
<file path=[Content_Types].xml><?xml version="1.0" encoding="utf-8"?>
<Types xmlns="http://schemas.openxmlformats.org/package/2006/content-types">
  <Default Extension="xml" ContentType="application/xml"/>
  <Default Extension="png" ContentType="image/png"/>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spacing w:before="1540" w:after="240" w:line="360" w:lineRule="auto"/>
        <w:jc w:val="center"/>
      </w:pPr>
      <w:r>
        <w:rPr>
          <w:lang w:val="en-GB" w:eastAsia="en-GB"/>
        </w:rPr>
        <w:drawing>
          <wp:inline distT="0" distB="0" distL="0" distR="0">
            <wp:extent cx="1417320" cy="750570"/>
            <wp:effectExtent l="0" t="0" r="1905" b="190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pPr>
        <w:pStyle w:val="13"/>
        <w:pBdr>
          <w:top w:val="single" w:color="5B9BD5" w:themeColor="accent1" w:sz="6" w:space="6"/>
          <w:bottom w:val="single" w:color="5B9BD5" w:themeColor="accent1" w:sz="6" w:space="6"/>
        </w:pBdr>
        <w:spacing w:after="240" w:line="360" w:lineRule="auto"/>
        <w:jc w:val="center"/>
        <w:rPr>
          <w:rFonts w:asciiTheme="majorHAnsi" w:hAnsiTheme="majorHAnsi" w:eastAsiaTheme="majorEastAsia" w:cstheme="majorBidi"/>
          <w:caps/>
          <w:sz w:val="80"/>
          <w:szCs w:val="80"/>
          <w:lang w:eastAsia="zh-CN"/>
        </w:rPr>
      </w:pPr>
      <w:r>
        <w:rPr>
          <w:rFonts w:hint="eastAsia" w:asciiTheme="majorHAnsi" w:hAnsiTheme="majorHAnsi" w:eastAsiaTheme="majorEastAsia" w:cstheme="majorBidi"/>
          <w:caps/>
          <w:sz w:val="80"/>
          <w:szCs w:val="80"/>
          <w:lang w:eastAsia="zh-CN"/>
        </w:rPr>
        <w:t>Marketing planning and practice</w:t>
      </w:r>
    </w:p>
    <w:p>
      <w:pPr>
        <w:pStyle w:val="13"/>
        <w:spacing w:line="360" w:lineRule="auto"/>
        <w:jc w:val="center"/>
        <w:rPr>
          <w:rFonts w:ascii="Times New Roman" w:hAnsi="Times New Roman" w:cs="Times New Roman"/>
          <w:sz w:val="32"/>
          <w:szCs w:val="32"/>
          <w:lang w:eastAsia="zh-CN"/>
        </w:rPr>
      </w:pPr>
      <w:r>
        <w:rPr>
          <w:rFonts w:ascii="Times New Roman" w:hAnsi="Times New Roman" w:cs="Times New Roman"/>
          <w:sz w:val="32"/>
          <w:szCs w:val="32"/>
          <w:lang w:eastAsia="zh-CN"/>
        </w:rPr>
        <w:t>The marketing plan for Hiut Denim Company</w:t>
      </w:r>
    </w:p>
    <w:p>
      <w:pPr>
        <w:pStyle w:val="13"/>
        <w:spacing w:line="360" w:lineRule="auto"/>
        <w:jc w:val="center"/>
        <w:rPr>
          <w:rFonts w:ascii="Times New Roman" w:hAnsi="Times New Roman" w:cs="Times New Roman"/>
          <w:sz w:val="32"/>
          <w:szCs w:val="32"/>
          <w:lang w:eastAsia="zh-CN"/>
        </w:rPr>
      </w:pPr>
    </w:p>
    <w:p>
      <w:pPr>
        <w:pStyle w:val="13"/>
        <w:spacing w:line="360" w:lineRule="auto"/>
        <w:jc w:val="center"/>
        <w:rPr>
          <w:rFonts w:ascii="Times New Roman" w:hAnsi="Times New Roman" w:cs="Times New Roman"/>
          <w:sz w:val="32"/>
          <w:szCs w:val="32"/>
          <w:lang w:eastAsia="zh-CN"/>
        </w:rPr>
      </w:pPr>
      <w:r>
        <w:rPr>
          <w:rFonts w:hint="eastAsia" w:ascii="Times New Roman" w:hAnsi="Times New Roman" w:cs="Times New Roman"/>
          <w:sz w:val="32"/>
          <w:szCs w:val="32"/>
          <w:lang w:eastAsia="zh-CN"/>
        </w:rPr>
        <w:t>Name: Fulin Zhang</w:t>
      </w:r>
    </w:p>
    <w:p>
      <w:pPr>
        <w:pStyle w:val="13"/>
        <w:spacing w:line="360" w:lineRule="auto"/>
        <w:jc w:val="center"/>
        <w:rPr>
          <w:rFonts w:ascii="Times New Roman" w:hAnsi="Times New Roman" w:cs="Times New Roman"/>
          <w:sz w:val="32"/>
          <w:szCs w:val="32"/>
          <w:lang w:eastAsia="zh-CN"/>
        </w:rPr>
      </w:pPr>
      <w:r>
        <w:rPr>
          <w:rFonts w:hint="eastAsia" w:ascii="Times New Roman" w:hAnsi="Times New Roman" w:cs="Times New Roman"/>
          <w:sz w:val="32"/>
          <w:szCs w:val="32"/>
          <w:lang w:eastAsia="zh-CN"/>
        </w:rPr>
        <w:t>Student Number: 1801887</w:t>
      </w:r>
    </w:p>
    <w:p>
      <w:pPr>
        <w:pStyle w:val="13"/>
        <w:spacing w:before="480" w:line="360" w:lineRule="auto"/>
        <w:jc w:val="center"/>
      </w:pPr>
      <w:r>
        <w:rPr>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53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13"/>
                              <w:spacing w:after="40"/>
                              <w:jc w:val="center"/>
                              <w:rPr>
                                <w:caps/>
                                <w:sz w:val="28"/>
                                <w:szCs w:val="28"/>
                                <w:lang w:eastAsia="zh-CN"/>
                              </w:rPr>
                            </w:pPr>
                            <w:sdt>
                              <w:sdtPr>
                                <w:rPr>
                                  <w:caps/>
                                  <w:color w:val="auto"/>
                                  <w:sz w:val="28"/>
                                  <w:szCs w:val="28"/>
                                </w:rPr>
                                <w:alias w:val="Date"/>
                                <w:id w:val="197127006"/>
                                <w15: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EndPr>
                                <w:rPr>
                                  <w:rFonts w:hint="default"/>
                                  <w:caps/>
                                  <w:color w:val="auto"/>
                                  <w:sz w:val="28"/>
                                  <w:szCs w:val="28"/>
                                  <w:lang w:val="en-US"/>
                                </w:rPr>
                              </w:sdtEndPr>
                              <w:sdtContent>
                                <w:r>
                                  <w:rPr>
                                    <w:rFonts w:hint="eastAsia" w:cstheme="minorBidi"/>
                                    <w:caps/>
                                    <w:color w:val="auto"/>
                                    <w:sz w:val="28"/>
                                    <w:szCs w:val="28"/>
                                    <w:lang w:val="en-US" w:eastAsia="zh-CN" w:bidi="ar-SA"/>
                                  </w:rPr>
                                  <w:t>May 1, 2019</w:t>
                                </w:r>
                              </w:sdtContent>
                            </w:sdt>
                          </w:p>
                          <w:p>
                            <w:pPr>
                              <w:pStyle w:val="13"/>
                              <w:jc w:val="center"/>
                            </w:pPr>
                            <w:sdt>
                              <w:sdtPr>
                                <w:rPr>
                                  <w:caps/>
                                </w:rPr>
                                <w:alias w:val="Company"/>
                                <w:id w:val="1390145197"/>
                                <w15:dataBinding w:prefixMappings="xmlns:ns0='http://schemas.openxmlformats.org/officeDocument/2006/extended-properties' " w:xpath="/ns0:Properties[1]/ns0:Company[1]" w:storeItemID="{6668398D-A668-4E3E-A5EB-62B293D839F1}"/>
                                <w:text/>
                              </w:sdtPr>
                              <w:sdtEndPr>
                                <w:rPr>
                                  <w:caps/>
                                </w:rPr>
                              </w:sdtEndPr>
                              <w:sdtContent>
                                <w:r>
                                  <w:rPr>
                                    <w:caps/>
                                    <w:lang w:val="en-GB"/>
                                  </w:rPr>
                                  <w:t>University of Wales Trinity Saint David</w:t>
                                </w:r>
                              </w:sdtContent>
                            </w:sdt>
                          </w:p>
                          <w:p>
                            <w:pPr>
                              <w:pStyle w:val="13"/>
                              <w:jc w:val="center"/>
                            </w:pPr>
                            <w:sdt>
                              <w:sdtPr>
                                <w:alias w:val="Address"/>
                                <w:id w:val="-726379553"/>
                                <w:showingPlcHdr/>
                                <w15:dataBinding w:prefixMappings="xmlns:ns0='http://schemas.microsoft.com/office/2006/coverPageProps' " w:xpath="/ns0:CoverPageProperties[1]/ns0:CompanyAddress[1]" w:storeItemID="{55AF091B-3C7A-41E3-B477-F2FDAA23CFDA}"/>
                                <w:text/>
                              </w:sdtPr>
                              <w:sdtContent>
                                <w:r>
                                  <w:t xml:space="preserve">     </w:t>
                                </w:r>
                              </w:sdtContent>
                            </w:sdt>
                          </w:p>
                        </w:txbxContent>
                      </wps:txbx>
                      <wps:bodyPr rot="0" spcFirstLastPara="0" vertOverflow="overflow" horzOverflow="overflow" vert="horz" wrap="square" lIns="0" tIns="0" rIns="0" bIns="0" numCol="1" spcCol="0" rtlCol="0" fromWordArt="0" anchor="b" anchorCtr="0" forceAA="0" compatLnSpc="1">
                        <a:spAutoFit/>
                      </wps:bodyPr>
                    </wps:wsp>
                  </a:graphicData>
                </a:graphic>
                <wp14:sizeRelH relativeFrom="margin">
                  <wp14:pctWidth>100000</wp14:pctWidth>
                </wp14:sizeRelH>
                <wp14:sizeRelV relativeFrom="page">
                  <wp14:pctHeight>0</wp14:pctHeight>
                </wp14:sizeRelV>
              </wp:anchor>
            </w:drawing>
          </mc:Choice>
          <mc:Fallback>
            <w:pict>
              <v:shape id="Text Box 142" o:spid="_x0000_s1026" o:spt="202" type="#_x0000_t202" style="position:absolute;left:0pt;margin-left:90pt;margin-top:715.6pt;height:43.9pt;width:516pt;mso-position-horizontal-relative:page;mso-position-vertical-relative:page;z-index:251659264;v-text-anchor:bottom;mso-width-relative:margin;mso-height-relative:page;mso-width-percent:1000;" filled="f" stroked="f" coordsize="21600,21600" o:gfxdata="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">
                <v:fill on="f" focussize="0,0"/>
                <v:stroke on="f" weight="0.5pt"/>
                <v:imagedata o:title=""/>
                <o:lock v:ext="edit" aspectratio="f"/>
                <v:textbox inset="0mm,0mm,0mm,0mm" style="mso-fit-shape-to-text:t;">
                  <w:txbxContent>
                    <w:p>
                      <w:pPr>
                        <w:pStyle w:val="13"/>
                        <w:spacing w:after="40"/>
                        <w:jc w:val="center"/>
                        <w:rPr>
                          <w:caps/>
                          <w:sz w:val="28"/>
                          <w:szCs w:val="28"/>
                          <w:lang w:eastAsia="zh-CN"/>
                        </w:rPr>
                      </w:pPr>
                      <w:sdt>
                        <w:sdtPr>
                          <w:rPr>
                            <w:caps/>
                            <w:color w:val="auto"/>
                            <w:sz w:val="28"/>
                            <w:szCs w:val="28"/>
                          </w:rPr>
                          <w:alias w:val="Date"/>
                          <w:id w:val="197127006"/>
                          <w15:dataBinding w:prefixMappings="xmlns:ns0='http://schemas.microsoft.com/office/2006/coverPageProps' " w:xpath="/ns0:CoverPageProperties[1]/ns0:PublishDate[1]" w:storeItemID="{55AF091B-3C7A-41E3-B477-F2FDAA23CFDA}"/>
                          <w:date w:fullDate="2019-05-01T00:00:00Z">
                            <w:dateFormat w:val="MMMM d, yyyy"/>
                            <w:lid w:val="en-US"/>
                            <w:storeMappedDataAs w:val="datetime"/>
                            <w:calendar w:val="gregorian"/>
                          </w:date>
                        </w:sdtPr>
                        <w:sdtEndPr>
                          <w:rPr>
                            <w:rFonts w:hint="default"/>
                            <w:caps/>
                            <w:color w:val="auto"/>
                            <w:sz w:val="28"/>
                            <w:szCs w:val="28"/>
                            <w:lang w:val="en-US"/>
                          </w:rPr>
                        </w:sdtEndPr>
                        <w:sdtContent>
                          <w:r>
                            <w:rPr>
                              <w:rFonts w:hint="eastAsia" w:cstheme="minorBidi"/>
                              <w:caps/>
                              <w:color w:val="auto"/>
                              <w:sz w:val="28"/>
                              <w:szCs w:val="28"/>
                              <w:lang w:val="en-US" w:eastAsia="zh-CN" w:bidi="ar-SA"/>
                            </w:rPr>
                            <w:t>May 1, 2019</w:t>
                          </w:r>
                        </w:sdtContent>
                      </w:sdt>
                    </w:p>
                    <w:p>
                      <w:pPr>
                        <w:pStyle w:val="13"/>
                        <w:jc w:val="center"/>
                      </w:pPr>
                      <w:sdt>
                        <w:sdtPr>
                          <w:rPr>
                            <w:caps/>
                          </w:rPr>
                          <w:alias w:val="Company"/>
                          <w:id w:val="1390145197"/>
                          <w15:dataBinding w:prefixMappings="xmlns:ns0='http://schemas.openxmlformats.org/officeDocument/2006/extended-properties' " w:xpath="/ns0:Properties[1]/ns0:Company[1]" w:storeItemID="{6668398D-A668-4E3E-A5EB-62B293D839F1}"/>
                          <w:text/>
                        </w:sdtPr>
                        <w:sdtEndPr>
                          <w:rPr>
                            <w:caps/>
                          </w:rPr>
                        </w:sdtEndPr>
                        <w:sdtContent>
                          <w:r>
                            <w:rPr>
                              <w:caps/>
                              <w:lang w:val="en-GB"/>
                            </w:rPr>
                            <w:t>University of Wales Trinity Saint David</w:t>
                          </w:r>
                        </w:sdtContent>
                      </w:sdt>
                    </w:p>
                    <w:p>
                      <w:pPr>
                        <w:pStyle w:val="13"/>
                        <w:jc w:val="center"/>
                      </w:pPr>
                      <w:sdt>
                        <w:sdtPr>
                          <w:alias w:val="Address"/>
                          <w:id w:val="-726379553"/>
                          <w:showingPlcHdr/>
                          <w15:dataBinding w:prefixMappings="xmlns:ns0='http://schemas.microsoft.com/office/2006/coverPageProps' " w:xpath="/ns0:CoverPageProperties[1]/ns0:CompanyAddress[1]" w:storeItemID="{55AF091B-3C7A-41E3-B477-F2FDAA23CFDA}"/>
                          <w:text/>
                        </w:sdtPr>
                        <w:sdtContent>
                          <w:r>
                            <w:t xml:space="preserve">     </w:t>
                          </w:r>
                        </w:sdtContent>
                      </w:sdt>
                    </w:p>
                  </w:txbxContent>
                </v:textbox>
              </v:shape>
            </w:pict>
          </mc:Fallback>
        </mc:AlternateContent>
      </w:r>
      <w:r>
        <w:rPr>
          <w:lang w:val="en-GB" w:eastAsia="en-GB"/>
        </w:rPr>
        <w:drawing>
          <wp:inline distT="0" distB="0" distL="0" distR="0">
            <wp:extent cx="758825" cy="478790"/>
            <wp:effectExtent l="0" t="0" r="3175" b="6985"/>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pPr>
        <w:spacing w:line="360" w:lineRule="auto"/>
        <w:rPr>
          <w:rFonts w:ascii="Times New Roman" w:hAnsi="Times New Roman" w:cs="Times New Roman"/>
          <w:b/>
          <w:bCs/>
          <w:sz w:val="32"/>
          <w:szCs w:val="40"/>
        </w:rPr>
        <w:sectPr>
          <w:pgSz w:w="11906" w:h="16838"/>
          <w:pgMar w:top="1440" w:right="1800" w:bottom="1440" w:left="1800" w:header="851" w:footer="992" w:gutter="0"/>
          <w:cols w:space="425" w:num="1"/>
          <w:docGrid w:type="lines" w:linePitch="312" w:charSpace="0"/>
        </w:sectPr>
      </w:pPr>
      <w:r>
        <w:br w:type="page"/>
      </w:r>
    </w:p>
    <w:sdt>
      <w:sdtPr>
        <w:rPr>
          <w:rFonts w:hint="default" w:ascii="宋体" w:hAnsi="宋体" w:eastAsia="宋体" w:cstheme="minorBidi"/>
          <w:b/>
          <w:bCs/>
          <w:kern w:val="2"/>
          <w:sz w:val="24"/>
          <w:szCs w:val="32"/>
          <w:lang w:val="en-US" w:eastAsia="zh-CN" w:bidi="ar-SA"/>
        </w:rPr>
        <w:id w:val="147458628"/>
        <w15:color w:val="DBDBDB"/>
        <w:docPartObj>
          <w:docPartGallery w:val="Table of Contents"/>
          <w:docPartUnique/>
        </w:docPartObj>
      </w:sdtPr>
      <w:sdtEndPr>
        <w:rPr>
          <w:rFonts w:ascii="Times New Roman" w:hAnsi="Times New Roman" w:cs="Times New Roman" w:eastAsiaTheme="minorEastAsia"/>
          <w:szCs w:val="32"/>
          <w:lang w:val="en-GB" w:eastAsia="en-GB" w:bidi="ar-SA"/>
        </w:rPr>
      </w:sdtEndPr>
      <w:sdtContent>
        <w:p>
          <w:pPr>
            <w:spacing w:before="0" w:beforeLines="0" w:after="0" w:afterLines="0" w:line="240" w:lineRule="auto"/>
            <w:ind w:left="0" w:leftChars="0" w:right="0" w:rightChars="0" w:firstLine="0" w:firstLineChars="0"/>
            <w:jc w:val="center"/>
            <w:rPr>
              <w:rFonts w:hint="default" w:ascii="Times New Roman" w:hAnsi="Times New Roman" w:cs="Times New Roman"/>
              <w:b/>
              <w:bCs/>
              <w:sz w:val="32"/>
              <w:szCs w:val="32"/>
              <w:lang w:val="en-US"/>
            </w:rPr>
          </w:pPr>
          <w:bookmarkStart w:id="0" w:name="_Toc16479_WPSOffice_Level1"/>
          <w:bookmarkStart w:id="1" w:name="_Toc7842_WPSOffice_Level1"/>
          <w:r>
            <w:rPr>
              <w:rFonts w:hint="default" w:ascii="Times New Roman" w:hAnsi="Times New Roman" w:eastAsia="宋体" w:cs="Times New Roman"/>
              <w:b/>
              <w:bCs/>
              <w:kern w:val="2"/>
              <w:sz w:val="32"/>
              <w:szCs w:val="32"/>
              <w:lang w:val="en-US" w:eastAsia="zh-CN" w:bidi="ar-SA"/>
            </w:rPr>
            <w:t>Content</w:t>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_Toc11490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Executive Summary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_Toc11490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_Toc27375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 Introduction</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_Toc27375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_Toc8137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2.0 Marketing environment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_Toc8137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_Toc1324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 xml:space="preserve">2.1 </w:t>
          </w:r>
          <w:r>
            <w:rPr>
              <w:rFonts w:hint="default" w:ascii="Times New Roman" w:hAnsi="Times New Roman" w:cs="Times New Roman"/>
              <w:sz w:val="24"/>
              <w:szCs w:val="24"/>
              <w:highlight w:val="none"/>
              <w:lang w:val="en-US" w:eastAsia="zh-CN"/>
            </w:rPr>
            <w:t>Macro-</w:t>
          </w:r>
          <w:r>
            <w:rPr>
              <w:rFonts w:hint="default" w:ascii="Times New Roman" w:hAnsi="Times New Roman" w:cs="Times New Roman"/>
              <w:sz w:val="24"/>
              <w:szCs w:val="24"/>
              <w:highlight w:val="none"/>
            </w:rPr>
            <w:t xml:space="preserve">environment analysis </w:t>
          </w:r>
          <w:r>
            <w:rPr>
              <w:rFonts w:hint="default" w:ascii="Times New Roman" w:hAnsi="Times New Roman" w:cs="Times New Roman"/>
              <w:sz w:val="24"/>
              <w:szCs w:val="24"/>
              <w:highlight w:val="none"/>
              <w:lang w:val="en-US" w:eastAsia="zh-CN"/>
            </w:rPr>
            <w:t>based on PEST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_Toc1324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_Toc5727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2.1.1 Political and Legal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_Toc5727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_Toc30498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2.1.2 Economic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_Toc30498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_Toc20080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2.1.3 Social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_Toc20080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_Toc30642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lang w:val="en-US" w:eastAsia="zh-CN"/>
            </w:rPr>
            <w:t>2.1.4 Technological Factors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_Toc30642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_Toc23189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w:t>
          </w:r>
          <w:r>
            <w:rPr>
              <w:rFonts w:hint="default" w:ascii="Times New Roman" w:hAnsi="Times New Roman" w:cs="Times New Roman"/>
              <w:sz w:val="24"/>
              <w:szCs w:val="24"/>
              <w:highlight w:val="none"/>
              <w:lang w:val="en-US" w:eastAsia="zh-CN"/>
            </w:rPr>
            <w:t>2</w:t>
          </w:r>
          <w:r>
            <w:rPr>
              <w:rFonts w:hint="default" w:ascii="Times New Roman" w:hAnsi="Times New Roman" w:cs="Times New Roman"/>
              <w:sz w:val="24"/>
              <w:szCs w:val="24"/>
              <w:highlight w:val="none"/>
            </w:rPr>
            <w:t xml:space="preserve"> Competitive analysis based on Porter’s five force model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_Toc23189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_Toc4454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w:t>
          </w:r>
          <w:r>
            <w:rPr>
              <w:rFonts w:hint="default" w:ascii="Times New Roman" w:hAnsi="Times New Roman" w:cs="Times New Roman"/>
              <w:sz w:val="24"/>
              <w:szCs w:val="24"/>
              <w:highlight w:val="none"/>
              <w:lang w:val="en-US" w:eastAsia="zh-CN"/>
            </w:rPr>
            <w:t>2</w:t>
          </w:r>
          <w:r>
            <w:rPr>
              <w:rFonts w:hint="default" w:ascii="Times New Roman" w:hAnsi="Times New Roman" w:cs="Times New Roman"/>
              <w:sz w:val="24"/>
              <w:szCs w:val="24"/>
              <w:highlight w:val="none"/>
            </w:rPr>
            <w:t>.1 Buyer's Bargaining Power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_Toc4454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_Toc7228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w:t>
          </w:r>
          <w:r>
            <w:rPr>
              <w:rFonts w:hint="default" w:ascii="Times New Roman" w:hAnsi="Times New Roman" w:cs="Times New Roman"/>
              <w:sz w:val="24"/>
              <w:szCs w:val="24"/>
              <w:highlight w:val="none"/>
              <w:lang w:val="en-US" w:eastAsia="zh-CN"/>
            </w:rPr>
            <w:t>2</w:t>
          </w:r>
          <w:r>
            <w:rPr>
              <w:rFonts w:hint="default" w:ascii="Times New Roman" w:hAnsi="Times New Roman" w:cs="Times New Roman"/>
              <w:sz w:val="24"/>
              <w:szCs w:val="24"/>
              <w:highlight w:val="none"/>
            </w:rPr>
            <w:t>.2 The Bargaining Power of the Supplier</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_Toc7228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_Toc17614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2.3.3 Competitors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_Toc17614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_Toc11016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2.3.4 The threat of New Entrants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_Toc11016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_Toc26359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2.3.5 The threat of Alternatives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_Toc26359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2.</w:t>
          </w:r>
          <w:r>
            <w:rPr>
              <w:rFonts w:hint="default" w:ascii="Times New Roman" w:hAnsi="Times New Roman" w:cs="Times New Roman"/>
              <w:sz w:val="24"/>
              <w:szCs w:val="24"/>
              <w:highlight w:val="none"/>
              <w:lang w:val="en-US" w:eastAsia="zh-CN"/>
            </w:rPr>
            <w:t>3</w:t>
          </w:r>
          <w:r>
            <w:rPr>
              <w:rFonts w:hint="default" w:ascii="Times New Roman" w:hAnsi="Times New Roman" w:cs="Times New Roman"/>
              <w:sz w:val="24"/>
              <w:szCs w:val="24"/>
              <w:highlight w:val="none"/>
            </w:rPr>
            <w:t xml:space="preserve"> </w:t>
          </w:r>
          <w:r>
            <w:rPr>
              <w:rFonts w:hint="default" w:ascii="Times New Roman" w:hAnsi="Times New Roman" w:cs="Times New Roman"/>
              <w:sz w:val="24"/>
              <w:szCs w:val="24"/>
              <w:highlight w:val="none"/>
              <w:lang w:val="en-US" w:eastAsia="zh-CN"/>
            </w:rPr>
            <w:t>Main fingdings from i</w:t>
          </w:r>
          <w:r>
            <w:rPr>
              <w:rFonts w:hint="default" w:ascii="Times New Roman" w:hAnsi="Times New Roman" w:cs="Times New Roman"/>
              <w:sz w:val="24"/>
              <w:szCs w:val="24"/>
              <w:highlight w:val="none"/>
            </w:rPr>
            <w:t xml:space="preserve">nternal </w:t>
          </w:r>
          <w:r>
            <w:rPr>
              <w:rFonts w:hint="default" w:ascii="Times New Roman" w:hAnsi="Times New Roman" w:cs="Times New Roman"/>
              <w:sz w:val="24"/>
              <w:szCs w:val="24"/>
              <w:highlight w:val="none"/>
              <w:lang w:val="en-US" w:eastAsia="zh-CN"/>
            </w:rPr>
            <w:t xml:space="preserve">environment </w:t>
          </w:r>
          <w:r>
            <w:rPr>
              <w:rFonts w:hint="default" w:ascii="Times New Roman" w:hAnsi="Times New Roman" w:cs="Times New Roman"/>
              <w:sz w:val="24"/>
              <w:szCs w:val="24"/>
              <w:highlight w:val="none"/>
            </w:rPr>
            <w:t>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_Toc31747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7</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_Toc25671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3.0 Marketing objective analysis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_Toc25671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_Toc28529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4.0 STP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_Toc28529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_Toc4994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4.1 Segmentation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_Toc4994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8</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_Toc25168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4.2 Targeting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_Toc25168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9</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_Toc25039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4.3 Positioning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_Toc25039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_Toc2249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5.0 Marketing Mix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_Toc2249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_Toc10216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5.1 Product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_Toc10216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10</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_Toc16660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5.2 Price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_Toc16660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_Toc14821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5.3 Place strategy</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_Toc14821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11</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_Toc19108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5.4 Promotion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_Toc19108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_Toc3648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5.4.1 Hiut Lucky Line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_Toc3648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_Toc27544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5.4.2 Digital Signage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_Toc27544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12</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_Toc32250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5.4.3 The use of games and plug-ins to converge</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_Toc32250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6"/>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_Toc7872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5.4.4 Word-of-mouth marketing and social marketing</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_Toc7872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_Toc28443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5.5 People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_Toc28443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13</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_Toc30390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5.6 Process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_Toc30390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0"/>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_Toc979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highlight w:val="none"/>
            </w:rPr>
            <w:t>5.7 Physical evidence strategies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_Toc979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14</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_Toc1758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6.0 Evaluation and control</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_Toc1758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15</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9"/>
            <w:tabs>
              <w:tab w:val="right" w:leader="dot" w:pos="8306"/>
            </w:tabs>
            <w:rPr>
              <w:rFonts w:hint="default" w:ascii="Times New Roman" w:hAnsi="Times New Roman" w:cs="Times New Roman"/>
              <w:sz w:val="24"/>
              <w:szCs w:val="24"/>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\l _Toc31755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References</w:t>
          </w:r>
          <w:r>
            <w:rPr>
              <w:rFonts w:hint="default" w:ascii="Times New Roman" w:hAnsi="Times New Roman" w:cs="Times New Roman"/>
              <w:sz w:val="24"/>
              <w:szCs w:val="24"/>
            </w:rPr>
            <w:tab/>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PAGEREF _Toc31755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16</w:t>
          </w:r>
          <w:r>
            <w:rPr>
              <w:rFonts w:hint="default" w:ascii="Times New Roman" w:hAnsi="Times New Roman" w:cs="Times New Roman"/>
              <w:sz w:val="24"/>
              <w:szCs w:val="24"/>
            </w:rPr>
            <w:fldChar w:fldCharType="end"/>
          </w:r>
          <w:r>
            <w:rPr>
              <w:rFonts w:hint="default" w:ascii="Times New Roman" w:hAnsi="Times New Roman" w:cs="Times New Roman"/>
              <w:sz w:val="24"/>
              <w:szCs w:val="24"/>
            </w:rPr>
            <w:fldChar w:fldCharType="end"/>
          </w:r>
        </w:p>
        <w:p>
          <w:pPr>
            <w:pStyle w:val="14"/>
            <w:tabs>
              <w:tab w:val="right" w:leader="dot" w:pos="8306"/>
            </w:tabs>
            <w:spacing w:line="360" w:lineRule="auto"/>
            <w:rPr>
              <w:rFonts w:ascii="Times New Roman" w:hAnsi="Times New Roman" w:cs="Times New Roman"/>
              <w:sz w:val="32"/>
              <w:szCs w:val="32"/>
            </w:rPr>
            <w:sectPr>
              <w:footerReference r:id="rId3" w:type="default"/>
              <w:pgSz w:w="11906" w:h="16838"/>
              <w:pgMar w:top="1440" w:right="1800" w:bottom="1440" w:left="1800" w:header="851" w:footer="992" w:gutter="0"/>
              <w:pgNumType w:fmt="decimal" w:start="1"/>
              <w:cols w:space="425" w:num="1"/>
              <w:docGrid w:type="lines" w:linePitch="312" w:charSpace="0"/>
            </w:sectPr>
          </w:pPr>
          <w:r>
            <w:rPr>
              <w:rFonts w:hint="default" w:ascii="Times New Roman" w:hAnsi="Times New Roman" w:cs="Times New Roman"/>
              <w:sz w:val="24"/>
              <w:szCs w:val="24"/>
            </w:rPr>
            <w:fldChar w:fldCharType="end"/>
          </w:r>
          <w:bookmarkStart w:id="125" w:name="_GoBack"/>
          <w:bookmarkEnd w:id="125"/>
        </w:p>
      </w:sdtContent>
    </w:sdt>
    <w:p>
      <w:pPr>
        <w:pStyle w:val="2"/>
        <w:rPr>
          <w:rFonts w:hint="eastAsia" w:ascii="Times New Roman" w:hAnsi="Times New Roman" w:cs="Times New Roman" w:eastAsiaTheme="minorEastAsia"/>
          <w:sz w:val="32"/>
          <w:szCs w:val="32"/>
          <w:lang w:val="en-US" w:eastAsia="zh-CN"/>
        </w:rPr>
      </w:pPr>
      <w:bookmarkStart w:id="2" w:name="_Toc11490"/>
      <w:r>
        <w:rPr>
          <w:rFonts w:ascii="Times New Roman" w:hAnsi="Times New Roman" w:cs="Times New Roman"/>
          <w:sz w:val="32"/>
          <w:szCs w:val="32"/>
        </w:rPr>
        <w:t>Executive Summary</w:t>
      </w:r>
      <w:bookmarkEnd w:id="0"/>
      <w:bookmarkEnd w:id="1"/>
      <w:bookmarkEnd w:id="2"/>
      <w:r>
        <w:rPr>
          <w:rFonts w:hint="eastAsia" w:ascii="Times New Roman" w:hAnsi="Times New Roman" w:cs="Times New Roman"/>
          <w:sz w:val="32"/>
          <w:szCs w:val="32"/>
          <w:lang w:val="en-US" w:eastAsia="zh-CN"/>
        </w:rPr>
        <w:t xml:space="preserve"> </w:t>
      </w:r>
    </w:p>
    <w:p>
      <w:pPr>
        <w:spacing w:line="360" w:lineRule="auto"/>
        <w:sectPr>
          <w:footerReference r:id="rId4" w:type="default"/>
          <w:pgSz w:w="11906" w:h="16838"/>
          <w:pgMar w:top="1440" w:right="1800" w:bottom="1440" w:left="1800" w:header="851" w:footer="992" w:gutter="0"/>
          <w:pgNumType w:fmt="decimal" w:start="1"/>
          <w:cols w:space="425" w:num="1"/>
          <w:docGrid w:type="lines" w:linePitch="312" w:charSpace="0"/>
        </w:sectPr>
      </w:pPr>
      <w:r>
        <w:rPr>
          <w:rFonts w:ascii="Times New Roman" w:hAnsi="Times New Roman" w:cs="Times New Roman"/>
          <w:sz w:val="24"/>
        </w:rPr>
        <w:t>The purpose of this report is to conduct a marketing plan for Hiut, a small jeans manufacturer and retailer in the UK. Through using series of marketing theories and models, this report has found out that the stable political environment, positive support policies from the government, the strong buying power of consumers in the British, the large middle class and high development of online retailing, have contributed to the long term development of Hiut. However, the influence of Brexit, lower economic development, and increasing competition will increase the uncertainties of Hiut for further development. Meaning while, the internal environment has some strengths and opportunities for Hiut, while challenges and threats are also existing. This report has put forward some attainable, and effective key objectives for this market plan. Further, through STP analysis, this report has stated that Hiut needs to position</w:t>
      </w:r>
      <w:r>
        <w:rPr>
          <w:rFonts w:hint="eastAsia" w:ascii="Times New Roman" w:hAnsi="Times New Roman" w:cs="Times New Roman"/>
          <w:sz w:val="24"/>
        </w:rPr>
        <w:t xml:space="preserve"> in high-end market, providing</w:t>
      </w:r>
      <w:r>
        <w:rPr>
          <w:rFonts w:ascii="Times New Roman" w:hAnsi="Times New Roman" w:cs="Times New Roman"/>
          <w:sz w:val="24"/>
        </w:rPr>
        <w:t xml:space="preserve"> environmental </w:t>
      </w:r>
      <w:r>
        <w:rPr>
          <w:rFonts w:hint="eastAsia" w:ascii="Times New Roman" w:hAnsi="Times New Roman" w:cs="Times New Roman"/>
          <w:sz w:val="24"/>
        </w:rPr>
        <w:t xml:space="preserve">and </w:t>
      </w:r>
      <w:r>
        <w:rPr>
          <w:rFonts w:ascii="Times New Roman" w:hAnsi="Times New Roman" w:cs="Times New Roman"/>
          <w:sz w:val="24"/>
        </w:rPr>
        <w:t xml:space="preserve">fashionable jeans for young people. Ultimately, </w:t>
      </w:r>
      <w:r>
        <w:rPr>
          <w:rFonts w:hint="eastAsia" w:ascii="Times New Roman" w:hAnsi="Times New Roman" w:cs="Times New Roman"/>
          <w:sz w:val="24"/>
        </w:rPr>
        <w:t xml:space="preserve">there are some </w:t>
      </w:r>
      <w:r>
        <w:rPr>
          <w:rFonts w:ascii="Times New Roman" w:hAnsi="Times New Roman" w:cs="Times New Roman"/>
          <w:sz w:val="24"/>
        </w:rPr>
        <w:t xml:space="preserve">effective marketing mix strategies and recommendations </w:t>
      </w:r>
      <w:r>
        <w:rPr>
          <w:rFonts w:hint="eastAsia" w:ascii="Times New Roman" w:hAnsi="Times New Roman" w:cs="Times New Roman"/>
          <w:sz w:val="24"/>
        </w:rPr>
        <w:t xml:space="preserve">for </w:t>
      </w:r>
      <w:r>
        <w:rPr>
          <w:rFonts w:hint="eastAsia" w:ascii="Times New Roman" w:hAnsi="Times New Roman" w:cs="Times New Roman"/>
          <w:sz w:val="24"/>
          <w:lang w:eastAsia="zh-CN"/>
        </w:rPr>
        <w:t>Hiut</w:t>
      </w:r>
      <w:r>
        <w:rPr>
          <w:rFonts w:hint="eastAsia" w:ascii="Times New Roman" w:hAnsi="Times New Roman" w:cs="Times New Roman"/>
          <w:sz w:val="24"/>
        </w:rPr>
        <w:t xml:space="preserve"> to achieve its competitive advantages. </w:t>
      </w:r>
    </w:p>
    <w:p>
      <w:pPr>
        <w:pStyle w:val="2"/>
        <w:rPr>
          <w:rFonts w:ascii="Times New Roman" w:hAnsi="Times New Roman" w:cs="Times New Roman"/>
          <w:sz w:val="32"/>
          <w:szCs w:val="32"/>
        </w:rPr>
      </w:pPr>
      <w:bookmarkStart w:id="3" w:name="_Toc15999_WPSOffice_Level1"/>
      <w:bookmarkStart w:id="4" w:name="_Toc6707_WPSOffice_Level1"/>
      <w:bookmarkStart w:id="5" w:name="_Toc4271138"/>
      <w:bookmarkStart w:id="6" w:name="_Toc27375"/>
      <w:r>
        <w:rPr>
          <w:rFonts w:ascii="Times New Roman" w:hAnsi="Times New Roman" w:cs="Times New Roman"/>
          <w:sz w:val="32"/>
          <w:szCs w:val="32"/>
        </w:rPr>
        <w:t>1.0 Introduction</w:t>
      </w:r>
      <w:bookmarkEnd w:id="3"/>
      <w:bookmarkEnd w:id="4"/>
      <w:bookmarkEnd w:id="5"/>
      <w:bookmarkEnd w:id="6"/>
      <w:r>
        <w:rPr>
          <w:rFonts w:ascii="Times New Roman" w:hAnsi="Times New Roman" w:cs="Times New Roman"/>
          <w:sz w:val="32"/>
          <w:szCs w:val="32"/>
        </w:rPr>
        <w:t xml:space="preserve"> </w:t>
      </w:r>
    </w:p>
    <w:p>
      <w:pPr>
        <w:spacing w:line="360" w:lineRule="auto"/>
        <w:rPr>
          <w:rFonts w:hint="eastAsia" w:ascii="Times New Roman" w:hAnsi="Times New Roman" w:cs="Times New Roman" w:eastAsiaTheme="minorEastAsia"/>
          <w:sz w:val="24"/>
          <w:highlight w:val="none"/>
          <w:lang w:val="en-US" w:eastAsia="zh-CN"/>
        </w:rPr>
      </w:pPr>
      <w:r>
        <w:rPr>
          <w:rFonts w:ascii="Times New Roman" w:hAnsi="Times New Roman" w:cs="Times New Roman"/>
          <w:sz w:val="24"/>
        </w:rPr>
        <w:t xml:space="preserve">For small businesses, </w:t>
      </w:r>
      <w:r>
        <w:rPr>
          <w:rFonts w:hint="eastAsia" w:ascii="Times New Roman" w:hAnsi="Times New Roman" w:cs="Times New Roman"/>
          <w:sz w:val="24"/>
        </w:rPr>
        <w:t>it is crucial to adopt effective marketing strategies to improve its market share and competitiveness,</w:t>
      </w:r>
      <w:r>
        <w:rPr>
          <w:rFonts w:ascii="Times New Roman" w:hAnsi="Times New Roman" w:cs="Times New Roman"/>
          <w:sz w:val="24"/>
        </w:rPr>
        <w:t xml:space="preserve"> as well as creating more consumer value and brand value for long-term development (Yu et al., 2018). Hiut Denim Company, a small business skilled in making and selling high quality and handmade jeans for consumers, is located in West Wales in the UK. As a small business, limited by financial resources</w:t>
      </w:r>
      <w:r>
        <w:rPr>
          <w:rFonts w:hint="eastAsia" w:ascii="Times New Roman" w:hAnsi="Times New Roman" w:cs="Times New Roman"/>
          <w:sz w:val="24"/>
        </w:rPr>
        <w:t xml:space="preserve"> </w:t>
      </w:r>
      <w:r>
        <w:rPr>
          <w:rFonts w:ascii="Times New Roman" w:hAnsi="Times New Roman" w:cs="Times New Roman"/>
          <w:sz w:val="24"/>
          <w:highlight w:val="none"/>
        </w:rPr>
        <w:t>and capabilities, Hiut is difficult to compete with market leaders, such as H&amp;M, ZARA, Levis, and other jeans and clothing brands in the market</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Sung</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 xml:space="preserve">Kim, </w:t>
      </w:r>
      <w:r>
        <w:rPr>
          <w:rFonts w:hint="eastAsia" w:ascii="Times New Roman" w:hAnsi="Times New Roman" w:cs="Times New Roman"/>
          <w:sz w:val="24"/>
          <w:highlight w:val="none"/>
          <w:lang w:val="en-US" w:eastAsia="zh-CN"/>
        </w:rPr>
        <w:t>&amp;</w:t>
      </w:r>
      <w:r>
        <w:rPr>
          <w:rFonts w:ascii="Times New Roman" w:hAnsi="Times New Roman" w:cs="Times New Roman"/>
          <w:sz w:val="24"/>
          <w:highlight w:val="none"/>
        </w:rPr>
        <w:t xml:space="preserve"> Park,  2015</w:t>
      </w:r>
      <w:r>
        <w:rPr>
          <w:rFonts w:hint="eastAsia" w:ascii="Times New Roman" w:hAnsi="Times New Roman" w:cs="Times New Roman"/>
          <w:sz w:val="24"/>
          <w:highlight w:val="none"/>
          <w:lang w:val="en-US" w:eastAsia="zh-CN"/>
        </w:rPr>
        <w:t>)</w:t>
      </w:r>
      <w:r>
        <w:rPr>
          <w:rFonts w:ascii="Times New Roman" w:hAnsi="Times New Roman" w:cs="Times New Roman"/>
          <w:sz w:val="24"/>
          <w:highlight w:val="none"/>
        </w:rPr>
        <w:t xml:space="preserve">. </w:t>
      </w:r>
      <w:r>
        <w:rPr>
          <w:rFonts w:hint="eastAsia" w:ascii="Times New Roman" w:hAnsi="Times New Roman" w:cs="Times New Roman"/>
          <w:sz w:val="24"/>
          <w:highlight w:val="none"/>
        </w:rPr>
        <w:t>However, currently, the founder of Hiut, David, is intended to use its marketing expertise to improve the brand influence and image of Hiut in the whole country of the UK, as well as the international markets through effective marketing plan and strategies</w:t>
      </w:r>
      <w:r>
        <w:rPr>
          <w:rFonts w:hint="eastAsia" w:ascii="Times New Roman" w:hAnsi="Times New Roman" w:cs="Times New Roman"/>
          <w:sz w:val="24"/>
          <w:highlight w:val="none"/>
          <w:lang w:val="en-US" w:eastAsia="zh-CN"/>
        </w:rPr>
        <w:t xml:space="preserve"> (</w:t>
      </w:r>
      <w:r>
        <w:rPr>
          <w:rFonts w:ascii="Times New Roman" w:hAnsi="Times New Roman" w:cs="Times New Roman"/>
          <w:color w:val="222222"/>
          <w:sz w:val="24"/>
          <w:highlight w:val="none"/>
          <w:shd w:val="clear" w:color="auto" w:fill="FFFFFF"/>
        </w:rPr>
        <w:t>Morton, 201</w:t>
      </w:r>
      <w:r>
        <w:rPr>
          <w:rFonts w:hint="eastAsia" w:ascii="Times New Roman" w:hAnsi="Times New Roman" w:cs="Times New Roman"/>
          <w:color w:val="222222"/>
          <w:sz w:val="24"/>
          <w:highlight w:val="none"/>
          <w:shd w:val="clear" w:color="auto" w:fill="FFFFFF"/>
          <w:lang w:val="en-US" w:eastAsia="zh-CN"/>
        </w:rPr>
        <w:t>8</w:t>
      </w:r>
      <w:r>
        <w:rPr>
          <w:rFonts w:hint="eastAsia" w:ascii="Times New Roman" w:hAnsi="Times New Roman" w:cs="Times New Roman"/>
          <w:sz w:val="24"/>
          <w:highlight w:val="none"/>
          <w:lang w:val="en-US" w:eastAsia="zh-CN"/>
        </w:rPr>
        <w:t>)</w:t>
      </w:r>
      <w:r>
        <w:rPr>
          <w:rFonts w:hint="eastAsia" w:ascii="Times New Roman" w:hAnsi="Times New Roman" w:cs="Times New Roman"/>
          <w:sz w:val="24"/>
          <w:highlight w:val="none"/>
        </w:rPr>
        <w:t>.</w:t>
      </w:r>
      <w:r>
        <w:rPr>
          <w:rFonts w:hint="eastAsia" w:ascii="Times New Roman" w:hAnsi="Times New Roman" w:cs="Times New Roman"/>
          <w:sz w:val="24"/>
          <w:highlight w:val="none"/>
          <w:lang w:val="en-US" w:eastAsia="zh-CN"/>
        </w:rPr>
        <w:t xml:space="preserve"> </w:t>
      </w:r>
    </w:p>
    <w:p>
      <w:pPr>
        <w:pStyle w:val="2"/>
        <w:rPr>
          <w:rFonts w:ascii="Times New Roman" w:hAnsi="Times New Roman" w:cs="Times New Roman"/>
          <w:sz w:val="32"/>
          <w:szCs w:val="32"/>
        </w:rPr>
      </w:pPr>
      <w:bookmarkStart w:id="7" w:name="_Toc5812_WPSOffice_Level1"/>
      <w:bookmarkStart w:id="8" w:name="_Toc4271139"/>
      <w:bookmarkStart w:id="9" w:name="_Toc11774_WPSOffice_Level1"/>
      <w:bookmarkStart w:id="10" w:name="_Toc8137"/>
      <w:r>
        <w:rPr>
          <w:rFonts w:ascii="Times New Roman" w:hAnsi="Times New Roman" w:cs="Times New Roman"/>
          <w:sz w:val="32"/>
          <w:szCs w:val="32"/>
        </w:rPr>
        <w:t>2.0 Marketing environment analysis</w:t>
      </w:r>
      <w:bookmarkEnd w:id="7"/>
      <w:bookmarkEnd w:id="8"/>
      <w:bookmarkEnd w:id="9"/>
      <w:bookmarkEnd w:id="10"/>
    </w:p>
    <w:p>
      <w:pPr>
        <w:pStyle w:val="3"/>
        <w:rPr>
          <w:rFonts w:hint="default" w:ascii="Times New Roman" w:hAnsi="Times New Roman" w:cs="Times New Roman" w:eastAsiaTheme="majorEastAsia"/>
          <w:sz w:val="28"/>
          <w:szCs w:val="28"/>
          <w:highlight w:val="none"/>
          <w:lang w:val="en-US" w:eastAsia="zh-CN"/>
        </w:rPr>
      </w:pPr>
      <w:bookmarkStart w:id="11" w:name="_Toc4271140"/>
      <w:bookmarkStart w:id="12" w:name="_Toc6707_WPSOffice_Level2"/>
      <w:bookmarkStart w:id="13" w:name="_Toc15999_WPSOffice_Level2"/>
      <w:bookmarkStart w:id="14" w:name="_Toc1324"/>
      <w:r>
        <w:rPr>
          <w:rFonts w:ascii="Times New Roman" w:hAnsi="Times New Roman" w:cs="Times New Roman"/>
          <w:sz w:val="30"/>
          <w:szCs w:val="30"/>
          <w:highlight w:val="none"/>
        </w:rPr>
        <w:t xml:space="preserve">2.1 </w:t>
      </w:r>
      <w:r>
        <w:rPr>
          <w:rFonts w:hint="eastAsia" w:ascii="Times New Roman" w:hAnsi="Times New Roman" w:cs="Times New Roman"/>
          <w:sz w:val="30"/>
          <w:szCs w:val="30"/>
          <w:highlight w:val="none"/>
          <w:lang w:val="en-US" w:eastAsia="zh-CN"/>
        </w:rPr>
        <w:t>Macro-</w:t>
      </w:r>
      <w:r>
        <w:rPr>
          <w:rFonts w:ascii="Times New Roman" w:hAnsi="Times New Roman" w:cs="Times New Roman"/>
          <w:sz w:val="30"/>
          <w:szCs w:val="30"/>
          <w:highlight w:val="none"/>
        </w:rPr>
        <w:t>environment analysis</w:t>
      </w:r>
      <w:r>
        <w:rPr>
          <w:rFonts w:ascii="Times New Roman" w:hAnsi="Times New Roman" w:cs="Times New Roman"/>
          <w:sz w:val="28"/>
          <w:szCs w:val="28"/>
          <w:highlight w:val="none"/>
        </w:rPr>
        <w:t xml:space="preserve"> </w:t>
      </w:r>
      <w:bookmarkEnd w:id="11"/>
      <w:r>
        <w:rPr>
          <w:rFonts w:hint="eastAsia" w:ascii="Times New Roman" w:hAnsi="Times New Roman" w:cs="Times New Roman"/>
          <w:sz w:val="28"/>
          <w:szCs w:val="28"/>
          <w:highlight w:val="none"/>
          <w:lang w:val="en-US" w:eastAsia="zh-CN"/>
        </w:rPr>
        <w:t>based on PEST model</w:t>
      </w:r>
      <w:bookmarkEnd w:id="12"/>
      <w:bookmarkEnd w:id="13"/>
      <w:bookmarkEnd w:id="14"/>
    </w:p>
    <w:p>
      <w:pPr>
        <w:spacing w:line="360" w:lineRule="auto"/>
        <w:rPr>
          <w:rFonts w:ascii="Times New Roman" w:hAnsi="Times New Roman" w:cs="Times New Roman"/>
          <w:sz w:val="24"/>
        </w:rPr>
      </w:pPr>
      <w:r>
        <w:rPr>
          <w:rFonts w:ascii="Times New Roman" w:hAnsi="Times New Roman" w:cs="Times New Roman"/>
          <w:sz w:val="24"/>
        </w:rPr>
        <w:t xml:space="preserve">This report will use the PEST model to analyze Macro factors that could affect Hiut’ development in The UK. </w:t>
      </w:r>
    </w:p>
    <w:p>
      <w:pPr>
        <w:pStyle w:val="4"/>
        <w:rPr>
          <w:rFonts w:hint="eastAsia" w:ascii="Times New Roman" w:hAnsi="Times New Roman" w:cs="Times New Roman"/>
          <w:sz w:val="28"/>
          <w:szCs w:val="22"/>
          <w:lang w:val="en-US" w:eastAsia="zh-CN"/>
        </w:rPr>
      </w:pPr>
      <w:bookmarkStart w:id="15" w:name="_Toc15999_WPSOffice_Level3"/>
      <w:bookmarkStart w:id="16" w:name="_Toc6707_WPSOffice_Level3"/>
      <w:bookmarkStart w:id="17" w:name="_Toc5727"/>
      <w:r>
        <w:rPr>
          <w:rFonts w:hint="eastAsia" w:ascii="Times New Roman" w:hAnsi="Times New Roman" w:cs="Times New Roman"/>
          <w:sz w:val="28"/>
          <w:szCs w:val="22"/>
          <w:lang w:val="en-US" w:eastAsia="zh-CN"/>
        </w:rPr>
        <w:t>2.1.1 Political and Legal Factors</w:t>
      </w:r>
      <w:bookmarkEnd w:id="15"/>
      <w:bookmarkEnd w:id="16"/>
      <w:bookmarkEnd w:id="17"/>
    </w:p>
    <w:p>
      <w:pPr>
        <w:spacing w:line="360" w:lineRule="auto"/>
        <w:rPr>
          <w:rFonts w:ascii="Times New Roman" w:hAnsi="Times New Roman" w:cs="Times New Roman"/>
          <w:sz w:val="24"/>
        </w:rPr>
      </w:pPr>
      <w:r>
        <w:rPr>
          <w:rFonts w:ascii="Times New Roman" w:hAnsi="Times New Roman" w:cs="Times New Roman"/>
          <w:sz w:val="24"/>
        </w:rPr>
        <w:t xml:space="preserve">In 2016, the UK government promulgated the "Textile Industry Adjustment and Revitalization Plan" (Su &amp; Chang, 2018), proposing to make breakthroughs in the construction of terminal brands such as clothing, focusing on improving product quality and technology, and establishing creative centers, design centers, R&amp;D centers and brand promotion centers. At the same time, the overall development environment of online shopping in the UK is getting better, and the central and local governments have introduced policies to support the development of the online shopping industry (Jeon &amp; Park, 2014). A good online shopping environment provides protection for the development of Hiut's online channels, but it should also be noted that the size of online shopping transactions is relatively limited for the total retail sales of consumer </w:t>
      </w:r>
      <w:r>
        <w:rPr>
          <w:rFonts w:ascii="Times New Roman" w:hAnsi="Times New Roman" w:cs="Times New Roman"/>
          <w:sz w:val="24"/>
          <w:szCs w:val="24"/>
          <w:highlight w:val="none"/>
        </w:rPr>
        <w:t>goods in the UK</w:t>
      </w:r>
      <w:r>
        <w:rPr>
          <w:rFonts w:hint="eastAsia" w:ascii="Times New Roman" w:hAnsi="Times New Roman" w:cs="Times New Roman"/>
          <w:sz w:val="24"/>
          <w:szCs w:val="24"/>
          <w:highlight w:val="none"/>
          <w:lang w:val="en-US" w:eastAsia="zh-CN"/>
        </w:rPr>
        <w:t xml:space="preserve"> (</w:t>
      </w:r>
      <w:r>
        <w:rPr>
          <w:rFonts w:ascii="Times New Roman" w:hAnsi="Times New Roman" w:cs="Times New Roman"/>
          <w:sz w:val="24"/>
          <w:szCs w:val="24"/>
          <w:highlight w:val="none"/>
        </w:rPr>
        <w:t>Obiedat, 2013), which means that Hiut must be accelerated. Moreover, with the influence of the Brexit, the trade between the Europe and the UK could be affected</w:t>
      </w:r>
      <w:r>
        <w:rPr>
          <w:rFonts w:hint="eastAsia" w:ascii="Times New Roman" w:hAnsi="Times New Roman" w:cs="Times New Roman"/>
          <w:sz w:val="24"/>
          <w:szCs w:val="24"/>
          <w:highlight w:val="none"/>
          <w:lang w:val="en-US" w:eastAsia="zh-CN"/>
        </w:rPr>
        <w:t xml:space="preserve"> (</w:t>
      </w:r>
      <w:r>
        <w:rPr>
          <w:rFonts w:ascii="Times New Roman" w:hAnsi="Times New Roman" w:cs="Times New Roman"/>
          <w:sz w:val="24"/>
          <w:szCs w:val="24"/>
          <w:highlight w:val="none"/>
        </w:rPr>
        <w:t xml:space="preserve">Raitio, 2016). As a result, the demotic jeans market in the UK </w:t>
      </w:r>
      <w:r>
        <w:rPr>
          <w:rFonts w:ascii="Times New Roman" w:hAnsi="Times New Roman" w:cs="Times New Roman"/>
          <w:sz w:val="24"/>
        </w:rPr>
        <w:t>could be more competitive, which could make greater survival stress for Hiut.</w:t>
      </w:r>
    </w:p>
    <w:p>
      <w:pPr>
        <w:pStyle w:val="4"/>
        <w:rPr>
          <w:rFonts w:hint="eastAsia" w:ascii="Times New Roman" w:hAnsi="Times New Roman" w:cs="Times New Roman"/>
          <w:sz w:val="28"/>
          <w:szCs w:val="22"/>
          <w:lang w:val="en-US" w:eastAsia="zh-CN"/>
        </w:rPr>
      </w:pPr>
      <w:bookmarkStart w:id="18" w:name="_Toc5812_WPSOffice_Level3"/>
      <w:bookmarkStart w:id="19" w:name="_Toc11774_WPSOffice_Level3"/>
      <w:bookmarkStart w:id="20" w:name="_Toc30498"/>
      <w:r>
        <w:rPr>
          <w:rFonts w:hint="eastAsia" w:ascii="Times New Roman" w:hAnsi="Times New Roman" w:cs="Times New Roman"/>
          <w:sz w:val="28"/>
          <w:szCs w:val="22"/>
          <w:lang w:val="en-US" w:eastAsia="zh-CN"/>
        </w:rPr>
        <w:t>2.1.2 Economic Factors</w:t>
      </w:r>
      <w:bookmarkEnd w:id="18"/>
      <w:bookmarkEnd w:id="19"/>
      <w:bookmarkEnd w:id="20"/>
    </w:p>
    <w:p>
      <w:pPr>
        <w:spacing w:line="360" w:lineRule="auto"/>
        <w:rPr>
          <w:rFonts w:ascii="Times New Roman" w:hAnsi="Times New Roman" w:cs="Times New Roman"/>
          <w:strike/>
          <w:dstrike w:val="0"/>
          <w:sz w:val="24"/>
          <w:highlight w:val="yellow"/>
        </w:rPr>
      </w:pPr>
      <w:r>
        <w:rPr>
          <w:rFonts w:ascii="Times New Roman" w:hAnsi="Times New Roman" w:cs="Times New Roman"/>
          <w:sz w:val="24"/>
        </w:rPr>
        <w:t>In 2018, The UK's gross domestic product (GDP) for the full year of 2018 increased by 1.4%, the lowest increase since 2012</w:t>
      </w:r>
      <w:r>
        <w:rPr>
          <w:rFonts w:hint="eastAsia" w:ascii="Times New Roman" w:hAnsi="Times New Roman" w:cs="Times New Roman"/>
          <w:sz w:val="24"/>
        </w:rPr>
        <w:t xml:space="preserve"> </w:t>
      </w:r>
      <w:r>
        <w:rPr>
          <w:rFonts w:ascii="Times New Roman" w:hAnsi="Times New Roman" w:cs="Times New Roman"/>
          <w:sz w:val="24"/>
        </w:rPr>
        <w:t xml:space="preserve">(Wang &amp; Yang, 2019). Affected by the current economic cycle, the social retail market environment is still weak, consumer spending will not see a significant recovery, and the growth momentum of traditional </w:t>
      </w:r>
      <w:r>
        <w:rPr>
          <w:rFonts w:ascii="Times New Roman" w:hAnsi="Times New Roman" w:cs="Times New Roman"/>
          <w:sz w:val="24"/>
          <w:highlight w:val="none"/>
        </w:rPr>
        <w:t>brand clothing companies is affected</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Jung</w:t>
      </w:r>
      <w:r>
        <w:rPr>
          <w:rFonts w:hint="eastAsia" w:ascii="Times New Roman" w:hAnsi="Times New Roman" w:cs="Times New Roman"/>
          <w:sz w:val="24"/>
          <w:highlight w:val="none"/>
          <w:lang w:val="en-US" w:eastAsia="zh-CN"/>
        </w:rPr>
        <w:t xml:space="preserve"> &amp;</w:t>
      </w:r>
      <w:r>
        <w:rPr>
          <w:rFonts w:ascii="Times New Roman" w:hAnsi="Times New Roman" w:cs="Times New Roman"/>
          <w:sz w:val="24"/>
          <w:highlight w:val="none"/>
        </w:rPr>
        <w:t xml:space="preserve"> Kim</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201</w:t>
      </w:r>
      <w:r>
        <w:rPr>
          <w:rFonts w:hint="eastAsia" w:ascii="Times New Roman" w:hAnsi="Times New Roman" w:cs="Times New Roman"/>
          <w:sz w:val="24"/>
          <w:highlight w:val="none"/>
          <w:lang w:val="en-US" w:eastAsia="zh-CN"/>
        </w:rPr>
        <w:t>8</w:t>
      </w:r>
      <w:r>
        <w:rPr>
          <w:rFonts w:ascii="Times New Roman" w:hAnsi="Times New Roman" w:cs="Times New Roman"/>
          <w:sz w:val="24"/>
          <w:highlight w:val="none"/>
        </w:rPr>
        <w:t>). Fortunately, the overall buying power of consumers in the UK is relative high, as the fact is that the UK is a developed country, with high per capita income and strong social security system</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 xml:space="preserve">Clark, </w:t>
      </w:r>
      <w:r>
        <w:rPr>
          <w:rFonts w:hint="eastAsia" w:ascii="Times New Roman" w:hAnsi="Times New Roman" w:cs="Times New Roman"/>
          <w:sz w:val="24"/>
          <w:highlight w:val="none"/>
          <w:lang w:val="en-US" w:eastAsia="zh-CN"/>
        </w:rPr>
        <w:t>2</w:t>
      </w:r>
      <w:r>
        <w:rPr>
          <w:rFonts w:ascii="Times New Roman" w:hAnsi="Times New Roman" w:cs="Times New Roman"/>
          <w:sz w:val="24"/>
          <w:highlight w:val="none"/>
        </w:rPr>
        <w:t>011)</w:t>
      </w:r>
      <w:r>
        <w:rPr>
          <w:rFonts w:hint="eastAsia" w:ascii="Times New Roman" w:hAnsi="Times New Roman" w:cs="Times New Roman"/>
          <w:sz w:val="24"/>
          <w:highlight w:val="none"/>
          <w:lang w:val="en-US" w:eastAsia="zh-CN"/>
        </w:rPr>
        <w:t>. A</w:t>
      </w:r>
      <w:r>
        <w:rPr>
          <w:rFonts w:ascii="Times New Roman" w:hAnsi="Times New Roman" w:cs="Times New Roman"/>
          <w:sz w:val="24"/>
          <w:highlight w:val="none"/>
        </w:rPr>
        <w:t xml:space="preserve">s a result, consumers are likely to spend more money on improving </w:t>
      </w:r>
      <w:r>
        <w:rPr>
          <w:rFonts w:ascii="Times New Roman" w:hAnsi="Times New Roman" w:cs="Times New Roman"/>
          <w:sz w:val="24"/>
        </w:rPr>
        <w:t xml:space="preserve">their life quality, including buying high quality and handmade jeans produced by Hiut. </w:t>
      </w:r>
    </w:p>
    <w:p>
      <w:pPr>
        <w:pStyle w:val="4"/>
        <w:rPr>
          <w:rFonts w:hint="eastAsia" w:ascii="Times New Roman" w:hAnsi="Times New Roman" w:cs="Times New Roman"/>
          <w:sz w:val="28"/>
          <w:szCs w:val="22"/>
          <w:lang w:val="en-US" w:eastAsia="zh-CN"/>
        </w:rPr>
      </w:pPr>
      <w:bookmarkStart w:id="21" w:name="_Toc28618_WPSOffice_Level3"/>
      <w:bookmarkStart w:id="22" w:name="_Toc17096_WPSOffice_Level3"/>
      <w:bookmarkStart w:id="23" w:name="_Toc20080"/>
      <w:r>
        <w:rPr>
          <w:rFonts w:hint="eastAsia" w:ascii="Times New Roman" w:hAnsi="Times New Roman" w:cs="Times New Roman"/>
          <w:sz w:val="28"/>
          <w:szCs w:val="22"/>
          <w:lang w:val="en-US" w:eastAsia="zh-CN"/>
        </w:rPr>
        <w:t>2.1.3 Social Factors</w:t>
      </w:r>
      <w:bookmarkEnd w:id="21"/>
      <w:bookmarkEnd w:id="22"/>
      <w:bookmarkEnd w:id="23"/>
      <w:r>
        <w:rPr>
          <w:rFonts w:hint="eastAsia" w:ascii="Times New Roman" w:hAnsi="Times New Roman" w:cs="Times New Roman"/>
          <w:sz w:val="28"/>
          <w:szCs w:val="22"/>
          <w:lang w:val="en-US" w:eastAsia="zh-CN"/>
        </w:rPr>
        <w:t xml:space="preserve"> </w:t>
      </w:r>
    </w:p>
    <w:p>
      <w:pPr>
        <w:spacing w:line="360" w:lineRule="auto"/>
        <w:rPr>
          <w:rFonts w:hint="default" w:ascii="Times New Roman" w:hAnsi="Times New Roman" w:cs="Times New Roman" w:eastAsiaTheme="minorEastAsia"/>
          <w:sz w:val="24"/>
          <w:lang w:val="en-US" w:eastAsia="zh-CN"/>
        </w:rPr>
      </w:pPr>
      <w:r>
        <w:rPr>
          <w:rFonts w:ascii="Times New Roman" w:hAnsi="Times New Roman" w:cs="Times New Roman"/>
          <w:sz w:val="24"/>
        </w:rPr>
        <w:t xml:space="preserve">In the UK, affordable fashion (such as jeans from H&amp;M, Zara, and Levis) is becoming more and more popular. As with the increasing of middle class consumers in the UK, they have certain buying capabilities, but </w:t>
      </w:r>
      <w:r>
        <w:rPr>
          <w:rFonts w:hint="eastAsia" w:ascii="Times New Roman" w:hAnsi="Times New Roman" w:cs="Times New Roman"/>
          <w:sz w:val="24"/>
        </w:rPr>
        <w:t>still</w:t>
      </w:r>
      <w:r>
        <w:rPr>
          <w:rFonts w:ascii="Times New Roman" w:hAnsi="Times New Roman" w:cs="Times New Roman"/>
          <w:sz w:val="24"/>
        </w:rPr>
        <w:t xml:space="preserve"> could be sensitive to price</w:t>
      </w:r>
      <w:r>
        <w:rPr>
          <w:rFonts w:hint="eastAsia" w:ascii="Times New Roman" w:hAnsi="Times New Roman" w:cs="Times New Roman"/>
          <w:sz w:val="24"/>
        </w:rPr>
        <w:t xml:space="preserve">. </w:t>
      </w:r>
      <w:r>
        <w:rPr>
          <w:rFonts w:hint="eastAsia" w:ascii="Times New Roman" w:hAnsi="Times New Roman" w:cs="Times New Roman"/>
          <w:sz w:val="24"/>
          <w:highlight w:val="none"/>
          <w:lang w:val="en-US" w:eastAsia="zh-CN"/>
        </w:rPr>
        <w:t>In addition</w:t>
      </w:r>
      <w:r>
        <w:rPr>
          <w:rFonts w:hint="eastAsia" w:ascii="Times New Roman" w:hAnsi="Times New Roman" w:cs="Times New Roman"/>
          <w:sz w:val="24"/>
          <w:highlight w:val="none"/>
        </w:rPr>
        <w:t>,</w:t>
      </w:r>
      <w:r>
        <w:rPr>
          <w:rFonts w:ascii="Times New Roman" w:hAnsi="Times New Roman" w:cs="Times New Roman"/>
          <w:sz w:val="24"/>
          <w:highlight w:val="none"/>
        </w:rPr>
        <w:t xml:space="preserve"> the prevalence of luxury, the pursuit of trends and brands; impetuous psychology, lack of planning and lack of rationality</w:t>
      </w:r>
      <w:r>
        <w:rPr>
          <w:rFonts w:hint="eastAsia" w:ascii="Times New Roman" w:hAnsi="Times New Roman" w:cs="Times New Roman"/>
          <w:sz w:val="24"/>
          <w:highlight w:val="none"/>
        </w:rPr>
        <w:t xml:space="preserve"> also bring a lot of challenges for Hiut</w:t>
      </w:r>
      <w:r>
        <w:rPr>
          <w:rFonts w:ascii="Times New Roman" w:hAnsi="Times New Roman" w:cs="Times New Roman"/>
          <w:sz w:val="24"/>
          <w:highlight w:val="none"/>
        </w:rPr>
        <w:t xml:space="preserve"> (Wang &amp; Li, 2018). At the same time, more consumers turn to prefer to choose less formality and more leisurewear. What is more, sustainability and environmental friendly has become the trend for buying jeans</w:t>
      </w:r>
      <w:r>
        <w:rPr>
          <w:rFonts w:hint="eastAsia" w:ascii="Times New Roman" w:hAnsi="Times New Roman" w:cs="Times New Roman"/>
          <w:sz w:val="24"/>
          <w:highlight w:val="none"/>
          <w:lang w:val="en-US" w:eastAsia="zh-CN"/>
        </w:rPr>
        <w:t xml:space="preserve">, which </w:t>
      </w:r>
      <w:r>
        <w:rPr>
          <w:rFonts w:hint="eastAsia" w:ascii="Times New Roman" w:hAnsi="Times New Roman" w:cs="Times New Roman"/>
          <w:sz w:val="24"/>
          <w:highlight w:val="none"/>
        </w:rPr>
        <w:t xml:space="preserve">brings opportunities for </w:t>
      </w:r>
      <w:r>
        <w:rPr>
          <w:rFonts w:hint="eastAsia" w:ascii="Times New Roman" w:hAnsi="Times New Roman" w:cs="Times New Roman"/>
          <w:sz w:val="24"/>
          <w:highlight w:val="none"/>
          <w:lang w:val="en-US" w:eastAsia="zh-CN"/>
        </w:rPr>
        <w:t>Hiut (ĽNagyová et al., 2012). Finally, t</w:t>
      </w:r>
      <w:r>
        <w:rPr>
          <w:rFonts w:ascii="Times New Roman" w:hAnsi="Times New Roman" w:cs="Times New Roman"/>
          <w:sz w:val="24"/>
          <w:highlight w:val="none"/>
        </w:rPr>
        <w:t xml:space="preserve">he change of consumer behavior means that Hiut </w:t>
      </w:r>
      <w:r>
        <w:rPr>
          <w:rFonts w:ascii="Times New Roman" w:hAnsi="Times New Roman" w:cs="Times New Roman"/>
          <w:sz w:val="24"/>
        </w:rPr>
        <w:t xml:space="preserve">should develop new promotion methods in marketing, make full use of the advantages of social network media, transfer the core value of enterprises to potential consumers, and establish a unique </w:t>
      </w:r>
      <w:r>
        <w:rPr>
          <w:rFonts w:hint="eastAsia" w:ascii="Times New Roman" w:hAnsi="Times New Roman" w:cs="Times New Roman"/>
          <w:sz w:val="24"/>
        </w:rPr>
        <w:t>image</w:t>
      </w:r>
      <w:r>
        <w:rPr>
          <w:rFonts w:ascii="Times New Roman" w:hAnsi="Times New Roman" w:cs="Times New Roman"/>
          <w:sz w:val="24"/>
        </w:rPr>
        <w:t xml:space="preserve"> in the mind of consumers. </w:t>
      </w:r>
    </w:p>
    <w:p>
      <w:pPr>
        <w:pStyle w:val="4"/>
        <w:rPr>
          <w:rFonts w:hint="eastAsia" w:ascii="Times New Roman" w:hAnsi="Times New Roman" w:cs="Times New Roman"/>
          <w:sz w:val="28"/>
          <w:szCs w:val="22"/>
          <w:lang w:val="en-US" w:eastAsia="zh-CN"/>
        </w:rPr>
      </w:pPr>
      <w:bookmarkStart w:id="24" w:name="_Toc28702_WPSOffice_Level3"/>
      <w:bookmarkStart w:id="25" w:name="_Toc15323_WPSOffice_Level3"/>
      <w:bookmarkStart w:id="26" w:name="_Toc30642"/>
      <w:r>
        <w:rPr>
          <w:rFonts w:hint="eastAsia" w:ascii="Times New Roman" w:hAnsi="Times New Roman" w:cs="Times New Roman"/>
          <w:sz w:val="28"/>
          <w:szCs w:val="22"/>
          <w:lang w:val="en-US" w:eastAsia="zh-CN"/>
        </w:rPr>
        <w:t>2.1.4 Technological Factors</w:t>
      </w:r>
      <w:bookmarkEnd w:id="24"/>
      <w:bookmarkEnd w:id="25"/>
      <w:bookmarkEnd w:id="26"/>
    </w:p>
    <w:p>
      <w:pPr>
        <w:spacing w:line="360" w:lineRule="auto"/>
        <w:rPr>
          <w:rFonts w:ascii="Times New Roman" w:hAnsi="Times New Roman" w:cs="Times New Roman"/>
          <w:sz w:val="24"/>
          <w:highlight w:val="none"/>
        </w:rPr>
      </w:pPr>
      <w:r>
        <w:rPr>
          <w:rFonts w:ascii="Times New Roman" w:hAnsi="Times New Roman" w:cs="Times New Roman"/>
          <w:sz w:val="24"/>
        </w:rPr>
        <w:t xml:space="preserve">In the UK, the development of network technology not only provides conditions for Hiut to build online channels, but also provides a choice for channel innovation in the </w:t>
      </w:r>
      <w:r>
        <w:rPr>
          <w:rFonts w:ascii="Times New Roman" w:hAnsi="Times New Roman" w:cs="Times New Roman"/>
          <w:sz w:val="24"/>
          <w:highlight w:val="none"/>
        </w:rPr>
        <w:t>apparel retail industry</w:t>
      </w:r>
      <w:r>
        <w:rPr>
          <w:rFonts w:hint="eastAsia" w:ascii="Times New Roman" w:hAnsi="Times New Roman" w:cs="Times New Roman"/>
          <w:sz w:val="24"/>
          <w:highlight w:val="none"/>
          <w:lang w:val="en-US" w:eastAsia="zh-CN"/>
        </w:rPr>
        <w:t xml:space="preserve"> (</w:t>
      </w:r>
      <w:r>
        <w:rPr>
          <w:rFonts w:ascii="Times New Roman" w:hAnsi="Times New Roman" w:cs="Times New Roman"/>
          <w:sz w:val="24"/>
          <w:highlight w:val="none"/>
        </w:rPr>
        <w:t>Obiedat, 2013). Especially with the development of digital technologies, robotics, and AI, the use of more advanced technologies have reduced the cost of jeans producing, as well as increasing the designing styles</w:t>
      </w:r>
      <w:r>
        <w:rPr>
          <w:rFonts w:hint="eastAsia" w:ascii="Times New Roman" w:hAnsi="Times New Roman" w:cs="Times New Roman"/>
          <w:sz w:val="24"/>
          <w:highlight w:val="none"/>
          <w:lang w:val="en-US" w:eastAsia="zh-CN"/>
        </w:rPr>
        <w:t xml:space="preserve"> (</w:t>
      </w:r>
      <w:r>
        <w:rPr>
          <w:rFonts w:hint="eastAsia" w:ascii="Times New Roman" w:hAnsi="Times New Roman" w:cs="Times New Roman"/>
          <w:sz w:val="24"/>
          <w:highlight w:val="none"/>
        </w:rPr>
        <w:t xml:space="preserve">Favero </w:t>
      </w:r>
      <w:r>
        <w:rPr>
          <w:rFonts w:hint="eastAsia" w:ascii="Times New Roman" w:hAnsi="Times New Roman" w:cs="Times New Roman"/>
          <w:sz w:val="24"/>
          <w:highlight w:val="none"/>
          <w:lang w:val="en-US" w:eastAsia="zh-CN"/>
        </w:rPr>
        <w:t xml:space="preserve">&amp; </w:t>
      </w:r>
      <w:r>
        <w:rPr>
          <w:rFonts w:hint="eastAsia" w:ascii="Times New Roman" w:hAnsi="Times New Roman" w:cs="Times New Roman"/>
          <w:sz w:val="24"/>
          <w:highlight w:val="none"/>
        </w:rPr>
        <w:t>Candellieri,</w:t>
      </w:r>
      <w:r>
        <w:rPr>
          <w:rFonts w:hint="eastAsia" w:ascii="Times New Roman" w:hAnsi="Times New Roman" w:cs="Times New Roman"/>
          <w:sz w:val="24"/>
          <w:highlight w:val="none"/>
          <w:lang w:val="en-US" w:eastAsia="zh-CN"/>
        </w:rPr>
        <w:t xml:space="preserve"> </w:t>
      </w:r>
      <w:r>
        <w:rPr>
          <w:rFonts w:hint="eastAsia" w:ascii="Times New Roman" w:hAnsi="Times New Roman" w:cs="Times New Roman"/>
          <w:sz w:val="24"/>
          <w:highlight w:val="none"/>
        </w:rPr>
        <w:t>2017).</w:t>
      </w:r>
      <w:r>
        <w:rPr>
          <w:rFonts w:ascii="Times New Roman" w:hAnsi="Times New Roman" w:cs="Times New Roman"/>
          <w:sz w:val="24"/>
          <w:highlight w:val="none"/>
        </w:rPr>
        <w:t xml:space="preserve"> This may not only because the competition of physical stores to be transferred to online stores, but may also generate more clothing network direct sales company (Kim et al., 2014). </w:t>
      </w:r>
      <w:r>
        <w:rPr>
          <w:rFonts w:hint="eastAsia" w:ascii="Times New Roman" w:hAnsi="Times New Roman" w:cs="Times New Roman"/>
          <w:sz w:val="24"/>
          <w:highlight w:val="none"/>
          <w:lang w:val="en-US" w:eastAsia="zh-CN"/>
        </w:rPr>
        <w:t>Because</w:t>
      </w:r>
      <w:r>
        <w:rPr>
          <w:rFonts w:ascii="Times New Roman" w:hAnsi="Times New Roman" w:cs="Times New Roman"/>
          <w:sz w:val="24"/>
          <w:highlight w:val="none"/>
        </w:rPr>
        <w:t xml:space="preserve"> consumers have more information interference</w:t>
      </w:r>
      <w:r>
        <w:rPr>
          <w:rFonts w:hint="eastAsia" w:ascii="Times New Roman" w:hAnsi="Times New Roman" w:cs="Times New Roman"/>
          <w:sz w:val="24"/>
          <w:highlight w:val="none"/>
          <w:lang w:val="en-US" w:eastAsia="zh-CN"/>
        </w:rPr>
        <w:t xml:space="preserve"> i</w:t>
      </w:r>
      <w:r>
        <w:rPr>
          <w:rFonts w:hint="eastAsia" w:ascii="Times New Roman" w:hAnsi="Times New Roman" w:cs="Times New Roman"/>
          <w:sz w:val="24"/>
          <w:highlight w:val="none"/>
        </w:rPr>
        <w:t>n the era of digital marketing</w:t>
      </w:r>
      <w:r>
        <w:rPr>
          <w:rFonts w:hint="eastAsia" w:ascii="Times New Roman" w:hAnsi="Times New Roman" w:cs="Times New Roman"/>
          <w:sz w:val="24"/>
          <w:highlight w:val="none"/>
          <w:lang w:val="en-US" w:eastAsia="zh-CN"/>
        </w:rPr>
        <w:t>, h</w:t>
      </w:r>
      <w:r>
        <w:rPr>
          <w:rFonts w:ascii="Times New Roman" w:hAnsi="Times New Roman" w:cs="Times New Roman"/>
          <w:sz w:val="24"/>
          <w:highlight w:val="none"/>
        </w:rPr>
        <w:t>ow to use network technology to achieve accurate marketing is a huge challenge for Hiut.</w:t>
      </w:r>
    </w:p>
    <w:p>
      <w:pPr>
        <w:spacing w:line="360" w:lineRule="auto"/>
        <w:rPr>
          <w:rFonts w:ascii="Times New Roman" w:hAnsi="Times New Roman" w:cs="Times New Roman"/>
          <w:sz w:val="24"/>
        </w:rPr>
      </w:pPr>
      <w:r>
        <w:rPr>
          <w:rFonts w:ascii="Times New Roman" w:hAnsi="Times New Roman" w:cs="Times New Roman"/>
          <w:sz w:val="24"/>
        </w:rPr>
        <w:t xml:space="preserve">In summary, </w:t>
      </w:r>
      <w:r>
        <w:rPr>
          <w:rFonts w:hint="eastAsia" w:ascii="Times New Roman" w:hAnsi="Times New Roman" w:cs="Times New Roman"/>
          <w:sz w:val="24"/>
        </w:rPr>
        <w:t xml:space="preserve">from a macroeconomic perspective, a stable political environment, active government support policies, strong purchasing power of UK consumers and a highly developed online retail industry will provide new opportunities for Hiut's long-term development. However, the impact of the Brexit, the slowdown in economic development, and increased competition will increase the challenge of further development of Hiut. </w:t>
      </w:r>
    </w:p>
    <w:p>
      <w:pPr>
        <w:pStyle w:val="3"/>
        <w:rPr>
          <w:rFonts w:ascii="Times New Roman" w:hAnsi="Times New Roman" w:cs="Times New Roman"/>
          <w:sz w:val="30"/>
          <w:szCs w:val="30"/>
          <w:highlight w:val="none"/>
        </w:rPr>
      </w:pPr>
      <w:bookmarkStart w:id="27" w:name="_Toc11774_WPSOffice_Level2"/>
      <w:bookmarkStart w:id="28" w:name="_Toc5812_WPSOffice_Level2"/>
      <w:bookmarkStart w:id="29" w:name="_Toc23189"/>
      <w:bookmarkStart w:id="30" w:name="_Toc8172396"/>
      <w:bookmarkStart w:id="31" w:name="_Toc4271141"/>
      <w:bookmarkStart w:id="32" w:name="_Toc4271142"/>
      <w:r>
        <w:rPr>
          <w:rFonts w:ascii="Times New Roman" w:hAnsi="Times New Roman" w:cs="Times New Roman"/>
          <w:sz w:val="30"/>
          <w:szCs w:val="30"/>
          <w:highlight w:val="none"/>
        </w:rPr>
        <w:t>2.</w:t>
      </w:r>
      <w:r>
        <w:rPr>
          <w:rFonts w:hint="eastAsia" w:ascii="Times New Roman" w:hAnsi="Times New Roman" w:cs="Times New Roman"/>
          <w:sz w:val="30"/>
          <w:szCs w:val="30"/>
          <w:highlight w:val="none"/>
          <w:lang w:val="en-US" w:eastAsia="zh-CN"/>
        </w:rPr>
        <w:t>2</w:t>
      </w:r>
      <w:r>
        <w:rPr>
          <w:rFonts w:ascii="Times New Roman" w:hAnsi="Times New Roman" w:cs="Times New Roman"/>
          <w:sz w:val="30"/>
          <w:szCs w:val="30"/>
          <w:highlight w:val="none"/>
        </w:rPr>
        <w:t xml:space="preserve"> Competitive analysis based on Porter’s five force model</w:t>
      </w:r>
      <w:bookmarkEnd w:id="27"/>
      <w:bookmarkEnd w:id="28"/>
      <w:bookmarkEnd w:id="29"/>
      <w:r>
        <w:rPr>
          <w:rFonts w:ascii="Times New Roman" w:hAnsi="Times New Roman" w:cs="Times New Roman"/>
          <w:sz w:val="30"/>
          <w:szCs w:val="30"/>
          <w:highlight w:val="none"/>
        </w:rPr>
        <w:t xml:space="preserve"> </w:t>
      </w:r>
    </w:p>
    <w:p>
      <w:pPr>
        <w:spacing w:line="360" w:lineRule="auto"/>
        <w:rPr>
          <w:rFonts w:ascii="Times New Roman" w:hAnsi="Times New Roman" w:cs="Times New Roman"/>
          <w:color w:val="auto"/>
          <w:sz w:val="24"/>
          <w:highlight w:val="none"/>
        </w:rPr>
      </w:pPr>
      <w:r>
        <w:rPr>
          <w:rFonts w:ascii="Times New Roman" w:hAnsi="Times New Roman" w:cs="Times New Roman"/>
          <w:color w:val="auto"/>
          <w:sz w:val="24"/>
          <w:highlight w:val="none"/>
        </w:rPr>
        <w:t xml:space="preserve">In order to analyze the micro factors of The UK for the development of Hiut, the competition environment since to be more crucial. Thus, this report will use Porter’s five force model to analyze the micro industrial factors that could affect Hiut’s development. </w:t>
      </w:r>
    </w:p>
    <w:p>
      <w:pPr>
        <w:pStyle w:val="4"/>
        <w:rPr>
          <w:rFonts w:ascii="Times New Roman" w:hAnsi="Times New Roman" w:cs="Times New Roman"/>
          <w:color w:val="auto"/>
          <w:sz w:val="28"/>
          <w:szCs w:val="22"/>
          <w:highlight w:val="none"/>
        </w:rPr>
      </w:pPr>
      <w:bookmarkStart w:id="33" w:name="_Toc7263_WPSOffice_Level3"/>
      <w:bookmarkStart w:id="34" w:name="_Toc20590_WPSOffice_Level3"/>
      <w:bookmarkStart w:id="35" w:name="_Toc4454"/>
      <w:r>
        <w:rPr>
          <w:rFonts w:ascii="Times New Roman" w:hAnsi="Times New Roman" w:cs="Times New Roman"/>
          <w:color w:val="auto"/>
          <w:sz w:val="28"/>
          <w:szCs w:val="22"/>
          <w:highlight w:val="none"/>
        </w:rPr>
        <w:t>2.</w:t>
      </w:r>
      <w:r>
        <w:rPr>
          <w:rFonts w:hint="eastAsia" w:ascii="Times New Roman" w:hAnsi="Times New Roman" w:cs="Times New Roman"/>
          <w:color w:val="auto"/>
          <w:sz w:val="28"/>
          <w:szCs w:val="22"/>
          <w:highlight w:val="none"/>
          <w:lang w:val="en-US" w:eastAsia="zh-CN"/>
        </w:rPr>
        <w:t>2</w:t>
      </w:r>
      <w:r>
        <w:rPr>
          <w:rFonts w:ascii="Times New Roman" w:hAnsi="Times New Roman" w:cs="Times New Roman"/>
          <w:color w:val="auto"/>
          <w:sz w:val="28"/>
          <w:szCs w:val="22"/>
          <w:highlight w:val="none"/>
        </w:rPr>
        <w:t>.1 Buyer's Bargaining Power</w:t>
      </w:r>
      <w:bookmarkEnd w:id="33"/>
      <w:bookmarkEnd w:id="34"/>
      <w:bookmarkEnd w:id="35"/>
    </w:p>
    <w:p>
      <w:pPr>
        <w:spacing w:line="360" w:lineRule="auto"/>
        <w:rPr>
          <w:rFonts w:ascii="Times New Roman" w:hAnsi="Times New Roman" w:cs="Times New Roman"/>
          <w:color w:val="auto"/>
          <w:sz w:val="24"/>
          <w:highlight w:val="none"/>
        </w:rPr>
      </w:pPr>
      <w:r>
        <w:rPr>
          <w:rFonts w:hint="eastAsia" w:ascii="Times New Roman" w:hAnsi="Times New Roman" w:cs="Times New Roman"/>
          <w:strike w:val="0"/>
          <w:dstrike w:val="0"/>
          <w:color w:val="auto"/>
          <w:sz w:val="24"/>
          <w:highlight w:val="none"/>
          <w:lang w:val="en-US" w:eastAsia="zh-CN"/>
        </w:rPr>
        <w:t xml:space="preserve">Strong buyers can </w:t>
      </w:r>
      <w:r>
        <w:rPr>
          <w:rFonts w:ascii="Times New Roman" w:hAnsi="Times New Roman" w:cs="Times New Roman"/>
          <w:strike w:val="0"/>
          <w:color w:val="auto"/>
          <w:sz w:val="24"/>
          <w:highlight w:val="none"/>
        </w:rPr>
        <w:t>use</w:t>
      </w:r>
      <w:r>
        <w:rPr>
          <w:rFonts w:ascii="Times New Roman" w:hAnsi="Times New Roman" w:cs="Times New Roman"/>
          <w:color w:val="auto"/>
          <w:sz w:val="24"/>
          <w:highlight w:val="none"/>
        </w:rPr>
        <w:t xml:space="preserve"> their influence to drive down prices or force companies to increase the value of their products or services. On the one hand, in today's social media prevalence, consumer behavior has undergone tremendous changes, and the development of technology has enabled consumers to grasp the dominant position of business (Jin &amp; Cedrola, 2017). On the other hand, Hiut's own products are not much different, many other retailers can also produce and sell jeans, though their jeans may not be handmade ones. In the meantime, consumers can choose other brands at will. The above two points show that the consumer's bargaining power is very strong. If the price of Hiut can't attract consumers, then consumers can easily switch to another brand.</w:t>
      </w:r>
    </w:p>
    <w:p>
      <w:pPr>
        <w:pStyle w:val="4"/>
        <w:rPr>
          <w:rFonts w:ascii="Times New Roman" w:hAnsi="Times New Roman" w:cs="Times New Roman"/>
          <w:color w:val="auto"/>
          <w:sz w:val="28"/>
          <w:szCs w:val="22"/>
          <w:highlight w:val="none"/>
        </w:rPr>
      </w:pPr>
      <w:bookmarkStart w:id="36" w:name="_Toc13365_WPSOffice_Level3"/>
      <w:bookmarkStart w:id="37" w:name="_Toc3228_WPSOffice_Level3"/>
      <w:bookmarkStart w:id="38" w:name="_Toc7228"/>
      <w:r>
        <w:rPr>
          <w:rFonts w:ascii="Times New Roman" w:hAnsi="Times New Roman" w:cs="Times New Roman"/>
          <w:color w:val="auto"/>
          <w:sz w:val="28"/>
          <w:szCs w:val="22"/>
          <w:highlight w:val="none"/>
        </w:rPr>
        <w:t>2.</w:t>
      </w:r>
      <w:r>
        <w:rPr>
          <w:rFonts w:hint="eastAsia" w:ascii="Times New Roman" w:hAnsi="Times New Roman" w:cs="Times New Roman"/>
          <w:color w:val="auto"/>
          <w:sz w:val="28"/>
          <w:szCs w:val="22"/>
          <w:highlight w:val="none"/>
          <w:lang w:val="en-US" w:eastAsia="zh-CN"/>
        </w:rPr>
        <w:t>2</w:t>
      </w:r>
      <w:r>
        <w:rPr>
          <w:rFonts w:ascii="Times New Roman" w:hAnsi="Times New Roman" w:cs="Times New Roman"/>
          <w:color w:val="auto"/>
          <w:sz w:val="28"/>
          <w:szCs w:val="22"/>
          <w:highlight w:val="none"/>
        </w:rPr>
        <w:t>.2 The Bargaining Power of the Supplier</w:t>
      </w:r>
      <w:bookmarkEnd w:id="36"/>
      <w:bookmarkEnd w:id="37"/>
      <w:bookmarkEnd w:id="38"/>
    </w:p>
    <w:p>
      <w:pPr>
        <w:spacing w:line="360" w:lineRule="auto"/>
        <w:rPr>
          <w:rFonts w:ascii="Times New Roman" w:hAnsi="Times New Roman" w:cs="Times New Roman"/>
          <w:color w:val="auto"/>
          <w:sz w:val="24"/>
          <w:highlight w:val="none"/>
        </w:rPr>
      </w:pPr>
      <w:r>
        <w:rPr>
          <w:rFonts w:ascii="Times New Roman" w:hAnsi="Times New Roman" w:cs="Times New Roman"/>
          <w:color w:val="auto"/>
          <w:sz w:val="24"/>
          <w:highlight w:val="none"/>
        </w:rPr>
        <w:t xml:space="preserve">The raw material suppliers, through mass procurement, on the one hand, </w:t>
      </w:r>
      <w:r>
        <w:rPr>
          <w:rFonts w:hint="eastAsia" w:ascii="Times New Roman" w:hAnsi="Times New Roman" w:cs="Times New Roman"/>
          <w:color w:val="auto"/>
          <w:sz w:val="24"/>
          <w:highlight w:val="none"/>
          <w:lang w:eastAsia="zh-CN"/>
        </w:rPr>
        <w:t>Hiut</w:t>
      </w:r>
      <w:r>
        <w:rPr>
          <w:rFonts w:ascii="Times New Roman" w:hAnsi="Times New Roman" w:cs="Times New Roman"/>
          <w:color w:val="auto"/>
          <w:sz w:val="24"/>
          <w:highlight w:val="none"/>
        </w:rPr>
        <w:t xml:space="preserve"> can reduce the purchase price (Alexander et al., 2018); in this respect, it also gives suppliers a greater bargaining space. If Hiut can't meet the supplier's price requirements, they may end the cooperation and resist Hiut. At the same time, in the UK, employees and labor prices are rising, especially in London and Welsh. Hiut does not have highly competitive salaries, and employees may change jobs at any time. In summary, the suppliers facing Hiut have strong bargaining power.</w:t>
      </w:r>
    </w:p>
    <w:p>
      <w:pPr>
        <w:pStyle w:val="4"/>
        <w:rPr>
          <w:rFonts w:ascii="Times New Roman" w:hAnsi="Times New Roman" w:cs="Times New Roman"/>
          <w:color w:val="auto"/>
          <w:sz w:val="28"/>
          <w:szCs w:val="22"/>
          <w:highlight w:val="none"/>
        </w:rPr>
      </w:pPr>
      <w:bookmarkStart w:id="39" w:name="_Toc433_WPSOffice_Level3"/>
      <w:bookmarkStart w:id="40" w:name="_Toc9910_WPSOffice_Level3"/>
      <w:bookmarkStart w:id="41" w:name="_Toc17614"/>
      <w:r>
        <w:rPr>
          <w:rFonts w:ascii="Times New Roman" w:hAnsi="Times New Roman" w:cs="Times New Roman"/>
          <w:color w:val="auto"/>
          <w:sz w:val="28"/>
          <w:szCs w:val="22"/>
          <w:highlight w:val="none"/>
        </w:rPr>
        <w:t>2.3.3 Competitors</w:t>
      </w:r>
      <w:bookmarkEnd w:id="39"/>
      <w:bookmarkEnd w:id="40"/>
      <w:bookmarkEnd w:id="41"/>
    </w:p>
    <w:p>
      <w:pPr>
        <w:spacing w:line="360" w:lineRule="auto"/>
        <w:rPr>
          <w:rFonts w:hint="default" w:ascii="Times New Roman" w:hAnsi="Times New Roman" w:cs="Times New Roman" w:eastAsiaTheme="minorEastAsia"/>
          <w:color w:val="auto"/>
          <w:sz w:val="24"/>
          <w:highlight w:val="none"/>
          <w:lang w:val="en-US" w:eastAsia="zh-CN"/>
        </w:rPr>
      </w:pPr>
      <w:r>
        <w:rPr>
          <w:rFonts w:ascii="Times New Roman" w:hAnsi="Times New Roman" w:cs="Times New Roman"/>
          <w:color w:val="auto"/>
          <w:sz w:val="24"/>
          <w:highlight w:val="none"/>
        </w:rPr>
        <w:t>As a small business, Hiut is just a niche player in the jeans markets. Compared with Hiut, other famous clothing brands, such as Levis, H&amp;M and Zara, are all the competitors of Hiut</w:t>
      </w:r>
      <w:r>
        <w:rPr>
          <w:rFonts w:hint="eastAsia" w:ascii="Times New Roman" w:hAnsi="Times New Roman" w:cs="Times New Roman"/>
          <w:color w:val="auto"/>
          <w:sz w:val="24"/>
          <w:highlight w:val="none"/>
          <w:lang w:val="en-US" w:eastAsia="zh-CN"/>
        </w:rPr>
        <w:t xml:space="preserve"> (</w:t>
      </w:r>
      <w:r>
        <w:rPr>
          <w:rFonts w:ascii="Times New Roman" w:hAnsi="Times New Roman" w:cs="Times New Roman"/>
          <w:color w:val="auto"/>
          <w:sz w:val="24"/>
          <w:highlight w:val="none"/>
        </w:rPr>
        <w:t>Sung</w:t>
      </w:r>
      <w:r>
        <w:rPr>
          <w:rFonts w:hint="eastAsia" w:ascii="Times New Roman" w:hAnsi="Times New Roman" w:cs="Times New Roman"/>
          <w:color w:val="auto"/>
          <w:sz w:val="24"/>
          <w:highlight w:val="none"/>
          <w:lang w:val="en-US" w:eastAsia="zh-CN"/>
        </w:rPr>
        <w:t xml:space="preserve">, </w:t>
      </w:r>
      <w:r>
        <w:rPr>
          <w:rFonts w:ascii="Times New Roman" w:hAnsi="Times New Roman" w:cs="Times New Roman"/>
          <w:color w:val="auto"/>
          <w:sz w:val="24"/>
          <w:highlight w:val="none"/>
        </w:rPr>
        <w:t xml:space="preserve">Kim, </w:t>
      </w:r>
      <w:r>
        <w:rPr>
          <w:rFonts w:hint="eastAsia" w:ascii="Times New Roman" w:hAnsi="Times New Roman" w:cs="Times New Roman"/>
          <w:color w:val="auto"/>
          <w:sz w:val="24"/>
          <w:highlight w:val="none"/>
          <w:lang w:val="en-US" w:eastAsia="zh-CN"/>
        </w:rPr>
        <w:t>&amp;</w:t>
      </w:r>
      <w:r>
        <w:rPr>
          <w:rFonts w:ascii="Times New Roman" w:hAnsi="Times New Roman" w:cs="Times New Roman"/>
          <w:color w:val="auto"/>
          <w:sz w:val="24"/>
          <w:highlight w:val="none"/>
        </w:rPr>
        <w:t xml:space="preserve"> Park,  2015</w:t>
      </w:r>
      <w:r>
        <w:rPr>
          <w:rFonts w:hint="eastAsia" w:ascii="Times New Roman" w:hAnsi="Times New Roman" w:cs="Times New Roman"/>
          <w:color w:val="auto"/>
          <w:sz w:val="24"/>
          <w:highlight w:val="none"/>
          <w:lang w:val="en-US" w:eastAsia="zh-CN"/>
        </w:rPr>
        <w:t>)</w:t>
      </w:r>
      <w:r>
        <w:rPr>
          <w:rFonts w:ascii="Times New Roman" w:hAnsi="Times New Roman" w:cs="Times New Roman"/>
          <w:color w:val="auto"/>
          <w:sz w:val="24"/>
          <w:highlight w:val="none"/>
        </w:rPr>
        <w:t>. If Hiut intends to obtain more market share, it must avoid confrontation with the major apparel retail giants and build a distinctive perception in the minds of consumers, just as focusing on its own advantages of high quality and handmade jeans.</w:t>
      </w:r>
      <w:r>
        <w:rPr>
          <w:rFonts w:hint="eastAsia" w:ascii="Times New Roman" w:hAnsi="Times New Roman" w:cs="Times New Roman"/>
          <w:color w:val="auto"/>
          <w:sz w:val="24"/>
          <w:highlight w:val="none"/>
          <w:lang w:val="en-US" w:eastAsia="zh-CN"/>
        </w:rPr>
        <w:t xml:space="preserve"> Therefore, Hiut faces severe competitive stress.</w:t>
      </w:r>
    </w:p>
    <w:p>
      <w:pPr>
        <w:pStyle w:val="4"/>
        <w:rPr>
          <w:rFonts w:ascii="Times New Roman" w:hAnsi="Times New Roman" w:cs="Times New Roman"/>
          <w:color w:val="auto"/>
          <w:sz w:val="28"/>
          <w:szCs w:val="22"/>
          <w:highlight w:val="none"/>
        </w:rPr>
      </w:pPr>
      <w:bookmarkStart w:id="42" w:name="_Toc30564_WPSOffice_Level3"/>
      <w:bookmarkStart w:id="43" w:name="_Toc23034_WPSOffice_Level3"/>
      <w:bookmarkStart w:id="44" w:name="_Toc11016"/>
      <w:r>
        <w:rPr>
          <w:rFonts w:ascii="Times New Roman" w:hAnsi="Times New Roman" w:cs="Times New Roman"/>
          <w:color w:val="auto"/>
          <w:sz w:val="28"/>
          <w:szCs w:val="22"/>
          <w:highlight w:val="none"/>
        </w:rPr>
        <w:t xml:space="preserve">2.3.4 The </w:t>
      </w:r>
      <w:r>
        <w:rPr>
          <w:rFonts w:hint="eastAsia" w:ascii="Times New Roman" w:hAnsi="Times New Roman" w:cs="Times New Roman"/>
          <w:color w:val="auto"/>
          <w:sz w:val="28"/>
          <w:szCs w:val="22"/>
          <w:highlight w:val="none"/>
        </w:rPr>
        <w:t>t</w:t>
      </w:r>
      <w:r>
        <w:rPr>
          <w:rFonts w:ascii="Times New Roman" w:hAnsi="Times New Roman" w:cs="Times New Roman"/>
          <w:color w:val="auto"/>
          <w:sz w:val="28"/>
          <w:szCs w:val="22"/>
          <w:highlight w:val="none"/>
        </w:rPr>
        <w:t>hreat of New Entrants</w:t>
      </w:r>
      <w:bookmarkEnd w:id="42"/>
      <w:bookmarkEnd w:id="43"/>
      <w:bookmarkEnd w:id="44"/>
    </w:p>
    <w:p>
      <w:pPr>
        <w:spacing w:line="360" w:lineRule="auto"/>
        <w:rPr>
          <w:rFonts w:hint="eastAsia" w:ascii="Times New Roman" w:hAnsi="Times New Roman" w:cs="Times New Roman" w:eastAsiaTheme="minorEastAsia"/>
          <w:color w:val="auto"/>
          <w:sz w:val="24"/>
          <w:highlight w:val="none"/>
          <w:lang w:val="en-US" w:eastAsia="zh-CN"/>
        </w:rPr>
      </w:pPr>
      <w:r>
        <w:rPr>
          <w:rFonts w:ascii="Times New Roman" w:hAnsi="Times New Roman" w:cs="Times New Roman"/>
          <w:color w:val="auto"/>
          <w:sz w:val="24"/>
          <w:highlight w:val="none"/>
        </w:rPr>
        <w:t>In the UK, with the development of the Internet, many fashion apparel companies have developed rapidly relying on network channels. Internet marketing performance is better than Hiut online store, and does not rule out the possibility of establishing a physical store (Lee et al., 2018).</w:t>
      </w:r>
      <w:r>
        <w:rPr>
          <w:rFonts w:hint="eastAsia" w:ascii="Times New Roman" w:hAnsi="Times New Roman" w:cs="Times New Roman"/>
          <w:color w:val="auto"/>
          <w:sz w:val="24"/>
          <w:highlight w:val="none"/>
          <w:lang w:val="en-US" w:eastAsia="zh-CN"/>
        </w:rPr>
        <w:t xml:space="preserve"> </w:t>
      </w:r>
      <w:r>
        <w:rPr>
          <w:rFonts w:ascii="Times New Roman" w:hAnsi="Times New Roman" w:cs="Times New Roman"/>
          <w:color w:val="auto"/>
          <w:sz w:val="24"/>
          <w:highlight w:val="none"/>
        </w:rPr>
        <w:t>In addition, because there are not too high barriers to entry, other textile and jeans companies, or companies with other capital-rich industries, may enter the jeans retail industry at any time, increasing the competitiveness of the industry</w:t>
      </w:r>
      <w:r>
        <w:rPr>
          <w:rFonts w:hint="eastAsia" w:ascii="Times New Roman" w:hAnsi="Times New Roman" w:cs="Times New Roman"/>
          <w:color w:val="auto"/>
          <w:sz w:val="24"/>
          <w:highlight w:val="none"/>
          <w:lang w:val="en-US" w:eastAsia="zh-CN"/>
        </w:rPr>
        <w:t xml:space="preserve"> (</w:t>
      </w:r>
      <w:r>
        <w:rPr>
          <w:rFonts w:hint="eastAsia" w:ascii="Times New Roman" w:hAnsi="Times New Roman" w:cs="Times New Roman"/>
          <w:color w:val="222222"/>
          <w:sz w:val="24"/>
          <w:shd w:val="clear" w:color="auto" w:fill="FFFFFF"/>
        </w:rPr>
        <w:t>Banker</w:t>
      </w:r>
      <w:r>
        <w:rPr>
          <w:rFonts w:hint="eastAsia" w:ascii="Times New Roman" w:hAnsi="Times New Roman" w:cs="Times New Roman"/>
          <w:color w:val="222222"/>
          <w:sz w:val="24"/>
          <w:shd w:val="clear" w:color="auto" w:fill="FFFFFF"/>
          <w:lang w:val="en-US" w:eastAsia="zh-CN"/>
        </w:rPr>
        <w:t>, 1996)</w:t>
      </w:r>
      <w:r>
        <w:rPr>
          <w:rFonts w:ascii="Times New Roman" w:hAnsi="Times New Roman" w:cs="Times New Roman"/>
          <w:color w:val="auto"/>
          <w:sz w:val="24"/>
          <w:highlight w:val="none"/>
        </w:rPr>
        <w:t>.</w:t>
      </w:r>
      <w:r>
        <w:rPr>
          <w:rFonts w:hint="eastAsia" w:ascii="Times New Roman" w:hAnsi="Times New Roman" w:cs="Times New Roman"/>
          <w:color w:val="auto"/>
          <w:sz w:val="24"/>
          <w:highlight w:val="none"/>
          <w:lang w:val="en-US" w:eastAsia="zh-CN"/>
        </w:rPr>
        <w:t xml:space="preserve"> </w:t>
      </w:r>
    </w:p>
    <w:p>
      <w:pPr>
        <w:pStyle w:val="4"/>
        <w:rPr>
          <w:rFonts w:ascii="Times New Roman" w:hAnsi="Times New Roman" w:cs="Times New Roman"/>
          <w:color w:val="auto"/>
          <w:sz w:val="28"/>
          <w:szCs w:val="22"/>
          <w:highlight w:val="none"/>
        </w:rPr>
      </w:pPr>
      <w:bookmarkStart w:id="45" w:name="_Toc19800_WPSOffice_Level3"/>
      <w:bookmarkStart w:id="46" w:name="_Toc18965_WPSOffice_Level3"/>
      <w:bookmarkStart w:id="47" w:name="_Toc26359"/>
      <w:r>
        <w:rPr>
          <w:rFonts w:ascii="Times New Roman" w:hAnsi="Times New Roman" w:cs="Times New Roman"/>
          <w:color w:val="auto"/>
          <w:sz w:val="28"/>
          <w:szCs w:val="22"/>
          <w:highlight w:val="none"/>
        </w:rPr>
        <w:t>2.3.5 The threat of Alternatives</w:t>
      </w:r>
      <w:bookmarkEnd w:id="45"/>
      <w:bookmarkEnd w:id="46"/>
      <w:bookmarkEnd w:id="47"/>
    </w:p>
    <w:p>
      <w:pPr>
        <w:spacing w:line="360" w:lineRule="auto"/>
        <w:rPr>
          <w:rFonts w:ascii="Times New Roman" w:hAnsi="Times New Roman" w:cs="Times New Roman"/>
          <w:color w:val="auto"/>
          <w:sz w:val="24"/>
          <w:highlight w:val="none"/>
        </w:rPr>
      </w:pPr>
      <w:r>
        <w:rPr>
          <w:rFonts w:ascii="Times New Roman" w:hAnsi="Times New Roman" w:cs="Times New Roman"/>
          <w:color w:val="auto"/>
          <w:sz w:val="24"/>
          <w:highlight w:val="none"/>
        </w:rPr>
        <w:t xml:space="preserve">Hiut defines itself as high quality and whole handmade jeans, however, this is also a kind of jeans, consumers can have many choices for what they are going to wearing for daily life, except for jeans, and there are many alternatives in different senses. For example, male consumers wearing sportswear or female consumers wearing skirts also can be alternatives in people’s life (Jeon &amp; Park, 2014). </w:t>
      </w:r>
    </w:p>
    <w:p>
      <w:pPr>
        <w:spacing w:line="360" w:lineRule="auto"/>
        <w:rPr>
          <w:rFonts w:hint="eastAsia" w:ascii="Times New Roman" w:hAnsi="Times New Roman" w:cs="Times New Roman"/>
          <w:color w:val="auto"/>
          <w:sz w:val="24"/>
          <w:highlight w:val="none"/>
          <w:lang w:val="en-US" w:eastAsia="zh-CN"/>
        </w:rPr>
      </w:pPr>
      <w:r>
        <w:rPr>
          <w:rFonts w:hint="eastAsia" w:ascii="Times New Roman" w:hAnsi="Times New Roman" w:cs="Times New Roman"/>
          <w:color w:val="auto"/>
          <w:sz w:val="24"/>
          <w:highlight w:val="none"/>
          <w:lang w:val="en-US" w:eastAsia="zh-CN"/>
        </w:rPr>
        <w:t>In summary, Figure 1 is drawn to show the power of each force. The graphics surrounded by five lines represent the living space of Hiut. As can be seen, due to the strong pressures on all sides, Hiut is struggle to compete in the industry.</w:t>
      </w:r>
    </w:p>
    <w:p>
      <w:pPr>
        <w:spacing w:line="360" w:lineRule="auto"/>
        <w:jc w:val="center"/>
        <w:outlineLvl w:val="9"/>
        <w:rPr>
          <w:rFonts w:hint="default" w:ascii="Times New Roman" w:hAnsi="Times New Roman" w:cs="Times New Roman"/>
          <w:color w:val="auto"/>
          <w:sz w:val="24"/>
          <w:highlight w:val="none"/>
          <w:lang w:val="en-US" w:eastAsia="zh-CN"/>
        </w:rPr>
      </w:pPr>
      <w:bookmarkStart w:id="48" w:name="_Toc24259_WPSOffice_Level3"/>
      <w:bookmarkStart w:id="49" w:name="_Toc833_WPSOffice_Level3"/>
      <w:r>
        <w:rPr>
          <w:rFonts w:hint="eastAsia" w:ascii="Times New Roman" w:hAnsi="Times New Roman" w:cs="Times New Roman"/>
          <w:color w:val="auto"/>
          <w:sz w:val="24"/>
          <w:highlight w:val="none"/>
          <w:lang w:val="en-US" w:eastAsia="zh-CN"/>
        </w:rPr>
        <w:t>Figure 1 Porter</w:t>
      </w:r>
      <w:r>
        <w:rPr>
          <w:rFonts w:hint="default" w:ascii="Times New Roman" w:hAnsi="Times New Roman" w:cs="Times New Roman"/>
          <w:color w:val="auto"/>
          <w:sz w:val="24"/>
          <w:highlight w:val="none"/>
          <w:lang w:val="en-US" w:eastAsia="zh-CN"/>
        </w:rPr>
        <w:t>’</w:t>
      </w:r>
      <w:r>
        <w:rPr>
          <w:rFonts w:hint="eastAsia" w:ascii="Times New Roman" w:hAnsi="Times New Roman" w:cs="Times New Roman"/>
          <w:color w:val="auto"/>
          <w:sz w:val="24"/>
          <w:highlight w:val="none"/>
          <w:lang w:val="en-US" w:eastAsia="zh-CN"/>
        </w:rPr>
        <w:t xml:space="preserve">s five force analysis of </w:t>
      </w:r>
      <w:bookmarkEnd w:id="48"/>
      <w:bookmarkEnd w:id="49"/>
      <w:r>
        <w:rPr>
          <w:rFonts w:hint="eastAsia" w:ascii="Times New Roman" w:hAnsi="Times New Roman" w:cs="Times New Roman"/>
          <w:color w:val="auto"/>
          <w:sz w:val="24"/>
          <w:highlight w:val="none"/>
          <w:lang w:val="en-US" w:eastAsia="zh-CN"/>
        </w:rPr>
        <w:t>Hiut</w:t>
      </w:r>
    </w:p>
    <w:p>
      <w:pPr>
        <w:spacing w:line="360" w:lineRule="auto"/>
        <w:rPr>
          <w:rFonts w:ascii="Times New Roman" w:hAnsi="Times New Roman" w:cs="Times New Roman"/>
          <w:color w:val="0000FF"/>
          <w:sz w:val="24"/>
        </w:rPr>
      </w:pPr>
      <w:r>
        <w:rPr>
          <w:color w:val="0000FF"/>
        </w:rPr>
        <w:drawing>
          <wp:inline distT="0" distB="0" distL="114300" distR="114300">
            <wp:extent cx="5271135" cy="4055110"/>
            <wp:effectExtent l="0" t="0" r="0" b="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8"/>
                    <a:stretch>
                      <a:fillRect/>
                    </a:stretch>
                  </pic:blipFill>
                  <pic:spPr>
                    <a:xfrm>
                      <a:off x="0" y="0"/>
                      <a:ext cx="5271135" cy="4055110"/>
                    </a:xfrm>
                    <a:prstGeom prst="rect">
                      <a:avLst/>
                    </a:prstGeom>
                    <a:noFill/>
                    <a:ln>
                      <a:noFill/>
                    </a:ln>
                  </pic:spPr>
                </pic:pic>
              </a:graphicData>
            </a:graphic>
          </wp:inline>
        </w:drawing>
      </w:r>
    </w:p>
    <w:p>
      <w:pPr>
        <w:pStyle w:val="3"/>
        <w:rPr>
          <w:rFonts w:hint="default" w:ascii="Times New Roman" w:hAnsi="Times New Roman" w:cs="Times New Roman"/>
          <w:color w:val="auto"/>
          <w:sz w:val="30"/>
          <w:szCs w:val="30"/>
          <w:highlight w:val="none"/>
        </w:rPr>
      </w:pPr>
      <w:bookmarkStart w:id="50" w:name="_Toc28618_WPSOffice_Level2"/>
      <w:bookmarkStart w:id="51" w:name="_Toc17096_WPSOffice_Level2"/>
      <w:bookmarkStart w:id="52" w:name="_Toc31747"/>
      <w:r>
        <w:rPr>
          <w:rFonts w:hint="default" w:ascii="Times New Roman" w:hAnsi="Times New Roman" w:cs="Times New Roman"/>
          <w:color w:val="auto"/>
          <w:sz w:val="30"/>
          <w:szCs w:val="30"/>
          <w:highlight w:val="none"/>
        </w:rPr>
        <w:t>2.</w:t>
      </w:r>
      <w:r>
        <w:rPr>
          <w:rFonts w:hint="default" w:ascii="Times New Roman" w:hAnsi="Times New Roman" w:cs="Times New Roman"/>
          <w:color w:val="auto"/>
          <w:sz w:val="30"/>
          <w:szCs w:val="30"/>
          <w:highlight w:val="none"/>
          <w:lang w:val="en-US" w:eastAsia="zh-CN"/>
        </w:rPr>
        <w:t>3</w:t>
      </w:r>
      <w:r>
        <w:rPr>
          <w:rFonts w:hint="default" w:ascii="Times New Roman" w:hAnsi="Times New Roman" w:cs="Times New Roman"/>
          <w:color w:val="auto"/>
          <w:sz w:val="30"/>
          <w:szCs w:val="30"/>
          <w:highlight w:val="none"/>
        </w:rPr>
        <w:t xml:space="preserve"> </w:t>
      </w:r>
      <w:r>
        <w:rPr>
          <w:rFonts w:hint="default" w:ascii="Times New Roman" w:hAnsi="Times New Roman" w:cs="Times New Roman"/>
          <w:color w:val="auto"/>
          <w:sz w:val="30"/>
          <w:szCs w:val="30"/>
          <w:highlight w:val="none"/>
          <w:lang w:val="en-US" w:eastAsia="zh-CN"/>
        </w:rPr>
        <w:t>Main fingdings from i</w:t>
      </w:r>
      <w:r>
        <w:rPr>
          <w:rFonts w:hint="default" w:ascii="Times New Roman" w:hAnsi="Times New Roman" w:cs="Times New Roman"/>
          <w:color w:val="auto"/>
          <w:sz w:val="30"/>
          <w:szCs w:val="30"/>
          <w:highlight w:val="none"/>
        </w:rPr>
        <w:t xml:space="preserve">nternal </w:t>
      </w:r>
      <w:r>
        <w:rPr>
          <w:rFonts w:hint="default" w:ascii="Times New Roman" w:hAnsi="Times New Roman" w:cs="Times New Roman"/>
          <w:color w:val="auto"/>
          <w:sz w:val="30"/>
          <w:szCs w:val="30"/>
          <w:highlight w:val="none"/>
          <w:lang w:val="en-US" w:eastAsia="zh-CN"/>
        </w:rPr>
        <w:t xml:space="preserve">environment </w:t>
      </w:r>
      <w:r>
        <w:rPr>
          <w:rFonts w:hint="default" w:ascii="Times New Roman" w:hAnsi="Times New Roman" w:cs="Times New Roman"/>
          <w:color w:val="auto"/>
          <w:sz w:val="30"/>
          <w:szCs w:val="30"/>
          <w:highlight w:val="none"/>
        </w:rPr>
        <w:t>analysis</w:t>
      </w:r>
      <w:bookmarkEnd w:id="30"/>
      <w:bookmarkEnd w:id="31"/>
      <w:bookmarkEnd w:id="50"/>
      <w:bookmarkEnd w:id="51"/>
      <w:bookmarkEnd w:id="52"/>
    </w:p>
    <w:p>
      <w:pPr>
        <w:spacing w:line="360" w:lineRule="auto"/>
        <w:rPr>
          <w:rFonts w:hint="default" w:ascii="Times New Roman" w:hAnsi="Times New Roman" w:cs="Times New Roman" w:eastAsiaTheme="minorEastAsia"/>
          <w:color w:val="auto"/>
          <w:sz w:val="24"/>
          <w:highlight w:val="none"/>
          <w:lang w:val="en-US" w:eastAsia="zh-CN"/>
        </w:rPr>
      </w:pPr>
      <w:r>
        <w:rPr>
          <w:rFonts w:hint="default" w:ascii="Times New Roman" w:hAnsi="Times New Roman" w:cs="Times New Roman"/>
          <w:color w:val="auto"/>
          <w:sz w:val="24"/>
          <w:highlight w:val="none"/>
          <w:lang w:val="en-US" w:eastAsia="zh-CN"/>
        </w:rPr>
        <w:t>Internal analysis provides the strengths and weaknesses for Hiut.</w:t>
      </w:r>
    </w:p>
    <w:p>
      <w:pPr>
        <w:spacing w:line="360" w:lineRule="auto"/>
        <w:rPr>
          <w:rFonts w:hint="eastAsia" w:ascii="Times New Roman" w:hAnsi="Times New Roman" w:cs="Times New Roman" w:eastAsiaTheme="minorEastAsia"/>
          <w:color w:val="auto"/>
          <w:sz w:val="24"/>
          <w:highlight w:val="none"/>
          <w:lang w:val="en-US" w:eastAsia="zh-CN"/>
        </w:rPr>
      </w:pPr>
      <w:r>
        <w:rPr>
          <w:rFonts w:hint="default" w:ascii="Times New Roman" w:hAnsi="Times New Roman" w:cs="Times New Roman"/>
          <w:color w:val="auto"/>
          <w:sz w:val="24"/>
          <w:highlight w:val="none"/>
        </w:rPr>
        <w:t>As for strengths, firstly, Hiut has many skilled workers for making jeans, which can assist Hiut for producing high quality jeans for consumers</w:t>
      </w:r>
      <w:r>
        <w:rPr>
          <w:rFonts w:hint="eastAsia" w:ascii="Times New Roman" w:hAnsi="Times New Roman" w:cs="Times New Roman"/>
          <w:color w:val="auto"/>
          <w:sz w:val="24"/>
          <w:highlight w:val="none"/>
          <w:lang w:val="en-US" w:eastAsia="zh-CN"/>
        </w:rPr>
        <w:t xml:space="preserve"> (</w:t>
      </w:r>
      <w:r>
        <w:rPr>
          <w:rFonts w:hint="eastAsia" w:ascii="Times New Roman" w:hAnsi="Times New Roman" w:cs="Times New Roman"/>
          <w:color w:val="222222"/>
          <w:sz w:val="24"/>
          <w:shd w:val="clear" w:color="auto" w:fill="FFFFFF"/>
        </w:rPr>
        <w:t>Arena</w:t>
      </w:r>
      <w:r>
        <w:rPr>
          <w:rFonts w:hint="eastAsia" w:ascii="Times New Roman" w:hAnsi="Times New Roman" w:cs="Times New Roman"/>
          <w:color w:val="222222"/>
          <w:sz w:val="24"/>
          <w:shd w:val="clear" w:color="auto" w:fill="FFFFFF"/>
          <w:lang w:val="en-US" w:eastAsia="zh-CN"/>
        </w:rPr>
        <w:t>, 2009)</w:t>
      </w:r>
      <w:r>
        <w:rPr>
          <w:rFonts w:hint="default" w:ascii="Times New Roman" w:hAnsi="Times New Roman" w:cs="Times New Roman"/>
          <w:color w:val="auto"/>
          <w:sz w:val="24"/>
          <w:highlight w:val="none"/>
        </w:rPr>
        <w:t>. Secondly, since all of the jeans from Hiut are handmade, which can offer a unique selling points for consumers compared with other products (Kim, 2013). Thirdly, the owner of Hiut, David has reach experience in marketing and establishing good public relationships with stakeholders, which has become the competences of Hiut and can improve the image of Hiut</w:t>
      </w:r>
      <w:r>
        <w:rPr>
          <w:rFonts w:hint="eastAsia" w:ascii="Times New Roman" w:hAnsi="Times New Roman" w:cs="Times New Roman"/>
          <w:color w:val="auto"/>
          <w:sz w:val="24"/>
          <w:highlight w:val="none"/>
          <w:lang w:val="en-US" w:eastAsia="zh-CN"/>
        </w:rPr>
        <w:t xml:space="preserve"> (</w:t>
      </w:r>
      <w:r>
        <w:rPr>
          <w:rFonts w:hint="eastAsia" w:ascii="Times New Roman" w:hAnsi="Times New Roman" w:cs="Times New Roman"/>
          <w:color w:val="222222"/>
          <w:sz w:val="24"/>
          <w:shd w:val="clear" w:color="auto" w:fill="FFFFFF"/>
        </w:rPr>
        <w:t>Burnaby</w:t>
      </w:r>
      <w:r>
        <w:rPr>
          <w:rFonts w:hint="eastAsia" w:ascii="Times New Roman" w:hAnsi="Times New Roman" w:cs="Times New Roman"/>
          <w:color w:val="222222"/>
          <w:sz w:val="24"/>
          <w:shd w:val="clear" w:color="auto" w:fill="FFFFFF"/>
          <w:lang w:val="en-US" w:eastAsia="zh-CN"/>
        </w:rPr>
        <w:t>, 2009)</w:t>
      </w:r>
      <w:r>
        <w:rPr>
          <w:rFonts w:hint="default" w:ascii="Times New Roman" w:hAnsi="Times New Roman" w:cs="Times New Roman"/>
          <w:color w:val="auto"/>
          <w:sz w:val="24"/>
          <w:highlight w:val="none"/>
        </w:rPr>
        <w:t>.</w:t>
      </w:r>
      <w:r>
        <w:rPr>
          <w:rFonts w:hint="eastAsia" w:ascii="Times New Roman" w:hAnsi="Times New Roman" w:cs="Times New Roman"/>
          <w:color w:val="auto"/>
          <w:sz w:val="24"/>
          <w:highlight w:val="none"/>
          <w:lang w:val="en-US" w:eastAsia="zh-CN"/>
        </w:rPr>
        <w:t xml:space="preserve"> </w:t>
      </w:r>
    </w:p>
    <w:p>
      <w:pPr>
        <w:spacing w:line="360" w:lineRule="auto"/>
        <w:rPr>
          <w:rFonts w:hint="default" w:ascii="Times New Roman" w:hAnsi="Times New Roman" w:cs="Times New Roman"/>
          <w:color w:val="auto"/>
          <w:sz w:val="24"/>
          <w:highlight w:val="none"/>
        </w:rPr>
      </w:pPr>
      <w:r>
        <w:rPr>
          <w:rFonts w:hint="default" w:ascii="Times New Roman" w:hAnsi="Times New Roman" w:cs="Times New Roman"/>
          <w:color w:val="auto"/>
          <w:sz w:val="24"/>
          <w:highlight w:val="none"/>
        </w:rPr>
        <w:t>In terms of weaknesses, the first one is the same scale of Hiut has largely limited its expansion and further development</w:t>
      </w:r>
      <w:r>
        <w:rPr>
          <w:rFonts w:hint="eastAsia" w:ascii="Times New Roman" w:hAnsi="Times New Roman" w:cs="Times New Roman"/>
          <w:color w:val="auto"/>
          <w:sz w:val="24"/>
          <w:highlight w:val="none"/>
          <w:lang w:val="en-US" w:eastAsia="zh-CN"/>
        </w:rPr>
        <w:t xml:space="preserve"> (</w:t>
      </w:r>
      <w:r>
        <w:rPr>
          <w:rFonts w:hint="default" w:ascii="Times New Roman" w:hAnsi="Times New Roman" w:eastAsia="Arial" w:cs="Times New Roman"/>
          <w:i w:val="0"/>
          <w:caps w:val="0"/>
          <w:color w:val="auto"/>
          <w:spacing w:val="0"/>
          <w:sz w:val="24"/>
          <w:szCs w:val="24"/>
          <w:highlight w:val="none"/>
          <w:shd w:val="clear" w:fill="FFFFFF"/>
        </w:rPr>
        <w:t>Gramling</w:t>
      </w:r>
      <w:r>
        <w:rPr>
          <w:rFonts w:hint="eastAsia" w:ascii="Times New Roman" w:hAnsi="Times New Roman" w:eastAsia="宋体" w:cs="Times New Roman"/>
          <w:i w:val="0"/>
          <w:caps w:val="0"/>
          <w:color w:val="auto"/>
          <w:spacing w:val="0"/>
          <w:sz w:val="24"/>
          <w:szCs w:val="24"/>
          <w:highlight w:val="none"/>
          <w:shd w:val="clear" w:fill="FFFFFF"/>
          <w:lang w:val="en-US" w:eastAsia="zh-CN"/>
        </w:rPr>
        <w:t>, 2004)</w:t>
      </w:r>
      <w:r>
        <w:rPr>
          <w:rFonts w:hint="default" w:ascii="Times New Roman" w:hAnsi="Times New Roman" w:cs="Times New Roman"/>
          <w:color w:val="auto"/>
          <w:sz w:val="24"/>
          <w:highlight w:val="none"/>
        </w:rPr>
        <w:t>. The second one is that all of the jeans of Hiut is handmade, which on the one hand, the labor cost is increased; on the other hand, the efficiency is very low. Moreover, the brand awareness of Hiut is very every low, as a result, Hiut is difficult to reach as many target consumers as possible</w:t>
      </w:r>
      <w:r>
        <w:rPr>
          <w:rFonts w:hint="eastAsia" w:ascii="Times New Roman" w:hAnsi="Times New Roman" w:cs="Times New Roman"/>
          <w:color w:val="auto"/>
          <w:sz w:val="24"/>
          <w:highlight w:val="none"/>
          <w:lang w:val="en-US" w:eastAsia="zh-CN"/>
        </w:rPr>
        <w:t xml:space="preserve"> (</w:t>
      </w:r>
      <w:r>
        <w:rPr>
          <w:rFonts w:hint="default" w:ascii="Times New Roman" w:hAnsi="Times New Roman" w:cs="Times New Roman"/>
          <w:color w:val="auto"/>
          <w:sz w:val="24"/>
          <w:szCs w:val="24"/>
          <w:highlight w:val="none"/>
          <w:shd w:val="clear" w:color="auto" w:fill="FFFFFF"/>
        </w:rPr>
        <w:t>Sarens</w:t>
      </w:r>
      <w:r>
        <w:rPr>
          <w:rFonts w:hint="eastAsia" w:ascii="Times New Roman" w:hAnsi="Times New Roman" w:cs="Times New Roman"/>
          <w:color w:val="auto"/>
          <w:sz w:val="24"/>
          <w:szCs w:val="24"/>
          <w:highlight w:val="none"/>
          <w:shd w:val="clear" w:color="auto" w:fill="FFFFFF"/>
          <w:lang w:val="en-US" w:eastAsia="zh-CN"/>
        </w:rPr>
        <w:t>, 2006)</w:t>
      </w:r>
      <w:r>
        <w:rPr>
          <w:rFonts w:hint="default" w:ascii="Times New Roman" w:hAnsi="Times New Roman" w:cs="Times New Roman"/>
          <w:color w:val="auto"/>
          <w:sz w:val="24"/>
          <w:highlight w:val="none"/>
        </w:rPr>
        <w:t>. In additional, as a small business, its assets are limited, especially for some skilled workers and experience for producing, and limited income, other assets are few</w:t>
      </w:r>
      <w:r>
        <w:rPr>
          <w:rFonts w:hint="eastAsia" w:ascii="Times New Roman" w:hAnsi="Times New Roman" w:cs="Times New Roman"/>
          <w:color w:val="auto"/>
          <w:sz w:val="24"/>
          <w:highlight w:val="none"/>
          <w:lang w:val="en-US" w:eastAsia="zh-CN"/>
        </w:rPr>
        <w:t xml:space="preserve"> (</w:t>
      </w:r>
      <w:r>
        <w:rPr>
          <w:rFonts w:hint="default" w:ascii="Times New Roman" w:hAnsi="Times New Roman" w:cs="Times New Roman"/>
          <w:color w:val="auto"/>
          <w:sz w:val="24"/>
          <w:szCs w:val="24"/>
          <w:highlight w:val="none"/>
          <w:shd w:val="clear" w:color="auto" w:fill="FFFFFF"/>
        </w:rPr>
        <w:t>Wallace</w:t>
      </w:r>
      <w:r>
        <w:rPr>
          <w:rFonts w:hint="eastAsia" w:ascii="Times New Roman" w:hAnsi="Times New Roman" w:cs="Times New Roman"/>
          <w:color w:val="auto"/>
          <w:sz w:val="24"/>
          <w:szCs w:val="24"/>
          <w:highlight w:val="none"/>
          <w:shd w:val="clear" w:color="auto" w:fill="FFFFFF"/>
          <w:lang w:val="en-US" w:eastAsia="zh-CN"/>
        </w:rPr>
        <w:t>, 1991)</w:t>
      </w:r>
      <w:r>
        <w:rPr>
          <w:rFonts w:hint="default" w:ascii="Times New Roman" w:hAnsi="Times New Roman" w:cs="Times New Roman"/>
          <w:color w:val="auto"/>
          <w:sz w:val="24"/>
          <w:highlight w:val="none"/>
        </w:rPr>
        <w:t xml:space="preserve">. </w:t>
      </w:r>
    </w:p>
    <w:bookmarkEnd w:id="32"/>
    <w:p>
      <w:pPr>
        <w:pStyle w:val="2"/>
        <w:rPr>
          <w:rFonts w:ascii="Times New Roman" w:hAnsi="Times New Roman" w:cs="Times New Roman"/>
          <w:sz w:val="32"/>
          <w:szCs w:val="32"/>
        </w:rPr>
      </w:pPr>
      <w:bookmarkStart w:id="53" w:name="_Toc17096_WPSOffice_Level1"/>
      <w:bookmarkStart w:id="54" w:name="_Toc28618_WPSOffice_Level1"/>
      <w:bookmarkStart w:id="55" w:name="_Toc4271143"/>
      <w:bookmarkStart w:id="56" w:name="_Toc25671"/>
      <w:r>
        <w:rPr>
          <w:rFonts w:ascii="Times New Roman" w:hAnsi="Times New Roman" w:cs="Times New Roman"/>
          <w:sz w:val="32"/>
          <w:szCs w:val="32"/>
        </w:rPr>
        <w:t>3.0 Marketing objective analysis</w:t>
      </w:r>
      <w:bookmarkEnd w:id="53"/>
      <w:bookmarkEnd w:id="54"/>
      <w:bookmarkEnd w:id="55"/>
      <w:bookmarkEnd w:id="56"/>
    </w:p>
    <w:p>
      <w:pPr>
        <w:spacing w:line="360" w:lineRule="auto"/>
        <w:rPr>
          <w:rFonts w:ascii="Times New Roman" w:hAnsi="Times New Roman" w:cs="Times New Roman"/>
          <w:sz w:val="24"/>
        </w:rPr>
      </w:pPr>
      <w:r>
        <w:rPr>
          <w:rFonts w:ascii="Times New Roman" w:hAnsi="Times New Roman" w:cs="Times New Roman"/>
          <w:sz w:val="24"/>
        </w:rPr>
        <w:t>Based on the above analysis, it is crucial for Hiut to set new objectives to improve its competitiveness in the UK market in the future.</w:t>
      </w:r>
    </w:p>
    <w:p>
      <w:pPr>
        <w:spacing w:line="360" w:lineRule="auto"/>
        <w:rPr>
          <w:rFonts w:ascii="Times New Roman" w:hAnsi="Times New Roman" w:cs="Times New Roman"/>
          <w:sz w:val="24"/>
        </w:rPr>
      </w:pPr>
      <w:r>
        <w:rPr>
          <w:rFonts w:ascii="Times New Roman" w:hAnsi="Times New Roman" w:cs="Times New Roman"/>
          <w:sz w:val="24"/>
        </w:rPr>
        <w:t xml:space="preserve">The first objective is to have more than 50% of increase in sales, and 30% increase in profits in the UK jeans market considering the bad economic situation in the UK in the future three years.  </w:t>
      </w:r>
    </w:p>
    <w:p>
      <w:pPr>
        <w:spacing w:line="360" w:lineRule="auto"/>
        <w:rPr>
          <w:rFonts w:ascii="Times New Roman" w:hAnsi="Times New Roman" w:cs="Times New Roman"/>
          <w:sz w:val="24"/>
        </w:rPr>
      </w:pPr>
      <w:r>
        <w:rPr>
          <w:rFonts w:ascii="Times New Roman" w:hAnsi="Times New Roman" w:cs="Times New Roman"/>
          <w:sz w:val="24"/>
        </w:rPr>
        <w:t>The second key objective is to use effective advertising strategies to improve the brand awareness in the UK, to make Hiut to be known by more than 50% of its target consumers in the future three years.</w:t>
      </w:r>
    </w:p>
    <w:p>
      <w:pPr>
        <w:spacing w:line="360" w:lineRule="auto"/>
        <w:rPr>
          <w:rFonts w:ascii="Times New Roman" w:hAnsi="Times New Roman" w:cs="Times New Roman"/>
          <w:sz w:val="24"/>
        </w:rPr>
      </w:pPr>
      <w:r>
        <w:rPr>
          <w:rFonts w:ascii="Times New Roman" w:hAnsi="Times New Roman" w:cs="Times New Roman"/>
          <w:sz w:val="24"/>
        </w:rPr>
        <w:t xml:space="preserve">Thirdly, at the end of 2022, the market share of Hiut in the UK in the jeans market could reach 2%, with some brand awareness in this market. </w:t>
      </w:r>
    </w:p>
    <w:p>
      <w:pPr>
        <w:pStyle w:val="2"/>
        <w:rPr>
          <w:rFonts w:ascii="Times New Roman" w:hAnsi="Times New Roman" w:cs="Times New Roman"/>
          <w:sz w:val="32"/>
          <w:szCs w:val="32"/>
        </w:rPr>
      </w:pPr>
      <w:bookmarkStart w:id="57" w:name="_Toc28702_WPSOffice_Level1"/>
      <w:bookmarkStart w:id="58" w:name="_Toc4271144"/>
      <w:bookmarkStart w:id="59" w:name="_Toc15323_WPSOffice_Level1"/>
      <w:bookmarkStart w:id="60" w:name="_Toc28529"/>
      <w:r>
        <w:rPr>
          <w:rFonts w:ascii="Times New Roman" w:hAnsi="Times New Roman" w:cs="Times New Roman"/>
          <w:sz w:val="32"/>
          <w:szCs w:val="32"/>
        </w:rPr>
        <w:t>4.0 STP Strategy</w:t>
      </w:r>
      <w:bookmarkEnd w:id="57"/>
      <w:bookmarkEnd w:id="58"/>
      <w:bookmarkEnd w:id="59"/>
      <w:bookmarkEnd w:id="60"/>
    </w:p>
    <w:p>
      <w:pPr>
        <w:pStyle w:val="3"/>
        <w:rPr>
          <w:rFonts w:ascii="Times New Roman" w:hAnsi="Times New Roman" w:cs="Times New Roman"/>
          <w:sz w:val="30"/>
          <w:szCs w:val="30"/>
          <w:highlight w:val="none"/>
        </w:rPr>
      </w:pPr>
      <w:bookmarkStart w:id="61" w:name="_Toc4271145"/>
      <w:bookmarkStart w:id="62" w:name="_Toc28702_WPSOffice_Level2"/>
      <w:bookmarkStart w:id="63" w:name="_Toc15323_WPSOffice_Level2"/>
      <w:bookmarkStart w:id="64" w:name="_Toc4994"/>
      <w:r>
        <w:rPr>
          <w:rFonts w:ascii="Times New Roman" w:hAnsi="Times New Roman" w:cs="Times New Roman"/>
          <w:sz w:val="30"/>
          <w:szCs w:val="30"/>
          <w:highlight w:val="none"/>
        </w:rPr>
        <w:t>4.1 Segmentation strategy</w:t>
      </w:r>
      <w:bookmarkEnd w:id="61"/>
      <w:bookmarkEnd w:id="62"/>
      <w:bookmarkEnd w:id="63"/>
      <w:bookmarkEnd w:id="64"/>
    </w:p>
    <w:p>
      <w:pPr>
        <w:spacing w:line="360" w:lineRule="auto"/>
        <w:rPr>
          <w:rFonts w:ascii="Times New Roman" w:hAnsi="Times New Roman" w:cs="Times New Roman"/>
          <w:sz w:val="24"/>
        </w:rPr>
      </w:pPr>
      <w:r>
        <w:rPr>
          <w:rFonts w:ascii="Times New Roman" w:hAnsi="Times New Roman" w:cs="Times New Roman"/>
          <w:sz w:val="24"/>
        </w:rPr>
        <w:t>Market segmentation is the first step for companies to choose the ideal target market, considering the specific characteristics and market environment of Hiut, this report will use the following segmentation variables for segmentation (Nam et al., 2015).</w:t>
      </w:r>
    </w:p>
    <w:p>
      <w:pPr>
        <w:spacing w:line="360" w:lineRule="auto"/>
        <w:rPr>
          <w:rFonts w:ascii="Times New Roman" w:hAnsi="Times New Roman" w:cs="Times New Roman"/>
          <w:sz w:val="24"/>
        </w:rPr>
      </w:pPr>
      <w:r>
        <w:rPr>
          <w:rFonts w:ascii="Times New Roman" w:hAnsi="Times New Roman" w:cs="Times New Roman"/>
          <w:sz w:val="24"/>
        </w:rPr>
        <w:t xml:space="preserve">Firstly, for demographic variables, based on age, the market can be segmented in to the children market (less than 18 year old), young people market (18-30), the adult market (30-45 year old), and the older market (more than 45 year old); based on the income level, the market can be divided in to high income level groups, middle income level groups, and low income groups. </w:t>
      </w:r>
    </w:p>
    <w:p>
      <w:pPr>
        <w:spacing w:line="360" w:lineRule="auto"/>
        <w:rPr>
          <w:rFonts w:ascii="Times New Roman" w:hAnsi="Times New Roman" w:cs="Times New Roman"/>
          <w:sz w:val="24"/>
        </w:rPr>
      </w:pPr>
      <w:r>
        <w:rPr>
          <w:rFonts w:ascii="Times New Roman" w:hAnsi="Times New Roman" w:cs="Times New Roman"/>
          <w:sz w:val="24"/>
        </w:rPr>
        <w:t xml:space="preserve">Secondly, according to psychology variables, since Hiut produces handmade jeans, environmental friendly characteristics could be a great focus, thus, the market can be divided into consumers who care more about the environment and green consumption or not (Shen et al., 2017). At the same time, wearing the jeans of Hiut with high quality can show the high-quality life styles of consumers, thus, whether consumers pursuing for high-quality lifestyle can also be a psychology variable. </w:t>
      </w:r>
    </w:p>
    <w:p>
      <w:pPr>
        <w:spacing w:line="360" w:lineRule="auto"/>
        <w:rPr>
          <w:rFonts w:ascii="Times New Roman" w:hAnsi="Times New Roman" w:cs="Times New Roman"/>
          <w:sz w:val="24"/>
        </w:rPr>
      </w:pPr>
      <w:r>
        <w:rPr>
          <w:rFonts w:ascii="Times New Roman" w:hAnsi="Times New Roman" w:cs="Times New Roman"/>
          <w:sz w:val="24"/>
        </w:rPr>
        <w:t>Thirdly, as for behavioral variables, consumer buying behavior is a critical variable for buying the jeans of Hiut. These who are easy to make choice and have the impulsive style of buying products are easy to choose what jeans they love in a short period of time. However, for Hiut, caring for high-quality characteristics, as well as handmade factor is not a simple decision</w:t>
      </w:r>
      <w:r>
        <w:rPr>
          <w:rFonts w:hint="eastAsia" w:ascii="Times New Roman" w:hAnsi="Times New Roman" w:cs="Times New Roman"/>
          <w:sz w:val="24"/>
          <w:lang w:val="en-US" w:eastAsia="zh-CN"/>
        </w:rPr>
        <w:t xml:space="preserve"> (</w:t>
      </w:r>
      <w:r>
        <w:rPr>
          <w:rFonts w:hint="default" w:ascii="Times New Roman" w:hAnsi="Times New Roman" w:cs="Times New Roman"/>
          <w:color w:val="auto"/>
          <w:sz w:val="24"/>
          <w:szCs w:val="24"/>
          <w:highlight w:val="none"/>
          <w:shd w:val="clear" w:color="auto" w:fill="FFFFFF"/>
        </w:rPr>
        <w:t>Mazzarol</w:t>
      </w:r>
      <w:r>
        <w:rPr>
          <w:rFonts w:hint="eastAsia" w:ascii="Times New Roman" w:hAnsi="Times New Roman" w:cs="Times New Roman"/>
          <w:color w:val="auto"/>
          <w:sz w:val="24"/>
          <w:szCs w:val="24"/>
          <w:highlight w:val="none"/>
          <w:shd w:val="clear" w:color="auto" w:fill="FFFFFF"/>
          <w:lang w:val="en-US" w:eastAsia="zh-CN"/>
        </w:rPr>
        <w:t>, 2009)</w:t>
      </w:r>
      <w:r>
        <w:rPr>
          <w:rFonts w:ascii="Times New Roman" w:hAnsi="Times New Roman" w:cs="Times New Roman"/>
          <w:sz w:val="24"/>
        </w:rPr>
        <w:t>. Therefore, the market can be divided into these who have impulsive buying behavior and rational buying behavior.</w:t>
      </w:r>
    </w:p>
    <w:p>
      <w:pPr>
        <w:pStyle w:val="3"/>
        <w:rPr>
          <w:rFonts w:ascii="Times New Roman" w:hAnsi="Times New Roman" w:cs="Times New Roman"/>
          <w:sz w:val="30"/>
          <w:szCs w:val="30"/>
          <w:highlight w:val="none"/>
        </w:rPr>
      </w:pPr>
      <w:bookmarkStart w:id="65" w:name="_Toc20590_WPSOffice_Level2"/>
      <w:bookmarkStart w:id="66" w:name="_Toc7263_WPSOffice_Level2"/>
      <w:bookmarkStart w:id="67" w:name="_Toc4271146"/>
      <w:bookmarkStart w:id="68" w:name="_Toc25168"/>
      <w:r>
        <w:rPr>
          <w:rFonts w:ascii="Times New Roman" w:hAnsi="Times New Roman" w:cs="Times New Roman"/>
          <w:sz w:val="30"/>
          <w:szCs w:val="30"/>
          <w:highlight w:val="none"/>
        </w:rPr>
        <w:t>4.2 Targeting strategy</w:t>
      </w:r>
      <w:bookmarkEnd w:id="65"/>
      <w:bookmarkEnd w:id="66"/>
      <w:bookmarkEnd w:id="67"/>
      <w:bookmarkEnd w:id="68"/>
      <w:r>
        <w:rPr>
          <w:rFonts w:ascii="Times New Roman" w:hAnsi="Times New Roman" w:cs="Times New Roman"/>
          <w:sz w:val="30"/>
          <w:szCs w:val="30"/>
          <w:highlight w:val="none"/>
        </w:rPr>
        <w:t xml:space="preserve"> </w:t>
      </w:r>
    </w:p>
    <w:p>
      <w:pPr>
        <w:spacing w:line="360" w:lineRule="auto"/>
        <w:rPr>
          <w:rFonts w:ascii="Times New Roman" w:hAnsi="Times New Roman" w:cs="Times New Roman"/>
          <w:sz w:val="24"/>
        </w:rPr>
      </w:pPr>
      <w:r>
        <w:rPr>
          <w:rFonts w:ascii="Times New Roman" w:hAnsi="Times New Roman" w:cs="Times New Roman"/>
          <w:sz w:val="24"/>
        </w:rPr>
        <w:t xml:space="preserve">According the market segmentation strategies, the target markets of Hiut </w:t>
      </w:r>
      <w:r>
        <w:rPr>
          <w:rFonts w:hint="eastAsia" w:ascii="Times New Roman" w:hAnsi="Times New Roman" w:cs="Times New Roman"/>
          <w:sz w:val="24"/>
        </w:rPr>
        <w:t>will focus on t</w:t>
      </w:r>
      <w:r>
        <w:rPr>
          <w:rFonts w:ascii="Times New Roman" w:hAnsi="Times New Roman" w:cs="Times New Roman"/>
          <w:sz w:val="24"/>
        </w:rPr>
        <w:t xml:space="preserve">hese customers </w:t>
      </w:r>
      <w:r>
        <w:rPr>
          <w:rFonts w:hint="eastAsia" w:ascii="Times New Roman" w:hAnsi="Times New Roman" w:cs="Times New Roman"/>
          <w:sz w:val="24"/>
        </w:rPr>
        <w:t xml:space="preserve">who </w:t>
      </w:r>
      <w:r>
        <w:rPr>
          <w:rFonts w:ascii="Times New Roman" w:hAnsi="Times New Roman" w:cs="Times New Roman"/>
          <w:sz w:val="24"/>
        </w:rPr>
        <w:t>are</w:t>
      </w:r>
      <w:r>
        <w:rPr>
          <w:rFonts w:hint="eastAsia" w:ascii="Times New Roman" w:hAnsi="Times New Roman" w:cs="Times New Roman"/>
          <w:sz w:val="24"/>
        </w:rPr>
        <w:t xml:space="preserve"> </w:t>
      </w:r>
      <w:r>
        <w:rPr>
          <w:rFonts w:ascii="Times New Roman" w:hAnsi="Times New Roman" w:cs="Times New Roman"/>
          <w:sz w:val="24"/>
        </w:rPr>
        <w:t>from 18 to 45 year</w:t>
      </w:r>
      <w:r>
        <w:rPr>
          <w:rFonts w:hint="eastAsia" w:ascii="Times New Roman" w:hAnsi="Times New Roman" w:cs="Times New Roman"/>
          <w:sz w:val="24"/>
        </w:rPr>
        <w:t>s</w:t>
      </w:r>
      <w:r>
        <w:rPr>
          <w:rFonts w:ascii="Times New Roman" w:hAnsi="Times New Roman" w:cs="Times New Roman"/>
          <w:sz w:val="24"/>
        </w:rPr>
        <w:t xml:space="preserve"> old and have strong buying power, relative middle and high level income, and caring more about environment issues and pursuing for high quality level lifestyles, </w:t>
      </w:r>
      <w:r>
        <w:rPr>
          <w:rFonts w:hint="eastAsia" w:ascii="Times New Roman" w:hAnsi="Times New Roman" w:cs="Times New Roman"/>
          <w:sz w:val="24"/>
        </w:rPr>
        <w:t xml:space="preserve">as well as </w:t>
      </w:r>
      <w:r>
        <w:rPr>
          <w:rFonts w:ascii="Times New Roman" w:hAnsi="Times New Roman" w:cs="Times New Roman"/>
          <w:sz w:val="24"/>
        </w:rPr>
        <w:t>more rational rather than impulsive.</w:t>
      </w:r>
      <w:r>
        <w:rPr>
          <w:rFonts w:hint="eastAsia" w:ascii="Times New Roman" w:hAnsi="Times New Roman" w:cs="Times New Roman"/>
          <w:sz w:val="24"/>
        </w:rPr>
        <w:t xml:space="preserve"> </w:t>
      </w:r>
    </w:p>
    <w:p>
      <w:pPr>
        <w:spacing w:line="360" w:lineRule="auto"/>
        <w:rPr>
          <w:rFonts w:ascii="Times New Roman" w:hAnsi="Times New Roman" w:cs="Times New Roman"/>
          <w:sz w:val="24"/>
        </w:rPr>
      </w:pPr>
      <w:r>
        <w:rPr>
          <w:rFonts w:ascii="Times New Roman" w:hAnsi="Times New Roman" w:cs="Times New Roman"/>
          <w:sz w:val="24"/>
        </w:rPr>
        <w:t>Reasons for choosing this groups as the target consumers of Hiut are as following. Since the jeans of Hiut are made by handmade with high quality, the cost is relative high, in order to obtain profits, the price of Hiut could be relative high, in this case, targeting middle and high income level youth and adult consumers is likely to afford the jeans of Hiut. While people with high environmental awareness and the eager for high quality lifestyle are likely to choose handmade jeans with high quality (Jang et al., 2012). At the same time, considering the above attributes of Hiut are rooted in the products, and need to have more detailed knowing about the information of jeans could result in the buying behavior, in this case, rational consumers are easy to find Hiut and conduct buying behaviors</w:t>
      </w:r>
      <w:r>
        <w:rPr>
          <w:rFonts w:hint="eastAsia" w:ascii="Times New Roman" w:hAnsi="Times New Roman" w:cs="Times New Roman"/>
          <w:sz w:val="24"/>
        </w:rPr>
        <w:t>.</w:t>
      </w:r>
    </w:p>
    <w:p>
      <w:pPr>
        <w:pStyle w:val="3"/>
        <w:rPr>
          <w:rFonts w:ascii="Times New Roman" w:hAnsi="Times New Roman" w:cs="Times New Roman"/>
          <w:sz w:val="30"/>
          <w:szCs w:val="30"/>
          <w:highlight w:val="none"/>
        </w:rPr>
      </w:pPr>
      <w:bookmarkStart w:id="69" w:name="_Toc4271147"/>
      <w:bookmarkStart w:id="70" w:name="_Toc3228_WPSOffice_Level2"/>
      <w:bookmarkStart w:id="71" w:name="_Toc13365_WPSOffice_Level2"/>
      <w:bookmarkStart w:id="72" w:name="_Toc25039"/>
      <w:r>
        <w:rPr>
          <w:rFonts w:ascii="Times New Roman" w:hAnsi="Times New Roman" w:cs="Times New Roman"/>
          <w:sz w:val="30"/>
          <w:szCs w:val="30"/>
          <w:highlight w:val="none"/>
        </w:rPr>
        <w:t>4.3 Positioning strategy</w:t>
      </w:r>
      <w:bookmarkEnd w:id="69"/>
      <w:bookmarkEnd w:id="70"/>
      <w:bookmarkEnd w:id="71"/>
      <w:bookmarkEnd w:id="72"/>
      <w:r>
        <w:rPr>
          <w:rFonts w:ascii="Times New Roman" w:hAnsi="Times New Roman" w:cs="Times New Roman"/>
          <w:sz w:val="30"/>
          <w:szCs w:val="30"/>
          <w:highlight w:val="none"/>
        </w:rPr>
        <w:t xml:space="preserve"> </w:t>
      </w:r>
    </w:p>
    <w:p>
      <w:pPr>
        <w:spacing w:line="360" w:lineRule="auto"/>
        <w:rPr>
          <w:rFonts w:hint="default" w:ascii="Times New Roman" w:hAnsi="Times New Roman" w:cs="Times New Roman" w:eastAsiaTheme="minorEastAsia"/>
          <w:sz w:val="24"/>
          <w:highlight w:val="none"/>
          <w:lang w:val="en-US" w:eastAsia="zh-CN"/>
        </w:rPr>
      </w:pPr>
      <w:r>
        <w:rPr>
          <w:rFonts w:ascii="Times New Roman" w:hAnsi="Times New Roman" w:cs="Times New Roman"/>
          <w:sz w:val="24"/>
          <w:highlight w:val="none"/>
        </w:rPr>
        <w:t>Along with the target market of Hiut, the positing can be a high-end and environmental protection fashionable jeans for young and youth people. This kind of positioning, on the one hand, is fit for the characteristics of Hiut, and will also assist Hiut in obtaining competitiveness in the jeans market in the UK</w:t>
      </w:r>
      <w:r>
        <w:rPr>
          <w:rFonts w:hint="eastAsia" w:ascii="Times New Roman" w:hAnsi="Times New Roman" w:cs="Times New Roman"/>
          <w:sz w:val="24"/>
          <w:highlight w:val="none"/>
          <w:lang w:val="en-US" w:eastAsia="zh-CN"/>
        </w:rPr>
        <w:t xml:space="preserve"> (</w:t>
      </w:r>
      <w:r>
        <w:rPr>
          <w:rFonts w:hint="default" w:ascii="Times New Roman" w:hAnsi="Times New Roman" w:eastAsia="Arial" w:cs="Times New Roman"/>
          <w:i w:val="0"/>
          <w:caps w:val="0"/>
          <w:color w:val="auto"/>
          <w:spacing w:val="0"/>
          <w:sz w:val="24"/>
          <w:szCs w:val="24"/>
          <w:highlight w:val="none"/>
          <w:shd w:val="clear" w:fill="FFFFFF"/>
        </w:rPr>
        <w:t>Ginevičius</w:t>
      </w:r>
      <w:r>
        <w:rPr>
          <w:rFonts w:hint="eastAsia" w:ascii="Times New Roman" w:hAnsi="Times New Roman" w:eastAsia="宋体" w:cs="Times New Roman"/>
          <w:i w:val="0"/>
          <w:caps w:val="0"/>
          <w:color w:val="auto"/>
          <w:spacing w:val="0"/>
          <w:sz w:val="24"/>
          <w:szCs w:val="24"/>
          <w:highlight w:val="none"/>
          <w:shd w:val="clear" w:fill="FFFFFF"/>
          <w:lang w:val="en-US" w:eastAsia="zh-CN"/>
        </w:rPr>
        <w:t>,2012)</w:t>
      </w:r>
      <w:r>
        <w:rPr>
          <w:rFonts w:ascii="Times New Roman" w:hAnsi="Times New Roman" w:cs="Times New Roman"/>
          <w:sz w:val="24"/>
          <w:highlight w:val="none"/>
        </w:rPr>
        <w:t>.</w:t>
      </w:r>
      <w:r>
        <w:rPr>
          <w:rFonts w:hint="eastAsia" w:ascii="Times New Roman" w:hAnsi="Times New Roman" w:cs="Times New Roman"/>
          <w:sz w:val="24"/>
          <w:highlight w:val="none"/>
          <w:lang w:val="en-US" w:eastAsia="zh-CN"/>
        </w:rPr>
        <w:t xml:space="preserve"> In addition, Hiut's differentiation strategy to focus on young people and high-end markets can reduce the threat of new entrants and alternatives. </w:t>
      </w:r>
    </w:p>
    <w:p>
      <w:pPr>
        <w:pStyle w:val="2"/>
        <w:rPr>
          <w:rFonts w:ascii="Times New Roman" w:hAnsi="Times New Roman" w:cs="Times New Roman"/>
          <w:sz w:val="32"/>
          <w:szCs w:val="32"/>
        </w:rPr>
      </w:pPr>
      <w:bookmarkStart w:id="73" w:name="_Toc7263_WPSOffice_Level1"/>
      <w:bookmarkStart w:id="74" w:name="_Toc4271148"/>
      <w:bookmarkStart w:id="75" w:name="_Toc20590_WPSOffice_Level1"/>
      <w:bookmarkStart w:id="76" w:name="_Toc2249"/>
      <w:r>
        <w:rPr>
          <w:rFonts w:ascii="Times New Roman" w:hAnsi="Times New Roman" w:cs="Times New Roman"/>
          <w:sz w:val="32"/>
          <w:szCs w:val="32"/>
        </w:rPr>
        <w:t>5.0 Marketing Mix strategy</w:t>
      </w:r>
      <w:bookmarkEnd w:id="73"/>
      <w:bookmarkEnd w:id="74"/>
      <w:bookmarkEnd w:id="75"/>
      <w:bookmarkEnd w:id="76"/>
    </w:p>
    <w:p>
      <w:pPr>
        <w:pStyle w:val="3"/>
        <w:rPr>
          <w:rFonts w:ascii="Times New Roman" w:hAnsi="Times New Roman" w:cs="Times New Roman"/>
          <w:sz w:val="30"/>
          <w:szCs w:val="30"/>
          <w:highlight w:val="none"/>
        </w:rPr>
      </w:pPr>
      <w:bookmarkStart w:id="77" w:name="_Toc4271149"/>
      <w:bookmarkStart w:id="78" w:name="_Toc433_WPSOffice_Level2"/>
      <w:bookmarkStart w:id="79" w:name="_Toc9910_WPSOffice_Level2"/>
      <w:bookmarkStart w:id="80" w:name="_Toc10216"/>
      <w:r>
        <w:rPr>
          <w:rFonts w:ascii="Times New Roman" w:hAnsi="Times New Roman" w:cs="Times New Roman"/>
          <w:sz w:val="30"/>
          <w:szCs w:val="30"/>
          <w:highlight w:val="none"/>
        </w:rPr>
        <w:t>5.1 Product Strategy</w:t>
      </w:r>
      <w:bookmarkEnd w:id="77"/>
      <w:bookmarkEnd w:id="78"/>
      <w:bookmarkEnd w:id="79"/>
      <w:bookmarkEnd w:id="80"/>
    </w:p>
    <w:p>
      <w:pPr>
        <w:spacing w:line="360" w:lineRule="auto"/>
        <w:rPr>
          <w:rFonts w:ascii="Times New Roman" w:hAnsi="Times New Roman" w:cs="Times New Roman"/>
          <w:sz w:val="24"/>
        </w:rPr>
      </w:pPr>
      <w:r>
        <w:rPr>
          <w:rFonts w:ascii="Times New Roman" w:hAnsi="Times New Roman" w:cs="Times New Roman"/>
          <w:sz w:val="24"/>
        </w:rPr>
        <w:t xml:space="preserve">In terms of products, Hiut is completely produced according to the requirements of luxury goods as its products are high quality with handmade characteristics, as well as high labor cost. In addition, Hiut needs to constantly improve its production process and focusing on high-tech factors to add in the jeans materials. For example, Hiut can introduced clothing material that retains heat energy (Chow et al., 2018). It is warm and at the same time has great flexibility and is quite comfortable to wear. In addition, it </w:t>
      </w:r>
      <w:r>
        <w:rPr>
          <w:rFonts w:hint="eastAsia" w:ascii="Times New Roman" w:hAnsi="Times New Roman" w:cs="Times New Roman"/>
          <w:sz w:val="24"/>
        </w:rPr>
        <w:t xml:space="preserve">can </w:t>
      </w:r>
      <w:r>
        <w:rPr>
          <w:rFonts w:ascii="Times New Roman" w:hAnsi="Times New Roman" w:cs="Times New Roman"/>
          <w:sz w:val="24"/>
        </w:rPr>
        <w:t>introduces a light and warm down jeans, which makes the consumer feel warm while enjoying the light and comfortable characteristics, reflecting the trend of today's clothing.</w:t>
      </w:r>
    </w:p>
    <w:p>
      <w:pPr>
        <w:spacing w:line="360" w:lineRule="auto"/>
        <w:rPr>
          <w:rFonts w:ascii="Times New Roman" w:hAnsi="Times New Roman" w:cs="Times New Roman"/>
          <w:sz w:val="24"/>
        </w:rPr>
      </w:pPr>
      <w:r>
        <w:rPr>
          <w:rFonts w:ascii="Times New Roman" w:hAnsi="Times New Roman" w:cs="Times New Roman"/>
          <w:sz w:val="24"/>
        </w:rPr>
        <w:t xml:space="preserve">In addition, it can also work with designers in various countries to design jeans with local colors. By cooperating with the factory with the highest production technology for raw materials, Hiut can produce the best quality jeans. For the quality of the product, </w:t>
      </w:r>
      <w:r>
        <w:rPr>
          <w:rFonts w:hint="eastAsia" w:ascii="Times New Roman" w:hAnsi="Times New Roman" w:cs="Times New Roman"/>
          <w:sz w:val="24"/>
          <w:lang w:eastAsia="zh-CN"/>
        </w:rPr>
        <w:t>Hiut</w:t>
      </w:r>
      <w:r>
        <w:rPr>
          <w:rFonts w:ascii="Times New Roman" w:hAnsi="Times New Roman" w:cs="Times New Roman"/>
          <w:sz w:val="24"/>
        </w:rPr>
        <w:t xml:space="preserve"> can go through many checks and the defect rate is below.</w:t>
      </w:r>
    </w:p>
    <w:p>
      <w:pPr>
        <w:spacing w:line="360" w:lineRule="auto"/>
        <w:rPr>
          <w:rFonts w:ascii="Times New Roman" w:hAnsi="Times New Roman" w:cs="Times New Roman"/>
          <w:sz w:val="24"/>
        </w:rPr>
      </w:pPr>
      <w:r>
        <w:rPr>
          <w:rFonts w:ascii="Times New Roman" w:hAnsi="Times New Roman" w:cs="Times New Roman"/>
          <w:sz w:val="24"/>
        </w:rPr>
        <w:t>In terms of product categories, Hiut can include can produce jeans with at all stages of men's, women's and children's wear, allowing consumers to experience the convenience of one-stop shopping. The range is complete and easy to match. </w:t>
      </w:r>
    </w:p>
    <w:p>
      <w:pPr>
        <w:pStyle w:val="3"/>
        <w:rPr>
          <w:rFonts w:ascii="Times New Roman" w:hAnsi="Times New Roman" w:cs="Times New Roman"/>
          <w:sz w:val="30"/>
          <w:szCs w:val="30"/>
          <w:highlight w:val="none"/>
        </w:rPr>
      </w:pPr>
      <w:bookmarkStart w:id="81" w:name="_Toc23034_WPSOffice_Level2"/>
      <w:bookmarkStart w:id="82" w:name="_Toc30564_WPSOffice_Level2"/>
      <w:bookmarkStart w:id="83" w:name="_Toc4271150"/>
      <w:bookmarkStart w:id="84" w:name="_Toc16660"/>
      <w:r>
        <w:rPr>
          <w:rFonts w:ascii="Times New Roman" w:hAnsi="Times New Roman" w:cs="Times New Roman"/>
          <w:sz w:val="30"/>
          <w:szCs w:val="30"/>
          <w:highlight w:val="none"/>
        </w:rPr>
        <w:t>5.2 Price Strategy</w:t>
      </w:r>
      <w:bookmarkEnd w:id="81"/>
      <w:bookmarkEnd w:id="82"/>
      <w:bookmarkEnd w:id="83"/>
      <w:bookmarkEnd w:id="84"/>
    </w:p>
    <w:p>
      <w:pPr>
        <w:spacing w:line="360" w:lineRule="auto"/>
        <w:rPr>
          <w:rFonts w:ascii="Times New Roman" w:hAnsi="Times New Roman" w:cs="Times New Roman"/>
          <w:sz w:val="24"/>
        </w:rPr>
      </w:pPr>
      <w:r>
        <w:rPr>
          <w:rFonts w:ascii="Times New Roman" w:hAnsi="Times New Roman" w:cs="Times New Roman"/>
          <w:sz w:val="24"/>
        </w:rPr>
        <w:t xml:space="preserve">In terms of price, Hiut offers higher quality jeans with relative higher price for middle-and-high end consumers. The entire production process is controlled by itself, minimizing production costs. In the local production of products, </w:t>
      </w:r>
      <w:r>
        <w:rPr>
          <w:rFonts w:hint="eastAsia" w:ascii="Times New Roman" w:hAnsi="Times New Roman" w:cs="Times New Roman"/>
          <w:sz w:val="24"/>
          <w:lang w:eastAsia="zh-CN"/>
        </w:rPr>
        <w:t>Hiut</w:t>
      </w:r>
      <w:r>
        <w:rPr>
          <w:rFonts w:ascii="Times New Roman" w:hAnsi="Times New Roman" w:cs="Times New Roman"/>
          <w:sz w:val="24"/>
        </w:rPr>
        <w:t xml:space="preserve"> has devoted to reducing the cost of labor to control cost.</w:t>
      </w:r>
    </w:p>
    <w:p>
      <w:pPr>
        <w:spacing w:line="360" w:lineRule="auto"/>
        <w:rPr>
          <w:rFonts w:ascii="Times New Roman" w:hAnsi="Times New Roman" w:cs="Times New Roman"/>
          <w:sz w:val="24"/>
        </w:rPr>
      </w:pPr>
      <w:r>
        <w:rPr>
          <w:rFonts w:ascii="Times New Roman" w:hAnsi="Times New Roman" w:cs="Times New Roman"/>
          <w:sz w:val="24"/>
        </w:rPr>
        <w:t xml:space="preserve">In transportation, the difference transportation method is adopted (Yu et al., 2018). For the basic jeans, if there is no seasonal restriction, the water transportation method is adopted to reduce the transportation cost. For seasonal jeans, the air transportation or railway transportation is more convenient to ensure the time to market; for the sale of products, the method of directly operating stores is adopted, and the middlemen and agents are cut off. </w:t>
      </w:r>
    </w:p>
    <w:p>
      <w:pPr>
        <w:pStyle w:val="3"/>
        <w:rPr>
          <w:rFonts w:ascii="Times New Roman" w:hAnsi="Times New Roman" w:cs="Times New Roman"/>
          <w:sz w:val="30"/>
          <w:szCs w:val="30"/>
          <w:highlight w:val="none"/>
        </w:rPr>
      </w:pPr>
      <w:bookmarkStart w:id="85" w:name="_Toc19800_WPSOffice_Level2"/>
      <w:bookmarkStart w:id="86" w:name="_Toc4271151"/>
      <w:bookmarkStart w:id="87" w:name="_Toc18965_WPSOffice_Level2"/>
      <w:bookmarkStart w:id="88" w:name="_Toc14821"/>
      <w:r>
        <w:rPr>
          <w:rFonts w:ascii="Times New Roman" w:hAnsi="Times New Roman" w:cs="Times New Roman"/>
          <w:sz w:val="30"/>
          <w:szCs w:val="30"/>
          <w:highlight w:val="none"/>
        </w:rPr>
        <w:t>5.3 Place strategy</w:t>
      </w:r>
      <w:bookmarkEnd w:id="85"/>
      <w:bookmarkEnd w:id="86"/>
      <w:bookmarkEnd w:id="87"/>
      <w:bookmarkEnd w:id="88"/>
    </w:p>
    <w:p>
      <w:pPr>
        <w:spacing w:line="360" w:lineRule="auto"/>
        <w:rPr>
          <w:rFonts w:ascii="Times New Roman" w:hAnsi="Times New Roman" w:cs="Times New Roman"/>
          <w:sz w:val="24"/>
        </w:rPr>
      </w:pPr>
      <w:r>
        <w:rPr>
          <w:rFonts w:ascii="Times New Roman" w:hAnsi="Times New Roman" w:cs="Times New Roman"/>
          <w:sz w:val="24"/>
        </w:rPr>
        <w:t xml:space="preserve">In today's era of online shopping, online channels have received more attention. Hiut also makes full use of the developed e-commerce brands in the UK market to carry out localized marketing. Hiut can open its own offline store, set up billboards in the store, participates in related activities through scan code, and can obtain coupons of different amounts, which can be used both online and offline. In the meantime, Hiut can also make online and offline integration to make its jeans are sold online and offline at the same time. If the user sees that a certain piece of clothing is very beautiful online, he likes it (Anwar, 2017). Consumers can find the nearby store by positioning, and try to buy it offline. If the user feels offline purchase jeans is inconvenient or want to be mailed to friends, they can also try out the styles online at the flagship store, go online to buy, achieve two-way integration. Hiut will also release new clothing through the Facebook public account, users can click to jump to buy, as well as interactive to win benefits. Not only </w:t>
      </w:r>
      <w:r>
        <w:rPr>
          <w:rFonts w:hint="eastAsia" w:ascii="Times New Roman" w:hAnsi="Times New Roman" w:cs="Times New Roman"/>
          <w:sz w:val="24"/>
        </w:rPr>
        <w:t>it will introduce</w:t>
      </w:r>
      <w:r>
        <w:rPr>
          <w:rFonts w:ascii="Times New Roman" w:hAnsi="Times New Roman" w:cs="Times New Roman"/>
          <w:sz w:val="24"/>
        </w:rPr>
        <w:t xml:space="preserve"> a wide range of online channels to promote the brand, but it has also brought traffic to the offline.</w:t>
      </w:r>
    </w:p>
    <w:p>
      <w:pPr>
        <w:spacing w:line="360" w:lineRule="auto"/>
        <w:rPr>
          <w:rFonts w:ascii="Times New Roman" w:hAnsi="Times New Roman" w:cs="Times New Roman"/>
          <w:sz w:val="24"/>
        </w:rPr>
      </w:pPr>
      <w:r>
        <w:rPr>
          <w:rFonts w:ascii="Times New Roman" w:hAnsi="Times New Roman" w:cs="Times New Roman"/>
          <w:sz w:val="24"/>
        </w:rPr>
        <w:t>Moreover, for distribution strategies, Hiut has also adopted new media for interactive marketing. In the Internet era, the marketing model has been subverted. The most important thing is to focus on media channel innovation, content innovation and innovation in communication with users, emphasizing online virtual</w:t>
      </w:r>
      <w:r>
        <w:rPr>
          <w:rFonts w:hint="eastAsia" w:ascii="Times New Roman" w:hAnsi="Times New Roman" w:cs="Times New Roman"/>
          <w:sz w:val="24"/>
        </w:rPr>
        <w:t xml:space="preserve"> plus</w:t>
      </w:r>
      <w:r>
        <w:rPr>
          <w:rFonts w:ascii="Times New Roman" w:hAnsi="Times New Roman" w:cs="Times New Roman"/>
          <w:sz w:val="24"/>
        </w:rPr>
        <w:t xml:space="preserve"> offline promotion and paying attention to user experience (Choi, 2011). Hiut's interactive marketing allows consumers to feel the business philosophy of the company, allowing users to better understand the product information in the experience.</w:t>
      </w:r>
    </w:p>
    <w:p>
      <w:pPr>
        <w:pStyle w:val="3"/>
        <w:rPr>
          <w:rFonts w:ascii="Times New Roman" w:hAnsi="Times New Roman" w:cs="Times New Roman"/>
          <w:sz w:val="30"/>
          <w:szCs w:val="30"/>
          <w:highlight w:val="none"/>
        </w:rPr>
      </w:pPr>
      <w:bookmarkStart w:id="89" w:name="_Toc4271152"/>
      <w:bookmarkStart w:id="90" w:name="_Toc24259_WPSOffice_Level2"/>
      <w:bookmarkStart w:id="91" w:name="_Toc833_WPSOffice_Level2"/>
      <w:bookmarkStart w:id="92" w:name="_Toc19108"/>
      <w:r>
        <w:rPr>
          <w:rFonts w:ascii="Times New Roman" w:hAnsi="Times New Roman" w:cs="Times New Roman"/>
          <w:sz w:val="30"/>
          <w:szCs w:val="30"/>
          <w:highlight w:val="none"/>
        </w:rPr>
        <w:t>5.4 Promotion strategies</w:t>
      </w:r>
      <w:bookmarkEnd w:id="89"/>
      <w:bookmarkEnd w:id="90"/>
      <w:bookmarkEnd w:id="91"/>
      <w:bookmarkEnd w:id="92"/>
      <w:r>
        <w:rPr>
          <w:rFonts w:ascii="Times New Roman" w:hAnsi="Times New Roman" w:cs="Times New Roman"/>
          <w:sz w:val="30"/>
          <w:szCs w:val="30"/>
          <w:highlight w:val="none"/>
        </w:rPr>
        <w:t xml:space="preserve"> </w:t>
      </w:r>
    </w:p>
    <w:p>
      <w:pPr>
        <w:pStyle w:val="4"/>
        <w:rPr>
          <w:rFonts w:ascii="Times New Roman" w:hAnsi="Times New Roman" w:cs="Times New Roman"/>
          <w:sz w:val="28"/>
          <w:szCs w:val="22"/>
        </w:rPr>
      </w:pPr>
      <w:bookmarkStart w:id="93" w:name="_Toc25451_WPSOffice_Level3"/>
      <w:bookmarkStart w:id="94" w:name="_Toc10659_WPSOffice_Level3"/>
      <w:bookmarkStart w:id="95" w:name="_Toc3648"/>
      <w:r>
        <w:rPr>
          <w:rFonts w:ascii="Times New Roman" w:hAnsi="Times New Roman" w:cs="Times New Roman"/>
          <w:sz w:val="28"/>
          <w:szCs w:val="22"/>
        </w:rPr>
        <w:t>5.4.1 Hiut Lucky Line</w:t>
      </w:r>
      <w:bookmarkEnd w:id="93"/>
      <w:bookmarkEnd w:id="94"/>
      <w:bookmarkEnd w:id="95"/>
    </w:p>
    <w:p>
      <w:pPr>
        <w:spacing w:line="360" w:lineRule="auto"/>
        <w:rPr>
          <w:rFonts w:ascii="Times New Roman" w:hAnsi="Times New Roman" w:cs="Times New Roman"/>
          <w:sz w:val="24"/>
        </w:rPr>
      </w:pPr>
      <w:r>
        <w:rPr>
          <w:rFonts w:ascii="Times New Roman" w:hAnsi="Times New Roman" w:cs="Times New Roman"/>
          <w:sz w:val="24"/>
        </w:rPr>
        <w:t>Hiut can corporate with the intranet cooperate to launch the "Hiut lucky line" event, log in through the intranet account, select a cartoon character in the event interface, use the virtual villain with others, virtual in Hiut Line up in front of the store. Those who participated in the event had the opportunity to win various prizes, and the prizes were also made according to the preferences of UK consumers, including iPhone, ipd, travel vouchers, commemorative jeans, 10% discount cards and so on (Alexander et al., 2018).</w:t>
      </w:r>
    </w:p>
    <w:p>
      <w:pPr>
        <w:pStyle w:val="4"/>
        <w:rPr>
          <w:rFonts w:ascii="Times New Roman" w:hAnsi="Times New Roman" w:cs="Times New Roman"/>
          <w:sz w:val="28"/>
          <w:szCs w:val="22"/>
        </w:rPr>
      </w:pPr>
      <w:bookmarkStart w:id="96" w:name="_Toc24759_WPSOffice_Level3"/>
      <w:bookmarkStart w:id="97" w:name="_Toc26477_WPSOffice_Level3"/>
      <w:bookmarkStart w:id="98" w:name="_Toc27544"/>
      <w:r>
        <w:rPr>
          <w:rFonts w:ascii="Times New Roman" w:hAnsi="Times New Roman" w:cs="Times New Roman"/>
          <w:sz w:val="28"/>
          <w:szCs w:val="22"/>
        </w:rPr>
        <w:t>5.4.2 Digital Signage</w:t>
      </w:r>
      <w:bookmarkEnd w:id="96"/>
      <w:bookmarkEnd w:id="97"/>
      <w:bookmarkEnd w:id="98"/>
    </w:p>
    <w:p>
      <w:pPr>
        <w:spacing w:line="360" w:lineRule="auto"/>
        <w:rPr>
          <w:rFonts w:ascii="Times New Roman" w:hAnsi="Times New Roman" w:cs="Times New Roman"/>
          <w:sz w:val="24"/>
        </w:rPr>
      </w:pPr>
      <w:r>
        <w:rPr>
          <w:rFonts w:ascii="Times New Roman" w:hAnsi="Times New Roman" w:cs="Times New Roman"/>
          <w:sz w:val="24"/>
        </w:rPr>
        <w:t>Through digital plucking, when people try on clothes in front of them, they will show different backgrounds and make people feel like they are in Tokyo and London (Su &amp; Chang, 2018). The display will then display the photo on Facebook, which the user can obtain and share by scanning the QR code. Through this activity, the number of fans of the Hiut public account could have too many increase.</w:t>
      </w:r>
    </w:p>
    <w:p>
      <w:pPr>
        <w:pStyle w:val="4"/>
        <w:rPr>
          <w:rFonts w:ascii="Times New Roman" w:hAnsi="Times New Roman" w:cs="Times New Roman"/>
          <w:sz w:val="28"/>
          <w:szCs w:val="22"/>
        </w:rPr>
      </w:pPr>
      <w:bookmarkStart w:id="99" w:name="_Toc7444_WPSOffice_Level3"/>
      <w:bookmarkStart w:id="100" w:name="_Toc12115_WPSOffice_Level3"/>
      <w:bookmarkStart w:id="101" w:name="_Toc32250"/>
      <w:r>
        <w:rPr>
          <w:rFonts w:ascii="Times New Roman" w:hAnsi="Times New Roman" w:cs="Times New Roman"/>
          <w:sz w:val="28"/>
          <w:szCs w:val="22"/>
        </w:rPr>
        <w:t>5.4.3 The use of games and plug-ins to converge</w:t>
      </w:r>
      <w:bookmarkEnd w:id="99"/>
      <w:bookmarkEnd w:id="100"/>
      <w:bookmarkEnd w:id="101"/>
    </w:p>
    <w:p>
      <w:pPr>
        <w:spacing w:line="360" w:lineRule="auto"/>
        <w:rPr>
          <w:rFonts w:ascii="Times New Roman" w:hAnsi="Times New Roman" w:cs="Times New Roman"/>
          <w:sz w:val="24"/>
        </w:rPr>
      </w:pPr>
      <w:r>
        <w:rPr>
          <w:rFonts w:ascii="Times New Roman" w:hAnsi="Times New Roman" w:cs="Times New Roman"/>
          <w:sz w:val="24"/>
        </w:rPr>
        <w:t xml:space="preserve">Hiut's product features is not only easy, but also combines product tonality. This kind of propaganda gives people a feeling of glare, makes people participate spontaneously, and actively shares with others. Activities, in this process, the brand spread audience is wide, and achieved more than expected results. </w:t>
      </w:r>
    </w:p>
    <w:p>
      <w:pPr>
        <w:pStyle w:val="4"/>
        <w:rPr>
          <w:rFonts w:ascii="Times New Roman" w:hAnsi="Times New Roman" w:cs="Times New Roman"/>
          <w:sz w:val="28"/>
          <w:szCs w:val="22"/>
        </w:rPr>
      </w:pPr>
      <w:bookmarkStart w:id="102" w:name="_Toc22416_WPSOffice_Level3"/>
      <w:bookmarkStart w:id="103" w:name="_Toc2337_WPSOffice_Level3"/>
      <w:bookmarkStart w:id="104" w:name="_Toc7872"/>
      <w:r>
        <w:rPr>
          <w:rFonts w:ascii="Times New Roman" w:hAnsi="Times New Roman" w:cs="Times New Roman"/>
          <w:sz w:val="28"/>
          <w:szCs w:val="22"/>
        </w:rPr>
        <w:t>5.4.4 Word-of-mouth marketing and social marketing</w:t>
      </w:r>
      <w:bookmarkEnd w:id="102"/>
      <w:bookmarkEnd w:id="103"/>
      <w:bookmarkEnd w:id="104"/>
    </w:p>
    <w:p>
      <w:pPr>
        <w:spacing w:line="360" w:lineRule="auto"/>
        <w:rPr>
          <w:rFonts w:ascii="Times New Roman" w:hAnsi="Times New Roman" w:cs="Times New Roman"/>
          <w:sz w:val="24"/>
        </w:rPr>
      </w:pPr>
      <w:r>
        <w:rPr>
          <w:rFonts w:ascii="Times New Roman" w:hAnsi="Times New Roman" w:cs="Times New Roman"/>
          <w:sz w:val="24"/>
        </w:rPr>
        <w:t xml:space="preserve">Hiut is not looking for a person as its word of mouth leader, but looking for a group of people. Although these people are not the focus of society, their style of work is loved by many people. Hiut's brand has gained more people's awareness and played a very good role in publicity (Chae &amp; Ko, 2016). At the same time, like-minded people will also have extensive exchanges in the community, so that people have a deeper understanding of Hiut's brand. In addition, if someone shares the link of porridge, then they will be seen by the new community. So, this continues to spread and spread. This kind of marketing using word of mouth and community is not exaggerated, and it is easy to be accepted by consumers. For the sharing of a little life detail or experience in life, it can not only promote communication between people but also promote marketing. </w:t>
      </w:r>
    </w:p>
    <w:p>
      <w:pPr>
        <w:pStyle w:val="3"/>
        <w:rPr>
          <w:rFonts w:hint="eastAsia" w:ascii="Times New Roman" w:hAnsi="Times New Roman" w:cs="Times New Roman"/>
          <w:sz w:val="30"/>
          <w:szCs w:val="30"/>
          <w:highlight w:val="none"/>
        </w:rPr>
      </w:pPr>
      <w:bookmarkStart w:id="105" w:name="_Toc25451_WPSOffice_Level2"/>
      <w:bookmarkStart w:id="106" w:name="_Toc8172418"/>
      <w:bookmarkStart w:id="107" w:name="_Toc10659_WPSOffice_Level2"/>
      <w:bookmarkStart w:id="108" w:name="_Toc28443"/>
      <w:bookmarkStart w:id="109" w:name="_Toc4271156"/>
      <w:r>
        <w:rPr>
          <w:rFonts w:hint="eastAsia" w:ascii="Times New Roman" w:hAnsi="Times New Roman" w:cs="Times New Roman"/>
          <w:sz w:val="30"/>
          <w:szCs w:val="30"/>
          <w:highlight w:val="none"/>
        </w:rPr>
        <w:t>5.5 People strategies</w:t>
      </w:r>
      <w:bookmarkEnd w:id="105"/>
      <w:bookmarkEnd w:id="106"/>
      <w:bookmarkEnd w:id="107"/>
      <w:bookmarkEnd w:id="108"/>
    </w:p>
    <w:p>
      <w:pPr>
        <w:spacing w:line="360" w:lineRule="auto"/>
        <w:rPr>
          <w:rFonts w:ascii="Times New Roman" w:hAnsi="Times New Roman" w:cs="Times New Roman"/>
          <w:sz w:val="24"/>
        </w:rPr>
      </w:pPr>
      <w:r>
        <w:rPr>
          <w:rFonts w:ascii="Times New Roman" w:hAnsi="Times New Roman" w:cs="Times New Roman"/>
          <w:sz w:val="24"/>
        </w:rPr>
        <w:t xml:space="preserve">Customers are the foundation of </w:t>
      </w:r>
      <w:r>
        <w:rPr>
          <w:rFonts w:hint="eastAsia" w:ascii="Times New Roman" w:hAnsi="Times New Roman" w:cs="Times New Roman"/>
          <w:sz w:val="24"/>
          <w:lang w:eastAsia="zh-CN"/>
        </w:rPr>
        <w:t>Hiut</w:t>
      </w:r>
      <w:r>
        <w:rPr>
          <w:rFonts w:ascii="Times New Roman" w:hAnsi="Times New Roman" w:cs="Times New Roman"/>
          <w:sz w:val="24"/>
        </w:rPr>
        <w:t xml:space="preserve">'s survival and development. Market competition is the competition that attracts guests. Therefore, the purpose of </w:t>
      </w:r>
      <w:r>
        <w:rPr>
          <w:rFonts w:hint="eastAsia" w:ascii="Times New Roman" w:hAnsi="Times New Roman" w:cs="Times New Roman"/>
          <w:sz w:val="24"/>
          <w:lang w:eastAsia="zh-CN"/>
        </w:rPr>
        <w:t>Hiut</w:t>
      </w:r>
      <w:r>
        <w:rPr>
          <w:rFonts w:ascii="Times New Roman" w:hAnsi="Times New Roman" w:cs="Times New Roman"/>
          <w:sz w:val="24"/>
        </w:rPr>
        <w:t xml:space="preserve"> is to cultivate loyal consumers for the products of </w:t>
      </w:r>
      <w:r>
        <w:rPr>
          <w:rFonts w:hint="eastAsia" w:ascii="Times New Roman" w:hAnsi="Times New Roman" w:cs="Times New Roman"/>
          <w:sz w:val="24"/>
          <w:lang w:eastAsia="zh-CN"/>
        </w:rPr>
        <w:t>Hiut</w:t>
      </w:r>
      <w:r>
        <w:rPr>
          <w:rFonts w:ascii="Times New Roman" w:hAnsi="Times New Roman" w:cs="Times New Roman"/>
          <w:sz w:val="24"/>
        </w:rPr>
        <w:t>. The loyal customers believe that the company respects them most and can provide them with the greatest consumer value and become a company</w:t>
      </w:r>
      <w:r>
        <w:rPr>
          <w:rFonts w:hint="eastAsia" w:ascii="Times New Roman" w:hAnsi="Times New Roman" w:cs="Times New Roman"/>
          <w:sz w:val="24"/>
          <w:lang w:val="en-US" w:eastAsia="zh-CN"/>
        </w:rPr>
        <w:t xml:space="preserve"> (</w:t>
      </w:r>
      <w:r>
        <w:rPr>
          <w:rFonts w:hint="default" w:ascii="Times New Roman" w:hAnsi="Times New Roman" w:eastAsia="Arial" w:cs="Times New Roman"/>
          <w:i w:val="0"/>
          <w:caps w:val="0"/>
          <w:color w:val="auto"/>
          <w:spacing w:val="0"/>
          <w:sz w:val="24"/>
          <w:szCs w:val="24"/>
          <w:highlight w:val="none"/>
          <w:shd w:val="clear" w:fill="FFFFFF"/>
        </w:rPr>
        <w:t>Dorsch</w:t>
      </w:r>
      <w:r>
        <w:rPr>
          <w:rFonts w:hint="eastAsia" w:ascii="Times New Roman" w:hAnsi="Times New Roman" w:eastAsia="宋体" w:cs="Times New Roman"/>
          <w:i w:val="0"/>
          <w:caps w:val="0"/>
          <w:color w:val="auto"/>
          <w:spacing w:val="0"/>
          <w:sz w:val="24"/>
          <w:szCs w:val="24"/>
          <w:highlight w:val="none"/>
          <w:shd w:val="clear" w:fill="FFFFFF"/>
          <w:lang w:val="en-US" w:eastAsia="zh-CN"/>
        </w:rPr>
        <w:t>, 1998)</w:t>
      </w:r>
      <w:r>
        <w:rPr>
          <w:rFonts w:ascii="Times New Roman" w:hAnsi="Times New Roman" w:cs="Times New Roman"/>
          <w:sz w:val="24"/>
        </w:rPr>
        <w:t>.</w:t>
      </w:r>
      <w:r>
        <w:rPr>
          <w:rFonts w:hint="eastAsia" w:ascii="Times New Roman" w:hAnsi="Times New Roman" w:cs="Times New Roman"/>
          <w:sz w:val="24"/>
          <w:lang w:val="en-US" w:eastAsia="zh-CN"/>
        </w:rPr>
        <w:t xml:space="preserve"> First, as for the old customers, the company classifies them according to their past purchase data and recommends them new jeans they have visited.</w:t>
      </w:r>
      <w:r>
        <w:rPr>
          <w:rFonts w:ascii="Times New Roman" w:hAnsi="Times New Roman" w:cs="Times New Roman"/>
          <w:sz w:val="24"/>
        </w:rPr>
        <w:t xml:space="preserve"> </w:t>
      </w:r>
      <w:r>
        <w:rPr>
          <w:rFonts w:hint="eastAsia" w:ascii="Times New Roman" w:hAnsi="Times New Roman" w:cs="Times New Roman"/>
          <w:sz w:val="24"/>
          <w:lang w:val="en-US" w:eastAsia="zh-CN"/>
        </w:rPr>
        <w:t>Second, for attracting new customers, Hiut can set a new award mechanism. If an old customer brings new customers, all of them can share a special discount. Finally, Hiut can record customer</w:t>
      </w:r>
      <w:r>
        <w:rPr>
          <w:rFonts w:hint="default" w:ascii="Times New Roman" w:hAnsi="Times New Roman" w:cs="Times New Roman"/>
          <w:sz w:val="24"/>
          <w:lang w:val="en-US" w:eastAsia="zh-CN"/>
        </w:rPr>
        <w:t>’</w:t>
      </w:r>
      <w:r>
        <w:rPr>
          <w:rFonts w:hint="eastAsia" w:ascii="Times New Roman" w:hAnsi="Times New Roman" w:cs="Times New Roman"/>
          <w:sz w:val="24"/>
          <w:lang w:val="en-US" w:eastAsia="zh-CN"/>
        </w:rPr>
        <w:t xml:space="preserve">s size, color and design preferences, making each customer feel taken seriously and sincerely, </w:t>
      </w:r>
      <w:r>
        <w:rPr>
          <w:rFonts w:ascii="Times New Roman" w:hAnsi="Times New Roman" w:cs="Times New Roman"/>
          <w:sz w:val="24"/>
        </w:rPr>
        <w:t xml:space="preserve">so that they can enjoy the satisfaction and surprise service, and finally become the loyal consumers of the </w:t>
      </w:r>
      <w:r>
        <w:rPr>
          <w:rFonts w:hint="eastAsia" w:ascii="Times New Roman" w:hAnsi="Times New Roman" w:cs="Times New Roman"/>
          <w:sz w:val="24"/>
          <w:lang w:eastAsia="zh-CN"/>
        </w:rPr>
        <w:t>Hiut</w:t>
      </w:r>
      <w:r>
        <w:rPr>
          <w:rFonts w:ascii="Times New Roman" w:hAnsi="Times New Roman" w:cs="Times New Roman"/>
          <w:sz w:val="24"/>
        </w:rPr>
        <w:t xml:space="preserve"> brand jeans. </w:t>
      </w:r>
    </w:p>
    <w:p>
      <w:pPr>
        <w:pStyle w:val="3"/>
        <w:rPr>
          <w:rFonts w:hint="eastAsia" w:ascii="Times New Roman" w:hAnsi="Times New Roman" w:cs="Times New Roman"/>
          <w:color w:val="auto"/>
          <w:sz w:val="30"/>
          <w:szCs w:val="30"/>
          <w:highlight w:val="none"/>
        </w:rPr>
      </w:pPr>
      <w:bookmarkStart w:id="110" w:name="_Toc8172419"/>
      <w:bookmarkStart w:id="111" w:name="_Toc24759_WPSOffice_Level2"/>
      <w:bookmarkStart w:id="112" w:name="_Toc26477_WPSOffice_Level2"/>
      <w:bookmarkStart w:id="113" w:name="_Toc30390"/>
      <w:r>
        <w:rPr>
          <w:rFonts w:hint="eastAsia" w:ascii="Times New Roman" w:hAnsi="Times New Roman" w:cs="Times New Roman"/>
          <w:color w:val="auto"/>
          <w:sz w:val="30"/>
          <w:szCs w:val="30"/>
          <w:highlight w:val="none"/>
        </w:rPr>
        <w:t>5.6 Process strategies</w:t>
      </w:r>
      <w:bookmarkEnd w:id="110"/>
      <w:bookmarkEnd w:id="111"/>
      <w:bookmarkEnd w:id="112"/>
      <w:bookmarkEnd w:id="113"/>
      <w:r>
        <w:rPr>
          <w:rFonts w:hint="eastAsia" w:ascii="Times New Roman" w:hAnsi="Times New Roman" w:cs="Times New Roman"/>
          <w:color w:val="auto"/>
          <w:sz w:val="30"/>
          <w:szCs w:val="30"/>
          <w:highlight w:val="none"/>
        </w:rPr>
        <w:t xml:space="preserve"> </w:t>
      </w:r>
    </w:p>
    <w:p>
      <w:pPr>
        <w:spacing w:line="360" w:lineRule="auto"/>
        <w:rPr>
          <w:rFonts w:hint="eastAsia" w:ascii="Times New Roman" w:hAnsi="Times New Roman" w:cs="Times New Roman" w:eastAsiaTheme="minorEastAsia"/>
          <w:strike w:val="0"/>
          <w:dstrike w:val="0"/>
          <w:sz w:val="24"/>
          <w:lang w:val="en-US" w:eastAsia="zh-CN"/>
        </w:rPr>
      </w:pPr>
      <w:r>
        <w:rPr>
          <w:rFonts w:ascii="Times New Roman" w:hAnsi="Times New Roman" w:cs="Times New Roman"/>
          <w:strike w:val="0"/>
          <w:dstrike w:val="0"/>
          <w:sz w:val="24"/>
        </w:rPr>
        <w:t>In the implementation process of the marketing plan, accidents will inevitably occur due to changes in the market. H</w:t>
      </w:r>
      <w:r>
        <w:rPr>
          <w:rFonts w:hint="eastAsia" w:ascii="Times New Roman" w:hAnsi="Times New Roman" w:cs="Times New Roman"/>
          <w:strike w:val="0"/>
          <w:dstrike w:val="0"/>
          <w:sz w:val="24"/>
          <w:lang w:val="en-US" w:eastAsia="zh-CN"/>
        </w:rPr>
        <w:t>iu</w:t>
      </w:r>
      <w:r>
        <w:rPr>
          <w:rFonts w:ascii="Times New Roman" w:hAnsi="Times New Roman" w:cs="Times New Roman"/>
          <w:strike w:val="0"/>
          <w:dstrike w:val="0"/>
          <w:sz w:val="24"/>
        </w:rPr>
        <w:t>t must supervise, adjust and control the whole process to achieve the best marketing results. In summary, in the marketing mix of H</w:t>
      </w:r>
      <w:r>
        <w:rPr>
          <w:rFonts w:hint="eastAsia" w:ascii="Times New Roman" w:hAnsi="Times New Roman" w:cs="Times New Roman"/>
          <w:strike w:val="0"/>
          <w:dstrike w:val="0"/>
          <w:sz w:val="24"/>
          <w:lang w:val="en-US" w:eastAsia="zh-CN"/>
        </w:rPr>
        <w:t>iu</w:t>
      </w:r>
      <w:r>
        <w:rPr>
          <w:rFonts w:ascii="Times New Roman" w:hAnsi="Times New Roman" w:cs="Times New Roman"/>
          <w:strike w:val="0"/>
          <w:dstrike w:val="0"/>
          <w:sz w:val="24"/>
        </w:rPr>
        <w:t>t jeans, except for “People”, which is uncontrollable to some extent, and other factors are highly controllable</w:t>
      </w:r>
      <w:r>
        <w:rPr>
          <w:rFonts w:hint="eastAsia" w:ascii="Times New Roman" w:hAnsi="Times New Roman" w:cs="Times New Roman"/>
          <w:strike w:val="0"/>
          <w:dstrike w:val="0"/>
          <w:sz w:val="24"/>
          <w:lang w:val="en-US" w:eastAsia="zh-CN"/>
        </w:rPr>
        <w:t xml:space="preserve"> (</w:t>
      </w:r>
      <w:r>
        <w:rPr>
          <w:rFonts w:hint="default" w:ascii="Times New Roman" w:hAnsi="Times New Roman" w:eastAsia="Arial" w:cs="Times New Roman"/>
          <w:i w:val="0"/>
          <w:caps w:val="0"/>
          <w:color w:val="auto"/>
          <w:spacing w:val="0"/>
          <w:sz w:val="24"/>
          <w:szCs w:val="24"/>
          <w:highlight w:val="none"/>
          <w:shd w:val="clear" w:fill="FFFFFF"/>
        </w:rPr>
        <w:t>Merigó</w:t>
      </w:r>
      <w:r>
        <w:rPr>
          <w:rFonts w:hint="eastAsia" w:ascii="Times New Roman" w:hAnsi="Times New Roman" w:eastAsia="宋体" w:cs="Times New Roman"/>
          <w:i w:val="0"/>
          <w:caps w:val="0"/>
          <w:color w:val="auto"/>
          <w:spacing w:val="0"/>
          <w:sz w:val="24"/>
          <w:szCs w:val="24"/>
          <w:highlight w:val="none"/>
          <w:shd w:val="clear" w:fill="FFFFFF"/>
          <w:lang w:val="en-US" w:eastAsia="zh-CN"/>
        </w:rPr>
        <w:t>, 2010)</w:t>
      </w:r>
      <w:r>
        <w:rPr>
          <w:rFonts w:ascii="Times New Roman" w:hAnsi="Times New Roman" w:cs="Times New Roman"/>
          <w:strike w:val="0"/>
          <w:dstrike w:val="0"/>
          <w:sz w:val="24"/>
        </w:rPr>
        <w:t xml:space="preserve">. However, as a practitioner, </w:t>
      </w:r>
      <w:r>
        <w:rPr>
          <w:rFonts w:hint="eastAsia" w:ascii="Times New Roman" w:hAnsi="Times New Roman" w:cs="Times New Roman"/>
          <w:strike w:val="0"/>
          <w:dstrike w:val="0"/>
          <w:sz w:val="24"/>
        </w:rPr>
        <w:t>H</w:t>
      </w:r>
      <w:r>
        <w:rPr>
          <w:rFonts w:hint="eastAsia" w:ascii="Times New Roman" w:hAnsi="Times New Roman" w:cs="Times New Roman"/>
          <w:strike w:val="0"/>
          <w:dstrike w:val="0"/>
          <w:sz w:val="24"/>
          <w:lang w:val="en-US" w:eastAsia="zh-CN"/>
        </w:rPr>
        <w:t>iu</w:t>
      </w:r>
      <w:r>
        <w:rPr>
          <w:rFonts w:hint="eastAsia" w:ascii="Times New Roman" w:hAnsi="Times New Roman" w:cs="Times New Roman"/>
          <w:strike w:val="0"/>
          <w:dstrike w:val="0"/>
          <w:sz w:val="24"/>
        </w:rPr>
        <w:t>t</w:t>
      </w:r>
      <w:r>
        <w:rPr>
          <w:rFonts w:ascii="Times New Roman" w:hAnsi="Times New Roman" w:cs="Times New Roman"/>
          <w:strike w:val="0"/>
          <w:dstrike w:val="0"/>
          <w:sz w:val="24"/>
        </w:rPr>
        <w:t xml:space="preserve"> needs to study the externality of the marketing mix and the variability of objective factors.</w:t>
      </w:r>
      <w:r>
        <w:rPr>
          <w:rFonts w:hint="eastAsia" w:ascii="Times New Roman" w:hAnsi="Times New Roman" w:cs="Times New Roman"/>
          <w:strike w:val="0"/>
          <w:dstrike w:val="0"/>
          <w:sz w:val="24"/>
          <w:lang w:val="en-US" w:eastAsia="zh-CN"/>
        </w:rPr>
        <w:t xml:space="preserve"> The company can communicate with customers before producing jeans. Let customers participate in the design process, what kind of needs they have. Putting the customer on the main body is equivalent to selling and re-production.</w:t>
      </w:r>
      <w:r>
        <w:rPr>
          <w:rFonts w:ascii="Times New Roman" w:hAnsi="Times New Roman" w:cs="Times New Roman"/>
          <w:strike w:val="0"/>
          <w:dstrike w:val="0"/>
          <w:sz w:val="24"/>
        </w:rPr>
        <w:t xml:space="preserve"> </w:t>
      </w:r>
      <w:r>
        <w:rPr>
          <w:rFonts w:hint="eastAsia" w:ascii="Times New Roman" w:hAnsi="Times New Roman" w:cs="Times New Roman"/>
          <w:strike w:val="0"/>
          <w:dstrike w:val="0"/>
          <w:sz w:val="24"/>
        </w:rPr>
        <w:t>Only</w:t>
      </w:r>
      <w:r>
        <w:rPr>
          <w:rFonts w:hint="eastAsia" w:ascii="Times New Roman" w:hAnsi="Times New Roman" w:cs="Times New Roman"/>
          <w:strike w:val="0"/>
          <w:dstrike w:val="0"/>
          <w:sz w:val="24"/>
          <w:lang w:val="en-US" w:eastAsia="zh-CN"/>
        </w:rPr>
        <w:t xml:space="preserve"> by</w:t>
      </w:r>
      <w:r>
        <w:rPr>
          <w:rFonts w:hint="eastAsia" w:ascii="Times New Roman" w:hAnsi="Times New Roman" w:cs="Times New Roman"/>
          <w:strike w:val="0"/>
          <w:dstrike w:val="0"/>
          <w:sz w:val="24"/>
        </w:rPr>
        <w:t xml:space="preserve"> turn</w:t>
      </w:r>
      <w:r>
        <w:rPr>
          <w:rFonts w:hint="eastAsia" w:ascii="Times New Roman" w:hAnsi="Times New Roman" w:cs="Times New Roman"/>
          <w:strike w:val="0"/>
          <w:dstrike w:val="0"/>
          <w:sz w:val="24"/>
          <w:lang w:val="en-US" w:eastAsia="zh-CN"/>
        </w:rPr>
        <w:t>ing</w:t>
      </w:r>
      <w:r>
        <w:rPr>
          <w:rFonts w:hint="eastAsia" w:ascii="Times New Roman" w:hAnsi="Times New Roman" w:cs="Times New Roman"/>
          <w:strike w:val="0"/>
          <w:dstrike w:val="0"/>
          <w:sz w:val="24"/>
        </w:rPr>
        <w:t xml:space="preserve"> </w:t>
      </w:r>
      <w:r>
        <w:rPr>
          <w:rFonts w:hint="eastAsia" w:ascii="Times New Roman" w:hAnsi="Times New Roman" w:cs="Times New Roman"/>
          <w:strike w:val="0"/>
          <w:dstrike w:val="0"/>
          <w:sz w:val="24"/>
          <w:lang w:val="en-US" w:eastAsia="zh-CN"/>
        </w:rPr>
        <w:t>reactive</w:t>
      </w:r>
      <w:r>
        <w:rPr>
          <w:rFonts w:hint="eastAsia" w:ascii="Times New Roman" w:hAnsi="Times New Roman" w:cs="Times New Roman"/>
          <w:strike w:val="0"/>
          <w:dstrike w:val="0"/>
          <w:sz w:val="24"/>
        </w:rPr>
        <w:t xml:space="preserve"> into </w:t>
      </w:r>
      <w:r>
        <w:rPr>
          <w:rFonts w:hint="eastAsia" w:ascii="Times New Roman" w:hAnsi="Times New Roman" w:cs="Times New Roman"/>
          <w:strike w:val="0"/>
          <w:dstrike w:val="0"/>
          <w:sz w:val="24"/>
          <w:lang w:val="en-US" w:eastAsia="zh-CN"/>
        </w:rPr>
        <w:t xml:space="preserve">proactive, </w:t>
      </w:r>
      <w:r>
        <w:rPr>
          <w:rFonts w:ascii="Times New Roman" w:hAnsi="Times New Roman" w:cs="Times New Roman"/>
          <w:strike w:val="0"/>
          <w:dstrike w:val="0"/>
          <w:sz w:val="24"/>
        </w:rPr>
        <w:t>can</w:t>
      </w:r>
      <w:r>
        <w:rPr>
          <w:rFonts w:hint="eastAsia" w:ascii="Times New Roman" w:hAnsi="Times New Roman" w:cs="Times New Roman"/>
          <w:strike w:val="0"/>
          <w:dstrike w:val="0"/>
          <w:sz w:val="24"/>
          <w:lang w:val="en-US" w:eastAsia="zh-CN"/>
        </w:rPr>
        <w:t xml:space="preserve"> </w:t>
      </w:r>
      <w:r>
        <w:rPr>
          <w:rFonts w:ascii="Times New Roman" w:hAnsi="Times New Roman" w:cs="Times New Roman"/>
          <w:strike w:val="0"/>
          <w:dstrike w:val="0"/>
          <w:sz w:val="24"/>
        </w:rPr>
        <w:t>H</w:t>
      </w:r>
      <w:r>
        <w:rPr>
          <w:rFonts w:hint="eastAsia" w:ascii="Times New Roman" w:hAnsi="Times New Roman" w:cs="Times New Roman"/>
          <w:strike w:val="0"/>
          <w:dstrike w:val="0"/>
          <w:sz w:val="24"/>
          <w:lang w:val="en-US" w:eastAsia="zh-CN"/>
        </w:rPr>
        <w:t>iu</w:t>
      </w:r>
      <w:r>
        <w:rPr>
          <w:rFonts w:ascii="Times New Roman" w:hAnsi="Times New Roman" w:cs="Times New Roman"/>
          <w:strike w:val="0"/>
          <w:dstrike w:val="0"/>
          <w:sz w:val="24"/>
        </w:rPr>
        <w:t>t survive and develop in the ever-changing and complicated world.</w:t>
      </w:r>
      <w:r>
        <w:rPr>
          <w:rFonts w:hint="eastAsia" w:ascii="Times New Roman" w:hAnsi="Times New Roman" w:cs="Times New Roman"/>
          <w:strike w:val="0"/>
          <w:dstrike w:val="0"/>
          <w:sz w:val="24"/>
          <w:lang w:val="en-US" w:eastAsia="zh-CN"/>
        </w:rPr>
        <w:t xml:space="preserve"> </w:t>
      </w:r>
    </w:p>
    <w:p>
      <w:pPr>
        <w:pStyle w:val="3"/>
        <w:rPr>
          <w:rFonts w:hint="eastAsia" w:ascii="Times New Roman" w:hAnsi="Times New Roman" w:cs="Times New Roman"/>
          <w:sz w:val="28"/>
          <w:szCs w:val="28"/>
          <w:highlight w:val="none"/>
        </w:rPr>
      </w:pPr>
      <w:bookmarkStart w:id="114" w:name="_Toc12115_WPSOffice_Level2"/>
      <w:bookmarkStart w:id="115" w:name="_Toc8172420"/>
      <w:bookmarkStart w:id="116" w:name="_Toc7444_WPSOffice_Level2"/>
      <w:bookmarkStart w:id="117" w:name="_Toc979"/>
      <w:r>
        <w:rPr>
          <w:rFonts w:hint="eastAsia" w:ascii="Times New Roman" w:hAnsi="Times New Roman" w:cs="Times New Roman"/>
          <w:sz w:val="28"/>
          <w:szCs w:val="28"/>
          <w:highlight w:val="none"/>
        </w:rPr>
        <w:t>5.7 Physical evidence strategies</w:t>
      </w:r>
      <w:bookmarkEnd w:id="114"/>
      <w:bookmarkEnd w:id="115"/>
      <w:bookmarkEnd w:id="116"/>
      <w:bookmarkEnd w:id="117"/>
      <w:r>
        <w:rPr>
          <w:rFonts w:hint="eastAsia" w:ascii="Times New Roman" w:hAnsi="Times New Roman" w:cs="Times New Roman"/>
          <w:sz w:val="28"/>
          <w:szCs w:val="28"/>
          <w:highlight w:val="none"/>
        </w:rPr>
        <w:t xml:space="preserve"> </w:t>
      </w:r>
    </w:p>
    <w:p>
      <w:pPr>
        <w:spacing w:line="360" w:lineRule="auto"/>
        <w:rPr>
          <w:rFonts w:ascii="Times New Roman" w:hAnsi="Times New Roman" w:cs="Times New Roman"/>
          <w:color w:val="5B9BD5" w:themeColor="accent1"/>
          <w:sz w:val="24"/>
          <w:highlight w:val="yellow"/>
          <w14:textFill>
            <w14:solidFill>
              <w14:schemeClr w14:val="accent1"/>
            </w14:solidFill>
          </w14:textFill>
        </w:rPr>
      </w:pPr>
      <w:r>
        <w:rPr>
          <w:rFonts w:ascii="Times New Roman" w:hAnsi="Times New Roman" w:cs="Times New Roman"/>
          <w:sz w:val="24"/>
          <w:szCs w:val="24"/>
        </w:rPr>
        <w:t>H</w:t>
      </w:r>
      <w:r>
        <w:rPr>
          <w:rFonts w:hint="eastAsia" w:ascii="Times New Roman" w:hAnsi="Times New Roman" w:cs="Times New Roman"/>
          <w:sz w:val="24"/>
          <w:szCs w:val="24"/>
          <w:lang w:val="en-US" w:eastAsia="zh-CN"/>
        </w:rPr>
        <w:t>iu</w:t>
      </w:r>
      <w:r>
        <w:rPr>
          <w:rFonts w:ascii="Times New Roman" w:hAnsi="Times New Roman" w:cs="Times New Roman"/>
          <w:sz w:val="24"/>
          <w:szCs w:val="24"/>
        </w:rPr>
        <w:t>t's physical display can be divided into information communication and</w:t>
      </w:r>
      <w:r>
        <w:rPr>
          <w:rFonts w:hint="eastAsia" w:ascii="Times New Roman" w:hAnsi="Times New Roman" w:cs="Times New Roman"/>
          <w:sz w:val="24"/>
          <w:szCs w:val="24"/>
          <w:lang w:val="en-US" w:eastAsia="zh-CN"/>
        </w:rPr>
        <w:t xml:space="preserve"> </w:t>
      </w:r>
      <w:r>
        <w:rPr>
          <w:rFonts w:ascii="Times New Roman" w:hAnsi="Times New Roman" w:cs="Times New Roman"/>
          <w:sz w:val="24"/>
          <w:szCs w:val="24"/>
        </w:rPr>
        <w:t xml:space="preserve">physical environment. There are two forms of information communication in general: the tangible and informatized service. The specific method is to emphasize the tangible objects associated with the service in the service and information exchange to achieve the </w:t>
      </w:r>
      <w:r>
        <w:rPr>
          <w:rFonts w:ascii="Times New Roman" w:hAnsi="Times New Roman" w:cs="Times New Roman"/>
          <w:sz w:val="24"/>
          <w:szCs w:val="24"/>
          <w:highlight w:val="none"/>
        </w:rPr>
        <w:t>best service effect.</w:t>
      </w:r>
      <w:r>
        <w:rPr>
          <w:rFonts w:hint="eastAsia" w:ascii="Times New Roman" w:hAnsi="Times New Roman" w:cs="Times New Roman"/>
          <w:sz w:val="24"/>
          <w:szCs w:val="24"/>
          <w:highlight w:val="none"/>
          <w:lang w:val="en-US" w:eastAsia="zh-CN"/>
        </w:rPr>
        <w:t xml:space="preserve"> </w:t>
      </w:r>
      <w:r>
        <w:rPr>
          <w:rFonts w:ascii="Times New Roman" w:hAnsi="Times New Roman" w:cs="Times New Roman"/>
          <w:sz w:val="24"/>
          <w:szCs w:val="24"/>
          <w:highlight w:val="none"/>
        </w:rPr>
        <w:t xml:space="preserve">Hiut uses the flagship store to expand rapidly around the UK </w:t>
      </w:r>
      <w:r>
        <w:rPr>
          <w:rFonts w:ascii="Times New Roman" w:hAnsi="Times New Roman" w:cs="Times New Roman"/>
          <w:sz w:val="24"/>
          <w:szCs w:val="24"/>
        </w:rPr>
        <w:t xml:space="preserve">market. The flagship store is mainly located in the center of the city and popular shopping. It takes advantage of its location to gain consumers' favor and increase </w:t>
      </w:r>
      <w:r>
        <w:rPr>
          <w:rFonts w:ascii="Times New Roman" w:hAnsi="Times New Roman" w:cs="Times New Roman"/>
          <w:sz w:val="24"/>
        </w:rPr>
        <w:t>sales and brand awareness (Caro &amp; Martínez, 2015). The global flagship store has a large storefront, which is twice as large as the standard flagship stor</w:t>
      </w:r>
      <w:r>
        <w:rPr>
          <w:rFonts w:ascii="Times New Roman" w:hAnsi="Times New Roman" w:cs="Times New Roman"/>
          <w:color w:val="auto"/>
          <w:sz w:val="24"/>
          <w:highlight w:val="none"/>
        </w:rPr>
        <w:t xml:space="preserve">e. </w:t>
      </w:r>
      <w:r>
        <w:rPr>
          <w:rFonts w:ascii="Times New Roman" w:hAnsi="Times New Roman" w:cs="Times New Roman"/>
          <w:sz w:val="24"/>
          <w:szCs w:val="24"/>
        </w:rPr>
        <w:t xml:space="preserve">The physical environment is composed of surrounding factors, design factors, and social factors, specifically, such as the air quality of jeans stores, environmental cleanliness, employee dress etiquette, and corporate identity design. </w:t>
      </w:r>
      <w:r>
        <w:rPr>
          <w:rFonts w:ascii="Times New Roman" w:hAnsi="Times New Roman" w:cs="Times New Roman"/>
          <w:color w:val="auto"/>
          <w:sz w:val="24"/>
          <w:highlight w:val="none"/>
        </w:rPr>
        <w:t>The window is the first impression of the customer on the brand. The window of Hiut can be designed as a closed window. The user can't see the display of the store outside, which is good for the user's interest in the store. To understanding. The costumes of the models in the window are the main styles of the season. They are simple but international. They use the decorative lighting to achieve an unexpected effect: the decoration in the store is more atmospheric (Kim et al., 2013; Lee et al., 2018). First, the main store of the white energy-saving lamps are mainly used to create a bright and transparent feeling for customers. Secondly, the store is divided into several areas, which makes it easier for users to find them. At the same time, the placement and furnishings of clothes in each area are also certain. The rules are convenient for users to find and try on. In addition, the main passage adopts a straight line form, which makes the overall feeling of the space more spacious. The top is designed with no ceiling, giving a three-dimensional high and comfortable feeling.</w:t>
      </w:r>
    </w:p>
    <w:p>
      <w:pPr>
        <w:pStyle w:val="2"/>
        <w:rPr>
          <w:rFonts w:ascii="Times New Roman" w:hAnsi="Times New Roman" w:cs="Times New Roman"/>
          <w:sz w:val="32"/>
          <w:szCs w:val="52"/>
        </w:rPr>
      </w:pPr>
      <w:bookmarkStart w:id="118" w:name="_Toc8172421"/>
      <w:bookmarkStart w:id="119" w:name="_Toc13365_WPSOffice_Level1"/>
      <w:bookmarkStart w:id="120" w:name="_Toc3228_WPSOffice_Level1"/>
      <w:bookmarkStart w:id="121" w:name="_Toc1758"/>
      <w:r>
        <w:rPr>
          <w:rFonts w:ascii="Times New Roman" w:hAnsi="Times New Roman" w:cs="Times New Roman"/>
          <w:sz w:val="32"/>
          <w:szCs w:val="52"/>
        </w:rPr>
        <w:t>6.0 Evaluation and control</w:t>
      </w:r>
      <w:bookmarkEnd w:id="118"/>
      <w:bookmarkEnd w:id="119"/>
      <w:bookmarkEnd w:id="120"/>
      <w:bookmarkEnd w:id="121"/>
      <w:r>
        <w:rPr>
          <w:rFonts w:ascii="Times New Roman" w:hAnsi="Times New Roman" w:cs="Times New Roman"/>
          <w:sz w:val="32"/>
          <w:szCs w:val="52"/>
        </w:rPr>
        <w:t xml:space="preserve"> </w:t>
      </w:r>
    </w:p>
    <w:p>
      <w:pPr>
        <w:spacing w:line="360" w:lineRule="auto"/>
        <w:rPr>
          <w:rFonts w:ascii="Times New Roman" w:hAnsi="Times New Roman" w:cs="Times New Roman"/>
          <w:sz w:val="32"/>
          <w:szCs w:val="32"/>
        </w:rPr>
        <w:sectPr>
          <w:pgSz w:w="11906" w:h="16838"/>
          <w:pgMar w:top="1440" w:right="1800" w:bottom="1440" w:left="1800" w:header="851" w:footer="992" w:gutter="0"/>
          <w:pgNumType w:fmt="decimal"/>
          <w:cols w:space="425" w:num="1"/>
          <w:docGrid w:type="lines" w:linePitch="312" w:charSpace="0"/>
        </w:sectPr>
      </w:pPr>
      <w:r>
        <w:rPr>
          <w:rFonts w:ascii="Times New Roman" w:hAnsi="Times New Roman" w:cs="Times New Roman"/>
          <w:sz w:val="24"/>
        </w:rPr>
        <w:t>During the applying of the above marketing activities, all the evaluation of control can use quantitative indicators, such as income level, net profits,</w:t>
      </w:r>
      <w:r>
        <w:rPr>
          <w:rFonts w:hint="eastAsia" w:ascii="Times New Roman" w:hAnsi="Times New Roman" w:cs="Times New Roman"/>
          <w:sz w:val="24"/>
          <w:lang w:val="en-US" w:eastAsia="zh-CN"/>
        </w:rPr>
        <w:t xml:space="preserve"> </w:t>
      </w:r>
      <w:r>
        <w:rPr>
          <w:rFonts w:ascii="Times New Roman" w:hAnsi="Times New Roman" w:cs="Times New Roman"/>
          <w:sz w:val="24"/>
        </w:rPr>
        <w:t>the rate of brand awareness, market shares</w:t>
      </w:r>
      <w:r>
        <w:rPr>
          <w:rFonts w:hint="eastAsia" w:ascii="Times New Roman" w:hAnsi="Times New Roman" w:cs="Times New Roman"/>
          <w:sz w:val="24"/>
          <w:lang w:val="en-US" w:eastAsia="zh-CN"/>
        </w:rPr>
        <w:t xml:space="preserve"> </w:t>
      </w:r>
      <w:r>
        <w:rPr>
          <w:rFonts w:ascii="Times New Roman" w:hAnsi="Times New Roman" w:cs="Times New Roman"/>
          <w:sz w:val="24"/>
        </w:rPr>
        <w:t>and other indicators to measure. At the same time,</w:t>
      </w:r>
      <w:r>
        <w:rPr>
          <w:rFonts w:hint="eastAsia" w:ascii="Times New Roman" w:hAnsi="Times New Roman" w:cs="Times New Roman"/>
          <w:sz w:val="24"/>
          <w:lang w:val="en-US" w:eastAsia="zh-CN"/>
        </w:rPr>
        <w:t xml:space="preserve"> </w:t>
      </w:r>
      <w:r>
        <w:rPr>
          <w:rFonts w:ascii="Times New Roman" w:hAnsi="Times New Roman" w:cs="Times New Roman"/>
          <w:sz w:val="24"/>
        </w:rPr>
        <w:t xml:space="preserve">all the evaluation and measure should base on the objectives set before for these marketing activities. </w:t>
      </w:r>
    </w:p>
    <w:p>
      <w:pPr>
        <w:pStyle w:val="2"/>
        <w:rPr>
          <w:rFonts w:ascii="Times New Roman" w:hAnsi="Times New Roman" w:cs="Times New Roman"/>
          <w:sz w:val="32"/>
          <w:szCs w:val="32"/>
        </w:rPr>
      </w:pPr>
      <w:bookmarkStart w:id="122" w:name="_Toc433_WPSOffice_Level1"/>
      <w:bookmarkStart w:id="123" w:name="_Toc9910_WPSOffice_Level1"/>
      <w:bookmarkStart w:id="124" w:name="_Toc31755"/>
      <w:r>
        <w:rPr>
          <w:rFonts w:ascii="Times New Roman" w:hAnsi="Times New Roman" w:cs="Times New Roman"/>
          <w:sz w:val="32"/>
          <w:szCs w:val="32"/>
        </w:rPr>
        <w:t>References</w:t>
      </w:r>
      <w:bookmarkEnd w:id="109"/>
      <w:bookmarkEnd w:id="122"/>
      <w:bookmarkEnd w:id="123"/>
      <w:bookmarkEnd w:id="124"/>
      <w:r>
        <w:rPr>
          <w:rFonts w:ascii="Times New Roman" w:hAnsi="Times New Roman" w:cs="Times New Roman"/>
          <w:sz w:val="32"/>
          <w:szCs w:val="32"/>
        </w:rPr>
        <w:t xml:space="preserve"> </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Alexander, B., Nobbs, K., &amp; Varley, R. (2018). The growing permanence of pop-up outlets within the international location strategies of fashion retailers. </w:t>
      </w:r>
      <w:r>
        <w:rPr>
          <w:rFonts w:hint="default" w:ascii="Times New Roman" w:hAnsi="Times New Roman" w:cs="Times New Roman"/>
          <w:i/>
          <w:iCs/>
          <w:color w:val="222222"/>
          <w:sz w:val="24"/>
          <w:szCs w:val="24"/>
          <w:shd w:val="clear" w:color="auto" w:fill="FFFFFF"/>
        </w:rPr>
        <w:t>International Journal of Retail &amp; Distribution Management</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46</w:t>
      </w:r>
      <w:r>
        <w:rPr>
          <w:rFonts w:hint="default" w:ascii="Times New Roman" w:hAnsi="Times New Roman" w:cs="Times New Roman"/>
          <w:color w:val="222222"/>
          <w:sz w:val="24"/>
          <w:szCs w:val="24"/>
          <w:shd w:val="clear" w:color="auto" w:fill="FFFFFF"/>
        </w:rPr>
        <w:t>(5), 487-506.</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Arena, M., &amp; Azzone, G. (2009). Identifying organizational drivers of internal audit effectiveness. International Journal of Auditing, 13</w:t>
      </w:r>
      <w:r>
        <w:rPr>
          <w:rFonts w:hint="default" w:ascii="Times New Roman" w:hAnsi="Times New Roman" w:cs="Times New Roman"/>
          <w:color w:val="222222"/>
          <w:sz w:val="24"/>
          <w:szCs w:val="24"/>
          <w:shd w:val="clear" w:color="auto" w:fill="FFFFFF"/>
          <w:lang w:val="en-US" w:eastAsia="zh-CN"/>
        </w:rPr>
        <w:t>(3)</w:t>
      </w:r>
      <w:r>
        <w:rPr>
          <w:rFonts w:hint="default" w:ascii="Times New Roman" w:hAnsi="Times New Roman" w:cs="Times New Roman"/>
          <w:color w:val="222222"/>
          <w:sz w:val="24"/>
          <w:szCs w:val="24"/>
          <w:shd w:val="clear" w:color="auto" w:fill="FFFFFF"/>
        </w:rPr>
        <w:t>, 43</w:t>
      </w:r>
      <w:r>
        <w:rPr>
          <w:rFonts w:hint="default" w:ascii="Times New Roman" w:hAnsi="Times New Roman"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60</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Anwar, S. T. (2017). Zara vs. Uniqlo: Leadership strategies in the competitive textile and apparel industry. </w:t>
      </w:r>
      <w:r>
        <w:rPr>
          <w:rFonts w:hint="default" w:ascii="Times New Roman" w:hAnsi="Times New Roman" w:cs="Times New Roman"/>
          <w:i/>
          <w:iCs/>
          <w:color w:val="222222"/>
          <w:sz w:val="24"/>
          <w:szCs w:val="24"/>
          <w:shd w:val="clear" w:color="auto" w:fill="FFFFFF"/>
        </w:rPr>
        <w:t>Global Business and Organizational Excellence</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36</w:t>
      </w:r>
      <w:r>
        <w:rPr>
          <w:rFonts w:hint="default" w:ascii="Times New Roman" w:hAnsi="Times New Roman" w:cs="Times New Roman"/>
          <w:color w:val="222222"/>
          <w:sz w:val="24"/>
          <w:szCs w:val="24"/>
          <w:shd w:val="clear" w:color="auto" w:fill="FFFFFF"/>
        </w:rPr>
        <w:t>(5), 26-35.</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Burnaby, A. P., Abdolmohammadi, M., Hass, S., Sarens, G., &amp; Allegrini, M. (2009). Usage of internal auditing standards by companies in the United States and selected European countries. Managerial Auditing Journal., 24</w:t>
      </w:r>
      <w:r>
        <w:rPr>
          <w:rFonts w:hint="default" w:ascii="Times New Roman" w:hAnsi="Times New Roman" w:cs="Times New Roman"/>
          <w:color w:val="222222"/>
          <w:sz w:val="24"/>
          <w:szCs w:val="24"/>
          <w:shd w:val="clear" w:color="auto" w:fill="FFFFFF"/>
          <w:lang w:val="en-US" w:eastAsia="zh-CN"/>
        </w:rPr>
        <w:t>(11)</w:t>
      </w:r>
      <w:r>
        <w:rPr>
          <w:rFonts w:hint="default" w:ascii="Times New Roman" w:hAnsi="Times New Roman" w:cs="Times New Roman"/>
          <w:color w:val="222222"/>
          <w:sz w:val="24"/>
          <w:szCs w:val="24"/>
          <w:shd w:val="clear" w:color="auto" w:fill="FFFFFF"/>
        </w:rPr>
        <w:t>, 835</w:t>
      </w:r>
      <w:r>
        <w:rPr>
          <w:rFonts w:hint="default" w:ascii="Times New Roman" w:hAnsi="Times New Roman"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860.</w:t>
      </w:r>
    </w:p>
    <w:p>
      <w:pPr>
        <w:numPr>
          <w:ilvl w:val="0"/>
          <w:numId w:val="0"/>
        </w:numPr>
        <w:spacing w:line="360" w:lineRule="auto"/>
        <w:ind w:left="480" w:leftChars="0" w:hanging="480" w:hangingChars="200"/>
        <w:rPr>
          <w:rFonts w:hint="default" w:ascii="Times New Roman" w:hAnsi="Times New Roman" w:cs="Times New Roman" w:eastAsiaTheme="minorEastAsia"/>
          <w:color w:val="222222"/>
          <w:sz w:val="24"/>
          <w:szCs w:val="24"/>
          <w:shd w:val="clear" w:color="auto" w:fill="FFFFFF"/>
          <w:lang w:val="en-US" w:eastAsia="zh-CN"/>
        </w:rPr>
      </w:pPr>
      <w:r>
        <w:rPr>
          <w:rFonts w:hint="default" w:ascii="Times New Roman" w:hAnsi="Times New Roman" w:cs="Times New Roman"/>
          <w:color w:val="222222"/>
          <w:sz w:val="24"/>
          <w:szCs w:val="24"/>
          <w:shd w:val="clear" w:color="auto" w:fill="FFFFFF"/>
        </w:rPr>
        <w:t xml:space="preserve">Banker, RD, Lee, S, Potter, GA and Srinivasan, D. </w:t>
      </w:r>
      <w:r>
        <w:rPr>
          <w:rFonts w:hint="default" w:ascii="Times New Roman" w:hAnsi="Times New Roman"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1996</w:t>
      </w:r>
      <w:r>
        <w:rPr>
          <w:rFonts w:hint="default" w:ascii="Times New Roman" w:hAnsi="Times New Roman"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 Contextual analysis of performance impact of outcome-based incentive compensation. Acad. Manage. J., 9</w:t>
      </w:r>
      <w:r>
        <w:rPr>
          <w:rFonts w:hint="default" w:ascii="Times New Roman" w:hAnsi="Times New Roman" w:cs="Times New Roman"/>
          <w:color w:val="222222"/>
          <w:sz w:val="24"/>
          <w:szCs w:val="24"/>
          <w:shd w:val="clear" w:color="auto" w:fill="FFFFFF"/>
          <w:lang w:val="en-US" w:eastAsia="zh-CN"/>
        </w:rPr>
        <w:t>(3),</w:t>
      </w:r>
      <w:r>
        <w:rPr>
          <w:rFonts w:hint="default" w:ascii="Times New Roman" w:hAnsi="Times New Roman" w:cs="Times New Roman"/>
          <w:color w:val="222222"/>
          <w:sz w:val="24"/>
          <w:szCs w:val="24"/>
          <w:shd w:val="clear" w:color="auto" w:fill="FFFFFF"/>
        </w:rPr>
        <w:t xml:space="preserve"> 920</w:t>
      </w:r>
      <w:r>
        <w:rPr>
          <w:rFonts w:hint="default" w:ascii="Times New Roman" w:hAnsi="Times New Roman"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948.</w:t>
      </w:r>
      <w:r>
        <w:rPr>
          <w:rFonts w:hint="default" w:ascii="Times New Roman" w:hAnsi="Times New Roman" w:cs="Times New Roman"/>
          <w:color w:val="222222"/>
          <w:sz w:val="24"/>
          <w:szCs w:val="24"/>
          <w:shd w:val="clear" w:color="auto" w:fill="FFFFFF"/>
          <w:lang w:val="en-US" w:eastAsia="zh-CN"/>
        </w:rPr>
        <w:t xml:space="preserve"> </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Caro, F., &amp; Martínez-de-Albéniz, V. (2015). Fast fashion: business model overview and research opportunities. In </w:t>
      </w:r>
      <w:r>
        <w:rPr>
          <w:rFonts w:hint="default" w:ascii="Times New Roman" w:hAnsi="Times New Roman" w:cs="Times New Roman"/>
          <w:i/>
          <w:iCs/>
          <w:color w:val="222222"/>
          <w:sz w:val="24"/>
          <w:szCs w:val="24"/>
          <w:shd w:val="clear" w:color="auto" w:fill="FFFFFF"/>
        </w:rPr>
        <w:t>Retail supply chain management</w:t>
      </w:r>
      <w:r>
        <w:rPr>
          <w:rFonts w:hint="default" w:ascii="Times New Roman" w:hAnsi="Times New Roman" w:cs="Times New Roman"/>
          <w:color w:val="222222"/>
          <w:sz w:val="24"/>
          <w:szCs w:val="24"/>
          <w:shd w:val="clear" w:color="auto" w:fill="FFFFFF"/>
        </w:rPr>
        <w:t> (pp. 237-264). Springer, Boston, MA.</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Chae, H., &amp; Ko, E. (2016). Customer social participation in the social networking services and its impact upon the customer equity of global fashion brands. </w:t>
      </w:r>
      <w:r>
        <w:rPr>
          <w:rFonts w:hint="default" w:ascii="Times New Roman" w:hAnsi="Times New Roman" w:cs="Times New Roman"/>
          <w:i/>
          <w:iCs/>
          <w:color w:val="222222"/>
          <w:sz w:val="24"/>
          <w:szCs w:val="24"/>
          <w:shd w:val="clear" w:color="auto" w:fill="FFFFFF"/>
        </w:rPr>
        <w:t>Journal of Business Research</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iCs/>
          <w:color w:val="222222"/>
          <w:sz w:val="24"/>
          <w:szCs w:val="24"/>
          <w:shd w:val="clear" w:color="auto" w:fill="FFFFFF"/>
        </w:rPr>
        <w:t>69</w:t>
      </w:r>
      <w:r>
        <w:rPr>
          <w:rFonts w:hint="default" w:ascii="Times New Roman" w:hAnsi="Times New Roman" w:cs="Times New Roman"/>
          <w:color w:val="222222"/>
          <w:sz w:val="24"/>
          <w:szCs w:val="24"/>
          <w:shd w:val="clear" w:color="auto" w:fill="FFFFFF"/>
        </w:rPr>
        <w:t>(9), 3804-3812.</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Choi, E. K. (2011). The rise of Uniqlo: leading paradigm change in fashion business and distribution in Japan. </w:t>
      </w:r>
      <w:r>
        <w:rPr>
          <w:rFonts w:hint="default" w:ascii="Times New Roman" w:hAnsi="Times New Roman" w:cs="Times New Roman"/>
          <w:i/>
          <w:iCs/>
          <w:color w:val="222222"/>
          <w:sz w:val="24"/>
          <w:szCs w:val="24"/>
          <w:shd w:val="clear" w:color="auto" w:fill="FFFFFF"/>
        </w:rPr>
        <w:t>Entreprises et histoire</w:t>
      </w:r>
      <w:r>
        <w:rPr>
          <w:rFonts w:hint="default" w:ascii="Times New Roman" w:hAnsi="Times New Roman" w:cs="Times New Roman"/>
          <w:color w:val="222222"/>
          <w:sz w:val="24"/>
          <w:szCs w:val="24"/>
          <w:shd w:val="clear" w:color="auto" w:fill="FFFFFF"/>
        </w:rPr>
        <w:t>, (3), 85-101.</w:t>
      </w:r>
    </w:p>
    <w:p>
      <w:pPr>
        <w:numPr>
          <w:ilvl w:val="0"/>
          <w:numId w:val="0"/>
        </w:numPr>
        <w:spacing w:line="360" w:lineRule="auto"/>
        <w:ind w:left="480" w:leftChars="0" w:hanging="480" w:hangingChars="200"/>
        <w:rPr>
          <w:rFonts w:hint="default" w:ascii="Times New Roman" w:hAnsi="Times New Roman" w:cs="Times New Roman"/>
          <w:color w:val="222222"/>
          <w:sz w:val="24"/>
          <w:szCs w:val="24"/>
          <w:shd w:val="clear" w:color="auto" w:fill="FFFFFF"/>
        </w:rPr>
      </w:pPr>
      <w:r>
        <w:rPr>
          <w:rFonts w:hint="default" w:ascii="Times New Roman" w:hAnsi="Times New Roman" w:cs="Times New Roman"/>
          <w:color w:val="222222"/>
          <w:sz w:val="24"/>
          <w:szCs w:val="24"/>
          <w:shd w:val="clear" w:color="auto" w:fill="FFFFFF"/>
        </w:rPr>
        <w:t>Chow, P. S., Chiu, C. H., Yip, A. C., &amp; Tang, A. K. (Eds.). (2018). </w:t>
      </w:r>
      <w:r>
        <w:rPr>
          <w:rFonts w:hint="default" w:ascii="Times New Roman" w:hAnsi="Times New Roman" w:cs="Times New Roman"/>
          <w:i/>
          <w:iCs/>
          <w:color w:val="222222"/>
          <w:sz w:val="24"/>
          <w:szCs w:val="24"/>
          <w:shd w:val="clear" w:color="auto" w:fill="FFFFFF"/>
        </w:rPr>
        <w:t>Contemporary Case Studies on Fashion Production, Marketing and Operations</w:t>
      </w:r>
      <w:r>
        <w:rPr>
          <w:rFonts w:hint="default" w:ascii="Times New Roman" w:hAnsi="Times New Roman" w:cs="Times New Roman"/>
          <w:color w:val="222222"/>
          <w:sz w:val="24"/>
          <w:szCs w:val="24"/>
          <w:shd w:val="clear" w:color="auto" w:fill="FFFFFF"/>
        </w:rPr>
        <w:t>. Springer Singapore.</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Clark, N. (2011). Luxury: because youre still worth it (how austerity in the UK is not deterring consumers from buying luxury goods). </w:t>
      </w:r>
      <w:r>
        <w:rPr>
          <w:rFonts w:hint="default" w:ascii="Times New Roman" w:hAnsi="Times New Roman" w:eastAsia="Arial" w:cs="Times New Roman"/>
          <w:i/>
          <w:caps w:val="0"/>
          <w:color w:val="auto"/>
          <w:spacing w:val="0"/>
          <w:sz w:val="24"/>
          <w:szCs w:val="24"/>
          <w:highlight w:val="none"/>
          <w:shd w:val="clear" w:fill="FFFFFF"/>
        </w:rPr>
        <w:t>Strategic Direction</w:t>
      </w:r>
      <w:r>
        <w:rPr>
          <w:rFonts w:hint="default" w:ascii="Times New Roman" w:hAnsi="Times New Roman" w:eastAsia="Arial" w:cs="Times New Roman"/>
          <w:i w:val="0"/>
          <w:caps w:val="0"/>
          <w:color w:val="auto"/>
          <w:spacing w:val="0"/>
          <w:sz w:val="24"/>
          <w:szCs w:val="24"/>
          <w:highlight w:val="none"/>
          <w:shd w:val="clear" w:fill="FFFFFF"/>
        </w:rPr>
        <w:t>, 27(8).</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Dorsch, M. J., Swanson, S. R., &amp; Kelley, S. W. (1998). The role of relationship quality in the stratification of vendors as perceived by customers. Journal of the Academy of Marketing Science, 26</w:t>
      </w:r>
      <w:r>
        <w:rPr>
          <w:rFonts w:hint="default" w:ascii="Times New Roman" w:hAnsi="Times New Roman" w:eastAsia="宋体" w:cs="Times New Roman"/>
          <w:i w:val="0"/>
          <w:caps w:val="0"/>
          <w:color w:val="auto"/>
          <w:spacing w:val="0"/>
          <w:sz w:val="24"/>
          <w:szCs w:val="24"/>
          <w:highlight w:val="none"/>
          <w:shd w:val="clear" w:fill="FFFFFF"/>
          <w:lang w:val="en-US" w:eastAsia="zh-CN"/>
        </w:rPr>
        <w:t>(8)</w:t>
      </w:r>
      <w:r>
        <w:rPr>
          <w:rFonts w:hint="default" w:ascii="Times New Roman" w:hAnsi="Times New Roman" w:eastAsia="Arial" w:cs="Times New Roman"/>
          <w:i w:val="0"/>
          <w:caps w:val="0"/>
          <w:color w:val="auto"/>
          <w:spacing w:val="0"/>
          <w:sz w:val="24"/>
          <w:szCs w:val="24"/>
          <w:highlight w:val="none"/>
          <w:shd w:val="clear" w:fill="FFFFFF"/>
        </w:rPr>
        <w:t>, 128</w:t>
      </w:r>
      <w:r>
        <w:rPr>
          <w:rFonts w:hint="default" w:ascii="Times New Roman" w:hAnsi="Times New Roman" w:eastAsia="宋体" w:cs="Times New Roman"/>
          <w:i w:val="0"/>
          <w:caps w:val="0"/>
          <w:color w:val="auto"/>
          <w:spacing w:val="0"/>
          <w:sz w:val="24"/>
          <w:szCs w:val="24"/>
          <w:highlight w:val="none"/>
          <w:shd w:val="clear" w:fill="FFFFFF"/>
          <w:lang w:val="en-US" w:eastAsia="zh-CN"/>
        </w:rPr>
        <w:t>-</w:t>
      </w:r>
      <w:r>
        <w:rPr>
          <w:rFonts w:hint="default" w:ascii="Times New Roman" w:hAnsi="Times New Roman" w:eastAsia="Arial" w:cs="Times New Roman"/>
          <w:i w:val="0"/>
          <w:caps w:val="0"/>
          <w:color w:val="auto"/>
          <w:spacing w:val="0"/>
          <w:sz w:val="24"/>
          <w:szCs w:val="24"/>
          <w:highlight w:val="none"/>
          <w:shd w:val="clear" w:fill="FFFFFF"/>
        </w:rPr>
        <w:t>142.</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Favero, D. and Candellieri, S. (2017). Analytical practice: do the new technologies have an impact?. </w:t>
      </w:r>
      <w:r>
        <w:rPr>
          <w:rFonts w:hint="default" w:ascii="Times New Roman" w:hAnsi="Times New Roman" w:eastAsia="Arial" w:cs="Times New Roman"/>
          <w:i/>
          <w:caps w:val="0"/>
          <w:color w:val="auto"/>
          <w:spacing w:val="0"/>
          <w:sz w:val="24"/>
          <w:szCs w:val="24"/>
          <w:highlight w:val="none"/>
          <w:shd w:val="clear" w:fill="FFFFFF"/>
        </w:rPr>
        <w:t>Journal of Analytical Psychology</w:t>
      </w:r>
      <w:r>
        <w:rPr>
          <w:rFonts w:hint="default" w:ascii="Times New Roman" w:hAnsi="Times New Roman" w:eastAsia="Arial" w:cs="Times New Roman"/>
          <w:i w:val="0"/>
          <w:caps w:val="0"/>
          <w:color w:val="auto"/>
          <w:spacing w:val="0"/>
          <w:sz w:val="24"/>
          <w:szCs w:val="24"/>
          <w:highlight w:val="none"/>
          <w:shd w:val="clear" w:fill="FFFFFF"/>
        </w:rPr>
        <w:t>, 62(3), pp.356-371.</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Freeman, S., Hutchings, K., Lazaris, M., &amp; Zyngier, S. (2010). A model of rapid knowledge development: The smaller born-global firm. International Business Review, 19</w:t>
      </w:r>
      <w:r>
        <w:rPr>
          <w:rFonts w:hint="default" w:ascii="Times New Roman" w:hAnsi="Times New Roman" w:eastAsia="宋体" w:cs="Times New Roman"/>
          <w:i w:val="0"/>
          <w:caps w:val="0"/>
          <w:color w:val="auto"/>
          <w:spacing w:val="0"/>
          <w:sz w:val="24"/>
          <w:szCs w:val="24"/>
          <w:highlight w:val="none"/>
          <w:shd w:val="clear" w:fill="FFFFFF"/>
          <w:lang w:val="en-US" w:eastAsia="zh-CN"/>
        </w:rPr>
        <w:t>(7)</w:t>
      </w:r>
      <w:r>
        <w:rPr>
          <w:rFonts w:hint="default" w:ascii="Times New Roman" w:hAnsi="Times New Roman" w:eastAsia="Arial" w:cs="Times New Roman"/>
          <w:i w:val="0"/>
          <w:caps w:val="0"/>
          <w:color w:val="auto"/>
          <w:spacing w:val="0"/>
          <w:sz w:val="24"/>
          <w:szCs w:val="24"/>
          <w:highlight w:val="none"/>
          <w:shd w:val="clear" w:fill="FFFFFF"/>
        </w:rPr>
        <w:t>, 70</w:t>
      </w:r>
      <w:r>
        <w:rPr>
          <w:rFonts w:hint="default" w:ascii="Times New Roman" w:hAnsi="Times New Roman" w:eastAsia="宋体" w:cs="Times New Roman"/>
          <w:i w:val="0"/>
          <w:caps w:val="0"/>
          <w:color w:val="auto"/>
          <w:spacing w:val="0"/>
          <w:sz w:val="24"/>
          <w:szCs w:val="24"/>
          <w:highlight w:val="none"/>
          <w:shd w:val="clear" w:fill="FFFFFF"/>
          <w:lang w:val="en-US" w:eastAsia="zh-CN"/>
        </w:rPr>
        <w:t>-</w:t>
      </w:r>
      <w:r>
        <w:rPr>
          <w:rFonts w:hint="default" w:ascii="Times New Roman" w:hAnsi="Times New Roman" w:eastAsia="Arial" w:cs="Times New Roman"/>
          <w:i w:val="0"/>
          <w:caps w:val="0"/>
          <w:color w:val="auto"/>
          <w:spacing w:val="0"/>
          <w:sz w:val="24"/>
          <w:szCs w:val="24"/>
          <w:highlight w:val="none"/>
          <w:shd w:val="clear" w:fill="FFFFFF"/>
        </w:rPr>
        <w:t xml:space="preserve">84. </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 xml:space="preserve">Gramling, A. A., Maletta, M. J., Schneider, A., &amp; Church, B. K. (2004). The role of internal audit function in corporate governance: A synthesis of the extant internal auditing literature and directions for future research. Journal of Accounting Literature, 23, 194-224. </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 xml:space="preserve">Ginevičius, R., Podvezko, V., &amp; Ginevičius, A. (2012). Determining the effectiveness of enterprise marketing based on the 4P’s model. Proceedings of the 7th International Scientific Conference on Business and Management 2012, Vilnius, </w:t>
      </w:r>
      <w:r>
        <w:rPr>
          <w:rFonts w:hint="default" w:ascii="Times New Roman" w:hAnsi="Times New Roman" w:eastAsia="宋体" w:cs="Times New Roman"/>
          <w:i w:val="0"/>
          <w:caps w:val="0"/>
          <w:color w:val="auto"/>
          <w:spacing w:val="0"/>
          <w:sz w:val="24"/>
          <w:szCs w:val="24"/>
          <w:highlight w:val="none"/>
          <w:shd w:val="clear" w:fill="FFFFFF"/>
          <w:lang w:val="en-US" w:eastAsia="zh-CN"/>
        </w:rPr>
        <w:t xml:space="preserve">2(1), </w:t>
      </w:r>
      <w:r>
        <w:rPr>
          <w:rFonts w:hint="default" w:ascii="Times New Roman" w:hAnsi="Times New Roman" w:eastAsia="Arial" w:cs="Times New Roman"/>
          <w:i w:val="0"/>
          <w:caps w:val="0"/>
          <w:color w:val="auto"/>
          <w:spacing w:val="0"/>
          <w:sz w:val="24"/>
          <w:szCs w:val="24"/>
          <w:highlight w:val="none"/>
          <w:shd w:val="clear" w:fill="FFFFFF"/>
        </w:rPr>
        <w:t>10</w:t>
      </w:r>
      <w:r>
        <w:rPr>
          <w:rFonts w:hint="default" w:ascii="Times New Roman" w:hAnsi="Times New Roman" w:eastAsia="宋体" w:cs="Times New Roman"/>
          <w:i w:val="0"/>
          <w:caps w:val="0"/>
          <w:color w:val="auto"/>
          <w:spacing w:val="0"/>
          <w:sz w:val="24"/>
          <w:szCs w:val="24"/>
          <w:highlight w:val="none"/>
          <w:shd w:val="clear" w:fill="FFFFFF"/>
          <w:lang w:val="en-US" w:eastAsia="zh-CN"/>
        </w:rPr>
        <w:t>-</w:t>
      </w:r>
      <w:r>
        <w:rPr>
          <w:rFonts w:hint="default" w:ascii="Times New Roman" w:hAnsi="Times New Roman" w:eastAsia="Arial" w:cs="Times New Roman"/>
          <w:i w:val="0"/>
          <w:caps w:val="0"/>
          <w:color w:val="auto"/>
          <w:spacing w:val="0"/>
          <w:sz w:val="24"/>
          <w:szCs w:val="24"/>
          <w:highlight w:val="none"/>
          <w:shd w:val="clear" w:fill="FFFFFF"/>
        </w:rPr>
        <w:t>11.</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Jang, J., Ko, E., Chun, E., &amp; Lee, E. (2012). A study of a social content model for sustainable development in the fast fashion industry. </w:t>
      </w:r>
      <w:r>
        <w:rPr>
          <w:rFonts w:hint="default" w:ascii="Times New Roman" w:hAnsi="Times New Roman" w:cs="Times New Roman"/>
          <w:i/>
          <w:iCs/>
          <w:color w:val="auto"/>
          <w:sz w:val="24"/>
          <w:szCs w:val="24"/>
          <w:highlight w:val="none"/>
          <w:shd w:val="clear" w:color="auto" w:fill="FFFFFF"/>
        </w:rPr>
        <w:t>Journal of Global Fashion Marketing</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3</w:t>
      </w:r>
      <w:r>
        <w:rPr>
          <w:rFonts w:hint="default" w:ascii="Times New Roman" w:hAnsi="Times New Roman" w:cs="Times New Roman"/>
          <w:color w:val="auto"/>
          <w:sz w:val="24"/>
          <w:szCs w:val="24"/>
          <w:highlight w:val="none"/>
          <w:shd w:val="clear" w:color="auto" w:fill="FFFFFF"/>
        </w:rPr>
        <w:t>(2), 61-70.</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Jeon, K. S., &amp; Park, H. J. (2014). Post-purchase behavior toward fast fashion brands-Applying the expectancy disconfirmation model. </w:t>
      </w:r>
      <w:r>
        <w:rPr>
          <w:rFonts w:hint="default" w:ascii="Times New Roman" w:hAnsi="Times New Roman" w:cs="Times New Roman"/>
          <w:i/>
          <w:iCs/>
          <w:color w:val="auto"/>
          <w:sz w:val="24"/>
          <w:szCs w:val="24"/>
          <w:highlight w:val="none"/>
          <w:shd w:val="clear" w:color="auto" w:fill="FFFFFF"/>
        </w:rPr>
        <w:t>The Research Journal of the Costume Culture</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22</w:t>
      </w:r>
      <w:r>
        <w:rPr>
          <w:rFonts w:hint="default" w:ascii="Times New Roman" w:hAnsi="Times New Roman" w:cs="Times New Roman"/>
          <w:color w:val="auto"/>
          <w:sz w:val="24"/>
          <w:szCs w:val="24"/>
          <w:highlight w:val="none"/>
          <w:shd w:val="clear" w:color="auto" w:fill="FFFFFF"/>
        </w:rPr>
        <w:t>(6), 930-942.</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Jung, N. and Kim, M. (201</w:t>
      </w:r>
      <w:r>
        <w:rPr>
          <w:rFonts w:hint="default" w:ascii="Times New Roman" w:hAnsi="Times New Roman" w:eastAsia="宋体" w:cs="Times New Roman"/>
          <w:i w:val="0"/>
          <w:caps w:val="0"/>
          <w:color w:val="auto"/>
          <w:spacing w:val="0"/>
          <w:sz w:val="24"/>
          <w:szCs w:val="24"/>
          <w:highlight w:val="none"/>
          <w:shd w:val="clear" w:fill="FFFFFF"/>
          <w:lang w:val="en-US" w:eastAsia="zh-CN"/>
        </w:rPr>
        <w:t>8</w:t>
      </w:r>
      <w:r>
        <w:rPr>
          <w:rFonts w:hint="default" w:ascii="Times New Roman" w:hAnsi="Times New Roman" w:eastAsia="Arial" w:cs="Times New Roman"/>
          <w:i w:val="0"/>
          <w:caps w:val="0"/>
          <w:color w:val="auto"/>
          <w:spacing w:val="0"/>
          <w:sz w:val="24"/>
          <w:szCs w:val="24"/>
          <w:highlight w:val="none"/>
          <w:shd w:val="clear" w:fill="FFFFFF"/>
        </w:rPr>
        <w:t>). Relationship among Marketing Activities, Brand Equity, and Consumer Behavior by Life Cycle of Fashion Brand. </w:t>
      </w:r>
      <w:r>
        <w:rPr>
          <w:rFonts w:hint="default" w:ascii="Times New Roman" w:hAnsi="Times New Roman" w:eastAsia="Arial" w:cs="Times New Roman"/>
          <w:i/>
          <w:caps w:val="0"/>
          <w:color w:val="auto"/>
          <w:spacing w:val="0"/>
          <w:sz w:val="24"/>
          <w:szCs w:val="24"/>
          <w:highlight w:val="none"/>
          <w:shd w:val="clear" w:fill="FFFFFF"/>
        </w:rPr>
        <w:t>Journal of the Korean Society of Clothing and Textiles</w:t>
      </w:r>
      <w:r>
        <w:rPr>
          <w:rFonts w:hint="default" w:ascii="Times New Roman" w:hAnsi="Times New Roman" w:eastAsia="Arial" w:cs="Times New Roman"/>
          <w:i w:val="0"/>
          <w:caps w:val="0"/>
          <w:color w:val="auto"/>
          <w:spacing w:val="0"/>
          <w:sz w:val="24"/>
          <w:szCs w:val="24"/>
          <w:highlight w:val="none"/>
          <w:shd w:val="clear" w:fill="FFFFFF"/>
        </w:rPr>
        <w:t>, 34(9), pp.1454-1469.</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Jin, B., &amp; Cedrola, E. (2017). Brands as Core Assets: Trends and Challenges of Branding in Fashion Business. In </w:t>
      </w:r>
      <w:r>
        <w:rPr>
          <w:rFonts w:hint="default" w:ascii="Times New Roman" w:hAnsi="Times New Roman" w:cs="Times New Roman"/>
          <w:i/>
          <w:iCs/>
          <w:color w:val="auto"/>
          <w:sz w:val="24"/>
          <w:szCs w:val="24"/>
          <w:highlight w:val="none"/>
          <w:shd w:val="clear" w:color="auto" w:fill="FFFFFF"/>
        </w:rPr>
        <w:t>Fashion Branding and Communication</w:t>
      </w:r>
      <w:r>
        <w:rPr>
          <w:rFonts w:hint="default" w:ascii="Times New Roman" w:hAnsi="Times New Roman" w:cs="Times New Roman"/>
          <w:color w:val="auto"/>
          <w:sz w:val="24"/>
          <w:szCs w:val="24"/>
          <w:highlight w:val="none"/>
          <w:shd w:val="clear" w:color="auto" w:fill="FFFFFF"/>
        </w:rPr>
        <w:t> (pp. 1-39). Palgrave Pivot, New York.</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Kim, B. (2013). Competitive priorities and supply chain strategy in the fashion industry. </w:t>
      </w:r>
      <w:r>
        <w:rPr>
          <w:rFonts w:hint="default" w:ascii="Times New Roman" w:hAnsi="Times New Roman" w:cs="Times New Roman"/>
          <w:i/>
          <w:iCs/>
          <w:color w:val="auto"/>
          <w:sz w:val="24"/>
          <w:szCs w:val="24"/>
          <w:highlight w:val="none"/>
          <w:shd w:val="clear" w:color="auto" w:fill="FFFFFF"/>
        </w:rPr>
        <w:t>Qualitative Market Research: An International Journal</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16</w:t>
      </w:r>
      <w:r>
        <w:rPr>
          <w:rFonts w:hint="default" w:ascii="Times New Roman" w:hAnsi="Times New Roman" w:cs="Times New Roman"/>
          <w:color w:val="auto"/>
          <w:sz w:val="24"/>
          <w:szCs w:val="24"/>
          <w:highlight w:val="none"/>
          <w:shd w:val="clear" w:color="auto" w:fill="FFFFFF"/>
        </w:rPr>
        <w:t>(2), 214-242.</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Kim, H., Jung Choo, H., &amp; Yoon, N. (2013). The motivational drivers of fast fashion avoidance. </w:t>
      </w:r>
      <w:r>
        <w:rPr>
          <w:rFonts w:hint="default" w:ascii="Times New Roman" w:hAnsi="Times New Roman" w:cs="Times New Roman"/>
          <w:i/>
          <w:iCs/>
          <w:color w:val="auto"/>
          <w:sz w:val="24"/>
          <w:szCs w:val="24"/>
          <w:highlight w:val="none"/>
          <w:shd w:val="clear" w:color="auto" w:fill="FFFFFF"/>
        </w:rPr>
        <w:t>Journal of Fashion Marketing and Management: An International Journal</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17</w:t>
      </w:r>
      <w:r>
        <w:rPr>
          <w:rFonts w:hint="default" w:ascii="Times New Roman" w:hAnsi="Times New Roman" w:cs="Times New Roman"/>
          <w:color w:val="auto"/>
          <w:sz w:val="24"/>
          <w:szCs w:val="24"/>
          <w:highlight w:val="none"/>
          <w:shd w:val="clear" w:color="auto" w:fill="FFFFFF"/>
        </w:rPr>
        <w:t>(2), 243-260.</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Kim, K., Ko, E., Lee, M. A., Mattila, P., &amp; Hoon Kim, K. (2014). Fashion collaboration effects on consumer response and customer equity in global luxury and SPA brand marketing. </w:t>
      </w:r>
      <w:r>
        <w:rPr>
          <w:rFonts w:hint="default" w:ascii="Times New Roman" w:hAnsi="Times New Roman" w:cs="Times New Roman"/>
          <w:i/>
          <w:iCs/>
          <w:color w:val="auto"/>
          <w:sz w:val="24"/>
          <w:szCs w:val="24"/>
          <w:highlight w:val="none"/>
          <w:shd w:val="clear" w:color="auto" w:fill="FFFFFF"/>
        </w:rPr>
        <w:t>Journal of Global Scholars of Marketing Science</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24</w:t>
      </w:r>
      <w:r>
        <w:rPr>
          <w:rFonts w:hint="default" w:ascii="Times New Roman" w:hAnsi="Times New Roman" w:cs="Times New Roman"/>
          <w:color w:val="auto"/>
          <w:sz w:val="24"/>
          <w:szCs w:val="24"/>
          <w:highlight w:val="none"/>
          <w:shd w:val="clear" w:color="auto" w:fill="FFFFFF"/>
        </w:rPr>
        <w:t>(3), 350-364.</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Lee, C. H., Ko, E., Tikkanen, H., Phan, M. C. T., Aiello, G., Donvito, R., &amp; Raithel, S. (2014). Marketing mix and customer equity of SPA brands: Cross-cultural perspectives. </w:t>
      </w:r>
      <w:r>
        <w:rPr>
          <w:rFonts w:hint="default" w:ascii="Times New Roman" w:hAnsi="Times New Roman" w:cs="Times New Roman"/>
          <w:i/>
          <w:iCs/>
          <w:color w:val="auto"/>
          <w:sz w:val="24"/>
          <w:szCs w:val="24"/>
          <w:highlight w:val="none"/>
          <w:shd w:val="clear" w:color="auto" w:fill="FFFFFF"/>
        </w:rPr>
        <w:t>Journal of Business Research</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67</w:t>
      </w:r>
      <w:r>
        <w:rPr>
          <w:rFonts w:hint="default" w:ascii="Times New Roman" w:hAnsi="Times New Roman" w:cs="Times New Roman"/>
          <w:color w:val="auto"/>
          <w:sz w:val="24"/>
          <w:szCs w:val="24"/>
          <w:highlight w:val="none"/>
          <w:shd w:val="clear" w:color="auto" w:fill="FFFFFF"/>
        </w:rPr>
        <w:t>(10), 2155-2163.</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Lee, S. H. N., Zhou, Y., Lo, C. K., &amp; Ha-Brookshire, J. (2018). Luxury Fashion Brands Versus Mass Fashion Brands: Data Mining Analysis of Social Media Responses Toward Corporate Sustainability. In </w:t>
      </w:r>
      <w:r>
        <w:rPr>
          <w:rFonts w:hint="default" w:ascii="Times New Roman" w:hAnsi="Times New Roman" w:cs="Times New Roman"/>
          <w:i/>
          <w:iCs/>
          <w:color w:val="auto"/>
          <w:sz w:val="24"/>
          <w:szCs w:val="24"/>
          <w:highlight w:val="none"/>
          <w:shd w:val="clear" w:color="auto" w:fill="FFFFFF"/>
        </w:rPr>
        <w:t>Sustainability in Luxury Fashion Business</w:t>
      </w:r>
      <w:r>
        <w:rPr>
          <w:rFonts w:hint="default" w:ascii="Times New Roman" w:hAnsi="Times New Roman" w:cs="Times New Roman"/>
          <w:color w:val="auto"/>
          <w:sz w:val="24"/>
          <w:szCs w:val="24"/>
          <w:highlight w:val="none"/>
          <w:shd w:val="clear" w:color="auto" w:fill="FFFFFF"/>
        </w:rPr>
        <w:t>(pp. 51-73). Springer, Singapore.</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ĽNagyová, MForet and MKročanová (2012). Lifestyle changes and their influence on customer behavior&amp;nbsp;. </w:t>
      </w:r>
      <w:r>
        <w:rPr>
          <w:rFonts w:hint="default" w:ascii="Times New Roman" w:hAnsi="Times New Roman" w:eastAsia="Arial" w:cs="Times New Roman"/>
          <w:i/>
          <w:caps w:val="0"/>
          <w:color w:val="auto"/>
          <w:spacing w:val="0"/>
          <w:sz w:val="24"/>
          <w:szCs w:val="24"/>
          <w:highlight w:val="none"/>
          <w:shd w:val="clear" w:fill="FFFFFF"/>
        </w:rPr>
        <w:t>Agricultural Economics (Zemědělská ekonomika)</w:t>
      </w:r>
      <w:r>
        <w:rPr>
          <w:rFonts w:hint="default" w:ascii="Times New Roman" w:hAnsi="Times New Roman" w:eastAsia="Arial" w:cs="Times New Roman"/>
          <w:i w:val="0"/>
          <w:caps w:val="0"/>
          <w:color w:val="auto"/>
          <w:spacing w:val="0"/>
          <w:sz w:val="24"/>
          <w:szCs w:val="24"/>
          <w:highlight w:val="none"/>
          <w:shd w:val="clear" w:fill="FFFFFF"/>
        </w:rPr>
        <w:t>, 52(No. 11), pp.532-538.</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Merigó, J. M., &amp; Gil-Lafuente, A. M. (2010). New decision-making techniques and their application in the selection of financial products. Information Sciences, 180, 2085</w:t>
      </w:r>
      <w:r>
        <w:rPr>
          <w:rFonts w:hint="default" w:ascii="Times New Roman" w:hAnsi="Times New Roman" w:eastAsia="宋体" w:cs="Times New Roman"/>
          <w:i w:val="0"/>
          <w:caps w:val="0"/>
          <w:color w:val="auto"/>
          <w:spacing w:val="0"/>
          <w:sz w:val="24"/>
          <w:szCs w:val="24"/>
          <w:highlight w:val="none"/>
          <w:shd w:val="clear" w:fill="FFFFFF"/>
          <w:lang w:val="en-US" w:eastAsia="zh-CN"/>
        </w:rPr>
        <w:t>-</w:t>
      </w:r>
      <w:r>
        <w:rPr>
          <w:rFonts w:hint="default" w:ascii="Times New Roman" w:hAnsi="Times New Roman" w:eastAsia="Arial" w:cs="Times New Roman"/>
          <w:i w:val="0"/>
          <w:caps w:val="0"/>
          <w:color w:val="auto"/>
          <w:spacing w:val="0"/>
          <w:sz w:val="24"/>
          <w:szCs w:val="24"/>
          <w:highlight w:val="none"/>
          <w:shd w:val="clear" w:fill="FFFFFF"/>
        </w:rPr>
        <w:t>2094.</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Morton, H. (201</w:t>
      </w:r>
      <w:r>
        <w:rPr>
          <w:rFonts w:hint="default" w:ascii="Times New Roman" w:hAnsi="Times New Roman" w:cs="Times New Roman"/>
          <w:color w:val="auto"/>
          <w:sz w:val="24"/>
          <w:szCs w:val="24"/>
          <w:highlight w:val="none"/>
          <w:shd w:val="clear" w:color="auto" w:fill="FFFFFF"/>
          <w:lang w:val="en-US" w:eastAsia="zh-CN"/>
        </w:rPr>
        <w:t>8</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A Conversation with Hiut Denim Co CEO, David Hieatt - Dominic Monkhouse.</w:t>
      </w:r>
      <w:r>
        <w:rPr>
          <w:rFonts w:hint="default" w:ascii="Times New Roman" w:hAnsi="Times New Roman" w:cs="Times New Roman"/>
          <w:color w:val="auto"/>
          <w:sz w:val="24"/>
          <w:szCs w:val="24"/>
          <w:highlight w:val="none"/>
          <w:shd w:val="clear" w:color="auto" w:fill="FFFFFF"/>
        </w:rPr>
        <w:t xml:space="preserve"> [online] Dominic Monkhouse. Available at: https://www.dominicmonkhouse.com/podcast/a-conversation-with-hiut-denim-co-ceo-david-hieatt/.</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Mazzarol, T., Reboud, S., &amp; Soutar, G. N. (2009). Strategic planning in growth oriented small firms. International Journal of Entrepreneurial Behaviour &amp; Research, 15</w:t>
      </w:r>
      <w:r>
        <w:rPr>
          <w:rFonts w:hint="default" w:ascii="Times New Roman" w:hAnsi="Times New Roman" w:cs="Times New Roman"/>
          <w:color w:val="auto"/>
          <w:sz w:val="24"/>
          <w:szCs w:val="24"/>
          <w:highlight w:val="none"/>
          <w:shd w:val="clear" w:color="auto" w:fill="FFFFFF"/>
          <w:lang w:val="en-US" w:eastAsia="zh-CN"/>
        </w:rPr>
        <w:t>(4)</w:t>
      </w:r>
      <w:r>
        <w:rPr>
          <w:rFonts w:hint="default" w:ascii="Times New Roman" w:hAnsi="Times New Roman" w:cs="Times New Roman"/>
          <w:color w:val="auto"/>
          <w:sz w:val="24"/>
          <w:szCs w:val="24"/>
          <w:highlight w:val="none"/>
          <w:shd w:val="clear" w:color="auto" w:fill="FFFFFF"/>
        </w:rPr>
        <w:t>, 320</w:t>
      </w:r>
      <w:r>
        <w:rPr>
          <w:rFonts w:hint="default" w:ascii="Times New Roman" w:hAnsi="Times New Roman" w:cs="Times New Roman"/>
          <w:color w:val="auto"/>
          <w:sz w:val="24"/>
          <w:szCs w:val="24"/>
          <w:highlight w:val="none"/>
          <w:shd w:val="clear" w:color="auto" w:fill="FFFFFF"/>
          <w:lang w:val="en-US" w:eastAsia="zh-CN"/>
        </w:rPr>
        <w:t>-</w:t>
      </w:r>
      <w:r>
        <w:rPr>
          <w:rFonts w:hint="default" w:ascii="Times New Roman" w:hAnsi="Times New Roman" w:cs="Times New Roman"/>
          <w:color w:val="auto"/>
          <w:sz w:val="24"/>
          <w:szCs w:val="24"/>
          <w:highlight w:val="none"/>
          <w:shd w:val="clear" w:color="auto" w:fill="FFFFFF"/>
        </w:rPr>
        <w:t>345.</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Nam, H., Son, H., &amp; Lee, Y. (2015). Effect of SPA Brand ConsumersEmotional Consumption Value Orientation and Assessment of Marketing Mix Attributes on brand loyalty. </w:t>
      </w:r>
      <w:r>
        <w:rPr>
          <w:rFonts w:hint="default" w:ascii="Times New Roman" w:hAnsi="Times New Roman" w:cs="Times New Roman"/>
          <w:i/>
          <w:iCs/>
          <w:color w:val="auto"/>
          <w:sz w:val="24"/>
          <w:szCs w:val="24"/>
          <w:highlight w:val="none"/>
          <w:shd w:val="clear" w:color="auto" w:fill="FFFFFF"/>
        </w:rPr>
        <w:t>Journal of the Korean Society of Costume</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65</w:t>
      </w:r>
      <w:r>
        <w:rPr>
          <w:rFonts w:hint="default" w:ascii="Times New Roman" w:hAnsi="Times New Roman" w:cs="Times New Roman"/>
          <w:color w:val="auto"/>
          <w:sz w:val="24"/>
          <w:szCs w:val="24"/>
          <w:highlight w:val="none"/>
          <w:shd w:val="clear" w:color="auto" w:fill="FFFFFF"/>
        </w:rPr>
        <w:t>(4), 45-60.</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Obiedat, R. (2013). Impact of Online Consumer Reviews on Buying Intention of Consumers in UK: Need for Cognition as the Moderating Role. </w:t>
      </w:r>
      <w:r>
        <w:rPr>
          <w:rFonts w:hint="default" w:ascii="Times New Roman" w:hAnsi="Times New Roman" w:eastAsia="Arial" w:cs="Times New Roman"/>
          <w:i/>
          <w:caps w:val="0"/>
          <w:color w:val="auto"/>
          <w:spacing w:val="0"/>
          <w:sz w:val="24"/>
          <w:szCs w:val="24"/>
          <w:highlight w:val="none"/>
          <w:shd w:val="clear" w:fill="FFFFFF"/>
        </w:rPr>
        <w:t>International Journal of Advanced Corporate Learning (iJAC)</w:t>
      </w:r>
      <w:r>
        <w:rPr>
          <w:rFonts w:hint="default" w:ascii="Times New Roman" w:hAnsi="Times New Roman" w:eastAsia="Arial" w:cs="Times New Roman"/>
          <w:i w:val="0"/>
          <w:caps w:val="0"/>
          <w:color w:val="auto"/>
          <w:spacing w:val="0"/>
          <w:sz w:val="24"/>
          <w:szCs w:val="24"/>
          <w:highlight w:val="none"/>
          <w:shd w:val="clear" w:fill="FFFFFF"/>
        </w:rPr>
        <w:t>, 6(2), p.16.</w:t>
      </w:r>
    </w:p>
    <w:p>
      <w:pPr>
        <w:numPr>
          <w:ilvl w:val="0"/>
          <w:numId w:val="0"/>
        </w:numPr>
        <w:spacing w:line="360" w:lineRule="auto"/>
        <w:ind w:left="480" w:leftChars="0" w:hanging="480" w:hangingChars="200"/>
        <w:rPr>
          <w:rFonts w:hint="default" w:ascii="Times New Roman" w:hAnsi="Times New Roman" w:eastAsia="Arial" w:cs="Times New Roman"/>
          <w:i w:val="0"/>
          <w:caps w:val="0"/>
          <w:color w:val="auto"/>
          <w:spacing w:val="0"/>
          <w:sz w:val="24"/>
          <w:szCs w:val="24"/>
          <w:highlight w:val="none"/>
          <w:shd w:val="clear" w:fill="FFFFFF"/>
        </w:rPr>
      </w:pPr>
      <w:r>
        <w:rPr>
          <w:rFonts w:hint="default" w:ascii="Times New Roman" w:hAnsi="Times New Roman" w:eastAsia="Arial" w:cs="Times New Roman"/>
          <w:i w:val="0"/>
          <w:caps w:val="0"/>
          <w:color w:val="auto"/>
          <w:spacing w:val="0"/>
          <w:sz w:val="24"/>
          <w:szCs w:val="24"/>
          <w:highlight w:val="none"/>
          <w:shd w:val="clear" w:fill="FFFFFF"/>
        </w:rPr>
        <w:t>Raitio, J. (2016). Influence of Brexit on the Cross-Border Trading between China and Europe. </w:t>
      </w:r>
      <w:r>
        <w:rPr>
          <w:rFonts w:hint="default" w:ascii="Times New Roman" w:hAnsi="Times New Roman" w:eastAsia="Arial" w:cs="Times New Roman"/>
          <w:i/>
          <w:caps w:val="0"/>
          <w:color w:val="auto"/>
          <w:spacing w:val="0"/>
          <w:sz w:val="24"/>
          <w:szCs w:val="24"/>
          <w:highlight w:val="none"/>
          <w:shd w:val="clear" w:fill="FFFFFF"/>
        </w:rPr>
        <w:t>SSRN Electronic Journal</w:t>
      </w:r>
      <w:r>
        <w:rPr>
          <w:rFonts w:hint="default" w:ascii="Times New Roman" w:hAnsi="Times New Roman" w:eastAsia="Arial" w:cs="Times New Roman"/>
          <w:i w:val="0"/>
          <w:caps w:val="0"/>
          <w:color w:val="auto"/>
          <w:spacing w:val="0"/>
          <w:sz w:val="24"/>
          <w:szCs w:val="24"/>
          <w:highlight w:val="none"/>
          <w:shd w:val="clear" w:fill="FFFFFF"/>
        </w:rPr>
        <w:t>.</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Shen, B., Choi, T. M., &amp; Chow, P. S. (2017). Brand loyalties in designer luxury and fast fashion co-branding alliances. </w:t>
      </w:r>
      <w:r>
        <w:rPr>
          <w:rFonts w:hint="default" w:ascii="Times New Roman" w:hAnsi="Times New Roman" w:cs="Times New Roman"/>
          <w:i/>
          <w:iCs/>
          <w:color w:val="auto"/>
          <w:sz w:val="24"/>
          <w:szCs w:val="24"/>
          <w:highlight w:val="none"/>
          <w:shd w:val="clear" w:color="auto" w:fill="FFFFFF"/>
        </w:rPr>
        <w:t>Journal of Business Research</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81</w:t>
      </w:r>
      <w:r>
        <w:rPr>
          <w:rFonts w:hint="default" w:ascii="Times New Roman" w:hAnsi="Times New Roman" w:cs="Times New Roman"/>
          <w:color w:val="auto"/>
          <w:sz w:val="24"/>
          <w:szCs w:val="24"/>
          <w:highlight w:val="none"/>
          <w:shd w:val="clear" w:color="auto" w:fill="FFFFFF"/>
        </w:rPr>
        <w:t>, 173-180.</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Sarens, G., &amp; De Beelde, I. (2006). Building a research model for internal auditing: Insights from literature and theory specification cases. International Journal of Accounting, Auditing and Performance, 3</w:t>
      </w:r>
      <w:r>
        <w:rPr>
          <w:rFonts w:hint="default" w:ascii="Times New Roman" w:hAnsi="Times New Roman" w:cs="Times New Roman"/>
          <w:color w:val="auto"/>
          <w:sz w:val="24"/>
          <w:szCs w:val="24"/>
          <w:highlight w:val="none"/>
          <w:shd w:val="clear" w:color="auto" w:fill="FFFFFF"/>
          <w:lang w:val="en-US" w:eastAsia="zh-CN"/>
        </w:rPr>
        <w:t>(1)</w:t>
      </w:r>
      <w:r>
        <w:rPr>
          <w:rFonts w:hint="default" w:ascii="Times New Roman" w:hAnsi="Times New Roman" w:cs="Times New Roman"/>
          <w:color w:val="auto"/>
          <w:sz w:val="24"/>
          <w:szCs w:val="24"/>
          <w:highlight w:val="none"/>
          <w:shd w:val="clear" w:color="auto" w:fill="FFFFFF"/>
        </w:rPr>
        <w:t xml:space="preserve">, 452–470. </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Su, J., &amp; Chang, A. (2018). Factors affecting college students’ brand loyalty toward fast fashion: A consumer-based brand equity approach. </w:t>
      </w:r>
      <w:r>
        <w:rPr>
          <w:rFonts w:hint="default" w:ascii="Times New Roman" w:hAnsi="Times New Roman" w:cs="Times New Roman"/>
          <w:i/>
          <w:iCs/>
          <w:color w:val="auto"/>
          <w:sz w:val="24"/>
          <w:szCs w:val="24"/>
          <w:highlight w:val="none"/>
          <w:shd w:val="clear" w:color="auto" w:fill="FFFFFF"/>
        </w:rPr>
        <w:t>International Journal of Retail &amp; Distribution Management</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46</w:t>
      </w:r>
      <w:r>
        <w:rPr>
          <w:rFonts w:hint="default" w:ascii="Times New Roman" w:hAnsi="Times New Roman" w:cs="Times New Roman"/>
          <w:color w:val="auto"/>
          <w:sz w:val="24"/>
          <w:szCs w:val="24"/>
          <w:highlight w:val="none"/>
          <w:shd w:val="clear" w:color="auto" w:fill="FFFFFF"/>
        </w:rPr>
        <w:t>(1), 90-107.</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Sung, H., Kim, E. and Park, E. (2015). PROFILING MARKET INFLUENCERS: COMPARIONS OF MARKET MAVEN, OPINION LEADERS, AND FASHION LEADERS. </w:t>
      </w:r>
      <w:r>
        <w:rPr>
          <w:rFonts w:hint="default" w:ascii="Times New Roman" w:hAnsi="Times New Roman" w:cs="Times New Roman"/>
          <w:i/>
          <w:iCs/>
          <w:color w:val="auto"/>
          <w:sz w:val="24"/>
          <w:szCs w:val="24"/>
          <w:highlight w:val="none"/>
          <w:shd w:val="clear" w:color="auto" w:fill="FFFFFF"/>
        </w:rPr>
        <w:t>Global Fashion Management Conference</w:t>
      </w:r>
      <w:r>
        <w:rPr>
          <w:rFonts w:hint="default" w:ascii="Times New Roman" w:hAnsi="Times New Roman" w:cs="Times New Roman"/>
          <w:color w:val="auto"/>
          <w:sz w:val="24"/>
          <w:szCs w:val="24"/>
          <w:highlight w:val="none"/>
          <w:shd w:val="clear" w:color="auto" w:fill="FFFFFF"/>
        </w:rPr>
        <w:t>, 5(3), pp.758-759.</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Wang, J., &amp; Yang, Y. (2019). The Value of Online-to-Offline Channel for Start-up Fashion Designer Brands: Lessons from China. In </w:t>
      </w:r>
      <w:r>
        <w:rPr>
          <w:rFonts w:hint="default" w:ascii="Times New Roman" w:hAnsi="Times New Roman" w:cs="Times New Roman"/>
          <w:i/>
          <w:iCs/>
          <w:color w:val="auto"/>
          <w:sz w:val="24"/>
          <w:szCs w:val="24"/>
          <w:highlight w:val="none"/>
          <w:shd w:val="clear" w:color="auto" w:fill="FFFFFF"/>
        </w:rPr>
        <w:t>Fashion Supply Chain Management in Asia: Concepts, Models, and Cases</w:t>
      </w:r>
      <w:r>
        <w:rPr>
          <w:rFonts w:hint="default" w:ascii="Times New Roman" w:hAnsi="Times New Roman" w:cs="Times New Roman"/>
          <w:color w:val="auto"/>
          <w:sz w:val="24"/>
          <w:szCs w:val="24"/>
          <w:highlight w:val="none"/>
          <w:shd w:val="clear" w:color="auto" w:fill="FFFFFF"/>
        </w:rPr>
        <w:t> (pp. 117-127). Springer, Singapore.</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Wang, N., &amp; Li, C. (2018). An Analysis of Uniqlo’s Management Philosophy and Its Enlightenment to China’s Fast Fashion Brands. </w:t>
      </w:r>
      <w:r>
        <w:rPr>
          <w:rFonts w:hint="default" w:ascii="Times New Roman" w:hAnsi="Times New Roman" w:cs="Times New Roman"/>
          <w:i/>
          <w:iCs/>
          <w:color w:val="auto"/>
          <w:sz w:val="24"/>
          <w:szCs w:val="24"/>
          <w:highlight w:val="none"/>
          <w:shd w:val="clear" w:color="auto" w:fill="FFFFFF"/>
        </w:rPr>
        <w:t>Open Journal of Social Sciences</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6</w:t>
      </w:r>
      <w:r>
        <w:rPr>
          <w:rFonts w:hint="default" w:ascii="Times New Roman" w:hAnsi="Times New Roman" w:cs="Times New Roman"/>
          <w:color w:val="auto"/>
          <w:sz w:val="24"/>
          <w:szCs w:val="24"/>
          <w:highlight w:val="none"/>
          <w:shd w:val="clear" w:color="auto" w:fill="FFFFFF"/>
        </w:rPr>
        <w:t>(03), 301-309.</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Wei, J. (2017, December). Study on Supply Chain Management of UNIQLO——Based on Quick Response. In </w:t>
      </w:r>
      <w:r>
        <w:rPr>
          <w:rFonts w:hint="default" w:ascii="Times New Roman" w:hAnsi="Times New Roman" w:cs="Times New Roman"/>
          <w:i/>
          <w:iCs/>
          <w:color w:val="auto"/>
          <w:sz w:val="24"/>
          <w:szCs w:val="24"/>
          <w:highlight w:val="none"/>
          <w:shd w:val="clear" w:color="auto" w:fill="FFFFFF"/>
        </w:rPr>
        <w:t>2017 7th International Conference on Mechatronics, Computer and Education Informationization (MCEI 2017)</w:t>
      </w:r>
      <w:r>
        <w:rPr>
          <w:rFonts w:hint="default" w:ascii="Times New Roman" w:hAnsi="Times New Roman" w:cs="Times New Roman"/>
          <w:color w:val="auto"/>
          <w:sz w:val="24"/>
          <w:szCs w:val="24"/>
          <w:highlight w:val="none"/>
          <w:shd w:val="clear" w:color="auto" w:fill="FFFFFF"/>
        </w:rPr>
        <w:t>. Atlantis Press.</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Wallace, W. A., &amp; Kreutzfeldt, R. W. (1991). Distinctive characteristics of entities with an internal audit department and the association of the quality of such departments with errors. Contemporary Accounting Research, 7</w:t>
      </w:r>
      <w:r>
        <w:rPr>
          <w:rFonts w:hint="default" w:ascii="Times New Roman" w:hAnsi="Times New Roman" w:cs="Times New Roman"/>
          <w:color w:val="auto"/>
          <w:sz w:val="24"/>
          <w:szCs w:val="24"/>
          <w:highlight w:val="none"/>
          <w:shd w:val="clear" w:color="auto" w:fill="FFFFFF"/>
          <w:lang w:val="en-US" w:eastAsia="zh-CN"/>
        </w:rPr>
        <w:t>(4)</w:t>
      </w:r>
      <w:r>
        <w:rPr>
          <w:rFonts w:hint="default" w:ascii="Times New Roman" w:hAnsi="Times New Roman" w:cs="Times New Roman"/>
          <w:color w:val="auto"/>
          <w:sz w:val="24"/>
          <w:szCs w:val="24"/>
          <w:highlight w:val="none"/>
          <w:shd w:val="clear" w:color="auto" w:fill="FFFFFF"/>
        </w:rPr>
        <w:t>, 485</w:t>
      </w:r>
      <w:r>
        <w:rPr>
          <w:rFonts w:hint="default" w:ascii="Times New Roman" w:hAnsi="Times New Roman" w:cs="Times New Roman"/>
          <w:color w:val="auto"/>
          <w:sz w:val="24"/>
          <w:szCs w:val="24"/>
          <w:highlight w:val="none"/>
          <w:shd w:val="clear" w:color="auto" w:fill="FFFFFF"/>
          <w:lang w:val="en-US" w:eastAsia="zh-CN"/>
        </w:rPr>
        <w:t>-</w:t>
      </w:r>
      <w:r>
        <w:rPr>
          <w:rFonts w:hint="default" w:ascii="Times New Roman" w:hAnsi="Times New Roman" w:cs="Times New Roman"/>
          <w:color w:val="auto"/>
          <w:sz w:val="24"/>
          <w:szCs w:val="24"/>
          <w:highlight w:val="none"/>
          <w:shd w:val="clear" w:color="auto" w:fill="FFFFFF"/>
        </w:rPr>
        <w:t>512.</w:t>
      </w:r>
    </w:p>
    <w:p>
      <w:pPr>
        <w:numPr>
          <w:ilvl w:val="0"/>
          <w:numId w:val="0"/>
        </w:numPr>
        <w:spacing w:line="360" w:lineRule="auto"/>
        <w:ind w:left="480" w:leftChars="0" w:hanging="480" w:hangingChars="200"/>
        <w:rPr>
          <w:rFonts w:hint="default" w:ascii="Times New Roman" w:hAnsi="Times New Roman" w:cs="Times New Roman"/>
          <w:color w:val="auto"/>
          <w:sz w:val="24"/>
          <w:szCs w:val="24"/>
          <w:highlight w:val="none"/>
          <w:shd w:val="clear" w:color="auto" w:fill="FFFFFF"/>
        </w:rPr>
      </w:pPr>
      <w:r>
        <w:rPr>
          <w:rFonts w:hint="default" w:ascii="Times New Roman" w:hAnsi="Times New Roman" w:cs="Times New Roman"/>
          <w:color w:val="auto"/>
          <w:sz w:val="24"/>
          <w:szCs w:val="24"/>
          <w:highlight w:val="none"/>
          <w:shd w:val="clear" w:color="auto" w:fill="FFFFFF"/>
        </w:rPr>
        <w:t>Yu, S., Hudders, L., &amp; Cauberghe, V. (2018). Are fashion consumers like schooling fish? The effectiveness of popularity cues in fashion e-commerce. </w:t>
      </w:r>
      <w:r>
        <w:rPr>
          <w:rFonts w:hint="default" w:ascii="Times New Roman" w:hAnsi="Times New Roman" w:cs="Times New Roman"/>
          <w:i/>
          <w:iCs/>
          <w:color w:val="auto"/>
          <w:sz w:val="24"/>
          <w:szCs w:val="24"/>
          <w:highlight w:val="none"/>
          <w:shd w:val="clear" w:color="auto" w:fill="FFFFFF"/>
        </w:rPr>
        <w:t>Journal of Business Research</w:t>
      </w:r>
      <w:r>
        <w:rPr>
          <w:rFonts w:hint="default" w:ascii="Times New Roman" w:hAnsi="Times New Roman" w:cs="Times New Roman"/>
          <w:color w:val="auto"/>
          <w:sz w:val="24"/>
          <w:szCs w:val="24"/>
          <w:highlight w:val="none"/>
          <w:shd w:val="clear" w:color="auto" w:fill="FFFFFF"/>
        </w:rPr>
        <w:t>, </w:t>
      </w:r>
      <w:r>
        <w:rPr>
          <w:rFonts w:hint="default" w:ascii="Times New Roman" w:hAnsi="Times New Roman" w:cs="Times New Roman"/>
          <w:i/>
          <w:iCs/>
          <w:color w:val="auto"/>
          <w:sz w:val="24"/>
          <w:szCs w:val="24"/>
          <w:highlight w:val="none"/>
          <w:shd w:val="clear" w:color="auto" w:fill="FFFFFF"/>
        </w:rPr>
        <w:t>85</w:t>
      </w:r>
      <w:r>
        <w:rPr>
          <w:rFonts w:hint="default" w:ascii="Times New Roman" w:hAnsi="Times New Roman" w:cs="Times New Roman"/>
          <w:color w:val="auto"/>
          <w:sz w:val="24"/>
          <w:szCs w:val="24"/>
          <w:highlight w:val="none"/>
          <w:shd w:val="clear" w:color="auto" w:fill="FFFFFF"/>
        </w:rPr>
        <w:t>, 105-116.</w:t>
      </w:r>
    </w:p>
    <w:p>
      <w:pPr>
        <w:spacing w:line="360" w:lineRule="auto"/>
        <w:rPr>
          <w:rFonts w:hint="default" w:ascii="Times New Roman" w:hAnsi="Times New Roman" w:cs="Times New Roman"/>
          <w:color w:val="auto"/>
          <w:sz w:val="24"/>
          <w:szCs w:val="24"/>
          <w:highlight w:val="none"/>
        </w:rPr>
      </w:pPr>
    </w:p>
    <w:sectPr>
      <w:pgSz w:w="11906" w:h="16838"/>
      <w:pgMar w:top="1440" w:right="1800" w:bottom="1440" w:left="1800"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02FF" w:usb1="4000ACFF" w:usb2="00000001" w:usb3="00000000" w:csb0="2000019F" w:csb1="00000000"/>
  </w:font>
  <w:font w:name="Calibri Light">
    <w:panose1 w:val="020F0302020204030204"/>
    <w:charset w:val="00"/>
    <w:family w:val="swiss"/>
    <w:pitch w:val="default"/>
    <w:sig w:usb0="A00002EF" w:usb1="4000207B" w:usb2="00000000" w:usb3="00000000" w:csb0="2000019F" w:csb1="00000000"/>
  </w:font>
  <w:font w:name="微软雅黑">
    <w:panose1 w:val="020B0503020204020204"/>
    <w:charset w:val="86"/>
    <w:family w:val="auto"/>
    <w:pitch w:val="default"/>
    <w:sig w:usb0="80000287" w:usb1="280F3C52"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">
              <v:fill on="f" focussize="0,0"/>
              <v:stroke on="f" weight="0.5pt"/>
              <v:imagedata o:title=""/>
              <o:lock v:ext="edit" aspectratio="f"/>
              <v:textbox inset="0mm,0mm,0mm,0mm" style="mso-fit-shape-to-text:t;">
                <w:txbxContent>
                  <w:p>
                    <w:pPr>
                      <w:pStyle w:val="7"/>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448C1"/>
    <w:rsid w:val="002D324D"/>
    <w:rsid w:val="00426672"/>
    <w:rsid w:val="006F440D"/>
    <w:rsid w:val="007119B1"/>
    <w:rsid w:val="00A83CBC"/>
    <w:rsid w:val="00F448C1"/>
    <w:rsid w:val="016C1F7D"/>
    <w:rsid w:val="03781261"/>
    <w:rsid w:val="03E35CE7"/>
    <w:rsid w:val="04267BF3"/>
    <w:rsid w:val="04EE2B3F"/>
    <w:rsid w:val="069F13FA"/>
    <w:rsid w:val="06F254A6"/>
    <w:rsid w:val="08305D22"/>
    <w:rsid w:val="08E6167D"/>
    <w:rsid w:val="0A1757D7"/>
    <w:rsid w:val="0C2757CA"/>
    <w:rsid w:val="0C9342EA"/>
    <w:rsid w:val="0CD33B26"/>
    <w:rsid w:val="0E1148A1"/>
    <w:rsid w:val="0F1E5B26"/>
    <w:rsid w:val="0F257F61"/>
    <w:rsid w:val="12FF2B65"/>
    <w:rsid w:val="1614740E"/>
    <w:rsid w:val="16253135"/>
    <w:rsid w:val="16BF2F16"/>
    <w:rsid w:val="174E0621"/>
    <w:rsid w:val="1754248C"/>
    <w:rsid w:val="1827009A"/>
    <w:rsid w:val="188C6D89"/>
    <w:rsid w:val="1A12650C"/>
    <w:rsid w:val="1CB32E9D"/>
    <w:rsid w:val="1EBE7AA0"/>
    <w:rsid w:val="1F291467"/>
    <w:rsid w:val="1F7C7857"/>
    <w:rsid w:val="1F8E4B99"/>
    <w:rsid w:val="200E44A7"/>
    <w:rsid w:val="20AF245E"/>
    <w:rsid w:val="20E92E27"/>
    <w:rsid w:val="21CF7C30"/>
    <w:rsid w:val="220F3DE2"/>
    <w:rsid w:val="2212433E"/>
    <w:rsid w:val="22F0393D"/>
    <w:rsid w:val="22F33B2F"/>
    <w:rsid w:val="24E70103"/>
    <w:rsid w:val="2AF93433"/>
    <w:rsid w:val="2B33445E"/>
    <w:rsid w:val="2BB81FC7"/>
    <w:rsid w:val="2C3E7424"/>
    <w:rsid w:val="2DD74B7A"/>
    <w:rsid w:val="2DDF003F"/>
    <w:rsid w:val="2F9A66B4"/>
    <w:rsid w:val="30033912"/>
    <w:rsid w:val="30DD1C95"/>
    <w:rsid w:val="318B506C"/>
    <w:rsid w:val="321D3E65"/>
    <w:rsid w:val="34641A23"/>
    <w:rsid w:val="359A49BF"/>
    <w:rsid w:val="38264A82"/>
    <w:rsid w:val="39391AAF"/>
    <w:rsid w:val="3A8E275E"/>
    <w:rsid w:val="3B6C3ABA"/>
    <w:rsid w:val="3C0572FD"/>
    <w:rsid w:val="40877FE1"/>
    <w:rsid w:val="41897637"/>
    <w:rsid w:val="420519A6"/>
    <w:rsid w:val="43A22CF2"/>
    <w:rsid w:val="443247AC"/>
    <w:rsid w:val="44DC00FD"/>
    <w:rsid w:val="47684711"/>
    <w:rsid w:val="47C609F3"/>
    <w:rsid w:val="48C36CFC"/>
    <w:rsid w:val="48C85AF0"/>
    <w:rsid w:val="4947670D"/>
    <w:rsid w:val="49D86682"/>
    <w:rsid w:val="4A46089A"/>
    <w:rsid w:val="4B0616D4"/>
    <w:rsid w:val="4B9863D1"/>
    <w:rsid w:val="4C521EDA"/>
    <w:rsid w:val="4D076737"/>
    <w:rsid w:val="52174748"/>
    <w:rsid w:val="52673F42"/>
    <w:rsid w:val="52CE40D1"/>
    <w:rsid w:val="537E3DA0"/>
    <w:rsid w:val="53B80540"/>
    <w:rsid w:val="53C34E43"/>
    <w:rsid w:val="556844C2"/>
    <w:rsid w:val="5569628B"/>
    <w:rsid w:val="57C15349"/>
    <w:rsid w:val="5A8B106A"/>
    <w:rsid w:val="5AE311D9"/>
    <w:rsid w:val="5DFA4EC3"/>
    <w:rsid w:val="5E4A3885"/>
    <w:rsid w:val="64710696"/>
    <w:rsid w:val="65DE198C"/>
    <w:rsid w:val="664D3138"/>
    <w:rsid w:val="667421A0"/>
    <w:rsid w:val="66E74810"/>
    <w:rsid w:val="67D755E9"/>
    <w:rsid w:val="686B367E"/>
    <w:rsid w:val="6A091AEC"/>
    <w:rsid w:val="6A7F29F4"/>
    <w:rsid w:val="6BE11B4C"/>
    <w:rsid w:val="6DFA5CE3"/>
    <w:rsid w:val="6E647F29"/>
    <w:rsid w:val="71DD7AB0"/>
    <w:rsid w:val="71F71E31"/>
    <w:rsid w:val="728562B8"/>
    <w:rsid w:val="729D24EA"/>
    <w:rsid w:val="738702BC"/>
    <w:rsid w:val="749956D4"/>
    <w:rsid w:val="756A09CC"/>
    <w:rsid w:val="76382AA9"/>
    <w:rsid w:val="76AB084F"/>
    <w:rsid w:val="78AE5DC0"/>
    <w:rsid w:val="792E41D7"/>
    <w:rsid w:val="7A392E29"/>
    <w:rsid w:val="7A7A72C2"/>
    <w:rsid w:val="7A8F0F22"/>
    <w:rsid w:val="7AB83F80"/>
    <w:rsid w:val="7AE5236E"/>
    <w:rsid w:val="7CF27FC9"/>
    <w:rsid w:val="7E1A31C7"/>
    <w:rsid w:val="7EB748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qFormat="1" w:unhideWhenUsed="0" w:uiPriority="0" w:semiHidden="0" w:name="annotation text"/>
    <w:lsdException w:qFormat="1" w:unhideWhenUsed="0" w:uiPriority="0" w:semiHidden="0" w:name="header"/>
    <w:lsdException w:qFormat="1"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9"/>
    <w:pPr>
      <w:keepNext/>
      <w:keepLines/>
      <w:spacing w:before="340" w:after="330" w:line="578" w:lineRule="auto"/>
      <w:outlineLvl w:val="0"/>
    </w:pPr>
    <w:rPr>
      <w:b/>
      <w:bCs/>
      <w:kern w:val="44"/>
      <w:sz w:val="44"/>
      <w:szCs w:val="44"/>
    </w:rPr>
  </w:style>
  <w:style w:type="paragraph" w:styleId="3">
    <w:name w:val="heading 2"/>
    <w:basedOn w:val="1"/>
    <w:next w:val="1"/>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unhideWhenUsed/>
    <w:qFormat/>
    <w:uiPriority w:val="0"/>
    <w:pPr>
      <w:keepNext/>
      <w:keepLines/>
      <w:spacing w:before="260" w:after="260" w:line="413" w:lineRule="auto"/>
      <w:outlineLvl w:val="2"/>
    </w:pPr>
    <w:rPr>
      <w:b/>
      <w:sz w:val="32"/>
    </w:rPr>
  </w:style>
  <w:style w:type="character" w:default="1" w:styleId="12">
    <w:name w:val="Default Paragraph Font"/>
    <w:semiHidden/>
    <w:unhideWhenUsed/>
    <w:qFormat/>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toc 3"/>
    <w:basedOn w:val="1"/>
    <w:next w:val="1"/>
    <w:qFormat/>
    <w:uiPriority w:val="0"/>
    <w:pPr>
      <w:ind w:left="840" w:leftChars="400"/>
    </w:pPr>
  </w:style>
  <w:style w:type="paragraph" w:styleId="7">
    <w:name w:val="footer"/>
    <w:basedOn w:val="1"/>
    <w:unhideWhenUsed/>
    <w:qFormat/>
    <w:uiPriority w:val="99"/>
    <w:pPr>
      <w:tabs>
        <w:tab w:val="center" w:pos="4153"/>
        <w:tab w:val="right" w:pos="8306"/>
      </w:tabs>
      <w:snapToGrid w:val="0"/>
      <w:jc w:val="left"/>
    </w:pPr>
    <w:rPr>
      <w:sz w:val="18"/>
      <w:szCs w:val="18"/>
    </w:rPr>
  </w:style>
  <w:style w:type="paragraph" w:styleId="8">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pPr>
    <w:rPr>
      <w:sz w:val="18"/>
    </w:rPr>
  </w:style>
  <w:style w:type="paragraph" w:styleId="9">
    <w:name w:val="toc 1"/>
    <w:basedOn w:val="1"/>
    <w:next w:val="1"/>
    <w:qFormat/>
    <w:uiPriority w:val="0"/>
  </w:style>
  <w:style w:type="paragraph" w:styleId="10">
    <w:name w:val="toc 2"/>
    <w:basedOn w:val="1"/>
    <w:next w:val="1"/>
    <w:uiPriority w:val="0"/>
    <w:pPr>
      <w:ind w:left="420" w:leftChars="200"/>
    </w:pPr>
  </w:style>
  <w:style w:type="paragraph" w:styleId="13">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 w:type="paragraph" w:customStyle="1" w:styleId="14">
    <w:name w:val="WPSOffice手动目录 1"/>
    <w:qFormat/>
    <w:uiPriority w:val="0"/>
    <w:pPr>
      <w:spacing w:after="160" w:line="259" w:lineRule="auto"/>
    </w:pPr>
    <w:rPr>
      <w:rFonts w:asciiTheme="minorHAnsi" w:hAnsiTheme="minorHAnsi" w:eastAsiaTheme="minorEastAsia" w:cstheme="minorBidi"/>
      <w:lang w:val="en-GB" w:eastAsia="en-GB" w:bidi="ar-SA"/>
    </w:rPr>
  </w:style>
  <w:style w:type="paragraph" w:customStyle="1" w:styleId="15">
    <w:name w:val="WPSOffice手动目录 2"/>
    <w:qFormat/>
    <w:uiPriority w:val="0"/>
    <w:pPr>
      <w:spacing w:after="160" w:line="259" w:lineRule="auto"/>
      <w:ind w:left="200" w:leftChars="200"/>
    </w:pPr>
    <w:rPr>
      <w:rFonts w:asciiTheme="minorHAnsi" w:hAnsiTheme="minorHAnsi" w:eastAsiaTheme="minorEastAsia" w:cstheme="minorBidi"/>
      <w:lang w:val="en-GB" w:eastAsia="en-GB" w:bidi="ar-SA"/>
    </w:rPr>
  </w:style>
  <w:style w:type="paragraph" w:customStyle="1" w:styleId="16">
    <w:name w:val="WPSOffice手动目录 3"/>
    <w:qFormat/>
    <w:uiPriority w:val="0"/>
    <w:pPr>
      <w:spacing w:after="160" w:line="259" w:lineRule="auto"/>
      <w:ind w:left="400" w:leftChars="400"/>
    </w:pPr>
    <w:rPr>
      <w:rFonts w:ascii="Times New Roman" w:hAnsi="Times New Roman" w:eastAsia="宋体" w:cs="Times New Roman"/>
      <w:lang w:val="en-GB" w:eastAsia="en-GB" w:bidi="ar-S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emf"/><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Trinity Saint David</Company>
  <Pages>22</Pages>
  <Words>4863</Words>
  <Characters>27722</Characters>
  <Lines>231</Lines>
  <Paragraphs>65</Paragraphs>
  <TotalTime>1</TotalTime>
  <ScaleCrop>false</ScaleCrop>
  <LinksUpToDate>false</LinksUpToDate>
  <CharactersWithSpaces>32520</CharactersWithSpaces>
  <Application>WPS Office_11.1.0.8661_F1E327BC-269C-435d-A152-05C5408002CA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Nianmin Guo (1801050)</dc:creator>
  <cp:lastModifiedBy>刘甜^_^sarah</cp:lastModifiedBy>
  <dcterms:modified xsi:type="dcterms:W3CDTF">2019-05-09T19:39:54Z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2052-11.1.0.8661</vt:lpwstr>
  </property>
</Properties>
</file>