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color w:val="333333"/>
          <w:sz w:val="44"/>
          <w:szCs w:val="44"/>
          <w:lang w:val="en" w:eastAsia="en-GB"/>
        </w:rPr>
      </w:pPr>
      <w:proofErr w:type="spellStart"/>
      <w:r w:rsidRPr="00EF732E">
        <w:rPr>
          <w:rFonts w:ascii="ProximaNova" w:eastAsia="Times New Roman" w:hAnsi="ProximaNova" w:cs="Times New Roman"/>
          <w:b/>
          <w:color w:val="333333"/>
          <w:sz w:val="44"/>
          <w:szCs w:val="44"/>
          <w:lang w:val="en" w:eastAsia="en-GB"/>
        </w:rPr>
        <w:t>Trompenaars</w:t>
      </w:r>
      <w:proofErr w:type="spellEnd"/>
      <w:r w:rsidRPr="00EF732E">
        <w:rPr>
          <w:rFonts w:ascii="ProximaNova" w:eastAsia="Times New Roman" w:hAnsi="ProximaNova" w:cs="Times New Roman"/>
          <w:b/>
          <w:color w:val="333333"/>
          <w:sz w:val="44"/>
          <w:szCs w:val="44"/>
          <w:lang w:val="en" w:eastAsia="en-GB"/>
        </w:rPr>
        <w:t xml:space="preserve"> and Hampden-Turners 7 Dimensions of Culture</w:t>
      </w: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t xml:space="preserve">1. Universalism Versus </w:t>
      </w:r>
      <w:proofErr w:type="gramStart"/>
      <w:r w:rsidRPr="00EF732E">
        <w:rPr>
          <w:rFonts w:ascii="ProximaNova" w:eastAsia="Times New Roman" w:hAnsi="ProximaNova" w:cs="Times New Roman"/>
          <w:b/>
          <w:bCs/>
          <w:color w:val="333333"/>
          <w:sz w:val="36"/>
          <w:szCs w:val="36"/>
          <w:lang w:val="en" w:eastAsia="en-GB"/>
        </w:rPr>
        <w:t>Particularism</w:t>
      </w:r>
      <w:proofErr w:type="gramEnd"/>
      <w:r w:rsidRPr="00EF732E">
        <w:rPr>
          <w:rFonts w:ascii="ProximaNova" w:eastAsia="Times New Roman" w:hAnsi="ProximaNova" w:cs="Times New Roman"/>
          <w:b/>
          <w:bCs/>
          <w:color w:val="333333"/>
          <w:sz w:val="36"/>
          <w:szCs w:val="36"/>
          <w:lang w:val="en" w:eastAsia="en-GB"/>
        </w:rPr>
        <w:br/>
        <w:t>(Rules Versus Relationships)</w:t>
      </w:r>
    </w:p>
    <w:tbl>
      <w:tblPr>
        <w:tblW w:w="0" w:type="auto"/>
        <w:tblCellMar>
          <w:top w:w="15" w:type="dxa"/>
          <w:left w:w="15" w:type="dxa"/>
          <w:bottom w:w="15" w:type="dxa"/>
          <w:right w:w="15" w:type="dxa"/>
        </w:tblCellMar>
        <w:tblLook w:val="04A0" w:firstRow="1" w:lastRow="0" w:firstColumn="1" w:lastColumn="0" w:noHBand="0" w:noVBand="1"/>
      </w:tblPr>
      <w:tblGrid>
        <w:gridCol w:w="1310"/>
        <w:gridCol w:w="2708"/>
        <w:gridCol w:w="5008"/>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50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Universalism</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place a high importance on laws, rules, values, and obligations. They try to deal fairly with people based on these rules, but rules come before relationships.</w:t>
            </w:r>
          </w:p>
        </w:tc>
        <w:tc>
          <w:tcPr>
            <w:tcW w:w="0" w:type="auto"/>
            <w:vAlign w:val="center"/>
            <w:hideMark/>
          </w:tcPr>
          <w:p w:rsidR="00EF732E" w:rsidRPr="00EF732E" w:rsidRDefault="00EF732E" w:rsidP="00EF732E">
            <w:pPr>
              <w:numPr>
                <w:ilvl w:val="0"/>
                <w:numId w:val="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Help people understand how their work ties into their values and beliefs.</w:t>
            </w:r>
          </w:p>
          <w:p w:rsidR="00EF732E" w:rsidRPr="00EF732E" w:rsidRDefault="00EF732E" w:rsidP="00EF732E">
            <w:pPr>
              <w:numPr>
                <w:ilvl w:val="0"/>
                <w:numId w:val="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Provide clear instructions, processes, and procedures.</w:t>
            </w:r>
          </w:p>
          <w:p w:rsidR="00EF732E" w:rsidRPr="00EF732E" w:rsidRDefault="00EF732E" w:rsidP="00EF732E">
            <w:pPr>
              <w:numPr>
                <w:ilvl w:val="0"/>
                <w:numId w:val="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Keep promises and be consistent.</w:t>
            </w:r>
          </w:p>
          <w:p w:rsidR="00EF732E" w:rsidRPr="00EF732E" w:rsidRDefault="00EF732E" w:rsidP="00EF732E">
            <w:pPr>
              <w:numPr>
                <w:ilvl w:val="0"/>
                <w:numId w:val="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Give people time to make decisions.</w:t>
            </w:r>
          </w:p>
          <w:p w:rsidR="00EF732E" w:rsidRPr="00EF732E" w:rsidRDefault="00EF732E" w:rsidP="00EF732E">
            <w:pPr>
              <w:numPr>
                <w:ilvl w:val="0"/>
                <w:numId w:val="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Use an objective process to make decisions yourself, and explain your decisions if others are involved.</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Particularism</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that each circumstance, and each relationship, dictates the rules that they live by. Their response to a situation may change, based on what's happening in the moment, and who's involved.</w:t>
            </w:r>
          </w:p>
        </w:tc>
        <w:tc>
          <w:tcPr>
            <w:tcW w:w="0" w:type="auto"/>
            <w:vAlign w:val="center"/>
            <w:hideMark/>
          </w:tcPr>
          <w:p w:rsidR="00EF732E" w:rsidRPr="00EF732E" w:rsidRDefault="00EF732E" w:rsidP="00EF732E">
            <w:pPr>
              <w:numPr>
                <w:ilvl w:val="0"/>
                <w:numId w:val="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Give people autonomy to make their own decisions.</w:t>
            </w:r>
          </w:p>
          <w:p w:rsidR="00EF732E" w:rsidRPr="00EF732E" w:rsidRDefault="00EF732E" w:rsidP="00EF732E">
            <w:pPr>
              <w:numPr>
                <w:ilvl w:val="0"/>
                <w:numId w:val="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Respect others' needs when you make decisions.</w:t>
            </w:r>
          </w:p>
          <w:p w:rsidR="00EF732E" w:rsidRPr="00EF732E" w:rsidRDefault="00EF732E" w:rsidP="00EF732E">
            <w:pPr>
              <w:numPr>
                <w:ilvl w:val="0"/>
                <w:numId w:val="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flexible in how you make decisions.</w:t>
            </w:r>
          </w:p>
          <w:p w:rsidR="00EF732E" w:rsidRPr="00EF732E" w:rsidRDefault="00EF732E" w:rsidP="00EF732E">
            <w:pPr>
              <w:numPr>
                <w:ilvl w:val="0"/>
                <w:numId w:val="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Take time to build relationships and get to know people so that you can better understand their needs.</w:t>
            </w:r>
          </w:p>
          <w:p w:rsidR="00EF732E" w:rsidRPr="00EF732E" w:rsidRDefault="00EF732E" w:rsidP="00EF732E">
            <w:pPr>
              <w:numPr>
                <w:ilvl w:val="0"/>
                <w:numId w:val="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Highlight important rules and policies that need to be followed.</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 xml:space="preserve">Typical </w:t>
      </w:r>
      <w:proofErr w:type="gramStart"/>
      <w:r w:rsidRPr="00EF732E">
        <w:rPr>
          <w:rFonts w:ascii="ProximaNova" w:eastAsia="Times New Roman" w:hAnsi="ProximaNova" w:cs="Times New Roman"/>
          <w:color w:val="333333"/>
          <w:sz w:val="27"/>
          <w:szCs w:val="27"/>
          <w:lang w:val="en" w:eastAsia="en-GB"/>
        </w:rPr>
        <w:t>universalist</w:t>
      </w:r>
      <w:proofErr w:type="gramEnd"/>
      <w:r w:rsidRPr="00EF732E">
        <w:rPr>
          <w:rFonts w:ascii="ProximaNova" w:eastAsia="Times New Roman" w:hAnsi="ProximaNova" w:cs="Times New Roman"/>
          <w:color w:val="333333"/>
          <w:sz w:val="27"/>
          <w:szCs w:val="27"/>
          <w:lang w:val="en" w:eastAsia="en-GB"/>
        </w:rPr>
        <w:t xml:space="preserve"> cultures include the U.S., Canada, the U.K, the Netherlands, Germany, Scandinavia, New Zealand, Australia, and Switzerland.</w:t>
      </w: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particularistic cultures include Russia, Latin-America, and China.</w:t>
      </w: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2. Individualism Versus </w:t>
      </w:r>
      <w:proofErr w:type="gramStart"/>
      <w:r w:rsidRPr="00EF732E">
        <w:rPr>
          <w:rFonts w:ascii="ProximaNova" w:eastAsia="Times New Roman" w:hAnsi="ProximaNova" w:cs="Times New Roman"/>
          <w:b/>
          <w:bCs/>
          <w:color w:val="333333"/>
          <w:sz w:val="36"/>
          <w:szCs w:val="36"/>
          <w:lang w:val="en" w:eastAsia="en-GB"/>
        </w:rPr>
        <w:t>Communitarianism</w:t>
      </w:r>
      <w:proofErr w:type="gramEnd"/>
      <w:r w:rsidRPr="00EF732E">
        <w:rPr>
          <w:rFonts w:ascii="ProximaNova" w:eastAsia="Times New Roman" w:hAnsi="ProximaNova" w:cs="Times New Roman"/>
          <w:b/>
          <w:bCs/>
          <w:color w:val="333333"/>
          <w:sz w:val="36"/>
          <w:szCs w:val="36"/>
          <w:lang w:val="en" w:eastAsia="en-GB"/>
        </w:rPr>
        <w:br/>
        <w:t>(The Individual Versus The Group)</w:t>
      </w:r>
    </w:p>
    <w:tbl>
      <w:tblPr>
        <w:tblW w:w="0" w:type="auto"/>
        <w:tblCellMar>
          <w:top w:w="15" w:type="dxa"/>
          <w:left w:w="15" w:type="dxa"/>
          <w:bottom w:w="15" w:type="dxa"/>
          <w:right w:w="15" w:type="dxa"/>
        </w:tblCellMar>
        <w:tblLook w:val="04A0" w:firstRow="1" w:lastRow="0" w:firstColumn="1" w:lastColumn="0" w:noHBand="0" w:noVBand="1"/>
      </w:tblPr>
      <w:tblGrid>
        <w:gridCol w:w="1884"/>
        <w:gridCol w:w="3159"/>
        <w:gridCol w:w="3983"/>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75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Individualism</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in personal freedom and achievement. They believe that you make your own decisions, and that you must take care of yourself.</w:t>
            </w:r>
          </w:p>
        </w:tc>
        <w:tc>
          <w:tcPr>
            <w:tcW w:w="0" w:type="auto"/>
            <w:vAlign w:val="center"/>
            <w:hideMark/>
          </w:tcPr>
          <w:p w:rsidR="00EF732E" w:rsidRPr="00EF732E" w:rsidRDefault="00EF732E" w:rsidP="00EF732E">
            <w:pPr>
              <w:numPr>
                <w:ilvl w:val="0"/>
                <w:numId w:val="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Praise and reward individual performance.</w:t>
            </w:r>
          </w:p>
          <w:p w:rsidR="00EF732E" w:rsidRPr="00EF732E" w:rsidRDefault="00EF732E" w:rsidP="00EF732E">
            <w:pPr>
              <w:numPr>
                <w:ilvl w:val="0"/>
                <w:numId w:val="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Give people autonomy to make their own decisions and to use their initiative.</w:t>
            </w:r>
          </w:p>
          <w:p w:rsidR="00EF732E" w:rsidRPr="00EF732E" w:rsidRDefault="00EF732E" w:rsidP="00EF732E">
            <w:pPr>
              <w:numPr>
                <w:ilvl w:val="0"/>
                <w:numId w:val="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Link people's needs with those of the group or organization.</w:t>
            </w:r>
          </w:p>
          <w:p w:rsidR="00EF732E" w:rsidRPr="00EF732E" w:rsidRDefault="00EF732E" w:rsidP="00EF732E">
            <w:pPr>
              <w:numPr>
                <w:ilvl w:val="0"/>
                <w:numId w:val="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Allow people to be </w:t>
            </w:r>
            <w:hyperlink r:id="rId5" w:history="1">
              <w:r w:rsidRPr="00EF732E">
                <w:rPr>
                  <w:rFonts w:ascii="ProximaNova" w:eastAsia="Times New Roman" w:hAnsi="ProximaNova" w:cs="Times New Roman"/>
                  <w:b/>
                  <w:bCs/>
                  <w:color w:val="0861A2"/>
                  <w:sz w:val="27"/>
                  <w:szCs w:val="27"/>
                  <w:lang w:eastAsia="en-GB"/>
                </w:rPr>
                <w:t>creative</w:t>
              </w:r>
            </w:hyperlink>
            <w:r w:rsidRPr="00EF732E">
              <w:rPr>
                <w:rFonts w:ascii="ProximaNova" w:eastAsia="Times New Roman" w:hAnsi="ProximaNova" w:cs="Times New Roman"/>
                <w:color w:val="333333"/>
                <w:sz w:val="27"/>
                <w:szCs w:val="27"/>
                <w:lang w:eastAsia="en-GB"/>
              </w:rPr>
              <w:t xml:space="preserve">   and to learn from their mistakes.</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Communitarianism</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that the group is more important than the individual. The group provides help and safety, in exchange for loyalty. The group always comes before the individual.</w:t>
            </w:r>
          </w:p>
        </w:tc>
        <w:tc>
          <w:tcPr>
            <w:tcW w:w="0" w:type="auto"/>
            <w:vAlign w:val="center"/>
            <w:hideMark/>
          </w:tcPr>
          <w:p w:rsidR="00EF732E" w:rsidRPr="00EF732E" w:rsidRDefault="00EF732E" w:rsidP="00EF732E">
            <w:pPr>
              <w:numPr>
                <w:ilvl w:val="0"/>
                <w:numId w:val="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Praise and reward group performance.</w:t>
            </w:r>
          </w:p>
          <w:p w:rsidR="00EF732E" w:rsidRPr="00EF732E" w:rsidRDefault="00EF732E" w:rsidP="00EF732E">
            <w:pPr>
              <w:numPr>
                <w:ilvl w:val="0"/>
                <w:numId w:val="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Don't praise individuals publically.</w:t>
            </w:r>
          </w:p>
          <w:p w:rsidR="00EF732E" w:rsidRPr="00EF732E" w:rsidRDefault="00EF732E" w:rsidP="00EF732E">
            <w:pPr>
              <w:numPr>
                <w:ilvl w:val="0"/>
                <w:numId w:val="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Allow people to involve others in decision making.</w:t>
            </w:r>
          </w:p>
          <w:p w:rsidR="00EF732E" w:rsidRPr="00EF732E" w:rsidRDefault="00EF732E" w:rsidP="00EF732E">
            <w:pPr>
              <w:numPr>
                <w:ilvl w:val="0"/>
                <w:numId w:val="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Avoid showing </w:t>
            </w:r>
            <w:proofErr w:type="spellStart"/>
            <w:r w:rsidRPr="00EF732E">
              <w:rPr>
                <w:rFonts w:ascii="ProximaNova" w:eastAsia="Times New Roman" w:hAnsi="ProximaNova" w:cs="Times New Roman"/>
                <w:color w:val="333333"/>
                <w:sz w:val="27"/>
                <w:szCs w:val="27"/>
                <w:lang w:eastAsia="en-GB"/>
              </w:rPr>
              <w:t>favoritism</w:t>
            </w:r>
            <w:proofErr w:type="spellEnd"/>
            <w:r w:rsidRPr="00EF732E">
              <w:rPr>
                <w:rFonts w:ascii="ProximaNova" w:eastAsia="Times New Roman" w:hAnsi="ProximaNova" w:cs="Times New Roman"/>
                <w:color w:val="333333"/>
                <w:sz w:val="27"/>
                <w:szCs w:val="27"/>
                <w:lang w:eastAsia="en-GB"/>
              </w:rPr>
              <w:t>.</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individualist cultures include the U.S., Canada, the U.K, Scandinavia, New Zealand, Australia, and Switzerland.</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communitarian cultures include countries in Latin-America, Africa, and Japan.</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3. Specific Versus </w:t>
      </w:r>
      <w:proofErr w:type="gramStart"/>
      <w:r w:rsidRPr="00EF732E">
        <w:rPr>
          <w:rFonts w:ascii="ProximaNova" w:eastAsia="Times New Roman" w:hAnsi="ProximaNova" w:cs="Times New Roman"/>
          <w:b/>
          <w:bCs/>
          <w:color w:val="333333"/>
          <w:sz w:val="36"/>
          <w:szCs w:val="36"/>
          <w:lang w:val="en" w:eastAsia="en-GB"/>
        </w:rPr>
        <w:t>Diffuse</w:t>
      </w:r>
      <w:proofErr w:type="gramEnd"/>
      <w:r w:rsidRPr="00EF732E">
        <w:rPr>
          <w:rFonts w:ascii="ProximaNova" w:eastAsia="Times New Roman" w:hAnsi="ProximaNova" w:cs="Times New Roman"/>
          <w:b/>
          <w:bCs/>
          <w:color w:val="333333"/>
          <w:sz w:val="36"/>
          <w:szCs w:val="36"/>
          <w:lang w:val="en" w:eastAsia="en-GB"/>
        </w:rPr>
        <w:br/>
        <w:t>(How Far People Get Involved)</w:t>
      </w:r>
    </w:p>
    <w:tbl>
      <w:tblPr>
        <w:tblW w:w="0" w:type="auto"/>
        <w:tblCellMar>
          <w:top w:w="15" w:type="dxa"/>
          <w:left w:w="15" w:type="dxa"/>
          <w:bottom w:w="15" w:type="dxa"/>
          <w:right w:w="15" w:type="dxa"/>
        </w:tblCellMar>
        <w:tblLook w:val="04A0" w:firstRow="1" w:lastRow="0" w:firstColumn="1" w:lastColumn="0" w:noHBand="0" w:noVBand="1"/>
      </w:tblPr>
      <w:tblGrid>
        <w:gridCol w:w="1124"/>
        <w:gridCol w:w="3159"/>
        <w:gridCol w:w="4743"/>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75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Specific</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keep work and personal lives separate. As a result, they believe that relationships don't have much of an impact on work objectives, and, although good relationships are important, they believe that people can work together without having a good relationship.</w:t>
            </w:r>
          </w:p>
        </w:tc>
        <w:tc>
          <w:tcPr>
            <w:tcW w:w="0" w:type="auto"/>
            <w:vAlign w:val="center"/>
            <w:hideMark/>
          </w:tcPr>
          <w:p w:rsidR="00EF732E" w:rsidRPr="00EF732E" w:rsidRDefault="00EF732E" w:rsidP="00EF732E">
            <w:pPr>
              <w:numPr>
                <w:ilvl w:val="0"/>
                <w:numId w:val="5"/>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direct and to the point.</w:t>
            </w:r>
          </w:p>
          <w:p w:rsidR="00EF732E" w:rsidRPr="00EF732E" w:rsidRDefault="00EF732E" w:rsidP="00EF732E">
            <w:pPr>
              <w:numPr>
                <w:ilvl w:val="0"/>
                <w:numId w:val="5"/>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Focus on people's objectives before you focus on strengthening relationships.</w:t>
            </w:r>
          </w:p>
          <w:p w:rsidR="00EF732E" w:rsidRPr="00EF732E" w:rsidRDefault="00EF732E" w:rsidP="00EF732E">
            <w:pPr>
              <w:numPr>
                <w:ilvl w:val="0"/>
                <w:numId w:val="5"/>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Provide clear instructions, processes, and procedures.</w:t>
            </w:r>
          </w:p>
          <w:p w:rsidR="00EF732E" w:rsidRPr="00EF732E" w:rsidRDefault="00EF732E" w:rsidP="00EF732E">
            <w:pPr>
              <w:numPr>
                <w:ilvl w:val="0"/>
                <w:numId w:val="5"/>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Allow people to keep their work and home lives separate.</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Diffuse</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see an overlap between their work and personal life. They believe that good relationships are vital to meeting business objectives, and that their relationships with others will be the same, whether they are at work or meeting socially. People spend time outside work hours with colleagues and clients.</w:t>
            </w:r>
          </w:p>
        </w:tc>
        <w:tc>
          <w:tcPr>
            <w:tcW w:w="0" w:type="auto"/>
            <w:vAlign w:val="center"/>
            <w:hideMark/>
          </w:tcPr>
          <w:p w:rsidR="00EF732E" w:rsidRPr="00EF732E" w:rsidRDefault="00EF732E" w:rsidP="00EF732E">
            <w:pPr>
              <w:numPr>
                <w:ilvl w:val="0"/>
                <w:numId w:val="6"/>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Focus on </w:t>
            </w:r>
            <w:hyperlink r:id="rId6" w:history="1">
              <w:r w:rsidRPr="00EF732E">
                <w:rPr>
                  <w:rFonts w:ascii="ProximaNova" w:eastAsia="Times New Roman" w:hAnsi="ProximaNova" w:cs="Times New Roman"/>
                  <w:b/>
                  <w:bCs/>
                  <w:color w:val="0861A2"/>
                  <w:sz w:val="27"/>
                  <w:szCs w:val="27"/>
                  <w:lang w:eastAsia="en-GB"/>
                </w:rPr>
                <w:t>building a good relationship</w:t>
              </w:r>
            </w:hyperlink>
            <w:r w:rsidRPr="00EF732E">
              <w:rPr>
                <w:rFonts w:ascii="ProximaNova" w:eastAsia="Times New Roman" w:hAnsi="ProximaNova" w:cs="Times New Roman"/>
                <w:color w:val="333333"/>
                <w:sz w:val="27"/>
                <w:szCs w:val="27"/>
                <w:lang w:eastAsia="en-GB"/>
              </w:rPr>
              <w:t xml:space="preserve">   before you focus on business objectives.</w:t>
            </w:r>
          </w:p>
          <w:p w:rsidR="00EF732E" w:rsidRPr="00EF732E" w:rsidRDefault="00EF732E" w:rsidP="00EF732E">
            <w:pPr>
              <w:numPr>
                <w:ilvl w:val="0"/>
                <w:numId w:val="6"/>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Find out as much as you can about the people that you work with and the organizations that you do business with.</w:t>
            </w:r>
          </w:p>
          <w:p w:rsidR="00EF732E" w:rsidRPr="00EF732E" w:rsidRDefault="00EF732E" w:rsidP="00EF732E">
            <w:pPr>
              <w:numPr>
                <w:ilvl w:val="0"/>
                <w:numId w:val="6"/>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prepared to discuss business on social occasions, and to have personal discussions at work.</w:t>
            </w:r>
          </w:p>
          <w:p w:rsidR="00EF732E" w:rsidRPr="00EF732E" w:rsidRDefault="00EF732E" w:rsidP="00EF732E">
            <w:pPr>
              <w:numPr>
                <w:ilvl w:val="0"/>
                <w:numId w:val="6"/>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Try to avoid turning down invitations to social functions.</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specific cultures include the U.S., the U.K., Switzerland, Germany, Scandinavia, and the Netherlands.</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diffuse cultures include Argentina, Spain, Russia, India, and China.</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4. Neutral Versus </w:t>
      </w:r>
      <w:proofErr w:type="gramStart"/>
      <w:r w:rsidRPr="00EF732E">
        <w:rPr>
          <w:rFonts w:ascii="ProximaNova" w:eastAsia="Times New Roman" w:hAnsi="ProximaNova" w:cs="Times New Roman"/>
          <w:b/>
          <w:bCs/>
          <w:color w:val="333333"/>
          <w:sz w:val="36"/>
          <w:szCs w:val="36"/>
          <w:lang w:val="en" w:eastAsia="en-GB"/>
        </w:rPr>
        <w:t>Emotional</w:t>
      </w:r>
      <w:proofErr w:type="gramEnd"/>
      <w:r w:rsidRPr="00EF732E">
        <w:rPr>
          <w:rFonts w:ascii="ProximaNova" w:eastAsia="Times New Roman" w:hAnsi="ProximaNova" w:cs="Times New Roman"/>
          <w:b/>
          <w:bCs/>
          <w:color w:val="333333"/>
          <w:sz w:val="36"/>
          <w:szCs w:val="36"/>
          <w:lang w:val="en" w:eastAsia="en-GB"/>
        </w:rPr>
        <w:br/>
        <w:t>(How People Express Emotions)</w:t>
      </w:r>
    </w:p>
    <w:tbl>
      <w:tblPr>
        <w:tblW w:w="0" w:type="auto"/>
        <w:tblCellMar>
          <w:top w:w="15" w:type="dxa"/>
          <w:left w:w="15" w:type="dxa"/>
          <w:bottom w:w="15" w:type="dxa"/>
          <w:right w:w="15" w:type="dxa"/>
        </w:tblCellMar>
        <w:tblLook w:val="04A0" w:firstRow="1" w:lastRow="0" w:firstColumn="1" w:lastColumn="0" w:noHBand="0" w:noVBand="1"/>
      </w:tblPr>
      <w:tblGrid>
        <w:gridCol w:w="1124"/>
        <w:gridCol w:w="2708"/>
        <w:gridCol w:w="5194"/>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50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Neutral</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make a great effort to control their emotions. Reason influences their actions far more than their feelings. People don't reveal what they're thinking or how they're feeling.</w:t>
            </w:r>
          </w:p>
        </w:tc>
        <w:tc>
          <w:tcPr>
            <w:tcW w:w="0" w:type="auto"/>
            <w:vAlign w:val="center"/>
            <w:hideMark/>
          </w:tcPr>
          <w:p w:rsidR="00EF732E" w:rsidRPr="00EF732E" w:rsidRDefault="00EF732E" w:rsidP="00EF732E">
            <w:pPr>
              <w:numPr>
                <w:ilvl w:val="0"/>
                <w:numId w:val="7"/>
              </w:numPr>
              <w:spacing w:before="100" w:beforeAutospacing="1" w:after="199" w:line="319" w:lineRule="atLeast"/>
              <w:rPr>
                <w:rFonts w:ascii="ProximaNova" w:eastAsia="Times New Roman" w:hAnsi="ProximaNova" w:cs="Times New Roman"/>
                <w:color w:val="333333"/>
                <w:sz w:val="27"/>
                <w:szCs w:val="27"/>
                <w:lang w:eastAsia="en-GB"/>
              </w:rPr>
            </w:pPr>
            <w:hyperlink r:id="rId7" w:history="1">
              <w:r w:rsidRPr="00EF732E">
                <w:rPr>
                  <w:rFonts w:ascii="ProximaNova" w:eastAsia="Times New Roman" w:hAnsi="ProximaNova" w:cs="Times New Roman"/>
                  <w:b/>
                  <w:bCs/>
                  <w:color w:val="0861A2"/>
                  <w:sz w:val="27"/>
                  <w:szCs w:val="27"/>
                  <w:lang w:eastAsia="en-GB"/>
                </w:rPr>
                <w:t>Manage your emotions</w:t>
              </w:r>
            </w:hyperlink>
            <w:r w:rsidRPr="00EF732E">
              <w:rPr>
                <w:rFonts w:ascii="ProximaNova" w:eastAsia="Times New Roman" w:hAnsi="ProximaNova" w:cs="Times New Roman"/>
                <w:color w:val="333333"/>
                <w:sz w:val="27"/>
                <w:szCs w:val="27"/>
                <w:lang w:eastAsia="en-GB"/>
              </w:rPr>
              <w:t xml:space="preserve">   effectively.</w:t>
            </w:r>
          </w:p>
          <w:p w:rsidR="00EF732E" w:rsidRPr="00EF732E" w:rsidRDefault="00EF732E" w:rsidP="00EF732E">
            <w:pPr>
              <w:numPr>
                <w:ilvl w:val="0"/>
                <w:numId w:val="7"/>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Watch that your </w:t>
            </w:r>
            <w:hyperlink r:id="rId8" w:history="1">
              <w:r w:rsidRPr="00EF732E">
                <w:rPr>
                  <w:rFonts w:ascii="ProximaNova" w:eastAsia="Times New Roman" w:hAnsi="ProximaNova" w:cs="Times New Roman"/>
                  <w:b/>
                  <w:bCs/>
                  <w:color w:val="0861A2"/>
                  <w:sz w:val="27"/>
                  <w:szCs w:val="27"/>
                  <w:lang w:eastAsia="en-GB"/>
                </w:rPr>
                <w:t>body language</w:t>
              </w:r>
            </w:hyperlink>
            <w:r w:rsidRPr="00EF732E">
              <w:rPr>
                <w:rFonts w:ascii="ProximaNova" w:eastAsia="Times New Roman" w:hAnsi="ProximaNova" w:cs="Times New Roman"/>
                <w:color w:val="333333"/>
                <w:sz w:val="27"/>
                <w:szCs w:val="27"/>
                <w:lang w:eastAsia="en-GB"/>
              </w:rPr>
              <w:t xml:space="preserve">   doesn't convey negative emotions.</w:t>
            </w:r>
          </w:p>
          <w:p w:rsidR="00EF732E" w:rsidRPr="00EF732E" w:rsidRDefault="00EF732E" w:rsidP="00EF732E">
            <w:pPr>
              <w:numPr>
                <w:ilvl w:val="0"/>
                <w:numId w:val="7"/>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"Stick to the point" in meetings and interactions.</w:t>
            </w:r>
          </w:p>
          <w:p w:rsidR="00EF732E" w:rsidRPr="00EF732E" w:rsidRDefault="00EF732E" w:rsidP="00EF732E">
            <w:pPr>
              <w:numPr>
                <w:ilvl w:val="0"/>
                <w:numId w:val="7"/>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Watch people's reactions carefully, as they may be reluctant to show their true emotions.</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Emotional</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want to find ways to express their emotions, even spontaneously, at work. In these cultures, it's welcome and accepted to show emotion.</w:t>
            </w:r>
          </w:p>
        </w:tc>
        <w:tc>
          <w:tcPr>
            <w:tcW w:w="0" w:type="auto"/>
            <w:vAlign w:val="center"/>
            <w:hideMark/>
          </w:tcPr>
          <w:p w:rsidR="00EF732E" w:rsidRPr="00EF732E" w:rsidRDefault="00EF732E" w:rsidP="00EF732E">
            <w:pPr>
              <w:numPr>
                <w:ilvl w:val="0"/>
                <w:numId w:val="8"/>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Open up to people to build </w:t>
            </w:r>
            <w:hyperlink r:id="rId9" w:history="1">
              <w:r w:rsidRPr="00EF732E">
                <w:rPr>
                  <w:rFonts w:ascii="ProximaNova" w:eastAsia="Times New Roman" w:hAnsi="ProximaNova" w:cs="Times New Roman"/>
                  <w:b/>
                  <w:bCs/>
                  <w:color w:val="0861A2"/>
                  <w:sz w:val="27"/>
                  <w:szCs w:val="27"/>
                  <w:lang w:eastAsia="en-GB"/>
                </w:rPr>
                <w:t>trust</w:t>
              </w:r>
            </w:hyperlink>
            <w:r w:rsidRPr="00EF732E">
              <w:rPr>
                <w:rFonts w:ascii="ProximaNova" w:eastAsia="Times New Roman" w:hAnsi="ProximaNova" w:cs="Times New Roman"/>
                <w:color w:val="333333"/>
                <w:sz w:val="27"/>
                <w:szCs w:val="27"/>
                <w:lang w:eastAsia="en-GB"/>
              </w:rPr>
              <w:t xml:space="preserve">   and </w:t>
            </w:r>
            <w:hyperlink r:id="rId10" w:history="1">
              <w:r w:rsidRPr="00EF732E">
                <w:rPr>
                  <w:rFonts w:ascii="ProximaNova" w:eastAsia="Times New Roman" w:hAnsi="ProximaNova" w:cs="Times New Roman"/>
                  <w:b/>
                  <w:bCs/>
                  <w:color w:val="0861A2"/>
                  <w:sz w:val="27"/>
                  <w:szCs w:val="27"/>
                  <w:lang w:eastAsia="en-GB"/>
                </w:rPr>
                <w:t>rapport</w:t>
              </w:r>
            </w:hyperlink>
            <w:r w:rsidRPr="00EF732E">
              <w:rPr>
                <w:rFonts w:ascii="ProximaNova" w:eastAsia="Times New Roman" w:hAnsi="ProximaNova" w:cs="Times New Roman"/>
                <w:color w:val="333333"/>
                <w:sz w:val="27"/>
                <w:szCs w:val="27"/>
                <w:lang w:eastAsia="en-GB"/>
              </w:rPr>
              <w:t xml:space="preserve">   .</w:t>
            </w:r>
          </w:p>
          <w:p w:rsidR="00EF732E" w:rsidRPr="00EF732E" w:rsidRDefault="00EF732E" w:rsidP="00EF732E">
            <w:pPr>
              <w:numPr>
                <w:ilvl w:val="0"/>
                <w:numId w:val="8"/>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Use emotion to communicate your objectives.</w:t>
            </w:r>
          </w:p>
          <w:p w:rsidR="00EF732E" w:rsidRPr="00EF732E" w:rsidRDefault="00EF732E" w:rsidP="00EF732E">
            <w:pPr>
              <w:numPr>
                <w:ilvl w:val="0"/>
                <w:numId w:val="8"/>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Learn to </w:t>
            </w:r>
            <w:hyperlink r:id="rId11" w:history="1">
              <w:r w:rsidRPr="00EF732E">
                <w:rPr>
                  <w:rFonts w:ascii="ProximaNova" w:eastAsia="Times New Roman" w:hAnsi="ProximaNova" w:cs="Times New Roman"/>
                  <w:b/>
                  <w:bCs/>
                  <w:color w:val="0861A2"/>
                  <w:sz w:val="27"/>
                  <w:szCs w:val="27"/>
                  <w:lang w:eastAsia="en-GB"/>
                </w:rPr>
                <w:t>manage conflict</w:t>
              </w:r>
            </w:hyperlink>
            <w:r w:rsidRPr="00EF732E">
              <w:rPr>
                <w:rFonts w:ascii="ProximaNova" w:eastAsia="Times New Roman" w:hAnsi="ProximaNova" w:cs="Times New Roman"/>
                <w:color w:val="333333"/>
                <w:sz w:val="27"/>
                <w:szCs w:val="27"/>
                <w:lang w:eastAsia="en-GB"/>
              </w:rPr>
              <w:t xml:space="preserve">   effectively, before it becomes personal.</w:t>
            </w:r>
          </w:p>
          <w:p w:rsidR="00EF732E" w:rsidRPr="00EF732E" w:rsidRDefault="00EF732E" w:rsidP="00EF732E">
            <w:pPr>
              <w:numPr>
                <w:ilvl w:val="0"/>
                <w:numId w:val="8"/>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Use positive </w:t>
            </w:r>
            <w:hyperlink r:id="rId12" w:history="1">
              <w:r w:rsidRPr="00EF732E">
                <w:rPr>
                  <w:rFonts w:ascii="ProximaNova" w:eastAsia="Times New Roman" w:hAnsi="ProximaNova" w:cs="Times New Roman"/>
                  <w:b/>
                  <w:bCs/>
                  <w:color w:val="0861A2"/>
                  <w:sz w:val="27"/>
                  <w:szCs w:val="27"/>
                  <w:lang w:eastAsia="en-GB"/>
                </w:rPr>
                <w:t>body language</w:t>
              </w:r>
            </w:hyperlink>
            <w:r w:rsidRPr="00EF732E">
              <w:rPr>
                <w:rFonts w:ascii="ProximaNova" w:eastAsia="Times New Roman" w:hAnsi="ProximaNova" w:cs="Times New Roman"/>
                <w:color w:val="333333"/>
                <w:sz w:val="27"/>
                <w:szCs w:val="27"/>
                <w:lang w:eastAsia="en-GB"/>
              </w:rPr>
              <w:t xml:space="preserve">   .</w:t>
            </w:r>
          </w:p>
          <w:p w:rsidR="00EF732E" w:rsidRPr="00EF732E" w:rsidRDefault="00EF732E" w:rsidP="00EF732E">
            <w:pPr>
              <w:numPr>
                <w:ilvl w:val="0"/>
                <w:numId w:val="8"/>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Have a </w:t>
            </w:r>
            <w:hyperlink r:id="rId13" w:history="1">
              <w:r w:rsidRPr="00EF732E">
                <w:rPr>
                  <w:rFonts w:ascii="ProximaNova" w:eastAsia="Times New Roman" w:hAnsi="ProximaNova" w:cs="Times New Roman"/>
                  <w:b/>
                  <w:bCs/>
                  <w:color w:val="0861A2"/>
                  <w:sz w:val="27"/>
                  <w:szCs w:val="27"/>
                  <w:lang w:eastAsia="en-GB"/>
                </w:rPr>
                <w:t>positive attitude</w:t>
              </w:r>
            </w:hyperlink>
            <w:r w:rsidRPr="00EF732E">
              <w:rPr>
                <w:rFonts w:ascii="ProximaNova" w:eastAsia="Times New Roman" w:hAnsi="ProximaNova" w:cs="Times New Roman"/>
                <w:color w:val="333333"/>
                <w:sz w:val="27"/>
                <w:szCs w:val="27"/>
                <w:lang w:eastAsia="en-GB"/>
              </w:rPr>
              <w:t xml:space="preserve">   .</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neutral cultures include the U.K., Sweden, the Netherlands, Finland, and Germany.</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emotional cultures include Italy, France, Spain, and countries in Latin-America.</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5. Achievement Versus </w:t>
      </w:r>
      <w:proofErr w:type="gramStart"/>
      <w:r w:rsidRPr="00EF732E">
        <w:rPr>
          <w:rFonts w:ascii="ProximaNova" w:eastAsia="Times New Roman" w:hAnsi="ProximaNova" w:cs="Times New Roman"/>
          <w:b/>
          <w:bCs/>
          <w:color w:val="333333"/>
          <w:sz w:val="36"/>
          <w:szCs w:val="36"/>
          <w:lang w:val="en" w:eastAsia="en-GB"/>
        </w:rPr>
        <w:t>Ascription</w:t>
      </w:r>
      <w:proofErr w:type="gramEnd"/>
      <w:r w:rsidRPr="00EF732E">
        <w:rPr>
          <w:rFonts w:ascii="ProximaNova" w:eastAsia="Times New Roman" w:hAnsi="ProximaNova" w:cs="Times New Roman"/>
          <w:b/>
          <w:bCs/>
          <w:color w:val="333333"/>
          <w:sz w:val="36"/>
          <w:szCs w:val="36"/>
          <w:lang w:val="en" w:eastAsia="en-GB"/>
        </w:rPr>
        <w:br/>
        <w:t>(How People View Status)</w:t>
      </w:r>
    </w:p>
    <w:tbl>
      <w:tblPr>
        <w:tblW w:w="0" w:type="auto"/>
        <w:tblCellMar>
          <w:top w:w="15" w:type="dxa"/>
          <w:left w:w="15" w:type="dxa"/>
          <w:bottom w:w="15" w:type="dxa"/>
          <w:right w:w="15" w:type="dxa"/>
        </w:tblCellMar>
        <w:tblLook w:val="04A0" w:firstRow="1" w:lastRow="0" w:firstColumn="1" w:lastColumn="0" w:noHBand="0" w:noVBand="1"/>
      </w:tblPr>
      <w:tblGrid>
        <w:gridCol w:w="1310"/>
        <w:gridCol w:w="2708"/>
        <w:gridCol w:w="5008"/>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50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Achievement</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that you are what you do, and they base your worth accordingly. These cultures value performance, no matter who you are.</w:t>
            </w:r>
          </w:p>
        </w:tc>
        <w:tc>
          <w:tcPr>
            <w:tcW w:w="0" w:type="auto"/>
            <w:vAlign w:val="center"/>
            <w:hideMark/>
          </w:tcPr>
          <w:p w:rsidR="00EF732E" w:rsidRPr="00EF732E" w:rsidRDefault="00EF732E" w:rsidP="00EF732E">
            <w:pPr>
              <w:numPr>
                <w:ilvl w:val="0"/>
                <w:numId w:val="9"/>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Reward and recognize good performance appropriately.</w:t>
            </w:r>
          </w:p>
          <w:p w:rsidR="00EF732E" w:rsidRPr="00EF732E" w:rsidRDefault="00EF732E" w:rsidP="00EF732E">
            <w:pPr>
              <w:numPr>
                <w:ilvl w:val="0"/>
                <w:numId w:val="9"/>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Use titles only when relevant.</w:t>
            </w:r>
          </w:p>
          <w:p w:rsidR="00EF732E" w:rsidRPr="00EF732E" w:rsidRDefault="00EF732E" w:rsidP="00EF732E">
            <w:pPr>
              <w:numPr>
                <w:ilvl w:val="0"/>
                <w:numId w:val="9"/>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Be a </w:t>
            </w:r>
            <w:hyperlink r:id="rId14" w:history="1">
              <w:r w:rsidRPr="00EF732E">
                <w:rPr>
                  <w:rFonts w:ascii="ProximaNova" w:eastAsia="Times New Roman" w:hAnsi="ProximaNova" w:cs="Times New Roman"/>
                  <w:b/>
                  <w:bCs/>
                  <w:color w:val="0861A2"/>
                  <w:sz w:val="27"/>
                  <w:szCs w:val="27"/>
                  <w:lang w:eastAsia="en-GB"/>
                </w:rPr>
                <w:t>good role</w:t>
              </w:r>
              <w:r w:rsidRPr="00EF732E">
                <w:rPr>
                  <w:rFonts w:ascii="ProximaNova" w:eastAsia="Times New Roman" w:hAnsi="ProximaNova" w:cs="Times New Roman"/>
                  <w:b/>
                  <w:bCs/>
                  <w:color w:val="0861A2"/>
                  <w:sz w:val="27"/>
                  <w:szCs w:val="27"/>
                  <w:lang w:eastAsia="en-GB"/>
                </w:rPr>
                <w:br/>
                <w:t>model</w:t>
              </w:r>
            </w:hyperlink>
            <w:r w:rsidRPr="00EF732E">
              <w:rPr>
                <w:rFonts w:ascii="ProximaNova" w:eastAsia="Times New Roman" w:hAnsi="ProximaNova" w:cs="Times New Roman"/>
                <w:color w:val="333333"/>
                <w:sz w:val="27"/>
                <w:szCs w:val="27"/>
                <w:lang w:eastAsia="en-GB"/>
              </w:rPr>
              <w:t xml:space="preserve">   .</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Ascription</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 xml:space="preserve">People believe that you should be valued for who you are. Power, title, and position matter in these cultures, and these roles define </w:t>
            </w:r>
            <w:proofErr w:type="spellStart"/>
            <w:r w:rsidRPr="00EF732E">
              <w:rPr>
                <w:rFonts w:ascii="ProximaNova" w:eastAsia="Times New Roman" w:hAnsi="ProximaNova" w:cs="Times New Roman"/>
                <w:color w:val="333333"/>
                <w:sz w:val="24"/>
                <w:szCs w:val="24"/>
                <w:lang w:eastAsia="en-GB"/>
              </w:rPr>
              <w:t>behavior</w:t>
            </w:r>
            <w:proofErr w:type="spellEnd"/>
            <w:r w:rsidRPr="00EF732E">
              <w:rPr>
                <w:rFonts w:ascii="ProximaNova" w:eastAsia="Times New Roman" w:hAnsi="ProximaNova" w:cs="Times New Roman"/>
                <w:color w:val="333333"/>
                <w:sz w:val="24"/>
                <w:szCs w:val="24"/>
                <w:lang w:eastAsia="en-GB"/>
              </w:rPr>
              <w:t>.</w:t>
            </w:r>
          </w:p>
        </w:tc>
        <w:tc>
          <w:tcPr>
            <w:tcW w:w="0" w:type="auto"/>
            <w:vAlign w:val="center"/>
            <w:hideMark/>
          </w:tcPr>
          <w:p w:rsidR="00EF732E" w:rsidRPr="00EF732E" w:rsidRDefault="00EF732E" w:rsidP="00EF732E">
            <w:pPr>
              <w:numPr>
                <w:ilvl w:val="0"/>
                <w:numId w:val="10"/>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Use titles, especially when these clarify people's status in an organization.</w:t>
            </w:r>
          </w:p>
          <w:p w:rsidR="00EF732E" w:rsidRPr="00EF732E" w:rsidRDefault="00EF732E" w:rsidP="00EF732E">
            <w:pPr>
              <w:numPr>
                <w:ilvl w:val="0"/>
                <w:numId w:val="10"/>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Show respect to people in authority, especially when challenging decisions.</w:t>
            </w:r>
          </w:p>
          <w:p w:rsidR="00EF732E" w:rsidRPr="00EF732E" w:rsidRDefault="00EF732E" w:rsidP="00EF732E">
            <w:pPr>
              <w:numPr>
                <w:ilvl w:val="0"/>
                <w:numId w:val="10"/>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Don't "show up" people in authority.</w:t>
            </w:r>
          </w:p>
          <w:p w:rsidR="00EF732E" w:rsidRPr="00EF732E" w:rsidRDefault="00EF732E" w:rsidP="00EF732E">
            <w:pPr>
              <w:numPr>
                <w:ilvl w:val="0"/>
                <w:numId w:val="10"/>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Don't let your authority prevent you from performing well in your role.</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achievement cultures include the U.S., Canada, Australia, and Scandinavia.</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ascription cultures include France, Italy, Japan, and Saudi Arabia.</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6. Sequential Time Versus Synchronous </w:t>
      </w:r>
      <w:proofErr w:type="gramStart"/>
      <w:r w:rsidRPr="00EF732E">
        <w:rPr>
          <w:rFonts w:ascii="ProximaNova" w:eastAsia="Times New Roman" w:hAnsi="ProximaNova" w:cs="Times New Roman"/>
          <w:b/>
          <w:bCs/>
          <w:color w:val="333333"/>
          <w:sz w:val="36"/>
          <w:szCs w:val="36"/>
          <w:lang w:val="en" w:eastAsia="en-GB"/>
        </w:rPr>
        <w:t>Time</w:t>
      </w:r>
      <w:proofErr w:type="gramEnd"/>
      <w:r w:rsidRPr="00EF732E">
        <w:rPr>
          <w:rFonts w:ascii="ProximaNova" w:eastAsia="Times New Roman" w:hAnsi="ProximaNova" w:cs="Times New Roman"/>
          <w:b/>
          <w:bCs/>
          <w:color w:val="333333"/>
          <w:sz w:val="36"/>
          <w:szCs w:val="36"/>
          <w:lang w:val="en" w:eastAsia="en-GB"/>
        </w:rPr>
        <w:br/>
        <w:t>(How People Manage Time)</w:t>
      </w:r>
    </w:p>
    <w:tbl>
      <w:tblPr>
        <w:tblW w:w="0" w:type="auto"/>
        <w:tblCellMar>
          <w:top w:w="15" w:type="dxa"/>
          <w:left w:w="15" w:type="dxa"/>
          <w:bottom w:w="15" w:type="dxa"/>
          <w:right w:w="15" w:type="dxa"/>
        </w:tblCellMar>
        <w:tblLook w:val="04A0" w:firstRow="1" w:lastRow="0" w:firstColumn="1" w:lastColumn="0" w:noHBand="0" w:noVBand="1"/>
      </w:tblPr>
      <w:tblGrid>
        <w:gridCol w:w="1470"/>
        <w:gridCol w:w="2708"/>
        <w:gridCol w:w="4848"/>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50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Sequential Time</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like events to happen in order. They place a high value on punctuality, planning (and sticking to your plans), and staying on schedule. In this culture, "time is money," and people don't appreciate it when their schedule is thrown off.</w:t>
            </w:r>
          </w:p>
        </w:tc>
        <w:tc>
          <w:tcPr>
            <w:tcW w:w="0" w:type="auto"/>
            <w:vAlign w:val="center"/>
            <w:hideMark/>
          </w:tcPr>
          <w:p w:rsidR="00EF732E" w:rsidRPr="00EF732E" w:rsidRDefault="00EF732E" w:rsidP="00EF732E">
            <w:pPr>
              <w:numPr>
                <w:ilvl w:val="0"/>
                <w:numId w:val="1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Focus on one activity or project at a time.</w:t>
            </w:r>
          </w:p>
          <w:p w:rsidR="00EF732E" w:rsidRPr="00EF732E" w:rsidRDefault="00EF732E" w:rsidP="00EF732E">
            <w:pPr>
              <w:numPr>
                <w:ilvl w:val="0"/>
                <w:numId w:val="1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punctual.</w:t>
            </w:r>
          </w:p>
          <w:p w:rsidR="00EF732E" w:rsidRPr="00EF732E" w:rsidRDefault="00EF732E" w:rsidP="00EF732E">
            <w:pPr>
              <w:numPr>
                <w:ilvl w:val="0"/>
                <w:numId w:val="1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Keep to deadlines.</w:t>
            </w:r>
          </w:p>
          <w:p w:rsidR="00EF732E" w:rsidRPr="00EF732E" w:rsidRDefault="00EF732E" w:rsidP="00EF732E">
            <w:pPr>
              <w:numPr>
                <w:ilvl w:val="0"/>
                <w:numId w:val="11"/>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Set clear deadlines.</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Synchronous Time</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see the past, present, and future as interwoven periods. They often work on several projects at once, and view plans and commitments as flexible.</w:t>
            </w:r>
          </w:p>
        </w:tc>
        <w:tc>
          <w:tcPr>
            <w:tcW w:w="0" w:type="auto"/>
            <w:vAlign w:val="center"/>
            <w:hideMark/>
          </w:tcPr>
          <w:p w:rsidR="00EF732E" w:rsidRPr="00EF732E" w:rsidRDefault="00EF732E" w:rsidP="00EF732E">
            <w:pPr>
              <w:numPr>
                <w:ilvl w:val="0"/>
                <w:numId w:val="1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flexible in how you approach work.</w:t>
            </w:r>
          </w:p>
          <w:p w:rsidR="00EF732E" w:rsidRPr="00EF732E" w:rsidRDefault="00EF732E" w:rsidP="00EF732E">
            <w:pPr>
              <w:numPr>
                <w:ilvl w:val="0"/>
                <w:numId w:val="1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Allow people to be flexible on tasks and projects, where possible.</w:t>
            </w:r>
          </w:p>
          <w:p w:rsidR="00EF732E" w:rsidRPr="00EF732E" w:rsidRDefault="00EF732E" w:rsidP="00EF732E">
            <w:pPr>
              <w:numPr>
                <w:ilvl w:val="0"/>
                <w:numId w:val="12"/>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Highlight the importance of punctuality and deadlines if these are key to meeting objectives.</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sequential-time cultures include Germany, the U.K., and the U.S.</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synchronous-time cultures include Japan, Argentina, and Mexico.</w:t>
      </w: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p>
    <w:p w:rsidR="00EF732E" w:rsidRPr="00EF732E" w:rsidRDefault="00EF732E" w:rsidP="00EF732E">
      <w:pPr>
        <w:shd w:val="clear" w:color="auto" w:fill="FBFBFB"/>
        <w:spacing w:before="499" w:after="300" w:line="240" w:lineRule="auto"/>
        <w:outlineLvl w:val="3"/>
        <w:rPr>
          <w:rFonts w:ascii="ProximaNova" w:eastAsia="Times New Roman" w:hAnsi="ProximaNova" w:cs="Times New Roman"/>
          <w:b/>
          <w:bCs/>
          <w:color w:val="333333"/>
          <w:sz w:val="36"/>
          <w:szCs w:val="36"/>
          <w:lang w:val="en" w:eastAsia="en-GB"/>
        </w:rPr>
      </w:pPr>
      <w:r w:rsidRPr="00EF732E">
        <w:rPr>
          <w:rFonts w:ascii="ProximaNova" w:eastAsia="Times New Roman" w:hAnsi="ProximaNova" w:cs="Times New Roman"/>
          <w:b/>
          <w:bCs/>
          <w:color w:val="333333"/>
          <w:sz w:val="36"/>
          <w:szCs w:val="36"/>
          <w:lang w:val="en" w:eastAsia="en-GB"/>
        </w:rPr>
        <w:lastRenderedPageBreak/>
        <w:t xml:space="preserve">7. Internal Direction Versus Outer </w:t>
      </w:r>
      <w:proofErr w:type="gramStart"/>
      <w:r w:rsidRPr="00EF732E">
        <w:rPr>
          <w:rFonts w:ascii="ProximaNova" w:eastAsia="Times New Roman" w:hAnsi="ProximaNova" w:cs="Times New Roman"/>
          <w:b/>
          <w:bCs/>
          <w:color w:val="333333"/>
          <w:sz w:val="36"/>
          <w:szCs w:val="36"/>
          <w:lang w:val="en" w:eastAsia="en-GB"/>
        </w:rPr>
        <w:t>Direction</w:t>
      </w:r>
      <w:proofErr w:type="gramEnd"/>
      <w:r w:rsidRPr="00EF732E">
        <w:rPr>
          <w:rFonts w:ascii="ProximaNova" w:eastAsia="Times New Roman" w:hAnsi="ProximaNova" w:cs="Times New Roman"/>
          <w:b/>
          <w:bCs/>
          <w:color w:val="333333"/>
          <w:sz w:val="36"/>
          <w:szCs w:val="36"/>
          <w:lang w:val="en" w:eastAsia="en-GB"/>
        </w:rPr>
        <w:br/>
        <w:t>(How People Relate to Their Environment)</w:t>
      </w:r>
    </w:p>
    <w:tbl>
      <w:tblPr>
        <w:tblW w:w="0" w:type="auto"/>
        <w:tblCellMar>
          <w:top w:w="15" w:type="dxa"/>
          <w:left w:w="15" w:type="dxa"/>
          <w:bottom w:w="15" w:type="dxa"/>
          <w:right w:w="15" w:type="dxa"/>
        </w:tblCellMar>
        <w:tblLook w:val="04A0" w:firstRow="1" w:lastRow="0" w:firstColumn="1" w:lastColumn="0" w:noHBand="0" w:noVBand="1"/>
      </w:tblPr>
      <w:tblGrid>
        <w:gridCol w:w="1986"/>
        <w:gridCol w:w="2708"/>
        <w:gridCol w:w="4332"/>
      </w:tblGrid>
      <w:tr w:rsidR="00EF732E" w:rsidRPr="00EF732E" w:rsidTr="00EF732E">
        <w:trPr>
          <w:tblHeader/>
        </w:trPr>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Dimension</w:t>
            </w:r>
          </w:p>
        </w:tc>
        <w:tc>
          <w:tcPr>
            <w:tcW w:w="1500" w:type="pct"/>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Characteristics</w:t>
            </w:r>
          </w:p>
        </w:tc>
        <w:tc>
          <w:tcPr>
            <w:tcW w:w="0" w:type="auto"/>
            <w:shd w:val="clear" w:color="auto" w:fill="0861A2"/>
            <w:vAlign w:val="center"/>
            <w:hideMark/>
          </w:tcPr>
          <w:p w:rsidR="00EF732E" w:rsidRPr="00EF732E" w:rsidRDefault="00EF732E" w:rsidP="00EF732E">
            <w:pPr>
              <w:spacing w:after="600" w:line="240" w:lineRule="auto"/>
              <w:jc w:val="center"/>
              <w:rPr>
                <w:rFonts w:ascii="ProximaNova" w:eastAsia="Times New Roman" w:hAnsi="ProximaNova" w:cs="Times New Roman"/>
                <w:b/>
                <w:bCs/>
                <w:color w:val="FFFFFF"/>
                <w:sz w:val="24"/>
                <w:szCs w:val="24"/>
                <w:lang w:eastAsia="en-GB"/>
              </w:rPr>
            </w:pPr>
            <w:r w:rsidRPr="00EF732E">
              <w:rPr>
                <w:rFonts w:ascii="ProximaNova" w:eastAsia="Times New Roman" w:hAnsi="ProximaNova" w:cs="Times New Roman"/>
                <w:b/>
                <w:bCs/>
                <w:color w:val="FFFFFF"/>
                <w:sz w:val="24"/>
                <w:szCs w:val="24"/>
                <w:lang w:eastAsia="en-GB"/>
              </w:rPr>
              <w:t>Strategies</w:t>
            </w:r>
          </w:p>
        </w:tc>
      </w:tr>
      <w:tr w:rsidR="00EF732E" w:rsidRPr="00EF732E" w:rsidTr="00EF732E">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 xml:space="preserve">Internal </w:t>
            </w:r>
            <w:proofErr w:type="gramStart"/>
            <w:r w:rsidRPr="00EF732E">
              <w:rPr>
                <w:rFonts w:ascii="ProximaNova" w:eastAsia="Times New Roman" w:hAnsi="ProximaNova" w:cs="Times New Roman"/>
                <w:color w:val="333333"/>
                <w:sz w:val="24"/>
                <w:szCs w:val="24"/>
                <w:lang w:eastAsia="en-GB"/>
              </w:rPr>
              <w:t>Direction</w:t>
            </w:r>
            <w:proofErr w:type="gramEnd"/>
            <w:r w:rsidRPr="00EF732E">
              <w:rPr>
                <w:rFonts w:ascii="ProximaNova" w:eastAsia="Times New Roman" w:hAnsi="ProximaNova" w:cs="Times New Roman"/>
                <w:color w:val="333333"/>
                <w:sz w:val="24"/>
                <w:szCs w:val="24"/>
                <w:lang w:eastAsia="en-GB"/>
              </w:rPr>
              <w:br/>
              <w:t xml:space="preserve">(This also known as having an internal </w:t>
            </w:r>
            <w:hyperlink r:id="rId15" w:history="1">
              <w:r w:rsidRPr="00EF732E">
                <w:rPr>
                  <w:rFonts w:ascii="ProximaNova" w:eastAsia="Times New Roman" w:hAnsi="ProximaNova" w:cs="Times New Roman"/>
                  <w:b/>
                  <w:bCs/>
                  <w:color w:val="0861A2"/>
                  <w:sz w:val="24"/>
                  <w:szCs w:val="24"/>
                  <w:lang w:eastAsia="en-GB"/>
                </w:rPr>
                <w:t>locus of control</w:t>
              </w:r>
            </w:hyperlink>
            <w:r w:rsidRPr="00EF732E">
              <w:rPr>
                <w:rFonts w:ascii="ProximaNova" w:eastAsia="Times New Roman" w:hAnsi="ProximaNova" w:cs="Times New Roman"/>
                <w:color w:val="333333"/>
                <w:sz w:val="24"/>
                <w:szCs w:val="24"/>
                <w:lang w:eastAsia="en-GB"/>
              </w:rPr>
              <w:t xml:space="preserve">   .)</w:t>
            </w:r>
          </w:p>
        </w:tc>
        <w:tc>
          <w:tcPr>
            <w:tcW w:w="0" w:type="auto"/>
            <w:vAlign w:val="center"/>
            <w:hideMark/>
          </w:tcPr>
          <w:p w:rsidR="00EF732E" w:rsidRPr="00EF732E" w:rsidRDefault="00EF732E" w:rsidP="00EF732E">
            <w:pPr>
              <w:spacing w:after="60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that they can control nature or their environment to achieve goals. This includes how they work with teams and within organizations.</w:t>
            </w:r>
          </w:p>
        </w:tc>
        <w:tc>
          <w:tcPr>
            <w:tcW w:w="0" w:type="auto"/>
            <w:vAlign w:val="center"/>
            <w:hideMark/>
          </w:tcPr>
          <w:p w:rsidR="00EF732E" w:rsidRPr="00EF732E" w:rsidRDefault="00EF732E" w:rsidP="00EF732E">
            <w:pPr>
              <w:numPr>
                <w:ilvl w:val="0"/>
                <w:numId w:val="1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Allow people to develop their skills and take control of their learning.</w:t>
            </w:r>
          </w:p>
          <w:p w:rsidR="00EF732E" w:rsidRPr="00EF732E" w:rsidRDefault="00EF732E" w:rsidP="00EF732E">
            <w:pPr>
              <w:numPr>
                <w:ilvl w:val="0"/>
                <w:numId w:val="1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Set clear objectives that people agree with.</w:t>
            </w:r>
          </w:p>
          <w:p w:rsidR="00EF732E" w:rsidRPr="00EF732E" w:rsidRDefault="00EF732E" w:rsidP="00EF732E">
            <w:pPr>
              <w:numPr>
                <w:ilvl w:val="0"/>
                <w:numId w:val="13"/>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Be open about conflict and disagreement, and allow people to engage in constructive conflict.</w:t>
            </w:r>
          </w:p>
        </w:tc>
      </w:tr>
      <w:tr w:rsidR="00EF732E" w:rsidRPr="00EF732E" w:rsidTr="00EF732E">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 xml:space="preserve">Outer </w:t>
            </w:r>
            <w:proofErr w:type="gramStart"/>
            <w:r w:rsidRPr="00EF732E">
              <w:rPr>
                <w:rFonts w:ascii="ProximaNova" w:eastAsia="Times New Roman" w:hAnsi="ProximaNova" w:cs="Times New Roman"/>
                <w:color w:val="333333"/>
                <w:sz w:val="24"/>
                <w:szCs w:val="24"/>
                <w:lang w:eastAsia="en-GB"/>
              </w:rPr>
              <w:t>Direction</w:t>
            </w:r>
            <w:proofErr w:type="gramEnd"/>
            <w:r w:rsidRPr="00EF732E">
              <w:rPr>
                <w:rFonts w:ascii="ProximaNova" w:eastAsia="Times New Roman" w:hAnsi="ProximaNova" w:cs="Times New Roman"/>
                <w:color w:val="333333"/>
                <w:sz w:val="24"/>
                <w:szCs w:val="24"/>
                <w:lang w:eastAsia="en-GB"/>
              </w:rPr>
              <w:br/>
              <w:t xml:space="preserve">(This also known as having an external </w:t>
            </w:r>
            <w:hyperlink r:id="rId16" w:history="1">
              <w:r w:rsidRPr="00EF732E">
                <w:rPr>
                  <w:rFonts w:ascii="ProximaNova" w:eastAsia="Times New Roman" w:hAnsi="ProximaNova" w:cs="Times New Roman"/>
                  <w:b/>
                  <w:bCs/>
                  <w:color w:val="0861A2"/>
                  <w:sz w:val="24"/>
                  <w:szCs w:val="24"/>
                  <w:lang w:eastAsia="en-GB"/>
                </w:rPr>
                <w:t>locus of control</w:t>
              </w:r>
            </w:hyperlink>
            <w:r w:rsidRPr="00EF732E">
              <w:rPr>
                <w:rFonts w:ascii="ProximaNova" w:eastAsia="Times New Roman" w:hAnsi="ProximaNova" w:cs="Times New Roman"/>
                <w:color w:val="333333"/>
                <w:sz w:val="24"/>
                <w:szCs w:val="24"/>
                <w:lang w:eastAsia="en-GB"/>
              </w:rPr>
              <w:t xml:space="preserve">   .)</w:t>
            </w:r>
          </w:p>
        </w:tc>
        <w:tc>
          <w:tcPr>
            <w:tcW w:w="0" w:type="auto"/>
            <w:vAlign w:val="center"/>
            <w:hideMark/>
          </w:tcPr>
          <w:p w:rsidR="00EF732E" w:rsidRPr="00EF732E" w:rsidRDefault="00EF732E" w:rsidP="00EF732E">
            <w:pPr>
              <w:spacing w:after="0" w:line="300" w:lineRule="atLeast"/>
              <w:rPr>
                <w:rFonts w:ascii="ProximaNova" w:eastAsia="Times New Roman" w:hAnsi="ProximaNova" w:cs="Times New Roman"/>
                <w:color w:val="333333"/>
                <w:sz w:val="24"/>
                <w:szCs w:val="24"/>
                <w:lang w:eastAsia="en-GB"/>
              </w:rPr>
            </w:pPr>
            <w:r w:rsidRPr="00EF732E">
              <w:rPr>
                <w:rFonts w:ascii="ProximaNova" w:eastAsia="Times New Roman" w:hAnsi="ProximaNova" w:cs="Times New Roman"/>
                <w:color w:val="333333"/>
                <w:sz w:val="24"/>
                <w:szCs w:val="24"/>
                <w:lang w:eastAsia="en-GB"/>
              </w:rPr>
              <w:t>People believe that nature, or their environment, controls them; they must work with their environment to achieve goals. At work or in relationships, they focus their actions on others, and they avoid conflict where possible. People often need reassurance that they're doing a good job.</w:t>
            </w:r>
          </w:p>
        </w:tc>
        <w:tc>
          <w:tcPr>
            <w:tcW w:w="0" w:type="auto"/>
            <w:vAlign w:val="center"/>
            <w:hideMark/>
          </w:tcPr>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Provide people with the </w:t>
            </w:r>
            <w:hyperlink r:id="rId17" w:history="1">
              <w:r w:rsidRPr="00EF732E">
                <w:rPr>
                  <w:rFonts w:ascii="ProximaNova" w:eastAsia="Times New Roman" w:hAnsi="ProximaNova" w:cs="Times New Roman"/>
                  <w:b/>
                  <w:bCs/>
                  <w:color w:val="0861A2"/>
                  <w:sz w:val="27"/>
                  <w:szCs w:val="27"/>
                  <w:lang w:eastAsia="en-GB"/>
                </w:rPr>
                <w:t>right resources</w:t>
              </w:r>
            </w:hyperlink>
            <w:r w:rsidRPr="00EF732E">
              <w:rPr>
                <w:rFonts w:ascii="ProximaNova" w:eastAsia="Times New Roman" w:hAnsi="ProximaNova" w:cs="Times New Roman"/>
                <w:color w:val="333333"/>
                <w:sz w:val="27"/>
                <w:szCs w:val="27"/>
                <w:lang w:eastAsia="en-GB"/>
              </w:rPr>
              <w:t xml:space="preserve">   to do their jobs effectively.</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Give people direction and </w:t>
            </w:r>
            <w:hyperlink r:id="rId18" w:history="1">
              <w:r w:rsidRPr="00EF732E">
                <w:rPr>
                  <w:rFonts w:ascii="ProximaNova" w:eastAsia="Times New Roman" w:hAnsi="ProximaNova" w:cs="Times New Roman"/>
                  <w:b/>
                  <w:bCs/>
                  <w:color w:val="0861A2"/>
                  <w:sz w:val="27"/>
                  <w:szCs w:val="27"/>
                  <w:lang w:eastAsia="en-GB"/>
                </w:rPr>
                <w:t>regular</w:t>
              </w:r>
              <w:r w:rsidRPr="00EF732E">
                <w:rPr>
                  <w:rFonts w:ascii="ProximaNova" w:eastAsia="Times New Roman" w:hAnsi="ProximaNova" w:cs="Times New Roman"/>
                  <w:b/>
                  <w:bCs/>
                  <w:color w:val="0861A2"/>
                  <w:sz w:val="27"/>
                  <w:szCs w:val="27"/>
                  <w:lang w:eastAsia="en-GB"/>
                </w:rPr>
                <w:br/>
                <w:t>feedback</w:t>
              </w:r>
            </w:hyperlink>
            <w:r w:rsidRPr="00EF732E">
              <w:rPr>
                <w:rFonts w:ascii="ProximaNova" w:eastAsia="Times New Roman" w:hAnsi="ProximaNova" w:cs="Times New Roman"/>
                <w:color w:val="333333"/>
                <w:sz w:val="27"/>
                <w:szCs w:val="27"/>
                <w:lang w:eastAsia="en-GB"/>
              </w:rPr>
              <w:t xml:space="preserve">   , so that they know how their actions are affecting their environment.</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Reassure people that they're doing a good job.</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hyperlink r:id="rId19" w:history="1">
              <w:r w:rsidRPr="00EF732E">
                <w:rPr>
                  <w:rFonts w:ascii="ProximaNova" w:eastAsia="Times New Roman" w:hAnsi="ProximaNova" w:cs="Times New Roman"/>
                  <w:b/>
                  <w:bCs/>
                  <w:color w:val="0861A2"/>
                  <w:sz w:val="27"/>
                  <w:szCs w:val="27"/>
                  <w:lang w:eastAsia="en-GB"/>
                </w:rPr>
                <w:t>Manage conflict</w:t>
              </w:r>
            </w:hyperlink>
            <w:r w:rsidRPr="00EF732E">
              <w:rPr>
                <w:rFonts w:ascii="ProximaNova" w:eastAsia="Times New Roman" w:hAnsi="ProximaNova" w:cs="Times New Roman"/>
                <w:color w:val="333333"/>
                <w:sz w:val="27"/>
                <w:szCs w:val="27"/>
                <w:lang w:eastAsia="en-GB"/>
              </w:rPr>
              <w:t xml:space="preserve">   quickly and quietly.</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Do whatever you can to </w:t>
            </w:r>
            <w:hyperlink r:id="rId20" w:history="1">
              <w:r w:rsidRPr="00EF732E">
                <w:rPr>
                  <w:rFonts w:ascii="ProximaNova" w:eastAsia="Times New Roman" w:hAnsi="ProximaNova" w:cs="Times New Roman"/>
                  <w:b/>
                  <w:bCs/>
                  <w:color w:val="0861A2"/>
                  <w:sz w:val="27"/>
                  <w:szCs w:val="27"/>
                  <w:lang w:eastAsia="en-GB"/>
                </w:rPr>
                <w:t>boost people's confidence</w:t>
              </w:r>
            </w:hyperlink>
            <w:r w:rsidRPr="00EF732E">
              <w:rPr>
                <w:rFonts w:ascii="ProximaNova" w:eastAsia="Times New Roman" w:hAnsi="ProximaNova" w:cs="Times New Roman"/>
                <w:color w:val="333333"/>
                <w:sz w:val="27"/>
                <w:szCs w:val="27"/>
                <w:lang w:eastAsia="en-GB"/>
              </w:rPr>
              <w:t xml:space="preserve">   .</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Balance negative and </w:t>
            </w:r>
            <w:hyperlink r:id="rId21" w:history="1">
              <w:r w:rsidRPr="00EF732E">
                <w:rPr>
                  <w:rFonts w:ascii="ProximaNova" w:eastAsia="Times New Roman" w:hAnsi="ProximaNova" w:cs="Times New Roman"/>
                  <w:b/>
                  <w:bCs/>
                  <w:color w:val="0861A2"/>
                  <w:sz w:val="27"/>
                  <w:szCs w:val="27"/>
                  <w:lang w:eastAsia="en-GB"/>
                </w:rPr>
                <w:t>positive feedback</w:t>
              </w:r>
            </w:hyperlink>
            <w:r w:rsidRPr="00EF732E">
              <w:rPr>
                <w:rFonts w:ascii="ProximaNova" w:eastAsia="Times New Roman" w:hAnsi="ProximaNova" w:cs="Times New Roman"/>
                <w:color w:val="333333"/>
                <w:sz w:val="27"/>
                <w:szCs w:val="27"/>
                <w:lang w:eastAsia="en-GB"/>
              </w:rPr>
              <w:t xml:space="preserve">   .</w:t>
            </w:r>
          </w:p>
          <w:p w:rsidR="00EF732E" w:rsidRPr="00EF732E" w:rsidRDefault="00EF732E" w:rsidP="00EF732E">
            <w:pPr>
              <w:numPr>
                <w:ilvl w:val="0"/>
                <w:numId w:val="14"/>
              </w:numPr>
              <w:spacing w:before="100" w:beforeAutospacing="1" w:after="199" w:line="319" w:lineRule="atLeast"/>
              <w:rPr>
                <w:rFonts w:ascii="ProximaNova" w:eastAsia="Times New Roman" w:hAnsi="ProximaNova" w:cs="Times New Roman"/>
                <w:color w:val="333333"/>
                <w:sz w:val="27"/>
                <w:szCs w:val="27"/>
                <w:lang w:eastAsia="en-GB"/>
              </w:rPr>
            </w:pPr>
            <w:r w:rsidRPr="00EF732E">
              <w:rPr>
                <w:rFonts w:ascii="ProximaNova" w:eastAsia="Times New Roman" w:hAnsi="ProximaNova" w:cs="Times New Roman"/>
                <w:color w:val="333333"/>
                <w:sz w:val="27"/>
                <w:szCs w:val="27"/>
                <w:lang w:eastAsia="en-GB"/>
              </w:rPr>
              <w:t xml:space="preserve">Encourage people to </w:t>
            </w:r>
            <w:hyperlink r:id="rId22" w:history="1">
              <w:r w:rsidRPr="00EF732E">
                <w:rPr>
                  <w:rFonts w:ascii="ProximaNova" w:eastAsia="Times New Roman" w:hAnsi="ProximaNova" w:cs="Times New Roman"/>
                  <w:b/>
                  <w:bCs/>
                  <w:color w:val="0861A2"/>
                  <w:sz w:val="27"/>
                  <w:szCs w:val="27"/>
                  <w:lang w:eastAsia="en-GB"/>
                </w:rPr>
                <w:t>take responsibility</w:t>
              </w:r>
            </w:hyperlink>
            <w:r w:rsidRPr="00EF732E">
              <w:rPr>
                <w:rFonts w:ascii="ProximaNova" w:eastAsia="Times New Roman" w:hAnsi="ProximaNova" w:cs="Times New Roman"/>
                <w:color w:val="333333"/>
                <w:sz w:val="27"/>
                <w:szCs w:val="27"/>
                <w:lang w:eastAsia="en-GB"/>
              </w:rPr>
              <w:t xml:space="preserve">   for their work.</w:t>
            </w:r>
          </w:p>
        </w:tc>
      </w:tr>
    </w:tbl>
    <w:p w:rsidR="00EF732E"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internal-direction cultures include Israel, the U.S., Australia, New Zealand, and the U.K.</w:t>
      </w:r>
    </w:p>
    <w:p w:rsidR="000D01B0" w:rsidRPr="00EF732E" w:rsidRDefault="00EF732E" w:rsidP="00EF732E">
      <w:pPr>
        <w:shd w:val="clear" w:color="auto" w:fill="FBFBFB"/>
        <w:spacing w:after="266" w:line="293" w:lineRule="atLeast"/>
        <w:rPr>
          <w:rFonts w:ascii="ProximaNova" w:eastAsia="Times New Roman" w:hAnsi="ProximaNova" w:cs="Times New Roman"/>
          <w:color w:val="333333"/>
          <w:sz w:val="27"/>
          <w:szCs w:val="27"/>
          <w:lang w:val="en" w:eastAsia="en-GB"/>
        </w:rPr>
      </w:pPr>
      <w:r w:rsidRPr="00EF732E">
        <w:rPr>
          <w:rFonts w:ascii="ProximaNova" w:eastAsia="Times New Roman" w:hAnsi="ProximaNova" w:cs="Times New Roman"/>
          <w:color w:val="333333"/>
          <w:sz w:val="27"/>
          <w:szCs w:val="27"/>
          <w:lang w:val="en" w:eastAsia="en-GB"/>
        </w:rPr>
        <w:t>Typical outer-direction cultures include China, Russia, and Saudi Arabia.</w:t>
      </w:r>
      <w:bookmarkStart w:id="0" w:name="_GoBack"/>
      <w:bookmarkEnd w:id="0"/>
    </w:p>
    <w:sectPr w:rsidR="000D01B0" w:rsidRPr="00EF7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ProximaNova">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15A00"/>
    <w:multiLevelType w:val="multilevel"/>
    <w:tmpl w:val="E016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9D0296"/>
    <w:multiLevelType w:val="multilevel"/>
    <w:tmpl w:val="B5D8A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83592E"/>
    <w:multiLevelType w:val="multilevel"/>
    <w:tmpl w:val="FDBE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0D57E8"/>
    <w:multiLevelType w:val="multilevel"/>
    <w:tmpl w:val="6E728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935BA0"/>
    <w:multiLevelType w:val="multilevel"/>
    <w:tmpl w:val="A19ED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4B59C6"/>
    <w:multiLevelType w:val="multilevel"/>
    <w:tmpl w:val="6FC0A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02510B"/>
    <w:multiLevelType w:val="multilevel"/>
    <w:tmpl w:val="8EC2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405917"/>
    <w:multiLevelType w:val="multilevel"/>
    <w:tmpl w:val="15F0E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90316E"/>
    <w:multiLevelType w:val="multilevel"/>
    <w:tmpl w:val="17B4A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A170ED"/>
    <w:multiLevelType w:val="multilevel"/>
    <w:tmpl w:val="1408F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C2621C"/>
    <w:multiLevelType w:val="multilevel"/>
    <w:tmpl w:val="1332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E0E315D"/>
    <w:multiLevelType w:val="multilevel"/>
    <w:tmpl w:val="F524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447DD4"/>
    <w:multiLevelType w:val="multilevel"/>
    <w:tmpl w:val="FA4A9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C14D69"/>
    <w:multiLevelType w:val="multilevel"/>
    <w:tmpl w:val="F9667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C455BF"/>
    <w:multiLevelType w:val="multilevel"/>
    <w:tmpl w:val="7486A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7"/>
  </w:num>
  <w:num w:numId="3">
    <w:abstractNumId w:val="8"/>
  </w:num>
  <w:num w:numId="4">
    <w:abstractNumId w:val="12"/>
  </w:num>
  <w:num w:numId="5">
    <w:abstractNumId w:val="0"/>
  </w:num>
  <w:num w:numId="6">
    <w:abstractNumId w:val="13"/>
  </w:num>
  <w:num w:numId="7">
    <w:abstractNumId w:val="2"/>
  </w:num>
  <w:num w:numId="8">
    <w:abstractNumId w:val="5"/>
  </w:num>
  <w:num w:numId="9">
    <w:abstractNumId w:val="3"/>
  </w:num>
  <w:num w:numId="10">
    <w:abstractNumId w:val="10"/>
  </w:num>
  <w:num w:numId="11">
    <w:abstractNumId w:val="4"/>
  </w:num>
  <w:num w:numId="12">
    <w:abstractNumId w:val="11"/>
  </w:num>
  <w:num w:numId="13">
    <w:abstractNumId w:val="6"/>
  </w:num>
  <w:num w:numId="14">
    <w:abstractNumId w:val="9"/>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732E"/>
    <w:rsid w:val="00000625"/>
    <w:rsid w:val="00004C95"/>
    <w:rsid w:val="000117E7"/>
    <w:rsid w:val="000127D8"/>
    <w:rsid w:val="00023E20"/>
    <w:rsid w:val="00024957"/>
    <w:rsid w:val="0003439A"/>
    <w:rsid w:val="00034745"/>
    <w:rsid w:val="0004430B"/>
    <w:rsid w:val="00050F72"/>
    <w:rsid w:val="0005181D"/>
    <w:rsid w:val="00052946"/>
    <w:rsid w:val="000617F3"/>
    <w:rsid w:val="0006793D"/>
    <w:rsid w:val="00070F7F"/>
    <w:rsid w:val="0007165E"/>
    <w:rsid w:val="000740C8"/>
    <w:rsid w:val="00086840"/>
    <w:rsid w:val="00086DD0"/>
    <w:rsid w:val="00092227"/>
    <w:rsid w:val="0009272A"/>
    <w:rsid w:val="00094B8D"/>
    <w:rsid w:val="00094E8C"/>
    <w:rsid w:val="000A353E"/>
    <w:rsid w:val="000A406C"/>
    <w:rsid w:val="000A660B"/>
    <w:rsid w:val="000B378A"/>
    <w:rsid w:val="000B69BD"/>
    <w:rsid w:val="000C2C75"/>
    <w:rsid w:val="000C51AC"/>
    <w:rsid w:val="000C6677"/>
    <w:rsid w:val="000C6A39"/>
    <w:rsid w:val="000D01B0"/>
    <w:rsid w:val="000D0AA2"/>
    <w:rsid w:val="000E2C64"/>
    <w:rsid w:val="000E3A3B"/>
    <w:rsid w:val="000E5E3C"/>
    <w:rsid w:val="000F755C"/>
    <w:rsid w:val="001062A2"/>
    <w:rsid w:val="00106BB1"/>
    <w:rsid w:val="00107EC2"/>
    <w:rsid w:val="00113719"/>
    <w:rsid w:val="00116249"/>
    <w:rsid w:val="0011750E"/>
    <w:rsid w:val="001258E4"/>
    <w:rsid w:val="001259EF"/>
    <w:rsid w:val="00131381"/>
    <w:rsid w:val="00134681"/>
    <w:rsid w:val="00134787"/>
    <w:rsid w:val="00142440"/>
    <w:rsid w:val="001544D2"/>
    <w:rsid w:val="001547EA"/>
    <w:rsid w:val="00157E52"/>
    <w:rsid w:val="00161ACE"/>
    <w:rsid w:val="00164930"/>
    <w:rsid w:val="00165807"/>
    <w:rsid w:val="00170A7F"/>
    <w:rsid w:val="00171421"/>
    <w:rsid w:val="00172060"/>
    <w:rsid w:val="00174165"/>
    <w:rsid w:val="0017459C"/>
    <w:rsid w:val="00174C02"/>
    <w:rsid w:val="001801D8"/>
    <w:rsid w:val="00181098"/>
    <w:rsid w:val="00182A50"/>
    <w:rsid w:val="00184675"/>
    <w:rsid w:val="0019172E"/>
    <w:rsid w:val="00192516"/>
    <w:rsid w:val="00193429"/>
    <w:rsid w:val="001955EF"/>
    <w:rsid w:val="00197962"/>
    <w:rsid w:val="001A5781"/>
    <w:rsid w:val="001B16BD"/>
    <w:rsid w:val="001B582F"/>
    <w:rsid w:val="001B6C28"/>
    <w:rsid w:val="001C3831"/>
    <w:rsid w:val="001C61A1"/>
    <w:rsid w:val="001D15AD"/>
    <w:rsid w:val="001D313A"/>
    <w:rsid w:val="001D5E06"/>
    <w:rsid w:val="001D7BDA"/>
    <w:rsid w:val="001D7C8B"/>
    <w:rsid w:val="001E040B"/>
    <w:rsid w:val="001E2B5B"/>
    <w:rsid w:val="001F07A6"/>
    <w:rsid w:val="001F2733"/>
    <w:rsid w:val="001F3613"/>
    <w:rsid w:val="00202659"/>
    <w:rsid w:val="00202BA4"/>
    <w:rsid w:val="0020617B"/>
    <w:rsid w:val="002175D5"/>
    <w:rsid w:val="00217E0D"/>
    <w:rsid w:val="00226D09"/>
    <w:rsid w:val="00233B36"/>
    <w:rsid w:val="0023402A"/>
    <w:rsid w:val="0023431B"/>
    <w:rsid w:val="00234F04"/>
    <w:rsid w:val="00235BFC"/>
    <w:rsid w:val="00236CD1"/>
    <w:rsid w:val="00237E59"/>
    <w:rsid w:val="00240B45"/>
    <w:rsid w:val="00241CFD"/>
    <w:rsid w:val="00243742"/>
    <w:rsid w:val="00244E8C"/>
    <w:rsid w:val="00245D07"/>
    <w:rsid w:val="00247229"/>
    <w:rsid w:val="00247573"/>
    <w:rsid w:val="0025158A"/>
    <w:rsid w:val="002567BA"/>
    <w:rsid w:val="00262299"/>
    <w:rsid w:val="00274096"/>
    <w:rsid w:val="00275320"/>
    <w:rsid w:val="002800FC"/>
    <w:rsid w:val="00280132"/>
    <w:rsid w:val="002837E8"/>
    <w:rsid w:val="00294939"/>
    <w:rsid w:val="0029517B"/>
    <w:rsid w:val="00295C10"/>
    <w:rsid w:val="002A7C76"/>
    <w:rsid w:val="002D0D42"/>
    <w:rsid w:val="002D100F"/>
    <w:rsid w:val="002E1772"/>
    <w:rsid w:val="002E42EC"/>
    <w:rsid w:val="002F0DA9"/>
    <w:rsid w:val="002F518C"/>
    <w:rsid w:val="002F602E"/>
    <w:rsid w:val="00303B65"/>
    <w:rsid w:val="0030468C"/>
    <w:rsid w:val="0031043F"/>
    <w:rsid w:val="003144D6"/>
    <w:rsid w:val="003218B4"/>
    <w:rsid w:val="00324DA5"/>
    <w:rsid w:val="003354BB"/>
    <w:rsid w:val="00337970"/>
    <w:rsid w:val="003435B6"/>
    <w:rsid w:val="00343CE7"/>
    <w:rsid w:val="00354188"/>
    <w:rsid w:val="00355EB3"/>
    <w:rsid w:val="00356D9E"/>
    <w:rsid w:val="003579F4"/>
    <w:rsid w:val="003612C7"/>
    <w:rsid w:val="003819DA"/>
    <w:rsid w:val="00387F53"/>
    <w:rsid w:val="0039095E"/>
    <w:rsid w:val="00394244"/>
    <w:rsid w:val="003A001E"/>
    <w:rsid w:val="003A387F"/>
    <w:rsid w:val="003A4C89"/>
    <w:rsid w:val="003B1B7A"/>
    <w:rsid w:val="003B6491"/>
    <w:rsid w:val="003C0C1E"/>
    <w:rsid w:val="003C3C87"/>
    <w:rsid w:val="003D379E"/>
    <w:rsid w:val="003E3C05"/>
    <w:rsid w:val="003E5746"/>
    <w:rsid w:val="003E6259"/>
    <w:rsid w:val="003F2056"/>
    <w:rsid w:val="003F3148"/>
    <w:rsid w:val="003F322C"/>
    <w:rsid w:val="003F7950"/>
    <w:rsid w:val="004013BF"/>
    <w:rsid w:val="00403D4C"/>
    <w:rsid w:val="0041581C"/>
    <w:rsid w:val="0041660F"/>
    <w:rsid w:val="00427881"/>
    <w:rsid w:val="00437A6C"/>
    <w:rsid w:val="0044313F"/>
    <w:rsid w:val="00443AC9"/>
    <w:rsid w:val="00446EA1"/>
    <w:rsid w:val="00450F72"/>
    <w:rsid w:val="00451D4A"/>
    <w:rsid w:val="00476663"/>
    <w:rsid w:val="00480FDD"/>
    <w:rsid w:val="004872EE"/>
    <w:rsid w:val="00493095"/>
    <w:rsid w:val="004A0756"/>
    <w:rsid w:val="004A18A5"/>
    <w:rsid w:val="004A76CC"/>
    <w:rsid w:val="004A7822"/>
    <w:rsid w:val="004B2454"/>
    <w:rsid w:val="004C0AF9"/>
    <w:rsid w:val="004C23DF"/>
    <w:rsid w:val="004C506B"/>
    <w:rsid w:val="004E41FD"/>
    <w:rsid w:val="004E41FF"/>
    <w:rsid w:val="004E4B07"/>
    <w:rsid w:val="004E4B23"/>
    <w:rsid w:val="004E7EC1"/>
    <w:rsid w:val="004E7F63"/>
    <w:rsid w:val="004F1E5B"/>
    <w:rsid w:val="004F2C52"/>
    <w:rsid w:val="004F5D3B"/>
    <w:rsid w:val="004F611C"/>
    <w:rsid w:val="00501457"/>
    <w:rsid w:val="00501D60"/>
    <w:rsid w:val="00504966"/>
    <w:rsid w:val="00506062"/>
    <w:rsid w:val="00506210"/>
    <w:rsid w:val="005068FA"/>
    <w:rsid w:val="0050699A"/>
    <w:rsid w:val="0051565D"/>
    <w:rsid w:val="00515945"/>
    <w:rsid w:val="0051597C"/>
    <w:rsid w:val="00515B3F"/>
    <w:rsid w:val="00520D1A"/>
    <w:rsid w:val="0052237A"/>
    <w:rsid w:val="0053437D"/>
    <w:rsid w:val="0053546C"/>
    <w:rsid w:val="00546051"/>
    <w:rsid w:val="00551756"/>
    <w:rsid w:val="00553634"/>
    <w:rsid w:val="00554711"/>
    <w:rsid w:val="0056016A"/>
    <w:rsid w:val="00560864"/>
    <w:rsid w:val="00560EE1"/>
    <w:rsid w:val="005639A0"/>
    <w:rsid w:val="0056496E"/>
    <w:rsid w:val="005679AD"/>
    <w:rsid w:val="00571F84"/>
    <w:rsid w:val="005738C4"/>
    <w:rsid w:val="00576663"/>
    <w:rsid w:val="00585FE9"/>
    <w:rsid w:val="00586371"/>
    <w:rsid w:val="00586AEE"/>
    <w:rsid w:val="00587451"/>
    <w:rsid w:val="00587D5E"/>
    <w:rsid w:val="00593D8E"/>
    <w:rsid w:val="005B1CBB"/>
    <w:rsid w:val="005C0B71"/>
    <w:rsid w:val="005C11AA"/>
    <w:rsid w:val="005C1EC8"/>
    <w:rsid w:val="005C482E"/>
    <w:rsid w:val="005C48E2"/>
    <w:rsid w:val="005C7A7E"/>
    <w:rsid w:val="005C7DA7"/>
    <w:rsid w:val="005D71C6"/>
    <w:rsid w:val="005E0BCC"/>
    <w:rsid w:val="005E0EAA"/>
    <w:rsid w:val="005E1493"/>
    <w:rsid w:val="005E2F29"/>
    <w:rsid w:val="005E50E9"/>
    <w:rsid w:val="005E6224"/>
    <w:rsid w:val="005E79B0"/>
    <w:rsid w:val="005F13DB"/>
    <w:rsid w:val="005F166E"/>
    <w:rsid w:val="00602E6D"/>
    <w:rsid w:val="00614EA8"/>
    <w:rsid w:val="006159A7"/>
    <w:rsid w:val="00616AEF"/>
    <w:rsid w:val="0062350C"/>
    <w:rsid w:val="006277A9"/>
    <w:rsid w:val="00632FB9"/>
    <w:rsid w:val="00643309"/>
    <w:rsid w:val="0064518F"/>
    <w:rsid w:val="0064563A"/>
    <w:rsid w:val="00647839"/>
    <w:rsid w:val="00650125"/>
    <w:rsid w:val="00651B4B"/>
    <w:rsid w:val="006542B8"/>
    <w:rsid w:val="0066329E"/>
    <w:rsid w:val="00672AF6"/>
    <w:rsid w:val="00672F51"/>
    <w:rsid w:val="00675952"/>
    <w:rsid w:val="00690BB5"/>
    <w:rsid w:val="006922C3"/>
    <w:rsid w:val="00692E58"/>
    <w:rsid w:val="00695343"/>
    <w:rsid w:val="006A268B"/>
    <w:rsid w:val="006A2ED7"/>
    <w:rsid w:val="006A312E"/>
    <w:rsid w:val="006A6F73"/>
    <w:rsid w:val="006B1B64"/>
    <w:rsid w:val="006C309D"/>
    <w:rsid w:val="006D1C9C"/>
    <w:rsid w:val="006D238E"/>
    <w:rsid w:val="006E7C5B"/>
    <w:rsid w:val="006F1F46"/>
    <w:rsid w:val="006F2CCD"/>
    <w:rsid w:val="006F46BA"/>
    <w:rsid w:val="006F4B35"/>
    <w:rsid w:val="006F5473"/>
    <w:rsid w:val="006F79D2"/>
    <w:rsid w:val="007007B6"/>
    <w:rsid w:val="00701D1F"/>
    <w:rsid w:val="0070245C"/>
    <w:rsid w:val="00702A9A"/>
    <w:rsid w:val="00704598"/>
    <w:rsid w:val="00705007"/>
    <w:rsid w:val="00713AF4"/>
    <w:rsid w:val="007167DD"/>
    <w:rsid w:val="0072375D"/>
    <w:rsid w:val="00727485"/>
    <w:rsid w:val="00731EF0"/>
    <w:rsid w:val="00734F53"/>
    <w:rsid w:val="00747A56"/>
    <w:rsid w:val="00751709"/>
    <w:rsid w:val="00751B99"/>
    <w:rsid w:val="00752A66"/>
    <w:rsid w:val="007565A1"/>
    <w:rsid w:val="0076127F"/>
    <w:rsid w:val="007640CD"/>
    <w:rsid w:val="00765A17"/>
    <w:rsid w:val="00795391"/>
    <w:rsid w:val="007A5F18"/>
    <w:rsid w:val="007A72AD"/>
    <w:rsid w:val="007B7339"/>
    <w:rsid w:val="007C06CE"/>
    <w:rsid w:val="007C57CA"/>
    <w:rsid w:val="007C738A"/>
    <w:rsid w:val="007D17E6"/>
    <w:rsid w:val="007D29DD"/>
    <w:rsid w:val="007D5781"/>
    <w:rsid w:val="007E0BBC"/>
    <w:rsid w:val="007E3AA2"/>
    <w:rsid w:val="007E582F"/>
    <w:rsid w:val="007E79AF"/>
    <w:rsid w:val="007F0ECF"/>
    <w:rsid w:val="007F6EA0"/>
    <w:rsid w:val="007F7091"/>
    <w:rsid w:val="00801ADA"/>
    <w:rsid w:val="0080251C"/>
    <w:rsid w:val="00813309"/>
    <w:rsid w:val="00814500"/>
    <w:rsid w:val="00822D61"/>
    <w:rsid w:val="00822E3E"/>
    <w:rsid w:val="00827401"/>
    <w:rsid w:val="00827F88"/>
    <w:rsid w:val="008367B0"/>
    <w:rsid w:val="008368F8"/>
    <w:rsid w:val="008407E6"/>
    <w:rsid w:val="0084738B"/>
    <w:rsid w:val="00851813"/>
    <w:rsid w:val="00851D7E"/>
    <w:rsid w:val="00855BDD"/>
    <w:rsid w:val="00861889"/>
    <w:rsid w:val="00866A93"/>
    <w:rsid w:val="00876726"/>
    <w:rsid w:val="0087790F"/>
    <w:rsid w:val="00882FB0"/>
    <w:rsid w:val="00884A2E"/>
    <w:rsid w:val="00886EAB"/>
    <w:rsid w:val="0089038C"/>
    <w:rsid w:val="0089238C"/>
    <w:rsid w:val="008947D2"/>
    <w:rsid w:val="00896D8A"/>
    <w:rsid w:val="00897D37"/>
    <w:rsid w:val="008A1240"/>
    <w:rsid w:val="008A2EBE"/>
    <w:rsid w:val="008A418A"/>
    <w:rsid w:val="008B327B"/>
    <w:rsid w:val="008B70F0"/>
    <w:rsid w:val="008D09E9"/>
    <w:rsid w:val="008D1DA0"/>
    <w:rsid w:val="008D630E"/>
    <w:rsid w:val="008E04F4"/>
    <w:rsid w:val="008E1539"/>
    <w:rsid w:val="008E5D6D"/>
    <w:rsid w:val="008F17FB"/>
    <w:rsid w:val="008F2567"/>
    <w:rsid w:val="008F4746"/>
    <w:rsid w:val="0091399E"/>
    <w:rsid w:val="00914569"/>
    <w:rsid w:val="0092120C"/>
    <w:rsid w:val="00922C48"/>
    <w:rsid w:val="009244B3"/>
    <w:rsid w:val="009246A9"/>
    <w:rsid w:val="009301B7"/>
    <w:rsid w:val="00930F64"/>
    <w:rsid w:val="00932515"/>
    <w:rsid w:val="00941BF8"/>
    <w:rsid w:val="0094368C"/>
    <w:rsid w:val="00944153"/>
    <w:rsid w:val="009443F5"/>
    <w:rsid w:val="00950C36"/>
    <w:rsid w:val="00950F6C"/>
    <w:rsid w:val="00951777"/>
    <w:rsid w:val="00952B79"/>
    <w:rsid w:val="0095332B"/>
    <w:rsid w:val="00964DA8"/>
    <w:rsid w:val="00966CA8"/>
    <w:rsid w:val="00971957"/>
    <w:rsid w:val="009740F1"/>
    <w:rsid w:val="0097482E"/>
    <w:rsid w:val="00974FF3"/>
    <w:rsid w:val="00975177"/>
    <w:rsid w:val="0098160E"/>
    <w:rsid w:val="00987332"/>
    <w:rsid w:val="00991D86"/>
    <w:rsid w:val="00993967"/>
    <w:rsid w:val="009A2F43"/>
    <w:rsid w:val="009A6A9B"/>
    <w:rsid w:val="009A7F9C"/>
    <w:rsid w:val="009B080F"/>
    <w:rsid w:val="009B5106"/>
    <w:rsid w:val="009B7AE8"/>
    <w:rsid w:val="009C091B"/>
    <w:rsid w:val="009C22E3"/>
    <w:rsid w:val="009C3D87"/>
    <w:rsid w:val="009C6A92"/>
    <w:rsid w:val="009D02E0"/>
    <w:rsid w:val="009D06ED"/>
    <w:rsid w:val="009D0AD5"/>
    <w:rsid w:val="009D4CAA"/>
    <w:rsid w:val="009D68D0"/>
    <w:rsid w:val="009E73EC"/>
    <w:rsid w:val="009F0B3B"/>
    <w:rsid w:val="009F5481"/>
    <w:rsid w:val="00A0126F"/>
    <w:rsid w:val="00A04E5E"/>
    <w:rsid w:val="00A05B23"/>
    <w:rsid w:val="00A13AB2"/>
    <w:rsid w:val="00A13FA2"/>
    <w:rsid w:val="00A14144"/>
    <w:rsid w:val="00A14DE6"/>
    <w:rsid w:val="00A227A8"/>
    <w:rsid w:val="00A23942"/>
    <w:rsid w:val="00A25DF5"/>
    <w:rsid w:val="00A44B3C"/>
    <w:rsid w:val="00A46862"/>
    <w:rsid w:val="00A47086"/>
    <w:rsid w:val="00A47673"/>
    <w:rsid w:val="00A60CA1"/>
    <w:rsid w:val="00A61350"/>
    <w:rsid w:val="00A616EC"/>
    <w:rsid w:val="00A635FF"/>
    <w:rsid w:val="00A7015A"/>
    <w:rsid w:val="00A7177F"/>
    <w:rsid w:val="00A82811"/>
    <w:rsid w:val="00A85BA5"/>
    <w:rsid w:val="00A90A76"/>
    <w:rsid w:val="00A90D11"/>
    <w:rsid w:val="00A91402"/>
    <w:rsid w:val="00A93AE9"/>
    <w:rsid w:val="00A95B2F"/>
    <w:rsid w:val="00A95F94"/>
    <w:rsid w:val="00A96019"/>
    <w:rsid w:val="00A9654B"/>
    <w:rsid w:val="00AA01CE"/>
    <w:rsid w:val="00AA2C8E"/>
    <w:rsid w:val="00AB27B6"/>
    <w:rsid w:val="00AC023F"/>
    <w:rsid w:val="00AC09B9"/>
    <w:rsid w:val="00AD5074"/>
    <w:rsid w:val="00AE114A"/>
    <w:rsid w:val="00AE164F"/>
    <w:rsid w:val="00AE4A78"/>
    <w:rsid w:val="00AE6713"/>
    <w:rsid w:val="00AF172D"/>
    <w:rsid w:val="00AF6033"/>
    <w:rsid w:val="00B02433"/>
    <w:rsid w:val="00B0608D"/>
    <w:rsid w:val="00B10726"/>
    <w:rsid w:val="00B147F9"/>
    <w:rsid w:val="00B17258"/>
    <w:rsid w:val="00B172F6"/>
    <w:rsid w:val="00B20BA1"/>
    <w:rsid w:val="00B21F9A"/>
    <w:rsid w:val="00B24DCF"/>
    <w:rsid w:val="00B32BA3"/>
    <w:rsid w:val="00B36E8B"/>
    <w:rsid w:val="00B37195"/>
    <w:rsid w:val="00B42BC7"/>
    <w:rsid w:val="00B44602"/>
    <w:rsid w:val="00B453A6"/>
    <w:rsid w:val="00B4726F"/>
    <w:rsid w:val="00B55366"/>
    <w:rsid w:val="00B62171"/>
    <w:rsid w:val="00B63B30"/>
    <w:rsid w:val="00B66605"/>
    <w:rsid w:val="00B70FA3"/>
    <w:rsid w:val="00B72470"/>
    <w:rsid w:val="00B73250"/>
    <w:rsid w:val="00B80ADE"/>
    <w:rsid w:val="00B81DC3"/>
    <w:rsid w:val="00B86F82"/>
    <w:rsid w:val="00B92441"/>
    <w:rsid w:val="00BB1438"/>
    <w:rsid w:val="00BB61CF"/>
    <w:rsid w:val="00BC6CFA"/>
    <w:rsid w:val="00BC6FFC"/>
    <w:rsid w:val="00BC78D0"/>
    <w:rsid w:val="00BD0476"/>
    <w:rsid w:val="00BD0883"/>
    <w:rsid w:val="00BD2EDB"/>
    <w:rsid w:val="00BD3CF8"/>
    <w:rsid w:val="00BD715B"/>
    <w:rsid w:val="00BE119E"/>
    <w:rsid w:val="00BE32EF"/>
    <w:rsid w:val="00BE541C"/>
    <w:rsid w:val="00BE591A"/>
    <w:rsid w:val="00BE75E5"/>
    <w:rsid w:val="00BF799E"/>
    <w:rsid w:val="00BF7B31"/>
    <w:rsid w:val="00C02719"/>
    <w:rsid w:val="00C04C5C"/>
    <w:rsid w:val="00C054AD"/>
    <w:rsid w:val="00C06C72"/>
    <w:rsid w:val="00C13214"/>
    <w:rsid w:val="00C136BA"/>
    <w:rsid w:val="00C17006"/>
    <w:rsid w:val="00C20662"/>
    <w:rsid w:val="00C2089D"/>
    <w:rsid w:val="00C30841"/>
    <w:rsid w:val="00C3090F"/>
    <w:rsid w:val="00C31440"/>
    <w:rsid w:val="00C316AA"/>
    <w:rsid w:val="00C32F7F"/>
    <w:rsid w:val="00C346A1"/>
    <w:rsid w:val="00C4033A"/>
    <w:rsid w:val="00C41FCC"/>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1E8E"/>
    <w:rsid w:val="00C94EAC"/>
    <w:rsid w:val="00CA3CEA"/>
    <w:rsid w:val="00CB5ECA"/>
    <w:rsid w:val="00CC2364"/>
    <w:rsid w:val="00CC4CC8"/>
    <w:rsid w:val="00CD0505"/>
    <w:rsid w:val="00CD0E56"/>
    <w:rsid w:val="00CD2ED8"/>
    <w:rsid w:val="00CD3F3C"/>
    <w:rsid w:val="00CE2C2D"/>
    <w:rsid w:val="00CE48C2"/>
    <w:rsid w:val="00CE6A82"/>
    <w:rsid w:val="00CE7121"/>
    <w:rsid w:val="00CF410E"/>
    <w:rsid w:val="00CF5910"/>
    <w:rsid w:val="00D049C1"/>
    <w:rsid w:val="00D17F5E"/>
    <w:rsid w:val="00D20A93"/>
    <w:rsid w:val="00D22287"/>
    <w:rsid w:val="00D275ED"/>
    <w:rsid w:val="00D27B44"/>
    <w:rsid w:val="00D336C8"/>
    <w:rsid w:val="00D35162"/>
    <w:rsid w:val="00D35E99"/>
    <w:rsid w:val="00D35ED3"/>
    <w:rsid w:val="00D376B4"/>
    <w:rsid w:val="00D4320C"/>
    <w:rsid w:val="00D52D7F"/>
    <w:rsid w:val="00D55A82"/>
    <w:rsid w:val="00D60C38"/>
    <w:rsid w:val="00D61B25"/>
    <w:rsid w:val="00D61F9D"/>
    <w:rsid w:val="00D65D45"/>
    <w:rsid w:val="00D75A06"/>
    <w:rsid w:val="00D8184D"/>
    <w:rsid w:val="00D83B64"/>
    <w:rsid w:val="00D8518A"/>
    <w:rsid w:val="00D85267"/>
    <w:rsid w:val="00D9602D"/>
    <w:rsid w:val="00DB7AA5"/>
    <w:rsid w:val="00DC036F"/>
    <w:rsid w:val="00DC2B70"/>
    <w:rsid w:val="00DD131F"/>
    <w:rsid w:val="00DD3626"/>
    <w:rsid w:val="00DE51AA"/>
    <w:rsid w:val="00DE5725"/>
    <w:rsid w:val="00DE5AAC"/>
    <w:rsid w:val="00DF26EA"/>
    <w:rsid w:val="00E01BFA"/>
    <w:rsid w:val="00E03777"/>
    <w:rsid w:val="00E071AB"/>
    <w:rsid w:val="00E07364"/>
    <w:rsid w:val="00E12C8D"/>
    <w:rsid w:val="00E14FAE"/>
    <w:rsid w:val="00E16B51"/>
    <w:rsid w:val="00E172EB"/>
    <w:rsid w:val="00E25F7C"/>
    <w:rsid w:val="00E34461"/>
    <w:rsid w:val="00E40F5D"/>
    <w:rsid w:val="00E44EDB"/>
    <w:rsid w:val="00E52726"/>
    <w:rsid w:val="00E61C9B"/>
    <w:rsid w:val="00E65E49"/>
    <w:rsid w:val="00E7307D"/>
    <w:rsid w:val="00E82064"/>
    <w:rsid w:val="00E83FCF"/>
    <w:rsid w:val="00E84EB0"/>
    <w:rsid w:val="00E93946"/>
    <w:rsid w:val="00E93F84"/>
    <w:rsid w:val="00E97E07"/>
    <w:rsid w:val="00EB23AB"/>
    <w:rsid w:val="00EB6BFA"/>
    <w:rsid w:val="00EC1B81"/>
    <w:rsid w:val="00ED268A"/>
    <w:rsid w:val="00ED46CD"/>
    <w:rsid w:val="00ED5806"/>
    <w:rsid w:val="00EE175B"/>
    <w:rsid w:val="00EE3A2F"/>
    <w:rsid w:val="00EE7440"/>
    <w:rsid w:val="00EE7DB7"/>
    <w:rsid w:val="00EF4770"/>
    <w:rsid w:val="00EF732E"/>
    <w:rsid w:val="00F01C3E"/>
    <w:rsid w:val="00F11665"/>
    <w:rsid w:val="00F124EC"/>
    <w:rsid w:val="00F13B16"/>
    <w:rsid w:val="00F14788"/>
    <w:rsid w:val="00F16D6D"/>
    <w:rsid w:val="00F221BE"/>
    <w:rsid w:val="00F22CA5"/>
    <w:rsid w:val="00F2777F"/>
    <w:rsid w:val="00F318FB"/>
    <w:rsid w:val="00F44105"/>
    <w:rsid w:val="00F45C83"/>
    <w:rsid w:val="00F516D3"/>
    <w:rsid w:val="00F54445"/>
    <w:rsid w:val="00F559D8"/>
    <w:rsid w:val="00F6278B"/>
    <w:rsid w:val="00F66868"/>
    <w:rsid w:val="00F7361B"/>
    <w:rsid w:val="00F738FA"/>
    <w:rsid w:val="00F7619E"/>
    <w:rsid w:val="00F77FFB"/>
    <w:rsid w:val="00F8496F"/>
    <w:rsid w:val="00F87A27"/>
    <w:rsid w:val="00F91D3E"/>
    <w:rsid w:val="00F9791A"/>
    <w:rsid w:val="00FA1020"/>
    <w:rsid w:val="00FA1B22"/>
    <w:rsid w:val="00FA5906"/>
    <w:rsid w:val="00FA78A1"/>
    <w:rsid w:val="00FB35C1"/>
    <w:rsid w:val="00FC31DF"/>
    <w:rsid w:val="00FC49FE"/>
    <w:rsid w:val="00FD39FB"/>
    <w:rsid w:val="00FE384A"/>
    <w:rsid w:val="00FE7207"/>
    <w:rsid w:val="00FF2126"/>
    <w:rsid w:val="00FF3BFC"/>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F0A533-93BF-4AA3-AA66-48FEA9976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73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73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1296203">
      <w:bodyDiv w:val="1"/>
      <w:marLeft w:val="0"/>
      <w:marRight w:val="0"/>
      <w:marTop w:val="0"/>
      <w:marBottom w:val="0"/>
      <w:divBdr>
        <w:top w:val="none" w:sz="0" w:space="0" w:color="auto"/>
        <w:left w:val="none" w:sz="0" w:space="0" w:color="auto"/>
        <w:bottom w:val="none" w:sz="0" w:space="0" w:color="auto"/>
        <w:right w:val="none" w:sz="0" w:space="0" w:color="auto"/>
      </w:divBdr>
      <w:divsChild>
        <w:div w:id="1363477356">
          <w:marLeft w:val="0"/>
          <w:marRight w:val="0"/>
          <w:marTop w:val="0"/>
          <w:marBottom w:val="0"/>
          <w:divBdr>
            <w:top w:val="none" w:sz="0" w:space="0" w:color="auto"/>
            <w:left w:val="none" w:sz="0" w:space="0" w:color="auto"/>
            <w:bottom w:val="none" w:sz="0" w:space="0" w:color="auto"/>
            <w:right w:val="none" w:sz="0" w:space="0" w:color="auto"/>
          </w:divBdr>
          <w:divsChild>
            <w:div w:id="154956687">
              <w:marLeft w:val="0"/>
              <w:marRight w:val="0"/>
              <w:marTop w:val="0"/>
              <w:marBottom w:val="0"/>
              <w:divBdr>
                <w:top w:val="none" w:sz="0" w:space="0" w:color="auto"/>
                <w:left w:val="none" w:sz="0" w:space="0" w:color="auto"/>
                <w:bottom w:val="none" w:sz="0" w:space="0" w:color="auto"/>
                <w:right w:val="none" w:sz="0" w:space="0" w:color="auto"/>
              </w:divBdr>
              <w:divsChild>
                <w:div w:id="26149194">
                  <w:marLeft w:val="0"/>
                  <w:marRight w:val="0"/>
                  <w:marTop w:val="0"/>
                  <w:marBottom w:val="0"/>
                  <w:divBdr>
                    <w:top w:val="none" w:sz="0" w:space="0" w:color="auto"/>
                    <w:left w:val="none" w:sz="0" w:space="0" w:color="auto"/>
                    <w:bottom w:val="none" w:sz="0" w:space="0" w:color="auto"/>
                    <w:right w:val="none" w:sz="0" w:space="0" w:color="auto"/>
                  </w:divBdr>
                  <w:divsChild>
                    <w:div w:id="243683564">
                      <w:marLeft w:val="0"/>
                      <w:marRight w:val="0"/>
                      <w:marTop w:val="0"/>
                      <w:marBottom w:val="0"/>
                      <w:divBdr>
                        <w:top w:val="none" w:sz="0" w:space="0" w:color="auto"/>
                        <w:left w:val="none" w:sz="0" w:space="0" w:color="auto"/>
                        <w:bottom w:val="none" w:sz="0" w:space="0" w:color="auto"/>
                        <w:right w:val="none" w:sz="0" w:space="0" w:color="auto"/>
                      </w:divBdr>
                      <w:divsChild>
                        <w:div w:id="799961326">
                          <w:marLeft w:val="0"/>
                          <w:marRight w:val="0"/>
                          <w:marTop w:val="0"/>
                          <w:marBottom w:val="0"/>
                          <w:divBdr>
                            <w:top w:val="none" w:sz="0" w:space="0" w:color="auto"/>
                            <w:left w:val="none" w:sz="0" w:space="0" w:color="auto"/>
                            <w:bottom w:val="none" w:sz="0" w:space="0" w:color="auto"/>
                            <w:right w:val="none" w:sz="0" w:space="0" w:color="auto"/>
                          </w:divBdr>
                          <w:divsChild>
                            <w:div w:id="1836333872">
                              <w:marLeft w:val="0"/>
                              <w:marRight w:val="0"/>
                              <w:marTop w:val="0"/>
                              <w:marBottom w:val="0"/>
                              <w:divBdr>
                                <w:top w:val="none" w:sz="0" w:space="0" w:color="auto"/>
                                <w:left w:val="none" w:sz="0" w:space="0" w:color="auto"/>
                                <w:bottom w:val="none" w:sz="0" w:space="0" w:color="auto"/>
                                <w:right w:val="none" w:sz="0" w:space="0" w:color="auto"/>
                              </w:divBdr>
                              <w:divsChild>
                                <w:div w:id="2064866694">
                                  <w:marLeft w:val="0"/>
                                  <w:marRight w:val="0"/>
                                  <w:marTop w:val="600"/>
                                  <w:marBottom w:val="600"/>
                                  <w:divBdr>
                                    <w:top w:val="none" w:sz="0" w:space="0" w:color="auto"/>
                                    <w:left w:val="none" w:sz="0" w:space="0" w:color="auto"/>
                                    <w:bottom w:val="none" w:sz="0" w:space="0" w:color="auto"/>
                                    <w:right w:val="none" w:sz="0" w:space="0" w:color="auto"/>
                                  </w:divBdr>
                                </w:div>
                                <w:div w:id="1220939410">
                                  <w:marLeft w:val="0"/>
                                  <w:marRight w:val="0"/>
                                  <w:marTop w:val="600"/>
                                  <w:marBottom w:val="600"/>
                                  <w:divBdr>
                                    <w:top w:val="none" w:sz="0" w:space="0" w:color="auto"/>
                                    <w:left w:val="none" w:sz="0" w:space="0" w:color="auto"/>
                                    <w:bottom w:val="none" w:sz="0" w:space="0" w:color="auto"/>
                                    <w:right w:val="none" w:sz="0" w:space="0" w:color="auto"/>
                                  </w:divBdr>
                                </w:div>
                                <w:div w:id="408892172">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Body_Language.htm" TargetMode="External"/><Relationship Id="rId13" Type="http://schemas.openxmlformats.org/officeDocument/2006/relationships/hyperlink" Target="https://www.mindtools.com/pages/article/newTCS_06.htm" TargetMode="External"/><Relationship Id="rId18" Type="http://schemas.openxmlformats.org/officeDocument/2006/relationships/hyperlink" Target="https://www.mindtools.com/pages/article/newTMM_98.htm" TargetMode="External"/><Relationship Id="rId3" Type="http://schemas.openxmlformats.org/officeDocument/2006/relationships/settings" Target="settings.xml"/><Relationship Id="rId21" Type="http://schemas.openxmlformats.org/officeDocument/2006/relationships/hyperlink" Target="https://www.mindtools.com/pages/article/losada-ratio.htm" TargetMode="External"/><Relationship Id="rId7" Type="http://schemas.openxmlformats.org/officeDocument/2006/relationships/hyperlink" Target="https://www.mindtools.com/pages/article/newCDV_41.htm" TargetMode="External"/><Relationship Id="rId12" Type="http://schemas.openxmlformats.org/officeDocument/2006/relationships/hyperlink" Target="https://www.mindtools.com/pages/article/Body_Language.htm" TargetMode="External"/><Relationship Id="rId17" Type="http://schemas.openxmlformats.org/officeDocument/2006/relationships/hyperlink" Target="https://www.mindtools.com/pages/article/supporting-your-people.htm" TargetMode="External"/><Relationship Id="rId2" Type="http://schemas.openxmlformats.org/officeDocument/2006/relationships/styles" Target="styles.xml"/><Relationship Id="rId16" Type="http://schemas.openxmlformats.org/officeDocument/2006/relationships/hyperlink" Target="https://www.mindtools.com/pages/article/newCDV_90.htm" TargetMode="External"/><Relationship Id="rId20" Type="http://schemas.openxmlformats.org/officeDocument/2006/relationships/hyperlink" Target="https://www.mindtools.com/pages/article/self-confidence-others.htm" TargetMode="External"/><Relationship Id="rId1" Type="http://schemas.openxmlformats.org/officeDocument/2006/relationships/numbering" Target="numbering.xml"/><Relationship Id="rId6" Type="http://schemas.openxmlformats.org/officeDocument/2006/relationships/hyperlink" Target="https://www.mindtools.com/pages/article/good-relationships.htm" TargetMode="External"/><Relationship Id="rId11" Type="http://schemas.openxmlformats.org/officeDocument/2006/relationships/hyperlink" Target="https://www.mindtools.com/pages/article/newLDR_81.htm" TargetMode="External"/><Relationship Id="rId24" Type="http://schemas.openxmlformats.org/officeDocument/2006/relationships/theme" Target="theme/theme1.xml"/><Relationship Id="rId5" Type="http://schemas.openxmlformats.org/officeDocument/2006/relationships/hyperlink" Target="https://www.mindtools.com/pages/article/team-creativity.htm" TargetMode="External"/><Relationship Id="rId15" Type="http://schemas.openxmlformats.org/officeDocument/2006/relationships/hyperlink" Target="https://www.mindtools.com/pages/article/newCDV_90.htm" TargetMode="External"/><Relationship Id="rId23" Type="http://schemas.openxmlformats.org/officeDocument/2006/relationships/fontTable" Target="fontTable.xml"/><Relationship Id="rId10" Type="http://schemas.openxmlformats.org/officeDocument/2006/relationships/hyperlink" Target="https://www.mindtools.com/pages/article/building-rapport.htm" TargetMode="External"/><Relationship Id="rId19" Type="http://schemas.openxmlformats.org/officeDocument/2006/relationships/hyperlink" Target="https://www.mindtools.com/pages/article/newLDR_81.htm" TargetMode="External"/><Relationship Id="rId4" Type="http://schemas.openxmlformats.org/officeDocument/2006/relationships/webSettings" Target="webSettings.xml"/><Relationship Id="rId9" Type="http://schemas.openxmlformats.org/officeDocument/2006/relationships/hyperlink" Target="https://www.mindtools.com/pages/article/building-trust.htm" TargetMode="External"/><Relationship Id="rId14" Type="http://schemas.openxmlformats.org/officeDocument/2006/relationships/hyperlink" Target="https://www.mindtools.com/pages/article/role-model.htm" TargetMode="External"/><Relationship Id="rId22" Type="http://schemas.openxmlformats.org/officeDocument/2006/relationships/hyperlink" Target="https://www.mindtools.com/pages/article/taking-responsibilit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1459</Words>
  <Characters>8320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2018-10-18T07:11:00Z</cp:lastPrinted>
  <dcterms:created xsi:type="dcterms:W3CDTF">2018-10-18T07:08:00Z</dcterms:created>
  <dcterms:modified xsi:type="dcterms:W3CDTF">2018-10-18T07:12:00Z</dcterms:modified>
</cp:coreProperties>
</file>