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361907" w14:textId="77777777" w:rsidR="00D70ECF" w:rsidRPr="000151BD" w:rsidRDefault="00D70ECF" w:rsidP="000151BD">
      <w:pPr>
        <w:spacing w:line="480" w:lineRule="auto"/>
        <w:jc w:val="center"/>
        <w:rPr>
          <w:rFonts w:ascii="Times New Roman" w:hAnsi="Times New Roman" w:cs="Times New Roman"/>
          <w:b/>
          <w:sz w:val="24"/>
          <w:szCs w:val="24"/>
        </w:rPr>
      </w:pPr>
    </w:p>
    <w:p w14:paraId="266B00B4" w14:textId="77777777" w:rsidR="00D70ECF" w:rsidRPr="000151BD" w:rsidRDefault="00D70ECF" w:rsidP="000151BD">
      <w:pPr>
        <w:spacing w:line="480" w:lineRule="auto"/>
        <w:jc w:val="center"/>
        <w:rPr>
          <w:rFonts w:ascii="Times New Roman" w:hAnsi="Times New Roman" w:cs="Times New Roman"/>
          <w:b/>
          <w:sz w:val="24"/>
          <w:szCs w:val="24"/>
        </w:rPr>
      </w:pPr>
    </w:p>
    <w:p w14:paraId="7206C717" w14:textId="77777777" w:rsidR="00D70ECF" w:rsidRPr="000151BD" w:rsidRDefault="00D70ECF" w:rsidP="000151BD">
      <w:pPr>
        <w:spacing w:line="480" w:lineRule="auto"/>
        <w:jc w:val="center"/>
        <w:rPr>
          <w:rFonts w:ascii="Times New Roman" w:hAnsi="Times New Roman" w:cs="Times New Roman"/>
          <w:b/>
          <w:sz w:val="24"/>
          <w:szCs w:val="24"/>
        </w:rPr>
      </w:pPr>
    </w:p>
    <w:p w14:paraId="0910A50F" w14:textId="77777777" w:rsidR="00D70ECF" w:rsidRPr="000151BD" w:rsidRDefault="00D70ECF" w:rsidP="000151BD">
      <w:pPr>
        <w:spacing w:line="480" w:lineRule="auto"/>
        <w:jc w:val="center"/>
        <w:rPr>
          <w:rFonts w:ascii="Times New Roman" w:hAnsi="Times New Roman" w:cs="Times New Roman"/>
          <w:b/>
          <w:sz w:val="24"/>
          <w:szCs w:val="24"/>
        </w:rPr>
      </w:pPr>
    </w:p>
    <w:p w14:paraId="5E98F2E9" w14:textId="77777777" w:rsidR="00D70ECF" w:rsidRPr="000151BD" w:rsidRDefault="00D70ECF" w:rsidP="000151BD">
      <w:pPr>
        <w:spacing w:line="480" w:lineRule="auto"/>
        <w:jc w:val="center"/>
        <w:rPr>
          <w:rFonts w:ascii="Times New Roman" w:hAnsi="Times New Roman" w:cs="Times New Roman"/>
          <w:b/>
          <w:sz w:val="24"/>
          <w:szCs w:val="24"/>
        </w:rPr>
      </w:pPr>
    </w:p>
    <w:p w14:paraId="2CABB2E8" w14:textId="4122AF27" w:rsidR="00D70ECF" w:rsidRDefault="00D1304D" w:rsidP="000151BD">
      <w:pPr>
        <w:spacing w:line="480" w:lineRule="auto"/>
        <w:jc w:val="center"/>
        <w:rPr>
          <w:rFonts w:ascii="Times New Roman" w:hAnsi="Times New Roman" w:cs="Times New Roman"/>
          <w:b/>
          <w:sz w:val="24"/>
          <w:szCs w:val="24"/>
        </w:rPr>
      </w:pPr>
      <w:r>
        <w:rPr>
          <w:rFonts w:ascii="Times New Roman" w:hAnsi="Times New Roman" w:cs="Times New Roman"/>
          <w:b/>
          <w:sz w:val="24"/>
          <w:szCs w:val="24"/>
        </w:rPr>
        <w:t xml:space="preserve">BMSW4003  : Digital Skills and Research Methods </w:t>
      </w:r>
    </w:p>
    <w:p w14:paraId="7EE051C7" w14:textId="77777777" w:rsidR="00D1304D" w:rsidRPr="000151BD" w:rsidRDefault="00D1304D" w:rsidP="000151BD">
      <w:pPr>
        <w:spacing w:line="480" w:lineRule="auto"/>
        <w:jc w:val="center"/>
        <w:rPr>
          <w:rFonts w:ascii="Times New Roman" w:hAnsi="Times New Roman" w:cs="Times New Roman"/>
          <w:b/>
          <w:sz w:val="24"/>
          <w:szCs w:val="24"/>
        </w:rPr>
      </w:pPr>
    </w:p>
    <w:p w14:paraId="51FB3516" w14:textId="031FF281" w:rsidR="00D70ECF" w:rsidRDefault="00B92C55" w:rsidP="000151BD">
      <w:pPr>
        <w:spacing w:line="480" w:lineRule="auto"/>
        <w:jc w:val="center"/>
        <w:rPr>
          <w:rFonts w:ascii="Times New Roman" w:hAnsi="Times New Roman" w:cs="Times New Roman"/>
          <w:b/>
          <w:sz w:val="24"/>
          <w:szCs w:val="24"/>
        </w:rPr>
      </w:pPr>
      <w:r w:rsidRPr="000151BD">
        <w:rPr>
          <w:rFonts w:ascii="Times New Roman" w:hAnsi="Times New Roman" w:cs="Times New Roman"/>
          <w:b/>
          <w:sz w:val="24"/>
          <w:szCs w:val="24"/>
        </w:rPr>
        <w:t>Virtual Learning Impact on Students</w:t>
      </w:r>
    </w:p>
    <w:p w14:paraId="7BA6F9D4" w14:textId="0E0B4B7D" w:rsidR="00D1304D" w:rsidRDefault="00D1304D" w:rsidP="000151BD">
      <w:pPr>
        <w:spacing w:line="480" w:lineRule="auto"/>
        <w:jc w:val="center"/>
        <w:rPr>
          <w:rFonts w:ascii="Times New Roman" w:hAnsi="Times New Roman" w:cs="Times New Roman"/>
          <w:b/>
          <w:sz w:val="24"/>
          <w:szCs w:val="24"/>
        </w:rPr>
      </w:pPr>
      <w:r>
        <w:rPr>
          <w:rFonts w:ascii="Times New Roman" w:hAnsi="Times New Roman" w:cs="Times New Roman"/>
          <w:b/>
          <w:sz w:val="24"/>
          <w:szCs w:val="24"/>
        </w:rPr>
        <w:t xml:space="preserve">Student Name: </w:t>
      </w:r>
      <w:proofErr w:type="spellStart"/>
      <w:r>
        <w:rPr>
          <w:rFonts w:ascii="Times New Roman" w:hAnsi="Times New Roman" w:cs="Times New Roman"/>
          <w:b/>
          <w:sz w:val="24"/>
          <w:szCs w:val="24"/>
        </w:rPr>
        <w:t>Mahoule</w:t>
      </w:r>
      <w:proofErr w:type="spellEnd"/>
      <w:r>
        <w:rPr>
          <w:rFonts w:ascii="Times New Roman" w:hAnsi="Times New Roman" w:cs="Times New Roman"/>
          <w:b/>
          <w:sz w:val="24"/>
          <w:szCs w:val="24"/>
        </w:rPr>
        <w:t xml:space="preserve"> </w:t>
      </w:r>
      <w:proofErr w:type="spellStart"/>
      <w:r>
        <w:rPr>
          <w:rFonts w:ascii="Times New Roman" w:hAnsi="Times New Roman" w:cs="Times New Roman"/>
          <w:b/>
          <w:sz w:val="24"/>
          <w:szCs w:val="24"/>
        </w:rPr>
        <w:t>Olympio</w:t>
      </w:r>
      <w:proofErr w:type="spellEnd"/>
    </w:p>
    <w:p w14:paraId="0F526821" w14:textId="28AAEAD6" w:rsidR="00D1304D" w:rsidRPr="000151BD" w:rsidRDefault="00D1304D" w:rsidP="000151BD">
      <w:pPr>
        <w:spacing w:line="480" w:lineRule="auto"/>
        <w:jc w:val="center"/>
        <w:rPr>
          <w:rFonts w:ascii="Times New Roman" w:hAnsi="Times New Roman" w:cs="Times New Roman"/>
          <w:b/>
          <w:sz w:val="24"/>
          <w:szCs w:val="24"/>
        </w:rPr>
      </w:pPr>
      <w:r>
        <w:rPr>
          <w:rFonts w:ascii="Times New Roman" w:hAnsi="Times New Roman" w:cs="Times New Roman"/>
          <w:b/>
          <w:sz w:val="24"/>
          <w:szCs w:val="24"/>
        </w:rPr>
        <w:t xml:space="preserve">Student </w:t>
      </w:r>
      <w:proofErr w:type="gramStart"/>
      <w:r>
        <w:rPr>
          <w:rFonts w:ascii="Times New Roman" w:hAnsi="Times New Roman" w:cs="Times New Roman"/>
          <w:b/>
          <w:sz w:val="24"/>
          <w:szCs w:val="24"/>
        </w:rPr>
        <w:t>ID :</w:t>
      </w:r>
      <w:proofErr w:type="gramEnd"/>
      <w:r>
        <w:rPr>
          <w:rFonts w:ascii="Times New Roman" w:hAnsi="Times New Roman" w:cs="Times New Roman"/>
          <w:b/>
          <w:sz w:val="24"/>
          <w:szCs w:val="24"/>
        </w:rPr>
        <w:t xml:space="preserve"> 1816877</w:t>
      </w:r>
    </w:p>
    <w:p w14:paraId="2D307FC9" w14:textId="77777777" w:rsidR="00D70ECF" w:rsidRPr="000151BD" w:rsidRDefault="00D70ECF" w:rsidP="000151BD">
      <w:pPr>
        <w:spacing w:line="480" w:lineRule="auto"/>
        <w:jc w:val="center"/>
        <w:rPr>
          <w:rFonts w:ascii="Times New Roman" w:hAnsi="Times New Roman" w:cs="Times New Roman"/>
          <w:b/>
          <w:sz w:val="24"/>
          <w:szCs w:val="24"/>
        </w:rPr>
      </w:pPr>
    </w:p>
    <w:p w14:paraId="38A2FFFC" w14:textId="77777777" w:rsidR="00D70ECF" w:rsidRPr="000151BD" w:rsidRDefault="00D70ECF" w:rsidP="000151BD">
      <w:pPr>
        <w:spacing w:line="480" w:lineRule="auto"/>
        <w:jc w:val="center"/>
        <w:rPr>
          <w:rFonts w:ascii="Times New Roman" w:hAnsi="Times New Roman" w:cs="Times New Roman"/>
          <w:b/>
          <w:sz w:val="24"/>
          <w:szCs w:val="24"/>
        </w:rPr>
      </w:pPr>
    </w:p>
    <w:p w14:paraId="1048F949" w14:textId="77777777" w:rsidR="00D70ECF" w:rsidRPr="000151BD" w:rsidRDefault="00D70ECF" w:rsidP="000151BD">
      <w:pPr>
        <w:spacing w:line="480" w:lineRule="auto"/>
        <w:jc w:val="center"/>
        <w:rPr>
          <w:rFonts w:ascii="Times New Roman" w:hAnsi="Times New Roman" w:cs="Times New Roman"/>
          <w:b/>
          <w:sz w:val="24"/>
          <w:szCs w:val="24"/>
        </w:rPr>
      </w:pPr>
    </w:p>
    <w:p w14:paraId="5A901B77" w14:textId="77777777" w:rsidR="00D70ECF" w:rsidRPr="000151BD" w:rsidRDefault="00D70ECF" w:rsidP="000151BD">
      <w:pPr>
        <w:spacing w:line="480" w:lineRule="auto"/>
        <w:jc w:val="center"/>
        <w:rPr>
          <w:rFonts w:ascii="Times New Roman" w:hAnsi="Times New Roman" w:cs="Times New Roman"/>
          <w:b/>
          <w:sz w:val="24"/>
          <w:szCs w:val="24"/>
        </w:rPr>
      </w:pPr>
    </w:p>
    <w:p w14:paraId="657A9C0A" w14:textId="77777777" w:rsidR="00D70ECF" w:rsidRPr="000151BD" w:rsidRDefault="00D70ECF" w:rsidP="000151BD">
      <w:pPr>
        <w:spacing w:line="480" w:lineRule="auto"/>
        <w:jc w:val="center"/>
        <w:rPr>
          <w:rFonts w:ascii="Times New Roman" w:hAnsi="Times New Roman" w:cs="Times New Roman"/>
          <w:b/>
          <w:sz w:val="24"/>
          <w:szCs w:val="24"/>
        </w:rPr>
      </w:pPr>
    </w:p>
    <w:p w14:paraId="2BC1167B" w14:textId="77777777" w:rsidR="00D70ECF" w:rsidRPr="000151BD" w:rsidRDefault="00D70ECF" w:rsidP="000151BD">
      <w:pPr>
        <w:spacing w:line="480" w:lineRule="auto"/>
        <w:jc w:val="center"/>
        <w:rPr>
          <w:rFonts w:ascii="Times New Roman" w:hAnsi="Times New Roman" w:cs="Times New Roman"/>
          <w:b/>
          <w:sz w:val="24"/>
          <w:szCs w:val="24"/>
        </w:rPr>
      </w:pPr>
    </w:p>
    <w:p w14:paraId="29884746" w14:textId="77777777" w:rsidR="00D70ECF" w:rsidRPr="000151BD" w:rsidRDefault="00D70ECF" w:rsidP="000151BD">
      <w:pPr>
        <w:spacing w:line="480" w:lineRule="auto"/>
        <w:jc w:val="center"/>
        <w:rPr>
          <w:rFonts w:ascii="Times New Roman" w:hAnsi="Times New Roman" w:cs="Times New Roman"/>
          <w:b/>
          <w:sz w:val="24"/>
          <w:szCs w:val="24"/>
        </w:rPr>
      </w:pPr>
    </w:p>
    <w:p w14:paraId="6C23130E" w14:textId="77777777" w:rsidR="00D70ECF" w:rsidRPr="000151BD" w:rsidRDefault="00D70ECF" w:rsidP="000151BD">
      <w:pPr>
        <w:spacing w:line="480" w:lineRule="auto"/>
        <w:jc w:val="center"/>
        <w:rPr>
          <w:rFonts w:ascii="Times New Roman" w:hAnsi="Times New Roman" w:cs="Times New Roman"/>
          <w:b/>
          <w:sz w:val="24"/>
          <w:szCs w:val="24"/>
        </w:rPr>
      </w:pPr>
    </w:p>
    <w:p w14:paraId="189EFCFE" w14:textId="77777777" w:rsidR="00D70ECF" w:rsidRPr="000151BD" w:rsidRDefault="00D70ECF" w:rsidP="000151BD">
      <w:pPr>
        <w:spacing w:line="480" w:lineRule="auto"/>
        <w:jc w:val="center"/>
        <w:rPr>
          <w:rFonts w:ascii="Times New Roman" w:hAnsi="Times New Roman" w:cs="Times New Roman"/>
          <w:b/>
          <w:sz w:val="24"/>
          <w:szCs w:val="24"/>
        </w:rPr>
      </w:pPr>
    </w:p>
    <w:p w14:paraId="265C6E52" w14:textId="7E85C57F" w:rsidR="00D70ECF" w:rsidRPr="000151BD" w:rsidRDefault="00D70ECF" w:rsidP="000151BD">
      <w:pPr>
        <w:spacing w:line="480" w:lineRule="auto"/>
        <w:jc w:val="center"/>
        <w:rPr>
          <w:rFonts w:ascii="Times New Roman" w:hAnsi="Times New Roman" w:cs="Times New Roman"/>
          <w:b/>
          <w:sz w:val="24"/>
          <w:szCs w:val="24"/>
        </w:rPr>
      </w:pPr>
    </w:p>
    <w:p w14:paraId="6CF683C2" w14:textId="48299599" w:rsidR="00A129AA" w:rsidRPr="000151BD" w:rsidRDefault="00A129AA" w:rsidP="000151BD">
      <w:pPr>
        <w:spacing w:line="480" w:lineRule="auto"/>
        <w:jc w:val="center"/>
        <w:rPr>
          <w:rFonts w:ascii="Times New Roman" w:hAnsi="Times New Roman" w:cs="Times New Roman"/>
          <w:b/>
          <w:sz w:val="24"/>
          <w:szCs w:val="24"/>
        </w:rPr>
      </w:pPr>
    </w:p>
    <w:p w14:paraId="7E5CEC9D" w14:textId="4DEE41AA" w:rsidR="00A129AA" w:rsidRPr="000151BD" w:rsidRDefault="00A129AA" w:rsidP="000151BD">
      <w:pPr>
        <w:spacing w:line="480" w:lineRule="auto"/>
        <w:jc w:val="center"/>
        <w:rPr>
          <w:rFonts w:ascii="Times New Roman" w:hAnsi="Times New Roman" w:cs="Times New Roman"/>
          <w:b/>
          <w:sz w:val="24"/>
          <w:szCs w:val="24"/>
        </w:rPr>
      </w:pPr>
    </w:p>
    <w:p w14:paraId="4859EFB3" w14:textId="3D4D70CE" w:rsidR="00A129AA" w:rsidRPr="000151BD" w:rsidRDefault="00A129AA" w:rsidP="000151BD">
      <w:pPr>
        <w:spacing w:line="480" w:lineRule="auto"/>
        <w:jc w:val="center"/>
        <w:rPr>
          <w:rFonts w:ascii="Times New Roman" w:hAnsi="Times New Roman" w:cs="Times New Roman"/>
          <w:b/>
          <w:sz w:val="24"/>
          <w:szCs w:val="24"/>
        </w:rPr>
      </w:pPr>
    </w:p>
    <w:p w14:paraId="5EED7350" w14:textId="566DB427" w:rsidR="00A129AA" w:rsidRPr="000151BD" w:rsidRDefault="00A129AA" w:rsidP="000151BD">
      <w:pPr>
        <w:spacing w:line="480" w:lineRule="auto"/>
        <w:jc w:val="center"/>
        <w:rPr>
          <w:rFonts w:ascii="Times New Roman" w:hAnsi="Times New Roman" w:cs="Times New Roman"/>
          <w:b/>
          <w:sz w:val="24"/>
          <w:szCs w:val="24"/>
        </w:rPr>
      </w:pPr>
    </w:p>
    <w:p w14:paraId="49A5322E" w14:textId="6182EBC5" w:rsidR="00A129AA" w:rsidRPr="000151BD" w:rsidRDefault="00A129AA" w:rsidP="000151BD">
      <w:pPr>
        <w:spacing w:line="480" w:lineRule="auto"/>
        <w:jc w:val="center"/>
        <w:rPr>
          <w:rFonts w:ascii="Times New Roman" w:hAnsi="Times New Roman" w:cs="Times New Roman"/>
          <w:b/>
          <w:sz w:val="24"/>
          <w:szCs w:val="24"/>
        </w:rPr>
      </w:pPr>
    </w:p>
    <w:p w14:paraId="769BD555" w14:textId="535405E1" w:rsidR="00A129AA" w:rsidRPr="000151BD" w:rsidRDefault="00A129AA" w:rsidP="000151BD">
      <w:pPr>
        <w:spacing w:line="480" w:lineRule="auto"/>
        <w:jc w:val="center"/>
        <w:rPr>
          <w:rFonts w:ascii="Times New Roman" w:hAnsi="Times New Roman" w:cs="Times New Roman"/>
          <w:b/>
          <w:sz w:val="24"/>
          <w:szCs w:val="24"/>
        </w:rPr>
      </w:pPr>
    </w:p>
    <w:p w14:paraId="59726712" w14:textId="14E911AE" w:rsidR="00A129AA" w:rsidRPr="000151BD" w:rsidRDefault="00A129AA" w:rsidP="000151BD">
      <w:pPr>
        <w:spacing w:line="480" w:lineRule="auto"/>
        <w:jc w:val="center"/>
        <w:rPr>
          <w:rFonts w:ascii="Times New Roman" w:hAnsi="Times New Roman" w:cs="Times New Roman"/>
          <w:b/>
          <w:sz w:val="24"/>
          <w:szCs w:val="24"/>
        </w:rPr>
      </w:pPr>
    </w:p>
    <w:p w14:paraId="4C580884" w14:textId="684B94A8" w:rsidR="00A129AA" w:rsidRPr="000151BD" w:rsidRDefault="00A129AA" w:rsidP="000151BD">
      <w:pPr>
        <w:spacing w:line="480" w:lineRule="auto"/>
        <w:jc w:val="center"/>
        <w:rPr>
          <w:rFonts w:ascii="Times New Roman" w:hAnsi="Times New Roman" w:cs="Times New Roman"/>
          <w:b/>
          <w:sz w:val="24"/>
          <w:szCs w:val="24"/>
        </w:rPr>
      </w:pPr>
    </w:p>
    <w:p w14:paraId="3692CFAB" w14:textId="39359668" w:rsidR="00A129AA" w:rsidRPr="000151BD" w:rsidRDefault="00A129AA" w:rsidP="000151BD">
      <w:pPr>
        <w:spacing w:line="480" w:lineRule="auto"/>
        <w:jc w:val="center"/>
        <w:rPr>
          <w:rFonts w:ascii="Times New Roman" w:hAnsi="Times New Roman" w:cs="Times New Roman"/>
          <w:b/>
          <w:sz w:val="24"/>
          <w:szCs w:val="24"/>
        </w:rPr>
      </w:pPr>
    </w:p>
    <w:p w14:paraId="57D7F1F7" w14:textId="126A76F0" w:rsidR="00A129AA" w:rsidRPr="000151BD" w:rsidRDefault="00A129AA" w:rsidP="000151BD">
      <w:pPr>
        <w:spacing w:line="480" w:lineRule="auto"/>
        <w:jc w:val="center"/>
        <w:rPr>
          <w:rFonts w:ascii="Times New Roman" w:hAnsi="Times New Roman" w:cs="Times New Roman"/>
          <w:b/>
          <w:sz w:val="24"/>
          <w:szCs w:val="24"/>
        </w:rPr>
      </w:pPr>
    </w:p>
    <w:p w14:paraId="19617F60" w14:textId="4C604377" w:rsidR="00A129AA" w:rsidRPr="000151BD" w:rsidRDefault="00A129AA" w:rsidP="000151BD">
      <w:pPr>
        <w:spacing w:line="480" w:lineRule="auto"/>
        <w:jc w:val="center"/>
        <w:rPr>
          <w:rFonts w:ascii="Times New Roman" w:hAnsi="Times New Roman" w:cs="Times New Roman"/>
          <w:b/>
          <w:sz w:val="24"/>
          <w:szCs w:val="24"/>
        </w:rPr>
      </w:pPr>
    </w:p>
    <w:p w14:paraId="240911E9" w14:textId="0B00DDC8" w:rsidR="00A129AA" w:rsidRPr="000151BD" w:rsidRDefault="00A129AA" w:rsidP="000151BD">
      <w:pPr>
        <w:spacing w:line="480" w:lineRule="auto"/>
        <w:jc w:val="center"/>
        <w:rPr>
          <w:rFonts w:ascii="Times New Roman" w:hAnsi="Times New Roman" w:cs="Times New Roman"/>
          <w:b/>
          <w:sz w:val="24"/>
          <w:szCs w:val="24"/>
        </w:rPr>
      </w:pPr>
    </w:p>
    <w:p w14:paraId="230D5C3C" w14:textId="6425B5B4" w:rsidR="00A129AA" w:rsidRPr="000151BD" w:rsidRDefault="00A129AA" w:rsidP="000151BD">
      <w:pPr>
        <w:spacing w:line="480" w:lineRule="auto"/>
        <w:jc w:val="center"/>
        <w:rPr>
          <w:rFonts w:ascii="Times New Roman" w:hAnsi="Times New Roman" w:cs="Times New Roman"/>
          <w:b/>
          <w:sz w:val="24"/>
          <w:szCs w:val="24"/>
        </w:rPr>
      </w:pPr>
      <w:r w:rsidRPr="000151BD">
        <w:rPr>
          <w:rFonts w:ascii="Times New Roman" w:hAnsi="Times New Roman" w:cs="Times New Roman"/>
          <w:b/>
          <w:sz w:val="24"/>
          <w:szCs w:val="24"/>
        </w:rPr>
        <w:t>[</w:t>
      </w:r>
      <w:r w:rsidR="001D6F62" w:rsidRPr="000151BD">
        <w:rPr>
          <w:rFonts w:ascii="Times New Roman" w:hAnsi="Times New Roman" w:cs="Times New Roman"/>
          <w:b/>
          <w:sz w:val="24"/>
          <w:szCs w:val="24"/>
        </w:rPr>
        <w:t>Abstract</w:t>
      </w:r>
      <w:r w:rsidR="00DA526D" w:rsidRPr="000151BD">
        <w:rPr>
          <w:rFonts w:ascii="Times New Roman" w:hAnsi="Times New Roman" w:cs="Times New Roman"/>
          <w:b/>
          <w:sz w:val="24"/>
          <w:szCs w:val="24"/>
        </w:rPr>
        <w:t>]</w:t>
      </w:r>
    </w:p>
    <w:p w14:paraId="5DBD3140" w14:textId="59A225CF" w:rsidR="000715ED" w:rsidRDefault="00B92C55" w:rsidP="000151BD">
      <w:pPr>
        <w:spacing w:line="480" w:lineRule="auto"/>
        <w:rPr>
          <w:rFonts w:ascii="Times New Roman" w:hAnsi="Times New Roman" w:cs="Times New Roman"/>
          <w:sz w:val="24"/>
          <w:szCs w:val="24"/>
        </w:rPr>
      </w:pPr>
      <w:r w:rsidRPr="000151BD">
        <w:rPr>
          <w:rFonts w:ascii="Times New Roman" w:hAnsi="Times New Roman" w:cs="Times New Roman"/>
          <w:sz w:val="24"/>
          <w:szCs w:val="24"/>
        </w:rPr>
        <w:t xml:space="preserve"> Virtual learning has now become a vital part in learning as well as organizational training. VLE is delivered via different electronic media such as extranets, internet, </w:t>
      </w:r>
      <w:r w:rsidR="009A4A83" w:rsidRPr="000151BD">
        <w:rPr>
          <w:rFonts w:ascii="Times New Roman" w:hAnsi="Times New Roman" w:cs="Times New Roman"/>
          <w:sz w:val="24"/>
          <w:szCs w:val="24"/>
        </w:rPr>
        <w:t>and interactive</w:t>
      </w:r>
      <w:r w:rsidRPr="000151BD">
        <w:rPr>
          <w:rFonts w:ascii="Times New Roman" w:hAnsi="Times New Roman" w:cs="Times New Roman"/>
          <w:sz w:val="24"/>
          <w:szCs w:val="24"/>
        </w:rPr>
        <w:t xml:space="preserve"> television. It is a kind of customised learning that allows students to select and review different materials at their own pace.  Virtual learning is vital as it shortens the amount of time required to update students. It provides real time education of significant just in time knowledge. Besides with the covid-19 pandemic most learning institutions have shifted to virtual learnin</w:t>
      </w:r>
      <w:r w:rsidR="000151BD">
        <w:rPr>
          <w:rFonts w:ascii="Times New Roman" w:hAnsi="Times New Roman" w:cs="Times New Roman"/>
          <w:sz w:val="24"/>
          <w:szCs w:val="24"/>
        </w:rPr>
        <w:t xml:space="preserve">g. </w:t>
      </w:r>
    </w:p>
    <w:p w14:paraId="11AECBAD" w14:textId="79C86FF4" w:rsidR="000151BD" w:rsidRDefault="000151BD" w:rsidP="000151BD">
      <w:pPr>
        <w:spacing w:line="480" w:lineRule="auto"/>
        <w:rPr>
          <w:rFonts w:ascii="Times New Roman" w:hAnsi="Times New Roman" w:cs="Times New Roman"/>
          <w:sz w:val="24"/>
          <w:szCs w:val="24"/>
        </w:rPr>
      </w:pPr>
    </w:p>
    <w:p w14:paraId="197BE81E" w14:textId="41847FC5" w:rsidR="000151BD" w:rsidRDefault="000151BD" w:rsidP="000151BD">
      <w:pPr>
        <w:spacing w:line="480" w:lineRule="auto"/>
        <w:rPr>
          <w:rFonts w:ascii="Times New Roman" w:hAnsi="Times New Roman" w:cs="Times New Roman"/>
          <w:sz w:val="24"/>
          <w:szCs w:val="24"/>
        </w:rPr>
      </w:pPr>
    </w:p>
    <w:p w14:paraId="13267D3D" w14:textId="469F4A60" w:rsidR="000151BD" w:rsidRDefault="000151BD" w:rsidP="000151BD">
      <w:pPr>
        <w:spacing w:line="480" w:lineRule="auto"/>
        <w:rPr>
          <w:rFonts w:ascii="Times New Roman" w:hAnsi="Times New Roman" w:cs="Times New Roman"/>
          <w:sz w:val="24"/>
          <w:szCs w:val="24"/>
        </w:rPr>
      </w:pPr>
    </w:p>
    <w:p w14:paraId="67F52E12" w14:textId="77777777" w:rsidR="000151BD" w:rsidRPr="000151BD" w:rsidRDefault="000151BD" w:rsidP="000151BD">
      <w:pPr>
        <w:spacing w:line="480" w:lineRule="auto"/>
        <w:rPr>
          <w:rFonts w:ascii="Times New Roman" w:hAnsi="Times New Roman" w:cs="Times New Roman"/>
          <w:sz w:val="24"/>
          <w:szCs w:val="24"/>
        </w:rPr>
      </w:pPr>
    </w:p>
    <w:sdt>
      <w:sdtPr>
        <w:rPr>
          <w:rFonts w:asciiTheme="minorHAnsi" w:eastAsiaTheme="minorHAnsi" w:hAnsiTheme="minorHAnsi" w:cstheme="minorBidi"/>
          <w:color w:val="auto"/>
          <w:sz w:val="22"/>
          <w:szCs w:val="22"/>
          <w:lang w:val="en-GB"/>
        </w:rPr>
        <w:id w:val="-176196516"/>
        <w:docPartObj>
          <w:docPartGallery w:val="Table of Contents"/>
          <w:docPartUnique/>
        </w:docPartObj>
      </w:sdtPr>
      <w:sdtEndPr>
        <w:rPr>
          <w:b/>
          <w:bCs/>
          <w:noProof/>
        </w:rPr>
      </w:sdtEndPr>
      <w:sdtContent>
        <w:p w14:paraId="06444F23" w14:textId="11DA3216" w:rsidR="00A83F5D" w:rsidRDefault="00A83F5D">
          <w:pPr>
            <w:pStyle w:val="TOCHeading"/>
          </w:pPr>
          <w:r>
            <w:t>Contents</w:t>
          </w:r>
        </w:p>
        <w:p w14:paraId="1FCD722E" w14:textId="67597300" w:rsidR="00AA1590" w:rsidRDefault="00A83F5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8171480" w:history="1">
            <w:r w:rsidR="00AA1590" w:rsidRPr="009759F5">
              <w:rPr>
                <w:rStyle w:val="Hyperlink"/>
                <w:noProof/>
              </w:rPr>
              <w:t>Introduction</w:t>
            </w:r>
            <w:r w:rsidR="00AA1590">
              <w:rPr>
                <w:noProof/>
                <w:webHidden/>
              </w:rPr>
              <w:tab/>
            </w:r>
            <w:r w:rsidR="00AA1590">
              <w:rPr>
                <w:noProof/>
                <w:webHidden/>
              </w:rPr>
              <w:fldChar w:fldCharType="begin"/>
            </w:r>
            <w:r w:rsidR="00AA1590">
              <w:rPr>
                <w:noProof/>
                <w:webHidden/>
              </w:rPr>
              <w:instrText xml:space="preserve"> PAGEREF _Toc48171480 \h </w:instrText>
            </w:r>
            <w:r w:rsidR="00AA1590">
              <w:rPr>
                <w:noProof/>
                <w:webHidden/>
              </w:rPr>
            </w:r>
            <w:r w:rsidR="00AA1590">
              <w:rPr>
                <w:noProof/>
                <w:webHidden/>
              </w:rPr>
              <w:fldChar w:fldCharType="separate"/>
            </w:r>
            <w:r w:rsidR="00AA1590">
              <w:rPr>
                <w:noProof/>
                <w:webHidden/>
              </w:rPr>
              <w:t>3</w:t>
            </w:r>
            <w:r w:rsidR="00AA1590">
              <w:rPr>
                <w:noProof/>
                <w:webHidden/>
              </w:rPr>
              <w:fldChar w:fldCharType="end"/>
            </w:r>
          </w:hyperlink>
        </w:p>
        <w:p w14:paraId="27A20470" w14:textId="7838868F" w:rsidR="00AA1590" w:rsidRDefault="00D1304D">
          <w:pPr>
            <w:pStyle w:val="TOC1"/>
            <w:tabs>
              <w:tab w:val="right" w:leader="dot" w:pos="9016"/>
            </w:tabs>
            <w:rPr>
              <w:rFonts w:eastAsiaTheme="minorEastAsia"/>
              <w:noProof/>
              <w:lang w:eastAsia="en-GB"/>
            </w:rPr>
          </w:pPr>
          <w:hyperlink w:anchor="_Toc48171481" w:history="1">
            <w:r w:rsidR="00AA1590" w:rsidRPr="009759F5">
              <w:rPr>
                <w:rStyle w:val="Hyperlink"/>
                <w:noProof/>
              </w:rPr>
              <w:t>Rationale of the study.</w:t>
            </w:r>
            <w:r w:rsidR="00AA1590">
              <w:rPr>
                <w:noProof/>
                <w:webHidden/>
              </w:rPr>
              <w:tab/>
            </w:r>
            <w:r w:rsidR="00AA1590">
              <w:rPr>
                <w:noProof/>
                <w:webHidden/>
              </w:rPr>
              <w:fldChar w:fldCharType="begin"/>
            </w:r>
            <w:r w:rsidR="00AA1590">
              <w:rPr>
                <w:noProof/>
                <w:webHidden/>
              </w:rPr>
              <w:instrText xml:space="preserve"> PAGEREF _Toc48171481 \h </w:instrText>
            </w:r>
            <w:r w:rsidR="00AA1590">
              <w:rPr>
                <w:noProof/>
                <w:webHidden/>
              </w:rPr>
            </w:r>
            <w:r w:rsidR="00AA1590">
              <w:rPr>
                <w:noProof/>
                <w:webHidden/>
              </w:rPr>
              <w:fldChar w:fldCharType="separate"/>
            </w:r>
            <w:r w:rsidR="00AA1590">
              <w:rPr>
                <w:noProof/>
                <w:webHidden/>
              </w:rPr>
              <w:t>4</w:t>
            </w:r>
            <w:r w:rsidR="00AA1590">
              <w:rPr>
                <w:noProof/>
                <w:webHidden/>
              </w:rPr>
              <w:fldChar w:fldCharType="end"/>
            </w:r>
          </w:hyperlink>
        </w:p>
        <w:p w14:paraId="0D90F93C" w14:textId="374DD11C" w:rsidR="00AA1590" w:rsidRDefault="00D1304D">
          <w:pPr>
            <w:pStyle w:val="TOC1"/>
            <w:tabs>
              <w:tab w:val="right" w:leader="dot" w:pos="9016"/>
            </w:tabs>
            <w:rPr>
              <w:rFonts w:eastAsiaTheme="minorEastAsia"/>
              <w:noProof/>
              <w:lang w:eastAsia="en-GB"/>
            </w:rPr>
          </w:pPr>
          <w:hyperlink w:anchor="_Toc48171482" w:history="1">
            <w:r w:rsidR="00AA1590" w:rsidRPr="009759F5">
              <w:rPr>
                <w:rStyle w:val="Hyperlink"/>
                <w:noProof/>
              </w:rPr>
              <w:t>Aims and objectives</w:t>
            </w:r>
            <w:r w:rsidR="00AA1590">
              <w:rPr>
                <w:noProof/>
                <w:webHidden/>
              </w:rPr>
              <w:tab/>
            </w:r>
            <w:r w:rsidR="00AA1590">
              <w:rPr>
                <w:noProof/>
                <w:webHidden/>
              </w:rPr>
              <w:fldChar w:fldCharType="begin"/>
            </w:r>
            <w:r w:rsidR="00AA1590">
              <w:rPr>
                <w:noProof/>
                <w:webHidden/>
              </w:rPr>
              <w:instrText xml:space="preserve"> PAGEREF _Toc48171482 \h </w:instrText>
            </w:r>
            <w:r w:rsidR="00AA1590">
              <w:rPr>
                <w:noProof/>
                <w:webHidden/>
              </w:rPr>
            </w:r>
            <w:r w:rsidR="00AA1590">
              <w:rPr>
                <w:noProof/>
                <w:webHidden/>
              </w:rPr>
              <w:fldChar w:fldCharType="separate"/>
            </w:r>
            <w:r w:rsidR="00AA1590">
              <w:rPr>
                <w:noProof/>
                <w:webHidden/>
              </w:rPr>
              <w:t>5</w:t>
            </w:r>
            <w:r w:rsidR="00AA1590">
              <w:rPr>
                <w:noProof/>
                <w:webHidden/>
              </w:rPr>
              <w:fldChar w:fldCharType="end"/>
            </w:r>
          </w:hyperlink>
        </w:p>
        <w:p w14:paraId="0DB61D49" w14:textId="784D9116" w:rsidR="00AA1590" w:rsidRDefault="00D1304D">
          <w:pPr>
            <w:pStyle w:val="TOC1"/>
            <w:tabs>
              <w:tab w:val="right" w:leader="dot" w:pos="9016"/>
            </w:tabs>
            <w:rPr>
              <w:rFonts w:eastAsiaTheme="minorEastAsia"/>
              <w:noProof/>
              <w:lang w:eastAsia="en-GB"/>
            </w:rPr>
          </w:pPr>
          <w:hyperlink w:anchor="_Toc48171483" w:history="1">
            <w:r w:rsidR="00AA1590" w:rsidRPr="009759F5">
              <w:rPr>
                <w:rStyle w:val="Hyperlink"/>
                <w:noProof/>
              </w:rPr>
              <w:t>Methodology</w:t>
            </w:r>
            <w:r w:rsidR="00AA1590">
              <w:rPr>
                <w:noProof/>
                <w:webHidden/>
              </w:rPr>
              <w:tab/>
            </w:r>
            <w:r w:rsidR="00AA1590">
              <w:rPr>
                <w:noProof/>
                <w:webHidden/>
              </w:rPr>
              <w:fldChar w:fldCharType="begin"/>
            </w:r>
            <w:r w:rsidR="00AA1590">
              <w:rPr>
                <w:noProof/>
                <w:webHidden/>
              </w:rPr>
              <w:instrText xml:space="preserve"> PAGEREF _Toc48171483 \h </w:instrText>
            </w:r>
            <w:r w:rsidR="00AA1590">
              <w:rPr>
                <w:noProof/>
                <w:webHidden/>
              </w:rPr>
            </w:r>
            <w:r w:rsidR="00AA1590">
              <w:rPr>
                <w:noProof/>
                <w:webHidden/>
              </w:rPr>
              <w:fldChar w:fldCharType="separate"/>
            </w:r>
            <w:r w:rsidR="00AA1590">
              <w:rPr>
                <w:noProof/>
                <w:webHidden/>
              </w:rPr>
              <w:t>6</w:t>
            </w:r>
            <w:r w:rsidR="00AA1590">
              <w:rPr>
                <w:noProof/>
                <w:webHidden/>
              </w:rPr>
              <w:fldChar w:fldCharType="end"/>
            </w:r>
          </w:hyperlink>
        </w:p>
        <w:p w14:paraId="1E8E2C9F" w14:textId="5A227513" w:rsidR="00AA1590" w:rsidRDefault="00D1304D">
          <w:pPr>
            <w:pStyle w:val="TOC1"/>
            <w:tabs>
              <w:tab w:val="right" w:leader="dot" w:pos="9016"/>
            </w:tabs>
            <w:rPr>
              <w:rFonts w:eastAsiaTheme="minorEastAsia"/>
              <w:noProof/>
              <w:lang w:eastAsia="en-GB"/>
            </w:rPr>
          </w:pPr>
          <w:hyperlink w:anchor="_Toc48171484" w:history="1">
            <w:r w:rsidR="00AA1590" w:rsidRPr="009759F5">
              <w:rPr>
                <w:rStyle w:val="Hyperlink"/>
                <w:noProof/>
              </w:rPr>
              <w:t>Analysis</w:t>
            </w:r>
            <w:r w:rsidR="00AA1590">
              <w:rPr>
                <w:noProof/>
                <w:webHidden/>
              </w:rPr>
              <w:tab/>
            </w:r>
            <w:r w:rsidR="00AA1590">
              <w:rPr>
                <w:noProof/>
                <w:webHidden/>
              </w:rPr>
              <w:fldChar w:fldCharType="begin"/>
            </w:r>
            <w:r w:rsidR="00AA1590">
              <w:rPr>
                <w:noProof/>
                <w:webHidden/>
              </w:rPr>
              <w:instrText xml:space="preserve"> PAGEREF _Toc48171484 \h </w:instrText>
            </w:r>
            <w:r w:rsidR="00AA1590">
              <w:rPr>
                <w:noProof/>
                <w:webHidden/>
              </w:rPr>
            </w:r>
            <w:r w:rsidR="00AA1590">
              <w:rPr>
                <w:noProof/>
                <w:webHidden/>
              </w:rPr>
              <w:fldChar w:fldCharType="separate"/>
            </w:r>
            <w:r w:rsidR="00AA1590">
              <w:rPr>
                <w:noProof/>
                <w:webHidden/>
              </w:rPr>
              <w:t>8</w:t>
            </w:r>
            <w:r w:rsidR="00AA1590">
              <w:rPr>
                <w:noProof/>
                <w:webHidden/>
              </w:rPr>
              <w:fldChar w:fldCharType="end"/>
            </w:r>
          </w:hyperlink>
        </w:p>
        <w:p w14:paraId="4F52A4F4" w14:textId="7978DB11" w:rsidR="00AA1590" w:rsidRDefault="00D1304D">
          <w:pPr>
            <w:pStyle w:val="TOC2"/>
            <w:tabs>
              <w:tab w:val="right" w:leader="dot" w:pos="9016"/>
            </w:tabs>
            <w:rPr>
              <w:rFonts w:eastAsiaTheme="minorEastAsia"/>
              <w:noProof/>
              <w:lang w:eastAsia="en-GB"/>
            </w:rPr>
          </w:pPr>
          <w:hyperlink w:anchor="_Toc48171485" w:history="1">
            <w:r w:rsidR="00AA1590" w:rsidRPr="009759F5">
              <w:rPr>
                <w:rStyle w:val="Hyperlink"/>
                <w:noProof/>
              </w:rPr>
              <w:t>Primary analyses</w:t>
            </w:r>
            <w:r w:rsidR="00AA1590">
              <w:rPr>
                <w:noProof/>
                <w:webHidden/>
              </w:rPr>
              <w:tab/>
            </w:r>
            <w:r w:rsidR="00AA1590">
              <w:rPr>
                <w:noProof/>
                <w:webHidden/>
              </w:rPr>
              <w:fldChar w:fldCharType="begin"/>
            </w:r>
            <w:r w:rsidR="00AA1590">
              <w:rPr>
                <w:noProof/>
                <w:webHidden/>
              </w:rPr>
              <w:instrText xml:space="preserve"> PAGEREF _Toc48171485 \h </w:instrText>
            </w:r>
            <w:r w:rsidR="00AA1590">
              <w:rPr>
                <w:noProof/>
                <w:webHidden/>
              </w:rPr>
            </w:r>
            <w:r w:rsidR="00AA1590">
              <w:rPr>
                <w:noProof/>
                <w:webHidden/>
              </w:rPr>
              <w:fldChar w:fldCharType="separate"/>
            </w:r>
            <w:r w:rsidR="00AA1590">
              <w:rPr>
                <w:noProof/>
                <w:webHidden/>
              </w:rPr>
              <w:t>8</w:t>
            </w:r>
            <w:r w:rsidR="00AA1590">
              <w:rPr>
                <w:noProof/>
                <w:webHidden/>
              </w:rPr>
              <w:fldChar w:fldCharType="end"/>
            </w:r>
          </w:hyperlink>
        </w:p>
        <w:p w14:paraId="308F12A3" w14:textId="50720C22" w:rsidR="00AA1590" w:rsidRDefault="00D1304D">
          <w:pPr>
            <w:pStyle w:val="TOC1"/>
            <w:tabs>
              <w:tab w:val="right" w:leader="dot" w:pos="9016"/>
            </w:tabs>
            <w:rPr>
              <w:rFonts w:eastAsiaTheme="minorEastAsia"/>
              <w:noProof/>
              <w:lang w:eastAsia="en-GB"/>
            </w:rPr>
          </w:pPr>
          <w:hyperlink w:anchor="_Toc48171486" w:history="1">
            <w:r w:rsidR="00AA1590" w:rsidRPr="009759F5">
              <w:rPr>
                <w:rStyle w:val="Hyperlink"/>
                <w:noProof/>
              </w:rPr>
              <w:t>Secondary Data analyses</w:t>
            </w:r>
            <w:r w:rsidR="00AA1590">
              <w:rPr>
                <w:noProof/>
                <w:webHidden/>
              </w:rPr>
              <w:tab/>
            </w:r>
            <w:r w:rsidR="00AA1590">
              <w:rPr>
                <w:noProof/>
                <w:webHidden/>
              </w:rPr>
              <w:fldChar w:fldCharType="begin"/>
            </w:r>
            <w:r w:rsidR="00AA1590">
              <w:rPr>
                <w:noProof/>
                <w:webHidden/>
              </w:rPr>
              <w:instrText xml:space="preserve"> PAGEREF _Toc48171486 \h </w:instrText>
            </w:r>
            <w:r w:rsidR="00AA1590">
              <w:rPr>
                <w:noProof/>
                <w:webHidden/>
              </w:rPr>
            </w:r>
            <w:r w:rsidR="00AA1590">
              <w:rPr>
                <w:noProof/>
                <w:webHidden/>
              </w:rPr>
              <w:fldChar w:fldCharType="separate"/>
            </w:r>
            <w:r w:rsidR="00AA1590">
              <w:rPr>
                <w:noProof/>
                <w:webHidden/>
              </w:rPr>
              <w:t>11</w:t>
            </w:r>
            <w:r w:rsidR="00AA1590">
              <w:rPr>
                <w:noProof/>
                <w:webHidden/>
              </w:rPr>
              <w:fldChar w:fldCharType="end"/>
            </w:r>
          </w:hyperlink>
        </w:p>
        <w:p w14:paraId="7BCAC390" w14:textId="0C67E331" w:rsidR="00AA1590" w:rsidRDefault="00D1304D">
          <w:pPr>
            <w:pStyle w:val="TOC1"/>
            <w:tabs>
              <w:tab w:val="right" w:leader="dot" w:pos="9016"/>
            </w:tabs>
            <w:rPr>
              <w:rFonts w:eastAsiaTheme="minorEastAsia"/>
              <w:noProof/>
              <w:lang w:eastAsia="en-GB"/>
            </w:rPr>
          </w:pPr>
          <w:hyperlink w:anchor="_Toc48171487" w:history="1">
            <w:r w:rsidR="00AA1590" w:rsidRPr="009759F5">
              <w:rPr>
                <w:rStyle w:val="Hyperlink"/>
                <w:noProof/>
              </w:rPr>
              <w:t>Conclusion</w:t>
            </w:r>
            <w:r w:rsidR="00AA1590">
              <w:rPr>
                <w:noProof/>
                <w:webHidden/>
              </w:rPr>
              <w:tab/>
            </w:r>
            <w:r w:rsidR="00AA1590">
              <w:rPr>
                <w:noProof/>
                <w:webHidden/>
              </w:rPr>
              <w:fldChar w:fldCharType="begin"/>
            </w:r>
            <w:r w:rsidR="00AA1590">
              <w:rPr>
                <w:noProof/>
                <w:webHidden/>
              </w:rPr>
              <w:instrText xml:space="preserve"> PAGEREF _Toc48171487 \h </w:instrText>
            </w:r>
            <w:r w:rsidR="00AA1590">
              <w:rPr>
                <w:noProof/>
                <w:webHidden/>
              </w:rPr>
            </w:r>
            <w:r w:rsidR="00AA1590">
              <w:rPr>
                <w:noProof/>
                <w:webHidden/>
              </w:rPr>
              <w:fldChar w:fldCharType="separate"/>
            </w:r>
            <w:r w:rsidR="00AA1590">
              <w:rPr>
                <w:noProof/>
                <w:webHidden/>
              </w:rPr>
              <w:t>12</w:t>
            </w:r>
            <w:r w:rsidR="00AA1590">
              <w:rPr>
                <w:noProof/>
                <w:webHidden/>
              </w:rPr>
              <w:fldChar w:fldCharType="end"/>
            </w:r>
          </w:hyperlink>
        </w:p>
        <w:p w14:paraId="2CBD6F0A" w14:textId="6AE59CB5" w:rsidR="00AA1590" w:rsidRDefault="00D1304D">
          <w:pPr>
            <w:pStyle w:val="TOC1"/>
            <w:tabs>
              <w:tab w:val="right" w:leader="dot" w:pos="9016"/>
            </w:tabs>
            <w:rPr>
              <w:rFonts w:eastAsiaTheme="minorEastAsia"/>
              <w:noProof/>
              <w:lang w:eastAsia="en-GB"/>
            </w:rPr>
          </w:pPr>
          <w:hyperlink w:anchor="_Toc48171488" w:history="1">
            <w:r w:rsidR="00AA1590" w:rsidRPr="009759F5">
              <w:rPr>
                <w:rStyle w:val="Hyperlink"/>
                <w:noProof/>
              </w:rPr>
              <w:t>Recommendations</w:t>
            </w:r>
            <w:r w:rsidR="00AA1590">
              <w:rPr>
                <w:noProof/>
                <w:webHidden/>
              </w:rPr>
              <w:tab/>
            </w:r>
            <w:r w:rsidR="00AA1590">
              <w:rPr>
                <w:noProof/>
                <w:webHidden/>
              </w:rPr>
              <w:fldChar w:fldCharType="begin"/>
            </w:r>
            <w:r w:rsidR="00AA1590">
              <w:rPr>
                <w:noProof/>
                <w:webHidden/>
              </w:rPr>
              <w:instrText xml:space="preserve"> PAGEREF _Toc48171488 \h </w:instrText>
            </w:r>
            <w:r w:rsidR="00AA1590">
              <w:rPr>
                <w:noProof/>
                <w:webHidden/>
              </w:rPr>
            </w:r>
            <w:r w:rsidR="00AA1590">
              <w:rPr>
                <w:noProof/>
                <w:webHidden/>
              </w:rPr>
              <w:fldChar w:fldCharType="separate"/>
            </w:r>
            <w:r w:rsidR="00AA1590">
              <w:rPr>
                <w:noProof/>
                <w:webHidden/>
              </w:rPr>
              <w:t>12</w:t>
            </w:r>
            <w:r w:rsidR="00AA1590">
              <w:rPr>
                <w:noProof/>
                <w:webHidden/>
              </w:rPr>
              <w:fldChar w:fldCharType="end"/>
            </w:r>
          </w:hyperlink>
        </w:p>
        <w:p w14:paraId="7A5992B1" w14:textId="17EB5DA0" w:rsidR="00AA1590" w:rsidRDefault="00D1304D">
          <w:pPr>
            <w:pStyle w:val="TOC1"/>
            <w:tabs>
              <w:tab w:val="right" w:leader="dot" w:pos="9016"/>
            </w:tabs>
            <w:rPr>
              <w:rFonts w:eastAsiaTheme="minorEastAsia"/>
              <w:noProof/>
              <w:lang w:eastAsia="en-GB"/>
            </w:rPr>
          </w:pPr>
          <w:hyperlink w:anchor="_Toc48171489" w:history="1">
            <w:r w:rsidR="00AA1590" w:rsidRPr="009759F5">
              <w:rPr>
                <w:rStyle w:val="Hyperlink"/>
                <w:noProof/>
              </w:rPr>
              <w:t>REFERENCES</w:t>
            </w:r>
            <w:r w:rsidR="00AA1590">
              <w:rPr>
                <w:noProof/>
                <w:webHidden/>
              </w:rPr>
              <w:tab/>
            </w:r>
            <w:r w:rsidR="00AA1590">
              <w:rPr>
                <w:noProof/>
                <w:webHidden/>
              </w:rPr>
              <w:fldChar w:fldCharType="begin"/>
            </w:r>
            <w:r w:rsidR="00AA1590">
              <w:rPr>
                <w:noProof/>
                <w:webHidden/>
              </w:rPr>
              <w:instrText xml:space="preserve"> PAGEREF _Toc48171489 \h </w:instrText>
            </w:r>
            <w:r w:rsidR="00AA1590">
              <w:rPr>
                <w:noProof/>
                <w:webHidden/>
              </w:rPr>
            </w:r>
            <w:r w:rsidR="00AA1590">
              <w:rPr>
                <w:noProof/>
                <w:webHidden/>
              </w:rPr>
              <w:fldChar w:fldCharType="separate"/>
            </w:r>
            <w:r w:rsidR="00AA1590">
              <w:rPr>
                <w:noProof/>
                <w:webHidden/>
              </w:rPr>
              <w:t>13</w:t>
            </w:r>
            <w:r w:rsidR="00AA1590">
              <w:rPr>
                <w:noProof/>
                <w:webHidden/>
              </w:rPr>
              <w:fldChar w:fldCharType="end"/>
            </w:r>
          </w:hyperlink>
        </w:p>
        <w:p w14:paraId="595D9C1E" w14:textId="30534608" w:rsidR="00AA1590" w:rsidRDefault="00D1304D">
          <w:pPr>
            <w:pStyle w:val="TOC1"/>
            <w:tabs>
              <w:tab w:val="right" w:leader="dot" w:pos="9016"/>
            </w:tabs>
            <w:rPr>
              <w:rFonts w:eastAsiaTheme="minorEastAsia"/>
              <w:noProof/>
              <w:lang w:eastAsia="en-GB"/>
            </w:rPr>
          </w:pPr>
          <w:hyperlink w:anchor="_Toc48171490" w:history="1">
            <w:r w:rsidR="00AA1590" w:rsidRPr="009759F5">
              <w:rPr>
                <w:rStyle w:val="Hyperlink"/>
                <w:rFonts w:ascii="Times New Roman" w:hAnsi="Times New Roman" w:cs="Times New Roman"/>
                <w:b/>
                <w:noProof/>
              </w:rPr>
              <w:t>APPENDIX (Questionnaire)</w:t>
            </w:r>
            <w:r w:rsidR="00AA1590">
              <w:rPr>
                <w:noProof/>
                <w:webHidden/>
              </w:rPr>
              <w:tab/>
            </w:r>
            <w:r w:rsidR="00AA1590">
              <w:rPr>
                <w:noProof/>
                <w:webHidden/>
              </w:rPr>
              <w:fldChar w:fldCharType="begin"/>
            </w:r>
            <w:r w:rsidR="00AA1590">
              <w:rPr>
                <w:noProof/>
                <w:webHidden/>
              </w:rPr>
              <w:instrText xml:space="preserve"> PAGEREF _Toc48171490 \h </w:instrText>
            </w:r>
            <w:r w:rsidR="00AA1590">
              <w:rPr>
                <w:noProof/>
                <w:webHidden/>
              </w:rPr>
            </w:r>
            <w:r w:rsidR="00AA1590">
              <w:rPr>
                <w:noProof/>
                <w:webHidden/>
              </w:rPr>
              <w:fldChar w:fldCharType="separate"/>
            </w:r>
            <w:r w:rsidR="00AA1590">
              <w:rPr>
                <w:noProof/>
                <w:webHidden/>
              </w:rPr>
              <w:t>15</w:t>
            </w:r>
            <w:r w:rsidR="00AA1590">
              <w:rPr>
                <w:noProof/>
                <w:webHidden/>
              </w:rPr>
              <w:fldChar w:fldCharType="end"/>
            </w:r>
          </w:hyperlink>
        </w:p>
        <w:p w14:paraId="059CB468" w14:textId="773B02A3" w:rsidR="00A83F5D" w:rsidRDefault="00A83F5D">
          <w:r>
            <w:rPr>
              <w:b/>
              <w:bCs/>
              <w:noProof/>
            </w:rPr>
            <w:fldChar w:fldCharType="end"/>
          </w:r>
        </w:p>
      </w:sdtContent>
    </w:sdt>
    <w:p w14:paraId="2061BFBD" w14:textId="77777777" w:rsidR="000715ED" w:rsidRPr="000151BD" w:rsidRDefault="000715ED" w:rsidP="000151BD">
      <w:pPr>
        <w:spacing w:line="480" w:lineRule="auto"/>
        <w:jc w:val="both"/>
        <w:rPr>
          <w:rFonts w:ascii="Times New Roman" w:hAnsi="Times New Roman" w:cs="Times New Roman"/>
          <w:b/>
          <w:sz w:val="24"/>
          <w:szCs w:val="24"/>
        </w:rPr>
      </w:pPr>
    </w:p>
    <w:p w14:paraId="60930E9A" w14:textId="3C915D60" w:rsidR="002F7898" w:rsidRDefault="002F7898" w:rsidP="000151BD">
      <w:pPr>
        <w:spacing w:line="480" w:lineRule="auto"/>
        <w:jc w:val="both"/>
        <w:rPr>
          <w:rFonts w:ascii="Times New Roman" w:hAnsi="Times New Roman" w:cs="Times New Roman"/>
          <w:b/>
          <w:sz w:val="24"/>
          <w:szCs w:val="24"/>
        </w:rPr>
      </w:pPr>
    </w:p>
    <w:p w14:paraId="2FB80A49" w14:textId="426F6743" w:rsidR="00AA1590" w:rsidRDefault="00AA1590" w:rsidP="000151BD">
      <w:pPr>
        <w:spacing w:line="480" w:lineRule="auto"/>
        <w:jc w:val="both"/>
        <w:rPr>
          <w:rFonts w:ascii="Times New Roman" w:hAnsi="Times New Roman" w:cs="Times New Roman"/>
          <w:b/>
          <w:sz w:val="24"/>
          <w:szCs w:val="24"/>
        </w:rPr>
      </w:pPr>
    </w:p>
    <w:p w14:paraId="46D95FE3" w14:textId="48AB94B7" w:rsidR="00AA1590" w:rsidRDefault="00AA1590" w:rsidP="000151BD">
      <w:pPr>
        <w:spacing w:line="480" w:lineRule="auto"/>
        <w:jc w:val="both"/>
        <w:rPr>
          <w:rFonts w:ascii="Times New Roman" w:hAnsi="Times New Roman" w:cs="Times New Roman"/>
          <w:b/>
          <w:sz w:val="24"/>
          <w:szCs w:val="24"/>
        </w:rPr>
      </w:pPr>
    </w:p>
    <w:p w14:paraId="7975109C" w14:textId="142C8FFA" w:rsidR="00AA1590" w:rsidRDefault="00AA1590" w:rsidP="000151BD">
      <w:pPr>
        <w:spacing w:line="480" w:lineRule="auto"/>
        <w:jc w:val="both"/>
        <w:rPr>
          <w:rFonts w:ascii="Times New Roman" w:hAnsi="Times New Roman" w:cs="Times New Roman"/>
          <w:b/>
          <w:sz w:val="24"/>
          <w:szCs w:val="24"/>
        </w:rPr>
      </w:pPr>
    </w:p>
    <w:p w14:paraId="0C9C386C" w14:textId="6BAA977C" w:rsidR="00AA1590" w:rsidRDefault="00AA1590" w:rsidP="000151BD">
      <w:pPr>
        <w:spacing w:line="480" w:lineRule="auto"/>
        <w:jc w:val="both"/>
        <w:rPr>
          <w:rFonts w:ascii="Times New Roman" w:hAnsi="Times New Roman" w:cs="Times New Roman"/>
          <w:b/>
          <w:sz w:val="24"/>
          <w:szCs w:val="24"/>
        </w:rPr>
      </w:pPr>
    </w:p>
    <w:p w14:paraId="0A825953" w14:textId="7439F8B1" w:rsidR="00AA1590" w:rsidRDefault="00AA1590" w:rsidP="000151BD">
      <w:pPr>
        <w:spacing w:line="480" w:lineRule="auto"/>
        <w:jc w:val="both"/>
        <w:rPr>
          <w:rFonts w:ascii="Times New Roman" w:hAnsi="Times New Roman" w:cs="Times New Roman"/>
          <w:b/>
          <w:sz w:val="24"/>
          <w:szCs w:val="24"/>
        </w:rPr>
      </w:pPr>
    </w:p>
    <w:p w14:paraId="6F06943C" w14:textId="762EE3FD" w:rsidR="00AA1590" w:rsidRDefault="00AA1590" w:rsidP="000151BD">
      <w:pPr>
        <w:spacing w:line="480" w:lineRule="auto"/>
        <w:jc w:val="both"/>
        <w:rPr>
          <w:rFonts w:ascii="Times New Roman" w:hAnsi="Times New Roman" w:cs="Times New Roman"/>
          <w:b/>
          <w:sz w:val="24"/>
          <w:szCs w:val="24"/>
        </w:rPr>
      </w:pPr>
    </w:p>
    <w:p w14:paraId="2383580A" w14:textId="556C8DE9" w:rsidR="00AA1590" w:rsidRDefault="00AA1590" w:rsidP="000151BD">
      <w:pPr>
        <w:spacing w:line="480" w:lineRule="auto"/>
        <w:jc w:val="both"/>
        <w:rPr>
          <w:rFonts w:ascii="Times New Roman" w:hAnsi="Times New Roman" w:cs="Times New Roman"/>
          <w:b/>
          <w:sz w:val="24"/>
          <w:szCs w:val="24"/>
        </w:rPr>
      </w:pPr>
    </w:p>
    <w:p w14:paraId="408CFFCE" w14:textId="7C3E6BB5" w:rsidR="006D41DF" w:rsidRDefault="006D41DF" w:rsidP="000151BD">
      <w:pPr>
        <w:spacing w:line="480" w:lineRule="auto"/>
        <w:jc w:val="both"/>
        <w:rPr>
          <w:rFonts w:ascii="Times New Roman" w:hAnsi="Times New Roman" w:cs="Times New Roman"/>
          <w:b/>
          <w:sz w:val="24"/>
          <w:szCs w:val="24"/>
        </w:rPr>
      </w:pPr>
    </w:p>
    <w:p w14:paraId="01B6F1D9" w14:textId="34B3E1E8" w:rsidR="006D41DF" w:rsidRDefault="006D41DF" w:rsidP="000151BD">
      <w:pPr>
        <w:spacing w:line="480" w:lineRule="auto"/>
        <w:jc w:val="both"/>
        <w:rPr>
          <w:rFonts w:ascii="Times New Roman" w:hAnsi="Times New Roman" w:cs="Times New Roman"/>
          <w:b/>
          <w:sz w:val="24"/>
          <w:szCs w:val="24"/>
        </w:rPr>
      </w:pPr>
    </w:p>
    <w:p w14:paraId="73EE4670" w14:textId="77777777" w:rsidR="006D41DF" w:rsidRPr="000151BD" w:rsidRDefault="006D41DF" w:rsidP="000151BD">
      <w:pPr>
        <w:spacing w:line="480" w:lineRule="auto"/>
        <w:jc w:val="both"/>
        <w:rPr>
          <w:rFonts w:ascii="Times New Roman" w:hAnsi="Times New Roman" w:cs="Times New Roman"/>
          <w:b/>
          <w:sz w:val="24"/>
          <w:szCs w:val="24"/>
        </w:rPr>
      </w:pPr>
    </w:p>
    <w:p w14:paraId="1DFC4FD5" w14:textId="77777777" w:rsidR="00DC383E" w:rsidRPr="000151BD" w:rsidRDefault="00D70ECF" w:rsidP="000151BD">
      <w:pPr>
        <w:pStyle w:val="Heading1"/>
      </w:pPr>
      <w:bookmarkStart w:id="0" w:name="_Toc48171480"/>
      <w:r w:rsidRPr="000151BD">
        <w:t>Introduction</w:t>
      </w:r>
      <w:bookmarkEnd w:id="0"/>
    </w:p>
    <w:p w14:paraId="7E1DF36B" w14:textId="14B6458F" w:rsidR="000715ED" w:rsidRPr="000151BD" w:rsidRDefault="00771403" w:rsidP="000151BD">
      <w:pPr>
        <w:spacing w:line="480" w:lineRule="auto"/>
        <w:jc w:val="both"/>
        <w:rPr>
          <w:rFonts w:ascii="Times New Roman" w:hAnsi="Times New Roman" w:cs="Times New Roman"/>
          <w:b/>
          <w:sz w:val="24"/>
          <w:szCs w:val="24"/>
        </w:rPr>
      </w:pPr>
      <w:r w:rsidRPr="00771403">
        <w:rPr>
          <w:rFonts w:ascii="Times New Roman" w:hAnsi="Times New Roman" w:cs="Times New Roman"/>
          <w:sz w:val="24"/>
          <w:szCs w:val="24"/>
        </w:rPr>
        <w:t xml:space="preserve">(Eardley, 2020), suggests that virtual learning environment is more of a platform that offers students the opportunity to interact with their teachers with the help of the internet. It has assisted professors to generate </w:t>
      </w:r>
      <w:r>
        <w:rPr>
          <w:rFonts w:ascii="Times New Roman" w:hAnsi="Times New Roman" w:cs="Times New Roman"/>
          <w:sz w:val="24"/>
          <w:szCs w:val="24"/>
        </w:rPr>
        <w:t>teaching materials</w:t>
      </w:r>
      <w:r w:rsidRPr="00771403">
        <w:rPr>
          <w:rFonts w:ascii="Times New Roman" w:hAnsi="Times New Roman" w:cs="Times New Roman"/>
          <w:sz w:val="24"/>
          <w:szCs w:val="24"/>
        </w:rPr>
        <w:t xml:space="preserve"> as well as foster interactions with students.</w:t>
      </w:r>
      <w:r>
        <w:rPr>
          <w:rFonts w:ascii="Times New Roman" w:hAnsi="Times New Roman" w:cs="Times New Roman"/>
          <w:sz w:val="24"/>
          <w:szCs w:val="24"/>
        </w:rPr>
        <w:t xml:space="preserve"> </w:t>
      </w:r>
      <w:r w:rsidR="0079540C" w:rsidRPr="000151BD">
        <w:rPr>
          <w:rFonts w:ascii="Times New Roman" w:hAnsi="Times New Roman" w:cs="Times New Roman"/>
          <w:sz w:val="24"/>
          <w:szCs w:val="24"/>
        </w:rPr>
        <w:t>Th</w:t>
      </w:r>
      <w:r>
        <w:rPr>
          <w:rFonts w:ascii="Times New Roman" w:hAnsi="Times New Roman" w:cs="Times New Roman"/>
          <w:sz w:val="24"/>
          <w:szCs w:val="24"/>
        </w:rPr>
        <w:t>is</w:t>
      </w:r>
      <w:r w:rsidR="0079540C" w:rsidRPr="000151BD">
        <w:rPr>
          <w:rFonts w:ascii="Times New Roman" w:hAnsi="Times New Roman" w:cs="Times New Roman"/>
          <w:sz w:val="24"/>
          <w:szCs w:val="24"/>
        </w:rPr>
        <w:t xml:space="preserve"> report will discuss the experience of students while doing virtual learning. A survey will be used to conduct the existing research on virtual learning environment of students. </w:t>
      </w:r>
      <w:proofErr w:type="gramStart"/>
      <w:r w:rsidR="0079540C" w:rsidRPr="000151BD">
        <w:rPr>
          <w:rFonts w:ascii="Times New Roman" w:hAnsi="Times New Roman" w:cs="Times New Roman"/>
          <w:sz w:val="24"/>
          <w:szCs w:val="24"/>
        </w:rPr>
        <w:t>Also</w:t>
      </w:r>
      <w:proofErr w:type="gramEnd"/>
      <w:r w:rsidR="0079540C" w:rsidRPr="000151BD">
        <w:rPr>
          <w:rFonts w:ascii="Times New Roman" w:hAnsi="Times New Roman" w:cs="Times New Roman"/>
          <w:sz w:val="24"/>
          <w:szCs w:val="24"/>
        </w:rPr>
        <w:t xml:space="preserve"> the report will </w:t>
      </w:r>
      <w:r w:rsidR="00BE66F3" w:rsidRPr="000151BD">
        <w:rPr>
          <w:rFonts w:ascii="Times New Roman" w:hAnsi="Times New Roman" w:cs="Times New Roman"/>
          <w:sz w:val="24"/>
          <w:szCs w:val="24"/>
        </w:rPr>
        <w:t>include both</w:t>
      </w:r>
      <w:r w:rsidR="0079540C" w:rsidRPr="000151BD">
        <w:rPr>
          <w:rFonts w:ascii="Times New Roman" w:hAnsi="Times New Roman" w:cs="Times New Roman"/>
          <w:sz w:val="24"/>
          <w:szCs w:val="24"/>
        </w:rPr>
        <w:t xml:space="preserve"> primary and secondary data. An analysis of the quantitative data will also be collected via a </w:t>
      </w:r>
      <w:r w:rsidR="00BE66F3" w:rsidRPr="000151BD">
        <w:rPr>
          <w:rFonts w:ascii="Times New Roman" w:hAnsi="Times New Roman" w:cs="Times New Roman"/>
          <w:sz w:val="24"/>
          <w:szCs w:val="24"/>
        </w:rPr>
        <w:t>questionnaire</w:t>
      </w:r>
      <w:r w:rsidR="0079540C" w:rsidRPr="000151BD">
        <w:rPr>
          <w:rFonts w:ascii="Times New Roman" w:hAnsi="Times New Roman" w:cs="Times New Roman"/>
          <w:sz w:val="24"/>
          <w:szCs w:val="24"/>
        </w:rPr>
        <w:t xml:space="preserve">. Before completing the </w:t>
      </w:r>
      <w:proofErr w:type="gramStart"/>
      <w:r w:rsidR="0079540C" w:rsidRPr="000151BD">
        <w:rPr>
          <w:rFonts w:ascii="Times New Roman" w:hAnsi="Times New Roman" w:cs="Times New Roman"/>
          <w:sz w:val="24"/>
          <w:szCs w:val="24"/>
        </w:rPr>
        <w:t>report</w:t>
      </w:r>
      <w:proofErr w:type="gramEnd"/>
      <w:r w:rsidR="0079540C" w:rsidRPr="000151BD">
        <w:rPr>
          <w:rFonts w:ascii="Times New Roman" w:hAnsi="Times New Roman" w:cs="Times New Roman"/>
          <w:sz w:val="24"/>
          <w:szCs w:val="24"/>
        </w:rPr>
        <w:t xml:space="preserve"> recommendations will be provided. VLE is described to be a technology which provides students and their teachers with a platform to continue with their studies. </w:t>
      </w:r>
    </w:p>
    <w:p w14:paraId="5E104DC0" w14:textId="77777777" w:rsidR="006A6613" w:rsidRPr="000151BD" w:rsidRDefault="00581457" w:rsidP="000151BD">
      <w:pPr>
        <w:pStyle w:val="Heading1"/>
      </w:pPr>
      <w:bookmarkStart w:id="1" w:name="_Toc48171481"/>
      <w:r w:rsidRPr="000151BD">
        <w:t xml:space="preserve">Rationale of </w:t>
      </w:r>
      <w:r w:rsidR="00FB52D8" w:rsidRPr="000151BD">
        <w:t>the study.</w:t>
      </w:r>
      <w:bookmarkEnd w:id="1"/>
      <w:r w:rsidR="00FB52D8" w:rsidRPr="000151BD">
        <w:t xml:space="preserve"> </w:t>
      </w:r>
    </w:p>
    <w:p w14:paraId="6B1B7815" w14:textId="3B50018B" w:rsidR="00771403" w:rsidRDefault="00771403" w:rsidP="000151BD">
      <w:pPr>
        <w:spacing w:line="480" w:lineRule="auto"/>
        <w:jc w:val="both"/>
        <w:rPr>
          <w:rFonts w:ascii="Times New Roman" w:hAnsi="Times New Roman" w:cs="Times New Roman"/>
          <w:sz w:val="24"/>
          <w:szCs w:val="24"/>
        </w:rPr>
      </w:pPr>
      <w:r w:rsidRPr="000151BD">
        <w:rPr>
          <w:rFonts w:ascii="Times New Roman" w:hAnsi="Times New Roman" w:cs="Times New Roman"/>
          <w:sz w:val="24"/>
          <w:szCs w:val="24"/>
        </w:rPr>
        <w:t xml:space="preserve">According to </w:t>
      </w:r>
      <w:r w:rsidRPr="000151BD">
        <w:rPr>
          <w:rFonts w:ascii="Times New Roman" w:hAnsi="Times New Roman" w:cs="Times New Roman"/>
          <w:color w:val="000000"/>
          <w:sz w:val="24"/>
          <w:szCs w:val="24"/>
          <w:shd w:val="clear" w:color="auto" w:fill="FFFFFF"/>
        </w:rPr>
        <w:t>(Shevchenko, 2016)</w:t>
      </w:r>
      <w:r w:rsidRPr="000151BD">
        <w:rPr>
          <w:rFonts w:ascii="Times New Roman" w:hAnsi="Times New Roman" w:cs="Times New Roman"/>
          <w:sz w:val="24"/>
          <w:szCs w:val="24"/>
        </w:rPr>
        <w:t xml:space="preserve"> virtual classrooms are mainly used to supplant or rather imitate the traditional ways of reading in classrooms. Even so VLE is used to enhance the learning experiences as it can be used both with virtual and physical classrooms. In simple words it creates a more of multi-directional approach in learning.  While most people are appraising the introduction of VLE some researchers like </w:t>
      </w:r>
      <w:r w:rsidRPr="000151BD">
        <w:rPr>
          <w:rFonts w:ascii="Times New Roman" w:hAnsi="Times New Roman" w:cs="Times New Roman"/>
          <w:color w:val="000000"/>
          <w:sz w:val="24"/>
          <w:szCs w:val="24"/>
          <w:shd w:val="clear" w:color="auto" w:fill="FFFFFF"/>
        </w:rPr>
        <w:t xml:space="preserve">Munro, (2013) </w:t>
      </w:r>
      <w:r w:rsidRPr="000151BD">
        <w:rPr>
          <w:rFonts w:ascii="Times New Roman" w:hAnsi="Times New Roman" w:cs="Times New Roman"/>
          <w:sz w:val="24"/>
          <w:szCs w:val="24"/>
        </w:rPr>
        <w:t xml:space="preserve">argue that education requires physical interactions between the learners and the instructors. Take for instance university students are in most cases allowed to interact with their instructors outside school.  Even so in virtual learning, students are still able to reach out to their instructors via social media platforms and email. The disadvantage comes in when the teacher might not be online at that </w:t>
      </w:r>
      <w:proofErr w:type="gramStart"/>
      <w:r w:rsidRPr="000151BD">
        <w:rPr>
          <w:rFonts w:ascii="Times New Roman" w:hAnsi="Times New Roman" w:cs="Times New Roman"/>
          <w:sz w:val="24"/>
          <w:szCs w:val="24"/>
        </w:rPr>
        <w:t>particular moment</w:t>
      </w:r>
      <w:proofErr w:type="gramEnd"/>
      <w:r w:rsidRPr="000151BD">
        <w:rPr>
          <w:rFonts w:ascii="Times New Roman" w:hAnsi="Times New Roman" w:cs="Times New Roman"/>
          <w:sz w:val="24"/>
          <w:szCs w:val="24"/>
        </w:rPr>
        <w:t xml:space="preserve">. </w:t>
      </w:r>
      <w:r w:rsidRPr="000151BD">
        <w:rPr>
          <w:rFonts w:ascii="Times New Roman" w:hAnsi="Times New Roman" w:cs="Times New Roman"/>
          <w:color w:val="000000"/>
          <w:sz w:val="24"/>
          <w:szCs w:val="24"/>
          <w:shd w:val="clear" w:color="auto" w:fill="FFFFFF"/>
        </w:rPr>
        <w:t xml:space="preserve">(Simpson, 2017), </w:t>
      </w:r>
      <w:r w:rsidRPr="000151BD">
        <w:rPr>
          <w:rFonts w:ascii="Times New Roman" w:hAnsi="Times New Roman" w:cs="Times New Roman"/>
          <w:sz w:val="24"/>
          <w:szCs w:val="24"/>
        </w:rPr>
        <w:t xml:space="preserve">stated that being hackneyed from the classroom </w:t>
      </w:r>
      <w:r w:rsidRPr="000151BD">
        <w:rPr>
          <w:rFonts w:ascii="Times New Roman" w:hAnsi="Times New Roman" w:cs="Times New Roman"/>
          <w:sz w:val="24"/>
          <w:szCs w:val="24"/>
        </w:rPr>
        <w:lastRenderedPageBreak/>
        <w:t xml:space="preserve">needs physical space that might be limited due to the available number of students. The challenge comes in at selecting the students who will have access to classrooms, </w:t>
      </w:r>
      <w:proofErr w:type="gramStart"/>
      <w:r w:rsidRPr="000151BD">
        <w:rPr>
          <w:rFonts w:ascii="Times New Roman" w:hAnsi="Times New Roman" w:cs="Times New Roman"/>
          <w:sz w:val="24"/>
          <w:szCs w:val="24"/>
        </w:rPr>
        <w:t>colleges</w:t>
      </w:r>
      <w:proofErr w:type="gramEnd"/>
      <w:r w:rsidRPr="000151BD">
        <w:rPr>
          <w:rFonts w:ascii="Times New Roman" w:hAnsi="Times New Roman" w:cs="Times New Roman"/>
          <w:sz w:val="24"/>
          <w:szCs w:val="24"/>
        </w:rPr>
        <w:t xml:space="preserve"> and universities through implementing the GGPA method</w:t>
      </w:r>
      <w:r w:rsidRPr="000151BD">
        <w:rPr>
          <w:rFonts w:ascii="Times New Roman" w:hAnsi="Times New Roman" w:cs="Times New Roman"/>
          <w:color w:val="000000"/>
          <w:sz w:val="24"/>
          <w:szCs w:val="24"/>
          <w:shd w:val="clear" w:color="auto" w:fill="FFFFFF"/>
        </w:rPr>
        <w:t xml:space="preserve"> (</w:t>
      </w:r>
      <w:proofErr w:type="spellStart"/>
      <w:r w:rsidRPr="000151BD">
        <w:rPr>
          <w:rFonts w:ascii="Times New Roman" w:hAnsi="Times New Roman" w:cs="Times New Roman"/>
          <w:color w:val="000000"/>
          <w:sz w:val="24"/>
          <w:szCs w:val="24"/>
          <w:shd w:val="clear" w:color="auto" w:fill="FFFFFF"/>
        </w:rPr>
        <w:t>Zoega</w:t>
      </w:r>
      <w:proofErr w:type="spellEnd"/>
      <w:r w:rsidRPr="000151BD">
        <w:rPr>
          <w:rFonts w:ascii="Times New Roman" w:hAnsi="Times New Roman" w:cs="Times New Roman"/>
          <w:color w:val="000000"/>
          <w:sz w:val="24"/>
          <w:szCs w:val="24"/>
          <w:shd w:val="clear" w:color="auto" w:fill="FFFFFF"/>
        </w:rPr>
        <w:t>, 2015)</w:t>
      </w:r>
      <w:r w:rsidRPr="000151BD">
        <w:rPr>
          <w:rFonts w:ascii="Times New Roman" w:hAnsi="Times New Roman" w:cs="Times New Roman"/>
          <w:sz w:val="24"/>
          <w:szCs w:val="24"/>
        </w:rPr>
        <w:t xml:space="preserve">. Considering it is not possible to confine students in classrooms more than the available space in the classroom. A significant number of students are most likely to be left behind. This is one </w:t>
      </w:r>
      <w:proofErr w:type="spellStart"/>
      <w:r w:rsidRPr="000151BD">
        <w:rPr>
          <w:rFonts w:ascii="Times New Roman" w:hAnsi="Times New Roman" w:cs="Times New Roman"/>
          <w:sz w:val="24"/>
          <w:szCs w:val="24"/>
        </w:rPr>
        <w:t>o</w:t>
      </w:r>
      <w:proofErr w:type="spellEnd"/>
      <w:r w:rsidRPr="000151BD">
        <w:rPr>
          <w:rFonts w:ascii="Times New Roman" w:hAnsi="Times New Roman" w:cs="Times New Roman"/>
          <w:sz w:val="24"/>
          <w:szCs w:val="24"/>
        </w:rPr>
        <w:t xml:space="preserve"> the key reasons as to why virtual learning is vital. There are various arguments </w:t>
      </w:r>
      <w:proofErr w:type="gramStart"/>
      <w:r w:rsidRPr="000151BD">
        <w:rPr>
          <w:rFonts w:ascii="Times New Roman" w:hAnsi="Times New Roman" w:cs="Times New Roman"/>
          <w:sz w:val="24"/>
          <w:szCs w:val="24"/>
        </w:rPr>
        <w:t>closely associated</w:t>
      </w:r>
      <w:proofErr w:type="gramEnd"/>
      <w:r w:rsidRPr="000151BD">
        <w:rPr>
          <w:rFonts w:ascii="Times New Roman" w:hAnsi="Times New Roman" w:cs="Times New Roman"/>
          <w:sz w:val="24"/>
          <w:szCs w:val="24"/>
        </w:rPr>
        <w:t xml:space="preserve"> with VLE. They include affordability, </w:t>
      </w:r>
      <w:proofErr w:type="spellStart"/>
      <w:proofErr w:type="gramStart"/>
      <w:r w:rsidRPr="000151BD">
        <w:rPr>
          <w:rFonts w:ascii="Times New Roman" w:hAnsi="Times New Roman" w:cs="Times New Roman"/>
          <w:sz w:val="24"/>
          <w:szCs w:val="24"/>
        </w:rPr>
        <w:t>life long</w:t>
      </w:r>
      <w:proofErr w:type="spellEnd"/>
      <w:proofErr w:type="gramEnd"/>
      <w:r w:rsidRPr="000151BD">
        <w:rPr>
          <w:rFonts w:ascii="Times New Roman" w:hAnsi="Times New Roman" w:cs="Times New Roman"/>
          <w:sz w:val="24"/>
          <w:szCs w:val="24"/>
        </w:rPr>
        <w:t xml:space="preserve"> learning, flexibility and policy are some of the primary arguments that are closely associated with this type of learning</w:t>
      </w:r>
      <w:r w:rsidRPr="000151BD">
        <w:rPr>
          <w:rFonts w:ascii="Times New Roman" w:hAnsi="Times New Roman" w:cs="Times New Roman"/>
          <w:color w:val="000000"/>
          <w:sz w:val="24"/>
          <w:szCs w:val="24"/>
          <w:shd w:val="clear" w:color="auto" w:fill="FFFFFF"/>
        </w:rPr>
        <w:t xml:space="preserve"> (Guo, 2015)</w:t>
      </w:r>
      <w:r w:rsidRPr="000151BD">
        <w:rPr>
          <w:rFonts w:ascii="Times New Roman" w:hAnsi="Times New Roman" w:cs="Times New Roman"/>
          <w:sz w:val="24"/>
          <w:szCs w:val="24"/>
        </w:rPr>
        <w:t xml:space="preserve">. This type of learning even though it is not easily accessible in rural areas it is a cheaper mode education mode as it is lower in terms of transportation and accommodation as compared to the overall cost of institutionalised kind of learning. Flexibility is another vital aspect of VLE. A student can easily plan their own time to finish assignments or an online course. In addition, combining technology and face to face learning environment increases potential of students to learn more. Students </w:t>
      </w:r>
      <w:proofErr w:type="gramStart"/>
      <w:r w:rsidRPr="000151BD">
        <w:rPr>
          <w:rFonts w:ascii="Times New Roman" w:hAnsi="Times New Roman" w:cs="Times New Roman"/>
          <w:sz w:val="24"/>
          <w:szCs w:val="24"/>
        </w:rPr>
        <w:t>are able to</w:t>
      </w:r>
      <w:proofErr w:type="gramEnd"/>
      <w:r w:rsidRPr="000151BD">
        <w:rPr>
          <w:rFonts w:ascii="Times New Roman" w:hAnsi="Times New Roman" w:cs="Times New Roman"/>
          <w:sz w:val="24"/>
          <w:szCs w:val="24"/>
        </w:rPr>
        <w:t xml:space="preserve"> learn from anywhere at </w:t>
      </w:r>
      <w:proofErr w:type="spellStart"/>
      <w:r w:rsidRPr="000151BD">
        <w:rPr>
          <w:rFonts w:ascii="Times New Roman" w:hAnsi="Times New Roman" w:cs="Times New Roman"/>
          <w:sz w:val="24"/>
          <w:szCs w:val="24"/>
        </w:rPr>
        <w:t>anytime</w:t>
      </w:r>
      <w:proofErr w:type="spellEnd"/>
      <w:r w:rsidRPr="000151BD">
        <w:rPr>
          <w:rFonts w:ascii="Times New Roman" w:hAnsi="Times New Roman" w:cs="Times New Roman"/>
          <w:sz w:val="24"/>
          <w:szCs w:val="24"/>
        </w:rPr>
        <w:t xml:space="preserve"> thus developing new skills in the long run process. Besides now that the world is moving to a digital era most governments are increasing online writing in the current dynamic world. </w:t>
      </w:r>
    </w:p>
    <w:p w14:paraId="611C6F34" w14:textId="75EEF434" w:rsidR="00581457" w:rsidRPr="000151BD" w:rsidRDefault="0079540C" w:rsidP="000151BD">
      <w:pPr>
        <w:spacing w:line="480" w:lineRule="auto"/>
        <w:jc w:val="both"/>
        <w:rPr>
          <w:rFonts w:ascii="Times New Roman" w:hAnsi="Times New Roman" w:cs="Times New Roman"/>
          <w:sz w:val="24"/>
          <w:szCs w:val="24"/>
        </w:rPr>
      </w:pPr>
      <w:r w:rsidRPr="000151BD">
        <w:rPr>
          <w:rFonts w:ascii="Times New Roman" w:hAnsi="Times New Roman" w:cs="Times New Roman"/>
          <w:sz w:val="24"/>
          <w:szCs w:val="24"/>
        </w:rPr>
        <w:t>Due to the C</w:t>
      </w:r>
      <w:r w:rsidR="00771403">
        <w:rPr>
          <w:rFonts w:ascii="Times New Roman" w:hAnsi="Times New Roman" w:cs="Times New Roman"/>
          <w:sz w:val="24"/>
          <w:szCs w:val="24"/>
        </w:rPr>
        <w:t>o</w:t>
      </w:r>
      <w:r w:rsidRPr="000151BD">
        <w:rPr>
          <w:rFonts w:ascii="Times New Roman" w:hAnsi="Times New Roman" w:cs="Times New Roman"/>
          <w:sz w:val="24"/>
          <w:szCs w:val="24"/>
        </w:rPr>
        <w:t>vid-19 pandemic, most learning institutions have been closed thus making students and their teachers to result to home schooling or online. The idea of virtual learning is not new but due to the cu</w:t>
      </w:r>
      <w:r w:rsidR="00BE66F3" w:rsidRPr="000151BD">
        <w:rPr>
          <w:rFonts w:ascii="Times New Roman" w:hAnsi="Times New Roman" w:cs="Times New Roman"/>
          <w:sz w:val="24"/>
          <w:szCs w:val="24"/>
        </w:rPr>
        <w:t>rrent circumstances most learni</w:t>
      </w:r>
      <w:r w:rsidRPr="000151BD">
        <w:rPr>
          <w:rFonts w:ascii="Times New Roman" w:hAnsi="Times New Roman" w:cs="Times New Roman"/>
          <w:sz w:val="24"/>
          <w:szCs w:val="24"/>
        </w:rPr>
        <w:t>ng institutions and organizations have been left with no choice oth</w:t>
      </w:r>
      <w:r w:rsidR="00BE66F3" w:rsidRPr="000151BD">
        <w:rPr>
          <w:rFonts w:ascii="Times New Roman" w:hAnsi="Times New Roman" w:cs="Times New Roman"/>
          <w:sz w:val="24"/>
          <w:szCs w:val="24"/>
        </w:rPr>
        <w:t>er than to carry out their acti</w:t>
      </w:r>
      <w:r w:rsidRPr="000151BD">
        <w:rPr>
          <w:rFonts w:ascii="Times New Roman" w:hAnsi="Times New Roman" w:cs="Times New Roman"/>
          <w:sz w:val="24"/>
          <w:szCs w:val="24"/>
        </w:rPr>
        <w:t>vities from home</w:t>
      </w:r>
      <w:r w:rsidR="009A4A83" w:rsidRPr="000151BD">
        <w:rPr>
          <w:rFonts w:ascii="Times New Roman" w:hAnsi="Times New Roman" w:cs="Times New Roman"/>
          <w:color w:val="000000"/>
          <w:sz w:val="24"/>
          <w:szCs w:val="24"/>
          <w:shd w:val="clear" w:color="auto" w:fill="FFFFFF"/>
        </w:rPr>
        <w:t xml:space="preserve"> (</w:t>
      </w:r>
      <w:proofErr w:type="spellStart"/>
      <w:r w:rsidR="009A4A83" w:rsidRPr="000151BD">
        <w:rPr>
          <w:rFonts w:ascii="Times New Roman" w:hAnsi="Times New Roman" w:cs="Times New Roman"/>
          <w:color w:val="000000"/>
          <w:sz w:val="24"/>
          <w:szCs w:val="24"/>
          <w:shd w:val="clear" w:color="auto" w:fill="FFFFFF"/>
        </w:rPr>
        <w:t>Nahai</w:t>
      </w:r>
      <w:proofErr w:type="spellEnd"/>
      <w:r w:rsidR="009A4A83" w:rsidRPr="000151BD">
        <w:rPr>
          <w:rFonts w:ascii="Times New Roman" w:hAnsi="Times New Roman" w:cs="Times New Roman"/>
          <w:color w:val="000000"/>
          <w:sz w:val="24"/>
          <w:szCs w:val="24"/>
          <w:shd w:val="clear" w:color="auto" w:fill="FFFFFF"/>
        </w:rPr>
        <w:t xml:space="preserve"> and </w:t>
      </w:r>
      <w:proofErr w:type="spellStart"/>
      <w:r w:rsidR="009A4A83" w:rsidRPr="000151BD">
        <w:rPr>
          <w:rFonts w:ascii="Times New Roman" w:hAnsi="Times New Roman" w:cs="Times New Roman"/>
          <w:color w:val="000000"/>
          <w:sz w:val="24"/>
          <w:szCs w:val="24"/>
          <w:shd w:val="clear" w:color="auto" w:fill="FFFFFF"/>
        </w:rPr>
        <w:t>Kenkel</w:t>
      </w:r>
      <w:proofErr w:type="spellEnd"/>
      <w:r w:rsidR="009A4A83" w:rsidRPr="000151BD">
        <w:rPr>
          <w:rFonts w:ascii="Times New Roman" w:hAnsi="Times New Roman" w:cs="Times New Roman"/>
          <w:color w:val="000000"/>
          <w:sz w:val="24"/>
          <w:szCs w:val="24"/>
          <w:shd w:val="clear" w:color="auto" w:fill="FFFFFF"/>
        </w:rPr>
        <w:t>, 2020)</w:t>
      </w:r>
      <w:r w:rsidRPr="000151BD">
        <w:rPr>
          <w:rFonts w:ascii="Times New Roman" w:hAnsi="Times New Roman" w:cs="Times New Roman"/>
          <w:sz w:val="24"/>
          <w:szCs w:val="24"/>
        </w:rPr>
        <w:t xml:space="preserve">. Therefore, the rationale of this research is to provide an understanding on the efficacy of </w:t>
      </w:r>
      <w:r w:rsidR="00D33D1F" w:rsidRPr="000151BD">
        <w:rPr>
          <w:rFonts w:ascii="Times New Roman" w:hAnsi="Times New Roman" w:cs="Times New Roman"/>
          <w:sz w:val="24"/>
          <w:szCs w:val="24"/>
        </w:rPr>
        <w:t xml:space="preserve">education on online platforms. In addition, the primary </w:t>
      </w:r>
      <w:r w:rsidR="00BE66F3" w:rsidRPr="000151BD">
        <w:rPr>
          <w:rFonts w:ascii="Times New Roman" w:hAnsi="Times New Roman" w:cs="Times New Roman"/>
          <w:sz w:val="24"/>
          <w:szCs w:val="24"/>
        </w:rPr>
        <w:t>purpose</w:t>
      </w:r>
      <w:r w:rsidR="00D33D1F" w:rsidRPr="000151BD">
        <w:rPr>
          <w:rFonts w:ascii="Times New Roman" w:hAnsi="Times New Roman" w:cs="Times New Roman"/>
          <w:sz w:val="24"/>
          <w:szCs w:val="24"/>
        </w:rPr>
        <w:t xml:space="preserve"> of the above research is to at leas</w:t>
      </w:r>
      <w:r w:rsidR="00BE66F3" w:rsidRPr="000151BD">
        <w:rPr>
          <w:rFonts w:ascii="Times New Roman" w:hAnsi="Times New Roman" w:cs="Times New Roman"/>
          <w:sz w:val="24"/>
          <w:szCs w:val="24"/>
        </w:rPr>
        <w:t>t bri</w:t>
      </w:r>
      <w:r w:rsidR="00D33D1F" w:rsidRPr="000151BD">
        <w:rPr>
          <w:rFonts w:ascii="Times New Roman" w:hAnsi="Times New Roman" w:cs="Times New Roman"/>
          <w:sz w:val="24"/>
          <w:szCs w:val="24"/>
        </w:rPr>
        <w:t xml:space="preserve">ng out the impact of virtual learning on education. To discover </w:t>
      </w:r>
      <w:proofErr w:type="gramStart"/>
      <w:r w:rsidR="00BE66F3" w:rsidRPr="000151BD">
        <w:rPr>
          <w:rFonts w:ascii="Times New Roman" w:hAnsi="Times New Roman" w:cs="Times New Roman"/>
          <w:sz w:val="24"/>
          <w:szCs w:val="24"/>
        </w:rPr>
        <w:t>whether</w:t>
      </w:r>
      <w:r w:rsidR="00D33D1F" w:rsidRPr="000151BD">
        <w:rPr>
          <w:rFonts w:ascii="Times New Roman" w:hAnsi="Times New Roman" w:cs="Times New Roman"/>
          <w:sz w:val="24"/>
          <w:szCs w:val="24"/>
        </w:rPr>
        <w:t xml:space="preserve"> or not</w:t>
      </w:r>
      <w:proofErr w:type="gramEnd"/>
      <w:r w:rsidR="00D33D1F" w:rsidRPr="000151BD">
        <w:rPr>
          <w:rFonts w:ascii="Times New Roman" w:hAnsi="Times New Roman" w:cs="Times New Roman"/>
          <w:sz w:val="24"/>
          <w:szCs w:val="24"/>
        </w:rPr>
        <w:t xml:space="preserve"> students find this mode of learning to be better as compared to the traditional ones that involved going to school and sitting in classrooms. </w:t>
      </w:r>
    </w:p>
    <w:p w14:paraId="1AE3128E" w14:textId="77777777" w:rsidR="006A6613" w:rsidRPr="000151BD" w:rsidRDefault="00C35E05" w:rsidP="000151BD">
      <w:pPr>
        <w:pStyle w:val="Heading1"/>
      </w:pPr>
      <w:bookmarkStart w:id="2" w:name="_Toc48171482"/>
      <w:r w:rsidRPr="000151BD">
        <w:lastRenderedPageBreak/>
        <w:t>Aims and objectives</w:t>
      </w:r>
      <w:bookmarkEnd w:id="2"/>
    </w:p>
    <w:p w14:paraId="1F0D827E" w14:textId="287E7F54" w:rsidR="00D33D1F" w:rsidRPr="000151BD" w:rsidRDefault="00D33D1F" w:rsidP="000151BD">
      <w:pPr>
        <w:pStyle w:val="ListParagraph"/>
        <w:numPr>
          <w:ilvl w:val="0"/>
          <w:numId w:val="4"/>
        </w:numPr>
        <w:spacing w:line="480" w:lineRule="auto"/>
        <w:jc w:val="both"/>
        <w:rPr>
          <w:rFonts w:ascii="Times New Roman" w:hAnsi="Times New Roman" w:cs="Times New Roman"/>
          <w:sz w:val="24"/>
          <w:szCs w:val="24"/>
        </w:rPr>
      </w:pPr>
      <w:r w:rsidRPr="000151BD">
        <w:rPr>
          <w:rFonts w:ascii="Times New Roman" w:hAnsi="Times New Roman" w:cs="Times New Roman"/>
          <w:sz w:val="24"/>
          <w:szCs w:val="24"/>
        </w:rPr>
        <w:t xml:space="preserve">To discover </w:t>
      </w:r>
      <w:proofErr w:type="gramStart"/>
      <w:r w:rsidRPr="000151BD">
        <w:rPr>
          <w:rFonts w:ascii="Times New Roman" w:hAnsi="Times New Roman" w:cs="Times New Roman"/>
          <w:sz w:val="24"/>
          <w:szCs w:val="24"/>
        </w:rPr>
        <w:t>students</w:t>
      </w:r>
      <w:proofErr w:type="gramEnd"/>
      <w:r w:rsidRPr="000151BD">
        <w:rPr>
          <w:rFonts w:ascii="Times New Roman" w:hAnsi="Times New Roman" w:cs="Times New Roman"/>
          <w:sz w:val="24"/>
          <w:szCs w:val="24"/>
        </w:rPr>
        <w:t xml:space="preserve"> responses in regards to VLE</w:t>
      </w:r>
    </w:p>
    <w:p w14:paraId="17E780ED" w14:textId="3F8BE944" w:rsidR="00D33D1F" w:rsidRPr="000151BD" w:rsidRDefault="00D33D1F" w:rsidP="000151BD">
      <w:pPr>
        <w:pStyle w:val="ListParagraph"/>
        <w:numPr>
          <w:ilvl w:val="0"/>
          <w:numId w:val="4"/>
        </w:numPr>
        <w:spacing w:line="480" w:lineRule="auto"/>
        <w:jc w:val="both"/>
        <w:rPr>
          <w:rFonts w:ascii="Times New Roman" w:hAnsi="Times New Roman" w:cs="Times New Roman"/>
          <w:sz w:val="24"/>
          <w:szCs w:val="24"/>
        </w:rPr>
      </w:pPr>
      <w:r w:rsidRPr="000151BD">
        <w:rPr>
          <w:rFonts w:ascii="Times New Roman" w:hAnsi="Times New Roman" w:cs="Times New Roman"/>
          <w:sz w:val="24"/>
          <w:szCs w:val="24"/>
        </w:rPr>
        <w:t>To figure out some of the cons associated with VLE</w:t>
      </w:r>
    </w:p>
    <w:p w14:paraId="7580B622" w14:textId="37BB686F" w:rsidR="00D33D1F" w:rsidRPr="000151BD" w:rsidRDefault="00D33D1F" w:rsidP="000151BD">
      <w:pPr>
        <w:pStyle w:val="ListParagraph"/>
        <w:numPr>
          <w:ilvl w:val="0"/>
          <w:numId w:val="4"/>
        </w:numPr>
        <w:spacing w:line="480" w:lineRule="auto"/>
        <w:jc w:val="both"/>
        <w:rPr>
          <w:rFonts w:ascii="Times New Roman" w:hAnsi="Times New Roman" w:cs="Times New Roman"/>
          <w:sz w:val="24"/>
          <w:szCs w:val="24"/>
        </w:rPr>
      </w:pPr>
      <w:r w:rsidRPr="000151BD">
        <w:rPr>
          <w:rFonts w:ascii="Times New Roman" w:hAnsi="Times New Roman" w:cs="Times New Roman"/>
          <w:sz w:val="24"/>
          <w:szCs w:val="24"/>
        </w:rPr>
        <w:t>To discover the VLE efficacy</w:t>
      </w:r>
    </w:p>
    <w:p w14:paraId="7AFDF3F6" w14:textId="15B8B86C" w:rsidR="00E9311E" w:rsidRPr="000151BD" w:rsidRDefault="00D33D1F" w:rsidP="000151BD">
      <w:pPr>
        <w:pStyle w:val="ListParagraph"/>
        <w:numPr>
          <w:ilvl w:val="0"/>
          <w:numId w:val="4"/>
        </w:numPr>
        <w:spacing w:line="480" w:lineRule="auto"/>
        <w:jc w:val="both"/>
        <w:rPr>
          <w:rFonts w:ascii="Times New Roman" w:hAnsi="Times New Roman" w:cs="Times New Roman"/>
          <w:sz w:val="24"/>
          <w:szCs w:val="24"/>
        </w:rPr>
      </w:pPr>
      <w:r w:rsidRPr="000151BD">
        <w:rPr>
          <w:rFonts w:ascii="Times New Roman" w:hAnsi="Times New Roman" w:cs="Times New Roman"/>
          <w:sz w:val="24"/>
          <w:szCs w:val="24"/>
        </w:rPr>
        <w:t>To establish some suggestions that will foster improvement</w:t>
      </w:r>
    </w:p>
    <w:p w14:paraId="6D96822D" w14:textId="77777777" w:rsidR="00DC383E" w:rsidRPr="000151BD" w:rsidRDefault="001937E8" w:rsidP="000151BD">
      <w:pPr>
        <w:pStyle w:val="Heading1"/>
      </w:pPr>
      <w:bookmarkStart w:id="3" w:name="_Toc48171483"/>
      <w:r w:rsidRPr="000151BD">
        <w:t>Methodology</w:t>
      </w:r>
      <w:bookmarkEnd w:id="3"/>
    </w:p>
    <w:p w14:paraId="231C04FB" w14:textId="6CDCC82E" w:rsidR="00DC383E" w:rsidRPr="000151BD" w:rsidRDefault="00D33D1F" w:rsidP="000151BD">
      <w:pPr>
        <w:spacing w:line="480" w:lineRule="auto"/>
        <w:jc w:val="both"/>
        <w:rPr>
          <w:rFonts w:ascii="Times New Roman" w:hAnsi="Times New Roman" w:cs="Times New Roman"/>
          <w:b/>
          <w:sz w:val="24"/>
          <w:szCs w:val="24"/>
        </w:rPr>
      </w:pPr>
      <w:r w:rsidRPr="000151BD">
        <w:rPr>
          <w:rFonts w:ascii="Times New Roman" w:hAnsi="Times New Roman" w:cs="Times New Roman"/>
          <w:sz w:val="24"/>
          <w:szCs w:val="24"/>
        </w:rPr>
        <w:t>Methodology in research is a term used to define the different techniques and approaches that are used to analyse and collect data</w:t>
      </w:r>
      <w:r w:rsidR="009A4A83" w:rsidRPr="000151BD">
        <w:rPr>
          <w:rFonts w:ascii="Times New Roman" w:hAnsi="Times New Roman" w:cs="Times New Roman"/>
          <w:color w:val="000000"/>
          <w:sz w:val="24"/>
          <w:szCs w:val="24"/>
          <w:shd w:val="clear" w:color="auto" w:fill="FFFFFF"/>
        </w:rPr>
        <w:t xml:space="preserve"> (Read the full definition., 2020)</w:t>
      </w:r>
      <w:r w:rsidRPr="000151BD">
        <w:rPr>
          <w:rFonts w:ascii="Times New Roman" w:hAnsi="Times New Roman" w:cs="Times New Roman"/>
          <w:sz w:val="24"/>
          <w:szCs w:val="24"/>
        </w:rPr>
        <w:t xml:space="preserve">. The concept is mainly associated with research, data collection methods, types of data as well as sampling methods. In research methods there are two primary things that every researcher is expected to focus </w:t>
      </w:r>
      <w:proofErr w:type="gramStart"/>
      <w:r w:rsidR="00701338" w:rsidRPr="000151BD">
        <w:rPr>
          <w:rFonts w:ascii="Times New Roman" w:hAnsi="Times New Roman" w:cs="Times New Roman"/>
          <w:sz w:val="24"/>
          <w:szCs w:val="24"/>
        </w:rPr>
        <w:t>on?</w:t>
      </w:r>
      <w:proofErr w:type="gramEnd"/>
      <w:r w:rsidRPr="000151BD">
        <w:rPr>
          <w:rFonts w:ascii="Times New Roman" w:hAnsi="Times New Roman" w:cs="Times New Roman"/>
          <w:sz w:val="24"/>
          <w:szCs w:val="24"/>
        </w:rPr>
        <w:t xml:space="preserve"> One being the numeric pattern while the other is the flow. </w:t>
      </w:r>
    </w:p>
    <w:p w14:paraId="0A7E2DA6" w14:textId="6F9C3FBF" w:rsidR="00701338" w:rsidRPr="000151BD" w:rsidRDefault="00701338" w:rsidP="000151BD">
      <w:pPr>
        <w:spacing w:line="480" w:lineRule="auto"/>
        <w:jc w:val="both"/>
        <w:rPr>
          <w:rFonts w:ascii="Times New Roman" w:hAnsi="Times New Roman" w:cs="Times New Roman"/>
          <w:b/>
          <w:sz w:val="24"/>
          <w:szCs w:val="24"/>
        </w:rPr>
      </w:pPr>
      <w:r w:rsidRPr="000151BD">
        <w:rPr>
          <w:rFonts w:ascii="Times New Roman" w:hAnsi="Times New Roman" w:cs="Times New Roman"/>
          <w:sz w:val="24"/>
          <w:szCs w:val="24"/>
        </w:rPr>
        <w:t xml:space="preserve">In research, there exist two primary methods. The primary aim of quantitative is to collect and analyse data </w:t>
      </w:r>
      <w:r w:rsidR="00DC383E" w:rsidRPr="000151BD">
        <w:rPr>
          <w:rFonts w:ascii="Times New Roman" w:hAnsi="Times New Roman" w:cs="Times New Roman"/>
          <w:sz w:val="24"/>
          <w:szCs w:val="24"/>
        </w:rPr>
        <w:t>than</w:t>
      </w:r>
      <w:r w:rsidRPr="000151BD">
        <w:rPr>
          <w:rFonts w:ascii="Times New Roman" w:hAnsi="Times New Roman" w:cs="Times New Roman"/>
          <w:sz w:val="24"/>
          <w:szCs w:val="24"/>
        </w:rPr>
        <w:t xml:space="preserve"> locate a pattern in the collection that will bring out the impact of the situation at hand</w:t>
      </w:r>
      <w:r w:rsidR="00862E9D" w:rsidRPr="000151BD">
        <w:rPr>
          <w:rFonts w:ascii="Times New Roman" w:hAnsi="Times New Roman" w:cs="Times New Roman"/>
          <w:color w:val="000000"/>
          <w:sz w:val="24"/>
          <w:szCs w:val="24"/>
          <w:shd w:val="clear" w:color="auto" w:fill="FFFFFF"/>
        </w:rPr>
        <w:t xml:space="preserve"> (Qualitative vs. Quantitative Research | Differences &amp; Methods, 2020)</w:t>
      </w:r>
      <w:r w:rsidRPr="000151BD">
        <w:rPr>
          <w:rFonts w:ascii="Times New Roman" w:hAnsi="Times New Roman" w:cs="Times New Roman"/>
          <w:sz w:val="24"/>
          <w:szCs w:val="24"/>
        </w:rPr>
        <w:t xml:space="preserve">. On the other hand, quantitative data, does not necessarily reveal the underlying causes. Instead, it has its </w:t>
      </w:r>
      <w:proofErr w:type="gramStart"/>
      <w:r w:rsidRPr="000151BD">
        <w:rPr>
          <w:rFonts w:ascii="Times New Roman" w:hAnsi="Times New Roman" w:cs="Times New Roman"/>
          <w:sz w:val="24"/>
          <w:szCs w:val="24"/>
        </w:rPr>
        <w:t>main focus</w:t>
      </w:r>
      <w:proofErr w:type="gramEnd"/>
      <w:r w:rsidRPr="000151BD">
        <w:rPr>
          <w:rFonts w:ascii="Times New Roman" w:hAnsi="Times New Roman" w:cs="Times New Roman"/>
          <w:sz w:val="24"/>
          <w:szCs w:val="24"/>
        </w:rPr>
        <w:t xml:space="preserve"> on the reasons as to why the situation is the way it is. Therefore, the method that will be used on this survey will mainly focus on the cause as well as provide a detailed analysis and not just the severity of the challenge or situation. </w:t>
      </w:r>
    </w:p>
    <w:p w14:paraId="7692D965" w14:textId="01C18284" w:rsidR="001A067F" w:rsidRPr="000151BD" w:rsidRDefault="001A067F" w:rsidP="000151BD">
      <w:pPr>
        <w:spacing w:line="480" w:lineRule="auto"/>
        <w:jc w:val="both"/>
        <w:rPr>
          <w:rFonts w:ascii="Times New Roman" w:hAnsi="Times New Roman" w:cs="Times New Roman"/>
          <w:b/>
          <w:sz w:val="24"/>
          <w:szCs w:val="24"/>
        </w:rPr>
      </w:pPr>
      <w:r w:rsidRPr="000151BD">
        <w:rPr>
          <w:rFonts w:ascii="Times New Roman" w:hAnsi="Times New Roman" w:cs="Times New Roman"/>
          <w:sz w:val="24"/>
          <w:szCs w:val="24"/>
        </w:rPr>
        <w:t>This type of research method is mainly associated with the flow. Here, flow can be categorised into two the movement from data to theory and vice versa</w:t>
      </w:r>
      <w:r w:rsidR="00862E9D" w:rsidRPr="000151BD">
        <w:rPr>
          <w:rFonts w:ascii="Times New Roman" w:hAnsi="Times New Roman" w:cs="Times New Roman"/>
          <w:color w:val="000000"/>
          <w:sz w:val="24"/>
          <w:szCs w:val="24"/>
          <w:shd w:val="clear" w:color="auto" w:fill="FFFFFF"/>
        </w:rPr>
        <w:t xml:space="preserve"> (Contributor, 2020)</w:t>
      </w:r>
      <w:r w:rsidRPr="000151BD">
        <w:rPr>
          <w:rFonts w:ascii="Times New Roman" w:hAnsi="Times New Roman" w:cs="Times New Roman"/>
          <w:sz w:val="24"/>
          <w:szCs w:val="24"/>
        </w:rPr>
        <w:t xml:space="preserve">. If for instance the research flows from theory to data, it is regarded as inductive. If instead the research establishes a </w:t>
      </w:r>
      <w:proofErr w:type="gramStart"/>
      <w:r w:rsidR="00BE66F3" w:rsidRPr="000151BD">
        <w:rPr>
          <w:rFonts w:ascii="Times New Roman" w:hAnsi="Times New Roman" w:cs="Times New Roman"/>
          <w:sz w:val="24"/>
          <w:szCs w:val="24"/>
        </w:rPr>
        <w:t>theory</w:t>
      </w:r>
      <w:proofErr w:type="gramEnd"/>
      <w:r w:rsidRPr="000151BD">
        <w:rPr>
          <w:rFonts w:ascii="Times New Roman" w:hAnsi="Times New Roman" w:cs="Times New Roman"/>
          <w:sz w:val="24"/>
          <w:szCs w:val="24"/>
        </w:rPr>
        <w:t xml:space="preserve"> then seeks out to collect data then it </w:t>
      </w:r>
      <w:r w:rsidR="00862E9D" w:rsidRPr="000151BD">
        <w:rPr>
          <w:rFonts w:ascii="Times New Roman" w:hAnsi="Times New Roman" w:cs="Times New Roman"/>
          <w:sz w:val="24"/>
          <w:szCs w:val="24"/>
        </w:rPr>
        <w:t>is</w:t>
      </w:r>
      <w:r w:rsidRPr="000151BD">
        <w:rPr>
          <w:rFonts w:ascii="Times New Roman" w:hAnsi="Times New Roman" w:cs="Times New Roman"/>
          <w:sz w:val="24"/>
          <w:szCs w:val="24"/>
        </w:rPr>
        <w:t xml:space="preserve"> regarded to be deductive</w:t>
      </w:r>
    </w:p>
    <w:p w14:paraId="592A9DBD" w14:textId="576457AA" w:rsidR="001A067F" w:rsidRPr="00771403" w:rsidRDefault="001A067F" w:rsidP="00771403">
      <w:pPr>
        <w:spacing w:line="480" w:lineRule="auto"/>
        <w:jc w:val="both"/>
        <w:rPr>
          <w:rFonts w:ascii="Times New Roman" w:hAnsi="Times New Roman" w:cs="Times New Roman"/>
          <w:sz w:val="24"/>
          <w:szCs w:val="24"/>
        </w:rPr>
      </w:pPr>
      <w:r w:rsidRPr="000151BD">
        <w:rPr>
          <w:rFonts w:ascii="Times New Roman" w:hAnsi="Times New Roman" w:cs="Times New Roman"/>
          <w:sz w:val="24"/>
          <w:szCs w:val="24"/>
        </w:rPr>
        <w:lastRenderedPageBreak/>
        <w:t xml:space="preserve">For this </w:t>
      </w:r>
      <w:proofErr w:type="gramStart"/>
      <w:r w:rsidRPr="000151BD">
        <w:rPr>
          <w:rFonts w:ascii="Times New Roman" w:hAnsi="Times New Roman" w:cs="Times New Roman"/>
          <w:sz w:val="24"/>
          <w:szCs w:val="24"/>
        </w:rPr>
        <w:t>survey</w:t>
      </w:r>
      <w:proofErr w:type="gramEnd"/>
      <w:r w:rsidRPr="000151BD">
        <w:rPr>
          <w:rFonts w:ascii="Times New Roman" w:hAnsi="Times New Roman" w:cs="Times New Roman"/>
          <w:sz w:val="24"/>
          <w:szCs w:val="24"/>
        </w:rPr>
        <w:t xml:space="preserve"> the selected methods are q</w:t>
      </w:r>
      <w:r w:rsidR="00BE66F3" w:rsidRPr="000151BD">
        <w:rPr>
          <w:rFonts w:ascii="Times New Roman" w:hAnsi="Times New Roman" w:cs="Times New Roman"/>
          <w:sz w:val="24"/>
          <w:szCs w:val="24"/>
        </w:rPr>
        <w:t>uantitative research and deductive</w:t>
      </w:r>
      <w:r w:rsidRPr="000151BD">
        <w:rPr>
          <w:rFonts w:ascii="Times New Roman" w:hAnsi="Times New Roman" w:cs="Times New Roman"/>
          <w:sz w:val="24"/>
          <w:szCs w:val="24"/>
        </w:rPr>
        <w:t xml:space="preserve"> method considering it involves the use of a </w:t>
      </w:r>
      <w:r w:rsidR="00BE66F3" w:rsidRPr="000151BD">
        <w:rPr>
          <w:rFonts w:ascii="Times New Roman" w:hAnsi="Times New Roman" w:cs="Times New Roman"/>
          <w:sz w:val="24"/>
          <w:szCs w:val="24"/>
        </w:rPr>
        <w:t>questionnaire</w:t>
      </w:r>
      <w:r w:rsidRPr="000151BD">
        <w:rPr>
          <w:rFonts w:ascii="Times New Roman" w:hAnsi="Times New Roman" w:cs="Times New Roman"/>
          <w:sz w:val="24"/>
          <w:szCs w:val="24"/>
        </w:rPr>
        <w:t xml:space="preserve"> to collect the data. The collected data has been analysed numerically. </w:t>
      </w:r>
    </w:p>
    <w:p w14:paraId="571BE471" w14:textId="0B05A6E7" w:rsidR="001A067F" w:rsidRPr="000151BD" w:rsidRDefault="001A067F" w:rsidP="000151BD">
      <w:pPr>
        <w:spacing w:line="480" w:lineRule="auto"/>
        <w:jc w:val="both"/>
        <w:rPr>
          <w:rFonts w:ascii="Times New Roman" w:hAnsi="Times New Roman" w:cs="Times New Roman"/>
          <w:sz w:val="24"/>
          <w:szCs w:val="24"/>
        </w:rPr>
      </w:pPr>
      <w:r w:rsidRPr="000151BD">
        <w:rPr>
          <w:rFonts w:ascii="Times New Roman" w:hAnsi="Times New Roman" w:cs="Times New Roman"/>
          <w:sz w:val="24"/>
          <w:szCs w:val="24"/>
        </w:rPr>
        <w:t>Collected data can be both numeric and non-numeric. Numeric kind of data is collected through quantitative data while the other one is via qualitative data</w:t>
      </w:r>
      <w:r w:rsidR="00862E9D" w:rsidRPr="000151BD">
        <w:rPr>
          <w:rFonts w:ascii="Times New Roman" w:hAnsi="Times New Roman" w:cs="Times New Roman"/>
          <w:color w:val="000000"/>
          <w:sz w:val="24"/>
          <w:szCs w:val="24"/>
          <w:shd w:val="clear" w:color="auto" w:fill="FFFFFF"/>
        </w:rPr>
        <w:t xml:space="preserve"> (Wood, n.d.)</w:t>
      </w:r>
      <w:r w:rsidRPr="000151BD">
        <w:rPr>
          <w:rFonts w:ascii="Times New Roman" w:hAnsi="Times New Roman" w:cs="Times New Roman"/>
          <w:sz w:val="24"/>
          <w:szCs w:val="24"/>
        </w:rPr>
        <w:t xml:space="preserve">. </w:t>
      </w:r>
    </w:p>
    <w:p w14:paraId="70C04D5D" w14:textId="48664C61" w:rsidR="00DC383E" w:rsidRPr="00771403" w:rsidRDefault="001A067F" w:rsidP="00771403">
      <w:pPr>
        <w:spacing w:line="480" w:lineRule="auto"/>
        <w:jc w:val="both"/>
        <w:rPr>
          <w:rFonts w:ascii="Times New Roman" w:hAnsi="Times New Roman" w:cs="Times New Roman"/>
          <w:b/>
          <w:sz w:val="24"/>
          <w:szCs w:val="24"/>
        </w:rPr>
      </w:pPr>
      <w:r w:rsidRPr="000151BD">
        <w:rPr>
          <w:rFonts w:ascii="Times New Roman" w:hAnsi="Times New Roman" w:cs="Times New Roman"/>
          <w:sz w:val="24"/>
          <w:szCs w:val="24"/>
        </w:rPr>
        <w:t xml:space="preserve">Primary data is described as the type of data that is </w:t>
      </w:r>
      <w:r w:rsidR="00BE66F3" w:rsidRPr="000151BD">
        <w:rPr>
          <w:rFonts w:ascii="Times New Roman" w:hAnsi="Times New Roman" w:cs="Times New Roman"/>
          <w:sz w:val="24"/>
          <w:szCs w:val="24"/>
        </w:rPr>
        <w:t>engendered</w:t>
      </w:r>
      <w:r w:rsidRPr="000151BD">
        <w:rPr>
          <w:rFonts w:ascii="Times New Roman" w:hAnsi="Times New Roman" w:cs="Times New Roman"/>
          <w:sz w:val="24"/>
          <w:szCs w:val="24"/>
        </w:rPr>
        <w:t xml:space="preserve"> only by the investigator while secondary data is </w:t>
      </w:r>
      <w:r w:rsidR="00BE66F3" w:rsidRPr="000151BD">
        <w:rPr>
          <w:rFonts w:ascii="Times New Roman" w:hAnsi="Times New Roman" w:cs="Times New Roman"/>
          <w:sz w:val="24"/>
          <w:szCs w:val="24"/>
        </w:rPr>
        <w:t>gamed</w:t>
      </w:r>
      <w:r w:rsidRPr="000151BD">
        <w:rPr>
          <w:rFonts w:ascii="Times New Roman" w:hAnsi="Times New Roman" w:cs="Times New Roman"/>
          <w:sz w:val="24"/>
          <w:szCs w:val="24"/>
        </w:rPr>
        <w:t xml:space="preserve"> by a previous research investigator. </w:t>
      </w:r>
    </w:p>
    <w:p w14:paraId="4856D477" w14:textId="1240265E" w:rsidR="00BE66F3" w:rsidRPr="00771403" w:rsidRDefault="001A067F" w:rsidP="000151BD">
      <w:pPr>
        <w:spacing w:line="480" w:lineRule="auto"/>
        <w:jc w:val="both"/>
        <w:rPr>
          <w:rFonts w:ascii="Times New Roman" w:hAnsi="Times New Roman" w:cs="Times New Roman"/>
          <w:b/>
          <w:sz w:val="24"/>
          <w:szCs w:val="24"/>
        </w:rPr>
      </w:pPr>
      <w:r w:rsidRPr="000151BD">
        <w:rPr>
          <w:rFonts w:ascii="Times New Roman" w:hAnsi="Times New Roman" w:cs="Times New Roman"/>
          <w:sz w:val="24"/>
          <w:szCs w:val="24"/>
        </w:rPr>
        <w:t xml:space="preserve">While conducting the above research, numeric approach has been utilised mainly because the researcher has collected information via a structured </w:t>
      </w:r>
      <w:r w:rsidR="00BE66F3" w:rsidRPr="000151BD">
        <w:rPr>
          <w:rFonts w:ascii="Times New Roman" w:hAnsi="Times New Roman" w:cs="Times New Roman"/>
          <w:sz w:val="24"/>
          <w:szCs w:val="24"/>
        </w:rPr>
        <w:t>questionnaire</w:t>
      </w:r>
      <w:r w:rsidRPr="000151BD">
        <w:rPr>
          <w:rFonts w:ascii="Times New Roman" w:hAnsi="Times New Roman" w:cs="Times New Roman"/>
          <w:sz w:val="24"/>
          <w:szCs w:val="24"/>
        </w:rPr>
        <w:t xml:space="preserve"> and then summarised the data in a numeric manner to bring </w:t>
      </w:r>
      <w:r w:rsidR="00BE66F3" w:rsidRPr="000151BD">
        <w:rPr>
          <w:rFonts w:ascii="Times New Roman" w:hAnsi="Times New Roman" w:cs="Times New Roman"/>
          <w:sz w:val="24"/>
          <w:szCs w:val="24"/>
        </w:rPr>
        <w:t>out the</w:t>
      </w:r>
      <w:r w:rsidRPr="000151BD">
        <w:rPr>
          <w:rFonts w:ascii="Times New Roman" w:hAnsi="Times New Roman" w:cs="Times New Roman"/>
          <w:sz w:val="24"/>
          <w:szCs w:val="24"/>
        </w:rPr>
        <w:t xml:space="preserve"> results. Even so, the data has been </w:t>
      </w:r>
      <w:r w:rsidR="00BE66F3" w:rsidRPr="000151BD">
        <w:rPr>
          <w:rFonts w:ascii="Times New Roman" w:hAnsi="Times New Roman" w:cs="Times New Roman"/>
          <w:sz w:val="24"/>
          <w:szCs w:val="24"/>
        </w:rPr>
        <w:t>gathered</w:t>
      </w:r>
      <w:r w:rsidRPr="000151BD">
        <w:rPr>
          <w:rFonts w:ascii="Times New Roman" w:hAnsi="Times New Roman" w:cs="Times New Roman"/>
          <w:sz w:val="24"/>
          <w:szCs w:val="24"/>
        </w:rPr>
        <w:t xml:space="preserve"> online considering the respondents received the </w:t>
      </w:r>
      <w:r w:rsidR="00BE66F3" w:rsidRPr="000151BD">
        <w:rPr>
          <w:rFonts w:ascii="Times New Roman" w:hAnsi="Times New Roman" w:cs="Times New Roman"/>
          <w:sz w:val="24"/>
          <w:szCs w:val="24"/>
        </w:rPr>
        <w:t>questionnaire</w:t>
      </w:r>
      <w:r w:rsidRPr="000151BD">
        <w:rPr>
          <w:rFonts w:ascii="Times New Roman" w:hAnsi="Times New Roman" w:cs="Times New Roman"/>
          <w:sz w:val="24"/>
          <w:szCs w:val="24"/>
        </w:rPr>
        <w:t xml:space="preserve"> via </w:t>
      </w:r>
      <w:r w:rsidR="00771403">
        <w:rPr>
          <w:rFonts w:ascii="Times New Roman" w:hAnsi="Times New Roman" w:cs="Times New Roman"/>
          <w:sz w:val="24"/>
          <w:szCs w:val="24"/>
        </w:rPr>
        <w:t xml:space="preserve">WhatsApp group and </w:t>
      </w:r>
      <w:r w:rsidRPr="000151BD">
        <w:rPr>
          <w:rFonts w:ascii="Times New Roman" w:hAnsi="Times New Roman" w:cs="Times New Roman"/>
          <w:sz w:val="24"/>
          <w:szCs w:val="24"/>
        </w:rPr>
        <w:t>email. In this case both primary and secondar</w:t>
      </w:r>
      <w:r w:rsidR="00BE66F3" w:rsidRPr="000151BD">
        <w:rPr>
          <w:rFonts w:ascii="Times New Roman" w:hAnsi="Times New Roman" w:cs="Times New Roman"/>
          <w:sz w:val="24"/>
          <w:szCs w:val="24"/>
        </w:rPr>
        <w:t xml:space="preserve">y data have been utilised. Secondary type of data has been gathered from published articles online. </w:t>
      </w:r>
      <w:r w:rsidR="00771403">
        <w:rPr>
          <w:rFonts w:ascii="Times New Roman" w:hAnsi="Times New Roman" w:cs="Times New Roman"/>
          <w:b/>
          <w:sz w:val="24"/>
          <w:szCs w:val="24"/>
        </w:rPr>
        <w:t xml:space="preserve"> </w:t>
      </w:r>
      <w:r w:rsidR="00BE66F3" w:rsidRPr="000151BD">
        <w:rPr>
          <w:rFonts w:ascii="Times New Roman" w:hAnsi="Times New Roman" w:cs="Times New Roman"/>
          <w:sz w:val="24"/>
          <w:szCs w:val="24"/>
        </w:rPr>
        <w:t>The population here is defined to be the circle that is comprised of all the respondents involved in the study. Even so, it is challenging or rather time consuming to reach out to all the respondents. In this case, the pragmatic approach has been used to collect information from a portion of the sample. Random sampling technique has been applied in this case. The size of the sample comprises of 15 respondents</w:t>
      </w:r>
      <w:r w:rsidR="00771403">
        <w:rPr>
          <w:rFonts w:ascii="Times New Roman" w:hAnsi="Times New Roman" w:cs="Times New Roman"/>
          <w:sz w:val="24"/>
          <w:szCs w:val="24"/>
        </w:rPr>
        <w:t>.</w:t>
      </w:r>
    </w:p>
    <w:p w14:paraId="7077436E" w14:textId="420C9DC5" w:rsidR="00AD537A" w:rsidRDefault="00BE66F3" w:rsidP="000151BD">
      <w:pPr>
        <w:spacing w:line="480" w:lineRule="auto"/>
        <w:jc w:val="both"/>
        <w:rPr>
          <w:rFonts w:ascii="Times New Roman" w:hAnsi="Times New Roman" w:cs="Times New Roman"/>
          <w:sz w:val="24"/>
          <w:szCs w:val="24"/>
        </w:rPr>
      </w:pPr>
      <w:r w:rsidRPr="000151BD">
        <w:rPr>
          <w:rFonts w:ascii="Times New Roman" w:hAnsi="Times New Roman" w:cs="Times New Roman"/>
          <w:sz w:val="24"/>
          <w:szCs w:val="24"/>
        </w:rPr>
        <w:t xml:space="preserve">Considering data has been gathered through online activities, privacy has been upheld. The questioners have no display of personal information such as IDs and Emails of the respondents. The consent of the respondents </w:t>
      </w:r>
      <w:r w:rsidR="00A83F5D" w:rsidRPr="000151BD">
        <w:rPr>
          <w:rFonts w:ascii="Times New Roman" w:hAnsi="Times New Roman" w:cs="Times New Roman"/>
          <w:sz w:val="24"/>
          <w:szCs w:val="24"/>
        </w:rPr>
        <w:t>has</w:t>
      </w:r>
      <w:r w:rsidRPr="000151BD">
        <w:rPr>
          <w:rFonts w:ascii="Times New Roman" w:hAnsi="Times New Roman" w:cs="Times New Roman"/>
          <w:sz w:val="24"/>
          <w:szCs w:val="24"/>
        </w:rPr>
        <w:t xml:space="preserve"> also been collected considering their responses are going to be revealed. </w:t>
      </w:r>
    </w:p>
    <w:p w14:paraId="790D5C30" w14:textId="1096A489" w:rsidR="00771403" w:rsidRDefault="00771403" w:rsidP="000151BD">
      <w:pPr>
        <w:spacing w:line="480" w:lineRule="auto"/>
        <w:jc w:val="both"/>
        <w:rPr>
          <w:rFonts w:ascii="Times New Roman" w:hAnsi="Times New Roman" w:cs="Times New Roman"/>
          <w:sz w:val="24"/>
          <w:szCs w:val="24"/>
        </w:rPr>
      </w:pPr>
    </w:p>
    <w:p w14:paraId="7E32E26C" w14:textId="1057737C" w:rsidR="00771403" w:rsidRDefault="00771403" w:rsidP="000151BD">
      <w:pPr>
        <w:spacing w:line="480" w:lineRule="auto"/>
        <w:jc w:val="both"/>
        <w:rPr>
          <w:rFonts w:ascii="Times New Roman" w:hAnsi="Times New Roman" w:cs="Times New Roman"/>
          <w:sz w:val="24"/>
          <w:szCs w:val="24"/>
        </w:rPr>
      </w:pPr>
    </w:p>
    <w:p w14:paraId="05F617E2" w14:textId="734B27DC" w:rsidR="00771403" w:rsidRDefault="00771403" w:rsidP="000151BD">
      <w:pPr>
        <w:spacing w:line="480" w:lineRule="auto"/>
        <w:jc w:val="both"/>
        <w:rPr>
          <w:rFonts w:ascii="Times New Roman" w:hAnsi="Times New Roman" w:cs="Times New Roman"/>
          <w:sz w:val="24"/>
          <w:szCs w:val="24"/>
        </w:rPr>
      </w:pPr>
    </w:p>
    <w:p w14:paraId="254522AD" w14:textId="61D473E6" w:rsidR="00771403" w:rsidRDefault="00771403" w:rsidP="000151BD">
      <w:pPr>
        <w:spacing w:line="480" w:lineRule="auto"/>
        <w:jc w:val="both"/>
        <w:rPr>
          <w:rFonts w:ascii="Times New Roman" w:hAnsi="Times New Roman" w:cs="Times New Roman"/>
          <w:sz w:val="24"/>
          <w:szCs w:val="24"/>
        </w:rPr>
      </w:pPr>
    </w:p>
    <w:p w14:paraId="2E6F1FD0" w14:textId="2729A1A6" w:rsidR="00771403" w:rsidRDefault="00771403" w:rsidP="000151BD">
      <w:pPr>
        <w:spacing w:line="480" w:lineRule="auto"/>
        <w:jc w:val="both"/>
        <w:rPr>
          <w:rFonts w:ascii="Times New Roman" w:hAnsi="Times New Roman" w:cs="Times New Roman"/>
          <w:sz w:val="24"/>
          <w:szCs w:val="24"/>
        </w:rPr>
      </w:pPr>
    </w:p>
    <w:p w14:paraId="032B25B1" w14:textId="58244F14" w:rsidR="00771403" w:rsidRDefault="00771403" w:rsidP="000151BD">
      <w:pPr>
        <w:spacing w:line="480" w:lineRule="auto"/>
        <w:jc w:val="both"/>
        <w:rPr>
          <w:rFonts w:ascii="Times New Roman" w:hAnsi="Times New Roman" w:cs="Times New Roman"/>
          <w:sz w:val="24"/>
          <w:szCs w:val="24"/>
        </w:rPr>
      </w:pPr>
    </w:p>
    <w:p w14:paraId="03FAAA3B" w14:textId="77777777" w:rsidR="00771403" w:rsidRPr="000151BD" w:rsidRDefault="00771403" w:rsidP="000151BD">
      <w:pPr>
        <w:spacing w:line="480" w:lineRule="auto"/>
        <w:jc w:val="both"/>
        <w:rPr>
          <w:rFonts w:ascii="Times New Roman" w:hAnsi="Times New Roman" w:cs="Times New Roman"/>
          <w:b/>
          <w:sz w:val="24"/>
          <w:szCs w:val="24"/>
        </w:rPr>
      </w:pPr>
    </w:p>
    <w:p w14:paraId="2985C3E0" w14:textId="78495B83" w:rsidR="00F71A09" w:rsidRPr="000151BD" w:rsidRDefault="00F71A09" w:rsidP="000151BD">
      <w:pPr>
        <w:pStyle w:val="Heading1"/>
      </w:pPr>
      <w:bookmarkStart w:id="4" w:name="_Toc48171484"/>
      <w:r w:rsidRPr="000151BD">
        <w:t>Analysis</w:t>
      </w:r>
      <w:bookmarkEnd w:id="4"/>
    </w:p>
    <w:p w14:paraId="0BB82FDC" w14:textId="77777777" w:rsidR="00F71A09" w:rsidRPr="000151BD" w:rsidRDefault="00F71A09" w:rsidP="000151BD">
      <w:pPr>
        <w:pStyle w:val="Heading2"/>
      </w:pPr>
      <w:bookmarkStart w:id="5" w:name="_Toc48171485"/>
      <w:r w:rsidRPr="000151BD">
        <w:t>Primary analyses</w:t>
      </w:r>
      <w:bookmarkEnd w:id="5"/>
    </w:p>
    <w:p w14:paraId="3410C957" w14:textId="6B7CA98F" w:rsidR="000E0D6B" w:rsidRPr="00771403" w:rsidRDefault="00EF02CB" w:rsidP="00771403">
      <w:pPr>
        <w:rPr>
          <w:b/>
          <w:bCs/>
        </w:rPr>
      </w:pPr>
      <w:r w:rsidRPr="00771403">
        <w:rPr>
          <w:b/>
          <w:bCs/>
        </w:rPr>
        <w:t xml:space="preserve">Question 1: </w:t>
      </w:r>
      <w:r w:rsidR="00B92C55" w:rsidRPr="00771403">
        <w:rPr>
          <w:b/>
          <w:bCs/>
        </w:rPr>
        <w:t>Has VLE improved the experience of Learning?</w:t>
      </w:r>
    </w:p>
    <w:p w14:paraId="6D7DCBD1" w14:textId="7BE907D3" w:rsidR="00EF02CB" w:rsidRPr="000151BD" w:rsidRDefault="00B92C55" w:rsidP="000151BD">
      <w:pPr>
        <w:spacing w:line="480" w:lineRule="auto"/>
        <w:jc w:val="both"/>
        <w:rPr>
          <w:rFonts w:ascii="Times New Roman" w:hAnsi="Times New Roman" w:cs="Times New Roman"/>
          <w:b/>
          <w:sz w:val="24"/>
          <w:szCs w:val="24"/>
        </w:rPr>
      </w:pPr>
      <w:r w:rsidRPr="000151BD">
        <w:rPr>
          <w:rFonts w:ascii="Times New Roman" w:hAnsi="Times New Roman" w:cs="Times New Roman"/>
          <w:noProof/>
          <w:sz w:val="24"/>
          <w:szCs w:val="24"/>
          <w:lang w:val="en-US" w:eastAsia="ja-JP"/>
        </w:rPr>
        <w:drawing>
          <wp:inline distT="0" distB="0" distL="0" distR="0" wp14:anchorId="35DE27FB" wp14:editId="5A1C9E74">
            <wp:extent cx="4770755" cy="2353586"/>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t="23449"/>
                    <a:stretch/>
                  </pic:blipFill>
                  <pic:spPr bwMode="auto">
                    <a:xfrm>
                      <a:off x="0" y="0"/>
                      <a:ext cx="4770755" cy="2353586"/>
                    </a:xfrm>
                    <a:prstGeom prst="rect">
                      <a:avLst/>
                    </a:prstGeom>
                    <a:ln>
                      <a:noFill/>
                    </a:ln>
                    <a:extLst>
                      <a:ext uri="{53640926-AAD7-44D8-BBD7-CCE9431645EC}">
                        <a14:shadowObscured xmlns:a14="http://schemas.microsoft.com/office/drawing/2010/main"/>
                      </a:ext>
                    </a:extLst>
                  </pic:spPr>
                </pic:pic>
              </a:graphicData>
            </a:graphic>
          </wp:inline>
        </w:drawing>
      </w:r>
    </w:p>
    <w:p w14:paraId="0E00F93B" w14:textId="6B2893DA" w:rsidR="00EF02CB" w:rsidRPr="000151BD" w:rsidRDefault="00EF02CB" w:rsidP="000151BD">
      <w:pPr>
        <w:spacing w:line="480" w:lineRule="auto"/>
        <w:jc w:val="both"/>
        <w:rPr>
          <w:rFonts w:ascii="Times New Roman" w:hAnsi="Times New Roman" w:cs="Times New Roman"/>
          <w:sz w:val="24"/>
          <w:szCs w:val="24"/>
        </w:rPr>
      </w:pPr>
      <w:r w:rsidRPr="000151BD">
        <w:rPr>
          <w:rFonts w:ascii="Times New Roman" w:hAnsi="Times New Roman" w:cs="Times New Roman"/>
          <w:sz w:val="24"/>
          <w:szCs w:val="24"/>
        </w:rPr>
        <w:t xml:space="preserve">The </w:t>
      </w:r>
      <w:r w:rsidR="00DC383E" w:rsidRPr="000151BD">
        <w:rPr>
          <w:rFonts w:ascii="Times New Roman" w:hAnsi="Times New Roman" w:cs="Times New Roman"/>
          <w:sz w:val="24"/>
          <w:szCs w:val="24"/>
        </w:rPr>
        <w:t>above</w:t>
      </w:r>
      <w:r w:rsidRPr="000151BD">
        <w:rPr>
          <w:rFonts w:ascii="Times New Roman" w:hAnsi="Times New Roman" w:cs="Times New Roman"/>
          <w:sz w:val="24"/>
          <w:szCs w:val="24"/>
        </w:rPr>
        <w:t xml:space="preserve"> figure has demonstrated</w:t>
      </w:r>
      <w:r w:rsidR="00E642A2" w:rsidRPr="000151BD">
        <w:rPr>
          <w:rFonts w:ascii="Times New Roman" w:hAnsi="Times New Roman" w:cs="Times New Roman"/>
          <w:sz w:val="24"/>
          <w:szCs w:val="24"/>
        </w:rPr>
        <w:t xml:space="preserve"> that 50% of those asked the question strongly agreed and </w:t>
      </w:r>
      <w:r w:rsidR="00DC383E" w:rsidRPr="000151BD">
        <w:rPr>
          <w:rFonts w:ascii="Times New Roman" w:hAnsi="Times New Roman" w:cs="Times New Roman"/>
          <w:sz w:val="24"/>
          <w:szCs w:val="24"/>
        </w:rPr>
        <w:t>supported, whereas</w:t>
      </w:r>
      <w:r w:rsidR="00E642A2" w:rsidRPr="000151BD">
        <w:rPr>
          <w:rFonts w:ascii="Times New Roman" w:hAnsi="Times New Roman" w:cs="Times New Roman"/>
          <w:sz w:val="24"/>
          <w:szCs w:val="24"/>
        </w:rPr>
        <w:t xml:space="preserve"> 40% agreed and the other 10% disagreed. In addition to the above data the above </w:t>
      </w:r>
      <w:r w:rsidR="00DC383E" w:rsidRPr="000151BD">
        <w:rPr>
          <w:rFonts w:ascii="Times New Roman" w:hAnsi="Times New Roman" w:cs="Times New Roman"/>
          <w:sz w:val="24"/>
          <w:szCs w:val="24"/>
        </w:rPr>
        <w:t>data, students</w:t>
      </w:r>
      <w:r w:rsidR="00E642A2" w:rsidRPr="000151BD">
        <w:rPr>
          <w:rFonts w:ascii="Times New Roman" w:hAnsi="Times New Roman" w:cs="Times New Roman"/>
          <w:sz w:val="24"/>
          <w:szCs w:val="24"/>
        </w:rPr>
        <w:t xml:space="preserve"> can easily access the resources of the VLE </w:t>
      </w:r>
      <w:proofErr w:type="gramStart"/>
      <w:r w:rsidR="00E642A2" w:rsidRPr="000151BD">
        <w:rPr>
          <w:rFonts w:ascii="Times New Roman" w:hAnsi="Times New Roman" w:cs="Times New Roman"/>
          <w:sz w:val="24"/>
          <w:szCs w:val="24"/>
        </w:rPr>
        <w:t>that’s</w:t>
      </w:r>
      <w:proofErr w:type="gramEnd"/>
      <w:r w:rsidR="00E642A2" w:rsidRPr="000151BD">
        <w:rPr>
          <w:rFonts w:ascii="Times New Roman" w:hAnsi="Times New Roman" w:cs="Times New Roman"/>
          <w:sz w:val="24"/>
          <w:szCs w:val="24"/>
        </w:rPr>
        <w:t xml:space="preserve"> why almost 90% of the students replied in </w:t>
      </w:r>
      <w:r w:rsidR="00DC383E" w:rsidRPr="000151BD">
        <w:rPr>
          <w:rFonts w:ascii="Times New Roman" w:hAnsi="Times New Roman" w:cs="Times New Roman"/>
          <w:sz w:val="24"/>
          <w:szCs w:val="24"/>
        </w:rPr>
        <w:t>favour</w:t>
      </w:r>
      <w:r w:rsidR="00B00131" w:rsidRPr="000151BD">
        <w:rPr>
          <w:rFonts w:ascii="Times New Roman" w:hAnsi="Times New Roman" w:cs="Times New Roman"/>
          <w:sz w:val="24"/>
          <w:szCs w:val="24"/>
        </w:rPr>
        <w:t xml:space="preserve"> as it gives them better understanding of the subject </w:t>
      </w:r>
      <w:r w:rsidR="00DC383E" w:rsidRPr="000151BD">
        <w:rPr>
          <w:rFonts w:ascii="Times New Roman" w:hAnsi="Times New Roman" w:cs="Times New Roman"/>
          <w:sz w:val="24"/>
          <w:szCs w:val="24"/>
        </w:rPr>
        <w:t>matter. For</w:t>
      </w:r>
      <w:r w:rsidR="00B00131" w:rsidRPr="000151BD">
        <w:rPr>
          <w:rFonts w:ascii="Times New Roman" w:hAnsi="Times New Roman" w:cs="Times New Roman"/>
          <w:sz w:val="24"/>
          <w:szCs w:val="24"/>
        </w:rPr>
        <w:t xml:space="preserve"> </w:t>
      </w:r>
      <w:r w:rsidR="00A83F5D" w:rsidRPr="000151BD">
        <w:rPr>
          <w:rFonts w:ascii="Times New Roman" w:hAnsi="Times New Roman" w:cs="Times New Roman"/>
          <w:sz w:val="24"/>
          <w:szCs w:val="24"/>
        </w:rPr>
        <w:t>example,</w:t>
      </w:r>
      <w:r w:rsidR="00B00131" w:rsidRPr="000151BD">
        <w:rPr>
          <w:rFonts w:ascii="Times New Roman" w:hAnsi="Times New Roman" w:cs="Times New Roman"/>
          <w:sz w:val="24"/>
          <w:szCs w:val="24"/>
        </w:rPr>
        <w:t xml:space="preserve"> the video animation audio would </w:t>
      </w:r>
      <w:r w:rsidR="00DC383E" w:rsidRPr="000151BD">
        <w:rPr>
          <w:rFonts w:ascii="Times New Roman" w:hAnsi="Times New Roman" w:cs="Times New Roman"/>
          <w:sz w:val="24"/>
          <w:szCs w:val="24"/>
        </w:rPr>
        <w:t>portray</w:t>
      </w:r>
      <w:r w:rsidR="00B00131" w:rsidRPr="000151BD">
        <w:rPr>
          <w:rFonts w:ascii="Times New Roman" w:hAnsi="Times New Roman" w:cs="Times New Roman"/>
          <w:sz w:val="24"/>
          <w:szCs w:val="24"/>
        </w:rPr>
        <w:t xml:space="preserve"> a more descriptive subject topic</w:t>
      </w:r>
    </w:p>
    <w:p w14:paraId="03CDBD00" w14:textId="3BEAEFCF" w:rsidR="00F71A09" w:rsidRPr="00771403" w:rsidRDefault="00B00131" w:rsidP="00771403">
      <w:pPr>
        <w:rPr>
          <w:b/>
          <w:bCs/>
        </w:rPr>
      </w:pPr>
      <w:r w:rsidRPr="00771403">
        <w:rPr>
          <w:b/>
          <w:bCs/>
        </w:rPr>
        <w:t>Question 2:</w:t>
      </w:r>
      <w:r w:rsidR="005A0C77" w:rsidRPr="00771403">
        <w:rPr>
          <w:b/>
          <w:bCs/>
        </w:rPr>
        <w:t xml:space="preserve"> How accessible is VLE</w:t>
      </w:r>
    </w:p>
    <w:p w14:paraId="49CAB4C8" w14:textId="470A4590" w:rsidR="005A0C77" w:rsidRPr="000151BD" w:rsidRDefault="005A0C77" w:rsidP="000151BD">
      <w:pPr>
        <w:spacing w:line="480" w:lineRule="auto"/>
        <w:jc w:val="both"/>
        <w:rPr>
          <w:rFonts w:ascii="Times New Roman" w:hAnsi="Times New Roman" w:cs="Times New Roman"/>
          <w:b/>
          <w:sz w:val="24"/>
          <w:szCs w:val="24"/>
        </w:rPr>
      </w:pPr>
      <w:r w:rsidRPr="000151BD">
        <w:rPr>
          <w:rFonts w:ascii="Times New Roman" w:hAnsi="Times New Roman" w:cs="Times New Roman"/>
          <w:noProof/>
          <w:sz w:val="24"/>
          <w:szCs w:val="24"/>
          <w:lang w:val="en-US" w:eastAsia="ja-JP"/>
        </w:rPr>
        <w:lastRenderedPageBreak/>
        <w:drawing>
          <wp:inline distT="0" distB="0" distL="0" distR="0" wp14:anchorId="701B915B" wp14:editId="78DFCB3A">
            <wp:extent cx="4572000" cy="2362200"/>
            <wp:effectExtent l="0" t="0" r="0" b="0"/>
            <wp:docPr id="2" name="Chart 2">
              <a:extLst xmlns:a="http://schemas.openxmlformats.org/drawingml/2006/main">
                <a:ext uri="{FF2B5EF4-FFF2-40B4-BE49-F238E27FC236}">
                  <a16:creationId xmlns:a16="http://schemas.microsoft.com/office/drawing/2014/main" id="{130729D9-6A25-455C-8ECA-1200CABA794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0AAF7F0D" w14:textId="3EFEA347" w:rsidR="00B00131" w:rsidRPr="000151BD" w:rsidRDefault="00DA03FD" w:rsidP="000151BD">
      <w:pPr>
        <w:spacing w:line="480" w:lineRule="auto"/>
        <w:jc w:val="both"/>
        <w:rPr>
          <w:rFonts w:ascii="Times New Roman" w:hAnsi="Times New Roman" w:cs="Times New Roman"/>
          <w:sz w:val="24"/>
          <w:szCs w:val="24"/>
        </w:rPr>
      </w:pPr>
      <w:r w:rsidRPr="000151BD">
        <w:rPr>
          <w:rFonts w:ascii="Times New Roman" w:hAnsi="Times New Roman" w:cs="Times New Roman"/>
          <w:sz w:val="24"/>
          <w:szCs w:val="24"/>
        </w:rPr>
        <w:t>The above diagram shows 40% of the students strongly agreed</w:t>
      </w:r>
      <w:r w:rsidR="00DC383E" w:rsidRPr="000151BD">
        <w:rPr>
          <w:rFonts w:ascii="Times New Roman" w:hAnsi="Times New Roman" w:cs="Times New Roman"/>
          <w:sz w:val="24"/>
          <w:szCs w:val="24"/>
        </w:rPr>
        <w:t>, 30</w:t>
      </w:r>
      <w:r w:rsidRPr="000151BD">
        <w:rPr>
          <w:rFonts w:ascii="Times New Roman" w:hAnsi="Times New Roman" w:cs="Times New Roman"/>
          <w:sz w:val="24"/>
          <w:szCs w:val="24"/>
        </w:rPr>
        <w:t xml:space="preserve">% of them agreed whereas 15% disagreed with 10% neutral and 5% strongly </w:t>
      </w:r>
      <w:r w:rsidR="00DC383E" w:rsidRPr="000151BD">
        <w:rPr>
          <w:rFonts w:ascii="Times New Roman" w:hAnsi="Times New Roman" w:cs="Times New Roman"/>
          <w:sz w:val="24"/>
          <w:szCs w:val="24"/>
        </w:rPr>
        <w:t>disagree. The</w:t>
      </w:r>
      <w:r w:rsidRPr="000151BD">
        <w:rPr>
          <w:rFonts w:ascii="Times New Roman" w:hAnsi="Times New Roman" w:cs="Times New Roman"/>
          <w:sz w:val="24"/>
          <w:szCs w:val="24"/>
        </w:rPr>
        <w:t xml:space="preserve"> response is justified by the fact that </w:t>
      </w:r>
      <w:r w:rsidR="0074685D" w:rsidRPr="000151BD">
        <w:rPr>
          <w:rFonts w:ascii="Times New Roman" w:hAnsi="Times New Roman" w:cs="Times New Roman"/>
          <w:sz w:val="24"/>
          <w:szCs w:val="24"/>
        </w:rPr>
        <w:t xml:space="preserve">most students </w:t>
      </w:r>
      <w:r w:rsidR="00DC383E" w:rsidRPr="000151BD">
        <w:rPr>
          <w:rFonts w:ascii="Times New Roman" w:hAnsi="Times New Roman" w:cs="Times New Roman"/>
          <w:sz w:val="24"/>
          <w:szCs w:val="24"/>
        </w:rPr>
        <w:t>take different</w:t>
      </w:r>
      <w:r w:rsidR="0074685D" w:rsidRPr="000151BD">
        <w:rPr>
          <w:rFonts w:ascii="Times New Roman" w:hAnsi="Times New Roman" w:cs="Times New Roman"/>
          <w:sz w:val="24"/>
          <w:szCs w:val="24"/>
        </w:rPr>
        <w:t xml:space="preserve"> online courses and are conversant with the VLE.</w:t>
      </w:r>
      <w:r w:rsidR="00DC383E" w:rsidRPr="000151BD">
        <w:rPr>
          <w:rFonts w:ascii="Times New Roman" w:hAnsi="Times New Roman" w:cs="Times New Roman"/>
          <w:sz w:val="24"/>
          <w:szCs w:val="24"/>
        </w:rPr>
        <w:t xml:space="preserve"> </w:t>
      </w:r>
      <w:r w:rsidR="0074685D" w:rsidRPr="000151BD">
        <w:rPr>
          <w:rFonts w:ascii="Times New Roman" w:hAnsi="Times New Roman" w:cs="Times New Roman"/>
          <w:sz w:val="24"/>
          <w:szCs w:val="24"/>
        </w:rPr>
        <w:t xml:space="preserve">The neutral comments came as result of poor internet speed among some </w:t>
      </w:r>
      <w:r w:rsidR="00DC383E" w:rsidRPr="000151BD">
        <w:rPr>
          <w:rFonts w:ascii="Times New Roman" w:hAnsi="Times New Roman" w:cs="Times New Roman"/>
          <w:sz w:val="24"/>
          <w:szCs w:val="24"/>
        </w:rPr>
        <w:t>students. The</w:t>
      </w:r>
      <w:r w:rsidR="0074685D" w:rsidRPr="000151BD">
        <w:rPr>
          <w:rFonts w:ascii="Times New Roman" w:hAnsi="Times New Roman" w:cs="Times New Roman"/>
          <w:sz w:val="24"/>
          <w:szCs w:val="24"/>
        </w:rPr>
        <w:t xml:space="preserve"> 20% who disagreed felt that the materials </w:t>
      </w:r>
      <w:r w:rsidR="00DC383E" w:rsidRPr="000151BD">
        <w:rPr>
          <w:rFonts w:ascii="Times New Roman" w:hAnsi="Times New Roman" w:cs="Times New Roman"/>
          <w:sz w:val="24"/>
          <w:szCs w:val="24"/>
        </w:rPr>
        <w:t>cannot</w:t>
      </w:r>
      <w:r w:rsidR="0074685D" w:rsidRPr="000151BD">
        <w:rPr>
          <w:rFonts w:ascii="Times New Roman" w:hAnsi="Times New Roman" w:cs="Times New Roman"/>
          <w:sz w:val="24"/>
          <w:szCs w:val="24"/>
        </w:rPr>
        <w:t xml:space="preserve"> be accessed by all especially by students outside the university.</w:t>
      </w:r>
    </w:p>
    <w:p w14:paraId="04ABEB71" w14:textId="2FB1C014" w:rsidR="0074685D" w:rsidRPr="00771403" w:rsidRDefault="0074685D" w:rsidP="00771403">
      <w:pPr>
        <w:rPr>
          <w:b/>
          <w:bCs/>
        </w:rPr>
      </w:pPr>
      <w:r w:rsidRPr="00771403">
        <w:rPr>
          <w:b/>
          <w:bCs/>
        </w:rPr>
        <w:t>Question 3</w:t>
      </w:r>
      <w:r w:rsidR="00DC383E" w:rsidRPr="00771403">
        <w:rPr>
          <w:b/>
          <w:bCs/>
        </w:rPr>
        <w:t>: How</w:t>
      </w:r>
      <w:r w:rsidRPr="00771403">
        <w:rPr>
          <w:b/>
          <w:bCs/>
        </w:rPr>
        <w:t xml:space="preserve"> students use VLE to further their understanding</w:t>
      </w:r>
      <w:r w:rsidR="00771403" w:rsidRPr="00771403">
        <w:rPr>
          <w:b/>
          <w:bCs/>
        </w:rPr>
        <w:t>?</w:t>
      </w:r>
    </w:p>
    <w:p w14:paraId="3C8468B5" w14:textId="61702418" w:rsidR="005A0C77" w:rsidRPr="000151BD" w:rsidRDefault="005A0C77" w:rsidP="000151BD">
      <w:pPr>
        <w:spacing w:line="480" w:lineRule="auto"/>
        <w:jc w:val="both"/>
        <w:rPr>
          <w:rFonts w:ascii="Times New Roman" w:hAnsi="Times New Roman" w:cs="Times New Roman"/>
          <w:b/>
          <w:sz w:val="24"/>
          <w:szCs w:val="24"/>
        </w:rPr>
      </w:pPr>
      <w:r w:rsidRPr="000151BD">
        <w:rPr>
          <w:rFonts w:ascii="Times New Roman" w:hAnsi="Times New Roman" w:cs="Times New Roman"/>
          <w:noProof/>
          <w:sz w:val="24"/>
          <w:szCs w:val="24"/>
          <w:lang w:val="en-US" w:eastAsia="ja-JP"/>
        </w:rPr>
        <w:drawing>
          <wp:inline distT="0" distB="0" distL="0" distR="0" wp14:anchorId="26258A9B" wp14:editId="5EBE342D">
            <wp:extent cx="4572000" cy="2743200"/>
            <wp:effectExtent l="0" t="0" r="0" b="0"/>
            <wp:docPr id="3" name="Chart 3">
              <a:extLst xmlns:a="http://schemas.openxmlformats.org/drawingml/2006/main">
                <a:ext uri="{FF2B5EF4-FFF2-40B4-BE49-F238E27FC236}">
                  <a16:creationId xmlns:a16="http://schemas.microsoft.com/office/drawing/2014/main" id="{9634CFE9-04F8-4187-96F8-CED8DC92FDA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F20C230" w14:textId="3DD78BB5" w:rsidR="0074685D" w:rsidRDefault="00FF22C8" w:rsidP="000151BD">
      <w:pPr>
        <w:spacing w:line="480" w:lineRule="auto"/>
        <w:jc w:val="both"/>
        <w:rPr>
          <w:rFonts w:ascii="Times New Roman" w:hAnsi="Times New Roman" w:cs="Times New Roman"/>
          <w:sz w:val="24"/>
          <w:szCs w:val="24"/>
        </w:rPr>
      </w:pPr>
      <w:r w:rsidRPr="000151BD">
        <w:rPr>
          <w:rFonts w:ascii="Times New Roman" w:hAnsi="Times New Roman" w:cs="Times New Roman"/>
          <w:sz w:val="24"/>
          <w:szCs w:val="24"/>
        </w:rPr>
        <w:t>In the above figure</w:t>
      </w:r>
      <w:r w:rsidR="00DC383E" w:rsidRPr="000151BD">
        <w:rPr>
          <w:rFonts w:ascii="Times New Roman" w:hAnsi="Times New Roman" w:cs="Times New Roman"/>
          <w:sz w:val="24"/>
          <w:szCs w:val="24"/>
        </w:rPr>
        <w:t>, 70</w:t>
      </w:r>
      <w:r w:rsidRPr="000151BD">
        <w:rPr>
          <w:rFonts w:ascii="Times New Roman" w:hAnsi="Times New Roman" w:cs="Times New Roman"/>
          <w:sz w:val="24"/>
          <w:szCs w:val="24"/>
        </w:rPr>
        <w:t>%</w:t>
      </w:r>
      <w:r w:rsidR="00E12576" w:rsidRPr="000151BD">
        <w:rPr>
          <w:rFonts w:ascii="Times New Roman" w:hAnsi="Times New Roman" w:cs="Times New Roman"/>
          <w:sz w:val="24"/>
          <w:szCs w:val="24"/>
        </w:rPr>
        <w:t xml:space="preserve"> of the students replied in </w:t>
      </w:r>
      <w:r w:rsidR="00DC383E" w:rsidRPr="000151BD">
        <w:rPr>
          <w:rFonts w:ascii="Times New Roman" w:hAnsi="Times New Roman" w:cs="Times New Roman"/>
          <w:sz w:val="24"/>
          <w:szCs w:val="24"/>
        </w:rPr>
        <w:t>favour</w:t>
      </w:r>
      <w:r w:rsidR="00E12576" w:rsidRPr="000151BD">
        <w:rPr>
          <w:rFonts w:ascii="Times New Roman" w:hAnsi="Times New Roman" w:cs="Times New Roman"/>
          <w:sz w:val="24"/>
          <w:szCs w:val="24"/>
        </w:rPr>
        <w:t xml:space="preserve"> of the </w:t>
      </w:r>
      <w:r w:rsidR="00DC383E" w:rsidRPr="000151BD">
        <w:rPr>
          <w:rFonts w:ascii="Times New Roman" w:hAnsi="Times New Roman" w:cs="Times New Roman"/>
          <w:sz w:val="24"/>
          <w:szCs w:val="24"/>
        </w:rPr>
        <w:t>questions, whereby</w:t>
      </w:r>
      <w:r w:rsidR="00E12576" w:rsidRPr="000151BD">
        <w:rPr>
          <w:rFonts w:ascii="Times New Roman" w:hAnsi="Times New Roman" w:cs="Times New Roman"/>
          <w:sz w:val="24"/>
          <w:szCs w:val="24"/>
        </w:rPr>
        <w:t xml:space="preserve"> 40% agreed and 30% strongly agreed.20% of the students disagreed while the other10% strongly disagreed </w:t>
      </w:r>
      <w:r w:rsidR="00E12576" w:rsidRPr="000151BD">
        <w:rPr>
          <w:rFonts w:ascii="Times New Roman" w:hAnsi="Times New Roman" w:cs="Times New Roman"/>
          <w:sz w:val="24"/>
          <w:szCs w:val="24"/>
        </w:rPr>
        <w:lastRenderedPageBreak/>
        <w:t>and none was neutral.</w:t>
      </w:r>
      <w:r w:rsidR="00E963FC" w:rsidRPr="000151BD">
        <w:rPr>
          <w:rFonts w:ascii="Times New Roman" w:hAnsi="Times New Roman" w:cs="Times New Roman"/>
          <w:sz w:val="24"/>
          <w:szCs w:val="24"/>
        </w:rPr>
        <w:t xml:space="preserve"> The justification of the above response is that 70% of the respondents felt they were not able to consult their </w:t>
      </w:r>
      <w:r w:rsidR="00DC383E" w:rsidRPr="000151BD">
        <w:rPr>
          <w:rFonts w:ascii="Times New Roman" w:hAnsi="Times New Roman" w:cs="Times New Roman"/>
          <w:sz w:val="24"/>
          <w:szCs w:val="24"/>
        </w:rPr>
        <w:t>professors</w:t>
      </w:r>
      <w:r w:rsidR="00E963FC" w:rsidRPr="000151BD">
        <w:rPr>
          <w:rFonts w:ascii="Times New Roman" w:hAnsi="Times New Roman" w:cs="Times New Roman"/>
          <w:sz w:val="24"/>
          <w:szCs w:val="24"/>
        </w:rPr>
        <w:t xml:space="preserve"> </w:t>
      </w:r>
    </w:p>
    <w:p w14:paraId="11178423" w14:textId="4E34DCF9" w:rsidR="00771403" w:rsidRDefault="00771403" w:rsidP="000151BD">
      <w:pPr>
        <w:spacing w:line="480" w:lineRule="auto"/>
        <w:jc w:val="both"/>
        <w:rPr>
          <w:rFonts w:ascii="Times New Roman" w:hAnsi="Times New Roman" w:cs="Times New Roman"/>
          <w:sz w:val="24"/>
          <w:szCs w:val="24"/>
        </w:rPr>
      </w:pPr>
    </w:p>
    <w:p w14:paraId="5D0E2761" w14:textId="097A7952" w:rsidR="00771403" w:rsidRDefault="00771403" w:rsidP="000151BD">
      <w:pPr>
        <w:spacing w:line="480" w:lineRule="auto"/>
        <w:jc w:val="both"/>
        <w:rPr>
          <w:rFonts w:ascii="Times New Roman" w:hAnsi="Times New Roman" w:cs="Times New Roman"/>
          <w:sz w:val="24"/>
          <w:szCs w:val="24"/>
        </w:rPr>
      </w:pPr>
    </w:p>
    <w:p w14:paraId="3A8CFDE1" w14:textId="7573A65B" w:rsidR="00771403" w:rsidRDefault="00771403" w:rsidP="000151BD">
      <w:pPr>
        <w:spacing w:line="480" w:lineRule="auto"/>
        <w:jc w:val="both"/>
        <w:rPr>
          <w:rFonts w:ascii="Times New Roman" w:hAnsi="Times New Roman" w:cs="Times New Roman"/>
          <w:sz w:val="24"/>
          <w:szCs w:val="24"/>
        </w:rPr>
      </w:pPr>
    </w:p>
    <w:p w14:paraId="70C1DA68" w14:textId="7B506FB7" w:rsidR="00771403" w:rsidRDefault="00771403" w:rsidP="000151BD">
      <w:pPr>
        <w:spacing w:line="480" w:lineRule="auto"/>
        <w:jc w:val="both"/>
        <w:rPr>
          <w:rFonts w:ascii="Times New Roman" w:hAnsi="Times New Roman" w:cs="Times New Roman"/>
          <w:sz w:val="24"/>
          <w:szCs w:val="24"/>
        </w:rPr>
      </w:pPr>
    </w:p>
    <w:p w14:paraId="57DAAE4C" w14:textId="158E6D05" w:rsidR="00771403" w:rsidRDefault="00771403" w:rsidP="000151BD">
      <w:pPr>
        <w:spacing w:line="480" w:lineRule="auto"/>
        <w:jc w:val="both"/>
        <w:rPr>
          <w:rFonts w:ascii="Times New Roman" w:hAnsi="Times New Roman" w:cs="Times New Roman"/>
          <w:sz w:val="24"/>
          <w:szCs w:val="24"/>
        </w:rPr>
      </w:pPr>
    </w:p>
    <w:p w14:paraId="13F917E9" w14:textId="70AAA07E" w:rsidR="00771403" w:rsidRDefault="00771403" w:rsidP="000151BD">
      <w:pPr>
        <w:spacing w:line="480" w:lineRule="auto"/>
        <w:jc w:val="both"/>
        <w:rPr>
          <w:rFonts w:ascii="Times New Roman" w:hAnsi="Times New Roman" w:cs="Times New Roman"/>
          <w:sz w:val="24"/>
          <w:szCs w:val="24"/>
        </w:rPr>
      </w:pPr>
    </w:p>
    <w:p w14:paraId="7ACC5C4D" w14:textId="77777777" w:rsidR="00771403" w:rsidRPr="000151BD" w:rsidRDefault="00771403" w:rsidP="000151BD">
      <w:pPr>
        <w:spacing w:line="480" w:lineRule="auto"/>
        <w:jc w:val="both"/>
        <w:rPr>
          <w:rFonts w:ascii="Times New Roman" w:hAnsi="Times New Roman" w:cs="Times New Roman"/>
          <w:sz w:val="24"/>
          <w:szCs w:val="24"/>
        </w:rPr>
      </w:pPr>
    </w:p>
    <w:p w14:paraId="35BD64FA" w14:textId="611144F0" w:rsidR="00771403" w:rsidRPr="00771403" w:rsidRDefault="00771403" w:rsidP="00771403">
      <w:r w:rsidRPr="00771403">
        <w:rPr>
          <w:b/>
          <w:bCs/>
        </w:rPr>
        <w:t xml:space="preserve">Question </w:t>
      </w:r>
      <w:r>
        <w:rPr>
          <w:b/>
          <w:bCs/>
        </w:rPr>
        <w:t>4</w:t>
      </w:r>
      <w:r w:rsidRPr="00771403">
        <w:rPr>
          <w:b/>
          <w:bCs/>
        </w:rPr>
        <w:t>:</w:t>
      </w:r>
      <w:r w:rsidRPr="00771403">
        <w:t xml:space="preserve"> </w:t>
      </w:r>
      <w:r w:rsidRPr="00771403">
        <w:rPr>
          <w:b/>
          <w:bCs/>
        </w:rPr>
        <w:t>Do you just use VLE to demonstrate your engagement with learning?</w:t>
      </w:r>
    </w:p>
    <w:p w14:paraId="51400624" w14:textId="2038766F" w:rsidR="005A0C77" w:rsidRPr="000151BD" w:rsidRDefault="005A0C77" w:rsidP="000151BD">
      <w:pPr>
        <w:spacing w:line="480" w:lineRule="auto"/>
        <w:jc w:val="both"/>
        <w:rPr>
          <w:rFonts w:ascii="Times New Roman" w:hAnsi="Times New Roman" w:cs="Times New Roman"/>
          <w:b/>
          <w:sz w:val="24"/>
          <w:szCs w:val="24"/>
        </w:rPr>
      </w:pPr>
      <w:r w:rsidRPr="000151BD">
        <w:rPr>
          <w:rFonts w:ascii="Times New Roman" w:hAnsi="Times New Roman" w:cs="Times New Roman"/>
          <w:noProof/>
          <w:sz w:val="24"/>
          <w:szCs w:val="24"/>
          <w:lang w:val="en-US" w:eastAsia="ja-JP"/>
        </w:rPr>
        <w:drawing>
          <wp:inline distT="0" distB="0" distL="0" distR="0" wp14:anchorId="3124549F" wp14:editId="3284EF02">
            <wp:extent cx="4572000" cy="2743200"/>
            <wp:effectExtent l="0" t="0" r="0" b="0"/>
            <wp:docPr id="4" name="Chart 4">
              <a:extLst xmlns:a="http://schemas.openxmlformats.org/drawingml/2006/main">
                <a:ext uri="{FF2B5EF4-FFF2-40B4-BE49-F238E27FC236}">
                  <a16:creationId xmlns:a16="http://schemas.microsoft.com/office/drawing/2014/main" id="{8D23133A-6332-4EA4-A3FF-891BA90BB09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373B35F" w14:textId="3C2E3152" w:rsidR="000778CB" w:rsidRPr="000151BD" w:rsidRDefault="000778CB" w:rsidP="000151BD">
      <w:pPr>
        <w:spacing w:line="480" w:lineRule="auto"/>
        <w:jc w:val="both"/>
        <w:rPr>
          <w:rFonts w:ascii="Times New Roman" w:hAnsi="Times New Roman" w:cs="Times New Roman"/>
          <w:sz w:val="24"/>
          <w:szCs w:val="24"/>
        </w:rPr>
      </w:pPr>
      <w:r w:rsidRPr="000151BD">
        <w:rPr>
          <w:rFonts w:ascii="Times New Roman" w:hAnsi="Times New Roman" w:cs="Times New Roman"/>
          <w:sz w:val="24"/>
          <w:szCs w:val="24"/>
        </w:rPr>
        <w:t>35% agreed, 25% strongly agreed</w:t>
      </w:r>
      <w:r w:rsidR="00664823" w:rsidRPr="000151BD">
        <w:rPr>
          <w:rFonts w:ascii="Times New Roman" w:hAnsi="Times New Roman" w:cs="Times New Roman"/>
          <w:sz w:val="24"/>
          <w:szCs w:val="24"/>
        </w:rPr>
        <w:t>, 5</w:t>
      </w:r>
      <w:r w:rsidRPr="000151BD">
        <w:rPr>
          <w:rFonts w:ascii="Times New Roman" w:hAnsi="Times New Roman" w:cs="Times New Roman"/>
          <w:sz w:val="24"/>
          <w:szCs w:val="24"/>
        </w:rPr>
        <w:t xml:space="preserve">% neutral while 15% disagreed and 20% </w:t>
      </w:r>
      <w:r w:rsidR="00664823" w:rsidRPr="000151BD">
        <w:rPr>
          <w:rFonts w:ascii="Times New Roman" w:hAnsi="Times New Roman" w:cs="Times New Roman"/>
          <w:sz w:val="24"/>
          <w:szCs w:val="24"/>
        </w:rPr>
        <w:t>strongly</w:t>
      </w:r>
      <w:r w:rsidRPr="000151BD">
        <w:rPr>
          <w:rFonts w:ascii="Times New Roman" w:hAnsi="Times New Roman" w:cs="Times New Roman"/>
          <w:sz w:val="24"/>
          <w:szCs w:val="24"/>
        </w:rPr>
        <w:t xml:space="preserve"> </w:t>
      </w:r>
      <w:r w:rsidR="00664823" w:rsidRPr="000151BD">
        <w:rPr>
          <w:rFonts w:ascii="Times New Roman" w:hAnsi="Times New Roman" w:cs="Times New Roman"/>
          <w:sz w:val="24"/>
          <w:szCs w:val="24"/>
        </w:rPr>
        <w:t>disagreed. The</w:t>
      </w:r>
      <w:r w:rsidRPr="000151BD">
        <w:rPr>
          <w:rFonts w:ascii="Times New Roman" w:hAnsi="Times New Roman" w:cs="Times New Roman"/>
          <w:sz w:val="24"/>
          <w:szCs w:val="24"/>
        </w:rPr>
        <w:t xml:space="preserve"> reason to the response is</w:t>
      </w:r>
      <w:r w:rsidR="00664823" w:rsidRPr="000151BD">
        <w:rPr>
          <w:rFonts w:ascii="Times New Roman" w:hAnsi="Times New Roman" w:cs="Times New Roman"/>
          <w:sz w:val="24"/>
          <w:szCs w:val="24"/>
        </w:rPr>
        <w:t xml:space="preserve"> that</w:t>
      </w:r>
      <w:r w:rsidRPr="000151BD">
        <w:rPr>
          <w:rFonts w:ascii="Times New Roman" w:hAnsi="Times New Roman" w:cs="Times New Roman"/>
          <w:sz w:val="24"/>
          <w:szCs w:val="24"/>
        </w:rPr>
        <w:t xml:space="preserve"> most </w:t>
      </w:r>
      <w:r w:rsidR="00664823" w:rsidRPr="000151BD">
        <w:rPr>
          <w:rFonts w:ascii="Times New Roman" w:hAnsi="Times New Roman" w:cs="Times New Roman"/>
          <w:sz w:val="24"/>
          <w:szCs w:val="24"/>
        </w:rPr>
        <w:t xml:space="preserve">of the </w:t>
      </w:r>
      <w:r w:rsidRPr="000151BD">
        <w:rPr>
          <w:rFonts w:ascii="Times New Roman" w:hAnsi="Times New Roman" w:cs="Times New Roman"/>
          <w:sz w:val="24"/>
          <w:szCs w:val="24"/>
        </w:rPr>
        <w:t xml:space="preserve">students claim to engage with the VLE to have the lecture </w:t>
      </w:r>
      <w:r w:rsidR="00664823" w:rsidRPr="000151BD">
        <w:rPr>
          <w:rFonts w:ascii="Times New Roman" w:hAnsi="Times New Roman" w:cs="Times New Roman"/>
          <w:sz w:val="24"/>
          <w:szCs w:val="24"/>
        </w:rPr>
        <w:t>materials. Their</w:t>
      </w:r>
      <w:r w:rsidRPr="000151BD">
        <w:rPr>
          <w:rFonts w:ascii="Times New Roman" w:hAnsi="Times New Roman" w:cs="Times New Roman"/>
          <w:sz w:val="24"/>
          <w:szCs w:val="24"/>
        </w:rPr>
        <w:t xml:space="preserve"> intensions </w:t>
      </w:r>
      <w:proofErr w:type="gramStart"/>
      <w:r w:rsidRPr="000151BD">
        <w:rPr>
          <w:rFonts w:ascii="Times New Roman" w:hAnsi="Times New Roman" w:cs="Times New Roman"/>
          <w:sz w:val="24"/>
          <w:szCs w:val="24"/>
        </w:rPr>
        <w:t>was</w:t>
      </w:r>
      <w:proofErr w:type="gramEnd"/>
      <w:r w:rsidRPr="000151BD">
        <w:rPr>
          <w:rFonts w:ascii="Times New Roman" w:hAnsi="Times New Roman" w:cs="Times New Roman"/>
          <w:sz w:val="24"/>
          <w:szCs w:val="24"/>
        </w:rPr>
        <w:t xml:space="preserve"> not to learn but gather </w:t>
      </w:r>
      <w:r w:rsidR="00664823" w:rsidRPr="000151BD">
        <w:rPr>
          <w:rFonts w:ascii="Times New Roman" w:hAnsi="Times New Roman" w:cs="Times New Roman"/>
          <w:sz w:val="24"/>
          <w:szCs w:val="24"/>
        </w:rPr>
        <w:t xml:space="preserve">materials. The ones that did not agree showed that they used the platform comprehend the matter of the subject. This means their main intention was to acquire more knowledge. </w:t>
      </w:r>
    </w:p>
    <w:p w14:paraId="0332C276" w14:textId="0817DD8D" w:rsidR="00DC383E" w:rsidRPr="00AA1590" w:rsidRDefault="005C418A" w:rsidP="00771403">
      <w:pPr>
        <w:rPr>
          <w:b/>
          <w:bCs/>
        </w:rPr>
      </w:pPr>
      <w:r w:rsidRPr="00AA1590">
        <w:rPr>
          <w:b/>
          <w:bCs/>
        </w:rPr>
        <w:lastRenderedPageBreak/>
        <w:t xml:space="preserve">Question 5. </w:t>
      </w:r>
      <w:r w:rsidR="00AA1590" w:rsidRPr="00AA1590">
        <w:rPr>
          <w:b/>
          <w:bCs/>
        </w:rPr>
        <w:t xml:space="preserve">Has </w:t>
      </w:r>
      <w:r w:rsidRPr="00AA1590">
        <w:rPr>
          <w:b/>
          <w:bCs/>
        </w:rPr>
        <w:t>VLE reduced the significance of teaching</w:t>
      </w:r>
      <w:r w:rsidR="00AA1590" w:rsidRPr="00AA1590">
        <w:rPr>
          <w:b/>
          <w:bCs/>
        </w:rPr>
        <w:t>?</w:t>
      </w:r>
    </w:p>
    <w:p w14:paraId="30D1E842" w14:textId="7ACA0ACC" w:rsidR="005A0C77" w:rsidRPr="000151BD" w:rsidRDefault="005A0C77" w:rsidP="000151BD">
      <w:pPr>
        <w:spacing w:line="480" w:lineRule="auto"/>
        <w:jc w:val="both"/>
        <w:rPr>
          <w:rFonts w:ascii="Times New Roman" w:hAnsi="Times New Roman" w:cs="Times New Roman"/>
          <w:b/>
          <w:sz w:val="24"/>
          <w:szCs w:val="24"/>
        </w:rPr>
      </w:pPr>
      <w:r w:rsidRPr="000151BD">
        <w:rPr>
          <w:rFonts w:ascii="Times New Roman" w:hAnsi="Times New Roman" w:cs="Times New Roman"/>
          <w:noProof/>
          <w:sz w:val="24"/>
          <w:szCs w:val="24"/>
          <w:lang w:val="en-US" w:eastAsia="ja-JP"/>
        </w:rPr>
        <w:drawing>
          <wp:inline distT="0" distB="0" distL="0" distR="0" wp14:anchorId="340D3B22" wp14:editId="4E0E04A8">
            <wp:extent cx="4572000" cy="2362200"/>
            <wp:effectExtent l="0" t="0" r="0" b="0"/>
            <wp:docPr id="5" name="Chart 5">
              <a:extLst xmlns:a="http://schemas.openxmlformats.org/drawingml/2006/main">
                <a:ext uri="{FF2B5EF4-FFF2-40B4-BE49-F238E27FC236}">
                  <a16:creationId xmlns:a16="http://schemas.microsoft.com/office/drawing/2014/main" id="{640F6171-59C3-4E7A-ABB8-E5AA263B075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D10FB6D" w14:textId="5F1D21D8" w:rsidR="00206354" w:rsidRPr="000151BD" w:rsidRDefault="005C418A" w:rsidP="000151BD">
      <w:pPr>
        <w:spacing w:line="480" w:lineRule="auto"/>
        <w:jc w:val="both"/>
        <w:rPr>
          <w:rFonts w:ascii="Times New Roman" w:hAnsi="Times New Roman" w:cs="Times New Roman"/>
          <w:b/>
          <w:sz w:val="24"/>
          <w:szCs w:val="24"/>
        </w:rPr>
      </w:pPr>
      <w:r w:rsidRPr="000151BD">
        <w:rPr>
          <w:rFonts w:ascii="Times New Roman" w:hAnsi="Times New Roman" w:cs="Times New Roman"/>
          <w:sz w:val="24"/>
          <w:szCs w:val="24"/>
        </w:rPr>
        <w:t xml:space="preserve">When the question was asked 20% agreed, 20% strongly agreed, 35% disagreed, 25% disagreed and </w:t>
      </w:r>
      <w:r w:rsidR="00FB2117" w:rsidRPr="000151BD">
        <w:rPr>
          <w:rFonts w:ascii="Times New Roman" w:hAnsi="Times New Roman" w:cs="Times New Roman"/>
          <w:sz w:val="24"/>
          <w:szCs w:val="24"/>
        </w:rPr>
        <w:t xml:space="preserve">0% neutral. Their response showed a mixture of reaction in agreement and disagreement. The reason of this percentage is that about 40% of </w:t>
      </w:r>
      <w:r w:rsidR="00DD76B3" w:rsidRPr="000151BD">
        <w:rPr>
          <w:rFonts w:ascii="Times New Roman" w:hAnsi="Times New Roman" w:cs="Times New Roman"/>
          <w:sz w:val="24"/>
          <w:szCs w:val="24"/>
        </w:rPr>
        <w:t>the people</w:t>
      </w:r>
      <w:r w:rsidR="00FB2117" w:rsidRPr="000151BD">
        <w:rPr>
          <w:rFonts w:ascii="Times New Roman" w:hAnsi="Times New Roman" w:cs="Times New Roman"/>
          <w:sz w:val="24"/>
          <w:szCs w:val="24"/>
        </w:rPr>
        <w:t xml:space="preserve"> believed</w:t>
      </w:r>
      <w:r w:rsidR="00DD76B3" w:rsidRPr="000151BD">
        <w:rPr>
          <w:rFonts w:ascii="Times New Roman" w:hAnsi="Times New Roman" w:cs="Times New Roman"/>
          <w:sz w:val="24"/>
          <w:szCs w:val="24"/>
        </w:rPr>
        <w:t xml:space="preserve"> that .</w:t>
      </w:r>
      <w:r w:rsidR="00FB2117" w:rsidRPr="000151BD">
        <w:rPr>
          <w:rFonts w:ascii="Times New Roman" w:hAnsi="Times New Roman" w:cs="Times New Roman"/>
          <w:sz w:val="24"/>
          <w:szCs w:val="24"/>
        </w:rPr>
        <w:t xml:space="preserve">they can learn through maximizing of VLE </w:t>
      </w:r>
      <w:r w:rsidR="00DD76B3" w:rsidRPr="000151BD">
        <w:rPr>
          <w:rFonts w:ascii="Times New Roman" w:hAnsi="Times New Roman" w:cs="Times New Roman"/>
          <w:sz w:val="24"/>
          <w:szCs w:val="24"/>
        </w:rPr>
        <w:t>.T</w:t>
      </w:r>
      <w:r w:rsidR="00FB2117" w:rsidRPr="000151BD">
        <w:rPr>
          <w:rFonts w:ascii="Times New Roman" w:hAnsi="Times New Roman" w:cs="Times New Roman"/>
          <w:sz w:val="24"/>
          <w:szCs w:val="24"/>
        </w:rPr>
        <w:t>herefore</w:t>
      </w:r>
      <w:r w:rsidR="00DD76B3" w:rsidRPr="000151BD">
        <w:rPr>
          <w:rFonts w:ascii="Times New Roman" w:hAnsi="Times New Roman" w:cs="Times New Roman"/>
          <w:sz w:val="24"/>
          <w:szCs w:val="24"/>
        </w:rPr>
        <w:t>,</w:t>
      </w:r>
      <w:r w:rsidR="00FB2117" w:rsidRPr="000151BD">
        <w:rPr>
          <w:rFonts w:ascii="Times New Roman" w:hAnsi="Times New Roman" w:cs="Times New Roman"/>
          <w:sz w:val="24"/>
          <w:szCs w:val="24"/>
        </w:rPr>
        <w:t xml:space="preserve"> the use of classrooms and teach</w:t>
      </w:r>
      <w:r w:rsidR="00DD76B3" w:rsidRPr="000151BD">
        <w:rPr>
          <w:rFonts w:ascii="Times New Roman" w:hAnsi="Times New Roman" w:cs="Times New Roman"/>
          <w:sz w:val="24"/>
          <w:szCs w:val="24"/>
        </w:rPr>
        <w:t xml:space="preserve">ers has gone down as others </w:t>
      </w:r>
      <w:r w:rsidR="00FB2117" w:rsidRPr="000151BD">
        <w:rPr>
          <w:rFonts w:ascii="Times New Roman" w:hAnsi="Times New Roman" w:cs="Times New Roman"/>
          <w:sz w:val="24"/>
          <w:szCs w:val="24"/>
        </w:rPr>
        <w:t>actually</w:t>
      </w:r>
      <w:r w:rsidR="00DD76B3" w:rsidRPr="000151BD">
        <w:rPr>
          <w:rFonts w:ascii="Times New Roman" w:hAnsi="Times New Roman" w:cs="Times New Roman"/>
          <w:sz w:val="24"/>
          <w:szCs w:val="24"/>
        </w:rPr>
        <w:t xml:space="preserve"> think it’s helpful</w:t>
      </w:r>
      <w:r w:rsidR="00FB2117" w:rsidRPr="000151BD">
        <w:rPr>
          <w:rFonts w:ascii="Times New Roman" w:hAnsi="Times New Roman" w:cs="Times New Roman"/>
          <w:sz w:val="24"/>
          <w:szCs w:val="24"/>
        </w:rPr>
        <w:t xml:space="preserve"> to provide continues </w:t>
      </w:r>
      <w:r w:rsidR="00DD76B3" w:rsidRPr="000151BD">
        <w:rPr>
          <w:rFonts w:ascii="Times New Roman" w:hAnsi="Times New Roman" w:cs="Times New Roman"/>
          <w:sz w:val="24"/>
          <w:szCs w:val="24"/>
        </w:rPr>
        <w:t>mentorship and</w:t>
      </w:r>
      <w:r w:rsidR="00FB2117" w:rsidRPr="000151BD">
        <w:rPr>
          <w:rFonts w:ascii="Times New Roman" w:hAnsi="Times New Roman" w:cs="Times New Roman"/>
          <w:sz w:val="24"/>
          <w:szCs w:val="24"/>
        </w:rPr>
        <w:t xml:space="preserve"> solutions to difficult questions related to VLE. </w:t>
      </w:r>
      <w:r w:rsidR="00DD76B3" w:rsidRPr="000151BD">
        <w:rPr>
          <w:rFonts w:ascii="Times New Roman" w:hAnsi="Times New Roman" w:cs="Times New Roman"/>
          <w:sz w:val="24"/>
          <w:szCs w:val="24"/>
        </w:rPr>
        <w:t>This means that</w:t>
      </w:r>
      <w:r w:rsidR="00FB2117" w:rsidRPr="000151BD">
        <w:rPr>
          <w:rFonts w:ascii="Times New Roman" w:hAnsi="Times New Roman" w:cs="Times New Roman"/>
          <w:sz w:val="24"/>
          <w:szCs w:val="24"/>
        </w:rPr>
        <w:t xml:space="preserve"> the teachers are still needed.</w:t>
      </w:r>
    </w:p>
    <w:p w14:paraId="06D86134" w14:textId="77777777" w:rsidR="00F71A09" w:rsidRPr="000151BD" w:rsidRDefault="00F71A09" w:rsidP="000151BD">
      <w:pPr>
        <w:pStyle w:val="Heading1"/>
      </w:pPr>
      <w:bookmarkStart w:id="6" w:name="_Toc48171486"/>
      <w:r w:rsidRPr="000151BD">
        <w:t>Secondary Data analyses</w:t>
      </w:r>
      <w:bookmarkEnd w:id="6"/>
    </w:p>
    <w:p w14:paraId="79C76616" w14:textId="5508DFC9" w:rsidR="005F6A77" w:rsidRPr="00AA1590" w:rsidRDefault="00206354" w:rsidP="00AA1590">
      <w:pPr>
        <w:rPr>
          <w:b/>
          <w:bCs/>
        </w:rPr>
      </w:pPr>
      <w:r w:rsidRPr="00AA1590">
        <w:rPr>
          <w:b/>
          <w:bCs/>
        </w:rPr>
        <w:t>How Popular V</w:t>
      </w:r>
      <w:r w:rsidR="00DC383E" w:rsidRPr="00AA1590">
        <w:rPr>
          <w:b/>
          <w:bCs/>
        </w:rPr>
        <w:t>LE is in various geographic locati</w:t>
      </w:r>
      <w:r w:rsidRPr="00AA1590">
        <w:rPr>
          <w:b/>
          <w:bCs/>
        </w:rPr>
        <w:t>ons</w:t>
      </w:r>
    </w:p>
    <w:p w14:paraId="3144B638" w14:textId="08AE6FE9" w:rsidR="005A0C77" w:rsidRDefault="005A0C77" w:rsidP="000151BD">
      <w:pPr>
        <w:spacing w:line="480" w:lineRule="auto"/>
        <w:jc w:val="both"/>
        <w:rPr>
          <w:rFonts w:ascii="Times New Roman" w:hAnsi="Times New Roman" w:cs="Times New Roman"/>
          <w:b/>
          <w:sz w:val="24"/>
          <w:szCs w:val="24"/>
        </w:rPr>
      </w:pPr>
      <w:r w:rsidRPr="000151BD">
        <w:rPr>
          <w:rFonts w:ascii="Times New Roman" w:hAnsi="Times New Roman" w:cs="Times New Roman"/>
          <w:noProof/>
          <w:sz w:val="24"/>
          <w:szCs w:val="24"/>
          <w:lang w:val="en-US" w:eastAsia="ja-JP"/>
        </w:rPr>
        <w:drawing>
          <wp:inline distT="0" distB="0" distL="0" distR="0" wp14:anchorId="4D1C5F90" wp14:editId="548AFF03">
            <wp:extent cx="5163271" cy="274358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VLE Penetration.PNG"/>
                    <pic:cNvPicPr/>
                  </pic:nvPicPr>
                  <pic:blipFill>
                    <a:blip r:embed="rId11">
                      <a:extLst>
                        <a:ext uri="{28A0092B-C50C-407E-A947-70E740481C1C}">
                          <a14:useLocalDpi xmlns:a14="http://schemas.microsoft.com/office/drawing/2010/main" val="0"/>
                        </a:ext>
                      </a:extLst>
                    </a:blip>
                    <a:stretch>
                      <a:fillRect/>
                    </a:stretch>
                  </pic:blipFill>
                  <pic:spPr>
                    <a:xfrm>
                      <a:off x="0" y="0"/>
                      <a:ext cx="5163271" cy="2743583"/>
                    </a:xfrm>
                    <a:prstGeom prst="rect">
                      <a:avLst/>
                    </a:prstGeom>
                  </pic:spPr>
                </pic:pic>
              </a:graphicData>
            </a:graphic>
          </wp:inline>
        </w:drawing>
      </w:r>
    </w:p>
    <w:p w14:paraId="2707E728" w14:textId="67D29013" w:rsidR="006D41DF" w:rsidRPr="000151BD" w:rsidRDefault="006D41DF" w:rsidP="000151BD">
      <w:pPr>
        <w:spacing w:line="480" w:lineRule="auto"/>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Source: Google, </w:t>
      </w:r>
      <w:r w:rsidR="006E798A">
        <w:rPr>
          <w:rFonts w:ascii="Times New Roman" w:hAnsi="Times New Roman" w:cs="Times New Roman"/>
          <w:b/>
          <w:sz w:val="24"/>
          <w:szCs w:val="24"/>
        </w:rPr>
        <w:t>2020.</w:t>
      </w:r>
    </w:p>
    <w:p w14:paraId="4920A4E0" w14:textId="753BB522" w:rsidR="00AA1590" w:rsidRDefault="00206354" w:rsidP="00AA1590">
      <w:pPr>
        <w:spacing w:line="480" w:lineRule="auto"/>
        <w:jc w:val="both"/>
        <w:rPr>
          <w:rFonts w:ascii="Times New Roman" w:hAnsi="Times New Roman" w:cs="Times New Roman"/>
          <w:sz w:val="24"/>
          <w:szCs w:val="24"/>
        </w:rPr>
      </w:pPr>
      <w:r w:rsidRPr="000151BD">
        <w:rPr>
          <w:rFonts w:ascii="Times New Roman" w:hAnsi="Times New Roman" w:cs="Times New Roman"/>
          <w:sz w:val="24"/>
          <w:szCs w:val="24"/>
        </w:rPr>
        <w:t xml:space="preserve">The above figure shows the percentage of various universities in diverse regions that are using VLE. The graph demonstrates that North America is one of the most frequent VLE </w:t>
      </w:r>
      <w:proofErr w:type="gramStart"/>
      <w:r w:rsidRPr="000151BD">
        <w:rPr>
          <w:rFonts w:ascii="Times New Roman" w:hAnsi="Times New Roman" w:cs="Times New Roman"/>
          <w:sz w:val="24"/>
          <w:szCs w:val="24"/>
        </w:rPr>
        <w:t>user</w:t>
      </w:r>
      <w:proofErr w:type="gramEnd"/>
      <w:r w:rsidRPr="000151BD">
        <w:rPr>
          <w:rFonts w:ascii="Times New Roman" w:hAnsi="Times New Roman" w:cs="Times New Roman"/>
          <w:sz w:val="24"/>
          <w:szCs w:val="24"/>
        </w:rPr>
        <w:t xml:space="preserve">. </w:t>
      </w:r>
    </w:p>
    <w:p w14:paraId="0EA0BDC2" w14:textId="479C7E3D" w:rsidR="006D41DF" w:rsidRDefault="006D41DF" w:rsidP="00AA1590">
      <w:pPr>
        <w:spacing w:line="480" w:lineRule="auto"/>
        <w:jc w:val="both"/>
        <w:rPr>
          <w:rFonts w:ascii="Times New Roman" w:hAnsi="Times New Roman" w:cs="Times New Roman"/>
          <w:sz w:val="24"/>
          <w:szCs w:val="24"/>
        </w:rPr>
      </w:pPr>
    </w:p>
    <w:p w14:paraId="59A3BDEE" w14:textId="79BA3025" w:rsidR="006D41DF" w:rsidRDefault="006D41DF" w:rsidP="00AA1590">
      <w:pPr>
        <w:spacing w:line="480" w:lineRule="auto"/>
        <w:jc w:val="both"/>
        <w:rPr>
          <w:rFonts w:ascii="Times New Roman" w:hAnsi="Times New Roman" w:cs="Times New Roman"/>
          <w:sz w:val="24"/>
          <w:szCs w:val="24"/>
        </w:rPr>
      </w:pPr>
    </w:p>
    <w:p w14:paraId="76D5EFBA" w14:textId="085AAF2E" w:rsidR="006D41DF" w:rsidRDefault="006D41DF" w:rsidP="00AA1590">
      <w:pPr>
        <w:spacing w:line="480" w:lineRule="auto"/>
        <w:jc w:val="both"/>
        <w:rPr>
          <w:rFonts w:ascii="Times New Roman" w:hAnsi="Times New Roman" w:cs="Times New Roman"/>
          <w:sz w:val="24"/>
          <w:szCs w:val="24"/>
        </w:rPr>
      </w:pPr>
    </w:p>
    <w:p w14:paraId="19FF2DE3" w14:textId="6D901D73" w:rsidR="006D41DF" w:rsidRDefault="006D41DF" w:rsidP="00AA1590">
      <w:pPr>
        <w:spacing w:line="480" w:lineRule="auto"/>
        <w:jc w:val="both"/>
        <w:rPr>
          <w:rFonts w:ascii="Times New Roman" w:hAnsi="Times New Roman" w:cs="Times New Roman"/>
          <w:sz w:val="24"/>
          <w:szCs w:val="24"/>
        </w:rPr>
      </w:pPr>
    </w:p>
    <w:p w14:paraId="4CC6C9A0" w14:textId="0131DAEB" w:rsidR="006D41DF" w:rsidRDefault="006D41DF" w:rsidP="00AA1590">
      <w:pPr>
        <w:spacing w:line="480" w:lineRule="auto"/>
        <w:jc w:val="both"/>
        <w:rPr>
          <w:rFonts w:ascii="Times New Roman" w:hAnsi="Times New Roman" w:cs="Times New Roman"/>
          <w:sz w:val="24"/>
          <w:szCs w:val="24"/>
        </w:rPr>
      </w:pPr>
    </w:p>
    <w:p w14:paraId="596E4C7D" w14:textId="77777777" w:rsidR="006D41DF" w:rsidRPr="00AA1590" w:rsidRDefault="006D41DF" w:rsidP="00AA1590">
      <w:pPr>
        <w:spacing w:line="480" w:lineRule="auto"/>
        <w:jc w:val="both"/>
        <w:rPr>
          <w:rFonts w:ascii="Times New Roman" w:hAnsi="Times New Roman" w:cs="Times New Roman"/>
          <w:sz w:val="24"/>
          <w:szCs w:val="24"/>
        </w:rPr>
      </w:pPr>
    </w:p>
    <w:p w14:paraId="57646202" w14:textId="04620D28" w:rsidR="00DC383E" w:rsidRPr="00AA1590" w:rsidRDefault="00DC383E" w:rsidP="00AA1590">
      <w:pPr>
        <w:rPr>
          <w:b/>
          <w:bCs/>
        </w:rPr>
      </w:pPr>
      <w:r w:rsidRPr="00AA1590">
        <w:rPr>
          <w:b/>
          <w:bCs/>
        </w:rPr>
        <w:t>VLE frequency</w:t>
      </w:r>
    </w:p>
    <w:p w14:paraId="290B0796" w14:textId="3F1ACDF2" w:rsidR="005A0C77" w:rsidRDefault="005A0C77" w:rsidP="00AA1590">
      <w:pPr>
        <w:spacing w:line="480" w:lineRule="auto"/>
        <w:jc w:val="center"/>
        <w:rPr>
          <w:rFonts w:ascii="Times New Roman" w:hAnsi="Times New Roman" w:cs="Times New Roman"/>
          <w:sz w:val="24"/>
          <w:szCs w:val="24"/>
        </w:rPr>
      </w:pPr>
      <w:r w:rsidRPr="000151BD">
        <w:rPr>
          <w:rFonts w:ascii="Times New Roman" w:hAnsi="Times New Roman" w:cs="Times New Roman"/>
          <w:noProof/>
          <w:sz w:val="24"/>
          <w:szCs w:val="24"/>
          <w:lang w:val="en-US" w:eastAsia="ja-JP"/>
        </w:rPr>
        <w:drawing>
          <wp:inline distT="0" distB="0" distL="0" distR="0" wp14:anchorId="03957AB4" wp14:editId="66F8DCE2">
            <wp:extent cx="4476750" cy="30162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76750" cy="3016250"/>
                    </a:xfrm>
                    <a:prstGeom prst="rect">
                      <a:avLst/>
                    </a:prstGeom>
                    <a:noFill/>
                  </pic:spPr>
                </pic:pic>
              </a:graphicData>
            </a:graphic>
          </wp:inline>
        </w:drawing>
      </w:r>
    </w:p>
    <w:p w14:paraId="025B92F0" w14:textId="0633B4DF" w:rsidR="006D41DF" w:rsidRPr="000151BD" w:rsidRDefault="006D41DF" w:rsidP="00AA1590">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Source: </w:t>
      </w:r>
      <w:r w:rsidRPr="000151BD">
        <w:rPr>
          <w:rFonts w:ascii="Times New Roman" w:hAnsi="Times New Roman" w:cs="Times New Roman"/>
          <w:color w:val="000000"/>
          <w:sz w:val="24"/>
          <w:szCs w:val="24"/>
          <w:shd w:val="clear" w:color="auto" w:fill="FFFFFF"/>
        </w:rPr>
        <w:t>(Shevchenko, 2016)</w:t>
      </w:r>
    </w:p>
    <w:p w14:paraId="70EE1637" w14:textId="672CCB3F" w:rsidR="00DC383E" w:rsidRPr="000151BD" w:rsidRDefault="00DC383E" w:rsidP="000151BD">
      <w:pPr>
        <w:spacing w:line="480" w:lineRule="auto"/>
        <w:jc w:val="both"/>
        <w:rPr>
          <w:rFonts w:ascii="Times New Roman" w:hAnsi="Times New Roman" w:cs="Times New Roman"/>
          <w:sz w:val="24"/>
          <w:szCs w:val="24"/>
        </w:rPr>
      </w:pPr>
      <w:r w:rsidRPr="000151BD">
        <w:rPr>
          <w:rFonts w:ascii="Times New Roman" w:hAnsi="Times New Roman" w:cs="Times New Roman"/>
          <w:sz w:val="24"/>
          <w:szCs w:val="24"/>
        </w:rPr>
        <w:t xml:space="preserve">The diagram above demonstrates that about 90% of the students participate actively with virtual learning at least every month that reveals virtual learning is a vital learning process. </w:t>
      </w:r>
      <w:r w:rsidR="00AA1590" w:rsidRPr="000151BD">
        <w:rPr>
          <w:rFonts w:ascii="Times New Roman" w:hAnsi="Times New Roman" w:cs="Times New Roman"/>
          <w:sz w:val="24"/>
          <w:szCs w:val="24"/>
        </w:rPr>
        <w:t xml:space="preserve">The above </w:t>
      </w:r>
      <w:r w:rsidR="00AA1590" w:rsidRPr="000151BD">
        <w:rPr>
          <w:rFonts w:ascii="Times New Roman" w:hAnsi="Times New Roman" w:cs="Times New Roman"/>
          <w:sz w:val="24"/>
          <w:szCs w:val="24"/>
        </w:rPr>
        <w:lastRenderedPageBreak/>
        <w:t>picture has demonstrated the popularity of various virtual platforms among learning institutions in the United Kingdom. Also, it shows that Blackboard and Moodle are the most used tools in the platform.</w:t>
      </w:r>
    </w:p>
    <w:p w14:paraId="71A445F6" w14:textId="13BB1FAC" w:rsidR="00D70ECF" w:rsidRPr="000151BD" w:rsidRDefault="00D70ECF" w:rsidP="000151BD">
      <w:pPr>
        <w:pStyle w:val="Heading1"/>
      </w:pPr>
      <w:bookmarkStart w:id="7" w:name="_Toc48171487"/>
      <w:r w:rsidRPr="000151BD">
        <w:t>Conclusion</w:t>
      </w:r>
      <w:bookmarkEnd w:id="7"/>
      <w:r w:rsidR="00E57D2E" w:rsidRPr="000151BD">
        <w:t xml:space="preserve"> </w:t>
      </w:r>
    </w:p>
    <w:p w14:paraId="10109D69" w14:textId="767A73D3" w:rsidR="00C0462F" w:rsidRPr="000151BD" w:rsidRDefault="00D33D1F" w:rsidP="000151BD">
      <w:pPr>
        <w:spacing w:line="480" w:lineRule="auto"/>
        <w:jc w:val="both"/>
        <w:rPr>
          <w:rFonts w:ascii="Times New Roman" w:hAnsi="Times New Roman" w:cs="Times New Roman"/>
          <w:sz w:val="24"/>
          <w:szCs w:val="24"/>
        </w:rPr>
      </w:pPr>
      <w:r w:rsidRPr="000151BD">
        <w:rPr>
          <w:rFonts w:ascii="Times New Roman" w:hAnsi="Times New Roman" w:cs="Times New Roman"/>
          <w:sz w:val="24"/>
          <w:szCs w:val="24"/>
        </w:rPr>
        <w:t xml:space="preserve">In summation the above report has provided a detailed research on the impact of virtual learning. The report has used both secondary and primary data. </w:t>
      </w:r>
      <w:r w:rsidR="00E60770" w:rsidRPr="000151BD">
        <w:rPr>
          <w:rFonts w:ascii="Times New Roman" w:hAnsi="Times New Roman" w:cs="Times New Roman"/>
          <w:sz w:val="24"/>
          <w:szCs w:val="24"/>
        </w:rPr>
        <w:t xml:space="preserve">The primary data has been achieved with the help of Excel. In </w:t>
      </w:r>
      <w:proofErr w:type="gramStart"/>
      <w:r w:rsidR="00E60770" w:rsidRPr="000151BD">
        <w:rPr>
          <w:rFonts w:ascii="Times New Roman" w:hAnsi="Times New Roman" w:cs="Times New Roman"/>
          <w:sz w:val="24"/>
          <w:szCs w:val="24"/>
        </w:rPr>
        <w:t>addition</w:t>
      </w:r>
      <w:proofErr w:type="gramEnd"/>
      <w:r w:rsidR="00E60770" w:rsidRPr="000151BD">
        <w:rPr>
          <w:rFonts w:ascii="Times New Roman" w:hAnsi="Times New Roman" w:cs="Times New Roman"/>
          <w:sz w:val="24"/>
          <w:szCs w:val="24"/>
        </w:rPr>
        <w:t xml:space="preserve"> the data in the report has been presented virtually. The response of students </w:t>
      </w:r>
      <w:proofErr w:type="gramStart"/>
      <w:r w:rsidR="00E60770" w:rsidRPr="000151BD">
        <w:rPr>
          <w:rFonts w:ascii="Times New Roman" w:hAnsi="Times New Roman" w:cs="Times New Roman"/>
          <w:sz w:val="24"/>
          <w:szCs w:val="24"/>
        </w:rPr>
        <w:t>in regards to</w:t>
      </w:r>
      <w:proofErr w:type="gramEnd"/>
      <w:r w:rsidR="00E60770" w:rsidRPr="000151BD">
        <w:rPr>
          <w:rFonts w:ascii="Times New Roman" w:hAnsi="Times New Roman" w:cs="Times New Roman"/>
          <w:sz w:val="24"/>
          <w:szCs w:val="24"/>
        </w:rPr>
        <w:t xml:space="preserve"> VLE has also been depicted in the secondary data. The research also involved quantitative research where data has been collected through a questionnaire. Ethical considerations have also been observed keenly.</w:t>
      </w:r>
    </w:p>
    <w:p w14:paraId="2A38FD34" w14:textId="5EE4A604" w:rsidR="00E60770" w:rsidRPr="000151BD" w:rsidRDefault="00E60770" w:rsidP="000151BD">
      <w:pPr>
        <w:pStyle w:val="Heading1"/>
      </w:pPr>
      <w:bookmarkStart w:id="8" w:name="_Toc48171488"/>
      <w:r w:rsidRPr="000151BD">
        <w:t>Recommendations</w:t>
      </w:r>
      <w:bookmarkEnd w:id="8"/>
    </w:p>
    <w:p w14:paraId="67566F62" w14:textId="25FD6455" w:rsidR="00E60770" w:rsidRPr="000151BD" w:rsidRDefault="00E60770" w:rsidP="000151BD">
      <w:pPr>
        <w:spacing w:line="480" w:lineRule="auto"/>
        <w:jc w:val="both"/>
        <w:rPr>
          <w:rFonts w:ascii="Times New Roman" w:hAnsi="Times New Roman" w:cs="Times New Roman"/>
          <w:sz w:val="24"/>
          <w:szCs w:val="24"/>
        </w:rPr>
      </w:pPr>
      <w:r w:rsidRPr="000151BD">
        <w:rPr>
          <w:rFonts w:ascii="Times New Roman" w:hAnsi="Times New Roman" w:cs="Times New Roman"/>
          <w:sz w:val="24"/>
          <w:szCs w:val="24"/>
        </w:rPr>
        <w:t xml:space="preserve">The two most popular VLE platforms used are the blackboard and Moodle. Even so it is advised that professors and teachers consult students on the one that they prefer to use. </w:t>
      </w:r>
      <w:proofErr w:type="gramStart"/>
      <w:r w:rsidRPr="000151BD">
        <w:rPr>
          <w:rFonts w:ascii="Times New Roman" w:hAnsi="Times New Roman" w:cs="Times New Roman"/>
          <w:sz w:val="24"/>
          <w:szCs w:val="24"/>
        </w:rPr>
        <w:t>Also</w:t>
      </w:r>
      <w:proofErr w:type="gramEnd"/>
      <w:r w:rsidRPr="000151BD">
        <w:rPr>
          <w:rFonts w:ascii="Times New Roman" w:hAnsi="Times New Roman" w:cs="Times New Roman"/>
          <w:sz w:val="24"/>
          <w:szCs w:val="24"/>
        </w:rPr>
        <w:t xml:space="preserve"> this platform should not be used to conduct exam sessions considering there might be cases or rather opportunities for students to cheat. The platform needs to have options where questions can be stored so that the professors can come up with database that stores complex problems and questions as well as their solutions. In addition, VLE has the potential to provide students with the opportunity to not attend classes, therefore a way that assures students attendance needs to be developed. The materials in VLE can be accessed by students who belong to a different learning institution. Therefore, students might be asked to come up with a nominal account that they can use to access the VLE materials that are used by the university. </w:t>
      </w:r>
    </w:p>
    <w:p w14:paraId="68736ED7" w14:textId="77777777" w:rsidR="00C0462F" w:rsidRPr="000151BD" w:rsidRDefault="00C0462F" w:rsidP="000151BD">
      <w:pPr>
        <w:spacing w:line="480" w:lineRule="auto"/>
        <w:ind w:left="360"/>
        <w:jc w:val="both"/>
        <w:rPr>
          <w:rFonts w:ascii="Times New Roman" w:hAnsi="Times New Roman" w:cs="Times New Roman"/>
          <w:i/>
          <w:sz w:val="24"/>
          <w:szCs w:val="24"/>
        </w:rPr>
      </w:pPr>
    </w:p>
    <w:p w14:paraId="2F701E50" w14:textId="77777777" w:rsidR="00C0462F" w:rsidRPr="000151BD" w:rsidRDefault="00C0462F" w:rsidP="000151BD">
      <w:pPr>
        <w:spacing w:line="480" w:lineRule="auto"/>
        <w:ind w:left="360"/>
        <w:jc w:val="both"/>
        <w:rPr>
          <w:rFonts w:ascii="Times New Roman" w:hAnsi="Times New Roman" w:cs="Times New Roman"/>
          <w:i/>
          <w:sz w:val="24"/>
          <w:szCs w:val="24"/>
        </w:rPr>
      </w:pPr>
    </w:p>
    <w:p w14:paraId="7B47A9F1" w14:textId="77777777" w:rsidR="00C0462F" w:rsidRPr="000151BD" w:rsidRDefault="00C0462F" w:rsidP="000151BD">
      <w:pPr>
        <w:spacing w:line="480" w:lineRule="auto"/>
        <w:ind w:left="360"/>
        <w:jc w:val="both"/>
        <w:rPr>
          <w:rFonts w:ascii="Times New Roman" w:hAnsi="Times New Roman" w:cs="Times New Roman"/>
          <w:i/>
          <w:sz w:val="24"/>
          <w:szCs w:val="24"/>
        </w:rPr>
      </w:pPr>
    </w:p>
    <w:p w14:paraId="0F60C2FC" w14:textId="5935F1ED" w:rsidR="00C0462F" w:rsidRPr="000151BD" w:rsidRDefault="00C0462F" w:rsidP="000151BD">
      <w:pPr>
        <w:spacing w:line="480" w:lineRule="auto"/>
        <w:jc w:val="both"/>
        <w:rPr>
          <w:rFonts w:ascii="Times New Roman" w:hAnsi="Times New Roman" w:cs="Times New Roman"/>
          <w:i/>
          <w:sz w:val="24"/>
          <w:szCs w:val="24"/>
        </w:rPr>
      </w:pPr>
    </w:p>
    <w:p w14:paraId="058EF774" w14:textId="58B7D543" w:rsidR="00722AA1" w:rsidRPr="000151BD" w:rsidRDefault="00722AA1" w:rsidP="000151BD">
      <w:pPr>
        <w:spacing w:line="480" w:lineRule="auto"/>
        <w:jc w:val="both"/>
        <w:rPr>
          <w:rFonts w:ascii="Times New Roman" w:hAnsi="Times New Roman" w:cs="Times New Roman"/>
          <w:i/>
          <w:sz w:val="24"/>
          <w:szCs w:val="24"/>
        </w:rPr>
      </w:pPr>
    </w:p>
    <w:p w14:paraId="1F7D470E" w14:textId="241BA427" w:rsidR="00722AA1" w:rsidRPr="000151BD" w:rsidRDefault="00722AA1" w:rsidP="000151BD">
      <w:pPr>
        <w:spacing w:line="480" w:lineRule="auto"/>
        <w:jc w:val="both"/>
        <w:rPr>
          <w:rFonts w:ascii="Times New Roman" w:hAnsi="Times New Roman" w:cs="Times New Roman"/>
          <w:i/>
          <w:sz w:val="24"/>
          <w:szCs w:val="24"/>
        </w:rPr>
      </w:pPr>
    </w:p>
    <w:p w14:paraId="53752B42" w14:textId="51095A91" w:rsidR="00722AA1" w:rsidRPr="000151BD" w:rsidRDefault="00722AA1" w:rsidP="000151BD">
      <w:pPr>
        <w:spacing w:line="480" w:lineRule="auto"/>
        <w:jc w:val="both"/>
        <w:rPr>
          <w:rFonts w:ascii="Times New Roman" w:hAnsi="Times New Roman" w:cs="Times New Roman"/>
          <w:i/>
          <w:sz w:val="24"/>
          <w:szCs w:val="24"/>
        </w:rPr>
      </w:pPr>
    </w:p>
    <w:p w14:paraId="6EE4537A" w14:textId="77777777" w:rsidR="00722AA1" w:rsidRPr="000151BD" w:rsidRDefault="00722AA1" w:rsidP="000151BD">
      <w:pPr>
        <w:spacing w:line="480" w:lineRule="auto"/>
        <w:jc w:val="both"/>
        <w:rPr>
          <w:rFonts w:ascii="Times New Roman" w:hAnsi="Times New Roman" w:cs="Times New Roman"/>
          <w:i/>
          <w:sz w:val="24"/>
          <w:szCs w:val="24"/>
        </w:rPr>
      </w:pPr>
    </w:p>
    <w:p w14:paraId="0E2500B0" w14:textId="77777777" w:rsidR="00C0462F" w:rsidRPr="000151BD" w:rsidRDefault="00C0462F" w:rsidP="000151BD">
      <w:pPr>
        <w:spacing w:line="480" w:lineRule="auto"/>
        <w:ind w:left="360"/>
        <w:jc w:val="both"/>
        <w:rPr>
          <w:rFonts w:ascii="Times New Roman" w:hAnsi="Times New Roman" w:cs="Times New Roman"/>
          <w:i/>
          <w:sz w:val="24"/>
          <w:szCs w:val="24"/>
        </w:rPr>
      </w:pPr>
    </w:p>
    <w:p w14:paraId="3C9809D3" w14:textId="77777777" w:rsidR="00C0462F" w:rsidRPr="000151BD" w:rsidRDefault="00C0462F" w:rsidP="000151BD">
      <w:pPr>
        <w:spacing w:line="480" w:lineRule="auto"/>
        <w:ind w:left="360"/>
        <w:jc w:val="both"/>
        <w:rPr>
          <w:rFonts w:ascii="Times New Roman" w:hAnsi="Times New Roman" w:cs="Times New Roman"/>
          <w:i/>
          <w:sz w:val="24"/>
          <w:szCs w:val="24"/>
        </w:rPr>
      </w:pPr>
    </w:p>
    <w:p w14:paraId="2FBDABBC" w14:textId="77777777" w:rsidR="00C0462F" w:rsidRPr="000151BD" w:rsidRDefault="00C0462F" w:rsidP="000151BD">
      <w:pPr>
        <w:spacing w:line="480" w:lineRule="auto"/>
        <w:ind w:left="360"/>
        <w:jc w:val="both"/>
        <w:rPr>
          <w:rFonts w:ascii="Times New Roman" w:hAnsi="Times New Roman" w:cs="Times New Roman"/>
          <w:i/>
          <w:sz w:val="24"/>
          <w:szCs w:val="24"/>
        </w:rPr>
      </w:pPr>
    </w:p>
    <w:p w14:paraId="1A721B19" w14:textId="77777777" w:rsidR="00C0462F" w:rsidRPr="000151BD" w:rsidRDefault="00C0462F" w:rsidP="000151BD">
      <w:pPr>
        <w:spacing w:line="480" w:lineRule="auto"/>
        <w:ind w:left="360"/>
        <w:jc w:val="both"/>
        <w:rPr>
          <w:rFonts w:ascii="Times New Roman" w:hAnsi="Times New Roman" w:cs="Times New Roman"/>
          <w:i/>
          <w:sz w:val="24"/>
          <w:szCs w:val="24"/>
        </w:rPr>
      </w:pPr>
    </w:p>
    <w:p w14:paraId="268652B8" w14:textId="77777777" w:rsidR="00C0462F" w:rsidRPr="000151BD" w:rsidRDefault="00C0462F" w:rsidP="000151BD">
      <w:pPr>
        <w:pStyle w:val="Heading1"/>
      </w:pPr>
      <w:bookmarkStart w:id="9" w:name="_Toc48171489"/>
      <w:r w:rsidRPr="000151BD">
        <w:t>REFERENCES</w:t>
      </w:r>
      <w:bookmarkEnd w:id="9"/>
    </w:p>
    <w:p w14:paraId="657E1983" w14:textId="77777777" w:rsidR="000151BD" w:rsidRPr="000151BD" w:rsidRDefault="000151BD" w:rsidP="000151BD">
      <w:pPr>
        <w:spacing w:line="480" w:lineRule="auto"/>
        <w:ind w:left="360" w:hanging="720"/>
        <w:rPr>
          <w:rFonts w:ascii="Times New Roman" w:hAnsi="Times New Roman" w:cs="Times New Roman"/>
          <w:sz w:val="24"/>
          <w:szCs w:val="24"/>
        </w:rPr>
      </w:pPr>
    </w:p>
    <w:p w14:paraId="31A5B1EC" w14:textId="77777777" w:rsidR="000151BD" w:rsidRPr="000151BD" w:rsidRDefault="000151BD" w:rsidP="000151BD">
      <w:pPr>
        <w:spacing w:line="480" w:lineRule="auto"/>
        <w:ind w:left="360" w:hanging="720"/>
        <w:rPr>
          <w:rFonts w:ascii="Times New Roman" w:hAnsi="Times New Roman" w:cs="Times New Roman"/>
          <w:color w:val="000000"/>
          <w:sz w:val="24"/>
          <w:szCs w:val="24"/>
          <w:shd w:val="clear" w:color="auto" w:fill="FFFFFF"/>
        </w:rPr>
      </w:pPr>
      <w:r w:rsidRPr="000151BD">
        <w:rPr>
          <w:rFonts w:ascii="Times New Roman" w:hAnsi="Times New Roman" w:cs="Times New Roman"/>
          <w:color w:val="000000"/>
          <w:sz w:val="24"/>
          <w:szCs w:val="24"/>
          <w:shd w:val="clear" w:color="auto" w:fill="FFFFFF"/>
        </w:rPr>
        <w:t>BusinessDictionary.com. 2020. </w:t>
      </w:r>
      <w:r w:rsidRPr="000151BD">
        <w:rPr>
          <w:rFonts w:ascii="Times New Roman" w:hAnsi="Times New Roman" w:cs="Times New Roman"/>
          <w:i/>
          <w:iCs/>
          <w:color w:val="000000"/>
          <w:sz w:val="24"/>
          <w:szCs w:val="24"/>
          <w:shd w:val="clear" w:color="auto" w:fill="FFFFFF"/>
        </w:rPr>
        <w:t xml:space="preserve">Read The Full </w:t>
      </w:r>
      <w:proofErr w:type="gramStart"/>
      <w:r w:rsidRPr="000151BD">
        <w:rPr>
          <w:rFonts w:ascii="Times New Roman" w:hAnsi="Times New Roman" w:cs="Times New Roman"/>
          <w:i/>
          <w:iCs/>
          <w:color w:val="000000"/>
          <w:sz w:val="24"/>
          <w:szCs w:val="24"/>
          <w:shd w:val="clear" w:color="auto" w:fill="FFFFFF"/>
        </w:rPr>
        <w:t>Definition.</w:t>
      </w:r>
      <w:r w:rsidRPr="000151BD">
        <w:rPr>
          <w:rFonts w:ascii="Times New Roman" w:hAnsi="Times New Roman" w:cs="Times New Roman"/>
          <w:color w:val="000000"/>
          <w:sz w:val="24"/>
          <w:szCs w:val="24"/>
          <w:shd w:val="clear" w:color="auto" w:fill="FFFFFF"/>
        </w:rPr>
        <w:t>.</w:t>
      </w:r>
      <w:proofErr w:type="gramEnd"/>
      <w:r w:rsidRPr="000151BD">
        <w:rPr>
          <w:rFonts w:ascii="Times New Roman" w:hAnsi="Times New Roman" w:cs="Times New Roman"/>
          <w:color w:val="000000"/>
          <w:sz w:val="24"/>
          <w:szCs w:val="24"/>
          <w:shd w:val="clear" w:color="auto" w:fill="FFFFFF"/>
        </w:rPr>
        <w:t xml:space="preserve"> [online] Available at: &lt;http://www.businessdictionary.com/definition/research-methodology.html&gt; [Accessed 12 August 2020].</w:t>
      </w:r>
    </w:p>
    <w:p w14:paraId="3CA783D3" w14:textId="77777777" w:rsidR="000151BD" w:rsidRPr="000151BD" w:rsidRDefault="000151BD" w:rsidP="000151BD">
      <w:pPr>
        <w:spacing w:line="480" w:lineRule="auto"/>
        <w:ind w:left="360" w:hanging="720"/>
        <w:rPr>
          <w:rFonts w:ascii="Times New Roman" w:hAnsi="Times New Roman" w:cs="Times New Roman"/>
          <w:color w:val="000000"/>
          <w:sz w:val="24"/>
          <w:szCs w:val="24"/>
          <w:shd w:val="clear" w:color="auto" w:fill="FFFFFF"/>
        </w:rPr>
      </w:pPr>
      <w:r w:rsidRPr="000151BD">
        <w:rPr>
          <w:rFonts w:ascii="Times New Roman" w:hAnsi="Times New Roman" w:cs="Times New Roman"/>
          <w:color w:val="000000"/>
          <w:sz w:val="24"/>
          <w:szCs w:val="24"/>
          <w:shd w:val="clear" w:color="auto" w:fill="FFFFFF"/>
        </w:rPr>
        <w:t>Contributor, A., 2020. </w:t>
      </w:r>
      <w:r w:rsidRPr="000151BD">
        <w:rPr>
          <w:rFonts w:ascii="Times New Roman" w:hAnsi="Times New Roman" w:cs="Times New Roman"/>
          <w:i/>
          <w:iCs/>
          <w:color w:val="000000"/>
          <w:sz w:val="24"/>
          <w:szCs w:val="24"/>
          <w:shd w:val="clear" w:color="auto" w:fill="FFFFFF"/>
        </w:rPr>
        <w:t>Deductive Reasoning Vs. Inductive Reasoning</w:t>
      </w:r>
      <w:r w:rsidRPr="000151BD">
        <w:rPr>
          <w:rFonts w:ascii="Times New Roman" w:hAnsi="Times New Roman" w:cs="Times New Roman"/>
          <w:color w:val="000000"/>
          <w:sz w:val="24"/>
          <w:szCs w:val="24"/>
          <w:shd w:val="clear" w:color="auto" w:fill="FFFFFF"/>
        </w:rPr>
        <w:t>. [online] livescience.com. Available at: &lt;https://www.livescience.com/21569-deduction-vs-induction.html&gt; [Accessed 12 August 2020].</w:t>
      </w:r>
    </w:p>
    <w:p w14:paraId="01790E5F" w14:textId="77777777" w:rsidR="000151BD" w:rsidRPr="000151BD" w:rsidRDefault="000151BD" w:rsidP="000151BD">
      <w:pPr>
        <w:spacing w:line="480" w:lineRule="auto"/>
        <w:ind w:left="360" w:hanging="720"/>
        <w:rPr>
          <w:rFonts w:ascii="Times New Roman" w:hAnsi="Times New Roman" w:cs="Times New Roman"/>
          <w:color w:val="000000"/>
          <w:sz w:val="24"/>
          <w:szCs w:val="24"/>
          <w:shd w:val="clear" w:color="auto" w:fill="FFFFFF"/>
        </w:rPr>
      </w:pPr>
      <w:r w:rsidRPr="000151BD">
        <w:rPr>
          <w:rFonts w:ascii="Times New Roman" w:hAnsi="Times New Roman" w:cs="Times New Roman"/>
          <w:color w:val="000000"/>
          <w:sz w:val="24"/>
          <w:szCs w:val="24"/>
          <w:shd w:val="clear" w:color="auto" w:fill="FFFFFF"/>
        </w:rPr>
        <w:t xml:space="preserve">Eardley, I., 2020. A New </w:t>
      </w:r>
      <w:proofErr w:type="gramStart"/>
      <w:r w:rsidRPr="000151BD">
        <w:rPr>
          <w:rFonts w:ascii="Times New Roman" w:hAnsi="Times New Roman" w:cs="Times New Roman"/>
          <w:color w:val="000000"/>
          <w:sz w:val="24"/>
          <w:szCs w:val="24"/>
          <w:shd w:val="clear" w:color="auto" w:fill="FFFFFF"/>
        </w:rPr>
        <w:t>Normal?.</w:t>
      </w:r>
      <w:proofErr w:type="gramEnd"/>
      <w:r w:rsidRPr="000151BD">
        <w:rPr>
          <w:rFonts w:ascii="Times New Roman" w:hAnsi="Times New Roman" w:cs="Times New Roman"/>
          <w:color w:val="000000"/>
          <w:sz w:val="24"/>
          <w:szCs w:val="24"/>
          <w:shd w:val="clear" w:color="auto" w:fill="FFFFFF"/>
        </w:rPr>
        <w:t> </w:t>
      </w:r>
      <w:r w:rsidRPr="000151BD">
        <w:rPr>
          <w:rFonts w:ascii="Times New Roman" w:hAnsi="Times New Roman" w:cs="Times New Roman"/>
          <w:i/>
          <w:iCs/>
          <w:color w:val="000000"/>
          <w:sz w:val="24"/>
          <w:szCs w:val="24"/>
          <w:shd w:val="clear" w:color="auto" w:fill="FFFFFF"/>
        </w:rPr>
        <w:t>BJU International</w:t>
      </w:r>
      <w:r w:rsidRPr="000151BD">
        <w:rPr>
          <w:rFonts w:ascii="Times New Roman" w:hAnsi="Times New Roman" w:cs="Times New Roman"/>
          <w:color w:val="000000"/>
          <w:sz w:val="24"/>
          <w:szCs w:val="24"/>
          <w:shd w:val="clear" w:color="auto" w:fill="FFFFFF"/>
        </w:rPr>
        <w:t>, 126(2), pp.215-217.</w:t>
      </w:r>
    </w:p>
    <w:p w14:paraId="1C290863" w14:textId="77777777" w:rsidR="000151BD" w:rsidRPr="000151BD" w:rsidRDefault="000151BD" w:rsidP="000151BD">
      <w:pPr>
        <w:spacing w:line="480" w:lineRule="auto"/>
        <w:ind w:left="360" w:hanging="720"/>
        <w:rPr>
          <w:rFonts w:ascii="Times New Roman" w:hAnsi="Times New Roman" w:cs="Times New Roman"/>
          <w:color w:val="000000"/>
          <w:sz w:val="24"/>
          <w:szCs w:val="24"/>
          <w:shd w:val="clear" w:color="auto" w:fill="FFFFFF"/>
        </w:rPr>
      </w:pPr>
      <w:r w:rsidRPr="000151BD">
        <w:rPr>
          <w:rFonts w:ascii="Times New Roman" w:hAnsi="Times New Roman" w:cs="Times New Roman"/>
          <w:color w:val="000000"/>
          <w:sz w:val="24"/>
          <w:szCs w:val="24"/>
          <w:shd w:val="clear" w:color="auto" w:fill="FFFFFF"/>
        </w:rPr>
        <w:t>Foss, J., 2009. Lessons from learning in virtual environments. </w:t>
      </w:r>
      <w:r w:rsidRPr="000151BD">
        <w:rPr>
          <w:rFonts w:ascii="Times New Roman" w:hAnsi="Times New Roman" w:cs="Times New Roman"/>
          <w:i/>
          <w:iCs/>
          <w:color w:val="000000"/>
          <w:sz w:val="24"/>
          <w:szCs w:val="24"/>
          <w:shd w:val="clear" w:color="auto" w:fill="FFFFFF"/>
        </w:rPr>
        <w:t>British Journal of Educational Technology</w:t>
      </w:r>
      <w:r w:rsidRPr="000151BD">
        <w:rPr>
          <w:rFonts w:ascii="Times New Roman" w:hAnsi="Times New Roman" w:cs="Times New Roman"/>
          <w:color w:val="000000"/>
          <w:sz w:val="24"/>
          <w:szCs w:val="24"/>
          <w:shd w:val="clear" w:color="auto" w:fill="FFFFFF"/>
        </w:rPr>
        <w:t>, 40(3), pp.556-560.</w:t>
      </w:r>
    </w:p>
    <w:p w14:paraId="6D338871" w14:textId="77777777" w:rsidR="000151BD" w:rsidRPr="000151BD" w:rsidRDefault="000151BD" w:rsidP="000151BD">
      <w:pPr>
        <w:spacing w:line="480" w:lineRule="auto"/>
        <w:ind w:left="360" w:hanging="720"/>
        <w:rPr>
          <w:rFonts w:ascii="Times New Roman" w:hAnsi="Times New Roman" w:cs="Times New Roman"/>
          <w:color w:val="000000"/>
          <w:sz w:val="24"/>
          <w:szCs w:val="24"/>
          <w:shd w:val="clear" w:color="auto" w:fill="FFFFFF"/>
        </w:rPr>
      </w:pPr>
      <w:r w:rsidRPr="000151BD">
        <w:rPr>
          <w:rFonts w:ascii="Times New Roman" w:hAnsi="Times New Roman" w:cs="Times New Roman"/>
          <w:color w:val="000000"/>
          <w:sz w:val="24"/>
          <w:szCs w:val="24"/>
          <w:shd w:val="clear" w:color="auto" w:fill="FFFFFF"/>
        </w:rPr>
        <w:lastRenderedPageBreak/>
        <w:t>Guo, B., 2015. Technology Effects on Trade Virtual Factor Advantages by Technological Differences. </w:t>
      </w:r>
      <w:r w:rsidRPr="000151BD">
        <w:rPr>
          <w:rFonts w:ascii="Times New Roman" w:hAnsi="Times New Roman" w:cs="Times New Roman"/>
          <w:i/>
          <w:iCs/>
          <w:color w:val="000000"/>
          <w:sz w:val="24"/>
          <w:szCs w:val="24"/>
          <w:shd w:val="clear" w:color="auto" w:fill="FFFFFF"/>
        </w:rPr>
        <w:t xml:space="preserve">SSRN Electronic </w:t>
      </w:r>
      <w:proofErr w:type="gramStart"/>
      <w:r w:rsidRPr="000151BD">
        <w:rPr>
          <w:rFonts w:ascii="Times New Roman" w:hAnsi="Times New Roman" w:cs="Times New Roman"/>
          <w:i/>
          <w:iCs/>
          <w:color w:val="000000"/>
          <w:sz w:val="24"/>
          <w:szCs w:val="24"/>
          <w:shd w:val="clear" w:color="auto" w:fill="FFFFFF"/>
        </w:rPr>
        <w:t>Journal</w:t>
      </w:r>
      <w:r w:rsidRPr="000151BD">
        <w:rPr>
          <w:rFonts w:ascii="Times New Roman" w:hAnsi="Times New Roman" w:cs="Times New Roman"/>
          <w:color w:val="000000"/>
          <w:sz w:val="24"/>
          <w:szCs w:val="24"/>
          <w:shd w:val="clear" w:color="auto" w:fill="FFFFFF"/>
        </w:rPr>
        <w:t>,.</w:t>
      </w:r>
      <w:proofErr w:type="gramEnd"/>
    </w:p>
    <w:p w14:paraId="6D065185" w14:textId="77777777" w:rsidR="000151BD" w:rsidRPr="000151BD" w:rsidRDefault="000151BD" w:rsidP="000151BD">
      <w:pPr>
        <w:spacing w:line="480" w:lineRule="auto"/>
        <w:ind w:left="360" w:hanging="720"/>
        <w:rPr>
          <w:rFonts w:ascii="Times New Roman" w:hAnsi="Times New Roman" w:cs="Times New Roman"/>
          <w:color w:val="000000"/>
          <w:sz w:val="24"/>
          <w:szCs w:val="24"/>
          <w:shd w:val="clear" w:color="auto" w:fill="FFFFFF"/>
        </w:rPr>
      </w:pPr>
      <w:r w:rsidRPr="000151BD">
        <w:rPr>
          <w:rFonts w:ascii="Times New Roman" w:hAnsi="Times New Roman" w:cs="Times New Roman"/>
          <w:color w:val="000000"/>
          <w:sz w:val="24"/>
          <w:szCs w:val="24"/>
          <w:shd w:val="clear" w:color="auto" w:fill="FFFFFF"/>
        </w:rPr>
        <w:t xml:space="preserve">Munro, E., 2013. Why Physical </w:t>
      </w:r>
      <w:proofErr w:type="gramStart"/>
      <w:r w:rsidRPr="000151BD">
        <w:rPr>
          <w:rFonts w:ascii="Times New Roman" w:hAnsi="Times New Roman" w:cs="Times New Roman"/>
          <w:color w:val="000000"/>
          <w:sz w:val="24"/>
          <w:szCs w:val="24"/>
          <w:shd w:val="clear" w:color="auto" w:fill="FFFFFF"/>
        </w:rPr>
        <w:t>Education?.</w:t>
      </w:r>
      <w:proofErr w:type="gramEnd"/>
      <w:r w:rsidRPr="000151BD">
        <w:rPr>
          <w:rFonts w:ascii="Times New Roman" w:hAnsi="Times New Roman" w:cs="Times New Roman"/>
          <w:color w:val="000000"/>
          <w:sz w:val="24"/>
          <w:szCs w:val="24"/>
          <w:shd w:val="clear" w:color="auto" w:fill="FFFFFF"/>
        </w:rPr>
        <w:t> </w:t>
      </w:r>
      <w:r w:rsidRPr="000151BD">
        <w:rPr>
          <w:rFonts w:ascii="Times New Roman" w:hAnsi="Times New Roman" w:cs="Times New Roman"/>
          <w:i/>
          <w:iCs/>
          <w:color w:val="000000"/>
          <w:sz w:val="24"/>
          <w:szCs w:val="24"/>
          <w:shd w:val="clear" w:color="auto" w:fill="FFFFFF"/>
        </w:rPr>
        <w:t>Journal of Health, Physical Education, Recreation</w:t>
      </w:r>
      <w:r w:rsidRPr="000151BD">
        <w:rPr>
          <w:rFonts w:ascii="Times New Roman" w:hAnsi="Times New Roman" w:cs="Times New Roman"/>
          <w:color w:val="000000"/>
          <w:sz w:val="24"/>
          <w:szCs w:val="24"/>
          <w:shd w:val="clear" w:color="auto" w:fill="FFFFFF"/>
        </w:rPr>
        <w:t>, 32(9), pp.28-28.</w:t>
      </w:r>
    </w:p>
    <w:p w14:paraId="2672444B" w14:textId="77777777" w:rsidR="000151BD" w:rsidRPr="000151BD" w:rsidRDefault="000151BD" w:rsidP="000151BD">
      <w:pPr>
        <w:spacing w:line="480" w:lineRule="auto"/>
        <w:ind w:hanging="720"/>
        <w:rPr>
          <w:rFonts w:ascii="Times New Roman" w:hAnsi="Times New Roman" w:cs="Times New Roman"/>
          <w:color w:val="000000"/>
          <w:sz w:val="24"/>
          <w:szCs w:val="24"/>
          <w:shd w:val="clear" w:color="auto" w:fill="FFFFFF"/>
        </w:rPr>
      </w:pPr>
      <w:proofErr w:type="spellStart"/>
      <w:r w:rsidRPr="000151BD">
        <w:rPr>
          <w:rFonts w:ascii="Times New Roman" w:hAnsi="Times New Roman" w:cs="Times New Roman"/>
          <w:color w:val="000000"/>
          <w:sz w:val="24"/>
          <w:szCs w:val="24"/>
          <w:shd w:val="clear" w:color="auto" w:fill="FFFFFF"/>
        </w:rPr>
        <w:t>Nahai</w:t>
      </w:r>
      <w:proofErr w:type="spellEnd"/>
      <w:r w:rsidRPr="000151BD">
        <w:rPr>
          <w:rFonts w:ascii="Times New Roman" w:hAnsi="Times New Roman" w:cs="Times New Roman"/>
          <w:color w:val="000000"/>
          <w:sz w:val="24"/>
          <w:szCs w:val="24"/>
          <w:shd w:val="clear" w:color="auto" w:fill="FFFFFF"/>
        </w:rPr>
        <w:t xml:space="preserve">, F. and </w:t>
      </w:r>
      <w:proofErr w:type="spellStart"/>
      <w:r w:rsidRPr="000151BD">
        <w:rPr>
          <w:rFonts w:ascii="Times New Roman" w:hAnsi="Times New Roman" w:cs="Times New Roman"/>
          <w:color w:val="000000"/>
          <w:sz w:val="24"/>
          <w:szCs w:val="24"/>
          <w:shd w:val="clear" w:color="auto" w:fill="FFFFFF"/>
        </w:rPr>
        <w:t>Kenkel</w:t>
      </w:r>
      <w:proofErr w:type="spellEnd"/>
      <w:r w:rsidRPr="000151BD">
        <w:rPr>
          <w:rFonts w:ascii="Times New Roman" w:hAnsi="Times New Roman" w:cs="Times New Roman"/>
          <w:color w:val="000000"/>
          <w:sz w:val="24"/>
          <w:szCs w:val="24"/>
          <w:shd w:val="clear" w:color="auto" w:fill="FFFFFF"/>
        </w:rPr>
        <w:t>, J., 2020. Accelerating Education During COVID-19 Through Virtual Learning. </w:t>
      </w:r>
      <w:r w:rsidRPr="000151BD">
        <w:rPr>
          <w:rFonts w:ascii="Times New Roman" w:hAnsi="Times New Roman" w:cs="Times New Roman"/>
          <w:i/>
          <w:iCs/>
          <w:color w:val="000000"/>
          <w:sz w:val="24"/>
          <w:szCs w:val="24"/>
          <w:shd w:val="clear" w:color="auto" w:fill="FFFFFF"/>
        </w:rPr>
        <w:t>Aesthetic Surgery Journal Open Forum</w:t>
      </w:r>
      <w:r w:rsidRPr="000151BD">
        <w:rPr>
          <w:rFonts w:ascii="Times New Roman" w:hAnsi="Times New Roman" w:cs="Times New Roman"/>
          <w:color w:val="000000"/>
          <w:sz w:val="24"/>
          <w:szCs w:val="24"/>
          <w:shd w:val="clear" w:color="auto" w:fill="FFFFFF"/>
        </w:rPr>
        <w:t>, 2(2).</w:t>
      </w:r>
    </w:p>
    <w:p w14:paraId="08B2B728" w14:textId="77777777" w:rsidR="000151BD" w:rsidRPr="000151BD" w:rsidRDefault="000151BD" w:rsidP="000151BD">
      <w:pPr>
        <w:spacing w:line="480" w:lineRule="auto"/>
        <w:ind w:left="360" w:hanging="720"/>
        <w:rPr>
          <w:rFonts w:ascii="Times New Roman" w:hAnsi="Times New Roman" w:cs="Times New Roman"/>
          <w:color w:val="000000"/>
          <w:sz w:val="24"/>
          <w:szCs w:val="24"/>
          <w:shd w:val="clear" w:color="auto" w:fill="FFFFFF"/>
        </w:rPr>
      </w:pPr>
      <w:proofErr w:type="spellStart"/>
      <w:r w:rsidRPr="000151BD">
        <w:rPr>
          <w:rFonts w:ascii="Times New Roman" w:hAnsi="Times New Roman" w:cs="Times New Roman"/>
          <w:color w:val="000000"/>
          <w:sz w:val="24"/>
          <w:szCs w:val="24"/>
          <w:shd w:val="clear" w:color="auto" w:fill="FFFFFF"/>
        </w:rPr>
        <w:t>Scribbr</w:t>
      </w:r>
      <w:proofErr w:type="spellEnd"/>
      <w:r w:rsidRPr="000151BD">
        <w:rPr>
          <w:rFonts w:ascii="Times New Roman" w:hAnsi="Times New Roman" w:cs="Times New Roman"/>
          <w:color w:val="000000"/>
          <w:sz w:val="24"/>
          <w:szCs w:val="24"/>
          <w:shd w:val="clear" w:color="auto" w:fill="FFFFFF"/>
        </w:rPr>
        <w:t>. 2020. </w:t>
      </w:r>
      <w:r w:rsidRPr="000151BD">
        <w:rPr>
          <w:rFonts w:ascii="Times New Roman" w:hAnsi="Times New Roman" w:cs="Times New Roman"/>
          <w:i/>
          <w:iCs/>
          <w:color w:val="000000"/>
          <w:sz w:val="24"/>
          <w:szCs w:val="24"/>
          <w:shd w:val="clear" w:color="auto" w:fill="FFFFFF"/>
        </w:rPr>
        <w:t>Qualitative Vs. Quantitative Research | Differences &amp; Methods</w:t>
      </w:r>
      <w:r w:rsidRPr="000151BD">
        <w:rPr>
          <w:rFonts w:ascii="Times New Roman" w:hAnsi="Times New Roman" w:cs="Times New Roman"/>
          <w:color w:val="000000"/>
          <w:sz w:val="24"/>
          <w:szCs w:val="24"/>
          <w:shd w:val="clear" w:color="auto" w:fill="FFFFFF"/>
        </w:rPr>
        <w:t>. [online] Available at: &lt;https://www.scribbr.com/methodology/qualitative-quantitative-research/&gt; [Accessed 12 August 2020].</w:t>
      </w:r>
    </w:p>
    <w:p w14:paraId="4B293F10" w14:textId="77777777" w:rsidR="000151BD" w:rsidRPr="000151BD" w:rsidRDefault="000151BD" w:rsidP="000151BD">
      <w:pPr>
        <w:spacing w:line="480" w:lineRule="auto"/>
        <w:ind w:left="360" w:hanging="720"/>
        <w:rPr>
          <w:rFonts w:ascii="Times New Roman" w:hAnsi="Times New Roman" w:cs="Times New Roman"/>
          <w:color w:val="000000"/>
          <w:sz w:val="24"/>
          <w:szCs w:val="24"/>
          <w:shd w:val="clear" w:color="auto" w:fill="FFFFFF"/>
        </w:rPr>
      </w:pPr>
      <w:r w:rsidRPr="000151BD">
        <w:rPr>
          <w:rFonts w:ascii="Times New Roman" w:hAnsi="Times New Roman" w:cs="Times New Roman"/>
          <w:color w:val="000000"/>
          <w:sz w:val="24"/>
          <w:szCs w:val="24"/>
          <w:shd w:val="clear" w:color="auto" w:fill="FFFFFF"/>
        </w:rPr>
        <w:t>Shevchenko, D., 2016. Competitive Advantages of a Modern University: A Virtual University. </w:t>
      </w:r>
      <w:r w:rsidRPr="000151BD">
        <w:rPr>
          <w:rFonts w:ascii="Times New Roman" w:hAnsi="Times New Roman" w:cs="Times New Roman"/>
          <w:i/>
          <w:iCs/>
          <w:color w:val="000000"/>
          <w:sz w:val="24"/>
          <w:szCs w:val="24"/>
          <w:shd w:val="clear" w:color="auto" w:fill="FFFFFF"/>
        </w:rPr>
        <w:t xml:space="preserve">SSRN Electronic </w:t>
      </w:r>
      <w:proofErr w:type="gramStart"/>
      <w:r w:rsidRPr="000151BD">
        <w:rPr>
          <w:rFonts w:ascii="Times New Roman" w:hAnsi="Times New Roman" w:cs="Times New Roman"/>
          <w:i/>
          <w:iCs/>
          <w:color w:val="000000"/>
          <w:sz w:val="24"/>
          <w:szCs w:val="24"/>
          <w:shd w:val="clear" w:color="auto" w:fill="FFFFFF"/>
        </w:rPr>
        <w:t>Journal</w:t>
      </w:r>
      <w:r w:rsidRPr="000151BD">
        <w:rPr>
          <w:rFonts w:ascii="Times New Roman" w:hAnsi="Times New Roman" w:cs="Times New Roman"/>
          <w:color w:val="000000"/>
          <w:sz w:val="24"/>
          <w:szCs w:val="24"/>
          <w:shd w:val="clear" w:color="auto" w:fill="FFFFFF"/>
        </w:rPr>
        <w:t>,.</w:t>
      </w:r>
      <w:proofErr w:type="gramEnd"/>
    </w:p>
    <w:p w14:paraId="0865383C" w14:textId="77777777" w:rsidR="000151BD" w:rsidRPr="000151BD" w:rsidRDefault="000151BD" w:rsidP="000151BD">
      <w:pPr>
        <w:spacing w:line="480" w:lineRule="auto"/>
        <w:ind w:left="360" w:hanging="720"/>
        <w:rPr>
          <w:rFonts w:ascii="Times New Roman" w:hAnsi="Times New Roman" w:cs="Times New Roman"/>
          <w:color w:val="000000"/>
          <w:sz w:val="24"/>
          <w:szCs w:val="24"/>
          <w:shd w:val="clear" w:color="auto" w:fill="FFFFFF"/>
        </w:rPr>
      </w:pPr>
      <w:r w:rsidRPr="000151BD">
        <w:rPr>
          <w:rFonts w:ascii="Times New Roman" w:hAnsi="Times New Roman" w:cs="Times New Roman"/>
          <w:color w:val="000000"/>
          <w:sz w:val="24"/>
          <w:szCs w:val="24"/>
          <w:shd w:val="clear" w:color="auto" w:fill="FFFFFF"/>
        </w:rPr>
        <w:t>Simpson, D., 2017. Advantages and disadvantages of international virtual project teams. </w:t>
      </w:r>
      <w:r w:rsidRPr="000151BD">
        <w:rPr>
          <w:rFonts w:ascii="Times New Roman" w:hAnsi="Times New Roman" w:cs="Times New Roman"/>
          <w:i/>
          <w:iCs/>
          <w:color w:val="000000"/>
          <w:sz w:val="24"/>
          <w:szCs w:val="24"/>
          <w:shd w:val="clear" w:color="auto" w:fill="FFFFFF"/>
        </w:rPr>
        <w:t xml:space="preserve">International Business </w:t>
      </w:r>
      <w:proofErr w:type="gramStart"/>
      <w:r w:rsidRPr="000151BD">
        <w:rPr>
          <w:rFonts w:ascii="Times New Roman" w:hAnsi="Times New Roman" w:cs="Times New Roman"/>
          <w:i/>
          <w:iCs/>
          <w:color w:val="000000"/>
          <w:sz w:val="24"/>
          <w:szCs w:val="24"/>
          <w:shd w:val="clear" w:color="auto" w:fill="FFFFFF"/>
        </w:rPr>
        <w:t>And</w:t>
      </w:r>
      <w:proofErr w:type="gramEnd"/>
      <w:r w:rsidRPr="000151BD">
        <w:rPr>
          <w:rFonts w:ascii="Times New Roman" w:hAnsi="Times New Roman" w:cs="Times New Roman"/>
          <w:i/>
          <w:iCs/>
          <w:color w:val="000000"/>
          <w:sz w:val="24"/>
          <w:szCs w:val="24"/>
          <w:shd w:val="clear" w:color="auto" w:fill="FFFFFF"/>
        </w:rPr>
        <w:t xml:space="preserve"> Global Economy</w:t>
      </w:r>
      <w:r w:rsidRPr="000151BD">
        <w:rPr>
          <w:rFonts w:ascii="Times New Roman" w:hAnsi="Times New Roman" w:cs="Times New Roman"/>
          <w:color w:val="000000"/>
          <w:sz w:val="24"/>
          <w:szCs w:val="24"/>
          <w:shd w:val="clear" w:color="auto" w:fill="FFFFFF"/>
        </w:rPr>
        <w:t>, 36(1).</w:t>
      </w:r>
    </w:p>
    <w:p w14:paraId="2E2B0D18" w14:textId="77777777" w:rsidR="000151BD" w:rsidRPr="000151BD" w:rsidRDefault="000151BD" w:rsidP="000151BD">
      <w:pPr>
        <w:spacing w:line="480" w:lineRule="auto"/>
        <w:ind w:left="360" w:hanging="720"/>
        <w:rPr>
          <w:rFonts w:ascii="Times New Roman" w:hAnsi="Times New Roman" w:cs="Times New Roman"/>
          <w:color w:val="000000"/>
          <w:sz w:val="24"/>
          <w:szCs w:val="24"/>
          <w:shd w:val="clear" w:color="auto" w:fill="FFFFFF"/>
        </w:rPr>
      </w:pPr>
      <w:r w:rsidRPr="000151BD">
        <w:rPr>
          <w:rFonts w:ascii="Times New Roman" w:hAnsi="Times New Roman" w:cs="Times New Roman"/>
          <w:color w:val="000000"/>
          <w:sz w:val="24"/>
          <w:szCs w:val="24"/>
          <w:shd w:val="clear" w:color="auto" w:fill="FFFFFF"/>
        </w:rPr>
        <w:t>Wood, B., n.d. </w:t>
      </w:r>
      <w:r w:rsidRPr="000151BD">
        <w:rPr>
          <w:rFonts w:ascii="Times New Roman" w:hAnsi="Times New Roman" w:cs="Times New Roman"/>
          <w:i/>
          <w:iCs/>
          <w:color w:val="000000"/>
          <w:sz w:val="24"/>
          <w:szCs w:val="24"/>
          <w:shd w:val="clear" w:color="auto" w:fill="FFFFFF"/>
        </w:rPr>
        <w:t xml:space="preserve">Review </w:t>
      </w:r>
      <w:proofErr w:type="gramStart"/>
      <w:r w:rsidRPr="000151BD">
        <w:rPr>
          <w:rFonts w:ascii="Times New Roman" w:hAnsi="Times New Roman" w:cs="Times New Roman"/>
          <w:i/>
          <w:iCs/>
          <w:color w:val="000000"/>
          <w:sz w:val="24"/>
          <w:szCs w:val="24"/>
          <w:shd w:val="clear" w:color="auto" w:fill="FFFFFF"/>
        </w:rPr>
        <w:t>Of</w:t>
      </w:r>
      <w:proofErr w:type="gramEnd"/>
      <w:r w:rsidRPr="000151BD">
        <w:rPr>
          <w:rFonts w:ascii="Times New Roman" w:hAnsi="Times New Roman" w:cs="Times New Roman"/>
          <w:i/>
          <w:iCs/>
          <w:color w:val="000000"/>
          <w:sz w:val="24"/>
          <w:szCs w:val="24"/>
          <w:shd w:val="clear" w:color="auto" w:fill="FFFFFF"/>
        </w:rPr>
        <w:t xml:space="preserve"> Scientific &amp; Technical Numeric Data Base Activities</w:t>
      </w:r>
      <w:r w:rsidRPr="000151BD">
        <w:rPr>
          <w:rFonts w:ascii="Times New Roman" w:hAnsi="Times New Roman" w:cs="Times New Roman"/>
          <w:color w:val="000000"/>
          <w:sz w:val="24"/>
          <w:szCs w:val="24"/>
          <w:shd w:val="clear" w:color="auto" w:fill="FFFFFF"/>
        </w:rPr>
        <w:t>.</w:t>
      </w:r>
    </w:p>
    <w:p w14:paraId="44A22D82" w14:textId="77777777" w:rsidR="000151BD" w:rsidRPr="000151BD" w:rsidRDefault="000151BD" w:rsidP="000151BD">
      <w:pPr>
        <w:spacing w:line="480" w:lineRule="auto"/>
        <w:ind w:left="360" w:hanging="720"/>
        <w:rPr>
          <w:rFonts w:ascii="Times New Roman" w:hAnsi="Times New Roman" w:cs="Times New Roman"/>
          <w:color w:val="000000"/>
          <w:sz w:val="24"/>
          <w:szCs w:val="24"/>
          <w:shd w:val="clear" w:color="auto" w:fill="FFFFFF"/>
        </w:rPr>
      </w:pPr>
      <w:proofErr w:type="spellStart"/>
      <w:r w:rsidRPr="000151BD">
        <w:rPr>
          <w:rFonts w:ascii="Times New Roman" w:hAnsi="Times New Roman" w:cs="Times New Roman"/>
          <w:color w:val="000000"/>
          <w:sz w:val="24"/>
          <w:szCs w:val="24"/>
          <w:shd w:val="clear" w:color="auto" w:fill="FFFFFF"/>
        </w:rPr>
        <w:t>Zoega</w:t>
      </w:r>
      <w:proofErr w:type="spellEnd"/>
      <w:r w:rsidRPr="000151BD">
        <w:rPr>
          <w:rFonts w:ascii="Times New Roman" w:hAnsi="Times New Roman" w:cs="Times New Roman"/>
          <w:color w:val="000000"/>
          <w:sz w:val="24"/>
          <w:szCs w:val="24"/>
          <w:shd w:val="clear" w:color="auto" w:fill="FFFFFF"/>
        </w:rPr>
        <w:t>, G., 2015. Productivity and Institutions. </w:t>
      </w:r>
      <w:proofErr w:type="spellStart"/>
      <w:r w:rsidRPr="000151BD">
        <w:rPr>
          <w:rFonts w:ascii="Times New Roman" w:hAnsi="Times New Roman" w:cs="Times New Roman"/>
          <w:i/>
          <w:iCs/>
          <w:color w:val="000000"/>
          <w:sz w:val="24"/>
          <w:szCs w:val="24"/>
          <w:shd w:val="clear" w:color="auto" w:fill="FFFFFF"/>
        </w:rPr>
        <w:t>Veftímaritið</w:t>
      </w:r>
      <w:proofErr w:type="spellEnd"/>
      <w:r w:rsidRPr="000151BD">
        <w:rPr>
          <w:rFonts w:ascii="Times New Roman" w:hAnsi="Times New Roman" w:cs="Times New Roman"/>
          <w:i/>
          <w:iCs/>
          <w:color w:val="000000"/>
          <w:sz w:val="24"/>
          <w:szCs w:val="24"/>
          <w:shd w:val="clear" w:color="auto" w:fill="FFFFFF"/>
        </w:rPr>
        <w:t xml:space="preserve"> </w:t>
      </w:r>
      <w:proofErr w:type="spellStart"/>
      <w:r w:rsidRPr="000151BD">
        <w:rPr>
          <w:rFonts w:ascii="Times New Roman" w:hAnsi="Times New Roman" w:cs="Times New Roman"/>
          <w:i/>
          <w:iCs/>
          <w:color w:val="000000"/>
          <w:sz w:val="24"/>
          <w:szCs w:val="24"/>
          <w:shd w:val="clear" w:color="auto" w:fill="FFFFFF"/>
        </w:rPr>
        <w:t>Stjórnmál</w:t>
      </w:r>
      <w:proofErr w:type="spellEnd"/>
      <w:r w:rsidRPr="000151BD">
        <w:rPr>
          <w:rFonts w:ascii="Times New Roman" w:hAnsi="Times New Roman" w:cs="Times New Roman"/>
          <w:i/>
          <w:iCs/>
          <w:color w:val="000000"/>
          <w:sz w:val="24"/>
          <w:szCs w:val="24"/>
          <w:shd w:val="clear" w:color="auto" w:fill="FFFFFF"/>
        </w:rPr>
        <w:t xml:space="preserve"> </w:t>
      </w:r>
      <w:proofErr w:type="spellStart"/>
      <w:r w:rsidRPr="000151BD">
        <w:rPr>
          <w:rFonts w:ascii="Times New Roman" w:hAnsi="Times New Roman" w:cs="Times New Roman"/>
          <w:i/>
          <w:iCs/>
          <w:color w:val="000000"/>
          <w:sz w:val="24"/>
          <w:szCs w:val="24"/>
          <w:shd w:val="clear" w:color="auto" w:fill="FFFFFF"/>
        </w:rPr>
        <w:t>og</w:t>
      </w:r>
      <w:proofErr w:type="spellEnd"/>
      <w:r w:rsidRPr="000151BD">
        <w:rPr>
          <w:rFonts w:ascii="Times New Roman" w:hAnsi="Times New Roman" w:cs="Times New Roman"/>
          <w:i/>
          <w:iCs/>
          <w:color w:val="000000"/>
          <w:sz w:val="24"/>
          <w:szCs w:val="24"/>
          <w:shd w:val="clear" w:color="auto" w:fill="FFFFFF"/>
        </w:rPr>
        <w:t xml:space="preserve"> </w:t>
      </w:r>
      <w:proofErr w:type="spellStart"/>
      <w:r w:rsidRPr="000151BD">
        <w:rPr>
          <w:rFonts w:ascii="Times New Roman" w:hAnsi="Times New Roman" w:cs="Times New Roman"/>
          <w:i/>
          <w:iCs/>
          <w:color w:val="000000"/>
          <w:sz w:val="24"/>
          <w:szCs w:val="24"/>
          <w:shd w:val="clear" w:color="auto" w:fill="FFFFFF"/>
        </w:rPr>
        <w:t>stjórnsýsla</w:t>
      </w:r>
      <w:proofErr w:type="spellEnd"/>
      <w:r w:rsidRPr="000151BD">
        <w:rPr>
          <w:rFonts w:ascii="Times New Roman" w:hAnsi="Times New Roman" w:cs="Times New Roman"/>
          <w:color w:val="000000"/>
          <w:sz w:val="24"/>
          <w:szCs w:val="24"/>
          <w:shd w:val="clear" w:color="auto" w:fill="FFFFFF"/>
        </w:rPr>
        <w:t>, 11(2), p.375.</w:t>
      </w:r>
    </w:p>
    <w:p w14:paraId="2A24F9D4" w14:textId="77777777" w:rsidR="00C0462F" w:rsidRPr="000151BD" w:rsidRDefault="00C0462F" w:rsidP="000151BD">
      <w:pPr>
        <w:spacing w:line="480" w:lineRule="auto"/>
        <w:ind w:left="360"/>
        <w:jc w:val="center"/>
        <w:rPr>
          <w:rFonts w:ascii="Times New Roman" w:hAnsi="Times New Roman" w:cs="Times New Roman"/>
          <w:b/>
          <w:sz w:val="24"/>
          <w:szCs w:val="24"/>
          <w:u w:val="single"/>
        </w:rPr>
      </w:pPr>
    </w:p>
    <w:p w14:paraId="679104F1" w14:textId="77777777" w:rsidR="00C0462F" w:rsidRPr="000151BD" w:rsidRDefault="00C0462F" w:rsidP="000151BD">
      <w:pPr>
        <w:spacing w:line="480" w:lineRule="auto"/>
        <w:ind w:left="360"/>
        <w:jc w:val="center"/>
        <w:rPr>
          <w:rFonts w:ascii="Times New Roman" w:hAnsi="Times New Roman" w:cs="Times New Roman"/>
          <w:b/>
          <w:sz w:val="24"/>
          <w:szCs w:val="24"/>
          <w:u w:val="single"/>
        </w:rPr>
      </w:pPr>
    </w:p>
    <w:p w14:paraId="417783F7" w14:textId="77777777" w:rsidR="00C0462F" w:rsidRPr="000151BD" w:rsidRDefault="00C0462F" w:rsidP="000151BD">
      <w:pPr>
        <w:spacing w:line="480" w:lineRule="auto"/>
        <w:ind w:left="360"/>
        <w:jc w:val="center"/>
        <w:rPr>
          <w:rFonts w:ascii="Times New Roman" w:hAnsi="Times New Roman" w:cs="Times New Roman"/>
          <w:b/>
          <w:sz w:val="24"/>
          <w:szCs w:val="24"/>
          <w:u w:val="single"/>
        </w:rPr>
      </w:pPr>
    </w:p>
    <w:p w14:paraId="210E8295" w14:textId="77777777" w:rsidR="00C0462F" w:rsidRPr="000151BD" w:rsidRDefault="00C0462F" w:rsidP="000151BD">
      <w:pPr>
        <w:spacing w:line="480" w:lineRule="auto"/>
        <w:ind w:left="360"/>
        <w:jc w:val="center"/>
        <w:rPr>
          <w:rFonts w:ascii="Times New Roman" w:hAnsi="Times New Roman" w:cs="Times New Roman"/>
          <w:b/>
          <w:sz w:val="24"/>
          <w:szCs w:val="24"/>
          <w:u w:val="single"/>
        </w:rPr>
      </w:pPr>
    </w:p>
    <w:p w14:paraId="44B45E87" w14:textId="77777777" w:rsidR="00C0462F" w:rsidRPr="000151BD" w:rsidRDefault="00C0462F" w:rsidP="000151BD">
      <w:pPr>
        <w:spacing w:line="480" w:lineRule="auto"/>
        <w:ind w:left="360"/>
        <w:jc w:val="center"/>
        <w:rPr>
          <w:rFonts w:ascii="Times New Roman" w:hAnsi="Times New Roman" w:cs="Times New Roman"/>
          <w:b/>
          <w:sz w:val="24"/>
          <w:szCs w:val="24"/>
          <w:u w:val="single"/>
        </w:rPr>
      </w:pPr>
    </w:p>
    <w:p w14:paraId="569B370F" w14:textId="77777777" w:rsidR="00C0462F" w:rsidRPr="000151BD" w:rsidRDefault="00C0462F" w:rsidP="000151BD">
      <w:pPr>
        <w:spacing w:line="480" w:lineRule="auto"/>
        <w:ind w:left="360"/>
        <w:jc w:val="center"/>
        <w:rPr>
          <w:rFonts w:ascii="Times New Roman" w:hAnsi="Times New Roman" w:cs="Times New Roman"/>
          <w:b/>
          <w:sz w:val="24"/>
          <w:szCs w:val="24"/>
          <w:u w:val="single"/>
        </w:rPr>
      </w:pPr>
    </w:p>
    <w:p w14:paraId="1B9C285F" w14:textId="77777777" w:rsidR="00C0462F" w:rsidRPr="000151BD" w:rsidRDefault="00C0462F" w:rsidP="000151BD">
      <w:pPr>
        <w:spacing w:line="480" w:lineRule="auto"/>
        <w:ind w:left="360"/>
        <w:jc w:val="center"/>
        <w:rPr>
          <w:rFonts w:ascii="Times New Roman" w:hAnsi="Times New Roman" w:cs="Times New Roman"/>
          <w:b/>
          <w:sz w:val="24"/>
          <w:szCs w:val="24"/>
          <w:u w:val="single"/>
        </w:rPr>
      </w:pPr>
    </w:p>
    <w:p w14:paraId="50C589E5" w14:textId="77777777" w:rsidR="00C0462F" w:rsidRPr="000151BD" w:rsidRDefault="00C0462F" w:rsidP="000151BD">
      <w:pPr>
        <w:spacing w:line="480" w:lineRule="auto"/>
        <w:ind w:left="360"/>
        <w:jc w:val="center"/>
        <w:rPr>
          <w:rFonts w:ascii="Times New Roman" w:hAnsi="Times New Roman" w:cs="Times New Roman"/>
          <w:b/>
          <w:sz w:val="24"/>
          <w:szCs w:val="24"/>
          <w:u w:val="single"/>
        </w:rPr>
      </w:pPr>
    </w:p>
    <w:p w14:paraId="4547F7AC" w14:textId="77777777" w:rsidR="00C0462F" w:rsidRPr="000151BD" w:rsidRDefault="00C0462F" w:rsidP="000151BD">
      <w:pPr>
        <w:spacing w:line="480" w:lineRule="auto"/>
        <w:ind w:left="360"/>
        <w:jc w:val="center"/>
        <w:rPr>
          <w:rFonts w:ascii="Times New Roman" w:hAnsi="Times New Roman" w:cs="Times New Roman"/>
          <w:b/>
          <w:sz w:val="24"/>
          <w:szCs w:val="24"/>
          <w:u w:val="single"/>
        </w:rPr>
      </w:pPr>
    </w:p>
    <w:p w14:paraId="74F56762" w14:textId="77777777" w:rsidR="00C0462F" w:rsidRPr="000151BD" w:rsidRDefault="00C0462F" w:rsidP="000151BD">
      <w:pPr>
        <w:spacing w:line="480" w:lineRule="auto"/>
        <w:ind w:left="360"/>
        <w:jc w:val="center"/>
        <w:rPr>
          <w:rFonts w:ascii="Times New Roman" w:hAnsi="Times New Roman" w:cs="Times New Roman"/>
          <w:b/>
          <w:sz w:val="24"/>
          <w:szCs w:val="24"/>
          <w:u w:val="single"/>
        </w:rPr>
      </w:pPr>
    </w:p>
    <w:p w14:paraId="058C1C02" w14:textId="77777777" w:rsidR="00C0462F" w:rsidRPr="000151BD" w:rsidRDefault="00C0462F" w:rsidP="000151BD">
      <w:pPr>
        <w:spacing w:line="480" w:lineRule="auto"/>
        <w:ind w:left="360"/>
        <w:jc w:val="center"/>
        <w:rPr>
          <w:rFonts w:ascii="Times New Roman" w:hAnsi="Times New Roman" w:cs="Times New Roman"/>
          <w:b/>
          <w:sz w:val="24"/>
          <w:szCs w:val="24"/>
          <w:u w:val="single"/>
        </w:rPr>
      </w:pPr>
    </w:p>
    <w:p w14:paraId="72A642D3" w14:textId="169B1DA0" w:rsidR="00C0462F" w:rsidRDefault="00C0462F" w:rsidP="00AA1590">
      <w:pPr>
        <w:spacing w:line="480" w:lineRule="auto"/>
        <w:rPr>
          <w:rFonts w:ascii="Times New Roman" w:hAnsi="Times New Roman" w:cs="Times New Roman"/>
          <w:b/>
          <w:sz w:val="24"/>
          <w:szCs w:val="24"/>
          <w:u w:val="single"/>
        </w:rPr>
      </w:pPr>
    </w:p>
    <w:p w14:paraId="57CC4DD4" w14:textId="77777777" w:rsidR="00AA1590" w:rsidRPr="000151BD" w:rsidRDefault="00AA1590" w:rsidP="00AA1590">
      <w:pPr>
        <w:spacing w:line="480" w:lineRule="auto"/>
        <w:rPr>
          <w:rFonts w:ascii="Times New Roman" w:hAnsi="Times New Roman" w:cs="Times New Roman"/>
          <w:b/>
          <w:sz w:val="24"/>
          <w:szCs w:val="24"/>
          <w:u w:val="single"/>
        </w:rPr>
      </w:pPr>
    </w:p>
    <w:p w14:paraId="6F5E93A5" w14:textId="75C1DF7B" w:rsidR="00C0462F" w:rsidRPr="00AA1590" w:rsidRDefault="00C0462F" w:rsidP="00AA1590">
      <w:pPr>
        <w:pStyle w:val="Heading1"/>
        <w:rPr>
          <w:rFonts w:ascii="Times New Roman" w:hAnsi="Times New Roman" w:cs="Times New Roman"/>
          <w:b/>
          <w:sz w:val="24"/>
          <w:szCs w:val="24"/>
        </w:rPr>
      </w:pPr>
      <w:bookmarkStart w:id="10" w:name="_Toc48171490"/>
      <w:r w:rsidRPr="00AA1590">
        <w:rPr>
          <w:rFonts w:ascii="Times New Roman" w:hAnsi="Times New Roman" w:cs="Times New Roman"/>
          <w:b/>
          <w:sz w:val="24"/>
          <w:szCs w:val="24"/>
        </w:rPr>
        <w:t>APPENDIX</w:t>
      </w:r>
      <w:r w:rsidR="00AA1590" w:rsidRPr="00AA1590">
        <w:rPr>
          <w:rFonts w:ascii="Times New Roman" w:hAnsi="Times New Roman" w:cs="Times New Roman"/>
          <w:b/>
          <w:sz w:val="24"/>
          <w:szCs w:val="24"/>
        </w:rPr>
        <w:t xml:space="preserve"> (Questionnaire)</w:t>
      </w:r>
      <w:bookmarkEnd w:id="10"/>
    </w:p>
    <w:p w14:paraId="45785D7A" w14:textId="35A6D9A1" w:rsidR="009A4A83" w:rsidRPr="000151BD" w:rsidRDefault="009A4A83" w:rsidP="00A83F5D">
      <w:pPr>
        <w:shd w:val="clear" w:color="auto" w:fill="FFC000" w:themeFill="accent4"/>
        <w:spacing w:line="480" w:lineRule="auto"/>
        <w:ind w:left="360"/>
        <w:jc w:val="center"/>
        <w:rPr>
          <w:rFonts w:ascii="Times New Roman" w:hAnsi="Times New Roman" w:cs="Times New Roman"/>
          <w:b/>
          <w:sz w:val="24"/>
          <w:szCs w:val="24"/>
          <w:u w:val="single"/>
        </w:rPr>
      </w:pPr>
      <w:proofErr w:type="spellStart"/>
      <w:r w:rsidRPr="000151BD">
        <w:rPr>
          <w:rFonts w:ascii="Times New Roman" w:hAnsi="Times New Roman" w:cs="Times New Roman"/>
          <w:b/>
          <w:sz w:val="24"/>
          <w:szCs w:val="24"/>
          <w:u w:val="single"/>
        </w:rPr>
        <w:t>Questionare</w:t>
      </w:r>
      <w:proofErr w:type="spellEnd"/>
    </w:p>
    <w:tbl>
      <w:tblPr>
        <w:tblStyle w:val="TableGrid"/>
        <w:tblW w:w="0" w:type="auto"/>
        <w:tblInd w:w="360" w:type="dxa"/>
        <w:tblLook w:val="04A0" w:firstRow="1" w:lastRow="0" w:firstColumn="1" w:lastColumn="0" w:noHBand="0" w:noVBand="1"/>
      </w:tblPr>
      <w:tblGrid>
        <w:gridCol w:w="2447"/>
        <w:gridCol w:w="829"/>
        <w:gridCol w:w="1109"/>
        <w:gridCol w:w="1003"/>
        <w:gridCol w:w="1189"/>
        <w:gridCol w:w="1193"/>
        <w:gridCol w:w="886"/>
      </w:tblGrid>
      <w:tr w:rsidR="00A83F5D" w:rsidRPr="000151BD" w14:paraId="3695E21A" w14:textId="77777777" w:rsidTr="005A0C77">
        <w:tc>
          <w:tcPr>
            <w:tcW w:w="2875" w:type="dxa"/>
          </w:tcPr>
          <w:p w14:paraId="64DB45CF" w14:textId="164EFE15" w:rsidR="005A0C77" w:rsidRPr="000151BD" w:rsidRDefault="00A83F5D" w:rsidP="00A83F5D">
            <w:pPr>
              <w:shd w:val="clear" w:color="auto" w:fill="FFC000" w:themeFill="accent4"/>
              <w:spacing w:line="480" w:lineRule="auto"/>
              <w:rPr>
                <w:rFonts w:ascii="Times New Roman" w:hAnsi="Times New Roman" w:cs="Times New Roman"/>
                <w:b/>
                <w:sz w:val="24"/>
                <w:szCs w:val="24"/>
                <w:u w:val="single"/>
              </w:rPr>
            </w:pPr>
            <w:r>
              <w:rPr>
                <w:rFonts w:ascii="Times New Roman" w:hAnsi="Times New Roman" w:cs="Times New Roman"/>
                <w:b/>
                <w:sz w:val="24"/>
                <w:szCs w:val="24"/>
                <w:u w:val="single"/>
              </w:rPr>
              <w:t>Question</w:t>
            </w:r>
          </w:p>
        </w:tc>
        <w:tc>
          <w:tcPr>
            <w:tcW w:w="597" w:type="dxa"/>
          </w:tcPr>
          <w:p w14:paraId="16B2329E" w14:textId="49158CF4" w:rsidR="005A0C77" w:rsidRPr="000151BD" w:rsidRDefault="00A83F5D" w:rsidP="00A83F5D">
            <w:pPr>
              <w:shd w:val="clear" w:color="auto" w:fill="FFC000" w:themeFill="accent4"/>
              <w:spacing w:line="480" w:lineRule="auto"/>
              <w:rPr>
                <w:rFonts w:ascii="Times New Roman" w:hAnsi="Times New Roman" w:cs="Times New Roman"/>
                <w:b/>
                <w:sz w:val="24"/>
                <w:szCs w:val="24"/>
                <w:u w:val="single"/>
              </w:rPr>
            </w:pPr>
            <w:r>
              <w:rPr>
                <w:rFonts w:ascii="Times New Roman" w:hAnsi="Times New Roman" w:cs="Times New Roman"/>
                <w:b/>
                <w:sz w:val="24"/>
                <w:szCs w:val="24"/>
                <w:u w:val="single"/>
              </w:rPr>
              <w:t>Agree</w:t>
            </w:r>
          </w:p>
        </w:tc>
        <w:tc>
          <w:tcPr>
            <w:tcW w:w="753" w:type="dxa"/>
          </w:tcPr>
          <w:p w14:paraId="4B121367" w14:textId="3B389EBF" w:rsidR="005A0C77" w:rsidRPr="000151BD" w:rsidRDefault="00A83F5D" w:rsidP="00A83F5D">
            <w:pPr>
              <w:shd w:val="clear" w:color="auto" w:fill="FFC000" w:themeFill="accent4"/>
              <w:spacing w:line="480" w:lineRule="auto"/>
              <w:rPr>
                <w:rFonts w:ascii="Times New Roman" w:hAnsi="Times New Roman" w:cs="Times New Roman"/>
                <w:b/>
                <w:sz w:val="24"/>
                <w:szCs w:val="24"/>
                <w:u w:val="single"/>
              </w:rPr>
            </w:pPr>
            <w:r>
              <w:rPr>
                <w:rFonts w:ascii="Times New Roman" w:hAnsi="Times New Roman" w:cs="Times New Roman"/>
                <w:b/>
                <w:sz w:val="24"/>
                <w:szCs w:val="24"/>
                <w:u w:val="single"/>
              </w:rPr>
              <w:t>Disagree</w:t>
            </w:r>
          </w:p>
        </w:tc>
        <w:tc>
          <w:tcPr>
            <w:tcW w:w="720" w:type="dxa"/>
          </w:tcPr>
          <w:p w14:paraId="0F7F4444" w14:textId="25B73C2C" w:rsidR="005A0C77" w:rsidRPr="000151BD" w:rsidRDefault="00A83F5D" w:rsidP="00A83F5D">
            <w:pPr>
              <w:shd w:val="clear" w:color="auto" w:fill="FFC000" w:themeFill="accent4"/>
              <w:spacing w:line="480" w:lineRule="auto"/>
              <w:rPr>
                <w:rFonts w:ascii="Times New Roman" w:hAnsi="Times New Roman" w:cs="Times New Roman"/>
                <w:b/>
                <w:sz w:val="24"/>
                <w:szCs w:val="24"/>
                <w:u w:val="single"/>
              </w:rPr>
            </w:pPr>
            <w:r>
              <w:rPr>
                <w:rFonts w:ascii="Times New Roman" w:hAnsi="Times New Roman" w:cs="Times New Roman"/>
                <w:b/>
                <w:sz w:val="24"/>
                <w:szCs w:val="24"/>
                <w:u w:val="single"/>
              </w:rPr>
              <w:t>Neutral</w:t>
            </w:r>
          </w:p>
        </w:tc>
        <w:tc>
          <w:tcPr>
            <w:tcW w:w="1237" w:type="dxa"/>
          </w:tcPr>
          <w:p w14:paraId="206AA31F" w14:textId="5AC7A632" w:rsidR="005A0C77" w:rsidRPr="000151BD" w:rsidRDefault="00A83F5D" w:rsidP="00A83F5D">
            <w:pPr>
              <w:shd w:val="clear" w:color="auto" w:fill="FFC000" w:themeFill="accent4"/>
              <w:spacing w:line="480" w:lineRule="auto"/>
              <w:rPr>
                <w:rFonts w:ascii="Times New Roman" w:hAnsi="Times New Roman" w:cs="Times New Roman"/>
                <w:b/>
                <w:sz w:val="24"/>
                <w:szCs w:val="24"/>
                <w:u w:val="single"/>
              </w:rPr>
            </w:pPr>
            <w:r>
              <w:rPr>
                <w:rFonts w:ascii="Times New Roman" w:hAnsi="Times New Roman" w:cs="Times New Roman"/>
                <w:b/>
                <w:sz w:val="24"/>
                <w:szCs w:val="24"/>
                <w:u w:val="single"/>
              </w:rPr>
              <w:t>Strongly Agree</w:t>
            </w:r>
          </w:p>
        </w:tc>
        <w:tc>
          <w:tcPr>
            <w:tcW w:w="1237" w:type="dxa"/>
          </w:tcPr>
          <w:p w14:paraId="36009B81" w14:textId="78BD98CB" w:rsidR="005A0C77" w:rsidRPr="000151BD" w:rsidRDefault="00A83F5D" w:rsidP="00A83F5D">
            <w:pPr>
              <w:shd w:val="clear" w:color="auto" w:fill="FFC000" w:themeFill="accent4"/>
              <w:spacing w:line="480" w:lineRule="auto"/>
              <w:rPr>
                <w:rFonts w:ascii="Times New Roman" w:hAnsi="Times New Roman" w:cs="Times New Roman"/>
                <w:b/>
                <w:sz w:val="24"/>
                <w:szCs w:val="24"/>
                <w:u w:val="single"/>
              </w:rPr>
            </w:pPr>
            <w:r>
              <w:rPr>
                <w:rFonts w:ascii="Times New Roman" w:hAnsi="Times New Roman" w:cs="Times New Roman"/>
                <w:b/>
                <w:sz w:val="24"/>
                <w:szCs w:val="24"/>
                <w:u w:val="single"/>
              </w:rPr>
              <w:t>Strongly Disagree</w:t>
            </w:r>
          </w:p>
        </w:tc>
        <w:tc>
          <w:tcPr>
            <w:tcW w:w="1237" w:type="dxa"/>
          </w:tcPr>
          <w:p w14:paraId="505A6307" w14:textId="77777777" w:rsidR="005A0C77" w:rsidRPr="000151BD" w:rsidRDefault="005A0C77" w:rsidP="00A83F5D">
            <w:pPr>
              <w:shd w:val="clear" w:color="auto" w:fill="FFC000" w:themeFill="accent4"/>
              <w:spacing w:line="480" w:lineRule="auto"/>
              <w:rPr>
                <w:rFonts w:ascii="Times New Roman" w:hAnsi="Times New Roman" w:cs="Times New Roman"/>
                <w:b/>
                <w:sz w:val="24"/>
                <w:szCs w:val="24"/>
                <w:u w:val="single"/>
              </w:rPr>
            </w:pPr>
          </w:p>
        </w:tc>
      </w:tr>
      <w:tr w:rsidR="00A83F5D" w:rsidRPr="000151BD" w14:paraId="6F682299" w14:textId="77777777" w:rsidTr="005A0C77">
        <w:tc>
          <w:tcPr>
            <w:tcW w:w="2875" w:type="dxa"/>
          </w:tcPr>
          <w:p w14:paraId="36BE59C7" w14:textId="77777777" w:rsidR="005A0C77" w:rsidRPr="000151BD" w:rsidRDefault="005A0C77" w:rsidP="00A83F5D">
            <w:pPr>
              <w:shd w:val="clear" w:color="auto" w:fill="FFC000" w:themeFill="accent4"/>
              <w:spacing w:line="480" w:lineRule="auto"/>
              <w:jc w:val="both"/>
              <w:rPr>
                <w:rFonts w:ascii="Times New Roman" w:hAnsi="Times New Roman" w:cs="Times New Roman"/>
                <w:sz w:val="24"/>
                <w:szCs w:val="24"/>
              </w:rPr>
            </w:pPr>
            <w:r w:rsidRPr="000151BD">
              <w:rPr>
                <w:rFonts w:ascii="Times New Roman" w:hAnsi="Times New Roman" w:cs="Times New Roman"/>
                <w:sz w:val="24"/>
                <w:szCs w:val="24"/>
              </w:rPr>
              <w:t>Has VLE improved the experience of Learning?</w:t>
            </w:r>
          </w:p>
          <w:p w14:paraId="2F0FE221" w14:textId="77777777" w:rsidR="005A0C77" w:rsidRPr="000151BD" w:rsidRDefault="005A0C77" w:rsidP="00A83F5D">
            <w:pPr>
              <w:shd w:val="clear" w:color="auto" w:fill="FFC000" w:themeFill="accent4"/>
              <w:spacing w:line="480" w:lineRule="auto"/>
              <w:rPr>
                <w:rFonts w:ascii="Times New Roman" w:hAnsi="Times New Roman" w:cs="Times New Roman"/>
                <w:sz w:val="24"/>
                <w:szCs w:val="24"/>
              </w:rPr>
            </w:pPr>
          </w:p>
        </w:tc>
        <w:tc>
          <w:tcPr>
            <w:tcW w:w="597" w:type="dxa"/>
          </w:tcPr>
          <w:p w14:paraId="0E7DEDC6" w14:textId="77777777" w:rsidR="005A0C77" w:rsidRPr="000151BD" w:rsidRDefault="005A0C77" w:rsidP="00A83F5D">
            <w:pPr>
              <w:shd w:val="clear" w:color="auto" w:fill="FFC000" w:themeFill="accent4"/>
              <w:spacing w:line="480" w:lineRule="auto"/>
              <w:rPr>
                <w:rFonts w:ascii="Times New Roman" w:hAnsi="Times New Roman" w:cs="Times New Roman"/>
                <w:b/>
                <w:sz w:val="24"/>
                <w:szCs w:val="24"/>
                <w:u w:val="single"/>
              </w:rPr>
            </w:pPr>
          </w:p>
        </w:tc>
        <w:tc>
          <w:tcPr>
            <w:tcW w:w="753" w:type="dxa"/>
          </w:tcPr>
          <w:p w14:paraId="0F62C7EF" w14:textId="4D4C985C" w:rsidR="005A0C77" w:rsidRPr="000151BD" w:rsidRDefault="005A0C77" w:rsidP="00A83F5D">
            <w:pPr>
              <w:shd w:val="clear" w:color="auto" w:fill="FFC000" w:themeFill="accent4"/>
              <w:spacing w:line="480" w:lineRule="auto"/>
              <w:rPr>
                <w:rFonts w:ascii="Times New Roman" w:hAnsi="Times New Roman" w:cs="Times New Roman"/>
                <w:b/>
                <w:sz w:val="24"/>
                <w:szCs w:val="24"/>
                <w:u w:val="single"/>
              </w:rPr>
            </w:pPr>
          </w:p>
        </w:tc>
        <w:tc>
          <w:tcPr>
            <w:tcW w:w="720" w:type="dxa"/>
          </w:tcPr>
          <w:p w14:paraId="5B9CDB4A" w14:textId="77777777" w:rsidR="005A0C77" w:rsidRPr="000151BD" w:rsidRDefault="005A0C77" w:rsidP="00A83F5D">
            <w:pPr>
              <w:shd w:val="clear" w:color="auto" w:fill="FFC000" w:themeFill="accent4"/>
              <w:spacing w:line="480" w:lineRule="auto"/>
              <w:rPr>
                <w:rFonts w:ascii="Times New Roman" w:hAnsi="Times New Roman" w:cs="Times New Roman"/>
                <w:b/>
                <w:sz w:val="24"/>
                <w:szCs w:val="24"/>
                <w:u w:val="single"/>
              </w:rPr>
            </w:pPr>
          </w:p>
        </w:tc>
        <w:tc>
          <w:tcPr>
            <w:tcW w:w="1237" w:type="dxa"/>
          </w:tcPr>
          <w:p w14:paraId="2B9579F4" w14:textId="77777777" w:rsidR="005A0C77" w:rsidRPr="000151BD" w:rsidRDefault="005A0C77" w:rsidP="00A83F5D">
            <w:pPr>
              <w:shd w:val="clear" w:color="auto" w:fill="FFC000" w:themeFill="accent4"/>
              <w:spacing w:line="480" w:lineRule="auto"/>
              <w:rPr>
                <w:rFonts w:ascii="Times New Roman" w:hAnsi="Times New Roman" w:cs="Times New Roman"/>
                <w:b/>
                <w:sz w:val="24"/>
                <w:szCs w:val="24"/>
                <w:u w:val="single"/>
              </w:rPr>
            </w:pPr>
          </w:p>
        </w:tc>
        <w:tc>
          <w:tcPr>
            <w:tcW w:w="1237" w:type="dxa"/>
          </w:tcPr>
          <w:p w14:paraId="207457D7" w14:textId="77777777" w:rsidR="005A0C77" w:rsidRPr="000151BD" w:rsidRDefault="005A0C77" w:rsidP="00A83F5D">
            <w:pPr>
              <w:shd w:val="clear" w:color="auto" w:fill="FFC000" w:themeFill="accent4"/>
              <w:spacing w:line="480" w:lineRule="auto"/>
              <w:rPr>
                <w:rFonts w:ascii="Times New Roman" w:hAnsi="Times New Roman" w:cs="Times New Roman"/>
                <w:b/>
                <w:sz w:val="24"/>
                <w:szCs w:val="24"/>
                <w:u w:val="single"/>
              </w:rPr>
            </w:pPr>
          </w:p>
        </w:tc>
        <w:tc>
          <w:tcPr>
            <w:tcW w:w="1237" w:type="dxa"/>
          </w:tcPr>
          <w:p w14:paraId="2A5A908C" w14:textId="77777777" w:rsidR="005A0C77" w:rsidRPr="000151BD" w:rsidRDefault="005A0C77" w:rsidP="00A83F5D">
            <w:pPr>
              <w:shd w:val="clear" w:color="auto" w:fill="FFC000" w:themeFill="accent4"/>
              <w:spacing w:line="480" w:lineRule="auto"/>
              <w:rPr>
                <w:rFonts w:ascii="Times New Roman" w:hAnsi="Times New Roman" w:cs="Times New Roman"/>
                <w:b/>
                <w:sz w:val="24"/>
                <w:szCs w:val="24"/>
                <w:u w:val="single"/>
              </w:rPr>
            </w:pPr>
          </w:p>
        </w:tc>
      </w:tr>
      <w:tr w:rsidR="00A83F5D" w:rsidRPr="000151BD" w14:paraId="3ED505A4" w14:textId="77777777" w:rsidTr="005A0C77">
        <w:tc>
          <w:tcPr>
            <w:tcW w:w="2875" w:type="dxa"/>
          </w:tcPr>
          <w:p w14:paraId="09043C53" w14:textId="1E2FB7B2" w:rsidR="005A0C77" w:rsidRPr="000151BD" w:rsidRDefault="005A0C77" w:rsidP="00A83F5D">
            <w:pPr>
              <w:shd w:val="clear" w:color="auto" w:fill="FFC000" w:themeFill="accent4"/>
              <w:spacing w:line="480" w:lineRule="auto"/>
              <w:rPr>
                <w:rFonts w:ascii="Times New Roman" w:hAnsi="Times New Roman" w:cs="Times New Roman"/>
                <w:sz w:val="24"/>
                <w:szCs w:val="24"/>
              </w:rPr>
            </w:pPr>
            <w:r w:rsidRPr="000151BD">
              <w:rPr>
                <w:rFonts w:ascii="Times New Roman" w:hAnsi="Times New Roman" w:cs="Times New Roman"/>
                <w:sz w:val="24"/>
                <w:szCs w:val="24"/>
              </w:rPr>
              <w:t xml:space="preserve">How </w:t>
            </w:r>
            <w:r w:rsidR="009A4A83" w:rsidRPr="000151BD">
              <w:rPr>
                <w:rFonts w:ascii="Times New Roman" w:hAnsi="Times New Roman" w:cs="Times New Roman"/>
                <w:sz w:val="24"/>
                <w:szCs w:val="24"/>
              </w:rPr>
              <w:t>Accessible</w:t>
            </w:r>
            <w:r w:rsidRPr="000151BD">
              <w:rPr>
                <w:rFonts w:ascii="Times New Roman" w:hAnsi="Times New Roman" w:cs="Times New Roman"/>
                <w:sz w:val="24"/>
                <w:szCs w:val="24"/>
              </w:rPr>
              <w:t xml:space="preserve"> is VLE</w:t>
            </w:r>
          </w:p>
        </w:tc>
        <w:tc>
          <w:tcPr>
            <w:tcW w:w="597" w:type="dxa"/>
          </w:tcPr>
          <w:p w14:paraId="6D735678" w14:textId="77777777" w:rsidR="005A0C77" w:rsidRPr="000151BD" w:rsidRDefault="005A0C77" w:rsidP="00A83F5D">
            <w:pPr>
              <w:shd w:val="clear" w:color="auto" w:fill="FFC000" w:themeFill="accent4"/>
              <w:spacing w:line="480" w:lineRule="auto"/>
              <w:rPr>
                <w:rFonts w:ascii="Times New Roman" w:hAnsi="Times New Roman" w:cs="Times New Roman"/>
                <w:b/>
                <w:sz w:val="24"/>
                <w:szCs w:val="24"/>
                <w:u w:val="single"/>
              </w:rPr>
            </w:pPr>
          </w:p>
        </w:tc>
        <w:tc>
          <w:tcPr>
            <w:tcW w:w="753" w:type="dxa"/>
          </w:tcPr>
          <w:p w14:paraId="028AEFA2" w14:textId="10176B12" w:rsidR="005A0C77" w:rsidRPr="000151BD" w:rsidRDefault="005A0C77" w:rsidP="00A83F5D">
            <w:pPr>
              <w:shd w:val="clear" w:color="auto" w:fill="FFC000" w:themeFill="accent4"/>
              <w:spacing w:line="480" w:lineRule="auto"/>
              <w:rPr>
                <w:rFonts w:ascii="Times New Roman" w:hAnsi="Times New Roman" w:cs="Times New Roman"/>
                <w:b/>
                <w:sz w:val="24"/>
                <w:szCs w:val="24"/>
                <w:u w:val="single"/>
              </w:rPr>
            </w:pPr>
          </w:p>
        </w:tc>
        <w:tc>
          <w:tcPr>
            <w:tcW w:w="720" w:type="dxa"/>
          </w:tcPr>
          <w:p w14:paraId="2717C529" w14:textId="77777777" w:rsidR="005A0C77" w:rsidRPr="000151BD" w:rsidRDefault="005A0C77" w:rsidP="00A83F5D">
            <w:pPr>
              <w:shd w:val="clear" w:color="auto" w:fill="FFC000" w:themeFill="accent4"/>
              <w:spacing w:line="480" w:lineRule="auto"/>
              <w:rPr>
                <w:rFonts w:ascii="Times New Roman" w:hAnsi="Times New Roman" w:cs="Times New Roman"/>
                <w:b/>
                <w:sz w:val="24"/>
                <w:szCs w:val="24"/>
                <w:u w:val="single"/>
              </w:rPr>
            </w:pPr>
          </w:p>
        </w:tc>
        <w:tc>
          <w:tcPr>
            <w:tcW w:w="1237" w:type="dxa"/>
          </w:tcPr>
          <w:p w14:paraId="55F38F49" w14:textId="77777777" w:rsidR="005A0C77" w:rsidRPr="000151BD" w:rsidRDefault="005A0C77" w:rsidP="00A83F5D">
            <w:pPr>
              <w:shd w:val="clear" w:color="auto" w:fill="FFC000" w:themeFill="accent4"/>
              <w:spacing w:line="480" w:lineRule="auto"/>
              <w:rPr>
                <w:rFonts w:ascii="Times New Roman" w:hAnsi="Times New Roman" w:cs="Times New Roman"/>
                <w:b/>
                <w:sz w:val="24"/>
                <w:szCs w:val="24"/>
                <w:u w:val="single"/>
              </w:rPr>
            </w:pPr>
          </w:p>
        </w:tc>
        <w:tc>
          <w:tcPr>
            <w:tcW w:w="1237" w:type="dxa"/>
          </w:tcPr>
          <w:p w14:paraId="7BCCC8BF" w14:textId="77777777" w:rsidR="005A0C77" w:rsidRPr="000151BD" w:rsidRDefault="005A0C77" w:rsidP="00A83F5D">
            <w:pPr>
              <w:shd w:val="clear" w:color="auto" w:fill="FFC000" w:themeFill="accent4"/>
              <w:spacing w:line="480" w:lineRule="auto"/>
              <w:rPr>
                <w:rFonts w:ascii="Times New Roman" w:hAnsi="Times New Roman" w:cs="Times New Roman"/>
                <w:b/>
                <w:sz w:val="24"/>
                <w:szCs w:val="24"/>
                <w:u w:val="single"/>
              </w:rPr>
            </w:pPr>
          </w:p>
        </w:tc>
        <w:tc>
          <w:tcPr>
            <w:tcW w:w="1237" w:type="dxa"/>
          </w:tcPr>
          <w:p w14:paraId="7A3E306F" w14:textId="77777777" w:rsidR="005A0C77" w:rsidRPr="000151BD" w:rsidRDefault="005A0C77" w:rsidP="00A83F5D">
            <w:pPr>
              <w:shd w:val="clear" w:color="auto" w:fill="FFC000" w:themeFill="accent4"/>
              <w:spacing w:line="480" w:lineRule="auto"/>
              <w:rPr>
                <w:rFonts w:ascii="Times New Roman" w:hAnsi="Times New Roman" w:cs="Times New Roman"/>
                <w:b/>
                <w:sz w:val="24"/>
                <w:szCs w:val="24"/>
                <w:u w:val="single"/>
              </w:rPr>
            </w:pPr>
          </w:p>
        </w:tc>
      </w:tr>
      <w:tr w:rsidR="00A83F5D" w:rsidRPr="000151BD" w14:paraId="3131CCBC" w14:textId="77777777" w:rsidTr="005A0C77">
        <w:tc>
          <w:tcPr>
            <w:tcW w:w="2875" w:type="dxa"/>
          </w:tcPr>
          <w:p w14:paraId="0D462D0A" w14:textId="1093BB79" w:rsidR="005A0C77" w:rsidRPr="000151BD" w:rsidRDefault="005A0C77" w:rsidP="00A83F5D">
            <w:pPr>
              <w:shd w:val="clear" w:color="auto" w:fill="FFC000" w:themeFill="accent4"/>
              <w:spacing w:line="480" w:lineRule="auto"/>
              <w:rPr>
                <w:rFonts w:ascii="Times New Roman" w:hAnsi="Times New Roman" w:cs="Times New Roman"/>
                <w:sz w:val="24"/>
                <w:szCs w:val="24"/>
              </w:rPr>
            </w:pPr>
            <w:r w:rsidRPr="000151BD">
              <w:rPr>
                <w:rFonts w:ascii="Times New Roman" w:hAnsi="Times New Roman" w:cs="Times New Roman"/>
                <w:sz w:val="24"/>
                <w:szCs w:val="24"/>
              </w:rPr>
              <w:t>How students use VLE to further their understanding.</w:t>
            </w:r>
          </w:p>
        </w:tc>
        <w:tc>
          <w:tcPr>
            <w:tcW w:w="597" w:type="dxa"/>
          </w:tcPr>
          <w:p w14:paraId="4F5C119D" w14:textId="77777777" w:rsidR="005A0C77" w:rsidRPr="000151BD" w:rsidRDefault="005A0C77" w:rsidP="00A83F5D">
            <w:pPr>
              <w:shd w:val="clear" w:color="auto" w:fill="FFC000" w:themeFill="accent4"/>
              <w:spacing w:line="480" w:lineRule="auto"/>
              <w:rPr>
                <w:rFonts w:ascii="Times New Roman" w:hAnsi="Times New Roman" w:cs="Times New Roman"/>
                <w:b/>
                <w:sz w:val="24"/>
                <w:szCs w:val="24"/>
                <w:u w:val="single"/>
              </w:rPr>
            </w:pPr>
          </w:p>
        </w:tc>
        <w:tc>
          <w:tcPr>
            <w:tcW w:w="753" w:type="dxa"/>
          </w:tcPr>
          <w:p w14:paraId="583A7E8C" w14:textId="7CC93DFD" w:rsidR="005A0C77" w:rsidRPr="000151BD" w:rsidRDefault="005A0C77" w:rsidP="00A83F5D">
            <w:pPr>
              <w:shd w:val="clear" w:color="auto" w:fill="FFC000" w:themeFill="accent4"/>
              <w:spacing w:line="480" w:lineRule="auto"/>
              <w:rPr>
                <w:rFonts w:ascii="Times New Roman" w:hAnsi="Times New Roman" w:cs="Times New Roman"/>
                <w:b/>
                <w:sz w:val="24"/>
                <w:szCs w:val="24"/>
                <w:u w:val="single"/>
              </w:rPr>
            </w:pPr>
          </w:p>
        </w:tc>
        <w:tc>
          <w:tcPr>
            <w:tcW w:w="720" w:type="dxa"/>
          </w:tcPr>
          <w:p w14:paraId="57159740" w14:textId="77777777" w:rsidR="005A0C77" w:rsidRPr="000151BD" w:rsidRDefault="005A0C77" w:rsidP="00A83F5D">
            <w:pPr>
              <w:shd w:val="clear" w:color="auto" w:fill="FFC000" w:themeFill="accent4"/>
              <w:spacing w:line="480" w:lineRule="auto"/>
              <w:rPr>
                <w:rFonts w:ascii="Times New Roman" w:hAnsi="Times New Roman" w:cs="Times New Roman"/>
                <w:b/>
                <w:sz w:val="24"/>
                <w:szCs w:val="24"/>
                <w:u w:val="single"/>
              </w:rPr>
            </w:pPr>
          </w:p>
        </w:tc>
        <w:tc>
          <w:tcPr>
            <w:tcW w:w="1237" w:type="dxa"/>
          </w:tcPr>
          <w:p w14:paraId="72585CA5" w14:textId="77777777" w:rsidR="005A0C77" w:rsidRPr="000151BD" w:rsidRDefault="005A0C77" w:rsidP="00A83F5D">
            <w:pPr>
              <w:shd w:val="clear" w:color="auto" w:fill="FFC000" w:themeFill="accent4"/>
              <w:spacing w:line="480" w:lineRule="auto"/>
              <w:rPr>
                <w:rFonts w:ascii="Times New Roman" w:hAnsi="Times New Roman" w:cs="Times New Roman"/>
                <w:b/>
                <w:sz w:val="24"/>
                <w:szCs w:val="24"/>
                <w:u w:val="single"/>
              </w:rPr>
            </w:pPr>
          </w:p>
        </w:tc>
        <w:tc>
          <w:tcPr>
            <w:tcW w:w="1237" w:type="dxa"/>
          </w:tcPr>
          <w:p w14:paraId="42E72372" w14:textId="77777777" w:rsidR="005A0C77" w:rsidRPr="000151BD" w:rsidRDefault="005A0C77" w:rsidP="00A83F5D">
            <w:pPr>
              <w:shd w:val="clear" w:color="auto" w:fill="FFC000" w:themeFill="accent4"/>
              <w:spacing w:line="480" w:lineRule="auto"/>
              <w:rPr>
                <w:rFonts w:ascii="Times New Roman" w:hAnsi="Times New Roman" w:cs="Times New Roman"/>
                <w:b/>
                <w:sz w:val="24"/>
                <w:szCs w:val="24"/>
                <w:u w:val="single"/>
              </w:rPr>
            </w:pPr>
          </w:p>
        </w:tc>
        <w:tc>
          <w:tcPr>
            <w:tcW w:w="1237" w:type="dxa"/>
          </w:tcPr>
          <w:p w14:paraId="3847AFD8" w14:textId="77777777" w:rsidR="005A0C77" w:rsidRPr="000151BD" w:rsidRDefault="005A0C77" w:rsidP="00A83F5D">
            <w:pPr>
              <w:shd w:val="clear" w:color="auto" w:fill="FFC000" w:themeFill="accent4"/>
              <w:spacing w:line="480" w:lineRule="auto"/>
              <w:rPr>
                <w:rFonts w:ascii="Times New Roman" w:hAnsi="Times New Roman" w:cs="Times New Roman"/>
                <w:b/>
                <w:sz w:val="24"/>
                <w:szCs w:val="24"/>
                <w:u w:val="single"/>
              </w:rPr>
            </w:pPr>
          </w:p>
        </w:tc>
      </w:tr>
      <w:tr w:rsidR="00A83F5D" w:rsidRPr="000151BD" w14:paraId="216D116D" w14:textId="77777777" w:rsidTr="005A0C77">
        <w:tc>
          <w:tcPr>
            <w:tcW w:w="2875" w:type="dxa"/>
          </w:tcPr>
          <w:p w14:paraId="5E8804EA" w14:textId="6C483FD1" w:rsidR="005A0C77" w:rsidRPr="000151BD" w:rsidRDefault="009A4A83" w:rsidP="00A83F5D">
            <w:pPr>
              <w:shd w:val="clear" w:color="auto" w:fill="FFC000" w:themeFill="accent4"/>
              <w:spacing w:line="480" w:lineRule="auto"/>
              <w:rPr>
                <w:rFonts w:ascii="Times New Roman" w:hAnsi="Times New Roman" w:cs="Times New Roman"/>
                <w:sz w:val="24"/>
                <w:szCs w:val="24"/>
              </w:rPr>
            </w:pPr>
            <w:bookmarkStart w:id="11" w:name="_Hlk48171180"/>
            <w:r w:rsidRPr="000151BD">
              <w:rPr>
                <w:rFonts w:ascii="Times New Roman" w:hAnsi="Times New Roman" w:cs="Times New Roman"/>
                <w:sz w:val="24"/>
                <w:szCs w:val="24"/>
              </w:rPr>
              <w:t xml:space="preserve">Do you </w:t>
            </w:r>
            <w:r w:rsidR="00771403">
              <w:rPr>
                <w:rFonts w:ascii="Times New Roman" w:hAnsi="Times New Roman" w:cs="Times New Roman"/>
                <w:sz w:val="24"/>
                <w:szCs w:val="24"/>
              </w:rPr>
              <w:t xml:space="preserve">just </w:t>
            </w:r>
            <w:r w:rsidRPr="000151BD">
              <w:rPr>
                <w:rFonts w:ascii="Times New Roman" w:hAnsi="Times New Roman" w:cs="Times New Roman"/>
                <w:sz w:val="24"/>
                <w:szCs w:val="24"/>
              </w:rPr>
              <w:t>use VLE to demonstrate</w:t>
            </w:r>
            <w:r w:rsidR="005A0C77" w:rsidRPr="000151BD">
              <w:rPr>
                <w:rFonts w:ascii="Times New Roman" w:hAnsi="Times New Roman" w:cs="Times New Roman"/>
                <w:sz w:val="24"/>
                <w:szCs w:val="24"/>
              </w:rPr>
              <w:t xml:space="preserve"> you</w:t>
            </w:r>
            <w:r w:rsidR="00771403">
              <w:rPr>
                <w:rFonts w:ascii="Times New Roman" w:hAnsi="Times New Roman" w:cs="Times New Roman"/>
                <w:sz w:val="24"/>
                <w:szCs w:val="24"/>
              </w:rPr>
              <w:t>r</w:t>
            </w:r>
            <w:r w:rsidR="005A0C77" w:rsidRPr="000151BD">
              <w:rPr>
                <w:rFonts w:ascii="Times New Roman" w:hAnsi="Times New Roman" w:cs="Times New Roman"/>
                <w:sz w:val="24"/>
                <w:szCs w:val="24"/>
              </w:rPr>
              <w:t xml:space="preserve"> </w:t>
            </w:r>
            <w:r w:rsidR="005A0C77" w:rsidRPr="000151BD">
              <w:rPr>
                <w:rFonts w:ascii="Times New Roman" w:hAnsi="Times New Roman" w:cs="Times New Roman"/>
                <w:sz w:val="24"/>
                <w:szCs w:val="24"/>
              </w:rPr>
              <w:lastRenderedPageBreak/>
              <w:t>engagement with learning</w:t>
            </w:r>
            <w:r w:rsidR="00771403">
              <w:rPr>
                <w:rFonts w:ascii="Times New Roman" w:hAnsi="Times New Roman" w:cs="Times New Roman"/>
                <w:sz w:val="24"/>
                <w:szCs w:val="24"/>
              </w:rPr>
              <w:t>?</w:t>
            </w:r>
            <w:bookmarkEnd w:id="11"/>
          </w:p>
        </w:tc>
        <w:tc>
          <w:tcPr>
            <w:tcW w:w="597" w:type="dxa"/>
          </w:tcPr>
          <w:p w14:paraId="556191B3" w14:textId="77777777" w:rsidR="005A0C77" w:rsidRPr="000151BD" w:rsidRDefault="005A0C77" w:rsidP="00A83F5D">
            <w:pPr>
              <w:shd w:val="clear" w:color="auto" w:fill="FFC000" w:themeFill="accent4"/>
              <w:spacing w:line="480" w:lineRule="auto"/>
              <w:rPr>
                <w:rFonts w:ascii="Times New Roman" w:hAnsi="Times New Roman" w:cs="Times New Roman"/>
                <w:b/>
                <w:sz w:val="24"/>
                <w:szCs w:val="24"/>
                <w:u w:val="single"/>
              </w:rPr>
            </w:pPr>
          </w:p>
        </w:tc>
        <w:tc>
          <w:tcPr>
            <w:tcW w:w="753" w:type="dxa"/>
          </w:tcPr>
          <w:p w14:paraId="23315CD3" w14:textId="1A1C93DF" w:rsidR="005A0C77" w:rsidRPr="000151BD" w:rsidRDefault="005A0C77" w:rsidP="00A83F5D">
            <w:pPr>
              <w:shd w:val="clear" w:color="auto" w:fill="FFC000" w:themeFill="accent4"/>
              <w:spacing w:line="480" w:lineRule="auto"/>
              <w:rPr>
                <w:rFonts w:ascii="Times New Roman" w:hAnsi="Times New Roman" w:cs="Times New Roman"/>
                <w:b/>
                <w:sz w:val="24"/>
                <w:szCs w:val="24"/>
                <w:u w:val="single"/>
              </w:rPr>
            </w:pPr>
          </w:p>
        </w:tc>
        <w:tc>
          <w:tcPr>
            <w:tcW w:w="720" w:type="dxa"/>
          </w:tcPr>
          <w:p w14:paraId="37C2DFFF" w14:textId="77777777" w:rsidR="005A0C77" w:rsidRPr="000151BD" w:rsidRDefault="005A0C77" w:rsidP="00A83F5D">
            <w:pPr>
              <w:shd w:val="clear" w:color="auto" w:fill="FFC000" w:themeFill="accent4"/>
              <w:spacing w:line="480" w:lineRule="auto"/>
              <w:rPr>
                <w:rFonts w:ascii="Times New Roman" w:hAnsi="Times New Roman" w:cs="Times New Roman"/>
                <w:b/>
                <w:sz w:val="24"/>
                <w:szCs w:val="24"/>
                <w:u w:val="single"/>
              </w:rPr>
            </w:pPr>
          </w:p>
        </w:tc>
        <w:tc>
          <w:tcPr>
            <w:tcW w:w="1237" w:type="dxa"/>
          </w:tcPr>
          <w:p w14:paraId="4A180F34" w14:textId="77777777" w:rsidR="005A0C77" w:rsidRPr="000151BD" w:rsidRDefault="005A0C77" w:rsidP="00A83F5D">
            <w:pPr>
              <w:shd w:val="clear" w:color="auto" w:fill="FFC000" w:themeFill="accent4"/>
              <w:spacing w:line="480" w:lineRule="auto"/>
              <w:rPr>
                <w:rFonts w:ascii="Times New Roman" w:hAnsi="Times New Roman" w:cs="Times New Roman"/>
                <w:b/>
                <w:sz w:val="24"/>
                <w:szCs w:val="24"/>
                <w:u w:val="single"/>
              </w:rPr>
            </w:pPr>
          </w:p>
        </w:tc>
        <w:tc>
          <w:tcPr>
            <w:tcW w:w="1237" w:type="dxa"/>
          </w:tcPr>
          <w:p w14:paraId="180C285E" w14:textId="77777777" w:rsidR="005A0C77" w:rsidRPr="000151BD" w:rsidRDefault="005A0C77" w:rsidP="00A83F5D">
            <w:pPr>
              <w:shd w:val="clear" w:color="auto" w:fill="FFC000" w:themeFill="accent4"/>
              <w:spacing w:line="480" w:lineRule="auto"/>
              <w:rPr>
                <w:rFonts w:ascii="Times New Roman" w:hAnsi="Times New Roman" w:cs="Times New Roman"/>
                <w:b/>
                <w:sz w:val="24"/>
                <w:szCs w:val="24"/>
                <w:u w:val="single"/>
              </w:rPr>
            </w:pPr>
          </w:p>
        </w:tc>
        <w:tc>
          <w:tcPr>
            <w:tcW w:w="1237" w:type="dxa"/>
          </w:tcPr>
          <w:p w14:paraId="257555E6" w14:textId="77777777" w:rsidR="005A0C77" w:rsidRPr="000151BD" w:rsidRDefault="005A0C77" w:rsidP="00A83F5D">
            <w:pPr>
              <w:shd w:val="clear" w:color="auto" w:fill="FFC000" w:themeFill="accent4"/>
              <w:spacing w:line="480" w:lineRule="auto"/>
              <w:rPr>
                <w:rFonts w:ascii="Times New Roman" w:hAnsi="Times New Roman" w:cs="Times New Roman"/>
                <w:b/>
                <w:sz w:val="24"/>
                <w:szCs w:val="24"/>
                <w:u w:val="single"/>
              </w:rPr>
            </w:pPr>
          </w:p>
        </w:tc>
      </w:tr>
      <w:tr w:rsidR="00A83F5D" w:rsidRPr="000151BD" w14:paraId="2DA4FBC4" w14:textId="77777777" w:rsidTr="005A0C77">
        <w:tc>
          <w:tcPr>
            <w:tcW w:w="2875" w:type="dxa"/>
          </w:tcPr>
          <w:p w14:paraId="70425744" w14:textId="23230E45" w:rsidR="005A0C77" w:rsidRPr="000151BD" w:rsidRDefault="005A0C77" w:rsidP="00A83F5D">
            <w:pPr>
              <w:shd w:val="clear" w:color="auto" w:fill="FFC000" w:themeFill="accent4"/>
              <w:spacing w:line="480" w:lineRule="auto"/>
              <w:rPr>
                <w:rFonts w:ascii="Times New Roman" w:hAnsi="Times New Roman" w:cs="Times New Roman"/>
                <w:sz w:val="24"/>
                <w:szCs w:val="24"/>
              </w:rPr>
            </w:pPr>
            <w:r w:rsidRPr="000151BD">
              <w:rPr>
                <w:rFonts w:ascii="Times New Roman" w:hAnsi="Times New Roman" w:cs="Times New Roman"/>
                <w:sz w:val="24"/>
                <w:szCs w:val="24"/>
              </w:rPr>
              <w:t>Has VLE reduced the significance of learning</w:t>
            </w:r>
          </w:p>
        </w:tc>
        <w:tc>
          <w:tcPr>
            <w:tcW w:w="597" w:type="dxa"/>
          </w:tcPr>
          <w:p w14:paraId="1F0C1133" w14:textId="77777777" w:rsidR="005A0C77" w:rsidRPr="000151BD" w:rsidRDefault="005A0C77" w:rsidP="00A83F5D">
            <w:pPr>
              <w:shd w:val="clear" w:color="auto" w:fill="FFC000" w:themeFill="accent4"/>
              <w:spacing w:line="480" w:lineRule="auto"/>
              <w:rPr>
                <w:rFonts w:ascii="Times New Roman" w:hAnsi="Times New Roman" w:cs="Times New Roman"/>
                <w:b/>
                <w:sz w:val="24"/>
                <w:szCs w:val="24"/>
                <w:u w:val="single"/>
              </w:rPr>
            </w:pPr>
          </w:p>
        </w:tc>
        <w:tc>
          <w:tcPr>
            <w:tcW w:w="753" w:type="dxa"/>
          </w:tcPr>
          <w:p w14:paraId="3C1AAF49" w14:textId="1B1F6901" w:rsidR="005A0C77" w:rsidRPr="000151BD" w:rsidRDefault="005A0C77" w:rsidP="00A83F5D">
            <w:pPr>
              <w:shd w:val="clear" w:color="auto" w:fill="FFC000" w:themeFill="accent4"/>
              <w:spacing w:line="480" w:lineRule="auto"/>
              <w:rPr>
                <w:rFonts w:ascii="Times New Roman" w:hAnsi="Times New Roman" w:cs="Times New Roman"/>
                <w:b/>
                <w:sz w:val="24"/>
                <w:szCs w:val="24"/>
                <w:u w:val="single"/>
              </w:rPr>
            </w:pPr>
          </w:p>
        </w:tc>
        <w:tc>
          <w:tcPr>
            <w:tcW w:w="720" w:type="dxa"/>
          </w:tcPr>
          <w:p w14:paraId="66C3466E" w14:textId="77777777" w:rsidR="005A0C77" w:rsidRPr="000151BD" w:rsidRDefault="005A0C77" w:rsidP="00A83F5D">
            <w:pPr>
              <w:shd w:val="clear" w:color="auto" w:fill="FFC000" w:themeFill="accent4"/>
              <w:spacing w:line="480" w:lineRule="auto"/>
              <w:rPr>
                <w:rFonts w:ascii="Times New Roman" w:hAnsi="Times New Roman" w:cs="Times New Roman"/>
                <w:b/>
                <w:sz w:val="24"/>
                <w:szCs w:val="24"/>
                <w:u w:val="single"/>
              </w:rPr>
            </w:pPr>
          </w:p>
        </w:tc>
        <w:tc>
          <w:tcPr>
            <w:tcW w:w="1237" w:type="dxa"/>
          </w:tcPr>
          <w:p w14:paraId="6C71CBAA" w14:textId="77777777" w:rsidR="005A0C77" w:rsidRPr="000151BD" w:rsidRDefault="005A0C77" w:rsidP="00A83F5D">
            <w:pPr>
              <w:shd w:val="clear" w:color="auto" w:fill="FFC000" w:themeFill="accent4"/>
              <w:spacing w:line="480" w:lineRule="auto"/>
              <w:rPr>
                <w:rFonts w:ascii="Times New Roman" w:hAnsi="Times New Roman" w:cs="Times New Roman"/>
                <w:b/>
                <w:sz w:val="24"/>
                <w:szCs w:val="24"/>
                <w:u w:val="single"/>
              </w:rPr>
            </w:pPr>
          </w:p>
        </w:tc>
        <w:tc>
          <w:tcPr>
            <w:tcW w:w="1237" w:type="dxa"/>
          </w:tcPr>
          <w:p w14:paraId="649F3390" w14:textId="77777777" w:rsidR="005A0C77" w:rsidRPr="000151BD" w:rsidRDefault="005A0C77" w:rsidP="00A83F5D">
            <w:pPr>
              <w:shd w:val="clear" w:color="auto" w:fill="FFC000" w:themeFill="accent4"/>
              <w:spacing w:line="480" w:lineRule="auto"/>
              <w:rPr>
                <w:rFonts w:ascii="Times New Roman" w:hAnsi="Times New Roman" w:cs="Times New Roman"/>
                <w:b/>
                <w:sz w:val="24"/>
                <w:szCs w:val="24"/>
                <w:u w:val="single"/>
              </w:rPr>
            </w:pPr>
          </w:p>
        </w:tc>
        <w:tc>
          <w:tcPr>
            <w:tcW w:w="1237" w:type="dxa"/>
          </w:tcPr>
          <w:p w14:paraId="4A8A106D" w14:textId="77777777" w:rsidR="005A0C77" w:rsidRPr="000151BD" w:rsidRDefault="005A0C77" w:rsidP="00A83F5D">
            <w:pPr>
              <w:shd w:val="clear" w:color="auto" w:fill="FFC000" w:themeFill="accent4"/>
              <w:spacing w:line="480" w:lineRule="auto"/>
              <w:rPr>
                <w:rFonts w:ascii="Times New Roman" w:hAnsi="Times New Roman" w:cs="Times New Roman"/>
                <w:b/>
                <w:sz w:val="24"/>
                <w:szCs w:val="24"/>
                <w:u w:val="single"/>
              </w:rPr>
            </w:pPr>
          </w:p>
        </w:tc>
      </w:tr>
    </w:tbl>
    <w:p w14:paraId="1A531442" w14:textId="77777777" w:rsidR="00C0462F" w:rsidRPr="000151BD" w:rsidRDefault="00C0462F" w:rsidP="00A83F5D">
      <w:pPr>
        <w:shd w:val="clear" w:color="auto" w:fill="FFC000" w:themeFill="accent4"/>
        <w:spacing w:line="480" w:lineRule="auto"/>
        <w:ind w:left="360"/>
        <w:rPr>
          <w:rFonts w:ascii="Times New Roman" w:hAnsi="Times New Roman" w:cs="Times New Roman"/>
          <w:b/>
          <w:sz w:val="24"/>
          <w:szCs w:val="24"/>
          <w:u w:val="single"/>
        </w:rPr>
      </w:pPr>
    </w:p>
    <w:sectPr w:rsidR="00C0462F" w:rsidRPr="000151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Yu Gothic Light">
    <w:altName w:val="MS PMincho"/>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A51036"/>
    <w:multiLevelType w:val="multilevel"/>
    <w:tmpl w:val="C7F241E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1CFA55F8"/>
    <w:multiLevelType w:val="hybridMultilevel"/>
    <w:tmpl w:val="0FE88372"/>
    <w:lvl w:ilvl="0" w:tplc="884091DC">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38346B29"/>
    <w:multiLevelType w:val="hybridMultilevel"/>
    <w:tmpl w:val="A6B04E2E"/>
    <w:lvl w:ilvl="0" w:tplc="9EC20B2A">
      <w:start w:val="1"/>
      <w:numFmt w:val="bullet"/>
      <w:lvlText w:val="•"/>
      <w:lvlJc w:val="left"/>
      <w:pPr>
        <w:tabs>
          <w:tab w:val="num" w:pos="720"/>
        </w:tabs>
        <w:ind w:left="720" w:hanging="360"/>
      </w:pPr>
      <w:rPr>
        <w:rFonts w:ascii="Arial" w:hAnsi="Arial" w:hint="default"/>
      </w:rPr>
    </w:lvl>
    <w:lvl w:ilvl="1" w:tplc="AC96A722" w:tentative="1">
      <w:start w:val="1"/>
      <w:numFmt w:val="bullet"/>
      <w:lvlText w:val="•"/>
      <w:lvlJc w:val="left"/>
      <w:pPr>
        <w:tabs>
          <w:tab w:val="num" w:pos="1440"/>
        </w:tabs>
        <w:ind w:left="1440" w:hanging="360"/>
      </w:pPr>
      <w:rPr>
        <w:rFonts w:ascii="Arial" w:hAnsi="Arial" w:hint="default"/>
      </w:rPr>
    </w:lvl>
    <w:lvl w:ilvl="2" w:tplc="62B05716" w:tentative="1">
      <w:start w:val="1"/>
      <w:numFmt w:val="bullet"/>
      <w:lvlText w:val="•"/>
      <w:lvlJc w:val="left"/>
      <w:pPr>
        <w:tabs>
          <w:tab w:val="num" w:pos="2160"/>
        </w:tabs>
        <w:ind w:left="2160" w:hanging="360"/>
      </w:pPr>
      <w:rPr>
        <w:rFonts w:ascii="Arial" w:hAnsi="Arial" w:hint="default"/>
      </w:rPr>
    </w:lvl>
    <w:lvl w:ilvl="3" w:tplc="52FC1A06" w:tentative="1">
      <w:start w:val="1"/>
      <w:numFmt w:val="bullet"/>
      <w:lvlText w:val="•"/>
      <w:lvlJc w:val="left"/>
      <w:pPr>
        <w:tabs>
          <w:tab w:val="num" w:pos="2880"/>
        </w:tabs>
        <w:ind w:left="2880" w:hanging="360"/>
      </w:pPr>
      <w:rPr>
        <w:rFonts w:ascii="Arial" w:hAnsi="Arial" w:hint="default"/>
      </w:rPr>
    </w:lvl>
    <w:lvl w:ilvl="4" w:tplc="BE8A310A" w:tentative="1">
      <w:start w:val="1"/>
      <w:numFmt w:val="bullet"/>
      <w:lvlText w:val="•"/>
      <w:lvlJc w:val="left"/>
      <w:pPr>
        <w:tabs>
          <w:tab w:val="num" w:pos="3600"/>
        </w:tabs>
        <w:ind w:left="3600" w:hanging="360"/>
      </w:pPr>
      <w:rPr>
        <w:rFonts w:ascii="Arial" w:hAnsi="Arial" w:hint="default"/>
      </w:rPr>
    </w:lvl>
    <w:lvl w:ilvl="5" w:tplc="DCA2E724" w:tentative="1">
      <w:start w:val="1"/>
      <w:numFmt w:val="bullet"/>
      <w:lvlText w:val="•"/>
      <w:lvlJc w:val="left"/>
      <w:pPr>
        <w:tabs>
          <w:tab w:val="num" w:pos="4320"/>
        </w:tabs>
        <w:ind w:left="4320" w:hanging="360"/>
      </w:pPr>
      <w:rPr>
        <w:rFonts w:ascii="Arial" w:hAnsi="Arial" w:hint="default"/>
      </w:rPr>
    </w:lvl>
    <w:lvl w:ilvl="6" w:tplc="DC2E4C06" w:tentative="1">
      <w:start w:val="1"/>
      <w:numFmt w:val="bullet"/>
      <w:lvlText w:val="•"/>
      <w:lvlJc w:val="left"/>
      <w:pPr>
        <w:tabs>
          <w:tab w:val="num" w:pos="5040"/>
        </w:tabs>
        <w:ind w:left="5040" w:hanging="360"/>
      </w:pPr>
      <w:rPr>
        <w:rFonts w:ascii="Arial" w:hAnsi="Arial" w:hint="default"/>
      </w:rPr>
    </w:lvl>
    <w:lvl w:ilvl="7" w:tplc="CF463382" w:tentative="1">
      <w:start w:val="1"/>
      <w:numFmt w:val="bullet"/>
      <w:lvlText w:val="•"/>
      <w:lvlJc w:val="left"/>
      <w:pPr>
        <w:tabs>
          <w:tab w:val="num" w:pos="5760"/>
        </w:tabs>
        <w:ind w:left="5760" w:hanging="360"/>
      </w:pPr>
      <w:rPr>
        <w:rFonts w:ascii="Arial" w:hAnsi="Arial" w:hint="default"/>
      </w:rPr>
    </w:lvl>
    <w:lvl w:ilvl="8" w:tplc="4D94855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647E70A9"/>
    <w:multiLevelType w:val="hybridMultilevel"/>
    <w:tmpl w:val="A43AC23C"/>
    <w:lvl w:ilvl="0" w:tplc="19483EFA">
      <w:start w:val="1"/>
      <w:numFmt w:val="bullet"/>
      <w:lvlText w:val="•"/>
      <w:lvlJc w:val="left"/>
      <w:pPr>
        <w:tabs>
          <w:tab w:val="num" w:pos="720"/>
        </w:tabs>
        <w:ind w:left="720" w:hanging="360"/>
      </w:pPr>
      <w:rPr>
        <w:rFonts w:ascii="Arial" w:hAnsi="Arial" w:hint="default"/>
      </w:rPr>
    </w:lvl>
    <w:lvl w:ilvl="1" w:tplc="58CCF596" w:tentative="1">
      <w:start w:val="1"/>
      <w:numFmt w:val="bullet"/>
      <w:lvlText w:val="•"/>
      <w:lvlJc w:val="left"/>
      <w:pPr>
        <w:tabs>
          <w:tab w:val="num" w:pos="1440"/>
        </w:tabs>
        <w:ind w:left="1440" w:hanging="360"/>
      </w:pPr>
      <w:rPr>
        <w:rFonts w:ascii="Arial" w:hAnsi="Arial" w:hint="default"/>
      </w:rPr>
    </w:lvl>
    <w:lvl w:ilvl="2" w:tplc="0ABABFEE" w:tentative="1">
      <w:start w:val="1"/>
      <w:numFmt w:val="bullet"/>
      <w:lvlText w:val="•"/>
      <w:lvlJc w:val="left"/>
      <w:pPr>
        <w:tabs>
          <w:tab w:val="num" w:pos="2160"/>
        </w:tabs>
        <w:ind w:left="2160" w:hanging="360"/>
      </w:pPr>
      <w:rPr>
        <w:rFonts w:ascii="Arial" w:hAnsi="Arial" w:hint="default"/>
      </w:rPr>
    </w:lvl>
    <w:lvl w:ilvl="3" w:tplc="C3D439B6" w:tentative="1">
      <w:start w:val="1"/>
      <w:numFmt w:val="bullet"/>
      <w:lvlText w:val="•"/>
      <w:lvlJc w:val="left"/>
      <w:pPr>
        <w:tabs>
          <w:tab w:val="num" w:pos="2880"/>
        </w:tabs>
        <w:ind w:left="2880" w:hanging="360"/>
      </w:pPr>
      <w:rPr>
        <w:rFonts w:ascii="Arial" w:hAnsi="Arial" w:hint="default"/>
      </w:rPr>
    </w:lvl>
    <w:lvl w:ilvl="4" w:tplc="58D42E7C" w:tentative="1">
      <w:start w:val="1"/>
      <w:numFmt w:val="bullet"/>
      <w:lvlText w:val="•"/>
      <w:lvlJc w:val="left"/>
      <w:pPr>
        <w:tabs>
          <w:tab w:val="num" w:pos="3600"/>
        </w:tabs>
        <w:ind w:left="3600" w:hanging="360"/>
      </w:pPr>
      <w:rPr>
        <w:rFonts w:ascii="Arial" w:hAnsi="Arial" w:hint="default"/>
      </w:rPr>
    </w:lvl>
    <w:lvl w:ilvl="5" w:tplc="C2D2658A" w:tentative="1">
      <w:start w:val="1"/>
      <w:numFmt w:val="bullet"/>
      <w:lvlText w:val="•"/>
      <w:lvlJc w:val="left"/>
      <w:pPr>
        <w:tabs>
          <w:tab w:val="num" w:pos="4320"/>
        </w:tabs>
        <w:ind w:left="4320" w:hanging="360"/>
      </w:pPr>
      <w:rPr>
        <w:rFonts w:ascii="Arial" w:hAnsi="Arial" w:hint="default"/>
      </w:rPr>
    </w:lvl>
    <w:lvl w:ilvl="6" w:tplc="C6C2A0B4" w:tentative="1">
      <w:start w:val="1"/>
      <w:numFmt w:val="bullet"/>
      <w:lvlText w:val="•"/>
      <w:lvlJc w:val="left"/>
      <w:pPr>
        <w:tabs>
          <w:tab w:val="num" w:pos="5040"/>
        </w:tabs>
        <w:ind w:left="5040" w:hanging="360"/>
      </w:pPr>
      <w:rPr>
        <w:rFonts w:ascii="Arial" w:hAnsi="Arial" w:hint="default"/>
      </w:rPr>
    </w:lvl>
    <w:lvl w:ilvl="7" w:tplc="9D729C8A" w:tentative="1">
      <w:start w:val="1"/>
      <w:numFmt w:val="bullet"/>
      <w:lvlText w:val="•"/>
      <w:lvlJc w:val="left"/>
      <w:pPr>
        <w:tabs>
          <w:tab w:val="num" w:pos="5760"/>
        </w:tabs>
        <w:ind w:left="5760" w:hanging="360"/>
      </w:pPr>
      <w:rPr>
        <w:rFonts w:ascii="Arial" w:hAnsi="Arial" w:hint="default"/>
      </w:rPr>
    </w:lvl>
    <w:lvl w:ilvl="8" w:tplc="C10C8442"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0ECF"/>
    <w:rsid w:val="000151BD"/>
    <w:rsid w:val="000715ED"/>
    <w:rsid w:val="00076AF6"/>
    <w:rsid w:val="000778CB"/>
    <w:rsid w:val="000B2295"/>
    <w:rsid w:val="000C3C92"/>
    <w:rsid w:val="000D4EFE"/>
    <w:rsid w:val="000E0D6B"/>
    <w:rsid w:val="00161C56"/>
    <w:rsid w:val="00191069"/>
    <w:rsid w:val="001937E8"/>
    <w:rsid w:val="001A067F"/>
    <w:rsid w:val="001A1F19"/>
    <w:rsid w:val="001D6F62"/>
    <w:rsid w:val="00206354"/>
    <w:rsid w:val="002278EF"/>
    <w:rsid w:val="00287059"/>
    <w:rsid w:val="002E1627"/>
    <w:rsid w:val="002F7898"/>
    <w:rsid w:val="00365093"/>
    <w:rsid w:val="003D1527"/>
    <w:rsid w:val="00446B0E"/>
    <w:rsid w:val="00474F03"/>
    <w:rsid w:val="00482E63"/>
    <w:rsid w:val="00575281"/>
    <w:rsid w:val="00581457"/>
    <w:rsid w:val="005A0C77"/>
    <w:rsid w:val="005C418A"/>
    <w:rsid w:val="005D1FD4"/>
    <w:rsid w:val="005F6A77"/>
    <w:rsid w:val="006057CF"/>
    <w:rsid w:val="006203C8"/>
    <w:rsid w:val="00620BB8"/>
    <w:rsid w:val="00664823"/>
    <w:rsid w:val="00694564"/>
    <w:rsid w:val="006A6613"/>
    <w:rsid w:val="006B6977"/>
    <w:rsid w:val="006D306C"/>
    <w:rsid w:val="006D41DF"/>
    <w:rsid w:val="006E798A"/>
    <w:rsid w:val="00701338"/>
    <w:rsid w:val="00722AA1"/>
    <w:rsid w:val="0074685D"/>
    <w:rsid w:val="0076398A"/>
    <w:rsid w:val="00771403"/>
    <w:rsid w:val="0079540C"/>
    <w:rsid w:val="007B2879"/>
    <w:rsid w:val="00806AE9"/>
    <w:rsid w:val="00862E9D"/>
    <w:rsid w:val="00863890"/>
    <w:rsid w:val="008C3C17"/>
    <w:rsid w:val="008C7104"/>
    <w:rsid w:val="008D190D"/>
    <w:rsid w:val="008E33E4"/>
    <w:rsid w:val="009355EC"/>
    <w:rsid w:val="0095594D"/>
    <w:rsid w:val="009A4A83"/>
    <w:rsid w:val="009B5D80"/>
    <w:rsid w:val="009E7E47"/>
    <w:rsid w:val="00A129AA"/>
    <w:rsid w:val="00A83F5D"/>
    <w:rsid w:val="00AA1590"/>
    <w:rsid w:val="00AD537A"/>
    <w:rsid w:val="00AD7279"/>
    <w:rsid w:val="00B00131"/>
    <w:rsid w:val="00B14845"/>
    <w:rsid w:val="00B23372"/>
    <w:rsid w:val="00B3632D"/>
    <w:rsid w:val="00B92C55"/>
    <w:rsid w:val="00B93589"/>
    <w:rsid w:val="00BC472D"/>
    <w:rsid w:val="00BE66F3"/>
    <w:rsid w:val="00BF072C"/>
    <w:rsid w:val="00C0462F"/>
    <w:rsid w:val="00C30B8D"/>
    <w:rsid w:val="00C35E05"/>
    <w:rsid w:val="00C75853"/>
    <w:rsid w:val="00C81130"/>
    <w:rsid w:val="00CC7CE9"/>
    <w:rsid w:val="00CD03FA"/>
    <w:rsid w:val="00CE511D"/>
    <w:rsid w:val="00D04171"/>
    <w:rsid w:val="00D11541"/>
    <w:rsid w:val="00D1304D"/>
    <w:rsid w:val="00D1435D"/>
    <w:rsid w:val="00D33D1F"/>
    <w:rsid w:val="00D70ECF"/>
    <w:rsid w:val="00DA03FD"/>
    <w:rsid w:val="00DA526D"/>
    <w:rsid w:val="00DC34B5"/>
    <w:rsid w:val="00DC383E"/>
    <w:rsid w:val="00DD76B3"/>
    <w:rsid w:val="00E12576"/>
    <w:rsid w:val="00E173C0"/>
    <w:rsid w:val="00E22500"/>
    <w:rsid w:val="00E57D2E"/>
    <w:rsid w:val="00E60770"/>
    <w:rsid w:val="00E642A2"/>
    <w:rsid w:val="00E822D9"/>
    <w:rsid w:val="00E9311E"/>
    <w:rsid w:val="00E963FC"/>
    <w:rsid w:val="00EF02CB"/>
    <w:rsid w:val="00F04C50"/>
    <w:rsid w:val="00F2520F"/>
    <w:rsid w:val="00F258D5"/>
    <w:rsid w:val="00F41E58"/>
    <w:rsid w:val="00F71A09"/>
    <w:rsid w:val="00F8547C"/>
    <w:rsid w:val="00FB2117"/>
    <w:rsid w:val="00FB52D8"/>
    <w:rsid w:val="00FD1DAB"/>
    <w:rsid w:val="00FF22C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161F16"/>
  <w15:chartTrackingRefBased/>
  <w15:docId w15:val="{55306D8D-1A30-4529-A396-62B5FD7E50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51B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151B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0151B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0ECF"/>
    <w:pPr>
      <w:ind w:left="720"/>
      <w:contextualSpacing/>
    </w:pPr>
  </w:style>
  <w:style w:type="table" w:styleId="TableGrid">
    <w:name w:val="Table Grid"/>
    <w:basedOn w:val="TableNormal"/>
    <w:uiPriority w:val="39"/>
    <w:rsid w:val="005A0C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0151B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0151B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0151BD"/>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0151BD"/>
    <w:pPr>
      <w:outlineLvl w:val="9"/>
    </w:pPr>
    <w:rPr>
      <w:lang w:val="en-US"/>
    </w:rPr>
  </w:style>
  <w:style w:type="paragraph" w:styleId="TOC1">
    <w:name w:val="toc 1"/>
    <w:basedOn w:val="Normal"/>
    <w:next w:val="Normal"/>
    <w:autoRedefine/>
    <w:uiPriority w:val="39"/>
    <w:unhideWhenUsed/>
    <w:rsid w:val="000151BD"/>
    <w:pPr>
      <w:spacing w:after="100"/>
    </w:pPr>
  </w:style>
  <w:style w:type="paragraph" w:styleId="TOC2">
    <w:name w:val="toc 2"/>
    <w:basedOn w:val="Normal"/>
    <w:next w:val="Normal"/>
    <w:autoRedefine/>
    <w:uiPriority w:val="39"/>
    <w:unhideWhenUsed/>
    <w:rsid w:val="000151BD"/>
    <w:pPr>
      <w:spacing w:after="100"/>
      <w:ind w:left="220"/>
    </w:pPr>
  </w:style>
  <w:style w:type="paragraph" w:styleId="TOC3">
    <w:name w:val="toc 3"/>
    <w:basedOn w:val="Normal"/>
    <w:next w:val="Normal"/>
    <w:autoRedefine/>
    <w:uiPriority w:val="39"/>
    <w:unhideWhenUsed/>
    <w:rsid w:val="000151BD"/>
    <w:pPr>
      <w:spacing w:after="100"/>
      <w:ind w:left="440"/>
    </w:pPr>
  </w:style>
  <w:style w:type="character" w:styleId="Hyperlink">
    <w:name w:val="Hyperlink"/>
    <w:basedOn w:val="DefaultParagraphFont"/>
    <w:uiPriority w:val="99"/>
    <w:unhideWhenUsed/>
    <w:rsid w:val="000151B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8397794">
      <w:bodyDiv w:val="1"/>
      <w:marLeft w:val="0"/>
      <w:marRight w:val="0"/>
      <w:marTop w:val="0"/>
      <w:marBottom w:val="0"/>
      <w:divBdr>
        <w:top w:val="none" w:sz="0" w:space="0" w:color="auto"/>
        <w:left w:val="none" w:sz="0" w:space="0" w:color="auto"/>
        <w:bottom w:val="none" w:sz="0" w:space="0" w:color="auto"/>
        <w:right w:val="none" w:sz="0" w:space="0" w:color="auto"/>
      </w:divBdr>
      <w:divsChild>
        <w:div w:id="250772151">
          <w:marLeft w:val="547"/>
          <w:marRight w:val="0"/>
          <w:marTop w:val="0"/>
          <w:marBottom w:val="0"/>
          <w:divBdr>
            <w:top w:val="none" w:sz="0" w:space="0" w:color="auto"/>
            <w:left w:val="none" w:sz="0" w:space="0" w:color="auto"/>
            <w:bottom w:val="none" w:sz="0" w:space="0" w:color="auto"/>
            <w:right w:val="none" w:sz="0" w:space="0" w:color="auto"/>
          </w:divBdr>
        </w:div>
        <w:div w:id="627395773">
          <w:marLeft w:val="547"/>
          <w:marRight w:val="0"/>
          <w:marTop w:val="0"/>
          <w:marBottom w:val="0"/>
          <w:divBdr>
            <w:top w:val="none" w:sz="0" w:space="0" w:color="auto"/>
            <w:left w:val="none" w:sz="0" w:space="0" w:color="auto"/>
            <w:bottom w:val="none" w:sz="0" w:space="0" w:color="auto"/>
            <w:right w:val="none" w:sz="0" w:space="0" w:color="auto"/>
          </w:divBdr>
        </w:div>
      </w:divsChild>
    </w:div>
    <w:div w:id="945964161">
      <w:bodyDiv w:val="1"/>
      <w:marLeft w:val="0"/>
      <w:marRight w:val="0"/>
      <w:marTop w:val="0"/>
      <w:marBottom w:val="0"/>
      <w:divBdr>
        <w:top w:val="none" w:sz="0" w:space="0" w:color="auto"/>
        <w:left w:val="none" w:sz="0" w:space="0" w:color="auto"/>
        <w:bottom w:val="none" w:sz="0" w:space="0" w:color="auto"/>
        <w:right w:val="none" w:sz="0" w:space="0" w:color="auto"/>
      </w:divBdr>
      <w:divsChild>
        <w:div w:id="592473895">
          <w:marLeft w:val="547"/>
          <w:marRight w:val="0"/>
          <w:marTop w:val="0"/>
          <w:marBottom w:val="0"/>
          <w:divBdr>
            <w:top w:val="none" w:sz="0" w:space="0" w:color="auto"/>
            <w:left w:val="none" w:sz="0" w:space="0" w:color="auto"/>
            <w:bottom w:val="none" w:sz="0" w:space="0" w:color="auto"/>
            <w:right w:val="none" w:sz="0" w:space="0" w:color="auto"/>
          </w:divBdr>
        </w:div>
        <w:div w:id="13409637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chart" Target="charts/chart1.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chart" Target="charts/chart4.xml"/><Relationship Id="rId4" Type="http://schemas.openxmlformats.org/officeDocument/2006/relationships/settings" Target="settings.xml"/><Relationship Id="rId9" Type="http://schemas.openxmlformats.org/officeDocument/2006/relationships/chart" Target="charts/chart3.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D:\InverBrass\JULY\BMSW\VLE_Primary%20Data.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D:\InverBrass\JULY\BMSW\VLE_Primary%20Data.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D:\InverBrass\JULY\BMSW\VLE_Primary%20Data.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D:\InverBrass\JULY\BMSW\VLE_Primary%20Data.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Q2: </a:t>
            </a:r>
            <a:r>
              <a:rPr lang="en-GB"/>
              <a:t>VLE is easily accessible</a:t>
            </a:r>
            <a:endParaRPr lang="en-US"/>
          </a:p>
        </c:rich>
      </c:tx>
      <c:overlay val="0"/>
      <c:spPr>
        <a:noFill/>
        <a:ln>
          <a:noFill/>
        </a:ln>
        <a:effectLst/>
      </c:spPr>
    </c:title>
    <c:autoTitleDeleted val="0"/>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'Questionnaire Calculation'!$B$12</c:f>
              <c:strCache>
                <c:ptCount val="1"/>
                <c:pt idx="0">
                  <c:v>Strongly Agree</c:v>
                </c:pt>
              </c:strCache>
            </c:strRef>
          </c:tx>
          <c:spPr>
            <a:solidFill>
              <a:schemeClr val="accent1">
                <a:alpha val="85000"/>
              </a:schemeClr>
            </a:solidFill>
            <a:ln w="9525" cap="flat" cmpd="sng" algn="ctr">
              <a:solidFill>
                <a:schemeClr val="accent1">
                  <a:lumMod val="75000"/>
                </a:schemeClr>
              </a:solidFill>
              <a:round/>
            </a:ln>
            <a:effectLst/>
            <a:sp3d contourW="9525">
              <a:contourClr>
                <a:schemeClr val="accent1">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val>
            <c:numRef>
              <c:f>'Questionnaire Calculation'!$B$14</c:f>
              <c:numCache>
                <c:formatCode>0%</c:formatCode>
                <c:ptCount val="1"/>
                <c:pt idx="0">
                  <c:v>0.4</c:v>
                </c:pt>
              </c:numCache>
            </c:numRef>
          </c:val>
          <c:extLst>
            <c:ext xmlns:c16="http://schemas.microsoft.com/office/drawing/2014/chart" uri="{C3380CC4-5D6E-409C-BE32-E72D297353CC}">
              <c16:uniqueId val="{00000000-E48C-4C47-8100-E473E3C6060D}"/>
            </c:ext>
          </c:extLst>
        </c:ser>
        <c:ser>
          <c:idx val="1"/>
          <c:order val="1"/>
          <c:tx>
            <c:strRef>
              <c:f>'Questionnaire Calculation'!$C$12</c:f>
              <c:strCache>
                <c:ptCount val="1"/>
                <c:pt idx="0">
                  <c:v>Agree</c:v>
                </c:pt>
              </c:strCache>
            </c:strRef>
          </c:tx>
          <c:spPr>
            <a:solidFill>
              <a:schemeClr val="accent2">
                <a:alpha val="85000"/>
              </a:schemeClr>
            </a:solidFill>
            <a:ln w="9525" cap="flat" cmpd="sng" algn="ctr">
              <a:solidFill>
                <a:schemeClr val="accent2">
                  <a:lumMod val="75000"/>
                </a:schemeClr>
              </a:solidFill>
              <a:round/>
            </a:ln>
            <a:effectLst/>
            <a:sp3d contourW="9525">
              <a:contourClr>
                <a:schemeClr val="accent2">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val>
            <c:numRef>
              <c:f>'Questionnaire Calculation'!$C$14</c:f>
              <c:numCache>
                <c:formatCode>0%</c:formatCode>
                <c:ptCount val="1"/>
                <c:pt idx="0">
                  <c:v>0.3</c:v>
                </c:pt>
              </c:numCache>
            </c:numRef>
          </c:val>
          <c:extLst>
            <c:ext xmlns:c16="http://schemas.microsoft.com/office/drawing/2014/chart" uri="{C3380CC4-5D6E-409C-BE32-E72D297353CC}">
              <c16:uniqueId val="{00000001-E48C-4C47-8100-E473E3C6060D}"/>
            </c:ext>
          </c:extLst>
        </c:ser>
        <c:ser>
          <c:idx val="2"/>
          <c:order val="2"/>
          <c:tx>
            <c:strRef>
              <c:f>'Questionnaire Calculation'!$D$12</c:f>
              <c:strCache>
                <c:ptCount val="1"/>
                <c:pt idx="0">
                  <c:v>Neutral</c:v>
                </c:pt>
              </c:strCache>
            </c:strRef>
          </c:tx>
          <c:spPr>
            <a:solidFill>
              <a:schemeClr val="accent3">
                <a:alpha val="85000"/>
              </a:schemeClr>
            </a:solidFill>
            <a:ln w="9525" cap="flat" cmpd="sng" algn="ctr">
              <a:solidFill>
                <a:schemeClr val="accent3">
                  <a:lumMod val="75000"/>
                </a:schemeClr>
              </a:solidFill>
              <a:round/>
            </a:ln>
            <a:effectLst/>
            <a:sp3d contourW="9525">
              <a:contourClr>
                <a:schemeClr val="accent3">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val>
            <c:numRef>
              <c:f>'Questionnaire Calculation'!$D$14</c:f>
              <c:numCache>
                <c:formatCode>0%</c:formatCode>
                <c:ptCount val="1"/>
                <c:pt idx="0">
                  <c:v>0.1</c:v>
                </c:pt>
              </c:numCache>
            </c:numRef>
          </c:val>
          <c:extLst>
            <c:ext xmlns:c16="http://schemas.microsoft.com/office/drawing/2014/chart" uri="{C3380CC4-5D6E-409C-BE32-E72D297353CC}">
              <c16:uniqueId val="{00000002-E48C-4C47-8100-E473E3C6060D}"/>
            </c:ext>
          </c:extLst>
        </c:ser>
        <c:ser>
          <c:idx val="3"/>
          <c:order val="3"/>
          <c:tx>
            <c:strRef>
              <c:f>'Questionnaire Calculation'!$E$12</c:f>
              <c:strCache>
                <c:ptCount val="1"/>
                <c:pt idx="0">
                  <c:v>Disagree</c:v>
                </c:pt>
              </c:strCache>
            </c:strRef>
          </c:tx>
          <c:spPr>
            <a:solidFill>
              <a:schemeClr val="accent4">
                <a:alpha val="85000"/>
              </a:schemeClr>
            </a:solidFill>
            <a:ln w="9525" cap="flat" cmpd="sng" algn="ctr">
              <a:solidFill>
                <a:schemeClr val="accent4">
                  <a:lumMod val="75000"/>
                </a:schemeClr>
              </a:solidFill>
              <a:round/>
            </a:ln>
            <a:effectLst/>
            <a:sp3d contourW="9525">
              <a:contourClr>
                <a:schemeClr val="accent4">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val>
            <c:numRef>
              <c:f>'Questionnaire Calculation'!$E$14</c:f>
              <c:numCache>
                <c:formatCode>0%</c:formatCode>
                <c:ptCount val="1"/>
                <c:pt idx="0">
                  <c:v>0.15</c:v>
                </c:pt>
              </c:numCache>
            </c:numRef>
          </c:val>
          <c:extLst>
            <c:ext xmlns:c16="http://schemas.microsoft.com/office/drawing/2014/chart" uri="{C3380CC4-5D6E-409C-BE32-E72D297353CC}">
              <c16:uniqueId val="{00000003-E48C-4C47-8100-E473E3C6060D}"/>
            </c:ext>
          </c:extLst>
        </c:ser>
        <c:ser>
          <c:idx val="4"/>
          <c:order val="4"/>
          <c:tx>
            <c:strRef>
              <c:f>'Questionnaire Calculation'!$F$12</c:f>
              <c:strCache>
                <c:ptCount val="1"/>
                <c:pt idx="0">
                  <c:v>Strongly Disagree</c:v>
                </c:pt>
              </c:strCache>
            </c:strRef>
          </c:tx>
          <c:spPr>
            <a:solidFill>
              <a:srgbClr val="C00000"/>
            </a:solidFill>
            <a:ln w="9525" cap="flat" cmpd="sng" algn="ctr">
              <a:solidFill>
                <a:schemeClr val="accent5">
                  <a:lumMod val="75000"/>
                </a:schemeClr>
              </a:solidFill>
              <a:round/>
            </a:ln>
            <a:effectLst/>
            <a:sp3d contourW="9525">
              <a:contourClr>
                <a:schemeClr val="accent5">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val>
            <c:numRef>
              <c:f>'Questionnaire Calculation'!$F$14</c:f>
              <c:numCache>
                <c:formatCode>0%</c:formatCode>
                <c:ptCount val="1"/>
                <c:pt idx="0">
                  <c:v>0.05</c:v>
                </c:pt>
              </c:numCache>
            </c:numRef>
          </c:val>
          <c:extLst>
            <c:ext xmlns:c16="http://schemas.microsoft.com/office/drawing/2014/chart" uri="{C3380CC4-5D6E-409C-BE32-E72D297353CC}">
              <c16:uniqueId val="{00000004-E48C-4C47-8100-E473E3C6060D}"/>
            </c:ext>
          </c:extLst>
        </c:ser>
        <c:dLbls>
          <c:showLegendKey val="0"/>
          <c:showVal val="1"/>
          <c:showCatName val="0"/>
          <c:showSerName val="0"/>
          <c:showPercent val="0"/>
          <c:showBubbleSize val="0"/>
        </c:dLbls>
        <c:gapWidth val="65"/>
        <c:shape val="box"/>
        <c:axId val="428705240"/>
        <c:axId val="428705632"/>
        <c:axId val="0"/>
      </c:bar3DChart>
      <c:catAx>
        <c:axId val="428705240"/>
        <c:scaling>
          <c:orientation val="minMax"/>
        </c:scaling>
        <c:delete val="1"/>
        <c:axPos val="b"/>
        <c:numFmt formatCode="General" sourceLinked="1"/>
        <c:majorTickMark val="none"/>
        <c:minorTickMark val="none"/>
        <c:tickLblPos val="nextTo"/>
        <c:crossAx val="428705632"/>
        <c:crosses val="autoZero"/>
        <c:auto val="1"/>
        <c:lblAlgn val="ctr"/>
        <c:lblOffset val="100"/>
        <c:noMultiLvlLbl val="0"/>
      </c:catAx>
      <c:valAx>
        <c:axId val="428705632"/>
        <c:scaling>
          <c:orientation val="minMax"/>
        </c:scaling>
        <c:delete val="1"/>
        <c:axPos val="l"/>
        <c:majorGridlines>
          <c:spPr>
            <a:ln w="9525" cap="flat" cmpd="sng" algn="ctr">
              <a:solidFill>
                <a:schemeClr val="dk1">
                  <a:lumMod val="15000"/>
                  <a:lumOff val="85000"/>
                </a:schemeClr>
              </a:solidFill>
              <a:round/>
            </a:ln>
            <a:effectLst/>
          </c:spPr>
        </c:majorGridlines>
        <c:numFmt formatCode="0%" sourceLinked="1"/>
        <c:majorTickMark val="none"/>
        <c:minorTickMark val="none"/>
        <c:tickLblPos val="nextTo"/>
        <c:crossAx val="428705240"/>
        <c:crosses val="autoZero"/>
        <c:crossBetween val="between"/>
      </c:valAx>
      <c:spPr>
        <a:solidFill>
          <a:schemeClr val="accent4">
            <a:lumMod val="50000"/>
          </a:schemeClr>
        </a:solid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Q3: </a:t>
            </a:r>
            <a:r>
              <a:rPr lang="en-GB" sz="1800" b="1" i="0" u="none" strike="noStrike" baseline="0">
                <a:effectLst/>
              </a:rPr>
              <a:t>Students use VLE for better understanding</a:t>
            </a:r>
            <a:endParaRPr lang="en-US"/>
          </a:p>
        </c:rich>
      </c:tx>
      <c:overlay val="0"/>
      <c:spPr>
        <a:noFill/>
        <a:ln>
          <a:noFill/>
        </a:ln>
        <a:effectLst/>
      </c:spPr>
    </c:title>
    <c:autoTitleDeleted val="0"/>
    <c:plotArea>
      <c:layout/>
      <c:barChart>
        <c:barDir val="bar"/>
        <c:grouping val="clustered"/>
        <c:varyColors val="0"/>
        <c:ser>
          <c:idx val="0"/>
          <c:order val="0"/>
          <c:tx>
            <c:strRef>
              <c:f>'Questionnaire Calculation'!$B$12</c:f>
              <c:strCache>
                <c:ptCount val="1"/>
                <c:pt idx="0">
                  <c:v>Strongly Agree</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val>
            <c:numRef>
              <c:f>'Questionnaire Calculation'!$B$15</c:f>
              <c:numCache>
                <c:formatCode>0%</c:formatCode>
                <c:ptCount val="1"/>
                <c:pt idx="0">
                  <c:v>0.3</c:v>
                </c:pt>
              </c:numCache>
            </c:numRef>
          </c:val>
          <c:extLst>
            <c:ext xmlns:c16="http://schemas.microsoft.com/office/drawing/2014/chart" uri="{C3380CC4-5D6E-409C-BE32-E72D297353CC}">
              <c16:uniqueId val="{00000000-FE10-40DF-961B-63F620722AE3}"/>
            </c:ext>
          </c:extLst>
        </c:ser>
        <c:ser>
          <c:idx val="1"/>
          <c:order val="1"/>
          <c:tx>
            <c:strRef>
              <c:f>'Questionnaire Calculation'!$C$12</c:f>
              <c:strCache>
                <c:ptCount val="1"/>
                <c:pt idx="0">
                  <c:v>Agree</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val>
            <c:numRef>
              <c:f>'Questionnaire Calculation'!$C$15</c:f>
              <c:numCache>
                <c:formatCode>0%</c:formatCode>
                <c:ptCount val="1"/>
                <c:pt idx="0">
                  <c:v>0.4</c:v>
                </c:pt>
              </c:numCache>
            </c:numRef>
          </c:val>
          <c:extLst>
            <c:ext xmlns:c16="http://schemas.microsoft.com/office/drawing/2014/chart" uri="{C3380CC4-5D6E-409C-BE32-E72D297353CC}">
              <c16:uniqueId val="{00000001-FE10-40DF-961B-63F620722AE3}"/>
            </c:ext>
          </c:extLst>
        </c:ser>
        <c:ser>
          <c:idx val="2"/>
          <c:order val="2"/>
          <c:tx>
            <c:strRef>
              <c:f>'Questionnaire Calculation'!$D$12</c:f>
              <c:strCache>
                <c:ptCount val="1"/>
                <c:pt idx="0">
                  <c:v>Neutral</c:v>
                </c:pt>
              </c:strCache>
            </c:strRef>
          </c:tx>
          <c:spPr>
            <a:solidFill>
              <a:schemeClr val="accent3">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val>
            <c:numRef>
              <c:f>'Questionnaire Calculation'!$D$15</c:f>
              <c:numCache>
                <c:formatCode>0%</c:formatCode>
                <c:ptCount val="1"/>
                <c:pt idx="0">
                  <c:v>0</c:v>
                </c:pt>
              </c:numCache>
            </c:numRef>
          </c:val>
          <c:extLst>
            <c:ext xmlns:c16="http://schemas.microsoft.com/office/drawing/2014/chart" uri="{C3380CC4-5D6E-409C-BE32-E72D297353CC}">
              <c16:uniqueId val="{00000002-FE10-40DF-961B-63F620722AE3}"/>
            </c:ext>
          </c:extLst>
        </c:ser>
        <c:ser>
          <c:idx val="3"/>
          <c:order val="3"/>
          <c:tx>
            <c:strRef>
              <c:f>'Questionnaire Calculation'!$E$12</c:f>
              <c:strCache>
                <c:ptCount val="1"/>
                <c:pt idx="0">
                  <c:v>Disagree</c:v>
                </c:pt>
              </c:strCache>
            </c:strRef>
          </c:tx>
          <c:spPr>
            <a:solidFill>
              <a:schemeClr val="accent4">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val>
            <c:numRef>
              <c:f>'Questionnaire Calculation'!$E$15</c:f>
              <c:numCache>
                <c:formatCode>0%</c:formatCode>
                <c:ptCount val="1"/>
                <c:pt idx="0">
                  <c:v>0.2</c:v>
                </c:pt>
              </c:numCache>
            </c:numRef>
          </c:val>
          <c:extLst>
            <c:ext xmlns:c16="http://schemas.microsoft.com/office/drawing/2014/chart" uri="{C3380CC4-5D6E-409C-BE32-E72D297353CC}">
              <c16:uniqueId val="{00000003-FE10-40DF-961B-63F620722AE3}"/>
            </c:ext>
          </c:extLst>
        </c:ser>
        <c:ser>
          <c:idx val="4"/>
          <c:order val="4"/>
          <c:tx>
            <c:strRef>
              <c:f>'Questionnaire Calculation'!$F$12</c:f>
              <c:strCache>
                <c:ptCount val="1"/>
                <c:pt idx="0">
                  <c:v>Strongly Disagree</c:v>
                </c:pt>
              </c:strCache>
            </c:strRef>
          </c:tx>
          <c:spPr>
            <a:solidFill>
              <a:srgbClr val="92D050"/>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val>
            <c:numRef>
              <c:f>'Questionnaire Calculation'!$F$15</c:f>
              <c:numCache>
                <c:formatCode>0%</c:formatCode>
                <c:ptCount val="1"/>
                <c:pt idx="0">
                  <c:v>0.1</c:v>
                </c:pt>
              </c:numCache>
            </c:numRef>
          </c:val>
          <c:extLst>
            <c:ext xmlns:c16="http://schemas.microsoft.com/office/drawing/2014/chart" uri="{C3380CC4-5D6E-409C-BE32-E72D297353CC}">
              <c16:uniqueId val="{00000004-FE10-40DF-961B-63F620722AE3}"/>
            </c:ext>
          </c:extLst>
        </c:ser>
        <c:dLbls>
          <c:dLblPos val="inEnd"/>
          <c:showLegendKey val="0"/>
          <c:showVal val="1"/>
          <c:showCatName val="0"/>
          <c:showSerName val="0"/>
          <c:showPercent val="0"/>
          <c:showBubbleSize val="0"/>
        </c:dLbls>
        <c:gapWidth val="65"/>
        <c:axId val="347213592"/>
        <c:axId val="347213984"/>
      </c:barChart>
      <c:catAx>
        <c:axId val="347213592"/>
        <c:scaling>
          <c:orientation val="minMax"/>
        </c:scaling>
        <c:delete val="1"/>
        <c:axPos val="l"/>
        <c:numFmt formatCode="General" sourceLinked="1"/>
        <c:majorTickMark val="none"/>
        <c:minorTickMark val="none"/>
        <c:tickLblPos val="nextTo"/>
        <c:crossAx val="347213984"/>
        <c:crosses val="autoZero"/>
        <c:auto val="1"/>
        <c:lblAlgn val="ctr"/>
        <c:lblOffset val="100"/>
        <c:noMultiLvlLbl val="0"/>
      </c:catAx>
      <c:valAx>
        <c:axId val="347213984"/>
        <c:scaling>
          <c:orientation val="minMax"/>
        </c:scaling>
        <c:delete val="1"/>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 sourceLinked="1"/>
        <c:majorTickMark val="none"/>
        <c:minorTickMark val="none"/>
        <c:tickLblPos val="nextTo"/>
        <c:crossAx val="347213592"/>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solidFill>
      <a:srgbClr val="00B0F0"/>
    </a:solidFill>
    <a:ln w="9525" cap="flat" cmpd="sng" algn="ctr">
      <a:solidFill>
        <a:schemeClr val="dk1">
          <a:lumMod val="25000"/>
          <a:lumOff val="7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en-US"/>
              <a:t>Q4: </a:t>
            </a:r>
            <a:r>
              <a:rPr lang="en-GB"/>
              <a:t>Students use VLE just to show the engagement with the learning</a:t>
            </a:r>
            <a:endParaRPr lang="en-US"/>
          </a:p>
        </c:rich>
      </c:tx>
      <c:overlay val="0"/>
      <c:spPr>
        <a:noFill/>
        <a:ln>
          <a:noFill/>
        </a:ln>
        <a:effectLst/>
      </c:spPr>
    </c:title>
    <c:autoTitleDeleted val="0"/>
    <c:plotArea>
      <c:layout/>
      <c:pieChart>
        <c:varyColors val="1"/>
        <c:ser>
          <c:idx val="0"/>
          <c:order val="0"/>
          <c:spPr>
            <a:solidFill>
              <a:schemeClr val="tx1"/>
            </a:solidFill>
          </c:spPr>
          <c:dPt>
            <c:idx val="0"/>
            <c:bubble3D val="0"/>
            <c:explosion val="15"/>
            <c:spPr>
              <a:solidFill>
                <a:schemeClr val="tx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16C3-4B05-B3A3-6A875D5A092D}"/>
              </c:ext>
            </c:extLst>
          </c:dPt>
          <c:dPt>
            <c:idx val="1"/>
            <c:bubble3D val="0"/>
            <c:explosion val="13"/>
            <c:spPr>
              <a:solidFill>
                <a:schemeClr val="tx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16C3-4B05-B3A3-6A875D5A092D}"/>
              </c:ext>
            </c:extLst>
          </c:dPt>
          <c:dPt>
            <c:idx val="2"/>
            <c:bubble3D val="0"/>
            <c:explosion val="11"/>
            <c:spPr>
              <a:solidFill>
                <a:schemeClr val="tx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5-16C3-4B05-B3A3-6A875D5A092D}"/>
              </c:ext>
            </c:extLst>
          </c:dPt>
          <c:dPt>
            <c:idx val="3"/>
            <c:bubble3D val="0"/>
            <c:explosion val="20"/>
            <c:spPr>
              <a:solidFill>
                <a:schemeClr val="tx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7-16C3-4B05-B3A3-6A875D5A092D}"/>
              </c:ext>
            </c:extLst>
          </c:dPt>
          <c:dPt>
            <c:idx val="4"/>
            <c:bubble3D val="0"/>
            <c:explosion val="14"/>
            <c:spPr>
              <a:solidFill>
                <a:schemeClr val="tx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9-16C3-4B05-B3A3-6A875D5A092D}"/>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1"/>
              <c:showCatName val="1"/>
              <c:showSerName val="0"/>
              <c:showPercent val="0"/>
              <c:showBubbleSize val="0"/>
              <c:extLst>
                <c:ext xmlns:c16="http://schemas.microsoft.com/office/drawing/2014/chart" uri="{C3380CC4-5D6E-409C-BE32-E72D297353CC}">
                  <c16:uniqueId val="{00000001-16C3-4B05-B3A3-6A875D5A092D}"/>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1"/>
              <c:showCatName val="1"/>
              <c:showSerName val="0"/>
              <c:showPercent val="0"/>
              <c:showBubbleSize val="0"/>
              <c:extLst>
                <c:ext xmlns:c16="http://schemas.microsoft.com/office/drawing/2014/chart" uri="{C3380CC4-5D6E-409C-BE32-E72D297353CC}">
                  <c16:uniqueId val="{00000003-16C3-4B05-B3A3-6A875D5A092D}"/>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en-US"/>
                </a:p>
              </c:txPr>
              <c:dLblPos val="outEnd"/>
              <c:showLegendKey val="0"/>
              <c:showVal val="1"/>
              <c:showCatName val="1"/>
              <c:showSerName val="0"/>
              <c:showPercent val="0"/>
              <c:showBubbleSize val="0"/>
              <c:extLst>
                <c:ext xmlns:c16="http://schemas.microsoft.com/office/drawing/2014/chart" uri="{C3380CC4-5D6E-409C-BE32-E72D297353CC}">
                  <c16:uniqueId val="{00000005-16C3-4B05-B3A3-6A875D5A092D}"/>
                </c:ext>
              </c:extLst>
            </c:dLbl>
            <c:dLbl>
              <c:idx val="3"/>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en-US"/>
                </a:p>
              </c:txPr>
              <c:dLblPos val="outEnd"/>
              <c:showLegendKey val="0"/>
              <c:showVal val="1"/>
              <c:showCatName val="1"/>
              <c:showSerName val="0"/>
              <c:showPercent val="0"/>
              <c:showBubbleSize val="0"/>
              <c:extLst>
                <c:ext xmlns:c16="http://schemas.microsoft.com/office/drawing/2014/chart" uri="{C3380CC4-5D6E-409C-BE32-E72D297353CC}">
                  <c16:uniqueId val="{00000007-16C3-4B05-B3A3-6A875D5A092D}"/>
                </c:ext>
              </c:extLst>
            </c:dLbl>
            <c:dLbl>
              <c:idx val="4"/>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en-US"/>
                </a:p>
              </c:txPr>
              <c:dLblPos val="outEnd"/>
              <c:showLegendKey val="0"/>
              <c:showVal val="1"/>
              <c:showCatName val="1"/>
              <c:showSerName val="0"/>
              <c:showPercent val="0"/>
              <c:showBubbleSize val="0"/>
              <c:extLst>
                <c:ext xmlns:c16="http://schemas.microsoft.com/office/drawing/2014/chart" uri="{C3380CC4-5D6E-409C-BE32-E72D297353CC}">
                  <c16:uniqueId val="{00000009-16C3-4B05-B3A3-6A875D5A092D}"/>
                </c:ext>
              </c:extLst>
            </c:dLbl>
            <c:spPr>
              <a:noFill/>
              <a:ln>
                <a:noFill/>
              </a:ln>
              <a:effectLst/>
            </c:spPr>
            <c:dLblPos val="outEnd"/>
            <c:showLegendKey val="0"/>
            <c:showVal val="1"/>
            <c:showCatName val="1"/>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'Questionnaire Calculation'!$B$12:$F$12</c:f>
              <c:strCache>
                <c:ptCount val="5"/>
                <c:pt idx="0">
                  <c:v>Strongly Agree</c:v>
                </c:pt>
                <c:pt idx="1">
                  <c:v>Agree</c:v>
                </c:pt>
                <c:pt idx="2">
                  <c:v>Neutral</c:v>
                </c:pt>
                <c:pt idx="3">
                  <c:v>Disagree</c:v>
                </c:pt>
                <c:pt idx="4">
                  <c:v>Strongly Disagree</c:v>
                </c:pt>
              </c:strCache>
            </c:strRef>
          </c:cat>
          <c:val>
            <c:numRef>
              <c:f>'Questionnaire Calculation'!$B$16:$F$16</c:f>
              <c:numCache>
                <c:formatCode>0%</c:formatCode>
                <c:ptCount val="5"/>
                <c:pt idx="0">
                  <c:v>0.25</c:v>
                </c:pt>
                <c:pt idx="1">
                  <c:v>0.35</c:v>
                </c:pt>
                <c:pt idx="2">
                  <c:v>0.05</c:v>
                </c:pt>
                <c:pt idx="3">
                  <c:v>0.15</c:v>
                </c:pt>
                <c:pt idx="4">
                  <c:v>0.2</c:v>
                </c:pt>
              </c:numCache>
            </c:numRef>
          </c:val>
          <c:extLst>
            <c:ext xmlns:c16="http://schemas.microsoft.com/office/drawing/2014/chart" uri="{C3380CC4-5D6E-409C-BE32-E72D297353CC}">
              <c16:uniqueId val="{0000000A-16C3-4B05-B3A3-6A875D5A092D}"/>
            </c:ext>
          </c:extLst>
        </c:ser>
        <c:dLbls>
          <c:dLblPos val="outEnd"/>
          <c:showLegendKey val="0"/>
          <c:showVal val="1"/>
          <c:showCatName val="0"/>
          <c:showSerName val="0"/>
          <c:showPercent val="0"/>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all" spc="50" baseline="0">
                <a:solidFill>
                  <a:schemeClr val="tx1">
                    <a:lumMod val="65000"/>
                    <a:lumOff val="35000"/>
                  </a:schemeClr>
                </a:solidFill>
                <a:latin typeface="+mn-lt"/>
                <a:ea typeface="+mn-ea"/>
                <a:cs typeface="+mn-cs"/>
              </a:defRPr>
            </a:pPr>
            <a:r>
              <a:rPr lang="en-US"/>
              <a:t>Q5:</a:t>
            </a:r>
            <a:r>
              <a:rPr lang="en-US" baseline="0"/>
              <a:t> </a:t>
            </a:r>
            <a:r>
              <a:rPr lang="en-GB" sz="1800" b="1" i="0" u="none" strike="noStrike" cap="all" baseline="0">
                <a:effectLst/>
              </a:rPr>
              <a:t>The importance of teaching has reduced due to VLE</a:t>
            </a:r>
            <a:endParaRPr lang="en-US"/>
          </a:p>
        </c:rich>
      </c:tx>
      <c:overlay val="0"/>
      <c:spPr>
        <a:solidFill>
          <a:schemeClr val="accent6">
            <a:lumMod val="40000"/>
            <a:lumOff val="60000"/>
          </a:schemeClr>
        </a:solidFill>
        <a:ln>
          <a:noFill/>
        </a:ln>
        <a:effectLst/>
      </c:sp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clustered"/>
        <c:varyColors val="0"/>
        <c:ser>
          <c:idx val="0"/>
          <c:order val="0"/>
          <c:tx>
            <c:strRef>
              <c:f>'Questionnaire Calculation'!$B$12</c:f>
              <c:strCache>
                <c:ptCount val="1"/>
                <c:pt idx="0">
                  <c:v>Strongly Agree</c:v>
                </c:pt>
              </c:strCache>
            </c:strRef>
          </c:tx>
          <c:spPr>
            <a:gradFill flip="none" rotWithShape="1">
              <a:gsLst>
                <a:gs pos="100000">
                  <a:schemeClr val="accent1">
                    <a:alpha val="0"/>
                  </a:schemeClr>
                </a:gs>
                <a:gs pos="50000">
                  <a:schemeClr val="accent1"/>
                </a:gs>
              </a:gsLst>
              <a:lin ang="10800000" scaled="1"/>
            </a:gra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val>
            <c:numRef>
              <c:f>'Questionnaire Calculation'!$B$17</c:f>
              <c:numCache>
                <c:formatCode>0%</c:formatCode>
                <c:ptCount val="1"/>
                <c:pt idx="0">
                  <c:v>0.2</c:v>
                </c:pt>
              </c:numCache>
            </c:numRef>
          </c:val>
          <c:extLst>
            <c:ext xmlns:c16="http://schemas.microsoft.com/office/drawing/2014/chart" uri="{C3380CC4-5D6E-409C-BE32-E72D297353CC}">
              <c16:uniqueId val="{00000000-05A5-42AE-8E4F-E0B98481A6E3}"/>
            </c:ext>
          </c:extLst>
        </c:ser>
        <c:ser>
          <c:idx val="1"/>
          <c:order val="1"/>
          <c:tx>
            <c:strRef>
              <c:f>'Questionnaire Calculation'!$C$12</c:f>
              <c:strCache>
                <c:ptCount val="1"/>
                <c:pt idx="0">
                  <c:v>Agree</c:v>
                </c:pt>
              </c:strCache>
            </c:strRef>
          </c:tx>
          <c:spPr>
            <a:gradFill flip="none" rotWithShape="1">
              <a:gsLst>
                <a:gs pos="100000">
                  <a:schemeClr val="accent2">
                    <a:alpha val="0"/>
                  </a:schemeClr>
                </a:gs>
                <a:gs pos="50000">
                  <a:schemeClr val="accent2"/>
                </a:gs>
              </a:gsLst>
              <a:lin ang="10800000" scaled="1"/>
            </a:gra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val>
            <c:numRef>
              <c:f>'Questionnaire Calculation'!$C$17</c:f>
              <c:numCache>
                <c:formatCode>0%</c:formatCode>
                <c:ptCount val="1"/>
                <c:pt idx="0">
                  <c:v>0.2</c:v>
                </c:pt>
              </c:numCache>
            </c:numRef>
          </c:val>
          <c:extLst>
            <c:ext xmlns:c16="http://schemas.microsoft.com/office/drawing/2014/chart" uri="{C3380CC4-5D6E-409C-BE32-E72D297353CC}">
              <c16:uniqueId val="{00000001-05A5-42AE-8E4F-E0B98481A6E3}"/>
            </c:ext>
          </c:extLst>
        </c:ser>
        <c:ser>
          <c:idx val="2"/>
          <c:order val="2"/>
          <c:tx>
            <c:strRef>
              <c:f>'Questionnaire Calculation'!$D$12</c:f>
              <c:strCache>
                <c:ptCount val="1"/>
                <c:pt idx="0">
                  <c:v>Neutral</c:v>
                </c:pt>
              </c:strCache>
            </c:strRef>
          </c:tx>
          <c:spPr>
            <a:gradFill flip="none" rotWithShape="1">
              <a:gsLst>
                <a:gs pos="100000">
                  <a:schemeClr val="accent3">
                    <a:alpha val="0"/>
                  </a:schemeClr>
                </a:gs>
                <a:gs pos="50000">
                  <a:schemeClr val="accent3"/>
                </a:gs>
              </a:gsLst>
              <a:lin ang="10800000" scaled="1"/>
            </a:gra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val>
            <c:numRef>
              <c:f>'Questionnaire Calculation'!$D$17</c:f>
              <c:numCache>
                <c:formatCode>0%</c:formatCode>
                <c:ptCount val="1"/>
                <c:pt idx="0">
                  <c:v>0</c:v>
                </c:pt>
              </c:numCache>
            </c:numRef>
          </c:val>
          <c:extLst>
            <c:ext xmlns:c16="http://schemas.microsoft.com/office/drawing/2014/chart" uri="{C3380CC4-5D6E-409C-BE32-E72D297353CC}">
              <c16:uniqueId val="{00000002-05A5-42AE-8E4F-E0B98481A6E3}"/>
            </c:ext>
          </c:extLst>
        </c:ser>
        <c:ser>
          <c:idx val="3"/>
          <c:order val="3"/>
          <c:tx>
            <c:strRef>
              <c:f>'Questionnaire Calculation'!$E$12</c:f>
              <c:strCache>
                <c:ptCount val="1"/>
                <c:pt idx="0">
                  <c:v>Disagree</c:v>
                </c:pt>
              </c:strCache>
            </c:strRef>
          </c:tx>
          <c:spPr>
            <a:gradFill flip="none" rotWithShape="1">
              <a:gsLst>
                <a:gs pos="100000">
                  <a:schemeClr val="accent4">
                    <a:alpha val="0"/>
                  </a:schemeClr>
                </a:gs>
                <a:gs pos="50000">
                  <a:schemeClr val="accent4"/>
                </a:gs>
              </a:gsLst>
              <a:lin ang="10800000" scaled="1"/>
            </a:gradFill>
            <a:ln w="3175">
              <a:solidFill>
                <a:schemeClr val="tx1"/>
              </a:solid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val>
            <c:numRef>
              <c:f>'Questionnaire Calculation'!$E$17</c:f>
              <c:numCache>
                <c:formatCode>0%</c:formatCode>
                <c:ptCount val="1"/>
                <c:pt idx="0">
                  <c:v>0.35</c:v>
                </c:pt>
              </c:numCache>
            </c:numRef>
          </c:val>
          <c:extLst>
            <c:ext xmlns:c16="http://schemas.microsoft.com/office/drawing/2014/chart" uri="{C3380CC4-5D6E-409C-BE32-E72D297353CC}">
              <c16:uniqueId val="{00000003-05A5-42AE-8E4F-E0B98481A6E3}"/>
            </c:ext>
          </c:extLst>
        </c:ser>
        <c:ser>
          <c:idx val="4"/>
          <c:order val="4"/>
          <c:tx>
            <c:strRef>
              <c:f>'Questionnaire Calculation'!$F$12</c:f>
              <c:strCache>
                <c:ptCount val="1"/>
                <c:pt idx="0">
                  <c:v>Strongly Disagree</c:v>
                </c:pt>
              </c:strCache>
            </c:strRef>
          </c:tx>
          <c:spPr>
            <a:gradFill flip="none" rotWithShape="1">
              <a:gsLst>
                <a:gs pos="100000">
                  <a:schemeClr val="accent5">
                    <a:alpha val="0"/>
                  </a:schemeClr>
                </a:gs>
                <a:gs pos="50000">
                  <a:schemeClr val="accent5"/>
                </a:gs>
              </a:gsLst>
              <a:lin ang="10800000" scaled="1"/>
            </a:gra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val>
            <c:numRef>
              <c:f>'Questionnaire Calculation'!$F$17</c:f>
              <c:numCache>
                <c:formatCode>0%</c:formatCode>
                <c:ptCount val="1"/>
                <c:pt idx="0">
                  <c:v>0.25</c:v>
                </c:pt>
              </c:numCache>
            </c:numRef>
          </c:val>
          <c:extLst>
            <c:ext xmlns:c16="http://schemas.microsoft.com/office/drawing/2014/chart" uri="{C3380CC4-5D6E-409C-BE32-E72D297353CC}">
              <c16:uniqueId val="{00000004-05A5-42AE-8E4F-E0B98481A6E3}"/>
            </c:ext>
          </c:extLst>
        </c:ser>
        <c:dLbls>
          <c:showLegendKey val="0"/>
          <c:showVal val="1"/>
          <c:showCatName val="0"/>
          <c:showSerName val="0"/>
          <c:showPercent val="0"/>
          <c:showBubbleSize val="0"/>
        </c:dLbls>
        <c:gapWidth val="150"/>
        <c:gapDepth val="0"/>
        <c:shape val="box"/>
        <c:axId val="434397232"/>
        <c:axId val="434397624"/>
        <c:axId val="0"/>
      </c:bar3DChart>
      <c:catAx>
        <c:axId val="434397232"/>
        <c:scaling>
          <c:orientation val="minMax"/>
        </c:scaling>
        <c:delete val="1"/>
        <c:axPos val="l"/>
        <c:numFmt formatCode="General" sourceLinked="1"/>
        <c:majorTickMark val="none"/>
        <c:minorTickMark val="none"/>
        <c:tickLblPos val="nextTo"/>
        <c:crossAx val="434397624"/>
        <c:crosses val="autoZero"/>
        <c:auto val="1"/>
        <c:lblAlgn val="ctr"/>
        <c:lblOffset val="100"/>
        <c:noMultiLvlLbl val="0"/>
      </c:catAx>
      <c:valAx>
        <c:axId val="434397624"/>
        <c:scaling>
          <c:orientation val="minMax"/>
        </c:scaling>
        <c:delete val="1"/>
        <c:axPos val="b"/>
        <c:majorGridlines>
          <c:spPr>
            <a:ln w="9525" cap="flat" cmpd="sng" algn="ctr">
              <a:solidFill>
                <a:schemeClr val="tx1">
                  <a:lumMod val="5000"/>
                  <a:lumOff val="95000"/>
                </a:schemeClr>
              </a:solidFill>
              <a:round/>
            </a:ln>
            <a:effectLst/>
          </c:spPr>
        </c:majorGridlines>
        <c:numFmt formatCode="0%" sourceLinked="1"/>
        <c:majorTickMark val="none"/>
        <c:minorTickMark val="none"/>
        <c:tickLblPos val="nextTo"/>
        <c:crossAx val="4343972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5F5692-87FF-4C8D-8A08-13D2B29F9F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17</Pages>
  <Words>2366</Words>
  <Characters>13487</Characters>
  <Application>Microsoft Office Word</Application>
  <DocSecurity>4</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Birmingham City University</Company>
  <LinksUpToDate>false</LinksUpToDate>
  <CharactersWithSpaces>15822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2020-08-31T23:52:00Z</dcterms:created>
  <dcterms:modified xsi:type="dcterms:W3CDTF">2020-08-31T23:52:00Z</dcterms:modified>
</cp:coreProperties>
</file>