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3EFFEF" w14:textId="3A19572D" w:rsidR="000D4898" w:rsidRPr="007763BE" w:rsidRDefault="00B57CFB" w:rsidP="00B57CFB">
      <w:pPr>
        <w:spacing w:line="360" w:lineRule="auto"/>
        <w:jc w:val="center"/>
        <w:rPr>
          <w:rFonts w:ascii="Arial" w:hAnsi="Arial" w:cs="Arial"/>
          <w:b/>
          <w:bCs/>
          <w:color w:val="000000" w:themeColor="text1"/>
          <w:sz w:val="28"/>
          <w:szCs w:val="28"/>
        </w:rPr>
      </w:pPr>
      <w:r w:rsidRPr="007763BE">
        <w:rPr>
          <w:rFonts w:ascii="Arial" w:hAnsi="Arial" w:cs="Arial"/>
          <w:b/>
          <w:bCs/>
          <w:color w:val="000000" w:themeColor="text1"/>
          <w:sz w:val="28"/>
          <w:szCs w:val="28"/>
        </w:rPr>
        <w:t>Knowledge and Information Management Skills for the Workplace (BMSW5106)</w:t>
      </w:r>
    </w:p>
    <w:p w14:paraId="54C5DFAC" w14:textId="77D6F6DF" w:rsidR="009341CE" w:rsidRDefault="001862D7" w:rsidP="001862D7">
      <w:pPr>
        <w:spacing w:line="360" w:lineRule="auto"/>
        <w:jc w:val="center"/>
        <w:rPr>
          <w:rFonts w:ascii="Arial" w:hAnsi="Arial" w:cs="Arial"/>
          <w:b/>
          <w:bCs/>
          <w:color w:val="000000" w:themeColor="text1"/>
          <w:sz w:val="24"/>
          <w:szCs w:val="24"/>
        </w:rPr>
      </w:pPr>
      <w:r w:rsidRPr="007763BE">
        <w:rPr>
          <w:rFonts w:ascii="Arial" w:hAnsi="Arial" w:cs="Arial"/>
          <w:b/>
          <w:bCs/>
          <w:color w:val="000000" w:themeColor="text1"/>
          <w:sz w:val="24"/>
          <w:szCs w:val="24"/>
        </w:rPr>
        <w:t xml:space="preserve">Task One (Individual </w:t>
      </w:r>
      <w:r w:rsidR="005E4452">
        <w:rPr>
          <w:rFonts w:ascii="Arial" w:hAnsi="Arial" w:cs="Arial"/>
          <w:b/>
          <w:bCs/>
          <w:color w:val="000000" w:themeColor="text1"/>
          <w:sz w:val="24"/>
          <w:szCs w:val="24"/>
        </w:rPr>
        <w:t>Report</w:t>
      </w:r>
      <w:r w:rsidRPr="007763BE">
        <w:rPr>
          <w:rFonts w:ascii="Arial" w:hAnsi="Arial" w:cs="Arial"/>
          <w:b/>
          <w:bCs/>
          <w:color w:val="000000" w:themeColor="text1"/>
          <w:sz w:val="24"/>
          <w:szCs w:val="24"/>
        </w:rPr>
        <w:t>)</w:t>
      </w:r>
    </w:p>
    <w:p w14:paraId="3A98708C" w14:textId="5B3C4B79" w:rsidR="007E5C7C" w:rsidRPr="007763BE" w:rsidRDefault="007E5C7C">
      <w:pPr>
        <w:rPr>
          <w:rFonts w:ascii="Arial" w:hAnsi="Arial" w:cs="Arial"/>
          <w:color w:val="000000" w:themeColor="text1"/>
          <w:sz w:val="24"/>
          <w:szCs w:val="24"/>
        </w:rPr>
      </w:pPr>
      <w:r w:rsidRPr="007763BE">
        <w:rPr>
          <w:rFonts w:ascii="Arial" w:hAnsi="Arial" w:cs="Arial"/>
          <w:color w:val="000000" w:themeColor="text1"/>
          <w:sz w:val="24"/>
          <w:szCs w:val="24"/>
        </w:rPr>
        <w:br w:type="page"/>
      </w:r>
    </w:p>
    <w:sdt>
      <w:sdtPr>
        <w:rPr>
          <w:rFonts w:ascii="Arial" w:eastAsiaTheme="minorHAnsi" w:hAnsi="Arial" w:cs="Arial"/>
          <w:color w:val="000000" w:themeColor="text1"/>
          <w:kern w:val="2"/>
          <w:sz w:val="22"/>
          <w:szCs w:val="22"/>
          <w:lang w:val="en-GB"/>
          <w14:ligatures w14:val="standardContextual"/>
        </w:rPr>
        <w:id w:val="-504283949"/>
        <w:docPartObj>
          <w:docPartGallery w:val="Table of Contents"/>
          <w:docPartUnique/>
        </w:docPartObj>
      </w:sdtPr>
      <w:sdtEndPr>
        <w:rPr>
          <w:b/>
          <w:bCs/>
          <w:noProof/>
        </w:rPr>
      </w:sdtEndPr>
      <w:sdtContent>
        <w:p w14:paraId="2EB90D60" w14:textId="073CFEDA" w:rsidR="0067785A" w:rsidRPr="007763BE" w:rsidRDefault="0067785A" w:rsidP="0067785A">
          <w:pPr>
            <w:pStyle w:val="TOCHeading"/>
            <w:jc w:val="center"/>
            <w:rPr>
              <w:rFonts w:ascii="Arial" w:hAnsi="Arial" w:cs="Arial"/>
              <w:b/>
              <w:bCs/>
              <w:color w:val="000000" w:themeColor="text1"/>
              <w:sz w:val="28"/>
              <w:szCs w:val="28"/>
            </w:rPr>
          </w:pPr>
          <w:r w:rsidRPr="007763BE">
            <w:rPr>
              <w:rFonts w:ascii="Arial" w:hAnsi="Arial" w:cs="Arial"/>
              <w:b/>
              <w:bCs/>
              <w:i/>
              <w:iCs/>
              <w:color w:val="000000" w:themeColor="text1"/>
              <w:sz w:val="28"/>
              <w:szCs w:val="28"/>
              <w:u w:val="single"/>
            </w:rPr>
            <w:t>Table of Contents</w:t>
          </w:r>
        </w:p>
        <w:p w14:paraId="69375E5C" w14:textId="2E900248" w:rsidR="0067785A" w:rsidRPr="007763BE" w:rsidRDefault="0067785A">
          <w:pPr>
            <w:pStyle w:val="TOC1"/>
            <w:tabs>
              <w:tab w:val="right" w:leader="dot" w:pos="9350"/>
            </w:tabs>
            <w:rPr>
              <w:rFonts w:ascii="Arial" w:hAnsi="Arial" w:cs="Arial"/>
              <w:noProof/>
              <w:color w:val="000000" w:themeColor="text1"/>
            </w:rPr>
          </w:pPr>
          <w:r w:rsidRPr="007763BE">
            <w:rPr>
              <w:rFonts w:ascii="Arial" w:hAnsi="Arial" w:cs="Arial"/>
              <w:color w:val="000000" w:themeColor="text1"/>
            </w:rPr>
            <w:fldChar w:fldCharType="begin"/>
          </w:r>
          <w:r w:rsidRPr="007763BE">
            <w:rPr>
              <w:rFonts w:ascii="Arial" w:hAnsi="Arial" w:cs="Arial"/>
              <w:color w:val="000000" w:themeColor="text1"/>
            </w:rPr>
            <w:instrText xml:space="preserve"> TOC \o "1-3" \h \z \u </w:instrText>
          </w:r>
          <w:r w:rsidRPr="007763BE">
            <w:rPr>
              <w:rFonts w:ascii="Arial" w:hAnsi="Arial" w:cs="Arial"/>
              <w:color w:val="000000" w:themeColor="text1"/>
            </w:rPr>
            <w:fldChar w:fldCharType="separate"/>
          </w:r>
          <w:hyperlink w:anchor="_Toc149091986" w:history="1">
            <w:r w:rsidRPr="007763BE">
              <w:rPr>
                <w:rStyle w:val="Hyperlink"/>
                <w:rFonts w:ascii="Arial" w:hAnsi="Arial" w:cs="Arial"/>
                <w:noProof/>
                <w:color w:val="000000" w:themeColor="text1"/>
              </w:rPr>
              <w:t>Introduction to the case study organisations: Virgin Media and Emirates</w:t>
            </w:r>
            <w:r w:rsidRPr="007763BE">
              <w:rPr>
                <w:rFonts w:ascii="Arial" w:hAnsi="Arial" w:cs="Arial"/>
                <w:noProof/>
                <w:webHidden/>
                <w:color w:val="000000" w:themeColor="text1"/>
              </w:rPr>
              <w:tab/>
            </w:r>
            <w:r w:rsidRPr="007763BE">
              <w:rPr>
                <w:rFonts w:ascii="Arial" w:hAnsi="Arial" w:cs="Arial"/>
                <w:noProof/>
                <w:webHidden/>
                <w:color w:val="000000" w:themeColor="text1"/>
              </w:rPr>
              <w:fldChar w:fldCharType="begin"/>
            </w:r>
            <w:r w:rsidRPr="007763BE">
              <w:rPr>
                <w:rFonts w:ascii="Arial" w:hAnsi="Arial" w:cs="Arial"/>
                <w:noProof/>
                <w:webHidden/>
                <w:color w:val="000000" w:themeColor="text1"/>
              </w:rPr>
              <w:instrText xml:space="preserve"> PAGEREF _Toc149091986 \h </w:instrText>
            </w:r>
            <w:r w:rsidRPr="007763BE">
              <w:rPr>
                <w:rFonts w:ascii="Arial" w:hAnsi="Arial" w:cs="Arial"/>
                <w:noProof/>
                <w:webHidden/>
                <w:color w:val="000000" w:themeColor="text1"/>
              </w:rPr>
            </w:r>
            <w:r w:rsidRPr="007763BE">
              <w:rPr>
                <w:rFonts w:ascii="Arial" w:hAnsi="Arial" w:cs="Arial"/>
                <w:noProof/>
                <w:webHidden/>
                <w:color w:val="000000" w:themeColor="text1"/>
              </w:rPr>
              <w:fldChar w:fldCharType="separate"/>
            </w:r>
            <w:r w:rsidRPr="007763BE">
              <w:rPr>
                <w:rFonts w:ascii="Arial" w:hAnsi="Arial" w:cs="Arial"/>
                <w:noProof/>
                <w:webHidden/>
                <w:color w:val="000000" w:themeColor="text1"/>
              </w:rPr>
              <w:t>3</w:t>
            </w:r>
            <w:r w:rsidRPr="007763BE">
              <w:rPr>
                <w:rFonts w:ascii="Arial" w:hAnsi="Arial" w:cs="Arial"/>
                <w:noProof/>
                <w:webHidden/>
                <w:color w:val="000000" w:themeColor="text1"/>
              </w:rPr>
              <w:fldChar w:fldCharType="end"/>
            </w:r>
          </w:hyperlink>
        </w:p>
        <w:p w14:paraId="0C2BED88" w14:textId="5914CBB4" w:rsidR="0067785A" w:rsidRPr="007763BE" w:rsidRDefault="00AA3D96">
          <w:pPr>
            <w:pStyle w:val="TOC1"/>
            <w:tabs>
              <w:tab w:val="right" w:leader="dot" w:pos="9350"/>
            </w:tabs>
            <w:rPr>
              <w:rFonts w:ascii="Arial" w:hAnsi="Arial" w:cs="Arial"/>
              <w:noProof/>
              <w:color w:val="000000" w:themeColor="text1"/>
            </w:rPr>
          </w:pPr>
          <w:hyperlink w:anchor="_Toc149091987" w:history="1">
            <w:r w:rsidR="0067785A" w:rsidRPr="007763BE">
              <w:rPr>
                <w:rStyle w:val="Hyperlink"/>
                <w:rFonts w:ascii="Arial" w:hAnsi="Arial" w:cs="Arial"/>
                <w:noProof/>
                <w:color w:val="000000" w:themeColor="text1"/>
              </w:rPr>
              <w:t>TOWS analysis in relation to the Knowledge Management System (KMS) of Virgin Media and Emirates.</w:t>
            </w:r>
            <w:r w:rsidR="0067785A" w:rsidRPr="007763BE">
              <w:rPr>
                <w:rFonts w:ascii="Arial" w:hAnsi="Arial" w:cs="Arial"/>
                <w:noProof/>
                <w:webHidden/>
                <w:color w:val="000000" w:themeColor="text1"/>
              </w:rPr>
              <w:tab/>
            </w:r>
            <w:r w:rsidR="0067785A" w:rsidRPr="007763BE">
              <w:rPr>
                <w:rFonts w:ascii="Arial" w:hAnsi="Arial" w:cs="Arial"/>
                <w:noProof/>
                <w:webHidden/>
                <w:color w:val="000000" w:themeColor="text1"/>
              </w:rPr>
              <w:fldChar w:fldCharType="begin"/>
            </w:r>
            <w:r w:rsidR="0067785A" w:rsidRPr="007763BE">
              <w:rPr>
                <w:rFonts w:ascii="Arial" w:hAnsi="Arial" w:cs="Arial"/>
                <w:noProof/>
                <w:webHidden/>
                <w:color w:val="000000" w:themeColor="text1"/>
              </w:rPr>
              <w:instrText xml:space="preserve"> PAGEREF _Toc149091987 \h </w:instrText>
            </w:r>
            <w:r w:rsidR="0067785A" w:rsidRPr="007763BE">
              <w:rPr>
                <w:rFonts w:ascii="Arial" w:hAnsi="Arial" w:cs="Arial"/>
                <w:noProof/>
                <w:webHidden/>
                <w:color w:val="000000" w:themeColor="text1"/>
              </w:rPr>
            </w:r>
            <w:r w:rsidR="0067785A" w:rsidRPr="007763BE">
              <w:rPr>
                <w:rFonts w:ascii="Arial" w:hAnsi="Arial" w:cs="Arial"/>
                <w:noProof/>
                <w:webHidden/>
                <w:color w:val="000000" w:themeColor="text1"/>
              </w:rPr>
              <w:fldChar w:fldCharType="separate"/>
            </w:r>
            <w:r w:rsidR="0067785A" w:rsidRPr="007763BE">
              <w:rPr>
                <w:rFonts w:ascii="Arial" w:hAnsi="Arial" w:cs="Arial"/>
                <w:noProof/>
                <w:webHidden/>
                <w:color w:val="000000" w:themeColor="text1"/>
              </w:rPr>
              <w:t>3</w:t>
            </w:r>
            <w:r w:rsidR="0067785A" w:rsidRPr="007763BE">
              <w:rPr>
                <w:rFonts w:ascii="Arial" w:hAnsi="Arial" w:cs="Arial"/>
                <w:noProof/>
                <w:webHidden/>
                <w:color w:val="000000" w:themeColor="text1"/>
              </w:rPr>
              <w:fldChar w:fldCharType="end"/>
            </w:r>
          </w:hyperlink>
        </w:p>
        <w:p w14:paraId="0C44226C" w14:textId="6CD71046" w:rsidR="0067785A" w:rsidRPr="007763BE" w:rsidRDefault="00AA3D96">
          <w:pPr>
            <w:pStyle w:val="TOC2"/>
            <w:tabs>
              <w:tab w:val="right" w:leader="dot" w:pos="9350"/>
            </w:tabs>
            <w:rPr>
              <w:rFonts w:ascii="Arial" w:hAnsi="Arial" w:cs="Arial"/>
              <w:noProof/>
              <w:color w:val="000000" w:themeColor="text1"/>
            </w:rPr>
          </w:pPr>
          <w:hyperlink w:anchor="_Toc149091988" w:history="1">
            <w:r w:rsidR="0067785A" w:rsidRPr="007763BE">
              <w:rPr>
                <w:rStyle w:val="Hyperlink"/>
                <w:rFonts w:ascii="Arial" w:hAnsi="Arial" w:cs="Arial"/>
                <w:noProof/>
                <w:color w:val="000000" w:themeColor="text1"/>
              </w:rPr>
              <w:t>TOWS analysis concerning KMS of Virgin Media</w:t>
            </w:r>
            <w:r w:rsidR="0067785A" w:rsidRPr="007763BE">
              <w:rPr>
                <w:rFonts w:ascii="Arial" w:hAnsi="Arial" w:cs="Arial"/>
                <w:noProof/>
                <w:webHidden/>
                <w:color w:val="000000" w:themeColor="text1"/>
              </w:rPr>
              <w:tab/>
            </w:r>
            <w:r w:rsidR="0067785A" w:rsidRPr="007763BE">
              <w:rPr>
                <w:rFonts w:ascii="Arial" w:hAnsi="Arial" w:cs="Arial"/>
                <w:noProof/>
                <w:webHidden/>
                <w:color w:val="000000" w:themeColor="text1"/>
              </w:rPr>
              <w:fldChar w:fldCharType="begin"/>
            </w:r>
            <w:r w:rsidR="0067785A" w:rsidRPr="007763BE">
              <w:rPr>
                <w:rFonts w:ascii="Arial" w:hAnsi="Arial" w:cs="Arial"/>
                <w:noProof/>
                <w:webHidden/>
                <w:color w:val="000000" w:themeColor="text1"/>
              </w:rPr>
              <w:instrText xml:space="preserve"> PAGEREF _Toc149091988 \h </w:instrText>
            </w:r>
            <w:r w:rsidR="0067785A" w:rsidRPr="007763BE">
              <w:rPr>
                <w:rFonts w:ascii="Arial" w:hAnsi="Arial" w:cs="Arial"/>
                <w:noProof/>
                <w:webHidden/>
                <w:color w:val="000000" w:themeColor="text1"/>
              </w:rPr>
            </w:r>
            <w:r w:rsidR="0067785A" w:rsidRPr="007763BE">
              <w:rPr>
                <w:rFonts w:ascii="Arial" w:hAnsi="Arial" w:cs="Arial"/>
                <w:noProof/>
                <w:webHidden/>
                <w:color w:val="000000" w:themeColor="text1"/>
              </w:rPr>
              <w:fldChar w:fldCharType="separate"/>
            </w:r>
            <w:r w:rsidR="0067785A" w:rsidRPr="007763BE">
              <w:rPr>
                <w:rFonts w:ascii="Arial" w:hAnsi="Arial" w:cs="Arial"/>
                <w:noProof/>
                <w:webHidden/>
                <w:color w:val="000000" w:themeColor="text1"/>
              </w:rPr>
              <w:t>4</w:t>
            </w:r>
            <w:r w:rsidR="0067785A" w:rsidRPr="007763BE">
              <w:rPr>
                <w:rFonts w:ascii="Arial" w:hAnsi="Arial" w:cs="Arial"/>
                <w:noProof/>
                <w:webHidden/>
                <w:color w:val="000000" w:themeColor="text1"/>
              </w:rPr>
              <w:fldChar w:fldCharType="end"/>
            </w:r>
          </w:hyperlink>
        </w:p>
        <w:p w14:paraId="2CE93C90" w14:textId="7CD79245" w:rsidR="0067785A" w:rsidRPr="007763BE" w:rsidRDefault="00AA3D96">
          <w:pPr>
            <w:pStyle w:val="TOC2"/>
            <w:tabs>
              <w:tab w:val="right" w:leader="dot" w:pos="9350"/>
            </w:tabs>
            <w:rPr>
              <w:rFonts w:ascii="Arial" w:hAnsi="Arial" w:cs="Arial"/>
              <w:noProof/>
              <w:color w:val="000000" w:themeColor="text1"/>
            </w:rPr>
          </w:pPr>
          <w:hyperlink w:anchor="_Toc149091989" w:history="1">
            <w:r w:rsidR="0067785A" w:rsidRPr="007763BE">
              <w:rPr>
                <w:rStyle w:val="Hyperlink"/>
                <w:rFonts w:ascii="Arial" w:hAnsi="Arial" w:cs="Arial"/>
                <w:noProof/>
                <w:color w:val="000000" w:themeColor="text1"/>
              </w:rPr>
              <w:t>TOWS analysis concerning KMS of Emirates</w:t>
            </w:r>
            <w:r w:rsidR="0067785A" w:rsidRPr="007763BE">
              <w:rPr>
                <w:rFonts w:ascii="Arial" w:hAnsi="Arial" w:cs="Arial"/>
                <w:noProof/>
                <w:webHidden/>
                <w:color w:val="000000" w:themeColor="text1"/>
              </w:rPr>
              <w:tab/>
            </w:r>
            <w:r w:rsidR="0067785A" w:rsidRPr="007763BE">
              <w:rPr>
                <w:rFonts w:ascii="Arial" w:hAnsi="Arial" w:cs="Arial"/>
                <w:noProof/>
                <w:webHidden/>
                <w:color w:val="000000" w:themeColor="text1"/>
              </w:rPr>
              <w:fldChar w:fldCharType="begin"/>
            </w:r>
            <w:r w:rsidR="0067785A" w:rsidRPr="007763BE">
              <w:rPr>
                <w:rFonts w:ascii="Arial" w:hAnsi="Arial" w:cs="Arial"/>
                <w:noProof/>
                <w:webHidden/>
                <w:color w:val="000000" w:themeColor="text1"/>
              </w:rPr>
              <w:instrText xml:space="preserve"> PAGEREF _Toc149091989 \h </w:instrText>
            </w:r>
            <w:r w:rsidR="0067785A" w:rsidRPr="007763BE">
              <w:rPr>
                <w:rFonts w:ascii="Arial" w:hAnsi="Arial" w:cs="Arial"/>
                <w:noProof/>
                <w:webHidden/>
                <w:color w:val="000000" w:themeColor="text1"/>
              </w:rPr>
            </w:r>
            <w:r w:rsidR="0067785A" w:rsidRPr="007763BE">
              <w:rPr>
                <w:rFonts w:ascii="Arial" w:hAnsi="Arial" w:cs="Arial"/>
                <w:noProof/>
                <w:webHidden/>
                <w:color w:val="000000" w:themeColor="text1"/>
              </w:rPr>
              <w:fldChar w:fldCharType="separate"/>
            </w:r>
            <w:r w:rsidR="0067785A" w:rsidRPr="007763BE">
              <w:rPr>
                <w:rFonts w:ascii="Arial" w:hAnsi="Arial" w:cs="Arial"/>
                <w:noProof/>
                <w:webHidden/>
                <w:color w:val="000000" w:themeColor="text1"/>
              </w:rPr>
              <w:t>5</w:t>
            </w:r>
            <w:r w:rsidR="0067785A" w:rsidRPr="007763BE">
              <w:rPr>
                <w:rFonts w:ascii="Arial" w:hAnsi="Arial" w:cs="Arial"/>
                <w:noProof/>
                <w:webHidden/>
                <w:color w:val="000000" w:themeColor="text1"/>
              </w:rPr>
              <w:fldChar w:fldCharType="end"/>
            </w:r>
          </w:hyperlink>
        </w:p>
        <w:p w14:paraId="0AC5240D" w14:textId="39412CB0" w:rsidR="0067785A" w:rsidRPr="007763BE" w:rsidRDefault="00AA3D96">
          <w:pPr>
            <w:pStyle w:val="TOC2"/>
            <w:tabs>
              <w:tab w:val="right" w:leader="dot" w:pos="9350"/>
            </w:tabs>
            <w:rPr>
              <w:rFonts w:ascii="Arial" w:hAnsi="Arial" w:cs="Arial"/>
              <w:noProof/>
              <w:color w:val="000000" w:themeColor="text1"/>
            </w:rPr>
          </w:pPr>
          <w:hyperlink w:anchor="_Toc149091990" w:history="1">
            <w:r w:rsidR="0067785A" w:rsidRPr="007763BE">
              <w:rPr>
                <w:rStyle w:val="Hyperlink"/>
                <w:rFonts w:ascii="Arial" w:hAnsi="Arial" w:cs="Arial"/>
                <w:noProof/>
                <w:color w:val="000000" w:themeColor="text1"/>
              </w:rPr>
              <w:t>Similarities and differences in the context of knowledge management existing</w:t>
            </w:r>
            <w:r w:rsidR="0067785A" w:rsidRPr="007763BE">
              <w:rPr>
                <w:rFonts w:ascii="Arial" w:hAnsi="Arial" w:cs="Arial"/>
                <w:noProof/>
                <w:webHidden/>
                <w:color w:val="000000" w:themeColor="text1"/>
              </w:rPr>
              <w:tab/>
            </w:r>
            <w:r w:rsidR="0067785A" w:rsidRPr="007763BE">
              <w:rPr>
                <w:rFonts w:ascii="Arial" w:hAnsi="Arial" w:cs="Arial"/>
                <w:noProof/>
                <w:webHidden/>
                <w:color w:val="000000" w:themeColor="text1"/>
              </w:rPr>
              <w:fldChar w:fldCharType="begin"/>
            </w:r>
            <w:r w:rsidR="0067785A" w:rsidRPr="007763BE">
              <w:rPr>
                <w:rFonts w:ascii="Arial" w:hAnsi="Arial" w:cs="Arial"/>
                <w:noProof/>
                <w:webHidden/>
                <w:color w:val="000000" w:themeColor="text1"/>
              </w:rPr>
              <w:instrText xml:space="preserve"> PAGEREF _Toc149091990 \h </w:instrText>
            </w:r>
            <w:r w:rsidR="0067785A" w:rsidRPr="007763BE">
              <w:rPr>
                <w:rFonts w:ascii="Arial" w:hAnsi="Arial" w:cs="Arial"/>
                <w:noProof/>
                <w:webHidden/>
                <w:color w:val="000000" w:themeColor="text1"/>
              </w:rPr>
            </w:r>
            <w:r w:rsidR="0067785A" w:rsidRPr="007763BE">
              <w:rPr>
                <w:rFonts w:ascii="Arial" w:hAnsi="Arial" w:cs="Arial"/>
                <w:noProof/>
                <w:webHidden/>
                <w:color w:val="000000" w:themeColor="text1"/>
              </w:rPr>
              <w:fldChar w:fldCharType="separate"/>
            </w:r>
            <w:r w:rsidR="0067785A" w:rsidRPr="007763BE">
              <w:rPr>
                <w:rFonts w:ascii="Arial" w:hAnsi="Arial" w:cs="Arial"/>
                <w:noProof/>
                <w:webHidden/>
                <w:color w:val="000000" w:themeColor="text1"/>
              </w:rPr>
              <w:t>6</w:t>
            </w:r>
            <w:r w:rsidR="0067785A" w:rsidRPr="007763BE">
              <w:rPr>
                <w:rFonts w:ascii="Arial" w:hAnsi="Arial" w:cs="Arial"/>
                <w:noProof/>
                <w:webHidden/>
                <w:color w:val="000000" w:themeColor="text1"/>
              </w:rPr>
              <w:fldChar w:fldCharType="end"/>
            </w:r>
          </w:hyperlink>
        </w:p>
        <w:p w14:paraId="4804C1FE" w14:textId="25EAB259" w:rsidR="0067785A" w:rsidRPr="007763BE" w:rsidRDefault="00AA3D96">
          <w:pPr>
            <w:pStyle w:val="TOC1"/>
            <w:tabs>
              <w:tab w:val="right" w:leader="dot" w:pos="9350"/>
            </w:tabs>
            <w:rPr>
              <w:rFonts w:ascii="Arial" w:hAnsi="Arial" w:cs="Arial"/>
              <w:noProof/>
              <w:color w:val="000000" w:themeColor="text1"/>
            </w:rPr>
          </w:pPr>
          <w:hyperlink w:anchor="_Toc149091991" w:history="1">
            <w:r w:rsidR="0067785A" w:rsidRPr="007763BE">
              <w:rPr>
                <w:rStyle w:val="Hyperlink"/>
                <w:rFonts w:ascii="Arial" w:hAnsi="Arial" w:cs="Arial"/>
                <w:noProof/>
                <w:color w:val="000000" w:themeColor="text1"/>
              </w:rPr>
              <w:t>A critical evaluation of the KMS within Virgin Media and Emirates</w:t>
            </w:r>
            <w:r w:rsidR="0067785A" w:rsidRPr="007763BE">
              <w:rPr>
                <w:rFonts w:ascii="Arial" w:hAnsi="Arial" w:cs="Arial"/>
                <w:noProof/>
                <w:webHidden/>
                <w:color w:val="000000" w:themeColor="text1"/>
              </w:rPr>
              <w:tab/>
            </w:r>
            <w:r w:rsidR="0067785A" w:rsidRPr="007763BE">
              <w:rPr>
                <w:rFonts w:ascii="Arial" w:hAnsi="Arial" w:cs="Arial"/>
                <w:noProof/>
                <w:webHidden/>
                <w:color w:val="000000" w:themeColor="text1"/>
              </w:rPr>
              <w:fldChar w:fldCharType="begin"/>
            </w:r>
            <w:r w:rsidR="0067785A" w:rsidRPr="007763BE">
              <w:rPr>
                <w:rFonts w:ascii="Arial" w:hAnsi="Arial" w:cs="Arial"/>
                <w:noProof/>
                <w:webHidden/>
                <w:color w:val="000000" w:themeColor="text1"/>
              </w:rPr>
              <w:instrText xml:space="preserve"> PAGEREF _Toc149091991 \h </w:instrText>
            </w:r>
            <w:r w:rsidR="0067785A" w:rsidRPr="007763BE">
              <w:rPr>
                <w:rFonts w:ascii="Arial" w:hAnsi="Arial" w:cs="Arial"/>
                <w:noProof/>
                <w:webHidden/>
                <w:color w:val="000000" w:themeColor="text1"/>
              </w:rPr>
            </w:r>
            <w:r w:rsidR="0067785A" w:rsidRPr="007763BE">
              <w:rPr>
                <w:rFonts w:ascii="Arial" w:hAnsi="Arial" w:cs="Arial"/>
                <w:noProof/>
                <w:webHidden/>
                <w:color w:val="000000" w:themeColor="text1"/>
              </w:rPr>
              <w:fldChar w:fldCharType="separate"/>
            </w:r>
            <w:r w:rsidR="0067785A" w:rsidRPr="007763BE">
              <w:rPr>
                <w:rFonts w:ascii="Arial" w:hAnsi="Arial" w:cs="Arial"/>
                <w:noProof/>
                <w:webHidden/>
                <w:color w:val="000000" w:themeColor="text1"/>
              </w:rPr>
              <w:t>7</w:t>
            </w:r>
            <w:r w:rsidR="0067785A" w:rsidRPr="007763BE">
              <w:rPr>
                <w:rFonts w:ascii="Arial" w:hAnsi="Arial" w:cs="Arial"/>
                <w:noProof/>
                <w:webHidden/>
                <w:color w:val="000000" w:themeColor="text1"/>
              </w:rPr>
              <w:fldChar w:fldCharType="end"/>
            </w:r>
          </w:hyperlink>
        </w:p>
        <w:p w14:paraId="7992FABF" w14:textId="1702CE89" w:rsidR="0067785A" w:rsidRPr="007763BE" w:rsidRDefault="00AA3D96">
          <w:pPr>
            <w:pStyle w:val="TOC2"/>
            <w:tabs>
              <w:tab w:val="right" w:leader="dot" w:pos="9350"/>
            </w:tabs>
            <w:rPr>
              <w:rFonts w:ascii="Arial" w:hAnsi="Arial" w:cs="Arial"/>
              <w:noProof/>
              <w:color w:val="000000" w:themeColor="text1"/>
            </w:rPr>
          </w:pPr>
          <w:hyperlink w:anchor="_Toc149091992" w:history="1">
            <w:r w:rsidR="0067785A" w:rsidRPr="007763BE">
              <w:rPr>
                <w:rStyle w:val="Hyperlink"/>
                <w:rFonts w:ascii="Arial" w:hAnsi="Arial" w:cs="Arial"/>
                <w:noProof/>
                <w:color w:val="000000" w:themeColor="text1"/>
              </w:rPr>
              <w:t>Knowledge Management Value Chain (KMVC)</w:t>
            </w:r>
            <w:r w:rsidR="0067785A" w:rsidRPr="007763BE">
              <w:rPr>
                <w:rFonts w:ascii="Arial" w:hAnsi="Arial" w:cs="Arial"/>
                <w:noProof/>
                <w:webHidden/>
                <w:color w:val="000000" w:themeColor="text1"/>
              </w:rPr>
              <w:tab/>
            </w:r>
            <w:r w:rsidR="0067785A" w:rsidRPr="007763BE">
              <w:rPr>
                <w:rFonts w:ascii="Arial" w:hAnsi="Arial" w:cs="Arial"/>
                <w:noProof/>
                <w:webHidden/>
                <w:color w:val="000000" w:themeColor="text1"/>
              </w:rPr>
              <w:fldChar w:fldCharType="begin"/>
            </w:r>
            <w:r w:rsidR="0067785A" w:rsidRPr="007763BE">
              <w:rPr>
                <w:rFonts w:ascii="Arial" w:hAnsi="Arial" w:cs="Arial"/>
                <w:noProof/>
                <w:webHidden/>
                <w:color w:val="000000" w:themeColor="text1"/>
              </w:rPr>
              <w:instrText xml:space="preserve"> PAGEREF _Toc149091992 \h </w:instrText>
            </w:r>
            <w:r w:rsidR="0067785A" w:rsidRPr="007763BE">
              <w:rPr>
                <w:rFonts w:ascii="Arial" w:hAnsi="Arial" w:cs="Arial"/>
                <w:noProof/>
                <w:webHidden/>
                <w:color w:val="000000" w:themeColor="text1"/>
              </w:rPr>
            </w:r>
            <w:r w:rsidR="0067785A" w:rsidRPr="007763BE">
              <w:rPr>
                <w:rFonts w:ascii="Arial" w:hAnsi="Arial" w:cs="Arial"/>
                <w:noProof/>
                <w:webHidden/>
                <w:color w:val="000000" w:themeColor="text1"/>
              </w:rPr>
              <w:fldChar w:fldCharType="separate"/>
            </w:r>
            <w:r w:rsidR="0067785A" w:rsidRPr="007763BE">
              <w:rPr>
                <w:rFonts w:ascii="Arial" w:hAnsi="Arial" w:cs="Arial"/>
                <w:noProof/>
                <w:webHidden/>
                <w:color w:val="000000" w:themeColor="text1"/>
              </w:rPr>
              <w:t>7</w:t>
            </w:r>
            <w:r w:rsidR="0067785A" w:rsidRPr="007763BE">
              <w:rPr>
                <w:rFonts w:ascii="Arial" w:hAnsi="Arial" w:cs="Arial"/>
                <w:noProof/>
                <w:webHidden/>
                <w:color w:val="000000" w:themeColor="text1"/>
              </w:rPr>
              <w:fldChar w:fldCharType="end"/>
            </w:r>
          </w:hyperlink>
        </w:p>
        <w:p w14:paraId="16AA6A8C" w14:textId="223BFAEB" w:rsidR="0067785A" w:rsidRPr="007763BE" w:rsidRDefault="00AA3D96">
          <w:pPr>
            <w:pStyle w:val="TOC3"/>
            <w:tabs>
              <w:tab w:val="right" w:leader="dot" w:pos="9350"/>
            </w:tabs>
            <w:rPr>
              <w:rFonts w:ascii="Arial" w:hAnsi="Arial" w:cs="Arial"/>
              <w:noProof/>
              <w:color w:val="000000" w:themeColor="text1"/>
            </w:rPr>
          </w:pPr>
          <w:hyperlink w:anchor="_Toc149091993" w:history="1">
            <w:r w:rsidR="0067785A" w:rsidRPr="007763BE">
              <w:rPr>
                <w:rStyle w:val="Hyperlink"/>
                <w:rFonts w:ascii="Arial" w:hAnsi="Arial" w:cs="Arial"/>
                <w:noProof/>
                <w:color w:val="000000" w:themeColor="text1"/>
              </w:rPr>
              <w:t>An evaluation of a KM value chain within Virgin Media</w:t>
            </w:r>
            <w:r w:rsidR="0067785A" w:rsidRPr="007763BE">
              <w:rPr>
                <w:rFonts w:ascii="Arial" w:hAnsi="Arial" w:cs="Arial"/>
                <w:noProof/>
                <w:webHidden/>
                <w:color w:val="000000" w:themeColor="text1"/>
              </w:rPr>
              <w:tab/>
            </w:r>
            <w:r w:rsidR="0067785A" w:rsidRPr="007763BE">
              <w:rPr>
                <w:rFonts w:ascii="Arial" w:hAnsi="Arial" w:cs="Arial"/>
                <w:noProof/>
                <w:webHidden/>
                <w:color w:val="000000" w:themeColor="text1"/>
              </w:rPr>
              <w:fldChar w:fldCharType="begin"/>
            </w:r>
            <w:r w:rsidR="0067785A" w:rsidRPr="007763BE">
              <w:rPr>
                <w:rFonts w:ascii="Arial" w:hAnsi="Arial" w:cs="Arial"/>
                <w:noProof/>
                <w:webHidden/>
                <w:color w:val="000000" w:themeColor="text1"/>
              </w:rPr>
              <w:instrText xml:space="preserve"> PAGEREF _Toc149091993 \h </w:instrText>
            </w:r>
            <w:r w:rsidR="0067785A" w:rsidRPr="007763BE">
              <w:rPr>
                <w:rFonts w:ascii="Arial" w:hAnsi="Arial" w:cs="Arial"/>
                <w:noProof/>
                <w:webHidden/>
                <w:color w:val="000000" w:themeColor="text1"/>
              </w:rPr>
            </w:r>
            <w:r w:rsidR="0067785A" w:rsidRPr="007763BE">
              <w:rPr>
                <w:rFonts w:ascii="Arial" w:hAnsi="Arial" w:cs="Arial"/>
                <w:noProof/>
                <w:webHidden/>
                <w:color w:val="000000" w:themeColor="text1"/>
              </w:rPr>
              <w:fldChar w:fldCharType="separate"/>
            </w:r>
            <w:r w:rsidR="0067785A" w:rsidRPr="007763BE">
              <w:rPr>
                <w:rFonts w:ascii="Arial" w:hAnsi="Arial" w:cs="Arial"/>
                <w:noProof/>
                <w:webHidden/>
                <w:color w:val="000000" w:themeColor="text1"/>
              </w:rPr>
              <w:t>7</w:t>
            </w:r>
            <w:r w:rsidR="0067785A" w:rsidRPr="007763BE">
              <w:rPr>
                <w:rFonts w:ascii="Arial" w:hAnsi="Arial" w:cs="Arial"/>
                <w:noProof/>
                <w:webHidden/>
                <w:color w:val="000000" w:themeColor="text1"/>
              </w:rPr>
              <w:fldChar w:fldCharType="end"/>
            </w:r>
          </w:hyperlink>
        </w:p>
        <w:p w14:paraId="22C64BC3" w14:textId="604B961C" w:rsidR="0067785A" w:rsidRPr="007763BE" w:rsidRDefault="00AA3D96">
          <w:pPr>
            <w:pStyle w:val="TOC3"/>
            <w:tabs>
              <w:tab w:val="right" w:leader="dot" w:pos="9350"/>
            </w:tabs>
            <w:rPr>
              <w:rFonts w:ascii="Arial" w:hAnsi="Arial" w:cs="Arial"/>
              <w:noProof/>
              <w:color w:val="000000" w:themeColor="text1"/>
            </w:rPr>
          </w:pPr>
          <w:hyperlink w:anchor="_Toc149091994" w:history="1">
            <w:r w:rsidR="0067785A" w:rsidRPr="007763BE">
              <w:rPr>
                <w:rStyle w:val="Hyperlink"/>
                <w:rFonts w:ascii="Arial" w:hAnsi="Arial" w:cs="Arial"/>
                <w:noProof/>
                <w:color w:val="000000" w:themeColor="text1"/>
              </w:rPr>
              <w:t>An evaluation of a KM value chain within Emirates</w:t>
            </w:r>
            <w:r w:rsidR="0067785A" w:rsidRPr="007763BE">
              <w:rPr>
                <w:rFonts w:ascii="Arial" w:hAnsi="Arial" w:cs="Arial"/>
                <w:noProof/>
                <w:webHidden/>
                <w:color w:val="000000" w:themeColor="text1"/>
              </w:rPr>
              <w:tab/>
            </w:r>
            <w:r w:rsidR="0067785A" w:rsidRPr="007763BE">
              <w:rPr>
                <w:rFonts w:ascii="Arial" w:hAnsi="Arial" w:cs="Arial"/>
                <w:noProof/>
                <w:webHidden/>
                <w:color w:val="000000" w:themeColor="text1"/>
              </w:rPr>
              <w:fldChar w:fldCharType="begin"/>
            </w:r>
            <w:r w:rsidR="0067785A" w:rsidRPr="007763BE">
              <w:rPr>
                <w:rFonts w:ascii="Arial" w:hAnsi="Arial" w:cs="Arial"/>
                <w:noProof/>
                <w:webHidden/>
                <w:color w:val="000000" w:themeColor="text1"/>
              </w:rPr>
              <w:instrText xml:space="preserve"> PAGEREF _Toc149091994 \h </w:instrText>
            </w:r>
            <w:r w:rsidR="0067785A" w:rsidRPr="007763BE">
              <w:rPr>
                <w:rFonts w:ascii="Arial" w:hAnsi="Arial" w:cs="Arial"/>
                <w:noProof/>
                <w:webHidden/>
                <w:color w:val="000000" w:themeColor="text1"/>
              </w:rPr>
            </w:r>
            <w:r w:rsidR="0067785A" w:rsidRPr="007763BE">
              <w:rPr>
                <w:rFonts w:ascii="Arial" w:hAnsi="Arial" w:cs="Arial"/>
                <w:noProof/>
                <w:webHidden/>
                <w:color w:val="000000" w:themeColor="text1"/>
              </w:rPr>
              <w:fldChar w:fldCharType="separate"/>
            </w:r>
            <w:r w:rsidR="0067785A" w:rsidRPr="007763BE">
              <w:rPr>
                <w:rFonts w:ascii="Arial" w:hAnsi="Arial" w:cs="Arial"/>
                <w:noProof/>
                <w:webHidden/>
                <w:color w:val="000000" w:themeColor="text1"/>
              </w:rPr>
              <w:t>8</w:t>
            </w:r>
            <w:r w:rsidR="0067785A" w:rsidRPr="007763BE">
              <w:rPr>
                <w:rFonts w:ascii="Arial" w:hAnsi="Arial" w:cs="Arial"/>
                <w:noProof/>
                <w:webHidden/>
                <w:color w:val="000000" w:themeColor="text1"/>
              </w:rPr>
              <w:fldChar w:fldCharType="end"/>
            </w:r>
          </w:hyperlink>
        </w:p>
        <w:p w14:paraId="2C553595" w14:textId="3F3B706B" w:rsidR="0067785A" w:rsidRPr="007763BE" w:rsidRDefault="00AA3D96">
          <w:pPr>
            <w:pStyle w:val="TOC2"/>
            <w:tabs>
              <w:tab w:val="right" w:leader="dot" w:pos="9350"/>
            </w:tabs>
            <w:rPr>
              <w:rFonts w:ascii="Arial" w:hAnsi="Arial" w:cs="Arial"/>
              <w:noProof/>
              <w:color w:val="000000" w:themeColor="text1"/>
            </w:rPr>
          </w:pPr>
          <w:hyperlink w:anchor="_Toc149091995" w:history="1">
            <w:r w:rsidR="0067785A" w:rsidRPr="007763BE">
              <w:rPr>
                <w:rStyle w:val="Hyperlink"/>
                <w:rFonts w:ascii="Arial" w:hAnsi="Arial" w:cs="Arial"/>
                <w:noProof/>
                <w:color w:val="000000" w:themeColor="text1"/>
              </w:rPr>
              <w:t>Supporting systems to KMS</w:t>
            </w:r>
            <w:r w:rsidR="0067785A" w:rsidRPr="007763BE">
              <w:rPr>
                <w:rFonts w:ascii="Arial" w:hAnsi="Arial" w:cs="Arial"/>
                <w:noProof/>
                <w:webHidden/>
                <w:color w:val="000000" w:themeColor="text1"/>
              </w:rPr>
              <w:tab/>
            </w:r>
            <w:r w:rsidR="0067785A" w:rsidRPr="007763BE">
              <w:rPr>
                <w:rFonts w:ascii="Arial" w:hAnsi="Arial" w:cs="Arial"/>
                <w:noProof/>
                <w:webHidden/>
                <w:color w:val="000000" w:themeColor="text1"/>
              </w:rPr>
              <w:fldChar w:fldCharType="begin"/>
            </w:r>
            <w:r w:rsidR="0067785A" w:rsidRPr="007763BE">
              <w:rPr>
                <w:rFonts w:ascii="Arial" w:hAnsi="Arial" w:cs="Arial"/>
                <w:noProof/>
                <w:webHidden/>
                <w:color w:val="000000" w:themeColor="text1"/>
              </w:rPr>
              <w:instrText xml:space="preserve"> PAGEREF _Toc149091995 \h </w:instrText>
            </w:r>
            <w:r w:rsidR="0067785A" w:rsidRPr="007763BE">
              <w:rPr>
                <w:rFonts w:ascii="Arial" w:hAnsi="Arial" w:cs="Arial"/>
                <w:noProof/>
                <w:webHidden/>
                <w:color w:val="000000" w:themeColor="text1"/>
              </w:rPr>
            </w:r>
            <w:r w:rsidR="0067785A" w:rsidRPr="007763BE">
              <w:rPr>
                <w:rFonts w:ascii="Arial" w:hAnsi="Arial" w:cs="Arial"/>
                <w:noProof/>
                <w:webHidden/>
                <w:color w:val="000000" w:themeColor="text1"/>
              </w:rPr>
              <w:fldChar w:fldCharType="separate"/>
            </w:r>
            <w:r w:rsidR="0067785A" w:rsidRPr="007763BE">
              <w:rPr>
                <w:rFonts w:ascii="Arial" w:hAnsi="Arial" w:cs="Arial"/>
                <w:noProof/>
                <w:webHidden/>
                <w:color w:val="000000" w:themeColor="text1"/>
              </w:rPr>
              <w:t>9</w:t>
            </w:r>
            <w:r w:rsidR="0067785A" w:rsidRPr="007763BE">
              <w:rPr>
                <w:rFonts w:ascii="Arial" w:hAnsi="Arial" w:cs="Arial"/>
                <w:noProof/>
                <w:webHidden/>
                <w:color w:val="000000" w:themeColor="text1"/>
              </w:rPr>
              <w:fldChar w:fldCharType="end"/>
            </w:r>
          </w:hyperlink>
        </w:p>
        <w:p w14:paraId="5BF56261" w14:textId="1CA16F95" w:rsidR="0067785A" w:rsidRPr="007763BE" w:rsidRDefault="00AA3D96">
          <w:pPr>
            <w:pStyle w:val="TOC3"/>
            <w:tabs>
              <w:tab w:val="right" w:leader="dot" w:pos="9350"/>
            </w:tabs>
            <w:rPr>
              <w:rFonts w:ascii="Arial" w:hAnsi="Arial" w:cs="Arial"/>
              <w:noProof/>
              <w:color w:val="000000" w:themeColor="text1"/>
            </w:rPr>
          </w:pPr>
          <w:hyperlink w:anchor="_Toc149091996" w:history="1">
            <w:r w:rsidR="0067785A" w:rsidRPr="007763BE">
              <w:rPr>
                <w:rStyle w:val="Hyperlink"/>
                <w:rFonts w:ascii="Arial" w:hAnsi="Arial" w:cs="Arial"/>
                <w:noProof/>
                <w:color w:val="000000" w:themeColor="text1"/>
              </w:rPr>
              <w:t>Supporting systems interacting and supporting KMS within Virgin Media</w:t>
            </w:r>
            <w:r w:rsidR="0067785A" w:rsidRPr="007763BE">
              <w:rPr>
                <w:rFonts w:ascii="Arial" w:hAnsi="Arial" w:cs="Arial"/>
                <w:noProof/>
                <w:webHidden/>
                <w:color w:val="000000" w:themeColor="text1"/>
              </w:rPr>
              <w:tab/>
            </w:r>
            <w:r w:rsidR="0067785A" w:rsidRPr="007763BE">
              <w:rPr>
                <w:rFonts w:ascii="Arial" w:hAnsi="Arial" w:cs="Arial"/>
                <w:noProof/>
                <w:webHidden/>
                <w:color w:val="000000" w:themeColor="text1"/>
              </w:rPr>
              <w:fldChar w:fldCharType="begin"/>
            </w:r>
            <w:r w:rsidR="0067785A" w:rsidRPr="007763BE">
              <w:rPr>
                <w:rFonts w:ascii="Arial" w:hAnsi="Arial" w:cs="Arial"/>
                <w:noProof/>
                <w:webHidden/>
                <w:color w:val="000000" w:themeColor="text1"/>
              </w:rPr>
              <w:instrText xml:space="preserve"> PAGEREF _Toc149091996 \h </w:instrText>
            </w:r>
            <w:r w:rsidR="0067785A" w:rsidRPr="007763BE">
              <w:rPr>
                <w:rFonts w:ascii="Arial" w:hAnsi="Arial" w:cs="Arial"/>
                <w:noProof/>
                <w:webHidden/>
                <w:color w:val="000000" w:themeColor="text1"/>
              </w:rPr>
            </w:r>
            <w:r w:rsidR="0067785A" w:rsidRPr="007763BE">
              <w:rPr>
                <w:rFonts w:ascii="Arial" w:hAnsi="Arial" w:cs="Arial"/>
                <w:noProof/>
                <w:webHidden/>
                <w:color w:val="000000" w:themeColor="text1"/>
              </w:rPr>
              <w:fldChar w:fldCharType="separate"/>
            </w:r>
            <w:r w:rsidR="0067785A" w:rsidRPr="007763BE">
              <w:rPr>
                <w:rFonts w:ascii="Arial" w:hAnsi="Arial" w:cs="Arial"/>
                <w:noProof/>
                <w:webHidden/>
                <w:color w:val="000000" w:themeColor="text1"/>
              </w:rPr>
              <w:t>9</w:t>
            </w:r>
            <w:r w:rsidR="0067785A" w:rsidRPr="007763BE">
              <w:rPr>
                <w:rFonts w:ascii="Arial" w:hAnsi="Arial" w:cs="Arial"/>
                <w:noProof/>
                <w:webHidden/>
                <w:color w:val="000000" w:themeColor="text1"/>
              </w:rPr>
              <w:fldChar w:fldCharType="end"/>
            </w:r>
          </w:hyperlink>
        </w:p>
        <w:p w14:paraId="6FCC077D" w14:textId="17F535AE" w:rsidR="0067785A" w:rsidRPr="007763BE" w:rsidRDefault="00AA3D96">
          <w:pPr>
            <w:pStyle w:val="TOC3"/>
            <w:tabs>
              <w:tab w:val="right" w:leader="dot" w:pos="9350"/>
            </w:tabs>
            <w:rPr>
              <w:rFonts w:ascii="Arial" w:hAnsi="Arial" w:cs="Arial"/>
              <w:noProof/>
              <w:color w:val="000000" w:themeColor="text1"/>
            </w:rPr>
          </w:pPr>
          <w:hyperlink w:anchor="_Toc149091997" w:history="1">
            <w:r w:rsidR="0067785A" w:rsidRPr="007763BE">
              <w:rPr>
                <w:rStyle w:val="Hyperlink"/>
                <w:rFonts w:ascii="Arial" w:hAnsi="Arial" w:cs="Arial"/>
                <w:noProof/>
                <w:color w:val="000000" w:themeColor="text1"/>
              </w:rPr>
              <w:t>Supporting systems interacting and supporting KMS within Emirates</w:t>
            </w:r>
            <w:r w:rsidR="0067785A" w:rsidRPr="007763BE">
              <w:rPr>
                <w:rFonts w:ascii="Arial" w:hAnsi="Arial" w:cs="Arial"/>
                <w:noProof/>
                <w:webHidden/>
                <w:color w:val="000000" w:themeColor="text1"/>
              </w:rPr>
              <w:tab/>
            </w:r>
            <w:r w:rsidR="0067785A" w:rsidRPr="007763BE">
              <w:rPr>
                <w:rFonts w:ascii="Arial" w:hAnsi="Arial" w:cs="Arial"/>
                <w:noProof/>
                <w:webHidden/>
                <w:color w:val="000000" w:themeColor="text1"/>
              </w:rPr>
              <w:fldChar w:fldCharType="begin"/>
            </w:r>
            <w:r w:rsidR="0067785A" w:rsidRPr="007763BE">
              <w:rPr>
                <w:rFonts w:ascii="Arial" w:hAnsi="Arial" w:cs="Arial"/>
                <w:noProof/>
                <w:webHidden/>
                <w:color w:val="000000" w:themeColor="text1"/>
              </w:rPr>
              <w:instrText xml:space="preserve"> PAGEREF _Toc149091997 \h </w:instrText>
            </w:r>
            <w:r w:rsidR="0067785A" w:rsidRPr="007763BE">
              <w:rPr>
                <w:rFonts w:ascii="Arial" w:hAnsi="Arial" w:cs="Arial"/>
                <w:noProof/>
                <w:webHidden/>
                <w:color w:val="000000" w:themeColor="text1"/>
              </w:rPr>
            </w:r>
            <w:r w:rsidR="0067785A" w:rsidRPr="007763BE">
              <w:rPr>
                <w:rFonts w:ascii="Arial" w:hAnsi="Arial" w:cs="Arial"/>
                <w:noProof/>
                <w:webHidden/>
                <w:color w:val="000000" w:themeColor="text1"/>
              </w:rPr>
              <w:fldChar w:fldCharType="separate"/>
            </w:r>
            <w:r w:rsidR="0067785A" w:rsidRPr="007763BE">
              <w:rPr>
                <w:rFonts w:ascii="Arial" w:hAnsi="Arial" w:cs="Arial"/>
                <w:noProof/>
                <w:webHidden/>
                <w:color w:val="000000" w:themeColor="text1"/>
              </w:rPr>
              <w:t>10</w:t>
            </w:r>
            <w:r w:rsidR="0067785A" w:rsidRPr="007763BE">
              <w:rPr>
                <w:rFonts w:ascii="Arial" w:hAnsi="Arial" w:cs="Arial"/>
                <w:noProof/>
                <w:webHidden/>
                <w:color w:val="000000" w:themeColor="text1"/>
              </w:rPr>
              <w:fldChar w:fldCharType="end"/>
            </w:r>
          </w:hyperlink>
        </w:p>
        <w:p w14:paraId="014847F7" w14:textId="6C65F6EC" w:rsidR="0067785A" w:rsidRPr="007763BE" w:rsidRDefault="00AA3D96">
          <w:pPr>
            <w:pStyle w:val="TOC2"/>
            <w:tabs>
              <w:tab w:val="right" w:leader="dot" w:pos="9350"/>
            </w:tabs>
            <w:rPr>
              <w:rFonts w:ascii="Arial" w:hAnsi="Arial" w:cs="Arial"/>
              <w:noProof/>
              <w:color w:val="000000" w:themeColor="text1"/>
            </w:rPr>
          </w:pPr>
          <w:hyperlink w:anchor="_Toc149091998" w:history="1">
            <w:r w:rsidR="0067785A" w:rsidRPr="007763BE">
              <w:rPr>
                <w:rStyle w:val="Hyperlink"/>
                <w:rFonts w:ascii="Arial" w:hAnsi="Arial" w:cs="Arial"/>
                <w:noProof/>
                <w:color w:val="000000" w:themeColor="text1"/>
              </w:rPr>
              <w:t>The deployment of KMS within organisations</w:t>
            </w:r>
            <w:r w:rsidR="0067785A" w:rsidRPr="007763BE">
              <w:rPr>
                <w:rFonts w:ascii="Arial" w:hAnsi="Arial" w:cs="Arial"/>
                <w:noProof/>
                <w:webHidden/>
                <w:color w:val="000000" w:themeColor="text1"/>
              </w:rPr>
              <w:tab/>
            </w:r>
            <w:r w:rsidR="0067785A" w:rsidRPr="007763BE">
              <w:rPr>
                <w:rFonts w:ascii="Arial" w:hAnsi="Arial" w:cs="Arial"/>
                <w:noProof/>
                <w:webHidden/>
                <w:color w:val="000000" w:themeColor="text1"/>
              </w:rPr>
              <w:fldChar w:fldCharType="begin"/>
            </w:r>
            <w:r w:rsidR="0067785A" w:rsidRPr="007763BE">
              <w:rPr>
                <w:rFonts w:ascii="Arial" w:hAnsi="Arial" w:cs="Arial"/>
                <w:noProof/>
                <w:webHidden/>
                <w:color w:val="000000" w:themeColor="text1"/>
              </w:rPr>
              <w:instrText xml:space="preserve"> PAGEREF _Toc149091998 \h </w:instrText>
            </w:r>
            <w:r w:rsidR="0067785A" w:rsidRPr="007763BE">
              <w:rPr>
                <w:rFonts w:ascii="Arial" w:hAnsi="Arial" w:cs="Arial"/>
                <w:noProof/>
                <w:webHidden/>
                <w:color w:val="000000" w:themeColor="text1"/>
              </w:rPr>
            </w:r>
            <w:r w:rsidR="0067785A" w:rsidRPr="007763BE">
              <w:rPr>
                <w:rFonts w:ascii="Arial" w:hAnsi="Arial" w:cs="Arial"/>
                <w:noProof/>
                <w:webHidden/>
                <w:color w:val="000000" w:themeColor="text1"/>
              </w:rPr>
              <w:fldChar w:fldCharType="separate"/>
            </w:r>
            <w:r w:rsidR="0067785A" w:rsidRPr="007763BE">
              <w:rPr>
                <w:rFonts w:ascii="Arial" w:hAnsi="Arial" w:cs="Arial"/>
                <w:noProof/>
                <w:webHidden/>
                <w:color w:val="000000" w:themeColor="text1"/>
              </w:rPr>
              <w:t>11</w:t>
            </w:r>
            <w:r w:rsidR="0067785A" w:rsidRPr="007763BE">
              <w:rPr>
                <w:rFonts w:ascii="Arial" w:hAnsi="Arial" w:cs="Arial"/>
                <w:noProof/>
                <w:webHidden/>
                <w:color w:val="000000" w:themeColor="text1"/>
              </w:rPr>
              <w:fldChar w:fldCharType="end"/>
            </w:r>
          </w:hyperlink>
        </w:p>
        <w:p w14:paraId="4CFD8474" w14:textId="1B967B6B" w:rsidR="0067785A" w:rsidRPr="007763BE" w:rsidRDefault="00AA3D96">
          <w:pPr>
            <w:pStyle w:val="TOC3"/>
            <w:tabs>
              <w:tab w:val="right" w:leader="dot" w:pos="9350"/>
            </w:tabs>
            <w:rPr>
              <w:rFonts w:ascii="Arial" w:hAnsi="Arial" w:cs="Arial"/>
              <w:noProof/>
              <w:color w:val="000000" w:themeColor="text1"/>
            </w:rPr>
          </w:pPr>
          <w:hyperlink w:anchor="_Toc149091999" w:history="1">
            <w:r w:rsidR="0067785A" w:rsidRPr="007763BE">
              <w:rPr>
                <w:rStyle w:val="Hyperlink"/>
                <w:rFonts w:ascii="Arial" w:hAnsi="Arial" w:cs="Arial"/>
                <w:noProof/>
                <w:color w:val="000000" w:themeColor="text1"/>
              </w:rPr>
              <w:t>How does Virgin Media deploy KMS within its business?</w:t>
            </w:r>
            <w:r w:rsidR="0067785A" w:rsidRPr="007763BE">
              <w:rPr>
                <w:rFonts w:ascii="Arial" w:hAnsi="Arial" w:cs="Arial"/>
                <w:noProof/>
                <w:webHidden/>
                <w:color w:val="000000" w:themeColor="text1"/>
              </w:rPr>
              <w:tab/>
            </w:r>
            <w:r w:rsidR="0067785A" w:rsidRPr="007763BE">
              <w:rPr>
                <w:rFonts w:ascii="Arial" w:hAnsi="Arial" w:cs="Arial"/>
                <w:noProof/>
                <w:webHidden/>
                <w:color w:val="000000" w:themeColor="text1"/>
              </w:rPr>
              <w:fldChar w:fldCharType="begin"/>
            </w:r>
            <w:r w:rsidR="0067785A" w:rsidRPr="007763BE">
              <w:rPr>
                <w:rFonts w:ascii="Arial" w:hAnsi="Arial" w:cs="Arial"/>
                <w:noProof/>
                <w:webHidden/>
                <w:color w:val="000000" w:themeColor="text1"/>
              </w:rPr>
              <w:instrText xml:space="preserve"> PAGEREF _Toc149091999 \h </w:instrText>
            </w:r>
            <w:r w:rsidR="0067785A" w:rsidRPr="007763BE">
              <w:rPr>
                <w:rFonts w:ascii="Arial" w:hAnsi="Arial" w:cs="Arial"/>
                <w:noProof/>
                <w:webHidden/>
                <w:color w:val="000000" w:themeColor="text1"/>
              </w:rPr>
            </w:r>
            <w:r w:rsidR="0067785A" w:rsidRPr="007763BE">
              <w:rPr>
                <w:rFonts w:ascii="Arial" w:hAnsi="Arial" w:cs="Arial"/>
                <w:noProof/>
                <w:webHidden/>
                <w:color w:val="000000" w:themeColor="text1"/>
              </w:rPr>
              <w:fldChar w:fldCharType="separate"/>
            </w:r>
            <w:r w:rsidR="0067785A" w:rsidRPr="007763BE">
              <w:rPr>
                <w:rFonts w:ascii="Arial" w:hAnsi="Arial" w:cs="Arial"/>
                <w:noProof/>
                <w:webHidden/>
                <w:color w:val="000000" w:themeColor="text1"/>
              </w:rPr>
              <w:t>11</w:t>
            </w:r>
            <w:r w:rsidR="0067785A" w:rsidRPr="007763BE">
              <w:rPr>
                <w:rFonts w:ascii="Arial" w:hAnsi="Arial" w:cs="Arial"/>
                <w:noProof/>
                <w:webHidden/>
                <w:color w:val="000000" w:themeColor="text1"/>
              </w:rPr>
              <w:fldChar w:fldCharType="end"/>
            </w:r>
          </w:hyperlink>
        </w:p>
        <w:p w14:paraId="34CF390C" w14:textId="6D2421FA" w:rsidR="0067785A" w:rsidRPr="007763BE" w:rsidRDefault="00AA3D96">
          <w:pPr>
            <w:pStyle w:val="TOC3"/>
            <w:tabs>
              <w:tab w:val="right" w:leader="dot" w:pos="9350"/>
            </w:tabs>
            <w:rPr>
              <w:rFonts w:ascii="Arial" w:hAnsi="Arial" w:cs="Arial"/>
              <w:noProof/>
              <w:color w:val="000000" w:themeColor="text1"/>
            </w:rPr>
          </w:pPr>
          <w:hyperlink w:anchor="_Toc149092000" w:history="1">
            <w:r w:rsidR="0067785A" w:rsidRPr="007763BE">
              <w:rPr>
                <w:rStyle w:val="Hyperlink"/>
                <w:rFonts w:ascii="Arial" w:hAnsi="Arial" w:cs="Arial"/>
                <w:noProof/>
                <w:color w:val="000000" w:themeColor="text1"/>
              </w:rPr>
              <w:t>How does Emirates deploy KMS within its business?</w:t>
            </w:r>
            <w:r w:rsidR="0067785A" w:rsidRPr="007763BE">
              <w:rPr>
                <w:rFonts w:ascii="Arial" w:hAnsi="Arial" w:cs="Arial"/>
                <w:noProof/>
                <w:webHidden/>
                <w:color w:val="000000" w:themeColor="text1"/>
              </w:rPr>
              <w:tab/>
            </w:r>
            <w:r w:rsidR="0067785A" w:rsidRPr="007763BE">
              <w:rPr>
                <w:rFonts w:ascii="Arial" w:hAnsi="Arial" w:cs="Arial"/>
                <w:noProof/>
                <w:webHidden/>
                <w:color w:val="000000" w:themeColor="text1"/>
              </w:rPr>
              <w:fldChar w:fldCharType="begin"/>
            </w:r>
            <w:r w:rsidR="0067785A" w:rsidRPr="007763BE">
              <w:rPr>
                <w:rFonts w:ascii="Arial" w:hAnsi="Arial" w:cs="Arial"/>
                <w:noProof/>
                <w:webHidden/>
                <w:color w:val="000000" w:themeColor="text1"/>
              </w:rPr>
              <w:instrText xml:space="preserve"> PAGEREF _Toc149092000 \h </w:instrText>
            </w:r>
            <w:r w:rsidR="0067785A" w:rsidRPr="007763BE">
              <w:rPr>
                <w:rFonts w:ascii="Arial" w:hAnsi="Arial" w:cs="Arial"/>
                <w:noProof/>
                <w:webHidden/>
                <w:color w:val="000000" w:themeColor="text1"/>
              </w:rPr>
            </w:r>
            <w:r w:rsidR="0067785A" w:rsidRPr="007763BE">
              <w:rPr>
                <w:rFonts w:ascii="Arial" w:hAnsi="Arial" w:cs="Arial"/>
                <w:noProof/>
                <w:webHidden/>
                <w:color w:val="000000" w:themeColor="text1"/>
              </w:rPr>
              <w:fldChar w:fldCharType="separate"/>
            </w:r>
            <w:r w:rsidR="0067785A" w:rsidRPr="007763BE">
              <w:rPr>
                <w:rFonts w:ascii="Arial" w:hAnsi="Arial" w:cs="Arial"/>
                <w:noProof/>
                <w:webHidden/>
                <w:color w:val="000000" w:themeColor="text1"/>
              </w:rPr>
              <w:t>12</w:t>
            </w:r>
            <w:r w:rsidR="0067785A" w:rsidRPr="007763BE">
              <w:rPr>
                <w:rFonts w:ascii="Arial" w:hAnsi="Arial" w:cs="Arial"/>
                <w:noProof/>
                <w:webHidden/>
                <w:color w:val="000000" w:themeColor="text1"/>
              </w:rPr>
              <w:fldChar w:fldCharType="end"/>
            </w:r>
          </w:hyperlink>
        </w:p>
        <w:p w14:paraId="0CCC5DAD" w14:textId="47531A5D" w:rsidR="0067785A" w:rsidRPr="007763BE" w:rsidRDefault="00AA3D96">
          <w:pPr>
            <w:pStyle w:val="TOC1"/>
            <w:tabs>
              <w:tab w:val="right" w:leader="dot" w:pos="9350"/>
            </w:tabs>
            <w:rPr>
              <w:rFonts w:ascii="Arial" w:hAnsi="Arial" w:cs="Arial"/>
              <w:noProof/>
              <w:color w:val="000000" w:themeColor="text1"/>
            </w:rPr>
          </w:pPr>
          <w:hyperlink w:anchor="_Toc149092001" w:history="1">
            <w:r w:rsidR="0067785A" w:rsidRPr="007763BE">
              <w:rPr>
                <w:rStyle w:val="Hyperlink"/>
                <w:rFonts w:ascii="Arial" w:hAnsi="Arial" w:cs="Arial"/>
                <w:noProof/>
                <w:color w:val="000000" w:themeColor="text1"/>
              </w:rPr>
              <w:t>Recommendations</w:t>
            </w:r>
            <w:r w:rsidR="0067785A" w:rsidRPr="007763BE">
              <w:rPr>
                <w:rFonts w:ascii="Arial" w:hAnsi="Arial" w:cs="Arial"/>
                <w:noProof/>
                <w:webHidden/>
                <w:color w:val="000000" w:themeColor="text1"/>
              </w:rPr>
              <w:tab/>
            </w:r>
            <w:r w:rsidR="0067785A" w:rsidRPr="007763BE">
              <w:rPr>
                <w:rFonts w:ascii="Arial" w:hAnsi="Arial" w:cs="Arial"/>
                <w:noProof/>
                <w:webHidden/>
                <w:color w:val="000000" w:themeColor="text1"/>
              </w:rPr>
              <w:fldChar w:fldCharType="begin"/>
            </w:r>
            <w:r w:rsidR="0067785A" w:rsidRPr="007763BE">
              <w:rPr>
                <w:rFonts w:ascii="Arial" w:hAnsi="Arial" w:cs="Arial"/>
                <w:noProof/>
                <w:webHidden/>
                <w:color w:val="000000" w:themeColor="text1"/>
              </w:rPr>
              <w:instrText xml:space="preserve"> PAGEREF _Toc149092001 \h </w:instrText>
            </w:r>
            <w:r w:rsidR="0067785A" w:rsidRPr="007763BE">
              <w:rPr>
                <w:rFonts w:ascii="Arial" w:hAnsi="Arial" w:cs="Arial"/>
                <w:noProof/>
                <w:webHidden/>
                <w:color w:val="000000" w:themeColor="text1"/>
              </w:rPr>
            </w:r>
            <w:r w:rsidR="0067785A" w:rsidRPr="007763BE">
              <w:rPr>
                <w:rFonts w:ascii="Arial" w:hAnsi="Arial" w:cs="Arial"/>
                <w:noProof/>
                <w:webHidden/>
                <w:color w:val="000000" w:themeColor="text1"/>
              </w:rPr>
              <w:fldChar w:fldCharType="separate"/>
            </w:r>
            <w:r w:rsidR="0067785A" w:rsidRPr="007763BE">
              <w:rPr>
                <w:rFonts w:ascii="Arial" w:hAnsi="Arial" w:cs="Arial"/>
                <w:noProof/>
                <w:webHidden/>
                <w:color w:val="000000" w:themeColor="text1"/>
              </w:rPr>
              <w:t>13</w:t>
            </w:r>
            <w:r w:rsidR="0067785A" w:rsidRPr="007763BE">
              <w:rPr>
                <w:rFonts w:ascii="Arial" w:hAnsi="Arial" w:cs="Arial"/>
                <w:noProof/>
                <w:webHidden/>
                <w:color w:val="000000" w:themeColor="text1"/>
              </w:rPr>
              <w:fldChar w:fldCharType="end"/>
            </w:r>
          </w:hyperlink>
        </w:p>
        <w:p w14:paraId="173260EF" w14:textId="553C6F81" w:rsidR="0067785A" w:rsidRPr="007763BE" w:rsidRDefault="00AA3D96">
          <w:pPr>
            <w:pStyle w:val="TOC2"/>
            <w:tabs>
              <w:tab w:val="right" w:leader="dot" w:pos="9350"/>
            </w:tabs>
            <w:rPr>
              <w:rFonts w:ascii="Arial" w:hAnsi="Arial" w:cs="Arial"/>
              <w:noProof/>
              <w:color w:val="000000" w:themeColor="text1"/>
            </w:rPr>
          </w:pPr>
          <w:hyperlink w:anchor="_Toc149092002" w:history="1">
            <w:r w:rsidR="0067785A" w:rsidRPr="007763BE">
              <w:rPr>
                <w:rStyle w:val="Hyperlink"/>
                <w:rFonts w:ascii="Arial" w:hAnsi="Arial" w:cs="Arial"/>
                <w:noProof/>
                <w:color w:val="000000" w:themeColor="text1"/>
              </w:rPr>
              <w:t>Recommendations for Virgin Media</w:t>
            </w:r>
            <w:r w:rsidR="0067785A" w:rsidRPr="007763BE">
              <w:rPr>
                <w:rFonts w:ascii="Arial" w:hAnsi="Arial" w:cs="Arial"/>
                <w:noProof/>
                <w:webHidden/>
                <w:color w:val="000000" w:themeColor="text1"/>
              </w:rPr>
              <w:tab/>
            </w:r>
            <w:r w:rsidR="0067785A" w:rsidRPr="007763BE">
              <w:rPr>
                <w:rFonts w:ascii="Arial" w:hAnsi="Arial" w:cs="Arial"/>
                <w:noProof/>
                <w:webHidden/>
                <w:color w:val="000000" w:themeColor="text1"/>
              </w:rPr>
              <w:fldChar w:fldCharType="begin"/>
            </w:r>
            <w:r w:rsidR="0067785A" w:rsidRPr="007763BE">
              <w:rPr>
                <w:rFonts w:ascii="Arial" w:hAnsi="Arial" w:cs="Arial"/>
                <w:noProof/>
                <w:webHidden/>
                <w:color w:val="000000" w:themeColor="text1"/>
              </w:rPr>
              <w:instrText xml:space="preserve"> PAGEREF _Toc149092002 \h </w:instrText>
            </w:r>
            <w:r w:rsidR="0067785A" w:rsidRPr="007763BE">
              <w:rPr>
                <w:rFonts w:ascii="Arial" w:hAnsi="Arial" w:cs="Arial"/>
                <w:noProof/>
                <w:webHidden/>
                <w:color w:val="000000" w:themeColor="text1"/>
              </w:rPr>
            </w:r>
            <w:r w:rsidR="0067785A" w:rsidRPr="007763BE">
              <w:rPr>
                <w:rFonts w:ascii="Arial" w:hAnsi="Arial" w:cs="Arial"/>
                <w:noProof/>
                <w:webHidden/>
                <w:color w:val="000000" w:themeColor="text1"/>
              </w:rPr>
              <w:fldChar w:fldCharType="separate"/>
            </w:r>
            <w:r w:rsidR="0067785A" w:rsidRPr="007763BE">
              <w:rPr>
                <w:rFonts w:ascii="Arial" w:hAnsi="Arial" w:cs="Arial"/>
                <w:noProof/>
                <w:webHidden/>
                <w:color w:val="000000" w:themeColor="text1"/>
              </w:rPr>
              <w:t>13</w:t>
            </w:r>
            <w:r w:rsidR="0067785A" w:rsidRPr="007763BE">
              <w:rPr>
                <w:rFonts w:ascii="Arial" w:hAnsi="Arial" w:cs="Arial"/>
                <w:noProof/>
                <w:webHidden/>
                <w:color w:val="000000" w:themeColor="text1"/>
              </w:rPr>
              <w:fldChar w:fldCharType="end"/>
            </w:r>
          </w:hyperlink>
        </w:p>
        <w:p w14:paraId="02BD7550" w14:textId="7D591C27" w:rsidR="0067785A" w:rsidRPr="007763BE" w:rsidRDefault="00AA3D96">
          <w:pPr>
            <w:pStyle w:val="TOC2"/>
            <w:tabs>
              <w:tab w:val="right" w:leader="dot" w:pos="9350"/>
            </w:tabs>
            <w:rPr>
              <w:rFonts w:ascii="Arial" w:hAnsi="Arial" w:cs="Arial"/>
              <w:noProof/>
              <w:color w:val="000000" w:themeColor="text1"/>
            </w:rPr>
          </w:pPr>
          <w:hyperlink w:anchor="_Toc149092003" w:history="1">
            <w:r w:rsidR="0067785A" w:rsidRPr="007763BE">
              <w:rPr>
                <w:rStyle w:val="Hyperlink"/>
                <w:rFonts w:ascii="Arial" w:hAnsi="Arial" w:cs="Arial"/>
                <w:noProof/>
                <w:color w:val="000000" w:themeColor="text1"/>
              </w:rPr>
              <w:t>Recommendations for Emirates</w:t>
            </w:r>
            <w:r w:rsidR="0067785A" w:rsidRPr="007763BE">
              <w:rPr>
                <w:rFonts w:ascii="Arial" w:hAnsi="Arial" w:cs="Arial"/>
                <w:noProof/>
                <w:webHidden/>
                <w:color w:val="000000" w:themeColor="text1"/>
              </w:rPr>
              <w:tab/>
            </w:r>
            <w:r w:rsidR="0067785A" w:rsidRPr="007763BE">
              <w:rPr>
                <w:rFonts w:ascii="Arial" w:hAnsi="Arial" w:cs="Arial"/>
                <w:noProof/>
                <w:webHidden/>
                <w:color w:val="000000" w:themeColor="text1"/>
              </w:rPr>
              <w:fldChar w:fldCharType="begin"/>
            </w:r>
            <w:r w:rsidR="0067785A" w:rsidRPr="007763BE">
              <w:rPr>
                <w:rFonts w:ascii="Arial" w:hAnsi="Arial" w:cs="Arial"/>
                <w:noProof/>
                <w:webHidden/>
                <w:color w:val="000000" w:themeColor="text1"/>
              </w:rPr>
              <w:instrText xml:space="preserve"> PAGEREF _Toc149092003 \h </w:instrText>
            </w:r>
            <w:r w:rsidR="0067785A" w:rsidRPr="007763BE">
              <w:rPr>
                <w:rFonts w:ascii="Arial" w:hAnsi="Arial" w:cs="Arial"/>
                <w:noProof/>
                <w:webHidden/>
                <w:color w:val="000000" w:themeColor="text1"/>
              </w:rPr>
            </w:r>
            <w:r w:rsidR="0067785A" w:rsidRPr="007763BE">
              <w:rPr>
                <w:rFonts w:ascii="Arial" w:hAnsi="Arial" w:cs="Arial"/>
                <w:noProof/>
                <w:webHidden/>
                <w:color w:val="000000" w:themeColor="text1"/>
              </w:rPr>
              <w:fldChar w:fldCharType="separate"/>
            </w:r>
            <w:r w:rsidR="0067785A" w:rsidRPr="007763BE">
              <w:rPr>
                <w:rFonts w:ascii="Arial" w:hAnsi="Arial" w:cs="Arial"/>
                <w:noProof/>
                <w:webHidden/>
                <w:color w:val="000000" w:themeColor="text1"/>
              </w:rPr>
              <w:t>14</w:t>
            </w:r>
            <w:r w:rsidR="0067785A" w:rsidRPr="007763BE">
              <w:rPr>
                <w:rFonts w:ascii="Arial" w:hAnsi="Arial" w:cs="Arial"/>
                <w:noProof/>
                <w:webHidden/>
                <w:color w:val="000000" w:themeColor="text1"/>
              </w:rPr>
              <w:fldChar w:fldCharType="end"/>
            </w:r>
          </w:hyperlink>
        </w:p>
        <w:p w14:paraId="394A324A" w14:textId="041C0A0C" w:rsidR="0067785A" w:rsidRPr="007763BE" w:rsidRDefault="00AA3D96">
          <w:pPr>
            <w:pStyle w:val="TOC1"/>
            <w:tabs>
              <w:tab w:val="right" w:leader="dot" w:pos="9350"/>
            </w:tabs>
            <w:rPr>
              <w:rFonts w:ascii="Arial" w:hAnsi="Arial" w:cs="Arial"/>
              <w:noProof/>
              <w:color w:val="000000" w:themeColor="text1"/>
            </w:rPr>
          </w:pPr>
          <w:hyperlink w:anchor="_Toc149092004" w:history="1">
            <w:r w:rsidR="0067785A" w:rsidRPr="007763BE">
              <w:rPr>
                <w:rStyle w:val="Hyperlink"/>
                <w:rFonts w:ascii="Arial" w:hAnsi="Arial" w:cs="Arial"/>
                <w:noProof/>
                <w:color w:val="000000" w:themeColor="text1"/>
              </w:rPr>
              <w:t>Conclusion</w:t>
            </w:r>
            <w:r w:rsidR="0067785A" w:rsidRPr="007763BE">
              <w:rPr>
                <w:rFonts w:ascii="Arial" w:hAnsi="Arial" w:cs="Arial"/>
                <w:noProof/>
                <w:webHidden/>
                <w:color w:val="000000" w:themeColor="text1"/>
              </w:rPr>
              <w:tab/>
            </w:r>
            <w:r w:rsidR="0067785A" w:rsidRPr="007763BE">
              <w:rPr>
                <w:rFonts w:ascii="Arial" w:hAnsi="Arial" w:cs="Arial"/>
                <w:noProof/>
                <w:webHidden/>
                <w:color w:val="000000" w:themeColor="text1"/>
              </w:rPr>
              <w:fldChar w:fldCharType="begin"/>
            </w:r>
            <w:r w:rsidR="0067785A" w:rsidRPr="007763BE">
              <w:rPr>
                <w:rFonts w:ascii="Arial" w:hAnsi="Arial" w:cs="Arial"/>
                <w:noProof/>
                <w:webHidden/>
                <w:color w:val="000000" w:themeColor="text1"/>
              </w:rPr>
              <w:instrText xml:space="preserve"> PAGEREF _Toc149092004 \h </w:instrText>
            </w:r>
            <w:r w:rsidR="0067785A" w:rsidRPr="007763BE">
              <w:rPr>
                <w:rFonts w:ascii="Arial" w:hAnsi="Arial" w:cs="Arial"/>
                <w:noProof/>
                <w:webHidden/>
                <w:color w:val="000000" w:themeColor="text1"/>
              </w:rPr>
            </w:r>
            <w:r w:rsidR="0067785A" w:rsidRPr="007763BE">
              <w:rPr>
                <w:rFonts w:ascii="Arial" w:hAnsi="Arial" w:cs="Arial"/>
                <w:noProof/>
                <w:webHidden/>
                <w:color w:val="000000" w:themeColor="text1"/>
              </w:rPr>
              <w:fldChar w:fldCharType="separate"/>
            </w:r>
            <w:r w:rsidR="0067785A" w:rsidRPr="007763BE">
              <w:rPr>
                <w:rFonts w:ascii="Arial" w:hAnsi="Arial" w:cs="Arial"/>
                <w:noProof/>
                <w:webHidden/>
                <w:color w:val="000000" w:themeColor="text1"/>
              </w:rPr>
              <w:t>14</w:t>
            </w:r>
            <w:r w:rsidR="0067785A" w:rsidRPr="007763BE">
              <w:rPr>
                <w:rFonts w:ascii="Arial" w:hAnsi="Arial" w:cs="Arial"/>
                <w:noProof/>
                <w:webHidden/>
                <w:color w:val="000000" w:themeColor="text1"/>
              </w:rPr>
              <w:fldChar w:fldCharType="end"/>
            </w:r>
          </w:hyperlink>
        </w:p>
        <w:p w14:paraId="6E780B83" w14:textId="2782D175" w:rsidR="0067785A" w:rsidRPr="007763BE" w:rsidRDefault="00AA3D96">
          <w:pPr>
            <w:pStyle w:val="TOC1"/>
            <w:tabs>
              <w:tab w:val="right" w:leader="dot" w:pos="9350"/>
            </w:tabs>
            <w:rPr>
              <w:rFonts w:ascii="Arial" w:hAnsi="Arial" w:cs="Arial"/>
              <w:noProof/>
              <w:color w:val="000000" w:themeColor="text1"/>
            </w:rPr>
          </w:pPr>
          <w:hyperlink w:anchor="_Toc149092005" w:history="1">
            <w:r w:rsidR="0067785A" w:rsidRPr="007763BE">
              <w:rPr>
                <w:rStyle w:val="Hyperlink"/>
                <w:rFonts w:ascii="Arial" w:hAnsi="Arial" w:cs="Arial"/>
                <w:noProof/>
                <w:color w:val="000000" w:themeColor="text1"/>
              </w:rPr>
              <w:t>References</w:t>
            </w:r>
            <w:r w:rsidR="0067785A" w:rsidRPr="007763BE">
              <w:rPr>
                <w:rFonts w:ascii="Arial" w:hAnsi="Arial" w:cs="Arial"/>
                <w:noProof/>
                <w:webHidden/>
                <w:color w:val="000000" w:themeColor="text1"/>
              </w:rPr>
              <w:tab/>
            </w:r>
            <w:r w:rsidR="0067785A" w:rsidRPr="007763BE">
              <w:rPr>
                <w:rFonts w:ascii="Arial" w:hAnsi="Arial" w:cs="Arial"/>
                <w:noProof/>
                <w:webHidden/>
                <w:color w:val="000000" w:themeColor="text1"/>
              </w:rPr>
              <w:fldChar w:fldCharType="begin"/>
            </w:r>
            <w:r w:rsidR="0067785A" w:rsidRPr="007763BE">
              <w:rPr>
                <w:rFonts w:ascii="Arial" w:hAnsi="Arial" w:cs="Arial"/>
                <w:noProof/>
                <w:webHidden/>
                <w:color w:val="000000" w:themeColor="text1"/>
              </w:rPr>
              <w:instrText xml:space="preserve"> PAGEREF _Toc149092005 \h </w:instrText>
            </w:r>
            <w:r w:rsidR="0067785A" w:rsidRPr="007763BE">
              <w:rPr>
                <w:rFonts w:ascii="Arial" w:hAnsi="Arial" w:cs="Arial"/>
                <w:noProof/>
                <w:webHidden/>
                <w:color w:val="000000" w:themeColor="text1"/>
              </w:rPr>
            </w:r>
            <w:r w:rsidR="0067785A" w:rsidRPr="007763BE">
              <w:rPr>
                <w:rFonts w:ascii="Arial" w:hAnsi="Arial" w:cs="Arial"/>
                <w:noProof/>
                <w:webHidden/>
                <w:color w:val="000000" w:themeColor="text1"/>
              </w:rPr>
              <w:fldChar w:fldCharType="separate"/>
            </w:r>
            <w:r w:rsidR="0067785A" w:rsidRPr="007763BE">
              <w:rPr>
                <w:rFonts w:ascii="Arial" w:hAnsi="Arial" w:cs="Arial"/>
                <w:noProof/>
                <w:webHidden/>
                <w:color w:val="000000" w:themeColor="text1"/>
              </w:rPr>
              <w:t>16</w:t>
            </w:r>
            <w:r w:rsidR="0067785A" w:rsidRPr="007763BE">
              <w:rPr>
                <w:rFonts w:ascii="Arial" w:hAnsi="Arial" w:cs="Arial"/>
                <w:noProof/>
                <w:webHidden/>
                <w:color w:val="000000" w:themeColor="text1"/>
              </w:rPr>
              <w:fldChar w:fldCharType="end"/>
            </w:r>
          </w:hyperlink>
        </w:p>
        <w:p w14:paraId="0E5E8E23" w14:textId="06B8719E" w:rsidR="0067785A" w:rsidRPr="007763BE" w:rsidRDefault="00AA3D96">
          <w:pPr>
            <w:pStyle w:val="TOC1"/>
            <w:tabs>
              <w:tab w:val="right" w:leader="dot" w:pos="9350"/>
            </w:tabs>
            <w:rPr>
              <w:rFonts w:ascii="Arial" w:hAnsi="Arial" w:cs="Arial"/>
              <w:noProof/>
              <w:color w:val="000000" w:themeColor="text1"/>
            </w:rPr>
          </w:pPr>
          <w:hyperlink w:anchor="_Toc149092006" w:history="1">
            <w:r w:rsidR="0067785A" w:rsidRPr="007763BE">
              <w:rPr>
                <w:rStyle w:val="Hyperlink"/>
                <w:rFonts w:ascii="Arial" w:hAnsi="Arial" w:cs="Arial"/>
                <w:noProof/>
                <w:color w:val="000000" w:themeColor="text1"/>
              </w:rPr>
              <w:t>Appendices</w:t>
            </w:r>
            <w:r w:rsidR="0067785A" w:rsidRPr="007763BE">
              <w:rPr>
                <w:rFonts w:ascii="Arial" w:hAnsi="Arial" w:cs="Arial"/>
                <w:noProof/>
                <w:webHidden/>
                <w:color w:val="000000" w:themeColor="text1"/>
              </w:rPr>
              <w:tab/>
            </w:r>
            <w:r w:rsidR="0067785A" w:rsidRPr="007763BE">
              <w:rPr>
                <w:rFonts w:ascii="Arial" w:hAnsi="Arial" w:cs="Arial"/>
                <w:noProof/>
                <w:webHidden/>
                <w:color w:val="000000" w:themeColor="text1"/>
              </w:rPr>
              <w:fldChar w:fldCharType="begin"/>
            </w:r>
            <w:r w:rsidR="0067785A" w:rsidRPr="007763BE">
              <w:rPr>
                <w:rFonts w:ascii="Arial" w:hAnsi="Arial" w:cs="Arial"/>
                <w:noProof/>
                <w:webHidden/>
                <w:color w:val="000000" w:themeColor="text1"/>
              </w:rPr>
              <w:instrText xml:space="preserve"> PAGEREF _Toc149092006 \h </w:instrText>
            </w:r>
            <w:r w:rsidR="0067785A" w:rsidRPr="007763BE">
              <w:rPr>
                <w:rFonts w:ascii="Arial" w:hAnsi="Arial" w:cs="Arial"/>
                <w:noProof/>
                <w:webHidden/>
                <w:color w:val="000000" w:themeColor="text1"/>
              </w:rPr>
            </w:r>
            <w:r w:rsidR="0067785A" w:rsidRPr="007763BE">
              <w:rPr>
                <w:rFonts w:ascii="Arial" w:hAnsi="Arial" w:cs="Arial"/>
                <w:noProof/>
                <w:webHidden/>
                <w:color w:val="000000" w:themeColor="text1"/>
              </w:rPr>
              <w:fldChar w:fldCharType="separate"/>
            </w:r>
            <w:r w:rsidR="0067785A" w:rsidRPr="007763BE">
              <w:rPr>
                <w:rFonts w:ascii="Arial" w:hAnsi="Arial" w:cs="Arial"/>
                <w:noProof/>
                <w:webHidden/>
                <w:color w:val="000000" w:themeColor="text1"/>
              </w:rPr>
              <w:t>20</w:t>
            </w:r>
            <w:r w:rsidR="0067785A" w:rsidRPr="007763BE">
              <w:rPr>
                <w:rFonts w:ascii="Arial" w:hAnsi="Arial" w:cs="Arial"/>
                <w:noProof/>
                <w:webHidden/>
                <w:color w:val="000000" w:themeColor="text1"/>
              </w:rPr>
              <w:fldChar w:fldCharType="end"/>
            </w:r>
          </w:hyperlink>
        </w:p>
        <w:p w14:paraId="5C7F9DC5" w14:textId="08B9FA08" w:rsidR="0067785A" w:rsidRPr="007763BE" w:rsidRDefault="00AA3D96">
          <w:pPr>
            <w:pStyle w:val="TOC2"/>
            <w:tabs>
              <w:tab w:val="right" w:leader="dot" w:pos="9350"/>
            </w:tabs>
            <w:rPr>
              <w:rFonts w:ascii="Arial" w:hAnsi="Arial" w:cs="Arial"/>
              <w:noProof/>
              <w:color w:val="000000" w:themeColor="text1"/>
            </w:rPr>
          </w:pPr>
          <w:hyperlink w:anchor="_Toc149092007" w:history="1">
            <w:r w:rsidR="0067785A" w:rsidRPr="007763BE">
              <w:rPr>
                <w:rStyle w:val="Hyperlink"/>
                <w:rFonts w:ascii="Arial" w:hAnsi="Arial" w:cs="Arial"/>
                <w:noProof/>
                <w:color w:val="000000" w:themeColor="text1"/>
              </w:rPr>
              <w:t>SWOT analysis concerning KMS of Virgin Media</w:t>
            </w:r>
            <w:r w:rsidR="0067785A" w:rsidRPr="007763BE">
              <w:rPr>
                <w:rFonts w:ascii="Arial" w:hAnsi="Arial" w:cs="Arial"/>
                <w:noProof/>
                <w:webHidden/>
                <w:color w:val="000000" w:themeColor="text1"/>
              </w:rPr>
              <w:tab/>
            </w:r>
            <w:r w:rsidR="0067785A" w:rsidRPr="007763BE">
              <w:rPr>
                <w:rFonts w:ascii="Arial" w:hAnsi="Arial" w:cs="Arial"/>
                <w:noProof/>
                <w:webHidden/>
                <w:color w:val="000000" w:themeColor="text1"/>
              </w:rPr>
              <w:fldChar w:fldCharType="begin"/>
            </w:r>
            <w:r w:rsidR="0067785A" w:rsidRPr="007763BE">
              <w:rPr>
                <w:rFonts w:ascii="Arial" w:hAnsi="Arial" w:cs="Arial"/>
                <w:noProof/>
                <w:webHidden/>
                <w:color w:val="000000" w:themeColor="text1"/>
              </w:rPr>
              <w:instrText xml:space="preserve"> PAGEREF _Toc149092007 \h </w:instrText>
            </w:r>
            <w:r w:rsidR="0067785A" w:rsidRPr="007763BE">
              <w:rPr>
                <w:rFonts w:ascii="Arial" w:hAnsi="Arial" w:cs="Arial"/>
                <w:noProof/>
                <w:webHidden/>
                <w:color w:val="000000" w:themeColor="text1"/>
              </w:rPr>
            </w:r>
            <w:r w:rsidR="0067785A" w:rsidRPr="007763BE">
              <w:rPr>
                <w:rFonts w:ascii="Arial" w:hAnsi="Arial" w:cs="Arial"/>
                <w:noProof/>
                <w:webHidden/>
                <w:color w:val="000000" w:themeColor="text1"/>
              </w:rPr>
              <w:fldChar w:fldCharType="separate"/>
            </w:r>
            <w:r w:rsidR="0067785A" w:rsidRPr="007763BE">
              <w:rPr>
                <w:rFonts w:ascii="Arial" w:hAnsi="Arial" w:cs="Arial"/>
                <w:noProof/>
                <w:webHidden/>
                <w:color w:val="000000" w:themeColor="text1"/>
              </w:rPr>
              <w:t>20</w:t>
            </w:r>
            <w:r w:rsidR="0067785A" w:rsidRPr="007763BE">
              <w:rPr>
                <w:rFonts w:ascii="Arial" w:hAnsi="Arial" w:cs="Arial"/>
                <w:noProof/>
                <w:webHidden/>
                <w:color w:val="000000" w:themeColor="text1"/>
              </w:rPr>
              <w:fldChar w:fldCharType="end"/>
            </w:r>
          </w:hyperlink>
        </w:p>
        <w:p w14:paraId="26D46C3B" w14:textId="099C9F0D" w:rsidR="0067785A" w:rsidRPr="007763BE" w:rsidRDefault="00AA3D96">
          <w:pPr>
            <w:pStyle w:val="TOC2"/>
            <w:tabs>
              <w:tab w:val="right" w:leader="dot" w:pos="9350"/>
            </w:tabs>
            <w:rPr>
              <w:rFonts w:ascii="Arial" w:hAnsi="Arial" w:cs="Arial"/>
              <w:noProof/>
              <w:color w:val="000000" w:themeColor="text1"/>
            </w:rPr>
          </w:pPr>
          <w:hyperlink w:anchor="_Toc149092008" w:history="1">
            <w:r w:rsidR="0067785A" w:rsidRPr="007763BE">
              <w:rPr>
                <w:rStyle w:val="Hyperlink"/>
                <w:rFonts w:ascii="Arial" w:hAnsi="Arial" w:cs="Arial"/>
                <w:noProof/>
                <w:color w:val="000000" w:themeColor="text1"/>
              </w:rPr>
              <w:t>SWOT analysis concerning KMS of Emirates</w:t>
            </w:r>
            <w:r w:rsidR="0067785A" w:rsidRPr="007763BE">
              <w:rPr>
                <w:rFonts w:ascii="Arial" w:hAnsi="Arial" w:cs="Arial"/>
                <w:noProof/>
                <w:webHidden/>
                <w:color w:val="000000" w:themeColor="text1"/>
              </w:rPr>
              <w:tab/>
            </w:r>
            <w:r w:rsidR="0067785A" w:rsidRPr="007763BE">
              <w:rPr>
                <w:rFonts w:ascii="Arial" w:hAnsi="Arial" w:cs="Arial"/>
                <w:noProof/>
                <w:webHidden/>
                <w:color w:val="000000" w:themeColor="text1"/>
              </w:rPr>
              <w:fldChar w:fldCharType="begin"/>
            </w:r>
            <w:r w:rsidR="0067785A" w:rsidRPr="007763BE">
              <w:rPr>
                <w:rFonts w:ascii="Arial" w:hAnsi="Arial" w:cs="Arial"/>
                <w:noProof/>
                <w:webHidden/>
                <w:color w:val="000000" w:themeColor="text1"/>
              </w:rPr>
              <w:instrText xml:space="preserve"> PAGEREF _Toc149092008 \h </w:instrText>
            </w:r>
            <w:r w:rsidR="0067785A" w:rsidRPr="007763BE">
              <w:rPr>
                <w:rFonts w:ascii="Arial" w:hAnsi="Arial" w:cs="Arial"/>
                <w:noProof/>
                <w:webHidden/>
                <w:color w:val="000000" w:themeColor="text1"/>
              </w:rPr>
            </w:r>
            <w:r w:rsidR="0067785A" w:rsidRPr="007763BE">
              <w:rPr>
                <w:rFonts w:ascii="Arial" w:hAnsi="Arial" w:cs="Arial"/>
                <w:noProof/>
                <w:webHidden/>
                <w:color w:val="000000" w:themeColor="text1"/>
              </w:rPr>
              <w:fldChar w:fldCharType="separate"/>
            </w:r>
            <w:r w:rsidR="0067785A" w:rsidRPr="007763BE">
              <w:rPr>
                <w:rFonts w:ascii="Arial" w:hAnsi="Arial" w:cs="Arial"/>
                <w:noProof/>
                <w:webHidden/>
                <w:color w:val="000000" w:themeColor="text1"/>
              </w:rPr>
              <w:t>20</w:t>
            </w:r>
            <w:r w:rsidR="0067785A" w:rsidRPr="007763BE">
              <w:rPr>
                <w:rFonts w:ascii="Arial" w:hAnsi="Arial" w:cs="Arial"/>
                <w:noProof/>
                <w:webHidden/>
                <w:color w:val="000000" w:themeColor="text1"/>
              </w:rPr>
              <w:fldChar w:fldCharType="end"/>
            </w:r>
          </w:hyperlink>
        </w:p>
        <w:p w14:paraId="0C42E7DB" w14:textId="588E7CFA" w:rsidR="0067785A" w:rsidRPr="007763BE" w:rsidRDefault="0067785A">
          <w:pPr>
            <w:rPr>
              <w:rFonts w:ascii="Arial" w:hAnsi="Arial" w:cs="Arial"/>
              <w:color w:val="000000" w:themeColor="text1"/>
            </w:rPr>
          </w:pPr>
          <w:r w:rsidRPr="007763BE">
            <w:rPr>
              <w:rFonts w:ascii="Arial" w:hAnsi="Arial" w:cs="Arial"/>
              <w:noProof/>
              <w:color w:val="000000" w:themeColor="text1"/>
            </w:rPr>
            <w:fldChar w:fldCharType="end"/>
          </w:r>
        </w:p>
      </w:sdtContent>
    </w:sdt>
    <w:p w14:paraId="3328577F" w14:textId="4DBF6155" w:rsidR="009341CE" w:rsidRPr="007763BE" w:rsidRDefault="009341CE" w:rsidP="009341CE">
      <w:pPr>
        <w:spacing w:line="360" w:lineRule="auto"/>
        <w:jc w:val="both"/>
        <w:rPr>
          <w:rFonts w:ascii="Arial" w:hAnsi="Arial" w:cs="Arial"/>
          <w:color w:val="000000" w:themeColor="text1"/>
          <w:sz w:val="24"/>
          <w:szCs w:val="24"/>
        </w:rPr>
      </w:pPr>
    </w:p>
    <w:p w14:paraId="677CDD4F" w14:textId="3C4304DA" w:rsidR="00355DF5" w:rsidRPr="007763BE" w:rsidRDefault="00355DF5">
      <w:pPr>
        <w:rPr>
          <w:rFonts w:ascii="Arial" w:hAnsi="Arial" w:cs="Arial"/>
          <w:color w:val="000000" w:themeColor="text1"/>
          <w:sz w:val="24"/>
          <w:szCs w:val="24"/>
        </w:rPr>
      </w:pPr>
      <w:r w:rsidRPr="007763BE">
        <w:rPr>
          <w:rFonts w:ascii="Arial" w:hAnsi="Arial" w:cs="Arial"/>
          <w:color w:val="000000" w:themeColor="text1"/>
          <w:sz w:val="24"/>
          <w:szCs w:val="24"/>
        </w:rPr>
        <w:br w:type="page"/>
      </w:r>
    </w:p>
    <w:p w14:paraId="721E0146" w14:textId="4F71ADED" w:rsidR="00355DF5" w:rsidRPr="007763BE" w:rsidRDefault="008730BB" w:rsidP="002758E4">
      <w:pPr>
        <w:pStyle w:val="Heading1"/>
        <w:rPr>
          <w:rFonts w:ascii="Arial" w:hAnsi="Arial" w:cs="Arial"/>
          <w:b/>
          <w:bCs/>
          <w:color w:val="000000" w:themeColor="text1"/>
        </w:rPr>
      </w:pPr>
      <w:bookmarkStart w:id="0" w:name="_Toc149091986"/>
      <w:r w:rsidRPr="007763BE">
        <w:rPr>
          <w:rFonts w:ascii="Arial" w:hAnsi="Arial" w:cs="Arial"/>
          <w:b/>
          <w:bCs/>
          <w:color w:val="000000" w:themeColor="text1"/>
        </w:rPr>
        <w:lastRenderedPageBreak/>
        <w:t>Introduction</w:t>
      </w:r>
      <w:r w:rsidR="00E53245" w:rsidRPr="007763BE">
        <w:rPr>
          <w:rFonts w:ascii="Arial" w:hAnsi="Arial" w:cs="Arial"/>
          <w:b/>
          <w:bCs/>
          <w:color w:val="000000" w:themeColor="text1"/>
        </w:rPr>
        <w:t xml:space="preserve"> to the case study organisations: Virgin Media and Emirates</w:t>
      </w:r>
      <w:bookmarkEnd w:id="0"/>
    </w:p>
    <w:p w14:paraId="1F485BE6" w14:textId="4DFE063A" w:rsidR="005D69B6" w:rsidRPr="005D69B6" w:rsidRDefault="005D69B6" w:rsidP="005D69B6">
      <w:pPr>
        <w:spacing w:line="360" w:lineRule="auto"/>
        <w:jc w:val="both"/>
        <w:rPr>
          <w:rFonts w:ascii="Arial" w:hAnsi="Arial" w:cs="Arial"/>
          <w:color w:val="000000" w:themeColor="text1"/>
          <w:sz w:val="24"/>
          <w:szCs w:val="24"/>
        </w:rPr>
      </w:pPr>
      <w:r w:rsidRPr="005D69B6">
        <w:rPr>
          <w:rFonts w:ascii="Arial" w:hAnsi="Arial" w:cs="Arial"/>
          <w:color w:val="000000" w:themeColor="text1"/>
          <w:sz w:val="24"/>
          <w:szCs w:val="24"/>
        </w:rPr>
        <w:t xml:space="preserve">Knowledge management (KM) serves as an invaluable asset for firms, as it not only facilitates the </w:t>
      </w:r>
      <w:r w:rsidR="00C9239B" w:rsidRPr="007763BE">
        <w:rPr>
          <w:rFonts w:ascii="Arial" w:hAnsi="Arial" w:cs="Arial"/>
          <w:color w:val="000000" w:themeColor="text1"/>
          <w:sz w:val="24"/>
          <w:szCs w:val="24"/>
        </w:rPr>
        <w:t>organisation</w:t>
      </w:r>
      <w:r w:rsidRPr="005D69B6">
        <w:rPr>
          <w:rFonts w:ascii="Arial" w:hAnsi="Arial" w:cs="Arial"/>
          <w:color w:val="000000" w:themeColor="text1"/>
          <w:sz w:val="24"/>
          <w:szCs w:val="24"/>
        </w:rPr>
        <w:t xml:space="preserve"> and dissemination of internal expertise but also enhances competitive advantage through innovation and improved decision-making</w:t>
      </w:r>
      <w:r w:rsidR="00C9239B" w:rsidRPr="007763BE">
        <w:rPr>
          <w:rFonts w:ascii="Arial" w:hAnsi="Arial" w:cs="Arial"/>
          <w:color w:val="000000" w:themeColor="text1"/>
          <w:sz w:val="24"/>
          <w:szCs w:val="24"/>
        </w:rPr>
        <w:t xml:space="preserve"> (</w:t>
      </w:r>
      <w:proofErr w:type="spellStart"/>
      <w:r w:rsidR="00512FCF" w:rsidRPr="007763BE">
        <w:rPr>
          <w:rFonts w:ascii="Arial" w:hAnsi="Arial" w:cs="Arial"/>
          <w:color w:val="000000" w:themeColor="text1"/>
          <w:sz w:val="24"/>
          <w:szCs w:val="24"/>
        </w:rPr>
        <w:t>Easterby-Smith</w:t>
      </w:r>
      <w:proofErr w:type="spellEnd"/>
      <w:r w:rsidR="00512FCF" w:rsidRPr="007763BE">
        <w:rPr>
          <w:rFonts w:ascii="Arial" w:hAnsi="Arial" w:cs="Arial"/>
          <w:color w:val="000000" w:themeColor="text1"/>
          <w:sz w:val="24"/>
          <w:szCs w:val="24"/>
        </w:rPr>
        <w:t xml:space="preserve"> and Lyles, 2011</w:t>
      </w:r>
      <w:r w:rsidR="00C9239B" w:rsidRPr="007763BE">
        <w:rPr>
          <w:rFonts w:ascii="Arial" w:hAnsi="Arial" w:cs="Arial"/>
          <w:color w:val="000000" w:themeColor="text1"/>
          <w:sz w:val="24"/>
          <w:szCs w:val="24"/>
        </w:rPr>
        <w:t>)</w:t>
      </w:r>
      <w:r w:rsidRPr="005D69B6">
        <w:rPr>
          <w:rFonts w:ascii="Arial" w:hAnsi="Arial" w:cs="Arial"/>
          <w:color w:val="000000" w:themeColor="text1"/>
          <w:sz w:val="24"/>
          <w:szCs w:val="24"/>
        </w:rPr>
        <w:t>. In today's rapidly evolving business landscape, companies like Virgin Media and Emirates underscore the critical importance of effective KM strategies in sustaining their market leadership and operational excellenc</w:t>
      </w:r>
      <w:r w:rsidR="005778B8" w:rsidRPr="007763BE">
        <w:rPr>
          <w:rFonts w:ascii="Arial" w:hAnsi="Arial" w:cs="Arial"/>
          <w:color w:val="000000" w:themeColor="text1"/>
          <w:sz w:val="24"/>
          <w:szCs w:val="24"/>
        </w:rPr>
        <w:t>e.</w:t>
      </w:r>
      <w:r w:rsidR="00C7491C" w:rsidRPr="007763BE">
        <w:rPr>
          <w:rFonts w:ascii="Arial" w:hAnsi="Arial" w:cs="Arial"/>
          <w:color w:val="000000" w:themeColor="text1"/>
          <w:sz w:val="24"/>
          <w:szCs w:val="24"/>
        </w:rPr>
        <w:t xml:space="preserve"> </w:t>
      </w:r>
      <w:r w:rsidRPr="005D69B6">
        <w:rPr>
          <w:rFonts w:ascii="Arial" w:hAnsi="Arial" w:cs="Arial"/>
          <w:color w:val="000000" w:themeColor="text1"/>
          <w:sz w:val="24"/>
          <w:szCs w:val="24"/>
        </w:rPr>
        <w:t>Virgin Media, headquartered in the United Kingdom, primarily engages in the provision of broadband internet, television, mobile, and fixed-line telephony services. Their portfolio extends from personal home services to tailored business solutions, offering a comprehensive network that spans multiple platforms and technologies (Virgin Media, 2022). Similarly, Emirates, based in Dubai, United Arab Emirates, is a globally renowned airline offering international air travel services. They have broadened their scope to include related activities like in-flight catering, engineering, and tourism through subsidiaries and joint ventures (The Emirates Group, 2022).</w:t>
      </w:r>
    </w:p>
    <w:p w14:paraId="35FA54B5" w14:textId="70B4F4CB" w:rsidR="005D69B6" w:rsidRPr="005D69B6" w:rsidRDefault="005D69B6" w:rsidP="005D69B6">
      <w:pPr>
        <w:spacing w:line="360" w:lineRule="auto"/>
        <w:jc w:val="both"/>
        <w:rPr>
          <w:rFonts w:ascii="Arial" w:hAnsi="Arial" w:cs="Arial"/>
          <w:color w:val="000000" w:themeColor="text1"/>
          <w:sz w:val="24"/>
          <w:szCs w:val="24"/>
        </w:rPr>
      </w:pPr>
      <w:r w:rsidRPr="005D69B6">
        <w:rPr>
          <w:rFonts w:ascii="Arial" w:hAnsi="Arial" w:cs="Arial"/>
          <w:color w:val="000000" w:themeColor="text1"/>
          <w:sz w:val="24"/>
          <w:szCs w:val="24"/>
        </w:rPr>
        <w:t xml:space="preserve">Both </w:t>
      </w:r>
      <w:r w:rsidR="00C9239B" w:rsidRPr="007763BE">
        <w:rPr>
          <w:rFonts w:ascii="Arial" w:hAnsi="Arial" w:cs="Arial"/>
          <w:color w:val="000000" w:themeColor="text1"/>
          <w:sz w:val="24"/>
          <w:szCs w:val="24"/>
        </w:rPr>
        <w:t>organisations</w:t>
      </w:r>
      <w:r w:rsidRPr="005D69B6">
        <w:rPr>
          <w:rFonts w:ascii="Arial" w:hAnsi="Arial" w:cs="Arial"/>
          <w:color w:val="000000" w:themeColor="text1"/>
          <w:sz w:val="24"/>
          <w:szCs w:val="24"/>
        </w:rPr>
        <w:t xml:space="preserve"> actively leverage KM to drive their various initiatives and achieve </w:t>
      </w:r>
      <w:r w:rsidR="00C9239B" w:rsidRPr="007763BE">
        <w:rPr>
          <w:rFonts w:ascii="Arial" w:hAnsi="Arial" w:cs="Arial"/>
          <w:color w:val="000000" w:themeColor="text1"/>
          <w:sz w:val="24"/>
          <w:szCs w:val="24"/>
        </w:rPr>
        <w:t>organisational</w:t>
      </w:r>
      <w:r w:rsidRPr="005D69B6">
        <w:rPr>
          <w:rFonts w:ascii="Arial" w:hAnsi="Arial" w:cs="Arial"/>
          <w:color w:val="000000" w:themeColor="text1"/>
          <w:sz w:val="24"/>
          <w:szCs w:val="24"/>
        </w:rPr>
        <w:t xml:space="preserve"> goals. Virgin Media places significant emphasis on data-driven insights to refine </w:t>
      </w:r>
      <w:r w:rsidR="00C9239B" w:rsidRPr="007763BE">
        <w:rPr>
          <w:rFonts w:ascii="Arial" w:hAnsi="Arial" w:cs="Arial"/>
          <w:color w:val="000000" w:themeColor="text1"/>
          <w:sz w:val="24"/>
          <w:szCs w:val="24"/>
        </w:rPr>
        <w:t>its</w:t>
      </w:r>
      <w:r w:rsidRPr="005D69B6">
        <w:rPr>
          <w:rFonts w:ascii="Arial" w:hAnsi="Arial" w:cs="Arial"/>
          <w:color w:val="000000" w:themeColor="text1"/>
          <w:sz w:val="24"/>
          <w:szCs w:val="24"/>
        </w:rPr>
        <w:t xml:space="preserve"> customer service strategies, continually enriching </w:t>
      </w:r>
      <w:r w:rsidR="00C9239B" w:rsidRPr="007763BE">
        <w:rPr>
          <w:rFonts w:ascii="Arial" w:hAnsi="Arial" w:cs="Arial"/>
          <w:color w:val="000000" w:themeColor="text1"/>
          <w:sz w:val="24"/>
          <w:szCs w:val="24"/>
        </w:rPr>
        <w:t>its</w:t>
      </w:r>
      <w:r w:rsidRPr="005D69B6">
        <w:rPr>
          <w:rFonts w:ascii="Arial" w:hAnsi="Arial" w:cs="Arial"/>
          <w:color w:val="000000" w:themeColor="text1"/>
          <w:sz w:val="24"/>
          <w:szCs w:val="24"/>
        </w:rPr>
        <w:t xml:space="preserve"> internal knowledge base to improve problem-solving capabilities</w:t>
      </w:r>
      <w:r w:rsidR="00C7491C" w:rsidRPr="007763BE">
        <w:rPr>
          <w:rFonts w:ascii="Arial" w:hAnsi="Arial" w:cs="Arial"/>
          <w:color w:val="000000" w:themeColor="text1"/>
          <w:sz w:val="24"/>
          <w:szCs w:val="24"/>
        </w:rPr>
        <w:t xml:space="preserve"> (</w:t>
      </w:r>
      <w:r w:rsidR="00C7491C" w:rsidRPr="005D69B6">
        <w:rPr>
          <w:rFonts w:ascii="Arial" w:hAnsi="Arial" w:cs="Arial"/>
          <w:color w:val="000000" w:themeColor="text1"/>
          <w:sz w:val="24"/>
          <w:szCs w:val="24"/>
        </w:rPr>
        <w:t>Virgin Media, 2022</w:t>
      </w:r>
      <w:r w:rsidR="00C7491C" w:rsidRPr="007763BE">
        <w:rPr>
          <w:rFonts w:ascii="Arial" w:hAnsi="Arial" w:cs="Arial"/>
          <w:color w:val="000000" w:themeColor="text1"/>
          <w:sz w:val="24"/>
          <w:szCs w:val="24"/>
        </w:rPr>
        <w:t>)</w:t>
      </w:r>
      <w:r w:rsidRPr="005D69B6">
        <w:rPr>
          <w:rFonts w:ascii="Arial" w:hAnsi="Arial" w:cs="Arial"/>
          <w:color w:val="000000" w:themeColor="text1"/>
          <w:sz w:val="24"/>
          <w:szCs w:val="24"/>
        </w:rPr>
        <w:t xml:space="preserve">. Emirates, on the other hand, focuses on experiential learning and employee training as a means to sustain high levels of service quality and safety. Their use of KM spans from in-flight procedures to ground operations, ensuring the dissemination of best practices throughout the </w:t>
      </w:r>
      <w:r w:rsidR="00C9239B" w:rsidRPr="007763BE">
        <w:rPr>
          <w:rFonts w:ascii="Arial" w:hAnsi="Arial" w:cs="Arial"/>
          <w:color w:val="000000" w:themeColor="text1"/>
          <w:sz w:val="24"/>
          <w:szCs w:val="24"/>
        </w:rPr>
        <w:t>organisation</w:t>
      </w:r>
      <w:r w:rsidRPr="005D69B6">
        <w:rPr>
          <w:rFonts w:ascii="Arial" w:hAnsi="Arial" w:cs="Arial"/>
          <w:color w:val="000000" w:themeColor="text1"/>
          <w:sz w:val="24"/>
          <w:szCs w:val="24"/>
        </w:rPr>
        <w:t xml:space="preserve"> (The Emirates Group, 2022). Through their respective KM strategies, both Virgin Media and Emirates maintain an adaptive and responsive </w:t>
      </w:r>
      <w:r w:rsidR="00C9239B" w:rsidRPr="007763BE">
        <w:rPr>
          <w:rFonts w:ascii="Arial" w:hAnsi="Arial" w:cs="Arial"/>
          <w:color w:val="000000" w:themeColor="text1"/>
          <w:sz w:val="24"/>
          <w:szCs w:val="24"/>
        </w:rPr>
        <w:t>organisational</w:t>
      </w:r>
      <w:r w:rsidRPr="005D69B6">
        <w:rPr>
          <w:rFonts w:ascii="Arial" w:hAnsi="Arial" w:cs="Arial"/>
          <w:color w:val="000000" w:themeColor="text1"/>
          <w:sz w:val="24"/>
          <w:szCs w:val="24"/>
        </w:rPr>
        <w:t xml:space="preserve"> environment, which is indispensable </w:t>
      </w:r>
      <w:r w:rsidR="00C9239B" w:rsidRPr="007763BE">
        <w:rPr>
          <w:rFonts w:ascii="Arial" w:hAnsi="Arial" w:cs="Arial"/>
          <w:color w:val="000000" w:themeColor="text1"/>
          <w:sz w:val="24"/>
          <w:szCs w:val="24"/>
        </w:rPr>
        <w:t>for</w:t>
      </w:r>
      <w:r w:rsidRPr="005D69B6">
        <w:rPr>
          <w:rFonts w:ascii="Arial" w:hAnsi="Arial" w:cs="Arial"/>
          <w:color w:val="000000" w:themeColor="text1"/>
          <w:sz w:val="24"/>
          <w:szCs w:val="24"/>
        </w:rPr>
        <w:t xml:space="preserve"> their continued success.</w:t>
      </w:r>
    </w:p>
    <w:p w14:paraId="5F906889" w14:textId="77777777" w:rsidR="005D69B6" w:rsidRPr="005D69B6" w:rsidRDefault="005D69B6" w:rsidP="005D69B6">
      <w:pPr>
        <w:spacing w:line="360" w:lineRule="auto"/>
        <w:jc w:val="both"/>
        <w:rPr>
          <w:rFonts w:ascii="Arial" w:hAnsi="Arial" w:cs="Arial"/>
          <w:vanish/>
          <w:color w:val="000000" w:themeColor="text1"/>
          <w:sz w:val="24"/>
          <w:szCs w:val="24"/>
        </w:rPr>
      </w:pPr>
      <w:r w:rsidRPr="005D69B6">
        <w:rPr>
          <w:rFonts w:ascii="Arial" w:hAnsi="Arial" w:cs="Arial"/>
          <w:vanish/>
          <w:color w:val="000000" w:themeColor="text1"/>
          <w:sz w:val="24"/>
          <w:szCs w:val="24"/>
        </w:rPr>
        <w:lastRenderedPageBreak/>
        <w:t>Top of Form</w:t>
      </w:r>
    </w:p>
    <w:p w14:paraId="70BD4697" w14:textId="61B09C86" w:rsidR="00D11B1E" w:rsidRPr="007763BE" w:rsidRDefault="00D11B1E" w:rsidP="000572DE">
      <w:pPr>
        <w:pStyle w:val="Heading1"/>
        <w:rPr>
          <w:rFonts w:ascii="Arial" w:hAnsi="Arial" w:cs="Arial"/>
          <w:b/>
          <w:bCs/>
          <w:color w:val="000000" w:themeColor="text1"/>
        </w:rPr>
      </w:pPr>
      <w:bookmarkStart w:id="1" w:name="_Toc149091987"/>
      <w:r w:rsidRPr="007763BE">
        <w:rPr>
          <w:rFonts w:ascii="Arial" w:hAnsi="Arial" w:cs="Arial"/>
          <w:b/>
          <w:bCs/>
          <w:color w:val="000000" w:themeColor="text1"/>
        </w:rPr>
        <w:t>TOWS analysis in relation to the Knowledge Management System</w:t>
      </w:r>
      <w:r w:rsidR="00DF54EE" w:rsidRPr="007763BE">
        <w:rPr>
          <w:rFonts w:ascii="Arial" w:hAnsi="Arial" w:cs="Arial"/>
          <w:b/>
          <w:bCs/>
          <w:color w:val="000000" w:themeColor="text1"/>
        </w:rPr>
        <w:t xml:space="preserve"> (KMS)</w:t>
      </w:r>
      <w:r w:rsidR="001A3514" w:rsidRPr="007763BE">
        <w:rPr>
          <w:rFonts w:ascii="Arial" w:hAnsi="Arial" w:cs="Arial"/>
          <w:b/>
          <w:bCs/>
          <w:color w:val="000000" w:themeColor="text1"/>
        </w:rPr>
        <w:t xml:space="preserve"> </w:t>
      </w:r>
      <w:r w:rsidRPr="007763BE">
        <w:rPr>
          <w:rFonts w:ascii="Arial" w:hAnsi="Arial" w:cs="Arial"/>
          <w:b/>
          <w:bCs/>
          <w:color w:val="000000" w:themeColor="text1"/>
        </w:rPr>
        <w:t xml:space="preserve">of Virgin </w:t>
      </w:r>
      <w:r w:rsidR="001A3514" w:rsidRPr="007763BE">
        <w:rPr>
          <w:rFonts w:ascii="Arial" w:hAnsi="Arial" w:cs="Arial"/>
          <w:b/>
          <w:bCs/>
          <w:color w:val="000000" w:themeColor="text1"/>
        </w:rPr>
        <w:t>Media and Emirates.</w:t>
      </w:r>
      <w:bookmarkEnd w:id="1"/>
    </w:p>
    <w:p w14:paraId="6AAD2F44" w14:textId="14E4A4DD" w:rsidR="00B20190" w:rsidRPr="007763BE" w:rsidRDefault="00E958CB" w:rsidP="00B20190">
      <w:pPr>
        <w:spacing w:line="360" w:lineRule="auto"/>
        <w:jc w:val="both"/>
        <w:rPr>
          <w:rFonts w:ascii="Arial" w:hAnsi="Arial" w:cs="Arial"/>
          <w:color w:val="000000" w:themeColor="text1"/>
          <w:sz w:val="24"/>
          <w:szCs w:val="24"/>
        </w:rPr>
      </w:pPr>
      <w:r w:rsidRPr="007763BE">
        <w:rPr>
          <w:rFonts w:ascii="Arial" w:hAnsi="Arial" w:cs="Arial"/>
          <w:color w:val="000000" w:themeColor="text1"/>
          <w:sz w:val="24"/>
          <w:szCs w:val="24"/>
        </w:rPr>
        <w:t>An essential pre-condition to conducting a TOWS analysis is to conduct a SWOT analysis of the same aspect. Therefore, the SWOT analyses of Virgin Media and Emirates concerning their KMS are presented in Appendix 1 and Appendix 2.</w:t>
      </w:r>
    </w:p>
    <w:p w14:paraId="443CE31C" w14:textId="5EE3BC03" w:rsidR="001A3514" w:rsidRPr="007763BE" w:rsidRDefault="00DF54EE" w:rsidP="006C404F">
      <w:pPr>
        <w:pStyle w:val="Heading2"/>
        <w:rPr>
          <w:rFonts w:ascii="Arial" w:hAnsi="Arial" w:cs="Arial"/>
          <w:b/>
          <w:bCs/>
          <w:color w:val="000000" w:themeColor="text1"/>
        </w:rPr>
      </w:pPr>
      <w:bookmarkStart w:id="2" w:name="_Toc149091988"/>
      <w:r w:rsidRPr="007763BE">
        <w:rPr>
          <w:rFonts w:ascii="Arial" w:hAnsi="Arial" w:cs="Arial"/>
          <w:b/>
          <w:bCs/>
          <w:color w:val="000000" w:themeColor="text1"/>
        </w:rPr>
        <w:t>TOWS analysis concerning KMS of Virgin Media</w:t>
      </w:r>
      <w:bookmarkEnd w:id="2"/>
    </w:p>
    <w:tbl>
      <w:tblPr>
        <w:tblStyle w:val="TableGrid"/>
        <w:tblW w:w="10532" w:type="dxa"/>
        <w:jc w:val="center"/>
        <w:tblLook w:val="04A0" w:firstRow="1" w:lastRow="0" w:firstColumn="1" w:lastColumn="0" w:noHBand="0" w:noVBand="1"/>
      </w:tblPr>
      <w:tblGrid>
        <w:gridCol w:w="5266"/>
        <w:gridCol w:w="5266"/>
      </w:tblGrid>
      <w:tr w:rsidR="007763BE" w:rsidRPr="007763BE" w14:paraId="6C3EEB67" w14:textId="77777777" w:rsidTr="00E04D80">
        <w:trPr>
          <w:trHeight w:val="444"/>
          <w:jc w:val="center"/>
        </w:trPr>
        <w:tc>
          <w:tcPr>
            <w:tcW w:w="5266" w:type="dxa"/>
            <w:shd w:val="clear" w:color="auto" w:fill="F2F2F2" w:themeFill="background1" w:themeFillShade="F2"/>
          </w:tcPr>
          <w:p w14:paraId="34759799" w14:textId="148A68BC" w:rsidR="00B20190" w:rsidRPr="007763BE" w:rsidRDefault="00A750DC" w:rsidP="00A74E71">
            <w:pPr>
              <w:spacing w:line="360" w:lineRule="auto"/>
              <w:jc w:val="center"/>
              <w:rPr>
                <w:rFonts w:ascii="Arial" w:hAnsi="Arial" w:cs="Arial"/>
                <w:b/>
                <w:bCs/>
                <w:i/>
                <w:iCs/>
                <w:color w:val="000000" w:themeColor="text1"/>
                <w:sz w:val="24"/>
                <w:szCs w:val="24"/>
              </w:rPr>
            </w:pPr>
            <w:r w:rsidRPr="007763BE">
              <w:rPr>
                <w:rFonts w:ascii="Arial" w:hAnsi="Arial" w:cs="Arial"/>
                <w:b/>
                <w:bCs/>
                <w:i/>
                <w:iCs/>
                <w:color w:val="000000" w:themeColor="text1"/>
                <w:sz w:val="24"/>
                <w:szCs w:val="24"/>
              </w:rPr>
              <w:t>SO</w:t>
            </w:r>
          </w:p>
        </w:tc>
        <w:tc>
          <w:tcPr>
            <w:tcW w:w="5266" w:type="dxa"/>
            <w:shd w:val="clear" w:color="auto" w:fill="F2F2F2" w:themeFill="background1" w:themeFillShade="F2"/>
          </w:tcPr>
          <w:p w14:paraId="1E458653" w14:textId="2CD3B67A" w:rsidR="00B20190" w:rsidRPr="007763BE" w:rsidRDefault="00A750DC" w:rsidP="00A74E71">
            <w:pPr>
              <w:spacing w:line="360" w:lineRule="auto"/>
              <w:jc w:val="center"/>
              <w:rPr>
                <w:rFonts w:ascii="Arial" w:hAnsi="Arial" w:cs="Arial"/>
                <w:b/>
                <w:bCs/>
                <w:i/>
                <w:iCs/>
                <w:color w:val="000000" w:themeColor="text1"/>
                <w:sz w:val="24"/>
                <w:szCs w:val="24"/>
              </w:rPr>
            </w:pPr>
            <w:r w:rsidRPr="007763BE">
              <w:rPr>
                <w:rFonts w:ascii="Arial" w:hAnsi="Arial" w:cs="Arial"/>
                <w:b/>
                <w:bCs/>
                <w:i/>
                <w:iCs/>
                <w:color w:val="000000" w:themeColor="text1"/>
                <w:sz w:val="24"/>
                <w:szCs w:val="24"/>
              </w:rPr>
              <w:t>ST</w:t>
            </w:r>
          </w:p>
        </w:tc>
      </w:tr>
      <w:tr w:rsidR="007763BE" w:rsidRPr="007763BE" w14:paraId="4971A13D" w14:textId="77777777" w:rsidTr="00E04D80">
        <w:trPr>
          <w:trHeight w:val="444"/>
          <w:jc w:val="center"/>
        </w:trPr>
        <w:tc>
          <w:tcPr>
            <w:tcW w:w="5266" w:type="dxa"/>
          </w:tcPr>
          <w:p w14:paraId="44D9B2AC" w14:textId="7166DB93" w:rsidR="00B20190" w:rsidRPr="007763BE" w:rsidRDefault="00A74E71" w:rsidP="00A74E71">
            <w:pPr>
              <w:spacing w:line="360" w:lineRule="auto"/>
              <w:jc w:val="both"/>
              <w:rPr>
                <w:rFonts w:ascii="Arial" w:hAnsi="Arial" w:cs="Arial"/>
                <w:color w:val="000000" w:themeColor="text1"/>
                <w:sz w:val="24"/>
                <w:szCs w:val="24"/>
              </w:rPr>
            </w:pPr>
            <w:r w:rsidRPr="007763BE">
              <w:rPr>
                <w:rFonts w:ascii="Arial" w:hAnsi="Arial" w:cs="Arial"/>
                <w:color w:val="000000" w:themeColor="text1"/>
                <w:sz w:val="24"/>
                <w:szCs w:val="24"/>
              </w:rPr>
              <w:t xml:space="preserve">Virgin Media can leverage its strong Document Management Systems and intranets to </w:t>
            </w:r>
            <w:r w:rsidR="000B42F0" w:rsidRPr="007763BE">
              <w:rPr>
                <w:rFonts w:ascii="Arial" w:hAnsi="Arial" w:cs="Arial"/>
                <w:color w:val="000000" w:themeColor="text1"/>
                <w:sz w:val="24"/>
                <w:szCs w:val="24"/>
              </w:rPr>
              <w:t>capitalise</w:t>
            </w:r>
            <w:r w:rsidRPr="007763BE">
              <w:rPr>
                <w:rFonts w:ascii="Arial" w:hAnsi="Arial" w:cs="Arial"/>
                <w:color w:val="000000" w:themeColor="text1"/>
                <w:sz w:val="24"/>
                <w:szCs w:val="24"/>
              </w:rPr>
              <w:t xml:space="preserve"> on advancements in Data Analytics Tools (Virgin Media, 2022; </w:t>
            </w:r>
            <w:proofErr w:type="spellStart"/>
            <w:r w:rsidRPr="007763BE">
              <w:rPr>
                <w:rFonts w:ascii="Arial" w:hAnsi="Arial" w:cs="Arial"/>
                <w:color w:val="000000" w:themeColor="text1"/>
                <w:sz w:val="24"/>
                <w:szCs w:val="24"/>
              </w:rPr>
              <w:t>Charband</w:t>
            </w:r>
            <w:proofErr w:type="spellEnd"/>
            <w:r w:rsidRPr="007763BE">
              <w:rPr>
                <w:rFonts w:ascii="Arial" w:hAnsi="Arial" w:cs="Arial"/>
                <w:color w:val="000000" w:themeColor="text1"/>
                <w:sz w:val="24"/>
                <w:szCs w:val="24"/>
              </w:rPr>
              <w:t xml:space="preserve"> and </w:t>
            </w:r>
            <w:proofErr w:type="spellStart"/>
            <w:r w:rsidRPr="007763BE">
              <w:rPr>
                <w:rFonts w:ascii="Arial" w:hAnsi="Arial" w:cs="Arial"/>
                <w:color w:val="000000" w:themeColor="text1"/>
                <w:sz w:val="24"/>
                <w:szCs w:val="24"/>
              </w:rPr>
              <w:t>Jafari</w:t>
            </w:r>
            <w:proofErr w:type="spellEnd"/>
            <w:r w:rsidRPr="007763BE">
              <w:rPr>
                <w:rFonts w:ascii="Arial" w:hAnsi="Arial" w:cs="Arial"/>
                <w:color w:val="000000" w:themeColor="text1"/>
                <w:sz w:val="24"/>
                <w:szCs w:val="24"/>
              </w:rPr>
              <w:t xml:space="preserve"> </w:t>
            </w:r>
            <w:proofErr w:type="spellStart"/>
            <w:r w:rsidRPr="007763BE">
              <w:rPr>
                <w:rFonts w:ascii="Arial" w:hAnsi="Arial" w:cs="Arial"/>
                <w:color w:val="000000" w:themeColor="text1"/>
                <w:sz w:val="24"/>
                <w:szCs w:val="24"/>
              </w:rPr>
              <w:t>Navimipour</w:t>
            </w:r>
            <w:proofErr w:type="spellEnd"/>
            <w:r w:rsidRPr="007763BE">
              <w:rPr>
                <w:rFonts w:ascii="Arial" w:hAnsi="Arial" w:cs="Arial"/>
                <w:color w:val="000000" w:themeColor="text1"/>
                <w:sz w:val="24"/>
                <w:szCs w:val="24"/>
              </w:rPr>
              <w:t xml:space="preserve">, 2018). </w:t>
            </w:r>
            <w:r w:rsidR="000B42F0" w:rsidRPr="007763BE">
              <w:rPr>
                <w:rFonts w:ascii="Arial" w:hAnsi="Arial" w:cs="Arial"/>
                <w:color w:val="000000" w:themeColor="text1"/>
                <w:sz w:val="24"/>
                <w:szCs w:val="24"/>
              </w:rPr>
              <w:t>Utilising</w:t>
            </w:r>
            <w:r w:rsidRPr="007763BE">
              <w:rPr>
                <w:rFonts w:ascii="Arial" w:hAnsi="Arial" w:cs="Arial"/>
                <w:color w:val="000000" w:themeColor="text1"/>
                <w:sz w:val="24"/>
                <w:szCs w:val="24"/>
              </w:rPr>
              <w:t xml:space="preserve"> its reliable repositories, the company can integrate advanced analytics to derive deeper insights from existing data. Additionally, Virgin Media's focus on Learning Management Systems (LMS) puts them in an excellent position to adapt to the increasing availability of social collaboration platforms. These platforms can be integrated into the existing LMS to promote a knowledge-sharing culture among employees (Morton, Wilson, and Cooke, 2015).</w:t>
            </w:r>
          </w:p>
        </w:tc>
        <w:tc>
          <w:tcPr>
            <w:tcW w:w="5266" w:type="dxa"/>
          </w:tcPr>
          <w:p w14:paraId="6EA84BD2" w14:textId="4C74024F" w:rsidR="00B20190" w:rsidRPr="007763BE" w:rsidRDefault="00A74E71" w:rsidP="00A74E71">
            <w:pPr>
              <w:spacing w:line="360" w:lineRule="auto"/>
              <w:jc w:val="both"/>
              <w:rPr>
                <w:rFonts w:ascii="Arial" w:hAnsi="Arial" w:cs="Arial"/>
                <w:color w:val="000000" w:themeColor="text1"/>
                <w:sz w:val="24"/>
                <w:szCs w:val="24"/>
              </w:rPr>
            </w:pPr>
            <w:r w:rsidRPr="007763BE">
              <w:rPr>
                <w:rFonts w:ascii="Arial" w:hAnsi="Arial" w:cs="Arial"/>
                <w:color w:val="000000" w:themeColor="text1"/>
                <w:sz w:val="24"/>
                <w:szCs w:val="24"/>
              </w:rPr>
              <w:t xml:space="preserve">The company's robust CRM and LMS could serve as a </w:t>
            </w:r>
            <w:r w:rsidR="000B42F0" w:rsidRPr="007763BE">
              <w:rPr>
                <w:rFonts w:ascii="Arial" w:hAnsi="Arial" w:cs="Arial"/>
                <w:color w:val="000000" w:themeColor="text1"/>
                <w:sz w:val="24"/>
                <w:szCs w:val="24"/>
              </w:rPr>
              <w:t>defence</w:t>
            </w:r>
            <w:r w:rsidRPr="007763BE">
              <w:rPr>
                <w:rFonts w:ascii="Arial" w:hAnsi="Arial" w:cs="Arial"/>
                <w:color w:val="000000" w:themeColor="text1"/>
                <w:sz w:val="24"/>
                <w:szCs w:val="24"/>
              </w:rPr>
              <w:t xml:space="preserve"> against rapid technological changes and cybersecurity threats. By continually updating these systems and investing in employee training, Virgin Media can better prepare its workforce to adapt to new technologies and </w:t>
            </w:r>
            <w:r w:rsidR="000B42F0" w:rsidRPr="007763BE">
              <w:rPr>
                <w:rFonts w:ascii="Arial" w:hAnsi="Arial" w:cs="Arial"/>
                <w:color w:val="000000" w:themeColor="text1"/>
                <w:sz w:val="24"/>
                <w:szCs w:val="24"/>
              </w:rPr>
              <w:t>recognise</w:t>
            </w:r>
            <w:r w:rsidRPr="007763BE">
              <w:rPr>
                <w:rFonts w:ascii="Arial" w:hAnsi="Arial" w:cs="Arial"/>
                <w:color w:val="000000" w:themeColor="text1"/>
                <w:sz w:val="24"/>
                <w:szCs w:val="24"/>
              </w:rPr>
              <w:t xml:space="preserve"> potential cybersecurity risks (</w:t>
            </w:r>
            <w:proofErr w:type="spellStart"/>
            <w:r w:rsidRPr="007763BE">
              <w:rPr>
                <w:rFonts w:ascii="Arial" w:hAnsi="Arial" w:cs="Arial"/>
                <w:color w:val="000000" w:themeColor="text1"/>
                <w:sz w:val="24"/>
                <w:szCs w:val="24"/>
              </w:rPr>
              <w:t>Gunarathne</w:t>
            </w:r>
            <w:proofErr w:type="spellEnd"/>
            <w:r w:rsidRPr="007763BE">
              <w:rPr>
                <w:rFonts w:ascii="Arial" w:hAnsi="Arial" w:cs="Arial"/>
                <w:color w:val="000000" w:themeColor="text1"/>
                <w:sz w:val="24"/>
                <w:szCs w:val="24"/>
              </w:rPr>
              <w:t xml:space="preserve">, Rui, and </w:t>
            </w:r>
            <w:proofErr w:type="spellStart"/>
            <w:r w:rsidRPr="007763BE">
              <w:rPr>
                <w:rFonts w:ascii="Arial" w:hAnsi="Arial" w:cs="Arial"/>
                <w:color w:val="000000" w:themeColor="text1"/>
                <w:sz w:val="24"/>
                <w:szCs w:val="24"/>
              </w:rPr>
              <w:t>Seidmann</w:t>
            </w:r>
            <w:proofErr w:type="spellEnd"/>
            <w:r w:rsidRPr="007763BE">
              <w:rPr>
                <w:rFonts w:ascii="Arial" w:hAnsi="Arial" w:cs="Arial"/>
                <w:color w:val="000000" w:themeColor="text1"/>
                <w:sz w:val="24"/>
                <w:szCs w:val="24"/>
              </w:rPr>
              <w:t>, 2018).</w:t>
            </w:r>
          </w:p>
        </w:tc>
      </w:tr>
      <w:tr w:rsidR="007763BE" w:rsidRPr="007763BE" w14:paraId="4A9E089F" w14:textId="77777777" w:rsidTr="00E04D80">
        <w:trPr>
          <w:trHeight w:val="444"/>
          <w:jc w:val="center"/>
        </w:trPr>
        <w:tc>
          <w:tcPr>
            <w:tcW w:w="5266" w:type="dxa"/>
            <w:shd w:val="clear" w:color="auto" w:fill="F2F2F2" w:themeFill="background1" w:themeFillShade="F2"/>
          </w:tcPr>
          <w:p w14:paraId="27437502" w14:textId="4B49E076" w:rsidR="00B20190" w:rsidRPr="007763BE" w:rsidRDefault="00A750DC" w:rsidP="00A74E71">
            <w:pPr>
              <w:spacing w:line="360" w:lineRule="auto"/>
              <w:jc w:val="center"/>
              <w:rPr>
                <w:rFonts w:ascii="Arial" w:hAnsi="Arial" w:cs="Arial"/>
                <w:b/>
                <w:bCs/>
                <w:i/>
                <w:iCs/>
                <w:color w:val="000000" w:themeColor="text1"/>
                <w:sz w:val="24"/>
                <w:szCs w:val="24"/>
              </w:rPr>
            </w:pPr>
            <w:r w:rsidRPr="007763BE">
              <w:rPr>
                <w:rFonts w:ascii="Arial" w:hAnsi="Arial" w:cs="Arial"/>
                <w:b/>
                <w:bCs/>
                <w:i/>
                <w:iCs/>
                <w:color w:val="000000" w:themeColor="text1"/>
                <w:sz w:val="24"/>
                <w:szCs w:val="24"/>
              </w:rPr>
              <w:t>WO</w:t>
            </w:r>
          </w:p>
        </w:tc>
        <w:tc>
          <w:tcPr>
            <w:tcW w:w="5266" w:type="dxa"/>
            <w:shd w:val="clear" w:color="auto" w:fill="F2F2F2" w:themeFill="background1" w:themeFillShade="F2"/>
          </w:tcPr>
          <w:p w14:paraId="61EC8B04" w14:textId="0B19F737" w:rsidR="00B20190" w:rsidRPr="007763BE" w:rsidRDefault="00A750DC" w:rsidP="00A74E71">
            <w:pPr>
              <w:spacing w:line="360" w:lineRule="auto"/>
              <w:jc w:val="center"/>
              <w:rPr>
                <w:rFonts w:ascii="Arial" w:hAnsi="Arial" w:cs="Arial"/>
                <w:b/>
                <w:bCs/>
                <w:i/>
                <w:iCs/>
                <w:color w:val="000000" w:themeColor="text1"/>
                <w:sz w:val="24"/>
                <w:szCs w:val="24"/>
              </w:rPr>
            </w:pPr>
            <w:r w:rsidRPr="007763BE">
              <w:rPr>
                <w:rFonts w:ascii="Arial" w:hAnsi="Arial" w:cs="Arial"/>
                <w:b/>
                <w:bCs/>
                <w:i/>
                <w:iCs/>
                <w:color w:val="000000" w:themeColor="text1"/>
                <w:sz w:val="24"/>
                <w:szCs w:val="24"/>
              </w:rPr>
              <w:t>WT</w:t>
            </w:r>
          </w:p>
        </w:tc>
      </w:tr>
      <w:tr w:rsidR="007763BE" w:rsidRPr="007763BE" w14:paraId="3F33EB7D" w14:textId="77777777" w:rsidTr="00E04D80">
        <w:trPr>
          <w:trHeight w:val="444"/>
          <w:jc w:val="center"/>
        </w:trPr>
        <w:tc>
          <w:tcPr>
            <w:tcW w:w="5266" w:type="dxa"/>
          </w:tcPr>
          <w:p w14:paraId="2BBD9261" w14:textId="6B1D09F9" w:rsidR="00B20190" w:rsidRPr="007763BE" w:rsidRDefault="00A74E71" w:rsidP="00A74E71">
            <w:pPr>
              <w:spacing w:line="360" w:lineRule="auto"/>
              <w:jc w:val="both"/>
              <w:rPr>
                <w:rFonts w:ascii="Arial" w:hAnsi="Arial" w:cs="Arial"/>
                <w:color w:val="000000" w:themeColor="text1"/>
                <w:sz w:val="24"/>
                <w:szCs w:val="24"/>
              </w:rPr>
            </w:pPr>
            <w:r w:rsidRPr="007763BE">
              <w:rPr>
                <w:rFonts w:ascii="Arial" w:hAnsi="Arial" w:cs="Arial"/>
                <w:color w:val="000000" w:themeColor="text1"/>
                <w:sz w:val="24"/>
                <w:szCs w:val="24"/>
              </w:rPr>
              <w:t xml:space="preserve">The identified weakness in Data Governance and Compliance, particularly with GDPR, presents an area for immediate improvement (Aversa, </w:t>
            </w:r>
            <w:proofErr w:type="spellStart"/>
            <w:r w:rsidRPr="007763BE">
              <w:rPr>
                <w:rFonts w:ascii="Arial" w:hAnsi="Arial" w:cs="Arial"/>
                <w:color w:val="000000" w:themeColor="text1"/>
                <w:sz w:val="24"/>
                <w:szCs w:val="24"/>
              </w:rPr>
              <w:t>Cabantous</w:t>
            </w:r>
            <w:proofErr w:type="spellEnd"/>
            <w:r w:rsidRPr="007763BE">
              <w:rPr>
                <w:rFonts w:ascii="Arial" w:hAnsi="Arial" w:cs="Arial"/>
                <w:color w:val="000000" w:themeColor="text1"/>
                <w:sz w:val="24"/>
                <w:szCs w:val="24"/>
              </w:rPr>
              <w:t xml:space="preserve">, and </w:t>
            </w:r>
            <w:proofErr w:type="spellStart"/>
            <w:r w:rsidRPr="007763BE">
              <w:rPr>
                <w:rFonts w:ascii="Arial" w:hAnsi="Arial" w:cs="Arial"/>
                <w:color w:val="000000" w:themeColor="text1"/>
                <w:sz w:val="24"/>
                <w:szCs w:val="24"/>
              </w:rPr>
              <w:t>Haefliger</w:t>
            </w:r>
            <w:proofErr w:type="spellEnd"/>
            <w:r w:rsidRPr="007763BE">
              <w:rPr>
                <w:rFonts w:ascii="Arial" w:hAnsi="Arial" w:cs="Arial"/>
                <w:color w:val="000000" w:themeColor="text1"/>
                <w:sz w:val="24"/>
                <w:szCs w:val="24"/>
              </w:rPr>
              <w:t xml:space="preserve">, 2020). Given the opportunities in Data Analytics Tools, Virgin Media can implement stronger data governance measures as part of their analytics </w:t>
            </w:r>
            <w:r w:rsidRPr="007763BE">
              <w:rPr>
                <w:rFonts w:ascii="Arial" w:hAnsi="Arial" w:cs="Arial"/>
                <w:color w:val="000000" w:themeColor="text1"/>
                <w:sz w:val="24"/>
                <w:szCs w:val="24"/>
              </w:rPr>
              <w:lastRenderedPageBreak/>
              <w:t>initiatives (</w:t>
            </w:r>
            <w:proofErr w:type="spellStart"/>
            <w:r w:rsidRPr="007763BE">
              <w:rPr>
                <w:rFonts w:ascii="Arial" w:hAnsi="Arial" w:cs="Arial"/>
                <w:color w:val="000000" w:themeColor="text1"/>
                <w:sz w:val="24"/>
                <w:szCs w:val="24"/>
              </w:rPr>
              <w:t>Charband</w:t>
            </w:r>
            <w:proofErr w:type="spellEnd"/>
            <w:r w:rsidRPr="007763BE">
              <w:rPr>
                <w:rFonts w:ascii="Arial" w:hAnsi="Arial" w:cs="Arial"/>
                <w:color w:val="000000" w:themeColor="text1"/>
                <w:sz w:val="24"/>
                <w:szCs w:val="24"/>
              </w:rPr>
              <w:t xml:space="preserve"> and </w:t>
            </w:r>
            <w:proofErr w:type="spellStart"/>
            <w:r w:rsidRPr="007763BE">
              <w:rPr>
                <w:rFonts w:ascii="Arial" w:hAnsi="Arial" w:cs="Arial"/>
                <w:color w:val="000000" w:themeColor="text1"/>
                <w:sz w:val="24"/>
                <w:szCs w:val="24"/>
              </w:rPr>
              <w:t>Jafari</w:t>
            </w:r>
            <w:proofErr w:type="spellEnd"/>
            <w:r w:rsidRPr="007763BE">
              <w:rPr>
                <w:rFonts w:ascii="Arial" w:hAnsi="Arial" w:cs="Arial"/>
                <w:color w:val="000000" w:themeColor="text1"/>
                <w:sz w:val="24"/>
                <w:szCs w:val="24"/>
              </w:rPr>
              <w:t xml:space="preserve"> </w:t>
            </w:r>
            <w:proofErr w:type="spellStart"/>
            <w:r w:rsidRPr="007763BE">
              <w:rPr>
                <w:rFonts w:ascii="Arial" w:hAnsi="Arial" w:cs="Arial"/>
                <w:color w:val="000000" w:themeColor="text1"/>
                <w:sz w:val="24"/>
                <w:szCs w:val="24"/>
              </w:rPr>
              <w:t>Navimipour</w:t>
            </w:r>
            <w:proofErr w:type="spellEnd"/>
            <w:r w:rsidRPr="007763BE">
              <w:rPr>
                <w:rFonts w:ascii="Arial" w:hAnsi="Arial" w:cs="Arial"/>
                <w:color w:val="000000" w:themeColor="text1"/>
                <w:sz w:val="24"/>
                <w:szCs w:val="24"/>
              </w:rPr>
              <w:t>, 2018). This would not only comply with regulations but also enhance the quality and reliability of analytics results.</w:t>
            </w:r>
          </w:p>
        </w:tc>
        <w:tc>
          <w:tcPr>
            <w:tcW w:w="5266" w:type="dxa"/>
          </w:tcPr>
          <w:p w14:paraId="22A56C2E" w14:textId="596B16DC" w:rsidR="00B20190" w:rsidRPr="007763BE" w:rsidRDefault="00A74E71" w:rsidP="00A74E71">
            <w:pPr>
              <w:spacing w:line="360" w:lineRule="auto"/>
              <w:jc w:val="both"/>
              <w:rPr>
                <w:rFonts w:ascii="Arial" w:hAnsi="Arial" w:cs="Arial"/>
                <w:color w:val="000000" w:themeColor="text1"/>
                <w:sz w:val="24"/>
                <w:szCs w:val="24"/>
              </w:rPr>
            </w:pPr>
            <w:r w:rsidRPr="007763BE">
              <w:rPr>
                <w:rFonts w:ascii="Arial" w:hAnsi="Arial" w:cs="Arial"/>
                <w:color w:val="000000" w:themeColor="text1"/>
                <w:sz w:val="24"/>
                <w:szCs w:val="24"/>
              </w:rPr>
              <w:lastRenderedPageBreak/>
              <w:t>One of the significant threats facing Virgin Media is the rapid pace of technological evolution, which could render existing knowledge bases obsolete. Coupled with weaknesses in Data Governance, this poses a considerable risk</w:t>
            </w:r>
            <w:r w:rsidR="000D1947" w:rsidRPr="007763BE">
              <w:rPr>
                <w:rFonts w:ascii="Arial" w:hAnsi="Arial" w:cs="Arial"/>
                <w:color w:val="000000" w:themeColor="text1"/>
                <w:sz w:val="24"/>
                <w:szCs w:val="24"/>
              </w:rPr>
              <w:t xml:space="preserve"> (</w:t>
            </w:r>
            <w:proofErr w:type="spellStart"/>
            <w:r w:rsidR="000D1947" w:rsidRPr="007763BE">
              <w:rPr>
                <w:rFonts w:ascii="Arial" w:hAnsi="Arial" w:cs="Arial"/>
                <w:color w:val="000000" w:themeColor="text1"/>
                <w:sz w:val="24"/>
                <w:szCs w:val="24"/>
              </w:rPr>
              <w:t>Shpakova</w:t>
            </w:r>
            <w:proofErr w:type="spellEnd"/>
            <w:r w:rsidR="000D1947" w:rsidRPr="007763BE">
              <w:rPr>
                <w:rFonts w:ascii="Arial" w:hAnsi="Arial" w:cs="Arial"/>
                <w:color w:val="000000" w:themeColor="text1"/>
                <w:sz w:val="24"/>
                <w:szCs w:val="24"/>
              </w:rPr>
              <w:t xml:space="preserve">, </w:t>
            </w:r>
            <w:proofErr w:type="spellStart"/>
            <w:r w:rsidR="000D1947" w:rsidRPr="007763BE">
              <w:rPr>
                <w:rFonts w:ascii="Arial" w:hAnsi="Arial" w:cs="Arial"/>
                <w:color w:val="000000" w:themeColor="text1"/>
                <w:sz w:val="24"/>
                <w:szCs w:val="24"/>
              </w:rPr>
              <w:t>Dörfler</w:t>
            </w:r>
            <w:proofErr w:type="spellEnd"/>
            <w:r w:rsidR="000D1947" w:rsidRPr="007763BE">
              <w:rPr>
                <w:rFonts w:ascii="Arial" w:hAnsi="Arial" w:cs="Arial"/>
                <w:color w:val="000000" w:themeColor="text1"/>
                <w:sz w:val="24"/>
                <w:szCs w:val="24"/>
              </w:rPr>
              <w:t xml:space="preserve">, and </w:t>
            </w:r>
            <w:proofErr w:type="spellStart"/>
            <w:r w:rsidR="000D1947" w:rsidRPr="007763BE">
              <w:rPr>
                <w:rFonts w:ascii="Arial" w:hAnsi="Arial" w:cs="Arial"/>
                <w:color w:val="000000" w:themeColor="text1"/>
                <w:sz w:val="24"/>
                <w:szCs w:val="24"/>
              </w:rPr>
              <w:t>MacBryde</w:t>
            </w:r>
            <w:proofErr w:type="spellEnd"/>
            <w:r w:rsidR="000D1947" w:rsidRPr="007763BE">
              <w:rPr>
                <w:rFonts w:ascii="Arial" w:hAnsi="Arial" w:cs="Arial"/>
                <w:color w:val="000000" w:themeColor="text1"/>
                <w:sz w:val="24"/>
                <w:szCs w:val="24"/>
              </w:rPr>
              <w:t>, 2017)</w:t>
            </w:r>
            <w:r w:rsidRPr="007763BE">
              <w:rPr>
                <w:rFonts w:ascii="Arial" w:hAnsi="Arial" w:cs="Arial"/>
                <w:color w:val="000000" w:themeColor="text1"/>
                <w:sz w:val="24"/>
                <w:szCs w:val="24"/>
              </w:rPr>
              <w:t xml:space="preserve">. Virgin Media can </w:t>
            </w:r>
            <w:r w:rsidR="000B42F0" w:rsidRPr="007763BE">
              <w:rPr>
                <w:rFonts w:ascii="Arial" w:hAnsi="Arial" w:cs="Arial"/>
                <w:color w:val="000000" w:themeColor="text1"/>
                <w:sz w:val="24"/>
                <w:szCs w:val="24"/>
              </w:rPr>
              <w:t>minimise</w:t>
            </w:r>
            <w:r w:rsidRPr="007763BE">
              <w:rPr>
                <w:rFonts w:ascii="Arial" w:hAnsi="Arial" w:cs="Arial"/>
                <w:color w:val="000000" w:themeColor="text1"/>
                <w:sz w:val="24"/>
                <w:szCs w:val="24"/>
              </w:rPr>
              <w:t xml:space="preserve"> this by establishing </w:t>
            </w:r>
            <w:r w:rsidRPr="007763BE">
              <w:rPr>
                <w:rFonts w:ascii="Arial" w:hAnsi="Arial" w:cs="Arial"/>
                <w:color w:val="000000" w:themeColor="text1"/>
                <w:sz w:val="24"/>
                <w:szCs w:val="24"/>
              </w:rPr>
              <w:lastRenderedPageBreak/>
              <w:t>protocols for regular audits and updates to its KM systems. Compliance frameworks could include mandatory periodic reviews to ensure alignment with technological advancements and legal regulations.</w:t>
            </w:r>
          </w:p>
        </w:tc>
      </w:tr>
    </w:tbl>
    <w:p w14:paraId="021090AF" w14:textId="77777777" w:rsidR="00DF54EE" w:rsidRPr="007763BE" w:rsidRDefault="00DF54EE" w:rsidP="009341CE">
      <w:pPr>
        <w:spacing w:line="360" w:lineRule="auto"/>
        <w:jc w:val="both"/>
        <w:rPr>
          <w:rFonts w:ascii="Arial" w:hAnsi="Arial" w:cs="Arial"/>
          <w:color w:val="000000" w:themeColor="text1"/>
          <w:sz w:val="24"/>
          <w:szCs w:val="24"/>
        </w:rPr>
      </w:pPr>
    </w:p>
    <w:p w14:paraId="444ABF75" w14:textId="0B4B32AD" w:rsidR="00DF54EE" w:rsidRPr="007763BE" w:rsidRDefault="00DF54EE" w:rsidP="006C404F">
      <w:pPr>
        <w:pStyle w:val="Heading2"/>
        <w:rPr>
          <w:rFonts w:ascii="Arial" w:hAnsi="Arial" w:cs="Arial"/>
          <w:b/>
          <w:bCs/>
          <w:color w:val="000000" w:themeColor="text1"/>
        </w:rPr>
      </w:pPr>
      <w:bookmarkStart w:id="3" w:name="_Toc149091989"/>
      <w:r w:rsidRPr="007763BE">
        <w:rPr>
          <w:rFonts w:ascii="Arial" w:hAnsi="Arial" w:cs="Arial"/>
          <w:b/>
          <w:bCs/>
          <w:color w:val="000000" w:themeColor="text1"/>
        </w:rPr>
        <w:t>TOWS analysis concerning KMS of Emirates</w:t>
      </w:r>
      <w:bookmarkEnd w:id="3"/>
    </w:p>
    <w:tbl>
      <w:tblPr>
        <w:tblStyle w:val="TableGrid"/>
        <w:tblW w:w="10532" w:type="dxa"/>
        <w:jc w:val="center"/>
        <w:tblLook w:val="04A0" w:firstRow="1" w:lastRow="0" w:firstColumn="1" w:lastColumn="0" w:noHBand="0" w:noVBand="1"/>
      </w:tblPr>
      <w:tblGrid>
        <w:gridCol w:w="5266"/>
        <w:gridCol w:w="5266"/>
      </w:tblGrid>
      <w:tr w:rsidR="007763BE" w:rsidRPr="007763BE" w14:paraId="13D71998" w14:textId="77777777" w:rsidTr="00E04D80">
        <w:trPr>
          <w:trHeight w:val="444"/>
          <w:jc w:val="center"/>
        </w:trPr>
        <w:tc>
          <w:tcPr>
            <w:tcW w:w="5266" w:type="dxa"/>
            <w:shd w:val="clear" w:color="auto" w:fill="F2F2F2" w:themeFill="background1" w:themeFillShade="F2"/>
          </w:tcPr>
          <w:p w14:paraId="16BBD724" w14:textId="77777777" w:rsidR="004303F3" w:rsidRPr="007763BE" w:rsidRDefault="004303F3" w:rsidP="00645564">
            <w:pPr>
              <w:spacing w:line="360" w:lineRule="auto"/>
              <w:jc w:val="center"/>
              <w:rPr>
                <w:rFonts w:ascii="Arial" w:hAnsi="Arial" w:cs="Arial"/>
                <w:b/>
                <w:bCs/>
                <w:i/>
                <w:iCs/>
                <w:color w:val="000000" w:themeColor="text1"/>
                <w:sz w:val="24"/>
                <w:szCs w:val="24"/>
              </w:rPr>
            </w:pPr>
            <w:r w:rsidRPr="007763BE">
              <w:rPr>
                <w:rFonts w:ascii="Arial" w:hAnsi="Arial" w:cs="Arial"/>
                <w:b/>
                <w:bCs/>
                <w:i/>
                <w:iCs/>
                <w:color w:val="000000" w:themeColor="text1"/>
                <w:sz w:val="24"/>
                <w:szCs w:val="24"/>
              </w:rPr>
              <w:t>SO</w:t>
            </w:r>
          </w:p>
        </w:tc>
        <w:tc>
          <w:tcPr>
            <w:tcW w:w="5266" w:type="dxa"/>
            <w:shd w:val="clear" w:color="auto" w:fill="F2F2F2" w:themeFill="background1" w:themeFillShade="F2"/>
          </w:tcPr>
          <w:p w14:paraId="3F3949F5" w14:textId="77777777" w:rsidR="004303F3" w:rsidRPr="007763BE" w:rsidRDefault="004303F3" w:rsidP="00645564">
            <w:pPr>
              <w:spacing w:line="360" w:lineRule="auto"/>
              <w:jc w:val="center"/>
              <w:rPr>
                <w:rFonts w:ascii="Arial" w:hAnsi="Arial" w:cs="Arial"/>
                <w:b/>
                <w:bCs/>
                <w:i/>
                <w:iCs/>
                <w:color w:val="000000" w:themeColor="text1"/>
                <w:sz w:val="24"/>
                <w:szCs w:val="24"/>
              </w:rPr>
            </w:pPr>
            <w:r w:rsidRPr="007763BE">
              <w:rPr>
                <w:rFonts w:ascii="Arial" w:hAnsi="Arial" w:cs="Arial"/>
                <w:b/>
                <w:bCs/>
                <w:i/>
                <w:iCs/>
                <w:color w:val="000000" w:themeColor="text1"/>
                <w:sz w:val="24"/>
                <w:szCs w:val="24"/>
              </w:rPr>
              <w:t>ST</w:t>
            </w:r>
          </w:p>
        </w:tc>
      </w:tr>
      <w:tr w:rsidR="007763BE" w:rsidRPr="007763BE" w14:paraId="086112F6" w14:textId="77777777" w:rsidTr="00E04D80">
        <w:trPr>
          <w:trHeight w:val="444"/>
          <w:jc w:val="center"/>
        </w:trPr>
        <w:tc>
          <w:tcPr>
            <w:tcW w:w="5266" w:type="dxa"/>
          </w:tcPr>
          <w:p w14:paraId="3DFD8AAD" w14:textId="428E6DBE" w:rsidR="004303F3" w:rsidRPr="007763BE" w:rsidRDefault="00A2089B" w:rsidP="00645564">
            <w:pPr>
              <w:spacing w:line="360" w:lineRule="auto"/>
              <w:jc w:val="both"/>
              <w:rPr>
                <w:rFonts w:ascii="Arial" w:hAnsi="Arial" w:cs="Arial"/>
                <w:color w:val="000000" w:themeColor="text1"/>
                <w:sz w:val="24"/>
                <w:szCs w:val="24"/>
              </w:rPr>
            </w:pPr>
            <w:r w:rsidRPr="007763BE">
              <w:rPr>
                <w:rFonts w:ascii="Arial" w:hAnsi="Arial" w:cs="Arial"/>
                <w:color w:val="000000" w:themeColor="text1"/>
                <w:sz w:val="24"/>
                <w:szCs w:val="24"/>
              </w:rPr>
              <w:t xml:space="preserve">Emirates' existing culture of knowledge-sharing is a significant strength that positions the airline well to leverage emerging opportunities in AI and machine learning (Al-Ansi, 2021; Khan et al., 2018). By aligning its strong cultural foundation with advancements in AI, Emirates can develop more advanced predictive models for </w:t>
            </w:r>
            <w:r w:rsidR="00472180" w:rsidRPr="007763BE">
              <w:rPr>
                <w:rFonts w:ascii="Arial" w:hAnsi="Arial" w:cs="Arial"/>
                <w:color w:val="000000" w:themeColor="text1"/>
                <w:sz w:val="24"/>
                <w:szCs w:val="24"/>
              </w:rPr>
              <w:t>optimising</w:t>
            </w:r>
            <w:r w:rsidRPr="007763BE">
              <w:rPr>
                <w:rFonts w:ascii="Arial" w:hAnsi="Arial" w:cs="Arial"/>
                <w:color w:val="000000" w:themeColor="text1"/>
                <w:sz w:val="24"/>
                <w:szCs w:val="24"/>
              </w:rPr>
              <w:t xml:space="preserve"> flight routes, tailoring in-flight services, or even pre-emptively addressing mechanical issues. </w:t>
            </w:r>
            <w:r w:rsidR="00472180" w:rsidRPr="007763BE">
              <w:rPr>
                <w:rFonts w:ascii="Arial" w:hAnsi="Arial" w:cs="Arial"/>
                <w:color w:val="000000" w:themeColor="text1"/>
                <w:sz w:val="24"/>
                <w:szCs w:val="24"/>
              </w:rPr>
              <w:t>Capitalising</w:t>
            </w:r>
            <w:r w:rsidRPr="007763BE">
              <w:rPr>
                <w:rFonts w:ascii="Arial" w:hAnsi="Arial" w:cs="Arial"/>
                <w:color w:val="000000" w:themeColor="text1"/>
                <w:sz w:val="24"/>
                <w:szCs w:val="24"/>
              </w:rPr>
              <w:t xml:space="preserve"> on its strengths to explore these technological opportunities can contribute to the airline's long-term strategy, drive further innovation, and serve as a key differentiator in a highly competitive industry.</w:t>
            </w:r>
          </w:p>
        </w:tc>
        <w:tc>
          <w:tcPr>
            <w:tcW w:w="5266" w:type="dxa"/>
          </w:tcPr>
          <w:p w14:paraId="42BDDA00" w14:textId="63B37FE9" w:rsidR="004303F3" w:rsidRPr="007763BE" w:rsidRDefault="00A2089B" w:rsidP="00645564">
            <w:pPr>
              <w:spacing w:line="360" w:lineRule="auto"/>
              <w:jc w:val="both"/>
              <w:rPr>
                <w:rFonts w:ascii="Arial" w:hAnsi="Arial" w:cs="Arial"/>
                <w:color w:val="000000" w:themeColor="text1"/>
                <w:sz w:val="24"/>
                <w:szCs w:val="24"/>
              </w:rPr>
            </w:pPr>
            <w:r w:rsidRPr="007763BE">
              <w:rPr>
                <w:rFonts w:ascii="Arial" w:hAnsi="Arial" w:cs="Arial"/>
                <w:color w:val="000000" w:themeColor="text1"/>
                <w:sz w:val="24"/>
                <w:szCs w:val="24"/>
              </w:rPr>
              <w:t>Emirates' advanced technological infrastructure, notably in data analytics and Document Management Systems, provides the airline with tools to mitigate threats such as data breaches and outdated information (</w:t>
            </w:r>
            <w:proofErr w:type="spellStart"/>
            <w:r w:rsidRPr="007763BE">
              <w:rPr>
                <w:rFonts w:ascii="Arial" w:hAnsi="Arial" w:cs="Arial"/>
                <w:color w:val="000000" w:themeColor="text1"/>
                <w:sz w:val="24"/>
                <w:szCs w:val="24"/>
              </w:rPr>
              <w:t>ElKhatib</w:t>
            </w:r>
            <w:proofErr w:type="spellEnd"/>
            <w:r w:rsidRPr="007763BE">
              <w:rPr>
                <w:rFonts w:ascii="Arial" w:hAnsi="Arial" w:cs="Arial"/>
                <w:color w:val="000000" w:themeColor="text1"/>
                <w:sz w:val="24"/>
                <w:szCs w:val="24"/>
              </w:rPr>
              <w:t xml:space="preserve">, Bin, and </w:t>
            </w:r>
            <w:proofErr w:type="spellStart"/>
            <w:r w:rsidRPr="007763BE">
              <w:rPr>
                <w:rFonts w:ascii="Arial" w:hAnsi="Arial" w:cs="Arial"/>
                <w:color w:val="000000" w:themeColor="text1"/>
                <w:sz w:val="24"/>
                <w:szCs w:val="24"/>
              </w:rPr>
              <w:t>Uae</w:t>
            </w:r>
            <w:proofErr w:type="spellEnd"/>
            <w:r w:rsidRPr="007763BE">
              <w:rPr>
                <w:rFonts w:ascii="Arial" w:hAnsi="Arial" w:cs="Arial"/>
                <w:color w:val="000000" w:themeColor="text1"/>
                <w:sz w:val="24"/>
                <w:szCs w:val="24"/>
              </w:rPr>
              <w:t xml:space="preserve">, 2014; </w:t>
            </w:r>
            <w:proofErr w:type="spellStart"/>
            <w:r w:rsidRPr="007763BE">
              <w:rPr>
                <w:rFonts w:ascii="Arial" w:hAnsi="Arial" w:cs="Arial"/>
                <w:color w:val="000000" w:themeColor="text1"/>
                <w:sz w:val="24"/>
                <w:szCs w:val="24"/>
              </w:rPr>
              <w:t>Al-Nakeeb</w:t>
            </w:r>
            <w:proofErr w:type="spellEnd"/>
            <w:r w:rsidRPr="007763BE">
              <w:rPr>
                <w:rFonts w:ascii="Arial" w:hAnsi="Arial" w:cs="Arial"/>
                <w:color w:val="000000" w:themeColor="text1"/>
                <w:sz w:val="24"/>
                <w:szCs w:val="24"/>
              </w:rPr>
              <w:t xml:space="preserve">, </w:t>
            </w:r>
            <w:proofErr w:type="spellStart"/>
            <w:r w:rsidRPr="007763BE">
              <w:rPr>
                <w:rFonts w:ascii="Arial" w:hAnsi="Arial" w:cs="Arial"/>
                <w:color w:val="000000" w:themeColor="text1"/>
                <w:sz w:val="24"/>
                <w:szCs w:val="24"/>
              </w:rPr>
              <w:t>Darwish</w:t>
            </w:r>
            <w:proofErr w:type="spellEnd"/>
            <w:r w:rsidRPr="007763BE">
              <w:rPr>
                <w:rFonts w:ascii="Arial" w:hAnsi="Arial" w:cs="Arial"/>
                <w:color w:val="000000" w:themeColor="text1"/>
                <w:sz w:val="24"/>
                <w:szCs w:val="24"/>
              </w:rPr>
              <w:t xml:space="preserve">, and </w:t>
            </w:r>
            <w:proofErr w:type="spellStart"/>
            <w:r w:rsidRPr="007763BE">
              <w:rPr>
                <w:rFonts w:ascii="Arial" w:hAnsi="Arial" w:cs="Arial"/>
                <w:color w:val="000000" w:themeColor="text1"/>
                <w:sz w:val="24"/>
                <w:szCs w:val="24"/>
              </w:rPr>
              <w:t>Alhajri</w:t>
            </w:r>
            <w:proofErr w:type="spellEnd"/>
            <w:r w:rsidRPr="007763BE">
              <w:rPr>
                <w:rFonts w:ascii="Arial" w:hAnsi="Arial" w:cs="Arial"/>
                <w:color w:val="000000" w:themeColor="text1"/>
                <w:sz w:val="24"/>
                <w:szCs w:val="24"/>
              </w:rPr>
              <w:t xml:space="preserve">, 2023). By applying data analytics to cyber risk assessment, Emirates can anticipate potential vulnerabilities and reinforce its systems accordingly. This proactive approach to cybersecurity can significantly reduce the risks associated with data breaches, thereby protecting the </w:t>
            </w:r>
            <w:r w:rsidR="00472180" w:rsidRPr="007763BE">
              <w:rPr>
                <w:rFonts w:ascii="Arial" w:hAnsi="Arial" w:cs="Arial"/>
                <w:color w:val="000000" w:themeColor="text1"/>
                <w:sz w:val="24"/>
                <w:szCs w:val="24"/>
              </w:rPr>
              <w:t>organisation's</w:t>
            </w:r>
            <w:r w:rsidRPr="007763BE">
              <w:rPr>
                <w:rFonts w:ascii="Arial" w:hAnsi="Arial" w:cs="Arial"/>
                <w:color w:val="000000" w:themeColor="text1"/>
                <w:sz w:val="24"/>
                <w:szCs w:val="24"/>
              </w:rPr>
              <w:t xml:space="preserve"> intellectual property and customer data.</w:t>
            </w:r>
          </w:p>
        </w:tc>
      </w:tr>
      <w:tr w:rsidR="007763BE" w:rsidRPr="007763BE" w14:paraId="60D9320F" w14:textId="77777777" w:rsidTr="00E04D80">
        <w:trPr>
          <w:trHeight w:val="444"/>
          <w:jc w:val="center"/>
        </w:trPr>
        <w:tc>
          <w:tcPr>
            <w:tcW w:w="5266" w:type="dxa"/>
            <w:shd w:val="clear" w:color="auto" w:fill="F2F2F2" w:themeFill="background1" w:themeFillShade="F2"/>
          </w:tcPr>
          <w:p w14:paraId="0F211C7F" w14:textId="77777777" w:rsidR="004303F3" w:rsidRPr="007763BE" w:rsidRDefault="004303F3" w:rsidP="00645564">
            <w:pPr>
              <w:spacing w:line="360" w:lineRule="auto"/>
              <w:jc w:val="center"/>
              <w:rPr>
                <w:rFonts w:ascii="Arial" w:hAnsi="Arial" w:cs="Arial"/>
                <w:b/>
                <w:bCs/>
                <w:i/>
                <w:iCs/>
                <w:color w:val="000000" w:themeColor="text1"/>
                <w:sz w:val="24"/>
                <w:szCs w:val="24"/>
              </w:rPr>
            </w:pPr>
            <w:r w:rsidRPr="007763BE">
              <w:rPr>
                <w:rFonts w:ascii="Arial" w:hAnsi="Arial" w:cs="Arial"/>
                <w:b/>
                <w:bCs/>
                <w:i/>
                <w:iCs/>
                <w:color w:val="000000" w:themeColor="text1"/>
                <w:sz w:val="24"/>
                <w:szCs w:val="24"/>
              </w:rPr>
              <w:t>WO</w:t>
            </w:r>
          </w:p>
        </w:tc>
        <w:tc>
          <w:tcPr>
            <w:tcW w:w="5266" w:type="dxa"/>
            <w:shd w:val="clear" w:color="auto" w:fill="F2F2F2" w:themeFill="background1" w:themeFillShade="F2"/>
          </w:tcPr>
          <w:p w14:paraId="044EDF4D" w14:textId="77777777" w:rsidR="004303F3" w:rsidRPr="007763BE" w:rsidRDefault="004303F3" w:rsidP="00645564">
            <w:pPr>
              <w:spacing w:line="360" w:lineRule="auto"/>
              <w:jc w:val="center"/>
              <w:rPr>
                <w:rFonts w:ascii="Arial" w:hAnsi="Arial" w:cs="Arial"/>
                <w:b/>
                <w:bCs/>
                <w:i/>
                <w:iCs/>
                <w:color w:val="000000" w:themeColor="text1"/>
                <w:sz w:val="24"/>
                <w:szCs w:val="24"/>
              </w:rPr>
            </w:pPr>
            <w:r w:rsidRPr="007763BE">
              <w:rPr>
                <w:rFonts w:ascii="Arial" w:hAnsi="Arial" w:cs="Arial"/>
                <w:b/>
                <w:bCs/>
                <w:i/>
                <w:iCs/>
                <w:color w:val="000000" w:themeColor="text1"/>
                <w:sz w:val="24"/>
                <w:szCs w:val="24"/>
              </w:rPr>
              <w:t>WT</w:t>
            </w:r>
          </w:p>
        </w:tc>
      </w:tr>
      <w:tr w:rsidR="007763BE" w:rsidRPr="007763BE" w14:paraId="7E522EE9" w14:textId="77777777" w:rsidTr="00E04D80">
        <w:trPr>
          <w:trHeight w:val="444"/>
          <w:jc w:val="center"/>
        </w:trPr>
        <w:tc>
          <w:tcPr>
            <w:tcW w:w="5266" w:type="dxa"/>
          </w:tcPr>
          <w:p w14:paraId="07626649" w14:textId="41946880" w:rsidR="004303F3" w:rsidRPr="007763BE" w:rsidRDefault="00A2089B" w:rsidP="00645564">
            <w:pPr>
              <w:spacing w:line="360" w:lineRule="auto"/>
              <w:jc w:val="both"/>
              <w:rPr>
                <w:rFonts w:ascii="Arial" w:hAnsi="Arial" w:cs="Arial"/>
                <w:color w:val="000000" w:themeColor="text1"/>
                <w:sz w:val="24"/>
                <w:szCs w:val="24"/>
              </w:rPr>
            </w:pPr>
            <w:r w:rsidRPr="007763BE">
              <w:rPr>
                <w:rFonts w:ascii="Arial" w:hAnsi="Arial" w:cs="Arial"/>
                <w:color w:val="000000" w:themeColor="text1"/>
                <w:sz w:val="24"/>
                <w:szCs w:val="24"/>
              </w:rPr>
              <w:t>Although Emirates faces challenges like knowledge hoarding and the presence of outdated information in their KM systems, these weaknesses can be counteracted by seizing the opportunities offered by new technologies and external collaborations (</w:t>
            </w:r>
            <w:proofErr w:type="spellStart"/>
            <w:r w:rsidRPr="007763BE">
              <w:rPr>
                <w:rFonts w:ascii="Arial" w:hAnsi="Arial" w:cs="Arial"/>
                <w:color w:val="000000" w:themeColor="text1"/>
                <w:sz w:val="24"/>
                <w:szCs w:val="24"/>
              </w:rPr>
              <w:t>Al-Nakeeb</w:t>
            </w:r>
            <w:proofErr w:type="spellEnd"/>
            <w:r w:rsidRPr="007763BE">
              <w:rPr>
                <w:rFonts w:ascii="Arial" w:hAnsi="Arial" w:cs="Arial"/>
                <w:color w:val="000000" w:themeColor="text1"/>
                <w:sz w:val="24"/>
                <w:szCs w:val="24"/>
              </w:rPr>
              <w:t xml:space="preserve">, </w:t>
            </w:r>
            <w:proofErr w:type="spellStart"/>
            <w:r w:rsidRPr="007763BE">
              <w:rPr>
                <w:rFonts w:ascii="Arial" w:hAnsi="Arial" w:cs="Arial"/>
                <w:color w:val="000000" w:themeColor="text1"/>
                <w:sz w:val="24"/>
                <w:szCs w:val="24"/>
              </w:rPr>
              <w:t>Darwish</w:t>
            </w:r>
            <w:proofErr w:type="spellEnd"/>
            <w:r w:rsidRPr="007763BE">
              <w:rPr>
                <w:rFonts w:ascii="Arial" w:hAnsi="Arial" w:cs="Arial"/>
                <w:color w:val="000000" w:themeColor="text1"/>
                <w:sz w:val="24"/>
                <w:szCs w:val="24"/>
              </w:rPr>
              <w:t xml:space="preserve">, and </w:t>
            </w:r>
            <w:proofErr w:type="spellStart"/>
            <w:r w:rsidRPr="007763BE">
              <w:rPr>
                <w:rFonts w:ascii="Arial" w:hAnsi="Arial" w:cs="Arial"/>
                <w:color w:val="000000" w:themeColor="text1"/>
                <w:sz w:val="24"/>
                <w:szCs w:val="24"/>
              </w:rPr>
              <w:t>Alhajri</w:t>
            </w:r>
            <w:proofErr w:type="spellEnd"/>
            <w:r w:rsidRPr="007763BE">
              <w:rPr>
                <w:rFonts w:ascii="Arial" w:hAnsi="Arial" w:cs="Arial"/>
                <w:color w:val="000000" w:themeColor="text1"/>
                <w:sz w:val="24"/>
                <w:szCs w:val="24"/>
              </w:rPr>
              <w:t xml:space="preserve">, 2023; </w:t>
            </w:r>
            <w:proofErr w:type="spellStart"/>
            <w:r w:rsidRPr="007763BE">
              <w:rPr>
                <w:rFonts w:ascii="Arial" w:hAnsi="Arial" w:cs="Arial"/>
                <w:color w:val="000000" w:themeColor="text1"/>
                <w:sz w:val="24"/>
                <w:szCs w:val="24"/>
              </w:rPr>
              <w:t>Skaik</w:t>
            </w:r>
            <w:proofErr w:type="spellEnd"/>
            <w:r w:rsidRPr="007763BE">
              <w:rPr>
                <w:rFonts w:ascii="Arial" w:hAnsi="Arial" w:cs="Arial"/>
                <w:color w:val="000000" w:themeColor="text1"/>
                <w:sz w:val="24"/>
                <w:szCs w:val="24"/>
              </w:rPr>
              <w:t xml:space="preserve"> and Othman, 2015). </w:t>
            </w:r>
            <w:r w:rsidRPr="007763BE">
              <w:rPr>
                <w:rFonts w:ascii="Arial" w:hAnsi="Arial" w:cs="Arial"/>
                <w:color w:val="000000" w:themeColor="text1"/>
                <w:sz w:val="24"/>
                <w:szCs w:val="24"/>
              </w:rPr>
              <w:lastRenderedPageBreak/>
              <w:t>The introduction of AI algorithms, for example, can automate the process of updating outdated information, and employee engagement initiatives could break down knowledge silos. External partnerships can introduce new knowledge and best practices to address these weaknesses, as collaborative projects often necessitate information sharing.</w:t>
            </w:r>
          </w:p>
        </w:tc>
        <w:tc>
          <w:tcPr>
            <w:tcW w:w="5266" w:type="dxa"/>
          </w:tcPr>
          <w:p w14:paraId="64FAA328" w14:textId="675C14F8" w:rsidR="004303F3" w:rsidRPr="007763BE" w:rsidRDefault="00A2089B" w:rsidP="00645564">
            <w:pPr>
              <w:spacing w:line="360" w:lineRule="auto"/>
              <w:jc w:val="both"/>
              <w:rPr>
                <w:rFonts w:ascii="Arial" w:hAnsi="Arial" w:cs="Arial"/>
                <w:color w:val="000000" w:themeColor="text1"/>
                <w:sz w:val="24"/>
                <w:szCs w:val="24"/>
              </w:rPr>
            </w:pPr>
            <w:r w:rsidRPr="007763BE">
              <w:rPr>
                <w:rFonts w:ascii="Arial" w:hAnsi="Arial" w:cs="Arial"/>
                <w:color w:val="000000" w:themeColor="text1"/>
                <w:sz w:val="24"/>
                <w:szCs w:val="24"/>
              </w:rPr>
              <w:lastRenderedPageBreak/>
              <w:t>Emirates’ challenges with outdated information and knowledge hoarding become even more significant when coupled with threats like rapid technological changes and data security (</w:t>
            </w:r>
            <w:proofErr w:type="spellStart"/>
            <w:r w:rsidRPr="007763BE">
              <w:rPr>
                <w:rFonts w:ascii="Arial" w:hAnsi="Arial" w:cs="Arial"/>
                <w:color w:val="000000" w:themeColor="text1"/>
                <w:sz w:val="24"/>
                <w:szCs w:val="24"/>
              </w:rPr>
              <w:t>Al-Nakeeb</w:t>
            </w:r>
            <w:proofErr w:type="spellEnd"/>
            <w:r w:rsidRPr="007763BE">
              <w:rPr>
                <w:rFonts w:ascii="Arial" w:hAnsi="Arial" w:cs="Arial"/>
                <w:color w:val="000000" w:themeColor="text1"/>
                <w:sz w:val="24"/>
                <w:szCs w:val="24"/>
              </w:rPr>
              <w:t xml:space="preserve">, </w:t>
            </w:r>
            <w:proofErr w:type="spellStart"/>
            <w:r w:rsidRPr="007763BE">
              <w:rPr>
                <w:rFonts w:ascii="Arial" w:hAnsi="Arial" w:cs="Arial"/>
                <w:color w:val="000000" w:themeColor="text1"/>
                <w:sz w:val="24"/>
                <w:szCs w:val="24"/>
              </w:rPr>
              <w:t>Darwish</w:t>
            </w:r>
            <w:proofErr w:type="spellEnd"/>
            <w:r w:rsidRPr="007763BE">
              <w:rPr>
                <w:rFonts w:ascii="Arial" w:hAnsi="Arial" w:cs="Arial"/>
                <w:color w:val="000000" w:themeColor="text1"/>
                <w:sz w:val="24"/>
                <w:szCs w:val="24"/>
              </w:rPr>
              <w:t xml:space="preserve">, and </w:t>
            </w:r>
            <w:proofErr w:type="spellStart"/>
            <w:r w:rsidRPr="007763BE">
              <w:rPr>
                <w:rFonts w:ascii="Arial" w:hAnsi="Arial" w:cs="Arial"/>
                <w:color w:val="000000" w:themeColor="text1"/>
                <w:sz w:val="24"/>
                <w:szCs w:val="24"/>
              </w:rPr>
              <w:t>Alhajri</w:t>
            </w:r>
            <w:proofErr w:type="spellEnd"/>
            <w:r w:rsidRPr="007763BE">
              <w:rPr>
                <w:rFonts w:ascii="Arial" w:hAnsi="Arial" w:cs="Arial"/>
                <w:color w:val="000000" w:themeColor="text1"/>
                <w:sz w:val="24"/>
                <w:szCs w:val="24"/>
              </w:rPr>
              <w:t xml:space="preserve">, 2023). Adopting stricter data governance protocols can help in safeguarding against data breaches and </w:t>
            </w:r>
            <w:proofErr w:type="spellStart"/>
            <w:r w:rsidRPr="007763BE">
              <w:rPr>
                <w:rFonts w:ascii="Arial" w:hAnsi="Arial" w:cs="Arial"/>
                <w:color w:val="000000" w:themeColor="text1"/>
                <w:sz w:val="24"/>
                <w:szCs w:val="24"/>
              </w:rPr>
              <w:lastRenderedPageBreak/>
              <w:t>unauthorized</w:t>
            </w:r>
            <w:proofErr w:type="spellEnd"/>
            <w:r w:rsidRPr="007763BE">
              <w:rPr>
                <w:rFonts w:ascii="Arial" w:hAnsi="Arial" w:cs="Arial"/>
                <w:color w:val="000000" w:themeColor="text1"/>
                <w:sz w:val="24"/>
                <w:szCs w:val="24"/>
              </w:rPr>
              <w:t xml:space="preserve"> access. Moreover, ongoing training and awareness programs, aimed at both enlightening employees about the risks of knowledge hoarding and informing them about the most recent technological advancements, can assist in averting these threats.</w:t>
            </w:r>
          </w:p>
        </w:tc>
      </w:tr>
    </w:tbl>
    <w:p w14:paraId="3DC7029B" w14:textId="77777777" w:rsidR="004303F3" w:rsidRPr="007763BE" w:rsidRDefault="004303F3" w:rsidP="009341CE">
      <w:pPr>
        <w:spacing w:line="360" w:lineRule="auto"/>
        <w:jc w:val="both"/>
        <w:rPr>
          <w:rFonts w:ascii="Arial" w:hAnsi="Arial" w:cs="Arial"/>
          <w:color w:val="000000" w:themeColor="text1"/>
          <w:sz w:val="24"/>
          <w:szCs w:val="24"/>
        </w:rPr>
      </w:pPr>
    </w:p>
    <w:p w14:paraId="45DC226C" w14:textId="1D20B84D" w:rsidR="00DF54EE" w:rsidRPr="007763BE" w:rsidRDefault="00DF54EE" w:rsidP="006C404F">
      <w:pPr>
        <w:pStyle w:val="Heading2"/>
        <w:rPr>
          <w:rFonts w:ascii="Arial" w:hAnsi="Arial" w:cs="Arial"/>
          <w:b/>
          <w:bCs/>
          <w:color w:val="000000" w:themeColor="text1"/>
        </w:rPr>
      </w:pPr>
      <w:bookmarkStart w:id="4" w:name="_Toc149091990"/>
      <w:r w:rsidRPr="007763BE">
        <w:rPr>
          <w:rFonts w:ascii="Arial" w:hAnsi="Arial" w:cs="Arial"/>
          <w:b/>
          <w:bCs/>
          <w:color w:val="000000" w:themeColor="text1"/>
        </w:rPr>
        <w:t>Similarities and differences in the context of knowledge management existing</w:t>
      </w:r>
      <w:bookmarkEnd w:id="4"/>
    </w:p>
    <w:p w14:paraId="780C3424" w14:textId="1C3A1CFB" w:rsidR="00E77F34" w:rsidRPr="00E77F34" w:rsidRDefault="00E77F34" w:rsidP="00E77F34">
      <w:pPr>
        <w:spacing w:line="360" w:lineRule="auto"/>
        <w:jc w:val="both"/>
        <w:rPr>
          <w:rFonts w:ascii="Arial" w:hAnsi="Arial" w:cs="Arial"/>
          <w:color w:val="000000" w:themeColor="text1"/>
          <w:sz w:val="24"/>
          <w:szCs w:val="24"/>
        </w:rPr>
      </w:pPr>
      <w:r w:rsidRPr="00E77F34">
        <w:rPr>
          <w:rFonts w:ascii="Arial" w:hAnsi="Arial" w:cs="Arial"/>
          <w:color w:val="000000" w:themeColor="text1"/>
          <w:sz w:val="24"/>
          <w:szCs w:val="24"/>
        </w:rPr>
        <w:t>Virgin Media and Emirates, although operating in distinctly different sectors, display notable similarities and differences in their approach to knowledge management (KM).</w:t>
      </w:r>
      <w:r w:rsidRPr="007763BE">
        <w:rPr>
          <w:rFonts w:ascii="Arial" w:hAnsi="Arial" w:cs="Arial"/>
          <w:color w:val="000000" w:themeColor="text1"/>
          <w:sz w:val="24"/>
          <w:szCs w:val="24"/>
        </w:rPr>
        <w:t xml:space="preserve"> </w:t>
      </w:r>
      <w:r w:rsidRPr="00E77F34">
        <w:rPr>
          <w:rFonts w:ascii="Arial" w:hAnsi="Arial" w:cs="Arial"/>
          <w:color w:val="000000" w:themeColor="text1"/>
          <w:sz w:val="24"/>
          <w:szCs w:val="24"/>
        </w:rPr>
        <w:t xml:space="preserve">Starting with the similarities, both companies employ a diverse array of KM systems to handle multiple types of knowledge. For instance, they both use Document Management Systems to manage technical and operational information (Virgin Media, 2022; The Emirates Group, 2022). Additionally, Customer Relationship Management (CRM) systems are crucial in both </w:t>
      </w:r>
      <w:r w:rsidRPr="007763BE">
        <w:rPr>
          <w:rFonts w:ascii="Arial" w:hAnsi="Arial" w:cs="Arial"/>
          <w:color w:val="000000" w:themeColor="text1"/>
          <w:sz w:val="24"/>
          <w:szCs w:val="24"/>
        </w:rPr>
        <w:t>organisations</w:t>
      </w:r>
      <w:r w:rsidRPr="00E77F34">
        <w:rPr>
          <w:rFonts w:ascii="Arial" w:hAnsi="Arial" w:cs="Arial"/>
          <w:color w:val="000000" w:themeColor="text1"/>
          <w:sz w:val="24"/>
          <w:szCs w:val="24"/>
        </w:rPr>
        <w:t xml:space="preserve"> for managing customer interactions and </w:t>
      </w:r>
      <w:r w:rsidRPr="007763BE">
        <w:rPr>
          <w:rFonts w:ascii="Arial" w:hAnsi="Arial" w:cs="Arial"/>
          <w:color w:val="000000" w:themeColor="text1"/>
          <w:sz w:val="24"/>
          <w:szCs w:val="24"/>
        </w:rPr>
        <w:t>personalising</w:t>
      </w:r>
      <w:r w:rsidRPr="00E77F34">
        <w:rPr>
          <w:rFonts w:ascii="Arial" w:hAnsi="Arial" w:cs="Arial"/>
          <w:color w:val="000000" w:themeColor="text1"/>
          <w:sz w:val="24"/>
          <w:szCs w:val="24"/>
        </w:rPr>
        <w:t xml:space="preserve"> services (</w:t>
      </w:r>
      <w:proofErr w:type="spellStart"/>
      <w:r w:rsidRPr="00E77F34">
        <w:rPr>
          <w:rFonts w:ascii="Arial" w:hAnsi="Arial" w:cs="Arial"/>
          <w:color w:val="000000" w:themeColor="text1"/>
          <w:sz w:val="24"/>
          <w:szCs w:val="24"/>
        </w:rPr>
        <w:t>Charband</w:t>
      </w:r>
      <w:proofErr w:type="spellEnd"/>
      <w:r w:rsidRPr="00E77F34">
        <w:rPr>
          <w:rFonts w:ascii="Arial" w:hAnsi="Arial" w:cs="Arial"/>
          <w:color w:val="000000" w:themeColor="text1"/>
          <w:sz w:val="24"/>
          <w:szCs w:val="24"/>
        </w:rPr>
        <w:t xml:space="preserve"> and </w:t>
      </w:r>
      <w:proofErr w:type="spellStart"/>
      <w:r w:rsidRPr="00E77F34">
        <w:rPr>
          <w:rFonts w:ascii="Arial" w:hAnsi="Arial" w:cs="Arial"/>
          <w:color w:val="000000" w:themeColor="text1"/>
          <w:sz w:val="24"/>
          <w:szCs w:val="24"/>
        </w:rPr>
        <w:t>Jafari</w:t>
      </w:r>
      <w:proofErr w:type="spellEnd"/>
      <w:r w:rsidRPr="00E77F34">
        <w:rPr>
          <w:rFonts w:ascii="Arial" w:hAnsi="Arial" w:cs="Arial"/>
          <w:color w:val="000000" w:themeColor="text1"/>
          <w:sz w:val="24"/>
          <w:szCs w:val="24"/>
        </w:rPr>
        <w:t xml:space="preserve"> </w:t>
      </w:r>
      <w:proofErr w:type="spellStart"/>
      <w:r w:rsidRPr="00E77F34">
        <w:rPr>
          <w:rFonts w:ascii="Arial" w:hAnsi="Arial" w:cs="Arial"/>
          <w:color w:val="000000" w:themeColor="text1"/>
          <w:sz w:val="24"/>
          <w:szCs w:val="24"/>
        </w:rPr>
        <w:t>Navimipour</w:t>
      </w:r>
      <w:proofErr w:type="spellEnd"/>
      <w:r w:rsidRPr="00E77F34">
        <w:rPr>
          <w:rFonts w:ascii="Arial" w:hAnsi="Arial" w:cs="Arial"/>
          <w:color w:val="000000" w:themeColor="text1"/>
          <w:sz w:val="24"/>
          <w:szCs w:val="24"/>
        </w:rPr>
        <w:t>, 2018). Learning Management Systems (LMS) also feature prominently in both companies, aimed at keeping the workforce updated with the latest trends and technologies (Morton, Wilson, and Cooke, 2015). These tools underscore a commitment to continuous learning and skill development, contributing to their market leadership.</w:t>
      </w:r>
    </w:p>
    <w:p w14:paraId="07393AEF" w14:textId="4F5F0327" w:rsidR="00E77F34" w:rsidRPr="00E77F34" w:rsidRDefault="00E77F34" w:rsidP="00E77F34">
      <w:pPr>
        <w:spacing w:line="360" w:lineRule="auto"/>
        <w:jc w:val="both"/>
        <w:rPr>
          <w:rFonts w:ascii="Arial" w:hAnsi="Arial" w:cs="Arial"/>
          <w:color w:val="000000" w:themeColor="text1"/>
          <w:sz w:val="24"/>
          <w:szCs w:val="24"/>
        </w:rPr>
      </w:pPr>
      <w:r w:rsidRPr="00E77F34">
        <w:rPr>
          <w:rFonts w:ascii="Arial" w:hAnsi="Arial" w:cs="Arial"/>
          <w:color w:val="000000" w:themeColor="text1"/>
          <w:sz w:val="24"/>
          <w:szCs w:val="24"/>
        </w:rPr>
        <w:t xml:space="preserve">However, there are significant differences as well. Emirates places a substantial focus on cultivating a corporate culture of knowledge-sharing, which forms a cornerstone of </w:t>
      </w:r>
      <w:r w:rsidRPr="007763BE">
        <w:rPr>
          <w:rFonts w:ascii="Arial" w:hAnsi="Arial" w:cs="Arial"/>
          <w:color w:val="000000" w:themeColor="text1"/>
          <w:sz w:val="24"/>
          <w:szCs w:val="24"/>
        </w:rPr>
        <w:t>its</w:t>
      </w:r>
      <w:r w:rsidRPr="00E77F34">
        <w:rPr>
          <w:rFonts w:ascii="Arial" w:hAnsi="Arial" w:cs="Arial"/>
          <w:color w:val="000000" w:themeColor="text1"/>
          <w:sz w:val="24"/>
          <w:szCs w:val="24"/>
        </w:rPr>
        <w:t xml:space="preserve"> KM strategy (Al-Ansi, 2021). In contrast, Virgin Media's approach is more </w:t>
      </w:r>
      <w:r w:rsidRPr="007763BE">
        <w:rPr>
          <w:rFonts w:ascii="Arial" w:hAnsi="Arial" w:cs="Arial"/>
          <w:color w:val="000000" w:themeColor="text1"/>
          <w:sz w:val="24"/>
          <w:szCs w:val="24"/>
        </w:rPr>
        <w:t>centred</w:t>
      </w:r>
      <w:r w:rsidRPr="00E77F34">
        <w:rPr>
          <w:rFonts w:ascii="Arial" w:hAnsi="Arial" w:cs="Arial"/>
          <w:color w:val="000000" w:themeColor="text1"/>
          <w:sz w:val="24"/>
          <w:szCs w:val="24"/>
        </w:rPr>
        <w:t xml:space="preserve"> on technological solutions for managing knowledge (Virgin Media, 2022). Additionally, Emirates adopts a </w:t>
      </w:r>
      <w:r w:rsidRPr="007763BE">
        <w:rPr>
          <w:rFonts w:ascii="Arial" w:hAnsi="Arial" w:cs="Arial"/>
          <w:color w:val="000000" w:themeColor="text1"/>
          <w:sz w:val="24"/>
          <w:szCs w:val="24"/>
        </w:rPr>
        <w:t>decentralised</w:t>
      </w:r>
      <w:r w:rsidRPr="00E77F34">
        <w:rPr>
          <w:rFonts w:ascii="Arial" w:hAnsi="Arial" w:cs="Arial"/>
          <w:color w:val="000000" w:themeColor="text1"/>
          <w:sz w:val="24"/>
          <w:szCs w:val="24"/>
        </w:rPr>
        <w:t xml:space="preserve"> KM structure, making knowledge accessible across various departments (The Emirates Group, 2022). Virgin Media, on the other hand, is likely to have a more </w:t>
      </w:r>
      <w:r w:rsidRPr="007763BE">
        <w:rPr>
          <w:rFonts w:ascii="Arial" w:hAnsi="Arial" w:cs="Arial"/>
          <w:color w:val="000000" w:themeColor="text1"/>
          <w:sz w:val="24"/>
          <w:szCs w:val="24"/>
        </w:rPr>
        <w:t>centralised</w:t>
      </w:r>
      <w:r w:rsidRPr="00E77F34">
        <w:rPr>
          <w:rFonts w:ascii="Arial" w:hAnsi="Arial" w:cs="Arial"/>
          <w:color w:val="000000" w:themeColor="text1"/>
          <w:sz w:val="24"/>
          <w:szCs w:val="24"/>
        </w:rPr>
        <w:t xml:space="preserve"> oversight due to the regulatory environment </w:t>
      </w:r>
      <w:r w:rsidRPr="007763BE">
        <w:rPr>
          <w:rFonts w:ascii="Arial" w:hAnsi="Arial" w:cs="Arial"/>
          <w:color w:val="000000" w:themeColor="text1"/>
          <w:sz w:val="24"/>
          <w:szCs w:val="24"/>
        </w:rPr>
        <w:t xml:space="preserve">in which </w:t>
      </w:r>
      <w:r w:rsidRPr="00E77F34">
        <w:rPr>
          <w:rFonts w:ascii="Arial" w:hAnsi="Arial" w:cs="Arial"/>
          <w:color w:val="000000" w:themeColor="text1"/>
          <w:sz w:val="24"/>
          <w:szCs w:val="24"/>
        </w:rPr>
        <w:t xml:space="preserve">it </w:t>
      </w:r>
      <w:r w:rsidRPr="00E77F34">
        <w:rPr>
          <w:rFonts w:ascii="Arial" w:hAnsi="Arial" w:cs="Arial"/>
          <w:color w:val="000000" w:themeColor="text1"/>
          <w:sz w:val="24"/>
          <w:szCs w:val="24"/>
        </w:rPr>
        <w:lastRenderedPageBreak/>
        <w:t>operates, particularly with GDPR compliance being a critical concern (</w:t>
      </w:r>
      <w:proofErr w:type="spellStart"/>
      <w:r w:rsidRPr="00E77F34">
        <w:rPr>
          <w:rFonts w:ascii="Arial" w:hAnsi="Arial" w:cs="Arial"/>
          <w:color w:val="000000" w:themeColor="text1"/>
          <w:sz w:val="24"/>
          <w:szCs w:val="24"/>
        </w:rPr>
        <w:t>ElKhatib</w:t>
      </w:r>
      <w:proofErr w:type="spellEnd"/>
      <w:r w:rsidRPr="00E77F34">
        <w:rPr>
          <w:rFonts w:ascii="Arial" w:hAnsi="Arial" w:cs="Arial"/>
          <w:color w:val="000000" w:themeColor="text1"/>
          <w:sz w:val="24"/>
          <w:szCs w:val="24"/>
        </w:rPr>
        <w:t xml:space="preserve">, Bin, and </w:t>
      </w:r>
      <w:proofErr w:type="spellStart"/>
      <w:r w:rsidRPr="00E77F34">
        <w:rPr>
          <w:rFonts w:ascii="Arial" w:hAnsi="Arial" w:cs="Arial"/>
          <w:color w:val="000000" w:themeColor="text1"/>
          <w:sz w:val="24"/>
          <w:szCs w:val="24"/>
        </w:rPr>
        <w:t>Uae</w:t>
      </w:r>
      <w:proofErr w:type="spellEnd"/>
      <w:r w:rsidRPr="00E77F34">
        <w:rPr>
          <w:rFonts w:ascii="Arial" w:hAnsi="Arial" w:cs="Arial"/>
          <w:color w:val="000000" w:themeColor="text1"/>
          <w:sz w:val="24"/>
          <w:szCs w:val="24"/>
        </w:rPr>
        <w:t>, 2014).</w:t>
      </w:r>
    </w:p>
    <w:p w14:paraId="3996A9A2" w14:textId="58FBD23C" w:rsidR="00E77F34" w:rsidRPr="00E77F34" w:rsidRDefault="00E77F34" w:rsidP="00E77F34">
      <w:pPr>
        <w:spacing w:line="360" w:lineRule="auto"/>
        <w:jc w:val="both"/>
        <w:rPr>
          <w:rFonts w:ascii="Arial" w:hAnsi="Arial" w:cs="Arial"/>
          <w:color w:val="000000" w:themeColor="text1"/>
          <w:sz w:val="24"/>
          <w:szCs w:val="24"/>
        </w:rPr>
      </w:pPr>
      <w:r w:rsidRPr="00E77F34">
        <w:rPr>
          <w:rFonts w:ascii="Arial" w:hAnsi="Arial" w:cs="Arial"/>
          <w:color w:val="000000" w:themeColor="text1"/>
          <w:sz w:val="24"/>
          <w:szCs w:val="24"/>
        </w:rPr>
        <w:t xml:space="preserve">Emirates also invests heavily in Data Analytics Tools for strategic decision-making, which aids in </w:t>
      </w:r>
      <w:r w:rsidRPr="007763BE">
        <w:rPr>
          <w:rFonts w:ascii="Arial" w:hAnsi="Arial" w:cs="Arial"/>
          <w:color w:val="000000" w:themeColor="text1"/>
          <w:sz w:val="24"/>
          <w:szCs w:val="24"/>
        </w:rPr>
        <w:t>optimising</w:t>
      </w:r>
      <w:r w:rsidRPr="00E77F34">
        <w:rPr>
          <w:rFonts w:ascii="Arial" w:hAnsi="Arial" w:cs="Arial"/>
          <w:color w:val="000000" w:themeColor="text1"/>
          <w:sz w:val="24"/>
          <w:szCs w:val="24"/>
        </w:rPr>
        <w:t xml:space="preserve"> routes and services (The Emirates Group, 2022). Virgin Media is more likely to </w:t>
      </w:r>
      <w:r w:rsidRPr="007763BE">
        <w:rPr>
          <w:rFonts w:ascii="Arial" w:hAnsi="Arial" w:cs="Arial"/>
          <w:color w:val="000000" w:themeColor="text1"/>
          <w:sz w:val="24"/>
          <w:szCs w:val="24"/>
        </w:rPr>
        <w:t>utilise</w:t>
      </w:r>
      <w:r w:rsidRPr="00E77F34">
        <w:rPr>
          <w:rFonts w:ascii="Arial" w:hAnsi="Arial" w:cs="Arial"/>
          <w:color w:val="000000" w:themeColor="text1"/>
          <w:sz w:val="24"/>
          <w:szCs w:val="24"/>
        </w:rPr>
        <w:t xml:space="preserve"> these tools for network performance and customer data analysis, given the nature of the telecommunications sector (Virgin Media, 2022). The implementation of Expert Systems is more pronounced in Emirates due to the technical complexities associated with aviation (Al-Ansi, 2021).</w:t>
      </w:r>
    </w:p>
    <w:p w14:paraId="6FB26A46" w14:textId="7F7A97DB" w:rsidR="008730BB" w:rsidRPr="007763BE" w:rsidRDefault="00D44194" w:rsidP="00D44194">
      <w:pPr>
        <w:pStyle w:val="Heading1"/>
        <w:rPr>
          <w:rFonts w:ascii="Arial" w:hAnsi="Arial" w:cs="Arial"/>
          <w:b/>
          <w:bCs/>
          <w:color w:val="000000" w:themeColor="text1"/>
        </w:rPr>
      </w:pPr>
      <w:bookmarkStart w:id="5" w:name="_Toc149091991"/>
      <w:r w:rsidRPr="007763BE">
        <w:rPr>
          <w:rFonts w:ascii="Arial" w:hAnsi="Arial" w:cs="Arial"/>
          <w:b/>
          <w:bCs/>
          <w:color w:val="000000" w:themeColor="text1"/>
        </w:rPr>
        <w:t>A critical evaluation of the KMS within Virgin Media and Emirates</w:t>
      </w:r>
      <w:bookmarkEnd w:id="5"/>
    </w:p>
    <w:p w14:paraId="2B7E13DE" w14:textId="7F21299D" w:rsidR="00D44194" w:rsidRPr="007763BE" w:rsidRDefault="00D44194" w:rsidP="00D44194">
      <w:pPr>
        <w:pStyle w:val="Heading2"/>
        <w:rPr>
          <w:rFonts w:ascii="Arial" w:hAnsi="Arial" w:cs="Arial"/>
          <w:b/>
          <w:bCs/>
          <w:color w:val="000000" w:themeColor="text1"/>
        </w:rPr>
      </w:pPr>
      <w:bookmarkStart w:id="6" w:name="_Toc149091992"/>
      <w:r w:rsidRPr="007763BE">
        <w:rPr>
          <w:rFonts w:ascii="Arial" w:hAnsi="Arial" w:cs="Arial"/>
          <w:b/>
          <w:bCs/>
          <w:color w:val="000000" w:themeColor="text1"/>
        </w:rPr>
        <w:t>Knowledge Management Value Chain (KMVC)</w:t>
      </w:r>
      <w:bookmarkEnd w:id="6"/>
    </w:p>
    <w:p w14:paraId="3A2D80E4" w14:textId="63F43ABB" w:rsidR="00D44194" w:rsidRPr="007763BE" w:rsidRDefault="00D44194" w:rsidP="00D44194">
      <w:pPr>
        <w:pStyle w:val="Heading3"/>
        <w:rPr>
          <w:rFonts w:ascii="Arial" w:hAnsi="Arial" w:cs="Arial"/>
          <w:b/>
          <w:bCs/>
          <w:color w:val="000000" w:themeColor="text1"/>
        </w:rPr>
      </w:pPr>
      <w:bookmarkStart w:id="7" w:name="_Toc149091993"/>
      <w:r w:rsidRPr="007763BE">
        <w:rPr>
          <w:rFonts w:ascii="Arial" w:hAnsi="Arial" w:cs="Arial"/>
          <w:b/>
          <w:bCs/>
          <w:color w:val="000000" w:themeColor="text1"/>
        </w:rPr>
        <w:t>An evaluation of a KM value chain within Virgin Media</w:t>
      </w:r>
      <w:bookmarkEnd w:id="7"/>
    </w:p>
    <w:p w14:paraId="052CE4B9" w14:textId="27A73E43" w:rsidR="00287F70" w:rsidRPr="00287F70" w:rsidRDefault="00287F70" w:rsidP="00287F70">
      <w:pPr>
        <w:spacing w:line="360" w:lineRule="auto"/>
        <w:jc w:val="both"/>
        <w:rPr>
          <w:rFonts w:ascii="Arial" w:hAnsi="Arial" w:cs="Arial"/>
          <w:color w:val="000000" w:themeColor="text1"/>
          <w:sz w:val="24"/>
          <w:szCs w:val="24"/>
        </w:rPr>
      </w:pPr>
      <w:r w:rsidRPr="00287F70">
        <w:rPr>
          <w:rFonts w:ascii="Arial" w:hAnsi="Arial" w:cs="Arial"/>
          <w:color w:val="000000" w:themeColor="text1"/>
          <w:sz w:val="24"/>
          <w:szCs w:val="24"/>
        </w:rPr>
        <w:t xml:space="preserve">In its Knowledge Management Value Chain (KMVC), Virgin Media appears to adopt a holistic approach that encompasses various stages ranging from knowledge acquisition to assessment and feedback. For knowledge acquisition, they consult experts, mine data, and rely on employee input, which ensures a wide variety of perspectives and information sources. When it comes to knowledge storage, Virgin Media uses Document Management Systems, Database Management Systems, and Content Management Systems to ensure structured and </w:t>
      </w:r>
      <w:r w:rsidRPr="007763BE">
        <w:rPr>
          <w:rFonts w:ascii="Arial" w:hAnsi="Arial" w:cs="Arial"/>
          <w:color w:val="000000" w:themeColor="text1"/>
          <w:sz w:val="24"/>
          <w:szCs w:val="24"/>
        </w:rPr>
        <w:t>organised</w:t>
      </w:r>
      <w:r w:rsidRPr="00287F70">
        <w:rPr>
          <w:rFonts w:ascii="Arial" w:hAnsi="Arial" w:cs="Arial"/>
          <w:color w:val="000000" w:themeColor="text1"/>
          <w:sz w:val="24"/>
          <w:szCs w:val="24"/>
        </w:rPr>
        <w:t xml:space="preserve"> data storage. The company employs intranet portals, newsletters, and Learning Management Systems for the dissemination of knowledge, while decision support systems and expert systems are used for the application of this knowledge. Finally, they </w:t>
      </w:r>
      <w:r w:rsidRPr="007763BE">
        <w:rPr>
          <w:rFonts w:ascii="Arial" w:hAnsi="Arial" w:cs="Arial"/>
          <w:color w:val="000000" w:themeColor="text1"/>
          <w:sz w:val="24"/>
          <w:szCs w:val="24"/>
        </w:rPr>
        <w:t>utilise</w:t>
      </w:r>
      <w:r w:rsidRPr="00287F70">
        <w:rPr>
          <w:rFonts w:ascii="Arial" w:hAnsi="Arial" w:cs="Arial"/>
          <w:color w:val="000000" w:themeColor="text1"/>
          <w:sz w:val="24"/>
          <w:szCs w:val="24"/>
        </w:rPr>
        <w:t xml:space="preserve"> Key Performance Indicators (KPIs), employee feedback, and customer feedback for assessment and feedback mechanisms (</w:t>
      </w:r>
      <w:proofErr w:type="spellStart"/>
      <w:r w:rsidRPr="00287F70">
        <w:rPr>
          <w:rFonts w:ascii="Arial" w:hAnsi="Arial" w:cs="Arial"/>
          <w:color w:val="000000" w:themeColor="text1"/>
          <w:sz w:val="24"/>
          <w:szCs w:val="24"/>
        </w:rPr>
        <w:t>Shpakova</w:t>
      </w:r>
      <w:proofErr w:type="spellEnd"/>
      <w:r w:rsidRPr="00287F70">
        <w:rPr>
          <w:rFonts w:ascii="Arial" w:hAnsi="Arial" w:cs="Arial"/>
          <w:color w:val="000000" w:themeColor="text1"/>
          <w:sz w:val="24"/>
          <w:szCs w:val="24"/>
        </w:rPr>
        <w:t xml:space="preserve">, </w:t>
      </w:r>
      <w:proofErr w:type="spellStart"/>
      <w:r w:rsidRPr="00287F70">
        <w:rPr>
          <w:rFonts w:ascii="Arial" w:hAnsi="Arial" w:cs="Arial"/>
          <w:color w:val="000000" w:themeColor="text1"/>
          <w:sz w:val="24"/>
          <w:szCs w:val="24"/>
        </w:rPr>
        <w:t>Dörfler</w:t>
      </w:r>
      <w:proofErr w:type="spellEnd"/>
      <w:r w:rsidRPr="00287F70">
        <w:rPr>
          <w:rFonts w:ascii="Arial" w:hAnsi="Arial" w:cs="Arial"/>
          <w:color w:val="000000" w:themeColor="text1"/>
          <w:sz w:val="24"/>
          <w:szCs w:val="24"/>
        </w:rPr>
        <w:t xml:space="preserve">, and </w:t>
      </w:r>
      <w:proofErr w:type="spellStart"/>
      <w:r w:rsidRPr="00287F70">
        <w:rPr>
          <w:rFonts w:ascii="Arial" w:hAnsi="Arial" w:cs="Arial"/>
          <w:color w:val="000000" w:themeColor="text1"/>
          <w:sz w:val="24"/>
          <w:szCs w:val="24"/>
        </w:rPr>
        <w:t>MacBryde</w:t>
      </w:r>
      <w:proofErr w:type="spellEnd"/>
      <w:r w:rsidRPr="00287F70">
        <w:rPr>
          <w:rFonts w:ascii="Arial" w:hAnsi="Arial" w:cs="Arial"/>
          <w:color w:val="000000" w:themeColor="text1"/>
          <w:sz w:val="24"/>
          <w:szCs w:val="24"/>
        </w:rPr>
        <w:t>, 2017).</w:t>
      </w:r>
    </w:p>
    <w:p w14:paraId="264F44BB" w14:textId="77777777" w:rsidR="00287F70" w:rsidRPr="00287F70" w:rsidRDefault="00287F70" w:rsidP="00287F70">
      <w:pPr>
        <w:spacing w:line="360" w:lineRule="auto"/>
        <w:jc w:val="both"/>
        <w:rPr>
          <w:rFonts w:ascii="Arial" w:hAnsi="Arial" w:cs="Arial"/>
          <w:color w:val="000000" w:themeColor="text1"/>
          <w:sz w:val="24"/>
          <w:szCs w:val="24"/>
        </w:rPr>
      </w:pPr>
      <w:r w:rsidRPr="00287F70">
        <w:rPr>
          <w:rFonts w:ascii="Arial" w:hAnsi="Arial" w:cs="Arial"/>
          <w:color w:val="000000" w:themeColor="text1"/>
          <w:sz w:val="24"/>
          <w:szCs w:val="24"/>
        </w:rPr>
        <w:t xml:space="preserve">One of the strengths of Virgin Media's KMVC is its comprehensive approach to knowledge acquisition. By </w:t>
      </w:r>
      <w:proofErr w:type="spellStart"/>
      <w:r w:rsidRPr="00287F70">
        <w:rPr>
          <w:rFonts w:ascii="Arial" w:hAnsi="Arial" w:cs="Arial"/>
          <w:color w:val="000000" w:themeColor="text1"/>
          <w:sz w:val="24"/>
          <w:szCs w:val="24"/>
        </w:rPr>
        <w:t>utilizing</w:t>
      </w:r>
      <w:proofErr w:type="spellEnd"/>
      <w:r w:rsidRPr="00287F70">
        <w:rPr>
          <w:rFonts w:ascii="Arial" w:hAnsi="Arial" w:cs="Arial"/>
          <w:color w:val="000000" w:themeColor="text1"/>
          <w:sz w:val="24"/>
          <w:szCs w:val="24"/>
        </w:rPr>
        <w:t xml:space="preserve"> expert consultations, data mining, and employee input, Virgin Media ensures that they gather knowledge from a diverse range of sources (Aversa, </w:t>
      </w:r>
      <w:proofErr w:type="spellStart"/>
      <w:r w:rsidRPr="00287F70">
        <w:rPr>
          <w:rFonts w:ascii="Arial" w:hAnsi="Arial" w:cs="Arial"/>
          <w:color w:val="000000" w:themeColor="text1"/>
          <w:sz w:val="24"/>
          <w:szCs w:val="24"/>
        </w:rPr>
        <w:t>Cabantous</w:t>
      </w:r>
      <w:proofErr w:type="spellEnd"/>
      <w:r w:rsidRPr="00287F70">
        <w:rPr>
          <w:rFonts w:ascii="Arial" w:hAnsi="Arial" w:cs="Arial"/>
          <w:color w:val="000000" w:themeColor="text1"/>
          <w:sz w:val="24"/>
          <w:szCs w:val="24"/>
        </w:rPr>
        <w:t xml:space="preserve">, and </w:t>
      </w:r>
      <w:proofErr w:type="spellStart"/>
      <w:r w:rsidRPr="00287F70">
        <w:rPr>
          <w:rFonts w:ascii="Arial" w:hAnsi="Arial" w:cs="Arial"/>
          <w:color w:val="000000" w:themeColor="text1"/>
          <w:sz w:val="24"/>
          <w:szCs w:val="24"/>
        </w:rPr>
        <w:t>Haefliger</w:t>
      </w:r>
      <w:proofErr w:type="spellEnd"/>
      <w:r w:rsidRPr="00287F70">
        <w:rPr>
          <w:rFonts w:ascii="Arial" w:hAnsi="Arial" w:cs="Arial"/>
          <w:color w:val="000000" w:themeColor="text1"/>
          <w:sz w:val="24"/>
          <w:szCs w:val="24"/>
        </w:rPr>
        <w:t xml:space="preserve">, 2020). Their robust systems for knowledge storage make it easy for employees to retrieve information, enhancing efficiency and decision-making </w:t>
      </w:r>
      <w:r w:rsidRPr="00287F70">
        <w:rPr>
          <w:rFonts w:ascii="Arial" w:hAnsi="Arial" w:cs="Arial"/>
          <w:color w:val="000000" w:themeColor="text1"/>
          <w:sz w:val="24"/>
          <w:szCs w:val="24"/>
        </w:rPr>
        <w:lastRenderedPageBreak/>
        <w:t>(Baptista et al., 2017). Additionally, their focus on both employee and customer feedback creates a two-way street for continuous improvement (</w:t>
      </w:r>
      <w:proofErr w:type="spellStart"/>
      <w:r w:rsidRPr="00287F70">
        <w:rPr>
          <w:rFonts w:ascii="Arial" w:hAnsi="Arial" w:cs="Arial"/>
          <w:color w:val="000000" w:themeColor="text1"/>
          <w:sz w:val="24"/>
          <w:szCs w:val="24"/>
        </w:rPr>
        <w:t>Hafeez</w:t>
      </w:r>
      <w:proofErr w:type="spellEnd"/>
      <w:r w:rsidRPr="00287F70">
        <w:rPr>
          <w:rFonts w:ascii="Arial" w:hAnsi="Arial" w:cs="Arial"/>
          <w:color w:val="000000" w:themeColor="text1"/>
          <w:sz w:val="24"/>
          <w:szCs w:val="24"/>
        </w:rPr>
        <w:t xml:space="preserve"> et al., 2019).</w:t>
      </w:r>
    </w:p>
    <w:p w14:paraId="4A0C8443" w14:textId="77777777" w:rsidR="00287F70" w:rsidRPr="00287F70" w:rsidRDefault="00287F70" w:rsidP="00287F70">
      <w:pPr>
        <w:spacing w:line="360" w:lineRule="auto"/>
        <w:jc w:val="both"/>
        <w:rPr>
          <w:rFonts w:ascii="Arial" w:hAnsi="Arial" w:cs="Arial"/>
          <w:color w:val="000000" w:themeColor="text1"/>
          <w:sz w:val="24"/>
          <w:szCs w:val="24"/>
        </w:rPr>
      </w:pPr>
      <w:r w:rsidRPr="00287F70">
        <w:rPr>
          <w:rFonts w:ascii="Arial" w:hAnsi="Arial" w:cs="Arial"/>
          <w:color w:val="000000" w:themeColor="text1"/>
          <w:sz w:val="24"/>
          <w:szCs w:val="24"/>
        </w:rPr>
        <w:t xml:space="preserve">However, the strategy is not without its weaknesses. The broad scope of knowledge acquisition methods may lead to information overload, making it difficult to </w:t>
      </w:r>
      <w:proofErr w:type="spellStart"/>
      <w:r w:rsidRPr="00287F70">
        <w:rPr>
          <w:rFonts w:ascii="Arial" w:hAnsi="Arial" w:cs="Arial"/>
          <w:color w:val="000000" w:themeColor="text1"/>
          <w:sz w:val="24"/>
          <w:szCs w:val="24"/>
        </w:rPr>
        <w:t>prioritize</w:t>
      </w:r>
      <w:proofErr w:type="spellEnd"/>
      <w:r w:rsidRPr="00287F70">
        <w:rPr>
          <w:rFonts w:ascii="Arial" w:hAnsi="Arial" w:cs="Arial"/>
          <w:color w:val="000000" w:themeColor="text1"/>
          <w:sz w:val="24"/>
          <w:szCs w:val="24"/>
        </w:rPr>
        <w:t xml:space="preserve"> and </w:t>
      </w:r>
      <w:proofErr w:type="spellStart"/>
      <w:r w:rsidRPr="00287F70">
        <w:rPr>
          <w:rFonts w:ascii="Arial" w:hAnsi="Arial" w:cs="Arial"/>
          <w:color w:val="000000" w:themeColor="text1"/>
          <w:sz w:val="24"/>
          <w:szCs w:val="24"/>
        </w:rPr>
        <w:t>utilize</w:t>
      </w:r>
      <w:proofErr w:type="spellEnd"/>
      <w:r w:rsidRPr="00287F70">
        <w:rPr>
          <w:rFonts w:ascii="Arial" w:hAnsi="Arial" w:cs="Arial"/>
          <w:color w:val="000000" w:themeColor="text1"/>
          <w:sz w:val="24"/>
          <w:szCs w:val="24"/>
        </w:rPr>
        <w:t xml:space="preserve"> this information effectively (Jaeger and Upadhyay, 2020). Moreover, while the company uses sophisticated systems for knowledge storage and dissemination, the accessibility and user-friendliness of these systems have not been explicitly addressed. Without a user-centric design, these systems risk becoming cumbersome and less effective in meeting their intended objectives.</w:t>
      </w:r>
    </w:p>
    <w:p w14:paraId="5D3ADF5F" w14:textId="30D74BFC" w:rsidR="00287F70" w:rsidRPr="00287F70" w:rsidRDefault="00287F70" w:rsidP="00287F70">
      <w:pPr>
        <w:spacing w:line="360" w:lineRule="auto"/>
        <w:jc w:val="both"/>
        <w:rPr>
          <w:rFonts w:ascii="Arial" w:hAnsi="Arial" w:cs="Arial"/>
          <w:color w:val="000000" w:themeColor="text1"/>
          <w:sz w:val="24"/>
          <w:szCs w:val="24"/>
        </w:rPr>
      </w:pPr>
      <w:r w:rsidRPr="00287F70">
        <w:rPr>
          <w:rFonts w:ascii="Arial" w:hAnsi="Arial" w:cs="Arial"/>
          <w:color w:val="000000" w:themeColor="text1"/>
          <w:sz w:val="24"/>
          <w:szCs w:val="24"/>
        </w:rPr>
        <w:t xml:space="preserve">In summary, Virgin Media's approach to its KMVC is detailed and comprehensive but could benefit from focused efforts on streamlining the information flow and ensuring better user accessibility of </w:t>
      </w:r>
      <w:r w:rsidRPr="007763BE">
        <w:rPr>
          <w:rFonts w:ascii="Arial" w:hAnsi="Arial" w:cs="Arial"/>
          <w:color w:val="000000" w:themeColor="text1"/>
          <w:sz w:val="24"/>
          <w:szCs w:val="24"/>
        </w:rPr>
        <w:t>its</w:t>
      </w:r>
      <w:r w:rsidRPr="00287F70">
        <w:rPr>
          <w:rFonts w:ascii="Arial" w:hAnsi="Arial" w:cs="Arial"/>
          <w:color w:val="000000" w:themeColor="text1"/>
          <w:sz w:val="24"/>
          <w:szCs w:val="24"/>
        </w:rPr>
        <w:t xml:space="preserve"> knowledge management systems.</w:t>
      </w:r>
    </w:p>
    <w:p w14:paraId="7BD1634A" w14:textId="6E96F2CA" w:rsidR="00D44194" w:rsidRPr="007763BE" w:rsidRDefault="00D44194" w:rsidP="00D44194">
      <w:pPr>
        <w:pStyle w:val="Heading3"/>
        <w:rPr>
          <w:rFonts w:ascii="Arial" w:hAnsi="Arial" w:cs="Arial"/>
          <w:b/>
          <w:bCs/>
          <w:color w:val="000000" w:themeColor="text1"/>
        </w:rPr>
      </w:pPr>
      <w:bookmarkStart w:id="8" w:name="_Toc149091994"/>
      <w:r w:rsidRPr="007763BE">
        <w:rPr>
          <w:rFonts w:ascii="Arial" w:hAnsi="Arial" w:cs="Arial"/>
          <w:b/>
          <w:bCs/>
          <w:color w:val="000000" w:themeColor="text1"/>
        </w:rPr>
        <w:t>An evaluation of a KM value chain within Emirates</w:t>
      </w:r>
      <w:bookmarkEnd w:id="8"/>
    </w:p>
    <w:p w14:paraId="31AAB891" w14:textId="2975379F" w:rsidR="002A381F" w:rsidRPr="002A381F" w:rsidRDefault="002A381F" w:rsidP="002A381F">
      <w:pPr>
        <w:spacing w:line="360" w:lineRule="auto"/>
        <w:jc w:val="both"/>
        <w:rPr>
          <w:rFonts w:ascii="Arial" w:hAnsi="Arial" w:cs="Arial"/>
          <w:color w:val="000000" w:themeColor="text1"/>
          <w:sz w:val="24"/>
          <w:szCs w:val="24"/>
        </w:rPr>
      </w:pPr>
      <w:r w:rsidRPr="002A381F">
        <w:rPr>
          <w:rFonts w:ascii="Arial" w:hAnsi="Arial" w:cs="Arial"/>
          <w:color w:val="000000" w:themeColor="text1"/>
          <w:sz w:val="24"/>
          <w:szCs w:val="24"/>
        </w:rPr>
        <w:t>Emirates Airlines employs an intricate Knowledge Management Value Chain (KMVC) to derive competitive advantage. In the knowledge acquisition stage, the company taps into external knowledge through market research and customer feedback while also leveraging internal knowledge from employee expertise and historical metrics. Collaborative partnerships with vendors and academic institutions add another layer to their knowledge pool (Othman, 2014).</w:t>
      </w:r>
      <w:r w:rsidRPr="007763BE">
        <w:rPr>
          <w:rFonts w:ascii="Arial" w:hAnsi="Arial" w:cs="Arial"/>
          <w:color w:val="000000" w:themeColor="text1"/>
          <w:sz w:val="24"/>
          <w:szCs w:val="24"/>
        </w:rPr>
        <w:t xml:space="preserve"> </w:t>
      </w:r>
      <w:r w:rsidRPr="002A381F">
        <w:rPr>
          <w:rFonts w:ascii="Arial" w:hAnsi="Arial" w:cs="Arial"/>
          <w:color w:val="000000" w:themeColor="text1"/>
          <w:sz w:val="24"/>
          <w:szCs w:val="24"/>
        </w:rPr>
        <w:t xml:space="preserve">Strengths here include a diversified set of knowledge sources that </w:t>
      </w:r>
      <w:r w:rsidRPr="007763BE">
        <w:rPr>
          <w:rFonts w:ascii="Arial" w:hAnsi="Arial" w:cs="Arial"/>
          <w:color w:val="000000" w:themeColor="text1"/>
          <w:sz w:val="24"/>
          <w:szCs w:val="24"/>
        </w:rPr>
        <w:t>enrich</w:t>
      </w:r>
      <w:r w:rsidRPr="002A381F">
        <w:rPr>
          <w:rFonts w:ascii="Arial" w:hAnsi="Arial" w:cs="Arial"/>
          <w:color w:val="000000" w:themeColor="text1"/>
          <w:sz w:val="24"/>
          <w:szCs w:val="24"/>
        </w:rPr>
        <w:t xml:space="preserve"> decision-making (</w:t>
      </w:r>
      <w:proofErr w:type="spellStart"/>
      <w:r w:rsidRPr="002A381F">
        <w:rPr>
          <w:rFonts w:ascii="Arial" w:hAnsi="Arial" w:cs="Arial"/>
          <w:color w:val="000000" w:themeColor="text1"/>
          <w:sz w:val="24"/>
          <w:szCs w:val="24"/>
        </w:rPr>
        <w:t>Matira</w:t>
      </w:r>
      <w:proofErr w:type="spellEnd"/>
      <w:r w:rsidRPr="002A381F">
        <w:rPr>
          <w:rFonts w:ascii="Arial" w:hAnsi="Arial" w:cs="Arial"/>
          <w:color w:val="000000" w:themeColor="text1"/>
          <w:sz w:val="24"/>
          <w:szCs w:val="24"/>
        </w:rPr>
        <w:t xml:space="preserve"> and </w:t>
      </w:r>
      <w:proofErr w:type="spellStart"/>
      <w:r w:rsidRPr="002A381F">
        <w:rPr>
          <w:rFonts w:ascii="Arial" w:hAnsi="Arial" w:cs="Arial"/>
          <w:color w:val="000000" w:themeColor="text1"/>
          <w:sz w:val="24"/>
          <w:szCs w:val="24"/>
        </w:rPr>
        <w:t>Awolusi</w:t>
      </w:r>
      <w:proofErr w:type="spellEnd"/>
      <w:r w:rsidRPr="002A381F">
        <w:rPr>
          <w:rFonts w:ascii="Arial" w:hAnsi="Arial" w:cs="Arial"/>
          <w:color w:val="000000" w:themeColor="text1"/>
          <w:sz w:val="24"/>
          <w:szCs w:val="24"/>
        </w:rPr>
        <w:t xml:space="preserve">, 2020). However, the downside could be the challenge of managing and </w:t>
      </w:r>
      <w:r w:rsidRPr="007763BE">
        <w:rPr>
          <w:rFonts w:ascii="Arial" w:hAnsi="Arial" w:cs="Arial"/>
          <w:color w:val="000000" w:themeColor="text1"/>
          <w:sz w:val="24"/>
          <w:szCs w:val="24"/>
        </w:rPr>
        <w:t>prioritising</w:t>
      </w:r>
      <w:r w:rsidRPr="002A381F">
        <w:rPr>
          <w:rFonts w:ascii="Arial" w:hAnsi="Arial" w:cs="Arial"/>
          <w:color w:val="000000" w:themeColor="text1"/>
          <w:sz w:val="24"/>
          <w:szCs w:val="24"/>
        </w:rPr>
        <w:t xml:space="preserve"> this extensive data (</w:t>
      </w:r>
      <w:proofErr w:type="spellStart"/>
      <w:r w:rsidRPr="002A381F">
        <w:rPr>
          <w:rFonts w:ascii="Arial" w:hAnsi="Arial" w:cs="Arial"/>
          <w:color w:val="000000" w:themeColor="text1"/>
          <w:sz w:val="24"/>
          <w:szCs w:val="24"/>
        </w:rPr>
        <w:t>Afsar</w:t>
      </w:r>
      <w:proofErr w:type="spellEnd"/>
      <w:r w:rsidRPr="002A381F">
        <w:rPr>
          <w:rFonts w:ascii="Arial" w:hAnsi="Arial" w:cs="Arial"/>
          <w:color w:val="000000" w:themeColor="text1"/>
          <w:sz w:val="24"/>
          <w:szCs w:val="24"/>
        </w:rPr>
        <w:t xml:space="preserve"> et al., 2017).</w:t>
      </w:r>
    </w:p>
    <w:p w14:paraId="7D776BC3" w14:textId="64632E58" w:rsidR="002A381F" w:rsidRPr="002A381F" w:rsidRDefault="002A381F" w:rsidP="002A381F">
      <w:pPr>
        <w:spacing w:line="360" w:lineRule="auto"/>
        <w:jc w:val="both"/>
        <w:rPr>
          <w:rFonts w:ascii="Arial" w:hAnsi="Arial" w:cs="Arial"/>
          <w:color w:val="000000" w:themeColor="text1"/>
          <w:sz w:val="24"/>
          <w:szCs w:val="24"/>
        </w:rPr>
      </w:pPr>
      <w:r w:rsidRPr="002A381F">
        <w:rPr>
          <w:rFonts w:ascii="Arial" w:hAnsi="Arial" w:cs="Arial"/>
          <w:color w:val="000000" w:themeColor="text1"/>
          <w:sz w:val="24"/>
          <w:szCs w:val="24"/>
        </w:rPr>
        <w:t xml:space="preserve">In the realm of knowledge storage, Emirates uses document repositories, database systems, and skill inventory mechanisms. This tiered structure enhances their ability to locate and employ critical information, thus improving </w:t>
      </w:r>
      <w:r w:rsidR="009C47C8" w:rsidRPr="007763BE">
        <w:rPr>
          <w:rFonts w:ascii="Arial" w:hAnsi="Arial" w:cs="Arial"/>
          <w:color w:val="000000" w:themeColor="text1"/>
          <w:sz w:val="24"/>
          <w:szCs w:val="24"/>
        </w:rPr>
        <w:t>organisational</w:t>
      </w:r>
      <w:r w:rsidRPr="002A381F">
        <w:rPr>
          <w:rFonts w:ascii="Arial" w:hAnsi="Arial" w:cs="Arial"/>
          <w:color w:val="000000" w:themeColor="text1"/>
          <w:sz w:val="24"/>
          <w:szCs w:val="24"/>
        </w:rPr>
        <w:t xml:space="preserve"> efficiency (Marks, </w:t>
      </w:r>
      <w:proofErr w:type="spellStart"/>
      <w:r w:rsidRPr="002A381F">
        <w:rPr>
          <w:rFonts w:ascii="Arial" w:hAnsi="Arial" w:cs="Arial"/>
          <w:color w:val="000000" w:themeColor="text1"/>
          <w:sz w:val="24"/>
          <w:szCs w:val="24"/>
        </w:rPr>
        <w:t>Rietsema</w:t>
      </w:r>
      <w:proofErr w:type="spellEnd"/>
      <w:r w:rsidRPr="002A381F">
        <w:rPr>
          <w:rFonts w:ascii="Arial" w:hAnsi="Arial" w:cs="Arial"/>
          <w:color w:val="000000" w:themeColor="text1"/>
          <w:sz w:val="24"/>
          <w:szCs w:val="24"/>
        </w:rPr>
        <w:t xml:space="preserve">, and </w:t>
      </w:r>
      <w:proofErr w:type="spellStart"/>
      <w:r w:rsidRPr="002A381F">
        <w:rPr>
          <w:rFonts w:ascii="Arial" w:hAnsi="Arial" w:cs="Arial"/>
          <w:color w:val="000000" w:themeColor="text1"/>
          <w:sz w:val="24"/>
          <w:szCs w:val="24"/>
        </w:rPr>
        <w:t>Maytha</w:t>
      </w:r>
      <w:proofErr w:type="spellEnd"/>
      <w:r w:rsidRPr="002A381F">
        <w:rPr>
          <w:rFonts w:ascii="Arial" w:hAnsi="Arial" w:cs="Arial"/>
          <w:color w:val="000000" w:themeColor="text1"/>
          <w:sz w:val="24"/>
          <w:szCs w:val="24"/>
        </w:rPr>
        <w:t>, 2015).</w:t>
      </w:r>
    </w:p>
    <w:p w14:paraId="696E16EB" w14:textId="051BF7E9" w:rsidR="002A381F" w:rsidRPr="002A381F" w:rsidRDefault="002A381F" w:rsidP="002A381F">
      <w:pPr>
        <w:spacing w:line="360" w:lineRule="auto"/>
        <w:jc w:val="both"/>
        <w:rPr>
          <w:rFonts w:ascii="Arial" w:hAnsi="Arial" w:cs="Arial"/>
          <w:color w:val="000000" w:themeColor="text1"/>
          <w:sz w:val="24"/>
          <w:szCs w:val="24"/>
        </w:rPr>
      </w:pPr>
      <w:r w:rsidRPr="002A381F">
        <w:rPr>
          <w:rFonts w:ascii="Arial" w:hAnsi="Arial" w:cs="Arial"/>
          <w:color w:val="000000" w:themeColor="text1"/>
          <w:sz w:val="24"/>
          <w:szCs w:val="24"/>
        </w:rPr>
        <w:t xml:space="preserve">For knowledge </w:t>
      </w:r>
      <w:r w:rsidRPr="007763BE">
        <w:rPr>
          <w:rFonts w:ascii="Arial" w:hAnsi="Arial" w:cs="Arial"/>
          <w:color w:val="000000" w:themeColor="text1"/>
          <w:sz w:val="24"/>
          <w:szCs w:val="24"/>
        </w:rPr>
        <w:t>organisations</w:t>
      </w:r>
      <w:r w:rsidRPr="002A381F">
        <w:rPr>
          <w:rFonts w:ascii="Arial" w:hAnsi="Arial" w:cs="Arial"/>
          <w:color w:val="000000" w:themeColor="text1"/>
          <w:sz w:val="24"/>
          <w:szCs w:val="24"/>
        </w:rPr>
        <w:t xml:space="preserve">, Emirates </w:t>
      </w:r>
      <w:r w:rsidRPr="007763BE">
        <w:rPr>
          <w:rFonts w:ascii="Arial" w:hAnsi="Arial" w:cs="Arial"/>
          <w:color w:val="000000" w:themeColor="text1"/>
          <w:sz w:val="24"/>
          <w:szCs w:val="24"/>
        </w:rPr>
        <w:t>utilises</w:t>
      </w:r>
      <w:r w:rsidRPr="002A381F">
        <w:rPr>
          <w:rFonts w:ascii="Arial" w:hAnsi="Arial" w:cs="Arial"/>
          <w:color w:val="000000" w:themeColor="text1"/>
          <w:sz w:val="24"/>
          <w:szCs w:val="24"/>
        </w:rPr>
        <w:t xml:space="preserve"> taxonomy and metadata tagging. This </w:t>
      </w:r>
      <w:proofErr w:type="spellStart"/>
      <w:r w:rsidRPr="002A381F">
        <w:rPr>
          <w:rFonts w:ascii="Arial" w:hAnsi="Arial" w:cs="Arial"/>
          <w:color w:val="000000" w:themeColor="text1"/>
          <w:sz w:val="24"/>
          <w:szCs w:val="24"/>
        </w:rPr>
        <w:t>well-categorized</w:t>
      </w:r>
      <w:proofErr w:type="spellEnd"/>
      <w:r w:rsidRPr="002A381F">
        <w:rPr>
          <w:rFonts w:ascii="Arial" w:hAnsi="Arial" w:cs="Arial"/>
          <w:color w:val="000000" w:themeColor="text1"/>
          <w:sz w:val="24"/>
          <w:szCs w:val="24"/>
        </w:rPr>
        <w:t xml:space="preserve"> approach makes information retrieval straightforward, aiding quick </w:t>
      </w:r>
      <w:r w:rsidRPr="002A381F">
        <w:rPr>
          <w:rFonts w:ascii="Arial" w:hAnsi="Arial" w:cs="Arial"/>
          <w:color w:val="000000" w:themeColor="text1"/>
          <w:sz w:val="24"/>
          <w:szCs w:val="24"/>
        </w:rPr>
        <w:lastRenderedPageBreak/>
        <w:t>decision-making (</w:t>
      </w:r>
      <w:proofErr w:type="spellStart"/>
      <w:r w:rsidRPr="002A381F">
        <w:rPr>
          <w:rFonts w:ascii="Arial" w:hAnsi="Arial" w:cs="Arial"/>
          <w:color w:val="000000" w:themeColor="text1"/>
          <w:sz w:val="24"/>
          <w:szCs w:val="24"/>
        </w:rPr>
        <w:t>Neumayr</w:t>
      </w:r>
      <w:proofErr w:type="spellEnd"/>
      <w:r w:rsidRPr="002A381F">
        <w:rPr>
          <w:rFonts w:ascii="Arial" w:hAnsi="Arial" w:cs="Arial"/>
          <w:color w:val="000000" w:themeColor="text1"/>
          <w:sz w:val="24"/>
          <w:szCs w:val="24"/>
        </w:rPr>
        <w:t xml:space="preserve"> et al., 2017). A potential weakness could be the time and resources required to maintain such detailed systems (</w:t>
      </w:r>
      <w:proofErr w:type="spellStart"/>
      <w:r w:rsidRPr="002A381F">
        <w:rPr>
          <w:rFonts w:ascii="Arial" w:hAnsi="Arial" w:cs="Arial"/>
          <w:color w:val="000000" w:themeColor="text1"/>
          <w:sz w:val="24"/>
          <w:szCs w:val="24"/>
        </w:rPr>
        <w:t>Laudon</w:t>
      </w:r>
      <w:proofErr w:type="spellEnd"/>
      <w:r w:rsidRPr="002A381F">
        <w:rPr>
          <w:rFonts w:ascii="Arial" w:hAnsi="Arial" w:cs="Arial"/>
          <w:color w:val="000000" w:themeColor="text1"/>
          <w:sz w:val="24"/>
          <w:szCs w:val="24"/>
        </w:rPr>
        <w:t xml:space="preserve"> and </w:t>
      </w:r>
      <w:proofErr w:type="spellStart"/>
      <w:r w:rsidRPr="002A381F">
        <w:rPr>
          <w:rFonts w:ascii="Arial" w:hAnsi="Arial" w:cs="Arial"/>
          <w:color w:val="000000" w:themeColor="text1"/>
          <w:sz w:val="24"/>
          <w:szCs w:val="24"/>
        </w:rPr>
        <w:t>Laudon</w:t>
      </w:r>
      <w:proofErr w:type="spellEnd"/>
      <w:r w:rsidRPr="002A381F">
        <w:rPr>
          <w:rFonts w:ascii="Arial" w:hAnsi="Arial" w:cs="Arial"/>
          <w:color w:val="000000" w:themeColor="text1"/>
          <w:sz w:val="24"/>
          <w:szCs w:val="24"/>
        </w:rPr>
        <w:t>, 2014).</w:t>
      </w:r>
    </w:p>
    <w:p w14:paraId="3F72119C" w14:textId="77777777" w:rsidR="002A381F" w:rsidRPr="002A381F" w:rsidRDefault="002A381F" w:rsidP="002A381F">
      <w:pPr>
        <w:spacing w:line="360" w:lineRule="auto"/>
        <w:jc w:val="both"/>
        <w:rPr>
          <w:rFonts w:ascii="Arial" w:hAnsi="Arial" w:cs="Arial"/>
          <w:color w:val="000000" w:themeColor="text1"/>
          <w:sz w:val="24"/>
          <w:szCs w:val="24"/>
        </w:rPr>
      </w:pPr>
      <w:r w:rsidRPr="002A381F">
        <w:rPr>
          <w:rFonts w:ascii="Arial" w:hAnsi="Arial" w:cs="Arial"/>
          <w:color w:val="000000" w:themeColor="text1"/>
          <w:sz w:val="24"/>
          <w:szCs w:val="24"/>
        </w:rPr>
        <w:t>The knowledge dissemination phase involves intranet systems, training modules, and regular updates. This ensures that critical information is shared among departments and aids in employee training (Al-Ansi, 2021). However, frequent updates might cause information overload, lessening the impact of critical knowledge (Sanchez, 2003).</w:t>
      </w:r>
    </w:p>
    <w:p w14:paraId="161A5827" w14:textId="77777777" w:rsidR="002A381F" w:rsidRPr="002A381F" w:rsidRDefault="002A381F" w:rsidP="002A381F">
      <w:pPr>
        <w:spacing w:line="360" w:lineRule="auto"/>
        <w:jc w:val="both"/>
        <w:rPr>
          <w:rFonts w:ascii="Arial" w:hAnsi="Arial" w:cs="Arial"/>
          <w:color w:val="000000" w:themeColor="text1"/>
          <w:sz w:val="24"/>
          <w:szCs w:val="24"/>
        </w:rPr>
      </w:pPr>
      <w:r w:rsidRPr="002A381F">
        <w:rPr>
          <w:rFonts w:ascii="Arial" w:hAnsi="Arial" w:cs="Arial"/>
          <w:color w:val="000000" w:themeColor="text1"/>
          <w:sz w:val="24"/>
          <w:szCs w:val="24"/>
        </w:rPr>
        <w:t>In terms of application, the acquired knowledge helps in strategic decision-making, operational excellence, and innovation. This reflects a balanced focus on both the present and future operational needs, which is a strength. But, innovation might suffer if more weightage is given to operational excellence (Othman, 2014).</w:t>
      </w:r>
    </w:p>
    <w:p w14:paraId="0BB498C7" w14:textId="77777777" w:rsidR="002A381F" w:rsidRPr="002A381F" w:rsidRDefault="002A381F" w:rsidP="002A381F">
      <w:pPr>
        <w:spacing w:line="360" w:lineRule="auto"/>
        <w:jc w:val="both"/>
        <w:rPr>
          <w:rFonts w:ascii="Arial" w:hAnsi="Arial" w:cs="Arial"/>
          <w:color w:val="000000" w:themeColor="text1"/>
          <w:sz w:val="24"/>
          <w:szCs w:val="24"/>
        </w:rPr>
      </w:pPr>
      <w:r w:rsidRPr="002A381F">
        <w:rPr>
          <w:rFonts w:ascii="Arial" w:hAnsi="Arial" w:cs="Arial"/>
          <w:color w:val="000000" w:themeColor="text1"/>
          <w:sz w:val="24"/>
          <w:szCs w:val="24"/>
        </w:rPr>
        <w:t>Finally, the company evaluates its KM through feedback mechanisms and continuous improvement cycles. While this iterative approach is a strength as it allows for adaptive learning (</w:t>
      </w:r>
      <w:proofErr w:type="spellStart"/>
      <w:r w:rsidRPr="002A381F">
        <w:rPr>
          <w:rFonts w:ascii="Arial" w:hAnsi="Arial" w:cs="Arial"/>
          <w:color w:val="000000" w:themeColor="text1"/>
          <w:sz w:val="24"/>
          <w:szCs w:val="24"/>
        </w:rPr>
        <w:t>Afsar</w:t>
      </w:r>
      <w:proofErr w:type="spellEnd"/>
      <w:r w:rsidRPr="002A381F">
        <w:rPr>
          <w:rFonts w:ascii="Arial" w:hAnsi="Arial" w:cs="Arial"/>
          <w:color w:val="000000" w:themeColor="text1"/>
          <w:sz w:val="24"/>
          <w:szCs w:val="24"/>
        </w:rPr>
        <w:t xml:space="preserve"> et al., 2017), it might also make the process complex and time-consuming.</w:t>
      </w:r>
    </w:p>
    <w:p w14:paraId="10DF5CB5" w14:textId="5D5BDF81" w:rsidR="00D44194" w:rsidRPr="007763BE" w:rsidRDefault="00701AD9" w:rsidP="00701AD9">
      <w:pPr>
        <w:pStyle w:val="Heading2"/>
        <w:rPr>
          <w:rFonts w:ascii="Arial" w:hAnsi="Arial" w:cs="Arial"/>
          <w:b/>
          <w:bCs/>
          <w:color w:val="000000" w:themeColor="text1"/>
        </w:rPr>
      </w:pPr>
      <w:bookmarkStart w:id="9" w:name="_Toc149091995"/>
      <w:r w:rsidRPr="007763BE">
        <w:rPr>
          <w:rFonts w:ascii="Arial" w:hAnsi="Arial" w:cs="Arial"/>
          <w:b/>
          <w:bCs/>
          <w:color w:val="000000" w:themeColor="text1"/>
        </w:rPr>
        <w:t>Supporting systems to KMS</w:t>
      </w:r>
      <w:bookmarkEnd w:id="9"/>
    </w:p>
    <w:p w14:paraId="4137981F" w14:textId="69BC74B4" w:rsidR="00701AD9" w:rsidRPr="007763BE" w:rsidRDefault="00CC5E0B" w:rsidP="006C039C">
      <w:pPr>
        <w:pStyle w:val="Heading3"/>
        <w:rPr>
          <w:rFonts w:ascii="Arial" w:hAnsi="Arial" w:cs="Arial"/>
          <w:b/>
          <w:bCs/>
          <w:color w:val="000000" w:themeColor="text1"/>
        </w:rPr>
      </w:pPr>
      <w:bookmarkStart w:id="10" w:name="_Toc149091996"/>
      <w:r w:rsidRPr="007763BE">
        <w:rPr>
          <w:rFonts w:ascii="Arial" w:hAnsi="Arial" w:cs="Arial"/>
          <w:b/>
          <w:bCs/>
          <w:color w:val="000000" w:themeColor="text1"/>
        </w:rPr>
        <w:t>Supporting systems interacting and supporting KMS within Virgin Media</w:t>
      </w:r>
      <w:bookmarkEnd w:id="10"/>
    </w:p>
    <w:p w14:paraId="4C62B8EF" w14:textId="29D00641" w:rsidR="006F48A8" w:rsidRPr="006F48A8" w:rsidRDefault="006F48A8" w:rsidP="006F48A8">
      <w:pPr>
        <w:spacing w:line="360" w:lineRule="auto"/>
        <w:jc w:val="both"/>
        <w:rPr>
          <w:rFonts w:ascii="Arial" w:hAnsi="Arial" w:cs="Arial"/>
          <w:color w:val="000000" w:themeColor="text1"/>
          <w:sz w:val="24"/>
          <w:szCs w:val="24"/>
        </w:rPr>
      </w:pPr>
      <w:r w:rsidRPr="006F48A8">
        <w:rPr>
          <w:rFonts w:ascii="Arial" w:hAnsi="Arial" w:cs="Arial"/>
          <w:color w:val="000000" w:themeColor="text1"/>
          <w:sz w:val="24"/>
          <w:szCs w:val="24"/>
        </w:rPr>
        <w:t xml:space="preserve">Virgin Media employs a suite of supporting systems to bolster its Knowledge Management System (KMS). An integral part of this structure is the Learning Management System (LMS), which is key to </w:t>
      </w:r>
      <w:proofErr w:type="spellStart"/>
      <w:r w:rsidRPr="006F48A8">
        <w:rPr>
          <w:rFonts w:ascii="Arial" w:hAnsi="Arial" w:cs="Arial"/>
          <w:color w:val="000000" w:themeColor="text1"/>
          <w:sz w:val="24"/>
          <w:szCs w:val="24"/>
        </w:rPr>
        <w:t>upskilling</w:t>
      </w:r>
      <w:proofErr w:type="spellEnd"/>
      <w:r w:rsidRPr="006F48A8">
        <w:rPr>
          <w:rFonts w:ascii="Arial" w:hAnsi="Arial" w:cs="Arial"/>
          <w:color w:val="000000" w:themeColor="text1"/>
          <w:sz w:val="24"/>
          <w:szCs w:val="24"/>
        </w:rPr>
        <w:t xml:space="preserve"> employees and </w:t>
      </w:r>
      <w:r w:rsidRPr="007763BE">
        <w:rPr>
          <w:rFonts w:ascii="Arial" w:hAnsi="Arial" w:cs="Arial"/>
          <w:color w:val="000000" w:themeColor="text1"/>
          <w:sz w:val="24"/>
          <w:szCs w:val="24"/>
        </w:rPr>
        <w:t>acquiring</w:t>
      </w:r>
      <w:r w:rsidRPr="006F48A8">
        <w:rPr>
          <w:rFonts w:ascii="Arial" w:hAnsi="Arial" w:cs="Arial"/>
          <w:color w:val="000000" w:themeColor="text1"/>
          <w:sz w:val="24"/>
          <w:szCs w:val="24"/>
        </w:rPr>
        <w:t xml:space="preserve"> them with the latest industry standards. This educational component not only enhances individual competencies but also contributes to the </w:t>
      </w:r>
      <w:r w:rsidRPr="007763BE">
        <w:rPr>
          <w:rFonts w:ascii="Arial" w:hAnsi="Arial" w:cs="Arial"/>
          <w:color w:val="000000" w:themeColor="text1"/>
          <w:sz w:val="24"/>
          <w:szCs w:val="24"/>
        </w:rPr>
        <w:t>organisation's</w:t>
      </w:r>
      <w:r w:rsidRPr="006F48A8">
        <w:rPr>
          <w:rFonts w:ascii="Arial" w:hAnsi="Arial" w:cs="Arial"/>
          <w:color w:val="000000" w:themeColor="text1"/>
          <w:sz w:val="24"/>
          <w:szCs w:val="24"/>
        </w:rPr>
        <w:t xml:space="preserve"> intellectual capital, thereby supporting informed decision-making (</w:t>
      </w:r>
      <w:proofErr w:type="spellStart"/>
      <w:r w:rsidRPr="006F48A8">
        <w:rPr>
          <w:rFonts w:ascii="Arial" w:hAnsi="Arial" w:cs="Arial"/>
          <w:color w:val="000000" w:themeColor="text1"/>
          <w:sz w:val="24"/>
          <w:szCs w:val="24"/>
        </w:rPr>
        <w:t>Hafeez</w:t>
      </w:r>
      <w:proofErr w:type="spellEnd"/>
      <w:r w:rsidRPr="006F48A8">
        <w:rPr>
          <w:rFonts w:ascii="Arial" w:hAnsi="Arial" w:cs="Arial"/>
          <w:color w:val="000000" w:themeColor="text1"/>
          <w:sz w:val="24"/>
          <w:szCs w:val="24"/>
        </w:rPr>
        <w:t xml:space="preserve"> et al., 2019).</w:t>
      </w:r>
    </w:p>
    <w:p w14:paraId="025D88BD" w14:textId="036F9F8E" w:rsidR="006F48A8" w:rsidRPr="006F48A8" w:rsidRDefault="006F48A8" w:rsidP="006F48A8">
      <w:pPr>
        <w:spacing w:line="360" w:lineRule="auto"/>
        <w:jc w:val="both"/>
        <w:rPr>
          <w:rFonts w:ascii="Arial" w:hAnsi="Arial" w:cs="Arial"/>
          <w:color w:val="000000" w:themeColor="text1"/>
          <w:sz w:val="24"/>
          <w:szCs w:val="24"/>
        </w:rPr>
      </w:pPr>
      <w:r w:rsidRPr="006F48A8">
        <w:rPr>
          <w:rFonts w:ascii="Arial" w:hAnsi="Arial" w:cs="Arial"/>
          <w:color w:val="000000" w:themeColor="text1"/>
          <w:sz w:val="24"/>
          <w:szCs w:val="24"/>
        </w:rPr>
        <w:t>Data analytics tools also play a pivotal role</w:t>
      </w:r>
      <w:r w:rsidR="00D01086" w:rsidRPr="007763BE">
        <w:rPr>
          <w:rFonts w:ascii="Arial" w:hAnsi="Arial" w:cs="Arial"/>
          <w:color w:val="000000" w:themeColor="text1"/>
          <w:sz w:val="24"/>
          <w:szCs w:val="24"/>
        </w:rPr>
        <w:t xml:space="preserve"> in KM within Virgin Media</w:t>
      </w:r>
      <w:r w:rsidRPr="006F48A8">
        <w:rPr>
          <w:rFonts w:ascii="Arial" w:hAnsi="Arial" w:cs="Arial"/>
          <w:color w:val="000000" w:themeColor="text1"/>
          <w:sz w:val="24"/>
          <w:szCs w:val="24"/>
        </w:rPr>
        <w:t>. Given the voluminous data generated across different operational facets, these tools help in filtering out irrelevant information to present actionable insights (Jaeger and Upadhyay, 2020). However, as effective as these tools are for information sorting and analysis, there's always the challenge of translating this data into actionable knowledge, which is crucial for the company's competitive advantage.</w:t>
      </w:r>
    </w:p>
    <w:p w14:paraId="59535AF4" w14:textId="1C4CEBBE" w:rsidR="006F48A8" w:rsidRPr="006F48A8" w:rsidRDefault="00596981" w:rsidP="006F48A8">
      <w:pPr>
        <w:spacing w:line="360" w:lineRule="auto"/>
        <w:jc w:val="both"/>
        <w:rPr>
          <w:rFonts w:ascii="Arial" w:hAnsi="Arial" w:cs="Arial"/>
          <w:color w:val="000000" w:themeColor="text1"/>
          <w:sz w:val="24"/>
          <w:szCs w:val="24"/>
        </w:rPr>
      </w:pPr>
      <w:r w:rsidRPr="007763BE">
        <w:rPr>
          <w:rFonts w:ascii="Arial" w:hAnsi="Arial" w:cs="Arial"/>
          <w:color w:val="000000" w:themeColor="text1"/>
          <w:sz w:val="24"/>
          <w:szCs w:val="24"/>
        </w:rPr>
        <w:t xml:space="preserve">Virgin Media makes the best use of collaborative tools and systems. </w:t>
      </w:r>
      <w:r w:rsidR="006F48A8" w:rsidRPr="006F48A8">
        <w:rPr>
          <w:rFonts w:ascii="Arial" w:hAnsi="Arial" w:cs="Arial"/>
          <w:color w:val="000000" w:themeColor="text1"/>
          <w:sz w:val="24"/>
          <w:szCs w:val="24"/>
        </w:rPr>
        <w:t xml:space="preserve">Collaboration software like Slack or Microsoft Teams serves as a conduit for real-time communication </w:t>
      </w:r>
      <w:r w:rsidR="006F48A8" w:rsidRPr="006F48A8">
        <w:rPr>
          <w:rFonts w:ascii="Arial" w:hAnsi="Arial" w:cs="Arial"/>
          <w:color w:val="000000" w:themeColor="text1"/>
          <w:sz w:val="24"/>
          <w:szCs w:val="24"/>
        </w:rPr>
        <w:lastRenderedPageBreak/>
        <w:t xml:space="preserve">and collective intelligence. While these tools encourage spontaneous </w:t>
      </w:r>
      <w:r w:rsidR="006F48A8" w:rsidRPr="007763BE">
        <w:rPr>
          <w:rFonts w:ascii="Arial" w:hAnsi="Arial" w:cs="Arial"/>
          <w:color w:val="000000" w:themeColor="text1"/>
          <w:sz w:val="24"/>
          <w:szCs w:val="24"/>
        </w:rPr>
        <w:t>knowledge-sharing</w:t>
      </w:r>
      <w:r w:rsidR="006F48A8" w:rsidRPr="006F48A8">
        <w:rPr>
          <w:rFonts w:ascii="Arial" w:hAnsi="Arial" w:cs="Arial"/>
          <w:color w:val="000000" w:themeColor="text1"/>
          <w:sz w:val="24"/>
          <w:szCs w:val="24"/>
        </w:rPr>
        <w:t xml:space="preserve"> and problem-solving (Grover, </w:t>
      </w:r>
      <w:proofErr w:type="spellStart"/>
      <w:r w:rsidR="006F48A8" w:rsidRPr="006F48A8">
        <w:rPr>
          <w:rFonts w:ascii="Arial" w:hAnsi="Arial" w:cs="Arial"/>
          <w:color w:val="000000" w:themeColor="text1"/>
          <w:sz w:val="24"/>
          <w:szCs w:val="24"/>
        </w:rPr>
        <w:t>Kar</w:t>
      </w:r>
      <w:proofErr w:type="spellEnd"/>
      <w:r w:rsidR="006F48A8" w:rsidRPr="006F48A8">
        <w:rPr>
          <w:rFonts w:ascii="Arial" w:hAnsi="Arial" w:cs="Arial"/>
          <w:color w:val="000000" w:themeColor="text1"/>
          <w:sz w:val="24"/>
          <w:szCs w:val="24"/>
        </w:rPr>
        <w:t xml:space="preserve">, and </w:t>
      </w:r>
      <w:proofErr w:type="spellStart"/>
      <w:r w:rsidR="006F48A8" w:rsidRPr="006F48A8">
        <w:rPr>
          <w:rFonts w:ascii="Arial" w:hAnsi="Arial" w:cs="Arial"/>
          <w:color w:val="000000" w:themeColor="text1"/>
          <w:sz w:val="24"/>
          <w:szCs w:val="24"/>
        </w:rPr>
        <w:t>Ilavarasan</w:t>
      </w:r>
      <w:proofErr w:type="spellEnd"/>
      <w:r w:rsidR="006F48A8" w:rsidRPr="006F48A8">
        <w:rPr>
          <w:rFonts w:ascii="Arial" w:hAnsi="Arial" w:cs="Arial"/>
          <w:color w:val="000000" w:themeColor="text1"/>
          <w:sz w:val="24"/>
          <w:szCs w:val="24"/>
        </w:rPr>
        <w:t xml:space="preserve">, 2019), they can sometimes contribute to information overload, thereby diluting the impact of crucial data (Whitman and </w:t>
      </w:r>
      <w:proofErr w:type="spellStart"/>
      <w:r w:rsidR="006F48A8" w:rsidRPr="006F48A8">
        <w:rPr>
          <w:rFonts w:ascii="Arial" w:hAnsi="Arial" w:cs="Arial"/>
          <w:color w:val="000000" w:themeColor="text1"/>
          <w:sz w:val="24"/>
          <w:szCs w:val="24"/>
        </w:rPr>
        <w:t>Mattord</w:t>
      </w:r>
      <w:proofErr w:type="spellEnd"/>
      <w:r w:rsidR="006F48A8" w:rsidRPr="006F48A8">
        <w:rPr>
          <w:rFonts w:ascii="Arial" w:hAnsi="Arial" w:cs="Arial"/>
          <w:color w:val="000000" w:themeColor="text1"/>
          <w:sz w:val="24"/>
          <w:szCs w:val="24"/>
        </w:rPr>
        <w:t>, 2021).</w:t>
      </w:r>
    </w:p>
    <w:p w14:paraId="6DD5277E" w14:textId="49EB0489" w:rsidR="006F48A8" w:rsidRPr="006F48A8" w:rsidRDefault="006F48A8" w:rsidP="006F48A8">
      <w:pPr>
        <w:spacing w:line="360" w:lineRule="auto"/>
        <w:jc w:val="both"/>
        <w:rPr>
          <w:rFonts w:ascii="Arial" w:hAnsi="Arial" w:cs="Arial"/>
          <w:color w:val="000000" w:themeColor="text1"/>
          <w:sz w:val="24"/>
          <w:szCs w:val="24"/>
        </w:rPr>
      </w:pPr>
      <w:r w:rsidRPr="006F48A8">
        <w:rPr>
          <w:rFonts w:ascii="Arial" w:hAnsi="Arial" w:cs="Arial"/>
          <w:color w:val="000000" w:themeColor="text1"/>
          <w:sz w:val="24"/>
          <w:szCs w:val="24"/>
        </w:rPr>
        <w:t xml:space="preserve">Expert systems, armed with artificial intelligence and machine learning algorithms, provide </w:t>
      </w:r>
      <w:r w:rsidRPr="007763BE">
        <w:rPr>
          <w:rFonts w:ascii="Arial" w:hAnsi="Arial" w:cs="Arial"/>
          <w:color w:val="000000" w:themeColor="text1"/>
          <w:sz w:val="24"/>
          <w:szCs w:val="24"/>
        </w:rPr>
        <w:t>specialised</w:t>
      </w:r>
      <w:r w:rsidRPr="006F48A8">
        <w:rPr>
          <w:rFonts w:ascii="Arial" w:hAnsi="Arial" w:cs="Arial"/>
          <w:color w:val="000000" w:themeColor="text1"/>
          <w:sz w:val="24"/>
          <w:szCs w:val="24"/>
        </w:rPr>
        <w:t xml:space="preserve"> guidance in decision-making. These systems are invaluable in navigating complex or technical scenarios</w:t>
      </w:r>
      <w:r w:rsidRPr="007763BE">
        <w:rPr>
          <w:rFonts w:ascii="Arial" w:hAnsi="Arial" w:cs="Arial"/>
          <w:color w:val="000000" w:themeColor="text1"/>
          <w:sz w:val="24"/>
          <w:szCs w:val="24"/>
        </w:rPr>
        <w:t>,</w:t>
      </w:r>
      <w:r w:rsidRPr="006F48A8">
        <w:rPr>
          <w:rFonts w:ascii="Arial" w:hAnsi="Arial" w:cs="Arial"/>
          <w:color w:val="000000" w:themeColor="text1"/>
          <w:sz w:val="24"/>
          <w:szCs w:val="24"/>
        </w:rPr>
        <w:t xml:space="preserve"> but their effectiveness is highly contingent on the quality of data fed into them (</w:t>
      </w:r>
      <w:proofErr w:type="spellStart"/>
      <w:r w:rsidRPr="006F48A8">
        <w:rPr>
          <w:rFonts w:ascii="Arial" w:hAnsi="Arial" w:cs="Arial"/>
          <w:color w:val="000000" w:themeColor="text1"/>
          <w:sz w:val="24"/>
          <w:szCs w:val="24"/>
        </w:rPr>
        <w:t>Fichman</w:t>
      </w:r>
      <w:proofErr w:type="spellEnd"/>
      <w:r w:rsidRPr="006F48A8">
        <w:rPr>
          <w:rFonts w:ascii="Arial" w:hAnsi="Arial" w:cs="Arial"/>
          <w:color w:val="000000" w:themeColor="text1"/>
          <w:sz w:val="24"/>
          <w:szCs w:val="24"/>
        </w:rPr>
        <w:t>, Dos Santos, and Zheng, 2014).</w:t>
      </w:r>
    </w:p>
    <w:p w14:paraId="667ADB30" w14:textId="36690B77" w:rsidR="00CC5E0B" w:rsidRPr="007763BE" w:rsidRDefault="00CC5E0B" w:rsidP="006C039C">
      <w:pPr>
        <w:pStyle w:val="Heading3"/>
        <w:rPr>
          <w:rFonts w:ascii="Arial" w:hAnsi="Arial" w:cs="Arial"/>
          <w:b/>
          <w:bCs/>
          <w:color w:val="000000" w:themeColor="text1"/>
        </w:rPr>
      </w:pPr>
      <w:bookmarkStart w:id="11" w:name="_Toc149091997"/>
      <w:r w:rsidRPr="007763BE">
        <w:rPr>
          <w:rFonts w:ascii="Arial" w:hAnsi="Arial" w:cs="Arial"/>
          <w:b/>
          <w:bCs/>
          <w:color w:val="000000" w:themeColor="text1"/>
        </w:rPr>
        <w:t>Supporting systems interacting and supporting KMS within Emirates</w:t>
      </w:r>
      <w:bookmarkEnd w:id="11"/>
    </w:p>
    <w:p w14:paraId="5349EF50" w14:textId="63A925C7" w:rsidR="00D01086" w:rsidRPr="00D01086" w:rsidRDefault="00D01086" w:rsidP="00D01086">
      <w:pPr>
        <w:spacing w:line="360" w:lineRule="auto"/>
        <w:jc w:val="both"/>
        <w:rPr>
          <w:rFonts w:ascii="Arial" w:hAnsi="Arial" w:cs="Arial"/>
          <w:color w:val="000000" w:themeColor="text1"/>
          <w:sz w:val="24"/>
          <w:szCs w:val="24"/>
        </w:rPr>
      </w:pPr>
      <w:r w:rsidRPr="00D01086">
        <w:rPr>
          <w:rFonts w:ascii="Arial" w:hAnsi="Arial" w:cs="Arial"/>
          <w:color w:val="000000" w:themeColor="text1"/>
          <w:sz w:val="24"/>
          <w:szCs w:val="24"/>
        </w:rPr>
        <w:t xml:space="preserve">Emirates Airlines </w:t>
      </w:r>
      <w:r w:rsidR="009C47C8" w:rsidRPr="007763BE">
        <w:rPr>
          <w:rFonts w:ascii="Arial" w:hAnsi="Arial" w:cs="Arial"/>
          <w:color w:val="000000" w:themeColor="text1"/>
          <w:sz w:val="24"/>
          <w:szCs w:val="24"/>
        </w:rPr>
        <w:t>utilises</w:t>
      </w:r>
      <w:r w:rsidRPr="00D01086">
        <w:rPr>
          <w:rFonts w:ascii="Arial" w:hAnsi="Arial" w:cs="Arial"/>
          <w:color w:val="000000" w:themeColor="text1"/>
          <w:sz w:val="24"/>
          <w:szCs w:val="24"/>
        </w:rPr>
        <w:t xml:space="preserve"> a diversified set of supporting systems to enrich its Knowledge Management System (KMS). The Document Management System (DMS) serves as an institutional memory of sorts, archiving crucial documents that can be easily retrieved and shared. While the DMS is efficient in storing and </w:t>
      </w:r>
      <w:r w:rsidR="009C47C8" w:rsidRPr="007763BE">
        <w:rPr>
          <w:rFonts w:ascii="Arial" w:hAnsi="Arial" w:cs="Arial"/>
          <w:color w:val="000000" w:themeColor="text1"/>
          <w:sz w:val="24"/>
          <w:szCs w:val="24"/>
        </w:rPr>
        <w:t>categorising</w:t>
      </w:r>
      <w:r w:rsidRPr="00D01086">
        <w:rPr>
          <w:rFonts w:ascii="Arial" w:hAnsi="Arial" w:cs="Arial"/>
          <w:color w:val="000000" w:themeColor="text1"/>
          <w:sz w:val="24"/>
          <w:szCs w:val="24"/>
        </w:rPr>
        <w:t xml:space="preserve"> data, its effectiveness is highly dependent on user compliance and the quality of metadata tagging (Marks, </w:t>
      </w:r>
      <w:proofErr w:type="spellStart"/>
      <w:r w:rsidRPr="00D01086">
        <w:rPr>
          <w:rFonts w:ascii="Arial" w:hAnsi="Arial" w:cs="Arial"/>
          <w:color w:val="000000" w:themeColor="text1"/>
          <w:sz w:val="24"/>
          <w:szCs w:val="24"/>
        </w:rPr>
        <w:t>Rietsema</w:t>
      </w:r>
      <w:proofErr w:type="spellEnd"/>
      <w:r w:rsidRPr="00D01086">
        <w:rPr>
          <w:rFonts w:ascii="Arial" w:hAnsi="Arial" w:cs="Arial"/>
          <w:color w:val="000000" w:themeColor="text1"/>
          <w:sz w:val="24"/>
          <w:szCs w:val="24"/>
        </w:rPr>
        <w:t xml:space="preserve">, and </w:t>
      </w:r>
      <w:proofErr w:type="spellStart"/>
      <w:r w:rsidRPr="00D01086">
        <w:rPr>
          <w:rFonts w:ascii="Arial" w:hAnsi="Arial" w:cs="Arial"/>
          <w:color w:val="000000" w:themeColor="text1"/>
          <w:sz w:val="24"/>
          <w:szCs w:val="24"/>
        </w:rPr>
        <w:t>Maytha</w:t>
      </w:r>
      <w:proofErr w:type="spellEnd"/>
      <w:r w:rsidRPr="00D01086">
        <w:rPr>
          <w:rFonts w:ascii="Arial" w:hAnsi="Arial" w:cs="Arial"/>
          <w:color w:val="000000" w:themeColor="text1"/>
          <w:sz w:val="24"/>
          <w:szCs w:val="24"/>
        </w:rPr>
        <w:t>, 2015).</w:t>
      </w:r>
    </w:p>
    <w:p w14:paraId="566EBC42" w14:textId="30E4BCDC" w:rsidR="00D01086" w:rsidRPr="00D01086" w:rsidRDefault="00D01086" w:rsidP="00D01086">
      <w:pPr>
        <w:spacing w:line="360" w:lineRule="auto"/>
        <w:jc w:val="both"/>
        <w:rPr>
          <w:rFonts w:ascii="Arial" w:hAnsi="Arial" w:cs="Arial"/>
          <w:color w:val="000000" w:themeColor="text1"/>
          <w:sz w:val="24"/>
          <w:szCs w:val="24"/>
        </w:rPr>
      </w:pPr>
      <w:r w:rsidRPr="00D01086">
        <w:rPr>
          <w:rFonts w:ascii="Arial" w:hAnsi="Arial" w:cs="Arial"/>
          <w:color w:val="000000" w:themeColor="text1"/>
          <w:sz w:val="24"/>
          <w:szCs w:val="24"/>
        </w:rPr>
        <w:t xml:space="preserve">Customer Relationship Management (CRM) software is another cornerstone, storing comprehensive customer profiles to </w:t>
      </w:r>
      <w:r w:rsidR="009C47C8" w:rsidRPr="007763BE">
        <w:rPr>
          <w:rFonts w:ascii="Arial" w:hAnsi="Arial" w:cs="Arial"/>
          <w:color w:val="000000" w:themeColor="text1"/>
          <w:sz w:val="24"/>
          <w:szCs w:val="24"/>
        </w:rPr>
        <w:t>personalise</w:t>
      </w:r>
      <w:r w:rsidRPr="00D01086">
        <w:rPr>
          <w:rFonts w:ascii="Arial" w:hAnsi="Arial" w:cs="Arial"/>
          <w:color w:val="000000" w:themeColor="text1"/>
          <w:sz w:val="24"/>
          <w:szCs w:val="24"/>
        </w:rPr>
        <w:t xml:space="preserve"> services. This supports not only improved customer interactions but also data-driven strategic planning. However, CRMs do pose a risk of becoming data silos if not well-integrated with other </w:t>
      </w:r>
      <w:r w:rsidR="009C47C8" w:rsidRPr="007763BE">
        <w:rPr>
          <w:rFonts w:ascii="Arial" w:hAnsi="Arial" w:cs="Arial"/>
          <w:color w:val="000000" w:themeColor="text1"/>
          <w:sz w:val="24"/>
          <w:szCs w:val="24"/>
        </w:rPr>
        <w:t>organisational</w:t>
      </w:r>
      <w:r w:rsidRPr="00D01086">
        <w:rPr>
          <w:rFonts w:ascii="Arial" w:hAnsi="Arial" w:cs="Arial"/>
          <w:color w:val="000000" w:themeColor="text1"/>
          <w:sz w:val="24"/>
          <w:szCs w:val="24"/>
        </w:rPr>
        <w:t xml:space="preserve"> systems (</w:t>
      </w:r>
      <w:proofErr w:type="spellStart"/>
      <w:r w:rsidRPr="00D01086">
        <w:rPr>
          <w:rFonts w:ascii="Arial" w:hAnsi="Arial" w:cs="Arial"/>
          <w:color w:val="000000" w:themeColor="text1"/>
          <w:sz w:val="24"/>
          <w:szCs w:val="24"/>
        </w:rPr>
        <w:t>Neumayr</w:t>
      </w:r>
      <w:proofErr w:type="spellEnd"/>
      <w:r w:rsidRPr="00D01086">
        <w:rPr>
          <w:rFonts w:ascii="Arial" w:hAnsi="Arial" w:cs="Arial"/>
          <w:color w:val="000000" w:themeColor="text1"/>
          <w:sz w:val="24"/>
          <w:szCs w:val="24"/>
        </w:rPr>
        <w:t xml:space="preserve"> et al., 2017).</w:t>
      </w:r>
    </w:p>
    <w:p w14:paraId="713914E7" w14:textId="74A055C0" w:rsidR="00D01086" w:rsidRPr="00D01086" w:rsidRDefault="00D01086" w:rsidP="00D01086">
      <w:pPr>
        <w:spacing w:line="360" w:lineRule="auto"/>
        <w:jc w:val="both"/>
        <w:rPr>
          <w:rFonts w:ascii="Arial" w:hAnsi="Arial" w:cs="Arial"/>
          <w:color w:val="000000" w:themeColor="text1"/>
          <w:sz w:val="24"/>
          <w:szCs w:val="24"/>
        </w:rPr>
      </w:pPr>
      <w:r w:rsidRPr="00D01086">
        <w:rPr>
          <w:rFonts w:ascii="Arial" w:hAnsi="Arial" w:cs="Arial"/>
          <w:color w:val="000000" w:themeColor="text1"/>
          <w:sz w:val="24"/>
          <w:szCs w:val="24"/>
        </w:rPr>
        <w:t xml:space="preserve">Emirates employs </w:t>
      </w:r>
      <w:r w:rsidR="009C47C8" w:rsidRPr="007763BE">
        <w:rPr>
          <w:rFonts w:ascii="Arial" w:hAnsi="Arial" w:cs="Arial"/>
          <w:color w:val="000000" w:themeColor="text1"/>
          <w:sz w:val="24"/>
          <w:szCs w:val="24"/>
        </w:rPr>
        <w:t>specialised</w:t>
      </w:r>
      <w:r w:rsidRPr="00D01086">
        <w:rPr>
          <w:rFonts w:ascii="Arial" w:hAnsi="Arial" w:cs="Arial"/>
          <w:color w:val="000000" w:themeColor="text1"/>
          <w:sz w:val="24"/>
          <w:szCs w:val="24"/>
        </w:rPr>
        <w:t xml:space="preserve"> data analytics platforms for sifting through extensive datasets. These tools are pivotal in interpreting data to make informed strategic decisions (Pereira et al., 2021). Nevertheless, the human expertise required to interpret these analytics cannot be undermined, lest the </w:t>
      </w:r>
      <w:r w:rsidR="009C47C8" w:rsidRPr="007763BE">
        <w:rPr>
          <w:rFonts w:ascii="Arial" w:hAnsi="Arial" w:cs="Arial"/>
          <w:color w:val="000000" w:themeColor="text1"/>
          <w:sz w:val="24"/>
          <w:szCs w:val="24"/>
        </w:rPr>
        <w:t>organisation</w:t>
      </w:r>
      <w:r w:rsidRPr="00D01086">
        <w:rPr>
          <w:rFonts w:ascii="Arial" w:hAnsi="Arial" w:cs="Arial"/>
          <w:color w:val="000000" w:themeColor="text1"/>
          <w:sz w:val="24"/>
          <w:szCs w:val="24"/>
        </w:rPr>
        <w:t xml:space="preserve"> fall into the trap of 'paralysis by analysis' (North and </w:t>
      </w:r>
      <w:proofErr w:type="spellStart"/>
      <w:r w:rsidRPr="00D01086">
        <w:rPr>
          <w:rFonts w:ascii="Arial" w:hAnsi="Arial" w:cs="Arial"/>
          <w:color w:val="000000" w:themeColor="text1"/>
          <w:sz w:val="24"/>
          <w:szCs w:val="24"/>
        </w:rPr>
        <w:t>Kumta</w:t>
      </w:r>
      <w:proofErr w:type="spellEnd"/>
      <w:r w:rsidRPr="00D01086">
        <w:rPr>
          <w:rFonts w:ascii="Arial" w:hAnsi="Arial" w:cs="Arial"/>
          <w:color w:val="000000" w:themeColor="text1"/>
          <w:sz w:val="24"/>
          <w:szCs w:val="24"/>
        </w:rPr>
        <w:t>, 2018).</w:t>
      </w:r>
    </w:p>
    <w:p w14:paraId="35E3D575" w14:textId="77777777" w:rsidR="00D01086" w:rsidRPr="00D01086" w:rsidRDefault="00D01086" w:rsidP="00D01086">
      <w:pPr>
        <w:spacing w:line="360" w:lineRule="auto"/>
        <w:jc w:val="both"/>
        <w:rPr>
          <w:rFonts w:ascii="Arial" w:hAnsi="Arial" w:cs="Arial"/>
          <w:color w:val="000000" w:themeColor="text1"/>
          <w:sz w:val="24"/>
          <w:szCs w:val="24"/>
        </w:rPr>
      </w:pPr>
      <w:r w:rsidRPr="00D01086">
        <w:rPr>
          <w:rFonts w:ascii="Arial" w:hAnsi="Arial" w:cs="Arial"/>
          <w:color w:val="000000" w:themeColor="text1"/>
          <w:sz w:val="24"/>
          <w:szCs w:val="24"/>
        </w:rPr>
        <w:t xml:space="preserve">Collaboration tools like Microsoft Teams or Slack ensure seamless interdepartmental communication, fostering a culture of knowledge sharing. However, there's the danger of such platforms contributing to information overload, thereby affecting the quality of decision-making (Gaviria-Marin, </w:t>
      </w:r>
      <w:proofErr w:type="spellStart"/>
      <w:r w:rsidRPr="00D01086">
        <w:rPr>
          <w:rFonts w:ascii="Arial" w:hAnsi="Arial" w:cs="Arial"/>
          <w:color w:val="000000" w:themeColor="text1"/>
          <w:sz w:val="24"/>
          <w:szCs w:val="24"/>
        </w:rPr>
        <w:t>Merigó</w:t>
      </w:r>
      <w:proofErr w:type="spellEnd"/>
      <w:r w:rsidRPr="00D01086">
        <w:rPr>
          <w:rFonts w:ascii="Arial" w:hAnsi="Arial" w:cs="Arial"/>
          <w:color w:val="000000" w:themeColor="text1"/>
          <w:sz w:val="24"/>
          <w:szCs w:val="24"/>
        </w:rPr>
        <w:t xml:space="preserve"> and </w:t>
      </w:r>
      <w:proofErr w:type="spellStart"/>
      <w:r w:rsidRPr="00D01086">
        <w:rPr>
          <w:rFonts w:ascii="Arial" w:hAnsi="Arial" w:cs="Arial"/>
          <w:color w:val="000000" w:themeColor="text1"/>
          <w:sz w:val="24"/>
          <w:szCs w:val="24"/>
        </w:rPr>
        <w:t>Baier-Fuentes</w:t>
      </w:r>
      <w:proofErr w:type="spellEnd"/>
      <w:r w:rsidRPr="00D01086">
        <w:rPr>
          <w:rFonts w:ascii="Arial" w:hAnsi="Arial" w:cs="Arial"/>
          <w:color w:val="000000" w:themeColor="text1"/>
          <w:sz w:val="24"/>
          <w:szCs w:val="24"/>
        </w:rPr>
        <w:t>, 2019).</w:t>
      </w:r>
    </w:p>
    <w:p w14:paraId="0080C6F2" w14:textId="77777777" w:rsidR="00D01086" w:rsidRPr="00D01086" w:rsidRDefault="00D01086" w:rsidP="00D01086">
      <w:pPr>
        <w:spacing w:line="360" w:lineRule="auto"/>
        <w:jc w:val="both"/>
        <w:rPr>
          <w:rFonts w:ascii="Arial" w:hAnsi="Arial" w:cs="Arial"/>
          <w:color w:val="000000" w:themeColor="text1"/>
          <w:sz w:val="24"/>
          <w:szCs w:val="24"/>
        </w:rPr>
      </w:pPr>
      <w:r w:rsidRPr="00D01086">
        <w:rPr>
          <w:rFonts w:ascii="Arial" w:hAnsi="Arial" w:cs="Arial"/>
          <w:color w:val="000000" w:themeColor="text1"/>
          <w:sz w:val="24"/>
          <w:szCs w:val="24"/>
        </w:rPr>
        <w:lastRenderedPageBreak/>
        <w:t>Finally, Emirates’ increasing investment in AI and machine learning signals a commitment to future-proofing its KMS. These technologies excel at automated knowledge extraction and pattern recognition (</w:t>
      </w:r>
      <w:proofErr w:type="spellStart"/>
      <w:r w:rsidRPr="00D01086">
        <w:rPr>
          <w:rFonts w:ascii="Arial" w:hAnsi="Arial" w:cs="Arial"/>
          <w:color w:val="000000" w:themeColor="text1"/>
          <w:sz w:val="24"/>
          <w:szCs w:val="24"/>
        </w:rPr>
        <w:t>Areed</w:t>
      </w:r>
      <w:proofErr w:type="spellEnd"/>
      <w:r w:rsidRPr="00D01086">
        <w:rPr>
          <w:rFonts w:ascii="Arial" w:hAnsi="Arial" w:cs="Arial"/>
          <w:color w:val="000000" w:themeColor="text1"/>
          <w:sz w:val="24"/>
          <w:szCs w:val="24"/>
        </w:rPr>
        <w:t xml:space="preserve">, </w:t>
      </w:r>
      <w:proofErr w:type="spellStart"/>
      <w:r w:rsidRPr="00D01086">
        <w:rPr>
          <w:rFonts w:ascii="Arial" w:hAnsi="Arial" w:cs="Arial"/>
          <w:color w:val="000000" w:themeColor="text1"/>
          <w:sz w:val="24"/>
          <w:szCs w:val="24"/>
        </w:rPr>
        <w:t>Salloum</w:t>
      </w:r>
      <w:proofErr w:type="spellEnd"/>
      <w:r w:rsidRPr="00D01086">
        <w:rPr>
          <w:rFonts w:ascii="Arial" w:hAnsi="Arial" w:cs="Arial"/>
          <w:color w:val="000000" w:themeColor="text1"/>
          <w:sz w:val="24"/>
          <w:szCs w:val="24"/>
        </w:rPr>
        <w:t xml:space="preserve">, and </w:t>
      </w:r>
      <w:proofErr w:type="spellStart"/>
      <w:r w:rsidRPr="00D01086">
        <w:rPr>
          <w:rFonts w:ascii="Arial" w:hAnsi="Arial" w:cs="Arial"/>
          <w:color w:val="000000" w:themeColor="text1"/>
          <w:sz w:val="24"/>
          <w:szCs w:val="24"/>
        </w:rPr>
        <w:t>Shaalan</w:t>
      </w:r>
      <w:proofErr w:type="spellEnd"/>
      <w:r w:rsidRPr="00D01086">
        <w:rPr>
          <w:rFonts w:ascii="Arial" w:hAnsi="Arial" w:cs="Arial"/>
          <w:color w:val="000000" w:themeColor="text1"/>
          <w:sz w:val="24"/>
          <w:szCs w:val="24"/>
        </w:rPr>
        <w:t>, 2020). However, AI also brings the challenge of algorithmic bias and ethical concerns, which need careful management (</w:t>
      </w:r>
      <w:proofErr w:type="spellStart"/>
      <w:r w:rsidRPr="00D01086">
        <w:rPr>
          <w:rFonts w:ascii="Arial" w:hAnsi="Arial" w:cs="Arial"/>
          <w:color w:val="000000" w:themeColor="text1"/>
          <w:sz w:val="24"/>
          <w:szCs w:val="24"/>
        </w:rPr>
        <w:t>Easterby-Smith</w:t>
      </w:r>
      <w:proofErr w:type="spellEnd"/>
      <w:r w:rsidRPr="00D01086">
        <w:rPr>
          <w:rFonts w:ascii="Arial" w:hAnsi="Arial" w:cs="Arial"/>
          <w:color w:val="000000" w:themeColor="text1"/>
          <w:sz w:val="24"/>
          <w:szCs w:val="24"/>
        </w:rPr>
        <w:t xml:space="preserve"> and Lyles, 2011).</w:t>
      </w:r>
    </w:p>
    <w:p w14:paraId="7961EA78" w14:textId="7021E5C0" w:rsidR="00D44194" w:rsidRPr="007763BE" w:rsidRDefault="005A4B1D" w:rsidP="005A4B1D">
      <w:pPr>
        <w:pStyle w:val="Heading2"/>
        <w:rPr>
          <w:rFonts w:ascii="Arial" w:hAnsi="Arial" w:cs="Arial"/>
          <w:b/>
          <w:bCs/>
          <w:color w:val="000000" w:themeColor="text1"/>
        </w:rPr>
      </w:pPr>
      <w:bookmarkStart w:id="12" w:name="_Toc149091998"/>
      <w:r w:rsidRPr="007763BE">
        <w:rPr>
          <w:rFonts w:ascii="Arial" w:hAnsi="Arial" w:cs="Arial"/>
          <w:b/>
          <w:bCs/>
          <w:color w:val="000000" w:themeColor="text1"/>
        </w:rPr>
        <w:t>The deployment of KMS within organisations</w:t>
      </w:r>
      <w:bookmarkEnd w:id="12"/>
    </w:p>
    <w:p w14:paraId="16F68FA7" w14:textId="1E9AB416" w:rsidR="005A4B1D" w:rsidRPr="007763BE" w:rsidRDefault="005A4B1D" w:rsidP="005A4B1D">
      <w:pPr>
        <w:pStyle w:val="Heading3"/>
        <w:rPr>
          <w:rFonts w:ascii="Arial" w:hAnsi="Arial" w:cs="Arial"/>
          <w:b/>
          <w:bCs/>
          <w:color w:val="000000" w:themeColor="text1"/>
        </w:rPr>
      </w:pPr>
      <w:bookmarkStart w:id="13" w:name="_Toc149091999"/>
      <w:r w:rsidRPr="007763BE">
        <w:rPr>
          <w:rFonts w:ascii="Arial" w:hAnsi="Arial" w:cs="Arial"/>
          <w:b/>
          <w:bCs/>
          <w:color w:val="000000" w:themeColor="text1"/>
        </w:rPr>
        <w:t>How does Virgin Media deploy KMS within its business?</w:t>
      </w:r>
      <w:bookmarkEnd w:id="13"/>
    </w:p>
    <w:p w14:paraId="27B0BE88" w14:textId="77777777" w:rsidR="007E3CAF" w:rsidRPr="007E3CAF" w:rsidRDefault="007E3CAF" w:rsidP="007E3CAF">
      <w:pPr>
        <w:spacing w:line="360" w:lineRule="auto"/>
        <w:jc w:val="both"/>
        <w:rPr>
          <w:rFonts w:ascii="Arial" w:hAnsi="Arial" w:cs="Arial"/>
          <w:color w:val="000000" w:themeColor="text1"/>
          <w:sz w:val="24"/>
          <w:szCs w:val="24"/>
        </w:rPr>
      </w:pPr>
      <w:r w:rsidRPr="007E3CAF">
        <w:rPr>
          <w:rFonts w:ascii="Arial" w:hAnsi="Arial" w:cs="Arial"/>
          <w:color w:val="000000" w:themeColor="text1"/>
          <w:sz w:val="24"/>
          <w:szCs w:val="24"/>
        </w:rPr>
        <w:t>Virgin Media takes a systematic approach to deploying Knowledge Management Systems (KMS) in its operations, starting with strategic planning and alignment. The company conducts a thorough assessment of its knowledge needs to align KMS objectives with its overarching strategic goals. The assessment involves an eclectic group of stakeholders ranging from senior management to IT experts, ensuring that the KMS not only leverages technological capabilities but also supports business objectives (Dev, Shankar, and Swami, 2020).</w:t>
      </w:r>
    </w:p>
    <w:p w14:paraId="428A2E5D" w14:textId="77777777" w:rsidR="007E3CAF" w:rsidRPr="007E3CAF" w:rsidRDefault="007E3CAF" w:rsidP="007E3CAF">
      <w:pPr>
        <w:spacing w:line="360" w:lineRule="auto"/>
        <w:jc w:val="both"/>
        <w:rPr>
          <w:rFonts w:ascii="Arial" w:hAnsi="Arial" w:cs="Arial"/>
          <w:color w:val="000000" w:themeColor="text1"/>
          <w:sz w:val="24"/>
          <w:szCs w:val="24"/>
        </w:rPr>
      </w:pPr>
      <w:r w:rsidRPr="007E3CAF">
        <w:rPr>
          <w:rFonts w:ascii="Arial" w:hAnsi="Arial" w:cs="Arial"/>
          <w:color w:val="000000" w:themeColor="text1"/>
          <w:sz w:val="24"/>
          <w:szCs w:val="24"/>
        </w:rPr>
        <w:t>Once the planning stage is set, attention turns to the technology infrastructure. The choice of technology is pivotal and is guided by the needs assessment. Virgin Media opts for an array of technologies like databases, Document Management Systems (DMS), and Customer Relationship Management (CRM) software. These technologies are then meticulously integrated into the existing IT framework to provide a seamless flow of information across the company (</w:t>
      </w:r>
      <w:proofErr w:type="spellStart"/>
      <w:r w:rsidRPr="007E3CAF">
        <w:rPr>
          <w:rFonts w:ascii="Arial" w:hAnsi="Arial" w:cs="Arial"/>
          <w:color w:val="000000" w:themeColor="text1"/>
          <w:sz w:val="24"/>
          <w:szCs w:val="24"/>
        </w:rPr>
        <w:t>Fichman</w:t>
      </w:r>
      <w:proofErr w:type="spellEnd"/>
      <w:r w:rsidRPr="007E3CAF">
        <w:rPr>
          <w:rFonts w:ascii="Arial" w:hAnsi="Arial" w:cs="Arial"/>
          <w:color w:val="000000" w:themeColor="text1"/>
          <w:sz w:val="24"/>
          <w:szCs w:val="24"/>
        </w:rPr>
        <w:t>, Dos Santos, and Zheng, 2014).</w:t>
      </w:r>
    </w:p>
    <w:p w14:paraId="4A218026" w14:textId="44BAA823" w:rsidR="007E3CAF" w:rsidRPr="007E3CAF" w:rsidRDefault="007E3CAF" w:rsidP="007E3CAF">
      <w:pPr>
        <w:spacing w:line="360" w:lineRule="auto"/>
        <w:jc w:val="both"/>
        <w:rPr>
          <w:rFonts w:ascii="Arial" w:hAnsi="Arial" w:cs="Arial"/>
          <w:color w:val="000000" w:themeColor="text1"/>
          <w:sz w:val="24"/>
          <w:szCs w:val="24"/>
        </w:rPr>
      </w:pPr>
      <w:r w:rsidRPr="007E3CAF">
        <w:rPr>
          <w:rFonts w:ascii="Arial" w:hAnsi="Arial" w:cs="Arial"/>
          <w:color w:val="000000" w:themeColor="text1"/>
          <w:sz w:val="24"/>
          <w:szCs w:val="24"/>
        </w:rPr>
        <w:t xml:space="preserve">The implementation phase is equally rigorous. Pilot testing precedes a full-scale rollout to assess the efficiency, reliability, and </w:t>
      </w:r>
      <w:r w:rsidRPr="007763BE">
        <w:rPr>
          <w:rFonts w:ascii="Arial" w:hAnsi="Arial" w:cs="Arial"/>
          <w:color w:val="000000" w:themeColor="text1"/>
          <w:sz w:val="24"/>
          <w:szCs w:val="24"/>
        </w:rPr>
        <w:t>ease of use</w:t>
      </w:r>
      <w:r w:rsidRPr="007E3CAF">
        <w:rPr>
          <w:rFonts w:ascii="Arial" w:hAnsi="Arial" w:cs="Arial"/>
          <w:color w:val="000000" w:themeColor="text1"/>
          <w:sz w:val="24"/>
          <w:szCs w:val="24"/>
        </w:rPr>
        <w:t xml:space="preserve"> of the new KMS. Employees undergo extensive training programs, often facilitated by Learning Management Systems, to get accustomed to the new system (</w:t>
      </w:r>
      <w:proofErr w:type="spellStart"/>
      <w:r w:rsidRPr="007E3CAF">
        <w:rPr>
          <w:rFonts w:ascii="Arial" w:hAnsi="Arial" w:cs="Arial"/>
          <w:color w:val="000000" w:themeColor="text1"/>
          <w:sz w:val="24"/>
          <w:szCs w:val="24"/>
        </w:rPr>
        <w:t>Hafeez</w:t>
      </w:r>
      <w:proofErr w:type="spellEnd"/>
      <w:r w:rsidRPr="007E3CAF">
        <w:rPr>
          <w:rFonts w:ascii="Arial" w:hAnsi="Arial" w:cs="Arial"/>
          <w:color w:val="000000" w:themeColor="text1"/>
          <w:sz w:val="24"/>
          <w:szCs w:val="24"/>
        </w:rPr>
        <w:t xml:space="preserve"> et al., 2019). Once the pilot testing and training are deemed successful, the KMS is rolled out across various departments, each benefiting from some degree of </w:t>
      </w:r>
      <w:r w:rsidRPr="007763BE">
        <w:rPr>
          <w:rFonts w:ascii="Arial" w:hAnsi="Arial" w:cs="Arial"/>
          <w:color w:val="000000" w:themeColor="text1"/>
          <w:sz w:val="24"/>
          <w:szCs w:val="24"/>
        </w:rPr>
        <w:t>customisation</w:t>
      </w:r>
      <w:r w:rsidRPr="007E3CAF">
        <w:rPr>
          <w:rFonts w:ascii="Arial" w:hAnsi="Arial" w:cs="Arial"/>
          <w:color w:val="000000" w:themeColor="text1"/>
          <w:sz w:val="24"/>
          <w:szCs w:val="24"/>
        </w:rPr>
        <w:t xml:space="preserve"> to suit their unique requirements (Jaeger and Upadhyay, 2020).</w:t>
      </w:r>
    </w:p>
    <w:p w14:paraId="023E0DE5" w14:textId="77777777" w:rsidR="007E3CAF" w:rsidRPr="007E3CAF" w:rsidRDefault="007E3CAF" w:rsidP="007E3CAF">
      <w:pPr>
        <w:spacing w:line="360" w:lineRule="auto"/>
        <w:jc w:val="both"/>
        <w:rPr>
          <w:rFonts w:ascii="Arial" w:hAnsi="Arial" w:cs="Arial"/>
          <w:color w:val="000000" w:themeColor="text1"/>
          <w:sz w:val="24"/>
          <w:szCs w:val="24"/>
        </w:rPr>
      </w:pPr>
      <w:r w:rsidRPr="007E3CAF">
        <w:rPr>
          <w:rFonts w:ascii="Arial" w:hAnsi="Arial" w:cs="Arial"/>
          <w:color w:val="000000" w:themeColor="text1"/>
          <w:sz w:val="24"/>
          <w:szCs w:val="24"/>
        </w:rPr>
        <w:t xml:space="preserve">Speaking of components, the DMS acts as a central repository for all pertinent documents, whereas the CRM focuses on managing customer data. Data analytics tools are indispensable for transforming vast amounts of data into actionable insights, aiding </w:t>
      </w:r>
      <w:r w:rsidRPr="007E3CAF">
        <w:rPr>
          <w:rFonts w:ascii="Arial" w:hAnsi="Arial" w:cs="Arial"/>
          <w:color w:val="000000" w:themeColor="text1"/>
          <w:sz w:val="24"/>
          <w:szCs w:val="24"/>
        </w:rPr>
        <w:lastRenderedPageBreak/>
        <w:t xml:space="preserve">both strategic and operational decision-making (Whitman and </w:t>
      </w:r>
      <w:proofErr w:type="spellStart"/>
      <w:r w:rsidRPr="007E3CAF">
        <w:rPr>
          <w:rFonts w:ascii="Arial" w:hAnsi="Arial" w:cs="Arial"/>
          <w:color w:val="000000" w:themeColor="text1"/>
          <w:sz w:val="24"/>
          <w:szCs w:val="24"/>
        </w:rPr>
        <w:t>Mattord</w:t>
      </w:r>
      <w:proofErr w:type="spellEnd"/>
      <w:r w:rsidRPr="007E3CAF">
        <w:rPr>
          <w:rFonts w:ascii="Arial" w:hAnsi="Arial" w:cs="Arial"/>
          <w:color w:val="000000" w:themeColor="text1"/>
          <w:sz w:val="24"/>
          <w:szCs w:val="24"/>
        </w:rPr>
        <w:t xml:space="preserve">, 2021). Collaboration is facilitated through intranets or platforms like Microsoft Teams. Expert systems handle </w:t>
      </w:r>
      <w:proofErr w:type="spellStart"/>
      <w:r w:rsidRPr="007E3CAF">
        <w:rPr>
          <w:rFonts w:ascii="Arial" w:hAnsi="Arial" w:cs="Arial"/>
          <w:color w:val="000000" w:themeColor="text1"/>
          <w:sz w:val="24"/>
          <w:szCs w:val="24"/>
        </w:rPr>
        <w:t>specialized</w:t>
      </w:r>
      <w:proofErr w:type="spellEnd"/>
      <w:r w:rsidRPr="007E3CAF">
        <w:rPr>
          <w:rFonts w:ascii="Arial" w:hAnsi="Arial" w:cs="Arial"/>
          <w:color w:val="000000" w:themeColor="text1"/>
          <w:sz w:val="24"/>
          <w:szCs w:val="24"/>
        </w:rPr>
        <w:t xml:space="preserve"> tasks, leveraging simulated human-like reasoning for complex decision-making scenarios (Grover, </w:t>
      </w:r>
      <w:proofErr w:type="spellStart"/>
      <w:r w:rsidRPr="007E3CAF">
        <w:rPr>
          <w:rFonts w:ascii="Arial" w:hAnsi="Arial" w:cs="Arial"/>
          <w:color w:val="000000" w:themeColor="text1"/>
          <w:sz w:val="24"/>
          <w:szCs w:val="24"/>
        </w:rPr>
        <w:t>Kar</w:t>
      </w:r>
      <w:proofErr w:type="spellEnd"/>
      <w:r w:rsidRPr="007E3CAF">
        <w:rPr>
          <w:rFonts w:ascii="Arial" w:hAnsi="Arial" w:cs="Arial"/>
          <w:color w:val="000000" w:themeColor="text1"/>
          <w:sz w:val="24"/>
          <w:szCs w:val="24"/>
        </w:rPr>
        <w:t xml:space="preserve">, and </w:t>
      </w:r>
      <w:proofErr w:type="spellStart"/>
      <w:r w:rsidRPr="007E3CAF">
        <w:rPr>
          <w:rFonts w:ascii="Arial" w:hAnsi="Arial" w:cs="Arial"/>
          <w:color w:val="000000" w:themeColor="text1"/>
          <w:sz w:val="24"/>
          <w:szCs w:val="24"/>
        </w:rPr>
        <w:t>Ilavarasan</w:t>
      </w:r>
      <w:proofErr w:type="spellEnd"/>
      <w:r w:rsidRPr="007E3CAF">
        <w:rPr>
          <w:rFonts w:ascii="Arial" w:hAnsi="Arial" w:cs="Arial"/>
          <w:color w:val="000000" w:themeColor="text1"/>
          <w:sz w:val="24"/>
          <w:szCs w:val="24"/>
        </w:rPr>
        <w:t>, 2019).</w:t>
      </w:r>
    </w:p>
    <w:p w14:paraId="21A7C6BC" w14:textId="77777777" w:rsidR="007E3CAF" w:rsidRPr="007E3CAF" w:rsidRDefault="007E3CAF" w:rsidP="007E3CAF">
      <w:pPr>
        <w:spacing w:line="360" w:lineRule="auto"/>
        <w:jc w:val="both"/>
        <w:rPr>
          <w:rFonts w:ascii="Arial" w:hAnsi="Arial" w:cs="Arial"/>
          <w:color w:val="000000" w:themeColor="text1"/>
          <w:sz w:val="24"/>
          <w:szCs w:val="24"/>
        </w:rPr>
      </w:pPr>
      <w:r w:rsidRPr="007E3CAF">
        <w:rPr>
          <w:rFonts w:ascii="Arial" w:hAnsi="Arial" w:cs="Arial"/>
          <w:color w:val="000000" w:themeColor="text1"/>
          <w:sz w:val="24"/>
          <w:szCs w:val="24"/>
        </w:rPr>
        <w:t xml:space="preserve">Virgin Media's KMS is not static but evolves continually. Key Performance Indicators are monitored to gauge the system’s effectiveness (Mc </w:t>
      </w:r>
      <w:proofErr w:type="spellStart"/>
      <w:r w:rsidRPr="007E3CAF">
        <w:rPr>
          <w:rFonts w:ascii="Arial" w:hAnsi="Arial" w:cs="Arial"/>
          <w:color w:val="000000" w:themeColor="text1"/>
          <w:sz w:val="24"/>
          <w:szCs w:val="24"/>
        </w:rPr>
        <w:t>Evoy</w:t>
      </w:r>
      <w:proofErr w:type="spellEnd"/>
      <w:r w:rsidRPr="007E3CAF">
        <w:rPr>
          <w:rFonts w:ascii="Arial" w:hAnsi="Arial" w:cs="Arial"/>
          <w:color w:val="000000" w:themeColor="text1"/>
          <w:sz w:val="24"/>
          <w:szCs w:val="24"/>
        </w:rPr>
        <w:t xml:space="preserve">, </w:t>
      </w:r>
      <w:proofErr w:type="spellStart"/>
      <w:r w:rsidRPr="007E3CAF">
        <w:rPr>
          <w:rFonts w:ascii="Arial" w:hAnsi="Arial" w:cs="Arial"/>
          <w:color w:val="000000" w:themeColor="text1"/>
          <w:sz w:val="24"/>
          <w:szCs w:val="24"/>
        </w:rPr>
        <w:t>Ragab</w:t>
      </w:r>
      <w:proofErr w:type="spellEnd"/>
      <w:r w:rsidRPr="007E3CAF">
        <w:rPr>
          <w:rFonts w:ascii="Arial" w:hAnsi="Arial" w:cs="Arial"/>
          <w:color w:val="000000" w:themeColor="text1"/>
          <w:sz w:val="24"/>
          <w:szCs w:val="24"/>
        </w:rPr>
        <w:t xml:space="preserve"> and </w:t>
      </w:r>
      <w:proofErr w:type="spellStart"/>
      <w:r w:rsidRPr="007E3CAF">
        <w:rPr>
          <w:rFonts w:ascii="Arial" w:hAnsi="Arial" w:cs="Arial"/>
          <w:color w:val="000000" w:themeColor="text1"/>
          <w:sz w:val="24"/>
          <w:szCs w:val="24"/>
        </w:rPr>
        <w:t>Arisha</w:t>
      </w:r>
      <w:proofErr w:type="spellEnd"/>
      <w:r w:rsidRPr="007E3CAF">
        <w:rPr>
          <w:rFonts w:ascii="Arial" w:hAnsi="Arial" w:cs="Arial"/>
          <w:color w:val="000000" w:themeColor="text1"/>
          <w:sz w:val="24"/>
          <w:szCs w:val="24"/>
        </w:rPr>
        <w:t xml:space="preserve">, 2019). Feedback mechanisms encompass both employee and customer perspectives, and the KMS undergoes periodic updates and upgrades based on this feedback and performance evaluations (Cheng, 2017; </w:t>
      </w:r>
      <w:proofErr w:type="spellStart"/>
      <w:r w:rsidRPr="007E3CAF">
        <w:rPr>
          <w:rFonts w:ascii="Arial" w:hAnsi="Arial" w:cs="Arial"/>
          <w:color w:val="000000" w:themeColor="text1"/>
          <w:sz w:val="24"/>
          <w:szCs w:val="24"/>
        </w:rPr>
        <w:t>Quarchioni</w:t>
      </w:r>
      <w:proofErr w:type="spellEnd"/>
      <w:r w:rsidRPr="007E3CAF">
        <w:rPr>
          <w:rFonts w:ascii="Arial" w:hAnsi="Arial" w:cs="Arial"/>
          <w:color w:val="000000" w:themeColor="text1"/>
          <w:sz w:val="24"/>
          <w:szCs w:val="24"/>
        </w:rPr>
        <w:t xml:space="preserve">, </w:t>
      </w:r>
      <w:proofErr w:type="spellStart"/>
      <w:r w:rsidRPr="007E3CAF">
        <w:rPr>
          <w:rFonts w:ascii="Arial" w:hAnsi="Arial" w:cs="Arial"/>
          <w:color w:val="000000" w:themeColor="text1"/>
          <w:sz w:val="24"/>
          <w:szCs w:val="24"/>
        </w:rPr>
        <w:t>Paternostro</w:t>
      </w:r>
      <w:proofErr w:type="spellEnd"/>
      <w:r w:rsidRPr="007E3CAF">
        <w:rPr>
          <w:rFonts w:ascii="Arial" w:hAnsi="Arial" w:cs="Arial"/>
          <w:color w:val="000000" w:themeColor="text1"/>
          <w:sz w:val="24"/>
          <w:szCs w:val="24"/>
        </w:rPr>
        <w:t xml:space="preserve"> and </w:t>
      </w:r>
      <w:proofErr w:type="spellStart"/>
      <w:r w:rsidRPr="007E3CAF">
        <w:rPr>
          <w:rFonts w:ascii="Arial" w:hAnsi="Arial" w:cs="Arial"/>
          <w:color w:val="000000" w:themeColor="text1"/>
          <w:sz w:val="24"/>
          <w:szCs w:val="24"/>
        </w:rPr>
        <w:t>Trovarelli</w:t>
      </w:r>
      <w:proofErr w:type="spellEnd"/>
      <w:r w:rsidRPr="007E3CAF">
        <w:rPr>
          <w:rFonts w:ascii="Arial" w:hAnsi="Arial" w:cs="Arial"/>
          <w:color w:val="000000" w:themeColor="text1"/>
          <w:sz w:val="24"/>
          <w:szCs w:val="24"/>
        </w:rPr>
        <w:t>, 2022).</w:t>
      </w:r>
    </w:p>
    <w:p w14:paraId="3C7FEB26" w14:textId="77777777" w:rsidR="007E3CAF" w:rsidRPr="007E3CAF" w:rsidRDefault="007E3CAF" w:rsidP="007E3CAF">
      <w:pPr>
        <w:spacing w:line="360" w:lineRule="auto"/>
        <w:jc w:val="both"/>
        <w:rPr>
          <w:rFonts w:ascii="Arial" w:hAnsi="Arial" w:cs="Arial"/>
          <w:color w:val="000000" w:themeColor="text1"/>
          <w:sz w:val="24"/>
          <w:szCs w:val="24"/>
        </w:rPr>
      </w:pPr>
      <w:r w:rsidRPr="007E3CAF">
        <w:rPr>
          <w:rFonts w:ascii="Arial" w:hAnsi="Arial" w:cs="Arial"/>
          <w:color w:val="000000" w:themeColor="text1"/>
          <w:sz w:val="24"/>
          <w:szCs w:val="24"/>
        </w:rPr>
        <w:t>In sum, Virgin Media's approach to deploying KMS is comprehensive and dynamic. It incorporates a blend of meticulous planning, stakeholder involvement, technology adoption, and continuous improvement, making it a robust system that aligns well with the company's strategic objectives and operational needs (Baptista et al., 2017).</w:t>
      </w:r>
    </w:p>
    <w:p w14:paraId="5B3A97B8" w14:textId="33804C97" w:rsidR="005A4B1D" w:rsidRPr="007763BE" w:rsidRDefault="005A4B1D" w:rsidP="005A4B1D">
      <w:pPr>
        <w:pStyle w:val="Heading3"/>
        <w:rPr>
          <w:rFonts w:ascii="Arial" w:hAnsi="Arial" w:cs="Arial"/>
          <w:b/>
          <w:bCs/>
          <w:color w:val="000000" w:themeColor="text1"/>
        </w:rPr>
      </w:pPr>
      <w:bookmarkStart w:id="14" w:name="_Toc149092000"/>
      <w:r w:rsidRPr="007763BE">
        <w:rPr>
          <w:rFonts w:ascii="Arial" w:hAnsi="Arial" w:cs="Arial"/>
          <w:b/>
          <w:bCs/>
          <w:color w:val="000000" w:themeColor="text1"/>
        </w:rPr>
        <w:t>How does Emirates deploy KMS within its business?</w:t>
      </w:r>
      <w:bookmarkEnd w:id="14"/>
    </w:p>
    <w:p w14:paraId="53BDC5F4" w14:textId="77777777" w:rsidR="00FE3AB2" w:rsidRPr="00FE3AB2" w:rsidRDefault="00FE3AB2" w:rsidP="00FE3AB2">
      <w:pPr>
        <w:spacing w:line="360" w:lineRule="auto"/>
        <w:jc w:val="both"/>
        <w:rPr>
          <w:rFonts w:ascii="Arial" w:hAnsi="Arial" w:cs="Arial"/>
          <w:color w:val="000000" w:themeColor="text1"/>
          <w:sz w:val="24"/>
          <w:szCs w:val="24"/>
        </w:rPr>
      </w:pPr>
      <w:r w:rsidRPr="00FE3AB2">
        <w:rPr>
          <w:rFonts w:ascii="Arial" w:hAnsi="Arial" w:cs="Arial"/>
          <w:color w:val="000000" w:themeColor="text1"/>
          <w:sz w:val="24"/>
          <w:szCs w:val="24"/>
        </w:rPr>
        <w:t xml:space="preserve">Emirates Airlines deploys an intricately designed Knowledge Management System (KMS) that functions as more than just a repository of information; it serves as an </w:t>
      </w:r>
      <w:proofErr w:type="spellStart"/>
      <w:r w:rsidRPr="00FE3AB2">
        <w:rPr>
          <w:rFonts w:ascii="Arial" w:hAnsi="Arial" w:cs="Arial"/>
          <w:color w:val="000000" w:themeColor="text1"/>
          <w:sz w:val="24"/>
          <w:szCs w:val="24"/>
        </w:rPr>
        <w:t>organizational</w:t>
      </w:r>
      <w:proofErr w:type="spellEnd"/>
      <w:r w:rsidRPr="00FE3AB2">
        <w:rPr>
          <w:rFonts w:ascii="Arial" w:hAnsi="Arial" w:cs="Arial"/>
          <w:color w:val="000000" w:themeColor="text1"/>
          <w:sz w:val="24"/>
          <w:szCs w:val="24"/>
        </w:rPr>
        <w:t xml:space="preserve"> catalyst for innovation, strategic planning, and operational excellence. At the helm of this initiative is a steadfast commitment from the executive team, which views KM as a critical asset for enhancing customer satisfaction, operational efficiency, and safety standards (Al-Ansi, 2021). This vision percolates through a dedicated cross-functional KM team that ensures alignment with overarching </w:t>
      </w:r>
      <w:proofErr w:type="spellStart"/>
      <w:r w:rsidRPr="00FE3AB2">
        <w:rPr>
          <w:rFonts w:ascii="Arial" w:hAnsi="Arial" w:cs="Arial"/>
          <w:color w:val="000000" w:themeColor="text1"/>
          <w:sz w:val="24"/>
          <w:szCs w:val="24"/>
        </w:rPr>
        <w:t>organizational</w:t>
      </w:r>
      <w:proofErr w:type="spellEnd"/>
      <w:r w:rsidRPr="00FE3AB2">
        <w:rPr>
          <w:rFonts w:ascii="Arial" w:hAnsi="Arial" w:cs="Arial"/>
          <w:color w:val="000000" w:themeColor="text1"/>
          <w:sz w:val="24"/>
          <w:szCs w:val="24"/>
        </w:rPr>
        <w:t xml:space="preserve"> goals and manifests through a meticulously crafted strategic roadmap (</w:t>
      </w:r>
      <w:proofErr w:type="spellStart"/>
      <w:r w:rsidRPr="00FE3AB2">
        <w:rPr>
          <w:rFonts w:ascii="Arial" w:hAnsi="Arial" w:cs="Arial"/>
          <w:color w:val="000000" w:themeColor="text1"/>
          <w:sz w:val="24"/>
          <w:szCs w:val="24"/>
        </w:rPr>
        <w:t>Al-Nakeeb</w:t>
      </w:r>
      <w:proofErr w:type="spellEnd"/>
      <w:r w:rsidRPr="00FE3AB2">
        <w:rPr>
          <w:rFonts w:ascii="Arial" w:hAnsi="Arial" w:cs="Arial"/>
          <w:color w:val="000000" w:themeColor="text1"/>
          <w:sz w:val="24"/>
          <w:szCs w:val="24"/>
        </w:rPr>
        <w:t xml:space="preserve">, </w:t>
      </w:r>
      <w:proofErr w:type="spellStart"/>
      <w:r w:rsidRPr="00FE3AB2">
        <w:rPr>
          <w:rFonts w:ascii="Arial" w:hAnsi="Arial" w:cs="Arial"/>
          <w:color w:val="000000" w:themeColor="text1"/>
          <w:sz w:val="24"/>
          <w:szCs w:val="24"/>
        </w:rPr>
        <w:t>Darwish</w:t>
      </w:r>
      <w:proofErr w:type="spellEnd"/>
      <w:r w:rsidRPr="00FE3AB2">
        <w:rPr>
          <w:rFonts w:ascii="Arial" w:hAnsi="Arial" w:cs="Arial"/>
          <w:color w:val="000000" w:themeColor="text1"/>
          <w:sz w:val="24"/>
          <w:szCs w:val="24"/>
        </w:rPr>
        <w:t xml:space="preserve">, and </w:t>
      </w:r>
      <w:proofErr w:type="spellStart"/>
      <w:r w:rsidRPr="00FE3AB2">
        <w:rPr>
          <w:rFonts w:ascii="Arial" w:hAnsi="Arial" w:cs="Arial"/>
          <w:color w:val="000000" w:themeColor="text1"/>
          <w:sz w:val="24"/>
          <w:szCs w:val="24"/>
        </w:rPr>
        <w:t>Alhajri</w:t>
      </w:r>
      <w:proofErr w:type="spellEnd"/>
      <w:r w:rsidRPr="00FE3AB2">
        <w:rPr>
          <w:rFonts w:ascii="Arial" w:hAnsi="Arial" w:cs="Arial"/>
          <w:color w:val="000000" w:themeColor="text1"/>
          <w:sz w:val="24"/>
          <w:szCs w:val="24"/>
        </w:rPr>
        <w:t>, 2023).</w:t>
      </w:r>
    </w:p>
    <w:p w14:paraId="325FF4BD" w14:textId="77777777" w:rsidR="00FE3AB2" w:rsidRPr="00FE3AB2" w:rsidRDefault="00FE3AB2" w:rsidP="00FE3AB2">
      <w:pPr>
        <w:spacing w:line="360" w:lineRule="auto"/>
        <w:jc w:val="both"/>
        <w:rPr>
          <w:rFonts w:ascii="Arial" w:hAnsi="Arial" w:cs="Arial"/>
          <w:color w:val="000000" w:themeColor="text1"/>
          <w:sz w:val="24"/>
          <w:szCs w:val="24"/>
        </w:rPr>
      </w:pPr>
      <w:r w:rsidRPr="00FE3AB2">
        <w:rPr>
          <w:rFonts w:ascii="Arial" w:hAnsi="Arial" w:cs="Arial"/>
          <w:color w:val="000000" w:themeColor="text1"/>
          <w:sz w:val="24"/>
          <w:szCs w:val="24"/>
        </w:rPr>
        <w:t xml:space="preserve">The backbone of Emirates' KMS is its technology infrastructure. A </w:t>
      </w:r>
      <w:proofErr w:type="spellStart"/>
      <w:r w:rsidRPr="00FE3AB2">
        <w:rPr>
          <w:rFonts w:ascii="Arial" w:hAnsi="Arial" w:cs="Arial"/>
          <w:color w:val="000000" w:themeColor="text1"/>
          <w:sz w:val="24"/>
          <w:szCs w:val="24"/>
        </w:rPr>
        <w:t>centralized</w:t>
      </w:r>
      <w:proofErr w:type="spellEnd"/>
      <w:r w:rsidRPr="00FE3AB2">
        <w:rPr>
          <w:rFonts w:ascii="Arial" w:hAnsi="Arial" w:cs="Arial"/>
          <w:color w:val="000000" w:themeColor="text1"/>
          <w:sz w:val="24"/>
          <w:szCs w:val="24"/>
        </w:rPr>
        <w:t xml:space="preserve"> knowledge repository collects and stores a myriad of information types, ranging from compliance documents to internal research findings. To manage this wealth of information, the company employs a sophisticated Document Management System (DMS), while a Learning Management System (LMS) is deployed for employee training (</w:t>
      </w:r>
      <w:proofErr w:type="spellStart"/>
      <w:r w:rsidRPr="00FE3AB2">
        <w:rPr>
          <w:rFonts w:ascii="Arial" w:hAnsi="Arial" w:cs="Arial"/>
          <w:color w:val="000000" w:themeColor="text1"/>
          <w:sz w:val="24"/>
          <w:szCs w:val="24"/>
        </w:rPr>
        <w:t>Nordin</w:t>
      </w:r>
      <w:proofErr w:type="spellEnd"/>
      <w:r w:rsidRPr="00FE3AB2">
        <w:rPr>
          <w:rFonts w:ascii="Arial" w:hAnsi="Arial" w:cs="Arial"/>
          <w:color w:val="000000" w:themeColor="text1"/>
          <w:sz w:val="24"/>
          <w:szCs w:val="24"/>
        </w:rPr>
        <w:t xml:space="preserve"> and </w:t>
      </w:r>
      <w:proofErr w:type="spellStart"/>
      <w:r w:rsidRPr="00FE3AB2">
        <w:rPr>
          <w:rFonts w:ascii="Arial" w:hAnsi="Arial" w:cs="Arial"/>
          <w:color w:val="000000" w:themeColor="text1"/>
          <w:sz w:val="24"/>
          <w:szCs w:val="24"/>
        </w:rPr>
        <w:t>Alwi</w:t>
      </w:r>
      <w:proofErr w:type="spellEnd"/>
      <w:r w:rsidRPr="00FE3AB2">
        <w:rPr>
          <w:rFonts w:ascii="Arial" w:hAnsi="Arial" w:cs="Arial"/>
          <w:color w:val="000000" w:themeColor="text1"/>
          <w:sz w:val="24"/>
          <w:szCs w:val="24"/>
        </w:rPr>
        <w:t xml:space="preserve">, 2022). For a more customer-centric approach, a robust Customer Relationship Management (CRM) system gathers intricate details about customer preferences and histories, facilitating </w:t>
      </w:r>
      <w:proofErr w:type="spellStart"/>
      <w:r w:rsidRPr="00FE3AB2">
        <w:rPr>
          <w:rFonts w:ascii="Arial" w:hAnsi="Arial" w:cs="Arial"/>
          <w:color w:val="000000" w:themeColor="text1"/>
          <w:sz w:val="24"/>
          <w:szCs w:val="24"/>
        </w:rPr>
        <w:t>personalized</w:t>
      </w:r>
      <w:proofErr w:type="spellEnd"/>
      <w:r w:rsidRPr="00FE3AB2">
        <w:rPr>
          <w:rFonts w:ascii="Arial" w:hAnsi="Arial" w:cs="Arial"/>
          <w:color w:val="000000" w:themeColor="text1"/>
          <w:sz w:val="24"/>
          <w:szCs w:val="24"/>
        </w:rPr>
        <w:t xml:space="preserve"> services (Khan et al., 2018).</w:t>
      </w:r>
    </w:p>
    <w:p w14:paraId="263CBAFF" w14:textId="77777777" w:rsidR="00FE3AB2" w:rsidRPr="00FE3AB2" w:rsidRDefault="00FE3AB2" w:rsidP="00FE3AB2">
      <w:pPr>
        <w:spacing w:line="360" w:lineRule="auto"/>
        <w:jc w:val="both"/>
        <w:rPr>
          <w:rFonts w:ascii="Arial" w:hAnsi="Arial" w:cs="Arial"/>
          <w:color w:val="000000" w:themeColor="text1"/>
          <w:sz w:val="24"/>
          <w:szCs w:val="24"/>
        </w:rPr>
      </w:pPr>
      <w:r w:rsidRPr="00FE3AB2">
        <w:rPr>
          <w:rFonts w:ascii="Arial" w:hAnsi="Arial" w:cs="Arial"/>
          <w:color w:val="000000" w:themeColor="text1"/>
          <w:sz w:val="24"/>
          <w:szCs w:val="24"/>
        </w:rPr>
        <w:lastRenderedPageBreak/>
        <w:t xml:space="preserve">But Emirates' KMS isn't limited to software solutions; it's deeply embedded in the company culture. The </w:t>
      </w:r>
      <w:proofErr w:type="spellStart"/>
      <w:r w:rsidRPr="00FE3AB2">
        <w:rPr>
          <w:rFonts w:ascii="Arial" w:hAnsi="Arial" w:cs="Arial"/>
          <w:color w:val="000000" w:themeColor="text1"/>
          <w:sz w:val="24"/>
          <w:szCs w:val="24"/>
        </w:rPr>
        <w:t>organization</w:t>
      </w:r>
      <w:proofErr w:type="spellEnd"/>
      <w:r w:rsidRPr="00FE3AB2">
        <w:rPr>
          <w:rFonts w:ascii="Arial" w:hAnsi="Arial" w:cs="Arial"/>
          <w:color w:val="000000" w:themeColor="text1"/>
          <w:sz w:val="24"/>
          <w:szCs w:val="24"/>
        </w:rPr>
        <w:t xml:space="preserve"> fosters a climate of knowledge sharing and learning through workshops, team meetings, and mentorship programs (</w:t>
      </w:r>
      <w:proofErr w:type="spellStart"/>
      <w:r w:rsidRPr="00FE3AB2">
        <w:rPr>
          <w:rFonts w:ascii="Arial" w:hAnsi="Arial" w:cs="Arial"/>
          <w:color w:val="000000" w:themeColor="text1"/>
          <w:sz w:val="24"/>
          <w:szCs w:val="24"/>
        </w:rPr>
        <w:t>Skaik</w:t>
      </w:r>
      <w:proofErr w:type="spellEnd"/>
      <w:r w:rsidRPr="00FE3AB2">
        <w:rPr>
          <w:rFonts w:ascii="Arial" w:hAnsi="Arial" w:cs="Arial"/>
          <w:color w:val="000000" w:themeColor="text1"/>
          <w:sz w:val="24"/>
          <w:szCs w:val="24"/>
        </w:rPr>
        <w:t xml:space="preserve"> and Othman, 2015). This culture is </w:t>
      </w:r>
      <w:proofErr w:type="spellStart"/>
      <w:r w:rsidRPr="00FE3AB2">
        <w:rPr>
          <w:rFonts w:ascii="Arial" w:hAnsi="Arial" w:cs="Arial"/>
          <w:color w:val="000000" w:themeColor="text1"/>
          <w:sz w:val="24"/>
          <w:szCs w:val="24"/>
        </w:rPr>
        <w:t>incentivized</w:t>
      </w:r>
      <w:proofErr w:type="spellEnd"/>
      <w:r w:rsidRPr="00FE3AB2">
        <w:rPr>
          <w:rFonts w:ascii="Arial" w:hAnsi="Arial" w:cs="Arial"/>
          <w:color w:val="000000" w:themeColor="text1"/>
          <w:sz w:val="24"/>
          <w:szCs w:val="24"/>
        </w:rPr>
        <w:t xml:space="preserve"> by a rewards system </w:t>
      </w:r>
      <w:proofErr w:type="spellStart"/>
      <w:r w:rsidRPr="00FE3AB2">
        <w:rPr>
          <w:rFonts w:ascii="Arial" w:hAnsi="Arial" w:cs="Arial"/>
          <w:color w:val="000000" w:themeColor="text1"/>
          <w:sz w:val="24"/>
          <w:szCs w:val="24"/>
        </w:rPr>
        <w:t>recognizing</w:t>
      </w:r>
      <w:proofErr w:type="spellEnd"/>
      <w:r w:rsidRPr="00FE3AB2">
        <w:rPr>
          <w:rFonts w:ascii="Arial" w:hAnsi="Arial" w:cs="Arial"/>
          <w:color w:val="000000" w:themeColor="text1"/>
          <w:sz w:val="24"/>
          <w:szCs w:val="24"/>
        </w:rPr>
        <w:t xml:space="preserve"> both knowledge contributions and practical applications in problem-solving (</w:t>
      </w:r>
      <w:proofErr w:type="spellStart"/>
      <w:r w:rsidRPr="00FE3AB2">
        <w:rPr>
          <w:rFonts w:ascii="Arial" w:hAnsi="Arial" w:cs="Arial"/>
          <w:color w:val="000000" w:themeColor="text1"/>
          <w:sz w:val="24"/>
          <w:szCs w:val="24"/>
        </w:rPr>
        <w:t>Mohajan</w:t>
      </w:r>
      <w:proofErr w:type="spellEnd"/>
      <w:r w:rsidRPr="00FE3AB2">
        <w:rPr>
          <w:rFonts w:ascii="Arial" w:hAnsi="Arial" w:cs="Arial"/>
          <w:color w:val="000000" w:themeColor="text1"/>
          <w:sz w:val="24"/>
          <w:szCs w:val="24"/>
        </w:rPr>
        <w:t>, 2017).</w:t>
      </w:r>
    </w:p>
    <w:p w14:paraId="02DE954B" w14:textId="77777777" w:rsidR="00FE3AB2" w:rsidRPr="00FE3AB2" w:rsidRDefault="00FE3AB2" w:rsidP="00FE3AB2">
      <w:pPr>
        <w:spacing w:line="360" w:lineRule="auto"/>
        <w:jc w:val="both"/>
        <w:rPr>
          <w:rFonts w:ascii="Arial" w:hAnsi="Arial" w:cs="Arial"/>
          <w:color w:val="000000" w:themeColor="text1"/>
          <w:sz w:val="24"/>
          <w:szCs w:val="24"/>
        </w:rPr>
      </w:pPr>
      <w:r w:rsidRPr="00FE3AB2">
        <w:rPr>
          <w:rFonts w:ascii="Arial" w:hAnsi="Arial" w:cs="Arial"/>
          <w:color w:val="000000" w:themeColor="text1"/>
          <w:sz w:val="24"/>
          <w:szCs w:val="24"/>
        </w:rPr>
        <w:t xml:space="preserve">In its daily operations, Emirates leverages its </w:t>
      </w:r>
      <w:proofErr w:type="spellStart"/>
      <w:r w:rsidRPr="00FE3AB2">
        <w:rPr>
          <w:rFonts w:ascii="Arial" w:hAnsi="Arial" w:cs="Arial"/>
          <w:color w:val="000000" w:themeColor="text1"/>
          <w:sz w:val="24"/>
          <w:szCs w:val="24"/>
        </w:rPr>
        <w:t>centralized</w:t>
      </w:r>
      <w:proofErr w:type="spellEnd"/>
      <w:r w:rsidRPr="00FE3AB2">
        <w:rPr>
          <w:rFonts w:ascii="Arial" w:hAnsi="Arial" w:cs="Arial"/>
          <w:color w:val="000000" w:themeColor="text1"/>
          <w:sz w:val="24"/>
          <w:szCs w:val="24"/>
        </w:rPr>
        <w:t xml:space="preserve"> KMS to inform everything from customer service protocols to safety procedures. New employees are inducted into this system, ensuring a swift alignment with the company's knowledge base. Metrics like response time, customer satisfaction, and operational efficiency are monitored to evaluate the KMS's impact (</w:t>
      </w:r>
      <w:proofErr w:type="spellStart"/>
      <w:r w:rsidRPr="00FE3AB2">
        <w:rPr>
          <w:rFonts w:ascii="Arial" w:hAnsi="Arial" w:cs="Arial"/>
          <w:color w:val="000000" w:themeColor="text1"/>
          <w:sz w:val="24"/>
          <w:szCs w:val="24"/>
        </w:rPr>
        <w:t>Fernandes</w:t>
      </w:r>
      <w:proofErr w:type="spellEnd"/>
      <w:r w:rsidRPr="00FE3AB2">
        <w:rPr>
          <w:rFonts w:ascii="Arial" w:hAnsi="Arial" w:cs="Arial"/>
          <w:color w:val="000000" w:themeColor="text1"/>
          <w:sz w:val="24"/>
          <w:szCs w:val="24"/>
        </w:rPr>
        <w:t>, 2018).</w:t>
      </w:r>
    </w:p>
    <w:p w14:paraId="30120AC1" w14:textId="77777777" w:rsidR="00FE3AB2" w:rsidRPr="00FE3AB2" w:rsidRDefault="00FE3AB2" w:rsidP="00FE3AB2">
      <w:pPr>
        <w:spacing w:line="360" w:lineRule="auto"/>
        <w:jc w:val="both"/>
        <w:rPr>
          <w:rFonts w:ascii="Arial" w:hAnsi="Arial" w:cs="Arial"/>
          <w:color w:val="000000" w:themeColor="text1"/>
          <w:sz w:val="24"/>
          <w:szCs w:val="24"/>
        </w:rPr>
      </w:pPr>
      <w:r w:rsidRPr="00FE3AB2">
        <w:rPr>
          <w:rFonts w:ascii="Arial" w:hAnsi="Arial" w:cs="Arial"/>
          <w:color w:val="000000" w:themeColor="text1"/>
          <w:sz w:val="24"/>
          <w:szCs w:val="24"/>
        </w:rPr>
        <w:t>Emirates also places a high premium on continuous improvement and adaptability. Feedback loops are well-established, with employees actively contributing to the refinement of the KM processes (López-Torres et al., 2019). Given the fast-paced evolution of technology, upgrades are systematically carried out to keep the KMS in line with the latest advancements (</w:t>
      </w:r>
      <w:proofErr w:type="spellStart"/>
      <w:r w:rsidRPr="00FE3AB2">
        <w:rPr>
          <w:rFonts w:ascii="Arial" w:hAnsi="Arial" w:cs="Arial"/>
          <w:color w:val="000000" w:themeColor="text1"/>
          <w:sz w:val="24"/>
          <w:szCs w:val="24"/>
        </w:rPr>
        <w:t>Almansoori</w:t>
      </w:r>
      <w:proofErr w:type="spellEnd"/>
      <w:r w:rsidRPr="00FE3AB2">
        <w:rPr>
          <w:rFonts w:ascii="Arial" w:hAnsi="Arial" w:cs="Arial"/>
          <w:color w:val="000000" w:themeColor="text1"/>
          <w:sz w:val="24"/>
          <w:szCs w:val="24"/>
        </w:rPr>
        <w:t xml:space="preserve"> 2020). Periodic reviews keep the KM strategy attuned to any shifts in both the </w:t>
      </w:r>
      <w:proofErr w:type="spellStart"/>
      <w:r w:rsidRPr="00FE3AB2">
        <w:rPr>
          <w:rFonts w:ascii="Arial" w:hAnsi="Arial" w:cs="Arial"/>
          <w:color w:val="000000" w:themeColor="text1"/>
          <w:sz w:val="24"/>
          <w:szCs w:val="24"/>
        </w:rPr>
        <w:t>organizational</w:t>
      </w:r>
      <w:proofErr w:type="spellEnd"/>
      <w:r w:rsidRPr="00FE3AB2">
        <w:rPr>
          <w:rFonts w:ascii="Arial" w:hAnsi="Arial" w:cs="Arial"/>
          <w:color w:val="000000" w:themeColor="text1"/>
          <w:sz w:val="24"/>
          <w:szCs w:val="24"/>
        </w:rPr>
        <w:t xml:space="preserve"> strategy and industry standards (</w:t>
      </w:r>
      <w:proofErr w:type="spellStart"/>
      <w:r w:rsidRPr="00FE3AB2">
        <w:rPr>
          <w:rFonts w:ascii="Arial" w:hAnsi="Arial" w:cs="Arial"/>
          <w:color w:val="000000" w:themeColor="text1"/>
          <w:sz w:val="24"/>
          <w:szCs w:val="24"/>
        </w:rPr>
        <w:t>ElKhatib</w:t>
      </w:r>
      <w:proofErr w:type="spellEnd"/>
      <w:r w:rsidRPr="00FE3AB2">
        <w:rPr>
          <w:rFonts w:ascii="Arial" w:hAnsi="Arial" w:cs="Arial"/>
          <w:color w:val="000000" w:themeColor="text1"/>
          <w:sz w:val="24"/>
          <w:szCs w:val="24"/>
        </w:rPr>
        <w:t xml:space="preserve">, Bin, and </w:t>
      </w:r>
      <w:proofErr w:type="spellStart"/>
      <w:r w:rsidRPr="00FE3AB2">
        <w:rPr>
          <w:rFonts w:ascii="Arial" w:hAnsi="Arial" w:cs="Arial"/>
          <w:color w:val="000000" w:themeColor="text1"/>
          <w:sz w:val="24"/>
          <w:szCs w:val="24"/>
        </w:rPr>
        <w:t>Uae</w:t>
      </w:r>
      <w:proofErr w:type="spellEnd"/>
      <w:r w:rsidRPr="00FE3AB2">
        <w:rPr>
          <w:rFonts w:ascii="Arial" w:hAnsi="Arial" w:cs="Arial"/>
          <w:color w:val="000000" w:themeColor="text1"/>
          <w:sz w:val="24"/>
          <w:szCs w:val="24"/>
        </w:rPr>
        <w:t>, 2014).</w:t>
      </w:r>
    </w:p>
    <w:p w14:paraId="3F3363E9" w14:textId="77777777" w:rsidR="00FE3AB2" w:rsidRPr="00FE3AB2" w:rsidRDefault="00FE3AB2" w:rsidP="00FE3AB2">
      <w:pPr>
        <w:spacing w:line="360" w:lineRule="auto"/>
        <w:jc w:val="both"/>
        <w:rPr>
          <w:rFonts w:ascii="Arial" w:hAnsi="Arial" w:cs="Arial"/>
          <w:color w:val="000000" w:themeColor="text1"/>
          <w:sz w:val="24"/>
          <w:szCs w:val="24"/>
        </w:rPr>
      </w:pPr>
      <w:r w:rsidRPr="00FE3AB2">
        <w:rPr>
          <w:rFonts w:ascii="Arial" w:hAnsi="Arial" w:cs="Arial"/>
          <w:color w:val="000000" w:themeColor="text1"/>
          <w:sz w:val="24"/>
          <w:szCs w:val="24"/>
        </w:rPr>
        <w:t xml:space="preserve">In essence, Emirates has integrated its KMS into the very fabric of its </w:t>
      </w:r>
      <w:proofErr w:type="spellStart"/>
      <w:r w:rsidRPr="00FE3AB2">
        <w:rPr>
          <w:rFonts w:ascii="Arial" w:hAnsi="Arial" w:cs="Arial"/>
          <w:color w:val="000000" w:themeColor="text1"/>
          <w:sz w:val="24"/>
          <w:szCs w:val="24"/>
        </w:rPr>
        <w:t>organizational</w:t>
      </w:r>
      <w:proofErr w:type="spellEnd"/>
      <w:r w:rsidRPr="00FE3AB2">
        <w:rPr>
          <w:rFonts w:ascii="Arial" w:hAnsi="Arial" w:cs="Arial"/>
          <w:color w:val="000000" w:themeColor="text1"/>
          <w:sz w:val="24"/>
          <w:szCs w:val="24"/>
        </w:rPr>
        <w:t xml:space="preserve"> culture and operational dynamics. Through a combination of strategic alignment, cutting-edge technology, and a culture that promotes learning and sharing, Emirates has developed a KMS that isn't just effective but is also resilient, adaptable, and perpetually evolving.</w:t>
      </w:r>
    </w:p>
    <w:p w14:paraId="318CAB4D" w14:textId="77777777" w:rsidR="00FE3AB2" w:rsidRPr="00FE3AB2" w:rsidRDefault="00FE3AB2" w:rsidP="00FE3AB2">
      <w:pPr>
        <w:spacing w:line="360" w:lineRule="auto"/>
        <w:jc w:val="both"/>
        <w:rPr>
          <w:rFonts w:ascii="Arial" w:hAnsi="Arial" w:cs="Arial"/>
          <w:vanish/>
          <w:color w:val="000000" w:themeColor="text1"/>
          <w:sz w:val="24"/>
          <w:szCs w:val="24"/>
        </w:rPr>
      </w:pPr>
      <w:r w:rsidRPr="00FE3AB2">
        <w:rPr>
          <w:rFonts w:ascii="Arial" w:hAnsi="Arial" w:cs="Arial"/>
          <w:vanish/>
          <w:color w:val="000000" w:themeColor="text1"/>
          <w:sz w:val="24"/>
          <w:szCs w:val="24"/>
        </w:rPr>
        <w:t>Top of Form</w:t>
      </w:r>
    </w:p>
    <w:p w14:paraId="6A58D6DB" w14:textId="15A0FA32" w:rsidR="009341CE" w:rsidRPr="007763BE" w:rsidRDefault="003514D0" w:rsidP="003514D0">
      <w:pPr>
        <w:pStyle w:val="Heading1"/>
        <w:rPr>
          <w:rFonts w:ascii="Arial" w:hAnsi="Arial" w:cs="Arial"/>
          <w:b/>
          <w:bCs/>
          <w:color w:val="000000" w:themeColor="text1"/>
        </w:rPr>
      </w:pPr>
      <w:bookmarkStart w:id="15" w:name="_Toc149092001"/>
      <w:r w:rsidRPr="007763BE">
        <w:rPr>
          <w:rFonts w:ascii="Arial" w:hAnsi="Arial" w:cs="Arial"/>
          <w:b/>
          <w:bCs/>
          <w:color w:val="000000" w:themeColor="text1"/>
        </w:rPr>
        <w:t>Recommendations</w:t>
      </w:r>
      <w:bookmarkEnd w:id="15"/>
    </w:p>
    <w:p w14:paraId="4A8C5E31" w14:textId="0A0F1F0B" w:rsidR="003514D0" w:rsidRPr="007763BE" w:rsidRDefault="003514D0" w:rsidP="00027990">
      <w:pPr>
        <w:pStyle w:val="Heading2"/>
        <w:rPr>
          <w:rFonts w:ascii="Arial" w:hAnsi="Arial" w:cs="Arial"/>
          <w:b/>
          <w:bCs/>
          <w:color w:val="000000" w:themeColor="text1"/>
        </w:rPr>
      </w:pPr>
      <w:bookmarkStart w:id="16" w:name="_Toc149092002"/>
      <w:r w:rsidRPr="007763BE">
        <w:rPr>
          <w:rFonts w:ascii="Arial" w:hAnsi="Arial" w:cs="Arial"/>
          <w:b/>
          <w:bCs/>
          <w:color w:val="000000" w:themeColor="text1"/>
        </w:rPr>
        <w:t xml:space="preserve">Recommendations </w:t>
      </w:r>
      <w:r w:rsidR="007F2611" w:rsidRPr="007763BE">
        <w:rPr>
          <w:rFonts w:ascii="Arial" w:hAnsi="Arial" w:cs="Arial"/>
          <w:b/>
          <w:bCs/>
          <w:color w:val="000000" w:themeColor="text1"/>
        </w:rPr>
        <w:t>for Virgin Media</w:t>
      </w:r>
      <w:bookmarkEnd w:id="16"/>
    </w:p>
    <w:p w14:paraId="23A3B2E4" w14:textId="77777777" w:rsidR="00DD1D42" w:rsidRPr="00DD1D42" w:rsidRDefault="00DD1D42" w:rsidP="00DD1D42">
      <w:pPr>
        <w:spacing w:line="360" w:lineRule="auto"/>
        <w:jc w:val="both"/>
        <w:rPr>
          <w:rFonts w:ascii="Arial" w:hAnsi="Arial" w:cs="Arial"/>
          <w:color w:val="000000" w:themeColor="text1"/>
          <w:sz w:val="24"/>
          <w:szCs w:val="24"/>
        </w:rPr>
      </w:pPr>
      <w:r w:rsidRPr="00DD1D42">
        <w:rPr>
          <w:rFonts w:ascii="Arial" w:hAnsi="Arial" w:cs="Arial"/>
          <w:color w:val="000000" w:themeColor="text1"/>
          <w:sz w:val="24"/>
          <w:szCs w:val="24"/>
        </w:rPr>
        <w:t xml:space="preserve">For Virgin Media, the first recommendation is to establish a cross-departmental task force that </w:t>
      </w:r>
      <w:proofErr w:type="spellStart"/>
      <w:r w:rsidRPr="00DD1D42">
        <w:rPr>
          <w:rFonts w:ascii="Arial" w:hAnsi="Arial" w:cs="Arial"/>
          <w:color w:val="000000" w:themeColor="text1"/>
          <w:sz w:val="24"/>
          <w:szCs w:val="24"/>
        </w:rPr>
        <w:t>specializes</w:t>
      </w:r>
      <w:proofErr w:type="spellEnd"/>
      <w:r w:rsidRPr="00DD1D42">
        <w:rPr>
          <w:rFonts w:ascii="Arial" w:hAnsi="Arial" w:cs="Arial"/>
          <w:color w:val="000000" w:themeColor="text1"/>
          <w:sz w:val="24"/>
          <w:szCs w:val="24"/>
        </w:rPr>
        <w:t xml:space="preserve"> in the integration of Knowledge Management (KM) components. This will ameliorate the complexity of merging databases, CRM software, and Document Management Systems (DMS) with existing IT infrastructure. The task force can create a streamlined workflow, thus expediting integration while reducing the time and technical </w:t>
      </w:r>
      <w:r w:rsidRPr="00DD1D42">
        <w:rPr>
          <w:rFonts w:ascii="Arial" w:hAnsi="Arial" w:cs="Arial"/>
          <w:color w:val="000000" w:themeColor="text1"/>
          <w:sz w:val="24"/>
          <w:szCs w:val="24"/>
        </w:rPr>
        <w:lastRenderedPageBreak/>
        <w:t>expertise required. Moreover, this task force could work closely with the IT department to pre-empt potential bottlenecks, making the integration more cost-effective.</w:t>
      </w:r>
    </w:p>
    <w:p w14:paraId="5A12926B" w14:textId="77777777" w:rsidR="00DD1D42" w:rsidRPr="00DD1D42" w:rsidRDefault="00DD1D42" w:rsidP="00DD1D42">
      <w:pPr>
        <w:spacing w:line="360" w:lineRule="auto"/>
        <w:jc w:val="both"/>
        <w:rPr>
          <w:rFonts w:ascii="Arial" w:hAnsi="Arial" w:cs="Arial"/>
          <w:color w:val="000000" w:themeColor="text1"/>
          <w:sz w:val="24"/>
          <w:szCs w:val="24"/>
        </w:rPr>
      </w:pPr>
      <w:r w:rsidRPr="00DD1D42">
        <w:rPr>
          <w:rFonts w:ascii="Arial" w:hAnsi="Arial" w:cs="Arial"/>
          <w:color w:val="000000" w:themeColor="text1"/>
          <w:sz w:val="24"/>
          <w:szCs w:val="24"/>
        </w:rPr>
        <w:t>The second recommendation concerns the training phase. To mitigate resistance from employees unfamiliar with new technologies, Virgin Media should introduce a "train the trainer" approach. Senior employees in each department could be trained intensively on the new KM systems. These individuals can then impart this training to their colleagues in a more department-specific context, making it easier for others to adapt.</w:t>
      </w:r>
    </w:p>
    <w:p w14:paraId="1587F88D" w14:textId="77777777" w:rsidR="00DD1D42" w:rsidRPr="00DD1D42" w:rsidRDefault="00DD1D42" w:rsidP="00DD1D42">
      <w:pPr>
        <w:spacing w:line="360" w:lineRule="auto"/>
        <w:jc w:val="both"/>
        <w:rPr>
          <w:rFonts w:ascii="Arial" w:hAnsi="Arial" w:cs="Arial"/>
          <w:color w:val="000000" w:themeColor="text1"/>
          <w:sz w:val="24"/>
          <w:szCs w:val="24"/>
        </w:rPr>
      </w:pPr>
      <w:r w:rsidRPr="00DD1D42">
        <w:rPr>
          <w:rFonts w:ascii="Arial" w:hAnsi="Arial" w:cs="Arial"/>
          <w:color w:val="000000" w:themeColor="text1"/>
          <w:sz w:val="24"/>
          <w:szCs w:val="24"/>
        </w:rPr>
        <w:t xml:space="preserve">Thirdly, to improve performance monitoring, Virgin Media should consider adopting Adaptive KPIs that align more dynamically with the KM objectives. Adaptive KPIs allow for more flexibility and are capable of evolving with the </w:t>
      </w:r>
      <w:proofErr w:type="spellStart"/>
      <w:r w:rsidRPr="00DD1D42">
        <w:rPr>
          <w:rFonts w:ascii="Arial" w:hAnsi="Arial" w:cs="Arial"/>
          <w:color w:val="000000" w:themeColor="text1"/>
          <w:sz w:val="24"/>
          <w:szCs w:val="24"/>
        </w:rPr>
        <w:t>organization’s</w:t>
      </w:r>
      <w:proofErr w:type="spellEnd"/>
      <w:r w:rsidRPr="00DD1D42">
        <w:rPr>
          <w:rFonts w:ascii="Arial" w:hAnsi="Arial" w:cs="Arial"/>
          <w:color w:val="000000" w:themeColor="text1"/>
          <w:sz w:val="24"/>
          <w:szCs w:val="24"/>
        </w:rPr>
        <w:t xml:space="preserve"> needs, thereby ensuring that the KM system remains focused on achieving outcomes that are beneficial both in the short term and long term.</w:t>
      </w:r>
    </w:p>
    <w:p w14:paraId="6AC111BA" w14:textId="6AA7A671" w:rsidR="00027990" w:rsidRPr="007763BE" w:rsidRDefault="00027990" w:rsidP="00027990">
      <w:pPr>
        <w:pStyle w:val="Heading2"/>
        <w:rPr>
          <w:rFonts w:ascii="Arial" w:hAnsi="Arial" w:cs="Arial"/>
          <w:b/>
          <w:bCs/>
          <w:color w:val="000000" w:themeColor="text1"/>
        </w:rPr>
      </w:pPr>
      <w:bookmarkStart w:id="17" w:name="_Toc149092003"/>
      <w:r w:rsidRPr="007763BE">
        <w:rPr>
          <w:rFonts w:ascii="Arial" w:hAnsi="Arial" w:cs="Arial"/>
          <w:b/>
          <w:bCs/>
          <w:color w:val="000000" w:themeColor="text1"/>
        </w:rPr>
        <w:t>Recommendations for Emirates</w:t>
      </w:r>
      <w:bookmarkEnd w:id="17"/>
    </w:p>
    <w:p w14:paraId="6486B056" w14:textId="77777777" w:rsidR="00DD1D42" w:rsidRPr="00DD1D42" w:rsidRDefault="00DD1D42" w:rsidP="00DD1D42">
      <w:pPr>
        <w:spacing w:line="360" w:lineRule="auto"/>
        <w:jc w:val="both"/>
        <w:rPr>
          <w:rFonts w:ascii="Arial" w:hAnsi="Arial" w:cs="Arial"/>
          <w:color w:val="000000" w:themeColor="text1"/>
          <w:sz w:val="24"/>
          <w:szCs w:val="24"/>
        </w:rPr>
      </w:pPr>
      <w:r w:rsidRPr="00DD1D42">
        <w:rPr>
          <w:rFonts w:ascii="Arial" w:hAnsi="Arial" w:cs="Arial"/>
          <w:color w:val="000000" w:themeColor="text1"/>
          <w:sz w:val="24"/>
          <w:szCs w:val="24"/>
        </w:rPr>
        <w:t xml:space="preserve">For Emirates, the first recommendation is to develop a </w:t>
      </w:r>
      <w:proofErr w:type="spellStart"/>
      <w:r w:rsidRPr="00DD1D42">
        <w:rPr>
          <w:rFonts w:ascii="Arial" w:hAnsi="Arial" w:cs="Arial"/>
          <w:color w:val="000000" w:themeColor="text1"/>
          <w:sz w:val="24"/>
          <w:szCs w:val="24"/>
        </w:rPr>
        <w:t>decentralized</w:t>
      </w:r>
      <w:proofErr w:type="spellEnd"/>
      <w:r w:rsidRPr="00DD1D42">
        <w:rPr>
          <w:rFonts w:ascii="Arial" w:hAnsi="Arial" w:cs="Arial"/>
          <w:color w:val="000000" w:themeColor="text1"/>
          <w:sz w:val="24"/>
          <w:szCs w:val="24"/>
        </w:rPr>
        <w:t xml:space="preserve"> backup system to complement its </w:t>
      </w:r>
      <w:proofErr w:type="spellStart"/>
      <w:r w:rsidRPr="00DD1D42">
        <w:rPr>
          <w:rFonts w:ascii="Arial" w:hAnsi="Arial" w:cs="Arial"/>
          <w:color w:val="000000" w:themeColor="text1"/>
          <w:sz w:val="24"/>
          <w:szCs w:val="24"/>
        </w:rPr>
        <w:t>centralized</w:t>
      </w:r>
      <w:proofErr w:type="spellEnd"/>
      <w:r w:rsidRPr="00DD1D42">
        <w:rPr>
          <w:rFonts w:ascii="Arial" w:hAnsi="Arial" w:cs="Arial"/>
          <w:color w:val="000000" w:themeColor="text1"/>
          <w:sz w:val="24"/>
          <w:szCs w:val="24"/>
        </w:rPr>
        <w:t xml:space="preserve"> knowledge repository. This will add a layer of redundancy, protecting against the vulnerabilities of a </w:t>
      </w:r>
      <w:proofErr w:type="spellStart"/>
      <w:r w:rsidRPr="00DD1D42">
        <w:rPr>
          <w:rFonts w:ascii="Arial" w:hAnsi="Arial" w:cs="Arial"/>
          <w:color w:val="000000" w:themeColor="text1"/>
          <w:sz w:val="24"/>
          <w:szCs w:val="24"/>
        </w:rPr>
        <w:t>centralized</w:t>
      </w:r>
      <w:proofErr w:type="spellEnd"/>
      <w:r w:rsidRPr="00DD1D42">
        <w:rPr>
          <w:rFonts w:ascii="Arial" w:hAnsi="Arial" w:cs="Arial"/>
          <w:color w:val="000000" w:themeColor="text1"/>
          <w:sz w:val="24"/>
          <w:szCs w:val="24"/>
        </w:rPr>
        <w:t xml:space="preserve"> system and ensuring uninterrupted service even if the primary system fails.</w:t>
      </w:r>
    </w:p>
    <w:p w14:paraId="1E27C6C9" w14:textId="77777777" w:rsidR="00DD1D42" w:rsidRPr="00DD1D42" w:rsidRDefault="00DD1D42" w:rsidP="00DD1D42">
      <w:pPr>
        <w:spacing w:line="360" w:lineRule="auto"/>
        <w:jc w:val="both"/>
        <w:rPr>
          <w:rFonts w:ascii="Arial" w:hAnsi="Arial" w:cs="Arial"/>
          <w:color w:val="000000" w:themeColor="text1"/>
          <w:sz w:val="24"/>
          <w:szCs w:val="24"/>
        </w:rPr>
      </w:pPr>
      <w:r w:rsidRPr="00DD1D42">
        <w:rPr>
          <w:rFonts w:ascii="Arial" w:hAnsi="Arial" w:cs="Arial"/>
          <w:color w:val="000000" w:themeColor="text1"/>
          <w:sz w:val="24"/>
          <w:szCs w:val="24"/>
        </w:rPr>
        <w:t xml:space="preserve">Secondly, the reward system should be restructured to encourage collaboration over competition. This could be achieved through team-based rewards or by </w:t>
      </w:r>
      <w:proofErr w:type="spellStart"/>
      <w:r w:rsidRPr="00DD1D42">
        <w:rPr>
          <w:rFonts w:ascii="Arial" w:hAnsi="Arial" w:cs="Arial"/>
          <w:color w:val="000000" w:themeColor="text1"/>
          <w:sz w:val="24"/>
          <w:szCs w:val="24"/>
        </w:rPr>
        <w:t>recognizing</w:t>
      </w:r>
      <w:proofErr w:type="spellEnd"/>
      <w:r w:rsidRPr="00DD1D42">
        <w:rPr>
          <w:rFonts w:ascii="Arial" w:hAnsi="Arial" w:cs="Arial"/>
          <w:color w:val="000000" w:themeColor="text1"/>
          <w:sz w:val="24"/>
          <w:szCs w:val="24"/>
        </w:rPr>
        <w:t xml:space="preserve"> ‘Knowledge Sharing Initiatives of the Month’, thus promoting an atmosphere conducive to collective knowledge sharing.</w:t>
      </w:r>
    </w:p>
    <w:p w14:paraId="7701C3F0" w14:textId="77777777" w:rsidR="00DD1D42" w:rsidRPr="00DD1D42" w:rsidRDefault="00DD1D42" w:rsidP="00DD1D42">
      <w:pPr>
        <w:spacing w:line="360" w:lineRule="auto"/>
        <w:jc w:val="both"/>
        <w:rPr>
          <w:rFonts w:ascii="Arial" w:hAnsi="Arial" w:cs="Arial"/>
          <w:color w:val="000000" w:themeColor="text1"/>
          <w:sz w:val="24"/>
          <w:szCs w:val="24"/>
        </w:rPr>
      </w:pPr>
      <w:r w:rsidRPr="00DD1D42">
        <w:rPr>
          <w:rFonts w:ascii="Arial" w:hAnsi="Arial" w:cs="Arial"/>
          <w:color w:val="000000" w:themeColor="text1"/>
          <w:sz w:val="24"/>
          <w:szCs w:val="24"/>
        </w:rPr>
        <w:t>Lastly, Emirates should establish a ‘Technology Watch Committee’ made up of IT professionals, strategists, and front-line employees. This committee would regularly review emerging technologies and recommend timely system upgrades. By doing so, Emirates can ensure its KM systems remain up-to-date, lessening the risk of obsolescence.</w:t>
      </w:r>
    </w:p>
    <w:p w14:paraId="03996B4C" w14:textId="7DE1E4BA" w:rsidR="009341CE" w:rsidRPr="007763BE" w:rsidRDefault="00027990" w:rsidP="00027990">
      <w:pPr>
        <w:pStyle w:val="Heading1"/>
        <w:rPr>
          <w:rFonts w:ascii="Arial" w:hAnsi="Arial" w:cs="Arial"/>
          <w:b/>
          <w:bCs/>
          <w:color w:val="000000" w:themeColor="text1"/>
        </w:rPr>
      </w:pPr>
      <w:bookmarkStart w:id="18" w:name="_Toc149092004"/>
      <w:r w:rsidRPr="007763BE">
        <w:rPr>
          <w:rFonts w:ascii="Arial" w:hAnsi="Arial" w:cs="Arial"/>
          <w:b/>
          <w:bCs/>
          <w:color w:val="000000" w:themeColor="text1"/>
        </w:rPr>
        <w:t>Conclusion</w:t>
      </w:r>
      <w:bookmarkEnd w:id="18"/>
    </w:p>
    <w:p w14:paraId="3FA938D1" w14:textId="6C052242" w:rsidR="0096516E" w:rsidRPr="0096516E" w:rsidRDefault="009D700B" w:rsidP="0096516E">
      <w:pPr>
        <w:spacing w:line="360" w:lineRule="auto"/>
        <w:jc w:val="both"/>
        <w:rPr>
          <w:rFonts w:ascii="Arial" w:hAnsi="Arial" w:cs="Arial"/>
          <w:color w:val="000000" w:themeColor="text1"/>
          <w:sz w:val="24"/>
          <w:szCs w:val="24"/>
        </w:rPr>
      </w:pPr>
      <w:r w:rsidRPr="007763BE">
        <w:rPr>
          <w:rFonts w:ascii="Arial" w:hAnsi="Arial" w:cs="Arial"/>
          <w:color w:val="000000" w:themeColor="text1"/>
          <w:sz w:val="24"/>
          <w:szCs w:val="24"/>
        </w:rPr>
        <w:t>W</w:t>
      </w:r>
      <w:r w:rsidR="0096516E" w:rsidRPr="0096516E">
        <w:rPr>
          <w:rFonts w:ascii="Arial" w:hAnsi="Arial" w:cs="Arial"/>
          <w:color w:val="000000" w:themeColor="text1"/>
          <w:sz w:val="24"/>
          <w:szCs w:val="24"/>
        </w:rPr>
        <w:t xml:space="preserve">hile both Virgin Media and Emirates have made commendable strides in implementing Knowledge Management Systems (KMS), there are several areas that require </w:t>
      </w:r>
      <w:r w:rsidR="0096516E" w:rsidRPr="0096516E">
        <w:rPr>
          <w:rFonts w:ascii="Arial" w:hAnsi="Arial" w:cs="Arial"/>
          <w:color w:val="000000" w:themeColor="text1"/>
          <w:sz w:val="24"/>
          <w:szCs w:val="24"/>
        </w:rPr>
        <w:lastRenderedPageBreak/>
        <w:t xml:space="preserve">development to ensure optimal performance and sustainability. For Virgin Media, improving the integration of KM components, the effectiveness of employee training, and the alignment of Key Performance Indicators with KM objectives are crucial. Emirates, on the other hand, should focus on mitigating the vulnerabilities of a </w:t>
      </w:r>
      <w:r w:rsidR="00BB390B" w:rsidRPr="007763BE">
        <w:rPr>
          <w:rFonts w:ascii="Arial" w:hAnsi="Arial" w:cs="Arial"/>
          <w:color w:val="000000" w:themeColor="text1"/>
          <w:sz w:val="24"/>
          <w:szCs w:val="24"/>
        </w:rPr>
        <w:t>centralised</w:t>
      </w:r>
      <w:r w:rsidR="0096516E" w:rsidRPr="0096516E">
        <w:rPr>
          <w:rFonts w:ascii="Arial" w:hAnsi="Arial" w:cs="Arial"/>
          <w:color w:val="000000" w:themeColor="text1"/>
          <w:sz w:val="24"/>
          <w:szCs w:val="24"/>
        </w:rPr>
        <w:t xml:space="preserve"> system, fostering a culture that encourages collaborative knowledge sharing, and maintaining the agility to adapt to technological advancements.</w:t>
      </w:r>
    </w:p>
    <w:p w14:paraId="3A934A76" w14:textId="044428A4" w:rsidR="0096516E" w:rsidRPr="0096516E" w:rsidRDefault="0096516E" w:rsidP="0096516E">
      <w:pPr>
        <w:spacing w:line="360" w:lineRule="auto"/>
        <w:jc w:val="both"/>
        <w:rPr>
          <w:rFonts w:ascii="Arial" w:hAnsi="Arial" w:cs="Arial"/>
          <w:color w:val="000000" w:themeColor="text1"/>
          <w:sz w:val="24"/>
          <w:szCs w:val="24"/>
        </w:rPr>
      </w:pPr>
      <w:r w:rsidRPr="0096516E">
        <w:rPr>
          <w:rFonts w:ascii="Arial" w:hAnsi="Arial" w:cs="Arial"/>
          <w:color w:val="000000" w:themeColor="text1"/>
          <w:sz w:val="24"/>
          <w:szCs w:val="24"/>
        </w:rPr>
        <w:t xml:space="preserve">To future-proof the knowledge held within these </w:t>
      </w:r>
      <w:r w:rsidR="00BB390B" w:rsidRPr="007763BE">
        <w:rPr>
          <w:rFonts w:ascii="Arial" w:hAnsi="Arial" w:cs="Arial"/>
          <w:color w:val="000000" w:themeColor="text1"/>
          <w:sz w:val="24"/>
          <w:szCs w:val="24"/>
        </w:rPr>
        <w:t>organisations</w:t>
      </w:r>
      <w:r w:rsidRPr="0096516E">
        <w:rPr>
          <w:rFonts w:ascii="Arial" w:hAnsi="Arial" w:cs="Arial"/>
          <w:color w:val="000000" w:themeColor="text1"/>
          <w:sz w:val="24"/>
          <w:szCs w:val="24"/>
        </w:rPr>
        <w:t xml:space="preserve">, several measures should be considered. Virgin Media could benefit from embracing a more modular approach to system architecture. This will enable easier upgrades and the addition of new components, ensuring that the system remains agile and can adapt to emerging technologies. Emirates should contemplate a hybrid knowledge repository model that combines the best of </w:t>
      </w:r>
      <w:r w:rsidR="00BB390B" w:rsidRPr="007763BE">
        <w:rPr>
          <w:rFonts w:ascii="Arial" w:hAnsi="Arial" w:cs="Arial"/>
          <w:color w:val="000000" w:themeColor="text1"/>
          <w:sz w:val="24"/>
          <w:szCs w:val="24"/>
        </w:rPr>
        <w:t>centralised</w:t>
      </w:r>
      <w:r w:rsidRPr="0096516E">
        <w:rPr>
          <w:rFonts w:ascii="Arial" w:hAnsi="Arial" w:cs="Arial"/>
          <w:color w:val="000000" w:themeColor="text1"/>
          <w:sz w:val="24"/>
          <w:szCs w:val="24"/>
        </w:rPr>
        <w:t xml:space="preserve"> and </w:t>
      </w:r>
      <w:r w:rsidR="00BB390B" w:rsidRPr="007763BE">
        <w:rPr>
          <w:rFonts w:ascii="Arial" w:hAnsi="Arial" w:cs="Arial"/>
          <w:color w:val="000000" w:themeColor="text1"/>
          <w:sz w:val="24"/>
          <w:szCs w:val="24"/>
        </w:rPr>
        <w:t>decentralised</w:t>
      </w:r>
      <w:r w:rsidRPr="0096516E">
        <w:rPr>
          <w:rFonts w:ascii="Arial" w:hAnsi="Arial" w:cs="Arial"/>
          <w:color w:val="000000" w:themeColor="text1"/>
          <w:sz w:val="24"/>
          <w:szCs w:val="24"/>
        </w:rPr>
        <w:t xml:space="preserve"> systems, thereby reducing the risk of single points of failure and enhancing system resilience.</w:t>
      </w:r>
      <w:r w:rsidR="00BB390B" w:rsidRPr="007763BE">
        <w:rPr>
          <w:rFonts w:ascii="Arial" w:hAnsi="Arial" w:cs="Arial"/>
          <w:color w:val="000000" w:themeColor="text1"/>
          <w:sz w:val="24"/>
          <w:szCs w:val="24"/>
        </w:rPr>
        <w:t xml:space="preserve"> </w:t>
      </w:r>
      <w:r w:rsidRPr="0096516E">
        <w:rPr>
          <w:rFonts w:ascii="Arial" w:hAnsi="Arial" w:cs="Arial"/>
          <w:color w:val="000000" w:themeColor="text1"/>
          <w:sz w:val="24"/>
          <w:szCs w:val="24"/>
        </w:rPr>
        <w:t>Moreover, both firms should pay attention to the rapidly evolving external environment. Investments in machine learning and artificial intelligence can provide advanced analytics and predictive capabilities, making KM systems more proactive rather than reactive. It is also advisable to foster partnerships with academic institutions and industry experts to stay abreast of best practices and emerging trends in KM.</w:t>
      </w:r>
    </w:p>
    <w:p w14:paraId="5AEC65F7" w14:textId="77777777" w:rsidR="009341CE" w:rsidRPr="007763BE" w:rsidRDefault="009341CE" w:rsidP="009341CE">
      <w:pPr>
        <w:spacing w:line="360" w:lineRule="auto"/>
        <w:jc w:val="both"/>
        <w:rPr>
          <w:rFonts w:ascii="Arial" w:hAnsi="Arial" w:cs="Arial"/>
          <w:color w:val="000000" w:themeColor="text1"/>
          <w:sz w:val="24"/>
          <w:szCs w:val="24"/>
        </w:rPr>
      </w:pPr>
    </w:p>
    <w:p w14:paraId="13EAE3C8" w14:textId="77777777" w:rsidR="009233A0" w:rsidRPr="007763BE" w:rsidRDefault="009233A0">
      <w:pPr>
        <w:rPr>
          <w:rFonts w:ascii="Arial" w:eastAsiaTheme="majorEastAsia" w:hAnsi="Arial" w:cs="Arial"/>
          <w:b/>
          <w:bCs/>
          <w:color w:val="000000" w:themeColor="text1"/>
          <w:sz w:val="32"/>
          <w:szCs w:val="32"/>
        </w:rPr>
      </w:pPr>
      <w:r w:rsidRPr="007763BE">
        <w:rPr>
          <w:rFonts w:ascii="Arial" w:hAnsi="Arial" w:cs="Arial"/>
          <w:b/>
          <w:bCs/>
          <w:color w:val="000000" w:themeColor="text1"/>
        </w:rPr>
        <w:br w:type="page"/>
      </w:r>
    </w:p>
    <w:p w14:paraId="587D8661" w14:textId="3DE1A104" w:rsidR="003514D0" w:rsidRPr="007763BE" w:rsidRDefault="00027990" w:rsidP="00027990">
      <w:pPr>
        <w:pStyle w:val="Heading1"/>
        <w:rPr>
          <w:rFonts w:ascii="Arial" w:hAnsi="Arial" w:cs="Arial"/>
          <w:b/>
          <w:bCs/>
          <w:color w:val="000000" w:themeColor="text1"/>
        </w:rPr>
      </w:pPr>
      <w:bookmarkStart w:id="19" w:name="_Toc149092005"/>
      <w:r w:rsidRPr="007763BE">
        <w:rPr>
          <w:rFonts w:ascii="Arial" w:hAnsi="Arial" w:cs="Arial"/>
          <w:b/>
          <w:bCs/>
          <w:color w:val="000000" w:themeColor="text1"/>
        </w:rPr>
        <w:lastRenderedPageBreak/>
        <w:t>References</w:t>
      </w:r>
      <w:bookmarkEnd w:id="19"/>
    </w:p>
    <w:p w14:paraId="6308B986" w14:textId="77777777" w:rsidR="006C6BB2" w:rsidRPr="007763BE" w:rsidRDefault="006C6BB2" w:rsidP="00871242">
      <w:pPr>
        <w:spacing w:line="360" w:lineRule="auto"/>
        <w:jc w:val="both"/>
        <w:rPr>
          <w:rFonts w:ascii="Arial" w:hAnsi="Arial" w:cs="Arial"/>
          <w:color w:val="000000" w:themeColor="text1"/>
          <w:sz w:val="24"/>
          <w:szCs w:val="24"/>
          <w:shd w:val="clear" w:color="auto" w:fill="FFFFFF"/>
        </w:rPr>
      </w:pPr>
      <w:proofErr w:type="spellStart"/>
      <w:r w:rsidRPr="007763BE">
        <w:rPr>
          <w:rFonts w:ascii="Arial" w:hAnsi="Arial" w:cs="Arial"/>
          <w:color w:val="000000" w:themeColor="text1"/>
          <w:sz w:val="24"/>
          <w:szCs w:val="24"/>
          <w:shd w:val="clear" w:color="auto" w:fill="FFFFFF"/>
        </w:rPr>
        <w:t>Afsar</w:t>
      </w:r>
      <w:proofErr w:type="spellEnd"/>
      <w:r w:rsidRPr="007763BE">
        <w:rPr>
          <w:rFonts w:ascii="Arial" w:hAnsi="Arial" w:cs="Arial"/>
          <w:color w:val="000000" w:themeColor="text1"/>
          <w:sz w:val="24"/>
          <w:szCs w:val="24"/>
          <w:shd w:val="clear" w:color="auto" w:fill="FFFFFF"/>
        </w:rPr>
        <w:t xml:space="preserve">, B., </w:t>
      </w:r>
      <w:proofErr w:type="spellStart"/>
      <w:r w:rsidRPr="007763BE">
        <w:rPr>
          <w:rFonts w:ascii="Arial" w:hAnsi="Arial" w:cs="Arial"/>
          <w:color w:val="000000" w:themeColor="text1"/>
          <w:sz w:val="24"/>
          <w:szCs w:val="24"/>
          <w:shd w:val="clear" w:color="auto" w:fill="FFFFFF"/>
        </w:rPr>
        <w:t>Safdar</w:t>
      </w:r>
      <w:proofErr w:type="spellEnd"/>
      <w:r w:rsidRPr="007763BE">
        <w:rPr>
          <w:rFonts w:ascii="Arial" w:hAnsi="Arial" w:cs="Arial"/>
          <w:color w:val="000000" w:themeColor="text1"/>
          <w:sz w:val="24"/>
          <w:szCs w:val="24"/>
          <w:shd w:val="clear" w:color="auto" w:fill="FFFFFF"/>
        </w:rPr>
        <w:t>, U., Dost, M., and Ali, Z. (2017). Flight attendant's knowledge sharing, innovative work behaviour, and new service development. </w:t>
      </w:r>
      <w:r w:rsidRPr="007763BE">
        <w:rPr>
          <w:rFonts w:ascii="Arial" w:hAnsi="Arial" w:cs="Arial"/>
          <w:i/>
          <w:iCs/>
          <w:color w:val="000000" w:themeColor="text1"/>
          <w:sz w:val="24"/>
          <w:szCs w:val="24"/>
          <w:shd w:val="clear" w:color="auto" w:fill="FFFFFF"/>
        </w:rPr>
        <w:t>International Journal of Work Innovation</w:t>
      </w:r>
      <w:r w:rsidRPr="007763BE">
        <w:rPr>
          <w:rFonts w:ascii="Arial" w:hAnsi="Arial" w:cs="Arial"/>
          <w:color w:val="000000" w:themeColor="text1"/>
          <w:sz w:val="24"/>
          <w:szCs w:val="24"/>
          <w:shd w:val="clear" w:color="auto" w:fill="FFFFFF"/>
        </w:rPr>
        <w:t>, </w:t>
      </w:r>
      <w:r w:rsidRPr="007763BE">
        <w:rPr>
          <w:rFonts w:ascii="Arial" w:hAnsi="Arial" w:cs="Arial"/>
          <w:i/>
          <w:iCs/>
          <w:color w:val="000000" w:themeColor="text1"/>
          <w:sz w:val="24"/>
          <w:szCs w:val="24"/>
          <w:shd w:val="clear" w:color="auto" w:fill="FFFFFF"/>
        </w:rPr>
        <w:t>2</w:t>
      </w:r>
      <w:r w:rsidRPr="007763BE">
        <w:rPr>
          <w:rFonts w:ascii="Arial" w:hAnsi="Arial" w:cs="Arial"/>
          <w:color w:val="000000" w:themeColor="text1"/>
          <w:sz w:val="24"/>
          <w:szCs w:val="24"/>
          <w:shd w:val="clear" w:color="auto" w:fill="FFFFFF"/>
        </w:rPr>
        <w:t>(2-3), 193-215.</w:t>
      </w:r>
    </w:p>
    <w:p w14:paraId="60C2270A" w14:textId="77777777" w:rsidR="006C6BB2" w:rsidRPr="007763BE" w:rsidRDefault="006C6BB2" w:rsidP="00871242">
      <w:pPr>
        <w:spacing w:line="360" w:lineRule="auto"/>
        <w:jc w:val="both"/>
        <w:rPr>
          <w:rFonts w:ascii="Arial" w:hAnsi="Arial" w:cs="Arial"/>
          <w:color w:val="000000" w:themeColor="text1"/>
          <w:sz w:val="24"/>
          <w:szCs w:val="24"/>
          <w:shd w:val="clear" w:color="auto" w:fill="FFFFFF"/>
        </w:rPr>
      </w:pPr>
      <w:r w:rsidRPr="007763BE">
        <w:rPr>
          <w:rFonts w:ascii="Arial" w:hAnsi="Arial" w:cs="Arial"/>
          <w:color w:val="000000" w:themeColor="text1"/>
          <w:sz w:val="24"/>
          <w:szCs w:val="24"/>
          <w:shd w:val="clear" w:color="auto" w:fill="FFFFFF"/>
        </w:rPr>
        <w:t>Al-Ansi, A. M. (2021). Applying Information Technology-Based Knowledge Management (KM) Simulation in the Airline Industry. </w:t>
      </w:r>
      <w:r w:rsidRPr="007763BE">
        <w:rPr>
          <w:rFonts w:ascii="Arial" w:hAnsi="Arial" w:cs="Arial"/>
          <w:i/>
          <w:iCs/>
          <w:color w:val="000000" w:themeColor="text1"/>
          <w:sz w:val="24"/>
          <w:szCs w:val="24"/>
          <w:shd w:val="clear" w:color="auto" w:fill="FFFFFF"/>
        </w:rPr>
        <w:t>International Journal of New Practices in Management and Engineering</w:t>
      </w:r>
      <w:r w:rsidRPr="007763BE">
        <w:rPr>
          <w:rFonts w:ascii="Arial" w:hAnsi="Arial" w:cs="Arial"/>
          <w:color w:val="000000" w:themeColor="text1"/>
          <w:sz w:val="24"/>
          <w:szCs w:val="24"/>
          <w:shd w:val="clear" w:color="auto" w:fill="FFFFFF"/>
        </w:rPr>
        <w:t>, </w:t>
      </w:r>
      <w:r w:rsidRPr="007763BE">
        <w:rPr>
          <w:rFonts w:ascii="Arial" w:hAnsi="Arial" w:cs="Arial"/>
          <w:i/>
          <w:iCs/>
          <w:color w:val="000000" w:themeColor="text1"/>
          <w:sz w:val="24"/>
          <w:szCs w:val="24"/>
          <w:shd w:val="clear" w:color="auto" w:fill="FFFFFF"/>
        </w:rPr>
        <w:t>10</w:t>
      </w:r>
      <w:r w:rsidRPr="007763BE">
        <w:rPr>
          <w:rFonts w:ascii="Arial" w:hAnsi="Arial" w:cs="Arial"/>
          <w:color w:val="000000" w:themeColor="text1"/>
          <w:sz w:val="24"/>
          <w:szCs w:val="24"/>
          <w:shd w:val="clear" w:color="auto" w:fill="FFFFFF"/>
        </w:rPr>
        <w:t>(02), 05-09.</w:t>
      </w:r>
    </w:p>
    <w:p w14:paraId="136090EA" w14:textId="77777777" w:rsidR="006C6BB2" w:rsidRPr="007763BE" w:rsidRDefault="006C6BB2" w:rsidP="009341CE">
      <w:pPr>
        <w:spacing w:line="360" w:lineRule="auto"/>
        <w:jc w:val="both"/>
        <w:rPr>
          <w:rFonts w:ascii="Arial" w:hAnsi="Arial" w:cs="Arial"/>
          <w:color w:val="000000" w:themeColor="text1"/>
          <w:sz w:val="24"/>
          <w:szCs w:val="24"/>
          <w:shd w:val="clear" w:color="auto" w:fill="FFFFFF"/>
        </w:rPr>
      </w:pPr>
      <w:proofErr w:type="spellStart"/>
      <w:r w:rsidRPr="007763BE">
        <w:rPr>
          <w:rFonts w:ascii="Arial" w:hAnsi="Arial" w:cs="Arial"/>
          <w:color w:val="000000" w:themeColor="text1"/>
          <w:sz w:val="24"/>
          <w:szCs w:val="24"/>
          <w:shd w:val="clear" w:color="auto" w:fill="FFFFFF"/>
        </w:rPr>
        <w:t>Almansoori</w:t>
      </w:r>
      <w:proofErr w:type="spellEnd"/>
      <w:r w:rsidRPr="007763BE">
        <w:rPr>
          <w:rFonts w:ascii="Arial" w:hAnsi="Arial" w:cs="Arial"/>
          <w:color w:val="000000" w:themeColor="text1"/>
          <w:sz w:val="24"/>
          <w:szCs w:val="24"/>
          <w:shd w:val="clear" w:color="auto" w:fill="FFFFFF"/>
        </w:rPr>
        <w:t xml:space="preserve">, A., </w:t>
      </w:r>
      <w:proofErr w:type="spellStart"/>
      <w:r w:rsidRPr="007763BE">
        <w:rPr>
          <w:rFonts w:ascii="Arial" w:hAnsi="Arial" w:cs="Arial"/>
          <w:color w:val="000000" w:themeColor="text1"/>
          <w:sz w:val="24"/>
          <w:szCs w:val="24"/>
          <w:shd w:val="clear" w:color="auto" w:fill="FFFFFF"/>
        </w:rPr>
        <w:t>AlShamsi</w:t>
      </w:r>
      <w:proofErr w:type="spellEnd"/>
      <w:r w:rsidRPr="007763BE">
        <w:rPr>
          <w:rFonts w:ascii="Arial" w:hAnsi="Arial" w:cs="Arial"/>
          <w:color w:val="000000" w:themeColor="text1"/>
          <w:sz w:val="24"/>
          <w:szCs w:val="24"/>
          <w:shd w:val="clear" w:color="auto" w:fill="FFFFFF"/>
        </w:rPr>
        <w:t xml:space="preserve">, M., </w:t>
      </w:r>
      <w:proofErr w:type="spellStart"/>
      <w:r w:rsidRPr="007763BE">
        <w:rPr>
          <w:rFonts w:ascii="Arial" w:hAnsi="Arial" w:cs="Arial"/>
          <w:color w:val="000000" w:themeColor="text1"/>
          <w:sz w:val="24"/>
          <w:szCs w:val="24"/>
          <w:shd w:val="clear" w:color="auto" w:fill="FFFFFF"/>
        </w:rPr>
        <w:t>Salloum</w:t>
      </w:r>
      <w:proofErr w:type="spellEnd"/>
      <w:r w:rsidRPr="007763BE">
        <w:rPr>
          <w:rFonts w:ascii="Arial" w:hAnsi="Arial" w:cs="Arial"/>
          <w:color w:val="000000" w:themeColor="text1"/>
          <w:sz w:val="24"/>
          <w:szCs w:val="24"/>
          <w:shd w:val="clear" w:color="auto" w:fill="FFFFFF"/>
        </w:rPr>
        <w:t xml:space="preserve">, S. A., and </w:t>
      </w:r>
      <w:proofErr w:type="spellStart"/>
      <w:r w:rsidRPr="007763BE">
        <w:rPr>
          <w:rFonts w:ascii="Arial" w:hAnsi="Arial" w:cs="Arial"/>
          <w:color w:val="000000" w:themeColor="text1"/>
          <w:sz w:val="24"/>
          <w:szCs w:val="24"/>
          <w:shd w:val="clear" w:color="auto" w:fill="FFFFFF"/>
        </w:rPr>
        <w:t>Shaalan</w:t>
      </w:r>
      <w:proofErr w:type="spellEnd"/>
      <w:r w:rsidRPr="007763BE">
        <w:rPr>
          <w:rFonts w:ascii="Arial" w:hAnsi="Arial" w:cs="Arial"/>
          <w:color w:val="000000" w:themeColor="text1"/>
          <w:sz w:val="24"/>
          <w:szCs w:val="24"/>
          <w:shd w:val="clear" w:color="auto" w:fill="FFFFFF"/>
        </w:rPr>
        <w:t>, K. (2020). Critical review of knowledge management in healthcare. </w:t>
      </w:r>
      <w:r w:rsidRPr="007763BE">
        <w:rPr>
          <w:rFonts w:ascii="Arial" w:hAnsi="Arial" w:cs="Arial"/>
          <w:i/>
          <w:iCs/>
          <w:color w:val="000000" w:themeColor="text1"/>
          <w:sz w:val="24"/>
          <w:szCs w:val="24"/>
          <w:shd w:val="clear" w:color="auto" w:fill="FFFFFF"/>
        </w:rPr>
        <w:t>Recent advances in intelligent systems and smart applications</w:t>
      </w:r>
      <w:r w:rsidRPr="007763BE">
        <w:rPr>
          <w:rFonts w:ascii="Arial" w:hAnsi="Arial" w:cs="Arial"/>
          <w:color w:val="000000" w:themeColor="text1"/>
          <w:sz w:val="24"/>
          <w:szCs w:val="24"/>
          <w:shd w:val="clear" w:color="auto" w:fill="FFFFFF"/>
        </w:rPr>
        <w:t>, 99-119.</w:t>
      </w:r>
    </w:p>
    <w:p w14:paraId="7AA41228" w14:textId="77777777" w:rsidR="006C6BB2" w:rsidRPr="007763BE" w:rsidRDefault="006C6BB2" w:rsidP="00871242">
      <w:pPr>
        <w:spacing w:line="360" w:lineRule="auto"/>
        <w:jc w:val="both"/>
        <w:rPr>
          <w:rFonts w:ascii="Arial" w:hAnsi="Arial" w:cs="Arial"/>
          <w:color w:val="000000" w:themeColor="text1"/>
          <w:sz w:val="24"/>
          <w:szCs w:val="24"/>
          <w:shd w:val="clear" w:color="auto" w:fill="FFFFFF"/>
        </w:rPr>
      </w:pPr>
      <w:proofErr w:type="spellStart"/>
      <w:r w:rsidRPr="007763BE">
        <w:rPr>
          <w:rFonts w:ascii="Arial" w:hAnsi="Arial" w:cs="Arial"/>
          <w:color w:val="000000" w:themeColor="text1"/>
          <w:sz w:val="24"/>
          <w:szCs w:val="24"/>
          <w:shd w:val="clear" w:color="auto" w:fill="FFFFFF"/>
        </w:rPr>
        <w:t>Al-Nakeeb</w:t>
      </w:r>
      <w:proofErr w:type="spellEnd"/>
      <w:r w:rsidRPr="007763BE">
        <w:rPr>
          <w:rFonts w:ascii="Arial" w:hAnsi="Arial" w:cs="Arial"/>
          <w:color w:val="000000" w:themeColor="text1"/>
          <w:sz w:val="24"/>
          <w:szCs w:val="24"/>
          <w:shd w:val="clear" w:color="auto" w:fill="FFFFFF"/>
        </w:rPr>
        <w:t xml:space="preserve">, A., </w:t>
      </w:r>
      <w:proofErr w:type="spellStart"/>
      <w:r w:rsidRPr="007763BE">
        <w:rPr>
          <w:rFonts w:ascii="Arial" w:hAnsi="Arial" w:cs="Arial"/>
          <w:color w:val="000000" w:themeColor="text1"/>
          <w:sz w:val="24"/>
          <w:szCs w:val="24"/>
          <w:shd w:val="clear" w:color="auto" w:fill="FFFFFF"/>
        </w:rPr>
        <w:t>Darwish</w:t>
      </w:r>
      <w:proofErr w:type="spellEnd"/>
      <w:r w:rsidRPr="007763BE">
        <w:rPr>
          <w:rFonts w:ascii="Arial" w:hAnsi="Arial" w:cs="Arial"/>
          <w:color w:val="000000" w:themeColor="text1"/>
          <w:sz w:val="24"/>
          <w:szCs w:val="24"/>
          <w:shd w:val="clear" w:color="auto" w:fill="FFFFFF"/>
        </w:rPr>
        <w:t xml:space="preserve">, H., and </w:t>
      </w:r>
      <w:proofErr w:type="spellStart"/>
      <w:r w:rsidRPr="007763BE">
        <w:rPr>
          <w:rFonts w:ascii="Arial" w:hAnsi="Arial" w:cs="Arial"/>
          <w:color w:val="000000" w:themeColor="text1"/>
          <w:sz w:val="24"/>
          <w:szCs w:val="24"/>
          <w:shd w:val="clear" w:color="auto" w:fill="FFFFFF"/>
        </w:rPr>
        <w:t>Alhajri</w:t>
      </w:r>
      <w:proofErr w:type="spellEnd"/>
      <w:r w:rsidRPr="007763BE">
        <w:rPr>
          <w:rFonts w:ascii="Arial" w:hAnsi="Arial" w:cs="Arial"/>
          <w:color w:val="000000" w:themeColor="text1"/>
          <w:sz w:val="24"/>
          <w:szCs w:val="24"/>
          <w:shd w:val="clear" w:color="auto" w:fill="FFFFFF"/>
        </w:rPr>
        <w:t>, R. (2023). Leading Technological Change–Case Study of Emirates Airlines. </w:t>
      </w:r>
      <w:r w:rsidRPr="007763BE">
        <w:rPr>
          <w:rFonts w:ascii="Arial" w:hAnsi="Arial" w:cs="Arial"/>
          <w:i/>
          <w:iCs/>
          <w:color w:val="000000" w:themeColor="text1"/>
          <w:sz w:val="24"/>
          <w:szCs w:val="24"/>
          <w:shd w:val="clear" w:color="auto" w:fill="FFFFFF"/>
        </w:rPr>
        <w:t>International Journal of Technology and Systems</w:t>
      </w:r>
      <w:r w:rsidRPr="007763BE">
        <w:rPr>
          <w:rFonts w:ascii="Arial" w:hAnsi="Arial" w:cs="Arial"/>
          <w:color w:val="000000" w:themeColor="text1"/>
          <w:sz w:val="24"/>
          <w:szCs w:val="24"/>
          <w:shd w:val="clear" w:color="auto" w:fill="FFFFFF"/>
        </w:rPr>
        <w:t>, </w:t>
      </w:r>
      <w:r w:rsidRPr="007763BE">
        <w:rPr>
          <w:rFonts w:ascii="Arial" w:hAnsi="Arial" w:cs="Arial"/>
          <w:i/>
          <w:iCs/>
          <w:color w:val="000000" w:themeColor="text1"/>
          <w:sz w:val="24"/>
          <w:szCs w:val="24"/>
          <w:shd w:val="clear" w:color="auto" w:fill="FFFFFF"/>
        </w:rPr>
        <w:t>8</w:t>
      </w:r>
      <w:r w:rsidRPr="007763BE">
        <w:rPr>
          <w:rFonts w:ascii="Arial" w:hAnsi="Arial" w:cs="Arial"/>
          <w:color w:val="000000" w:themeColor="text1"/>
          <w:sz w:val="24"/>
          <w:szCs w:val="24"/>
          <w:shd w:val="clear" w:color="auto" w:fill="FFFFFF"/>
        </w:rPr>
        <w:t>(1), 58-68.</w:t>
      </w:r>
    </w:p>
    <w:p w14:paraId="03598EBB" w14:textId="77777777" w:rsidR="006C6BB2" w:rsidRPr="007763BE" w:rsidRDefault="006C6BB2" w:rsidP="00871242">
      <w:pPr>
        <w:spacing w:line="360" w:lineRule="auto"/>
        <w:jc w:val="both"/>
        <w:rPr>
          <w:rFonts w:ascii="Arial" w:hAnsi="Arial" w:cs="Arial"/>
          <w:color w:val="000000" w:themeColor="text1"/>
          <w:sz w:val="24"/>
          <w:szCs w:val="24"/>
        </w:rPr>
      </w:pPr>
      <w:proofErr w:type="spellStart"/>
      <w:r w:rsidRPr="007763BE">
        <w:rPr>
          <w:rFonts w:ascii="Arial" w:hAnsi="Arial" w:cs="Arial"/>
          <w:color w:val="000000" w:themeColor="text1"/>
          <w:sz w:val="24"/>
          <w:szCs w:val="24"/>
          <w:shd w:val="clear" w:color="auto" w:fill="FFFFFF"/>
        </w:rPr>
        <w:t>Areed</w:t>
      </w:r>
      <w:proofErr w:type="spellEnd"/>
      <w:r w:rsidRPr="007763BE">
        <w:rPr>
          <w:rFonts w:ascii="Arial" w:hAnsi="Arial" w:cs="Arial"/>
          <w:color w:val="000000" w:themeColor="text1"/>
          <w:sz w:val="24"/>
          <w:szCs w:val="24"/>
          <w:shd w:val="clear" w:color="auto" w:fill="FFFFFF"/>
        </w:rPr>
        <w:t xml:space="preserve">, S., </w:t>
      </w:r>
      <w:proofErr w:type="spellStart"/>
      <w:r w:rsidRPr="007763BE">
        <w:rPr>
          <w:rFonts w:ascii="Arial" w:hAnsi="Arial" w:cs="Arial"/>
          <w:color w:val="000000" w:themeColor="text1"/>
          <w:sz w:val="24"/>
          <w:szCs w:val="24"/>
          <w:shd w:val="clear" w:color="auto" w:fill="FFFFFF"/>
        </w:rPr>
        <w:t>Salloum</w:t>
      </w:r>
      <w:proofErr w:type="spellEnd"/>
      <w:r w:rsidRPr="007763BE">
        <w:rPr>
          <w:rFonts w:ascii="Arial" w:hAnsi="Arial" w:cs="Arial"/>
          <w:color w:val="000000" w:themeColor="text1"/>
          <w:sz w:val="24"/>
          <w:szCs w:val="24"/>
          <w:shd w:val="clear" w:color="auto" w:fill="FFFFFF"/>
        </w:rPr>
        <w:t xml:space="preserve">, S. A., and </w:t>
      </w:r>
      <w:proofErr w:type="spellStart"/>
      <w:r w:rsidRPr="007763BE">
        <w:rPr>
          <w:rFonts w:ascii="Arial" w:hAnsi="Arial" w:cs="Arial"/>
          <w:color w:val="000000" w:themeColor="text1"/>
          <w:sz w:val="24"/>
          <w:szCs w:val="24"/>
          <w:shd w:val="clear" w:color="auto" w:fill="FFFFFF"/>
        </w:rPr>
        <w:t>Shaalan</w:t>
      </w:r>
      <w:proofErr w:type="spellEnd"/>
      <w:r w:rsidRPr="007763BE">
        <w:rPr>
          <w:rFonts w:ascii="Arial" w:hAnsi="Arial" w:cs="Arial"/>
          <w:color w:val="000000" w:themeColor="text1"/>
          <w:sz w:val="24"/>
          <w:szCs w:val="24"/>
          <w:shd w:val="clear" w:color="auto" w:fill="FFFFFF"/>
        </w:rPr>
        <w:t xml:space="preserve">, K. (2020). The role of knowledge management processes for enhancing and supporting innovative </w:t>
      </w:r>
      <w:proofErr w:type="spellStart"/>
      <w:r w:rsidRPr="007763BE">
        <w:rPr>
          <w:rFonts w:ascii="Arial" w:hAnsi="Arial" w:cs="Arial"/>
          <w:color w:val="000000" w:themeColor="text1"/>
          <w:sz w:val="24"/>
          <w:szCs w:val="24"/>
          <w:shd w:val="clear" w:color="auto" w:fill="FFFFFF"/>
        </w:rPr>
        <w:t>organizations</w:t>
      </w:r>
      <w:proofErr w:type="spellEnd"/>
      <w:r w:rsidRPr="007763BE">
        <w:rPr>
          <w:rFonts w:ascii="Arial" w:hAnsi="Arial" w:cs="Arial"/>
          <w:color w:val="000000" w:themeColor="text1"/>
          <w:sz w:val="24"/>
          <w:szCs w:val="24"/>
          <w:shd w:val="clear" w:color="auto" w:fill="FFFFFF"/>
        </w:rPr>
        <w:t>: a systematic review. </w:t>
      </w:r>
      <w:r w:rsidRPr="007763BE">
        <w:rPr>
          <w:rFonts w:ascii="Arial" w:hAnsi="Arial" w:cs="Arial"/>
          <w:i/>
          <w:iCs/>
          <w:color w:val="000000" w:themeColor="text1"/>
          <w:sz w:val="24"/>
          <w:szCs w:val="24"/>
          <w:shd w:val="clear" w:color="auto" w:fill="FFFFFF"/>
        </w:rPr>
        <w:t>Recent advances in intelligent systems and smart applications</w:t>
      </w:r>
      <w:r w:rsidRPr="007763BE">
        <w:rPr>
          <w:rFonts w:ascii="Arial" w:hAnsi="Arial" w:cs="Arial"/>
          <w:color w:val="000000" w:themeColor="text1"/>
          <w:sz w:val="24"/>
          <w:szCs w:val="24"/>
          <w:shd w:val="clear" w:color="auto" w:fill="FFFFFF"/>
        </w:rPr>
        <w:t>, 143-161.</w:t>
      </w:r>
    </w:p>
    <w:p w14:paraId="1DC55BB3" w14:textId="77777777" w:rsidR="006C6BB2" w:rsidRPr="007763BE" w:rsidRDefault="006C6BB2" w:rsidP="00871242">
      <w:pPr>
        <w:spacing w:line="360" w:lineRule="auto"/>
        <w:jc w:val="both"/>
        <w:rPr>
          <w:rFonts w:ascii="Arial" w:hAnsi="Arial" w:cs="Arial"/>
          <w:color w:val="000000" w:themeColor="text1"/>
          <w:sz w:val="24"/>
          <w:szCs w:val="24"/>
          <w:shd w:val="clear" w:color="auto" w:fill="FFFFFF"/>
        </w:rPr>
      </w:pPr>
      <w:r w:rsidRPr="007763BE">
        <w:rPr>
          <w:rFonts w:ascii="Arial" w:hAnsi="Arial" w:cs="Arial"/>
          <w:color w:val="000000" w:themeColor="text1"/>
          <w:sz w:val="24"/>
          <w:szCs w:val="24"/>
          <w:shd w:val="clear" w:color="auto" w:fill="FFFFFF"/>
        </w:rPr>
        <w:t xml:space="preserve">Aversa, P., </w:t>
      </w:r>
      <w:proofErr w:type="spellStart"/>
      <w:r w:rsidRPr="007763BE">
        <w:rPr>
          <w:rFonts w:ascii="Arial" w:hAnsi="Arial" w:cs="Arial"/>
          <w:color w:val="000000" w:themeColor="text1"/>
          <w:sz w:val="24"/>
          <w:szCs w:val="24"/>
          <w:shd w:val="clear" w:color="auto" w:fill="FFFFFF"/>
        </w:rPr>
        <w:t>Cabantous</w:t>
      </w:r>
      <w:proofErr w:type="spellEnd"/>
      <w:r w:rsidRPr="007763BE">
        <w:rPr>
          <w:rFonts w:ascii="Arial" w:hAnsi="Arial" w:cs="Arial"/>
          <w:color w:val="000000" w:themeColor="text1"/>
          <w:sz w:val="24"/>
          <w:szCs w:val="24"/>
          <w:shd w:val="clear" w:color="auto" w:fill="FFFFFF"/>
        </w:rPr>
        <w:t xml:space="preserve">, L., and </w:t>
      </w:r>
      <w:proofErr w:type="spellStart"/>
      <w:r w:rsidRPr="007763BE">
        <w:rPr>
          <w:rFonts w:ascii="Arial" w:hAnsi="Arial" w:cs="Arial"/>
          <w:color w:val="000000" w:themeColor="text1"/>
          <w:sz w:val="24"/>
          <w:szCs w:val="24"/>
          <w:shd w:val="clear" w:color="auto" w:fill="FFFFFF"/>
        </w:rPr>
        <w:t>Haefliger</w:t>
      </w:r>
      <w:proofErr w:type="spellEnd"/>
      <w:r w:rsidRPr="007763BE">
        <w:rPr>
          <w:rFonts w:ascii="Arial" w:hAnsi="Arial" w:cs="Arial"/>
          <w:color w:val="000000" w:themeColor="text1"/>
          <w:sz w:val="24"/>
          <w:szCs w:val="24"/>
          <w:shd w:val="clear" w:color="auto" w:fill="FFFFFF"/>
        </w:rPr>
        <w:t>, S. (2020). When decision support systems fail: Insights for strategic information systems from Formula 1. In </w:t>
      </w:r>
      <w:r w:rsidRPr="007763BE">
        <w:rPr>
          <w:rFonts w:ascii="Arial" w:hAnsi="Arial" w:cs="Arial"/>
          <w:i/>
          <w:iCs/>
          <w:color w:val="000000" w:themeColor="text1"/>
          <w:sz w:val="24"/>
          <w:szCs w:val="24"/>
          <w:shd w:val="clear" w:color="auto" w:fill="FFFFFF"/>
        </w:rPr>
        <w:t>Strategic Information Management</w:t>
      </w:r>
      <w:r w:rsidRPr="007763BE">
        <w:rPr>
          <w:rFonts w:ascii="Arial" w:hAnsi="Arial" w:cs="Arial"/>
          <w:color w:val="000000" w:themeColor="text1"/>
          <w:sz w:val="24"/>
          <w:szCs w:val="24"/>
          <w:shd w:val="clear" w:color="auto" w:fill="FFFFFF"/>
        </w:rPr>
        <w:t xml:space="preserve"> (pp. 403-429). </w:t>
      </w:r>
      <w:proofErr w:type="spellStart"/>
      <w:r w:rsidRPr="007763BE">
        <w:rPr>
          <w:rFonts w:ascii="Arial" w:hAnsi="Arial" w:cs="Arial"/>
          <w:color w:val="000000" w:themeColor="text1"/>
          <w:sz w:val="24"/>
          <w:szCs w:val="24"/>
          <w:shd w:val="clear" w:color="auto" w:fill="FFFFFF"/>
        </w:rPr>
        <w:t>Routledge</w:t>
      </w:r>
      <w:proofErr w:type="spellEnd"/>
      <w:r w:rsidRPr="007763BE">
        <w:rPr>
          <w:rFonts w:ascii="Arial" w:hAnsi="Arial" w:cs="Arial"/>
          <w:color w:val="000000" w:themeColor="text1"/>
          <w:sz w:val="24"/>
          <w:szCs w:val="24"/>
          <w:shd w:val="clear" w:color="auto" w:fill="FFFFFF"/>
        </w:rPr>
        <w:t>.</w:t>
      </w:r>
    </w:p>
    <w:p w14:paraId="375BAB9C" w14:textId="77777777" w:rsidR="006C6BB2" w:rsidRPr="007763BE" w:rsidRDefault="006C6BB2" w:rsidP="00871242">
      <w:pPr>
        <w:spacing w:line="360" w:lineRule="auto"/>
        <w:jc w:val="both"/>
        <w:rPr>
          <w:rFonts w:ascii="Arial" w:hAnsi="Arial" w:cs="Arial"/>
          <w:color w:val="000000" w:themeColor="text1"/>
          <w:sz w:val="24"/>
          <w:szCs w:val="24"/>
          <w:shd w:val="clear" w:color="auto" w:fill="FFFFFF"/>
        </w:rPr>
      </w:pPr>
      <w:r w:rsidRPr="007763BE">
        <w:rPr>
          <w:rFonts w:ascii="Arial" w:hAnsi="Arial" w:cs="Arial"/>
          <w:color w:val="000000" w:themeColor="text1"/>
          <w:sz w:val="24"/>
          <w:szCs w:val="24"/>
          <w:shd w:val="clear" w:color="auto" w:fill="FFFFFF"/>
        </w:rPr>
        <w:t xml:space="preserve">Baptista, J., Wilson, A. D., </w:t>
      </w:r>
      <w:proofErr w:type="spellStart"/>
      <w:r w:rsidRPr="007763BE">
        <w:rPr>
          <w:rFonts w:ascii="Arial" w:hAnsi="Arial" w:cs="Arial"/>
          <w:color w:val="000000" w:themeColor="text1"/>
          <w:sz w:val="24"/>
          <w:szCs w:val="24"/>
          <w:shd w:val="clear" w:color="auto" w:fill="FFFFFF"/>
        </w:rPr>
        <w:t>Galliers</w:t>
      </w:r>
      <w:proofErr w:type="spellEnd"/>
      <w:r w:rsidRPr="007763BE">
        <w:rPr>
          <w:rFonts w:ascii="Arial" w:hAnsi="Arial" w:cs="Arial"/>
          <w:color w:val="000000" w:themeColor="text1"/>
          <w:sz w:val="24"/>
          <w:szCs w:val="24"/>
          <w:shd w:val="clear" w:color="auto" w:fill="FFFFFF"/>
        </w:rPr>
        <w:t xml:space="preserve">, R. D., and </w:t>
      </w:r>
      <w:proofErr w:type="spellStart"/>
      <w:r w:rsidRPr="007763BE">
        <w:rPr>
          <w:rFonts w:ascii="Arial" w:hAnsi="Arial" w:cs="Arial"/>
          <w:color w:val="000000" w:themeColor="text1"/>
          <w:sz w:val="24"/>
          <w:szCs w:val="24"/>
          <w:shd w:val="clear" w:color="auto" w:fill="FFFFFF"/>
        </w:rPr>
        <w:t>Bynghall</w:t>
      </w:r>
      <w:proofErr w:type="spellEnd"/>
      <w:r w:rsidRPr="007763BE">
        <w:rPr>
          <w:rFonts w:ascii="Arial" w:hAnsi="Arial" w:cs="Arial"/>
          <w:color w:val="000000" w:themeColor="text1"/>
          <w:sz w:val="24"/>
          <w:szCs w:val="24"/>
          <w:shd w:val="clear" w:color="auto" w:fill="FFFFFF"/>
        </w:rPr>
        <w:t>, S. (2017). Social media and the emergence of reflexiveness as a new capability for open strategy. </w:t>
      </w:r>
      <w:r w:rsidRPr="007763BE">
        <w:rPr>
          <w:rFonts w:ascii="Arial" w:hAnsi="Arial" w:cs="Arial"/>
          <w:i/>
          <w:iCs/>
          <w:color w:val="000000" w:themeColor="text1"/>
          <w:sz w:val="24"/>
          <w:szCs w:val="24"/>
          <w:shd w:val="clear" w:color="auto" w:fill="FFFFFF"/>
        </w:rPr>
        <w:t>Long Range Planning</w:t>
      </w:r>
      <w:r w:rsidRPr="007763BE">
        <w:rPr>
          <w:rFonts w:ascii="Arial" w:hAnsi="Arial" w:cs="Arial"/>
          <w:color w:val="000000" w:themeColor="text1"/>
          <w:sz w:val="24"/>
          <w:szCs w:val="24"/>
          <w:shd w:val="clear" w:color="auto" w:fill="FFFFFF"/>
        </w:rPr>
        <w:t>, </w:t>
      </w:r>
      <w:r w:rsidRPr="007763BE">
        <w:rPr>
          <w:rFonts w:ascii="Arial" w:hAnsi="Arial" w:cs="Arial"/>
          <w:i/>
          <w:iCs/>
          <w:color w:val="000000" w:themeColor="text1"/>
          <w:sz w:val="24"/>
          <w:szCs w:val="24"/>
          <w:shd w:val="clear" w:color="auto" w:fill="FFFFFF"/>
        </w:rPr>
        <w:t>50</w:t>
      </w:r>
      <w:r w:rsidRPr="007763BE">
        <w:rPr>
          <w:rFonts w:ascii="Arial" w:hAnsi="Arial" w:cs="Arial"/>
          <w:color w:val="000000" w:themeColor="text1"/>
          <w:sz w:val="24"/>
          <w:szCs w:val="24"/>
          <w:shd w:val="clear" w:color="auto" w:fill="FFFFFF"/>
        </w:rPr>
        <w:t>(3), 322-336.</w:t>
      </w:r>
    </w:p>
    <w:p w14:paraId="52D34162" w14:textId="77777777" w:rsidR="006C6BB2" w:rsidRPr="007763BE" w:rsidRDefault="006C6BB2" w:rsidP="00871242">
      <w:pPr>
        <w:spacing w:line="360" w:lineRule="auto"/>
        <w:jc w:val="both"/>
        <w:rPr>
          <w:rFonts w:ascii="Arial" w:hAnsi="Arial" w:cs="Arial"/>
          <w:color w:val="000000" w:themeColor="text1"/>
          <w:sz w:val="24"/>
          <w:szCs w:val="24"/>
          <w:shd w:val="clear" w:color="auto" w:fill="FFFFFF"/>
        </w:rPr>
      </w:pPr>
      <w:proofErr w:type="spellStart"/>
      <w:r w:rsidRPr="007763BE">
        <w:rPr>
          <w:rFonts w:ascii="Arial" w:hAnsi="Arial" w:cs="Arial"/>
          <w:color w:val="000000" w:themeColor="text1"/>
          <w:sz w:val="24"/>
          <w:szCs w:val="24"/>
          <w:shd w:val="clear" w:color="auto" w:fill="FFFFFF"/>
        </w:rPr>
        <w:t>Charband</w:t>
      </w:r>
      <w:proofErr w:type="spellEnd"/>
      <w:r w:rsidRPr="007763BE">
        <w:rPr>
          <w:rFonts w:ascii="Arial" w:hAnsi="Arial" w:cs="Arial"/>
          <w:color w:val="000000" w:themeColor="text1"/>
          <w:sz w:val="24"/>
          <w:szCs w:val="24"/>
          <w:shd w:val="clear" w:color="auto" w:fill="FFFFFF"/>
        </w:rPr>
        <w:t xml:space="preserve">, Y., and </w:t>
      </w:r>
      <w:proofErr w:type="spellStart"/>
      <w:r w:rsidRPr="007763BE">
        <w:rPr>
          <w:rFonts w:ascii="Arial" w:hAnsi="Arial" w:cs="Arial"/>
          <w:color w:val="000000" w:themeColor="text1"/>
          <w:sz w:val="24"/>
          <w:szCs w:val="24"/>
          <w:shd w:val="clear" w:color="auto" w:fill="FFFFFF"/>
        </w:rPr>
        <w:t>Jafari</w:t>
      </w:r>
      <w:proofErr w:type="spellEnd"/>
      <w:r w:rsidRPr="007763BE">
        <w:rPr>
          <w:rFonts w:ascii="Arial" w:hAnsi="Arial" w:cs="Arial"/>
          <w:color w:val="000000" w:themeColor="text1"/>
          <w:sz w:val="24"/>
          <w:szCs w:val="24"/>
          <w:shd w:val="clear" w:color="auto" w:fill="FFFFFF"/>
        </w:rPr>
        <w:t xml:space="preserve"> </w:t>
      </w:r>
      <w:proofErr w:type="spellStart"/>
      <w:r w:rsidRPr="007763BE">
        <w:rPr>
          <w:rFonts w:ascii="Arial" w:hAnsi="Arial" w:cs="Arial"/>
          <w:color w:val="000000" w:themeColor="text1"/>
          <w:sz w:val="24"/>
          <w:szCs w:val="24"/>
          <w:shd w:val="clear" w:color="auto" w:fill="FFFFFF"/>
        </w:rPr>
        <w:t>Navimipour</w:t>
      </w:r>
      <w:proofErr w:type="spellEnd"/>
      <w:r w:rsidRPr="007763BE">
        <w:rPr>
          <w:rFonts w:ascii="Arial" w:hAnsi="Arial" w:cs="Arial"/>
          <w:color w:val="000000" w:themeColor="text1"/>
          <w:sz w:val="24"/>
          <w:szCs w:val="24"/>
          <w:shd w:val="clear" w:color="auto" w:fill="FFFFFF"/>
        </w:rPr>
        <w:t>, N. (2018). Knowledge sharing mechanisms in the education: A systematic review of the state of the art literature and recommendations for future research. </w:t>
      </w:r>
      <w:proofErr w:type="spellStart"/>
      <w:r w:rsidRPr="007763BE">
        <w:rPr>
          <w:rFonts w:ascii="Arial" w:hAnsi="Arial" w:cs="Arial"/>
          <w:i/>
          <w:iCs/>
          <w:color w:val="000000" w:themeColor="text1"/>
          <w:sz w:val="24"/>
          <w:szCs w:val="24"/>
          <w:shd w:val="clear" w:color="auto" w:fill="FFFFFF"/>
        </w:rPr>
        <w:t>Kybernetes</w:t>
      </w:r>
      <w:proofErr w:type="spellEnd"/>
      <w:r w:rsidRPr="007763BE">
        <w:rPr>
          <w:rFonts w:ascii="Arial" w:hAnsi="Arial" w:cs="Arial"/>
          <w:color w:val="000000" w:themeColor="text1"/>
          <w:sz w:val="24"/>
          <w:szCs w:val="24"/>
          <w:shd w:val="clear" w:color="auto" w:fill="FFFFFF"/>
        </w:rPr>
        <w:t>, </w:t>
      </w:r>
      <w:r w:rsidRPr="007763BE">
        <w:rPr>
          <w:rFonts w:ascii="Arial" w:hAnsi="Arial" w:cs="Arial"/>
          <w:i/>
          <w:iCs/>
          <w:color w:val="000000" w:themeColor="text1"/>
          <w:sz w:val="24"/>
          <w:szCs w:val="24"/>
          <w:shd w:val="clear" w:color="auto" w:fill="FFFFFF"/>
        </w:rPr>
        <w:t>47</w:t>
      </w:r>
      <w:r w:rsidRPr="007763BE">
        <w:rPr>
          <w:rFonts w:ascii="Arial" w:hAnsi="Arial" w:cs="Arial"/>
          <w:color w:val="000000" w:themeColor="text1"/>
          <w:sz w:val="24"/>
          <w:szCs w:val="24"/>
          <w:shd w:val="clear" w:color="auto" w:fill="FFFFFF"/>
        </w:rPr>
        <w:t>(7), 1456-1490.</w:t>
      </w:r>
    </w:p>
    <w:p w14:paraId="0D8031E8" w14:textId="77777777" w:rsidR="006C6BB2" w:rsidRPr="007763BE" w:rsidRDefault="006C6BB2" w:rsidP="00871242">
      <w:pPr>
        <w:spacing w:line="360" w:lineRule="auto"/>
        <w:jc w:val="both"/>
        <w:rPr>
          <w:rFonts w:ascii="Arial" w:hAnsi="Arial" w:cs="Arial"/>
          <w:color w:val="000000" w:themeColor="text1"/>
          <w:sz w:val="24"/>
          <w:szCs w:val="24"/>
          <w:shd w:val="clear" w:color="auto" w:fill="FFFFFF"/>
        </w:rPr>
      </w:pPr>
      <w:r w:rsidRPr="007763BE">
        <w:rPr>
          <w:rFonts w:ascii="Arial" w:hAnsi="Arial" w:cs="Arial"/>
          <w:color w:val="000000" w:themeColor="text1"/>
          <w:sz w:val="24"/>
          <w:szCs w:val="24"/>
          <w:shd w:val="clear" w:color="auto" w:fill="FFFFFF"/>
        </w:rPr>
        <w:t>Cheng, E. C. (2017). Knowledge management strategies for capitalising on school knowledge. </w:t>
      </w:r>
      <w:r w:rsidRPr="007763BE">
        <w:rPr>
          <w:rFonts w:ascii="Arial" w:hAnsi="Arial" w:cs="Arial"/>
          <w:i/>
          <w:iCs/>
          <w:color w:val="000000" w:themeColor="text1"/>
          <w:sz w:val="24"/>
          <w:szCs w:val="24"/>
          <w:shd w:val="clear" w:color="auto" w:fill="FFFFFF"/>
        </w:rPr>
        <w:t>VINE Journal of Information and Knowledge Management Systems</w:t>
      </w:r>
      <w:r w:rsidRPr="007763BE">
        <w:rPr>
          <w:rFonts w:ascii="Arial" w:hAnsi="Arial" w:cs="Arial"/>
          <w:color w:val="000000" w:themeColor="text1"/>
          <w:sz w:val="24"/>
          <w:szCs w:val="24"/>
          <w:shd w:val="clear" w:color="auto" w:fill="FFFFFF"/>
        </w:rPr>
        <w:t>, </w:t>
      </w:r>
      <w:r w:rsidRPr="007763BE">
        <w:rPr>
          <w:rFonts w:ascii="Arial" w:hAnsi="Arial" w:cs="Arial"/>
          <w:i/>
          <w:iCs/>
          <w:color w:val="000000" w:themeColor="text1"/>
          <w:sz w:val="24"/>
          <w:szCs w:val="24"/>
          <w:shd w:val="clear" w:color="auto" w:fill="FFFFFF"/>
        </w:rPr>
        <w:t>47</w:t>
      </w:r>
      <w:r w:rsidRPr="007763BE">
        <w:rPr>
          <w:rFonts w:ascii="Arial" w:hAnsi="Arial" w:cs="Arial"/>
          <w:color w:val="000000" w:themeColor="text1"/>
          <w:sz w:val="24"/>
          <w:szCs w:val="24"/>
          <w:shd w:val="clear" w:color="auto" w:fill="FFFFFF"/>
        </w:rPr>
        <w:t>(1), 94-109.</w:t>
      </w:r>
    </w:p>
    <w:p w14:paraId="0A075AF0" w14:textId="77777777" w:rsidR="006C6BB2" w:rsidRPr="007763BE" w:rsidRDefault="006C6BB2" w:rsidP="00871242">
      <w:pPr>
        <w:spacing w:line="360" w:lineRule="auto"/>
        <w:jc w:val="both"/>
        <w:rPr>
          <w:rFonts w:ascii="Arial" w:hAnsi="Arial" w:cs="Arial"/>
          <w:color w:val="000000" w:themeColor="text1"/>
          <w:sz w:val="24"/>
          <w:szCs w:val="24"/>
        </w:rPr>
      </w:pPr>
      <w:r w:rsidRPr="007763BE">
        <w:rPr>
          <w:rFonts w:ascii="Arial" w:hAnsi="Arial" w:cs="Arial"/>
          <w:color w:val="000000" w:themeColor="text1"/>
          <w:sz w:val="24"/>
          <w:szCs w:val="24"/>
          <w:shd w:val="clear" w:color="auto" w:fill="FFFFFF"/>
        </w:rPr>
        <w:lastRenderedPageBreak/>
        <w:t>Dev, N. K., Shankar, R., and Swami, S. (2020). Diffusion of green products in industry 4.0: Reverse logistics issues during design of inventory and production planning system. </w:t>
      </w:r>
      <w:r w:rsidRPr="007763BE">
        <w:rPr>
          <w:rFonts w:ascii="Arial" w:hAnsi="Arial" w:cs="Arial"/>
          <w:i/>
          <w:iCs/>
          <w:color w:val="000000" w:themeColor="text1"/>
          <w:sz w:val="24"/>
          <w:szCs w:val="24"/>
          <w:shd w:val="clear" w:color="auto" w:fill="FFFFFF"/>
        </w:rPr>
        <w:t>International Journal of Production Economics</w:t>
      </w:r>
      <w:r w:rsidRPr="007763BE">
        <w:rPr>
          <w:rFonts w:ascii="Arial" w:hAnsi="Arial" w:cs="Arial"/>
          <w:color w:val="000000" w:themeColor="text1"/>
          <w:sz w:val="24"/>
          <w:szCs w:val="24"/>
          <w:shd w:val="clear" w:color="auto" w:fill="FFFFFF"/>
        </w:rPr>
        <w:t>, </w:t>
      </w:r>
      <w:r w:rsidRPr="007763BE">
        <w:rPr>
          <w:rFonts w:ascii="Arial" w:hAnsi="Arial" w:cs="Arial"/>
          <w:i/>
          <w:iCs/>
          <w:color w:val="000000" w:themeColor="text1"/>
          <w:sz w:val="24"/>
          <w:szCs w:val="24"/>
          <w:shd w:val="clear" w:color="auto" w:fill="FFFFFF"/>
        </w:rPr>
        <w:t>223</w:t>
      </w:r>
      <w:r w:rsidRPr="007763BE">
        <w:rPr>
          <w:rFonts w:ascii="Arial" w:hAnsi="Arial" w:cs="Arial"/>
          <w:color w:val="000000" w:themeColor="text1"/>
          <w:sz w:val="24"/>
          <w:szCs w:val="24"/>
          <w:shd w:val="clear" w:color="auto" w:fill="FFFFFF"/>
        </w:rPr>
        <w:t>, 107519.</w:t>
      </w:r>
    </w:p>
    <w:p w14:paraId="573871DE" w14:textId="77777777" w:rsidR="006C6BB2" w:rsidRPr="007763BE" w:rsidRDefault="006C6BB2" w:rsidP="00871242">
      <w:pPr>
        <w:spacing w:line="360" w:lineRule="auto"/>
        <w:jc w:val="both"/>
        <w:rPr>
          <w:rFonts w:ascii="Arial" w:hAnsi="Arial" w:cs="Arial"/>
          <w:color w:val="000000" w:themeColor="text1"/>
          <w:sz w:val="24"/>
          <w:szCs w:val="24"/>
          <w:shd w:val="clear" w:color="auto" w:fill="FFFFFF"/>
        </w:rPr>
      </w:pPr>
      <w:proofErr w:type="spellStart"/>
      <w:r w:rsidRPr="007763BE">
        <w:rPr>
          <w:rFonts w:ascii="Arial" w:hAnsi="Arial" w:cs="Arial"/>
          <w:color w:val="000000" w:themeColor="text1"/>
          <w:sz w:val="24"/>
          <w:szCs w:val="24"/>
          <w:shd w:val="clear" w:color="auto" w:fill="FFFFFF"/>
          <w:lang w:val="en-US"/>
        </w:rPr>
        <w:t>Easterby-Smith</w:t>
      </w:r>
      <w:proofErr w:type="spellEnd"/>
      <w:r w:rsidRPr="007763BE">
        <w:rPr>
          <w:rFonts w:ascii="Arial" w:hAnsi="Arial" w:cs="Arial"/>
          <w:color w:val="000000" w:themeColor="text1"/>
          <w:sz w:val="24"/>
          <w:szCs w:val="24"/>
          <w:shd w:val="clear" w:color="auto" w:fill="FFFFFF"/>
          <w:lang w:val="en-US"/>
        </w:rPr>
        <w:t>, M., and Lyles, M. A. (Eds.). (2011). </w:t>
      </w:r>
      <w:r w:rsidRPr="007763BE">
        <w:rPr>
          <w:rFonts w:ascii="Arial" w:hAnsi="Arial" w:cs="Arial"/>
          <w:i/>
          <w:iCs/>
          <w:color w:val="000000" w:themeColor="text1"/>
          <w:sz w:val="24"/>
          <w:szCs w:val="24"/>
          <w:shd w:val="clear" w:color="auto" w:fill="FFFFFF"/>
          <w:lang w:val="en-US"/>
        </w:rPr>
        <w:t>Handbook of organizational learning and knowledge management</w:t>
      </w:r>
      <w:r w:rsidRPr="007763BE">
        <w:rPr>
          <w:rFonts w:ascii="Arial" w:hAnsi="Arial" w:cs="Arial"/>
          <w:color w:val="000000" w:themeColor="text1"/>
          <w:sz w:val="24"/>
          <w:szCs w:val="24"/>
          <w:shd w:val="clear" w:color="auto" w:fill="FFFFFF"/>
          <w:lang w:val="en-US"/>
        </w:rPr>
        <w:t>. John Wiley and Sons.</w:t>
      </w:r>
    </w:p>
    <w:p w14:paraId="2B7532D5" w14:textId="77777777" w:rsidR="006C6BB2" w:rsidRPr="007763BE" w:rsidRDefault="006C6BB2" w:rsidP="00871242">
      <w:pPr>
        <w:spacing w:line="360" w:lineRule="auto"/>
        <w:jc w:val="both"/>
        <w:rPr>
          <w:rFonts w:ascii="Arial" w:hAnsi="Arial" w:cs="Arial"/>
          <w:color w:val="000000" w:themeColor="text1"/>
          <w:sz w:val="24"/>
          <w:szCs w:val="24"/>
          <w:shd w:val="clear" w:color="auto" w:fill="FFFFFF"/>
        </w:rPr>
      </w:pPr>
      <w:proofErr w:type="spellStart"/>
      <w:r w:rsidRPr="007763BE">
        <w:rPr>
          <w:rFonts w:ascii="Arial" w:hAnsi="Arial" w:cs="Arial"/>
          <w:color w:val="000000" w:themeColor="text1"/>
          <w:sz w:val="24"/>
          <w:szCs w:val="24"/>
          <w:shd w:val="clear" w:color="auto" w:fill="FFFFFF"/>
        </w:rPr>
        <w:t>ElKhatib</w:t>
      </w:r>
      <w:proofErr w:type="spellEnd"/>
      <w:r w:rsidRPr="007763BE">
        <w:rPr>
          <w:rFonts w:ascii="Arial" w:hAnsi="Arial" w:cs="Arial"/>
          <w:color w:val="000000" w:themeColor="text1"/>
          <w:sz w:val="24"/>
          <w:szCs w:val="24"/>
          <w:shd w:val="clear" w:color="auto" w:fill="FFFFFF"/>
        </w:rPr>
        <w:t xml:space="preserve">, M. M., Bin, H., and </w:t>
      </w:r>
      <w:proofErr w:type="spellStart"/>
      <w:r w:rsidRPr="007763BE">
        <w:rPr>
          <w:rFonts w:ascii="Arial" w:hAnsi="Arial" w:cs="Arial"/>
          <w:color w:val="000000" w:themeColor="text1"/>
          <w:sz w:val="24"/>
          <w:szCs w:val="24"/>
          <w:shd w:val="clear" w:color="auto" w:fill="FFFFFF"/>
        </w:rPr>
        <w:t>Uae</w:t>
      </w:r>
      <w:proofErr w:type="spellEnd"/>
      <w:r w:rsidRPr="007763BE">
        <w:rPr>
          <w:rFonts w:ascii="Arial" w:hAnsi="Arial" w:cs="Arial"/>
          <w:color w:val="000000" w:themeColor="text1"/>
          <w:sz w:val="24"/>
          <w:szCs w:val="24"/>
          <w:shd w:val="clear" w:color="auto" w:fill="FFFFFF"/>
        </w:rPr>
        <w:t>, D. (2014). Knowledge management system: Critical success factors and weight scoring model of the technical dimensions. </w:t>
      </w:r>
      <w:r w:rsidRPr="007763BE">
        <w:rPr>
          <w:rFonts w:ascii="Arial" w:hAnsi="Arial" w:cs="Arial"/>
          <w:i/>
          <w:iCs/>
          <w:color w:val="000000" w:themeColor="text1"/>
          <w:sz w:val="24"/>
          <w:szCs w:val="24"/>
          <w:shd w:val="clear" w:color="auto" w:fill="FFFFFF"/>
        </w:rPr>
        <w:t xml:space="preserve">Int. J. </w:t>
      </w:r>
      <w:proofErr w:type="spellStart"/>
      <w:r w:rsidRPr="007763BE">
        <w:rPr>
          <w:rFonts w:ascii="Arial" w:hAnsi="Arial" w:cs="Arial"/>
          <w:i/>
          <w:iCs/>
          <w:color w:val="000000" w:themeColor="text1"/>
          <w:sz w:val="24"/>
          <w:szCs w:val="24"/>
          <w:shd w:val="clear" w:color="auto" w:fill="FFFFFF"/>
        </w:rPr>
        <w:t>Appl</w:t>
      </w:r>
      <w:proofErr w:type="spellEnd"/>
      <w:r w:rsidRPr="007763BE">
        <w:rPr>
          <w:rFonts w:ascii="Arial" w:hAnsi="Arial" w:cs="Arial"/>
          <w:i/>
          <w:iCs/>
          <w:color w:val="000000" w:themeColor="text1"/>
          <w:sz w:val="24"/>
          <w:szCs w:val="24"/>
          <w:shd w:val="clear" w:color="auto" w:fill="FFFFFF"/>
        </w:rPr>
        <w:t xml:space="preserve">. Inf. </w:t>
      </w:r>
      <w:proofErr w:type="spellStart"/>
      <w:r w:rsidRPr="007763BE">
        <w:rPr>
          <w:rFonts w:ascii="Arial" w:hAnsi="Arial" w:cs="Arial"/>
          <w:i/>
          <w:iCs/>
          <w:color w:val="000000" w:themeColor="text1"/>
          <w:sz w:val="24"/>
          <w:szCs w:val="24"/>
          <w:shd w:val="clear" w:color="auto" w:fill="FFFFFF"/>
        </w:rPr>
        <w:t>Syst</w:t>
      </w:r>
      <w:proofErr w:type="spellEnd"/>
      <w:r w:rsidRPr="007763BE">
        <w:rPr>
          <w:rFonts w:ascii="Arial" w:hAnsi="Arial" w:cs="Arial"/>
          <w:color w:val="000000" w:themeColor="text1"/>
          <w:sz w:val="24"/>
          <w:szCs w:val="24"/>
          <w:shd w:val="clear" w:color="auto" w:fill="FFFFFF"/>
        </w:rPr>
        <w:t>, </w:t>
      </w:r>
      <w:r w:rsidRPr="007763BE">
        <w:rPr>
          <w:rFonts w:ascii="Arial" w:hAnsi="Arial" w:cs="Arial"/>
          <w:i/>
          <w:iCs/>
          <w:color w:val="000000" w:themeColor="text1"/>
          <w:sz w:val="24"/>
          <w:szCs w:val="24"/>
          <w:shd w:val="clear" w:color="auto" w:fill="FFFFFF"/>
        </w:rPr>
        <w:t>7</w:t>
      </w:r>
      <w:r w:rsidRPr="007763BE">
        <w:rPr>
          <w:rFonts w:ascii="Arial" w:hAnsi="Arial" w:cs="Arial"/>
          <w:color w:val="000000" w:themeColor="text1"/>
          <w:sz w:val="24"/>
          <w:szCs w:val="24"/>
          <w:shd w:val="clear" w:color="auto" w:fill="FFFFFF"/>
        </w:rPr>
        <w:t>(9), 6-12.</w:t>
      </w:r>
    </w:p>
    <w:p w14:paraId="4A2BDF68" w14:textId="77777777" w:rsidR="006C6BB2" w:rsidRPr="007763BE" w:rsidRDefault="006C6BB2" w:rsidP="00871242">
      <w:pPr>
        <w:spacing w:line="360" w:lineRule="auto"/>
        <w:jc w:val="both"/>
        <w:rPr>
          <w:rFonts w:ascii="Arial" w:hAnsi="Arial" w:cs="Arial"/>
          <w:color w:val="000000" w:themeColor="text1"/>
          <w:sz w:val="24"/>
          <w:szCs w:val="24"/>
          <w:shd w:val="clear" w:color="auto" w:fill="FFFFFF"/>
        </w:rPr>
      </w:pPr>
      <w:proofErr w:type="spellStart"/>
      <w:r w:rsidRPr="007763BE">
        <w:rPr>
          <w:rFonts w:ascii="Arial" w:hAnsi="Arial" w:cs="Arial"/>
          <w:color w:val="000000" w:themeColor="text1"/>
          <w:sz w:val="24"/>
          <w:szCs w:val="24"/>
          <w:shd w:val="clear" w:color="auto" w:fill="FFFFFF"/>
        </w:rPr>
        <w:t>Fernandes</w:t>
      </w:r>
      <w:proofErr w:type="spellEnd"/>
      <w:r w:rsidRPr="007763BE">
        <w:rPr>
          <w:rFonts w:ascii="Arial" w:hAnsi="Arial" w:cs="Arial"/>
          <w:color w:val="000000" w:themeColor="text1"/>
          <w:sz w:val="24"/>
          <w:szCs w:val="24"/>
          <w:shd w:val="clear" w:color="auto" w:fill="FFFFFF"/>
        </w:rPr>
        <w:t xml:space="preserve">, A. A. R. (2018). The effect of </w:t>
      </w:r>
      <w:proofErr w:type="spellStart"/>
      <w:r w:rsidRPr="007763BE">
        <w:rPr>
          <w:rFonts w:ascii="Arial" w:hAnsi="Arial" w:cs="Arial"/>
          <w:color w:val="000000" w:themeColor="text1"/>
          <w:sz w:val="24"/>
          <w:szCs w:val="24"/>
          <w:shd w:val="clear" w:color="auto" w:fill="FFFFFF"/>
        </w:rPr>
        <w:t>organization</w:t>
      </w:r>
      <w:proofErr w:type="spellEnd"/>
      <w:r w:rsidRPr="007763BE">
        <w:rPr>
          <w:rFonts w:ascii="Arial" w:hAnsi="Arial" w:cs="Arial"/>
          <w:color w:val="000000" w:themeColor="text1"/>
          <w:sz w:val="24"/>
          <w:szCs w:val="24"/>
          <w:shd w:val="clear" w:color="auto" w:fill="FFFFFF"/>
        </w:rPr>
        <w:t xml:space="preserve"> culture and technology on motivation, knowledge asset and knowledge management. </w:t>
      </w:r>
      <w:r w:rsidRPr="007763BE">
        <w:rPr>
          <w:rFonts w:ascii="Arial" w:hAnsi="Arial" w:cs="Arial"/>
          <w:i/>
          <w:iCs/>
          <w:color w:val="000000" w:themeColor="text1"/>
          <w:sz w:val="24"/>
          <w:szCs w:val="24"/>
          <w:shd w:val="clear" w:color="auto" w:fill="FFFFFF"/>
        </w:rPr>
        <w:t>International journal of Law and Management</w:t>
      </w:r>
      <w:r w:rsidRPr="007763BE">
        <w:rPr>
          <w:rFonts w:ascii="Arial" w:hAnsi="Arial" w:cs="Arial"/>
          <w:color w:val="000000" w:themeColor="text1"/>
          <w:sz w:val="24"/>
          <w:szCs w:val="24"/>
          <w:shd w:val="clear" w:color="auto" w:fill="FFFFFF"/>
        </w:rPr>
        <w:t>, </w:t>
      </w:r>
      <w:r w:rsidRPr="007763BE">
        <w:rPr>
          <w:rFonts w:ascii="Arial" w:hAnsi="Arial" w:cs="Arial"/>
          <w:i/>
          <w:iCs/>
          <w:color w:val="000000" w:themeColor="text1"/>
          <w:sz w:val="24"/>
          <w:szCs w:val="24"/>
          <w:shd w:val="clear" w:color="auto" w:fill="FFFFFF"/>
        </w:rPr>
        <w:t>60</w:t>
      </w:r>
      <w:r w:rsidRPr="007763BE">
        <w:rPr>
          <w:rFonts w:ascii="Arial" w:hAnsi="Arial" w:cs="Arial"/>
          <w:color w:val="000000" w:themeColor="text1"/>
          <w:sz w:val="24"/>
          <w:szCs w:val="24"/>
          <w:shd w:val="clear" w:color="auto" w:fill="FFFFFF"/>
        </w:rPr>
        <w:t>(5), 1087-1096.</w:t>
      </w:r>
    </w:p>
    <w:p w14:paraId="1026844E" w14:textId="77777777" w:rsidR="006C6BB2" w:rsidRPr="007763BE" w:rsidRDefault="006C6BB2" w:rsidP="00871242">
      <w:pPr>
        <w:spacing w:line="360" w:lineRule="auto"/>
        <w:jc w:val="both"/>
        <w:rPr>
          <w:rFonts w:ascii="Arial" w:hAnsi="Arial" w:cs="Arial"/>
          <w:color w:val="000000" w:themeColor="text1"/>
          <w:sz w:val="24"/>
          <w:szCs w:val="24"/>
          <w:shd w:val="clear" w:color="auto" w:fill="FFFFFF"/>
        </w:rPr>
      </w:pPr>
      <w:proofErr w:type="spellStart"/>
      <w:r w:rsidRPr="007763BE">
        <w:rPr>
          <w:rFonts w:ascii="Arial" w:hAnsi="Arial" w:cs="Arial"/>
          <w:color w:val="000000" w:themeColor="text1"/>
          <w:sz w:val="24"/>
          <w:szCs w:val="24"/>
          <w:shd w:val="clear" w:color="auto" w:fill="FFFFFF"/>
        </w:rPr>
        <w:t>Fichman</w:t>
      </w:r>
      <w:proofErr w:type="spellEnd"/>
      <w:r w:rsidRPr="007763BE">
        <w:rPr>
          <w:rFonts w:ascii="Arial" w:hAnsi="Arial" w:cs="Arial"/>
          <w:color w:val="000000" w:themeColor="text1"/>
          <w:sz w:val="24"/>
          <w:szCs w:val="24"/>
          <w:shd w:val="clear" w:color="auto" w:fill="FFFFFF"/>
        </w:rPr>
        <w:t>, R. G., Dos Santos, B. L., and Zheng, Z. (2014). Digital innovation as a fundamental and powerful concept in the information systems curriculum. </w:t>
      </w:r>
      <w:r w:rsidRPr="007763BE">
        <w:rPr>
          <w:rFonts w:ascii="Arial" w:hAnsi="Arial" w:cs="Arial"/>
          <w:i/>
          <w:iCs/>
          <w:color w:val="000000" w:themeColor="text1"/>
          <w:sz w:val="24"/>
          <w:szCs w:val="24"/>
          <w:shd w:val="clear" w:color="auto" w:fill="FFFFFF"/>
        </w:rPr>
        <w:t>MIS quarterly</w:t>
      </w:r>
      <w:r w:rsidRPr="007763BE">
        <w:rPr>
          <w:rFonts w:ascii="Arial" w:hAnsi="Arial" w:cs="Arial"/>
          <w:color w:val="000000" w:themeColor="text1"/>
          <w:sz w:val="24"/>
          <w:szCs w:val="24"/>
          <w:shd w:val="clear" w:color="auto" w:fill="FFFFFF"/>
        </w:rPr>
        <w:t>, </w:t>
      </w:r>
      <w:r w:rsidRPr="007763BE">
        <w:rPr>
          <w:rFonts w:ascii="Arial" w:hAnsi="Arial" w:cs="Arial"/>
          <w:i/>
          <w:iCs/>
          <w:color w:val="000000" w:themeColor="text1"/>
          <w:sz w:val="24"/>
          <w:szCs w:val="24"/>
          <w:shd w:val="clear" w:color="auto" w:fill="FFFFFF"/>
        </w:rPr>
        <w:t>38</w:t>
      </w:r>
      <w:r w:rsidRPr="007763BE">
        <w:rPr>
          <w:rFonts w:ascii="Arial" w:hAnsi="Arial" w:cs="Arial"/>
          <w:color w:val="000000" w:themeColor="text1"/>
          <w:sz w:val="24"/>
          <w:szCs w:val="24"/>
          <w:shd w:val="clear" w:color="auto" w:fill="FFFFFF"/>
        </w:rPr>
        <w:t>(2), 329-A15.</w:t>
      </w:r>
    </w:p>
    <w:p w14:paraId="30AE70EA" w14:textId="77777777" w:rsidR="006C6BB2" w:rsidRPr="007763BE" w:rsidRDefault="006C6BB2" w:rsidP="00871242">
      <w:pPr>
        <w:spacing w:line="360" w:lineRule="auto"/>
        <w:jc w:val="both"/>
        <w:rPr>
          <w:rFonts w:ascii="Arial" w:hAnsi="Arial" w:cs="Arial"/>
          <w:color w:val="000000" w:themeColor="text1"/>
          <w:sz w:val="24"/>
          <w:szCs w:val="24"/>
          <w:shd w:val="clear" w:color="auto" w:fill="FFFFFF"/>
        </w:rPr>
      </w:pPr>
      <w:r w:rsidRPr="007763BE">
        <w:rPr>
          <w:rFonts w:ascii="Arial" w:hAnsi="Arial" w:cs="Arial"/>
          <w:color w:val="000000" w:themeColor="text1"/>
          <w:sz w:val="24"/>
          <w:szCs w:val="24"/>
          <w:shd w:val="clear" w:color="auto" w:fill="FFFFFF"/>
        </w:rPr>
        <w:t xml:space="preserve">Gaviria-Marin, M., </w:t>
      </w:r>
      <w:proofErr w:type="spellStart"/>
      <w:r w:rsidRPr="007763BE">
        <w:rPr>
          <w:rFonts w:ascii="Arial" w:hAnsi="Arial" w:cs="Arial"/>
          <w:color w:val="000000" w:themeColor="text1"/>
          <w:sz w:val="24"/>
          <w:szCs w:val="24"/>
          <w:shd w:val="clear" w:color="auto" w:fill="FFFFFF"/>
        </w:rPr>
        <w:t>Merigó</w:t>
      </w:r>
      <w:proofErr w:type="spellEnd"/>
      <w:r w:rsidRPr="007763BE">
        <w:rPr>
          <w:rFonts w:ascii="Arial" w:hAnsi="Arial" w:cs="Arial"/>
          <w:color w:val="000000" w:themeColor="text1"/>
          <w:sz w:val="24"/>
          <w:szCs w:val="24"/>
          <w:shd w:val="clear" w:color="auto" w:fill="FFFFFF"/>
        </w:rPr>
        <w:t xml:space="preserve">, J. M., and </w:t>
      </w:r>
      <w:proofErr w:type="spellStart"/>
      <w:r w:rsidRPr="007763BE">
        <w:rPr>
          <w:rFonts w:ascii="Arial" w:hAnsi="Arial" w:cs="Arial"/>
          <w:color w:val="000000" w:themeColor="text1"/>
          <w:sz w:val="24"/>
          <w:szCs w:val="24"/>
          <w:shd w:val="clear" w:color="auto" w:fill="FFFFFF"/>
        </w:rPr>
        <w:t>Baier-Fuentes</w:t>
      </w:r>
      <w:proofErr w:type="spellEnd"/>
      <w:r w:rsidRPr="007763BE">
        <w:rPr>
          <w:rFonts w:ascii="Arial" w:hAnsi="Arial" w:cs="Arial"/>
          <w:color w:val="000000" w:themeColor="text1"/>
          <w:sz w:val="24"/>
          <w:szCs w:val="24"/>
          <w:shd w:val="clear" w:color="auto" w:fill="FFFFFF"/>
        </w:rPr>
        <w:t xml:space="preserve">, H. (2019). Knowledge management: A global examination based on </w:t>
      </w:r>
      <w:proofErr w:type="spellStart"/>
      <w:r w:rsidRPr="007763BE">
        <w:rPr>
          <w:rFonts w:ascii="Arial" w:hAnsi="Arial" w:cs="Arial"/>
          <w:color w:val="000000" w:themeColor="text1"/>
          <w:sz w:val="24"/>
          <w:szCs w:val="24"/>
          <w:shd w:val="clear" w:color="auto" w:fill="FFFFFF"/>
        </w:rPr>
        <w:t>bibliometric</w:t>
      </w:r>
      <w:proofErr w:type="spellEnd"/>
      <w:r w:rsidRPr="007763BE">
        <w:rPr>
          <w:rFonts w:ascii="Arial" w:hAnsi="Arial" w:cs="Arial"/>
          <w:color w:val="000000" w:themeColor="text1"/>
          <w:sz w:val="24"/>
          <w:szCs w:val="24"/>
          <w:shd w:val="clear" w:color="auto" w:fill="FFFFFF"/>
        </w:rPr>
        <w:t xml:space="preserve"> analysis. </w:t>
      </w:r>
      <w:r w:rsidRPr="007763BE">
        <w:rPr>
          <w:rFonts w:ascii="Arial" w:hAnsi="Arial" w:cs="Arial"/>
          <w:i/>
          <w:iCs/>
          <w:color w:val="000000" w:themeColor="text1"/>
          <w:sz w:val="24"/>
          <w:szCs w:val="24"/>
          <w:shd w:val="clear" w:color="auto" w:fill="FFFFFF"/>
        </w:rPr>
        <w:t>Technological Forecasting and Social Change</w:t>
      </w:r>
      <w:r w:rsidRPr="007763BE">
        <w:rPr>
          <w:rFonts w:ascii="Arial" w:hAnsi="Arial" w:cs="Arial"/>
          <w:color w:val="000000" w:themeColor="text1"/>
          <w:sz w:val="24"/>
          <w:szCs w:val="24"/>
          <w:shd w:val="clear" w:color="auto" w:fill="FFFFFF"/>
        </w:rPr>
        <w:t>, </w:t>
      </w:r>
      <w:r w:rsidRPr="007763BE">
        <w:rPr>
          <w:rFonts w:ascii="Arial" w:hAnsi="Arial" w:cs="Arial"/>
          <w:i/>
          <w:iCs/>
          <w:color w:val="000000" w:themeColor="text1"/>
          <w:sz w:val="24"/>
          <w:szCs w:val="24"/>
          <w:shd w:val="clear" w:color="auto" w:fill="FFFFFF"/>
        </w:rPr>
        <w:t>140</w:t>
      </w:r>
      <w:r w:rsidRPr="007763BE">
        <w:rPr>
          <w:rFonts w:ascii="Arial" w:hAnsi="Arial" w:cs="Arial"/>
          <w:color w:val="000000" w:themeColor="text1"/>
          <w:sz w:val="24"/>
          <w:szCs w:val="24"/>
          <w:shd w:val="clear" w:color="auto" w:fill="FFFFFF"/>
        </w:rPr>
        <w:t>, 194-220.</w:t>
      </w:r>
    </w:p>
    <w:p w14:paraId="2F2E8CE9" w14:textId="77777777" w:rsidR="006C6BB2" w:rsidRPr="007763BE" w:rsidRDefault="006C6BB2" w:rsidP="00871242">
      <w:pPr>
        <w:spacing w:line="360" w:lineRule="auto"/>
        <w:jc w:val="both"/>
        <w:rPr>
          <w:rFonts w:ascii="Arial" w:hAnsi="Arial" w:cs="Arial"/>
          <w:color w:val="000000" w:themeColor="text1"/>
          <w:sz w:val="24"/>
          <w:szCs w:val="24"/>
          <w:shd w:val="clear" w:color="auto" w:fill="FFFFFF"/>
        </w:rPr>
      </w:pPr>
      <w:r w:rsidRPr="007763BE">
        <w:rPr>
          <w:rFonts w:ascii="Arial" w:hAnsi="Arial" w:cs="Arial"/>
          <w:color w:val="000000" w:themeColor="text1"/>
          <w:sz w:val="24"/>
          <w:szCs w:val="24"/>
          <w:shd w:val="clear" w:color="auto" w:fill="FFFFFF"/>
          <w:lang w:val="sv-SE"/>
        </w:rPr>
        <w:t xml:space="preserve">Grover, P., Kar, A. K., and </w:t>
      </w:r>
      <w:proofErr w:type="spellStart"/>
      <w:r w:rsidRPr="007763BE">
        <w:rPr>
          <w:rFonts w:ascii="Arial" w:hAnsi="Arial" w:cs="Arial"/>
          <w:color w:val="000000" w:themeColor="text1"/>
          <w:sz w:val="24"/>
          <w:szCs w:val="24"/>
          <w:shd w:val="clear" w:color="auto" w:fill="FFFFFF"/>
          <w:lang w:val="sv-SE"/>
        </w:rPr>
        <w:t>Ilavarasan</w:t>
      </w:r>
      <w:proofErr w:type="spellEnd"/>
      <w:r w:rsidRPr="007763BE">
        <w:rPr>
          <w:rFonts w:ascii="Arial" w:hAnsi="Arial" w:cs="Arial"/>
          <w:color w:val="000000" w:themeColor="text1"/>
          <w:sz w:val="24"/>
          <w:szCs w:val="24"/>
          <w:shd w:val="clear" w:color="auto" w:fill="FFFFFF"/>
          <w:lang w:val="sv-SE"/>
        </w:rPr>
        <w:t xml:space="preserve">, P. V. (2019). </w:t>
      </w:r>
      <w:r w:rsidRPr="007763BE">
        <w:rPr>
          <w:rFonts w:ascii="Arial" w:hAnsi="Arial" w:cs="Arial"/>
          <w:color w:val="000000" w:themeColor="text1"/>
          <w:sz w:val="24"/>
          <w:szCs w:val="24"/>
          <w:shd w:val="clear" w:color="auto" w:fill="FFFFFF"/>
        </w:rPr>
        <w:t>Impact of corporate social responsibility on reputation—Insights from tweets on sustainable development goals by CEOs. </w:t>
      </w:r>
      <w:r w:rsidRPr="007763BE">
        <w:rPr>
          <w:rFonts w:ascii="Arial" w:hAnsi="Arial" w:cs="Arial"/>
          <w:i/>
          <w:iCs/>
          <w:color w:val="000000" w:themeColor="text1"/>
          <w:sz w:val="24"/>
          <w:szCs w:val="24"/>
          <w:shd w:val="clear" w:color="auto" w:fill="FFFFFF"/>
        </w:rPr>
        <w:t>International journal of information management</w:t>
      </w:r>
      <w:r w:rsidRPr="007763BE">
        <w:rPr>
          <w:rFonts w:ascii="Arial" w:hAnsi="Arial" w:cs="Arial"/>
          <w:color w:val="000000" w:themeColor="text1"/>
          <w:sz w:val="24"/>
          <w:szCs w:val="24"/>
          <w:shd w:val="clear" w:color="auto" w:fill="FFFFFF"/>
        </w:rPr>
        <w:t>, </w:t>
      </w:r>
      <w:r w:rsidRPr="007763BE">
        <w:rPr>
          <w:rFonts w:ascii="Arial" w:hAnsi="Arial" w:cs="Arial"/>
          <w:i/>
          <w:iCs/>
          <w:color w:val="000000" w:themeColor="text1"/>
          <w:sz w:val="24"/>
          <w:szCs w:val="24"/>
          <w:shd w:val="clear" w:color="auto" w:fill="FFFFFF"/>
        </w:rPr>
        <w:t>48</w:t>
      </w:r>
      <w:r w:rsidRPr="007763BE">
        <w:rPr>
          <w:rFonts w:ascii="Arial" w:hAnsi="Arial" w:cs="Arial"/>
          <w:color w:val="000000" w:themeColor="text1"/>
          <w:sz w:val="24"/>
          <w:szCs w:val="24"/>
          <w:shd w:val="clear" w:color="auto" w:fill="FFFFFF"/>
        </w:rPr>
        <w:t>, 39-52.</w:t>
      </w:r>
    </w:p>
    <w:p w14:paraId="27E0A08F" w14:textId="77777777" w:rsidR="006C6BB2" w:rsidRPr="007763BE" w:rsidRDefault="006C6BB2" w:rsidP="00871242">
      <w:pPr>
        <w:spacing w:line="360" w:lineRule="auto"/>
        <w:jc w:val="both"/>
        <w:rPr>
          <w:rFonts w:ascii="Arial" w:hAnsi="Arial" w:cs="Arial"/>
          <w:color w:val="000000" w:themeColor="text1"/>
          <w:sz w:val="24"/>
          <w:szCs w:val="24"/>
          <w:shd w:val="clear" w:color="auto" w:fill="FFFFFF"/>
        </w:rPr>
      </w:pPr>
      <w:proofErr w:type="spellStart"/>
      <w:r w:rsidRPr="007763BE">
        <w:rPr>
          <w:rFonts w:ascii="Arial" w:hAnsi="Arial" w:cs="Arial"/>
          <w:color w:val="000000" w:themeColor="text1"/>
          <w:sz w:val="24"/>
          <w:szCs w:val="24"/>
          <w:shd w:val="clear" w:color="auto" w:fill="FFFFFF"/>
        </w:rPr>
        <w:t>Gunarathne</w:t>
      </w:r>
      <w:proofErr w:type="spellEnd"/>
      <w:r w:rsidRPr="007763BE">
        <w:rPr>
          <w:rFonts w:ascii="Arial" w:hAnsi="Arial" w:cs="Arial"/>
          <w:color w:val="000000" w:themeColor="text1"/>
          <w:sz w:val="24"/>
          <w:szCs w:val="24"/>
          <w:shd w:val="clear" w:color="auto" w:fill="FFFFFF"/>
        </w:rPr>
        <w:t xml:space="preserve">, P., Rui, H., and </w:t>
      </w:r>
      <w:proofErr w:type="spellStart"/>
      <w:r w:rsidRPr="007763BE">
        <w:rPr>
          <w:rFonts w:ascii="Arial" w:hAnsi="Arial" w:cs="Arial"/>
          <w:color w:val="000000" w:themeColor="text1"/>
          <w:sz w:val="24"/>
          <w:szCs w:val="24"/>
          <w:shd w:val="clear" w:color="auto" w:fill="FFFFFF"/>
        </w:rPr>
        <w:t>Seidmann</w:t>
      </w:r>
      <w:proofErr w:type="spellEnd"/>
      <w:r w:rsidRPr="007763BE">
        <w:rPr>
          <w:rFonts w:ascii="Arial" w:hAnsi="Arial" w:cs="Arial"/>
          <w:color w:val="000000" w:themeColor="text1"/>
          <w:sz w:val="24"/>
          <w:szCs w:val="24"/>
          <w:shd w:val="clear" w:color="auto" w:fill="FFFFFF"/>
        </w:rPr>
        <w:t>, A. (2018). When social media delivers customer service: Differential customer treatment in the airline industry. </w:t>
      </w:r>
      <w:r w:rsidRPr="007763BE">
        <w:rPr>
          <w:rFonts w:ascii="Arial" w:hAnsi="Arial" w:cs="Arial"/>
          <w:i/>
          <w:iCs/>
          <w:color w:val="000000" w:themeColor="text1"/>
          <w:sz w:val="24"/>
          <w:szCs w:val="24"/>
          <w:shd w:val="clear" w:color="auto" w:fill="FFFFFF"/>
        </w:rPr>
        <w:t>MIS quarterly</w:t>
      </w:r>
      <w:r w:rsidRPr="007763BE">
        <w:rPr>
          <w:rFonts w:ascii="Arial" w:hAnsi="Arial" w:cs="Arial"/>
          <w:color w:val="000000" w:themeColor="text1"/>
          <w:sz w:val="24"/>
          <w:szCs w:val="24"/>
          <w:shd w:val="clear" w:color="auto" w:fill="FFFFFF"/>
        </w:rPr>
        <w:t>, </w:t>
      </w:r>
      <w:r w:rsidRPr="007763BE">
        <w:rPr>
          <w:rFonts w:ascii="Arial" w:hAnsi="Arial" w:cs="Arial"/>
          <w:i/>
          <w:iCs/>
          <w:color w:val="000000" w:themeColor="text1"/>
          <w:sz w:val="24"/>
          <w:szCs w:val="24"/>
          <w:shd w:val="clear" w:color="auto" w:fill="FFFFFF"/>
        </w:rPr>
        <w:t>42</w:t>
      </w:r>
      <w:r w:rsidRPr="007763BE">
        <w:rPr>
          <w:rFonts w:ascii="Arial" w:hAnsi="Arial" w:cs="Arial"/>
          <w:color w:val="000000" w:themeColor="text1"/>
          <w:sz w:val="24"/>
          <w:szCs w:val="24"/>
          <w:shd w:val="clear" w:color="auto" w:fill="FFFFFF"/>
        </w:rPr>
        <w:t>(2), 489-520.</w:t>
      </w:r>
    </w:p>
    <w:p w14:paraId="6F7C6696" w14:textId="77777777" w:rsidR="006C6BB2" w:rsidRPr="007763BE" w:rsidRDefault="006C6BB2" w:rsidP="00871242">
      <w:pPr>
        <w:spacing w:line="360" w:lineRule="auto"/>
        <w:jc w:val="both"/>
        <w:rPr>
          <w:rFonts w:ascii="Arial" w:hAnsi="Arial" w:cs="Arial"/>
          <w:color w:val="000000" w:themeColor="text1"/>
          <w:sz w:val="24"/>
          <w:szCs w:val="24"/>
          <w:shd w:val="clear" w:color="auto" w:fill="FFFFFF"/>
        </w:rPr>
      </w:pPr>
      <w:proofErr w:type="spellStart"/>
      <w:r w:rsidRPr="007763BE">
        <w:rPr>
          <w:rFonts w:ascii="Arial" w:hAnsi="Arial" w:cs="Arial"/>
          <w:color w:val="000000" w:themeColor="text1"/>
          <w:sz w:val="24"/>
          <w:szCs w:val="24"/>
          <w:shd w:val="clear" w:color="auto" w:fill="FFFFFF"/>
        </w:rPr>
        <w:t>Hafeez</w:t>
      </w:r>
      <w:proofErr w:type="spellEnd"/>
      <w:r w:rsidRPr="007763BE">
        <w:rPr>
          <w:rFonts w:ascii="Arial" w:hAnsi="Arial" w:cs="Arial"/>
          <w:color w:val="000000" w:themeColor="text1"/>
          <w:sz w:val="24"/>
          <w:szCs w:val="24"/>
          <w:shd w:val="clear" w:color="auto" w:fill="FFFFFF"/>
        </w:rPr>
        <w:t xml:space="preserve">, K., </w:t>
      </w:r>
      <w:proofErr w:type="spellStart"/>
      <w:r w:rsidRPr="007763BE">
        <w:rPr>
          <w:rFonts w:ascii="Arial" w:hAnsi="Arial" w:cs="Arial"/>
          <w:color w:val="000000" w:themeColor="text1"/>
          <w:sz w:val="24"/>
          <w:szCs w:val="24"/>
          <w:shd w:val="clear" w:color="auto" w:fill="FFFFFF"/>
        </w:rPr>
        <w:t>Alghatas</w:t>
      </w:r>
      <w:proofErr w:type="spellEnd"/>
      <w:r w:rsidRPr="007763BE">
        <w:rPr>
          <w:rFonts w:ascii="Arial" w:hAnsi="Arial" w:cs="Arial"/>
          <w:color w:val="000000" w:themeColor="text1"/>
          <w:sz w:val="24"/>
          <w:szCs w:val="24"/>
          <w:shd w:val="clear" w:color="auto" w:fill="FFFFFF"/>
        </w:rPr>
        <w:t xml:space="preserve">, F. M., </w:t>
      </w:r>
      <w:proofErr w:type="spellStart"/>
      <w:r w:rsidRPr="007763BE">
        <w:rPr>
          <w:rFonts w:ascii="Arial" w:hAnsi="Arial" w:cs="Arial"/>
          <w:color w:val="000000" w:themeColor="text1"/>
          <w:sz w:val="24"/>
          <w:szCs w:val="24"/>
          <w:shd w:val="clear" w:color="auto" w:fill="FFFFFF"/>
        </w:rPr>
        <w:t>Foroudi</w:t>
      </w:r>
      <w:proofErr w:type="spellEnd"/>
      <w:r w:rsidRPr="007763BE">
        <w:rPr>
          <w:rFonts w:ascii="Arial" w:hAnsi="Arial" w:cs="Arial"/>
          <w:color w:val="000000" w:themeColor="text1"/>
          <w:sz w:val="24"/>
          <w:szCs w:val="24"/>
          <w:shd w:val="clear" w:color="auto" w:fill="FFFFFF"/>
        </w:rPr>
        <w:t>, P., Nguyen, B., and Gupta, S. (2019). Knowledge sharing by entrepreneurs in a virtual community of practice (VCoP). </w:t>
      </w:r>
      <w:r w:rsidRPr="007763BE">
        <w:rPr>
          <w:rFonts w:ascii="Arial" w:hAnsi="Arial" w:cs="Arial"/>
          <w:i/>
          <w:iCs/>
          <w:color w:val="000000" w:themeColor="text1"/>
          <w:sz w:val="24"/>
          <w:szCs w:val="24"/>
          <w:shd w:val="clear" w:color="auto" w:fill="FFFFFF"/>
        </w:rPr>
        <w:t>Information Technology and People</w:t>
      </w:r>
      <w:r w:rsidRPr="007763BE">
        <w:rPr>
          <w:rFonts w:ascii="Arial" w:hAnsi="Arial" w:cs="Arial"/>
          <w:color w:val="000000" w:themeColor="text1"/>
          <w:sz w:val="24"/>
          <w:szCs w:val="24"/>
          <w:shd w:val="clear" w:color="auto" w:fill="FFFFFF"/>
        </w:rPr>
        <w:t>, </w:t>
      </w:r>
      <w:r w:rsidRPr="007763BE">
        <w:rPr>
          <w:rFonts w:ascii="Arial" w:hAnsi="Arial" w:cs="Arial"/>
          <w:i/>
          <w:iCs/>
          <w:color w:val="000000" w:themeColor="text1"/>
          <w:sz w:val="24"/>
          <w:szCs w:val="24"/>
          <w:shd w:val="clear" w:color="auto" w:fill="FFFFFF"/>
        </w:rPr>
        <w:t>32</w:t>
      </w:r>
      <w:r w:rsidRPr="007763BE">
        <w:rPr>
          <w:rFonts w:ascii="Arial" w:hAnsi="Arial" w:cs="Arial"/>
          <w:color w:val="000000" w:themeColor="text1"/>
          <w:sz w:val="24"/>
          <w:szCs w:val="24"/>
          <w:shd w:val="clear" w:color="auto" w:fill="FFFFFF"/>
        </w:rPr>
        <w:t>(2), 405-429.</w:t>
      </w:r>
    </w:p>
    <w:p w14:paraId="12788421" w14:textId="77777777" w:rsidR="006C6BB2" w:rsidRPr="007763BE" w:rsidRDefault="006C6BB2" w:rsidP="00871242">
      <w:pPr>
        <w:spacing w:line="360" w:lineRule="auto"/>
        <w:jc w:val="both"/>
        <w:rPr>
          <w:rFonts w:ascii="Arial" w:hAnsi="Arial" w:cs="Arial"/>
          <w:color w:val="000000" w:themeColor="text1"/>
          <w:sz w:val="24"/>
          <w:szCs w:val="24"/>
          <w:shd w:val="clear" w:color="auto" w:fill="FFFFFF"/>
        </w:rPr>
      </w:pPr>
      <w:r w:rsidRPr="007763BE">
        <w:rPr>
          <w:rFonts w:ascii="Arial" w:hAnsi="Arial" w:cs="Arial"/>
          <w:color w:val="000000" w:themeColor="text1"/>
          <w:sz w:val="24"/>
          <w:szCs w:val="24"/>
          <w:shd w:val="clear" w:color="auto" w:fill="FFFFFF"/>
        </w:rPr>
        <w:lastRenderedPageBreak/>
        <w:t>Jaeger, B., and Upadhyay, A. (2020). Understanding barriers to circular economy: cases from the manufacturing industry. </w:t>
      </w:r>
      <w:r w:rsidRPr="007763BE">
        <w:rPr>
          <w:rFonts w:ascii="Arial" w:hAnsi="Arial" w:cs="Arial"/>
          <w:i/>
          <w:iCs/>
          <w:color w:val="000000" w:themeColor="text1"/>
          <w:sz w:val="24"/>
          <w:szCs w:val="24"/>
          <w:shd w:val="clear" w:color="auto" w:fill="FFFFFF"/>
        </w:rPr>
        <w:t>Journal of Enterprise Information Management</w:t>
      </w:r>
      <w:r w:rsidRPr="007763BE">
        <w:rPr>
          <w:rFonts w:ascii="Arial" w:hAnsi="Arial" w:cs="Arial"/>
          <w:color w:val="000000" w:themeColor="text1"/>
          <w:sz w:val="24"/>
          <w:szCs w:val="24"/>
          <w:shd w:val="clear" w:color="auto" w:fill="FFFFFF"/>
        </w:rPr>
        <w:t>, </w:t>
      </w:r>
      <w:r w:rsidRPr="007763BE">
        <w:rPr>
          <w:rFonts w:ascii="Arial" w:hAnsi="Arial" w:cs="Arial"/>
          <w:i/>
          <w:iCs/>
          <w:color w:val="000000" w:themeColor="text1"/>
          <w:sz w:val="24"/>
          <w:szCs w:val="24"/>
          <w:shd w:val="clear" w:color="auto" w:fill="FFFFFF"/>
        </w:rPr>
        <w:t>33</w:t>
      </w:r>
      <w:r w:rsidRPr="007763BE">
        <w:rPr>
          <w:rFonts w:ascii="Arial" w:hAnsi="Arial" w:cs="Arial"/>
          <w:color w:val="000000" w:themeColor="text1"/>
          <w:sz w:val="24"/>
          <w:szCs w:val="24"/>
          <w:shd w:val="clear" w:color="auto" w:fill="FFFFFF"/>
        </w:rPr>
        <w:t>(4), 729-745.</w:t>
      </w:r>
    </w:p>
    <w:p w14:paraId="34718E60" w14:textId="77777777" w:rsidR="006C6BB2" w:rsidRPr="007763BE" w:rsidRDefault="006C6BB2" w:rsidP="00871242">
      <w:pPr>
        <w:spacing w:line="360" w:lineRule="auto"/>
        <w:jc w:val="both"/>
        <w:rPr>
          <w:rFonts w:ascii="Arial" w:hAnsi="Arial" w:cs="Arial"/>
          <w:color w:val="000000" w:themeColor="text1"/>
          <w:sz w:val="24"/>
          <w:szCs w:val="24"/>
          <w:shd w:val="clear" w:color="auto" w:fill="FFFFFF"/>
        </w:rPr>
      </w:pPr>
      <w:r w:rsidRPr="007763BE">
        <w:rPr>
          <w:rFonts w:ascii="Arial" w:hAnsi="Arial" w:cs="Arial"/>
          <w:color w:val="000000" w:themeColor="text1"/>
          <w:sz w:val="24"/>
          <w:szCs w:val="24"/>
          <w:shd w:val="clear" w:color="auto" w:fill="FFFFFF"/>
        </w:rPr>
        <w:t xml:space="preserve">Khan, M., Hussain, M., </w:t>
      </w:r>
      <w:proofErr w:type="spellStart"/>
      <w:r w:rsidRPr="007763BE">
        <w:rPr>
          <w:rFonts w:ascii="Arial" w:hAnsi="Arial" w:cs="Arial"/>
          <w:color w:val="000000" w:themeColor="text1"/>
          <w:sz w:val="24"/>
          <w:szCs w:val="24"/>
          <w:shd w:val="clear" w:color="auto" w:fill="FFFFFF"/>
        </w:rPr>
        <w:t>Papastathopoulos</w:t>
      </w:r>
      <w:proofErr w:type="spellEnd"/>
      <w:r w:rsidRPr="007763BE">
        <w:rPr>
          <w:rFonts w:ascii="Arial" w:hAnsi="Arial" w:cs="Arial"/>
          <w:color w:val="000000" w:themeColor="text1"/>
          <w:sz w:val="24"/>
          <w:szCs w:val="24"/>
          <w:shd w:val="clear" w:color="auto" w:fill="FFFFFF"/>
        </w:rPr>
        <w:t xml:space="preserve">, A., and </w:t>
      </w:r>
      <w:proofErr w:type="spellStart"/>
      <w:r w:rsidRPr="007763BE">
        <w:rPr>
          <w:rFonts w:ascii="Arial" w:hAnsi="Arial" w:cs="Arial"/>
          <w:color w:val="000000" w:themeColor="text1"/>
          <w:sz w:val="24"/>
          <w:szCs w:val="24"/>
          <w:shd w:val="clear" w:color="auto" w:fill="FFFFFF"/>
        </w:rPr>
        <w:t>Manikas</w:t>
      </w:r>
      <w:proofErr w:type="spellEnd"/>
      <w:r w:rsidRPr="007763BE">
        <w:rPr>
          <w:rFonts w:ascii="Arial" w:hAnsi="Arial" w:cs="Arial"/>
          <w:color w:val="000000" w:themeColor="text1"/>
          <w:sz w:val="24"/>
          <w:szCs w:val="24"/>
          <w:shd w:val="clear" w:color="auto" w:fill="FFFFFF"/>
        </w:rPr>
        <w:t>, I. (2018). Trust, information sharing and uncertainty: An empirical investigation into their impact on sustainability in service supply chains in the United Arab Emirates. </w:t>
      </w:r>
      <w:r w:rsidRPr="007763BE">
        <w:rPr>
          <w:rFonts w:ascii="Arial" w:hAnsi="Arial" w:cs="Arial"/>
          <w:i/>
          <w:iCs/>
          <w:color w:val="000000" w:themeColor="text1"/>
          <w:sz w:val="24"/>
          <w:szCs w:val="24"/>
          <w:shd w:val="clear" w:color="auto" w:fill="FFFFFF"/>
        </w:rPr>
        <w:t>Sustainable Development</w:t>
      </w:r>
      <w:r w:rsidRPr="007763BE">
        <w:rPr>
          <w:rFonts w:ascii="Arial" w:hAnsi="Arial" w:cs="Arial"/>
          <w:color w:val="000000" w:themeColor="text1"/>
          <w:sz w:val="24"/>
          <w:szCs w:val="24"/>
          <w:shd w:val="clear" w:color="auto" w:fill="FFFFFF"/>
        </w:rPr>
        <w:t>, </w:t>
      </w:r>
      <w:r w:rsidRPr="007763BE">
        <w:rPr>
          <w:rFonts w:ascii="Arial" w:hAnsi="Arial" w:cs="Arial"/>
          <w:i/>
          <w:iCs/>
          <w:color w:val="000000" w:themeColor="text1"/>
          <w:sz w:val="24"/>
          <w:szCs w:val="24"/>
          <w:shd w:val="clear" w:color="auto" w:fill="FFFFFF"/>
        </w:rPr>
        <w:t>26</w:t>
      </w:r>
      <w:r w:rsidRPr="007763BE">
        <w:rPr>
          <w:rFonts w:ascii="Arial" w:hAnsi="Arial" w:cs="Arial"/>
          <w:color w:val="000000" w:themeColor="text1"/>
          <w:sz w:val="24"/>
          <w:szCs w:val="24"/>
          <w:shd w:val="clear" w:color="auto" w:fill="FFFFFF"/>
        </w:rPr>
        <w:t>(6), 870-878.</w:t>
      </w:r>
    </w:p>
    <w:p w14:paraId="036FCF0C" w14:textId="77777777" w:rsidR="006C6BB2" w:rsidRPr="007763BE" w:rsidRDefault="006C6BB2" w:rsidP="00871242">
      <w:pPr>
        <w:spacing w:line="360" w:lineRule="auto"/>
        <w:jc w:val="both"/>
        <w:rPr>
          <w:rFonts w:ascii="Arial" w:hAnsi="Arial" w:cs="Arial"/>
          <w:color w:val="000000" w:themeColor="text1"/>
          <w:sz w:val="24"/>
          <w:szCs w:val="24"/>
          <w:shd w:val="clear" w:color="auto" w:fill="FFFFFF"/>
        </w:rPr>
      </w:pPr>
      <w:proofErr w:type="spellStart"/>
      <w:r w:rsidRPr="007763BE">
        <w:rPr>
          <w:rFonts w:ascii="Arial" w:hAnsi="Arial" w:cs="Arial"/>
          <w:color w:val="000000" w:themeColor="text1"/>
          <w:sz w:val="24"/>
          <w:szCs w:val="24"/>
          <w:shd w:val="clear" w:color="auto" w:fill="FFFFFF"/>
        </w:rPr>
        <w:t>Laudon</w:t>
      </w:r>
      <w:proofErr w:type="spellEnd"/>
      <w:r w:rsidRPr="007763BE">
        <w:rPr>
          <w:rFonts w:ascii="Arial" w:hAnsi="Arial" w:cs="Arial"/>
          <w:color w:val="000000" w:themeColor="text1"/>
          <w:sz w:val="24"/>
          <w:szCs w:val="24"/>
          <w:shd w:val="clear" w:color="auto" w:fill="FFFFFF"/>
        </w:rPr>
        <w:t xml:space="preserve">, K., and </w:t>
      </w:r>
      <w:proofErr w:type="spellStart"/>
      <w:r w:rsidRPr="007763BE">
        <w:rPr>
          <w:rFonts w:ascii="Arial" w:hAnsi="Arial" w:cs="Arial"/>
          <w:color w:val="000000" w:themeColor="text1"/>
          <w:sz w:val="24"/>
          <w:szCs w:val="24"/>
          <w:shd w:val="clear" w:color="auto" w:fill="FFFFFF"/>
        </w:rPr>
        <w:t>Laudon</w:t>
      </w:r>
      <w:proofErr w:type="spellEnd"/>
      <w:r w:rsidRPr="007763BE">
        <w:rPr>
          <w:rFonts w:ascii="Arial" w:hAnsi="Arial" w:cs="Arial"/>
          <w:color w:val="000000" w:themeColor="text1"/>
          <w:sz w:val="24"/>
          <w:szCs w:val="24"/>
          <w:shd w:val="clear" w:color="auto" w:fill="FFFFFF"/>
        </w:rPr>
        <w:t xml:space="preserve">, J. P. (2014). </w:t>
      </w:r>
      <w:r w:rsidRPr="007763BE">
        <w:rPr>
          <w:rFonts w:ascii="Arial" w:hAnsi="Arial" w:cs="Arial"/>
          <w:i/>
          <w:iCs/>
          <w:color w:val="000000" w:themeColor="text1"/>
          <w:sz w:val="24"/>
          <w:szCs w:val="24"/>
          <w:shd w:val="clear" w:color="auto" w:fill="FFFFFF"/>
        </w:rPr>
        <w:t>Management Information Systems: Managing the Digital Firm</w:t>
      </w:r>
      <w:r w:rsidRPr="007763BE">
        <w:rPr>
          <w:rFonts w:ascii="Arial" w:hAnsi="Arial" w:cs="Arial"/>
          <w:color w:val="000000" w:themeColor="text1"/>
          <w:sz w:val="24"/>
          <w:szCs w:val="24"/>
          <w:shd w:val="clear" w:color="auto" w:fill="FFFFFF"/>
        </w:rPr>
        <w:t>. Thirteenth Edition. Pearson: London.</w:t>
      </w:r>
    </w:p>
    <w:p w14:paraId="7366AE7D" w14:textId="77777777" w:rsidR="006C6BB2" w:rsidRPr="007763BE" w:rsidRDefault="006C6BB2" w:rsidP="00871242">
      <w:pPr>
        <w:spacing w:line="360" w:lineRule="auto"/>
        <w:jc w:val="both"/>
        <w:rPr>
          <w:rFonts w:ascii="Arial" w:hAnsi="Arial" w:cs="Arial"/>
          <w:color w:val="000000" w:themeColor="text1"/>
          <w:sz w:val="24"/>
          <w:szCs w:val="24"/>
          <w:shd w:val="clear" w:color="auto" w:fill="FFFFFF"/>
        </w:rPr>
      </w:pPr>
      <w:r w:rsidRPr="007763BE">
        <w:rPr>
          <w:rFonts w:ascii="Arial" w:hAnsi="Arial" w:cs="Arial"/>
          <w:color w:val="000000" w:themeColor="text1"/>
          <w:sz w:val="24"/>
          <w:szCs w:val="24"/>
          <w:shd w:val="clear" w:color="auto" w:fill="FFFFFF"/>
        </w:rPr>
        <w:t xml:space="preserve">López-Torres, G. C., Garza-Reyes, J. A., Maldonado-Guzmán, G., Kumar, V., Rocha-Lona, L., and </w:t>
      </w:r>
      <w:proofErr w:type="spellStart"/>
      <w:r w:rsidRPr="007763BE">
        <w:rPr>
          <w:rFonts w:ascii="Arial" w:hAnsi="Arial" w:cs="Arial"/>
          <w:color w:val="000000" w:themeColor="text1"/>
          <w:sz w:val="24"/>
          <w:szCs w:val="24"/>
          <w:shd w:val="clear" w:color="auto" w:fill="FFFFFF"/>
        </w:rPr>
        <w:t>Cherrafi</w:t>
      </w:r>
      <w:proofErr w:type="spellEnd"/>
      <w:r w:rsidRPr="007763BE">
        <w:rPr>
          <w:rFonts w:ascii="Arial" w:hAnsi="Arial" w:cs="Arial"/>
          <w:color w:val="000000" w:themeColor="text1"/>
          <w:sz w:val="24"/>
          <w:szCs w:val="24"/>
          <w:shd w:val="clear" w:color="auto" w:fill="FFFFFF"/>
        </w:rPr>
        <w:t>, A. (2019). Knowledge management for sustainability in operations. </w:t>
      </w:r>
      <w:r w:rsidRPr="007763BE">
        <w:rPr>
          <w:rFonts w:ascii="Arial" w:hAnsi="Arial" w:cs="Arial"/>
          <w:i/>
          <w:iCs/>
          <w:color w:val="000000" w:themeColor="text1"/>
          <w:sz w:val="24"/>
          <w:szCs w:val="24"/>
          <w:shd w:val="clear" w:color="auto" w:fill="FFFFFF"/>
        </w:rPr>
        <w:t>Production planning and control</w:t>
      </w:r>
      <w:r w:rsidRPr="007763BE">
        <w:rPr>
          <w:rFonts w:ascii="Arial" w:hAnsi="Arial" w:cs="Arial"/>
          <w:color w:val="000000" w:themeColor="text1"/>
          <w:sz w:val="24"/>
          <w:szCs w:val="24"/>
          <w:shd w:val="clear" w:color="auto" w:fill="FFFFFF"/>
        </w:rPr>
        <w:t>, </w:t>
      </w:r>
      <w:r w:rsidRPr="007763BE">
        <w:rPr>
          <w:rFonts w:ascii="Arial" w:hAnsi="Arial" w:cs="Arial"/>
          <w:i/>
          <w:iCs/>
          <w:color w:val="000000" w:themeColor="text1"/>
          <w:sz w:val="24"/>
          <w:szCs w:val="24"/>
          <w:shd w:val="clear" w:color="auto" w:fill="FFFFFF"/>
        </w:rPr>
        <w:t>30</w:t>
      </w:r>
      <w:r w:rsidRPr="007763BE">
        <w:rPr>
          <w:rFonts w:ascii="Arial" w:hAnsi="Arial" w:cs="Arial"/>
          <w:color w:val="000000" w:themeColor="text1"/>
          <w:sz w:val="24"/>
          <w:szCs w:val="24"/>
          <w:shd w:val="clear" w:color="auto" w:fill="FFFFFF"/>
        </w:rPr>
        <w:t>(10-12), 813-826.</w:t>
      </w:r>
    </w:p>
    <w:p w14:paraId="4540D4EA" w14:textId="77777777" w:rsidR="006C6BB2" w:rsidRPr="007763BE" w:rsidRDefault="006C6BB2" w:rsidP="00871242">
      <w:pPr>
        <w:spacing w:line="360" w:lineRule="auto"/>
        <w:jc w:val="both"/>
        <w:rPr>
          <w:rFonts w:ascii="Arial" w:hAnsi="Arial" w:cs="Arial"/>
          <w:color w:val="000000" w:themeColor="text1"/>
          <w:sz w:val="24"/>
          <w:szCs w:val="24"/>
          <w:shd w:val="clear" w:color="auto" w:fill="FFFFFF"/>
        </w:rPr>
      </w:pPr>
      <w:r w:rsidRPr="007763BE">
        <w:rPr>
          <w:rFonts w:ascii="Arial" w:hAnsi="Arial" w:cs="Arial"/>
          <w:color w:val="000000" w:themeColor="text1"/>
          <w:sz w:val="24"/>
          <w:szCs w:val="24"/>
          <w:shd w:val="clear" w:color="auto" w:fill="FFFFFF"/>
        </w:rPr>
        <w:t xml:space="preserve">Marks, A., </w:t>
      </w:r>
      <w:proofErr w:type="spellStart"/>
      <w:r w:rsidRPr="007763BE">
        <w:rPr>
          <w:rFonts w:ascii="Arial" w:hAnsi="Arial" w:cs="Arial"/>
          <w:color w:val="000000" w:themeColor="text1"/>
          <w:sz w:val="24"/>
          <w:szCs w:val="24"/>
          <w:shd w:val="clear" w:color="auto" w:fill="FFFFFF"/>
        </w:rPr>
        <w:t>Rietsema</w:t>
      </w:r>
      <w:proofErr w:type="spellEnd"/>
      <w:r w:rsidRPr="007763BE">
        <w:rPr>
          <w:rFonts w:ascii="Arial" w:hAnsi="Arial" w:cs="Arial"/>
          <w:color w:val="000000" w:themeColor="text1"/>
          <w:sz w:val="24"/>
          <w:szCs w:val="24"/>
          <w:shd w:val="clear" w:color="auto" w:fill="FFFFFF"/>
        </w:rPr>
        <w:t xml:space="preserve">, K., and </w:t>
      </w:r>
      <w:proofErr w:type="spellStart"/>
      <w:r w:rsidRPr="007763BE">
        <w:rPr>
          <w:rFonts w:ascii="Arial" w:hAnsi="Arial" w:cs="Arial"/>
          <w:color w:val="000000" w:themeColor="text1"/>
          <w:sz w:val="24"/>
          <w:szCs w:val="24"/>
          <w:shd w:val="clear" w:color="auto" w:fill="FFFFFF"/>
        </w:rPr>
        <w:t>Maytha</w:t>
      </w:r>
      <w:proofErr w:type="spellEnd"/>
      <w:r w:rsidRPr="007763BE">
        <w:rPr>
          <w:rFonts w:ascii="Arial" w:hAnsi="Arial" w:cs="Arial"/>
          <w:color w:val="000000" w:themeColor="text1"/>
          <w:sz w:val="24"/>
          <w:szCs w:val="24"/>
          <w:shd w:val="clear" w:color="auto" w:fill="FFFFFF"/>
        </w:rPr>
        <w:t>, A. A. (2015). Airport Information Systems—</w:t>
      </w:r>
      <w:proofErr w:type="spellStart"/>
      <w:r w:rsidRPr="007763BE">
        <w:rPr>
          <w:rFonts w:ascii="Arial" w:hAnsi="Arial" w:cs="Arial"/>
          <w:color w:val="000000" w:themeColor="text1"/>
          <w:sz w:val="24"/>
          <w:szCs w:val="24"/>
          <w:shd w:val="clear" w:color="auto" w:fill="FFFFFF"/>
        </w:rPr>
        <w:t>Landside</w:t>
      </w:r>
      <w:proofErr w:type="spellEnd"/>
      <w:r w:rsidRPr="007763BE">
        <w:rPr>
          <w:rFonts w:ascii="Arial" w:hAnsi="Arial" w:cs="Arial"/>
          <w:color w:val="000000" w:themeColor="text1"/>
          <w:sz w:val="24"/>
          <w:szCs w:val="24"/>
          <w:shd w:val="clear" w:color="auto" w:fill="FFFFFF"/>
        </w:rPr>
        <w:t xml:space="preserve"> Management Information Systems. </w:t>
      </w:r>
      <w:r w:rsidRPr="007763BE">
        <w:rPr>
          <w:rFonts w:ascii="Arial" w:hAnsi="Arial" w:cs="Arial"/>
          <w:i/>
          <w:iCs/>
          <w:color w:val="000000" w:themeColor="text1"/>
          <w:sz w:val="24"/>
          <w:szCs w:val="24"/>
          <w:shd w:val="clear" w:color="auto" w:fill="FFFFFF"/>
        </w:rPr>
        <w:t>Intelligent Information Management</w:t>
      </w:r>
      <w:r w:rsidRPr="007763BE">
        <w:rPr>
          <w:rFonts w:ascii="Arial" w:hAnsi="Arial" w:cs="Arial"/>
          <w:color w:val="000000" w:themeColor="text1"/>
          <w:sz w:val="24"/>
          <w:szCs w:val="24"/>
          <w:shd w:val="clear" w:color="auto" w:fill="FFFFFF"/>
        </w:rPr>
        <w:t>, </w:t>
      </w:r>
      <w:r w:rsidRPr="007763BE">
        <w:rPr>
          <w:rFonts w:ascii="Arial" w:hAnsi="Arial" w:cs="Arial"/>
          <w:i/>
          <w:iCs/>
          <w:color w:val="000000" w:themeColor="text1"/>
          <w:sz w:val="24"/>
          <w:szCs w:val="24"/>
          <w:shd w:val="clear" w:color="auto" w:fill="FFFFFF"/>
        </w:rPr>
        <w:t>7</w:t>
      </w:r>
      <w:r w:rsidRPr="007763BE">
        <w:rPr>
          <w:rFonts w:ascii="Arial" w:hAnsi="Arial" w:cs="Arial"/>
          <w:color w:val="000000" w:themeColor="text1"/>
          <w:sz w:val="24"/>
          <w:szCs w:val="24"/>
          <w:shd w:val="clear" w:color="auto" w:fill="FFFFFF"/>
        </w:rPr>
        <w:t>(03), 130.</w:t>
      </w:r>
    </w:p>
    <w:p w14:paraId="6334F73D" w14:textId="77777777" w:rsidR="006C6BB2" w:rsidRPr="007763BE" w:rsidRDefault="006C6BB2" w:rsidP="00871242">
      <w:pPr>
        <w:spacing w:line="360" w:lineRule="auto"/>
        <w:jc w:val="both"/>
        <w:rPr>
          <w:rFonts w:ascii="Arial" w:hAnsi="Arial" w:cs="Arial"/>
          <w:color w:val="000000" w:themeColor="text1"/>
          <w:sz w:val="24"/>
          <w:szCs w:val="24"/>
          <w:shd w:val="clear" w:color="auto" w:fill="FFFFFF"/>
        </w:rPr>
      </w:pPr>
      <w:proofErr w:type="spellStart"/>
      <w:r w:rsidRPr="007763BE">
        <w:rPr>
          <w:rFonts w:ascii="Arial" w:hAnsi="Arial" w:cs="Arial"/>
          <w:color w:val="000000" w:themeColor="text1"/>
          <w:sz w:val="24"/>
          <w:szCs w:val="24"/>
          <w:shd w:val="clear" w:color="auto" w:fill="FFFFFF"/>
        </w:rPr>
        <w:t>Matira</w:t>
      </w:r>
      <w:proofErr w:type="spellEnd"/>
      <w:r w:rsidRPr="007763BE">
        <w:rPr>
          <w:rFonts w:ascii="Arial" w:hAnsi="Arial" w:cs="Arial"/>
          <w:color w:val="000000" w:themeColor="text1"/>
          <w:sz w:val="24"/>
          <w:szCs w:val="24"/>
          <w:shd w:val="clear" w:color="auto" w:fill="FFFFFF"/>
        </w:rPr>
        <w:t xml:space="preserve">, K. M., and </w:t>
      </w:r>
      <w:proofErr w:type="spellStart"/>
      <w:r w:rsidRPr="007763BE">
        <w:rPr>
          <w:rFonts w:ascii="Arial" w:hAnsi="Arial" w:cs="Arial"/>
          <w:color w:val="000000" w:themeColor="text1"/>
          <w:sz w:val="24"/>
          <w:szCs w:val="24"/>
          <w:shd w:val="clear" w:color="auto" w:fill="FFFFFF"/>
        </w:rPr>
        <w:t>Awolusi</w:t>
      </w:r>
      <w:proofErr w:type="spellEnd"/>
      <w:r w:rsidRPr="007763BE">
        <w:rPr>
          <w:rFonts w:ascii="Arial" w:hAnsi="Arial" w:cs="Arial"/>
          <w:color w:val="000000" w:themeColor="text1"/>
          <w:sz w:val="24"/>
          <w:szCs w:val="24"/>
          <w:shd w:val="clear" w:color="auto" w:fill="FFFFFF"/>
        </w:rPr>
        <w:t>, O. D. (2020). Leaders and managers styles towards employee centricity: a study of hospitality industry in United Arab Emirates. </w:t>
      </w:r>
      <w:r w:rsidRPr="007763BE">
        <w:rPr>
          <w:rFonts w:ascii="Arial" w:hAnsi="Arial" w:cs="Arial"/>
          <w:i/>
          <w:iCs/>
          <w:color w:val="000000" w:themeColor="text1"/>
          <w:sz w:val="24"/>
          <w:szCs w:val="24"/>
          <w:shd w:val="clear" w:color="auto" w:fill="FFFFFF"/>
        </w:rPr>
        <w:t>Information Management and Business Review</w:t>
      </w:r>
      <w:r w:rsidRPr="007763BE">
        <w:rPr>
          <w:rFonts w:ascii="Arial" w:hAnsi="Arial" w:cs="Arial"/>
          <w:color w:val="000000" w:themeColor="text1"/>
          <w:sz w:val="24"/>
          <w:szCs w:val="24"/>
          <w:shd w:val="clear" w:color="auto" w:fill="FFFFFF"/>
        </w:rPr>
        <w:t>, </w:t>
      </w:r>
      <w:r w:rsidRPr="007763BE">
        <w:rPr>
          <w:rFonts w:ascii="Arial" w:hAnsi="Arial" w:cs="Arial"/>
          <w:i/>
          <w:iCs/>
          <w:color w:val="000000" w:themeColor="text1"/>
          <w:sz w:val="24"/>
          <w:szCs w:val="24"/>
          <w:shd w:val="clear" w:color="auto" w:fill="FFFFFF"/>
        </w:rPr>
        <w:t>12</w:t>
      </w:r>
      <w:r w:rsidRPr="007763BE">
        <w:rPr>
          <w:rFonts w:ascii="Arial" w:hAnsi="Arial" w:cs="Arial"/>
          <w:color w:val="000000" w:themeColor="text1"/>
          <w:sz w:val="24"/>
          <w:szCs w:val="24"/>
          <w:shd w:val="clear" w:color="auto" w:fill="FFFFFF"/>
        </w:rPr>
        <w:t>(1 (I)), 1-21.</w:t>
      </w:r>
    </w:p>
    <w:p w14:paraId="01FDBE06" w14:textId="77777777" w:rsidR="006C6BB2" w:rsidRPr="007763BE" w:rsidRDefault="006C6BB2" w:rsidP="00871242">
      <w:pPr>
        <w:spacing w:line="360" w:lineRule="auto"/>
        <w:jc w:val="both"/>
        <w:rPr>
          <w:rFonts w:ascii="Arial" w:hAnsi="Arial" w:cs="Arial"/>
          <w:color w:val="000000" w:themeColor="text1"/>
          <w:sz w:val="24"/>
          <w:szCs w:val="24"/>
          <w:shd w:val="clear" w:color="auto" w:fill="FFFFFF"/>
        </w:rPr>
      </w:pPr>
      <w:r w:rsidRPr="007763BE">
        <w:rPr>
          <w:rFonts w:ascii="Arial" w:hAnsi="Arial" w:cs="Arial"/>
          <w:color w:val="000000" w:themeColor="text1"/>
          <w:sz w:val="24"/>
          <w:szCs w:val="24"/>
          <w:shd w:val="clear" w:color="auto" w:fill="FFFFFF"/>
        </w:rPr>
        <w:t xml:space="preserve">Mc </w:t>
      </w:r>
      <w:proofErr w:type="spellStart"/>
      <w:r w:rsidRPr="007763BE">
        <w:rPr>
          <w:rFonts w:ascii="Arial" w:hAnsi="Arial" w:cs="Arial"/>
          <w:color w:val="000000" w:themeColor="text1"/>
          <w:sz w:val="24"/>
          <w:szCs w:val="24"/>
          <w:shd w:val="clear" w:color="auto" w:fill="FFFFFF"/>
        </w:rPr>
        <w:t>Evoy</w:t>
      </w:r>
      <w:proofErr w:type="spellEnd"/>
      <w:r w:rsidRPr="007763BE">
        <w:rPr>
          <w:rFonts w:ascii="Arial" w:hAnsi="Arial" w:cs="Arial"/>
          <w:color w:val="000000" w:themeColor="text1"/>
          <w:sz w:val="24"/>
          <w:szCs w:val="24"/>
          <w:shd w:val="clear" w:color="auto" w:fill="FFFFFF"/>
        </w:rPr>
        <w:t xml:space="preserve">, P. J., </w:t>
      </w:r>
      <w:proofErr w:type="spellStart"/>
      <w:r w:rsidRPr="007763BE">
        <w:rPr>
          <w:rFonts w:ascii="Arial" w:hAnsi="Arial" w:cs="Arial"/>
          <w:color w:val="000000" w:themeColor="text1"/>
          <w:sz w:val="24"/>
          <w:szCs w:val="24"/>
          <w:shd w:val="clear" w:color="auto" w:fill="FFFFFF"/>
        </w:rPr>
        <w:t>Ragab</w:t>
      </w:r>
      <w:proofErr w:type="spellEnd"/>
      <w:r w:rsidRPr="007763BE">
        <w:rPr>
          <w:rFonts w:ascii="Arial" w:hAnsi="Arial" w:cs="Arial"/>
          <w:color w:val="000000" w:themeColor="text1"/>
          <w:sz w:val="24"/>
          <w:szCs w:val="24"/>
          <w:shd w:val="clear" w:color="auto" w:fill="FFFFFF"/>
        </w:rPr>
        <w:t xml:space="preserve">, M. A., and </w:t>
      </w:r>
      <w:proofErr w:type="spellStart"/>
      <w:r w:rsidRPr="007763BE">
        <w:rPr>
          <w:rFonts w:ascii="Arial" w:hAnsi="Arial" w:cs="Arial"/>
          <w:color w:val="000000" w:themeColor="text1"/>
          <w:sz w:val="24"/>
          <w:szCs w:val="24"/>
          <w:shd w:val="clear" w:color="auto" w:fill="FFFFFF"/>
        </w:rPr>
        <w:t>Arisha</w:t>
      </w:r>
      <w:proofErr w:type="spellEnd"/>
      <w:r w:rsidRPr="007763BE">
        <w:rPr>
          <w:rFonts w:ascii="Arial" w:hAnsi="Arial" w:cs="Arial"/>
          <w:color w:val="000000" w:themeColor="text1"/>
          <w:sz w:val="24"/>
          <w:szCs w:val="24"/>
          <w:shd w:val="clear" w:color="auto" w:fill="FFFFFF"/>
        </w:rPr>
        <w:t>, A. (2019). The effectiveness of knowledge management in the public sector. </w:t>
      </w:r>
      <w:r w:rsidRPr="007763BE">
        <w:rPr>
          <w:rFonts w:ascii="Arial" w:hAnsi="Arial" w:cs="Arial"/>
          <w:i/>
          <w:iCs/>
          <w:color w:val="000000" w:themeColor="text1"/>
          <w:sz w:val="24"/>
          <w:szCs w:val="24"/>
          <w:shd w:val="clear" w:color="auto" w:fill="FFFFFF"/>
        </w:rPr>
        <w:t>Knowledge Management Research and Practice</w:t>
      </w:r>
      <w:r w:rsidRPr="007763BE">
        <w:rPr>
          <w:rFonts w:ascii="Arial" w:hAnsi="Arial" w:cs="Arial"/>
          <w:color w:val="000000" w:themeColor="text1"/>
          <w:sz w:val="24"/>
          <w:szCs w:val="24"/>
          <w:shd w:val="clear" w:color="auto" w:fill="FFFFFF"/>
        </w:rPr>
        <w:t>, </w:t>
      </w:r>
      <w:r w:rsidRPr="007763BE">
        <w:rPr>
          <w:rFonts w:ascii="Arial" w:hAnsi="Arial" w:cs="Arial"/>
          <w:i/>
          <w:iCs/>
          <w:color w:val="000000" w:themeColor="text1"/>
          <w:sz w:val="24"/>
          <w:szCs w:val="24"/>
          <w:shd w:val="clear" w:color="auto" w:fill="FFFFFF"/>
        </w:rPr>
        <w:t>17</w:t>
      </w:r>
      <w:r w:rsidRPr="007763BE">
        <w:rPr>
          <w:rFonts w:ascii="Arial" w:hAnsi="Arial" w:cs="Arial"/>
          <w:color w:val="000000" w:themeColor="text1"/>
          <w:sz w:val="24"/>
          <w:szCs w:val="24"/>
          <w:shd w:val="clear" w:color="auto" w:fill="FFFFFF"/>
        </w:rPr>
        <w:t>(1), 39-51.</w:t>
      </w:r>
    </w:p>
    <w:p w14:paraId="7E6F9E01" w14:textId="77777777" w:rsidR="006C6BB2" w:rsidRPr="007763BE" w:rsidRDefault="006C6BB2" w:rsidP="00871242">
      <w:pPr>
        <w:spacing w:line="360" w:lineRule="auto"/>
        <w:jc w:val="both"/>
        <w:rPr>
          <w:rFonts w:ascii="Arial" w:hAnsi="Arial" w:cs="Arial"/>
          <w:color w:val="000000" w:themeColor="text1"/>
          <w:sz w:val="24"/>
          <w:szCs w:val="24"/>
          <w:shd w:val="clear" w:color="auto" w:fill="FFFFFF"/>
        </w:rPr>
      </w:pPr>
      <w:proofErr w:type="spellStart"/>
      <w:r w:rsidRPr="007763BE">
        <w:rPr>
          <w:rFonts w:ascii="Arial" w:hAnsi="Arial" w:cs="Arial"/>
          <w:color w:val="000000" w:themeColor="text1"/>
          <w:sz w:val="24"/>
          <w:szCs w:val="24"/>
          <w:shd w:val="clear" w:color="auto" w:fill="FFFFFF"/>
        </w:rPr>
        <w:t>Mohajan</w:t>
      </w:r>
      <w:proofErr w:type="spellEnd"/>
      <w:r w:rsidRPr="007763BE">
        <w:rPr>
          <w:rFonts w:ascii="Arial" w:hAnsi="Arial" w:cs="Arial"/>
          <w:color w:val="000000" w:themeColor="text1"/>
          <w:sz w:val="24"/>
          <w:szCs w:val="24"/>
          <w:shd w:val="clear" w:color="auto" w:fill="FFFFFF"/>
        </w:rPr>
        <w:t xml:space="preserve">, H. (2017). The impact of knowledge management models for the development of </w:t>
      </w:r>
      <w:proofErr w:type="spellStart"/>
      <w:r w:rsidRPr="007763BE">
        <w:rPr>
          <w:rFonts w:ascii="Arial" w:hAnsi="Arial" w:cs="Arial"/>
          <w:color w:val="000000" w:themeColor="text1"/>
          <w:sz w:val="24"/>
          <w:szCs w:val="24"/>
          <w:shd w:val="clear" w:color="auto" w:fill="FFFFFF"/>
        </w:rPr>
        <w:t>organizations</w:t>
      </w:r>
      <w:proofErr w:type="spellEnd"/>
      <w:r w:rsidRPr="007763BE">
        <w:rPr>
          <w:rFonts w:ascii="Arial" w:hAnsi="Arial" w:cs="Arial"/>
          <w:color w:val="000000" w:themeColor="text1"/>
          <w:sz w:val="24"/>
          <w:szCs w:val="24"/>
          <w:shd w:val="clear" w:color="auto" w:fill="FFFFFF"/>
        </w:rPr>
        <w:t>.</w:t>
      </w:r>
    </w:p>
    <w:p w14:paraId="1B0D848E" w14:textId="77777777" w:rsidR="006C6BB2" w:rsidRPr="007763BE" w:rsidRDefault="006C6BB2" w:rsidP="00871242">
      <w:pPr>
        <w:spacing w:line="360" w:lineRule="auto"/>
        <w:jc w:val="both"/>
        <w:rPr>
          <w:rFonts w:ascii="Arial" w:hAnsi="Arial" w:cs="Arial"/>
          <w:color w:val="000000" w:themeColor="text1"/>
          <w:sz w:val="24"/>
          <w:szCs w:val="24"/>
          <w:shd w:val="clear" w:color="auto" w:fill="FFFFFF"/>
        </w:rPr>
      </w:pPr>
      <w:r w:rsidRPr="007763BE">
        <w:rPr>
          <w:rFonts w:ascii="Arial" w:hAnsi="Arial" w:cs="Arial"/>
          <w:color w:val="000000" w:themeColor="text1"/>
          <w:sz w:val="24"/>
          <w:szCs w:val="24"/>
          <w:shd w:val="clear" w:color="auto" w:fill="FFFFFF"/>
        </w:rPr>
        <w:t xml:space="preserve">Morton, J., Wilson, A., and Cooke, L. (2015). Collaboration and knowledge sharing in open strategy initiatives. Available at </w:t>
      </w:r>
      <w:hyperlink r:id="rId8" w:history="1">
        <w:r w:rsidRPr="007763BE">
          <w:rPr>
            <w:rStyle w:val="Hyperlink"/>
            <w:rFonts w:ascii="Arial" w:hAnsi="Arial" w:cs="Arial"/>
            <w:color w:val="000000" w:themeColor="text1"/>
            <w:sz w:val="24"/>
            <w:szCs w:val="24"/>
            <w:shd w:val="clear" w:color="auto" w:fill="FFFFFF"/>
          </w:rPr>
          <w:t>https://repository.lboro.ac.uk/articles/conference_contribution/Collaboration_and_knowledge_sharing_in_open_strategy_initiatives/9499265/1/files/17125991.pdf</w:t>
        </w:r>
      </w:hyperlink>
      <w:r w:rsidRPr="007763BE">
        <w:rPr>
          <w:rFonts w:ascii="Arial" w:hAnsi="Arial" w:cs="Arial"/>
          <w:color w:val="000000" w:themeColor="text1"/>
          <w:sz w:val="24"/>
          <w:szCs w:val="24"/>
          <w:shd w:val="clear" w:color="auto" w:fill="FFFFFF"/>
        </w:rPr>
        <w:t xml:space="preserve"> </w:t>
      </w:r>
    </w:p>
    <w:p w14:paraId="70A2ED43" w14:textId="77777777" w:rsidR="006C6BB2" w:rsidRPr="007763BE" w:rsidRDefault="006C6BB2" w:rsidP="00871242">
      <w:pPr>
        <w:spacing w:line="360" w:lineRule="auto"/>
        <w:jc w:val="both"/>
        <w:rPr>
          <w:rFonts w:ascii="Arial" w:hAnsi="Arial" w:cs="Arial"/>
          <w:color w:val="000000" w:themeColor="text1"/>
          <w:sz w:val="24"/>
          <w:szCs w:val="24"/>
          <w:shd w:val="clear" w:color="auto" w:fill="FFFFFF"/>
        </w:rPr>
      </w:pPr>
      <w:proofErr w:type="spellStart"/>
      <w:r w:rsidRPr="007763BE">
        <w:rPr>
          <w:rFonts w:ascii="Arial" w:hAnsi="Arial" w:cs="Arial"/>
          <w:color w:val="000000" w:themeColor="text1"/>
          <w:sz w:val="24"/>
          <w:szCs w:val="24"/>
          <w:shd w:val="clear" w:color="auto" w:fill="FFFFFF"/>
        </w:rPr>
        <w:lastRenderedPageBreak/>
        <w:t>Neumayr</w:t>
      </w:r>
      <w:proofErr w:type="spellEnd"/>
      <w:r w:rsidRPr="007763BE">
        <w:rPr>
          <w:rFonts w:ascii="Arial" w:hAnsi="Arial" w:cs="Arial"/>
          <w:color w:val="000000" w:themeColor="text1"/>
          <w:sz w:val="24"/>
          <w:szCs w:val="24"/>
          <w:shd w:val="clear" w:color="auto" w:fill="FFFFFF"/>
        </w:rPr>
        <w:t xml:space="preserve">, B., </w:t>
      </w:r>
      <w:proofErr w:type="spellStart"/>
      <w:r w:rsidRPr="007763BE">
        <w:rPr>
          <w:rFonts w:ascii="Arial" w:hAnsi="Arial" w:cs="Arial"/>
          <w:color w:val="000000" w:themeColor="text1"/>
          <w:sz w:val="24"/>
          <w:szCs w:val="24"/>
          <w:shd w:val="clear" w:color="auto" w:fill="FFFFFF"/>
        </w:rPr>
        <w:t>Gringinger</w:t>
      </w:r>
      <w:proofErr w:type="spellEnd"/>
      <w:r w:rsidRPr="007763BE">
        <w:rPr>
          <w:rFonts w:ascii="Arial" w:hAnsi="Arial" w:cs="Arial"/>
          <w:color w:val="000000" w:themeColor="text1"/>
          <w:sz w:val="24"/>
          <w:szCs w:val="24"/>
          <w:shd w:val="clear" w:color="auto" w:fill="FFFFFF"/>
        </w:rPr>
        <w:t xml:space="preserve">, E., </w:t>
      </w:r>
      <w:proofErr w:type="spellStart"/>
      <w:r w:rsidRPr="007763BE">
        <w:rPr>
          <w:rFonts w:ascii="Arial" w:hAnsi="Arial" w:cs="Arial"/>
          <w:color w:val="000000" w:themeColor="text1"/>
          <w:sz w:val="24"/>
          <w:szCs w:val="24"/>
          <w:shd w:val="clear" w:color="auto" w:fill="FFFFFF"/>
        </w:rPr>
        <w:t>Schuetz</w:t>
      </w:r>
      <w:proofErr w:type="spellEnd"/>
      <w:r w:rsidRPr="007763BE">
        <w:rPr>
          <w:rFonts w:ascii="Arial" w:hAnsi="Arial" w:cs="Arial"/>
          <w:color w:val="000000" w:themeColor="text1"/>
          <w:sz w:val="24"/>
          <w:szCs w:val="24"/>
          <w:shd w:val="clear" w:color="auto" w:fill="FFFFFF"/>
        </w:rPr>
        <w:t xml:space="preserve">, C. G., </w:t>
      </w:r>
      <w:proofErr w:type="spellStart"/>
      <w:r w:rsidRPr="007763BE">
        <w:rPr>
          <w:rFonts w:ascii="Arial" w:hAnsi="Arial" w:cs="Arial"/>
          <w:color w:val="000000" w:themeColor="text1"/>
          <w:sz w:val="24"/>
          <w:szCs w:val="24"/>
          <w:shd w:val="clear" w:color="auto" w:fill="FFFFFF"/>
        </w:rPr>
        <w:t>Schrefl</w:t>
      </w:r>
      <w:proofErr w:type="spellEnd"/>
      <w:r w:rsidRPr="007763BE">
        <w:rPr>
          <w:rFonts w:ascii="Arial" w:hAnsi="Arial" w:cs="Arial"/>
          <w:color w:val="000000" w:themeColor="text1"/>
          <w:sz w:val="24"/>
          <w:szCs w:val="24"/>
          <w:shd w:val="clear" w:color="auto" w:fill="FFFFFF"/>
        </w:rPr>
        <w:t xml:space="preserve">, M., Wilson, S., and </w:t>
      </w:r>
      <w:proofErr w:type="spellStart"/>
      <w:r w:rsidRPr="007763BE">
        <w:rPr>
          <w:rFonts w:ascii="Arial" w:hAnsi="Arial" w:cs="Arial"/>
          <w:color w:val="000000" w:themeColor="text1"/>
          <w:sz w:val="24"/>
          <w:szCs w:val="24"/>
          <w:shd w:val="clear" w:color="auto" w:fill="FFFFFF"/>
        </w:rPr>
        <w:t>Vennesland</w:t>
      </w:r>
      <w:proofErr w:type="spellEnd"/>
      <w:r w:rsidRPr="007763BE">
        <w:rPr>
          <w:rFonts w:ascii="Arial" w:hAnsi="Arial" w:cs="Arial"/>
          <w:color w:val="000000" w:themeColor="text1"/>
          <w:sz w:val="24"/>
          <w:szCs w:val="24"/>
          <w:shd w:val="clear" w:color="auto" w:fill="FFFFFF"/>
        </w:rPr>
        <w:t xml:space="preserve">, A. (2017, September). Semantic data containers for </w:t>
      </w:r>
      <w:proofErr w:type="spellStart"/>
      <w:r w:rsidRPr="007763BE">
        <w:rPr>
          <w:rFonts w:ascii="Arial" w:hAnsi="Arial" w:cs="Arial"/>
          <w:color w:val="000000" w:themeColor="text1"/>
          <w:sz w:val="24"/>
          <w:szCs w:val="24"/>
          <w:shd w:val="clear" w:color="auto" w:fill="FFFFFF"/>
        </w:rPr>
        <w:t>realizing</w:t>
      </w:r>
      <w:proofErr w:type="spellEnd"/>
      <w:r w:rsidRPr="007763BE">
        <w:rPr>
          <w:rFonts w:ascii="Arial" w:hAnsi="Arial" w:cs="Arial"/>
          <w:color w:val="000000" w:themeColor="text1"/>
          <w:sz w:val="24"/>
          <w:szCs w:val="24"/>
          <w:shd w:val="clear" w:color="auto" w:fill="FFFFFF"/>
        </w:rPr>
        <w:t xml:space="preserve"> the full potential of system wide information management. In </w:t>
      </w:r>
      <w:r w:rsidRPr="007763BE">
        <w:rPr>
          <w:rFonts w:ascii="Arial" w:hAnsi="Arial" w:cs="Arial"/>
          <w:i/>
          <w:iCs/>
          <w:color w:val="000000" w:themeColor="text1"/>
          <w:sz w:val="24"/>
          <w:szCs w:val="24"/>
          <w:shd w:val="clear" w:color="auto" w:fill="FFFFFF"/>
        </w:rPr>
        <w:t>2017 IEEE/AIAA 36th Digital Avionics Systems Conference (DASC)</w:t>
      </w:r>
      <w:r w:rsidRPr="007763BE">
        <w:rPr>
          <w:rFonts w:ascii="Arial" w:hAnsi="Arial" w:cs="Arial"/>
          <w:color w:val="000000" w:themeColor="text1"/>
          <w:sz w:val="24"/>
          <w:szCs w:val="24"/>
          <w:shd w:val="clear" w:color="auto" w:fill="FFFFFF"/>
        </w:rPr>
        <w:t> (pp. 1-10). IEEE.</w:t>
      </w:r>
    </w:p>
    <w:p w14:paraId="35750D97" w14:textId="77777777" w:rsidR="006C6BB2" w:rsidRPr="007763BE" w:rsidRDefault="006C6BB2" w:rsidP="00871242">
      <w:pPr>
        <w:spacing w:line="360" w:lineRule="auto"/>
        <w:jc w:val="both"/>
        <w:rPr>
          <w:rFonts w:ascii="Arial" w:hAnsi="Arial" w:cs="Arial"/>
          <w:color w:val="000000" w:themeColor="text1"/>
          <w:sz w:val="24"/>
          <w:szCs w:val="24"/>
          <w:shd w:val="clear" w:color="auto" w:fill="FFFFFF"/>
        </w:rPr>
      </w:pPr>
      <w:proofErr w:type="spellStart"/>
      <w:r w:rsidRPr="007763BE">
        <w:rPr>
          <w:rFonts w:ascii="Arial" w:hAnsi="Arial" w:cs="Arial"/>
          <w:color w:val="000000" w:themeColor="text1"/>
          <w:sz w:val="24"/>
          <w:szCs w:val="24"/>
          <w:shd w:val="clear" w:color="auto" w:fill="FFFFFF"/>
        </w:rPr>
        <w:t>Nordin</w:t>
      </w:r>
      <w:proofErr w:type="spellEnd"/>
      <w:r w:rsidRPr="007763BE">
        <w:rPr>
          <w:rFonts w:ascii="Arial" w:hAnsi="Arial" w:cs="Arial"/>
          <w:color w:val="000000" w:themeColor="text1"/>
          <w:sz w:val="24"/>
          <w:szCs w:val="24"/>
          <w:shd w:val="clear" w:color="auto" w:fill="FFFFFF"/>
        </w:rPr>
        <w:t xml:space="preserve">, M. N., and </w:t>
      </w:r>
      <w:proofErr w:type="spellStart"/>
      <w:r w:rsidRPr="007763BE">
        <w:rPr>
          <w:rFonts w:ascii="Arial" w:hAnsi="Arial" w:cs="Arial"/>
          <w:color w:val="000000" w:themeColor="text1"/>
          <w:sz w:val="24"/>
          <w:szCs w:val="24"/>
          <w:shd w:val="clear" w:color="auto" w:fill="FFFFFF"/>
        </w:rPr>
        <w:t>Alwi</w:t>
      </w:r>
      <w:proofErr w:type="spellEnd"/>
      <w:r w:rsidRPr="007763BE">
        <w:rPr>
          <w:rFonts w:ascii="Arial" w:hAnsi="Arial" w:cs="Arial"/>
          <w:color w:val="000000" w:themeColor="text1"/>
          <w:sz w:val="24"/>
          <w:szCs w:val="24"/>
          <w:shd w:val="clear" w:color="auto" w:fill="FFFFFF"/>
        </w:rPr>
        <w:t>, A. (2022). Knowledge Management Model Implementation in Electronic Devices. </w:t>
      </w:r>
      <w:r w:rsidRPr="007763BE">
        <w:rPr>
          <w:rFonts w:ascii="Arial" w:hAnsi="Arial" w:cs="Arial"/>
          <w:i/>
          <w:iCs/>
          <w:color w:val="000000" w:themeColor="text1"/>
          <w:sz w:val="24"/>
          <w:szCs w:val="24"/>
          <w:shd w:val="clear" w:color="auto" w:fill="FFFFFF"/>
        </w:rPr>
        <w:t>International Journal of Mechanical Engineering</w:t>
      </w:r>
      <w:r w:rsidRPr="007763BE">
        <w:rPr>
          <w:rFonts w:ascii="Arial" w:hAnsi="Arial" w:cs="Arial"/>
          <w:color w:val="000000" w:themeColor="text1"/>
          <w:sz w:val="24"/>
          <w:szCs w:val="24"/>
          <w:shd w:val="clear" w:color="auto" w:fill="FFFFFF"/>
        </w:rPr>
        <w:t>, </w:t>
      </w:r>
      <w:r w:rsidRPr="007763BE">
        <w:rPr>
          <w:rFonts w:ascii="Arial" w:hAnsi="Arial" w:cs="Arial"/>
          <w:i/>
          <w:iCs/>
          <w:color w:val="000000" w:themeColor="text1"/>
          <w:sz w:val="24"/>
          <w:szCs w:val="24"/>
          <w:shd w:val="clear" w:color="auto" w:fill="FFFFFF"/>
        </w:rPr>
        <w:t>7</w:t>
      </w:r>
      <w:r w:rsidRPr="007763BE">
        <w:rPr>
          <w:rFonts w:ascii="Arial" w:hAnsi="Arial" w:cs="Arial"/>
          <w:color w:val="000000" w:themeColor="text1"/>
          <w:sz w:val="24"/>
          <w:szCs w:val="24"/>
          <w:shd w:val="clear" w:color="auto" w:fill="FFFFFF"/>
        </w:rPr>
        <w:t>(1), 1253-1255.</w:t>
      </w:r>
    </w:p>
    <w:p w14:paraId="66972335" w14:textId="77777777" w:rsidR="006C6BB2" w:rsidRPr="007763BE" w:rsidRDefault="006C6BB2" w:rsidP="00871242">
      <w:pPr>
        <w:spacing w:line="360" w:lineRule="auto"/>
        <w:jc w:val="both"/>
        <w:rPr>
          <w:rFonts w:ascii="Arial" w:hAnsi="Arial" w:cs="Arial"/>
          <w:color w:val="000000" w:themeColor="text1"/>
          <w:sz w:val="24"/>
          <w:szCs w:val="24"/>
          <w:shd w:val="clear" w:color="auto" w:fill="FFFFFF"/>
        </w:rPr>
      </w:pPr>
      <w:r w:rsidRPr="007763BE">
        <w:rPr>
          <w:rFonts w:ascii="Arial" w:hAnsi="Arial" w:cs="Arial"/>
          <w:color w:val="000000" w:themeColor="text1"/>
          <w:sz w:val="24"/>
          <w:szCs w:val="24"/>
          <w:shd w:val="clear" w:color="auto" w:fill="FFFFFF"/>
        </w:rPr>
        <w:t xml:space="preserve">North, K., and </w:t>
      </w:r>
      <w:proofErr w:type="spellStart"/>
      <w:r w:rsidRPr="007763BE">
        <w:rPr>
          <w:rFonts w:ascii="Arial" w:hAnsi="Arial" w:cs="Arial"/>
          <w:color w:val="000000" w:themeColor="text1"/>
          <w:sz w:val="24"/>
          <w:szCs w:val="24"/>
          <w:shd w:val="clear" w:color="auto" w:fill="FFFFFF"/>
        </w:rPr>
        <w:t>Kumta</w:t>
      </w:r>
      <w:proofErr w:type="spellEnd"/>
      <w:r w:rsidRPr="007763BE">
        <w:rPr>
          <w:rFonts w:ascii="Arial" w:hAnsi="Arial" w:cs="Arial"/>
          <w:color w:val="000000" w:themeColor="text1"/>
          <w:sz w:val="24"/>
          <w:szCs w:val="24"/>
          <w:shd w:val="clear" w:color="auto" w:fill="FFFFFF"/>
        </w:rPr>
        <w:t>, G. (2018). </w:t>
      </w:r>
      <w:r w:rsidRPr="007763BE">
        <w:rPr>
          <w:rFonts w:ascii="Arial" w:hAnsi="Arial" w:cs="Arial"/>
          <w:i/>
          <w:iCs/>
          <w:color w:val="000000" w:themeColor="text1"/>
          <w:sz w:val="24"/>
          <w:szCs w:val="24"/>
          <w:shd w:val="clear" w:color="auto" w:fill="FFFFFF"/>
        </w:rPr>
        <w:t xml:space="preserve">Knowledge management: Value creation through </w:t>
      </w:r>
      <w:proofErr w:type="spellStart"/>
      <w:r w:rsidRPr="007763BE">
        <w:rPr>
          <w:rFonts w:ascii="Arial" w:hAnsi="Arial" w:cs="Arial"/>
          <w:i/>
          <w:iCs/>
          <w:color w:val="000000" w:themeColor="text1"/>
          <w:sz w:val="24"/>
          <w:szCs w:val="24"/>
          <w:shd w:val="clear" w:color="auto" w:fill="FFFFFF"/>
        </w:rPr>
        <w:t>organizational</w:t>
      </w:r>
      <w:proofErr w:type="spellEnd"/>
      <w:r w:rsidRPr="007763BE">
        <w:rPr>
          <w:rFonts w:ascii="Arial" w:hAnsi="Arial" w:cs="Arial"/>
          <w:i/>
          <w:iCs/>
          <w:color w:val="000000" w:themeColor="text1"/>
          <w:sz w:val="24"/>
          <w:szCs w:val="24"/>
          <w:shd w:val="clear" w:color="auto" w:fill="FFFFFF"/>
        </w:rPr>
        <w:t xml:space="preserve"> learning</w:t>
      </w:r>
      <w:r w:rsidRPr="007763BE">
        <w:rPr>
          <w:rFonts w:ascii="Arial" w:hAnsi="Arial" w:cs="Arial"/>
          <w:color w:val="000000" w:themeColor="text1"/>
          <w:sz w:val="24"/>
          <w:szCs w:val="24"/>
          <w:shd w:val="clear" w:color="auto" w:fill="FFFFFF"/>
        </w:rPr>
        <w:t>. Springer.</w:t>
      </w:r>
    </w:p>
    <w:p w14:paraId="4F2EA1C9" w14:textId="77777777" w:rsidR="006C6BB2" w:rsidRPr="007763BE" w:rsidRDefault="006C6BB2" w:rsidP="00871242">
      <w:pPr>
        <w:spacing w:line="360" w:lineRule="auto"/>
        <w:jc w:val="both"/>
        <w:rPr>
          <w:rFonts w:ascii="Arial" w:hAnsi="Arial" w:cs="Arial"/>
          <w:color w:val="000000" w:themeColor="text1"/>
          <w:sz w:val="24"/>
          <w:szCs w:val="24"/>
          <w:shd w:val="clear" w:color="auto" w:fill="FFFFFF"/>
        </w:rPr>
      </w:pPr>
      <w:r w:rsidRPr="007763BE">
        <w:rPr>
          <w:rFonts w:ascii="Arial" w:hAnsi="Arial" w:cs="Arial"/>
          <w:color w:val="000000" w:themeColor="text1"/>
          <w:sz w:val="24"/>
          <w:szCs w:val="24"/>
          <w:shd w:val="clear" w:color="auto" w:fill="FFFFFF"/>
        </w:rPr>
        <w:t xml:space="preserve">Othman, R. (2014). Determinants of </w:t>
      </w:r>
      <w:proofErr w:type="spellStart"/>
      <w:r w:rsidRPr="007763BE">
        <w:rPr>
          <w:rFonts w:ascii="Arial" w:hAnsi="Arial" w:cs="Arial"/>
          <w:color w:val="000000" w:themeColor="text1"/>
          <w:sz w:val="24"/>
          <w:szCs w:val="24"/>
          <w:shd w:val="clear" w:color="auto" w:fill="FFFFFF"/>
        </w:rPr>
        <w:t>Academicsâ</w:t>
      </w:r>
      <w:proofErr w:type="spellEnd"/>
      <w:r w:rsidRPr="007763BE">
        <w:rPr>
          <w:rFonts w:ascii="Arial" w:hAnsi="Arial" w:cs="Arial"/>
          <w:color w:val="000000" w:themeColor="text1"/>
          <w:sz w:val="24"/>
          <w:szCs w:val="24"/>
          <w:shd w:val="clear" w:color="auto" w:fill="FFFFFF"/>
        </w:rPr>
        <w:t xml:space="preserve">€™ Knowledge Sharing </w:t>
      </w:r>
      <w:proofErr w:type="spellStart"/>
      <w:r w:rsidRPr="007763BE">
        <w:rPr>
          <w:rFonts w:ascii="Arial" w:hAnsi="Arial" w:cs="Arial"/>
          <w:color w:val="000000" w:themeColor="text1"/>
          <w:sz w:val="24"/>
          <w:szCs w:val="24"/>
          <w:shd w:val="clear" w:color="auto" w:fill="FFFFFF"/>
        </w:rPr>
        <w:t>Behavior</w:t>
      </w:r>
      <w:proofErr w:type="spellEnd"/>
      <w:r w:rsidRPr="007763BE">
        <w:rPr>
          <w:rFonts w:ascii="Arial" w:hAnsi="Arial" w:cs="Arial"/>
          <w:color w:val="000000" w:themeColor="text1"/>
          <w:sz w:val="24"/>
          <w:szCs w:val="24"/>
          <w:shd w:val="clear" w:color="auto" w:fill="FFFFFF"/>
        </w:rPr>
        <w:t xml:space="preserve"> in United Arab Emirates Universities. </w:t>
      </w:r>
      <w:r w:rsidRPr="007763BE">
        <w:rPr>
          <w:rFonts w:ascii="Arial" w:hAnsi="Arial" w:cs="Arial"/>
          <w:i/>
          <w:iCs/>
          <w:color w:val="000000" w:themeColor="text1"/>
          <w:sz w:val="24"/>
          <w:szCs w:val="24"/>
          <w:shd w:val="clear" w:color="auto" w:fill="FFFFFF"/>
        </w:rPr>
        <w:t>Journal of Education and Vocational Research</w:t>
      </w:r>
      <w:r w:rsidRPr="007763BE">
        <w:rPr>
          <w:rFonts w:ascii="Arial" w:hAnsi="Arial" w:cs="Arial"/>
          <w:color w:val="000000" w:themeColor="text1"/>
          <w:sz w:val="24"/>
          <w:szCs w:val="24"/>
          <w:shd w:val="clear" w:color="auto" w:fill="FFFFFF"/>
        </w:rPr>
        <w:t>, </w:t>
      </w:r>
      <w:r w:rsidRPr="007763BE">
        <w:rPr>
          <w:rFonts w:ascii="Arial" w:hAnsi="Arial" w:cs="Arial"/>
          <w:i/>
          <w:iCs/>
          <w:color w:val="000000" w:themeColor="text1"/>
          <w:sz w:val="24"/>
          <w:szCs w:val="24"/>
          <w:shd w:val="clear" w:color="auto" w:fill="FFFFFF"/>
        </w:rPr>
        <w:t>5</w:t>
      </w:r>
      <w:r w:rsidRPr="007763BE">
        <w:rPr>
          <w:rFonts w:ascii="Arial" w:hAnsi="Arial" w:cs="Arial"/>
          <w:color w:val="000000" w:themeColor="text1"/>
          <w:sz w:val="24"/>
          <w:szCs w:val="24"/>
          <w:shd w:val="clear" w:color="auto" w:fill="FFFFFF"/>
        </w:rPr>
        <w:t>(1), 1-12.</w:t>
      </w:r>
    </w:p>
    <w:p w14:paraId="4B018DAF" w14:textId="77777777" w:rsidR="006C6BB2" w:rsidRPr="007763BE" w:rsidRDefault="006C6BB2" w:rsidP="00871242">
      <w:pPr>
        <w:spacing w:line="360" w:lineRule="auto"/>
        <w:jc w:val="both"/>
        <w:rPr>
          <w:rFonts w:ascii="Arial" w:hAnsi="Arial" w:cs="Arial"/>
          <w:color w:val="000000" w:themeColor="text1"/>
          <w:sz w:val="24"/>
          <w:szCs w:val="24"/>
          <w:shd w:val="clear" w:color="auto" w:fill="FFFFFF"/>
        </w:rPr>
      </w:pPr>
      <w:r w:rsidRPr="007763BE">
        <w:rPr>
          <w:rFonts w:ascii="Arial" w:hAnsi="Arial" w:cs="Arial"/>
          <w:color w:val="000000" w:themeColor="text1"/>
          <w:sz w:val="24"/>
          <w:szCs w:val="24"/>
          <w:shd w:val="clear" w:color="auto" w:fill="FFFFFF"/>
        </w:rPr>
        <w:t>Pereira, L., Santos, J., Dias, Á., and Costa, R. (2021). Knowledge management in projects. </w:t>
      </w:r>
      <w:r w:rsidRPr="007763BE">
        <w:rPr>
          <w:rFonts w:ascii="Arial" w:hAnsi="Arial" w:cs="Arial"/>
          <w:i/>
          <w:iCs/>
          <w:color w:val="000000" w:themeColor="text1"/>
          <w:sz w:val="24"/>
          <w:szCs w:val="24"/>
          <w:shd w:val="clear" w:color="auto" w:fill="FFFFFF"/>
        </w:rPr>
        <w:t>International Journal of Knowledge Management (IJKM)</w:t>
      </w:r>
      <w:r w:rsidRPr="007763BE">
        <w:rPr>
          <w:rFonts w:ascii="Arial" w:hAnsi="Arial" w:cs="Arial"/>
          <w:color w:val="000000" w:themeColor="text1"/>
          <w:sz w:val="24"/>
          <w:szCs w:val="24"/>
          <w:shd w:val="clear" w:color="auto" w:fill="FFFFFF"/>
        </w:rPr>
        <w:t>, </w:t>
      </w:r>
      <w:r w:rsidRPr="007763BE">
        <w:rPr>
          <w:rFonts w:ascii="Arial" w:hAnsi="Arial" w:cs="Arial"/>
          <w:i/>
          <w:iCs/>
          <w:color w:val="000000" w:themeColor="text1"/>
          <w:sz w:val="24"/>
          <w:szCs w:val="24"/>
          <w:shd w:val="clear" w:color="auto" w:fill="FFFFFF"/>
        </w:rPr>
        <w:t>17</w:t>
      </w:r>
      <w:r w:rsidRPr="007763BE">
        <w:rPr>
          <w:rFonts w:ascii="Arial" w:hAnsi="Arial" w:cs="Arial"/>
          <w:color w:val="000000" w:themeColor="text1"/>
          <w:sz w:val="24"/>
          <w:szCs w:val="24"/>
          <w:shd w:val="clear" w:color="auto" w:fill="FFFFFF"/>
        </w:rPr>
        <w:t>(1), 1-14.</w:t>
      </w:r>
    </w:p>
    <w:p w14:paraId="15A56179" w14:textId="77777777" w:rsidR="006C6BB2" w:rsidRPr="007763BE" w:rsidRDefault="006C6BB2" w:rsidP="00871242">
      <w:pPr>
        <w:spacing w:line="360" w:lineRule="auto"/>
        <w:jc w:val="both"/>
        <w:rPr>
          <w:rFonts w:ascii="Arial" w:hAnsi="Arial" w:cs="Arial"/>
          <w:color w:val="000000" w:themeColor="text1"/>
          <w:sz w:val="24"/>
          <w:szCs w:val="24"/>
          <w:shd w:val="clear" w:color="auto" w:fill="FFFFFF"/>
        </w:rPr>
      </w:pPr>
      <w:proofErr w:type="spellStart"/>
      <w:r w:rsidRPr="007763BE">
        <w:rPr>
          <w:rFonts w:ascii="Arial" w:hAnsi="Arial" w:cs="Arial"/>
          <w:color w:val="000000" w:themeColor="text1"/>
          <w:sz w:val="24"/>
          <w:szCs w:val="24"/>
          <w:shd w:val="clear" w:color="auto" w:fill="FFFFFF"/>
        </w:rPr>
        <w:t>Quarchioni</w:t>
      </w:r>
      <w:proofErr w:type="spellEnd"/>
      <w:r w:rsidRPr="007763BE">
        <w:rPr>
          <w:rFonts w:ascii="Arial" w:hAnsi="Arial" w:cs="Arial"/>
          <w:color w:val="000000" w:themeColor="text1"/>
          <w:sz w:val="24"/>
          <w:szCs w:val="24"/>
          <w:shd w:val="clear" w:color="auto" w:fill="FFFFFF"/>
        </w:rPr>
        <w:t xml:space="preserve">, S., </w:t>
      </w:r>
      <w:proofErr w:type="spellStart"/>
      <w:r w:rsidRPr="007763BE">
        <w:rPr>
          <w:rFonts w:ascii="Arial" w:hAnsi="Arial" w:cs="Arial"/>
          <w:color w:val="000000" w:themeColor="text1"/>
          <w:sz w:val="24"/>
          <w:szCs w:val="24"/>
          <w:shd w:val="clear" w:color="auto" w:fill="FFFFFF"/>
        </w:rPr>
        <w:t>Paternostro</w:t>
      </w:r>
      <w:proofErr w:type="spellEnd"/>
      <w:r w:rsidRPr="007763BE">
        <w:rPr>
          <w:rFonts w:ascii="Arial" w:hAnsi="Arial" w:cs="Arial"/>
          <w:color w:val="000000" w:themeColor="text1"/>
          <w:sz w:val="24"/>
          <w:szCs w:val="24"/>
          <w:shd w:val="clear" w:color="auto" w:fill="FFFFFF"/>
        </w:rPr>
        <w:t xml:space="preserve">, S., and </w:t>
      </w:r>
      <w:proofErr w:type="spellStart"/>
      <w:r w:rsidRPr="007763BE">
        <w:rPr>
          <w:rFonts w:ascii="Arial" w:hAnsi="Arial" w:cs="Arial"/>
          <w:color w:val="000000" w:themeColor="text1"/>
          <w:sz w:val="24"/>
          <w:szCs w:val="24"/>
          <w:shd w:val="clear" w:color="auto" w:fill="FFFFFF"/>
        </w:rPr>
        <w:t>Trovarelli</w:t>
      </w:r>
      <w:proofErr w:type="spellEnd"/>
      <w:r w:rsidRPr="007763BE">
        <w:rPr>
          <w:rFonts w:ascii="Arial" w:hAnsi="Arial" w:cs="Arial"/>
          <w:color w:val="000000" w:themeColor="text1"/>
          <w:sz w:val="24"/>
          <w:szCs w:val="24"/>
          <w:shd w:val="clear" w:color="auto" w:fill="FFFFFF"/>
        </w:rPr>
        <w:t>, F. (2022). Knowledge management in higher education: a literature review and further research avenues. </w:t>
      </w:r>
      <w:r w:rsidRPr="007763BE">
        <w:rPr>
          <w:rFonts w:ascii="Arial" w:hAnsi="Arial" w:cs="Arial"/>
          <w:i/>
          <w:iCs/>
          <w:color w:val="000000" w:themeColor="text1"/>
          <w:sz w:val="24"/>
          <w:szCs w:val="24"/>
          <w:shd w:val="clear" w:color="auto" w:fill="FFFFFF"/>
        </w:rPr>
        <w:t>Knowledge Management Research and Practice</w:t>
      </w:r>
      <w:r w:rsidRPr="007763BE">
        <w:rPr>
          <w:rFonts w:ascii="Arial" w:hAnsi="Arial" w:cs="Arial"/>
          <w:color w:val="000000" w:themeColor="text1"/>
          <w:sz w:val="24"/>
          <w:szCs w:val="24"/>
          <w:shd w:val="clear" w:color="auto" w:fill="FFFFFF"/>
        </w:rPr>
        <w:t>, </w:t>
      </w:r>
      <w:r w:rsidRPr="007763BE">
        <w:rPr>
          <w:rFonts w:ascii="Arial" w:hAnsi="Arial" w:cs="Arial"/>
          <w:i/>
          <w:iCs/>
          <w:color w:val="000000" w:themeColor="text1"/>
          <w:sz w:val="24"/>
          <w:szCs w:val="24"/>
          <w:shd w:val="clear" w:color="auto" w:fill="FFFFFF"/>
        </w:rPr>
        <w:t>20</w:t>
      </w:r>
      <w:r w:rsidRPr="007763BE">
        <w:rPr>
          <w:rFonts w:ascii="Arial" w:hAnsi="Arial" w:cs="Arial"/>
          <w:color w:val="000000" w:themeColor="text1"/>
          <w:sz w:val="24"/>
          <w:szCs w:val="24"/>
          <w:shd w:val="clear" w:color="auto" w:fill="FFFFFF"/>
        </w:rPr>
        <w:t>(2), 304-319.</w:t>
      </w:r>
    </w:p>
    <w:p w14:paraId="04990BD8" w14:textId="77777777" w:rsidR="006C6BB2" w:rsidRPr="007763BE" w:rsidRDefault="006C6BB2" w:rsidP="00871242">
      <w:pPr>
        <w:spacing w:line="360" w:lineRule="auto"/>
        <w:jc w:val="both"/>
        <w:rPr>
          <w:rFonts w:ascii="Arial" w:hAnsi="Arial" w:cs="Arial"/>
          <w:color w:val="000000" w:themeColor="text1"/>
          <w:sz w:val="24"/>
          <w:szCs w:val="24"/>
          <w:shd w:val="clear" w:color="auto" w:fill="FFFFFF"/>
        </w:rPr>
      </w:pPr>
      <w:r w:rsidRPr="007763BE">
        <w:rPr>
          <w:rFonts w:ascii="Arial" w:hAnsi="Arial" w:cs="Arial"/>
          <w:color w:val="000000" w:themeColor="text1"/>
          <w:sz w:val="24"/>
          <w:szCs w:val="24"/>
          <w:shd w:val="clear" w:color="auto" w:fill="FFFFFF"/>
        </w:rPr>
        <w:t xml:space="preserve">Sanchez, R. (2003) </w:t>
      </w:r>
      <w:r w:rsidRPr="007763BE">
        <w:rPr>
          <w:rFonts w:ascii="Arial" w:hAnsi="Arial" w:cs="Arial"/>
          <w:i/>
          <w:iCs/>
          <w:color w:val="000000" w:themeColor="text1"/>
          <w:sz w:val="24"/>
          <w:szCs w:val="24"/>
          <w:shd w:val="clear" w:color="auto" w:fill="FFFFFF"/>
        </w:rPr>
        <w:t xml:space="preserve">Knowledge management and </w:t>
      </w:r>
      <w:proofErr w:type="spellStart"/>
      <w:r w:rsidRPr="007763BE">
        <w:rPr>
          <w:rFonts w:ascii="Arial" w:hAnsi="Arial" w:cs="Arial"/>
          <w:i/>
          <w:iCs/>
          <w:color w:val="000000" w:themeColor="text1"/>
          <w:sz w:val="24"/>
          <w:szCs w:val="24"/>
          <w:shd w:val="clear" w:color="auto" w:fill="FFFFFF"/>
        </w:rPr>
        <w:t>organizational</w:t>
      </w:r>
      <w:proofErr w:type="spellEnd"/>
      <w:r w:rsidRPr="007763BE">
        <w:rPr>
          <w:rFonts w:ascii="Arial" w:hAnsi="Arial" w:cs="Arial"/>
          <w:i/>
          <w:iCs/>
          <w:color w:val="000000" w:themeColor="text1"/>
          <w:sz w:val="24"/>
          <w:szCs w:val="24"/>
          <w:shd w:val="clear" w:color="auto" w:fill="FFFFFF"/>
        </w:rPr>
        <w:t xml:space="preserve"> competence</w:t>
      </w:r>
      <w:r w:rsidRPr="007763BE">
        <w:rPr>
          <w:rFonts w:ascii="Arial" w:hAnsi="Arial" w:cs="Arial"/>
          <w:color w:val="000000" w:themeColor="text1"/>
          <w:sz w:val="24"/>
          <w:szCs w:val="24"/>
          <w:shd w:val="clear" w:color="auto" w:fill="FFFFFF"/>
        </w:rPr>
        <w:t>. (Online) Oxford University Press: New York.</w:t>
      </w:r>
    </w:p>
    <w:p w14:paraId="7E680960" w14:textId="77777777" w:rsidR="006C6BB2" w:rsidRPr="007763BE" w:rsidRDefault="006C6BB2" w:rsidP="00871242">
      <w:pPr>
        <w:spacing w:line="360" w:lineRule="auto"/>
        <w:jc w:val="both"/>
        <w:rPr>
          <w:rFonts w:ascii="Arial" w:hAnsi="Arial" w:cs="Arial"/>
          <w:color w:val="000000" w:themeColor="text1"/>
          <w:sz w:val="24"/>
          <w:szCs w:val="24"/>
          <w:shd w:val="clear" w:color="auto" w:fill="FFFFFF"/>
        </w:rPr>
      </w:pPr>
      <w:proofErr w:type="spellStart"/>
      <w:r w:rsidRPr="007763BE">
        <w:rPr>
          <w:rFonts w:ascii="Arial" w:hAnsi="Arial" w:cs="Arial"/>
          <w:color w:val="000000" w:themeColor="text1"/>
          <w:sz w:val="24"/>
          <w:szCs w:val="24"/>
          <w:shd w:val="clear" w:color="auto" w:fill="FFFFFF"/>
          <w:lang w:val="sv-SE"/>
        </w:rPr>
        <w:t>Shpakova</w:t>
      </w:r>
      <w:proofErr w:type="spellEnd"/>
      <w:r w:rsidRPr="007763BE">
        <w:rPr>
          <w:rFonts w:ascii="Arial" w:hAnsi="Arial" w:cs="Arial"/>
          <w:color w:val="000000" w:themeColor="text1"/>
          <w:sz w:val="24"/>
          <w:szCs w:val="24"/>
          <w:shd w:val="clear" w:color="auto" w:fill="FFFFFF"/>
          <w:lang w:val="sv-SE"/>
        </w:rPr>
        <w:t xml:space="preserve">, A., </w:t>
      </w:r>
      <w:proofErr w:type="spellStart"/>
      <w:r w:rsidRPr="007763BE">
        <w:rPr>
          <w:rFonts w:ascii="Arial" w:hAnsi="Arial" w:cs="Arial"/>
          <w:color w:val="000000" w:themeColor="text1"/>
          <w:sz w:val="24"/>
          <w:szCs w:val="24"/>
          <w:shd w:val="clear" w:color="auto" w:fill="FFFFFF"/>
          <w:lang w:val="sv-SE"/>
        </w:rPr>
        <w:t>Dörfler</w:t>
      </w:r>
      <w:proofErr w:type="spellEnd"/>
      <w:r w:rsidRPr="007763BE">
        <w:rPr>
          <w:rFonts w:ascii="Arial" w:hAnsi="Arial" w:cs="Arial"/>
          <w:color w:val="000000" w:themeColor="text1"/>
          <w:sz w:val="24"/>
          <w:szCs w:val="24"/>
          <w:shd w:val="clear" w:color="auto" w:fill="FFFFFF"/>
          <w:lang w:val="sv-SE"/>
        </w:rPr>
        <w:t xml:space="preserve">, V., and MacBryde, J. (2017). </w:t>
      </w:r>
      <w:r w:rsidRPr="007763BE">
        <w:rPr>
          <w:rFonts w:ascii="Arial" w:hAnsi="Arial" w:cs="Arial"/>
          <w:color w:val="000000" w:themeColor="text1"/>
          <w:sz w:val="24"/>
          <w:szCs w:val="24"/>
          <w:shd w:val="clear" w:color="auto" w:fill="FFFFFF"/>
        </w:rPr>
        <w:t>Changing the game: a case for gamifying knowledge management. </w:t>
      </w:r>
      <w:r w:rsidRPr="007763BE">
        <w:rPr>
          <w:rFonts w:ascii="Arial" w:hAnsi="Arial" w:cs="Arial"/>
          <w:i/>
          <w:iCs/>
          <w:color w:val="000000" w:themeColor="text1"/>
          <w:sz w:val="24"/>
          <w:szCs w:val="24"/>
          <w:shd w:val="clear" w:color="auto" w:fill="FFFFFF"/>
        </w:rPr>
        <w:t>World Journal of Science, Technology and Sustainable Development</w:t>
      </w:r>
      <w:r w:rsidRPr="007763BE">
        <w:rPr>
          <w:rFonts w:ascii="Arial" w:hAnsi="Arial" w:cs="Arial"/>
          <w:color w:val="000000" w:themeColor="text1"/>
          <w:sz w:val="24"/>
          <w:szCs w:val="24"/>
          <w:shd w:val="clear" w:color="auto" w:fill="FFFFFF"/>
        </w:rPr>
        <w:t>, </w:t>
      </w:r>
      <w:r w:rsidRPr="007763BE">
        <w:rPr>
          <w:rFonts w:ascii="Arial" w:hAnsi="Arial" w:cs="Arial"/>
          <w:i/>
          <w:iCs/>
          <w:color w:val="000000" w:themeColor="text1"/>
          <w:sz w:val="24"/>
          <w:szCs w:val="24"/>
          <w:shd w:val="clear" w:color="auto" w:fill="FFFFFF"/>
        </w:rPr>
        <w:t>14</w:t>
      </w:r>
      <w:r w:rsidRPr="007763BE">
        <w:rPr>
          <w:rFonts w:ascii="Arial" w:hAnsi="Arial" w:cs="Arial"/>
          <w:color w:val="000000" w:themeColor="text1"/>
          <w:sz w:val="24"/>
          <w:szCs w:val="24"/>
          <w:shd w:val="clear" w:color="auto" w:fill="FFFFFF"/>
        </w:rPr>
        <w:t>(2/3), 143-154.</w:t>
      </w:r>
    </w:p>
    <w:p w14:paraId="783C92A5" w14:textId="77777777" w:rsidR="006C6BB2" w:rsidRPr="007763BE" w:rsidRDefault="006C6BB2" w:rsidP="00871242">
      <w:pPr>
        <w:spacing w:line="360" w:lineRule="auto"/>
        <w:jc w:val="both"/>
        <w:rPr>
          <w:rFonts w:ascii="Arial" w:hAnsi="Arial" w:cs="Arial"/>
          <w:color w:val="000000" w:themeColor="text1"/>
          <w:sz w:val="24"/>
          <w:szCs w:val="24"/>
          <w:shd w:val="clear" w:color="auto" w:fill="FFFFFF"/>
        </w:rPr>
      </w:pPr>
      <w:proofErr w:type="spellStart"/>
      <w:r w:rsidRPr="007763BE">
        <w:rPr>
          <w:rFonts w:ascii="Arial" w:hAnsi="Arial" w:cs="Arial"/>
          <w:color w:val="000000" w:themeColor="text1"/>
          <w:sz w:val="24"/>
          <w:szCs w:val="24"/>
          <w:shd w:val="clear" w:color="auto" w:fill="FFFFFF"/>
        </w:rPr>
        <w:t>Skaik</w:t>
      </w:r>
      <w:proofErr w:type="spellEnd"/>
      <w:r w:rsidRPr="007763BE">
        <w:rPr>
          <w:rFonts w:ascii="Arial" w:hAnsi="Arial" w:cs="Arial"/>
          <w:color w:val="000000" w:themeColor="text1"/>
          <w:sz w:val="24"/>
          <w:szCs w:val="24"/>
          <w:shd w:val="clear" w:color="auto" w:fill="FFFFFF"/>
        </w:rPr>
        <w:t>, H. A., and Othman, R. (2015). Investigating academics’ knowledge sharing behaviour in United Arab Emirates. </w:t>
      </w:r>
      <w:r w:rsidRPr="007763BE">
        <w:rPr>
          <w:rFonts w:ascii="Arial" w:hAnsi="Arial" w:cs="Arial"/>
          <w:i/>
          <w:iCs/>
          <w:color w:val="000000" w:themeColor="text1"/>
          <w:sz w:val="24"/>
          <w:szCs w:val="24"/>
          <w:shd w:val="clear" w:color="auto" w:fill="FFFFFF"/>
        </w:rPr>
        <w:t>Journal of Business and Economics</w:t>
      </w:r>
      <w:r w:rsidRPr="007763BE">
        <w:rPr>
          <w:rFonts w:ascii="Arial" w:hAnsi="Arial" w:cs="Arial"/>
          <w:color w:val="000000" w:themeColor="text1"/>
          <w:sz w:val="24"/>
          <w:szCs w:val="24"/>
          <w:shd w:val="clear" w:color="auto" w:fill="FFFFFF"/>
        </w:rPr>
        <w:t>, </w:t>
      </w:r>
      <w:r w:rsidRPr="007763BE">
        <w:rPr>
          <w:rFonts w:ascii="Arial" w:hAnsi="Arial" w:cs="Arial"/>
          <w:i/>
          <w:iCs/>
          <w:color w:val="000000" w:themeColor="text1"/>
          <w:sz w:val="24"/>
          <w:szCs w:val="24"/>
          <w:shd w:val="clear" w:color="auto" w:fill="FFFFFF"/>
        </w:rPr>
        <w:t>6</w:t>
      </w:r>
      <w:r w:rsidRPr="007763BE">
        <w:rPr>
          <w:rFonts w:ascii="Arial" w:hAnsi="Arial" w:cs="Arial"/>
          <w:color w:val="000000" w:themeColor="text1"/>
          <w:sz w:val="24"/>
          <w:szCs w:val="24"/>
          <w:shd w:val="clear" w:color="auto" w:fill="FFFFFF"/>
        </w:rPr>
        <w:t>(1), 161-178.</w:t>
      </w:r>
    </w:p>
    <w:p w14:paraId="46D2BE00" w14:textId="77777777" w:rsidR="006C6BB2" w:rsidRPr="007763BE" w:rsidRDefault="006C6BB2" w:rsidP="00871242">
      <w:pPr>
        <w:spacing w:line="360" w:lineRule="auto"/>
        <w:jc w:val="both"/>
        <w:rPr>
          <w:rFonts w:ascii="Arial" w:hAnsi="Arial" w:cs="Arial"/>
          <w:color w:val="000000" w:themeColor="text1"/>
          <w:sz w:val="24"/>
          <w:szCs w:val="24"/>
        </w:rPr>
      </w:pPr>
      <w:r w:rsidRPr="007763BE">
        <w:rPr>
          <w:rFonts w:ascii="Arial" w:hAnsi="Arial" w:cs="Arial"/>
          <w:color w:val="000000" w:themeColor="text1"/>
          <w:sz w:val="24"/>
          <w:szCs w:val="24"/>
        </w:rPr>
        <w:t xml:space="preserve">The Emirates Group, (2022). </w:t>
      </w:r>
      <w:r w:rsidRPr="007763BE">
        <w:rPr>
          <w:rFonts w:ascii="Arial" w:hAnsi="Arial" w:cs="Arial"/>
          <w:i/>
          <w:iCs/>
          <w:color w:val="000000" w:themeColor="text1"/>
          <w:sz w:val="24"/>
          <w:szCs w:val="24"/>
        </w:rPr>
        <w:t>Annual Report 2021-2022</w:t>
      </w:r>
      <w:r w:rsidRPr="007763BE">
        <w:rPr>
          <w:rFonts w:ascii="Arial" w:hAnsi="Arial" w:cs="Arial"/>
          <w:color w:val="000000" w:themeColor="text1"/>
          <w:sz w:val="24"/>
          <w:szCs w:val="24"/>
        </w:rPr>
        <w:t xml:space="preserve">. [Online] Available at </w:t>
      </w:r>
      <w:hyperlink r:id="rId9" w:history="1">
        <w:r w:rsidRPr="007763BE">
          <w:rPr>
            <w:rStyle w:val="Hyperlink"/>
            <w:rFonts w:ascii="Arial" w:hAnsi="Arial" w:cs="Arial"/>
            <w:color w:val="000000" w:themeColor="text1"/>
            <w:sz w:val="24"/>
            <w:szCs w:val="24"/>
          </w:rPr>
          <w:t>https://c.ekstatic.net/ecl/documents/annual-report/2021-2022.pdf</w:t>
        </w:r>
      </w:hyperlink>
      <w:r w:rsidRPr="007763BE">
        <w:rPr>
          <w:rFonts w:ascii="Arial" w:hAnsi="Arial" w:cs="Arial"/>
          <w:color w:val="000000" w:themeColor="text1"/>
          <w:sz w:val="24"/>
          <w:szCs w:val="24"/>
        </w:rPr>
        <w:t xml:space="preserve"> [Assessed date 19 October 2023]</w:t>
      </w:r>
    </w:p>
    <w:p w14:paraId="1DCFDBCC" w14:textId="632D752E" w:rsidR="006C6BB2" w:rsidRPr="007763BE" w:rsidRDefault="006C6BB2" w:rsidP="00871242">
      <w:pPr>
        <w:spacing w:line="360" w:lineRule="auto"/>
        <w:jc w:val="both"/>
        <w:rPr>
          <w:rFonts w:ascii="Arial" w:hAnsi="Arial" w:cs="Arial"/>
          <w:color w:val="000000" w:themeColor="text1"/>
          <w:sz w:val="24"/>
          <w:szCs w:val="24"/>
        </w:rPr>
      </w:pPr>
      <w:r w:rsidRPr="007763BE">
        <w:rPr>
          <w:rFonts w:ascii="Arial" w:hAnsi="Arial" w:cs="Arial"/>
          <w:color w:val="000000" w:themeColor="text1"/>
          <w:sz w:val="24"/>
          <w:szCs w:val="24"/>
        </w:rPr>
        <w:lastRenderedPageBreak/>
        <w:t xml:space="preserve">Virgin Media, (2022). </w:t>
      </w:r>
      <w:r w:rsidRPr="007763BE">
        <w:rPr>
          <w:rFonts w:ascii="Arial" w:hAnsi="Arial" w:cs="Arial"/>
          <w:i/>
          <w:iCs/>
          <w:color w:val="000000" w:themeColor="text1"/>
          <w:sz w:val="24"/>
          <w:szCs w:val="24"/>
        </w:rPr>
        <w:t>VMED O2 UK Limited Consolidated Annual Report and Financial Statements For the Year Ended 31 December 2022</w:t>
      </w:r>
      <w:r w:rsidRPr="007763BE">
        <w:rPr>
          <w:rFonts w:ascii="Arial" w:hAnsi="Arial" w:cs="Arial"/>
          <w:color w:val="000000" w:themeColor="text1"/>
          <w:sz w:val="24"/>
          <w:szCs w:val="24"/>
        </w:rPr>
        <w:t xml:space="preserve">. [Online] Available at </w:t>
      </w:r>
      <w:hyperlink r:id="rId10" w:history="1">
        <w:r w:rsidRPr="007763BE">
          <w:rPr>
            <w:rStyle w:val="Hyperlink"/>
            <w:rFonts w:ascii="Arial" w:hAnsi="Arial" w:cs="Arial"/>
            <w:color w:val="000000" w:themeColor="text1"/>
            <w:sz w:val="24"/>
            <w:szCs w:val="24"/>
          </w:rPr>
          <w:t>https://news.virginmediao2.co.uk/wp-content/uploads/2023/05/VMED-O2-UK-Limited-FY22-Annual-Report.pdf</w:t>
        </w:r>
      </w:hyperlink>
      <w:r w:rsidRPr="007763BE">
        <w:rPr>
          <w:rFonts w:ascii="Arial" w:hAnsi="Arial" w:cs="Arial"/>
          <w:color w:val="000000" w:themeColor="text1"/>
          <w:sz w:val="24"/>
          <w:szCs w:val="24"/>
        </w:rPr>
        <w:t xml:space="preserve"> [Assessed date </w:t>
      </w:r>
      <w:r w:rsidR="00507741" w:rsidRPr="007763BE">
        <w:rPr>
          <w:rFonts w:ascii="Arial" w:hAnsi="Arial" w:cs="Arial"/>
          <w:color w:val="000000" w:themeColor="text1"/>
          <w:sz w:val="24"/>
          <w:szCs w:val="24"/>
        </w:rPr>
        <w:t>22</w:t>
      </w:r>
      <w:r w:rsidRPr="007763BE">
        <w:rPr>
          <w:rFonts w:ascii="Arial" w:hAnsi="Arial" w:cs="Arial"/>
          <w:color w:val="000000" w:themeColor="text1"/>
          <w:sz w:val="24"/>
          <w:szCs w:val="24"/>
        </w:rPr>
        <w:t xml:space="preserve"> October 2023]</w:t>
      </w:r>
    </w:p>
    <w:p w14:paraId="4A2FD3C3" w14:textId="77777777" w:rsidR="006C6BB2" w:rsidRPr="007763BE" w:rsidRDefault="006C6BB2" w:rsidP="00871242">
      <w:pPr>
        <w:spacing w:line="360" w:lineRule="auto"/>
        <w:jc w:val="both"/>
        <w:rPr>
          <w:rFonts w:ascii="Arial" w:hAnsi="Arial" w:cs="Arial"/>
          <w:color w:val="000000" w:themeColor="text1"/>
          <w:sz w:val="24"/>
          <w:szCs w:val="24"/>
          <w:shd w:val="clear" w:color="auto" w:fill="FFFFFF"/>
        </w:rPr>
      </w:pPr>
      <w:r w:rsidRPr="007763BE">
        <w:rPr>
          <w:rFonts w:ascii="Arial" w:hAnsi="Arial" w:cs="Arial"/>
          <w:color w:val="000000" w:themeColor="text1"/>
          <w:sz w:val="24"/>
          <w:szCs w:val="24"/>
          <w:shd w:val="clear" w:color="auto" w:fill="FFFFFF"/>
        </w:rPr>
        <w:t xml:space="preserve">Whitman, M. E., and </w:t>
      </w:r>
      <w:proofErr w:type="spellStart"/>
      <w:r w:rsidRPr="007763BE">
        <w:rPr>
          <w:rFonts w:ascii="Arial" w:hAnsi="Arial" w:cs="Arial"/>
          <w:color w:val="000000" w:themeColor="text1"/>
          <w:sz w:val="24"/>
          <w:szCs w:val="24"/>
          <w:shd w:val="clear" w:color="auto" w:fill="FFFFFF"/>
        </w:rPr>
        <w:t>Mattord</w:t>
      </w:r>
      <w:proofErr w:type="spellEnd"/>
      <w:r w:rsidRPr="007763BE">
        <w:rPr>
          <w:rFonts w:ascii="Arial" w:hAnsi="Arial" w:cs="Arial"/>
          <w:color w:val="000000" w:themeColor="text1"/>
          <w:sz w:val="24"/>
          <w:szCs w:val="24"/>
          <w:shd w:val="clear" w:color="auto" w:fill="FFFFFF"/>
        </w:rPr>
        <w:t>, H. J. (2021). </w:t>
      </w:r>
      <w:r w:rsidRPr="007763BE">
        <w:rPr>
          <w:rFonts w:ascii="Arial" w:hAnsi="Arial" w:cs="Arial"/>
          <w:i/>
          <w:iCs/>
          <w:color w:val="000000" w:themeColor="text1"/>
          <w:sz w:val="24"/>
          <w:szCs w:val="24"/>
          <w:shd w:val="clear" w:color="auto" w:fill="FFFFFF"/>
        </w:rPr>
        <w:t>Principles of information security</w:t>
      </w:r>
      <w:r w:rsidRPr="007763BE">
        <w:rPr>
          <w:rFonts w:ascii="Arial" w:hAnsi="Arial" w:cs="Arial"/>
          <w:color w:val="000000" w:themeColor="text1"/>
          <w:sz w:val="24"/>
          <w:szCs w:val="24"/>
          <w:shd w:val="clear" w:color="auto" w:fill="FFFFFF"/>
        </w:rPr>
        <w:t xml:space="preserve">. </w:t>
      </w:r>
      <w:proofErr w:type="spellStart"/>
      <w:r w:rsidRPr="007763BE">
        <w:rPr>
          <w:rFonts w:ascii="Arial" w:hAnsi="Arial" w:cs="Arial"/>
          <w:color w:val="000000" w:themeColor="text1"/>
          <w:sz w:val="24"/>
          <w:szCs w:val="24"/>
          <w:shd w:val="clear" w:color="auto" w:fill="FFFFFF"/>
        </w:rPr>
        <w:t>Cengage</w:t>
      </w:r>
      <w:proofErr w:type="spellEnd"/>
      <w:r w:rsidRPr="007763BE">
        <w:rPr>
          <w:rFonts w:ascii="Arial" w:hAnsi="Arial" w:cs="Arial"/>
          <w:color w:val="000000" w:themeColor="text1"/>
          <w:sz w:val="24"/>
          <w:szCs w:val="24"/>
          <w:shd w:val="clear" w:color="auto" w:fill="FFFFFF"/>
        </w:rPr>
        <w:t xml:space="preserve"> learning.</w:t>
      </w:r>
    </w:p>
    <w:p w14:paraId="69E467E1" w14:textId="7A7218E6" w:rsidR="006C6BB2" w:rsidRPr="007763BE" w:rsidRDefault="006C6BB2">
      <w:pPr>
        <w:rPr>
          <w:rFonts w:ascii="Arial" w:hAnsi="Arial" w:cs="Arial"/>
          <w:color w:val="000000" w:themeColor="text1"/>
          <w:sz w:val="24"/>
          <w:szCs w:val="24"/>
          <w:shd w:val="clear" w:color="auto" w:fill="FFFFFF"/>
        </w:rPr>
      </w:pPr>
      <w:r w:rsidRPr="007763BE">
        <w:rPr>
          <w:rFonts w:ascii="Arial" w:hAnsi="Arial" w:cs="Arial"/>
          <w:color w:val="000000" w:themeColor="text1"/>
          <w:sz w:val="24"/>
          <w:szCs w:val="24"/>
          <w:shd w:val="clear" w:color="auto" w:fill="FFFFFF"/>
        </w:rPr>
        <w:br w:type="page"/>
      </w:r>
    </w:p>
    <w:p w14:paraId="3B11D643" w14:textId="77777777" w:rsidR="00936FDE" w:rsidRPr="007763BE" w:rsidRDefault="00936FDE" w:rsidP="00936FDE">
      <w:pPr>
        <w:pStyle w:val="Heading1"/>
        <w:spacing w:line="360" w:lineRule="auto"/>
        <w:rPr>
          <w:rFonts w:ascii="Arial" w:hAnsi="Arial" w:cs="Arial"/>
          <w:b/>
          <w:bCs/>
          <w:color w:val="000000" w:themeColor="text1"/>
        </w:rPr>
      </w:pPr>
      <w:bookmarkStart w:id="20" w:name="_Toc149092006"/>
      <w:r w:rsidRPr="007763BE">
        <w:rPr>
          <w:rFonts w:ascii="Arial" w:hAnsi="Arial" w:cs="Arial"/>
          <w:b/>
          <w:bCs/>
          <w:color w:val="000000" w:themeColor="text1"/>
        </w:rPr>
        <w:lastRenderedPageBreak/>
        <w:t>Appendices</w:t>
      </w:r>
      <w:bookmarkEnd w:id="20"/>
    </w:p>
    <w:p w14:paraId="365595E4" w14:textId="77777777" w:rsidR="00936FDE" w:rsidRPr="007763BE" w:rsidRDefault="00936FDE" w:rsidP="00936FDE">
      <w:pPr>
        <w:pStyle w:val="Heading2"/>
        <w:spacing w:line="360" w:lineRule="auto"/>
        <w:rPr>
          <w:rFonts w:ascii="Arial" w:hAnsi="Arial" w:cs="Arial"/>
          <w:b/>
          <w:bCs/>
          <w:color w:val="000000" w:themeColor="text1"/>
        </w:rPr>
      </w:pPr>
      <w:bookmarkStart w:id="21" w:name="_Toc149092007"/>
      <w:r w:rsidRPr="007763BE">
        <w:rPr>
          <w:rFonts w:ascii="Arial" w:hAnsi="Arial" w:cs="Arial"/>
          <w:b/>
          <w:bCs/>
          <w:color w:val="000000" w:themeColor="text1"/>
        </w:rPr>
        <w:t>SWOT analysis concerning KMS of Virgin Media</w:t>
      </w:r>
      <w:bookmarkEnd w:id="21"/>
    </w:p>
    <w:p w14:paraId="0C642598" w14:textId="77777777" w:rsidR="00936FDE" w:rsidRPr="007763BE" w:rsidRDefault="00936FDE" w:rsidP="00936FDE">
      <w:pPr>
        <w:spacing w:line="360" w:lineRule="auto"/>
        <w:jc w:val="both"/>
        <w:rPr>
          <w:rFonts w:ascii="Arial" w:hAnsi="Arial" w:cs="Arial"/>
          <w:color w:val="000000" w:themeColor="text1"/>
          <w:sz w:val="24"/>
          <w:szCs w:val="24"/>
        </w:rPr>
      </w:pPr>
      <w:r w:rsidRPr="007763BE">
        <w:rPr>
          <w:rFonts w:ascii="Arial" w:hAnsi="Arial" w:cs="Arial"/>
          <w:color w:val="000000" w:themeColor="text1"/>
          <w:sz w:val="24"/>
          <w:szCs w:val="24"/>
        </w:rPr>
        <w:t xml:space="preserve">Performing a SWOT analysis on Virgin Media's Knowledge Management (KM) systems reveals various strengths, weaknesses, opportunities, and threats that directly impact the </w:t>
      </w:r>
      <w:proofErr w:type="spellStart"/>
      <w:r w:rsidRPr="007763BE">
        <w:rPr>
          <w:rFonts w:ascii="Arial" w:hAnsi="Arial" w:cs="Arial"/>
          <w:color w:val="000000" w:themeColor="text1"/>
          <w:sz w:val="24"/>
          <w:szCs w:val="24"/>
        </w:rPr>
        <w:t>organization's</w:t>
      </w:r>
      <w:proofErr w:type="spellEnd"/>
      <w:r w:rsidRPr="007763BE">
        <w:rPr>
          <w:rFonts w:ascii="Arial" w:hAnsi="Arial" w:cs="Arial"/>
          <w:color w:val="000000" w:themeColor="text1"/>
          <w:sz w:val="24"/>
          <w:szCs w:val="24"/>
        </w:rPr>
        <w:t xml:space="preserve"> capacity for innovation, operational efficiency, and competitive advantage.</w:t>
      </w:r>
    </w:p>
    <w:tbl>
      <w:tblPr>
        <w:tblStyle w:val="TableGrid"/>
        <w:tblW w:w="10532" w:type="dxa"/>
        <w:jc w:val="center"/>
        <w:tblLook w:val="04A0" w:firstRow="1" w:lastRow="0" w:firstColumn="1" w:lastColumn="0" w:noHBand="0" w:noVBand="1"/>
      </w:tblPr>
      <w:tblGrid>
        <w:gridCol w:w="5266"/>
        <w:gridCol w:w="5266"/>
      </w:tblGrid>
      <w:tr w:rsidR="007763BE" w:rsidRPr="007763BE" w14:paraId="5E343FBC" w14:textId="77777777" w:rsidTr="00E04D80">
        <w:trPr>
          <w:trHeight w:val="444"/>
          <w:jc w:val="center"/>
        </w:trPr>
        <w:tc>
          <w:tcPr>
            <w:tcW w:w="5266" w:type="dxa"/>
            <w:shd w:val="clear" w:color="auto" w:fill="F2F2F2" w:themeFill="background1" w:themeFillShade="F2"/>
          </w:tcPr>
          <w:p w14:paraId="790302EB" w14:textId="77777777" w:rsidR="00936FDE" w:rsidRPr="007763BE" w:rsidRDefault="00936FDE" w:rsidP="00E04D80">
            <w:pPr>
              <w:spacing w:line="276" w:lineRule="auto"/>
              <w:jc w:val="center"/>
              <w:rPr>
                <w:rFonts w:ascii="Arial" w:hAnsi="Arial" w:cs="Arial"/>
                <w:b/>
                <w:bCs/>
                <w:i/>
                <w:iCs/>
                <w:color w:val="000000" w:themeColor="text1"/>
              </w:rPr>
            </w:pPr>
            <w:r w:rsidRPr="007763BE">
              <w:rPr>
                <w:rFonts w:ascii="Arial" w:hAnsi="Arial" w:cs="Arial"/>
                <w:b/>
                <w:bCs/>
                <w:i/>
                <w:iCs/>
                <w:color w:val="000000" w:themeColor="text1"/>
              </w:rPr>
              <w:t>Strengths</w:t>
            </w:r>
          </w:p>
        </w:tc>
        <w:tc>
          <w:tcPr>
            <w:tcW w:w="5266" w:type="dxa"/>
            <w:shd w:val="clear" w:color="auto" w:fill="F2F2F2" w:themeFill="background1" w:themeFillShade="F2"/>
          </w:tcPr>
          <w:p w14:paraId="0393F540" w14:textId="77777777" w:rsidR="00936FDE" w:rsidRPr="007763BE" w:rsidRDefault="00936FDE" w:rsidP="00E04D80">
            <w:pPr>
              <w:spacing w:line="276" w:lineRule="auto"/>
              <w:jc w:val="center"/>
              <w:rPr>
                <w:rFonts w:ascii="Arial" w:hAnsi="Arial" w:cs="Arial"/>
                <w:b/>
                <w:bCs/>
                <w:i/>
                <w:iCs/>
                <w:color w:val="000000" w:themeColor="text1"/>
              </w:rPr>
            </w:pPr>
            <w:r w:rsidRPr="007763BE">
              <w:rPr>
                <w:rFonts w:ascii="Arial" w:hAnsi="Arial" w:cs="Arial"/>
                <w:b/>
                <w:bCs/>
                <w:i/>
                <w:iCs/>
                <w:color w:val="000000" w:themeColor="text1"/>
              </w:rPr>
              <w:t>Weaknesses</w:t>
            </w:r>
          </w:p>
        </w:tc>
      </w:tr>
      <w:tr w:rsidR="007763BE" w:rsidRPr="007763BE" w14:paraId="1AF7E5CB" w14:textId="77777777" w:rsidTr="00E04D80">
        <w:trPr>
          <w:trHeight w:val="444"/>
          <w:jc w:val="center"/>
        </w:trPr>
        <w:tc>
          <w:tcPr>
            <w:tcW w:w="5266" w:type="dxa"/>
          </w:tcPr>
          <w:p w14:paraId="157E04F0" w14:textId="77777777" w:rsidR="00936FDE" w:rsidRPr="007763BE" w:rsidRDefault="00936FDE" w:rsidP="00E04D80">
            <w:pPr>
              <w:spacing w:line="276" w:lineRule="auto"/>
              <w:jc w:val="both"/>
              <w:rPr>
                <w:rFonts w:ascii="Arial" w:hAnsi="Arial" w:cs="Arial"/>
                <w:color w:val="000000" w:themeColor="text1"/>
              </w:rPr>
            </w:pPr>
            <w:r w:rsidRPr="007763BE">
              <w:rPr>
                <w:rFonts w:ascii="Arial" w:hAnsi="Arial" w:cs="Arial"/>
                <w:color w:val="000000" w:themeColor="text1"/>
              </w:rPr>
              <w:t xml:space="preserve">Virgin Media's investment in robust Document Management Systems and intranets is commendable, serving as reliable repositories for technical and operational knowledge (Virgin Media, 2022). Their </w:t>
            </w:r>
            <w:proofErr w:type="spellStart"/>
            <w:r w:rsidRPr="007763BE">
              <w:rPr>
                <w:rFonts w:ascii="Arial" w:hAnsi="Arial" w:cs="Arial"/>
                <w:color w:val="000000" w:themeColor="text1"/>
              </w:rPr>
              <w:t>utilization</w:t>
            </w:r>
            <w:proofErr w:type="spellEnd"/>
            <w:r w:rsidRPr="007763BE">
              <w:rPr>
                <w:rFonts w:ascii="Arial" w:hAnsi="Arial" w:cs="Arial"/>
                <w:color w:val="000000" w:themeColor="text1"/>
              </w:rPr>
              <w:t xml:space="preserve"> of Customer Relationship Management (CRM) systems allows them to collect and analyse customer behaviour, improving personalised services and, ultimately customer satisfaction (</w:t>
            </w:r>
            <w:proofErr w:type="spellStart"/>
            <w:r w:rsidRPr="007763BE">
              <w:rPr>
                <w:rFonts w:ascii="Arial" w:hAnsi="Arial" w:cs="Arial"/>
                <w:color w:val="000000" w:themeColor="text1"/>
              </w:rPr>
              <w:t>Gunarathne</w:t>
            </w:r>
            <w:proofErr w:type="spellEnd"/>
            <w:r w:rsidRPr="007763BE">
              <w:rPr>
                <w:rFonts w:ascii="Arial" w:hAnsi="Arial" w:cs="Arial"/>
                <w:color w:val="000000" w:themeColor="text1"/>
              </w:rPr>
              <w:t xml:space="preserve">, Rui, and </w:t>
            </w:r>
            <w:proofErr w:type="spellStart"/>
            <w:r w:rsidRPr="007763BE">
              <w:rPr>
                <w:rFonts w:ascii="Arial" w:hAnsi="Arial" w:cs="Arial"/>
                <w:color w:val="000000" w:themeColor="text1"/>
              </w:rPr>
              <w:t>Seidmann</w:t>
            </w:r>
            <w:proofErr w:type="spellEnd"/>
            <w:r w:rsidRPr="007763BE">
              <w:rPr>
                <w:rFonts w:ascii="Arial" w:hAnsi="Arial" w:cs="Arial"/>
                <w:color w:val="000000" w:themeColor="text1"/>
              </w:rPr>
              <w:t>, 2018). Their focus on Learning Management Systems (LMS) also ensures that employees remain updated, further enhancing productivity (Morton, Wilson, and Cooke, 2015).</w:t>
            </w:r>
          </w:p>
        </w:tc>
        <w:tc>
          <w:tcPr>
            <w:tcW w:w="5266" w:type="dxa"/>
          </w:tcPr>
          <w:p w14:paraId="1E902569" w14:textId="77777777" w:rsidR="00936FDE" w:rsidRPr="007763BE" w:rsidRDefault="00936FDE" w:rsidP="00E04D80">
            <w:pPr>
              <w:spacing w:line="276" w:lineRule="auto"/>
              <w:jc w:val="both"/>
              <w:rPr>
                <w:rFonts w:ascii="Arial" w:hAnsi="Arial" w:cs="Arial"/>
                <w:color w:val="000000" w:themeColor="text1"/>
              </w:rPr>
            </w:pPr>
            <w:r w:rsidRPr="007763BE">
              <w:rPr>
                <w:rFonts w:ascii="Arial" w:hAnsi="Arial" w:cs="Arial"/>
                <w:color w:val="000000" w:themeColor="text1"/>
              </w:rPr>
              <w:t xml:space="preserve">While Virgin Media has made significant strides in KM, there is room for improvement in areas like Data Governance and Compliance, particularly with GDPR (Aversa, </w:t>
            </w:r>
            <w:proofErr w:type="spellStart"/>
            <w:r w:rsidRPr="007763BE">
              <w:rPr>
                <w:rFonts w:ascii="Arial" w:hAnsi="Arial" w:cs="Arial"/>
                <w:color w:val="000000" w:themeColor="text1"/>
              </w:rPr>
              <w:t>Cabantous</w:t>
            </w:r>
            <w:proofErr w:type="spellEnd"/>
            <w:r w:rsidRPr="007763BE">
              <w:rPr>
                <w:rFonts w:ascii="Arial" w:hAnsi="Arial" w:cs="Arial"/>
                <w:color w:val="000000" w:themeColor="text1"/>
              </w:rPr>
              <w:t xml:space="preserve">, and </w:t>
            </w:r>
            <w:proofErr w:type="spellStart"/>
            <w:r w:rsidRPr="007763BE">
              <w:rPr>
                <w:rFonts w:ascii="Arial" w:hAnsi="Arial" w:cs="Arial"/>
                <w:color w:val="000000" w:themeColor="text1"/>
              </w:rPr>
              <w:t>Haefliger</w:t>
            </w:r>
            <w:proofErr w:type="spellEnd"/>
            <w:r w:rsidRPr="007763BE">
              <w:rPr>
                <w:rFonts w:ascii="Arial" w:hAnsi="Arial" w:cs="Arial"/>
                <w:color w:val="000000" w:themeColor="text1"/>
              </w:rPr>
              <w:t>, 2020). This is especially crucial given that the company operates in the United Kingdom, where GDPR regulations are strictly enforced. Another weakness lies in their existing systems' capability to adapt rapidly to technological changes, thereby potentially leading to outdated or obsolete knowledge bases.</w:t>
            </w:r>
          </w:p>
        </w:tc>
      </w:tr>
      <w:tr w:rsidR="007763BE" w:rsidRPr="007763BE" w14:paraId="7F1F74B1" w14:textId="77777777" w:rsidTr="00E04D80">
        <w:trPr>
          <w:trHeight w:val="444"/>
          <w:jc w:val="center"/>
        </w:trPr>
        <w:tc>
          <w:tcPr>
            <w:tcW w:w="5266" w:type="dxa"/>
            <w:shd w:val="clear" w:color="auto" w:fill="F2F2F2" w:themeFill="background1" w:themeFillShade="F2"/>
          </w:tcPr>
          <w:p w14:paraId="33375C83" w14:textId="77777777" w:rsidR="00936FDE" w:rsidRPr="007763BE" w:rsidRDefault="00936FDE" w:rsidP="00E04D80">
            <w:pPr>
              <w:spacing w:line="276" w:lineRule="auto"/>
              <w:jc w:val="center"/>
              <w:rPr>
                <w:rFonts w:ascii="Arial" w:hAnsi="Arial" w:cs="Arial"/>
                <w:b/>
                <w:bCs/>
                <w:i/>
                <w:iCs/>
                <w:color w:val="000000" w:themeColor="text1"/>
              </w:rPr>
            </w:pPr>
            <w:r w:rsidRPr="007763BE">
              <w:rPr>
                <w:rFonts w:ascii="Arial" w:hAnsi="Arial" w:cs="Arial"/>
                <w:b/>
                <w:bCs/>
                <w:i/>
                <w:iCs/>
                <w:color w:val="000000" w:themeColor="text1"/>
              </w:rPr>
              <w:t>Opportunities</w:t>
            </w:r>
          </w:p>
        </w:tc>
        <w:tc>
          <w:tcPr>
            <w:tcW w:w="5266" w:type="dxa"/>
            <w:shd w:val="clear" w:color="auto" w:fill="F2F2F2" w:themeFill="background1" w:themeFillShade="F2"/>
          </w:tcPr>
          <w:p w14:paraId="6DE4D72B" w14:textId="77777777" w:rsidR="00936FDE" w:rsidRPr="007763BE" w:rsidRDefault="00936FDE" w:rsidP="00E04D80">
            <w:pPr>
              <w:spacing w:line="276" w:lineRule="auto"/>
              <w:jc w:val="center"/>
              <w:rPr>
                <w:rFonts w:ascii="Arial" w:hAnsi="Arial" w:cs="Arial"/>
                <w:b/>
                <w:bCs/>
                <w:i/>
                <w:iCs/>
                <w:color w:val="000000" w:themeColor="text1"/>
              </w:rPr>
            </w:pPr>
            <w:r w:rsidRPr="007763BE">
              <w:rPr>
                <w:rFonts w:ascii="Arial" w:hAnsi="Arial" w:cs="Arial"/>
                <w:b/>
                <w:bCs/>
                <w:i/>
                <w:iCs/>
                <w:color w:val="000000" w:themeColor="text1"/>
              </w:rPr>
              <w:t>Threats</w:t>
            </w:r>
          </w:p>
        </w:tc>
      </w:tr>
      <w:tr w:rsidR="007763BE" w:rsidRPr="007763BE" w14:paraId="36053C45" w14:textId="77777777" w:rsidTr="00E04D80">
        <w:trPr>
          <w:trHeight w:val="444"/>
          <w:jc w:val="center"/>
        </w:trPr>
        <w:tc>
          <w:tcPr>
            <w:tcW w:w="5266" w:type="dxa"/>
          </w:tcPr>
          <w:p w14:paraId="74CCB60A" w14:textId="77777777" w:rsidR="00936FDE" w:rsidRPr="007763BE" w:rsidRDefault="00936FDE" w:rsidP="00E04D80">
            <w:pPr>
              <w:spacing w:line="276" w:lineRule="auto"/>
              <w:jc w:val="both"/>
              <w:rPr>
                <w:rFonts w:ascii="Arial" w:hAnsi="Arial" w:cs="Arial"/>
                <w:color w:val="000000" w:themeColor="text1"/>
              </w:rPr>
            </w:pPr>
            <w:r w:rsidRPr="007763BE">
              <w:rPr>
                <w:rFonts w:ascii="Arial" w:hAnsi="Arial" w:cs="Arial"/>
                <w:color w:val="000000" w:themeColor="text1"/>
              </w:rPr>
              <w:t>Advancements in Data Analytics Tools present an opportunity for more in-depth customer and market insights (</w:t>
            </w:r>
            <w:proofErr w:type="spellStart"/>
            <w:r w:rsidRPr="007763BE">
              <w:rPr>
                <w:rFonts w:ascii="Arial" w:hAnsi="Arial" w:cs="Arial"/>
                <w:color w:val="000000" w:themeColor="text1"/>
              </w:rPr>
              <w:t>Charband</w:t>
            </w:r>
            <w:proofErr w:type="spellEnd"/>
            <w:r w:rsidRPr="007763BE">
              <w:rPr>
                <w:rFonts w:ascii="Arial" w:hAnsi="Arial" w:cs="Arial"/>
                <w:color w:val="000000" w:themeColor="text1"/>
              </w:rPr>
              <w:t xml:space="preserve"> and </w:t>
            </w:r>
            <w:proofErr w:type="spellStart"/>
            <w:r w:rsidRPr="007763BE">
              <w:rPr>
                <w:rFonts w:ascii="Arial" w:hAnsi="Arial" w:cs="Arial"/>
                <w:color w:val="000000" w:themeColor="text1"/>
              </w:rPr>
              <w:t>Jafari</w:t>
            </w:r>
            <w:proofErr w:type="spellEnd"/>
            <w:r w:rsidRPr="007763BE">
              <w:rPr>
                <w:rFonts w:ascii="Arial" w:hAnsi="Arial" w:cs="Arial"/>
                <w:color w:val="000000" w:themeColor="text1"/>
              </w:rPr>
              <w:t xml:space="preserve"> </w:t>
            </w:r>
            <w:proofErr w:type="spellStart"/>
            <w:r w:rsidRPr="007763BE">
              <w:rPr>
                <w:rFonts w:ascii="Arial" w:hAnsi="Arial" w:cs="Arial"/>
                <w:color w:val="000000" w:themeColor="text1"/>
              </w:rPr>
              <w:t>Navimipour</w:t>
            </w:r>
            <w:proofErr w:type="spellEnd"/>
            <w:r w:rsidRPr="007763BE">
              <w:rPr>
                <w:rFonts w:ascii="Arial" w:hAnsi="Arial" w:cs="Arial"/>
                <w:color w:val="000000" w:themeColor="text1"/>
              </w:rPr>
              <w:t>, 2018). Furthermore, the growth of social collaboration platforms could foster a culture of knowledge sharing among employees, aiding in the dissemination of best practices and innovation (</w:t>
            </w:r>
            <w:proofErr w:type="spellStart"/>
            <w:r w:rsidRPr="007763BE">
              <w:rPr>
                <w:rFonts w:ascii="Arial" w:hAnsi="Arial" w:cs="Arial"/>
                <w:color w:val="000000" w:themeColor="text1"/>
              </w:rPr>
              <w:t>Shpakova</w:t>
            </w:r>
            <w:proofErr w:type="spellEnd"/>
            <w:r w:rsidRPr="007763BE">
              <w:rPr>
                <w:rFonts w:ascii="Arial" w:hAnsi="Arial" w:cs="Arial"/>
                <w:color w:val="000000" w:themeColor="text1"/>
              </w:rPr>
              <w:t xml:space="preserve">, </w:t>
            </w:r>
            <w:proofErr w:type="spellStart"/>
            <w:r w:rsidRPr="007763BE">
              <w:rPr>
                <w:rFonts w:ascii="Arial" w:hAnsi="Arial" w:cs="Arial"/>
                <w:color w:val="000000" w:themeColor="text1"/>
              </w:rPr>
              <w:t>Dörfler</w:t>
            </w:r>
            <w:proofErr w:type="spellEnd"/>
            <w:r w:rsidRPr="007763BE">
              <w:rPr>
                <w:rFonts w:ascii="Arial" w:hAnsi="Arial" w:cs="Arial"/>
                <w:color w:val="000000" w:themeColor="text1"/>
              </w:rPr>
              <w:t xml:space="preserve">, and </w:t>
            </w:r>
            <w:proofErr w:type="spellStart"/>
            <w:r w:rsidRPr="007763BE">
              <w:rPr>
                <w:rFonts w:ascii="Arial" w:hAnsi="Arial" w:cs="Arial"/>
                <w:color w:val="000000" w:themeColor="text1"/>
              </w:rPr>
              <w:t>MacBryde</w:t>
            </w:r>
            <w:proofErr w:type="spellEnd"/>
            <w:r w:rsidRPr="007763BE">
              <w:rPr>
                <w:rFonts w:ascii="Arial" w:hAnsi="Arial" w:cs="Arial"/>
                <w:color w:val="000000" w:themeColor="text1"/>
              </w:rPr>
              <w:t>, 2017). Implementing Expert Systems could streamline decision-making, particularly in diagnosing technical issues, saving both time and resources.</w:t>
            </w:r>
          </w:p>
        </w:tc>
        <w:tc>
          <w:tcPr>
            <w:tcW w:w="5266" w:type="dxa"/>
          </w:tcPr>
          <w:p w14:paraId="6C7094B1" w14:textId="77777777" w:rsidR="00936FDE" w:rsidRPr="007763BE" w:rsidRDefault="00936FDE" w:rsidP="00E04D80">
            <w:pPr>
              <w:spacing w:line="276" w:lineRule="auto"/>
              <w:jc w:val="both"/>
              <w:rPr>
                <w:rFonts w:ascii="Arial" w:hAnsi="Arial" w:cs="Arial"/>
                <w:color w:val="000000" w:themeColor="text1"/>
              </w:rPr>
            </w:pPr>
            <w:r w:rsidRPr="007763BE">
              <w:rPr>
                <w:rFonts w:ascii="Arial" w:hAnsi="Arial" w:cs="Arial"/>
                <w:color w:val="000000" w:themeColor="text1"/>
              </w:rPr>
              <w:t>The fast-paced evolution of technology poses a significant threat to Virgin Media's KM systems. If not continuously updated, the data and insights could quickly become irrelevant, affecting decision-making and competitiveness. Also, the increased complexity of these systems makes them vulnerable to cybersecurity threats, posing risks to confidential and critical information.</w:t>
            </w:r>
          </w:p>
        </w:tc>
      </w:tr>
    </w:tbl>
    <w:p w14:paraId="01E5E130" w14:textId="77777777" w:rsidR="00936FDE" w:rsidRPr="007763BE" w:rsidRDefault="00936FDE" w:rsidP="00936FDE">
      <w:pPr>
        <w:spacing w:line="360" w:lineRule="auto"/>
        <w:jc w:val="both"/>
        <w:rPr>
          <w:rFonts w:ascii="Arial" w:hAnsi="Arial" w:cs="Arial"/>
          <w:color w:val="000000" w:themeColor="text1"/>
          <w:sz w:val="24"/>
          <w:szCs w:val="24"/>
        </w:rPr>
      </w:pPr>
    </w:p>
    <w:p w14:paraId="6AFC91CD" w14:textId="77777777" w:rsidR="00936FDE" w:rsidRPr="007763BE" w:rsidRDefault="00936FDE" w:rsidP="00936FDE">
      <w:pPr>
        <w:pStyle w:val="Heading2"/>
        <w:spacing w:line="360" w:lineRule="auto"/>
        <w:rPr>
          <w:rFonts w:ascii="Arial" w:hAnsi="Arial" w:cs="Arial"/>
          <w:b/>
          <w:bCs/>
          <w:color w:val="000000" w:themeColor="text1"/>
        </w:rPr>
      </w:pPr>
      <w:bookmarkStart w:id="22" w:name="_Toc149092008"/>
      <w:r w:rsidRPr="007763BE">
        <w:rPr>
          <w:rFonts w:ascii="Arial" w:hAnsi="Arial" w:cs="Arial"/>
          <w:b/>
          <w:bCs/>
          <w:color w:val="000000" w:themeColor="text1"/>
        </w:rPr>
        <w:t>SWOT analysis concerning KMS of Emirates</w:t>
      </w:r>
      <w:bookmarkEnd w:id="22"/>
    </w:p>
    <w:tbl>
      <w:tblPr>
        <w:tblStyle w:val="TableGrid"/>
        <w:tblW w:w="10532" w:type="dxa"/>
        <w:jc w:val="center"/>
        <w:tblLook w:val="04A0" w:firstRow="1" w:lastRow="0" w:firstColumn="1" w:lastColumn="0" w:noHBand="0" w:noVBand="1"/>
      </w:tblPr>
      <w:tblGrid>
        <w:gridCol w:w="5266"/>
        <w:gridCol w:w="5266"/>
      </w:tblGrid>
      <w:tr w:rsidR="007763BE" w:rsidRPr="007763BE" w14:paraId="75D451F2" w14:textId="77777777" w:rsidTr="00E04D80">
        <w:trPr>
          <w:trHeight w:val="444"/>
          <w:jc w:val="center"/>
        </w:trPr>
        <w:tc>
          <w:tcPr>
            <w:tcW w:w="5266" w:type="dxa"/>
            <w:shd w:val="clear" w:color="auto" w:fill="F2F2F2" w:themeFill="background1" w:themeFillShade="F2"/>
          </w:tcPr>
          <w:p w14:paraId="76725B7C" w14:textId="77777777" w:rsidR="00936FDE" w:rsidRPr="007763BE" w:rsidRDefault="00936FDE" w:rsidP="00E04D80">
            <w:pPr>
              <w:spacing w:line="276" w:lineRule="auto"/>
              <w:jc w:val="center"/>
              <w:rPr>
                <w:rFonts w:ascii="Arial" w:hAnsi="Arial" w:cs="Arial"/>
                <w:b/>
                <w:bCs/>
                <w:i/>
                <w:iCs/>
                <w:color w:val="000000" w:themeColor="text1"/>
              </w:rPr>
            </w:pPr>
            <w:bookmarkStart w:id="23" w:name="_Hlk149084437"/>
            <w:r w:rsidRPr="007763BE">
              <w:rPr>
                <w:rFonts w:ascii="Arial" w:hAnsi="Arial" w:cs="Arial"/>
                <w:b/>
                <w:bCs/>
                <w:i/>
                <w:iCs/>
                <w:color w:val="000000" w:themeColor="text1"/>
              </w:rPr>
              <w:t>Strengths</w:t>
            </w:r>
          </w:p>
        </w:tc>
        <w:tc>
          <w:tcPr>
            <w:tcW w:w="5266" w:type="dxa"/>
            <w:shd w:val="clear" w:color="auto" w:fill="F2F2F2" w:themeFill="background1" w:themeFillShade="F2"/>
          </w:tcPr>
          <w:p w14:paraId="1C2C981D" w14:textId="77777777" w:rsidR="00936FDE" w:rsidRPr="007763BE" w:rsidRDefault="00936FDE" w:rsidP="00E04D80">
            <w:pPr>
              <w:spacing w:line="276" w:lineRule="auto"/>
              <w:jc w:val="center"/>
              <w:rPr>
                <w:rFonts w:ascii="Arial" w:hAnsi="Arial" w:cs="Arial"/>
                <w:b/>
                <w:bCs/>
                <w:i/>
                <w:iCs/>
                <w:color w:val="000000" w:themeColor="text1"/>
              </w:rPr>
            </w:pPr>
            <w:r w:rsidRPr="007763BE">
              <w:rPr>
                <w:rFonts w:ascii="Arial" w:hAnsi="Arial" w:cs="Arial"/>
                <w:b/>
                <w:bCs/>
                <w:i/>
                <w:iCs/>
                <w:color w:val="000000" w:themeColor="text1"/>
              </w:rPr>
              <w:t>Weaknesses</w:t>
            </w:r>
          </w:p>
        </w:tc>
      </w:tr>
      <w:tr w:rsidR="007763BE" w:rsidRPr="007763BE" w14:paraId="10602D74" w14:textId="77777777" w:rsidTr="00E04D80">
        <w:trPr>
          <w:trHeight w:val="444"/>
          <w:jc w:val="center"/>
        </w:trPr>
        <w:tc>
          <w:tcPr>
            <w:tcW w:w="5266" w:type="dxa"/>
          </w:tcPr>
          <w:p w14:paraId="6D58A0B4" w14:textId="77777777" w:rsidR="00936FDE" w:rsidRPr="007763BE" w:rsidRDefault="00936FDE" w:rsidP="00E04D80">
            <w:pPr>
              <w:spacing w:line="276" w:lineRule="auto"/>
              <w:jc w:val="both"/>
              <w:rPr>
                <w:rFonts w:ascii="Arial" w:hAnsi="Arial" w:cs="Arial"/>
                <w:color w:val="000000" w:themeColor="text1"/>
              </w:rPr>
            </w:pPr>
            <w:r w:rsidRPr="007763BE">
              <w:rPr>
                <w:rFonts w:ascii="Arial" w:hAnsi="Arial" w:cs="Arial"/>
                <w:color w:val="000000" w:themeColor="text1"/>
              </w:rPr>
              <w:t xml:space="preserve">Emirates' KM systems benefit from a corporate culture that fosters knowledge sharing and continuous learning. This "learning </w:t>
            </w:r>
            <w:proofErr w:type="spellStart"/>
            <w:r w:rsidRPr="007763BE">
              <w:rPr>
                <w:rFonts w:ascii="Arial" w:hAnsi="Arial" w:cs="Arial"/>
                <w:color w:val="000000" w:themeColor="text1"/>
              </w:rPr>
              <w:t>organization</w:t>
            </w:r>
            <w:proofErr w:type="spellEnd"/>
            <w:r w:rsidRPr="007763BE">
              <w:rPr>
                <w:rFonts w:ascii="Arial" w:hAnsi="Arial" w:cs="Arial"/>
                <w:color w:val="000000" w:themeColor="text1"/>
              </w:rPr>
              <w:t xml:space="preserve">" </w:t>
            </w:r>
            <w:r w:rsidRPr="007763BE">
              <w:rPr>
                <w:rFonts w:ascii="Arial" w:hAnsi="Arial" w:cs="Arial"/>
                <w:color w:val="000000" w:themeColor="text1"/>
              </w:rPr>
              <w:lastRenderedPageBreak/>
              <w:t xml:space="preserve">atmosphere is instrumental in facilitating both tacit and explicit knowledge management (Al-Ansi, 2021). Additionally, the </w:t>
            </w:r>
            <w:proofErr w:type="spellStart"/>
            <w:r w:rsidRPr="007763BE">
              <w:rPr>
                <w:rFonts w:ascii="Arial" w:hAnsi="Arial" w:cs="Arial"/>
                <w:color w:val="000000" w:themeColor="text1"/>
              </w:rPr>
              <w:t>decentralized</w:t>
            </w:r>
            <w:proofErr w:type="spellEnd"/>
            <w:r w:rsidRPr="007763BE">
              <w:rPr>
                <w:rFonts w:ascii="Arial" w:hAnsi="Arial" w:cs="Arial"/>
                <w:color w:val="000000" w:themeColor="text1"/>
              </w:rPr>
              <w:t xml:space="preserve"> structure of the KM systems allows for dynamic and flexible operations. Technology plays a significant role; intranet systems, Document Management Systems, and Learning Management Systems (LMS) ensure that employees have access to necessary resources and training (</w:t>
            </w:r>
            <w:proofErr w:type="spellStart"/>
            <w:r w:rsidRPr="007763BE">
              <w:rPr>
                <w:rFonts w:ascii="Arial" w:hAnsi="Arial" w:cs="Arial"/>
                <w:color w:val="000000" w:themeColor="text1"/>
              </w:rPr>
              <w:t>ElKhatib</w:t>
            </w:r>
            <w:proofErr w:type="spellEnd"/>
            <w:r w:rsidRPr="007763BE">
              <w:rPr>
                <w:rFonts w:ascii="Arial" w:hAnsi="Arial" w:cs="Arial"/>
                <w:color w:val="000000" w:themeColor="text1"/>
              </w:rPr>
              <w:t xml:space="preserve">, Bin, and </w:t>
            </w:r>
            <w:proofErr w:type="spellStart"/>
            <w:r w:rsidRPr="007763BE">
              <w:rPr>
                <w:rFonts w:ascii="Arial" w:hAnsi="Arial" w:cs="Arial"/>
                <w:color w:val="000000" w:themeColor="text1"/>
              </w:rPr>
              <w:t>Uae</w:t>
            </w:r>
            <w:proofErr w:type="spellEnd"/>
            <w:r w:rsidRPr="007763BE">
              <w:rPr>
                <w:rFonts w:ascii="Arial" w:hAnsi="Arial" w:cs="Arial"/>
                <w:color w:val="000000" w:themeColor="text1"/>
              </w:rPr>
              <w:t>, 2014). The airline also leverages Data Analytics Tools for strategic decision-making (</w:t>
            </w:r>
            <w:proofErr w:type="spellStart"/>
            <w:r w:rsidRPr="007763BE">
              <w:rPr>
                <w:rFonts w:ascii="Arial" w:hAnsi="Arial" w:cs="Arial"/>
                <w:color w:val="000000" w:themeColor="text1"/>
              </w:rPr>
              <w:t>Nordin</w:t>
            </w:r>
            <w:proofErr w:type="spellEnd"/>
            <w:r w:rsidRPr="007763BE">
              <w:rPr>
                <w:rFonts w:ascii="Arial" w:hAnsi="Arial" w:cs="Arial"/>
                <w:color w:val="000000" w:themeColor="text1"/>
              </w:rPr>
              <w:t xml:space="preserve"> and </w:t>
            </w:r>
            <w:proofErr w:type="spellStart"/>
            <w:r w:rsidRPr="007763BE">
              <w:rPr>
                <w:rFonts w:ascii="Arial" w:hAnsi="Arial" w:cs="Arial"/>
                <w:color w:val="000000" w:themeColor="text1"/>
              </w:rPr>
              <w:t>Alwi</w:t>
            </w:r>
            <w:proofErr w:type="spellEnd"/>
            <w:r w:rsidRPr="007763BE">
              <w:rPr>
                <w:rFonts w:ascii="Arial" w:hAnsi="Arial" w:cs="Arial"/>
                <w:color w:val="000000" w:themeColor="text1"/>
              </w:rPr>
              <w:t>, 2022).</w:t>
            </w:r>
          </w:p>
        </w:tc>
        <w:tc>
          <w:tcPr>
            <w:tcW w:w="5266" w:type="dxa"/>
          </w:tcPr>
          <w:p w14:paraId="7C1A19E4" w14:textId="77777777" w:rsidR="00936FDE" w:rsidRPr="007763BE" w:rsidRDefault="00936FDE" w:rsidP="00E04D80">
            <w:pPr>
              <w:spacing w:line="276" w:lineRule="auto"/>
              <w:jc w:val="both"/>
              <w:rPr>
                <w:rFonts w:ascii="Arial" w:hAnsi="Arial" w:cs="Arial"/>
                <w:color w:val="000000" w:themeColor="text1"/>
              </w:rPr>
            </w:pPr>
            <w:r w:rsidRPr="007763BE">
              <w:rPr>
                <w:rFonts w:ascii="Arial" w:hAnsi="Arial" w:cs="Arial"/>
                <w:color w:val="000000" w:themeColor="text1"/>
              </w:rPr>
              <w:lastRenderedPageBreak/>
              <w:t xml:space="preserve">One weakness lies in the challenge of knowledge hoarding among employees. Although the company has a strong culture of knowledge sharing, there can </w:t>
            </w:r>
            <w:r w:rsidRPr="007763BE">
              <w:rPr>
                <w:rFonts w:ascii="Arial" w:hAnsi="Arial" w:cs="Arial"/>
                <w:color w:val="000000" w:themeColor="text1"/>
              </w:rPr>
              <w:lastRenderedPageBreak/>
              <w:t>still be instances of knowledge silos that inhibit optimal performance. Another issue is with outdated information in their KM systems, which can affect operational effectiveness (</w:t>
            </w:r>
            <w:proofErr w:type="spellStart"/>
            <w:r w:rsidRPr="007763BE">
              <w:rPr>
                <w:rFonts w:ascii="Arial" w:hAnsi="Arial" w:cs="Arial"/>
                <w:color w:val="000000" w:themeColor="text1"/>
              </w:rPr>
              <w:t>Al-Nakeeb</w:t>
            </w:r>
            <w:proofErr w:type="spellEnd"/>
            <w:r w:rsidRPr="007763BE">
              <w:rPr>
                <w:rFonts w:ascii="Arial" w:hAnsi="Arial" w:cs="Arial"/>
                <w:color w:val="000000" w:themeColor="text1"/>
              </w:rPr>
              <w:t xml:space="preserve">, </w:t>
            </w:r>
            <w:proofErr w:type="spellStart"/>
            <w:r w:rsidRPr="007763BE">
              <w:rPr>
                <w:rFonts w:ascii="Arial" w:hAnsi="Arial" w:cs="Arial"/>
                <w:color w:val="000000" w:themeColor="text1"/>
              </w:rPr>
              <w:t>Darwish</w:t>
            </w:r>
            <w:proofErr w:type="spellEnd"/>
            <w:r w:rsidRPr="007763BE">
              <w:rPr>
                <w:rFonts w:ascii="Arial" w:hAnsi="Arial" w:cs="Arial"/>
                <w:color w:val="000000" w:themeColor="text1"/>
              </w:rPr>
              <w:t xml:space="preserve">, and </w:t>
            </w:r>
            <w:proofErr w:type="spellStart"/>
            <w:r w:rsidRPr="007763BE">
              <w:rPr>
                <w:rFonts w:ascii="Arial" w:hAnsi="Arial" w:cs="Arial"/>
                <w:color w:val="000000" w:themeColor="text1"/>
              </w:rPr>
              <w:t>Alhajri</w:t>
            </w:r>
            <w:proofErr w:type="spellEnd"/>
            <w:r w:rsidRPr="007763BE">
              <w:rPr>
                <w:rFonts w:ascii="Arial" w:hAnsi="Arial" w:cs="Arial"/>
                <w:color w:val="000000" w:themeColor="text1"/>
              </w:rPr>
              <w:t>, 2023).</w:t>
            </w:r>
          </w:p>
        </w:tc>
      </w:tr>
      <w:tr w:rsidR="007763BE" w:rsidRPr="007763BE" w14:paraId="3D05735D" w14:textId="77777777" w:rsidTr="00E04D80">
        <w:trPr>
          <w:trHeight w:val="444"/>
          <w:jc w:val="center"/>
        </w:trPr>
        <w:tc>
          <w:tcPr>
            <w:tcW w:w="5266" w:type="dxa"/>
            <w:shd w:val="clear" w:color="auto" w:fill="F2F2F2" w:themeFill="background1" w:themeFillShade="F2"/>
          </w:tcPr>
          <w:p w14:paraId="54BC64BA" w14:textId="77777777" w:rsidR="00936FDE" w:rsidRPr="007763BE" w:rsidRDefault="00936FDE" w:rsidP="00E04D80">
            <w:pPr>
              <w:spacing w:line="276" w:lineRule="auto"/>
              <w:jc w:val="center"/>
              <w:rPr>
                <w:rFonts w:ascii="Arial" w:hAnsi="Arial" w:cs="Arial"/>
                <w:b/>
                <w:bCs/>
                <w:i/>
                <w:iCs/>
                <w:color w:val="000000" w:themeColor="text1"/>
              </w:rPr>
            </w:pPr>
            <w:r w:rsidRPr="007763BE">
              <w:rPr>
                <w:rFonts w:ascii="Arial" w:hAnsi="Arial" w:cs="Arial"/>
                <w:b/>
                <w:bCs/>
                <w:i/>
                <w:iCs/>
                <w:color w:val="000000" w:themeColor="text1"/>
              </w:rPr>
              <w:lastRenderedPageBreak/>
              <w:t>Opportunities</w:t>
            </w:r>
          </w:p>
        </w:tc>
        <w:tc>
          <w:tcPr>
            <w:tcW w:w="5266" w:type="dxa"/>
            <w:shd w:val="clear" w:color="auto" w:fill="F2F2F2" w:themeFill="background1" w:themeFillShade="F2"/>
          </w:tcPr>
          <w:p w14:paraId="5A710624" w14:textId="77777777" w:rsidR="00936FDE" w:rsidRPr="007763BE" w:rsidRDefault="00936FDE" w:rsidP="00E04D80">
            <w:pPr>
              <w:spacing w:line="276" w:lineRule="auto"/>
              <w:jc w:val="center"/>
              <w:rPr>
                <w:rFonts w:ascii="Arial" w:hAnsi="Arial" w:cs="Arial"/>
                <w:b/>
                <w:bCs/>
                <w:i/>
                <w:iCs/>
                <w:color w:val="000000" w:themeColor="text1"/>
              </w:rPr>
            </w:pPr>
            <w:r w:rsidRPr="007763BE">
              <w:rPr>
                <w:rFonts w:ascii="Arial" w:hAnsi="Arial" w:cs="Arial"/>
                <w:b/>
                <w:bCs/>
                <w:i/>
                <w:iCs/>
                <w:color w:val="000000" w:themeColor="text1"/>
              </w:rPr>
              <w:t>Threats</w:t>
            </w:r>
          </w:p>
        </w:tc>
      </w:tr>
      <w:tr w:rsidR="007763BE" w:rsidRPr="007763BE" w14:paraId="29B3E5A1" w14:textId="77777777" w:rsidTr="00E04D80">
        <w:trPr>
          <w:trHeight w:val="444"/>
          <w:jc w:val="center"/>
        </w:trPr>
        <w:tc>
          <w:tcPr>
            <w:tcW w:w="5266" w:type="dxa"/>
          </w:tcPr>
          <w:p w14:paraId="152779ED" w14:textId="77777777" w:rsidR="00936FDE" w:rsidRPr="007763BE" w:rsidRDefault="00936FDE" w:rsidP="00E04D80">
            <w:pPr>
              <w:spacing w:line="276" w:lineRule="auto"/>
              <w:jc w:val="both"/>
              <w:rPr>
                <w:rFonts w:ascii="Arial" w:hAnsi="Arial" w:cs="Arial"/>
                <w:color w:val="000000" w:themeColor="text1"/>
              </w:rPr>
            </w:pPr>
            <w:r w:rsidRPr="007763BE">
              <w:rPr>
                <w:rFonts w:ascii="Arial" w:hAnsi="Arial" w:cs="Arial"/>
                <w:color w:val="000000" w:themeColor="text1"/>
              </w:rPr>
              <w:t xml:space="preserve">Innovation is an area where Emirates has significant potential. The airline already encourages employees to contribute innovative ideas through intranet systems, but it can further </w:t>
            </w:r>
            <w:proofErr w:type="spellStart"/>
            <w:r w:rsidRPr="007763BE">
              <w:rPr>
                <w:rFonts w:ascii="Arial" w:hAnsi="Arial" w:cs="Arial"/>
                <w:color w:val="000000" w:themeColor="text1"/>
              </w:rPr>
              <w:t>capitalize</w:t>
            </w:r>
            <w:proofErr w:type="spellEnd"/>
            <w:r w:rsidRPr="007763BE">
              <w:rPr>
                <w:rFonts w:ascii="Arial" w:hAnsi="Arial" w:cs="Arial"/>
                <w:color w:val="000000" w:themeColor="text1"/>
              </w:rPr>
              <w:t xml:space="preserve"> on this by integrating advanced AI and machine learning algorithms to improve efficiency and security (Khan et al., 2018). Additionally, external collaborations provide avenues for gaining new perspectives and valuable knowledge (</w:t>
            </w:r>
            <w:proofErr w:type="spellStart"/>
            <w:r w:rsidRPr="007763BE">
              <w:rPr>
                <w:rFonts w:ascii="Arial" w:hAnsi="Arial" w:cs="Arial"/>
                <w:color w:val="000000" w:themeColor="text1"/>
              </w:rPr>
              <w:t>Skaik</w:t>
            </w:r>
            <w:proofErr w:type="spellEnd"/>
            <w:r w:rsidRPr="007763BE">
              <w:rPr>
                <w:rFonts w:ascii="Arial" w:hAnsi="Arial" w:cs="Arial"/>
                <w:color w:val="000000" w:themeColor="text1"/>
              </w:rPr>
              <w:t xml:space="preserve"> and Othman, 2015).</w:t>
            </w:r>
          </w:p>
        </w:tc>
        <w:tc>
          <w:tcPr>
            <w:tcW w:w="5266" w:type="dxa"/>
          </w:tcPr>
          <w:p w14:paraId="267D22FC" w14:textId="77777777" w:rsidR="00936FDE" w:rsidRPr="007763BE" w:rsidRDefault="00936FDE" w:rsidP="00E04D80">
            <w:pPr>
              <w:spacing w:line="276" w:lineRule="auto"/>
              <w:jc w:val="both"/>
              <w:rPr>
                <w:rFonts w:ascii="Arial" w:hAnsi="Arial" w:cs="Arial"/>
                <w:color w:val="000000" w:themeColor="text1"/>
              </w:rPr>
            </w:pPr>
            <w:r w:rsidRPr="007763BE">
              <w:rPr>
                <w:rFonts w:ascii="Arial" w:hAnsi="Arial" w:cs="Arial"/>
                <w:color w:val="000000" w:themeColor="text1"/>
              </w:rPr>
              <w:t xml:space="preserve">Data privacy is a significant concern, especially given the global reach and the amount of customer and operational data that Emirates handles. Despite having robust KM systems, the airline still faces risks related to data breaches and </w:t>
            </w:r>
            <w:proofErr w:type="spellStart"/>
            <w:r w:rsidRPr="007763BE">
              <w:rPr>
                <w:rFonts w:ascii="Arial" w:hAnsi="Arial" w:cs="Arial"/>
                <w:color w:val="000000" w:themeColor="text1"/>
              </w:rPr>
              <w:t>unauthorized</w:t>
            </w:r>
            <w:proofErr w:type="spellEnd"/>
            <w:r w:rsidRPr="007763BE">
              <w:rPr>
                <w:rFonts w:ascii="Arial" w:hAnsi="Arial" w:cs="Arial"/>
                <w:color w:val="000000" w:themeColor="text1"/>
              </w:rPr>
              <w:t xml:space="preserve"> access. Also, as technology evolves rapidly, keeping the KM systems updated is a constant challenge (</w:t>
            </w:r>
            <w:proofErr w:type="spellStart"/>
            <w:r w:rsidRPr="007763BE">
              <w:rPr>
                <w:rFonts w:ascii="Arial" w:hAnsi="Arial" w:cs="Arial"/>
                <w:color w:val="000000" w:themeColor="text1"/>
              </w:rPr>
              <w:t>Al-Nakeeb</w:t>
            </w:r>
            <w:proofErr w:type="spellEnd"/>
            <w:r w:rsidRPr="007763BE">
              <w:rPr>
                <w:rFonts w:ascii="Arial" w:hAnsi="Arial" w:cs="Arial"/>
                <w:color w:val="000000" w:themeColor="text1"/>
              </w:rPr>
              <w:t xml:space="preserve">, </w:t>
            </w:r>
            <w:proofErr w:type="spellStart"/>
            <w:r w:rsidRPr="007763BE">
              <w:rPr>
                <w:rFonts w:ascii="Arial" w:hAnsi="Arial" w:cs="Arial"/>
                <w:color w:val="000000" w:themeColor="text1"/>
              </w:rPr>
              <w:t>Darwish</w:t>
            </w:r>
            <w:proofErr w:type="spellEnd"/>
            <w:r w:rsidRPr="007763BE">
              <w:rPr>
                <w:rFonts w:ascii="Arial" w:hAnsi="Arial" w:cs="Arial"/>
                <w:color w:val="000000" w:themeColor="text1"/>
              </w:rPr>
              <w:t xml:space="preserve">, and </w:t>
            </w:r>
            <w:proofErr w:type="spellStart"/>
            <w:r w:rsidRPr="007763BE">
              <w:rPr>
                <w:rFonts w:ascii="Arial" w:hAnsi="Arial" w:cs="Arial"/>
                <w:color w:val="000000" w:themeColor="text1"/>
              </w:rPr>
              <w:t>Alhajri</w:t>
            </w:r>
            <w:proofErr w:type="spellEnd"/>
            <w:r w:rsidRPr="007763BE">
              <w:rPr>
                <w:rFonts w:ascii="Arial" w:hAnsi="Arial" w:cs="Arial"/>
                <w:color w:val="000000" w:themeColor="text1"/>
              </w:rPr>
              <w:t>, 2023).</w:t>
            </w:r>
          </w:p>
        </w:tc>
      </w:tr>
      <w:bookmarkEnd w:id="23"/>
    </w:tbl>
    <w:p w14:paraId="06321A8E" w14:textId="77777777" w:rsidR="006C6BB2" w:rsidRPr="007763BE" w:rsidRDefault="006C6BB2" w:rsidP="009341CE">
      <w:pPr>
        <w:spacing w:line="360" w:lineRule="auto"/>
        <w:jc w:val="both"/>
        <w:rPr>
          <w:rFonts w:ascii="Arial" w:hAnsi="Arial" w:cs="Arial"/>
          <w:color w:val="000000" w:themeColor="text1"/>
          <w:sz w:val="24"/>
          <w:szCs w:val="24"/>
          <w:shd w:val="clear" w:color="auto" w:fill="FFFFFF"/>
        </w:rPr>
      </w:pPr>
    </w:p>
    <w:sectPr w:rsidR="006C6BB2" w:rsidRPr="007763BE" w:rsidSect="00CD19EB">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79277C" w14:textId="77777777" w:rsidR="003743F7" w:rsidRDefault="003743F7" w:rsidP="00B3555C">
      <w:pPr>
        <w:spacing w:after="0" w:line="240" w:lineRule="auto"/>
      </w:pPr>
      <w:r>
        <w:separator/>
      </w:r>
    </w:p>
  </w:endnote>
  <w:endnote w:type="continuationSeparator" w:id="0">
    <w:p w14:paraId="7FECB5BD" w14:textId="77777777" w:rsidR="003743F7" w:rsidRDefault="003743F7" w:rsidP="00B355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B4424F" w14:textId="77777777" w:rsidR="003743F7" w:rsidRDefault="003743F7" w:rsidP="00B3555C">
      <w:pPr>
        <w:spacing w:after="0" w:line="240" w:lineRule="auto"/>
      </w:pPr>
      <w:r>
        <w:separator/>
      </w:r>
    </w:p>
  </w:footnote>
  <w:footnote w:type="continuationSeparator" w:id="0">
    <w:p w14:paraId="19903A74" w14:textId="77777777" w:rsidR="003743F7" w:rsidRDefault="003743F7" w:rsidP="00B355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0922041"/>
      <w:docPartObj>
        <w:docPartGallery w:val="Page Numbers (Top of Page)"/>
        <w:docPartUnique/>
      </w:docPartObj>
    </w:sdtPr>
    <w:sdtEndPr>
      <w:rPr>
        <w:noProof/>
      </w:rPr>
    </w:sdtEndPr>
    <w:sdtContent>
      <w:p w14:paraId="77C15AEB" w14:textId="77777777" w:rsidR="002134C9" w:rsidRDefault="0079275F">
        <w:pPr>
          <w:pStyle w:val="Header"/>
          <w:jc w:val="right"/>
          <w:rPr>
            <w:noProof/>
          </w:rPr>
        </w:pPr>
        <w:r>
          <w:t>2</w:t>
        </w:r>
        <w:r w:rsidR="00B3555C">
          <w:fldChar w:fldCharType="begin"/>
        </w:r>
        <w:r w:rsidR="00B3555C">
          <w:instrText xml:space="preserve"> PAGE   \* MERGEFORMAT </w:instrText>
        </w:r>
        <w:r w:rsidR="00B3555C">
          <w:fldChar w:fldCharType="separate"/>
        </w:r>
        <w:r w:rsidR="00B3555C">
          <w:rPr>
            <w:noProof/>
          </w:rPr>
          <w:t>2</w:t>
        </w:r>
        <w:r w:rsidR="00B3555C">
          <w:rPr>
            <w:noProof/>
          </w:rPr>
          <w:fldChar w:fldCharType="end"/>
        </w:r>
        <w:r w:rsidR="002134C9">
          <w:rPr>
            <w:noProof/>
          </w:rPr>
          <w:t>07037</w:t>
        </w:r>
      </w:p>
      <w:p w14:paraId="44F4E5D3" w14:textId="68E200F3" w:rsidR="00B3555C" w:rsidRDefault="002134C9">
        <w:pPr>
          <w:pStyle w:val="Header"/>
          <w:jc w:val="right"/>
        </w:pPr>
        <w:r>
          <w:rPr>
            <w:noProof/>
          </w:rPr>
          <w:t xml:space="preserve">Touqir Hanif </w:t>
        </w:r>
      </w:p>
    </w:sdtContent>
  </w:sdt>
  <w:p w14:paraId="5BEFE19A" w14:textId="77777777" w:rsidR="00B3555C" w:rsidRDefault="00B355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011410"/>
    <w:multiLevelType w:val="hybridMultilevel"/>
    <w:tmpl w:val="A90A6B68"/>
    <w:lvl w:ilvl="0" w:tplc="80444A4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143486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2244"/>
    <w:rsid w:val="00027990"/>
    <w:rsid w:val="00032D22"/>
    <w:rsid w:val="00032D6D"/>
    <w:rsid w:val="00040986"/>
    <w:rsid w:val="0005158A"/>
    <w:rsid w:val="0005360B"/>
    <w:rsid w:val="00056F0F"/>
    <w:rsid w:val="000572DE"/>
    <w:rsid w:val="0008637E"/>
    <w:rsid w:val="000B42F0"/>
    <w:rsid w:val="000D1947"/>
    <w:rsid w:val="000D4898"/>
    <w:rsid w:val="001265A9"/>
    <w:rsid w:val="001810B5"/>
    <w:rsid w:val="001862D7"/>
    <w:rsid w:val="00193817"/>
    <w:rsid w:val="001A3514"/>
    <w:rsid w:val="001C0CEA"/>
    <w:rsid w:val="002134C9"/>
    <w:rsid w:val="00252148"/>
    <w:rsid w:val="00253D29"/>
    <w:rsid w:val="002758E4"/>
    <w:rsid w:val="00277597"/>
    <w:rsid w:val="00287F70"/>
    <w:rsid w:val="002A381F"/>
    <w:rsid w:val="002D73B0"/>
    <w:rsid w:val="003134DD"/>
    <w:rsid w:val="003153C4"/>
    <w:rsid w:val="00321066"/>
    <w:rsid w:val="003514D0"/>
    <w:rsid w:val="00355DF5"/>
    <w:rsid w:val="003743F7"/>
    <w:rsid w:val="003E01ED"/>
    <w:rsid w:val="00413D4A"/>
    <w:rsid w:val="00416BAE"/>
    <w:rsid w:val="0042393C"/>
    <w:rsid w:val="004256C3"/>
    <w:rsid w:val="004303F3"/>
    <w:rsid w:val="004324AA"/>
    <w:rsid w:val="004629E5"/>
    <w:rsid w:val="00472180"/>
    <w:rsid w:val="0048766A"/>
    <w:rsid w:val="004E265C"/>
    <w:rsid w:val="004F77B7"/>
    <w:rsid w:val="00507741"/>
    <w:rsid w:val="00512FCF"/>
    <w:rsid w:val="00566A63"/>
    <w:rsid w:val="005778B8"/>
    <w:rsid w:val="00596981"/>
    <w:rsid w:val="005A4B1D"/>
    <w:rsid w:val="005C3627"/>
    <w:rsid w:val="005D69B6"/>
    <w:rsid w:val="005E4452"/>
    <w:rsid w:val="00645564"/>
    <w:rsid w:val="00670753"/>
    <w:rsid w:val="0067785A"/>
    <w:rsid w:val="006976B2"/>
    <w:rsid w:val="006C039C"/>
    <w:rsid w:val="006C404F"/>
    <w:rsid w:val="006C6BB2"/>
    <w:rsid w:val="006D4259"/>
    <w:rsid w:val="006E4465"/>
    <w:rsid w:val="006F40FC"/>
    <w:rsid w:val="006F48A8"/>
    <w:rsid w:val="00701AD9"/>
    <w:rsid w:val="00717FE6"/>
    <w:rsid w:val="007375AC"/>
    <w:rsid w:val="0074797B"/>
    <w:rsid w:val="00774836"/>
    <w:rsid w:val="007763BE"/>
    <w:rsid w:val="00784976"/>
    <w:rsid w:val="0079275F"/>
    <w:rsid w:val="007D2FCB"/>
    <w:rsid w:val="007E3CAF"/>
    <w:rsid w:val="007E5C7C"/>
    <w:rsid w:val="007F13E6"/>
    <w:rsid w:val="007F2611"/>
    <w:rsid w:val="00833E82"/>
    <w:rsid w:val="0085610C"/>
    <w:rsid w:val="00871242"/>
    <w:rsid w:val="008730BB"/>
    <w:rsid w:val="008A43C8"/>
    <w:rsid w:val="008B139E"/>
    <w:rsid w:val="008C28E0"/>
    <w:rsid w:val="00905669"/>
    <w:rsid w:val="009233A0"/>
    <w:rsid w:val="009341CE"/>
    <w:rsid w:val="00936FDE"/>
    <w:rsid w:val="0096516E"/>
    <w:rsid w:val="00982FF6"/>
    <w:rsid w:val="009C47C8"/>
    <w:rsid w:val="009D700B"/>
    <w:rsid w:val="009F2464"/>
    <w:rsid w:val="009F571D"/>
    <w:rsid w:val="00A178DF"/>
    <w:rsid w:val="00A2089B"/>
    <w:rsid w:val="00A563B6"/>
    <w:rsid w:val="00A74E71"/>
    <w:rsid w:val="00A750DC"/>
    <w:rsid w:val="00A84290"/>
    <w:rsid w:val="00AD107A"/>
    <w:rsid w:val="00B07981"/>
    <w:rsid w:val="00B10923"/>
    <w:rsid w:val="00B10959"/>
    <w:rsid w:val="00B20190"/>
    <w:rsid w:val="00B21C63"/>
    <w:rsid w:val="00B3555C"/>
    <w:rsid w:val="00B57CFB"/>
    <w:rsid w:val="00B57EE6"/>
    <w:rsid w:val="00B80713"/>
    <w:rsid w:val="00BB390B"/>
    <w:rsid w:val="00C26B05"/>
    <w:rsid w:val="00C63180"/>
    <w:rsid w:val="00C7491C"/>
    <w:rsid w:val="00C9239B"/>
    <w:rsid w:val="00CC5E0B"/>
    <w:rsid w:val="00CD19EB"/>
    <w:rsid w:val="00CD65BD"/>
    <w:rsid w:val="00D01086"/>
    <w:rsid w:val="00D11B1E"/>
    <w:rsid w:val="00D322F8"/>
    <w:rsid w:val="00D44194"/>
    <w:rsid w:val="00D91890"/>
    <w:rsid w:val="00DD0CAD"/>
    <w:rsid w:val="00DD1D42"/>
    <w:rsid w:val="00DF54EE"/>
    <w:rsid w:val="00E07FA2"/>
    <w:rsid w:val="00E5079E"/>
    <w:rsid w:val="00E53245"/>
    <w:rsid w:val="00E74998"/>
    <w:rsid w:val="00E77F34"/>
    <w:rsid w:val="00E958CB"/>
    <w:rsid w:val="00EC1323"/>
    <w:rsid w:val="00EC2244"/>
    <w:rsid w:val="00F31017"/>
    <w:rsid w:val="00F811FC"/>
    <w:rsid w:val="00FE3AB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84A5A5"/>
  <w15:chartTrackingRefBased/>
  <w15:docId w15:val="{F7763CE3-FB25-494B-8822-E12AD6FEBB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324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C404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4419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324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C404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44194"/>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B201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71242"/>
    <w:rPr>
      <w:color w:val="0563C1" w:themeColor="hyperlink"/>
      <w:u w:val="single"/>
    </w:rPr>
  </w:style>
  <w:style w:type="paragraph" w:styleId="TOCHeading">
    <w:name w:val="TOC Heading"/>
    <w:basedOn w:val="Heading1"/>
    <w:next w:val="Normal"/>
    <w:uiPriority w:val="39"/>
    <w:unhideWhenUsed/>
    <w:qFormat/>
    <w:rsid w:val="0067785A"/>
    <w:pPr>
      <w:outlineLvl w:val="9"/>
    </w:pPr>
    <w:rPr>
      <w:kern w:val="0"/>
      <w:lang w:val="en-US"/>
      <w14:ligatures w14:val="none"/>
    </w:rPr>
  </w:style>
  <w:style w:type="paragraph" w:styleId="TOC1">
    <w:name w:val="toc 1"/>
    <w:basedOn w:val="Normal"/>
    <w:next w:val="Normal"/>
    <w:autoRedefine/>
    <w:uiPriority w:val="39"/>
    <w:unhideWhenUsed/>
    <w:rsid w:val="0067785A"/>
    <w:pPr>
      <w:spacing w:after="100"/>
    </w:pPr>
  </w:style>
  <w:style w:type="paragraph" w:styleId="TOC2">
    <w:name w:val="toc 2"/>
    <w:basedOn w:val="Normal"/>
    <w:next w:val="Normal"/>
    <w:autoRedefine/>
    <w:uiPriority w:val="39"/>
    <w:unhideWhenUsed/>
    <w:rsid w:val="0067785A"/>
    <w:pPr>
      <w:spacing w:after="100"/>
      <w:ind w:left="220"/>
    </w:pPr>
  </w:style>
  <w:style w:type="paragraph" w:styleId="TOC3">
    <w:name w:val="toc 3"/>
    <w:basedOn w:val="Normal"/>
    <w:next w:val="Normal"/>
    <w:autoRedefine/>
    <w:uiPriority w:val="39"/>
    <w:unhideWhenUsed/>
    <w:rsid w:val="0067785A"/>
    <w:pPr>
      <w:spacing w:after="100"/>
      <w:ind w:left="440"/>
    </w:pPr>
  </w:style>
  <w:style w:type="paragraph" w:styleId="Header">
    <w:name w:val="header"/>
    <w:basedOn w:val="Normal"/>
    <w:link w:val="HeaderChar"/>
    <w:uiPriority w:val="99"/>
    <w:unhideWhenUsed/>
    <w:rsid w:val="00B355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555C"/>
  </w:style>
  <w:style w:type="paragraph" w:styleId="Footer">
    <w:name w:val="footer"/>
    <w:basedOn w:val="Normal"/>
    <w:link w:val="FooterChar"/>
    <w:uiPriority w:val="99"/>
    <w:unhideWhenUsed/>
    <w:rsid w:val="00B355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55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0387">
      <w:bodyDiv w:val="1"/>
      <w:marLeft w:val="0"/>
      <w:marRight w:val="0"/>
      <w:marTop w:val="0"/>
      <w:marBottom w:val="0"/>
      <w:divBdr>
        <w:top w:val="none" w:sz="0" w:space="0" w:color="auto"/>
        <w:left w:val="none" w:sz="0" w:space="0" w:color="auto"/>
        <w:bottom w:val="none" w:sz="0" w:space="0" w:color="auto"/>
        <w:right w:val="none" w:sz="0" w:space="0" w:color="auto"/>
      </w:divBdr>
    </w:div>
    <w:div w:id="108162131">
      <w:bodyDiv w:val="1"/>
      <w:marLeft w:val="0"/>
      <w:marRight w:val="0"/>
      <w:marTop w:val="0"/>
      <w:marBottom w:val="0"/>
      <w:divBdr>
        <w:top w:val="none" w:sz="0" w:space="0" w:color="auto"/>
        <w:left w:val="none" w:sz="0" w:space="0" w:color="auto"/>
        <w:bottom w:val="none" w:sz="0" w:space="0" w:color="auto"/>
        <w:right w:val="none" w:sz="0" w:space="0" w:color="auto"/>
      </w:divBdr>
    </w:div>
    <w:div w:id="295988966">
      <w:bodyDiv w:val="1"/>
      <w:marLeft w:val="0"/>
      <w:marRight w:val="0"/>
      <w:marTop w:val="0"/>
      <w:marBottom w:val="0"/>
      <w:divBdr>
        <w:top w:val="none" w:sz="0" w:space="0" w:color="auto"/>
        <w:left w:val="none" w:sz="0" w:space="0" w:color="auto"/>
        <w:bottom w:val="none" w:sz="0" w:space="0" w:color="auto"/>
        <w:right w:val="none" w:sz="0" w:space="0" w:color="auto"/>
      </w:divBdr>
    </w:div>
    <w:div w:id="488982457">
      <w:bodyDiv w:val="1"/>
      <w:marLeft w:val="0"/>
      <w:marRight w:val="0"/>
      <w:marTop w:val="0"/>
      <w:marBottom w:val="0"/>
      <w:divBdr>
        <w:top w:val="none" w:sz="0" w:space="0" w:color="auto"/>
        <w:left w:val="none" w:sz="0" w:space="0" w:color="auto"/>
        <w:bottom w:val="none" w:sz="0" w:space="0" w:color="auto"/>
        <w:right w:val="none" w:sz="0" w:space="0" w:color="auto"/>
      </w:divBdr>
    </w:div>
    <w:div w:id="565725801">
      <w:bodyDiv w:val="1"/>
      <w:marLeft w:val="0"/>
      <w:marRight w:val="0"/>
      <w:marTop w:val="0"/>
      <w:marBottom w:val="0"/>
      <w:divBdr>
        <w:top w:val="none" w:sz="0" w:space="0" w:color="auto"/>
        <w:left w:val="none" w:sz="0" w:space="0" w:color="auto"/>
        <w:bottom w:val="none" w:sz="0" w:space="0" w:color="auto"/>
        <w:right w:val="none" w:sz="0" w:space="0" w:color="auto"/>
      </w:divBdr>
    </w:div>
    <w:div w:id="874850340">
      <w:bodyDiv w:val="1"/>
      <w:marLeft w:val="0"/>
      <w:marRight w:val="0"/>
      <w:marTop w:val="0"/>
      <w:marBottom w:val="0"/>
      <w:divBdr>
        <w:top w:val="none" w:sz="0" w:space="0" w:color="auto"/>
        <w:left w:val="none" w:sz="0" w:space="0" w:color="auto"/>
        <w:bottom w:val="none" w:sz="0" w:space="0" w:color="auto"/>
        <w:right w:val="none" w:sz="0" w:space="0" w:color="auto"/>
      </w:divBdr>
    </w:div>
    <w:div w:id="1011100691">
      <w:bodyDiv w:val="1"/>
      <w:marLeft w:val="0"/>
      <w:marRight w:val="0"/>
      <w:marTop w:val="0"/>
      <w:marBottom w:val="0"/>
      <w:divBdr>
        <w:top w:val="none" w:sz="0" w:space="0" w:color="auto"/>
        <w:left w:val="none" w:sz="0" w:space="0" w:color="auto"/>
        <w:bottom w:val="none" w:sz="0" w:space="0" w:color="auto"/>
        <w:right w:val="none" w:sz="0" w:space="0" w:color="auto"/>
      </w:divBdr>
    </w:div>
    <w:div w:id="1387341192">
      <w:bodyDiv w:val="1"/>
      <w:marLeft w:val="0"/>
      <w:marRight w:val="0"/>
      <w:marTop w:val="0"/>
      <w:marBottom w:val="0"/>
      <w:divBdr>
        <w:top w:val="none" w:sz="0" w:space="0" w:color="auto"/>
        <w:left w:val="none" w:sz="0" w:space="0" w:color="auto"/>
        <w:bottom w:val="none" w:sz="0" w:space="0" w:color="auto"/>
        <w:right w:val="none" w:sz="0" w:space="0" w:color="auto"/>
      </w:divBdr>
      <w:divsChild>
        <w:div w:id="1339045782">
          <w:marLeft w:val="0"/>
          <w:marRight w:val="0"/>
          <w:marTop w:val="0"/>
          <w:marBottom w:val="0"/>
          <w:divBdr>
            <w:top w:val="single" w:sz="2" w:space="0" w:color="D9D9E3"/>
            <w:left w:val="single" w:sz="2" w:space="0" w:color="D9D9E3"/>
            <w:bottom w:val="single" w:sz="2" w:space="0" w:color="D9D9E3"/>
            <w:right w:val="single" w:sz="2" w:space="0" w:color="D9D9E3"/>
          </w:divBdr>
          <w:divsChild>
            <w:div w:id="225724883">
              <w:marLeft w:val="0"/>
              <w:marRight w:val="0"/>
              <w:marTop w:val="0"/>
              <w:marBottom w:val="0"/>
              <w:divBdr>
                <w:top w:val="single" w:sz="2" w:space="0" w:color="D9D9E3"/>
                <w:left w:val="single" w:sz="2" w:space="0" w:color="D9D9E3"/>
                <w:bottom w:val="single" w:sz="2" w:space="0" w:color="D9D9E3"/>
                <w:right w:val="single" w:sz="2" w:space="0" w:color="D9D9E3"/>
              </w:divBdr>
              <w:divsChild>
                <w:div w:id="617758438">
                  <w:marLeft w:val="0"/>
                  <w:marRight w:val="0"/>
                  <w:marTop w:val="0"/>
                  <w:marBottom w:val="0"/>
                  <w:divBdr>
                    <w:top w:val="single" w:sz="2" w:space="0" w:color="D9D9E3"/>
                    <w:left w:val="single" w:sz="2" w:space="0" w:color="D9D9E3"/>
                    <w:bottom w:val="single" w:sz="2" w:space="0" w:color="D9D9E3"/>
                    <w:right w:val="single" w:sz="2" w:space="0" w:color="D9D9E3"/>
                  </w:divBdr>
                  <w:divsChild>
                    <w:div w:id="2018530487">
                      <w:marLeft w:val="0"/>
                      <w:marRight w:val="0"/>
                      <w:marTop w:val="0"/>
                      <w:marBottom w:val="0"/>
                      <w:divBdr>
                        <w:top w:val="single" w:sz="2" w:space="0" w:color="D9D9E3"/>
                        <w:left w:val="single" w:sz="2" w:space="0" w:color="D9D9E3"/>
                        <w:bottom w:val="single" w:sz="2" w:space="0" w:color="D9D9E3"/>
                        <w:right w:val="single" w:sz="2" w:space="0" w:color="D9D9E3"/>
                      </w:divBdr>
                      <w:divsChild>
                        <w:div w:id="647561993">
                          <w:marLeft w:val="0"/>
                          <w:marRight w:val="0"/>
                          <w:marTop w:val="0"/>
                          <w:marBottom w:val="0"/>
                          <w:divBdr>
                            <w:top w:val="single" w:sz="2" w:space="0" w:color="auto"/>
                            <w:left w:val="single" w:sz="2" w:space="0" w:color="auto"/>
                            <w:bottom w:val="single" w:sz="6" w:space="0" w:color="auto"/>
                            <w:right w:val="single" w:sz="2" w:space="0" w:color="auto"/>
                          </w:divBdr>
                          <w:divsChild>
                            <w:div w:id="262686055">
                              <w:marLeft w:val="0"/>
                              <w:marRight w:val="0"/>
                              <w:marTop w:val="100"/>
                              <w:marBottom w:val="100"/>
                              <w:divBdr>
                                <w:top w:val="single" w:sz="2" w:space="0" w:color="D9D9E3"/>
                                <w:left w:val="single" w:sz="2" w:space="0" w:color="D9D9E3"/>
                                <w:bottom w:val="single" w:sz="2" w:space="0" w:color="D9D9E3"/>
                                <w:right w:val="single" w:sz="2" w:space="0" w:color="D9D9E3"/>
                              </w:divBdr>
                              <w:divsChild>
                                <w:div w:id="2017343005">
                                  <w:marLeft w:val="0"/>
                                  <w:marRight w:val="0"/>
                                  <w:marTop w:val="0"/>
                                  <w:marBottom w:val="0"/>
                                  <w:divBdr>
                                    <w:top w:val="single" w:sz="2" w:space="0" w:color="D9D9E3"/>
                                    <w:left w:val="single" w:sz="2" w:space="0" w:color="D9D9E3"/>
                                    <w:bottom w:val="single" w:sz="2" w:space="0" w:color="D9D9E3"/>
                                    <w:right w:val="single" w:sz="2" w:space="0" w:color="D9D9E3"/>
                                  </w:divBdr>
                                  <w:divsChild>
                                    <w:div w:id="1844928859">
                                      <w:marLeft w:val="0"/>
                                      <w:marRight w:val="0"/>
                                      <w:marTop w:val="0"/>
                                      <w:marBottom w:val="0"/>
                                      <w:divBdr>
                                        <w:top w:val="single" w:sz="2" w:space="0" w:color="D9D9E3"/>
                                        <w:left w:val="single" w:sz="2" w:space="0" w:color="D9D9E3"/>
                                        <w:bottom w:val="single" w:sz="2" w:space="0" w:color="D9D9E3"/>
                                        <w:right w:val="single" w:sz="2" w:space="0" w:color="D9D9E3"/>
                                      </w:divBdr>
                                      <w:divsChild>
                                        <w:div w:id="61371993">
                                          <w:marLeft w:val="0"/>
                                          <w:marRight w:val="0"/>
                                          <w:marTop w:val="0"/>
                                          <w:marBottom w:val="0"/>
                                          <w:divBdr>
                                            <w:top w:val="single" w:sz="2" w:space="0" w:color="D9D9E3"/>
                                            <w:left w:val="single" w:sz="2" w:space="0" w:color="D9D9E3"/>
                                            <w:bottom w:val="single" w:sz="2" w:space="0" w:color="D9D9E3"/>
                                            <w:right w:val="single" w:sz="2" w:space="0" w:color="D9D9E3"/>
                                          </w:divBdr>
                                          <w:divsChild>
                                            <w:div w:id="1199860019">
                                              <w:marLeft w:val="0"/>
                                              <w:marRight w:val="0"/>
                                              <w:marTop w:val="0"/>
                                              <w:marBottom w:val="0"/>
                                              <w:divBdr>
                                                <w:top w:val="single" w:sz="2" w:space="0" w:color="D9D9E3"/>
                                                <w:left w:val="single" w:sz="2" w:space="0" w:color="D9D9E3"/>
                                                <w:bottom w:val="single" w:sz="2" w:space="0" w:color="D9D9E3"/>
                                                <w:right w:val="single" w:sz="2" w:space="0" w:color="D9D9E3"/>
                                              </w:divBdr>
                                              <w:divsChild>
                                                <w:div w:id="1864786262">
                                                  <w:marLeft w:val="0"/>
                                                  <w:marRight w:val="0"/>
                                                  <w:marTop w:val="0"/>
                                                  <w:marBottom w:val="0"/>
                                                  <w:divBdr>
                                                    <w:top w:val="single" w:sz="2" w:space="0" w:color="D9D9E3"/>
                                                    <w:left w:val="single" w:sz="2" w:space="0" w:color="D9D9E3"/>
                                                    <w:bottom w:val="single" w:sz="2" w:space="0" w:color="D9D9E3"/>
                                                    <w:right w:val="single" w:sz="2" w:space="0" w:color="D9D9E3"/>
                                                  </w:divBdr>
                                                  <w:divsChild>
                                                    <w:div w:id="10081407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748426163">
          <w:marLeft w:val="0"/>
          <w:marRight w:val="0"/>
          <w:marTop w:val="0"/>
          <w:marBottom w:val="0"/>
          <w:divBdr>
            <w:top w:val="none" w:sz="0" w:space="0" w:color="auto"/>
            <w:left w:val="none" w:sz="0" w:space="0" w:color="auto"/>
            <w:bottom w:val="none" w:sz="0" w:space="0" w:color="auto"/>
            <w:right w:val="none" w:sz="0" w:space="0" w:color="auto"/>
          </w:divBdr>
        </w:div>
      </w:divsChild>
    </w:div>
    <w:div w:id="1466849583">
      <w:bodyDiv w:val="1"/>
      <w:marLeft w:val="0"/>
      <w:marRight w:val="0"/>
      <w:marTop w:val="0"/>
      <w:marBottom w:val="0"/>
      <w:divBdr>
        <w:top w:val="none" w:sz="0" w:space="0" w:color="auto"/>
        <w:left w:val="none" w:sz="0" w:space="0" w:color="auto"/>
        <w:bottom w:val="none" w:sz="0" w:space="0" w:color="auto"/>
        <w:right w:val="none" w:sz="0" w:space="0" w:color="auto"/>
      </w:divBdr>
      <w:divsChild>
        <w:div w:id="327291118">
          <w:marLeft w:val="0"/>
          <w:marRight w:val="0"/>
          <w:marTop w:val="0"/>
          <w:marBottom w:val="0"/>
          <w:divBdr>
            <w:top w:val="single" w:sz="2" w:space="0" w:color="D9D9E3"/>
            <w:left w:val="single" w:sz="2" w:space="0" w:color="D9D9E3"/>
            <w:bottom w:val="single" w:sz="2" w:space="0" w:color="D9D9E3"/>
            <w:right w:val="single" w:sz="2" w:space="0" w:color="D9D9E3"/>
          </w:divBdr>
          <w:divsChild>
            <w:div w:id="652567012">
              <w:marLeft w:val="0"/>
              <w:marRight w:val="0"/>
              <w:marTop w:val="0"/>
              <w:marBottom w:val="0"/>
              <w:divBdr>
                <w:top w:val="single" w:sz="2" w:space="0" w:color="D9D9E3"/>
                <w:left w:val="single" w:sz="2" w:space="0" w:color="D9D9E3"/>
                <w:bottom w:val="single" w:sz="2" w:space="0" w:color="D9D9E3"/>
                <w:right w:val="single" w:sz="2" w:space="0" w:color="D9D9E3"/>
              </w:divBdr>
              <w:divsChild>
                <w:div w:id="619915952">
                  <w:marLeft w:val="0"/>
                  <w:marRight w:val="0"/>
                  <w:marTop w:val="0"/>
                  <w:marBottom w:val="0"/>
                  <w:divBdr>
                    <w:top w:val="single" w:sz="2" w:space="0" w:color="D9D9E3"/>
                    <w:left w:val="single" w:sz="2" w:space="0" w:color="D9D9E3"/>
                    <w:bottom w:val="single" w:sz="2" w:space="0" w:color="D9D9E3"/>
                    <w:right w:val="single" w:sz="2" w:space="0" w:color="D9D9E3"/>
                  </w:divBdr>
                  <w:divsChild>
                    <w:div w:id="46952994">
                      <w:marLeft w:val="0"/>
                      <w:marRight w:val="0"/>
                      <w:marTop w:val="0"/>
                      <w:marBottom w:val="0"/>
                      <w:divBdr>
                        <w:top w:val="single" w:sz="2" w:space="0" w:color="D9D9E3"/>
                        <w:left w:val="single" w:sz="2" w:space="0" w:color="D9D9E3"/>
                        <w:bottom w:val="single" w:sz="2" w:space="0" w:color="D9D9E3"/>
                        <w:right w:val="single" w:sz="2" w:space="0" w:color="D9D9E3"/>
                      </w:divBdr>
                      <w:divsChild>
                        <w:div w:id="541093445">
                          <w:marLeft w:val="0"/>
                          <w:marRight w:val="0"/>
                          <w:marTop w:val="0"/>
                          <w:marBottom w:val="0"/>
                          <w:divBdr>
                            <w:top w:val="single" w:sz="2" w:space="0" w:color="auto"/>
                            <w:left w:val="single" w:sz="2" w:space="0" w:color="auto"/>
                            <w:bottom w:val="single" w:sz="6" w:space="0" w:color="auto"/>
                            <w:right w:val="single" w:sz="2" w:space="0" w:color="auto"/>
                          </w:divBdr>
                          <w:divsChild>
                            <w:div w:id="1284849235">
                              <w:marLeft w:val="0"/>
                              <w:marRight w:val="0"/>
                              <w:marTop w:val="100"/>
                              <w:marBottom w:val="100"/>
                              <w:divBdr>
                                <w:top w:val="single" w:sz="2" w:space="0" w:color="D9D9E3"/>
                                <w:left w:val="single" w:sz="2" w:space="0" w:color="D9D9E3"/>
                                <w:bottom w:val="single" w:sz="2" w:space="0" w:color="D9D9E3"/>
                                <w:right w:val="single" w:sz="2" w:space="0" w:color="D9D9E3"/>
                              </w:divBdr>
                              <w:divsChild>
                                <w:div w:id="1422871773">
                                  <w:marLeft w:val="0"/>
                                  <w:marRight w:val="0"/>
                                  <w:marTop w:val="0"/>
                                  <w:marBottom w:val="0"/>
                                  <w:divBdr>
                                    <w:top w:val="single" w:sz="2" w:space="0" w:color="D9D9E3"/>
                                    <w:left w:val="single" w:sz="2" w:space="0" w:color="D9D9E3"/>
                                    <w:bottom w:val="single" w:sz="2" w:space="0" w:color="D9D9E3"/>
                                    <w:right w:val="single" w:sz="2" w:space="0" w:color="D9D9E3"/>
                                  </w:divBdr>
                                  <w:divsChild>
                                    <w:div w:id="1329214900">
                                      <w:marLeft w:val="0"/>
                                      <w:marRight w:val="0"/>
                                      <w:marTop w:val="0"/>
                                      <w:marBottom w:val="0"/>
                                      <w:divBdr>
                                        <w:top w:val="single" w:sz="2" w:space="0" w:color="D9D9E3"/>
                                        <w:left w:val="single" w:sz="2" w:space="0" w:color="D9D9E3"/>
                                        <w:bottom w:val="single" w:sz="2" w:space="0" w:color="D9D9E3"/>
                                        <w:right w:val="single" w:sz="2" w:space="0" w:color="D9D9E3"/>
                                      </w:divBdr>
                                      <w:divsChild>
                                        <w:div w:id="1669093754">
                                          <w:marLeft w:val="0"/>
                                          <w:marRight w:val="0"/>
                                          <w:marTop w:val="0"/>
                                          <w:marBottom w:val="0"/>
                                          <w:divBdr>
                                            <w:top w:val="single" w:sz="2" w:space="0" w:color="D9D9E3"/>
                                            <w:left w:val="single" w:sz="2" w:space="0" w:color="D9D9E3"/>
                                            <w:bottom w:val="single" w:sz="2" w:space="0" w:color="D9D9E3"/>
                                            <w:right w:val="single" w:sz="2" w:space="0" w:color="D9D9E3"/>
                                          </w:divBdr>
                                          <w:divsChild>
                                            <w:div w:id="493644750">
                                              <w:marLeft w:val="0"/>
                                              <w:marRight w:val="0"/>
                                              <w:marTop w:val="0"/>
                                              <w:marBottom w:val="0"/>
                                              <w:divBdr>
                                                <w:top w:val="single" w:sz="2" w:space="0" w:color="D9D9E3"/>
                                                <w:left w:val="single" w:sz="2" w:space="0" w:color="D9D9E3"/>
                                                <w:bottom w:val="single" w:sz="2" w:space="0" w:color="D9D9E3"/>
                                                <w:right w:val="single" w:sz="2" w:space="0" w:color="D9D9E3"/>
                                              </w:divBdr>
                                              <w:divsChild>
                                                <w:div w:id="1301376502">
                                                  <w:marLeft w:val="0"/>
                                                  <w:marRight w:val="0"/>
                                                  <w:marTop w:val="0"/>
                                                  <w:marBottom w:val="0"/>
                                                  <w:divBdr>
                                                    <w:top w:val="single" w:sz="2" w:space="0" w:color="D9D9E3"/>
                                                    <w:left w:val="single" w:sz="2" w:space="0" w:color="D9D9E3"/>
                                                    <w:bottom w:val="single" w:sz="2" w:space="0" w:color="D9D9E3"/>
                                                    <w:right w:val="single" w:sz="2" w:space="0" w:color="D9D9E3"/>
                                                  </w:divBdr>
                                                  <w:divsChild>
                                                    <w:div w:id="21292779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43742714">
          <w:marLeft w:val="0"/>
          <w:marRight w:val="0"/>
          <w:marTop w:val="0"/>
          <w:marBottom w:val="0"/>
          <w:divBdr>
            <w:top w:val="none" w:sz="0" w:space="0" w:color="auto"/>
            <w:left w:val="none" w:sz="0" w:space="0" w:color="auto"/>
            <w:bottom w:val="none" w:sz="0" w:space="0" w:color="auto"/>
            <w:right w:val="none" w:sz="0" w:space="0" w:color="auto"/>
          </w:divBdr>
        </w:div>
      </w:divsChild>
    </w:div>
    <w:div w:id="1480607321">
      <w:bodyDiv w:val="1"/>
      <w:marLeft w:val="0"/>
      <w:marRight w:val="0"/>
      <w:marTop w:val="0"/>
      <w:marBottom w:val="0"/>
      <w:divBdr>
        <w:top w:val="none" w:sz="0" w:space="0" w:color="auto"/>
        <w:left w:val="none" w:sz="0" w:space="0" w:color="auto"/>
        <w:bottom w:val="none" w:sz="0" w:space="0" w:color="auto"/>
        <w:right w:val="none" w:sz="0" w:space="0" w:color="auto"/>
      </w:divBdr>
      <w:divsChild>
        <w:div w:id="182519279">
          <w:marLeft w:val="0"/>
          <w:marRight w:val="0"/>
          <w:marTop w:val="0"/>
          <w:marBottom w:val="0"/>
          <w:divBdr>
            <w:top w:val="single" w:sz="2" w:space="0" w:color="D9D9E3"/>
            <w:left w:val="single" w:sz="2" w:space="0" w:color="D9D9E3"/>
            <w:bottom w:val="single" w:sz="2" w:space="0" w:color="D9D9E3"/>
            <w:right w:val="single" w:sz="2" w:space="0" w:color="D9D9E3"/>
          </w:divBdr>
          <w:divsChild>
            <w:div w:id="2068649706">
              <w:marLeft w:val="0"/>
              <w:marRight w:val="0"/>
              <w:marTop w:val="0"/>
              <w:marBottom w:val="0"/>
              <w:divBdr>
                <w:top w:val="single" w:sz="2" w:space="0" w:color="D9D9E3"/>
                <w:left w:val="single" w:sz="2" w:space="0" w:color="D9D9E3"/>
                <w:bottom w:val="single" w:sz="2" w:space="0" w:color="D9D9E3"/>
                <w:right w:val="single" w:sz="2" w:space="0" w:color="D9D9E3"/>
              </w:divBdr>
              <w:divsChild>
                <w:div w:id="1302728665">
                  <w:marLeft w:val="0"/>
                  <w:marRight w:val="0"/>
                  <w:marTop w:val="0"/>
                  <w:marBottom w:val="0"/>
                  <w:divBdr>
                    <w:top w:val="single" w:sz="2" w:space="0" w:color="D9D9E3"/>
                    <w:left w:val="single" w:sz="2" w:space="0" w:color="D9D9E3"/>
                    <w:bottom w:val="single" w:sz="2" w:space="0" w:color="D9D9E3"/>
                    <w:right w:val="single" w:sz="2" w:space="0" w:color="D9D9E3"/>
                  </w:divBdr>
                  <w:divsChild>
                    <w:div w:id="1466392858">
                      <w:marLeft w:val="0"/>
                      <w:marRight w:val="0"/>
                      <w:marTop w:val="0"/>
                      <w:marBottom w:val="0"/>
                      <w:divBdr>
                        <w:top w:val="single" w:sz="2" w:space="0" w:color="D9D9E3"/>
                        <w:left w:val="single" w:sz="2" w:space="0" w:color="D9D9E3"/>
                        <w:bottom w:val="single" w:sz="2" w:space="0" w:color="D9D9E3"/>
                        <w:right w:val="single" w:sz="2" w:space="0" w:color="D9D9E3"/>
                      </w:divBdr>
                      <w:divsChild>
                        <w:div w:id="1397820639">
                          <w:marLeft w:val="0"/>
                          <w:marRight w:val="0"/>
                          <w:marTop w:val="0"/>
                          <w:marBottom w:val="0"/>
                          <w:divBdr>
                            <w:top w:val="single" w:sz="2" w:space="0" w:color="auto"/>
                            <w:left w:val="single" w:sz="2" w:space="0" w:color="auto"/>
                            <w:bottom w:val="single" w:sz="6" w:space="0" w:color="auto"/>
                            <w:right w:val="single" w:sz="2" w:space="0" w:color="auto"/>
                          </w:divBdr>
                          <w:divsChild>
                            <w:div w:id="1904944423">
                              <w:marLeft w:val="0"/>
                              <w:marRight w:val="0"/>
                              <w:marTop w:val="100"/>
                              <w:marBottom w:val="100"/>
                              <w:divBdr>
                                <w:top w:val="single" w:sz="2" w:space="0" w:color="D9D9E3"/>
                                <w:left w:val="single" w:sz="2" w:space="0" w:color="D9D9E3"/>
                                <w:bottom w:val="single" w:sz="2" w:space="0" w:color="D9D9E3"/>
                                <w:right w:val="single" w:sz="2" w:space="0" w:color="D9D9E3"/>
                              </w:divBdr>
                              <w:divsChild>
                                <w:div w:id="1835415095">
                                  <w:marLeft w:val="0"/>
                                  <w:marRight w:val="0"/>
                                  <w:marTop w:val="0"/>
                                  <w:marBottom w:val="0"/>
                                  <w:divBdr>
                                    <w:top w:val="single" w:sz="2" w:space="0" w:color="D9D9E3"/>
                                    <w:left w:val="single" w:sz="2" w:space="0" w:color="D9D9E3"/>
                                    <w:bottom w:val="single" w:sz="2" w:space="0" w:color="D9D9E3"/>
                                    <w:right w:val="single" w:sz="2" w:space="0" w:color="D9D9E3"/>
                                  </w:divBdr>
                                  <w:divsChild>
                                    <w:div w:id="454447446">
                                      <w:marLeft w:val="0"/>
                                      <w:marRight w:val="0"/>
                                      <w:marTop w:val="0"/>
                                      <w:marBottom w:val="0"/>
                                      <w:divBdr>
                                        <w:top w:val="single" w:sz="2" w:space="0" w:color="D9D9E3"/>
                                        <w:left w:val="single" w:sz="2" w:space="0" w:color="D9D9E3"/>
                                        <w:bottom w:val="single" w:sz="2" w:space="0" w:color="D9D9E3"/>
                                        <w:right w:val="single" w:sz="2" w:space="0" w:color="D9D9E3"/>
                                      </w:divBdr>
                                      <w:divsChild>
                                        <w:div w:id="1382292429">
                                          <w:marLeft w:val="0"/>
                                          <w:marRight w:val="0"/>
                                          <w:marTop w:val="0"/>
                                          <w:marBottom w:val="0"/>
                                          <w:divBdr>
                                            <w:top w:val="single" w:sz="2" w:space="0" w:color="D9D9E3"/>
                                            <w:left w:val="single" w:sz="2" w:space="0" w:color="D9D9E3"/>
                                            <w:bottom w:val="single" w:sz="2" w:space="0" w:color="D9D9E3"/>
                                            <w:right w:val="single" w:sz="2" w:space="0" w:color="D9D9E3"/>
                                          </w:divBdr>
                                          <w:divsChild>
                                            <w:div w:id="839655972">
                                              <w:marLeft w:val="0"/>
                                              <w:marRight w:val="0"/>
                                              <w:marTop w:val="0"/>
                                              <w:marBottom w:val="0"/>
                                              <w:divBdr>
                                                <w:top w:val="single" w:sz="2" w:space="0" w:color="D9D9E3"/>
                                                <w:left w:val="single" w:sz="2" w:space="0" w:color="D9D9E3"/>
                                                <w:bottom w:val="single" w:sz="2" w:space="0" w:color="D9D9E3"/>
                                                <w:right w:val="single" w:sz="2" w:space="0" w:color="D9D9E3"/>
                                              </w:divBdr>
                                              <w:divsChild>
                                                <w:div w:id="1360425943">
                                                  <w:marLeft w:val="0"/>
                                                  <w:marRight w:val="0"/>
                                                  <w:marTop w:val="0"/>
                                                  <w:marBottom w:val="0"/>
                                                  <w:divBdr>
                                                    <w:top w:val="single" w:sz="2" w:space="0" w:color="D9D9E3"/>
                                                    <w:left w:val="single" w:sz="2" w:space="0" w:color="D9D9E3"/>
                                                    <w:bottom w:val="single" w:sz="2" w:space="0" w:color="D9D9E3"/>
                                                    <w:right w:val="single" w:sz="2" w:space="0" w:color="D9D9E3"/>
                                                  </w:divBdr>
                                                  <w:divsChild>
                                                    <w:div w:id="15211212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48069589">
          <w:marLeft w:val="0"/>
          <w:marRight w:val="0"/>
          <w:marTop w:val="0"/>
          <w:marBottom w:val="0"/>
          <w:divBdr>
            <w:top w:val="none" w:sz="0" w:space="0" w:color="auto"/>
            <w:left w:val="none" w:sz="0" w:space="0" w:color="auto"/>
            <w:bottom w:val="none" w:sz="0" w:space="0" w:color="auto"/>
            <w:right w:val="none" w:sz="0" w:space="0" w:color="auto"/>
          </w:divBdr>
        </w:div>
      </w:divsChild>
    </w:div>
    <w:div w:id="1587299957">
      <w:bodyDiv w:val="1"/>
      <w:marLeft w:val="0"/>
      <w:marRight w:val="0"/>
      <w:marTop w:val="0"/>
      <w:marBottom w:val="0"/>
      <w:divBdr>
        <w:top w:val="none" w:sz="0" w:space="0" w:color="auto"/>
        <w:left w:val="none" w:sz="0" w:space="0" w:color="auto"/>
        <w:bottom w:val="none" w:sz="0" w:space="0" w:color="auto"/>
        <w:right w:val="none" w:sz="0" w:space="0" w:color="auto"/>
      </w:divBdr>
    </w:div>
    <w:div w:id="1848910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pository.lboro.ac.uk/articles/conference_contribution/Collaboration_and_knowledge_sharing_in_open_strategy_initiatives/9499265/1/files/17125991.pdf"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news.virginmediao2.co.uk/wp-content/uploads/2023/05/VMED-O2-UK-Limited-FY22-Annual-Report.pdf" TargetMode="External"/><Relationship Id="rId4" Type="http://schemas.openxmlformats.org/officeDocument/2006/relationships/settings" Target="settings.xml"/><Relationship Id="rId9" Type="http://schemas.openxmlformats.org/officeDocument/2006/relationships/hyperlink" Target="https://c.ekstatic.net/ecl/documents/annual-report/2021-202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8D8050-F78F-4D75-8B99-B30F47B3F6B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6364</Words>
  <Characters>36277</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Laibah Hanif</cp:lastModifiedBy>
  <cp:revision>2</cp:revision>
  <dcterms:created xsi:type="dcterms:W3CDTF">2023-11-03T16:44:00Z</dcterms:created>
  <dcterms:modified xsi:type="dcterms:W3CDTF">2023-11-03T16:44:00Z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07de124b11d523446617808a9495b7a68860f26e7b7ce223cc2bb0cf91c14670</vt:lpwstr>
  </property>
</Properties>
</file>