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8ED4D5" w14:textId="0710C93C" w:rsidR="00A25F9B" w:rsidRPr="00A25F9B" w:rsidRDefault="00A25F9B" w:rsidP="00A25F9B">
      <w:pPr>
        <w:pStyle w:val="paragraph"/>
        <w:spacing w:before="0" w:beforeAutospacing="0" w:after="0" w:afterAutospacing="0"/>
        <w:jc w:val="center"/>
        <w:textAlignment w:val="baseline"/>
        <w:rPr>
          <w:rStyle w:val="normaltextrun"/>
          <w:rFonts w:ascii="Calibri" w:hAnsi="Calibri" w:cs="Calibri"/>
          <w:b/>
          <w:bCs/>
          <w:sz w:val="28"/>
          <w:szCs w:val="28"/>
          <w:u w:val="single"/>
        </w:rPr>
      </w:pPr>
      <w:r>
        <w:rPr>
          <w:rStyle w:val="normaltextrun"/>
          <w:rFonts w:ascii="Calibri" w:hAnsi="Calibri" w:cs="Calibri"/>
          <w:b/>
          <w:bCs/>
          <w:sz w:val="28"/>
          <w:szCs w:val="28"/>
          <w:u w:val="single"/>
        </w:rPr>
        <w:t>Behavioural Dynamics</w:t>
      </w:r>
    </w:p>
    <w:p w14:paraId="0FF162B4" w14:textId="77777777" w:rsidR="00A25F9B" w:rsidRDefault="00A25F9B" w:rsidP="00A25F9B">
      <w:pPr>
        <w:pStyle w:val="paragraph"/>
        <w:spacing w:before="0" w:beforeAutospacing="0" w:after="0" w:afterAutospacing="0"/>
        <w:textAlignment w:val="baseline"/>
        <w:rPr>
          <w:rStyle w:val="normaltextrun"/>
          <w:rFonts w:ascii="Arial" w:hAnsi="Arial" w:cs="Arial"/>
        </w:rPr>
      </w:pPr>
      <w:r w:rsidRPr="00A25F9B">
        <w:rPr>
          <w:rStyle w:val="normaltextrun"/>
          <w:rFonts w:ascii="Calibri" w:hAnsi="Calibri" w:cs="Calibri"/>
          <w:b/>
          <w:bCs/>
          <w:sz w:val="28"/>
          <w:szCs w:val="28"/>
          <w:u w:val="single"/>
        </w:rPr>
        <w:t>Introduction</w:t>
      </w:r>
    </w:p>
    <w:p w14:paraId="336BACEC" w14:textId="2A04A9C3" w:rsidR="00A25F9B" w:rsidRPr="00A25F9B" w:rsidRDefault="00A25F9B" w:rsidP="00A25F9B">
      <w:pPr>
        <w:pStyle w:val="paragraph"/>
        <w:spacing w:before="0" w:beforeAutospacing="0" w:after="0" w:afterAutospacing="0"/>
        <w:textAlignment w:val="baseline"/>
        <w:rPr>
          <w:rStyle w:val="normaltextrun"/>
          <w:rFonts w:ascii="Arial" w:hAnsi="Arial" w:cs="Arial"/>
        </w:rPr>
      </w:pPr>
      <w:r w:rsidRPr="00A25F9B">
        <w:rPr>
          <w:rStyle w:val="normaltextrun"/>
          <w:rFonts w:ascii="Arial" w:hAnsi="Arial" w:cs="Arial"/>
        </w:rPr>
        <w:t> </w:t>
      </w:r>
    </w:p>
    <w:p w14:paraId="44D5BBAA" w14:textId="252459B1" w:rsidR="00A25F9B" w:rsidRPr="00845564" w:rsidRDefault="00A25F9B" w:rsidP="00A25F9B">
      <w:pPr>
        <w:pStyle w:val="paragraph"/>
        <w:spacing w:before="0" w:beforeAutospacing="0" w:after="0" w:afterAutospacing="0"/>
        <w:textAlignment w:val="baseline"/>
        <w:rPr>
          <w:rFonts w:ascii="Arial" w:hAnsi="Arial" w:cs="Arial"/>
        </w:rPr>
      </w:pPr>
      <w:r w:rsidRPr="00A25F9B">
        <w:rPr>
          <w:rStyle w:val="normaltextrun"/>
          <w:rFonts w:ascii="Arial" w:hAnsi="Arial" w:cs="Arial"/>
        </w:rPr>
        <w:t>This short introduction is giving to be a short brief about some of the theorists that is going to be involved with this assignment Psychology is the scientific of the human minds and its characteristics especially who's that have been affected or damaged. Also, going to look at some of the different impacts that have on somebody’s behavioural management and what can cause these. One of the theorists that are going to be used is Pavlov who was a physiologist who used many techniques when working in conditioning. Pavlov from an early adult life he wanted to learn all about physiology and went to university to study all about it which he then further on to do into his career as a physiologist.</w:t>
      </w:r>
      <w:r w:rsidR="00845564">
        <w:rPr>
          <w:rStyle w:val="normaltextrun"/>
          <w:rFonts w:ascii="Arial" w:hAnsi="Arial" w:cs="Arial"/>
        </w:rPr>
        <w:t xml:space="preserve"> Wh</w:t>
      </w:r>
      <w:r w:rsidRPr="00A25F9B">
        <w:rPr>
          <w:rStyle w:val="normaltextrun"/>
          <w:rFonts w:ascii="Arial" w:hAnsi="Arial" w:cs="Arial"/>
        </w:rPr>
        <w:t>en doing his work, he dedicated most of his work to his wife who was a pedagogical student at the time.</w:t>
      </w:r>
      <w:r w:rsidRPr="00A25F9B">
        <w:rPr>
          <w:rStyle w:val="eop"/>
          <w:rFonts w:ascii="Arial" w:hAnsi="Arial" w:cs="Arial"/>
        </w:rPr>
        <w:t> </w:t>
      </w:r>
    </w:p>
    <w:p w14:paraId="44DAB156" w14:textId="77777777" w:rsidR="00B515D4" w:rsidRDefault="00B515D4" w:rsidP="00A25F9B">
      <w:pPr>
        <w:pStyle w:val="paragraph"/>
        <w:spacing w:before="0" w:beforeAutospacing="0" w:after="0" w:afterAutospacing="0"/>
        <w:textAlignment w:val="baseline"/>
        <w:rPr>
          <w:rStyle w:val="normaltextrun"/>
          <w:rFonts w:ascii="Arial" w:hAnsi="Arial" w:cs="Arial"/>
        </w:rPr>
      </w:pPr>
    </w:p>
    <w:p w14:paraId="363357B2" w14:textId="37A80BD5" w:rsidR="00CE3D10" w:rsidRDefault="00A25F9B" w:rsidP="00A25F9B">
      <w:pPr>
        <w:pStyle w:val="paragraph"/>
        <w:spacing w:before="0" w:beforeAutospacing="0" w:after="0" w:afterAutospacing="0"/>
        <w:textAlignment w:val="baseline"/>
        <w:rPr>
          <w:rStyle w:val="normaltextrun"/>
          <w:rFonts w:ascii="Arial" w:hAnsi="Arial" w:cs="Arial"/>
        </w:rPr>
      </w:pPr>
      <w:r w:rsidRPr="00A25F9B">
        <w:rPr>
          <w:rStyle w:val="normaltextrun"/>
          <w:rFonts w:ascii="Arial" w:hAnsi="Arial" w:cs="Arial"/>
        </w:rPr>
        <w:t>Another theorist that is going to used today is BF Skinner also known as Burrhus Frederic Skinner was an American Physiologist as well as Pavlov. Skinner when doing his work wanted to try Pavlov’s theories and see what would happen with his work through using responses to stimulate Pavlov. BF Skinner was also an author, inventor and a social philosopher. He has brought pieces of work like ‘Beyond Freedom’ and ‘Science and Human Behaviour’.</w:t>
      </w:r>
      <w:r w:rsidR="00CE3D10">
        <w:rPr>
          <w:rStyle w:val="normaltextrun"/>
          <w:rFonts w:ascii="Arial" w:hAnsi="Arial" w:cs="Arial"/>
        </w:rPr>
        <w:t xml:space="preserve"> </w:t>
      </w:r>
      <w:r w:rsidRPr="00A25F9B">
        <w:rPr>
          <w:rStyle w:val="normaltextrun"/>
          <w:rFonts w:ascii="Arial" w:hAnsi="Arial" w:cs="Arial"/>
        </w:rPr>
        <w:t>John B Watson who was a psychologist who was from America who was very popular when it came to behaviourism where he initiated it at a school for people wanted to learn about psychologism. In his early years he studied at John Hopkins University where he studied for 5 years and graduated.</w:t>
      </w:r>
    </w:p>
    <w:p w14:paraId="1F009366" w14:textId="77777777" w:rsidR="00CE3D10" w:rsidRDefault="00CE3D10" w:rsidP="00A25F9B">
      <w:pPr>
        <w:pStyle w:val="paragraph"/>
        <w:spacing w:before="0" w:beforeAutospacing="0" w:after="0" w:afterAutospacing="0"/>
        <w:textAlignment w:val="baseline"/>
        <w:rPr>
          <w:rStyle w:val="normaltextrun"/>
          <w:rFonts w:ascii="Arial" w:hAnsi="Arial" w:cs="Arial"/>
        </w:rPr>
      </w:pPr>
    </w:p>
    <w:p w14:paraId="6CFF6B5E" w14:textId="1581F8D2" w:rsidR="00A25F9B" w:rsidRPr="00CE3D10" w:rsidRDefault="00A25F9B" w:rsidP="00A25F9B">
      <w:pPr>
        <w:pStyle w:val="paragraph"/>
        <w:spacing w:before="0" w:beforeAutospacing="0" w:after="0" w:afterAutospacing="0"/>
        <w:textAlignment w:val="baseline"/>
        <w:rPr>
          <w:rFonts w:ascii="Segoe UI" w:hAnsi="Segoe UI" w:cs="Segoe UI"/>
          <w:b/>
          <w:bCs/>
        </w:rPr>
      </w:pPr>
      <w:r w:rsidRPr="00CE3D10">
        <w:rPr>
          <w:rStyle w:val="normaltextrun"/>
          <w:rFonts w:ascii="Arial" w:hAnsi="Arial" w:cs="Arial"/>
          <w:b/>
          <w:bCs/>
        </w:rPr>
        <w:t>Main Body</w:t>
      </w:r>
      <w:r w:rsidRPr="00CE3D10">
        <w:rPr>
          <w:rStyle w:val="eop"/>
          <w:rFonts w:ascii="Arial" w:hAnsi="Arial" w:cs="Arial"/>
          <w:b/>
          <w:bCs/>
        </w:rPr>
        <w:t> </w:t>
      </w:r>
    </w:p>
    <w:p w14:paraId="74D47463" w14:textId="77777777" w:rsidR="00CE3D10" w:rsidRDefault="00CE3D10" w:rsidP="00A25F9B">
      <w:pPr>
        <w:pStyle w:val="paragraph"/>
        <w:spacing w:before="0" w:beforeAutospacing="0" w:after="0" w:afterAutospacing="0"/>
        <w:textAlignment w:val="baseline"/>
        <w:rPr>
          <w:rStyle w:val="normaltextrun"/>
          <w:rFonts w:ascii="Arial" w:hAnsi="Arial" w:cs="Arial"/>
        </w:rPr>
      </w:pPr>
    </w:p>
    <w:p w14:paraId="1DC6EA90" w14:textId="7423689F" w:rsidR="00A25F9B" w:rsidRPr="00B515D4" w:rsidRDefault="00A25F9B" w:rsidP="00A25F9B">
      <w:pPr>
        <w:pStyle w:val="paragraph"/>
        <w:spacing w:before="0" w:beforeAutospacing="0" w:after="0" w:afterAutospacing="0"/>
        <w:textAlignment w:val="baseline"/>
        <w:rPr>
          <w:rStyle w:val="eop"/>
          <w:rFonts w:ascii="Arial" w:hAnsi="Arial" w:cs="Arial"/>
        </w:rPr>
      </w:pPr>
      <w:r w:rsidRPr="00B515D4">
        <w:rPr>
          <w:rStyle w:val="normaltextrun"/>
          <w:rFonts w:ascii="Arial" w:hAnsi="Arial" w:cs="Arial"/>
        </w:rPr>
        <w:t>During the late 1800s and early 1900s Pavlov studied the activity digestion and everything to deal with the stomach on people and animals and how indigested food can be on their stomachs. Pavlov was so significant and remains to be important is that he tries so many experiments using dogs to show his experiments to help the psychological impact on dog’s brains. His discovery and research have helped to influence the future of animals and people’s minds impacts. After completing his work in Russia, he went over to Germany where did further studies on digestion in dogs which he did by overcoming using techniques in the external nerve system. After spending some time in Germany, he decided to go back to Russia to look for a new role spent some time on physiology and went across the world to do more studies. Over his 45 years in psychology, he was nominated for 4 successive Nobel Piece Prize’s.</w:t>
      </w:r>
      <w:r w:rsidRPr="00B515D4">
        <w:rPr>
          <w:rStyle w:val="eop"/>
          <w:rFonts w:ascii="Arial" w:hAnsi="Arial" w:cs="Arial"/>
        </w:rPr>
        <w:t> </w:t>
      </w:r>
    </w:p>
    <w:p w14:paraId="0D71A14A" w14:textId="77777777" w:rsidR="00CE3D10" w:rsidRPr="00B515D4" w:rsidRDefault="00CE3D10" w:rsidP="00A25F9B">
      <w:pPr>
        <w:pStyle w:val="paragraph"/>
        <w:spacing w:before="0" w:beforeAutospacing="0" w:after="0" w:afterAutospacing="0"/>
        <w:textAlignment w:val="baseline"/>
        <w:rPr>
          <w:rFonts w:ascii="Segoe UI" w:hAnsi="Segoe UI" w:cs="Segoe UI"/>
        </w:rPr>
      </w:pPr>
    </w:p>
    <w:p w14:paraId="216F7D88" w14:textId="79D9B029" w:rsidR="00546038" w:rsidRPr="00B515D4" w:rsidRDefault="00A25F9B" w:rsidP="00546038">
      <w:pPr>
        <w:pStyle w:val="paragraph"/>
        <w:spacing w:after="0"/>
        <w:textAlignment w:val="baseline"/>
        <w:rPr>
          <w:rFonts w:ascii="Arial" w:hAnsi="Arial" w:cs="Arial"/>
        </w:rPr>
      </w:pPr>
      <w:r w:rsidRPr="00B515D4">
        <w:rPr>
          <w:rStyle w:val="normaltextrun"/>
          <w:rFonts w:ascii="Arial" w:hAnsi="Arial" w:cs="Arial"/>
        </w:rPr>
        <w:t>Pavlov's early research focused primarily on the physiology of </w:t>
      </w:r>
      <w:hyperlink r:id="rId4" w:tgtFrame="_blank" w:history="1">
        <w:r w:rsidRPr="00B515D4">
          <w:rPr>
            <w:rStyle w:val="normaltextrun"/>
            <w:rFonts w:ascii="Arial" w:hAnsi="Arial" w:cs="Arial"/>
          </w:rPr>
          <w:t>digestion</w:t>
        </w:r>
      </w:hyperlink>
      <w:r w:rsidRPr="00B515D4">
        <w:rPr>
          <w:rStyle w:val="normaltextrun"/>
          <w:rFonts w:ascii="Arial" w:hAnsi="Arial" w:cs="Arial"/>
        </w:rPr>
        <w:t>. He used surgical methods to study various processes of the digestive system. By exposing portions of a dog's intestinal canal during surgery, he was able to gain an understanding of gastric secretions and the role of the body and mind in the digestive process. Pavlov sometimes operated on live animals, which was an acceptable practice back then but would not occur today due to modern ethical standards.</w:t>
      </w:r>
      <w:r w:rsidR="00CE3D10" w:rsidRPr="00B515D4">
        <w:rPr>
          <w:rStyle w:val="normaltextrun"/>
          <w:rFonts w:ascii="Arial" w:hAnsi="Arial" w:cs="Arial"/>
        </w:rPr>
        <w:t xml:space="preserve"> </w:t>
      </w:r>
      <w:r w:rsidRPr="00B515D4">
        <w:rPr>
          <w:rStyle w:val="normaltextrun"/>
          <w:rFonts w:ascii="Arial" w:hAnsi="Arial" w:cs="Arial"/>
        </w:rPr>
        <w:t xml:space="preserve">BF Skinner was one of the most influential American psychologists, He spent time working in Harvard His father was a lawyer and his mother lived at home </w:t>
      </w:r>
      <w:r w:rsidRPr="00B515D4">
        <w:rPr>
          <w:rStyle w:val="normaltextrun"/>
          <w:rFonts w:ascii="Arial" w:hAnsi="Arial" w:cs="Arial"/>
        </w:rPr>
        <w:lastRenderedPageBreak/>
        <w:t xml:space="preserve">with Skinner and his younger brother. At an early age, Skinner showed an interest in building different gadgets and contraptions. The people in the society were led to be good citizens through behaviour modification to the system of rewards and punishments. </w:t>
      </w:r>
      <w:r w:rsidR="00546038" w:rsidRPr="00B515D4">
        <w:rPr>
          <w:rFonts w:ascii="Arial" w:hAnsi="Arial" w:cs="Arial"/>
        </w:rPr>
        <w:t>In the 20th century, many of the images that came to mind when thinking about experimental psychology were tied to the work of Burrhus Frederick Skinner.  The stereotype of a bespectacled experimenter in a white lab coat, engaged in shaping behaviour through the operant conditioning of lab rats or pigeons in contraptions known as Skinner boxes comes directly from Skinner’s immeasurably influential research.</w:t>
      </w:r>
    </w:p>
    <w:p w14:paraId="17AC3260" w14:textId="77777777" w:rsidR="00095595" w:rsidRDefault="00095595" w:rsidP="00546038">
      <w:pPr>
        <w:pStyle w:val="paragraph"/>
        <w:spacing w:after="0"/>
        <w:textAlignment w:val="baseline"/>
        <w:rPr>
          <w:rFonts w:ascii="Arial" w:hAnsi="Arial" w:cs="Arial"/>
        </w:rPr>
      </w:pPr>
    </w:p>
    <w:p w14:paraId="4D2F92F0" w14:textId="2903F3C9" w:rsidR="00546038" w:rsidRPr="00B515D4" w:rsidRDefault="00546038" w:rsidP="00546038">
      <w:pPr>
        <w:pStyle w:val="paragraph"/>
        <w:spacing w:after="0"/>
        <w:textAlignment w:val="baseline"/>
        <w:rPr>
          <w:rFonts w:ascii="Arial" w:hAnsi="Arial" w:cs="Arial"/>
        </w:rPr>
      </w:pPr>
      <w:r w:rsidRPr="00B515D4">
        <w:rPr>
          <w:rFonts w:ascii="Arial" w:hAnsi="Arial" w:cs="Arial"/>
        </w:rPr>
        <w:t>Although he originally intended to make a career as a writer, Skinner received his Ph.D. in psychology from Harvard in 1931, and stayed on as a researcher until 1936, when he departed to take academic posts at the University of Minnesota and Indiana University.  He returned to Harvard in 1948 as a professor and was the Edgar Pierce Professor of Psychology from 1958 until he retired in 1974. </w:t>
      </w:r>
    </w:p>
    <w:p w14:paraId="31F1EC53" w14:textId="77777777" w:rsidR="00095595" w:rsidRDefault="00095595" w:rsidP="00546038">
      <w:pPr>
        <w:pStyle w:val="paragraph"/>
        <w:spacing w:after="0"/>
        <w:textAlignment w:val="baseline"/>
        <w:rPr>
          <w:rFonts w:ascii="Arial" w:hAnsi="Arial" w:cs="Arial"/>
        </w:rPr>
      </w:pPr>
    </w:p>
    <w:p w14:paraId="04422B63" w14:textId="35379F95" w:rsidR="00546038" w:rsidRDefault="00546038" w:rsidP="00546038">
      <w:pPr>
        <w:pStyle w:val="paragraph"/>
        <w:spacing w:after="0"/>
        <w:textAlignment w:val="baseline"/>
        <w:rPr>
          <w:rFonts w:ascii="Arial" w:hAnsi="Arial" w:cs="Arial"/>
        </w:rPr>
      </w:pPr>
      <w:r w:rsidRPr="00B515D4">
        <w:rPr>
          <w:rFonts w:ascii="Arial" w:hAnsi="Arial" w:cs="Arial"/>
        </w:rPr>
        <w:t>Skinner was influenced by John B. Watson’s philosophy of psychology called behaviourism, which rejected not just the introspective method and the elaborate psychoanalytic theories of Freud and Jung, but any psychological explanation based on mental states or internal representations such as beliefs, desires, memories, and plans. The very idea of “mind” was dismissed as a pre-scientific superstition, not amenable to empirical investigation. Skinner argued that the goal of a science of psychology was to predict and control an organism’s behaviour from its current stimulus situation and its history of reinforcement. In a utopian novel called Walden Two and a 1971 bestseller called Beyond Freedom and Dignity, he argued that human behaviour was always controlled by its environment. According to Skinner, the future of humanity depended on abandoning the concepts of individual freedom and dignity and engineering the human environment so that behaviour was controlled systematically and to desirable ends rather than haphazardly (Harvard University)</w:t>
      </w:r>
      <w:r w:rsidR="00723610" w:rsidRPr="00B515D4">
        <w:rPr>
          <w:rFonts w:ascii="Arial" w:hAnsi="Arial" w:cs="Arial"/>
        </w:rPr>
        <w:t>.</w:t>
      </w:r>
    </w:p>
    <w:p w14:paraId="525580B6" w14:textId="77777777" w:rsidR="00095595" w:rsidRPr="00B515D4" w:rsidRDefault="00095595" w:rsidP="00546038">
      <w:pPr>
        <w:pStyle w:val="paragraph"/>
        <w:spacing w:after="0"/>
        <w:textAlignment w:val="baseline"/>
        <w:rPr>
          <w:rFonts w:ascii="Arial" w:hAnsi="Arial" w:cs="Arial"/>
        </w:rPr>
      </w:pPr>
    </w:p>
    <w:p w14:paraId="50843E60" w14:textId="77777777" w:rsidR="0089372E" w:rsidRPr="00B515D4" w:rsidRDefault="009A3756" w:rsidP="009A3756">
      <w:pPr>
        <w:rPr>
          <w:rFonts w:ascii="Arial" w:hAnsi="Arial" w:cs="Arial"/>
          <w:sz w:val="24"/>
          <w:szCs w:val="24"/>
        </w:rPr>
      </w:pPr>
      <w:r w:rsidRPr="009A3756">
        <w:rPr>
          <w:rFonts w:ascii="Arial" w:hAnsi="Arial" w:cs="Arial"/>
          <w:sz w:val="24"/>
          <w:szCs w:val="24"/>
        </w:rPr>
        <w:t xml:space="preserve">Later, Skinner examined what </w:t>
      </w:r>
      <w:r w:rsidRPr="00B515D4">
        <w:rPr>
          <w:rFonts w:ascii="Arial" w:hAnsi="Arial" w:cs="Arial"/>
          <w:sz w:val="24"/>
          <w:szCs w:val="24"/>
        </w:rPr>
        <w:t>behaviour</w:t>
      </w:r>
      <w:r w:rsidRPr="009A3756">
        <w:rPr>
          <w:rFonts w:ascii="Arial" w:hAnsi="Arial" w:cs="Arial"/>
          <w:sz w:val="24"/>
          <w:szCs w:val="24"/>
        </w:rPr>
        <w:t xml:space="preserve"> patterns developed in pigeons using the box. The pigeons pecked at a disc to gain access to food. From these studies, Skinner </w:t>
      </w:r>
      <w:r w:rsidRPr="00B515D4">
        <w:rPr>
          <w:rFonts w:ascii="Arial" w:hAnsi="Arial" w:cs="Arial"/>
          <w:sz w:val="24"/>
          <w:szCs w:val="24"/>
        </w:rPr>
        <w:t>concluded</w:t>
      </w:r>
      <w:r w:rsidRPr="009A3756">
        <w:rPr>
          <w:rFonts w:ascii="Arial" w:hAnsi="Arial" w:cs="Arial"/>
          <w:sz w:val="24"/>
          <w:szCs w:val="24"/>
        </w:rPr>
        <w:t xml:space="preserve"> that some form of reinforcement was crucial in learning new </w:t>
      </w:r>
      <w:r w:rsidRPr="00B515D4">
        <w:rPr>
          <w:rFonts w:ascii="Arial" w:hAnsi="Arial" w:cs="Arial"/>
          <w:sz w:val="24"/>
          <w:szCs w:val="24"/>
        </w:rPr>
        <w:t>behaviours</w:t>
      </w:r>
      <w:r w:rsidRPr="009A3756">
        <w:rPr>
          <w:rFonts w:ascii="Arial" w:hAnsi="Arial" w:cs="Arial"/>
          <w:sz w:val="24"/>
          <w:szCs w:val="24"/>
        </w:rPr>
        <w:t>.</w:t>
      </w:r>
      <w:r w:rsidR="005D697E" w:rsidRPr="00B515D4">
        <w:rPr>
          <w:rFonts w:ascii="Arial" w:hAnsi="Arial" w:cs="Arial"/>
          <w:sz w:val="24"/>
          <w:szCs w:val="24"/>
        </w:rPr>
        <w:t xml:space="preserve"> </w:t>
      </w:r>
      <w:r w:rsidRPr="009A3756">
        <w:rPr>
          <w:rFonts w:ascii="Arial" w:hAnsi="Arial" w:cs="Arial"/>
          <w:sz w:val="24"/>
          <w:szCs w:val="24"/>
        </w:rPr>
        <w:t>After finishing his doctorate degree and working as a researcher at Harvard, Skinner published the results of his operant conditioning experiments in </w:t>
      </w:r>
      <w:r w:rsidRPr="009A3756">
        <w:rPr>
          <w:rFonts w:ascii="Arial" w:hAnsi="Arial" w:cs="Arial"/>
          <w:i/>
          <w:iCs/>
          <w:sz w:val="24"/>
          <w:szCs w:val="24"/>
        </w:rPr>
        <w:t xml:space="preserve">The </w:t>
      </w:r>
      <w:r w:rsidRPr="00B515D4">
        <w:rPr>
          <w:rFonts w:ascii="Arial" w:hAnsi="Arial" w:cs="Arial"/>
          <w:i/>
          <w:iCs/>
          <w:sz w:val="24"/>
          <w:szCs w:val="24"/>
        </w:rPr>
        <w:t>Behaviour</w:t>
      </w:r>
      <w:r w:rsidRPr="009A3756">
        <w:rPr>
          <w:rFonts w:ascii="Arial" w:hAnsi="Arial" w:cs="Arial"/>
          <w:i/>
          <w:iCs/>
          <w:sz w:val="24"/>
          <w:szCs w:val="24"/>
        </w:rPr>
        <w:t xml:space="preserve"> of Organisms</w:t>
      </w:r>
      <w:r w:rsidRPr="009A3756">
        <w:rPr>
          <w:rFonts w:ascii="Arial" w:hAnsi="Arial" w:cs="Arial"/>
          <w:sz w:val="24"/>
          <w:szCs w:val="24"/>
        </w:rPr>
        <w:t> (1938). His work drew comparisons to Ivan Pavlov, but Skinner's work involved learned responses to an environment rather than involuntary responses to stimuli.</w:t>
      </w:r>
    </w:p>
    <w:p w14:paraId="21CD6B6E" w14:textId="77777777" w:rsidR="00095595" w:rsidRDefault="00095595" w:rsidP="009A3756">
      <w:pPr>
        <w:rPr>
          <w:rFonts w:ascii="Arial" w:hAnsi="Arial" w:cs="Arial"/>
          <w:sz w:val="24"/>
          <w:szCs w:val="24"/>
        </w:rPr>
      </w:pPr>
    </w:p>
    <w:p w14:paraId="6AE6F7BB" w14:textId="627E4943" w:rsidR="0089372E" w:rsidRPr="00B515D4" w:rsidRDefault="005D697E" w:rsidP="009A3756">
      <w:pPr>
        <w:rPr>
          <w:rFonts w:ascii="Arial" w:hAnsi="Arial" w:cs="Arial"/>
          <w:sz w:val="24"/>
          <w:szCs w:val="24"/>
        </w:rPr>
      </w:pPr>
      <w:r w:rsidRPr="00B515D4">
        <w:rPr>
          <w:rFonts w:ascii="Arial" w:hAnsi="Arial" w:cs="Arial"/>
          <w:sz w:val="24"/>
          <w:szCs w:val="24"/>
        </w:rPr>
        <w:t>W</w:t>
      </w:r>
      <w:r w:rsidR="009A3756" w:rsidRPr="009A3756">
        <w:rPr>
          <w:rFonts w:ascii="Arial" w:hAnsi="Arial" w:cs="Arial"/>
          <w:sz w:val="24"/>
          <w:szCs w:val="24"/>
        </w:rPr>
        <w:t xml:space="preserve">hile teaching at the University of Minnesota, Skinner tried to train pigeons to serve as guides for bombing runs during World War II. This project was </w:t>
      </w:r>
      <w:r w:rsidR="009A3756" w:rsidRPr="00B515D4">
        <w:rPr>
          <w:rFonts w:ascii="Arial" w:hAnsi="Arial" w:cs="Arial"/>
          <w:sz w:val="24"/>
          <w:szCs w:val="24"/>
        </w:rPr>
        <w:t>cancelled</w:t>
      </w:r>
      <w:r w:rsidR="009A3756" w:rsidRPr="009A3756">
        <w:rPr>
          <w:rFonts w:ascii="Arial" w:hAnsi="Arial" w:cs="Arial"/>
          <w:sz w:val="24"/>
          <w:szCs w:val="24"/>
        </w:rPr>
        <w:t xml:space="preserve">, but he </w:t>
      </w:r>
      <w:r w:rsidR="009A3756" w:rsidRPr="009A3756">
        <w:rPr>
          <w:rFonts w:ascii="Arial" w:hAnsi="Arial" w:cs="Arial"/>
          <w:sz w:val="24"/>
          <w:szCs w:val="24"/>
        </w:rPr>
        <w:lastRenderedPageBreak/>
        <w:t xml:space="preserve">was able to teach them how to play ping pong. Skinner turned to a more domestic </w:t>
      </w:r>
      <w:r w:rsidR="009A3756" w:rsidRPr="00B515D4">
        <w:rPr>
          <w:rFonts w:ascii="Arial" w:hAnsi="Arial" w:cs="Arial"/>
          <w:sz w:val="24"/>
          <w:szCs w:val="24"/>
        </w:rPr>
        <w:t>endeavour</w:t>
      </w:r>
      <w:r w:rsidR="009A3756" w:rsidRPr="009A3756">
        <w:rPr>
          <w:rFonts w:ascii="Arial" w:hAnsi="Arial" w:cs="Arial"/>
          <w:sz w:val="24"/>
          <w:szCs w:val="24"/>
        </w:rPr>
        <w:t xml:space="preserve"> during the war. In 1943, he built a new type of crib for his second daughter Deborah at his wife's request. The couple already had a daughter named Julie. This clear box, called the "baby tender," was heated so that the baby didn't need blankets. There were no slats in the sides either, which also prevented possible injury.</w:t>
      </w:r>
    </w:p>
    <w:p w14:paraId="0C92F3B5" w14:textId="687BA7F3" w:rsidR="005D697E" w:rsidRPr="00B515D4" w:rsidRDefault="00165790" w:rsidP="009A3756">
      <w:pPr>
        <w:rPr>
          <w:rFonts w:ascii="Arial" w:hAnsi="Arial" w:cs="Arial"/>
          <w:sz w:val="24"/>
          <w:szCs w:val="24"/>
        </w:rPr>
      </w:pPr>
      <w:r w:rsidRPr="00B515D4">
        <w:rPr>
          <w:rFonts w:ascii="Arial" w:hAnsi="Arial" w:cs="Arial"/>
          <w:sz w:val="24"/>
          <w:szCs w:val="24"/>
        </w:rPr>
        <w:t xml:space="preserve">In the late 1960s and early '70s, Skinner wrote several works applying his </w:t>
      </w:r>
      <w:r w:rsidRPr="00B515D4">
        <w:rPr>
          <w:rFonts w:ascii="Arial" w:hAnsi="Arial" w:cs="Arial"/>
          <w:sz w:val="24"/>
          <w:szCs w:val="24"/>
        </w:rPr>
        <w:t>behavioural</w:t>
      </w:r>
      <w:r w:rsidRPr="00B515D4">
        <w:rPr>
          <w:rFonts w:ascii="Arial" w:hAnsi="Arial" w:cs="Arial"/>
          <w:sz w:val="24"/>
          <w:szCs w:val="24"/>
        </w:rPr>
        <w:t xml:space="preserve"> theories to society, including </w:t>
      </w:r>
      <w:r w:rsidRPr="00B515D4">
        <w:rPr>
          <w:rFonts w:ascii="Arial" w:hAnsi="Arial" w:cs="Arial"/>
          <w:i/>
          <w:iCs/>
          <w:sz w:val="24"/>
          <w:szCs w:val="24"/>
        </w:rPr>
        <w:t>Beyond Freedom and Dignity</w:t>
      </w:r>
      <w:r w:rsidRPr="00B515D4">
        <w:rPr>
          <w:rFonts w:ascii="Arial" w:hAnsi="Arial" w:cs="Arial"/>
          <w:sz w:val="24"/>
          <w:szCs w:val="24"/>
        </w:rPr>
        <w:t> (1971). He drew fire for seemingly implying that humans had no free will or individual consciousness. Noam Chomsky was among Skinner's critics. In 1974, Skinner tried to set the record straight regarding any misinterpretations of his work with </w:t>
      </w:r>
      <w:r w:rsidRPr="00B515D4">
        <w:rPr>
          <w:rFonts w:ascii="Arial" w:hAnsi="Arial" w:cs="Arial"/>
          <w:i/>
          <w:iCs/>
          <w:sz w:val="24"/>
          <w:szCs w:val="24"/>
        </w:rPr>
        <w:t xml:space="preserve">About </w:t>
      </w:r>
      <w:r w:rsidRPr="00B515D4">
        <w:rPr>
          <w:rFonts w:ascii="Arial" w:hAnsi="Arial" w:cs="Arial"/>
          <w:i/>
          <w:iCs/>
          <w:sz w:val="24"/>
          <w:szCs w:val="24"/>
        </w:rPr>
        <w:t>Behaviourism</w:t>
      </w:r>
      <w:r w:rsidRPr="00B515D4">
        <w:rPr>
          <w:rFonts w:ascii="Arial" w:hAnsi="Arial" w:cs="Arial"/>
          <w:sz w:val="24"/>
          <w:szCs w:val="24"/>
        </w:rPr>
        <w:t>.</w:t>
      </w:r>
    </w:p>
    <w:p w14:paraId="5671B01E" w14:textId="77777777" w:rsidR="00095595" w:rsidRDefault="00095595" w:rsidP="009A3756">
      <w:pPr>
        <w:rPr>
          <w:rFonts w:ascii="Arial" w:hAnsi="Arial" w:cs="Arial"/>
          <w:sz w:val="24"/>
          <w:szCs w:val="24"/>
        </w:rPr>
      </w:pPr>
    </w:p>
    <w:p w14:paraId="2BE0AA04" w14:textId="2CE4893D" w:rsidR="005516EB" w:rsidRPr="009A3756" w:rsidRDefault="00D237DB" w:rsidP="009A3756">
      <w:pPr>
        <w:rPr>
          <w:rFonts w:ascii="Arial" w:hAnsi="Arial" w:cs="Arial"/>
          <w:sz w:val="24"/>
          <w:szCs w:val="24"/>
        </w:rPr>
      </w:pPr>
      <w:r w:rsidRPr="00B515D4">
        <w:rPr>
          <w:rFonts w:ascii="Arial" w:hAnsi="Arial" w:cs="Arial"/>
          <w:sz w:val="24"/>
          <w:szCs w:val="24"/>
        </w:rPr>
        <w:t xml:space="preserve">By observing irregularities of secretions in normal </w:t>
      </w:r>
      <w:r w:rsidR="00F51317" w:rsidRPr="00B515D4">
        <w:rPr>
          <w:rFonts w:ascii="Arial" w:hAnsi="Arial" w:cs="Arial"/>
          <w:sz w:val="24"/>
          <w:szCs w:val="24"/>
        </w:rPr>
        <w:t>unanaesthetised</w:t>
      </w:r>
      <w:r w:rsidRPr="00B515D4">
        <w:rPr>
          <w:rFonts w:ascii="Arial" w:hAnsi="Arial" w:cs="Arial"/>
          <w:sz w:val="24"/>
          <w:szCs w:val="24"/>
        </w:rPr>
        <w:t xml:space="preserve"> animals, Pavlov was led to formulate the laws of the conditioned reflex, a subject that occupied his attention from about 1898 until 1930. He used the salivary secretion as a quantitative measure of the psychical, or subjective, activity of the animal, in order to emphasize the advantage of objective, physiological measures of mental phenomena and higher nervous activity. He sought analogies between the conditional (commonly though incorrectly translated as “conditioned”) reflex and the spinal reflex.</w:t>
      </w:r>
      <w:r w:rsidRPr="00B515D4">
        <w:rPr>
          <w:rFonts w:ascii="Arial" w:hAnsi="Arial" w:cs="Arial"/>
          <w:sz w:val="24"/>
          <w:szCs w:val="24"/>
        </w:rPr>
        <w:t xml:space="preserve"> </w:t>
      </w:r>
    </w:p>
    <w:p w14:paraId="5C0E5520" w14:textId="77777777" w:rsidR="00095595" w:rsidRDefault="00095595" w:rsidP="00B515D4">
      <w:pPr>
        <w:rPr>
          <w:rFonts w:ascii="Arial" w:hAnsi="Arial" w:cs="Arial"/>
          <w:sz w:val="24"/>
          <w:szCs w:val="24"/>
        </w:rPr>
      </w:pPr>
    </w:p>
    <w:p w14:paraId="029E1D45" w14:textId="11ED6A29" w:rsidR="00B515D4" w:rsidRPr="00B515D4" w:rsidRDefault="00445C41" w:rsidP="00B515D4">
      <w:pPr>
        <w:rPr>
          <w:rFonts w:ascii="Arial" w:hAnsi="Arial" w:cs="Arial"/>
          <w:sz w:val="24"/>
          <w:szCs w:val="24"/>
        </w:rPr>
      </w:pPr>
      <w:r w:rsidRPr="00B515D4">
        <w:rPr>
          <w:rFonts w:ascii="Arial" w:hAnsi="Arial" w:cs="Arial"/>
          <w:sz w:val="24"/>
          <w:szCs w:val="24"/>
        </w:rPr>
        <w:t>Pavlov</w:t>
      </w:r>
      <w:r w:rsidR="00B515D4" w:rsidRPr="00B515D4">
        <w:rPr>
          <w:rFonts w:ascii="Arial" w:hAnsi="Arial" w:cs="Arial"/>
          <w:sz w:val="24"/>
          <w:szCs w:val="24"/>
        </w:rPr>
        <w:t xml:space="preserve"> </w:t>
      </w:r>
      <w:r w:rsidR="00B515D4" w:rsidRPr="00B515D4">
        <w:rPr>
          <w:rFonts w:ascii="Arial" w:hAnsi="Arial" w:cs="Arial"/>
          <w:sz w:val="24"/>
          <w:szCs w:val="24"/>
        </w:rPr>
        <w:t>suggested that the salivation was a learned response. Pavlov's dog subjects were responding to the sight of the research assistants' white lab coats, which the animals had come to associate with the presentation of food. Unlike the salivary response to the presentation of food, which is an unconditioned reflex, salivating to the expectation of food is a conditioned reflex.</w:t>
      </w:r>
      <w:r w:rsidR="00B515D4" w:rsidRPr="00B515D4">
        <w:rPr>
          <w:rFonts w:ascii="Arial" w:hAnsi="Arial" w:cs="Arial"/>
          <w:sz w:val="24"/>
          <w:szCs w:val="24"/>
        </w:rPr>
        <w:t xml:space="preserve"> </w:t>
      </w:r>
      <w:r w:rsidR="00B515D4" w:rsidRPr="00B515D4">
        <w:rPr>
          <w:rFonts w:ascii="Arial" w:hAnsi="Arial" w:cs="Arial"/>
          <w:sz w:val="24"/>
          <w:szCs w:val="24"/>
        </w:rPr>
        <w:t>Pavlov then focused on investigating exactly how these conditioned responses are learned or acquired. In a series of experiments, he set out to provoke a conditioned response to a previously neutral stimulus. He opted to use food as the unconditioned stimulus, or the stimulus that evokes a response naturally and automatically.</w:t>
      </w:r>
      <w:r w:rsidR="00B515D4" w:rsidRPr="00B515D4">
        <w:rPr>
          <w:rFonts w:ascii="Arial" w:hAnsi="Arial" w:cs="Arial"/>
          <w:sz w:val="24"/>
          <w:szCs w:val="24"/>
        </w:rPr>
        <w:t xml:space="preserve"> </w:t>
      </w:r>
      <w:r w:rsidR="00B515D4" w:rsidRPr="00B515D4">
        <w:rPr>
          <w:rFonts w:ascii="Arial" w:hAnsi="Arial" w:cs="Arial"/>
          <w:sz w:val="24"/>
          <w:szCs w:val="24"/>
        </w:rPr>
        <w:t>The sound of a metronome was chosen to be the neutral stimulus. The dogs would first be exposed to the sound of the ticking metronome, and then the food was immediately presented.</w:t>
      </w:r>
    </w:p>
    <w:p w14:paraId="1714BEEE" w14:textId="77777777" w:rsidR="00095595" w:rsidRDefault="00095595" w:rsidP="00B515D4">
      <w:pPr>
        <w:rPr>
          <w:rFonts w:ascii="Arial" w:hAnsi="Arial" w:cs="Arial"/>
          <w:sz w:val="24"/>
          <w:szCs w:val="24"/>
        </w:rPr>
      </w:pPr>
    </w:p>
    <w:p w14:paraId="7246AC7B" w14:textId="5E1CEF49" w:rsidR="00B515D4" w:rsidRDefault="00B515D4" w:rsidP="00B515D4">
      <w:pPr>
        <w:rPr>
          <w:rFonts w:ascii="Arial" w:hAnsi="Arial" w:cs="Arial"/>
          <w:sz w:val="24"/>
          <w:szCs w:val="24"/>
        </w:rPr>
      </w:pPr>
      <w:r w:rsidRPr="00B515D4">
        <w:rPr>
          <w:rFonts w:ascii="Arial" w:hAnsi="Arial" w:cs="Arial"/>
          <w:sz w:val="24"/>
          <w:szCs w:val="24"/>
        </w:rPr>
        <w:t>After several conditioning trials, Pavlov noted that the dogs began to salivate after hearing the metronome. "A stimulus which was neutral in and of itself had been superimposed upon the action of the inborn alimentary reflex," Pavlov wrote of the results.</w:t>
      </w:r>
      <w:r w:rsidRPr="00B515D4">
        <w:rPr>
          <w:rFonts w:ascii="Arial" w:hAnsi="Arial" w:cs="Arial"/>
          <w:sz w:val="24"/>
          <w:szCs w:val="24"/>
        </w:rPr>
        <w:t xml:space="preserve"> </w:t>
      </w:r>
      <w:r w:rsidRPr="00B515D4">
        <w:rPr>
          <w:rFonts w:ascii="Arial" w:hAnsi="Arial" w:cs="Arial"/>
          <w:sz w:val="24"/>
          <w:szCs w:val="24"/>
        </w:rPr>
        <w:t>"We observed that, after several repetitions of the combined stimulation, the sounds of the metronome had acquired the property of stimulating salivary secretion." In other words, the previously neutral stimulus (the metronome) had become what is known as a conditioned stimulus that then provoked a conditioned response (salivation).</w:t>
      </w:r>
    </w:p>
    <w:p w14:paraId="64CE3DD9" w14:textId="77777777" w:rsidR="0070552B" w:rsidRDefault="0070552B" w:rsidP="00B515D4">
      <w:pPr>
        <w:rPr>
          <w:rFonts w:ascii="Arial" w:hAnsi="Arial" w:cs="Arial"/>
          <w:sz w:val="24"/>
          <w:szCs w:val="24"/>
        </w:rPr>
      </w:pPr>
    </w:p>
    <w:p w14:paraId="207110D5" w14:textId="67D1E85E" w:rsidR="00475A65" w:rsidRDefault="00837A6C" w:rsidP="00B515D4">
      <w:pPr>
        <w:rPr>
          <w:rFonts w:ascii="Arial" w:hAnsi="Arial" w:cs="Arial"/>
          <w:sz w:val="24"/>
          <w:szCs w:val="24"/>
        </w:rPr>
      </w:pPr>
      <w:r>
        <w:rPr>
          <w:rFonts w:ascii="Arial" w:hAnsi="Arial" w:cs="Arial"/>
          <w:sz w:val="24"/>
          <w:szCs w:val="24"/>
        </w:rPr>
        <w:lastRenderedPageBreak/>
        <w:t>Albert Bandura</w:t>
      </w:r>
      <w:r w:rsidR="005479C0">
        <w:rPr>
          <w:rFonts w:ascii="Arial" w:hAnsi="Arial" w:cs="Arial"/>
          <w:sz w:val="24"/>
          <w:szCs w:val="24"/>
        </w:rPr>
        <w:t xml:space="preserve"> was well known for his bobo </w:t>
      </w:r>
      <w:r w:rsidR="00E16F8A">
        <w:rPr>
          <w:rFonts w:ascii="Arial" w:hAnsi="Arial" w:cs="Arial"/>
          <w:sz w:val="24"/>
          <w:szCs w:val="24"/>
        </w:rPr>
        <w:t>doll experiment which involved scientists to attack a</w:t>
      </w:r>
      <w:r w:rsidR="00B70600">
        <w:rPr>
          <w:rFonts w:ascii="Arial" w:hAnsi="Arial" w:cs="Arial"/>
          <w:sz w:val="24"/>
          <w:szCs w:val="24"/>
        </w:rPr>
        <w:t>n</w:t>
      </w:r>
      <w:r w:rsidR="00E16F8A">
        <w:rPr>
          <w:rFonts w:ascii="Arial" w:hAnsi="Arial" w:cs="Arial"/>
          <w:sz w:val="24"/>
          <w:szCs w:val="24"/>
        </w:rPr>
        <w:t xml:space="preserve"> </w:t>
      </w:r>
      <w:r w:rsidR="00B70600">
        <w:rPr>
          <w:rFonts w:ascii="Arial" w:hAnsi="Arial" w:cs="Arial"/>
          <w:sz w:val="24"/>
          <w:szCs w:val="24"/>
        </w:rPr>
        <w:t xml:space="preserve">inflatable doll in front of their children and to see whether they would learn from what their </w:t>
      </w:r>
      <w:r w:rsidR="007402C6">
        <w:rPr>
          <w:rFonts w:ascii="Arial" w:hAnsi="Arial" w:cs="Arial"/>
          <w:sz w:val="24"/>
          <w:szCs w:val="24"/>
        </w:rPr>
        <w:t>parents’</w:t>
      </w:r>
      <w:r w:rsidR="00B70600">
        <w:rPr>
          <w:rFonts w:ascii="Arial" w:hAnsi="Arial" w:cs="Arial"/>
          <w:sz w:val="24"/>
          <w:szCs w:val="24"/>
        </w:rPr>
        <w:t xml:space="preserve"> </w:t>
      </w:r>
      <w:r w:rsidR="00475A65">
        <w:rPr>
          <w:rFonts w:ascii="Arial" w:hAnsi="Arial" w:cs="Arial"/>
          <w:sz w:val="24"/>
          <w:szCs w:val="24"/>
        </w:rPr>
        <w:t>actions and wanted to see what their infant children would react to them.</w:t>
      </w:r>
    </w:p>
    <w:p w14:paraId="32C41549" w14:textId="31226DA7" w:rsidR="00EE78AF" w:rsidRDefault="00EE78AF" w:rsidP="00B515D4">
      <w:pPr>
        <w:rPr>
          <w:rFonts w:ascii="Arial" w:hAnsi="Arial" w:cs="Arial"/>
          <w:sz w:val="24"/>
          <w:szCs w:val="24"/>
        </w:rPr>
      </w:pPr>
      <w:r>
        <w:rPr>
          <w:rFonts w:ascii="Arial" w:hAnsi="Arial" w:cs="Arial"/>
          <w:sz w:val="24"/>
          <w:szCs w:val="24"/>
        </w:rPr>
        <w:t xml:space="preserve">Edward Thorndike </w:t>
      </w:r>
      <w:r w:rsidR="003C3C68">
        <w:rPr>
          <w:rFonts w:ascii="Arial" w:hAnsi="Arial" w:cs="Arial"/>
          <w:sz w:val="24"/>
          <w:szCs w:val="24"/>
        </w:rPr>
        <w:t xml:space="preserve">was a famous psychologist who looked </w:t>
      </w:r>
      <w:r w:rsidR="001C385B">
        <w:rPr>
          <w:rFonts w:ascii="Arial" w:hAnsi="Arial" w:cs="Arial"/>
          <w:sz w:val="24"/>
          <w:szCs w:val="24"/>
        </w:rPr>
        <w:t>behaviourism</w:t>
      </w:r>
      <w:r w:rsidR="005F39F9">
        <w:rPr>
          <w:rFonts w:ascii="Arial" w:hAnsi="Arial" w:cs="Arial"/>
          <w:sz w:val="24"/>
          <w:szCs w:val="24"/>
        </w:rPr>
        <w:t>, for example he came up with the idea of the cat in the box which brought</w:t>
      </w:r>
      <w:r w:rsidR="0043514B">
        <w:rPr>
          <w:rFonts w:ascii="Arial" w:hAnsi="Arial" w:cs="Arial"/>
          <w:sz w:val="24"/>
          <w:szCs w:val="24"/>
        </w:rPr>
        <w:t xml:space="preserve"> the idea to see </w:t>
      </w:r>
      <w:r w:rsidR="009510EC">
        <w:rPr>
          <w:rFonts w:ascii="Arial" w:hAnsi="Arial" w:cs="Arial"/>
          <w:sz w:val="24"/>
          <w:szCs w:val="24"/>
        </w:rPr>
        <w:t>how animals would react to be putting in a</w:t>
      </w:r>
      <w:r w:rsidR="00D57C5D">
        <w:rPr>
          <w:rFonts w:ascii="Arial" w:hAnsi="Arial" w:cs="Arial"/>
          <w:sz w:val="24"/>
          <w:szCs w:val="24"/>
        </w:rPr>
        <w:t xml:space="preserve"> puzzle</w:t>
      </w:r>
      <w:r w:rsidR="009510EC">
        <w:rPr>
          <w:rFonts w:ascii="Arial" w:hAnsi="Arial" w:cs="Arial"/>
          <w:sz w:val="24"/>
          <w:szCs w:val="24"/>
        </w:rPr>
        <w:t xml:space="preserve"> box</w:t>
      </w:r>
      <w:r w:rsidR="00830376">
        <w:rPr>
          <w:rFonts w:ascii="Arial" w:hAnsi="Arial" w:cs="Arial"/>
          <w:sz w:val="24"/>
          <w:szCs w:val="24"/>
        </w:rPr>
        <w:t xml:space="preserve"> which he hoped to find out whether he can </w:t>
      </w:r>
      <w:r w:rsidR="00073B10">
        <w:rPr>
          <w:rFonts w:ascii="Arial" w:hAnsi="Arial" w:cs="Arial"/>
          <w:sz w:val="24"/>
          <w:szCs w:val="24"/>
        </w:rPr>
        <w:t>test the laws of learning</w:t>
      </w:r>
      <w:r w:rsidR="00824569">
        <w:rPr>
          <w:rFonts w:ascii="Arial" w:hAnsi="Arial" w:cs="Arial"/>
          <w:sz w:val="24"/>
          <w:szCs w:val="24"/>
        </w:rPr>
        <w:t xml:space="preserve">. To test this </w:t>
      </w:r>
      <w:r w:rsidR="001815F6">
        <w:rPr>
          <w:rFonts w:ascii="Arial" w:hAnsi="Arial" w:cs="Arial"/>
          <w:sz w:val="24"/>
          <w:szCs w:val="24"/>
        </w:rPr>
        <w:t>theory,</w:t>
      </w:r>
      <w:r w:rsidR="00824569">
        <w:rPr>
          <w:rFonts w:ascii="Arial" w:hAnsi="Arial" w:cs="Arial"/>
          <w:sz w:val="24"/>
          <w:szCs w:val="24"/>
        </w:rPr>
        <w:t xml:space="preserve"> he decided to put a cat </w:t>
      </w:r>
      <w:r w:rsidR="00C37B1A">
        <w:rPr>
          <w:rFonts w:ascii="Arial" w:hAnsi="Arial" w:cs="Arial"/>
          <w:sz w:val="24"/>
          <w:szCs w:val="24"/>
        </w:rPr>
        <w:t>in this puzzle box</w:t>
      </w:r>
      <w:r w:rsidR="00C36FB3">
        <w:rPr>
          <w:rFonts w:ascii="Arial" w:hAnsi="Arial" w:cs="Arial"/>
          <w:sz w:val="24"/>
          <w:szCs w:val="24"/>
        </w:rPr>
        <w:t xml:space="preserve"> and </w:t>
      </w:r>
      <w:r w:rsidR="00F25916">
        <w:rPr>
          <w:rFonts w:ascii="Arial" w:hAnsi="Arial" w:cs="Arial"/>
          <w:sz w:val="24"/>
          <w:szCs w:val="24"/>
        </w:rPr>
        <w:t xml:space="preserve">put a can of fish outside the </w:t>
      </w:r>
      <w:r w:rsidR="00E9375F">
        <w:rPr>
          <w:rFonts w:ascii="Arial" w:hAnsi="Arial" w:cs="Arial"/>
          <w:sz w:val="24"/>
          <w:szCs w:val="24"/>
        </w:rPr>
        <w:t>box</w:t>
      </w:r>
      <w:r w:rsidR="002F3884">
        <w:rPr>
          <w:rFonts w:ascii="Arial" w:hAnsi="Arial" w:cs="Arial"/>
          <w:sz w:val="24"/>
          <w:szCs w:val="24"/>
        </w:rPr>
        <w:t xml:space="preserve"> and would time the cat and see </w:t>
      </w:r>
      <w:r w:rsidR="00F70B88">
        <w:rPr>
          <w:rFonts w:ascii="Arial" w:hAnsi="Arial" w:cs="Arial"/>
          <w:sz w:val="24"/>
          <w:szCs w:val="24"/>
        </w:rPr>
        <w:t xml:space="preserve">how long it would take the cat to </w:t>
      </w:r>
      <w:r w:rsidR="00E9375F">
        <w:rPr>
          <w:rFonts w:ascii="Arial" w:hAnsi="Arial" w:cs="Arial"/>
          <w:sz w:val="24"/>
          <w:szCs w:val="24"/>
        </w:rPr>
        <w:t>escape the box.</w:t>
      </w:r>
      <w:r w:rsidR="001815F6">
        <w:rPr>
          <w:rFonts w:ascii="Arial" w:hAnsi="Arial" w:cs="Arial"/>
          <w:sz w:val="24"/>
          <w:szCs w:val="24"/>
        </w:rPr>
        <w:t xml:space="preserve"> Thorndike also decided put forward a </w:t>
      </w:r>
      <w:r w:rsidR="00FA4C0C">
        <w:rPr>
          <w:rFonts w:ascii="Arial" w:hAnsi="Arial" w:cs="Arial"/>
          <w:sz w:val="24"/>
          <w:szCs w:val="24"/>
        </w:rPr>
        <w:t xml:space="preserve">law of effect which </w:t>
      </w:r>
      <w:r w:rsidR="00E27B3F">
        <w:rPr>
          <w:rFonts w:ascii="Arial" w:hAnsi="Arial" w:cs="Arial"/>
          <w:sz w:val="24"/>
          <w:szCs w:val="24"/>
        </w:rPr>
        <w:t xml:space="preserve">stated “that any behaviour </w:t>
      </w:r>
      <w:r w:rsidR="00D92818">
        <w:rPr>
          <w:rFonts w:ascii="Arial" w:hAnsi="Arial" w:cs="Arial"/>
          <w:sz w:val="24"/>
          <w:szCs w:val="24"/>
        </w:rPr>
        <w:t xml:space="preserve">that has followed doing consequences is more likely to </w:t>
      </w:r>
      <w:r w:rsidR="00633229">
        <w:rPr>
          <w:rFonts w:ascii="Arial" w:hAnsi="Arial" w:cs="Arial"/>
          <w:sz w:val="24"/>
          <w:szCs w:val="24"/>
        </w:rPr>
        <w:t>repeat</w:t>
      </w:r>
      <w:r w:rsidR="00633229">
        <w:t xml:space="preserve"> (</w:t>
      </w:r>
      <w:r w:rsidR="00633229" w:rsidRPr="00633229">
        <w:rPr>
          <w:rFonts w:ascii="Arial" w:hAnsi="Arial" w:cs="Arial"/>
          <w:sz w:val="24"/>
          <w:szCs w:val="24"/>
        </w:rPr>
        <w:t>D</w:t>
      </w:r>
      <w:r w:rsidR="006F022D">
        <w:rPr>
          <w:rFonts w:ascii="Arial" w:hAnsi="Arial" w:cs="Arial"/>
          <w:sz w:val="24"/>
          <w:szCs w:val="24"/>
        </w:rPr>
        <w:t>octor</w:t>
      </w:r>
      <w:r w:rsidR="00633229" w:rsidRPr="00633229">
        <w:rPr>
          <w:rFonts w:ascii="Arial" w:hAnsi="Arial" w:cs="Arial"/>
          <w:sz w:val="24"/>
          <w:szCs w:val="24"/>
        </w:rPr>
        <w:t>. Saul McLeod</w:t>
      </w:r>
      <w:r w:rsidR="00633229">
        <w:rPr>
          <w:rFonts w:ascii="Arial" w:hAnsi="Arial" w:cs="Arial"/>
          <w:sz w:val="24"/>
          <w:szCs w:val="24"/>
        </w:rPr>
        <w:t>,2018).</w:t>
      </w:r>
    </w:p>
    <w:p w14:paraId="244EA50B" w14:textId="562D7162" w:rsidR="00197785" w:rsidRDefault="00A636BF" w:rsidP="00B515D4">
      <w:pPr>
        <w:rPr>
          <w:rFonts w:ascii="Arial" w:hAnsi="Arial" w:cs="Arial"/>
          <w:sz w:val="24"/>
          <w:szCs w:val="24"/>
        </w:rPr>
      </w:pPr>
      <w:r>
        <w:rPr>
          <w:rFonts w:ascii="Arial" w:hAnsi="Arial" w:cs="Arial"/>
          <w:sz w:val="24"/>
          <w:szCs w:val="24"/>
        </w:rPr>
        <w:t xml:space="preserve">John B Watson </w:t>
      </w:r>
      <w:r w:rsidR="00A87667">
        <w:rPr>
          <w:rFonts w:ascii="Arial" w:hAnsi="Arial" w:cs="Arial"/>
          <w:sz w:val="24"/>
          <w:szCs w:val="24"/>
        </w:rPr>
        <w:t>was an American Psychologist who codified and pu</w:t>
      </w:r>
      <w:r w:rsidR="00130BF4">
        <w:rPr>
          <w:rFonts w:ascii="Arial" w:hAnsi="Arial" w:cs="Arial"/>
          <w:sz w:val="24"/>
          <w:szCs w:val="24"/>
        </w:rPr>
        <w:t>blicized Behaviourism</w:t>
      </w:r>
      <w:r w:rsidR="00551636">
        <w:rPr>
          <w:rFonts w:ascii="Arial" w:hAnsi="Arial" w:cs="Arial"/>
          <w:sz w:val="24"/>
          <w:szCs w:val="24"/>
        </w:rPr>
        <w:t xml:space="preserve">, he looked at the heritages of young </w:t>
      </w:r>
      <w:r w:rsidR="00E072F8">
        <w:rPr>
          <w:rFonts w:ascii="Arial" w:hAnsi="Arial" w:cs="Arial"/>
          <w:sz w:val="24"/>
          <w:szCs w:val="24"/>
        </w:rPr>
        <w:t>animal’s</w:t>
      </w:r>
      <w:r w:rsidR="00551636">
        <w:rPr>
          <w:rFonts w:ascii="Arial" w:hAnsi="Arial" w:cs="Arial"/>
          <w:sz w:val="24"/>
          <w:szCs w:val="24"/>
        </w:rPr>
        <w:t xml:space="preserve"> parents to see if they are </w:t>
      </w:r>
      <w:r w:rsidR="009D7A69">
        <w:rPr>
          <w:rFonts w:ascii="Arial" w:hAnsi="Arial" w:cs="Arial"/>
          <w:sz w:val="24"/>
          <w:szCs w:val="24"/>
        </w:rPr>
        <w:t>like</w:t>
      </w:r>
      <w:r w:rsidR="00551636">
        <w:rPr>
          <w:rFonts w:ascii="Arial" w:hAnsi="Arial" w:cs="Arial"/>
          <w:sz w:val="24"/>
          <w:szCs w:val="24"/>
        </w:rPr>
        <w:t xml:space="preserve"> them and have the same traits</w:t>
      </w:r>
      <w:r w:rsidR="00E072F8">
        <w:rPr>
          <w:rFonts w:ascii="Arial" w:hAnsi="Arial" w:cs="Arial"/>
          <w:sz w:val="24"/>
          <w:szCs w:val="24"/>
        </w:rPr>
        <w:t>. He mostly studied in young</w:t>
      </w:r>
      <w:r w:rsidR="009D7A69">
        <w:rPr>
          <w:rFonts w:ascii="Arial" w:hAnsi="Arial" w:cs="Arial"/>
          <w:sz w:val="24"/>
          <w:szCs w:val="24"/>
        </w:rPr>
        <w:t xml:space="preserve">lings cause to see how they can adapt to </w:t>
      </w:r>
      <w:r w:rsidR="004F7B13">
        <w:rPr>
          <w:rFonts w:ascii="Arial" w:hAnsi="Arial" w:cs="Arial"/>
          <w:sz w:val="24"/>
          <w:szCs w:val="24"/>
        </w:rPr>
        <w:t>tests and see what their behaviours are compared to others</w:t>
      </w:r>
      <w:r w:rsidR="00CF2930">
        <w:rPr>
          <w:rFonts w:ascii="Arial" w:hAnsi="Arial" w:cs="Arial"/>
          <w:sz w:val="24"/>
          <w:szCs w:val="24"/>
        </w:rPr>
        <w:t>.</w:t>
      </w:r>
    </w:p>
    <w:p w14:paraId="3F8D919A" w14:textId="625B2811" w:rsidR="00095595" w:rsidRDefault="00095595" w:rsidP="00B515D4">
      <w:pPr>
        <w:rPr>
          <w:rFonts w:ascii="Arial" w:hAnsi="Arial" w:cs="Arial"/>
          <w:sz w:val="24"/>
          <w:szCs w:val="24"/>
        </w:rPr>
      </w:pPr>
    </w:p>
    <w:p w14:paraId="7ED9A849" w14:textId="2CAE2F07" w:rsidR="00095595" w:rsidRDefault="00095595" w:rsidP="00B515D4">
      <w:pPr>
        <w:rPr>
          <w:rFonts w:ascii="Arial" w:hAnsi="Arial" w:cs="Arial"/>
          <w:b/>
          <w:bCs/>
          <w:sz w:val="24"/>
          <w:szCs w:val="24"/>
        </w:rPr>
      </w:pPr>
      <w:r>
        <w:rPr>
          <w:rFonts w:ascii="Arial" w:hAnsi="Arial" w:cs="Arial"/>
          <w:b/>
          <w:bCs/>
          <w:sz w:val="24"/>
          <w:szCs w:val="24"/>
        </w:rPr>
        <w:t>Conclusion</w:t>
      </w:r>
    </w:p>
    <w:p w14:paraId="3AAB79D7" w14:textId="7E9EB4C9" w:rsidR="00095595" w:rsidRDefault="009C1F5E" w:rsidP="00B515D4">
      <w:pPr>
        <w:rPr>
          <w:rFonts w:ascii="Arial" w:hAnsi="Arial" w:cs="Arial"/>
          <w:sz w:val="24"/>
          <w:szCs w:val="24"/>
        </w:rPr>
      </w:pPr>
      <w:r>
        <w:rPr>
          <w:rFonts w:ascii="Arial" w:hAnsi="Arial" w:cs="Arial"/>
          <w:sz w:val="24"/>
          <w:szCs w:val="24"/>
        </w:rPr>
        <w:t xml:space="preserve">After looking at my </w:t>
      </w:r>
      <w:r w:rsidR="00A838BA">
        <w:rPr>
          <w:rFonts w:ascii="Arial" w:hAnsi="Arial" w:cs="Arial"/>
          <w:sz w:val="24"/>
          <w:szCs w:val="24"/>
        </w:rPr>
        <w:t>main body I believe that</w:t>
      </w:r>
      <w:r w:rsidR="00D7161B">
        <w:rPr>
          <w:rFonts w:ascii="Arial" w:hAnsi="Arial" w:cs="Arial"/>
          <w:sz w:val="24"/>
          <w:szCs w:val="24"/>
        </w:rPr>
        <w:t xml:space="preserve"> </w:t>
      </w:r>
      <w:r w:rsidR="001B200F">
        <w:rPr>
          <w:rFonts w:ascii="Arial" w:hAnsi="Arial" w:cs="Arial"/>
          <w:sz w:val="24"/>
          <w:szCs w:val="24"/>
        </w:rPr>
        <w:t xml:space="preserve">there </w:t>
      </w:r>
      <w:r w:rsidR="00D74A82">
        <w:rPr>
          <w:rFonts w:ascii="Arial" w:hAnsi="Arial" w:cs="Arial"/>
          <w:sz w:val="24"/>
          <w:szCs w:val="24"/>
        </w:rPr>
        <w:t>have</w:t>
      </w:r>
      <w:r w:rsidR="001B200F">
        <w:rPr>
          <w:rFonts w:ascii="Arial" w:hAnsi="Arial" w:cs="Arial"/>
          <w:sz w:val="24"/>
          <w:szCs w:val="24"/>
        </w:rPr>
        <w:t xml:space="preserve"> been so many different types of </w:t>
      </w:r>
      <w:r w:rsidR="00A82DF0">
        <w:rPr>
          <w:rFonts w:ascii="Arial" w:hAnsi="Arial" w:cs="Arial"/>
          <w:sz w:val="24"/>
          <w:szCs w:val="24"/>
        </w:rPr>
        <w:t xml:space="preserve">Psychologists that have studied the types </w:t>
      </w:r>
      <w:r w:rsidR="00C773BD">
        <w:rPr>
          <w:rFonts w:ascii="Arial" w:hAnsi="Arial" w:cs="Arial"/>
          <w:sz w:val="24"/>
          <w:szCs w:val="24"/>
        </w:rPr>
        <w:t xml:space="preserve">of </w:t>
      </w:r>
      <w:r w:rsidR="00746A2C">
        <w:rPr>
          <w:rFonts w:ascii="Arial" w:hAnsi="Arial" w:cs="Arial"/>
          <w:sz w:val="24"/>
          <w:szCs w:val="24"/>
        </w:rPr>
        <w:t xml:space="preserve">Behaviourism and to see that they are able to see that Skinner had to replicate Thorndike’s </w:t>
      </w:r>
      <w:r w:rsidR="00CD2B06">
        <w:rPr>
          <w:rFonts w:ascii="Arial" w:hAnsi="Arial" w:cs="Arial"/>
          <w:sz w:val="24"/>
          <w:szCs w:val="24"/>
        </w:rPr>
        <w:t xml:space="preserve">theory methods and have his own idea. </w:t>
      </w:r>
      <w:r w:rsidR="00BA019C">
        <w:rPr>
          <w:rFonts w:ascii="Arial" w:hAnsi="Arial" w:cs="Arial"/>
          <w:sz w:val="24"/>
          <w:szCs w:val="24"/>
        </w:rPr>
        <w:t>They all had their methods to see how people’s behaviour would act differently to their theories.</w:t>
      </w:r>
      <w:r w:rsidR="00AC0BF1">
        <w:rPr>
          <w:rFonts w:ascii="Arial" w:hAnsi="Arial" w:cs="Arial"/>
          <w:sz w:val="24"/>
          <w:szCs w:val="24"/>
        </w:rPr>
        <w:t xml:space="preserve"> </w:t>
      </w:r>
      <w:r w:rsidR="00D91402">
        <w:rPr>
          <w:rFonts w:ascii="Arial" w:hAnsi="Arial" w:cs="Arial"/>
          <w:sz w:val="24"/>
          <w:szCs w:val="24"/>
        </w:rPr>
        <w:t xml:space="preserve">For all these Psychologists </w:t>
      </w:r>
      <w:r w:rsidR="00C2588D">
        <w:rPr>
          <w:rFonts w:ascii="Arial" w:hAnsi="Arial" w:cs="Arial"/>
          <w:sz w:val="24"/>
          <w:szCs w:val="24"/>
        </w:rPr>
        <w:t xml:space="preserve">they must have had different results and are able to be happy with their end results. </w:t>
      </w:r>
    </w:p>
    <w:p w14:paraId="6D08EC73" w14:textId="3479046A" w:rsidR="00453F72" w:rsidRPr="00095595" w:rsidRDefault="00453F72" w:rsidP="00B515D4">
      <w:pPr>
        <w:rPr>
          <w:rFonts w:ascii="Arial" w:hAnsi="Arial" w:cs="Arial"/>
          <w:sz w:val="24"/>
          <w:szCs w:val="24"/>
        </w:rPr>
      </w:pPr>
      <w:r>
        <w:rPr>
          <w:rFonts w:ascii="Arial" w:hAnsi="Arial" w:cs="Arial"/>
          <w:sz w:val="24"/>
          <w:szCs w:val="24"/>
        </w:rPr>
        <w:t xml:space="preserve">By finding out these results this means that they must have physically been able </w:t>
      </w:r>
      <w:r w:rsidR="0025682C">
        <w:rPr>
          <w:rFonts w:ascii="Arial" w:hAnsi="Arial" w:cs="Arial"/>
          <w:sz w:val="24"/>
          <w:szCs w:val="24"/>
        </w:rPr>
        <w:t xml:space="preserve">to get the results that they were looking for or otherwise they wouldn’t </w:t>
      </w:r>
      <w:r w:rsidR="00214B5E">
        <w:rPr>
          <w:rFonts w:ascii="Arial" w:hAnsi="Arial" w:cs="Arial"/>
          <w:sz w:val="24"/>
          <w:szCs w:val="24"/>
        </w:rPr>
        <w:t xml:space="preserve">have been </w:t>
      </w:r>
      <w:r w:rsidR="00802DA7">
        <w:rPr>
          <w:rFonts w:ascii="Arial" w:hAnsi="Arial" w:cs="Arial"/>
          <w:sz w:val="24"/>
          <w:szCs w:val="24"/>
        </w:rPr>
        <w:t xml:space="preserve">able </w:t>
      </w:r>
      <w:r w:rsidR="00214B5E">
        <w:rPr>
          <w:rFonts w:ascii="Arial" w:hAnsi="Arial" w:cs="Arial"/>
          <w:sz w:val="24"/>
          <w:szCs w:val="24"/>
        </w:rPr>
        <w:t>known</w:t>
      </w:r>
      <w:r w:rsidR="00802DA7">
        <w:rPr>
          <w:rFonts w:ascii="Arial" w:hAnsi="Arial" w:cs="Arial"/>
          <w:sz w:val="24"/>
          <w:szCs w:val="24"/>
        </w:rPr>
        <w:t xml:space="preserve"> what their experiment results would have been.</w:t>
      </w:r>
    </w:p>
    <w:p w14:paraId="36ED92B5" w14:textId="1C53EC50" w:rsidR="00546038" w:rsidRDefault="00546038">
      <w:pPr>
        <w:rPr>
          <w:rFonts w:ascii="Arial" w:eastAsia="Times New Roman" w:hAnsi="Arial" w:cs="Arial"/>
          <w:sz w:val="24"/>
          <w:szCs w:val="24"/>
          <w:lang w:eastAsia="en-GB"/>
        </w:rPr>
      </w:pPr>
      <w:r>
        <w:rPr>
          <w:rFonts w:ascii="Arial" w:hAnsi="Arial" w:cs="Arial"/>
        </w:rPr>
        <w:br w:type="page"/>
      </w:r>
    </w:p>
    <w:p w14:paraId="63C6F15C" w14:textId="4A71AC3A" w:rsidR="00723610" w:rsidRDefault="00546038" w:rsidP="00546038">
      <w:pPr>
        <w:pStyle w:val="paragraph"/>
        <w:spacing w:after="0"/>
        <w:textAlignment w:val="baseline"/>
        <w:rPr>
          <w:rFonts w:ascii="Arial" w:hAnsi="Arial" w:cs="Arial"/>
        </w:rPr>
      </w:pPr>
      <w:r>
        <w:rPr>
          <w:rFonts w:ascii="Arial" w:hAnsi="Arial" w:cs="Arial"/>
        </w:rPr>
        <w:lastRenderedPageBreak/>
        <w:t xml:space="preserve">Harvard University </w:t>
      </w:r>
      <w:r w:rsidRPr="00546038">
        <w:rPr>
          <w:rFonts w:ascii="Arial" w:hAnsi="Arial" w:cs="Arial"/>
        </w:rPr>
        <w:t>p:  61</w:t>
      </w:r>
      <w:r w:rsidR="00723610">
        <w:rPr>
          <w:rFonts w:ascii="Arial" w:hAnsi="Arial" w:cs="Arial"/>
        </w:rPr>
        <w:t>7</w:t>
      </w:r>
    </w:p>
    <w:p w14:paraId="5FCF1A78" w14:textId="51E45321" w:rsidR="00546038" w:rsidRDefault="008864DB" w:rsidP="00546038">
      <w:pPr>
        <w:pStyle w:val="paragraph"/>
        <w:spacing w:after="0"/>
        <w:textAlignment w:val="baseline"/>
        <w:rPr>
          <w:rFonts w:ascii="Arial" w:hAnsi="Arial" w:cs="Arial"/>
        </w:rPr>
      </w:pPr>
      <w:hyperlink r:id="rId5" w:history="1">
        <w:r w:rsidR="00546038" w:rsidRPr="000B714D">
          <w:rPr>
            <w:rStyle w:val="Hyperlink"/>
            <w:rFonts w:ascii="Arial" w:hAnsi="Arial" w:cs="Arial"/>
          </w:rPr>
          <w:t>https://psychology.fas.harvard.edu/people/b-f-skinner</w:t>
        </w:r>
      </w:hyperlink>
    </w:p>
    <w:p w14:paraId="1FF4A1C2" w14:textId="4A1D5EB7" w:rsidR="00546038" w:rsidRDefault="00314022" w:rsidP="00546038">
      <w:pPr>
        <w:pStyle w:val="paragraph"/>
        <w:spacing w:after="0"/>
        <w:textAlignment w:val="baseline"/>
        <w:rPr>
          <w:rFonts w:ascii="Arial" w:hAnsi="Arial" w:cs="Arial"/>
        </w:rPr>
      </w:pPr>
      <w:r>
        <w:rPr>
          <w:rFonts w:ascii="Arial" w:hAnsi="Arial" w:cs="Arial"/>
        </w:rPr>
        <w:t>BF Skinner Biography</w:t>
      </w:r>
    </w:p>
    <w:p w14:paraId="72B06D2F" w14:textId="0DFF4E5E" w:rsidR="00314022" w:rsidRDefault="00314022" w:rsidP="00546038">
      <w:pPr>
        <w:pStyle w:val="paragraph"/>
        <w:spacing w:after="0"/>
        <w:textAlignment w:val="baseline"/>
        <w:rPr>
          <w:rFonts w:ascii="Arial" w:hAnsi="Arial" w:cs="Arial"/>
        </w:rPr>
      </w:pPr>
      <w:hyperlink r:id="rId6" w:history="1">
        <w:r w:rsidRPr="00986579">
          <w:rPr>
            <w:rStyle w:val="Hyperlink"/>
            <w:rFonts w:ascii="Arial" w:hAnsi="Arial" w:cs="Arial"/>
          </w:rPr>
          <w:t>https://www.biography.com/scientist/bf-skinner</w:t>
        </w:r>
      </w:hyperlink>
    </w:p>
    <w:p w14:paraId="3CDDDC66" w14:textId="46EBA749" w:rsidR="00314022" w:rsidRDefault="00033117" w:rsidP="00546038">
      <w:pPr>
        <w:pStyle w:val="paragraph"/>
        <w:spacing w:after="0"/>
        <w:textAlignment w:val="baseline"/>
        <w:rPr>
          <w:rFonts w:ascii="Arial" w:hAnsi="Arial" w:cs="Arial"/>
        </w:rPr>
      </w:pPr>
      <w:r>
        <w:rPr>
          <w:rFonts w:ascii="Arial" w:hAnsi="Arial" w:cs="Arial"/>
        </w:rPr>
        <w:t xml:space="preserve">Kendra Cherry- </w:t>
      </w:r>
      <w:r w:rsidRPr="00033117">
        <w:rPr>
          <w:rFonts w:ascii="Arial" w:hAnsi="Arial" w:cs="Arial"/>
        </w:rPr>
        <w:t>Pavlov's Dogs and the Discovery of Classical Conditioning</w:t>
      </w:r>
    </w:p>
    <w:p w14:paraId="23B084FF" w14:textId="67CFE6B9" w:rsidR="00DC3128" w:rsidRDefault="00DC3128" w:rsidP="00546038">
      <w:pPr>
        <w:pStyle w:val="paragraph"/>
        <w:spacing w:after="0"/>
        <w:textAlignment w:val="baseline"/>
        <w:rPr>
          <w:rFonts w:ascii="Arial" w:hAnsi="Arial" w:cs="Arial"/>
        </w:rPr>
      </w:pPr>
      <w:hyperlink r:id="rId7" w:history="1">
        <w:r w:rsidRPr="00986579">
          <w:rPr>
            <w:rStyle w:val="Hyperlink"/>
            <w:rFonts w:ascii="Arial" w:hAnsi="Arial" w:cs="Arial"/>
          </w:rPr>
          <w:t>https://www.verywellmind.com/pavlovs-dogs-2794989</w:t>
        </w:r>
      </w:hyperlink>
    </w:p>
    <w:p w14:paraId="191A6A5A" w14:textId="2AB2CEF0" w:rsidR="00633229" w:rsidRDefault="00633229" w:rsidP="00546038">
      <w:pPr>
        <w:pStyle w:val="paragraph"/>
        <w:spacing w:after="0"/>
        <w:textAlignment w:val="baseline"/>
        <w:rPr>
          <w:rFonts w:ascii="Arial" w:hAnsi="Arial" w:cs="Arial"/>
        </w:rPr>
      </w:pPr>
      <w:proofErr w:type="spellStart"/>
      <w:r w:rsidRPr="00633229">
        <w:rPr>
          <w:rFonts w:ascii="Arial" w:hAnsi="Arial" w:cs="Arial"/>
        </w:rPr>
        <w:t>Dr.</w:t>
      </w:r>
      <w:proofErr w:type="spellEnd"/>
      <w:r w:rsidRPr="00633229">
        <w:rPr>
          <w:rFonts w:ascii="Arial" w:hAnsi="Arial" w:cs="Arial"/>
        </w:rPr>
        <w:t xml:space="preserve"> Saul McLeod</w:t>
      </w:r>
      <w:r>
        <w:rPr>
          <w:rFonts w:ascii="Arial" w:hAnsi="Arial" w:cs="Arial"/>
        </w:rPr>
        <w:t xml:space="preserve">- </w:t>
      </w:r>
      <w:r w:rsidR="00DF21DF" w:rsidRPr="00DF21DF">
        <w:rPr>
          <w:rFonts w:ascii="Arial" w:hAnsi="Arial" w:cs="Arial"/>
        </w:rPr>
        <w:t>Edward Thorndike: The Law of Effect</w:t>
      </w:r>
    </w:p>
    <w:p w14:paraId="700565DE" w14:textId="4255E1CC" w:rsidR="00DF21DF" w:rsidRDefault="00DF21DF" w:rsidP="00546038">
      <w:pPr>
        <w:pStyle w:val="paragraph"/>
        <w:spacing w:after="0"/>
        <w:textAlignment w:val="baseline"/>
        <w:rPr>
          <w:rFonts w:ascii="Arial" w:hAnsi="Arial" w:cs="Arial"/>
        </w:rPr>
      </w:pPr>
      <w:hyperlink r:id="rId8" w:history="1">
        <w:r w:rsidRPr="00986579">
          <w:rPr>
            <w:rStyle w:val="Hyperlink"/>
            <w:rFonts w:ascii="Arial" w:hAnsi="Arial" w:cs="Arial"/>
          </w:rPr>
          <w:t>https://www.simplypsychology.org/edward-thorndike.html</w:t>
        </w:r>
      </w:hyperlink>
    </w:p>
    <w:p w14:paraId="5B48FF90" w14:textId="77777777" w:rsidR="00DF21DF" w:rsidRPr="00546038" w:rsidRDefault="00DF21DF" w:rsidP="00546038">
      <w:pPr>
        <w:pStyle w:val="paragraph"/>
        <w:spacing w:after="0"/>
        <w:textAlignment w:val="baseline"/>
        <w:rPr>
          <w:rFonts w:ascii="Arial" w:hAnsi="Arial" w:cs="Arial"/>
        </w:rPr>
      </w:pPr>
    </w:p>
    <w:sectPr w:rsidR="00DF21DF" w:rsidRPr="005460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5F9B"/>
    <w:rsid w:val="00033117"/>
    <w:rsid w:val="00073B10"/>
    <w:rsid w:val="00095595"/>
    <w:rsid w:val="00130BF4"/>
    <w:rsid w:val="001517E0"/>
    <w:rsid w:val="00165790"/>
    <w:rsid w:val="001815F6"/>
    <w:rsid w:val="00197785"/>
    <w:rsid w:val="001B200F"/>
    <w:rsid w:val="001C385B"/>
    <w:rsid w:val="00214B5E"/>
    <w:rsid w:val="0025682C"/>
    <w:rsid w:val="002F3884"/>
    <w:rsid w:val="00314022"/>
    <w:rsid w:val="003C3C68"/>
    <w:rsid w:val="0043514B"/>
    <w:rsid w:val="00445C41"/>
    <w:rsid w:val="00452DAD"/>
    <w:rsid w:val="00453F72"/>
    <w:rsid w:val="00475A65"/>
    <w:rsid w:val="004F7B13"/>
    <w:rsid w:val="00546038"/>
    <w:rsid w:val="005479C0"/>
    <w:rsid w:val="00551636"/>
    <w:rsid w:val="005516EB"/>
    <w:rsid w:val="005D697E"/>
    <w:rsid w:val="005F39F9"/>
    <w:rsid w:val="00633229"/>
    <w:rsid w:val="006F022D"/>
    <w:rsid w:val="0070552B"/>
    <w:rsid w:val="00723610"/>
    <w:rsid w:val="007402C6"/>
    <w:rsid w:val="00746A2C"/>
    <w:rsid w:val="007D183E"/>
    <w:rsid w:val="007F0549"/>
    <w:rsid w:val="00802DA7"/>
    <w:rsid w:val="00824569"/>
    <w:rsid w:val="00830376"/>
    <w:rsid w:val="00837A6C"/>
    <w:rsid w:val="00845564"/>
    <w:rsid w:val="0089372E"/>
    <w:rsid w:val="008F4AF1"/>
    <w:rsid w:val="009510EC"/>
    <w:rsid w:val="00981781"/>
    <w:rsid w:val="009A374C"/>
    <w:rsid w:val="009A3756"/>
    <w:rsid w:val="009C1F5E"/>
    <w:rsid w:val="009D7A69"/>
    <w:rsid w:val="00A25F9B"/>
    <w:rsid w:val="00A32CFB"/>
    <w:rsid w:val="00A636BF"/>
    <w:rsid w:val="00A82DF0"/>
    <w:rsid w:val="00A838BA"/>
    <w:rsid w:val="00A87667"/>
    <w:rsid w:val="00AA649F"/>
    <w:rsid w:val="00AC0BF1"/>
    <w:rsid w:val="00B515D4"/>
    <w:rsid w:val="00B70600"/>
    <w:rsid w:val="00BA019C"/>
    <w:rsid w:val="00BE6DC6"/>
    <w:rsid w:val="00C2588D"/>
    <w:rsid w:val="00C36FB3"/>
    <w:rsid w:val="00C37B1A"/>
    <w:rsid w:val="00C773BD"/>
    <w:rsid w:val="00C85B4A"/>
    <w:rsid w:val="00CD2B06"/>
    <w:rsid w:val="00CE3D10"/>
    <w:rsid w:val="00CF2930"/>
    <w:rsid w:val="00D237DB"/>
    <w:rsid w:val="00D57C5D"/>
    <w:rsid w:val="00D7161B"/>
    <w:rsid w:val="00D74A82"/>
    <w:rsid w:val="00D91402"/>
    <w:rsid w:val="00D92818"/>
    <w:rsid w:val="00DC3128"/>
    <w:rsid w:val="00DF21DF"/>
    <w:rsid w:val="00E072F8"/>
    <w:rsid w:val="00E16F8A"/>
    <w:rsid w:val="00E27B3F"/>
    <w:rsid w:val="00E9375F"/>
    <w:rsid w:val="00EE78AF"/>
    <w:rsid w:val="00EE7CC7"/>
    <w:rsid w:val="00F25916"/>
    <w:rsid w:val="00F51317"/>
    <w:rsid w:val="00F70B88"/>
    <w:rsid w:val="00FA4C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6F1B4"/>
  <w15:chartTrackingRefBased/>
  <w15:docId w15:val="{87F9F3D3-B45E-4714-BCD4-86EF0F6711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25F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A25F9B"/>
  </w:style>
  <w:style w:type="character" w:customStyle="1" w:styleId="eop">
    <w:name w:val="eop"/>
    <w:basedOn w:val="DefaultParagraphFont"/>
    <w:rsid w:val="00A25F9B"/>
  </w:style>
  <w:style w:type="paragraph" w:styleId="NormalWeb">
    <w:name w:val="Normal (Web)"/>
    <w:basedOn w:val="Normal"/>
    <w:uiPriority w:val="99"/>
    <w:semiHidden/>
    <w:unhideWhenUsed/>
    <w:rsid w:val="00546038"/>
    <w:rPr>
      <w:rFonts w:ascii="Times New Roman" w:hAnsi="Times New Roman" w:cs="Times New Roman"/>
      <w:sz w:val="24"/>
      <w:szCs w:val="24"/>
    </w:rPr>
  </w:style>
  <w:style w:type="character" w:styleId="Hyperlink">
    <w:name w:val="Hyperlink"/>
    <w:basedOn w:val="DefaultParagraphFont"/>
    <w:uiPriority w:val="99"/>
    <w:unhideWhenUsed/>
    <w:rsid w:val="00546038"/>
    <w:rPr>
      <w:color w:val="0563C1" w:themeColor="hyperlink"/>
      <w:u w:val="single"/>
    </w:rPr>
  </w:style>
  <w:style w:type="character" w:styleId="UnresolvedMention">
    <w:name w:val="Unresolved Mention"/>
    <w:basedOn w:val="DefaultParagraphFont"/>
    <w:uiPriority w:val="99"/>
    <w:semiHidden/>
    <w:unhideWhenUsed/>
    <w:rsid w:val="005460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206061">
      <w:bodyDiv w:val="1"/>
      <w:marLeft w:val="0"/>
      <w:marRight w:val="0"/>
      <w:marTop w:val="0"/>
      <w:marBottom w:val="0"/>
      <w:divBdr>
        <w:top w:val="none" w:sz="0" w:space="0" w:color="auto"/>
        <w:left w:val="none" w:sz="0" w:space="0" w:color="auto"/>
        <w:bottom w:val="none" w:sz="0" w:space="0" w:color="auto"/>
        <w:right w:val="none" w:sz="0" w:space="0" w:color="auto"/>
      </w:divBdr>
    </w:div>
    <w:div w:id="1814129763">
      <w:bodyDiv w:val="1"/>
      <w:marLeft w:val="0"/>
      <w:marRight w:val="0"/>
      <w:marTop w:val="0"/>
      <w:marBottom w:val="0"/>
      <w:divBdr>
        <w:top w:val="none" w:sz="0" w:space="0" w:color="auto"/>
        <w:left w:val="none" w:sz="0" w:space="0" w:color="auto"/>
        <w:bottom w:val="none" w:sz="0" w:space="0" w:color="auto"/>
        <w:right w:val="none" w:sz="0" w:space="0" w:color="auto"/>
      </w:divBdr>
    </w:div>
    <w:div w:id="2116629994">
      <w:bodyDiv w:val="1"/>
      <w:marLeft w:val="0"/>
      <w:marRight w:val="0"/>
      <w:marTop w:val="0"/>
      <w:marBottom w:val="0"/>
      <w:divBdr>
        <w:top w:val="none" w:sz="0" w:space="0" w:color="auto"/>
        <w:left w:val="none" w:sz="0" w:space="0" w:color="auto"/>
        <w:bottom w:val="none" w:sz="0" w:space="0" w:color="auto"/>
        <w:right w:val="none" w:sz="0" w:space="0" w:color="auto"/>
      </w:divBdr>
      <w:divsChild>
        <w:div w:id="663626458">
          <w:marLeft w:val="0"/>
          <w:marRight w:val="0"/>
          <w:marTop w:val="0"/>
          <w:marBottom w:val="0"/>
          <w:divBdr>
            <w:top w:val="none" w:sz="0" w:space="0" w:color="auto"/>
            <w:left w:val="none" w:sz="0" w:space="0" w:color="auto"/>
            <w:bottom w:val="none" w:sz="0" w:space="0" w:color="auto"/>
            <w:right w:val="none" w:sz="0" w:space="0" w:color="auto"/>
          </w:divBdr>
        </w:div>
        <w:div w:id="495803501">
          <w:marLeft w:val="0"/>
          <w:marRight w:val="0"/>
          <w:marTop w:val="0"/>
          <w:marBottom w:val="0"/>
          <w:divBdr>
            <w:top w:val="none" w:sz="0" w:space="0" w:color="auto"/>
            <w:left w:val="none" w:sz="0" w:space="0" w:color="auto"/>
            <w:bottom w:val="none" w:sz="0" w:space="0" w:color="auto"/>
            <w:right w:val="none" w:sz="0" w:space="0" w:color="auto"/>
          </w:divBdr>
        </w:div>
        <w:div w:id="1479034114">
          <w:marLeft w:val="0"/>
          <w:marRight w:val="0"/>
          <w:marTop w:val="0"/>
          <w:marBottom w:val="0"/>
          <w:divBdr>
            <w:top w:val="none" w:sz="0" w:space="0" w:color="auto"/>
            <w:left w:val="none" w:sz="0" w:space="0" w:color="auto"/>
            <w:bottom w:val="none" w:sz="0" w:space="0" w:color="auto"/>
            <w:right w:val="none" w:sz="0" w:space="0" w:color="auto"/>
          </w:divBdr>
        </w:div>
        <w:div w:id="83962069">
          <w:marLeft w:val="0"/>
          <w:marRight w:val="0"/>
          <w:marTop w:val="0"/>
          <w:marBottom w:val="0"/>
          <w:divBdr>
            <w:top w:val="none" w:sz="0" w:space="0" w:color="auto"/>
            <w:left w:val="none" w:sz="0" w:space="0" w:color="auto"/>
            <w:bottom w:val="none" w:sz="0" w:space="0" w:color="auto"/>
            <w:right w:val="none" w:sz="0" w:space="0" w:color="auto"/>
          </w:divBdr>
        </w:div>
        <w:div w:id="315382478">
          <w:marLeft w:val="0"/>
          <w:marRight w:val="0"/>
          <w:marTop w:val="0"/>
          <w:marBottom w:val="0"/>
          <w:divBdr>
            <w:top w:val="none" w:sz="0" w:space="0" w:color="auto"/>
            <w:left w:val="none" w:sz="0" w:space="0" w:color="auto"/>
            <w:bottom w:val="none" w:sz="0" w:space="0" w:color="auto"/>
            <w:right w:val="none" w:sz="0" w:space="0" w:color="auto"/>
          </w:divBdr>
        </w:div>
        <w:div w:id="717897082">
          <w:marLeft w:val="0"/>
          <w:marRight w:val="0"/>
          <w:marTop w:val="0"/>
          <w:marBottom w:val="0"/>
          <w:divBdr>
            <w:top w:val="none" w:sz="0" w:space="0" w:color="auto"/>
            <w:left w:val="none" w:sz="0" w:space="0" w:color="auto"/>
            <w:bottom w:val="none" w:sz="0" w:space="0" w:color="auto"/>
            <w:right w:val="none" w:sz="0" w:space="0" w:color="auto"/>
          </w:divBdr>
        </w:div>
        <w:div w:id="63336098">
          <w:marLeft w:val="0"/>
          <w:marRight w:val="0"/>
          <w:marTop w:val="0"/>
          <w:marBottom w:val="0"/>
          <w:divBdr>
            <w:top w:val="none" w:sz="0" w:space="0" w:color="auto"/>
            <w:left w:val="none" w:sz="0" w:space="0" w:color="auto"/>
            <w:bottom w:val="none" w:sz="0" w:space="0" w:color="auto"/>
            <w:right w:val="none" w:sz="0" w:space="0" w:color="auto"/>
          </w:divBdr>
        </w:div>
        <w:div w:id="14131612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edward-thorndike.html" TargetMode="External"/><Relationship Id="rId3" Type="http://schemas.openxmlformats.org/officeDocument/2006/relationships/webSettings" Target="webSettings.xml"/><Relationship Id="rId7" Type="http://schemas.openxmlformats.org/officeDocument/2006/relationships/hyperlink" Target="https://www.verywellmind.com/pavlovs-dogs-2794989"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iography.com/scientist/bf-skinner" TargetMode="External"/><Relationship Id="rId5" Type="http://schemas.openxmlformats.org/officeDocument/2006/relationships/hyperlink" Target="https://psychology.fas.harvard.edu/people/b-f-skinner" TargetMode="External"/><Relationship Id="rId10" Type="http://schemas.openxmlformats.org/officeDocument/2006/relationships/theme" Target="theme/theme1.xml"/><Relationship Id="rId4" Type="http://schemas.openxmlformats.org/officeDocument/2006/relationships/hyperlink" Target="https://www.thoughtco.com/digestive-system-373572"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1727</Words>
  <Characters>9846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Davies</dc:creator>
  <cp:keywords/>
  <dc:description/>
  <cp:lastModifiedBy>Ben Davies</cp:lastModifiedBy>
  <cp:revision>2</cp:revision>
  <dcterms:created xsi:type="dcterms:W3CDTF">2021-11-05T23:08:00Z</dcterms:created>
  <dcterms:modified xsi:type="dcterms:W3CDTF">2021-11-05T23:08:00Z</dcterms:modified>
</cp:coreProperties>
</file>