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688"/>
        <w:gridCol w:w="3569"/>
        <w:gridCol w:w="2393"/>
        <w:gridCol w:w="1843"/>
      </w:tblGrid>
      <w:tr w:rsidR="00AC2CB5" w:rsidRPr="0059190E" w14:paraId="5E73C31F" w14:textId="77777777" w:rsidTr="00AC2CB5">
        <w:trPr>
          <w:trHeight w:val="782"/>
        </w:trPr>
        <w:tc>
          <w:tcPr>
            <w:tcW w:w="9493" w:type="dxa"/>
            <w:gridSpan w:val="4"/>
            <w:shd w:val="clear" w:color="auto" w:fill="C0C0C0"/>
          </w:tcPr>
          <w:p w14:paraId="7BA7CF1A" w14:textId="280396D2" w:rsidR="00AC2CB5" w:rsidRPr="0059190E" w:rsidRDefault="00AC2CB5" w:rsidP="00AC2CB5">
            <w:pPr>
              <w:pStyle w:val="Heading4"/>
              <w:spacing w:before="0" w:line="240" w:lineRule="auto"/>
              <w:jc w:val="center"/>
              <w:rPr>
                <w:rFonts w:asciiTheme="minorBidi" w:hAnsiTheme="minorBidi" w:cstheme="minorBidi"/>
                <w:sz w:val="44"/>
                <w:szCs w:val="44"/>
              </w:rPr>
            </w:pPr>
            <w:r w:rsidRPr="0059190E">
              <w:rPr>
                <w:rFonts w:asciiTheme="minorBidi" w:hAnsiTheme="minorBidi" w:cstheme="minorBidi"/>
                <w:sz w:val="44"/>
                <w:szCs w:val="44"/>
              </w:rPr>
              <w:t xml:space="preserve">BA DEGREE ASSIGNMENT </w:t>
            </w:r>
          </w:p>
          <w:p w14:paraId="6FC11C9E" w14:textId="77777777" w:rsidR="00AC2CB5" w:rsidRPr="0059190E" w:rsidRDefault="00AC2CB5" w:rsidP="00AC2CB5">
            <w:pPr>
              <w:spacing w:line="240" w:lineRule="auto"/>
              <w:jc w:val="center"/>
              <w:rPr>
                <w:rFonts w:asciiTheme="minorBidi" w:hAnsiTheme="minorBidi"/>
                <w:sz w:val="28"/>
                <w:szCs w:val="28"/>
                <w:lang w:val="en-US"/>
              </w:rPr>
            </w:pPr>
            <w:r w:rsidRPr="0059190E">
              <w:rPr>
                <w:rFonts w:asciiTheme="minorBidi" w:hAnsiTheme="minorBidi"/>
                <w:sz w:val="28"/>
                <w:szCs w:val="28"/>
                <w:lang w:val="en-US"/>
              </w:rPr>
              <w:t>SCHOOL OF TOURISM &amp; HOSPITALITY</w:t>
            </w:r>
          </w:p>
        </w:tc>
      </w:tr>
      <w:tr w:rsidR="00AC2CB5" w:rsidRPr="0059190E" w14:paraId="11DFF004" w14:textId="77777777" w:rsidTr="003D7CDD">
        <w:tblPrEx>
          <w:shd w:val="clear" w:color="auto" w:fill="auto"/>
          <w:tblLook w:val="0000" w:firstRow="0" w:lastRow="0" w:firstColumn="0" w:lastColumn="0" w:noHBand="0" w:noVBand="0"/>
        </w:tblPrEx>
        <w:trPr>
          <w:trHeight w:val="429"/>
        </w:trPr>
        <w:tc>
          <w:tcPr>
            <w:tcW w:w="1688" w:type="dxa"/>
            <w:shd w:val="pct15" w:color="auto" w:fill="auto"/>
          </w:tcPr>
          <w:p w14:paraId="1A11617E"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Student name:</w:t>
            </w:r>
          </w:p>
        </w:tc>
        <w:tc>
          <w:tcPr>
            <w:tcW w:w="3569" w:type="dxa"/>
          </w:tcPr>
          <w:p w14:paraId="27D5E176" w14:textId="244E3AD1" w:rsidR="00AC2CB5" w:rsidRPr="0059190E" w:rsidRDefault="008F2874" w:rsidP="00AC2CB5">
            <w:pPr>
              <w:spacing w:after="120" w:line="240" w:lineRule="auto"/>
              <w:rPr>
                <w:rFonts w:asciiTheme="minorBidi" w:hAnsiTheme="minorBidi"/>
                <w:b/>
              </w:rPr>
            </w:pPr>
            <w:r>
              <w:rPr>
                <w:rFonts w:asciiTheme="minorBidi" w:hAnsiTheme="minorBidi"/>
                <w:b/>
              </w:rPr>
              <w:t>Razvan FANACHI</w:t>
            </w:r>
          </w:p>
        </w:tc>
        <w:tc>
          <w:tcPr>
            <w:tcW w:w="2393" w:type="dxa"/>
            <w:shd w:val="clear" w:color="auto" w:fill="D9D9D9"/>
          </w:tcPr>
          <w:p w14:paraId="533738AB"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Student  number:</w:t>
            </w:r>
          </w:p>
        </w:tc>
        <w:tc>
          <w:tcPr>
            <w:tcW w:w="1843" w:type="dxa"/>
          </w:tcPr>
          <w:p w14:paraId="0885D8EF" w14:textId="762FB0E1" w:rsidR="00AC2CB5" w:rsidRPr="0059190E" w:rsidRDefault="008F2874" w:rsidP="00AC2CB5">
            <w:pPr>
              <w:spacing w:after="120" w:line="240" w:lineRule="auto"/>
              <w:rPr>
                <w:rFonts w:asciiTheme="minorBidi" w:hAnsiTheme="minorBidi"/>
                <w:b/>
              </w:rPr>
            </w:pPr>
            <w:r>
              <w:rPr>
                <w:rFonts w:asciiTheme="minorBidi" w:hAnsiTheme="minorBidi"/>
                <w:b/>
              </w:rPr>
              <w:t>1110542</w:t>
            </w:r>
          </w:p>
        </w:tc>
      </w:tr>
      <w:tr w:rsidR="00AC2CB5" w:rsidRPr="0059190E" w14:paraId="1F3CEFDA" w14:textId="77777777" w:rsidTr="00AC2CB5">
        <w:tblPrEx>
          <w:shd w:val="clear" w:color="auto" w:fill="auto"/>
          <w:tblLook w:val="0000" w:firstRow="0" w:lastRow="0" w:firstColumn="0" w:lastColumn="0" w:noHBand="0" w:noVBand="0"/>
        </w:tblPrEx>
        <w:trPr>
          <w:trHeight w:val="429"/>
        </w:trPr>
        <w:tc>
          <w:tcPr>
            <w:tcW w:w="1688" w:type="dxa"/>
            <w:shd w:val="pct15" w:color="auto" w:fill="auto"/>
          </w:tcPr>
          <w:p w14:paraId="57077CDA"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Programmes:</w:t>
            </w:r>
          </w:p>
        </w:tc>
        <w:tc>
          <w:tcPr>
            <w:tcW w:w="7805" w:type="dxa"/>
            <w:gridSpan w:val="3"/>
          </w:tcPr>
          <w:p w14:paraId="554DA843" w14:textId="77777777" w:rsidR="00AC2CB5" w:rsidRPr="0059190E" w:rsidRDefault="00AC2CB5" w:rsidP="00AC2CB5">
            <w:pPr>
              <w:spacing w:after="120" w:line="240" w:lineRule="auto"/>
              <w:rPr>
                <w:rFonts w:asciiTheme="minorBidi" w:hAnsiTheme="minorBidi"/>
                <w:b/>
                <w:u w:val="single"/>
              </w:rPr>
            </w:pPr>
            <w:r w:rsidRPr="0059190E">
              <w:rPr>
                <w:rFonts w:asciiTheme="minorBidi" w:hAnsiTheme="minorBidi"/>
                <w:b/>
              </w:rPr>
              <w:t>BA (Hons) International Hotel Management</w:t>
            </w:r>
          </w:p>
        </w:tc>
      </w:tr>
      <w:tr w:rsidR="00AC2CB5" w:rsidRPr="0059190E" w14:paraId="739805EF" w14:textId="77777777" w:rsidTr="003D7CDD">
        <w:tblPrEx>
          <w:shd w:val="clear" w:color="auto" w:fill="auto"/>
          <w:tblLook w:val="0000" w:firstRow="0" w:lastRow="0" w:firstColumn="0" w:lastColumn="0" w:noHBand="0" w:noVBand="0"/>
        </w:tblPrEx>
        <w:trPr>
          <w:trHeight w:val="760"/>
        </w:trPr>
        <w:tc>
          <w:tcPr>
            <w:tcW w:w="1688" w:type="dxa"/>
            <w:shd w:val="pct15" w:color="auto" w:fill="auto"/>
          </w:tcPr>
          <w:p w14:paraId="7FCA4C0B"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Module:</w:t>
            </w:r>
          </w:p>
        </w:tc>
        <w:tc>
          <w:tcPr>
            <w:tcW w:w="3569" w:type="dxa"/>
            <w:shd w:val="clear" w:color="auto" w:fill="auto"/>
          </w:tcPr>
          <w:p w14:paraId="0ED437A3"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Personnel Resourcing and Development</w:t>
            </w:r>
          </w:p>
        </w:tc>
        <w:tc>
          <w:tcPr>
            <w:tcW w:w="2393" w:type="dxa"/>
            <w:shd w:val="clear" w:color="auto" w:fill="D9D9D9"/>
          </w:tcPr>
          <w:p w14:paraId="7E672295"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Module Level (4, 5, 6):</w:t>
            </w:r>
          </w:p>
        </w:tc>
        <w:tc>
          <w:tcPr>
            <w:tcW w:w="1843" w:type="dxa"/>
            <w:shd w:val="clear" w:color="auto" w:fill="auto"/>
          </w:tcPr>
          <w:p w14:paraId="55A69B13"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5</w:t>
            </w:r>
          </w:p>
        </w:tc>
      </w:tr>
      <w:tr w:rsidR="00AC2CB5" w:rsidRPr="0059190E" w14:paraId="1D241EF9" w14:textId="77777777" w:rsidTr="003D7CDD">
        <w:tblPrEx>
          <w:shd w:val="clear" w:color="auto" w:fill="auto"/>
          <w:tblLook w:val="0000" w:firstRow="0" w:lastRow="0" w:firstColumn="0" w:lastColumn="0" w:noHBand="0" w:noVBand="0"/>
        </w:tblPrEx>
        <w:trPr>
          <w:trHeight w:val="941"/>
        </w:trPr>
        <w:tc>
          <w:tcPr>
            <w:tcW w:w="1688" w:type="dxa"/>
            <w:shd w:val="pct15" w:color="auto" w:fill="auto"/>
          </w:tcPr>
          <w:p w14:paraId="2A28A074"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Module code:</w:t>
            </w:r>
          </w:p>
        </w:tc>
        <w:tc>
          <w:tcPr>
            <w:tcW w:w="3569" w:type="dxa"/>
          </w:tcPr>
          <w:p w14:paraId="73A05B14" w14:textId="77777777" w:rsidR="00AC2CB5" w:rsidRPr="0059190E" w:rsidRDefault="00AC2CB5" w:rsidP="00AC2CB5">
            <w:pPr>
              <w:spacing w:after="120" w:line="240" w:lineRule="auto"/>
              <w:rPr>
                <w:rFonts w:asciiTheme="minorBidi" w:hAnsiTheme="minorBidi"/>
                <w:b/>
              </w:rPr>
            </w:pPr>
            <w:r w:rsidRPr="0059190E">
              <w:rPr>
                <w:rFonts w:asciiTheme="minorBidi" w:eastAsia="Times New Roman" w:hAnsiTheme="minorBidi"/>
                <w:b/>
                <w:bCs/>
                <w:lang w:eastAsia="en-GB"/>
              </w:rPr>
              <w:t>BMIH5005</w:t>
            </w:r>
          </w:p>
        </w:tc>
        <w:tc>
          <w:tcPr>
            <w:tcW w:w="2393" w:type="dxa"/>
            <w:shd w:val="clear" w:color="auto" w:fill="D9D9D9"/>
          </w:tcPr>
          <w:p w14:paraId="69D2FF68" w14:textId="77777777" w:rsidR="00AC2CB5" w:rsidRPr="0059190E" w:rsidRDefault="00AC2CB5" w:rsidP="00AC2CB5">
            <w:pPr>
              <w:pStyle w:val="Heading2"/>
              <w:spacing w:before="0" w:line="240" w:lineRule="auto"/>
              <w:rPr>
                <w:rFonts w:asciiTheme="minorBidi" w:hAnsiTheme="minorBidi" w:cstheme="minorBidi"/>
                <w:i/>
                <w:sz w:val="22"/>
                <w:szCs w:val="22"/>
              </w:rPr>
            </w:pPr>
            <w:r w:rsidRPr="0059190E">
              <w:rPr>
                <w:rFonts w:asciiTheme="minorBidi" w:hAnsiTheme="minorBidi" w:cstheme="minorBidi"/>
                <w:sz w:val="22"/>
                <w:szCs w:val="22"/>
              </w:rPr>
              <w:t xml:space="preserve">Contribution to Overall </w:t>
            </w:r>
          </w:p>
          <w:p w14:paraId="5E9D1D69" w14:textId="77777777" w:rsidR="00AC2CB5" w:rsidRPr="0059190E" w:rsidRDefault="00AC2CB5" w:rsidP="00AC2CB5">
            <w:pPr>
              <w:spacing w:after="0" w:line="240" w:lineRule="auto"/>
              <w:rPr>
                <w:rFonts w:asciiTheme="minorBidi" w:hAnsiTheme="minorBidi"/>
                <w:b/>
              </w:rPr>
            </w:pPr>
            <w:r w:rsidRPr="0059190E">
              <w:rPr>
                <w:rFonts w:asciiTheme="minorBidi" w:hAnsiTheme="minorBidi"/>
                <w:b/>
              </w:rPr>
              <w:t>Module Assessment (%):</w:t>
            </w:r>
          </w:p>
        </w:tc>
        <w:tc>
          <w:tcPr>
            <w:tcW w:w="1843" w:type="dxa"/>
          </w:tcPr>
          <w:p w14:paraId="4C7E1CCF"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50%</w:t>
            </w:r>
          </w:p>
        </w:tc>
      </w:tr>
      <w:tr w:rsidR="00AC2CB5" w:rsidRPr="0059190E" w14:paraId="6511E54E" w14:textId="77777777" w:rsidTr="003D7CDD">
        <w:tblPrEx>
          <w:shd w:val="clear" w:color="auto" w:fill="auto"/>
          <w:tblLook w:val="0000" w:firstRow="0" w:lastRow="0" w:firstColumn="0" w:lastColumn="0" w:noHBand="0" w:noVBand="0"/>
        </w:tblPrEx>
        <w:trPr>
          <w:trHeight w:val="644"/>
        </w:trPr>
        <w:tc>
          <w:tcPr>
            <w:tcW w:w="1688" w:type="dxa"/>
            <w:shd w:val="pct15" w:color="auto" w:fill="auto"/>
          </w:tcPr>
          <w:p w14:paraId="0DC4EDE8"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Lecturer:</w:t>
            </w:r>
          </w:p>
        </w:tc>
        <w:tc>
          <w:tcPr>
            <w:tcW w:w="3569" w:type="dxa"/>
          </w:tcPr>
          <w:p w14:paraId="56E7A0A4" w14:textId="77777777" w:rsidR="00AC2CB5" w:rsidRPr="0059190E" w:rsidRDefault="00AC2CB5" w:rsidP="00AC2CB5">
            <w:pPr>
              <w:spacing w:after="0" w:line="240" w:lineRule="auto"/>
              <w:rPr>
                <w:rFonts w:asciiTheme="minorBidi" w:hAnsiTheme="minorBidi"/>
                <w:b/>
              </w:rPr>
            </w:pPr>
            <w:r w:rsidRPr="0059190E">
              <w:rPr>
                <w:rFonts w:asciiTheme="minorBidi" w:hAnsiTheme="minorBidi"/>
                <w:b/>
              </w:rPr>
              <w:t>Kathryn Roberts</w:t>
            </w:r>
          </w:p>
          <w:p w14:paraId="0F0A98BC" w14:textId="77777777" w:rsidR="00AC2CB5" w:rsidRPr="0059190E" w:rsidRDefault="00AC2CB5" w:rsidP="00AC2CB5">
            <w:pPr>
              <w:spacing w:after="0" w:line="240" w:lineRule="auto"/>
              <w:rPr>
                <w:rFonts w:asciiTheme="minorBidi" w:hAnsiTheme="minorBidi"/>
                <w:b/>
              </w:rPr>
            </w:pPr>
            <w:r w:rsidRPr="0059190E">
              <w:rPr>
                <w:rFonts w:asciiTheme="minorBidi" w:hAnsiTheme="minorBidi"/>
                <w:b/>
              </w:rPr>
              <w:t>Emma Roberts</w:t>
            </w:r>
          </w:p>
        </w:tc>
        <w:tc>
          <w:tcPr>
            <w:tcW w:w="2393" w:type="dxa"/>
            <w:shd w:val="clear" w:color="auto" w:fill="D9D9D9"/>
          </w:tcPr>
          <w:p w14:paraId="24922004"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Internal Verifier:</w:t>
            </w:r>
          </w:p>
        </w:tc>
        <w:tc>
          <w:tcPr>
            <w:tcW w:w="1843" w:type="dxa"/>
          </w:tcPr>
          <w:p w14:paraId="14E30A61" w14:textId="77777777" w:rsidR="00AC2CB5" w:rsidRPr="0059190E" w:rsidRDefault="00AC2CB5" w:rsidP="00AC2CB5">
            <w:pPr>
              <w:spacing w:after="120" w:line="240" w:lineRule="auto"/>
              <w:rPr>
                <w:rFonts w:asciiTheme="minorBidi" w:hAnsiTheme="minorBidi"/>
                <w:b/>
              </w:rPr>
            </w:pPr>
            <w:r>
              <w:rPr>
                <w:rFonts w:asciiTheme="minorBidi" w:hAnsiTheme="minorBidi"/>
                <w:b/>
              </w:rPr>
              <w:t>Rodrigo Aguilera</w:t>
            </w:r>
          </w:p>
        </w:tc>
      </w:tr>
      <w:tr w:rsidR="00AC2CB5" w:rsidRPr="0059190E" w14:paraId="3744F215" w14:textId="77777777" w:rsidTr="003D7CDD">
        <w:tblPrEx>
          <w:shd w:val="clear" w:color="auto" w:fill="auto"/>
          <w:tblLook w:val="0000" w:firstRow="0" w:lastRow="0" w:firstColumn="0" w:lastColumn="0" w:noHBand="0" w:noVBand="0"/>
        </w:tblPrEx>
        <w:trPr>
          <w:trHeight w:val="958"/>
        </w:trPr>
        <w:tc>
          <w:tcPr>
            <w:tcW w:w="1688" w:type="dxa"/>
            <w:shd w:val="pct15" w:color="auto" w:fill="auto"/>
          </w:tcPr>
          <w:p w14:paraId="7A96D8C5"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Assignment Title:</w:t>
            </w:r>
          </w:p>
        </w:tc>
        <w:tc>
          <w:tcPr>
            <w:tcW w:w="3569" w:type="dxa"/>
          </w:tcPr>
          <w:p w14:paraId="0806EBF1" w14:textId="77777777" w:rsidR="00AC2CB5" w:rsidRPr="00E903AF" w:rsidRDefault="00AC2CB5" w:rsidP="00AC2CB5">
            <w:pPr>
              <w:spacing w:after="0" w:line="240" w:lineRule="auto"/>
              <w:rPr>
                <w:rFonts w:asciiTheme="minorBidi" w:hAnsiTheme="minorBidi"/>
                <w:b/>
              </w:rPr>
            </w:pPr>
            <w:r w:rsidRPr="00E903AF">
              <w:rPr>
                <w:rFonts w:asciiTheme="minorBidi" w:hAnsiTheme="minorBidi"/>
                <w:b/>
              </w:rPr>
              <w:t>Research Project Proposal – Impact of current challenges on the human resource department</w:t>
            </w:r>
          </w:p>
        </w:tc>
        <w:tc>
          <w:tcPr>
            <w:tcW w:w="2393" w:type="dxa"/>
            <w:shd w:val="pct15" w:color="auto" w:fill="auto"/>
          </w:tcPr>
          <w:p w14:paraId="0C961F19"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Assignment No:</w:t>
            </w:r>
          </w:p>
        </w:tc>
        <w:tc>
          <w:tcPr>
            <w:tcW w:w="1843" w:type="dxa"/>
          </w:tcPr>
          <w:p w14:paraId="7633AB71" w14:textId="77777777" w:rsidR="00AC2CB5" w:rsidRPr="0059190E" w:rsidRDefault="00AC2CB5" w:rsidP="00AC2CB5">
            <w:pPr>
              <w:spacing w:after="120" w:line="240" w:lineRule="auto"/>
              <w:rPr>
                <w:rFonts w:asciiTheme="minorBidi" w:hAnsiTheme="minorBidi"/>
                <w:b/>
              </w:rPr>
            </w:pPr>
            <w:r w:rsidRPr="0059190E">
              <w:rPr>
                <w:rFonts w:asciiTheme="minorBidi" w:hAnsiTheme="minorBidi"/>
                <w:b/>
              </w:rPr>
              <w:t>2 of 2</w:t>
            </w:r>
          </w:p>
        </w:tc>
      </w:tr>
      <w:tr w:rsidR="00AC2CB5" w:rsidRPr="0059190E" w14:paraId="696FE5D4" w14:textId="77777777" w:rsidTr="003D7CDD">
        <w:tblPrEx>
          <w:shd w:val="clear" w:color="auto" w:fill="auto"/>
          <w:tblLook w:val="0000" w:firstRow="0" w:lastRow="0" w:firstColumn="0" w:lastColumn="0" w:noHBand="0" w:noVBand="0"/>
        </w:tblPrEx>
        <w:trPr>
          <w:trHeight w:val="958"/>
        </w:trPr>
        <w:tc>
          <w:tcPr>
            <w:tcW w:w="1688" w:type="dxa"/>
            <w:shd w:val="pct15" w:color="auto" w:fill="auto"/>
          </w:tcPr>
          <w:p w14:paraId="6B07D5FC" w14:textId="77777777" w:rsidR="00AC2CB5" w:rsidRPr="0059190E" w:rsidRDefault="00AC2CB5" w:rsidP="00AC2CB5">
            <w:pPr>
              <w:spacing w:after="0" w:line="240" w:lineRule="auto"/>
              <w:rPr>
                <w:rFonts w:asciiTheme="minorBidi" w:hAnsiTheme="minorBidi"/>
                <w:b/>
              </w:rPr>
            </w:pPr>
            <w:r w:rsidRPr="0059190E">
              <w:rPr>
                <w:rFonts w:asciiTheme="minorBidi" w:hAnsiTheme="minorBidi"/>
                <w:b/>
              </w:rPr>
              <w:t>Submission deadlines:</w:t>
            </w:r>
          </w:p>
          <w:p w14:paraId="26A913E4" w14:textId="77777777" w:rsidR="00AC2CB5" w:rsidRPr="0059190E" w:rsidRDefault="00AC2CB5" w:rsidP="00AC2CB5">
            <w:pPr>
              <w:spacing w:after="0" w:line="240" w:lineRule="auto"/>
              <w:rPr>
                <w:rFonts w:asciiTheme="minorBidi" w:hAnsiTheme="minorBidi"/>
                <w:b/>
              </w:rPr>
            </w:pPr>
          </w:p>
        </w:tc>
        <w:tc>
          <w:tcPr>
            <w:tcW w:w="3569" w:type="dxa"/>
            <w:shd w:val="clear" w:color="auto" w:fill="auto"/>
          </w:tcPr>
          <w:p w14:paraId="3F6CE8AC" w14:textId="77777777" w:rsidR="00AC2CB5" w:rsidRPr="0059190E" w:rsidRDefault="00AC2CB5" w:rsidP="00AC2CB5">
            <w:pPr>
              <w:spacing w:after="0" w:line="240" w:lineRule="auto"/>
              <w:rPr>
                <w:rFonts w:asciiTheme="minorBidi" w:hAnsiTheme="minorBidi"/>
                <w:b/>
              </w:rPr>
            </w:pPr>
            <w:r>
              <w:rPr>
                <w:rFonts w:asciiTheme="minorBidi" w:hAnsiTheme="minorBidi"/>
                <w:b/>
              </w:rPr>
              <w:t>2</w:t>
            </w:r>
            <w:r w:rsidRPr="00A15F93">
              <w:rPr>
                <w:rFonts w:asciiTheme="minorBidi" w:hAnsiTheme="minorBidi"/>
                <w:b/>
                <w:vertAlign w:val="superscript"/>
              </w:rPr>
              <w:t>nd</w:t>
            </w:r>
            <w:r>
              <w:rPr>
                <w:rFonts w:asciiTheme="minorBidi" w:hAnsiTheme="minorBidi"/>
                <w:b/>
              </w:rPr>
              <w:t xml:space="preserve"> December </w:t>
            </w:r>
            <w:r w:rsidRPr="0059190E">
              <w:rPr>
                <w:rFonts w:asciiTheme="minorBidi" w:hAnsiTheme="minorBidi"/>
                <w:b/>
              </w:rPr>
              <w:t>by 23.55</w:t>
            </w:r>
          </w:p>
        </w:tc>
        <w:tc>
          <w:tcPr>
            <w:tcW w:w="2393" w:type="dxa"/>
            <w:shd w:val="pct15" w:color="auto" w:fill="auto"/>
          </w:tcPr>
          <w:p w14:paraId="5026D5F7" w14:textId="77777777" w:rsidR="00AC2CB5" w:rsidRPr="0059190E" w:rsidRDefault="00AC2CB5" w:rsidP="00AC2CB5">
            <w:pPr>
              <w:spacing w:after="0" w:line="240" w:lineRule="auto"/>
              <w:rPr>
                <w:rFonts w:asciiTheme="minorBidi" w:hAnsiTheme="minorBidi"/>
                <w:b/>
                <w:sz w:val="20"/>
                <w:szCs w:val="20"/>
              </w:rPr>
            </w:pPr>
            <w:r w:rsidRPr="0059190E">
              <w:rPr>
                <w:rFonts w:asciiTheme="minorBidi" w:hAnsiTheme="minorBidi"/>
                <w:b/>
                <w:sz w:val="20"/>
                <w:szCs w:val="20"/>
              </w:rPr>
              <w:t>Return date of provisional marks &amp; written feedback:</w:t>
            </w:r>
          </w:p>
        </w:tc>
        <w:tc>
          <w:tcPr>
            <w:tcW w:w="1843" w:type="dxa"/>
          </w:tcPr>
          <w:p w14:paraId="7CEB4981" w14:textId="77777777" w:rsidR="00AC2CB5" w:rsidRPr="0059190E" w:rsidRDefault="00AC2CB5" w:rsidP="00AC2CB5">
            <w:pPr>
              <w:spacing w:after="0" w:line="240" w:lineRule="auto"/>
              <w:rPr>
                <w:rFonts w:asciiTheme="minorBidi" w:hAnsiTheme="minorBidi"/>
                <w:b/>
              </w:rPr>
            </w:pPr>
            <w:r>
              <w:rPr>
                <w:rFonts w:asciiTheme="minorBidi" w:hAnsiTheme="minorBidi"/>
                <w:b/>
                <w:vertAlign w:val="superscript"/>
              </w:rPr>
              <w:t>9</w:t>
            </w:r>
            <w:r w:rsidRPr="00803BB7">
              <w:rPr>
                <w:rFonts w:asciiTheme="minorBidi" w:hAnsiTheme="minorBidi"/>
                <w:b/>
                <w:vertAlign w:val="superscript"/>
              </w:rPr>
              <w:t>th</w:t>
            </w:r>
            <w:r>
              <w:rPr>
                <w:rFonts w:asciiTheme="minorBidi" w:hAnsiTheme="minorBidi"/>
                <w:b/>
              </w:rPr>
              <w:t xml:space="preserve">  January </w:t>
            </w:r>
            <w:r w:rsidRPr="0059190E">
              <w:rPr>
                <w:rFonts w:asciiTheme="minorBidi" w:hAnsiTheme="minorBidi"/>
                <w:b/>
              </w:rPr>
              <w:t>2022</w:t>
            </w:r>
          </w:p>
        </w:tc>
      </w:tr>
    </w:tbl>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2F7FB42" w14:textId="5AFE9A29" w:rsidR="00CF4923" w:rsidRPr="00CF4923" w:rsidRDefault="001834FC" w:rsidP="00CF4923">
          <w:pPr>
            <w:pStyle w:val="TOCHeading"/>
            <w:rPr>
              <w:noProof/>
            </w:rPr>
          </w:pPr>
          <w:r>
            <w:t>Table of Contents</w:t>
          </w:r>
          <w:r>
            <w:rPr>
              <w:b/>
              <w:bCs/>
              <w:noProof/>
            </w:rPr>
            <w:fldChar w:fldCharType="begin"/>
          </w:r>
          <w:r>
            <w:rPr>
              <w:b/>
              <w:bCs/>
              <w:noProof/>
            </w:rPr>
            <w:instrText xml:space="preserve"> TOC \o "1-3" \h \z \u </w:instrText>
          </w:r>
          <w:r>
            <w:rPr>
              <w:b/>
              <w:bCs/>
              <w:noProof/>
            </w:rPr>
            <w:fldChar w:fldCharType="separate"/>
          </w:r>
        </w:p>
        <w:p w14:paraId="0E6EF8BC" w14:textId="03A0BA2E" w:rsidR="00CF4923" w:rsidRDefault="00000000">
          <w:pPr>
            <w:pStyle w:val="TOC1"/>
            <w:tabs>
              <w:tab w:val="right" w:leader="dot" w:pos="9350"/>
            </w:tabs>
            <w:rPr>
              <w:rFonts w:asciiTheme="minorHAnsi" w:eastAsiaTheme="minorEastAsia" w:hAnsiTheme="minorHAnsi"/>
              <w:noProof/>
              <w:color w:val="auto"/>
              <w:sz w:val="22"/>
              <w:lang w:val="en-US"/>
            </w:rPr>
          </w:pPr>
          <w:hyperlink w:anchor="_Toc116334984" w:history="1">
            <w:r w:rsidR="00CF4923" w:rsidRPr="00235F06">
              <w:rPr>
                <w:rStyle w:val="Hyperlink"/>
                <w:noProof/>
              </w:rPr>
              <w:t>1. Introduction</w:t>
            </w:r>
            <w:r w:rsidR="00CF4923">
              <w:rPr>
                <w:noProof/>
                <w:webHidden/>
              </w:rPr>
              <w:tab/>
            </w:r>
            <w:r w:rsidR="00CF4923">
              <w:rPr>
                <w:noProof/>
                <w:webHidden/>
              </w:rPr>
              <w:fldChar w:fldCharType="begin"/>
            </w:r>
            <w:r w:rsidR="00CF4923">
              <w:rPr>
                <w:noProof/>
                <w:webHidden/>
              </w:rPr>
              <w:instrText xml:space="preserve"> PAGEREF _Toc116334984 \h </w:instrText>
            </w:r>
            <w:r w:rsidR="00CF4923">
              <w:rPr>
                <w:noProof/>
                <w:webHidden/>
              </w:rPr>
            </w:r>
            <w:r w:rsidR="00CF4923">
              <w:rPr>
                <w:noProof/>
                <w:webHidden/>
              </w:rPr>
              <w:fldChar w:fldCharType="separate"/>
            </w:r>
            <w:r w:rsidR="00CF4923">
              <w:rPr>
                <w:noProof/>
                <w:webHidden/>
              </w:rPr>
              <w:t>1</w:t>
            </w:r>
            <w:r w:rsidR="00CF4923">
              <w:rPr>
                <w:noProof/>
                <w:webHidden/>
              </w:rPr>
              <w:fldChar w:fldCharType="end"/>
            </w:r>
          </w:hyperlink>
        </w:p>
        <w:p w14:paraId="5248EB09" w14:textId="7B72EFF8"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85" w:history="1">
            <w:r w:rsidR="00CF4923" w:rsidRPr="00235F06">
              <w:rPr>
                <w:rStyle w:val="Hyperlink"/>
                <w:noProof/>
              </w:rPr>
              <w:t>1.1 Research Background</w:t>
            </w:r>
            <w:r w:rsidR="00CF4923">
              <w:rPr>
                <w:noProof/>
                <w:webHidden/>
              </w:rPr>
              <w:tab/>
            </w:r>
            <w:r w:rsidR="00CF4923">
              <w:rPr>
                <w:noProof/>
                <w:webHidden/>
              </w:rPr>
              <w:fldChar w:fldCharType="begin"/>
            </w:r>
            <w:r w:rsidR="00CF4923">
              <w:rPr>
                <w:noProof/>
                <w:webHidden/>
              </w:rPr>
              <w:instrText xml:space="preserve"> PAGEREF _Toc116334985 \h </w:instrText>
            </w:r>
            <w:r w:rsidR="00CF4923">
              <w:rPr>
                <w:noProof/>
                <w:webHidden/>
              </w:rPr>
            </w:r>
            <w:r w:rsidR="00CF4923">
              <w:rPr>
                <w:noProof/>
                <w:webHidden/>
              </w:rPr>
              <w:fldChar w:fldCharType="separate"/>
            </w:r>
            <w:r w:rsidR="00CF4923">
              <w:rPr>
                <w:noProof/>
                <w:webHidden/>
              </w:rPr>
              <w:t>1</w:t>
            </w:r>
            <w:r w:rsidR="00CF4923">
              <w:rPr>
                <w:noProof/>
                <w:webHidden/>
              </w:rPr>
              <w:fldChar w:fldCharType="end"/>
            </w:r>
          </w:hyperlink>
        </w:p>
        <w:p w14:paraId="526D8E96" w14:textId="35B076C8"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86" w:history="1">
            <w:r w:rsidR="00CF4923" w:rsidRPr="00235F06">
              <w:rPr>
                <w:rStyle w:val="Hyperlink"/>
                <w:noProof/>
              </w:rPr>
              <w:t>1.2 Research Aim</w:t>
            </w:r>
            <w:r w:rsidR="00CF4923">
              <w:rPr>
                <w:noProof/>
                <w:webHidden/>
              </w:rPr>
              <w:tab/>
            </w:r>
            <w:r w:rsidR="00CF4923">
              <w:rPr>
                <w:noProof/>
                <w:webHidden/>
              </w:rPr>
              <w:fldChar w:fldCharType="begin"/>
            </w:r>
            <w:r w:rsidR="00CF4923">
              <w:rPr>
                <w:noProof/>
                <w:webHidden/>
              </w:rPr>
              <w:instrText xml:space="preserve"> PAGEREF _Toc116334986 \h </w:instrText>
            </w:r>
            <w:r w:rsidR="00CF4923">
              <w:rPr>
                <w:noProof/>
                <w:webHidden/>
              </w:rPr>
            </w:r>
            <w:r w:rsidR="00CF4923">
              <w:rPr>
                <w:noProof/>
                <w:webHidden/>
              </w:rPr>
              <w:fldChar w:fldCharType="separate"/>
            </w:r>
            <w:r w:rsidR="00CF4923">
              <w:rPr>
                <w:noProof/>
                <w:webHidden/>
              </w:rPr>
              <w:t>1</w:t>
            </w:r>
            <w:r w:rsidR="00CF4923">
              <w:rPr>
                <w:noProof/>
                <w:webHidden/>
              </w:rPr>
              <w:fldChar w:fldCharType="end"/>
            </w:r>
          </w:hyperlink>
        </w:p>
        <w:p w14:paraId="5003F3EC" w14:textId="64DD21E7"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87" w:history="1">
            <w:r w:rsidR="00CF4923" w:rsidRPr="00235F06">
              <w:rPr>
                <w:rStyle w:val="Hyperlink"/>
                <w:noProof/>
              </w:rPr>
              <w:t>1.3 Research Objectives</w:t>
            </w:r>
            <w:r w:rsidR="00CF4923">
              <w:rPr>
                <w:noProof/>
                <w:webHidden/>
              </w:rPr>
              <w:tab/>
            </w:r>
            <w:r w:rsidR="00CF4923">
              <w:rPr>
                <w:noProof/>
                <w:webHidden/>
              </w:rPr>
              <w:fldChar w:fldCharType="begin"/>
            </w:r>
            <w:r w:rsidR="00CF4923">
              <w:rPr>
                <w:noProof/>
                <w:webHidden/>
              </w:rPr>
              <w:instrText xml:space="preserve"> PAGEREF _Toc116334987 \h </w:instrText>
            </w:r>
            <w:r w:rsidR="00CF4923">
              <w:rPr>
                <w:noProof/>
                <w:webHidden/>
              </w:rPr>
            </w:r>
            <w:r w:rsidR="00CF4923">
              <w:rPr>
                <w:noProof/>
                <w:webHidden/>
              </w:rPr>
              <w:fldChar w:fldCharType="separate"/>
            </w:r>
            <w:r w:rsidR="00CF4923">
              <w:rPr>
                <w:noProof/>
                <w:webHidden/>
              </w:rPr>
              <w:t>1</w:t>
            </w:r>
            <w:r w:rsidR="00CF4923">
              <w:rPr>
                <w:noProof/>
                <w:webHidden/>
              </w:rPr>
              <w:fldChar w:fldCharType="end"/>
            </w:r>
          </w:hyperlink>
        </w:p>
        <w:p w14:paraId="42B17FFF" w14:textId="16AAB8CA"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88" w:history="1">
            <w:r w:rsidR="00CF4923" w:rsidRPr="00235F06">
              <w:rPr>
                <w:rStyle w:val="Hyperlink"/>
                <w:noProof/>
              </w:rPr>
              <w:t>1.4 Research Questions</w:t>
            </w:r>
            <w:r w:rsidR="00CF4923">
              <w:rPr>
                <w:noProof/>
                <w:webHidden/>
              </w:rPr>
              <w:tab/>
            </w:r>
            <w:r w:rsidR="00CF4923">
              <w:rPr>
                <w:noProof/>
                <w:webHidden/>
              </w:rPr>
              <w:fldChar w:fldCharType="begin"/>
            </w:r>
            <w:r w:rsidR="00CF4923">
              <w:rPr>
                <w:noProof/>
                <w:webHidden/>
              </w:rPr>
              <w:instrText xml:space="preserve"> PAGEREF _Toc116334988 \h </w:instrText>
            </w:r>
            <w:r w:rsidR="00CF4923">
              <w:rPr>
                <w:noProof/>
                <w:webHidden/>
              </w:rPr>
            </w:r>
            <w:r w:rsidR="00CF4923">
              <w:rPr>
                <w:noProof/>
                <w:webHidden/>
              </w:rPr>
              <w:fldChar w:fldCharType="separate"/>
            </w:r>
            <w:r w:rsidR="00CF4923">
              <w:rPr>
                <w:noProof/>
                <w:webHidden/>
              </w:rPr>
              <w:t>1</w:t>
            </w:r>
            <w:r w:rsidR="00CF4923">
              <w:rPr>
                <w:noProof/>
                <w:webHidden/>
              </w:rPr>
              <w:fldChar w:fldCharType="end"/>
            </w:r>
          </w:hyperlink>
        </w:p>
        <w:p w14:paraId="2E883C9E" w14:textId="1C484ADE"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89" w:history="1">
            <w:r w:rsidR="00CF4923" w:rsidRPr="00235F06">
              <w:rPr>
                <w:rStyle w:val="Hyperlink"/>
                <w:noProof/>
              </w:rPr>
              <w:t>1.5 Research Rationale</w:t>
            </w:r>
            <w:r w:rsidR="00CF4923">
              <w:rPr>
                <w:noProof/>
                <w:webHidden/>
              </w:rPr>
              <w:tab/>
            </w:r>
            <w:r w:rsidR="00CF4923">
              <w:rPr>
                <w:noProof/>
                <w:webHidden/>
              </w:rPr>
              <w:fldChar w:fldCharType="begin"/>
            </w:r>
            <w:r w:rsidR="00CF4923">
              <w:rPr>
                <w:noProof/>
                <w:webHidden/>
              </w:rPr>
              <w:instrText xml:space="preserve"> PAGEREF _Toc116334989 \h </w:instrText>
            </w:r>
            <w:r w:rsidR="00CF4923">
              <w:rPr>
                <w:noProof/>
                <w:webHidden/>
              </w:rPr>
            </w:r>
            <w:r w:rsidR="00CF4923">
              <w:rPr>
                <w:noProof/>
                <w:webHidden/>
              </w:rPr>
              <w:fldChar w:fldCharType="separate"/>
            </w:r>
            <w:r w:rsidR="00CF4923">
              <w:rPr>
                <w:noProof/>
                <w:webHidden/>
              </w:rPr>
              <w:t>2</w:t>
            </w:r>
            <w:r w:rsidR="00CF4923">
              <w:rPr>
                <w:noProof/>
                <w:webHidden/>
              </w:rPr>
              <w:fldChar w:fldCharType="end"/>
            </w:r>
          </w:hyperlink>
        </w:p>
        <w:p w14:paraId="3B8A5137" w14:textId="06C7C4F2" w:rsidR="00CF4923" w:rsidRDefault="00000000">
          <w:pPr>
            <w:pStyle w:val="TOC1"/>
            <w:tabs>
              <w:tab w:val="right" w:leader="dot" w:pos="9350"/>
            </w:tabs>
            <w:rPr>
              <w:rFonts w:asciiTheme="minorHAnsi" w:eastAsiaTheme="minorEastAsia" w:hAnsiTheme="minorHAnsi"/>
              <w:noProof/>
              <w:color w:val="auto"/>
              <w:sz w:val="22"/>
              <w:lang w:val="en-US"/>
            </w:rPr>
          </w:pPr>
          <w:hyperlink w:anchor="_Toc116334990" w:history="1">
            <w:r w:rsidR="00CF4923" w:rsidRPr="00235F06">
              <w:rPr>
                <w:rStyle w:val="Hyperlink"/>
                <w:noProof/>
              </w:rPr>
              <w:t>2. Literature Review</w:t>
            </w:r>
            <w:r w:rsidR="00CF4923">
              <w:rPr>
                <w:noProof/>
                <w:webHidden/>
              </w:rPr>
              <w:tab/>
            </w:r>
            <w:r w:rsidR="00CF4923">
              <w:rPr>
                <w:noProof/>
                <w:webHidden/>
              </w:rPr>
              <w:fldChar w:fldCharType="begin"/>
            </w:r>
            <w:r w:rsidR="00CF4923">
              <w:rPr>
                <w:noProof/>
                <w:webHidden/>
              </w:rPr>
              <w:instrText xml:space="preserve"> PAGEREF _Toc116334990 \h </w:instrText>
            </w:r>
            <w:r w:rsidR="00CF4923">
              <w:rPr>
                <w:noProof/>
                <w:webHidden/>
              </w:rPr>
            </w:r>
            <w:r w:rsidR="00CF4923">
              <w:rPr>
                <w:noProof/>
                <w:webHidden/>
              </w:rPr>
              <w:fldChar w:fldCharType="separate"/>
            </w:r>
            <w:r w:rsidR="00CF4923">
              <w:rPr>
                <w:noProof/>
                <w:webHidden/>
              </w:rPr>
              <w:t>3</w:t>
            </w:r>
            <w:r w:rsidR="00CF4923">
              <w:rPr>
                <w:noProof/>
                <w:webHidden/>
              </w:rPr>
              <w:fldChar w:fldCharType="end"/>
            </w:r>
          </w:hyperlink>
        </w:p>
        <w:p w14:paraId="445A8053" w14:textId="63AC4021"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91" w:history="1">
            <w:r w:rsidR="00CF4923" w:rsidRPr="00235F06">
              <w:rPr>
                <w:rStyle w:val="Hyperlink"/>
                <w:noProof/>
              </w:rPr>
              <w:t>2.1 Role of Human Resources in employee engagement</w:t>
            </w:r>
            <w:r w:rsidR="00CF4923">
              <w:rPr>
                <w:noProof/>
                <w:webHidden/>
              </w:rPr>
              <w:tab/>
            </w:r>
            <w:r w:rsidR="00CF4923">
              <w:rPr>
                <w:noProof/>
                <w:webHidden/>
              </w:rPr>
              <w:fldChar w:fldCharType="begin"/>
            </w:r>
            <w:r w:rsidR="00CF4923">
              <w:rPr>
                <w:noProof/>
                <w:webHidden/>
              </w:rPr>
              <w:instrText xml:space="preserve"> PAGEREF _Toc116334991 \h </w:instrText>
            </w:r>
            <w:r w:rsidR="00CF4923">
              <w:rPr>
                <w:noProof/>
                <w:webHidden/>
              </w:rPr>
            </w:r>
            <w:r w:rsidR="00CF4923">
              <w:rPr>
                <w:noProof/>
                <w:webHidden/>
              </w:rPr>
              <w:fldChar w:fldCharType="separate"/>
            </w:r>
            <w:r w:rsidR="00CF4923">
              <w:rPr>
                <w:noProof/>
                <w:webHidden/>
              </w:rPr>
              <w:t>3</w:t>
            </w:r>
            <w:r w:rsidR="00CF4923">
              <w:rPr>
                <w:noProof/>
                <w:webHidden/>
              </w:rPr>
              <w:fldChar w:fldCharType="end"/>
            </w:r>
          </w:hyperlink>
        </w:p>
        <w:p w14:paraId="5EF9C5B8" w14:textId="134AC33D" w:rsidR="00CF4923" w:rsidRDefault="00000000">
          <w:pPr>
            <w:pStyle w:val="TOC2"/>
            <w:tabs>
              <w:tab w:val="left" w:pos="880"/>
              <w:tab w:val="right" w:leader="dot" w:pos="9350"/>
            </w:tabs>
            <w:rPr>
              <w:rFonts w:asciiTheme="minorHAnsi" w:eastAsiaTheme="minorEastAsia" w:hAnsiTheme="minorHAnsi"/>
              <w:noProof/>
              <w:color w:val="auto"/>
              <w:sz w:val="22"/>
              <w:lang w:val="en-US"/>
            </w:rPr>
          </w:pPr>
          <w:hyperlink w:anchor="_Toc116334992" w:history="1">
            <w:r w:rsidR="00CF4923" w:rsidRPr="00235F06">
              <w:rPr>
                <w:rStyle w:val="Hyperlink"/>
                <w:noProof/>
              </w:rPr>
              <w:t>2.2</w:t>
            </w:r>
            <w:r w:rsidR="00CF4923">
              <w:rPr>
                <w:rFonts w:asciiTheme="minorHAnsi" w:eastAsiaTheme="minorEastAsia" w:hAnsiTheme="minorHAnsi"/>
                <w:noProof/>
                <w:color w:val="auto"/>
                <w:sz w:val="22"/>
                <w:lang w:val="en-US"/>
              </w:rPr>
              <w:t xml:space="preserve"> </w:t>
            </w:r>
            <w:r w:rsidR="00CF4923" w:rsidRPr="00235F06">
              <w:rPr>
                <w:rStyle w:val="Hyperlink"/>
                <w:noProof/>
              </w:rPr>
              <w:t>Employee lifecycle</w:t>
            </w:r>
            <w:r w:rsidR="00CF4923">
              <w:rPr>
                <w:noProof/>
                <w:webHidden/>
              </w:rPr>
              <w:tab/>
            </w:r>
            <w:r w:rsidR="00CF4923">
              <w:rPr>
                <w:noProof/>
                <w:webHidden/>
              </w:rPr>
              <w:fldChar w:fldCharType="begin"/>
            </w:r>
            <w:r w:rsidR="00CF4923">
              <w:rPr>
                <w:noProof/>
                <w:webHidden/>
              </w:rPr>
              <w:instrText xml:space="preserve"> PAGEREF _Toc116334992 \h </w:instrText>
            </w:r>
            <w:r w:rsidR="00CF4923">
              <w:rPr>
                <w:noProof/>
                <w:webHidden/>
              </w:rPr>
            </w:r>
            <w:r w:rsidR="00CF4923">
              <w:rPr>
                <w:noProof/>
                <w:webHidden/>
              </w:rPr>
              <w:fldChar w:fldCharType="separate"/>
            </w:r>
            <w:r w:rsidR="00CF4923">
              <w:rPr>
                <w:noProof/>
                <w:webHidden/>
              </w:rPr>
              <w:t>3</w:t>
            </w:r>
            <w:r w:rsidR="00CF4923">
              <w:rPr>
                <w:noProof/>
                <w:webHidden/>
              </w:rPr>
              <w:fldChar w:fldCharType="end"/>
            </w:r>
          </w:hyperlink>
        </w:p>
        <w:p w14:paraId="2F230E51" w14:textId="0515AFFA" w:rsidR="00CF4923" w:rsidRDefault="00000000">
          <w:pPr>
            <w:pStyle w:val="TOC2"/>
            <w:tabs>
              <w:tab w:val="left" w:pos="880"/>
              <w:tab w:val="right" w:leader="dot" w:pos="9350"/>
            </w:tabs>
            <w:rPr>
              <w:rFonts w:asciiTheme="minorHAnsi" w:eastAsiaTheme="minorEastAsia" w:hAnsiTheme="minorHAnsi"/>
              <w:noProof/>
              <w:color w:val="auto"/>
              <w:sz w:val="22"/>
              <w:lang w:val="en-US"/>
            </w:rPr>
          </w:pPr>
          <w:hyperlink w:anchor="_Toc116334993" w:history="1">
            <w:r w:rsidR="00CF4923" w:rsidRPr="00235F06">
              <w:rPr>
                <w:rStyle w:val="Hyperlink"/>
                <w:noProof/>
              </w:rPr>
              <w:t>2.3</w:t>
            </w:r>
            <w:r w:rsidR="00CF4923">
              <w:rPr>
                <w:rFonts w:asciiTheme="minorHAnsi" w:eastAsiaTheme="minorEastAsia" w:hAnsiTheme="minorHAnsi"/>
                <w:noProof/>
                <w:color w:val="auto"/>
                <w:sz w:val="22"/>
                <w:lang w:val="en-US"/>
              </w:rPr>
              <w:t xml:space="preserve"> </w:t>
            </w:r>
            <w:r w:rsidR="00CF4923" w:rsidRPr="00235F06">
              <w:rPr>
                <w:rStyle w:val="Hyperlink"/>
                <w:noProof/>
              </w:rPr>
              <w:t>Employee engagement</w:t>
            </w:r>
            <w:r w:rsidR="00CF4923">
              <w:rPr>
                <w:noProof/>
                <w:webHidden/>
              </w:rPr>
              <w:tab/>
            </w:r>
            <w:r w:rsidR="00CF4923">
              <w:rPr>
                <w:noProof/>
                <w:webHidden/>
              </w:rPr>
              <w:fldChar w:fldCharType="begin"/>
            </w:r>
            <w:r w:rsidR="00CF4923">
              <w:rPr>
                <w:noProof/>
                <w:webHidden/>
              </w:rPr>
              <w:instrText xml:space="preserve"> PAGEREF _Toc116334993 \h </w:instrText>
            </w:r>
            <w:r w:rsidR="00CF4923">
              <w:rPr>
                <w:noProof/>
                <w:webHidden/>
              </w:rPr>
            </w:r>
            <w:r w:rsidR="00CF4923">
              <w:rPr>
                <w:noProof/>
                <w:webHidden/>
              </w:rPr>
              <w:fldChar w:fldCharType="separate"/>
            </w:r>
            <w:r w:rsidR="00CF4923">
              <w:rPr>
                <w:noProof/>
                <w:webHidden/>
              </w:rPr>
              <w:t>4</w:t>
            </w:r>
            <w:r w:rsidR="00CF4923">
              <w:rPr>
                <w:noProof/>
                <w:webHidden/>
              </w:rPr>
              <w:fldChar w:fldCharType="end"/>
            </w:r>
          </w:hyperlink>
        </w:p>
        <w:p w14:paraId="6EE91788" w14:textId="6478F1FA"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94" w:history="1">
            <w:r w:rsidR="00CF4923" w:rsidRPr="00235F06">
              <w:rPr>
                <w:rStyle w:val="Hyperlink"/>
                <w:noProof/>
              </w:rPr>
              <w:t>2.4 Research Conceptual Framework</w:t>
            </w:r>
            <w:r w:rsidR="00CF4923">
              <w:rPr>
                <w:noProof/>
                <w:webHidden/>
              </w:rPr>
              <w:tab/>
            </w:r>
            <w:r w:rsidR="00CF4923">
              <w:rPr>
                <w:noProof/>
                <w:webHidden/>
              </w:rPr>
              <w:fldChar w:fldCharType="begin"/>
            </w:r>
            <w:r w:rsidR="00CF4923">
              <w:rPr>
                <w:noProof/>
                <w:webHidden/>
              </w:rPr>
              <w:instrText xml:space="preserve"> PAGEREF _Toc116334994 \h </w:instrText>
            </w:r>
            <w:r w:rsidR="00CF4923">
              <w:rPr>
                <w:noProof/>
                <w:webHidden/>
              </w:rPr>
            </w:r>
            <w:r w:rsidR="00CF4923">
              <w:rPr>
                <w:noProof/>
                <w:webHidden/>
              </w:rPr>
              <w:fldChar w:fldCharType="separate"/>
            </w:r>
            <w:r w:rsidR="00CF4923">
              <w:rPr>
                <w:noProof/>
                <w:webHidden/>
              </w:rPr>
              <w:t>6</w:t>
            </w:r>
            <w:r w:rsidR="00CF4923">
              <w:rPr>
                <w:noProof/>
                <w:webHidden/>
              </w:rPr>
              <w:fldChar w:fldCharType="end"/>
            </w:r>
          </w:hyperlink>
        </w:p>
        <w:p w14:paraId="7F38C200" w14:textId="26DD9406" w:rsidR="00CF4923" w:rsidRDefault="00000000">
          <w:pPr>
            <w:pStyle w:val="TOC1"/>
            <w:tabs>
              <w:tab w:val="right" w:leader="dot" w:pos="9350"/>
            </w:tabs>
            <w:rPr>
              <w:rFonts w:asciiTheme="minorHAnsi" w:eastAsiaTheme="minorEastAsia" w:hAnsiTheme="minorHAnsi"/>
              <w:noProof/>
              <w:color w:val="auto"/>
              <w:sz w:val="22"/>
              <w:lang w:val="en-US"/>
            </w:rPr>
          </w:pPr>
          <w:hyperlink w:anchor="_Toc116334995" w:history="1">
            <w:r w:rsidR="00CF4923" w:rsidRPr="00235F06">
              <w:rPr>
                <w:rStyle w:val="Hyperlink"/>
                <w:noProof/>
              </w:rPr>
              <w:t>3. Methodology</w:t>
            </w:r>
            <w:r w:rsidR="00CF4923">
              <w:rPr>
                <w:noProof/>
                <w:webHidden/>
              </w:rPr>
              <w:tab/>
            </w:r>
            <w:r w:rsidR="00CF4923">
              <w:rPr>
                <w:noProof/>
                <w:webHidden/>
              </w:rPr>
              <w:fldChar w:fldCharType="begin"/>
            </w:r>
            <w:r w:rsidR="00CF4923">
              <w:rPr>
                <w:noProof/>
                <w:webHidden/>
              </w:rPr>
              <w:instrText xml:space="preserve"> PAGEREF _Toc116334995 \h </w:instrText>
            </w:r>
            <w:r w:rsidR="00CF4923">
              <w:rPr>
                <w:noProof/>
                <w:webHidden/>
              </w:rPr>
            </w:r>
            <w:r w:rsidR="00CF4923">
              <w:rPr>
                <w:noProof/>
                <w:webHidden/>
              </w:rPr>
              <w:fldChar w:fldCharType="separate"/>
            </w:r>
            <w:r w:rsidR="00CF4923">
              <w:rPr>
                <w:noProof/>
                <w:webHidden/>
              </w:rPr>
              <w:t>8</w:t>
            </w:r>
            <w:r w:rsidR="00CF4923">
              <w:rPr>
                <w:noProof/>
                <w:webHidden/>
              </w:rPr>
              <w:fldChar w:fldCharType="end"/>
            </w:r>
          </w:hyperlink>
        </w:p>
        <w:p w14:paraId="3F77751C" w14:textId="53FCAFDF"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96" w:history="1">
            <w:r w:rsidR="00CF4923" w:rsidRPr="00235F06">
              <w:rPr>
                <w:rStyle w:val="Hyperlink"/>
                <w:noProof/>
              </w:rPr>
              <w:t>3.1 Research Approach</w:t>
            </w:r>
            <w:r w:rsidR="00CF4923">
              <w:rPr>
                <w:noProof/>
                <w:webHidden/>
              </w:rPr>
              <w:tab/>
            </w:r>
            <w:r w:rsidR="00CF4923">
              <w:rPr>
                <w:noProof/>
                <w:webHidden/>
              </w:rPr>
              <w:fldChar w:fldCharType="begin"/>
            </w:r>
            <w:r w:rsidR="00CF4923">
              <w:rPr>
                <w:noProof/>
                <w:webHidden/>
              </w:rPr>
              <w:instrText xml:space="preserve"> PAGEREF _Toc116334996 \h </w:instrText>
            </w:r>
            <w:r w:rsidR="00CF4923">
              <w:rPr>
                <w:noProof/>
                <w:webHidden/>
              </w:rPr>
            </w:r>
            <w:r w:rsidR="00CF4923">
              <w:rPr>
                <w:noProof/>
                <w:webHidden/>
              </w:rPr>
              <w:fldChar w:fldCharType="separate"/>
            </w:r>
            <w:r w:rsidR="00CF4923">
              <w:rPr>
                <w:noProof/>
                <w:webHidden/>
              </w:rPr>
              <w:t>8</w:t>
            </w:r>
            <w:r w:rsidR="00CF4923">
              <w:rPr>
                <w:noProof/>
                <w:webHidden/>
              </w:rPr>
              <w:fldChar w:fldCharType="end"/>
            </w:r>
          </w:hyperlink>
        </w:p>
        <w:p w14:paraId="64D4776E" w14:textId="5D2CFE20"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97" w:history="1">
            <w:r w:rsidR="00CF4923" w:rsidRPr="00235F06">
              <w:rPr>
                <w:rStyle w:val="Hyperlink"/>
                <w:noProof/>
              </w:rPr>
              <w:t>3.2 Research Design</w:t>
            </w:r>
            <w:r w:rsidR="00CF4923">
              <w:rPr>
                <w:noProof/>
                <w:webHidden/>
              </w:rPr>
              <w:tab/>
            </w:r>
            <w:r w:rsidR="00CF4923">
              <w:rPr>
                <w:noProof/>
                <w:webHidden/>
              </w:rPr>
              <w:fldChar w:fldCharType="begin"/>
            </w:r>
            <w:r w:rsidR="00CF4923">
              <w:rPr>
                <w:noProof/>
                <w:webHidden/>
              </w:rPr>
              <w:instrText xml:space="preserve"> PAGEREF _Toc116334997 \h </w:instrText>
            </w:r>
            <w:r w:rsidR="00CF4923">
              <w:rPr>
                <w:noProof/>
                <w:webHidden/>
              </w:rPr>
            </w:r>
            <w:r w:rsidR="00CF4923">
              <w:rPr>
                <w:noProof/>
                <w:webHidden/>
              </w:rPr>
              <w:fldChar w:fldCharType="separate"/>
            </w:r>
            <w:r w:rsidR="00CF4923">
              <w:rPr>
                <w:noProof/>
                <w:webHidden/>
              </w:rPr>
              <w:t>8</w:t>
            </w:r>
            <w:r w:rsidR="00CF4923">
              <w:rPr>
                <w:noProof/>
                <w:webHidden/>
              </w:rPr>
              <w:fldChar w:fldCharType="end"/>
            </w:r>
          </w:hyperlink>
        </w:p>
        <w:p w14:paraId="45F6A302" w14:textId="6B15218D"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98" w:history="1">
            <w:r w:rsidR="00CF4923" w:rsidRPr="00235F06">
              <w:rPr>
                <w:rStyle w:val="Hyperlink"/>
                <w:noProof/>
              </w:rPr>
              <w:t>3.3 Data Collection and Sampling Method</w:t>
            </w:r>
            <w:r w:rsidR="00CF4923">
              <w:rPr>
                <w:noProof/>
                <w:webHidden/>
              </w:rPr>
              <w:tab/>
            </w:r>
            <w:r w:rsidR="00CF4923">
              <w:rPr>
                <w:noProof/>
                <w:webHidden/>
              </w:rPr>
              <w:fldChar w:fldCharType="begin"/>
            </w:r>
            <w:r w:rsidR="00CF4923">
              <w:rPr>
                <w:noProof/>
                <w:webHidden/>
              </w:rPr>
              <w:instrText xml:space="preserve"> PAGEREF _Toc116334998 \h </w:instrText>
            </w:r>
            <w:r w:rsidR="00CF4923">
              <w:rPr>
                <w:noProof/>
                <w:webHidden/>
              </w:rPr>
            </w:r>
            <w:r w:rsidR="00CF4923">
              <w:rPr>
                <w:noProof/>
                <w:webHidden/>
              </w:rPr>
              <w:fldChar w:fldCharType="separate"/>
            </w:r>
            <w:r w:rsidR="00CF4923">
              <w:rPr>
                <w:noProof/>
                <w:webHidden/>
              </w:rPr>
              <w:t>8</w:t>
            </w:r>
            <w:r w:rsidR="00CF4923">
              <w:rPr>
                <w:noProof/>
                <w:webHidden/>
              </w:rPr>
              <w:fldChar w:fldCharType="end"/>
            </w:r>
          </w:hyperlink>
        </w:p>
        <w:p w14:paraId="21D85AB8" w14:textId="04327063"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4999" w:history="1">
            <w:r w:rsidR="00CF4923" w:rsidRPr="00235F06">
              <w:rPr>
                <w:rStyle w:val="Hyperlink"/>
                <w:noProof/>
              </w:rPr>
              <w:t>3.4 Research Strategy</w:t>
            </w:r>
            <w:r w:rsidR="00CF4923">
              <w:rPr>
                <w:noProof/>
                <w:webHidden/>
              </w:rPr>
              <w:tab/>
            </w:r>
            <w:r w:rsidR="00CF4923">
              <w:rPr>
                <w:noProof/>
                <w:webHidden/>
              </w:rPr>
              <w:fldChar w:fldCharType="begin"/>
            </w:r>
            <w:r w:rsidR="00CF4923">
              <w:rPr>
                <w:noProof/>
                <w:webHidden/>
              </w:rPr>
              <w:instrText xml:space="preserve"> PAGEREF _Toc116334999 \h </w:instrText>
            </w:r>
            <w:r w:rsidR="00CF4923">
              <w:rPr>
                <w:noProof/>
                <w:webHidden/>
              </w:rPr>
            </w:r>
            <w:r w:rsidR="00CF4923">
              <w:rPr>
                <w:noProof/>
                <w:webHidden/>
              </w:rPr>
              <w:fldChar w:fldCharType="separate"/>
            </w:r>
            <w:r w:rsidR="00CF4923">
              <w:rPr>
                <w:noProof/>
                <w:webHidden/>
              </w:rPr>
              <w:t>8</w:t>
            </w:r>
            <w:r w:rsidR="00CF4923">
              <w:rPr>
                <w:noProof/>
                <w:webHidden/>
              </w:rPr>
              <w:fldChar w:fldCharType="end"/>
            </w:r>
          </w:hyperlink>
        </w:p>
        <w:p w14:paraId="041D1A44" w14:textId="7A21046F"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5000" w:history="1">
            <w:r w:rsidR="00CF4923" w:rsidRPr="00235F06">
              <w:rPr>
                <w:rStyle w:val="Hyperlink"/>
                <w:noProof/>
              </w:rPr>
              <w:t>3.5 Ethical Consideration</w:t>
            </w:r>
            <w:r w:rsidR="00CF4923">
              <w:rPr>
                <w:noProof/>
                <w:webHidden/>
              </w:rPr>
              <w:tab/>
            </w:r>
            <w:r w:rsidR="00CF4923">
              <w:rPr>
                <w:noProof/>
                <w:webHidden/>
              </w:rPr>
              <w:fldChar w:fldCharType="begin"/>
            </w:r>
            <w:r w:rsidR="00CF4923">
              <w:rPr>
                <w:noProof/>
                <w:webHidden/>
              </w:rPr>
              <w:instrText xml:space="preserve"> PAGEREF _Toc116335000 \h </w:instrText>
            </w:r>
            <w:r w:rsidR="00CF4923">
              <w:rPr>
                <w:noProof/>
                <w:webHidden/>
              </w:rPr>
            </w:r>
            <w:r w:rsidR="00CF4923">
              <w:rPr>
                <w:noProof/>
                <w:webHidden/>
              </w:rPr>
              <w:fldChar w:fldCharType="separate"/>
            </w:r>
            <w:r w:rsidR="00CF4923">
              <w:rPr>
                <w:noProof/>
                <w:webHidden/>
              </w:rPr>
              <w:t>8</w:t>
            </w:r>
            <w:r w:rsidR="00CF4923">
              <w:rPr>
                <w:noProof/>
                <w:webHidden/>
              </w:rPr>
              <w:fldChar w:fldCharType="end"/>
            </w:r>
          </w:hyperlink>
        </w:p>
        <w:p w14:paraId="6B8558E0" w14:textId="4C13D6BA" w:rsidR="00CF4923" w:rsidRDefault="00000000">
          <w:pPr>
            <w:pStyle w:val="TOC2"/>
            <w:tabs>
              <w:tab w:val="right" w:leader="dot" w:pos="9350"/>
            </w:tabs>
            <w:rPr>
              <w:rFonts w:asciiTheme="minorHAnsi" w:eastAsiaTheme="minorEastAsia" w:hAnsiTheme="minorHAnsi"/>
              <w:noProof/>
              <w:color w:val="auto"/>
              <w:sz w:val="22"/>
              <w:lang w:val="en-US"/>
            </w:rPr>
          </w:pPr>
          <w:hyperlink w:anchor="_Toc116335001" w:history="1">
            <w:r w:rsidR="00CF4923" w:rsidRPr="00235F06">
              <w:rPr>
                <w:rStyle w:val="Hyperlink"/>
                <w:noProof/>
              </w:rPr>
              <w:t>3.5 Timeline of the Research</w:t>
            </w:r>
            <w:r w:rsidR="00CF4923">
              <w:rPr>
                <w:noProof/>
                <w:webHidden/>
              </w:rPr>
              <w:tab/>
            </w:r>
            <w:r w:rsidR="00CF4923">
              <w:rPr>
                <w:noProof/>
                <w:webHidden/>
              </w:rPr>
              <w:fldChar w:fldCharType="begin"/>
            </w:r>
            <w:r w:rsidR="00CF4923">
              <w:rPr>
                <w:noProof/>
                <w:webHidden/>
              </w:rPr>
              <w:instrText xml:space="preserve"> PAGEREF _Toc116335001 \h </w:instrText>
            </w:r>
            <w:r w:rsidR="00CF4923">
              <w:rPr>
                <w:noProof/>
                <w:webHidden/>
              </w:rPr>
            </w:r>
            <w:r w:rsidR="00CF4923">
              <w:rPr>
                <w:noProof/>
                <w:webHidden/>
              </w:rPr>
              <w:fldChar w:fldCharType="separate"/>
            </w:r>
            <w:r w:rsidR="00CF4923">
              <w:rPr>
                <w:noProof/>
                <w:webHidden/>
              </w:rPr>
              <w:t>9</w:t>
            </w:r>
            <w:r w:rsidR="00CF4923">
              <w:rPr>
                <w:noProof/>
                <w:webHidden/>
              </w:rPr>
              <w:fldChar w:fldCharType="end"/>
            </w:r>
          </w:hyperlink>
        </w:p>
        <w:p w14:paraId="75AF6FB9" w14:textId="15E998C1" w:rsidR="00CF4923" w:rsidRDefault="00000000">
          <w:pPr>
            <w:pStyle w:val="TOC1"/>
            <w:tabs>
              <w:tab w:val="right" w:leader="dot" w:pos="9350"/>
            </w:tabs>
            <w:rPr>
              <w:rFonts w:asciiTheme="minorHAnsi" w:eastAsiaTheme="minorEastAsia" w:hAnsiTheme="minorHAnsi"/>
              <w:noProof/>
              <w:color w:val="auto"/>
              <w:sz w:val="22"/>
              <w:lang w:val="en-US"/>
            </w:rPr>
          </w:pPr>
          <w:hyperlink w:anchor="_Toc116335002" w:history="1">
            <w:r w:rsidR="00CF4923" w:rsidRPr="00235F06">
              <w:rPr>
                <w:rStyle w:val="Hyperlink"/>
                <w:noProof/>
              </w:rPr>
              <w:t>Conclusion</w:t>
            </w:r>
            <w:r w:rsidR="00CF4923">
              <w:rPr>
                <w:noProof/>
                <w:webHidden/>
              </w:rPr>
              <w:tab/>
            </w:r>
            <w:r w:rsidR="00CF4923">
              <w:rPr>
                <w:noProof/>
                <w:webHidden/>
              </w:rPr>
              <w:fldChar w:fldCharType="begin"/>
            </w:r>
            <w:r w:rsidR="00CF4923">
              <w:rPr>
                <w:noProof/>
                <w:webHidden/>
              </w:rPr>
              <w:instrText xml:space="preserve"> PAGEREF _Toc116335002 \h </w:instrText>
            </w:r>
            <w:r w:rsidR="00CF4923">
              <w:rPr>
                <w:noProof/>
                <w:webHidden/>
              </w:rPr>
            </w:r>
            <w:r w:rsidR="00CF4923">
              <w:rPr>
                <w:noProof/>
                <w:webHidden/>
              </w:rPr>
              <w:fldChar w:fldCharType="separate"/>
            </w:r>
            <w:r w:rsidR="00CF4923">
              <w:rPr>
                <w:noProof/>
                <w:webHidden/>
              </w:rPr>
              <w:t>10</w:t>
            </w:r>
            <w:r w:rsidR="00CF4923">
              <w:rPr>
                <w:noProof/>
                <w:webHidden/>
              </w:rPr>
              <w:fldChar w:fldCharType="end"/>
            </w:r>
          </w:hyperlink>
        </w:p>
        <w:p w14:paraId="665E1134" w14:textId="0AA95843" w:rsidR="00CF4923" w:rsidRDefault="00000000">
          <w:pPr>
            <w:pStyle w:val="TOC1"/>
            <w:tabs>
              <w:tab w:val="right" w:leader="dot" w:pos="9350"/>
            </w:tabs>
            <w:rPr>
              <w:rFonts w:asciiTheme="minorHAnsi" w:eastAsiaTheme="minorEastAsia" w:hAnsiTheme="minorHAnsi"/>
              <w:noProof/>
              <w:color w:val="auto"/>
              <w:sz w:val="22"/>
              <w:lang w:val="en-US"/>
            </w:rPr>
          </w:pPr>
          <w:hyperlink w:anchor="_Toc116335003" w:history="1">
            <w:r w:rsidR="00CF4923" w:rsidRPr="00235F06">
              <w:rPr>
                <w:rStyle w:val="Hyperlink"/>
                <w:noProof/>
              </w:rPr>
              <w:t>Reference</w:t>
            </w:r>
            <w:r w:rsidR="00CF4923">
              <w:rPr>
                <w:noProof/>
                <w:webHidden/>
              </w:rPr>
              <w:tab/>
            </w:r>
            <w:r w:rsidR="00CF4923">
              <w:rPr>
                <w:noProof/>
                <w:webHidden/>
              </w:rPr>
              <w:fldChar w:fldCharType="begin"/>
            </w:r>
            <w:r w:rsidR="00CF4923">
              <w:rPr>
                <w:noProof/>
                <w:webHidden/>
              </w:rPr>
              <w:instrText xml:space="preserve"> PAGEREF _Toc116335003 \h </w:instrText>
            </w:r>
            <w:r w:rsidR="00CF4923">
              <w:rPr>
                <w:noProof/>
                <w:webHidden/>
              </w:rPr>
            </w:r>
            <w:r w:rsidR="00CF4923">
              <w:rPr>
                <w:noProof/>
                <w:webHidden/>
              </w:rPr>
              <w:fldChar w:fldCharType="separate"/>
            </w:r>
            <w:r w:rsidR="00CF4923">
              <w:rPr>
                <w:noProof/>
                <w:webHidden/>
              </w:rPr>
              <w:t>11</w:t>
            </w:r>
            <w:r w:rsidR="00CF4923">
              <w:rPr>
                <w:noProof/>
                <w:webHidden/>
              </w:rPr>
              <w:fldChar w:fldCharType="end"/>
            </w:r>
          </w:hyperlink>
        </w:p>
        <w:p w14:paraId="11FB9FCD" w14:textId="01E650C0" w:rsidR="001834FC" w:rsidRDefault="001834FC">
          <w:r>
            <w:rPr>
              <w:b/>
              <w:bCs/>
              <w:noProof/>
            </w:rPr>
            <w:fldChar w:fldCharType="end"/>
          </w:r>
        </w:p>
      </w:sdtContent>
    </w:sdt>
    <w:p w14:paraId="0E64312A" w14:textId="74E8CD60" w:rsidR="001834FC" w:rsidRDefault="00570380">
      <w:pPr>
        <w:rPr>
          <w:b/>
          <w:bCs/>
        </w:rPr>
      </w:pPr>
      <w:r w:rsidRPr="00570380">
        <w:rPr>
          <w:b/>
          <w:bCs/>
        </w:rPr>
        <w:t>List of Figures</w:t>
      </w:r>
    </w:p>
    <w:p w14:paraId="0B87B970" w14:textId="40315975" w:rsidR="00CF4923" w:rsidRDefault="00CF4923">
      <w:pPr>
        <w:pStyle w:val="TableofFigures"/>
        <w:tabs>
          <w:tab w:val="right" w:leader="dot" w:pos="9350"/>
        </w:tabs>
        <w:rPr>
          <w:rFonts w:asciiTheme="minorHAnsi" w:eastAsiaTheme="minorEastAsia" w:hAnsiTheme="minorHAnsi"/>
          <w:noProof/>
          <w:color w:val="auto"/>
          <w:sz w:val="22"/>
          <w:lang w:val="en-US"/>
        </w:rPr>
      </w:pPr>
      <w:r>
        <w:rPr>
          <w:b/>
          <w:bCs/>
        </w:rPr>
        <w:fldChar w:fldCharType="begin"/>
      </w:r>
      <w:r>
        <w:rPr>
          <w:b/>
          <w:bCs/>
        </w:rPr>
        <w:instrText xml:space="preserve"> TOC \h \z \c "Figure" </w:instrText>
      </w:r>
      <w:r>
        <w:rPr>
          <w:b/>
          <w:bCs/>
        </w:rPr>
        <w:fldChar w:fldCharType="separate"/>
      </w:r>
      <w:hyperlink w:anchor="_Toc116334916" w:history="1">
        <w:r w:rsidRPr="00430E7B">
          <w:rPr>
            <w:rStyle w:val="Hyperlink"/>
            <w:noProof/>
          </w:rPr>
          <w:t>Figure 1: Employee lifecycle</w:t>
        </w:r>
        <w:r>
          <w:rPr>
            <w:noProof/>
            <w:webHidden/>
          </w:rPr>
          <w:tab/>
        </w:r>
        <w:r>
          <w:rPr>
            <w:noProof/>
            <w:webHidden/>
          </w:rPr>
          <w:fldChar w:fldCharType="begin"/>
        </w:r>
        <w:r>
          <w:rPr>
            <w:noProof/>
            <w:webHidden/>
          </w:rPr>
          <w:instrText xml:space="preserve"> PAGEREF _Toc116334916 \h </w:instrText>
        </w:r>
        <w:r>
          <w:rPr>
            <w:noProof/>
            <w:webHidden/>
          </w:rPr>
        </w:r>
        <w:r>
          <w:rPr>
            <w:noProof/>
            <w:webHidden/>
          </w:rPr>
          <w:fldChar w:fldCharType="separate"/>
        </w:r>
        <w:r>
          <w:rPr>
            <w:noProof/>
            <w:webHidden/>
          </w:rPr>
          <w:t>3</w:t>
        </w:r>
        <w:r>
          <w:rPr>
            <w:noProof/>
            <w:webHidden/>
          </w:rPr>
          <w:fldChar w:fldCharType="end"/>
        </w:r>
      </w:hyperlink>
    </w:p>
    <w:p w14:paraId="70E1B5A8" w14:textId="04320F8E" w:rsidR="00CF4923" w:rsidRDefault="00000000">
      <w:pPr>
        <w:pStyle w:val="TableofFigures"/>
        <w:tabs>
          <w:tab w:val="right" w:leader="dot" w:pos="9350"/>
        </w:tabs>
        <w:rPr>
          <w:rFonts w:asciiTheme="minorHAnsi" w:eastAsiaTheme="minorEastAsia" w:hAnsiTheme="minorHAnsi"/>
          <w:noProof/>
          <w:color w:val="auto"/>
          <w:sz w:val="22"/>
          <w:lang w:val="en-US"/>
        </w:rPr>
      </w:pPr>
      <w:hyperlink w:anchor="_Toc116334917" w:history="1">
        <w:r w:rsidR="00CF4923" w:rsidRPr="00430E7B">
          <w:rPr>
            <w:rStyle w:val="Hyperlink"/>
            <w:noProof/>
          </w:rPr>
          <w:t>Figure 2: Employee Engagement Model</w:t>
        </w:r>
        <w:r w:rsidR="00CF4923">
          <w:rPr>
            <w:noProof/>
            <w:webHidden/>
          </w:rPr>
          <w:tab/>
        </w:r>
        <w:r w:rsidR="00CF4923">
          <w:rPr>
            <w:noProof/>
            <w:webHidden/>
          </w:rPr>
          <w:fldChar w:fldCharType="begin"/>
        </w:r>
        <w:r w:rsidR="00CF4923">
          <w:rPr>
            <w:noProof/>
            <w:webHidden/>
          </w:rPr>
          <w:instrText xml:space="preserve"> PAGEREF _Toc116334917 \h </w:instrText>
        </w:r>
        <w:r w:rsidR="00CF4923">
          <w:rPr>
            <w:noProof/>
            <w:webHidden/>
          </w:rPr>
        </w:r>
        <w:r w:rsidR="00CF4923">
          <w:rPr>
            <w:noProof/>
            <w:webHidden/>
          </w:rPr>
          <w:fldChar w:fldCharType="separate"/>
        </w:r>
        <w:r w:rsidR="00CF4923">
          <w:rPr>
            <w:noProof/>
            <w:webHidden/>
          </w:rPr>
          <w:t>5</w:t>
        </w:r>
        <w:r w:rsidR="00CF4923">
          <w:rPr>
            <w:noProof/>
            <w:webHidden/>
          </w:rPr>
          <w:fldChar w:fldCharType="end"/>
        </w:r>
      </w:hyperlink>
    </w:p>
    <w:p w14:paraId="1E02E22C" w14:textId="377FCC3F" w:rsidR="00CF4923" w:rsidRDefault="00000000">
      <w:pPr>
        <w:pStyle w:val="TableofFigures"/>
        <w:tabs>
          <w:tab w:val="right" w:leader="dot" w:pos="9350"/>
        </w:tabs>
        <w:rPr>
          <w:rFonts w:asciiTheme="minorHAnsi" w:eastAsiaTheme="minorEastAsia" w:hAnsiTheme="minorHAnsi"/>
          <w:noProof/>
          <w:color w:val="auto"/>
          <w:sz w:val="22"/>
          <w:lang w:val="en-US"/>
        </w:rPr>
      </w:pPr>
      <w:hyperlink w:anchor="_Toc116334918" w:history="1">
        <w:r w:rsidR="00CF4923" w:rsidRPr="00430E7B">
          <w:rPr>
            <w:rStyle w:val="Hyperlink"/>
            <w:noProof/>
          </w:rPr>
          <w:t>Figure 3: Research Conceptual Framework</w:t>
        </w:r>
        <w:r w:rsidR="00CF4923">
          <w:rPr>
            <w:noProof/>
            <w:webHidden/>
          </w:rPr>
          <w:tab/>
        </w:r>
        <w:r w:rsidR="00CF4923">
          <w:rPr>
            <w:noProof/>
            <w:webHidden/>
          </w:rPr>
          <w:fldChar w:fldCharType="begin"/>
        </w:r>
        <w:r w:rsidR="00CF4923">
          <w:rPr>
            <w:noProof/>
            <w:webHidden/>
          </w:rPr>
          <w:instrText xml:space="preserve"> PAGEREF _Toc116334918 \h </w:instrText>
        </w:r>
        <w:r w:rsidR="00CF4923">
          <w:rPr>
            <w:noProof/>
            <w:webHidden/>
          </w:rPr>
        </w:r>
        <w:r w:rsidR="00CF4923">
          <w:rPr>
            <w:noProof/>
            <w:webHidden/>
          </w:rPr>
          <w:fldChar w:fldCharType="separate"/>
        </w:r>
        <w:r w:rsidR="00CF4923">
          <w:rPr>
            <w:noProof/>
            <w:webHidden/>
          </w:rPr>
          <w:t>6</w:t>
        </w:r>
        <w:r w:rsidR="00CF4923">
          <w:rPr>
            <w:noProof/>
            <w:webHidden/>
          </w:rPr>
          <w:fldChar w:fldCharType="end"/>
        </w:r>
      </w:hyperlink>
    </w:p>
    <w:p w14:paraId="0BEB37EE" w14:textId="3CCB671A" w:rsidR="001834FC" w:rsidRPr="00CF4923" w:rsidRDefault="00CF4923" w:rsidP="00CF4923">
      <w:pPr>
        <w:rPr>
          <w:b/>
          <w:bCs/>
        </w:rPr>
        <w:sectPr w:rsidR="001834FC" w:rsidRPr="00CF4923" w:rsidSect="001834FC">
          <w:footerReference w:type="default" r:id="rId8"/>
          <w:pgSz w:w="12240" w:h="15840"/>
          <w:pgMar w:top="1440" w:right="1440" w:bottom="1440" w:left="1440" w:header="720" w:footer="720" w:gutter="0"/>
          <w:pgNumType w:fmt="lowerRoman"/>
          <w:cols w:space="720"/>
          <w:docGrid w:linePitch="360"/>
        </w:sectPr>
      </w:pPr>
      <w:r>
        <w:rPr>
          <w:b/>
          <w:bCs/>
        </w:rPr>
        <w:fldChar w:fldCharType="end"/>
      </w:r>
    </w:p>
    <w:p w14:paraId="194129F4" w14:textId="6800A697" w:rsidR="001834FC" w:rsidRDefault="00E92D9C" w:rsidP="001834FC">
      <w:pPr>
        <w:pStyle w:val="Heading1"/>
      </w:pPr>
      <w:bookmarkStart w:id="0" w:name="_Toc116334984"/>
      <w:r>
        <w:lastRenderedPageBreak/>
        <w:t>1.</w:t>
      </w:r>
      <w:r w:rsidR="00CF4923">
        <w:t xml:space="preserve"> </w:t>
      </w:r>
      <w:r w:rsidR="001834FC">
        <w:t>Introduction</w:t>
      </w:r>
      <w:bookmarkEnd w:id="0"/>
      <w:r w:rsidR="001834FC">
        <w:t xml:space="preserve"> </w:t>
      </w:r>
    </w:p>
    <w:p w14:paraId="77673E0A" w14:textId="714799C4" w:rsidR="004300E6" w:rsidRPr="004300E6" w:rsidRDefault="004300E6" w:rsidP="004300E6">
      <w:pPr>
        <w:pStyle w:val="Heading2"/>
      </w:pPr>
      <w:bookmarkStart w:id="1" w:name="_Toc116334985"/>
      <w:r>
        <w:t>1.1 Research Background</w:t>
      </w:r>
      <w:bookmarkEnd w:id="1"/>
      <w:r>
        <w:t xml:space="preserve"> </w:t>
      </w:r>
    </w:p>
    <w:p w14:paraId="58036F66" w14:textId="442F763E" w:rsidR="00BB5DC7" w:rsidRDefault="00AA0C54" w:rsidP="004A373D">
      <w:r>
        <w:t xml:space="preserve">The level of employees engaged with any company depends on the working environment and the approaches of the employers to </w:t>
      </w:r>
      <w:r w:rsidR="00CF4923">
        <w:t>fulfil</w:t>
      </w:r>
      <w:r>
        <w:t xml:space="preserve"> the demand of the employees</w:t>
      </w:r>
      <w:r w:rsidR="00CF4923">
        <w:t xml:space="preserve"> (</w:t>
      </w:r>
      <w:r w:rsidR="00CF4923" w:rsidRPr="00F714DE">
        <w:t>Sato et al.,2020)</w:t>
      </w:r>
      <w:r>
        <w:t xml:space="preserve">. If the working environment is not friendly and the employees are not capable of making any decision, there is less possibility </w:t>
      </w:r>
      <w:r w:rsidR="00CF4923">
        <w:t>for</w:t>
      </w:r>
      <w:r>
        <w:t xml:space="preserve"> the employees to remain working in any company. Besides, the </w:t>
      </w:r>
      <w:r w:rsidR="00CF4923">
        <w:t>fulfilment</w:t>
      </w:r>
      <w:r>
        <w:t xml:space="preserve"> of the em</w:t>
      </w:r>
      <w:r w:rsidR="00DA7F7A">
        <w:t>ployee’s demand and</w:t>
      </w:r>
      <w:r w:rsidR="008344EF">
        <w:t xml:space="preserve"> external environmental factors also make the employees decide whether to stay in an organization or not. In this report, the </w:t>
      </w:r>
      <w:r w:rsidR="004A373D">
        <w:t>reason for employee engagement in an organization and the impact of both external and internal environment is discussed. For this</w:t>
      </w:r>
      <w:r w:rsidR="00CF4923">
        <w:t>,</w:t>
      </w:r>
      <w:r w:rsidR="004A373D">
        <w:t xml:space="preserve"> </w:t>
      </w:r>
      <w:r w:rsidR="00F0727F">
        <w:t>The Grand Hotel</w:t>
      </w:r>
      <w:r w:rsidR="004A373D">
        <w:t xml:space="preserve"> has been analysed to get the best picture of the process of recruiting as well as how they are minimizing their employee turnover rate by fulfilling the demand and focus</w:t>
      </w:r>
      <w:r w:rsidR="00CF4923">
        <w:t>ing</w:t>
      </w:r>
      <w:r w:rsidR="004A373D">
        <w:t xml:space="preserve"> on the nourishment of the employees working to achieve their aim and objectives.</w:t>
      </w:r>
      <w:r w:rsidR="00CF4923">
        <w:t xml:space="preserve"> </w:t>
      </w:r>
    </w:p>
    <w:p w14:paraId="2686BFFD" w14:textId="4CA7AF78" w:rsidR="004300E6" w:rsidRDefault="004300E6" w:rsidP="004300E6">
      <w:pPr>
        <w:pStyle w:val="Heading2"/>
      </w:pPr>
      <w:bookmarkStart w:id="2" w:name="_Toc116334986"/>
      <w:r>
        <w:t>1.</w:t>
      </w:r>
      <w:r w:rsidR="007538F8">
        <w:t>2</w:t>
      </w:r>
      <w:r>
        <w:t xml:space="preserve"> Research Aim</w:t>
      </w:r>
      <w:bookmarkEnd w:id="2"/>
    </w:p>
    <w:p w14:paraId="307967CD" w14:textId="001AD890" w:rsidR="004A373D" w:rsidRDefault="007107E2" w:rsidP="004A373D">
      <w:pPr>
        <w:rPr>
          <w:lang w:eastAsia="en-GB"/>
        </w:rPr>
      </w:pPr>
      <w:r>
        <w:t>Th</w:t>
      </w:r>
      <w:r w:rsidR="00CC50CB">
        <w:t>is research aim</w:t>
      </w:r>
      <w:r w:rsidR="00DD05FC">
        <w:t xml:space="preserve">s </w:t>
      </w:r>
      <w:r>
        <w:t xml:space="preserve">to </w:t>
      </w:r>
      <w:r w:rsidR="00E678E1">
        <w:t>analy</w:t>
      </w:r>
      <w:r w:rsidR="00CC50CB">
        <w:t>s</w:t>
      </w:r>
      <w:r w:rsidR="00E678E1">
        <w:t>e</w:t>
      </w:r>
      <w:r>
        <w:t xml:space="preserve"> </w:t>
      </w:r>
      <w:r w:rsidR="004A373D">
        <w:rPr>
          <w:lang w:eastAsia="en-GB"/>
        </w:rPr>
        <w:t>How to engage</w:t>
      </w:r>
      <w:r w:rsidR="004A373D" w:rsidRPr="00BB5DC7">
        <w:rPr>
          <w:lang w:eastAsia="en-GB"/>
        </w:rPr>
        <w:t xml:space="preserve"> </w:t>
      </w:r>
      <w:r w:rsidR="004A373D">
        <w:rPr>
          <w:lang w:eastAsia="en-GB"/>
        </w:rPr>
        <w:t>e</w:t>
      </w:r>
      <w:r w:rsidR="004A373D" w:rsidRPr="00BB5DC7">
        <w:rPr>
          <w:lang w:eastAsia="en-GB"/>
        </w:rPr>
        <w:t>mployee</w:t>
      </w:r>
      <w:r w:rsidR="004A373D">
        <w:rPr>
          <w:lang w:eastAsia="en-GB"/>
        </w:rPr>
        <w:t xml:space="preserve">s throughout the employee lifecycle: </w:t>
      </w:r>
      <w:r w:rsidR="00CF4923">
        <w:rPr>
          <w:lang w:eastAsia="en-GB"/>
        </w:rPr>
        <w:t>S</w:t>
      </w:r>
      <w:r w:rsidR="004A373D">
        <w:rPr>
          <w:lang w:eastAsia="en-GB"/>
        </w:rPr>
        <w:t xml:space="preserve">tudy on </w:t>
      </w:r>
      <w:r w:rsidR="00CF4923">
        <w:rPr>
          <w:lang w:eastAsia="en-GB"/>
        </w:rPr>
        <w:t>The Grand Hotel.</w:t>
      </w:r>
    </w:p>
    <w:p w14:paraId="39AA6E11" w14:textId="3C1FF150" w:rsidR="004300E6" w:rsidRDefault="00082CCE" w:rsidP="004A373D">
      <w:pPr>
        <w:pStyle w:val="Heading2"/>
      </w:pPr>
      <w:bookmarkStart w:id="3" w:name="_Toc116334987"/>
      <w:r>
        <w:t>1.</w:t>
      </w:r>
      <w:r w:rsidR="007538F8">
        <w:t>3</w:t>
      </w:r>
      <w:r>
        <w:t xml:space="preserve"> Research </w:t>
      </w:r>
      <w:r w:rsidR="004300E6">
        <w:t>Objectives</w:t>
      </w:r>
      <w:bookmarkEnd w:id="3"/>
    </w:p>
    <w:p w14:paraId="5AD3E22A" w14:textId="6E1EF147" w:rsidR="0070742B" w:rsidRPr="00525B97" w:rsidRDefault="0066438E" w:rsidP="00525B97">
      <w:pPr>
        <w:rPr>
          <w:color w:val="auto"/>
        </w:rPr>
      </w:pPr>
      <w:r w:rsidRPr="00525B97">
        <w:rPr>
          <w:color w:val="auto"/>
        </w:rPr>
        <w:t>The objective of the research includes</w:t>
      </w:r>
      <w:r w:rsidR="0070742B" w:rsidRPr="00525B97">
        <w:rPr>
          <w:color w:val="auto"/>
        </w:rPr>
        <w:t>:</w:t>
      </w:r>
    </w:p>
    <w:p w14:paraId="725D2207" w14:textId="7B40E1E6" w:rsidR="004A373D" w:rsidRPr="009E7936" w:rsidRDefault="00525B97" w:rsidP="004A373D">
      <w:pPr>
        <w:pStyle w:val="ListParagraph"/>
        <w:numPr>
          <w:ilvl w:val="0"/>
          <w:numId w:val="5"/>
        </w:numPr>
      </w:pPr>
      <w:r w:rsidRPr="00525B97">
        <w:rPr>
          <w:rFonts w:eastAsia="Times New Roman" w:cs="Times New Roman"/>
          <w:color w:val="auto"/>
          <w:szCs w:val="24"/>
          <w:lang w:val="en-US"/>
        </w:rPr>
        <w:t xml:space="preserve">To learn about </w:t>
      </w:r>
      <w:r w:rsidR="00CF4923">
        <w:rPr>
          <w:rFonts w:eastAsia="Times New Roman" w:cs="Times New Roman"/>
          <w:color w:val="auto"/>
          <w:szCs w:val="24"/>
          <w:lang w:val="en-US"/>
        </w:rPr>
        <w:t xml:space="preserve">the </w:t>
      </w:r>
      <w:r w:rsidR="009E7936">
        <w:rPr>
          <w:rFonts w:eastAsia="Times New Roman" w:cs="Times New Roman"/>
          <w:color w:val="auto"/>
          <w:szCs w:val="24"/>
          <w:lang w:val="en-US"/>
        </w:rPr>
        <w:t xml:space="preserve">process of recruiting employees in </w:t>
      </w:r>
      <w:r w:rsidR="00700EA5">
        <w:rPr>
          <w:rFonts w:eastAsia="Times New Roman" w:cs="Times New Roman"/>
          <w:color w:val="auto"/>
          <w:szCs w:val="24"/>
          <w:lang w:val="en-US"/>
        </w:rPr>
        <w:t>The Grand Hotel.</w:t>
      </w:r>
    </w:p>
    <w:p w14:paraId="7E287B90" w14:textId="54C0F6D4" w:rsidR="009E7936" w:rsidRPr="009E7936" w:rsidRDefault="00700EA5" w:rsidP="004A373D">
      <w:pPr>
        <w:pStyle w:val="ListParagraph"/>
        <w:numPr>
          <w:ilvl w:val="0"/>
          <w:numId w:val="5"/>
        </w:numPr>
      </w:pPr>
      <w:r>
        <w:rPr>
          <w:rFonts w:eastAsia="Times New Roman" w:cs="Times New Roman"/>
          <w:color w:val="auto"/>
          <w:szCs w:val="24"/>
          <w:lang w:val="en-US"/>
        </w:rPr>
        <w:t xml:space="preserve">To </w:t>
      </w:r>
      <w:r w:rsidR="00CF4923">
        <w:rPr>
          <w:rFonts w:eastAsia="Times New Roman" w:cs="Times New Roman"/>
          <w:color w:val="auto"/>
          <w:szCs w:val="24"/>
          <w:lang w:val="en-US"/>
        </w:rPr>
        <w:t>analyze</w:t>
      </w:r>
      <w:r>
        <w:rPr>
          <w:rFonts w:eastAsia="Times New Roman" w:cs="Times New Roman"/>
          <w:color w:val="auto"/>
          <w:szCs w:val="24"/>
          <w:lang w:val="en-US"/>
        </w:rPr>
        <w:t xml:space="preserve"> the impact of </w:t>
      </w:r>
      <w:r w:rsidR="00CF4923">
        <w:rPr>
          <w:rFonts w:eastAsia="Times New Roman" w:cs="Times New Roman"/>
          <w:color w:val="auto"/>
          <w:szCs w:val="24"/>
          <w:lang w:val="en-US"/>
        </w:rPr>
        <w:t xml:space="preserve">the </w:t>
      </w:r>
      <w:r>
        <w:rPr>
          <w:rFonts w:eastAsia="Times New Roman" w:cs="Times New Roman"/>
          <w:color w:val="auto"/>
          <w:szCs w:val="24"/>
          <w:lang w:val="en-US"/>
        </w:rPr>
        <w:t xml:space="preserve">human resource management department </w:t>
      </w:r>
      <w:r w:rsidR="00CF4923">
        <w:rPr>
          <w:rFonts w:eastAsia="Times New Roman" w:cs="Times New Roman"/>
          <w:color w:val="auto"/>
          <w:szCs w:val="24"/>
          <w:lang w:val="en-US"/>
        </w:rPr>
        <w:t>o</w:t>
      </w:r>
      <w:r>
        <w:rPr>
          <w:rFonts w:eastAsia="Times New Roman" w:cs="Times New Roman"/>
          <w:color w:val="auto"/>
          <w:szCs w:val="24"/>
          <w:lang w:val="en-US"/>
        </w:rPr>
        <w:t>n employee turnover in The Grand Hotel</w:t>
      </w:r>
      <w:r w:rsidR="009E7936">
        <w:rPr>
          <w:rFonts w:eastAsia="Times New Roman" w:cs="Times New Roman"/>
          <w:color w:val="auto"/>
          <w:szCs w:val="24"/>
          <w:lang w:val="en-US"/>
        </w:rPr>
        <w:t>.</w:t>
      </w:r>
    </w:p>
    <w:p w14:paraId="35FD2D2F" w14:textId="20F2C0FD" w:rsidR="009E7936" w:rsidRDefault="009E7936" w:rsidP="004A373D">
      <w:pPr>
        <w:pStyle w:val="ListParagraph"/>
        <w:numPr>
          <w:ilvl w:val="0"/>
          <w:numId w:val="5"/>
        </w:numPr>
      </w:pPr>
      <w:r>
        <w:t xml:space="preserve">To </w:t>
      </w:r>
      <w:r w:rsidR="00700EA5">
        <w:t>show the effect of employees engaging in The Grand Hotel.</w:t>
      </w:r>
    </w:p>
    <w:p w14:paraId="02A30C86" w14:textId="7D3A9FA7" w:rsidR="001272E5" w:rsidRPr="004A373D" w:rsidRDefault="001272E5" w:rsidP="004A373D">
      <w:pPr>
        <w:pStyle w:val="ListParagraph"/>
        <w:numPr>
          <w:ilvl w:val="0"/>
          <w:numId w:val="5"/>
        </w:numPr>
      </w:pPr>
      <w:r>
        <w:t xml:space="preserve">To recommend how the turnover can be minimized and increase employee engagement in the </w:t>
      </w:r>
      <w:r w:rsidR="00CF4923">
        <w:t>Grand Hotel.</w:t>
      </w:r>
    </w:p>
    <w:p w14:paraId="74F1F664" w14:textId="601074C9" w:rsidR="00D4254E" w:rsidRDefault="0070742B" w:rsidP="004A373D">
      <w:pPr>
        <w:pStyle w:val="Heading2"/>
      </w:pPr>
      <w:bookmarkStart w:id="4" w:name="_Toc116334988"/>
      <w:r>
        <w:t>1.</w:t>
      </w:r>
      <w:r w:rsidR="007538F8">
        <w:t>4</w:t>
      </w:r>
      <w:r>
        <w:t xml:space="preserve"> Research Questions</w:t>
      </w:r>
      <w:bookmarkEnd w:id="4"/>
    </w:p>
    <w:p w14:paraId="2A4B74FD" w14:textId="07DF6CA3" w:rsidR="0070742B" w:rsidRDefault="0070742B" w:rsidP="0070742B">
      <w:pPr>
        <w:rPr>
          <w:lang w:val="en-US"/>
        </w:rPr>
      </w:pPr>
      <w:r>
        <w:rPr>
          <w:lang w:val="en-US"/>
        </w:rPr>
        <w:t>The research includes the following questions:</w:t>
      </w:r>
    </w:p>
    <w:p w14:paraId="6A8C1A63" w14:textId="242C39F4" w:rsidR="00297AE6" w:rsidRDefault="001272E5" w:rsidP="0070742B">
      <w:pPr>
        <w:pStyle w:val="ListParagraph"/>
        <w:numPr>
          <w:ilvl w:val="0"/>
          <w:numId w:val="4"/>
        </w:numPr>
        <w:rPr>
          <w:lang w:val="en-US"/>
        </w:rPr>
      </w:pPr>
      <w:r>
        <w:rPr>
          <w:lang w:val="en-US"/>
        </w:rPr>
        <w:t>What are the processes of recruitment in the</w:t>
      </w:r>
      <w:r w:rsidR="00CF4923">
        <w:rPr>
          <w:rFonts w:eastAsia="Times New Roman" w:cs="Times New Roman"/>
          <w:color w:val="auto"/>
          <w:szCs w:val="24"/>
          <w:lang w:val="en-US"/>
        </w:rPr>
        <w:t xml:space="preserve"> Grand Hotel</w:t>
      </w:r>
      <w:r>
        <w:rPr>
          <w:lang w:val="en-US"/>
        </w:rPr>
        <w:t>?</w:t>
      </w:r>
    </w:p>
    <w:p w14:paraId="07F0E6CF" w14:textId="61D98EAE" w:rsidR="001272E5" w:rsidRDefault="001272E5" w:rsidP="0070742B">
      <w:pPr>
        <w:pStyle w:val="ListParagraph"/>
        <w:numPr>
          <w:ilvl w:val="0"/>
          <w:numId w:val="4"/>
        </w:numPr>
        <w:rPr>
          <w:lang w:val="en-US"/>
        </w:rPr>
      </w:pPr>
      <w:r>
        <w:rPr>
          <w:lang w:val="en-US"/>
        </w:rPr>
        <w:t xml:space="preserve">Which environmental factors affect employee satisfaction </w:t>
      </w:r>
      <w:r w:rsidR="00CF4923">
        <w:rPr>
          <w:lang w:val="en-US"/>
        </w:rPr>
        <w:t>at</w:t>
      </w:r>
      <w:r>
        <w:rPr>
          <w:lang w:val="en-US"/>
        </w:rPr>
        <w:t xml:space="preserve"> </w:t>
      </w:r>
      <w:r w:rsidR="00CF4923">
        <w:rPr>
          <w:rFonts w:eastAsia="Times New Roman" w:cs="Times New Roman"/>
          <w:color w:val="auto"/>
          <w:szCs w:val="24"/>
          <w:lang w:val="en-US"/>
        </w:rPr>
        <w:t>The Grand Hotel</w:t>
      </w:r>
      <w:r>
        <w:rPr>
          <w:lang w:val="en-US"/>
        </w:rPr>
        <w:t>?</w:t>
      </w:r>
    </w:p>
    <w:p w14:paraId="066BC8DC" w14:textId="22E1FD14" w:rsidR="001272E5" w:rsidRDefault="001272E5" w:rsidP="0070742B">
      <w:pPr>
        <w:pStyle w:val="ListParagraph"/>
        <w:numPr>
          <w:ilvl w:val="0"/>
          <w:numId w:val="4"/>
        </w:numPr>
        <w:rPr>
          <w:lang w:val="en-US"/>
        </w:rPr>
      </w:pPr>
      <w:r>
        <w:rPr>
          <w:lang w:val="en-US"/>
        </w:rPr>
        <w:lastRenderedPageBreak/>
        <w:t xml:space="preserve">Why </w:t>
      </w:r>
      <w:r w:rsidR="00CF4923">
        <w:rPr>
          <w:lang w:val="en-US"/>
        </w:rPr>
        <w:t xml:space="preserve">do </w:t>
      </w:r>
      <w:r>
        <w:rPr>
          <w:lang w:val="en-US"/>
        </w:rPr>
        <w:t xml:space="preserve">the employees shift from </w:t>
      </w:r>
      <w:r w:rsidR="00CF4923">
        <w:rPr>
          <w:rFonts w:eastAsia="Times New Roman" w:cs="Times New Roman"/>
          <w:color w:val="auto"/>
          <w:szCs w:val="24"/>
          <w:lang w:val="en-US"/>
        </w:rPr>
        <w:t>The Grand Hotel</w:t>
      </w:r>
      <w:r>
        <w:rPr>
          <w:lang w:val="en-US"/>
        </w:rPr>
        <w:t>?</w:t>
      </w:r>
    </w:p>
    <w:p w14:paraId="7F59FA5E" w14:textId="44BAC017" w:rsidR="001272E5" w:rsidRPr="0070742B" w:rsidRDefault="001272E5" w:rsidP="0070742B">
      <w:pPr>
        <w:pStyle w:val="ListParagraph"/>
        <w:numPr>
          <w:ilvl w:val="0"/>
          <w:numId w:val="4"/>
        </w:numPr>
        <w:rPr>
          <w:lang w:val="en-US"/>
        </w:rPr>
      </w:pPr>
      <w:r>
        <w:rPr>
          <w:lang w:val="en-US"/>
        </w:rPr>
        <w:t xml:space="preserve">What can be suggested to minimize employee turnover and enhance employee satisfaction </w:t>
      </w:r>
      <w:r w:rsidR="00CF4923">
        <w:rPr>
          <w:lang w:val="en-US"/>
        </w:rPr>
        <w:t>at</w:t>
      </w:r>
      <w:r>
        <w:rPr>
          <w:lang w:val="en-US"/>
        </w:rPr>
        <w:t xml:space="preserve"> </w:t>
      </w:r>
      <w:r w:rsidR="00CF4923">
        <w:rPr>
          <w:rFonts w:eastAsia="Times New Roman" w:cs="Times New Roman"/>
          <w:color w:val="auto"/>
          <w:szCs w:val="24"/>
          <w:lang w:val="en-US"/>
        </w:rPr>
        <w:t>The Grand Hotel</w:t>
      </w:r>
      <w:r>
        <w:rPr>
          <w:lang w:val="en-US"/>
        </w:rPr>
        <w:t>?</w:t>
      </w:r>
    </w:p>
    <w:p w14:paraId="60CB5CCC" w14:textId="3148B0D8" w:rsidR="00155EC3" w:rsidRDefault="00D517DB" w:rsidP="00D517DB">
      <w:pPr>
        <w:pStyle w:val="Heading2"/>
      </w:pPr>
      <w:bookmarkStart w:id="5" w:name="_Toc116334989"/>
      <w:r>
        <w:t>1.5 Research Rationale</w:t>
      </w:r>
      <w:bookmarkEnd w:id="5"/>
      <w:r>
        <w:t xml:space="preserve"> </w:t>
      </w:r>
    </w:p>
    <w:p w14:paraId="7A075A5D" w14:textId="150E16B9" w:rsidR="00E90ACC" w:rsidRPr="00CF4923" w:rsidRDefault="00E90ACC" w:rsidP="00297AE6">
      <w:r w:rsidRPr="00E90ACC">
        <w:t>Both external and internal environment</w:t>
      </w:r>
      <w:r w:rsidR="00CF4923">
        <w:t>s</w:t>
      </w:r>
      <w:r w:rsidRPr="00E90ACC">
        <w:t xml:space="preserve"> affect the performance of a company which ha</w:t>
      </w:r>
      <w:r w:rsidR="00CF4923">
        <w:t>s</w:t>
      </w:r>
      <w:r w:rsidRPr="00E90ACC">
        <w:t xml:space="preserve"> been included in most of the research. But </w:t>
      </w:r>
      <w:r w:rsidR="00CF4923">
        <w:rPr>
          <w:shd w:val="clear" w:color="auto" w:fill="FFFFFF"/>
        </w:rPr>
        <w:t xml:space="preserve">Beausaert, Segers and Gijselaers, (2016) thinks that </w:t>
      </w:r>
      <w:r w:rsidRPr="00E90ACC">
        <w:t xml:space="preserve">the effect of environmental factors on employee engagement is rare to have been researched. It is </w:t>
      </w:r>
      <w:r w:rsidR="00CF4923">
        <w:t xml:space="preserve">an </w:t>
      </w:r>
      <w:r w:rsidRPr="00E90ACC">
        <w:t>important part to notice that the employees who are one of the most important part</w:t>
      </w:r>
      <w:r w:rsidR="00CF4923">
        <w:t>s</w:t>
      </w:r>
      <w:r w:rsidRPr="00E90ACC">
        <w:t xml:space="preserve"> of the organization needed to be nourished and enhanced their performance to fulfil the company’s objectives and aims.</w:t>
      </w:r>
      <w:r>
        <w:t xml:space="preserve"> </w:t>
      </w:r>
      <w:r w:rsidR="00CF4923" w:rsidRPr="00F714DE">
        <w:t>Sato et al</w:t>
      </w:r>
      <w:r w:rsidR="00CF4923">
        <w:t xml:space="preserve"> (</w:t>
      </w:r>
      <w:r w:rsidR="00CF4923" w:rsidRPr="00F714DE">
        <w:t>2020</w:t>
      </w:r>
      <w:r w:rsidR="00CF4923">
        <w:t>) refers that most researchers</w:t>
      </w:r>
      <w:r w:rsidRPr="00E90ACC">
        <w:rPr>
          <w:color w:val="FF0000"/>
        </w:rPr>
        <w:t xml:space="preserve"> </w:t>
      </w:r>
      <w:r w:rsidRPr="00E90ACC">
        <w:rPr>
          <w:color w:val="auto"/>
        </w:rPr>
        <w:t>are</w:t>
      </w:r>
      <w:r>
        <w:rPr>
          <w:color w:val="auto"/>
        </w:rPr>
        <w:t xml:space="preserve"> reluctant to work on employees</w:t>
      </w:r>
      <w:r w:rsidR="00CF4923">
        <w:rPr>
          <w:color w:val="auto"/>
        </w:rPr>
        <w:t>'</w:t>
      </w:r>
      <w:r>
        <w:rPr>
          <w:color w:val="auto"/>
        </w:rPr>
        <w:t xml:space="preserve"> performance and satisfaction and focus on ma</w:t>
      </w:r>
      <w:r w:rsidR="00CF4923">
        <w:rPr>
          <w:color w:val="auto"/>
        </w:rPr>
        <w:t>king</w:t>
      </w:r>
      <w:r>
        <w:rPr>
          <w:color w:val="auto"/>
        </w:rPr>
        <w:t xml:space="preserve"> their work done by following autocratic leadership, it ultimately results negatively on the company’s overall performance.</w:t>
      </w:r>
    </w:p>
    <w:p w14:paraId="7ECA839F" w14:textId="6E744C55" w:rsidR="00505266" w:rsidRDefault="00505266" w:rsidP="00297AE6">
      <w:pPr>
        <w:rPr>
          <w:lang w:val="en-US"/>
        </w:rPr>
      </w:pPr>
    </w:p>
    <w:p w14:paraId="7EA15C86" w14:textId="4B3B1419" w:rsidR="00505266" w:rsidRDefault="00505266" w:rsidP="00297AE6">
      <w:pPr>
        <w:rPr>
          <w:lang w:val="en-US"/>
        </w:rPr>
      </w:pPr>
    </w:p>
    <w:p w14:paraId="347EE8E9" w14:textId="2F760CA7" w:rsidR="00505266" w:rsidRDefault="00505266" w:rsidP="00297AE6">
      <w:pPr>
        <w:rPr>
          <w:lang w:val="en-US"/>
        </w:rPr>
      </w:pPr>
    </w:p>
    <w:p w14:paraId="5ED03A68" w14:textId="7A513489" w:rsidR="00505266" w:rsidRDefault="00505266" w:rsidP="00297AE6">
      <w:pPr>
        <w:rPr>
          <w:lang w:val="en-US"/>
        </w:rPr>
      </w:pPr>
    </w:p>
    <w:p w14:paraId="1859545F" w14:textId="479B2F98" w:rsidR="00505266" w:rsidRDefault="00505266" w:rsidP="00297AE6">
      <w:pPr>
        <w:rPr>
          <w:lang w:val="en-US"/>
        </w:rPr>
      </w:pPr>
    </w:p>
    <w:p w14:paraId="277DA2C0" w14:textId="72CE190D" w:rsidR="00505266" w:rsidRDefault="00505266" w:rsidP="00297AE6">
      <w:pPr>
        <w:rPr>
          <w:lang w:val="en-US"/>
        </w:rPr>
      </w:pPr>
    </w:p>
    <w:p w14:paraId="67A401B4" w14:textId="152B8A67" w:rsidR="00505266" w:rsidRDefault="00505266" w:rsidP="00297AE6">
      <w:pPr>
        <w:rPr>
          <w:lang w:val="en-US"/>
        </w:rPr>
      </w:pPr>
    </w:p>
    <w:p w14:paraId="42694E8F" w14:textId="0E41E63C" w:rsidR="00505266" w:rsidRDefault="00505266" w:rsidP="00297AE6">
      <w:pPr>
        <w:rPr>
          <w:lang w:val="en-US"/>
        </w:rPr>
      </w:pPr>
    </w:p>
    <w:p w14:paraId="112A3742" w14:textId="3B3BA246" w:rsidR="00505266" w:rsidRDefault="00505266" w:rsidP="00297AE6">
      <w:pPr>
        <w:rPr>
          <w:lang w:val="en-US"/>
        </w:rPr>
      </w:pPr>
    </w:p>
    <w:p w14:paraId="79CD1C6F" w14:textId="48AD0194" w:rsidR="00505266" w:rsidRDefault="00505266" w:rsidP="00297AE6">
      <w:pPr>
        <w:rPr>
          <w:lang w:val="en-US"/>
        </w:rPr>
      </w:pPr>
    </w:p>
    <w:p w14:paraId="30226A73" w14:textId="5673BA71" w:rsidR="00505266" w:rsidRDefault="00505266" w:rsidP="00297AE6">
      <w:pPr>
        <w:rPr>
          <w:lang w:val="en-US"/>
        </w:rPr>
      </w:pPr>
    </w:p>
    <w:p w14:paraId="30C46D06" w14:textId="6914F332" w:rsidR="00505266" w:rsidRDefault="00505266" w:rsidP="00297AE6">
      <w:pPr>
        <w:rPr>
          <w:lang w:val="en-US"/>
        </w:rPr>
      </w:pPr>
    </w:p>
    <w:p w14:paraId="1EEFD283" w14:textId="77777777" w:rsidR="00505266" w:rsidRPr="00505266" w:rsidRDefault="00505266" w:rsidP="00297AE6">
      <w:pPr>
        <w:rPr>
          <w:lang w:val="en-US"/>
        </w:rPr>
      </w:pPr>
    </w:p>
    <w:p w14:paraId="75BE78C3" w14:textId="5A46C743" w:rsidR="007D5F33" w:rsidRDefault="007D5F33" w:rsidP="007D5F33">
      <w:pPr>
        <w:pStyle w:val="Heading1"/>
      </w:pPr>
      <w:bookmarkStart w:id="6" w:name="_Toc116334990"/>
      <w:r>
        <w:lastRenderedPageBreak/>
        <w:t>2. Literature Review</w:t>
      </w:r>
      <w:bookmarkEnd w:id="6"/>
    </w:p>
    <w:p w14:paraId="68573B17" w14:textId="753315DC" w:rsidR="000205A5" w:rsidRDefault="000205A5" w:rsidP="000205A5">
      <w:pPr>
        <w:pStyle w:val="Heading2"/>
      </w:pPr>
      <w:bookmarkStart w:id="7" w:name="_Toc116334991"/>
      <w:r>
        <w:t xml:space="preserve">2.1 Role of </w:t>
      </w:r>
      <w:r w:rsidR="00CF4923">
        <w:t>H</w:t>
      </w:r>
      <w:r>
        <w:t xml:space="preserve">uman </w:t>
      </w:r>
      <w:r w:rsidR="00CF4923">
        <w:t>Resources</w:t>
      </w:r>
      <w:r>
        <w:t xml:space="preserve"> in employee engagement</w:t>
      </w:r>
      <w:bookmarkEnd w:id="7"/>
    </w:p>
    <w:p w14:paraId="776D7A6D" w14:textId="502B16E0" w:rsidR="000205A5" w:rsidRPr="00CF4923" w:rsidRDefault="00F714DE" w:rsidP="000205A5">
      <w:pPr>
        <w:rPr>
          <w:shd w:val="clear" w:color="auto" w:fill="FFFFFF"/>
        </w:rPr>
      </w:pPr>
      <w:r>
        <w:rPr>
          <w:lang w:val="en-US"/>
        </w:rPr>
        <w:t>Human resource management is the department of an organization from where the employees get to enter into a company. After each division provide</w:t>
      </w:r>
      <w:r w:rsidR="00CF4923">
        <w:rPr>
          <w:lang w:val="en-US"/>
        </w:rPr>
        <w:t>s</w:t>
      </w:r>
      <w:r>
        <w:rPr>
          <w:lang w:val="en-US"/>
        </w:rPr>
        <w:t xml:space="preserve"> information on recruiting, the human resource team focu</w:t>
      </w:r>
      <w:r w:rsidR="00CF4923">
        <w:rPr>
          <w:lang w:val="en-US"/>
        </w:rPr>
        <w:t>se</w:t>
      </w:r>
      <w:r>
        <w:rPr>
          <w:lang w:val="en-US"/>
        </w:rPr>
        <w:t xml:space="preserve">s on searching for the perfect employees for their jobs. </w:t>
      </w:r>
      <w:r w:rsidR="00CF4923">
        <w:rPr>
          <w:lang w:val="en-US"/>
        </w:rPr>
        <w:t>The h</w:t>
      </w:r>
      <w:r w:rsidR="00BA5D98">
        <w:rPr>
          <w:lang w:val="en-US"/>
        </w:rPr>
        <w:t xml:space="preserve">uman resource management department ensures the employees have the needed skills and abilities to fulfill the objectives of the organization when recruiting. According to </w:t>
      </w:r>
      <w:r w:rsidR="00CF4923">
        <w:rPr>
          <w:shd w:val="clear" w:color="auto" w:fill="FFFFFF"/>
        </w:rPr>
        <w:t>Bratton, Gold, Bratton and Steele (2018)</w:t>
      </w:r>
      <w:r w:rsidR="00BA5D98">
        <w:rPr>
          <w:lang w:val="en-US"/>
        </w:rPr>
        <w:t>, the human resource manager focuses on the employee’s objectives whether th</w:t>
      </w:r>
      <w:r w:rsidR="00CF4923">
        <w:rPr>
          <w:lang w:val="en-US"/>
        </w:rPr>
        <w:t>ey</w:t>
      </w:r>
      <w:r w:rsidR="00BA5D98">
        <w:rPr>
          <w:lang w:val="en-US"/>
        </w:rPr>
        <w:t xml:space="preserve"> are clear or not since without </w:t>
      </w:r>
      <w:r w:rsidR="00CF4923">
        <w:rPr>
          <w:lang w:val="en-US"/>
        </w:rPr>
        <w:t xml:space="preserve">a </w:t>
      </w:r>
      <w:r w:rsidR="00BA5D98">
        <w:rPr>
          <w:lang w:val="en-US"/>
        </w:rPr>
        <w:t xml:space="preserve">particular aim no employee can fulfill the duties towards the organization. Since in hotel services, the Grand Hotel aims to get quality services to the customers, the human resource manager tests the </w:t>
      </w:r>
      <w:r w:rsidR="00591060">
        <w:rPr>
          <w:lang w:val="en-US"/>
        </w:rPr>
        <w:t>employee’s</w:t>
      </w:r>
      <w:r w:rsidR="00BA5D98">
        <w:rPr>
          <w:lang w:val="en-US"/>
        </w:rPr>
        <w:t xml:space="preserve"> patience and ability to work after the scheduled time.</w:t>
      </w:r>
      <w:r>
        <w:rPr>
          <w:lang w:val="en-US"/>
        </w:rPr>
        <w:t xml:space="preserve"> </w:t>
      </w:r>
      <w:r w:rsidR="00BA5D98">
        <w:rPr>
          <w:lang w:val="en-US"/>
        </w:rPr>
        <w:t xml:space="preserve">Time management is necessary to complete the given task which is given </w:t>
      </w:r>
      <w:r w:rsidR="00591060">
        <w:rPr>
          <w:lang w:val="en-US"/>
        </w:rPr>
        <w:t>more importance by the human resource management team of the Grand Hotel since the customer</w:t>
      </w:r>
      <w:r w:rsidR="00CF4923">
        <w:rPr>
          <w:lang w:val="en-US"/>
        </w:rPr>
        <w:t>'</w:t>
      </w:r>
      <w:r w:rsidR="00591060">
        <w:rPr>
          <w:lang w:val="en-US"/>
        </w:rPr>
        <w:t xml:space="preserve">s needs need to be fulfilled within time without any delay to keep the quality service. </w:t>
      </w:r>
      <w:r w:rsidR="00CF4923">
        <w:rPr>
          <w:shd w:val="clear" w:color="auto" w:fill="FFFFFF"/>
        </w:rPr>
        <w:t xml:space="preserve">Beausaert, Segers and Gijselaers, (2016) </w:t>
      </w:r>
      <w:r w:rsidR="00CF4923">
        <w:rPr>
          <w:lang w:val="en-US"/>
        </w:rPr>
        <w:t>thinks that h</w:t>
      </w:r>
      <w:r w:rsidR="00591060">
        <w:rPr>
          <w:lang w:val="en-US"/>
        </w:rPr>
        <w:t xml:space="preserve">uman resource manager focuses on developing the skills of the employees even after joining the company by establishing workplace values </w:t>
      </w:r>
      <w:r w:rsidR="00CF4923">
        <w:rPr>
          <w:lang w:val="en-US"/>
        </w:rPr>
        <w:t>that</w:t>
      </w:r>
      <w:r w:rsidR="00591060">
        <w:rPr>
          <w:lang w:val="en-US"/>
        </w:rPr>
        <w:t xml:space="preserve"> need to be followed. Besides, the employees’ demands are also given importance </w:t>
      </w:r>
      <w:r w:rsidR="00CF4923" w:rsidRPr="00F714DE">
        <w:t>Sato et al</w:t>
      </w:r>
      <w:r w:rsidR="00CF4923">
        <w:t xml:space="preserve"> (</w:t>
      </w:r>
      <w:r w:rsidR="00CF4923" w:rsidRPr="00F714DE">
        <w:t>2020</w:t>
      </w:r>
      <w:r w:rsidR="00CF4923">
        <w:t xml:space="preserve">) </w:t>
      </w:r>
      <w:r w:rsidR="00591060">
        <w:rPr>
          <w:lang w:val="en-US"/>
        </w:rPr>
        <w:t>think that the rules and facilities should be equal for all employees to maintain the set rules of the organization.</w:t>
      </w:r>
    </w:p>
    <w:p w14:paraId="6BF20EA6" w14:textId="12013F6E" w:rsidR="00F0727F" w:rsidRDefault="00F0727F" w:rsidP="00CF4923">
      <w:pPr>
        <w:pStyle w:val="Heading2"/>
        <w:numPr>
          <w:ilvl w:val="1"/>
          <w:numId w:val="9"/>
        </w:numPr>
      </w:pPr>
      <w:bookmarkStart w:id="8" w:name="_Toc116334992"/>
      <w:r>
        <w:t>Employee lifecycle</w:t>
      </w:r>
      <w:bookmarkEnd w:id="8"/>
    </w:p>
    <w:p w14:paraId="35F97ED6" w14:textId="34353F82" w:rsidR="00156F63" w:rsidRDefault="00F0727F" w:rsidP="00F0727F">
      <w:pPr>
        <w:rPr>
          <w:lang w:val="en-US"/>
        </w:rPr>
      </w:pPr>
      <w:r>
        <w:rPr>
          <w:lang w:val="en-US"/>
        </w:rPr>
        <w:t xml:space="preserve">Employees are recruited under the human resource department of an organization which </w:t>
      </w:r>
      <w:r w:rsidR="00CF4923">
        <w:rPr>
          <w:lang w:val="en-US"/>
        </w:rPr>
        <w:t>is</w:t>
      </w:r>
      <w:r>
        <w:rPr>
          <w:lang w:val="en-US"/>
        </w:rPr>
        <w:t xml:space="preserve"> the most important part of the company to survive and fulfill the objectives of company.</w:t>
      </w:r>
      <w:r w:rsidR="00700EA5">
        <w:rPr>
          <w:lang w:val="en-US"/>
        </w:rPr>
        <w:t xml:space="preserve"> </w:t>
      </w:r>
    </w:p>
    <w:p w14:paraId="62AF2063" w14:textId="4809B2AF" w:rsidR="00700EA5" w:rsidRDefault="00700EA5" w:rsidP="00700EA5">
      <w:pPr>
        <w:jc w:val="center"/>
        <w:rPr>
          <w:lang w:val="en-US"/>
        </w:rPr>
      </w:pPr>
      <w:r>
        <w:rPr>
          <w:noProof/>
          <w:lang w:val="en-US"/>
        </w:rPr>
        <w:drawing>
          <wp:inline distT="0" distB="0" distL="0" distR="0" wp14:anchorId="13A007A1" wp14:editId="696DC9BE">
            <wp:extent cx="6218736" cy="1329069"/>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31847" b="26854"/>
                    <a:stretch/>
                  </pic:blipFill>
                  <pic:spPr bwMode="auto">
                    <a:xfrm>
                      <a:off x="0" y="0"/>
                      <a:ext cx="6251677" cy="1336109"/>
                    </a:xfrm>
                    <a:prstGeom prst="rect">
                      <a:avLst/>
                    </a:prstGeom>
                    <a:noFill/>
                    <a:ln>
                      <a:noFill/>
                    </a:ln>
                    <a:extLst>
                      <a:ext uri="{53640926-AAD7-44D8-BBD7-CCE9431645EC}">
                        <a14:shadowObscured xmlns:a14="http://schemas.microsoft.com/office/drawing/2010/main"/>
                      </a:ext>
                    </a:extLst>
                  </pic:spPr>
                </pic:pic>
              </a:graphicData>
            </a:graphic>
          </wp:inline>
        </w:drawing>
      </w:r>
    </w:p>
    <w:p w14:paraId="3718C222" w14:textId="02C2E725" w:rsidR="00700EA5" w:rsidRDefault="00700EA5" w:rsidP="00232379">
      <w:pPr>
        <w:pStyle w:val="Caption"/>
        <w:spacing w:after="0"/>
        <w:jc w:val="center"/>
      </w:pPr>
      <w:bookmarkStart w:id="9" w:name="_Toc116334916"/>
      <w:r>
        <w:t xml:space="preserve">Figure </w:t>
      </w:r>
      <w:r>
        <w:fldChar w:fldCharType="begin"/>
      </w:r>
      <w:r>
        <w:instrText xml:space="preserve"> SEQ Figure \* ARABIC </w:instrText>
      </w:r>
      <w:r>
        <w:fldChar w:fldCharType="separate"/>
      </w:r>
      <w:r w:rsidR="00C92D09">
        <w:rPr>
          <w:noProof/>
        </w:rPr>
        <w:t>1</w:t>
      </w:r>
      <w:r>
        <w:fldChar w:fldCharType="end"/>
      </w:r>
      <w:r>
        <w:t>: Employee lifecycle</w:t>
      </w:r>
      <w:bookmarkEnd w:id="9"/>
    </w:p>
    <w:p w14:paraId="14CCF39F" w14:textId="12EC15B5" w:rsidR="00700EA5" w:rsidRPr="00CF4923" w:rsidRDefault="00700EA5" w:rsidP="00232379">
      <w:pPr>
        <w:spacing w:after="0"/>
        <w:jc w:val="center"/>
        <w:rPr>
          <w:shd w:val="clear" w:color="auto" w:fill="FFFFFF"/>
        </w:rPr>
      </w:pPr>
      <w:r>
        <w:t>Source:</w:t>
      </w:r>
      <w:r w:rsidR="00CF4923">
        <w:t xml:space="preserve"> </w:t>
      </w:r>
      <w:r w:rsidR="00CF4923">
        <w:rPr>
          <w:shd w:val="clear" w:color="auto" w:fill="FFFFFF"/>
        </w:rPr>
        <w:t>(Beausaert, Segers and Gijselaers, 2016)</w:t>
      </w:r>
    </w:p>
    <w:p w14:paraId="58B8B9D9" w14:textId="1DA5446E" w:rsidR="00DF227F" w:rsidRDefault="00700EA5" w:rsidP="00DF227F">
      <w:pPr>
        <w:rPr>
          <w:lang w:val="en-US"/>
        </w:rPr>
      </w:pPr>
      <w:r>
        <w:rPr>
          <w:lang w:val="en-US"/>
        </w:rPr>
        <w:lastRenderedPageBreak/>
        <w:t xml:space="preserve">The six stages start </w:t>
      </w:r>
      <w:r w:rsidR="00CF4923">
        <w:rPr>
          <w:lang w:val="en-US"/>
        </w:rPr>
        <w:t>with</w:t>
      </w:r>
      <w:r>
        <w:rPr>
          <w:lang w:val="en-US"/>
        </w:rPr>
        <w:t xml:space="preserve"> the employee’s choice to enter a company and that is fulfilled after the recruitment process done by the team human resource</w:t>
      </w:r>
      <w:r w:rsidR="00CF4923">
        <w:rPr>
          <w:lang w:val="en-US"/>
        </w:rPr>
        <w:t>s</w:t>
      </w:r>
      <w:r>
        <w:rPr>
          <w:lang w:val="en-US"/>
        </w:rPr>
        <w:t>.</w:t>
      </w:r>
      <w:r w:rsidR="007F511D">
        <w:rPr>
          <w:lang w:val="en-US"/>
        </w:rPr>
        <w:t xml:space="preserve"> </w:t>
      </w:r>
      <w:r w:rsidR="00465A9D">
        <w:rPr>
          <w:lang w:val="en-US"/>
        </w:rPr>
        <w:t xml:space="preserve">The recruitment process is done based on the candidate’s experiences and </w:t>
      </w:r>
      <w:r w:rsidR="00572E5F">
        <w:rPr>
          <w:lang w:val="en-US"/>
        </w:rPr>
        <w:t>skills and abilities. In the third stage which is onboarding</w:t>
      </w:r>
      <w:r w:rsidR="00CF4923">
        <w:rPr>
          <w:lang w:val="en-US"/>
        </w:rPr>
        <w:t>,</w:t>
      </w:r>
      <w:r w:rsidR="00572E5F">
        <w:rPr>
          <w:lang w:val="en-US"/>
        </w:rPr>
        <w:t xml:space="preserve"> the employees are welcomed in</w:t>
      </w:r>
      <w:r w:rsidR="00CF4923">
        <w:rPr>
          <w:lang w:val="en-US"/>
        </w:rPr>
        <w:t>to</w:t>
      </w:r>
      <w:r w:rsidR="00572E5F">
        <w:rPr>
          <w:lang w:val="en-US"/>
        </w:rPr>
        <w:t xml:space="preserve"> the organization. In this stage</w:t>
      </w:r>
      <w:r w:rsidR="00CF4923">
        <w:rPr>
          <w:lang w:val="en-US"/>
        </w:rPr>
        <w:t>,</w:t>
      </w:r>
      <w:r w:rsidR="00572E5F">
        <w:rPr>
          <w:lang w:val="en-US"/>
        </w:rPr>
        <w:t xml:space="preserve"> the employees judge how they are being treated by the employers and the organization’s overall culture. The next stage shows the employees how they are </w:t>
      </w:r>
      <w:r w:rsidR="00DF227F">
        <w:rPr>
          <w:lang w:val="en-US"/>
        </w:rPr>
        <w:t>rewarded</w:t>
      </w:r>
      <w:r w:rsidR="00572E5F">
        <w:rPr>
          <w:lang w:val="en-US"/>
        </w:rPr>
        <w:t xml:space="preserve"> for their work and their participation </w:t>
      </w:r>
      <w:r w:rsidR="00CF4923">
        <w:rPr>
          <w:lang w:val="en-US"/>
        </w:rPr>
        <w:t>i</w:t>
      </w:r>
      <w:r w:rsidR="00572E5F">
        <w:rPr>
          <w:lang w:val="en-US"/>
        </w:rPr>
        <w:t xml:space="preserve">n </w:t>
      </w:r>
      <w:r w:rsidR="00CF4923">
        <w:rPr>
          <w:lang w:val="en-US"/>
        </w:rPr>
        <w:t xml:space="preserve">the </w:t>
      </w:r>
      <w:r w:rsidR="00572E5F">
        <w:rPr>
          <w:lang w:val="en-US"/>
        </w:rPr>
        <w:t>decision</w:t>
      </w:r>
      <w:r w:rsidR="00CF4923">
        <w:rPr>
          <w:lang w:val="en-US"/>
        </w:rPr>
        <w:t>-</w:t>
      </w:r>
      <w:r w:rsidR="00572E5F">
        <w:rPr>
          <w:lang w:val="en-US"/>
        </w:rPr>
        <w:t xml:space="preserve">making process. </w:t>
      </w:r>
      <w:r w:rsidR="00CF4923">
        <w:rPr>
          <w:shd w:val="clear" w:color="auto" w:fill="FFFFFF"/>
        </w:rPr>
        <w:t xml:space="preserve">Beausaert, Segers and Gijselaers, (2016) refers that </w:t>
      </w:r>
      <w:r w:rsidR="00CF4923">
        <w:rPr>
          <w:lang w:val="en-US"/>
        </w:rPr>
        <w:t>t</w:t>
      </w:r>
      <w:r w:rsidR="00572E5F">
        <w:rPr>
          <w:lang w:val="en-US"/>
        </w:rPr>
        <w:t xml:space="preserve">he development stage shows whether the employees are learning and developing continuously from the past or not. </w:t>
      </w:r>
      <w:r w:rsidR="00CF4923">
        <w:rPr>
          <w:lang w:val="en-US"/>
        </w:rPr>
        <w:t>Whether t</w:t>
      </w:r>
      <w:r w:rsidR="00572E5F">
        <w:rPr>
          <w:lang w:val="en-US"/>
        </w:rPr>
        <w:t xml:space="preserve">he skills are </w:t>
      </w:r>
      <w:r w:rsidR="00CF4923">
        <w:rPr>
          <w:lang w:val="en-US"/>
        </w:rPr>
        <w:t xml:space="preserve">an </w:t>
      </w:r>
      <w:r w:rsidR="00572E5F">
        <w:rPr>
          <w:lang w:val="en-US"/>
        </w:rPr>
        <w:t xml:space="preserve">improvement or not is being </w:t>
      </w:r>
      <w:r w:rsidR="00DF227F">
        <w:rPr>
          <w:lang w:val="en-US"/>
        </w:rPr>
        <w:t xml:space="preserve">tested after the employees are made permanent for the organization. </w:t>
      </w:r>
      <w:r w:rsidR="00CF4923">
        <w:rPr>
          <w:shd w:val="clear" w:color="auto" w:fill="FFFFFF"/>
        </w:rPr>
        <w:t xml:space="preserve">Bratton, Gold, Bratton and Steele (2018) refers that </w:t>
      </w:r>
      <w:r w:rsidR="00CF4923">
        <w:rPr>
          <w:lang w:val="en-US"/>
        </w:rPr>
        <w:t>i</w:t>
      </w:r>
      <w:r w:rsidR="00DF227F">
        <w:rPr>
          <w:lang w:val="en-US"/>
        </w:rPr>
        <w:t>n most organization</w:t>
      </w:r>
      <w:r w:rsidR="00CF4923">
        <w:rPr>
          <w:lang w:val="en-US"/>
        </w:rPr>
        <w:t>s</w:t>
      </w:r>
      <w:r w:rsidR="00DF227F">
        <w:rPr>
          <w:lang w:val="en-US"/>
        </w:rPr>
        <w:t xml:space="preserve">, when the employees have used all his/her skills they are separated from the organization to make </w:t>
      </w:r>
      <w:r w:rsidR="00CF4923">
        <w:rPr>
          <w:lang w:val="en-US"/>
        </w:rPr>
        <w:t xml:space="preserve">a </w:t>
      </w:r>
      <w:r w:rsidR="00DF227F">
        <w:rPr>
          <w:lang w:val="en-US"/>
        </w:rPr>
        <w:t>place for the new employees.</w:t>
      </w:r>
    </w:p>
    <w:p w14:paraId="2DD81035" w14:textId="078F6CE4" w:rsidR="00DF227F" w:rsidRDefault="00DF227F" w:rsidP="00CF4923">
      <w:pPr>
        <w:pStyle w:val="Heading2"/>
        <w:numPr>
          <w:ilvl w:val="1"/>
          <w:numId w:val="9"/>
        </w:numPr>
      </w:pPr>
      <w:bookmarkStart w:id="10" w:name="_Toc116334993"/>
      <w:r>
        <w:t>Employee engagement</w:t>
      </w:r>
      <w:bookmarkEnd w:id="10"/>
    </w:p>
    <w:p w14:paraId="7BC4CCC2" w14:textId="7257FA96" w:rsidR="008C1D46" w:rsidRDefault="00DF227F" w:rsidP="00DF227F">
      <w:r>
        <w:t>Employee engagement focu</w:t>
      </w:r>
      <w:r w:rsidR="00CF4923">
        <w:t>se</w:t>
      </w:r>
      <w:r>
        <w:t xml:space="preserve">s on the process of engaging employees in a particular team to make them enable </w:t>
      </w:r>
      <w:r w:rsidR="00CF4923">
        <w:t xml:space="preserve">to </w:t>
      </w:r>
      <w:r>
        <w:t xml:space="preserve">work to </w:t>
      </w:r>
      <w:r w:rsidR="00CF4923">
        <w:t>fulfil</w:t>
      </w:r>
      <w:r>
        <w:t xml:space="preserve"> the objectives of the team such as engaging in </w:t>
      </w:r>
      <w:r w:rsidR="00CF4923">
        <w:t xml:space="preserve">the </w:t>
      </w:r>
      <w:r>
        <w:t>marketing team, human resource team</w:t>
      </w:r>
      <w:r w:rsidR="00CF4923">
        <w:t>,</w:t>
      </w:r>
      <w:r>
        <w:t xml:space="preserve"> or operations team. </w:t>
      </w:r>
      <w:r w:rsidR="00CF4923">
        <w:t>The e</w:t>
      </w:r>
      <w:r>
        <w:t xml:space="preserve">ngaging employee is more necessary for organizations </w:t>
      </w:r>
      <w:r w:rsidR="00CF4923">
        <w:t>that</w:t>
      </w:r>
      <w:r>
        <w:t xml:space="preserve"> provide services such as The Grand Hotel</w:t>
      </w:r>
      <w:r w:rsidR="007A1469">
        <w:t xml:space="preserve">. </w:t>
      </w:r>
      <w:r w:rsidR="00CF4923">
        <w:t xml:space="preserve">According to </w:t>
      </w:r>
      <w:r w:rsidR="00CF4923">
        <w:rPr>
          <w:shd w:val="clear" w:color="auto" w:fill="FFFFFF"/>
        </w:rPr>
        <w:t>Douglas and Roberts (2020),</w:t>
      </w:r>
      <w:r w:rsidR="00CF4923">
        <w:t xml:space="preserve"> i</w:t>
      </w:r>
      <w:r>
        <w:t xml:space="preserve">f the financing team </w:t>
      </w:r>
      <w:r w:rsidR="00CF4923">
        <w:t>i</w:t>
      </w:r>
      <w:r>
        <w:t>s not able to collect fund</w:t>
      </w:r>
      <w:r w:rsidR="00CF4923">
        <w:t>s</w:t>
      </w:r>
      <w:r w:rsidR="000205A5">
        <w:t xml:space="preserve">, the marketing team will not get </w:t>
      </w:r>
      <w:r w:rsidR="00CF4923">
        <w:t xml:space="preserve">a </w:t>
      </w:r>
      <w:r w:rsidR="000205A5">
        <w:t xml:space="preserve">proper budget for completing their tasks. Besides, employee skills are more important to complete a particular task. If the employee is unaware in which section, he/she needs to work, he/she will not be able to decide </w:t>
      </w:r>
      <w:r w:rsidR="00CF4923">
        <w:t>whe</w:t>
      </w:r>
      <w:r w:rsidR="000205A5">
        <w:t xml:space="preserve">ther they have proper skills or not. For example, in the Grand Hotel, the employees are classified based on their skills into separate categories such as the employee who will manage the kitchen will not focus on attending </w:t>
      </w:r>
      <w:r w:rsidR="00CF4923">
        <w:t xml:space="preserve">to </w:t>
      </w:r>
      <w:r w:rsidR="000205A5">
        <w:t xml:space="preserve">customers; the employees who manage the cleaning section will not focus on managing </w:t>
      </w:r>
      <w:r w:rsidR="00CF4923">
        <w:t xml:space="preserve">the </w:t>
      </w:r>
      <w:r w:rsidR="000205A5">
        <w:t xml:space="preserve">kitchen since he/she has not enough knowledge of managing kitchen. As a result, the employees are engaged in </w:t>
      </w:r>
      <w:r w:rsidR="00CF4923">
        <w:t xml:space="preserve">a </w:t>
      </w:r>
      <w:r w:rsidR="000205A5">
        <w:t xml:space="preserve">particular team where they are of the same skills and they can share knowledge. </w:t>
      </w:r>
      <w:r w:rsidR="00CF4923">
        <w:rPr>
          <w:shd w:val="clear" w:color="auto" w:fill="FFFFFF"/>
        </w:rPr>
        <w:t xml:space="preserve">Imandin, Bisschoff and Botha (2019) thinks that </w:t>
      </w:r>
      <w:r w:rsidR="00CF4923">
        <w:t>t</w:t>
      </w:r>
      <w:r w:rsidR="000205A5">
        <w:t>his also results in having better relationships among them which is fruitful in making their work comparatively easy.</w:t>
      </w:r>
      <w:r w:rsidR="00C92D09">
        <w:t xml:space="preserve"> </w:t>
      </w:r>
    </w:p>
    <w:p w14:paraId="1AF14311" w14:textId="4783B5D2" w:rsidR="00C92D09" w:rsidRDefault="00C92D09" w:rsidP="00DF227F">
      <w:r>
        <w:t>The employee engagement model is depicted as the following circle:</w:t>
      </w:r>
    </w:p>
    <w:p w14:paraId="3CD2D527" w14:textId="7E27A4CC" w:rsidR="00C92D09" w:rsidRDefault="00C92D09" w:rsidP="00C92D09">
      <w:pPr>
        <w:jc w:val="center"/>
      </w:pPr>
      <w:r>
        <w:rPr>
          <w:noProof/>
        </w:rPr>
        <w:lastRenderedPageBreak/>
        <w:drawing>
          <wp:inline distT="0" distB="0" distL="0" distR="0" wp14:anchorId="08F47D96" wp14:editId="07E0232A">
            <wp:extent cx="2943225" cy="2152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1619" cy="2166103"/>
                    </a:xfrm>
                    <a:prstGeom prst="rect">
                      <a:avLst/>
                    </a:prstGeom>
                    <a:noFill/>
                  </pic:spPr>
                </pic:pic>
              </a:graphicData>
            </a:graphic>
          </wp:inline>
        </w:drawing>
      </w:r>
    </w:p>
    <w:p w14:paraId="51EA0FC2" w14:textId="6E346F0A" w:rsidR="00C92D09" w:rsidRDefault="00C92D09" w:rsidP="00C92D09">
      <w:pPr>
        <w:pStyle w:val="Caption"/>
        <w:jc w:val="center"/>
      </w:pPr>
      <w:bookmarkStart w:id="11" w:name="_Toc116334917"/>
      <w:r>
        <w:t xml:space="preserve">Figure </w:t>
      </w:r>
      <w:r>
        <w:fldChar w:fldCharType="begin"/>
      </w:r>
      <w:r>
        <w:instrText xml:space="preserve"> SEQ Figure \* ARABIC </w:instrText>
      </w:r>
      <w:r>
        <w:fldChar w:fldCharType="separate"/>
      </w:r>
      <w:r>
        <w:rPr>
          <w:noProof/>
        </w:rPr>
        <w:t>2</w:t>
      </w:r>
      <w:r>
        <w:fldChar w:fldCharType="end"/>
      </w:r>
      <w:r>
        <w:t>: Employee Engagement Model</w:t>
      </w:r>
      <w:bookmarkEnd w:id="11"/>
    </w:p>
    <w:p w14:paraId="6C94C4AC" w14:textId="5CD95594" w:rsidR="00C92D09" w:rsidRPr="00CF4923" w:rsidRDefault="00C92D09" w:rsidP="00CF4923">
      <w:pPr>
        <w:jc w:val="center"/>
        <w:rPr>
          <w:shd w:val="clear" w:color="auto" w:fill="FFFFFF"/>
        </w:rPr>
      </w:pPr>
      <w:r>
        <w:t>Source:</w:t>
      </w:r>
      <w:r w:rsidR="00CF4923">
        <w:t xml:space="preserve"> </w:t>
      </w:r>
      <w:r w:rsidR="00CF4923">
        <w:rPr>
          <w:shd w:val="clear" w:color="auto" w:fill="FFFFFF"/>
        </w:rPr>
        <w:t>(Mondy and Martocchio, 2020)</w:t>
      </w:r>
    </w:p>
    <w:p w14:paraId="075F4CF1" w14:textId="6682EB24" w:rsidR="00C92D09" w:rsidRPr="00CF4923" w:rsidRDefault="00C92D09" w:rsidP="00C92D09">
      <w:pPr>
        <w:rPr>
          <w:shd w:val="clear" w:color="auto" w:fill="FFFFFF"/>
        </w:rPr>
      </w:pPr>
      <w:r>
        <w:t xml:space="preserve">The employees are aligned based on the purpose of the company. In the Grand Hotel, the main purpose is to provide a quality service </w:t>
      </w:r>
      <w:r w:rsidR="00CF4923">
        <w:t>at a</w:t>
      </w:r>
      <w:r>
        <w:t>n affordable cost. Therefore</w:t>
      </w:r>
      <w:r w:rsidR="00B06FDD">
        <w:t>,</w:t>
      </w:r>
      <w:r>
        <w:t xml:space="preserve"> they focus on service</w:t>
      </w:r>
      <w:r w:rsidR="00CF4923">
        <w:t>s</w:t>
      </w:r>
      <w:r>
        <w:t xml:space="preserve"> </w:t>
      </w:r>
      <w:r w:rsidR="00CF4923">
        <w:t>that</w:t>
      </w:r>
      <w:r>
        <w:t xml:space="preserve"> </w:t>
      </w:r>
      <w:r w:rsidR="00CF4923">
        <w:t>are</w:t>
      </w:r>
      <w:r>
        <w:t xml:space="preserve"> spread among the employees and all the teams to focus on the same aim. The community is being created based on the resources and it depends on the financing team to get the proper use of collected funds.</w:t>
      </w:r>
      <w:r w:rsidR="0005354F">
        <w:t xml:space="preserve"> In the autonomy stage, </w:t>
      </w:r>
      <w:r w:rsidR="00CF4923">
        <w:rPr>
          <w:shd w:val="clear" w:color="auto" w:fill="FFFFFF"/>
        </w:rPr>
        <w:t xml:space="preserve">Imandin, Bisschoff and Botha (2019) says that </w:t>
      </w:r>
      <w:r w:rsidR="0005354F">
        <w:t>the employers focus on the well</w:t>
      </w:r>
      <w:r w:rsidR="00CF4923">
        <w:t>-</w:t>
      </w:r>
      <w:r w:rsidR="0005354F">
        <w:t xml:space="preserve">being of the employees. Sometimes, the employees are shifted from one team to another for more skills based on their performance. </w:t>
      </w:r>
      <w:r w:rsidR="00CF4923">
        <w:t>At</w:t>
      </w:r>
      <w:r w:rsidR="0005354F">
        <w:t xml:space="preserve"> Grand Hotel, employee well</w:t>
      </w:r>
      <w:r w:rsidR="00CF4923">
        <w:t>-</w:t>
      </w:r>
      <w:r w:rsidR="0005354F">
        <w:t xml:space="preserve">being </w:t>
      </w:r>
      <w:r w:rsidR="00CF4923">
        <w:t>is</w:t>
      </w:r>
      <w:r w:rsidR="0005354F">
        <w:t xml:space="preserve"> treated as </w:t>
      </w:r>
      <w:r w:rsidR="00CF4923">
        <w:t xml:space="preserve">an </w:t>
      </w:r>
      <w:r w:rsidR="0005354F">
        <w:t xml:space="preserve">important part </w:t>
      </w:r>
      <w:r w:rsidR="00CF4923">
        <w:t>of</w:t>
      </w:r>
      <w:r w:rsidR="0005354F">
        <w:t xml:space="preserve"> financing since they believe without proper skills and motivation, they can not expect better performance for the employees. They arrange different recreational programs where the employees participate showing their different off</w:t>
      </w:r>
      <w:r w:rsidR="00CF4923">
        <w:t>-</w:t>
      </w:r>
      <w:r w:rsidR="0005354F">
        <w:t xml:space="preserve">job skills. Even corporate seminars are also </w:t>
      </w:r>
      <w:r w:rsidR="00B06FDD">
        <w:t xml:space="preserve">arranged to get the best on job skilled employees for any new project. The employees are rewarded for their performance sometimes in </w:t>
      </w:r>
      <w:r w:rsidR="00CF4923">
        <w:t xml:space="preserve">a </w:t>
      </w:r>
      <w:r w:rsidR="00B06FDD">
        <w:t>financial way and sometimes in non-financial ways depending on the performance observed. In the Grand Hotel, the employees are provided recognition for the</w:t>
      </w:r>
      <w:r w:rsidR="00CF4923">
        <w:t>ir</w:t>
      </w:r>
      <w:r w:rsidR="00B06FDD">
        <w:t xml:space="preserve"> best performance at the end of the year. Besides, provide </w:t>
      </w:r>
      <w:r w:rsidR="00CF4923">
        <w:t xml:space="preserve">a </w:t>
      </w:r>
      <w:r w:rsidR="00B06FDD">
        <w:t>financial reward for completing any project successfully.</w:t>
      </w:r>
      <w:r w:rsidR="00755CA3">
        <w:t xml:space="preserve"> </w:t>
      </w:r>
      <w:r w:rsidR="00CF4923">
        <w:rPr>
          <w:shd w:val="clear" w:color="auto" w:fill="FFFFFF"/>
        </w:rPr>
        <w:t xml:space="preserve">Mondy and Martocchio (2020) suggests that </w:t>
      </w:r>
      <w:r w:rsidR="00755CA3">
        <w:t xml:space="preserve">recognition and rewards can increase competition among employees to do better work and enhance their skills. Where on the other hand, </w:t>
      </w:r>
      <w:r w:rsidR="00CF4923">
        <w:rPr>
          <w:shd w:val="clear" w:color="auto" w:fill="FFFFFF"/>
        </w:rPr>
        <w:t>Nusrat, (2020)</w:t>
      </w:r>
      <w:r w:rsidR="00755CA3" w:rsidRPr="00755CA3">
        <w:rPr>
          <w:color w:val="FF0000"/>
        </w:rPr>
        <w:t xml:space="preserve"> </w:t>
      </w:r>
      <w:r w:rsidR="00755CA3" w:rsidRPr="00CF4923">
        <w:rPr>
          <w:color w:val="auto"/>
        </w:rPr>
        <w:t>think</w:t>
      </w:r>
      <w:r w:rsidR="00CF4923" w:rsidRPr="00CF4923">
        <w:rPr>
          <w:color w:val="auto"/>
        </w:rPr>
        <w:t>s</w:t>
      </w:r>
      <w:r w:rsidR="00755CA3">
        <w:rPr>
          <w:color w:val="FF0000"/>
        </w:rPr>
        <w:t xml:space="preserve"> </w:t>
      </w:r>
      <w:r w:rsidR="00755CA3">
        <w:rPr>
          <w:color w:val="auto"/>
        </w:rPr>
        <w:t xml:space="preserve">that it increases the possibility of using illegal benefits from the authority. </w:t>
      </w:r>
    </w:p>
    <w:p w14:paraId="5B668E7D" w14:textId="7F3CE47C" w:rsidR="004F4E50" w:rsidRPr="00F714DE" w:rsidRDefault="00CF4923" w:rsidP="00CE23EE">
      <w:pPr>
        <w:rPr>
          <w:color w:val="auto"/>
        </w:rPr>
      </w:pPr>
      <w:r>
        <w:rPr>
          <w:shd w:val="clear" w:color="auto" w:fill="FFFFFF"/>
        </w:rPr>
        <w:lastRenderedPageBreak/>
        <w:t xml:space="preserve">Widyawati (2019) says that </w:t>
      </w:r>
      <w:r>
        <w:rPr>
          <w:color w:val="auto"/>
        </w:rPr>
        <w:t>t</w:t>
      </w:r>
      <w:r w:rsidR="00755CA3">
        <w:rPr>
          <w:color w:val="auto"/>
        </w:rPr>
        <w:t>he leadership stage shows that the leaders are being made from the employee’s recruits based on their experiences and their performances</w:t>
      </w:r>
      <w:r w:rsidR="00F714DE">
        <w:rPr>
          <w:color w:val="auto"/>
        </w:rPr>
        <w:t xml:space="preserve">. Being </w:t>
      </w:r>
      <w:r>
        <w:rPr>
          <w:color w:val="auto"/>
        </w:rPr>
        <w:t xml:space="preserve">a </w:t>
      </w:r>
      <w:r w:rsidR="00F714DE">
        <w:rPr>
          <w:color w:val="auto"/>
        </w:rPr>
        <w:t xml:space="preserve">leader is </w:t>
      </w:r>
      <w:r>
        <w:rPr>
          <w:color w:val="auto"/>
        </w:rPr>
        <w:t xml:space="preserve">a </w:t>
      </w:r>
      <w:r w:rsidR="00F714DE">
        <w:rPr>
          <w:color w:val="auto"/>
        </w:rPr>
        <w:t xml:space="preserve">promotion for the employees such as </w:t>
      </w:r>
      <w:r>
        <w:rPr>
          <w:color w:val="auto"/>
        </w:rPr>
        <w:t>levelling</w:t>
      </w:r>
      <w:r w:rsidR="00F714DE">
        <w:rPr>
          <w:color w:val="auto"/>
        </w:rPr>
        <w:t xml:space="preserve"> up from kitchen worker to kitchen manager in Grand Hotel. The employees are being informed from whom they will receive the orders for their work and focus on maintaining the orders. In Grand Hotel, there is a chart </w:t>
      </w:r>
      <w:r>
        <w:rPr>
          <w:color w:val="auto"/>
        </w:rPr>
        <w:t>that</w:t>
      </w:r>
      <w:r w:rsidR="00F714DE">
        <w:rPr>
          <w:color w:val="auto"/>
        </w:rPr>
        <w:t xml:space="preserve"> shows who will work under whom such as the cash rec</w:t>
      </w:r>
      <w:r>
        <w:rPr>
          <w:color w:val="auto"/>
        </w:rPr>
        <w:t>eived</w:t>
      </w:r>
      <w:r w:rsidR="00F714DE">
        <w:rPr>
          <w:color w:val="auto"/>
        </w:rPr>
        <w:t xml:space="preserve"> will report to the accounting division on how much they have earned </w:t>
      </w:r>
      <w:r>
        <w:rPr>
          <w:color w:val="auto"/>
        </w:rPr>
        <w:t xml:space="preserve">the </w:t>
      </w:r>
      <w:r w:rsidR="00F714DE">
        <w:rPr>
          <w:color w:val="auto"/>
        </w:rPr>
        <w:t>whole day through software. Using software make</w:t>
      </w:r>
      <w:r>
        <w:rPr>
          <w:color w:val="auto"/>
        </w:rPr>
        <w:t>s</w:t>
      </w:r>
      <w:r w:rsidR="00F714DE">
        <w:rPr>
          <w:color w:val="auto"/>
        </w:rPr>
        <w:t xml:space="preserve"> the working process easy since each team can get the information.</w:t>
      </w:r>
    </w:p>
    <w:p w14:paraId="209055DE" w14:textId="5975F0F6" w:rsidR="0071424F" w:rsidRDefault="00493D19" w:rsidP="0071424F">
      <w:pPr>
        <w:pStyle w:val="Heading2"/>
      </w:pPr>
      <w:bookmarkStart w:id="12" w:name="_Toc116334994"/>
      <w:r>
        <w:t>2.</w:t>
      </w:r>
      <w:r w:rsidR="00CF4923">
        <w:t>4</w:t>
      </w:r>
      <w:r>
        <w:t xml:space="preserve"> Research Conceptual Framework</w:t>
      </w:r>
      <w:bookmarkEnd w:id="12"/>
    </w:p>
    <w:p w14:paraId="2AE8E2A5" w14:textId="1F9B36C1" w:rsidR="004055C3" w:rsidRPr="004055C3" w:rsidRDefault="00493D19" w:rsidP="00493D19">
      <w:r>
        <w:t>The research conceptual framework can be shown as:</w:t>
      </w:r>
    </w:p>
    <w:p w14:paraId="7B691B88" w14:textId="0B2E5176" w:rsidR="005D3E1E" w:rsidRDefault="00493D19" w:rsidP="00570380">
      <w:pPr>
        <w:jc w:val="center"/>
      </w:pPr>
      <w:r>
        <w:rPr>
          <w:noProof/>
        </w:rPr>
        <w:drawing>
          <wp:inline distT="0" distB="0" distL="0" distR="0" wp14:anchorId="3E342F81" wp14:editId="031980CF">
            <wp:extent cx="5638800" cy="3200400"/>
            <wp:effectExtent l="3810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95C43A4" w14:textId="42486416" w:rsidR="00570380" w:rsidRDefault="00570380" w:rsidP="00570380">
      <w:pPr>
        <w:pStyle w:val="Caption"/>
        <w:jc w:val="center"/>
      </w:pPr>
      <w:bookmarkStart w:id="13" w:name="_Toc105869865"/>
      <w:bookmarkStart w:id="14" w:name="_Toc116334918"/>
      <w:r>
        <w:t xml:space="preserve">Figure </w:t>
      </w:r>
      <w:r>
        <w:fldChar w:fldCharType="begin"/>
      </w:r>
      <w:r>
        <w:instrText xml:space="preserve"> SEQ Figure \* ARABIC </w:instrText>
      </w:r>
      <w:r>
        <w:fldChar w:fldCharType="separate"/>
      </w:r>
      <w:r w:rsidR="00C92D09">
        <w:rPr>
          <w:noProof/>
        </w:rPr>
        <w:t>3</w:t>
      </w:r>
      <w:r>
        <w:fldChar w:fldCharType="end"/>
      </w:r>
      <w:r>
        <w:t>: Research Conceptual Framework</w:t>
      </w:r>
      <w:bookmarkEnd w:id="13"/>
      <w:bookmarkEnd w:id="14"/>
    </w:p>
    <w:p w14:paraId="463F10D8" w14:textId="00850C1C" w:rsidR="00570380" w:rsidRPr="00570380" w:rsidRDefault="00570380" w:rsidP="00570380">
      <w:pPr>
        <w:jc w:val="center"/>
      </w:pPr>
      <w:r>
        <w:t>Source: Own</w:t>
      </w:r>
    </w:p>
    <w:p w14:paraId="070051C2" w14:textId="4464D293" w:rsidR="005D3E1E" w:rsidRDefault="00860955">
      <w:r>
        <w:t xml:space="preserve">The conceptual framework is showing </w:t>
      </w:r>
      <w:r w:rsidR="00F476D6">
        <w:t>how employee engagement affect</w:t>
      </w:r>
      <w:r w:rsidR="00CF4923">
        <w:t>s</w:t>
      </w:r>
      <w:r w:rsidR="00F476D6">
        <w:t xml:space="preserve"> the employee lifecycle since the business environment and work environment affects the employees to make decisions and be stable in any organization. Besides, the role of </w:t>
      </w:r>
      <w:r w:rsidR="00CF4923">
        <w:t xml:space="preserve">the </w:t>
      </w:r>
      <w:r w:rsidR="00F476D6">
        <w:t xml:space="preserve">human resource manager is also </w:t>
      </w:r>
      <w:r w:rsidR="00F476D6">
        <w:lastRenderedPageBreak/>
        <w:t>important since he/she focuses on the development of the employee skills and abilities which enable the employees to be more skilled and experienced.</w:t>
      </w:r>
    </w:p>
    <w:p w14:paraId="61C8C337" w14:textId="05AFEE8A" w:rsidR="005D3E1E" w:rsidRDefault="005D3E1E"/>
    <w:p w14:paraId="495EC699" w14:textId="53F5CAB3" w:rsidR="00696D08" w:rsidRDefault="00696D08"/>
    <w:p w14:paraId="176E1D2E" w14:textId="619423A2" w:rsidR="00696D08" w:rsidRDefault="00696D08"/>
    <w:p w14:paraId="7E7F898F" w14:textId="422FDB8B" w:rsidR="005D036F" w:rsidRDefault="005D036F"/>
    <w:p w14:paraId="4106485A" w14:textId="29126AE8" w:rsidR="00F476D6" w:rsidRDefault="00F476D6"/>
    <w:p w14:paraId="429C0153" w14:textId="75EBAC15" w:rsidR="00F476D6" w:rsidRDefault="00F476D6"/>
    <w:p w14:paraId="6D35A726" w14:textId="3E5A5105" w:rsidR="00F476D6" w:rsidRDefault="00F476D6"/>
    <w:p w14:paraId="29E2FC2B" w14:textId="03F0BED0" w:rsidR="00F476D6" w:rsidRDefault="00F476D6"/>
    <w:p w14:paraId="45D4E616" w14:textId="138BC07F" w:rsidR="00F476D6" w:rsidRDefault="00F476D6"/>
    <w:p w14:paraId="73648E31" w14:textId="73AFE7A2" w:rsidR="00F476D6" w:rsidRDefault="00F476D6"/>
    <w:p w14:paraId="3E56192E" w14:textId="0810BFC6" w:rsidR="00F476D6" w:rsidRDefault="00F476D6"/>
    <w:p w14:paraId="0599BC0A" w14:textId="13EE9E5F" w:rsidR="00F476D6" w:rsidRDefault="00F476D6"/>
    <w:p w14:paraId="443E51F1" w14:textId="77777777" w:rsidR="00CF4923" w:rsidRDefault="00CF4923"/>
    <w:p w14:paraId="364BCFD3" w14:textId="6AEF3DAC" w:rsidR="00F476D6" w:rsidRDefault="00F476D6"/>
    <w:p w14:paraId="771DDB61" w14:textId="77777777" w:rsidR="00CF4923" w:rsidRDefault="00CF4923"/>
    <w:p w14:paraId="2F682108" w14:textId="21A289F9" w:rsidR="006D1E8C" w:rsidRDefault="006D1E8C"/>
    <w:p w14:paraId="7393C722" w14:textId="77777777" w:rsidR="00471EB1" w:rsidRDefault="00471EB1"/>
    <w:p w14:paraId="217D89AD" w14:textId="3F998168" w:rsidR="005D3E1E" w:rsidRDefault="009A6BEA" w:rsidP="009A6BEA">
      <w:pPr>
        <w:pStyle w:val="Heading1"/>
      </w:pPr>
      <w:bookmarkStart w:id="15" w:name="_Toc116334995"/>
      <w:r>
        <w:lastRenderedPageBreak/>
        <w:t>3. Methodology</w:t>
      </w:r>
      <w:bookmarkEnd w:id="15"/>
    </w:p>
    <w:p w14:paraId="1247FBC2" w14:textId="0ACAE26A" w:rsidR="00CE0595" w:rsidRDefault="00D4254E" w:rsidP="00CE0595">
      <w:pPr>
        <w:pStyle w:val="Heading2"/>
      </w:pPr>
      <w:bookmarkStart w:id="16" w:name="_Toc116334996"/>
      <w:r>
        <w:t xml:space="preserve">3.1 </w:t>
      </w:r>
      <w:r w:rsidR="0070742B">
        <w:t xml:space="preserve">Research </w:t>
      </w:r>
      <w:r w:rsidR="00CE0595">
        <w:t>Approach</w:t>
      </w:r>
      <w:bookmarkEnd w:id="16"/>
    </w:p>
    <w:p w14:paraId="16382810" w14:textId="53B73DE6" w:rsidR="000205A5" w:rsidRPr="00CF4923" w:rsidRDefault="00471EB1" w:rsidP="00F476D6">
      <w:pPr>
        <w:rPr>
          <w:shd w:val="clear" w:color="auto" w:fill="FFFFFF"/>
        </w:rPr>
      </w:pPr>
      <w:r>
        <w:t>Deductive research approach will be followed in this study. Using descriptive</w:t>
      </w:r>
      <w:r w:rsidR="00EA07A9">
        <w:t xml:space="preserve"> research quantitative data of the variables determined will be collected. Since using deductive research approach, the statements can be tested against any established theories.</w:t>
      </w:r>
    </w:p>
    <w:p w14:paraId="5F99CFB6" w14:textId="15090602" w:rsidR="00CE0595" w:rsidRDefault="00D4254E" w:rsidP="00CE0595">
      <w:pPr>
        <w:pStyle w:val="Heading2"/>
      </w:pPr>
      <w:bookmarkStart w:id="17" w:name="_Toc116334997"/>
      <w:r>
        <w:t xml:space="preserve">3.2 </w:t>
      </w:r>
      <w:r w:rsidR="0070742B">
        <w:t xml:space="preserve">Research </w:t>
      </w:r>
      <w:r w:rsidR="00CE0595">
        <w:t>Design</w:t>
      </w:r>
      <w:bookmarkEnd w:id="17"/>
    </w:p>
    <w:p w14:paraId="0A50C2CD" w14:textId="1AB9D73C" w:rsidR="00EA07A9" w:rsidRDefault="00EA07A9" w:rsidP="00C0355D">
      <w:pPr>
        <w:rPr>
          <w:lang w:val="en-US"/>
        </w:rPr>
      </w:pPr>
      <w:r>
        <w:rPr>
          <w:lang w:val="en-US"/>
        </w:rPr>
        <w:t>A quantitative research strategy will be followed using secondary data</w:t>
      </w:r>
      <w:r w:rsidR="007A1469">
        <w:rPr>
          <w:lang w:val="en-US"/>
        </w:rPr>
        <w:t>. Using quantitative data is useful for researches since numerical data can be easily analyzed and an effective outcome can be provided. Through the desk research, the researcher will collect secondary data from the organization’s websites and other journals.</w:t>
      </w:r>
    </w:p>
    <w:p w14:paraId="37AF9FBA" w14:textId="683C7FA7" w:rsidR="00CE0595" w:rsidRDefault="00D4254E" w:rsidP="00CE0595">
      <w:pPr>
        <w:pStyle w:val="Heading2"/>
      </w:pPr>
      <w:bookmarkStart w:id="18" w:name="_Toc116334998"/>
      <w:r>
        <w:t>3</w:t>
      </w:r>
      <w:r w:rsidR="0070742B">
        <w:t>.3</w:t>
      </w:r>
      <w:r w:rsidR="00493D19">
        <w:t xml:space="preserve"> </w:t>
      </w:r>
      <w:r w:rsidR="00586A60">
        <w:t>Data Collection and Sampling Method</w:t>
      </w:r>
      <w:bookmarkEnd w:id="18"/>
    </w:p>
    <w:p w14:paraId="4D56AF64" w14:textId="163B4853" w:rsidR="003D6270" w:rsidRPr="0071424F" w:rsidRDefault="003D6213" w:rsidP="00CE0595">
      <w:pPr>
        <w:rPr>
          <w:lang w:val="en-US"/>
        </w:rPr>
      </w:pPr>
      <w:r>
        <w:t>Data will be collected from the desk research as mentioned earlier which is using secondary resources. The secondary resources include journals, articles</w:t>
      </w:r>
      <w:r w:rsidR="00CF4923">
        <w:t>,</w:t>
      </w:r>
      <w:r>
        <w:t xml:space="preserve"> and academic books on the selected topic. The journal will be based on the information get from the organization’s website since the study is based on a specific organization. </w:t>
      </w:r>
    </w:p>
    <w:p w14:paraId="7717EA87" w14:textId="2CFFF363" w:rsidR="00861B83" w:rsidRDefault="00861B83" w:rsidP="00861B83">
      <w:pPr>
        <w:pStyle w:val="Heading2"/>
      </w:pPr>
      <w:bookmarkStart w:id="19" w:name="_Toc116334999"/>
      <w:r>
        <w:t xml:space="preserve">3.4 </w:t>
      </w:r>
      <w:r w:rsidR="00586A60">
        <w:t>Research Strategy</w:t>
      </w:r>
      <w:bookmarkEnd w:id="19"/>
    </w:p>
    <w:p w14:paraId="6DF8F1CB" w14:textId="0C33D232" w:rsidR="00FE75E6" w:rsidRPr="00CF4923" w:rsidRDefault="00CF4923" w:rsidP="00FE75E6">
      <w:pPr>
        <w:rPr>
          <w:shd w:val="clear" w:color="auto" w:fill="FFFFFF"/>
        </w:rPr>
      </w:pPr>
      <w:r>
        <w:rPr>
          <w:lang w:val="en-US"/>
        </w:rPr>
        <w:t xml:space="preserve">Research strategy refers to the process of getting information where quantitative research needs data from secondary resources and qualitative research needs data from primary sources including surveys, experiments, etc. </w:t>
      </w:r>
      <w:r>
        <w:rPr>
          <w:shd w:val="clear" w:color="auto" w:fill="FFFFFF"/>
        </w:rPr>
        <w:t>(Creswell and Creswell, 2017)</w:t>
      </w:r>
      <w:r>
        <w:rPr>
          <w:lang w:val="en-US"/>
        </w:rPr>
        <w:t>. The qualitative research strategy will be time-consuming and the research will not be able to generate a reliable conclusion for which the researcher will go for quantitative research.</w:t>
      </w:r>
    </w:p>
    <w:p w14:paraId="167D467F" w14:textId="7722ABDC" w:rsidR="00CE0595" w:rsidRDefault="00D4254E" w:rsidP="00FE75E6">
      <w:pPr>
        <w:pStyle w:val="Heading2"/>
      </w:pPr>
      <w:bookmarkStart w:id="20" w:name="_Toc116335000"/>
      <w:r>
        <w:t>3.</w:t>
      </w:r>
      <w:r w:rsidR="00861B83">
        <w:t>5</w:t>
      </w:r>
      <w:r>
        <w:t xml:space="preserve"> </w:t>
      </w:r>
      <w:r w:rsidR="00493D19">
        <w:t>Ethical Consideration</w:t>
      </w:r>
      <w:bookmarkEnd w:id="20"/>
    </w:p>
    <w:p w14:paraId="08281375" w14:textId="2C4129E6" w:rsidR="00ED743C" w:rsidRDefault="00CF4923" w:rsidP="00ED743C">
      <w:pPr>
        <w:rPr>
          <w:lang w:val="en-US"/>
        </w:rPr>
      </w:pPr>
      <w:r>
        <w:rPr>
          <w:lang w:val="en-US"/>
        </w:rPr>
        <w:t xml:space="preserve">It is more important for a researcher to present a unique study that is not from copying any other researcher. The researcher will ensure that the research is free from any plagiarism and follow the data security act. Though there is the possibility of plagiarism since the data will be collected from secondary resources, the researcher will ensure the data </w:t>
      </w:r>
      <w:r w:rsidR="007A1469">
        <w:rPr>
          <w:lang w:val="en-US"/>
        </w:rPr>
        <w:t>are</w:t>
      </w:r>
      <w:r>
        <w:rPr>
          <w:lang w:val="en-US"/>
        </w:rPr>
        <w:t xml:space="preserve"> unique by crosschecking while completing the task.</w:t>
      </w:r>
    </w:p>
    <w:p w14:paraId="0A40C79E" w14:textId="13CFE0B0" w:rsidR="00CE0595" w:rsidRDefault="00E76500" w:rsidP="00E76500">
      <w:pPr>
        <w:pStyle w:val="Heading2"/>
      </w:pPr>
      <w:bookmarkStart w:id="21" w:name="_Toc116335001"/>
      <w:r>
        <w:lastRenderedPageBreak/>
        <w:t>3.</w:t>
      </w:r>
      <w:r w:rsidR="0070742B">
        <w:t>5</w:t>
      </w:r>
      <w:r>
        <w:t xml:space="preserve"> Timeline of the Research</w:t>
      </w:r>
      <w:bookmarkEnd w:id="21"/>
      <w:r>
        <w:t xml:space="preserve"> </w:t>
      </w:r>
    </w:p>
    <w:tbl>
      <w:tblPr>
        <w:tblW w:w="8304" w:type="dxa"/>
        <w:tblLook w:val="04A0" w:firstRow="1" w:lastRow="0" w:firstColumn="1" w:lastColumn="0" w:noHBand="0" w:noVBand="1"/>
      </w:tblPr>
      <w:tblGrid>
        <w:gridCol w:w="4464"/>
        <w:gridCol w:w="1008"/>
        <w:gridCol w:w="1229"/>
        <w:gridCol w:w="1203"/>
        <w:gridCol w:w="963"/>
      </w:tblGrid>
      <w:tr w:rsidR="008071BD" w:rsidRPr="008071BD" w14:paraId="5A526BF7" w14:textId="77777777" w:rsidTr="008071BD">
        <w:trPr>
          <w:trHeight w:val="458"/>
        </w:trPr>
        <w:tc>
          <w:tcPr>
            <w:tcW w:w="4464" w:type="dxa"/>
            <w:vMerge w:val="restart"/>
            <w:tcBorders>
              <w:top w:val="single" w:sz="8" w:space="0" w:color="auto"/>
              <w:left w:val="single" w:sz="8" w:space="0" w:color="auto"/>
              <w:bottom w:val="single" w:sz="8" w:space="0" w:color="000000"/>
              <w:right w:val="nil"/>
            </w:tcBorders>
            <w:shd w:val="clear" w:color="auto" w:fill="auto"/>
            <w:noWrap/>
            <w:vAlign w:val="center"/>
            <w:hideMark/>
          </w:tcPr>
          <w:p w14:paraId="592787CD" w14:textId="77777777" w:rsidR="008071BD" w:rsidRPr="008071BD" w:rsidRDefault="008071BD" w:rsidP="008071BD">
            <w:pPr>
              <w:spacing w:after="0" w:line="240" w:lineRule="auto"/>
              <w:jc w:val="center"/>
              <w:rPr>
                <w:rFonts w:eastAsia="Times New Roman" w:cs="Times New Roman"/>
                <w:b/>
                <w:bCs/>
                <w:color w:val="000000"/>
                <w:szCs w:val="24"/>
                <w:lang w:val="en-US"/>
              </w:rPr>
            </w:pPr>
            <w:r w:rsidRPr="008071BD">
              <w:rPr>
                <w:rFonts w:eastAsia="Times New Roman" w:cs="Times New Roman"/>
                <w:b/>
                <w:bCs/>
                <w:color w:val="000000"/>
                <w:szCs w:val="24"/>
              </w:rPr>
              <w:t>Particulars</w:t>
            </w:r>
          </w:p>
        </w:tc>
        <w:tc>
          <w:tcPr>
            <w:tcW w:w="3840" w:type="dxa"/>
            <w:gridSpan w:val="4"/>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5C91A421" w14:textId="77777777" w:rsidR="008071BD" w:rsidRPr="008071BD" w:rsidRDefault="008071BD" w:rsidP="008071BD">
            <w:pPr>
              <w:spacing w:after="0" w:line="240" w:lineRule="auto"/>
              <w:jc w:val="center"/>
              <w:rPr>
                <w:rFonts w:eastAsia="Times New Roman" w:cs="Times New Roman"/>
                <w:color w:val="000000"/>
                <w:szCs w:val="24"/>
                <w:lang w:val="en-US"/>
              </w:rPr>
            </w:pPr>
            <w:r w:rsidRPr="008071BD">
              <w:rPr>
                <w:rFonts w:eastAsia="Times New Roman" w:cs="Times New Roman"/>
                <w:color w:val="000000"/>
                <w:szCs w:val="24"/>
              </w:rPr>
              <w:t>2022</w:t>
            </w:r>
          </w:p>
        </w:tc>
      </w:tr>
      <w:tr w:rsidR="008071BD" w:rsidRPr="008071BD" w14:paraId="76AD7B96" w14:textId="77777777" w:rsidTr="008071BD">
        <w:trPr>
          <w:trHeight w:val="458"/>
        </w:trPr>
        <w:tc>
          <w:tcPr>
            <w:tcW w:w="4464" w:type="dxa"/>
            <w:vMerge/>
            <w:tcBorders>
              <w:top w:val="single" w:sz="8" w:space="0" w:color="auto"/>
              <w:left w:val="single" w:sz="8" w:space="0" w:color="auto"/>
              <w:bottom w:val="single" w:sz="8" w:space="0" w:color="000000"/>
              <w:right w:val="nil"/>
            </w:tcBorders>
            <w:vAlign w:val="center"/>
            <w:hideMark/>
          </w:tcPr>
          <w:p w14:paraId="2704C4BD" w14:textId="77777777" w:rsidR="008071BD" w:rsidRPr="008071BD" w:rsidRDefault="008071BD" w:rsidP="008071BD">
            <w:pPr>
              <w:spacing w:after="0" w:line="240" w:lineRule="auto"/>
              <w:jc w:val="left"/>
              <w:rPr>
                <w:rFonts w:eastAsia="Times New Roman" w:cs="Times New Roman"/>
                <w:b/>
                <w:bCs/>
                <w:color w:val="000000"/>
                <w:szCs w:val="24"/>
                <w:lang w:val="en-US"/>
              </w:rPr>
            </w:pPr>
          </w:p>
        </w:tc>
        <w:tc>
          <w:tcPr>
            <w:tcW w:w="3840" w:type="dxa"/>
            <w:gridSpan w:val="4"/>
            <w:vMerge/>
            <w:tcBorders>
              <w:top w:val="single" w:sz="8" w:space="0" w:color="auto"/>
              <w:left w:val="single" w:sz="8" w:space="0" w:color="auto"/>
              <w:bottom w:val="single" w:sz="8" w:space="0" w:color="000000"/>
              <w:right w:val="single" w:sz="8" w:space="0" w:color="000000"/>
            </w:tcBorders>
            <w:vAlign w:val="center"/>
            <w:hideMark/>
          </w:tcPr>
          <w:p w14:paraId="7CFC509C" w14:textId="77777777" w:rsidR="008071BD" w:rsidRPr="008071BD" w:rsidRDefault="008071BD" w:rsidP="008071BD">
            <w:pPr>
              <w:spacing w:after="0" w:line="240" w:lineRule="auto"/>
              <w:jc w:val="left"/>
              <w:rPr>
                <w:rFonts w:eastAsia="Times New Roman" w:cs="Times New Roman"/>
                <w:color w:val="000000"/>
                <w:szCs w:val="24"/>
                <w:lang w:val="en-US"/>
              </w:rPr>
            </w:pPr>
          </w:p>
        </w:tc>
      </w:tr>
      <w:tr w:rsidR="008071BD" w:rsidRPr="008071BD" w14:paraId="2E2A1198" w14:textId="77777777" w:rsidTr="008071BD">
        <w:trPr>
          <w:trHeight w:val="330"/>
        </w:trPr>
        <w:tc>
          <w:tcPr>
            <w:tcW w:w="4464" w:type="dxa"/>
            <w:vMerge/>
            <w:tcBorders>
              <w:top w:val="single" w:sz="8" w:space="0" w:color="auto"/>
              <w:left w:val="single" w:sz="8" w:space="0" w:color="auto"/>
              <w:bottom w:val="single" w:sz="8" w:space="0" w:color="000000"/>
              <w:right w:val="nil"/>
            </w:tcBorders>
            <w:vAlign w:val="center"/>
            <w:hideMark/>
          </w:tcPr>
          <w:p w14:paraId="786B20B3" w14:textId="77777777" w:rsidR="008071BD" w:rsidRPr="008071BD" w:rsidRDefault="008071BD" w:rsidP="008071BD">
            <w:pPr>
              <w:spacing w:after="0" w:line="240" w:lineRule="auto"/>
              <w:jc w:val="left"/>
              <w:rPr>
                <w:rFonts w:eastAsia="Times New Roman" w:cs="Times New Roman"/>
                <w:b/>
                <w:bCs/>
                <w:color w:val="000000"/>
                <w:szCs w:val="24"/>
                <w:lang w:val="en-US"/>
              </w:rPr>
            </w:pPr>
          </w:p>
        </w:tc>
        <w:tc>
          <w:tcPr>
            <w:tcW w:w="1008" w:type="dxa"/>
            <w:tcBorders>
              <w:top w:val="nil"/>
              <w:left w:val="single" w:sz="8" w:space="0" w:color="auto"/>
              <w:bottom w:val="single" w:sz="8" w:space="0" w:color="auto"/>
              <w:right w:val="single" w:sz="8" w:space="0" w:color="auto"/>
            </w:tcBorders>
            <w:shd w:val="clear" w:color="auto" w:fill="auto"/>
            <w:noWrap/>
            <w:vAlign w:val="center"/>
            <w:hideMark/>
          </w:tcPr>
          <w:p w14:paraId="40D272EE" w14:textId="6529DE44" w:rsidR="008071BD" w:rsidRPr="008071BD" w:rsidRDefault="000205A5" w:rsidP="008071BD">
            <w:pPr>
              <w:spacing w:after="0" w:line="240" w:lineRule="auto"/>
              <w:rPr>
                <w:rFonts w:eastAsia="Times New Roman" w:cs="Times New Roman"/>
                <w:color w:val="000000"/>
                <w:szCs w:val="24"/>
                <w:lang w:val="en-US"/>
              </w:rPr>
            </w:pPr>
            <w:r>
              <w:rPr>
                <w:rFonts w:eastAsia="Times New Roman" w:cs="Times New Roman"/>
                <w:color w:val="000000"/>
                <w:szCs w:val="24"/>
              </w:rPr>
              <w:t>October</w:t>
            </w:r>
          </w:p>
        </w:tc>
        <w:tc>
          <w:tcPr>
            <w:tcW w:w="1038" w:type="dxa"/>
            <w:tcBorders>
              <w:top w:val="nil"/>
              <w:left w:val="nil"/>
              <w:bottom w:val="single" w:sz="8" w:space="0" w:color="auto"/>
              <w:right w:val="single" w:sz="8" w:space="0" w:color="auto"/>
            </w:tcBorders>
            <w:shd w:val="clear" w:color="auto" w:fill="auto"/>
            <w:noWrap/>
            <w:vAlign w:val="center"/>
            <w:hideMark/>
          </w:tcPr>
          <w:p w14:paraId="648FF0B2" w14:textId="684FFF2D" w:rsidR="008071BD" w:rsidRPr="008071BD" w:rsidRDefault="000205A5" w:rsidP="008071BD">
            <w:pPr>
              <w:spacing w:after="0" w:line="240" w:lineRule="auto"/>
              <w:rPr>
                <w:rFonts w:eastAsia="Times New Roman" w:cs="Times New Roman"/>
                <w:color w:val="000000"/>
                <w:szCs w:val="24"/>
                <w:lang w:val="en-US"/>
              </w:rPr>
            </w:pPr>
            <w:r>
              <w:rPr>
                <w:rFonts w:eastAsia="Times New Roman" w:cs="Times New Roman"/>
                <w:color w:val="000000"/>
                <w:szCs w:val="24"/>
              </w:rPr>
              <w:t>November</w:t>
            </w:r>
          </w:p>
        </w:tc>
        <w:tc>
          <w:tcPr>
            <w:tcW w:w="912" w:type="dxa"/>
            <w:tcBorders>
              <w:top w:val="nil"/>
              <w:left w:val="nil"/>
              <w:bottom w:val="single" w:sz="8" w:space="0" w:color="auto"/>
              <w:right w:val="single" w:sz="8" w:space="0" w:color="auto"/>
            </w:tcBorders>
            <w:shd w:val="clear" w:color="auto" w:fill="auto"/>
            <w:noWrap/>
            <w:vAlign w:val="center"/>
            <w:hideMark/>
          </w:tcPr>
          <w:p w14:paraId="0111CD83" w14:textId="3B7E33E3" w:rsidR="008071BD" w:rsidRPr="008071BD" w:rsidRDefault="000205A5" w:rsidP="008071BD">
            <w:pPr>
              <w:spacing w:after="0" w:line="240" w:lineRule="auto"/>
              <w:rPr>
                <w:rFonts w:eastAsia="Times New Roman" w:cs="Times New Roman"/>
                <w:color w:val="000000"/>
                <w:szCs w:val="24"/>
                <w:lang w:val="en-US"/>
              </w:rPr>
            </w:pPr>
            <w:r>
              <w:rPr>
                <w:rFonts w:eastAsia="Times New Roman" w:cs="Times New Roman"/>
                <w:color w:val="000000"/>
                <w:szCs w:val="24"/>
              </w:rPr>
              <w:t>December</w:t>
            </w:r>
          </w:p>
        </w:tc>
        <w:tc>
          <w:tcPr>
            <w:tcW w:w="882" w:type="dxa"/>
            <w:tcBorders>
              <w:top w:val="nil"/>
              <w:left w:val="nil"/>
              <w:bottom w:val="single" w:sz="8" w:space="0" w:color="auto"/>
              <w:right w:val="single" w:sz="8" w:space="0" w:color="auto"/>
            </w:tcBorders>
            <w:shd w:val="clear" w:color="auto" w:fill="auto"/>
            <w:noWrap/>
            <w:vAlign w:val="center"/>
            <w:hideMark/>
          </w:tcPr>
          <w:p w14:paraId="2305BCD6" w14:textId="043AAE8B" w:rsidR="008071BD" w:rsidRPr="008071BD" w:rsidRDefault="000205A5" w:rsidP="008071BD">
            <w:pPr>
              <w:spacing w:after="0" w:line="240" w:lineRule="auto"/>
              <w:rPr>
                <w:rFonts w:eastAsia="Times New Roman" w:cs="Times New Roman"/>
                <w:color w:val="000000"/>
                <w:szCs w:val="24"/>
                <w:lang w:val="en-US"/>
              </w:rPr>
            </w:pPr>
            <w:r>
              <w:rPr>
                <w:rFonts w:eastAsia="Times New Roman" w:cs="Times New Roman"/>
                <w:color w:val="000000"/>
                <w:szCs w:val="24"/>
              </w:rPr>
              <w:t>January</w:t>
            </w:r>
          </w:p>
        </w:tc>
      </w:tr>
      <w:tr w:rsidR="008071BD" w:rsidRPr="008071BD" w14:paraId="75E04A91" w14:textId="77777777" w:rsidTr="008071BD">
        <w:trPr>
          <w:trHeight w:val="630"/>
        </w:trPr>
        <w:tc>
          <w:tcPr>
            <w:tcW w:w="4464" w:type="dxa"/>
            <w:tcBorders>
              <w:top w:val="nil"/>
              <w:left w:val="single" w:sz="8" w:space="0" w:color="auto"/>
              <w:bottom w:val="single" w:sz="8" w:space="0" w:color="auto"/>
              <w:right w:val="single" w:sz="8" w:space="0" w:color="auto"/>
            </w:tcBorders>
            <w:shd w:val="clear" w:color="auto" w:fill="auto"/>
            <w:noWrap/>
            <w:vAlign w:val="center"/>
            <w:hideMark/>
          </w:tcPr>
          <w:p w14:paraId="1EF1CDDF"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Submission of the Proposal</w:t>
            </w:r>
          </w:p>
        </w:tc>
        <w:tc>
          <w:tcPr>
            <w:tcW w:w="1008" w:type="dxa"/>
            <w:tcBorders>
              <w:top w:val="nil"/>
              <w:left w:val="nil"/>
              <w:bottom w:val="single" w:sz="8" w:space="0" w:color="auto"/>
              <w:right w:val="single" w:sz="8" w:space="0" w:color="auto"/>
            </w:tcBorders>
            <w:shd w:val="clear" w:color="000000" w:fill="C45911"/>
            <w:noWrap/>
            <w:vAlign w:val="center"/>
            <w:hideMark/>
          </w:tcPr>
          <w:p w14:paraId="3D73B772"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1038" w:type="dxa"/>
            <w:tcBorders>
              <w:top w:val="nil"/>
              <w:left w:val="nil"/>
              <w:bottom w:val="single" w:sz="8" w:space="0" w:color="auto"/>
              <w:right w:val="single" w:sz="8" w:space="0" w:color="auto"/>
            </w:tcBorders>
            <w:shd w:val="clear" w:color="auto" w:fill="auto"/>
            <w:noWrap/>
            <w:vAlign w:val="center"/>
            <w:hideMark/>
          </w:tcPr>
          <w:p w14:paraId="1B5160ED"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912" w:type="dxa"/>
            <w:tcBorders>
              <w:top w:val="nil"/>
              <w:left w:val="nil"/>
              <w:bottom w:val="single" w:sz="8" w:space="0" w:color="auto"/>
              <w:right w:val="single" w:sz="8" w:space="0" w:color="auto"/>
            </w:tcBorders>
            <w:shd w:val="clear" w:color="auto" w:fill="auto"/>
            <w:noWrap/>
            <w:vAlign w:val="center"/>
            <w:hideMark/>
          </w:tcPr>
          <w:p w14:paraId="1C00316D"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882" w:type="dxa"/>
            <w:tcBorders>
              <w:top w:val="nil"/>
              <w:left w:val="nil"/>
              <w:bottom w:val="single" w:sz="8" w:space="0" w:color="auto"/>
              <w:right w:val="single" w:sz="8" w:space="0" w:color="auto"/>
            </w:tcBorders>
            <w:shd w:val="clear" w:color="auto" w:fill="auto"/>
            <w:noWrap/>
            <w:vAlign w:val="center"/>
            <w:hideMark/>
          </w:tcPr>
          <w:p w14:paraId="4E74E775"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r>
      <w:tr w:rsidR="008071BD" w:rsidRPr="008071BD" w14:paraId="78EB277E" w14:textId="77777777" w:rsidTr="008071BD">
        <w:trPr>
          <w:trHeight w:val="360"/>
        </w:trPr>
        <w:tc>
          <w:tcPr>
            <w:tcW w:w="4464" w:type="dxa"/>
            <w:tcBorders>
              <w:top w:val="nil"/>
              <w:left w:val="single" w:sz="8" w:space="0" w:color="auto"/>
              <w:bottom w:val="single" w:sz="8" w:space="0" w:color="auto"/>
              <w:right w:val="single" w:sz="8" w:space="0" w:color="auto"/>
            </w:tcBorders>
            <w:shd w:val="clear" w:color="auto" w:fill="auto"/>
            <w:noWrap/>
            <w:vAlign w:val="center"/>
            <w:hideMark/>
          </w:tcPr>
          <w:p w14:paraId="38999F6D"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Literature Review</w:t>
            </w:r>
          </w:p>
        </w:tc>
        <w:tc>
          <w:tcPr>
            <w:tcW w:w="1008" w:type="dxa"/>
            <w:tcBorders>
              <w:top w:val="nil"/>
              <w:left w:val="nil"/>
              <w:bottom w:val="single" w:sz="8" w:space="0" w:color="auto"/>
              <w:right w:val="single" w:sz="8" w:space="0" w:color="auto"/>
            </w:tcBorders>
            <w:shd w:val="clear" w:color="000000" w:fill="C45911"/>
            <w:noWrap/>
            <w:vAlign w:val="center"/>
            <w:hideMark/>
          </w:tcPr>
          <w:p w14:paraId="7885F116"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1038" w:type="dxa"/>
            <w:tcBorders>
              <w:top w:val="nil"/>
              <w:left w:val="nil"/>
              <w:bottom w:val="single" w:sz="8" w:space="0" w:color="auto"/>
              <w:right w:val="single" w:sz="8" w:space="0" w:color="auto"/>
            </w:tcBorders>
            <w:shd w:val="clear" w:color="auto" w:fill="auto"/>
            <w:noWrap/>
            <w:vAlign w:val="center"/>
            <w:hideMark/>
          </w:tcPr>
          <w:p w14:paraId="457EC6B0"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912" w:type="dxa"/>
            <w:tcBorders>
              <w:top w:val="nil"/>
              <w:left w:val="nil"/>
              <w:bottom w:val="single" w:sz="8" w:space="0" w:color="auto"/>
              <w:right w:val="single" w:sz="8" w:space="0" w:color="auto"/>
            </w:tcBorders>
            <w:shd w:val="clear" w:color="auto" w:fill="auto"/>
            <w:noWrap/>
            <w:vAlign w:val="center"/>
            <w:hideMark/>
          </w:tcPr>
          <w:p w14:paraId="2B9924C8"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882" w:type="dxa"/>
            <w:tcBorders>
              <w:top w:val="nil"/>
              <w:left w:val="nil"/>
              <w:bottom w:val="single" w:sz="8" w:space="0" w:color="auto"/>
              <w:right w:val="single" w:sz="8" w:space="0" w:color="auto"/>
            </w:tcBorders>
            <w:shd w:val="clear" w:color="auto" w:fill="auto"/>
            <w:noWrap/>
            <w:vAlign w:val="center"/>
            <w:hideMark/>
          </w:tcPr>
          <w:p w14:paraId="2D24D424"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r>
      <w:tr w:rsidR="008071BD" w:rsidRPr="008071BD" w14:paraId="34E9D89C" w14:textId="77777777" w:rsidTr="008071BD">
        <w:trPr>
          <w:trHeight w:val="540"/>
        </w:trPr>
        <w:tc>
          <w:tcPr>
            <w:tcW w:w="4464" w:type="dxa"/>
            <w:tcBorders>
              <w:top w:val="nil"/>
              <w:left w:val="single" w:sz="8" w:space="0" w:color="auto"/>
              <w:bottom w:val="single" w:sz="8" w:space="0" w:color="auto"/>
              <w:right w:val="single" w:sz="8" w:space="0" w:color="auto"/>
            </w:tcBorders>
            <w:shd w:val="clear" w:color="auto" w:fill="auto"/>
            <w:noWrap/>
            <w:vAlign w:val="center"/>
            <w:hideMark/>
          </w:tcPr>
          <w:p w14:paraId="7056F260"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Collecting Secondary Data</w:t>
            </w:r>
          </w:p>
        </w:tc>
        <w:tc>
          <w:tcPr>
            <w:tcW w:w="1008" w:type="dxa"/>
            <w:tcBorders>
              <w:top w:val="nil"/>
              <w:left w:val="nil"/>
              <w:bottom w:val="single" w:sz="8" w:space="0" w:color="auto"/>
              <w:right w:val="single" w:sz="8" w:space="0" w:color="auto"/>
            </w:tcBorders>
            <w:shd w:val="clear" w:color="auto" w:fill="auto"/>
            <w:noWrap/>
            <w:vAlign w:val="center"/>
            <w:hideMark/>
          </w:tcPr>
          <w:p w14:paraId="529D3267"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1038" w:type="dxa"/>
            <w:tcBorders>
              <w:top w:val="nil"/>
              <w:left w:val="nil"/>
              <w:bottom w:val="single" w:sz="8" w:space="0" w:color="auto"/>
              <w:right w:val="single" w:sz="8" w:space="0" w:color="auto"/>
            </w:tcBorders>
            <w:shd w:val="clear" w:color="000000" w:fill="C45911"/>
            <w:noWrap/>
            <w:vAlign w:val="center"/>
            <w:hideMark/>
          </w:tcPr>
          <w:p w14:paraId="73A3780D"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912" w:type="dxa"/>
            <w:tcBorders>
              <w:top w:val="nil"/>
              <w:left w:val="nil"/>
              <w:bottom w:val="single" w:sz="8" w:space="0" w:color="auto"/>
              <w:right w:val="single" w:sz="8" w:space="0" w:color="auto"/>
            </w:tcBorders>
            <w:shd w:val="clear" w:color="000000" w:fill="FFFFFF"/>
            <w:noWrap/>
            <w:vAlign w:val="center"/>
            <w:hideMark/>
          </w:tcPr>
          <w:p w14:paraId="6141745F"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882" w:type="dxa"/>
            <w:tcBorders>
              <w:top w:val="nil"/>
              <w:left w:val="nil"/>
              <w:bottom w:val="single" w:sz="8" w:space="0" w:color="auto"/>
              <w:right w:val="single" w:sz="8" w:space="0" w:color="auto"/>
            </w:tcBorders>
            <w:shd w:val="clear" w:color="auto" w:fill="auto"/>
            <w:noWrap/>
            <w:vAlign w:val="center"/>
            <w:hideMark/>
          </w:tcPr>
          <w:p w14:paraId="271A3ED9"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r>
      <w:tr w:rsidR="008071BD" w:rsidRPr="008071BD" w14:paraId="55C5442D" w14:textId="77777777" w:rsidTr="003E1FEB">
        <w:trPr>
          <w:trHeight w:val="525"/>
        </w:trPr>
        <w:tc>
          <w:tcPr>
            <w:tcW w:w="4464" w:type="dxa"/>
            <w:tcBorders>
              <w:top w:val="nil"/>
              <w:left w:val="single" w:sz="8" w:space="0" w:color="auto"/>
              <w:bottom w:val="single" w:sz="8" w:space="0" w:color="auto"/>
              <w:right w:val="single" w:sz="8" w:space="0" w:color="auto"/>
            </w:tcBorders>
            <w:shd w:val="clear" w:color="auto" w:fill="auto"/>
            <w:noWrap/>
            <w:vAlign w:val="center"/>
            <w:hideMark/>
          </w:tcPr>
          <w:p w14:paraId="0A27A0FB"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Data Analysis and Presentation</w:t>
            </w:r>
          </w:p>
        </w:tc>
        <w:tc>
          <w:tcPr>
            <w:tcW w:w="1008" w:type="dxa"/>
            <w:tcBorders>
              <w:top w:val="nil"/>
              <w:left w:val="nil"/>
              <w:bottom w:val="single" w:sz="8" w:space="0" w:color="auto"/>
              <w:right w:val="single" w:sz="8" w:space="0" w:color="auto"/>
            </w:tcBorders>
            <w:shd w:val="clear" w:color="auto" w:fill="auto"/>
            <w:noWrap/>
            <w:vAlign w:val="center"/>
            <w:hideMark/>
          </w:tcPr>
          <w:p w14:paraId="2D577B87"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1038" w:type="dxa"/>
            <w:tcBorders>
              <w:top w:val="nil"/>
              <w:left w:val="nil"/>
              <w:bottom w:val="single" w:sz="8" w:space="0" w:color="auto"/>
              <w:right w:val="single" w:sz="8" w:space="0" w:color="auto"/>
            </w:tcBorders>
            <w:shd w:val="clear" w:color="auto" w:fill="auto"/>
            <w:noWrap/>
            <w:vAlign w:val="center"/>
            <w:hideMark/>
          </w:tcPr>
          <w:p w14:paraId="102AA251"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912" w:type="dxa"/>
            <w:tcBorders>
              <w:top w:val="nil"/>
              <w:left w:val="nil"/>
              <w:bottom w:val="single" w:sz="8" w:space="0" w:color="auto"/>
              <w:right w:val="single" w:sz="8" w:space="0" w:color="auto"/>
            </w:tcBorders>
            <w:shd w:val="clear" w:color="000000" w:fill="C65911"/>
            <w:noWrap/>
            <w:vAlign w:val="center"/>
            <w:hideMark/>
          </w:tcPr>
          <w:p w14:paraId="4EA1C0B6"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882" w:type="dxa"/>
            <w:tcBorders>
              <w:top w:val="nil"/>
              <w:left w:val="nil"/>
              <w:bottom w:val="single" w:sz="8" w:space="0" w:color="auto"/>
              <w:right w:val="single" w:sz="8" w:space="0" w:color="auto"/>
            </w:tcBorders>
            <w:shd w:val="clear" w:color="auto" w:fill="C45911" w:themeFill="accent2" w:themeFillShade="BF"/>
            <w:noWrap/>
            <w:vAlign w:val="center"/>
            <w:hideMark/>
          </w:tcPr>
          <w:p w14:paraId="2E6AE44E"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r>
      <w:tr w:rsidR="008071BD" w:rsidRPr="008071BD" w14:paraId="5CDE550B" w14:textId="77777777" w:rsidTr="003E1FEB">
        <w:trPr>
          <w:trHeight w:val="855"/>
        </w:trPr>
        <w:tc>
          <w:tcPr>
            <w:tcW w:w="4464" w:type="dxa"/>
            <w:tcBorders>
              <w:top w:val="nil"/>
              <w:left w:val="single" w:sz="8" w:space="0" w:color="auto"/>
              <w:bottom w:val="single" w:sz="8" w:space="0" w:color="auto"/>
              <w:right w:val="single" w:sz="8" w:space="0" w:color="auto"/>
            </w:tcBorders>
            <w:shd w:val="clear" w:color="auto" w:fill="auto"/>
            <w:noWrap/>
            <w:vAlign w:val="center"/>
            <w:hideMark/>
          </w:tcPr>
          <w:p w14:paraId="0BD542E6"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Conclusion and Recommendation Submission</w:t>
            </w:r>
          </w:p>
        </w:tc>
        <w:tc>
          <w:tcPr>
            <w:tcW w:w="1008" w:type="dxa"/>
            <w:tcBorders>
              <w:top w:val="nil"/>
              <w:left w:val="nil"/>
              <w:bottom w:val="single" w:sz="8" w:space="0" w:color="auto"/>
              <w:right w:val="single" w:sz="8" w:space="0" w:color="auto"/>
            </w:tcBorders>
            <w:shd w:val="clear" w:color="auto" w:fill="auto"/>
            <w:noWrap/>
            <w:vAlign w:val="center"/>
            <w:hideMark/>
          </w:tcPr>
          <w:p w14:paraId="0F742F26"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1038" w:type="dxa"/>
            <w:tcBorders>
              <w:top w:val="nil"/>
              <w:left w:val="nil"/>
              <w:bottom w:val="single" w:sz="8" w:space="0" w:color="auto"/>
              <w:right w:val="single" w:sz="8" w:space="0" w:color="auto"/>
            </w:tcBorders>
            <w:shd w:val="clear" w:color="auto" w:fill="auto"/>
            <w:noWrap/>
            <w:vAlign w:val="center"/>
            <w:hideMark/>
          </w:tcPr>
          <w:p w14:paraId="7741841E"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912" w:type="dxa"/>
            <w:tcBorders>
              <w:top w:val="nil"/>
              <w:left w:val="nil"/>
              <w:bottom w:val="single" w:sz="8" w:space="0" w:color="auto"/>
              <w:right w:val="single" w:sz="8" w:space="0" w:color="auto"/>
            </w:tcBorders>
            <w:shd w:val="clear" w:color="auto" w:fill="FFFFFF" w:themeFill="background1"/>
            <w:noWrap/>
            <w:vAlign w:val="center"/>
            <w:hideMark/>
          </w:tcPr>
          <w:p w14:paraId="27765F65"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882" w:type="dxa"/>
            <w:tcBorders>
              <w:top w:val="nil"/>
              <w:left w:val="nil"/>
              <w:bottom w:val="single" w:sz="8" w:space="0" w:color="auto"/>
              <w:right w:val="single" w:sz="8" w:space="0" w:color="auto"/>
            </w:tcBorders>
            <w:shd w:val="clear" w:color="000000" w:fill="C65911"/>
            <w:noWrap/>
            <w:vAlign w:val="center"/>
            <w:hideMark/>
          </w:tcPr>
          <w:p w14:paraId="03368022"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r>
      <w:tr w:rsidR="008071BD" w:rsidRPr="008071BD" w14:paraId="4623493B" w14:textId="77777777" w:rsidTr="008071BD">
        <w:trPr>
          <w:trHeight w:val="645"/>
        </w:trPr>
        <w:tc>
          <w:tcPr>
            <w:tcW w:w="4464" w:type="dxa"/>
            <w:tcBorders>
              <w:top w:val="nil"/>
              <w:left w:val="single" w:sz="8" w:space="0" w:color="auto"/>
              <w:bottom w:val="single" w:sz="8" w:space="0" w:color="auto"/>
              <w:right w:val="single" w:sz="8" w:space="0" w:color="auto"/>
            </w:tcBorders>
            <w:shd w:val="clear" w:color="auto" w:fill="auto"/>
            <w:noWrap/>
            <w:vAlign w:val="center"/>
            <w:hideMark/>
          </w:tcPr>
          <w:p w14:paraId="587165C8"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Report write-up</w:t>
            </w:r>
          </w:p>
        </w:tc>
        <w:tc>
          <w:tcPr>
            <w:tcW w:w="1008" w:type="dxa"/>
            <w:tcBorders>
              <w:top w:val="nil"/>
              <w:left w:val="nil"/>
              <w:bottom w:val="single" w:sz="8" w:space="0" w:color="auto"/>
              <w:right w:val="single" w:sz="8" w:space="0" w:color="auto"/>
            </w:tcBorders>
            <w:shd w:val="clear" w:color="auto" w:fill="auto"/>
            <w:noWrap/>
            <w:vAlign w:val="center"/>
            <w:hideMark/>
          </w:tcPr>
          <w:p w14:paraId="115A91E2"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1038" w:type="dxa"/>
            <w:tcBorders>
              <w:top w:val="nil"/>
              <w:left w:val="nil"/>
              <w:bottom w:val="single" w:sz="8" w:space="0" w:color="auto"/>
              <w:right w:val="single" w:sz="8" w:space="0" w:color="auto"/>
            </w:tcBorders>
            <w:shd w:val="clear" w:color="auto" w:fill="auto"/>
            <w:noWrap/>
            <w:vAlign w:val="center"/>
            <w:hideMark/>
          </w:tcPr>
          <w:p w14:paraId="5A9B57FA"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912" w:type="dxa"/>
            <w:tcBorders>
              <w:top w:val="nil"/>
              <w:left w:val="nil"/>
              <w:bottom w:val="single" w:sz="8" w:space="0" w:color="auto"/>
              <w:right w:val="single" w:sz="8" w:space="0" w:color="auto"/>
            </w:tcBorders>
            <w:shd w:val="clear" w:color="auto" w:fill="auto"/>
            <w:noWrap/>
            <w:vAlign w:val="center"/>
            <w:hideMark/>
          </w:tcPr>
          <w:p w14:paraId="148AF999"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c>
          <w:tcPr>
            <w:tcW w:w="882" w:type="dxa"/>
            <w:tcBorders>
              <w:top w:val="nil"/>
              <w:left w:val="nil"/>
              <w:bottom w:val="single" w:sz="8" w:space="0" w:color="auto"/>
              <w:right w:val="single" w:sz="8" w:space="0" w:color="auto"/>
            </w:tcBorders>
            <w:shd w:val="clear" w:color="000000" w:fill="C65911"/>
            <w:noWrap/>
            <w:vAlign w:val="center"/>
            <w:hideMark/>
          </w:tcPr>
          <w:p w14:paraId="32962C03" w14:textId="77777777" w:rsidR="008071BD" w:rsidRPr="008071BD" w:rsidRDefault="008071BD" w:rsidP="008071BD">
            <w:pPr>
              <w:spacing w:after="0" w:line="240" w:lineRule="auto"/>
              <w:rPr>
                <w:rFonts w:eastAsia="Times New Roman" w:cs="Times New Roman"/>
                <w:color w:val="000000"/>
                <w:szCs w:val="24"/>
                <w:lang w:val="en-US"/>
              </w:rPr>
            </w:pPr>
            <w:r w:rsidRPr="008071BD">
              <w:rPr>
                <w:rFonts w:eastAsia="Times New Roman" w:cs="Times New Roman"/>
                <w:color w:val="000000"/>
                <w:szCs w:val="24"/>
              </w:rPr>
              <w:t> </w:t>
            </w:r>
          </w:p>
        </w:tc>
      </w:tr>
    </w:tbl>
    <w:p w14:paraId="28EB83E6" w14:textId="5CDF3D3F" w:rsidR="00505266" w:rsidRDefault="00505266" w:rsidP="008071BD">
      <w:pPr>
        <w:jc w:val="center"/>
        <w:rPr>
          <w:lang w:val="en-US"/>
        </w:rPr>
      </w:pPr>
    </w:p>
    <w:p w14:paraId="3D806D0C" w14:textId="02E4395C" w:rsidR="00505266" w:rsidRDefault="00505266" w:rsidP="00505266">
      <w:pPr>
        <w:rPr>
          <w:lang w:val="en-US"/>
        </w:rPr>
      </w:pPr>
    </w:p>
    <w:p w14:paraId="0879234A" w14:textId="77777777" w:rsidR="00505266" w:rsidRPr="00505266" w:rsidRDefault="00505266" w:rsidP="00505266">
      <w:pPr>
        <w:rPr>
          <w:lang w:val="en-US"/>
        </w:rPr>
      </w:pPr>
    </w:p>
    <w:p w14:paraId="1598B359" w14:textId="251ABC83" w:rsidR="005D3E1E" w:rsidRDefault="005D3E1E" w:rsidP="00D4254E">
      <w:pPr>
        <w:spacing w:line="259" w:lineRule="auto"/>
        <w:jc w:val="left"/>
      </w:pPr>
    </w:p>
    <w:p w14:paraId="0CE8D569" w14:textId="7A899F8D" w:rsidR="00737073" w:rsidRDefault="00737073" w:rsidP="00D4254E">
      <w:pPr>
        <w:spacing w:line="259" w:lineRule="auto"/>
        <w:jc w:val="left"/>
      </w:pPr>
    </w:p>
    <w:p w14:paraId="0CBAD07F" w14:textId="2C083C27" w:rsidR="00737073" w:rsidRDefault="00737073" w:rsidP="00D4254E">
      <w:pPr>
        <w:spacing w:line="259" w:lineRule="auto"/>
        <w:jc w:val="left"/>
      </w:pPr>
    </w:p>
    <w:p w14:paraId="52F8620F" w14:textId="1DD6B4A4" w:rsidR="00CF4923" w:rsidRDefault="00CF4923" w:rsidP="00D4254E">
      <w:pPr>
        <w:spacing w:line="259" w:lineRule="auto"/>
        <w:jc w:val="left"/>
      </w:pPr>
    </w:p>
    <w:p w14:paraId="50DCAD3A" w14:textId="544E98C1" w:rsidR="00CF4923" w:rsidRDefault="00CF4923" w:rsidP="00D4254E">
      <w:pPr>
        <w:spacing w:line="259" w:lineRule="auto"/>
        <w:jc w:val="left"/>
      </w:pPr>
    </w:p>
    <w:p w14:paraId="6646FCD4" w14:textId="5A9A1E53" w:rsidR="00CF4923" w:rsidRDefault="00CF4923" w:rsidP="00D4254E">
      <w:pPr>
        <w:spacing w:line="259" w:lineRule="auto"/>
        <w:jc w:val="left"/>
      </w:pPr>
    </w:p>
    <w:p w14:paraId="658A305D" w14:textId="4E362C93" w:rsidR="00CF4923" w:rsidRDefault="00CF4923" w:rsidP="00D4254E">
      <w:pPr>
        <w:spacing w:line="259" w:lineRule="auto"/>
        <w:jc w:val="left"/>
      </w:pPr>
    </w:p>
    <w:p w14:paraId="0F58EF6A" w14:textId="2A582F7F" w:rsidR="00CF4923" w:rsidRDefault="00CF4923" w:rsidP="00D4254E">
      <w:pPr>
        <w:spacing w:line="259" w:lineRule="auto"/>
        <w:jc w:val="left"/>
      </w:pPr>
    </w:p>
    <w:p w14:paraId="71E35D75" w14:textId="6517AA7F" w:rsidR="00CF4923" w:rsidRDefault="00CF4923" w:rsidP="00D4254E">
      <w:pPr>
        <w:spacing w:line="259" w:lineRule="auto"/>
        <w:jc w:val="left"/>
      </w:pPr>
    </w:p>
    <w:p w14:paraId="57F4AD44" w14:textId="261498A1" w:rsidR="007A1469" w:rsidRDefault="007A1469" w:rsidP="00D4254E">
      <w:pPr>
        <w:spacing w:line="259" w:lineRule="auto"/>
        <w:jc w:val="left"/>
      </w:pPr>
    </w:p>
    <w:p w14:paraId="7F30158D" w14:textId="77777777" w:rsidR="007A1469" w:rsidRDefault="007A1469" w:rsidP="00D4254E">
      <w:pPr>
        <w:spacing w:line="259" w:lineRule="auto"/>
        <w:jc w:val="left"/>
      </w:pPr>
    </w:p>
    <w:p w14:paraId="0C9862F9" w14:textId="0477D1A8" w:rsidR="00CF4923" w:rsidRDefault="00CF4923" w:rsidP="00CF4923">
      <w:pPr>
        <w:pStyle w:val="Heading1"/>
      </w:pPr>
      <w:bookmarkStart w:id="22" w:name="_Toc116335002"/>
      <w:r>
        <w:lastRenderedPageBreak/>
        <w:t>Conclusion</w:t>
      </w:r>
      <w:bookmarkEnd w:id="22"/>
    </w:p>
    <w:p w14:paraId="4ABA66AA" w14:textId="0FB541C0" w:rsidR="00CF4923" w:rsidRDefault="00CF4923" w:rsidP="00CF4923">
      <w:r>
        <w:t>The study focuses on employee engagement in an organization and employee turnover which needs to be reduced for the success of an organization. The human resource management team can perform a big role in determining the employee’s skills and knowledge and how that knowledge can be developed so that the employee can perform the tasks both internally and externally and achieve the organization’s goals. Besides, the organization should have a framework that enables the employees to understand which orders should follow or which not</w:t>
      </w:r>
      <w:r w:rsidR="007A1469">
        <w:t>.</w:t>
      </w:r>
      <w:r>
        <w:t xml:space="preserve"> </w:t>
      </w:r>
    </w:p>
    <w:p w14:paraId="6793AFE6" w14:textId="16C0EEC1" w:rsidR="00CF4923" w:rsidRDefault="00CF4923" w:rsidP="00CF4923"/>
    <w:p w14:paraId="02942853" w14:textId="2BEB093C" w:rsidR="00CF4923" w:rsidRDefault="00CF4923" w:rsidP="00CF4923"/>
    <w:p w14:paraId="72CE1E95" w14:textId="2EAC480F" w:rsidR="00CF4923" w:rsidRDefault="00CF4923" w:rsidP="00CF4923"/>
    <w:p w14:paraId="2255245E" w14:textId="6BC663C6" w:rsidR="00CF4923" w:rsidRDefault="00CF4923" w:rsidP="00CF4923"/>
    <w:p w14:paraId="34EEA5AE" w14:textId="39B80C0D" w:rsidR="00CF4923" w:rsidRDefault="00CF4923" w:rsidP="00CF4923"/>
    <w:p w14:paraId="64B31634" w14:textId="4C04C4BC" w:rsidR="00CF4923" w:rsidRDefault="00CF4923" w:rsidP="00CF4923"/>
    <w:p w14:paraId="6DFC3EDB" w14:textId="682952EE" w:rsidR="00CF4923" w:rsidRDefault="00CF4923" w:rsidP="00CF4923"/>
    <w:p w14:paraId="145F4FEA" w14:textId="14B8DC69" w:rsidR="00CF4923" w:rsidRDefault="00CF4923" w:rsidP="00CF4923"/>
    <w:p w14:paraId="12EC7519" w14:textId="35C6C2A6" w:rsidR="00CF4923" w:rsidRDefault="00CF4923" w:rsidP="00CF4923"/>
    <w:p w14:paraId="25261DF8" w14:textId="4EEB6C4E" w:rsidR="00CF4923" w:rsidRDefault="00CF4923" w:rsidP="00CF4923"/>
    <w:p w14:paraId="38A6BEAF" w14:textId="6589EE46" w:rsidR="00CF4923" w:rsidRDefault="00CF4923" w:rsidP="00CF4923"/>
    <w:p w14:paraId="7786F367" w14:textId="76CA7D06" w:rsidR="00CF4923" w:rsidRDefault="00CF4923" w:rsidP="00CF4923"/>
    <w:p w14:paraId="53DF22B2" w14:textId="683EEBE7" w:rsidR="00CF4923" w:rsidRDefault="00CF4923" w:rsidP="00CF4923"/>
    <w:p w14:paraId="50ECE2BF" w14:textId="011545E2" w:rsidR="00CF4923" w:rsidRDefault="00CF4923" w:rsidP="00CF4923"/>
    <w:p w14:paraId="2826A43A" w14:textId="77777777" w:rsidR="00AC6848" w:rsidRPr="00CF4923" w:rsidRDefault="00AC6848" w:rsidP="00CF4923"/>
    <w:p w14:paraId="425DF09A" w14:textId="75713C40" w:rsidR="00D4254E" w:rsidRPr="00D4254E" w:rsidRDefault="001834FC" w:rsidP="00D4254E">
      <w:pPr>
        <w:pStyle w:val="Heading1"/>
      </w:pPr>
      <w:bookmarkStart w:id="23" w:name="_Toc116335003"/>
      <w:r>
        <w:lastRenderedPageBreak/>
        <w:t>Reference</w:t>
      </w:r>
      <w:bookmarkEnd w:id="23"/>
      <w:r>
        <w:t xml:space="preserve"> </w:t>
      </w:r>
    </w:p>
    <w:p w14:paraId="2737BDE1" w14:textId="77777777" w:rsidR="00CF4923" w:rsidRPr="0005354F" w:rsidRDefault="00CF4923" w:rsidP="0005354F">
      <w:pPr>
        <w:rPr>
          <w:rFonts w:cs="Times New Roman"/>
          <w:szCs w:val="24"/>
        </w:rPr>
      </w:pPr>
      <w:r w:rsidRPr="0005354F">
        <w:rPr>
          <w:rFonts w:cs="Times New Roman"/>
          <w:szCs w:val="24"/>
          <w:shd w:val="clear" w:color="auto" w:fill="FFFFFF"/>
        </w:rPr>
        <w:t>Beausaert, S., Segers, M. and Gijselaers, W., 2016. The Personal Development Plan Practice Questionnaire: the development and validation of an instrument to assess the employee's perception of personal development plan practice. </w:t>
      </w:r>
      <w:r w:rsidRPr="0005354F">
        <w:rPr>
          <w:rFonts w:cs="Times New Roman"/>
          <w:i/>
          <w:iCs/>
          <w:szCs w:val="24"/>
          <w:shd w:val="clear" w:color="auto" w:fill="FFFFFF"/>
        </w:rPr>
        <w:t>International Journal of Training and Development</w:t>
      </w:r>
      <w:r w:rsidRPr="0005354F">
        <w:rPr>
          <w:rFonts w:cs="Times New Roman"/>
          <w:szCs w:val="24"/>
          <w:shd w:val="clear" w:color="auto" w:fill="FFFFFF"/>
        </w:rPr>
        <w:t>, 15(4), pp.249-270.</w:t>
      </w:r>
    </w:p>
    <w:p w14:paraId="207C1C75" w14:textId="77777777" w:rsidR="00CF4923" w:rsidRPr="0005354F" w:rsidRDefault="00CF4923" w:rsidP="0005354F">
      <w:pPr>
        <w:rPr>
          <w:rFonts w:cs="Times New Roman"/>
          <w:szCs w:val="24"/>
          <w:shd w:val="clear" w:color="auto" w:fill="FFFFFF"/>
        </w:rPr>
      </w:pPr>
      <w:r w:rsidRPr="0005354F">
        <w:rPr>
          <w:rFonts w:cs="Times New Roman"/>
          <w:szCs w:val="24"/>
          <w:shd w:val="clear" w:color="auto" w:fill="FFFFFF"/>
        </w:rPr>
        <w:t>Bratton, J., Gold, J., Bratton, A. and Steele, L., 2018. </w:t>
      </w:r>
      <w:r w:rsidRPr="0005354F">
        <w:rPr>
          <w:rFonts w:cs="Times New Roman"/>
          <w:i/>
          <w:iCs/>
          <w:szCs w:val="24"/>
          <w:shd w:val="clear" w:color="auto" w:fill="FFFFFF"/>
        </w:rPr>
        <w:t>Human resource management</w:t>
      </w:r>
      <w:r w:rsidRPr="0005354F">
        <w:rPr>
          <w:rFonts w:cs="Times New Roman"/>
          <w:szCs w:val="24"/>
          <w:shd w:val="clear" w:color="auto" w:fill="FFFFFF"/>
        </w:rPr>
        <w:t>.</w:t>
      </w:r>
    </w:p>
    <w:p w14:paraId="545C856D" w14:textId="77777777" w:rsidR="00CF4923" w:rsidRPr="0005354F" w:rsidRDefault="00CF4923" w:rsidP="0005354F">
      <w:pPr>
        <w:rPr>
          <w:rFonts w:cs="Times New Roman"/>
          <w:szCs w:val="24"/>
        </w:rPr>
      </w:pPr>
      <w:r w:rsidRPr="0005354F">
        <w:rPr>
          <w:rFonts w:cs="Times New Roman"/>
          <w:szCs w:val="24"/>
          <w:shd w:val="clear" w:color="auto" w:fill="FFFFFF"/>
        </w:rPr>
        <w:t>Britanniahotels.com. 2022. </w:t>
      </w:r>
      <w:r w:rsidRPr="0005354F">
        <w:rPr>
          <w:rFonts w:cs="Times New Roman"/>
          <w:i/>
          <w:iCs/>
          <w:szCs w:val="24"/>
          <w:shd w:val="clear" w:color="auto" w:fill="FFFFFF"/>
        </w:rPr>
        <w:t>The Grand Hotel Scarborough | Britannia Hotels Official Site</w:t>
      </w:r>
      <w:r w:rsidRPr="0005354F">
        <w:rPr>
          <w:rFonts w:cs="Times New Roman"/>
          <w:szCs w:val="24"/>
          <w:shd w:val="clear" w:color="auto" w:fill="FFFFFF"/>
        </w:rPr>
        <w:t>. [online] Available at: &lt;https://www.britanniahotels.com/hotels/the-grand-hotel-scarborough&gt; [Accessed 10 October 2022].</w:t>
      </w:r>
    </w:p>
    <w:p w14:paraId="7C778707" w14:textId="77777777" w:rsidR="00CF4923" w:rsidRPr="0005354F" w:rsidRDefault="00CF4923" w:rsidP="00CF4923">
      <w:pPr>
        <w:rPr>
          <w:rFonts w:cs="Times New Roman"/>
          <w:szCs w:val="24"/>
          <w:shd w:val="clear" w:color="auto" w:fill="FFFFFF"/>
        </w:rPr>
      </w:pPr>
      <w:r>
        <w:rPr>
          <w:shd w:val="clear" w:color="auto" w:fill="FFFFFF"/>
        </w:rPr>
        <w:t>Creswell, J. and Creswell, J., 2017. </w:t>
      </w:r>
      <w:r>
        <w:rPr>
          <w:i/>
          <w:iCs/>
          <w:shd w:val="clear" w:color="auto" w:fill="FFFFFF"/>
        </w:rPr>
        <w:t>Research design</w:t>
      </w:r>
      <w:r>
        <w:rPr>
          <w:shd w:val="clear" w:color="auto" w:fill="FFFFFF"/>
        </w:rPr>
        <w:t>.</w:t>
      </w:r>
    </w:p>
    <w:p w14:paraId="10840EFB" w14:textId="77777777" w:rsidR="00CF4923" w:rsidRPr="0005354F" w:rsidRDefault="00CF4923" w:rsidP="0005354F">
      <w:pPr>
        <w:rPr>
          <w:rFonts w:cs="Times New Roman"/>
          <w:szCs w:val="24"/>
        </w:rPr>
      </w:pPr>
      <w:r w:rsidRPr="0005354F">
        <w:rPr>
          <w:rFonts w:cs="Times New Roman"/>
          <w:szCs w:val="24"/>
          <w:shd w:val="clear" w:color="auto" w:fill="FFFFFF"/>
        </w:rPr>
        <w:t>Douglas, S. and Roberts, R., 2020. Employee age and the impact on work engagement. </w:t>
      </w:r>
      <w:r w:rsidRPr="0005354F">
        <w:rPr>
          <w:rFonts w:cs="Times New Roman"/>
          <w:i/>
          <w:iCs/>
          <w:szCs w:val="24"/>
          <w:shd w:val="clear" w:color="auto" w:fill="FFFFFF"/>
        </w:rPr>
        <w:t>Strategic HR Review</w:t>
      </w:r>
      <w:r w:rsidRPr="0005354F">
        <w:rPr>
          <w:rFonts w:cs="Times New Roman"/>
          <w:szCs w:val="24"/>
          <w:shd w:val="clear" w:color="auto" w:fill="FFFFFF"/>
        </w:rPr>
        <w:t>, 19(5), pp.209-213.</w:t>
      </w:r>
    </w:p>
    <w:p w14:paraId="353F7B57" w14:textId="77777777" w:rsidR="00CF4923" w:rsidRPr="0005354F" w:rsidRDefault="00CF4923" w:rsidP="0005354F">
      <w:pPr>
        <w:rPr>
          <w:rFonts w:cs="Times New Roman"/>
          <w:szCs w:val="24"/>
          <w:shd w:val="clear" w:color="auto" w:fill="FFFFFF"/>
        </w:rPr>
      </w:pPr>
      <w:r w:rsidRPr="0005354F">
        <w:rPr>
          <w:rFonts w:cs="Times New Roman"/>
          <w:szCs w:val="24"/>
          <w:shd w:val="clear" w:color="auto" w:fill="FFFFFF"/>
        </w:rPr>
        <w:t>Imandin, L., Bisschoff, C. and Botha, C., 2019. Confirmatory analysis of the model to measure employee engagement. </w:t>
      </w:r>
      <w:r w:rsidRPr="0005354F">
        <w:rPr>
          <w:rFonts w:cs="Times New Roman"/>
          <w:i/>
          <w:iCs/>
          <w:szCs w:val="24"/>
          <w:shd w:val="clear" w:color="auto" w:fill="FFFFFF"/>
        </w:rPr>
        <w:t>Problems and Perspectives in Management</w:t>
      </w:r>
      <w:r w:rsidRPr="0005354F">
        <w:rPr>
          <w:rFonts w:cs="Times New Roman"/>
          <w:szCs w:val="24"/>
          <w:shd w:val="clear" w:color="auto" w:fill="FFFFFF"/>
        </w:rPr>
        <w:t>, 14(2), pp.93-103.</w:t>
      </w:r>
    </w:p>
    <w:p w14:paraId="5F6B8F5F" w14:textId="77777777" w:rsidR="00CF4923" w:rsidRPr="0005354F" w:rsidRDefault="00CF4923" w:rsidP="0005354F">
      <w:pPr>
        <w:rPr>
          <w:rFonts w:cs="Times New Roman"/>
          <w:szCs w:val="24"/>
        </w:rPr>
      </w:pPr>
      <w:r w:rsidRPr="0005354F">
        <w:rPr>
          <w:rFonts w:cs="Times New Roman"/>
          <w:szCs w:val="24"/>
          <w:shd w:val="clear" w:color="auto" w:fill="FFFFFF"/>
        </w:rPr>
        <w:t>Mondy, R. and Martocchio, J., 2020. </w:t>
      </w:r>
      <w:r w:rsidRPr="0005354F">
        <w:rPr>
          <w:rFonts w:cs="Times New Roman"/>
          <w:i/>
          <w:iCs/>
          <w:szCs w:val="24"/>
          <w:shd w:val="clear" w:color="auto" w:fill="FFFFFF"/>
        </w:rPr>
        <w:t>Human resource management</w:t>
      </w:r>
      <w:r w:rsidRPr="0005354F">
        <w:rPr>
          <w:rFonts w:cs="Times New Roman"/>
          <w:szCs w:val="24"/>
          <w:shd w:val="clear" w:color="auto" w:fill="FFFFFF"/>
        </w:rPr>
        <w:t>.</w:t>
      </w:r>
    </w:p>
    <w:p w14:paraId="3C681664" w14:textId="77777777" w:rsidR="00CF4923" w:rsidRPr="0005354F" w:rsidRDefault="00CF4923" w:rsidP="0005354F">
      <w:pPr>
        <w:rPr>
          <w:rFonts w:cs="Times New Roman"/>
          <w:szCs w:val="24"/>
          <w:shd w:val="clear" w:color="auto" w:fill="FFFFFF"/>
        </w:rPr>
      </w:pPr>
      <w:r w:rsidRPr="0005354F">
        <w:rPr>
          <w:rFonts w:cs="Times New Roman"/>
          <w:szCs w:val="24"/>
          <w:shd w:val="clear" w:color="auto" w:fill="FFFFFF"/>
        </w:rPr>
        <w:t>Nusrat, M., 2020. Soft Skills for Sustainable Employment: Does it really Matter?. </w:t>
      </w:r>
      <w:r w:rsidRPr="0005354F">
        <w:rPr>
          <w:rFonts w:cs="Times New Roman"/>
          <w:i/>
          <w:iCs/>
          <w:szCs w:val="24"/>
          <w:shd w:val="clear" w:color="auto" w:fill="FFFFFF"/>
        </w:rPr>
        <w:t>International Journal Of Management And Economics Invention</w:t>
      </w:r>
      <w:r w:rsidRPr="0005354F">
        <w:rPr>
          <w:rFonts w:cs="Times New Roman"/>
          <w:szCs w:val="24"/>
          <w:shd w:val="clear" w:color="auto" w:fill="FFFFFF"/>
        </w:rPr>
        <w:t>, 04(07).</w:t>
      </w:r>
    </w:p>
    <w:p w14:paraId="002FBCDE" w14:textId="77777777" w:rsidR="00CF4923" w:rsidRPr="0005354F" w:rsidRDefault="00CF4923" w:rsidP="0005354F">
      <w:pPr>
        <w:rPr>
          <w:rFonts w:cs="Times New Roman"/>
          <w:color w:val="222222"/>
          <w:szCs w:val="24"/>
          <w:shd w:val="clear" w:color="auto" w:fill="FFFFFF"/>
        </w:rPr>
      </w:pPr>
      <w:r w:rsidRPr="0005354F">
        <w:rPr>
          <w:rFonts w:cs="Times New Roman"/>
          <w:color w:val="222222"/>
          <w:szCs w:val="24"/>
          <w:shd w:val="clear" w:color="auto" w:fill="FFFFFF"/>
        </w:rPr>
        <w:t>Sato, Y., Kobayashi, N. and Shirasaka, S., 2020. An analysis of human resource management for knowledge workers: Using the three axes of target employee, lifecycle stage, and human resource flow. </w:t>
      </w:r>
      <w:r w:rsidRPr="0005354F">
        <w:rPr>
          <w:rFonts w:cs="Times New Roman"/>
          <w:i/>
          <w:iCs/>
          <w:color w:val="222222"/>
          <w:szCs w:val="24"/>
          <w:shd w:val="clear" w:color="auto" w:fill="FFFFFF"/>
        </w:rPr>
        <w:t>Review of Integrative Business and Economics Research</w:t>
      </w:r>
      <w:r w:rsidRPr="0005354F">
        <w:rPr>
          <w:rFonts w:cs="Times New Roman"/>
          <w:color w:val="222222"/>
          <w:szCs w:val="24"/>
          <w:shd w:val="clear" w:color="auto" w:fill="FFFFFF"/>
        </w:rPr>
        <w:t>, </w:t>
      </w:r>
      <w:r w:rsidRPr="0005354F">
        <w:rPr>
          <w:rFonts w:cs="Times New Roman"/>
          <w:i/>
          <w:iCs/>
          <w:color w:val="222222"/>
          <w:szCs w:val="24"/>
          <w:shd w:val="clear" w:color="auto" w:fill="FFFFFF"/>
        </w:rPr>
        <w:t>9</w:t>
      </w:r>
      <w:r w:rsidRPr="0005354F">
        <w:rPr>
          <w:rFonts w:cs="Times New Roman"/>
          <w:color w:val="222222"/>
          <w:szCs w:val="24"/>
          <w:shd w:val="clear" w:color="auto" w:fill="FFFFFF"/>
        </w:rPr>
        <w:t>(1), pp.140-156.</w:t>
      </w:r>
    </w:p>
    <w:p w14:paraId="426D4F83" w14:textId="77777777" w:rsidR="00CF4923" w:rsidRDefault="00CF4923" w:rsidP="0005354F">
      <w:pPr>
        <w:rPr>
          <w:rFonts w:cs="Times New Roman"/>
          <w:szCs w:val="24"/>
          <w:shd w:val="clear" w:color="auto" w:fill="FFFFFF"/>
        </w:rPr>
      </w:pPr>
      <w:r w:rsidRPr="0005354F">
        <w:rPr>
          <w:rFonts w:cs="Times New Roman"/>
          <w:szCs w:val="24"/>
          <w:shd w:val="clear" w:color="auto" w:fill="FFFFFF"/>
        </w:rPr>
        <w:t>Widyawati, S., 2019. The Influence of Employee Engagement, Self Esteem, Self-Efficacy On Employee Performance In Small Business. </w:t>
      </w:r>
      <w:r w:rsidRPr="0005354F">
        <w:rPr>
          <w:rFonts w:cs="Times New Roman"/>
          <w:i/>
          <w:iCs/>
          <w:szCs w:val="24"/>
          <w:shd w:val="clear" w:color="auto" w:fill="FFFFFF"/>
        </w:rPr>
        <w:t>International Journal of Contemporary Research and Review</w:t>
      </w:r>
      <w:r w:rsidRPr="0005354F">
        <w:rPr>
          <w:rFonts w:cs="Times New Roman"/>
          <w:szCs w:val="24"/>
          <w:shd w:val="clear" w:color="auto" w:fill="FFFFFF"/>
        </w:rPr>
        <w:t>, 11(04).</w:t>
      </w:r>
    </w:p>
    <w:p w14:paraId="289D1AA4" w14:textId="2E13D800" w:rsidR="0005354F" w:rsidRDefault="0005354F" w:rsidP="00B148AB">
      <w:pPr>
        <w:rPr>
          <w:rFonts w:ascii="Arial" w:hAnsi="Arial" w:cs="Arial"/>
          <w:color w:val="222222"/>
          <w:sz w:val="20"/>
          <w:szCs w:val="20"/>
          <w:shd w:val="clear" w:color="auto" w:fill="FFFFFF"/>
        </w:rPr>
      </w:pPr>
    </w:p>
    <w:p w14:paraId="6E2FE98F" w14:textId="77777777" w:rsidR="0038109E" w:rsidRPr="00B148AB" w:rsidRDefault="0038109E" w:rsidP="00B148AB"/>
    <w:sectPr w:rsidR="0038109E" w:rsidRPr="00B148AB"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CB277" w14:textId="77777777" w:rsidR="004605EE" w:rsidRDefault="004605EE" w:rsidP="001834FC">
      <w:pPr>
        <w:spacing w:after="0" w:line="240" w:lineRule="auto"/>
      </w:pPr>
      <w:r>
        <w:separator/>
      </w:r>
    </w:p>
  </w:endnote>
  <w:endnote w:type="continuationSeparator" w:id="0">
    <w:p w14:paraId="6665FB8A" w14:textId="77777777" w:rsidR="004605EE" w:rsidRDefault="004605E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46AD217C" w:rsidR="00591060" w:rsidRDefault="00591060">
        <w:pPr>
          <w:pStyle w:val="Footer"/>
          <w:jc w:val="right"/>
        </w:pPr>
        <w:r>
          <w:fldChar w:fldCharType="begin"/>
        </w:r>
        <w:r>
          <w:instrText xml:space="preserve"> PAGE   \* MERGEFORMAT </w:instrText>
        </w:r>
        <w:r>
          <w:fldChar w:fldCharType="separate"/>
        </w:r>
        <w:r>
          <w:rPr>
            <w:noProof/>
          </w:rPr>
          <w:t>ii</w:t>
        </w:r>
        <w:r>
          <w:rPr>
            <w:noProof/>
          </w:rPr>
          <w:fldChar w:fldCharType="end"/>
        </w:r>
      </w:p>
    </w:sdtContent>
  </w:sdt>
  <w:p w14:paraId="32ED363F" w14:textId="77777777" w:rsidR="00591060" w:rsidRDefault="00591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A4CD4" w14:textId="77777777" w:rsidR="004605EE" w:rsidRDefault="004605EE" w:rsidP="001834FC">
      <w:pPr>
        <w:spacing w:after="0" w:line="240" w:lineRule="auto"/>
      </w:pPr>
      <w:r>
        <w:separator/>
      </w:r>
    </w:p>
  </w:footnote>
  <w:footnote w:type="continuationSeparator" w:id="0">
    <w:p w14:paraId="3C7EB730" w14:textId="77777777" w:rsidR="004605EE" w:rsidRDefault="004605E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0F0D"/>
    <w:multiLevelType w:val="multilevel"/>
    <w:tmpl w:val="38403E5E"/>
    <w:lvl w:ilvl="0">
      <w:start w:val="2"/>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9FA3FF3"/>
    <w:multiLevelType w:val="hybridMultilevel"/>
    <w:tmpl w:val="62C0E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7449E1"/>
    <w:multiLevelType w:val="hybridMultilevel"/>
    <w:tmpl w:val="EAF0A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261D6B"/>
    <w:multiLevelType w:val="multilevel"/>
    <w:tmpl w:val="9A02C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24710C"/>
    <w:multiLevelType w:val="hybridMultilevel"/>
    <w:tmpl w:val="5AC6F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EA6681"/>
    <w:multiLevelType w:val="hybridMultilevel"/>
    <w:tmpl w:val="58B8F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2055D9"/>
    <w:multiLevelType w:val="hybridMultilevel"/>
    <w:tmpl w:val="40B25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46733F4"/>
    <w:multiLevelType w:val="hybridMultilevel"/>
    <w:tmpl w:val="A2A29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4EA5D2D"/>
    <w:multiLevelType w:val="multilevel"/>
    <w:tmpl w:val="B4FA5B36"/>
    <w:lvl w:ilvl="0">
      <w:start w:val="2"/>
      <w:numFmt w:val="decimal"/>
      <w:lvlText w:val="%1"/>
      <w:lvlJc w:val="left"/>
      <w:pPr>
        <w:ind w:left="405" w:hanging="405"/>
      </w:pPr>
      <w:rPr>
        <w:rFonts w:hint="default"/>
      </w:rPr>
    </w:lvl>
    <w:lvl w:ilvl="1">
      <w:start w:val="2"/>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070420115">
    <w:abstractNumId w:val="5"/>
  </w:num>
  <w:num w:numId="2" w16cid:durableId="2102986641">
    <w:abstractNumId w:val="7"/>
  </w:num>
  <w:num w:numId="3" w16cid:durableId="387459842">
    <w:abstractNumId w:val="6"/>
  </w:num>
  <w:num w:numId="4" w16cid:durableId="1703747963">
    <w:abstractNumId w:val="4"/>
  </w:num>
  <w:num w:numId="5" w16cid:durableId="1838810897">
    <w:abstractNumId w:val="2"/>
  </w:num>
  <w:num w:numId="6" w16cid:durableId="1619993207">
    <w:abstractNumId w:val="3"/>
  </w:num>
  <w:num w:numId="7" w16cid:durableId="84109063">
    <w:abstractNumId w:val="1"/>
  </w:num>
  <w:num w:numId="8" w16cid:durableId="1053895183">
    <w:abstractNumId w:val="0"/>
  </w:num>
  <w:num w:numId="9" w16cid:durableId="5933244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MqkFAJIpmNEtAAAA"/>
  </w:docVars>
  <w:rsids>
    <w:rsidRoot w:val="00A60069"/>
    <w:rsid w:val="00002685"/>
    <w:rsid w:val="000205A5"/>
    <w:rsid w:val="00041DE8"/>
    <w:rsid w:val="0005354F"/>
    <w:rsid w:val="00056ECD"/>
    <w:rsid w:val="00080F31"/>
    <w:rsid w:val="00082CCE"/>
    <w:rsid w:val="000C6CF7"/>
    <w:rsid w:val="000D18E7"/>
    <w:rsid w:val="000E047C"/>
    <w:rsid w:val="000E1A1D"/>
    <w:rsid w:val="000F02BF"/>
    <w:rsid w:val="000F36B7"/>
    <w:rsid w:val="001055DF"/>
    <w:rsid w:val="00121D55"/>
    <w:rsid w:val="001272E5"/>
    <w:rsid w:val="001348AC"/>
    <w:rsid w:val="00144EBE"/>
    <w:rsid w:val="00150C3C"/>
    <w:rsid w:val="001556B1"/>
    <w:rsid w:val="00155EC3"/>
    <w:rsid w:val="00156F63"/>
    <w:rsid w:val="001834FC"/>
    <w:rsid w:val="00186B79"/>
    <w:rsid w:val="001D16F6"/>
    <w:rsid w:val="002073F7"/>
    <w:rsid w:val="00212007"/>
    <w:rsid w:val="0022399E"/>
    <w:rsid w:val="00232379"/>
    <w:rsid w:val="00252195"/>
    <w:rsid w:val="0028107D"/>
    <w:rsid w:val="00286F06"/>
    <w:rsid w:val="002873B3"/>
    <w:rsid w:val="00297AE6"/>
    <w:rsid w:val="002A3EC0"/>
    <w:rsid w:val="002A7A7E"/>
    <w:rsid w:val="002C28EE"/>
    <w:rsid w:val="002D43D6"/>
    <w:rsid w:val="002D53B1"/>
    <w:rsid w:val="00305D99"/>
    <w:rsid w:val="00325BF5"/>
    <w:rsid w:val="00351F88"/>
    <w:rsid w:val="00365B23"/>
    <w:rsid w:val="0037241A"/>
    <w:rsid w:val="00374521"/>
    <w:rsid w:val="0038109E"/>
    <w:rsid w:val="00385583"/>
    <w:rsid w:val="00391F10"/>
    <w:rsid w:val="003A0117"/>
    <w:rsid w:val="003A26AC"/>
    <w:rsid w:val="003B68AA"/>
    <w:rsid w:val="003D008A"/>
    <w:rsid w:val="003D5D2A"/>
    <w:rsid w:val="003D6213"/>
    <w:rsid w:val="003D6270"/>
    <w:rsid w:val="003D7CDD"/>
    <w:rsid w:val="003E1FEB"/>
    <w:rsid w:val="004055C3"/>
    <w:rsid w:val="00405EB5"/>
    <w:rsid w:val="00407137"/>
    <w:rsid w:val="00417326"/>
    <w:rsid w:val="004300E6"/>
    <w:rsid w:val="004605EE"/>
    <w:rsid w:val="00465A9D"/>
    <w:rsid w:val="00471EB1"/>
    <w:rsid w:val="00476F6A"/>
    <w:rsid w:val="004866AD"/>
    <w:rsid w:val="00493D19"/>
    <w:rsid w:val="004A373D"/>
    <w:rsid w:val="004A7BFB"/>
    <w:rsid w:val="004C040A"/>
    <w:rsid w:val="004F4E50"/>
    <w:rsid w:val="00505266"/>
    <w:rsid w:val="00525B97"/>
    <w:rsid w:val="00535760"/>
    <w:rsid w:val="005562E4"/>
    <w:rsid w:val="00562048"/>
    <w:rsid w:val="00570380"/>
    <w:rsid w:val="00572E5F"/>
    <w:rsid w:val="00575120"/>
    <w:rsid w:val="0058014F"/>
    <w:rsid w:val="0058104E"/>
    <w:rsid w:val="0058284B"/>
    <w:rsid w:val="00586A60"/>
    <w:rsid w:val="00590182"/>
    <w:rsid w:val="00591060"/>
    <w:rsid w:val="005B12F5"/>
    <w:rsid w:val="005C174B"/>
    <w:rsid w:val="005D036F"/>
    <w:rsid w:val="005D3E1E"/>
    <w:rsid w:val="005E1E7A"/>
    <w:rsid w:val="005E2225"/>
    <w:rsid w:val="005F5DAA"/>
    <w:rsid w:val="00605B46"/>
    <w:rsid w:val="00627D2C"/>
    <w:rsid w:val="006435C8"/>
    <w:rsid w:val="00657BE5"/>
    <w:rsid w:val="00661B5D"/>
    <w:rsid w:val="0066438E"/>
    <w:rsid w:val="00667B2C"/>
    <w:rsid w:val="00691798"/>
    <w:rsid w:val="00696D08"/>
    <w:rsid w:val="00697D98"/>
    <w:rsid w:val="006A75E1"/>
    <w:rsid w:val="006B3571"/>
    <w:rsid w:val="006C4CA9"/>
    <w:rsid w:val="006D1E8C"/>
    <w:rsid w:val="006D5886"/>
    <w:rsid w:val="006F3E7B"/>
    <w:rsid w:val="00700EA5"/>
    <w:rsid w:val="00705674"/>
    <w:rsid w:val="007063B8"/>
    <w:rsid w:val="0070742B"/>
    <w:rsid w:val="007107E2"/>
    <w:rsid w:val="0071424F"/>
    <w:rsid w:val="007153D6"/>
    <w:rsid w:val="007228A7"/>
    <w:rsid w:val="007279EB"/>
    <w:rsid w:val="007312DB"/>
    <w:rsid w:val="00737073"/>
    <w:rsid w:val="007538F8"/>
    <w:rsid w:val="00755CA3"/>
    <w:rsid w:val="00772AFA"/>
    <w:rsid w:val="00774B38"/>
    <w:rsid w:val="0077784E"/>
    <w:rsid w:val="0079435F"/>
    <w:rsid w:val="007955F2"/>
    <w:rsid w:val="007A1469"/>
    <w:rsid w:val="007C38D4"/>
    <w:rsid w:val="007D5F33"/>
    <w:rsid w:val="007F335D"/>
    <w:rsid w:val="007F511D"/>
    <w:rsid w:val="008071BD"/>
    <w:rsid w:val="0081220E"/>
    <w:rsid w:val="00821AB7"/>
    <w:rsid w:val="00826BFE"/>
    <w:rsid w:val="008344EF"/>
    <w:rsid w:val="00835261"/>
    <w:rsid w:val="00842BCB"/>
    <w:rsid w:val="0085592B"/>
    <w:rsid w:val="00860955"/>
    <w:rsid w:val="00861B83"/>
    <w:rsid w:val="00864583"/>
    <w:rsid w:val="00871E46"/>
    <w:rsid w:val="008744CD"/>
    <w:rsid w:val="00883D8A"/>
    <w:rsid w:val="00885EF6"/>
    <w:rsid w:val="00886C8F"/>
    <w:rsid w:val="008A1CB4"/>
    <w:rsid w:val="008C1D46"/>
    <w:rsid w:val="008E57C4"/>
    <w:rsid w:val="008F2874"/>
    <w:rsid w:val="008F40A6"/>
    <w:rsid w:val="009063B8"/>
    <w:rsid w:val="00913C8F"/>
    <w:rsid w:val="0094707B"/>
    <w:rsid w:val="00951E2A"/>
    <w:rsid w:val="009524E1"/>
    <w:rsid w:val="00972C01"/>
    <w:rsid w:val="00975554"/>
    <w:rsid w:val="00982608"/>
    <w:rsid w:val="0098684F"/>
    <w:rsid w:val="009A2ED0"/>
    <w:rsid w:val="009A3A1A"/>
    <w:rsid w:val="009A67B2"/>
    <w:rsid w:val="009A6BEA"/>
    <w:rsid w:val="009B24D8"/>
    <w:rsid w:val="009D0A8C"/>
    <w:rsid w:val="009E298F"/>
    <w:rsid w:val="009E7936"/>
    <w:rsid w:val="00A206FD"/>
    <w:rsid w:val="00A23778"/>
    <w:rsid w:val="00A37611"/>
    <w:rsid w:val="00A52A06"/>
    <w:rsid w:val="00A53611"/>
    <w:rsid w:val="00A60069"/>
    <w:rsid w:val="00A60B90"/>
    <w:rsid w:val="00A72216"/>
    <w:rsid w:val="00A76173"/>
    <w:rsid w:val="00AA0C54"/>
    <w:rsid w:val="00AA46F2"/>
    <w:rsid w:val="00AC2CB5"/>
    <w:rsid w:val="00AC6848"/>
    <w:rsid w:val="00AE2735"/>
    <w:rsid w:val="00AE78D0"/>
    <w:rsid w:val="00B06BBB"/>
    <w:rsid w:val="00B06FDD"/>
    <w:rsid w:val="00B148AB"/>
    <w:rsid w:val="00B15DE0"/>
    <w:rsid w:val="00B37633"/>
    <w:rsid w:val="00B70C8F"/>
    <w:rsid w:val="00B70E40"/>
    <w:rsid w:val="00B909E9"/>
    <w:rsid w:val="00B91450"/>
    <w:rsid w:val="00BA5D98"/>
    <w:rsid w:val="00BB5DC7"/>
    <w:rsid w:val="00BB6D54"/>
    <w:rsid w:val="00BC6A24"/>
    <w:rsid w:val="00BC744E"/>
    <w:rsid w:val="00BD14AF"/>
    <w:rsid w:val="00BE2C00"/>
    <w:rsid w:val="00BE3602"/>
    <w:rsid w:val="00BF68D4"/>
    <w:rsid w:val="00C0355D"/>
    <w:rsid w:val="00C14A8D"/>
    <w:rsid w:val="00C17200"/>
    <w:rsid w:val="00C33CD3"/>
    <w:rsid w:val="00C41851"/>
    <w:rsid w:val="00C473D3"/>
    <w:rsid w:val="00C70C7E"/>
    <w:rsid w:val="00C914F1"/>
    <w:rsid w:val="00C92D09"/>
    <w:rsid w:val="00CC2081"/>
    <w:rsid w:val="00CC50CB"/>
    <w:rsid w:val="00CD2F8A"/>
    <w:rsid w:val="00CE0595"/>
    <w:rsid w:val="00CE23EE"/>
    <w:rsid w:val="00CF4923"/>
    <w:rsid w:val="00D032F3"/>
    <w:rsid w:val="00D03C6C"/>
    <w:rsid w:val="00D1034A"/>
    <w:rsid w:val="00D177A2"/>
    <w:rsid w:val="00D33318"/>
    <w:rsid w:val="00D4254E"/>
    <w:rsid w:val="00D479BE"/>
    <w:rsid w:val="00D517DB"/>
    <w:rsid w:val="00D705CC"/>
    <w:rsid w:val="00D71496"/>
    <w:rsid w:val="00D85637"/>
    <w:rsid w:val="00DA7F7A"/>
    <w:rsid w:val="00DB4936"/>
    <w:rsid w:val="00DD05FC"/>
    <w:rsid w:val="00DD38D4"/>
    <w:rsid w:val="00DE078F"/>
    <w:rsid w:val="00DF227F"/>
    <w:rsid w:val="00E0789B"/>
    <w:rsid w:val="00E31128"/>
    <w:rsid w:val="00E678E1"/>
    <w:rsid w:val="00E76500"/>
    <w:rsid w:val="00E82CE4"/>
    <w:rsid w:val="00E90ACC"/>
    <w:rsid w:val="00E92D9C"/>
    <w:rsid w:val="00E95C19"/>
    <w:rsid w:val="00E96C8C"/>
    <w:rsid w:val="00E97187"/>
    <w:rsid w:val="00EA07A9"/>
    <w:rsid w:val="00EA739B"/>
    <w:rsid w:val="00EB0FDF"/>
    <w:rsid w:val="00EB216D"/>
    <w:rsid w:val="00EB616D"/>
    <w:rsid w:val="00EB7A2D"/>
    <w:rsid w:val="00EC16C3"/>
    <w:rsid w:val="00ED2F5F"/>
    <w:rsid w:val="00ED743C"/>
    <w:rsid w:val="00EE05E8"/>
    <w:rsid w:val="00EE6FCF"/>
    <w:rsid w:val="00F0727F"/>
    <w:rsid w:val="00F476D6"/>
    <w:rsid w:val="00F53199"/>
    <w:rsid w:val="00F612F4"/>
    <w:rsid w:val="00F714DE"/>
    <w:rsid w:val="00F91366"/>
    <w:rsid w:val="00FA3A3C"/>
    <w:rsid w:val="00FC7CF1"/>
    <w:rsid w:val="00FD54C7"/>
    <w:rsid w:val="00FE1531"/>
    <w:rsid w:val="00FE365E"/>
    <w:rsid w:val="00FE75E6"/>
    <w:rsid w:val="00FF732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4">
    <w:name w:val="heading 4"/>
    <w:basedOn w:val="Normal"/>
    <w:next w:val="Normal"/>
    <w:link w:val="Heading4Char"/>
    <w:uiPriority w:val="9"/>
    <w:semiHidden/>
    <w:unhideWhenUsed/>
    <w:qFormat/>
    <w:rsid w:val="00AC2C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BC744E"/>
    <w:pPr>
      <w:ind w:left="720"/>
      <w:contextualSpacing/>
    </w:pPr>
  </w:style>
  <w:style w:type="paragraph" w:styleId="TOC2">
    <w:name w:val="toc 2"/>
    <w:basedOn w:val="Normal"/>
    <w:next w:val="Normal"/>
    <w:autoRedefine/>
    <w:uiPriority w:val="39"/>
    <w:unhideWhenUsed/>
    <w:rsid w:val="00E92D9C"/>
    <w:pPr>
      <w:spacing w:after="100"/>
      <w:ind w:left="240"/>
    </w:pPr>
  </w:style>
  <w:style w:type="character" w:styleId="UnresolvedMention">
    <w:name w:val="Unresolved Mention"/>
    <w:basedOn w:val="DefaultParagraphFont"/>
    <w:uiPriority w:val="99"/>
    <w:semiHidden/>
    <w:unhideWhenUsed/>
    <w:rsid w:val="000C6CF7"/>
    <w:rPr>
      <w:color w:val="605E5C"/>
      <w:shd w:val="clear" w:color="auto" w:fill="E1DFDD"/>
    </w:rPr>
  </w:style>
  <w:style w:type="paragraph" w:styleId="NormalWeb">
    <w:name w:val="Normal (Web)"/>
    <w:basedOn w:val="Normal"/>
    <w:uiPriority w:val="99"/>
    <w:unhideWhenUsed/>
    <w:rsid w:val="00FE1531"/>
    <w:rPr>
      <w:rFonts w:cs="Times New Roman"/>
      <w:szCs w:val="24"/>
    </w:rPr>
  </w:style>
  <w:style w:type="character" w:styleId="Strong">
    <w:name w:val="Strong"/>
    <w:basedOn w:val="DefaultParagraphFont"/>
    <w:uiPriority w:val="22"/>
    <w:qFormat/>
    <w:rsid w:val="00F612F4"/>
    <w:rPr>
      <w:b/>
      <w:bCs/>
    </w:rPr>
  </w:style>
  <w:style w:type="character" w:styleId="CommentReference">
    <w:name w:val="annotation reference"/>
    <w:basedOn w:val="DefaultParagraphFont"/>
    <w:uiPriority w:val="99"/>
    <w:semiHidden/>
    <w:unhideWhenUsed/>
    <w:rsid w:val="00286F06"/>
    <w:rPr>
      <w:sz w:val="16"/>
      <w:szCs w:val="16"/>
    </w:rPr>
  </w:style>
  <w:style w:type="paragraph" w:styleId="CommentText">
    <w:name w:val="annotation text"/>
    <w:basedOn w:val="Normal"/>
    <w:link w:val="CommentTextChar"/>
    <w:uiPriority w:val="99"/>
    <w:unhideWhenUsed/>
    <w:rsid w:val="00286F06"/>
    <w:pPr>
      <w:spacing w:line="240" w:lineRule="auto"/>
    </w:pPr>
    <w:rPr>
      <w:sz w:val="20"/>
      <w:szCs w:val="20"/>
    </w:rPr>
  </w:style>
  <w:style w:type="character" w:customStyle="1" w:styleId="CommentTextChar">
    <w:name w:val="Comment Text Char"/>
    <w:basedOn w:val="DefaultParagraphFont"/>
    <w:link w:val="CommentText"/>
    <w:uiPriority w:val="99"/>
    <w:rsid w:val="00286F06"/>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286F06"/>
    <w:rPr>
      <w:b/>
      <w:bCs/>
    </w:rPr>
  </w:style>
  <w:style w:type="character" w:customStyle="1" w:styleId="CommentSubjectChar">
    <w:name w:val="Comment Subject Char"/>
    <w:basedOn w:val="CommentTextChar"/>
    <w:link w:val="CommentSubject"/>
    <w:uiPriority w:val="99"/>
    <w:semiHidden/>
    <w:rsid w:val="00286F06"/>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5703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0380"/>
    <w:rPr>
      <w:rFonts w:ascii="Segoe UI" w:hAnsi="Segoe UI" w:cs="Segoe UI"/>
      <w:color w:val="000000" w:themeColor="text1"/>
      <w:sz w:val="18"/>
      <w:szCs w:val="18"/>
      <w:lang w:val="en-GB"/>
    </w:rPr>
  </w:style>
  <w:style w:type="paragraph" w:styleId="TableofFigures">
    <w:name w:val="table of figures"/>
    <w:basedOn w:val="Normal"/>
    <w:next w:val="Normal"/>
    <w:uiPriority w:val="99"/>
    <w:unhideWhenUsed/>
    <w:rsid w:val="00570380"/>
    <w:pPr>
      <w:spacing w:after="0"/>
    </w:pPr>
  </w:style>
  <w:style w:type="table" w:styleId="TableGrid">
    <w:name w:val="Table Grid"/>
    <w:basedOn w:val="TableNormal"/>
    <w:uiPriority w:val="39"/>
    <w:rsid w:val="00505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AC2CB5"/>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13208">
      <w:bodyDiv w:val="1"/>
      <w:marLeft w:val="0"/>
      <w:marRight w:val="0"/>
      <w:marTop w:val="0"/>
      <w:marBottom w:val="0"/>
      <w:divBdr>
        <w:top w:val="none" w:sz="0" w:space="0" w:color="auto"/>
        <w:left w:val="none" w:sz="0" w:space="0" w:color="auto"/>
        <w:bottom w:val="none" w:sz="0" w:space="0" w:color="auto"/>
        <w:right w:val="none" w:sz="0" w:space="0" w:color="auto"/>
      </w:divBdr>
    </w:div>
    <w:div w:id="94716088">
      <w:bodyDiv w:val="1"/>
      <w:marLeft w:val="0"/>
      <w:marRight w:val="0"/>
      <w:marTop w:val="0"/>
      <w:marBottom w:val="0"/>
      <w:divBdr>
        <w:top w:val="none" w:sz="0" w:space="0" w:color="auto"/>
        <w:left w:val="none" w:sz="0" w:space="0" w:color="auto"/>
        <w:bottom w:val="none" w:sz="0" w:space="0" w:color="auto"/>
        <w:right w:val="none" w:sz="0" w:space="0" w:color="auto"/>
      </w:divBdr>
    </w:div>
    <w:div w:id="204099534">
      <w:bodyDiv w:val="1"/>
      <w:marLeft w:val="0"/>
      <w:marRight w:val="0"/>
      <w:marTop w:val="0"/>
      <w:marBottom w:val="0"/>
      <w:divBdr>
        <w:top w:val="none" w:sz="0" w:space="0" w:color="auto"/>
        <w:left w:val="none" w:sz="0" w:space="0" w:color="auto"/>
        <w:bottom w:val="none" w:sz="0" w:space="0" w:color="auto"/>
        <w:right w:val="none" w:sz="0" w:space="0" w:color="auto"/>
      </w:divBdr>
    </w:div>
    <w:div w:id="353042616">
      <w:bodyDiv w:val="1"/>
      <w:marLeft w:val="0"/>
      <w:marRight w:val="0"/>
      <w:marTop w:val="0"/>
      <w:marBottom w:val="0"/>
      <w:divBdr>
        <w:top w:val="none" w:sz="0" w:space="0" w:color="auto"/>
        <w:left w:val="none" w:sz="0" w:space="0" w:color="auto"/>
        <w:bottom w:val="none" w:sz="0" w:space="0" w:color="auto"/>
        <w:right w:val="none" w:sz="0" w:space="0" w:color="auto"/>
      </w:divBdr>
    </w:div>
    <w:div w:id="372775814">
      <w:bodyDiv w:val="1"/>
      <w:marLeft w:val="0"/>
      <w:marRight w:val="0"/>
      <w:marTop w:val="0"/>
      <w:marBottom w:val="0"/>
      <w:divBdr>
        <w:top w:val="none" w:sz="0" w:space="0" w:color="auto"/>
        <w:left w:val="none" w:sz="0" w:space="0" w:color="auto"/>
        <w:bottom w:val="none" w:sz="0" w:space="0" w:color="auto"/>
        <w:right w:val="none" w:sz="0" w:space="0" w:color="auto"/>
      </w:divBdr>
    </w:div>
    <w:div w:id="457837512">
      <w:bodyDiv w:val="1"/>
      <w:marLeft w:val="0"/>
      <w:marRight w:val="0"/>
      <w:marTop w:val="0"/>
      <w:marBottom w:val="0"/>
      <w:divBdr>
        <w:top w:val="none" w:sz="0" w:space="0" w:color="auto"/>
        <w:left w:val="none" w:sz="0" w:space="0" w:color="auto"/>
        <w:bottom w:val="none" w:sz="0" w:space="0" w:color="auto"/>
        <w:right w:val="none" w:sz="0" w:space="0" w:color="auto"/>
      </w:divBdr>
    </w:div>
    <w:div w:id="1213614774">
      <w:bodyDiv w:val="1"/>
      <w:marLeft w:val="0"/>
      <w:marRight w:val="0"/>
      <w:marTop w:val="0"/>
      <w:marBottom w:val="0"/>
      <w:divBdr>
        <w:top w:val="none" w:sz="0" w:space="0" w:color="auto"/>
        <w:left w:val="none" w:sz="0" w:space="0" w:color="auto"/>
        <w:bottom w:val="none" w:sz="0" w:space="0" w:color="auto"/>
        <w:right w:val="none" w:sz="0" w:space="0" w:color="auto"/>
      </w:divBdr>
    </w:div>
    <w:div w:id="1391153671">
      <w:bodyDiv w:val="1"/>
      <w:marLeft w:val="0"/>
      <w:marRight w:val="0"/>
      <w:marTop w:val="0"/>
      <w:marBottom w:val="0"/>
      <w:divBdr>
        <w:top w:val="none" w:sz="0" w:space="0" w:color="auto"/>
        <w:left w:val="none" w:sz="0" w:space="0" w:color="auto"/>
        <w:bottom w:val="none" w:sz="0" w:space="0" w:color="auto"/>
        <w:right w:val="none" w:sz="0" w:space="0" w:color="auto"/>
      </w:divBdr>
    </w:div>
    <w:div w:id="1707608418">
      <w:bodyDiv w:val="1"/>
      <w:marLeft w:val="0"/>
      <w:marRight w:val="0"/>
      <w:marTop w:val="0"/>
      <w:marBottom w:val="0"/>
      <w:divBdr>
        <w:top w:val="none" w:sz="0" w:space="0" w:color="auto"/>
        <w:left w:val="none" w:sz="0" w:space="0" w:color="auto"/>
        <w:bottom w:val="none" w:sz="0" w:space="0" w:color="auto"/>
        <w:right w:val="none" w:sz="0" w:space="0" w:color="auto"/>
      </w:divBdr>
    </w:div>
    <w:div w:id="1748376778">
      <w:bodyDiv w:val="1"/>
      <w:marLeft w:val="0"/>
      <w:marRight w:val="0"/>
      <w:marTop w:val="0"/>
      <w:marBottom w:val="0"/>
      <w:divBdr>
        <w:top w:val="none" w:sz="0" w:space="0" w:color="auto"/>
        <w:left w:val="none" w:sz="0" w:space="0" w:color="auto"/>
        <w:bottom w:val="none" w:sz="0" w:space="0" w:color="auto"/>
        <w:right w:val="none" w:sz="0" w:space="0" w:color="auto"/>
      </w:divBdr>
    </w:div>
    <w:div w:id="1931572898">
      <w:bodyDiv w:val="1"/>
      <w:marLeft w:val="0"/>
      <w:marRight w:val="0"/>
      <w:marTop w:val="0"/>
      <w:marBottom w:val="0"/>
      <w:divBdr>
        <w:top w:val="none" w:sz="0" w:space="0" w:color="auto"/>
        <w:left w:val="none" w:sz="0" w:space="0" w:color="auto"/>
        <w:bottom w:val="none" w:sz="0" w:space="0" w:color="auto"/>
        <w:right w:val="none" w:sz="0" w:space="0" w:color="auto"/>
      </w:divBdr>
    </w:div>
    <w:div w:id="1957179013">
      <w:bodyDiv w:val="1"/>
      <w:marLeft w:val="0"/>
      <w:marRight w:val="0"/>
      <w:marTop w:val="0"/>
      <w:marBottom w:val="0"/>
      <w:divBdr>
        <w:top w:val="none" w:sz="0" w:space="0" w:color="auto"/>
        <w:left w:val="none" w:sz="0" w:space="0" w:color="auto"/>
        <w:bottom w:val="none" w:sz="0" w:space="0" w:color="auto"/>
        <w:right w:val="none" w:sz="0" w:space="0" w:color="auto"/>
      </w:divBdr>
    </w:div>
    <w:div w:id="1962301359">
      <w:bodyDiv w:val="1"/>
      <w:marLeft w:val="0"/>
      <w:marRight w:val="0"/>
      <w:marTop w:val="0"/>
      <w:marBottom w:val="0"/>
      <w:divBdr>
        <w:top w:val="none" w:sz="0" w:space="0" w:color="auto"/>
        <w:left w:val="none" w:sz="0" w:space="0" w:color="auto"/>
        <w:bottom w:val="none" w:sz="0" w:space="0" w:color="auto"/>
        <w:right w:val="none" w:sz="0" w:space="0" w:color="auto"/>
      </w:divBdr>
    </w:div>
    <w:div w:id="2091079040">
      <w:bodyDiv w:val="1"/>
      <w:marLeft w:val="0"/>
      <w:marRight w:val="0"/>
      <w:marTop w:val="0"/>
      <w:marBottom w:val="0"/>
      <w:divBdr>
        <w:top w:val="none" w:sz="0" w:space="0" w:color="auto"/>
        <w:left w:val="none" w:sz="0" w:space="0" w:color="auto"/>
        <w:bottom w:val="none" w:sz="0" w:space="0" w:color="auto"/>
        <w:right w:val="none" w:sz="0" w:space="0" w:color="auto"/>
      </w:divBdr>
    </w:div>
    <w:div w:id="2138060470">
      <w:bodyDiv w:val="1"/>
      <w:marLeft w:val="0"/>
      <w:marRight w:val="0"/>
      <w:marTop w:val="0"/>
      <w:marBottom w:val="0"/>
      <w:divBdr>
        <w:top w:val="none" w:sz="0" w:space="0" w:color="auto"/>
        <w:left w:val="none" w:sz="0" w:space="0" w:color="auto"/>
        <w:bottom w:val="none" w:sz="0" w:space="0" w:color="auto"/>
        <w:right w:val="none" w:sz="0" w:space="0" w:color="auto"/>
      </w:divBdr>
      <w:divsChild>
        <w:div w:id="1242835003">
          <w:marLeft w:val="0"/>
          <w:marRight w:val="0"/>
          <w:marTop w:val="0"/>
          <w:marBottom w:val="0"/>
          <w:divBdr>
            <w:top w:val="none" w:sz="0" w:space="0" w:color="auto"/>
            <w:left w:val="none" w:sz="0" w:space="0" w:color="auto"/>
            <w:bottom w:val="none" w:sz="0" w:space="0" w:color="auto"/>
            <w:right w:val="none" w:sz="0" w:space="0" w:color="auto"/>
          </w:divBdr>
          <w:divsChild>
            <w:div w:id="171962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99E796-DD5B-453D-B35C-ACB5254F1E66}"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US"/>
        </a:p>
      </dgm:t>
    </dgm:pt>
    <dgm:pt modelId="{CA8CAF4C-BE94-4FCF-89C9-74461923E052}">
      <dgm:prSet phldrT="[Text]"/>
      <dgm:spPr/>
      <dgm:t>
        <a:bodyPr/>
        <a:lstStyle/>
        <a:p>
          <a:r>
            <a:rPr lang="en-US"/>
            <a:t>Engaging employees throughout employee lifecycle</a:t>
          </a:r>
        </a:p>
      </dgm:t>
    </dgm:pt>
    <dgm:pt modelId="{27FFD76F-6AFA-4167-90DB-EE2275FD0E08}" type="parTrans" cxnId="{5215C3BA-3A21-4A0A-A42A-366E87BEBFD2}">
      <dgm:prSet/>
      <dgm:spPr/>
      <dgm:t>
        <a:bodyPr/>
        <a:lstStyle/>
        <a:p>
          <a:endParaRPr lang="en-US"/>
        </a:p>
      </dgm:t>
    </dgm:pt>
    <dgm:pt modelId="{7B3FA776-B936-47FA-B3E4-7B2A4DD6313B}" type="sibTrans" cxnId="{5215C3BA-3A21-4A0A-A42A-366E87BEBFD2}">
      <dgm:prSet/>
      <dgm:spPr/>
      <dgm:t>
        <a:bodyPr/>
        <a:lstStyle/>
        <a:p>
          <a:endParaRPr lang="en-US"/>
        </a:p>
      </dgm:t>
    </dgm:pt>
    <dgm:pt modelId="{6F5023B5-FFFF-42A2-9023-36EDE8DFC873}" type="asst">
      <dgm:prSet phldrT="[Text]"/>
      <dgm:spPr/>
      <dgm:t>
        <a:bodyPr/>
        <a:lstStyle/>
        <a:p>
          <a:r>
            <a:rPr lang="en-US"/>
            <a:t>Employees</a:t>
          </a:r>
        </a:p>
      </dgm:t>
    </dgm:pt>
    <dgm:pt modelId="{4FD9C0F8-4773-4DE8-A32D-879D63579492}" type="parTrans" cxnId="{F4E87436-2A63-43C4-84F8-1973EFE17D59}">
      <dgm:prSet/>
      <dgm:spPr/>
      <dgm:t>
        <a:bodyPr/>
        <a:lstStyle/>
        <a:p>
          <a:endParaRPr lang="en-US"/>
        </a:p>
      </dgm:t>
    </dgm:pt>
    <dgm:pt modelId="{AECB611E-D59D-4937-8185-BA0FE27C0B57}" type="sibTrans" cxnId="{F4E87436-2A63-43C4-84F8-1973EFE17D59}">
      <dgm:prSet/>
      <dgm:spPr/>
      <dgm:t>
        <a:bodyPr/>
        <a:lstStyle/>
        <a:p>
          <a:endParaRPr lang="en-US"/>
        </a:p>
      </dgm:t>
    </dgm:pt>
    <dgm:pt modelId="{836F84D5-69EC-4CDE-A677-CD1D8B1C194C}">
      <dgm:prSet phldrT="[Text]"/>
      <dgm:spPr/>
      <dgm:t>
        <a:bodyPr/>
        <a:lstStyle/>
        <a:p>
          <a:r>
            <a:rPr lang="en-US"/>
            <a:t>Human resource manager</a:t>
          </a:r>
        </a:p>
      </dgm:t>
    </dgm:pt>
    <dgm:pt modelId="{3C656569-81A9-40E0-8D89-72CC10F168EC}" type="parTrans" cxnId="{A3669ECE-19EB-4117-9694-9E9BABB1790D}">
      <dgm:prSet/>
      <dgm:spPr/>
      <dgm:t>
        <a:bodyPr/>
        <a:lstStyle/>
        <a:p>
          <a:endParaRPr lang="en-US"/>
        </a:p>
      </dgm:t>
    </dgm:pt>
    <dgm:pt modelId="{721DA426-5009-4B8F-869F-CFF305302B3E}" type="sibTrans" cxnId="{A3669ECE-19EB-4117-9694-9E9BABB1790D}">
      <dgm:prSet/>
      <dgm:spPr/>
      <dgm:t>
        <a:bodyPr/>
        <a:lstStyle/>
        <a:p>
          <a:endParaRPr lang="en-US"/>
        </a:p>
      </dgm:t>
    </dgm:pt>
    <dgm:pt modelId="{D5374B55-B82A-4384-A3AB-956ED95506DA}">
      <dgm:prSet phldrT="[Text]"/>
      <dgm:spPr/>
      <dgm:t>
        <a:bodyPr/>
        <a:lstStyle/>
        <a:p>
          <a:r>
            <a:rPr lang="en-US"/>
            <a:t>Work environment</a:t>
          </a:r>
        </a:p>
      </dgm:t>
    </dgm:pt>
    <dgm:pt modelId="{1AD77C9C-F09F-489A-9389-E8637BC03A13}" type="parTrans" cxnId="{351A55E8-D41D-4630-879B-731B1A422ECB}">
      <dgm:prSet/>
      <dgm:spPr/>
      <dgm:t>
        <a:bodyPr/>
        <a:lstStyle/>
        <a:p>
          <a:endParaRPr lang="en-US"/>
        </a:p>
      </dgm:t>
    </dgm:pt>
    <dgm:pt modelId="{32B0D233-8EFE-4FA3-81AF-219240DA029B}" type="sibTrans" cxnId="{351A55E8-D41D-4630-879B-731B1A422ECB}">
      <dgm:prSet/>
      <dgm:spPr/>
      <dgm:t>
        <a:bodyPr/>
        <a:lstStyle/>
        <a:p>
          <a:endParaRPr lang="en-US"/>
        </a:p>
      </dgm:t>
    </dgm:pt>
    <dgm:pt modelId="{BF48AD93-5072-4767-890C-C27C95F759DD}">
      <dgm:prSet phldrT="[Text]"/>
      <dgm:spPr/>
      <dgm:t>
        <a:bodyPr/>
        <a:lstStyle/>
        <a:p>
          <a:r>
            <a:rPr lang="en-US"/>
            <a:t>Business environment</a:t>
          </a:r>
        </a:p>
      </dgm:t>
    </dgm:pt>
    <dgm:pt modelId="{12C2581D-6287-49F1-A7D4-61AF009C70D6}" type="parTrans" cxnId="{30A8D041-A0AF-4783-B77E-DB8A9F146FB3}">
      <dgm:prSet/>
      <dgm:spPr/>
      <dgm:t>
        <a:bodyPr/>
        <a:lstStyle/>
        <a:p>
          <a:endParaRPr lang="en-GB"/>
        </a:p>
      </dgm:t>
    </dgm:pt>
    <dgm:pt modelId="{05857AD6-A4B2-4B85-AA21-4FDA4580EBAF}" type="sibTrans" cxnId="{30A8D041-A0AF-4783-B77E-DB8A9F146FB3}">
      <dgm:prSet/>
      <dgm:spPr/>
      <dgm:t>
        <a:bodyPr/>
        <a:lstStyle/>
        <a:p>
          <a:endParaRPr lang="en-GB"/>
        </a:p>
      </dgm:t>
    </dgm:pt>
    <dgm:pt modelId="{06C63CC1-6730-4D28-BFD8-74FC9B443DD5}" type="pres">
      <dgm:prSet presAssocID="{2099E796-DD5B-453D-B35C-ACB5254F1E66}" presName="hierChild1" presStyleCnt="0">
        <dgm:presLayoutVars>
          <dgm:orgChart val="1"/>
          <dgm:chPref val="1"/>
          <dgm:dir val="rev"/>
          <dgm:animOne val="branch"/>
          <dgm:animLvl val="lvl"/>
          <dgm:resizeHandles/>
        </dgm:presLayoutVars>
      </dgm:prSet>
      <dgm:spPr/>
    </dgm:pt>
    <dgm:pt modelId="{D162D7C2-2E17-4F31-96D1-31DBF464C695}" type="pres">
      <dgm:prSet presAssocID="{CA8CAF4C-BE94-4FCF-89C9-74461923E052}" presName="hierRoot1" presStyleCnt="0">
        <dgm:presLayoutVars>
          <dgm:hierBranch val="init"/>
        </dgm:presLayoutVars>
      </dgm:prSet>
      <dgm:spPr/>
    </dgm:pt>
    <dgm:pt modelId="{6ABC0ADB-BB12-4CB7-A80D-9AB7A8CDC077}" type="pres">
      <dgm:prSet presAssocID="{CA8CAF4C-BE94-4FCF-89C9-74461923E052}" presName="rootComposite1" presStyleCnt="0"/>
      <dgm:spPr/>
    </dgm:pt>
    <dgm:pt modelId="{08A4170D-3637-4D93-828B-DE6D11EA166B}" type="pres">
      <dgm:prSet presAssocID="{CA8CAF4C-BE94-4FCF-89C9-74461923E052}" presName="rootText1" presStyleLbl="node0" presStyleIdx="0" presStyleCnt="1" custScaleX="110036" custScaleY="143328">
        <dgm:presLayoutVars>
          <dgm:chPref val="3"/>
        </dgm:presLayoutVars>
      </dgm:prSet>
      <dgm:spPr/>
    </dgm:pt>
    <dgm:pt modelId="{AA3CB13E-5BC0-4C0B-93EA-233587D55B8B}" type="pres">
      <dgm:prSet presAssocID="{CA8CAF4C-BE94-4FCF-89C9-74461923E052}" presName="rootConnector1" presStyleLbl="node1" presStyleIdx="0" presStyleCnt="0"/>
      <dgm:spPr/>
    </dgm:pt>
    <dgm:pt modelId="{432A791F-6598-4AD3-8599-4648FE0C796F}" type="pres">
      <dgm:prSet presAssocID="{CA8CAF4C-BE94-4FCF-89C9-74461923E052}" presName="hierChild2" presStyleCnt="0"/>
      <dgm:spPr/>
    </dgm:pt>
    <dgm:pt modelId="{DE256FF3-33AB-4E35-B245-12DCAE42A0FC}" type="pres">
      <dgm:prSet presAssocID="{3C656569-81A9-40E0-8D89-72CC10F168EC}" presName="Name66" presStyleLbl="parChTrans1D2" presStyleIdx="0" presStyleCnt="4"/>
      <dgm:spPr/>
    </dgm:pt>
    <dgm:pt modelId="{DA6430CC-2313-423E-970B-C490E902A4EF}" type="pres">
      <dgm:prSet presAssocID="{836F84D5-69EC-4CDE-A677-CD1D8B1C194C}" presName="hierRoot2" presStyleCnt="0">
        <dgm:presLayoutVars>
          <dgm:hierBranch val="init"/>
        </dgm:presLayoutVars>
      </dgm:prSet>
      <dgm:spPr/>
    </dgm:pt>
    <dgm:pt modelId="{81F77F83-1A73-4FBE-BEC4-A971F94951ED}" type="pres">
      <dgm:prSet presAssocID="{836F84D5-69EC-4CDE-A677-CD1D8B1C194C}" presName="rootComposite" presStyleCnt="0"/>
      <dgm:spPr/>
    </dgm:pt>
    <dgm:pt modelId="{C756A22F-FAD3-42E9-8B95-34DA62EB5AC0}" type="pres">
      <dgm:prSet presAssocID="{836F84D5-69EC-4CDE-A677-CD1D8B1C194C}" presName="rootText" presStyleLbl="node2" presStyleIdx="0" presStyleCnt="3">
        <dgm:presLayoutVars>
          <dgm:chPref val="3"/>
        </dgm:presLayoutVars>
      </dgm:prSet>
      <dgm:spPr/>
    </dgm:pt>
    <dgm:pt modelId="{0201017A-B983-4008-8994-D5C3A4CD4769}" type="pres">
      <dgm:prSet presAssocID="{836F84D5-69EC-4CDE-A677-CD1D8B1C194C}" presName="rootConnector" presStyleLbl="node2" presStyleIdx="0" presStyleCnt="3"/>
      <dgm:spPr/>
    </dgm:pt>
    <dgm:pt modelId="{99842ED9-2E4A-42F9-BE9B-0088D375934D}" type="pres">
      <dgm:prSet presAssocID="{836F84D5-69EC-4CDE-A677-CD1D8B1C194C}" presName="hierChild4" presStyleCnt="0"/>
      <dgm:spPr/>
    </dgm:pt>
    <dgm:pt modelId="{113E87C0-8EF5-4968-A296-0E53069E09E2}" type="pres">
      <dgm:prSet presAssocID="{836F84D5-69EC-4CDE-A677-CD1D8B1C194C}" presName="hierChild5" presStyleCnt="0"/>
      <dgm:spPr/>
    </dgm:pt>
    <dgm:pt modelId="{4D0FA838-DDE8-4EA4-94CE-67BF8107AF9D}" type="pres">
      <dgm:prSet presAssocID="{1AD77C9C-F09F-489A-9389-E8637BC03A13}" presName="Name66" presStyleLbl="parChTrans1D2" presStyleIdx="1" presStyleCnt="4"/>
      <dgm:spPr/>
    </dgm:pt>
    <dgm:pt modelId="{95393CFC-0CF2-4432-B868-F628B4756CE5}" type="pres">
      <dgm:prSet presAssocID="{D5374B55-B82A-4384-A3AB-956ED95506DA}" presName="hierRoot2" presStyleCnt="0">
        <dgm:presLayoutVars>
          <dgm:hierBranch val="init"/>
        </dgm:presLayoutVars>
      </dgm:prSet>
      <dgm:spPr/>
    </dgm:pt>
    <dgm:pt modelId="{B36E1D2E-8550-4DFC-8DB5-95C73248D954}" type="pres">
      <dgm:prSet presAssocID="{D5374B55-B82A-4384-A3AB-956ED95506DA}" presName="rootComposite" presStyleCnt="0"/>
      <dgm:spPr/>
    </dgm:pt>
    <dgm:pt modelId="{F789AD04-5D29-461E-A636-EDD51C9C3EB3}" type="pres">
      <dgm:prSet presAssocID="{D5374B55-B82A-4384-A3AB-956ED95506DA}" presName="rootText" presStyleLbl="node2" presStyleIdx="1" presStyleCnt="3">
        <dgm:presLayoutVars>
          <dgm:chPref val="3"/>
        </dgm:presLayoutVars>
      </dgm:prSet>
      <dgm:spPr/>
    </dgm:pt>
    <dgm:pt modelId="{EF78CCB1-8E2B-45CA-A513-D95D50E4B5D7}" type="pres">
      <dgm:prSet presAssocID="{D5374B55-B82A-4384-A3AB-956ED95506DA}" presName="rootConnector" presStyleLbl="node2" presStyleIdx="1" presStyleCnt="3"/>
      <dgm:spPr/>
    </dgm:pt>
    <dgm:pt modelId="{13524409-7025-4DC3-B9E8-0E6EBBF57AD8}" type="pres">
      <dgm:prSet presAssocID="{D5374B55-B82A-4384-A3AB-956ED95506DA}" presName="hierChild4" presStyleCnt="0"/>
      <dgm:spPr/>
    </dgm:pt>
    <dgm:pt modelId="{829D7F2A-8190-414F-8AF8-DF5A089F6FE8}" type="pres">
      <dgm:prSet presAssocID="{D5374B55-B82A-4384-A3AB-956ED95506DA}" presName="hierChild5" presStyleCnt="0"/>
      <dgm:spPr/>
    </dgm:pt>
    <dgm:pt modelId="{C8EF94AF-6F47-4A06-B757-7869FFD9F8B4}" type="pres">
      <dgm:prSet presAssocID="{12C2581D-6287-49F1-A7D4-61AF009C70D6}" presName="Name66" presStyleLbl="parChTrans1D2" presStyleIdx="2" presStyleCnt="4"/>
      <dgm:spPr/>
    </dgm:pt>
    <dgm:pt modelId="{003FBC17-169C-408C-B9EE-44E1247C9480}" type="pres">
      <dgm:prSet presAssocID="{BF48AD93-5072-4767-890C-C27C95F759DD}" presName="hierRoot2" presStyleCnt="0">
        <dgm:presLayoutVars>
          <dgm:hierBranch val="init"/>
        </dgm:presLayoutVars>
      </dgm:prSet>
      <dgm:spPr/>
    </dgm:pt>
    <dgm:pt modelId="{872BD9BE-6443-414B-BBFF-2075A7A74034}" type="pres">
      <dgm:prSet presAssocID="{BF48AD93-5072-4767-890C-C27C95F759DD}" presName="rootComposite" presStyleCnt="0"/>
      <dgm:spPr/>
    </dgm:pt>
    <dgm:pt modelId="{316516F4-4346-4C74-A6FC-03E4A63D8C7C}" type="pres">
      <dgm:prSet presAssocID="{BF48AD93-5072-4767-890C-C27C95F759DD}" presName="rootText" presStyleLbl="node2" presStyleIdx="2" presStyleCnt="3">
        <dgm:presLayoutVars>
          <dgm:chPref val="3"/>
        </dgm:presLayoutVars>
      </dgm:prSet>
      <dgm:spPr/>
    </dgm:pt>
    <dgm:pt modelId="{672282B3-89F7-42A8-9CE8-9C40BFC7019F}" type="pres">
      <dgm:prSet presAssocID="{BF48AD93-5072-4767-890C-C27C95F759DD}" presName="rootConnector" presStyleLbl="node2" presStyleIdx="2" presStyleCnt="3"/>
      <dgm:spPr/>
    </dgm:pt>
    <dgm:pt modelId="{9068925E-816F-452C-B51F-86B39EE8A38C}" type="pres">
      <dgm:prSet presAssocID="{BF48AD93-5072-4767-890C-C27C95F759DD}" presName="hierChild4" presStyleCnt="0"/>
      <dgm:spPr/>
    </dgm:pt>
    <dgm:pt modelId="{7810334C-74D9-4AFF-82F5-93B90FA5783F}" type="pres">
      <dgm:prSet presAssocID="{BF48AD93-5072-4767-890C-C27C95F759DD}" presName="hierChild5" presStyleCnt="0"/>
      <dgm:spPr/>
    </dgm:pt>
    <dgm:pt modelId="{5AFE2AC4-E4E7-40F2-A84B-DB41EE3A71E7}" type="pres">
      <dgm:prSet presAssocID="{CA8CAF4C-BE94-4FCF-89C9-74461923E052}" presName="hierChild3" presStyleCnt="0"/>
      <dgm:spPr/>
    </dgm:pt>
    <dgm:pt modelId="{65BD6F54-4870-4E3A-86D3-5343988045CE}" type="pres">
      <dgm:prSet presAssocID="{4FD9C0F8-4773-4DE8-A32D-879D63579492}" presName="Name115" presStyleLbl="parChTrans1D2" presStyleIdx="3" presStyleCnt="4"/>
      <dgm:spPr/>
    </dgm:pt>
    <dgm:pt modelId="{37AEE6FD-12F4-48A0-AFFA-598F31EBF1BE}" type="pres">
      <dgm:prSet presAssocID="{6F5023B5-FFFF-42A2-9023-36EDE8DFC873}" presName="hierRoot3" presStyleCnt="0">
        <dgm:presLayoutVars>
          <dgm:hierBranch val="init"/>
        </dgm:presLayoutVars>
      </dgm:prSet>
      <dgm:spPr/>
    </dgm:pt>
    <dgm:pt modelId="{E08FD202-2A9D-4803-9628-28144BE676E4}" type="pres">
      <dgm:prSet presAssocID="{6F5023B5-FFFF-42A2-9023-36EDE8DFC873}" presName="rootComposite3" presStyleCnt="0"/>
      <dgm:spPr/>
    </dgm:pt>
    <dgm:pt modelId="{0280585C-4995-4E6F-956A-79694D3891F9}" type="pres">
      <dgm:prSet presAssocID="{6F5023B5-FFFF-42A2-9023-36EDE8DFC873}" presName="rootText3" presStyleLbl="asst1" presStyleIdx="0" presStyleCnt="1">
        <dgm:presLayoutVars>
          <dgm:chPref val="3"/>
        </dgm:presLayoutVars>
      </dgm:prSet>
      <dgm:spPr/>
    </dgm:pt>
    <dgm:pt modelId="{1E22C9D6-5AB1-4D6A-948A-6DE9BE294B21}" type="pres">
      <dgm:prSet presAssocID="{6F5023B5-FFFF-42A2-9023-36EDE8DFC873}" presName="rootConnector3" presStyleLbl="asst1" presStyleIdx="0" presStyleCnt="1"/>
      <dgm:spPr/>
    </dgm:pt>
    <dgm:pt modelId="{665E046C-72B4-422A-A93B-DF567ED61770}" type="pres">
      <dgm:prSet presAssocID="{6F5023B5-FFFF-42A2-9023-36EDE8DFC873}" presName="hierChild6" presStyleCnt="0"/>
      <dgm:spPr/>
    </dgm:pt>
    <dgm:pt modelId="{56FCFE4E-0549-4E7E-B630-302C4B86F455}" type="pres">
      <dgm:prSet presAssocID="{6F5023B5-FFFF-42A2-9023-36EDE8DFC873}" presName="hierChild7" presStyleCnt="0"/>
      <dgm:spPr/>
    </dgm:pt>
  </dgm:ptLst>
  <dgm:cxnLst>
    <dgm:cxn modelId="{44BA3F0E-6F2E-40FF-A575-4E2FD26349F6}" type="presOf" srcId="{2099E796-DD5B-453D-B35C-ACB5254F1E66}" destId="{06C63CC1-6730-4D28-BFD8-74FC9B443DD5}" srcOrd="0" destOrd="0" presId="urn:microsoft.com/office/officeart/2009/3/layout/HorizontalOrganizationChart"/>
    <dgm:cxn modelId="{3BA92E35-1300-4B53-A5FE-7E35F3A126A1}" type="presOf" srcId="{CA8CAF4C-BE94-4FCF-89C9-74461923E052}" destId="{AA3CB13E-5BC0-4C0B-93EA-233587D55B8B}" srcOrd="1" destOrd="0" presId="urn:microsoft.com/office/officeart/2009/3/layout/HorizontalOrganizationChart"/>
    <dgm:cxn modelId="{F4E87436-2A63-43C4-84F8-1973EFE17D59}" srcId="{CA8CAF4C-BE94-4FCF-89C9-74461923E052}" destId="{6F5023B5-FFFF-42A2-9023-36EDE8DFC873}" srcOrd="0" destOrd="0" parTransId="{4FD9C0F8-4773-4DE8-A32D-879D63579492}" sibTransId="{AECB611E-D59D-4937-8185-BA0FE27C0B57}"/>
    <dgm:cxn modelId="{975D955B-E208-4595-B862-8B84B7B6D1E1}" type="presOf" srcId="{CA8CAF4C-BE94-4FCF-89C9-74461923E052}" destId="{08A4170D-3637-4D93-828B-DE6D11EA166B}" srcOrd="0" destOrd="0" presId="urn:microsoft.com/office/officeart/2009/3/layout/HorizontalOrganizationChart"/>
    <dgm:cxn modelId="{30A8D041-A0AF-4783-B77E-DB8A9F146FB3}" srcId="{CA8CAF4C-BE94-4FCF-89C9-74461923E052}" destId="{BF48AD93-5072-4767-890C-C27C95F759DD}" srcOrd="3" destOrd="0" parTransId="{12C2581D-6287-49F1-A7D4-61AF009C70D6}" sibTransId="{05857AD6-A4B2-4B85-AA21-4FDA4580EBAF}"/>
    <dgm:cxn modelId="{23AD3243-794C-4B87-B551-07A5653B57E2}" type="presOf" srcId="{836F84D5-69EC-4CDE-A677-CD1D8B1C194C}" destId="{0201017A-B983-4008-8994-D5C3A4CD4769}" srcOrd="1" destOrd="0" presId="urn:microsoft.com/office/officeart/2009/3/layout/HorizontalOrganizationChart"/>
    <dgm:cxn modelId="{58551474-4E4F-4363-9B29-0374EFBCF574}" type="presOf" srcId="{4FD9C0F8-4773-4DE8-A32D-879D63579492}" destId="{65BD6F54-4870-4E3A-86D3-5343988045CE}" srcOrd="0" destOrd="0" presId="urn:microsoft.com/office/officeart/2009/3/layout/HorizontalOrganizationChart"/>
    <dgm:cxn modelId="{B76A687D-046B-4290-A2B1-07317F9F52ED}" type="presOf" srcId="{6F5023B5-FFFF-42A2-9023-36EDE8DFC873}" destId="{0280585C-4995-4E6F-956A-79694D3891F9}" srcOrd="0" destOrd="0" presId="urn:microsoft.com/office/officeart/2009/3/layout/HorizontalOrganizationChart"/>
    <dgm:cxn modelId="{0924717D-8FA8-45BA-B64C-C52B008ACBCC}" type="presOf" srcId="{D5374B55-B82A-4384-A3AB-956ED95506DA}" destId="{EF78CCB1-8E2B-45CA-A513-D95D50E4B5D7}" srcOrd="1" destOrd="0" presId="urn:microsoft.com/office/officeart/2009/3/layout/HorizontalOrganizationChart"/>
    <dgm:cxn modelId="{7D05D884-1AB2-4BB1-8CFF-B0F657807DA4}" type="presOf" srcId="{1AD77C9C-F09F-489A-9389-E8637BC03A13}" destId="{4D0FA838-DDE8-4EA4-94CE-67BF8107AF9D}" srcOrd="0" destOrd="0" presId="urn:microsoft.com/office/officeart/2009/3/layout/HorizontalOrganizationChart"/>
    <dgm:cxn modelId="{1AB4D291-4142-4431-A2D5-96161CCBF650}" type="presOf" srcId="{836F84D5-69EC-4CDE-A677-CD1D8B1C194C}" destId="{C756A22F-FAD3-42E9-8B95-34DA62EB5AC0}" srcOrd="0" destOrd="0" presId="urn:microsoft.com/office/officeart/2009/3/layout/HorizontalOrganizationChart"/>
    <dgm:cxn modelId="{FE0977A9-E865-420B-991D-46D0C2FFB322}" type="presOf" srcId="{6F5023B5-FFFF-42A2-9023-36EDE8DFC873}" destId="{1E22C9D6-5AB1-4D6A-948A-6DE9BE294B21}" srcOrd="1" destOrd="0" presId="urn:microsoft.com/office/officeart/2009/3/layout/HorizontalOrganizationChart"/>
    <dgm:cxn modelId="{0B63E9B5-3C59-4FC7-A885-1D2D2184C56A}" type="presOf" srcId="{BF48AD93-5072-4767-890C-C27C95F759DD}" destId="{316516F4-4346-4C74-A6FC-03E4A63D8C7C}" srcOrd="0" destOrd="0" presId="urn:microsoft.com/office/officeart/2009/3/layout/HorizontalOrganizationChart"/>
    <dgm:cxn modelId="{5215C3BA-3A21-4A0A-A42A-366E87BEBFD2}" srcId="{2099E796-DD5B-453D-B35C-ACB5254F1E66}" destId="{CA8CAF4C-BE94-4FCF-89C9-74461923E052}" srcOrd="0" destOrd="0" parTransId="{27FFD76F-6AFA-4167-90DB-EE2275FD0E08}" sibTransId="{7B3FA776-B936-47FA-B3E4-7B2A4DD6313B}"/>
    <dgm:cxn modelId="{262178C5-272C-406A-9D50-6D4A7A6E9A50}" type="presOf" srcId="{3C656569-81A9-40E0-8D89-72CC10F168EC}" destId="{DE256FF3-33AB-4E35-B245-12DCAE42A0FC}" srcOrd="0" destOrd="0" presId="urn:microsoft.com/office/officeart/2009/3/layout/HorizontalOrganizationChart"/>
    <dgm:cxn modelId="{F8A345C8-E59C-44C4-8DA1-84EDC82F25DB}" type="presOf" srcId="{12C2581D-6287-49F1-A7D4-61AF009C70D6}" destId="{C8EF94AF-6F47-4A06-B757-7869FFD9F8B4}" srcOrd="0" destOrd="0" presId="urn:microsoft.com/office/officeart/2009/3/layout/HorizontalOrganizationChart"/>
    <dgm:cxn modelId="{A3669ECE-19EB-4117-9694-9E9BABB1790D}" srcId="{CA8CAF4C-BE94-4FCF-89C9-74461923E052}" destId="{836F84D5-69EC-4CDE-A677-CD1D8B1C194C}" srcOrd="1" destOrd="0" parTransId="{3C656569-81A9-40E0-8D89-72CC10F168EC}" sibTransId="{721DA426-5009-4B8F-869F-CFF305302B3E}"/>
    <dgm:cxn modelId="{8FF687D3-D847-4E81-9983-05D16E7DA396}" type="presOf" srcId="{BF48AD93-5072-4767-890C-C27C95F759DD}" destId="{672282B3-89F7-42A8-9CE8-9C40BFC7019F}" srcOrd="1" destOrd="0" presId="urn:microsoft.com/office/officeart/2009/3/layout/HorizontalOrganizationChart"/>
    <dgm:cxn modelId="{351A55E8-D41D-4630-879B-731B1A422ECB}" srcId="{CA8CAF4C-BE94-4FCF-89C9-74461923E052}" destId="{D5374B55-B82A-4384-A3AB-956ED95506DA}" srcOrd="2" destOrd="0" parTransId="{1AD77C9C-F09F-489A-9389-E8637BC03A13}" sibTransId="{32B0D233-8EFE-4FA3-81AF-219240DA029B}"/>
    <dgm:cxn modelId="{D5411CE9-D15E-40BA-820B-E0791656D01C}" type="presOf" srcId="{D5374B55-B82A-4384-A3AB-956ED95506DA}" destId="{F789AD04-5D29-461E-A636-EDD51C9C3EB3}" srcOrd="0" destOrd="0" presId="urn:microsoft.com/office/officeart/2009/3/layout/HorizontalOrganizationChart"/>
    <dgm:cxn modelId="{1AF160A3-759A-4F08-8FCA-661C40F82469}" type="presParOf" srcId="{06C63CC1-6730-4D28-BFD8-74FC9B443DD5}" destId="{D162D7C2-2E17-4F31-96D1-31DBF464C695}" srcOrd="0" destOrd="0" presId="urn:microsoft.com/office/officeart/2009/3/layout/HorizontalOrganizationChart"/>
    <dgm:cxn modelId="{A9221304-6600-42B2-A475-D586F8B1149E}" type="presParOf" srcId="{D162D7C2-2E17-4F31-96D1-31DBF464C695}" destId="{6ABC0ADB-BB12-4CB7-A80D-9AB7A8CDC077}" srcOrd="0" destOrd="0" presId="urn:microsoft.com/office/officeart/2009/3/layout/HorizontalOrganizationChart"/>
    <dgm:cxn modelId="{61FD407E-AC32-4ECA-B669-3931BF1DD163}" type="presParOf" srcId="{6ABC0ADB-BB12-4CB7-A80D-9AB7A8CDC077}" destId="{08A4170D-3637-4D93-828B-DE6D11EA166B}" srcOrd="0" destOrd="0" presId="urn:microsoft.com/office/officeart/2009/3/layout/HorizontalOrganizationChart"/>
    <dgm:cxn modelId="{EFFFF3A6-44C5-4B19-B457-3001656D7175}" type="presParOf" srcId="{6ABC0ADB-BB12-4CB7-A80D-9AB7A8CDC077}" destId="{AA3CB13E-5BC0-4C0B-93EA-233587D55B8B}" srcOrd="1" destOrd="0" presId="urn:microsoft.com/office/officeart/2009/3/layout/HorizontalOrganizationChart"/>
    <dgm:cxn modelId="{AE9050FC-4E9E-4584-AF87-9D3694346C38}" type="presParOf" srcId="{D162D7C2-2E17-4F31-96D1-31DBF464C695}" destId="{432A791F-6598-4AD3-8599-4648FE0C796F}" srcOrd="1" destOrd="0" presId="urn:microsoft.com/office/officeart/2009/3/layout/HorizontalOrganizationChart"/>
    <dgm:cxn modelId="{1ED883B7-3446-4054-97F5-FF103B09DEB8}" type="presParOf" srcId="{432A791F-6598-4AD3-8599-4648FE0C796F}" destId="{DE256FF3-33AB-4E35-B245-12DCAE42A0FC}" srcOrd="0" destOrd="0" presId="urn:microsoft.com/office/officeart/2009/3/layout/HorizontalOrganizationChart"/>
    <dgm:cxn modelId="{38634B00-62C6-4DE2-BDCB-EB8C6BFD6898}" type="presParOf" srcId="{432A791F-6598-4AD3-8599-4648FE0C796F}" destId="{DA6430CC-2313-423E-970B-C490E902A4EF}" srcOrd="1" destOrd="0" presId="urn:microsoft.com/office/officeart/2009/3/layout/HorizontalOrganizationChart"/>
    <dgm:cxn modelId="{115155EE-E481-41BE-8ED9-8B24F6B98584}" type="presParOf" srcId="{DA6430CC-2313-423E-970B-C490E902A4EF}" destId="{81F77F83-1A73-4FBE-BEC4-A971F94951ED}" srcOrd="0" destOrd="0" presId="urn:microsoft.com/office/officeart/2009/3/layout/HorizontalOrganizationChart"/>
    <dgm:cxn modelId="{8B0ADC19-2506-4935-BDA8-EB2467C55453}" type="presParOf" srcId="{81F77F83-1A73-4FBE-BEC4-A971F94951ED}" destId="{C756A22F-FAD3-42E9-8B95-34DA62EB5AC0}" srcOrd="0" destOrd="0" presId="urn:microsoft.com/office/officeart/2009/3/layout/HorizontalOrganizationChart"/>
    <dgm:cxn modelId="{729A5B90-CA4C-487B-BCBB-C3226DBF7026}" type="presParOf" srcId="{81F77F83-1A73-4FBE-BEC4-A971F94951ED}" destId="{0201017A-B983-4008-8994-D5C3A4CD4769}" srcOrd="1" destOrd="0" presId="urn:microsoft.com/office/officeart/2009/3/layout/HorizontalOrganizationChart"/>
    <dgm:cxn modelId="{0AE4C191-CB14-4C27-8D14-FECC6C2A35F1}" type="presParOf" srcId="{DA6430CC-2313-423E-970B-C490E902A4EF}" destId="{99842ED9-2E4A-42F9-BE9B-0088D375934D}" srcOrd="1" destOrd="0" presId="urn:microsoft.com/office/officeart/2009/3/layout/HorizontalOrganizationChart"/>
    <dgm:cxn modelId="{C6CC774D-A864-4449-B4D4-0EAF4156F081}" type="presParOf" srcId="{DA6430CC-2313-423E-970B-C490E902A4EF}" destId="{113E87C0-8EF5-4968-A296-0E53069E09E2}" srcOrd="2" destOrd="0" presId="urn:microsoft.com/office/officeart/2009/3/layout/HorizontalOrganizationChart"/>
    <dgm:cxn modelId="{54888D87-6E03-4B42-8097-A1D9DC69BB91}" type="presParOf" srcId="{432A791F-6598-4AD3-8599-4648FE0C796F}" destId="{4D0FA838-DDE8-4EA4-94CE-67BF8107AF9D}" srcOrd="2" destOrd="0" presId="urn:microsoft.com/office/officeart/2009/3/layout/HorizontalOrganizationChart"/>
    <dgm:cxn modelId="{A62AC57B-C375-4AC2-A83C-C94E5B4135A1}" type="presParOf" srcId="{432A791F-6598-4AD3-8599-4648FE0C796F}" destId="{95393CFC-0CF2-4432-B868-F628B4756CE5}" srcOrd="3" destOrd="0" presId="urn:microsoft.com/office/officeart/2009/3/layout/HorizontalOrganizationChart"/>
    <dgm:cxn modelId="{9B47AE6E-2B5F-4FCE-B682-C15152C0E5AC}" type="presParOf" srcId="{95393CFC-0CF2-4432-B868-F628B4756CE5}" destId="{B36E1D2E-8550-4DFC-8DB5-95C73248D954}" srcOrd="0" destOrd="0" presId="urn:microsoft.com/office/officeart/2009/3/layout/HorizontalOrganizationChart"/>
    <dgm:cxn modelId="{C53DC285-0D76-4727-946F-EBEF9B8EDBA7}" type="presParOf" srcId="{B36E1D2E-8550-4DFC-8DB5-95C73248D954}" destId="{F789AD04-5D29-461E-A636-EDD51C9C3EB3}" srcOrd="0" destOrd="0" presId="urn:microsoft.com/office/officeart/2009/3/layout/HorizontalOrganizationChart"/>
    <dgm:cxn modelId="{D61F24CE-C2B7-4087-8662-0B64082357D7}" type="presParOf" srcId="{B36E1D2E-8550-4DFC-8DB5-95C73248D954}" destId="{EF78CCB1-8E2B-45CA-A513-D95D50E4B5D7}" srcOrd="1" destOrd="0" presId="urn:microsoft.com/office/officeart/2009/3/layout/HorizontalOrganizationChart"/>
    <dgm:cxn modelId="{6E7BB8E5-4351-48AB-8DA6-38A54C5D2719}" type="presParOf" srcId="{95393CFC-0CF2-4432-B868-F628B4756CE5}" destId="{13524409-7025-4DC3-B9E8-0E6EBBF57AD8}" srcOrd="1" destOrd="0" presId="urn:microsoft.com/office/officeart/2009/3/layout/HorizontalOrganizationChart"/>
    <dgm:cxn modelId="{91151CCA-BC31-4851-9E3B-720F9CAA340B}" type="presParOf" srcId="{95393CFC-0CF2-4432-B868-F628B4756CE5}" destId="{829D7F2A-8190-414F-8AF8-DF5A089F6FE8}" srcOrd="2" destOrd="0" presId="urn:microsoft.com/office/officeart/2009/3/layout/HorizontalOrganizationChart"/>
    <dgm:cxn modelId="{359D20B0-2497-4968-A409-2EE49F3351CB}" type="presParOf" srcId="{432A791F-6598-4AD3-8599-4648FE0C796F}" destId="{C8EF94AF-6F47-4A06-B757-7869FFD9F8B4}" srcOrd="4" destOrd="0" presId="urn:microsoft.com/office/officeart/2009/3/layout/HorizontalOrganizationChart"/>
    <dgm:cxn modelId="{A78FBA60-3E7B-4AF0-847D-0E2A9ED7E544}" type="presParOf" srcId="{432A791F-6598-4AD3-8599-4648FE0C796F}" destId="{003FBC17-169C-408C-B9EE-44E1247C9480}" srcOrd="5" destOrd="0" presId="urn:microsoft.com/office/officeart/2009/3/layout/HorizontalOrganizationChart"/>
    <dgm:cxn modelId="{D755B54E-9FDC-41BD-A19A-A03DCE65FF79}" type="presParOf" srcId="{003FBC17-169C-408C-B9EE-44E1247C9480}" destId="{872BD9BE-6443-414B-BBFF-2075A7A74034}" srcOrd="0" destOrd="0" presId="urn:microsoft.com/office/officeart/2009/3/layout/HorizontalOrganizationChart"/>
    <dgm:cxn modelId="{88B6E62F-D28C-4AA9-879D-2DED28E41586}" type="presParOf" srcId="{872BD9BE-6443-414B-BBFF-2075A7A74034}" destId="{316516F4-4346-4C74-A6FC-03E4A63D8C7C}" srcOrd="0" destOrd="0" presId="urn:microsoft.com/office/officeart/2009/3/layout/HorizontalOrganizationChart"/>
    <dgm:cxn modelId="{99BD9390-5BD8-4DF3-9240-0DDBD56997F9}" type="presParOf" srcId="{872BD9BE-6443-414B-BBFF-2075A7A74034}" destId="{672282B3-89F7-42A8-9CE8-9C40BFC7019F}" srcOrd="1" destOrd="0" presId="urn:microsoft.com/office/officeart/2009/3/layout/HorizontalOrganizationChart"/>
    <dgm:cxn modelId="{7EAE8897-A8F4-4C8C-B217-1F90D96EE685}" type="presParOf" srcId="{003FBC17-169C-408C-B9EE-44E1247C9480}" destId="{9068925E-816F-452C-B51F-86B39EE8A38C}" srcOrd="1" destOrd="0" presId="urn:microsoft.com/office/officeart/2009/3/layout/HorizontalOrganizationChart"/>
    <dgm:cxn modelId="{E09DF3C5-6D1D-44A9-B8F7-2406D331BD35}" type="presParOf" srcId="{003FBC17-169C-408C-B9EE-44E1247C9480}" destId="{7810334C-74D9-4AFF-82F5-93B90FA5783F}" srcOrd="2" destOrd="0" presId="urn:microsoft.com/office/officeart/2009/3/layout/HorizontalOrganizationChart"/>
    <dgm:cxn modelId="{81AC39DC-3DFF-4F6D-963B-A83CB4B6444B}" type="presParOf" srcId="{D162D7C2-2E17-4F31-96D1-31DBF464C695}" destId="{5AFE2AC4-E4E7-40F2-A84B-DB41EE3A71E7}" srcOrd="2" destOrd="0" presId="urn:microsoft.com/office/officeart/2009/3/layout/HorizontalOrganizationChart"/>
    <dgm:cxn modelId="{5F12DE30-1928-4362-ABCB-2F2357FFB10A}" type="presParOf" srcId="{5AFE2AC4-E4E7-40F2-A84B-DB41EE3A71E7}" destId="{65BD6F54-4870-4E3A-86D3-5343988045CE}" srcOrd="0" destOrd="0" presId="urn:microsoft.com/office/officeart/2009/3/layout/HorizontalOrganizationChart"/>
    <dgm:cxn modelId="{17768A52-55CB-46A2-95A4-1210817196E7}" type="presParOf" srcId="{5AFE2AC4-E4E7-40F2-A84B-DB41EE3A71E7}" destId="{37AEE6FD-12F4-48A0-AFFA-598F31EBF1BE}" srcOrd="1" destOrd="0" presId="urn:microsoft.com/office/officeart/2009/3/layout/HorizontalOrganizationChart"/>
    <dgm:cxn modelId="{03A19776-2342-470B-ABD6-BA9C8F5C6BEA}" type="presParOf" srcId="{37AEE6FD-12F4-48A0-AFFA-598F31EBF1BE}" destId="{E08FD202-2A9D-4803-9628-28144BE676E4}" srcOrd="0" destOrd="0" presId="urn:microsoft.com/office/officeart/2009/3/layout/HorizontalOrganizationChart"/>
    <dgm:cxn modelId="{7285F40C-FEE0-4588-B3D7-CBBC0AC99090}" type="presParOf" srcId="{E08FD202-2A9D-4803-9628-28144BE676E4}" destId="{0280585C-4995-4E6F-956A-79694D3891F9}" srcOrd="0" destOrd="0" presId="urn:microsoft.com/office/officeart/2009/3/layout/HorizontalOrganizationChart"/>
    <dgm:cxn modelId="{B273F832-2065-45A3-AD4B-C4D5DDAA766D}" type="presParOf" srcId="{E08FD202-2A9D-4803-9628-28144BE676E4}" destId="{1E22C9D6-5AB1-4D6A-948A-6DE9BE294B21}" srcOrd="1" destOrd="0" presId="urn:microsoft.com/office/officeart/2009/3/layout/HorizontalOrganizationChart"/>
    <dgm:cxn modelId="{CE1E3ED1-F7EE-47CD-8B5B-B4E097660B1C}" type="presParOf" srcId="{37AEE6FD-12F4-48A0-AFFA-598F31EBF1BE}" destId="{665E046C-72B4-422A-A93B-DF567ED61770}" srcOrd="1" destOrd="0" presId="urn:microsoft.com/office/officeart/2009/3/layout/HorizontalOrganizationChart"/>
    <dgm:cxn modelId="{F4EE0030-3975-490A-8337-AB3589A42F9A}" type="presParOf" srcId="{37AEE6FD-12F4-48A0-AFFA-598F31EBF1BE}" destId="{56FCFE4E-0549-4E7E-B630-302C4B86F455}" srcOrd="2" destOrd="0" presId="urn:microsoft.com/office/officeart/2009/3/layout/HorizontalOrganization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BD6F54-4870-4E3A-86D3-5343988045CE}">
      <dsp:nvSpPr>
        <dsp:cNvPr id="0" name=""/>
        <dsp:cNvSpPr/>
      </dsp:nvSpPr>
      <dsp:spPr>
        <a:xfrm>
          <a:off x="2738575" y="1499531"/>
          <a:ext cx="1127484" cy="100668"/>
        </a:xfrm>
        <a:custGeom>
          <a:avLst/>
          <a:gdLst/>
          <a:ahLst/>
          <a:cxnLst/>
          <a:rect l="0" t="0" r="0" b="0"/>
          <a:pathLst>
            <a:path>
              <a:moveTo>
                <a:pt x="1127484" y="100668"/>
              </a:moveTo>
              <a:lnTo>
                <a:pt x="0" y="100668"/>
              </a:lnTo>
              <a:lnTo>
                <a:pt x="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EF94AF-6F47-4A06-B757-7869FFD9F8B4}">
      <dsp:nvSpPr>
        <dsp:cNvPr id="0" name=""/>
        <dsp:cNvSpPr/>
      </dsp:nvSpPr>
      <dsp:spPr>
        <a:xfrm>
          <a:off x="1611090" y="1600200"/>
          <a:ext cx="2254969" cy="692597"/>
        </a:xfrm>
        <a:custGeom>
          <a:avLst/>
          <a:gdLst/>
          <a:ahLst/>
          <a:cxnLst/>
          <a:rect l="0" t="0" r="0" b="0"/>
          <a:pathLst>
            <a:path>
              <a:moveTo>
                <a:pt x="2254969" y="0"/>
              </a:moveTo>
              <a:lnTo>
                <a:pt x="161069" y="0"/>
              </a:lnTo>
              <a:lnTo>
                <a:pt x="161069" y="692597"/>
              </a:lnTo>
              <a:lnTo>
                <a:pt x="0" y="6925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0FA838-DDE8-4EA4-94CE-67BF8107AF9D}">
      <dsp:nvSpPr>
        <dsp:cNvPr id="0" name=""/>
        <dsp:cNvSpPr/>
      </dsp:nvSpPr>
      <dsp:spPr>
        <a:xfrm>
          <a:off x="1611090" y="1554480"/>
          <a:ext cx="2254969" cy="91440"/>
        </a:xfrm>
        <a:custGeom>
          <a:avLst/>
          <a:gdLst/>
          <a:ahLst/>
          <a:cxnLst/>
          <a:rect l="0" t="0" r="0" b="0"/>
          <a:pathLst>
            <a:path>
              <a:moveTo>
                <a:pt x="2254969" y="45720"/>
              </a:moveTo>
              <a:lnTo>
                <a:pt x="0"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256FF3-33AB-4E35-B245-12DCAE42A0FC}">
      <dsp:nvSpPr>
        <dsp:cNvPr id="0" name=""/>
        <dsp:cNvSpPr/>
      </dsp:nvSpPr>
      <dsp:spPr>
        <a:xfrm>
          <a:off x="1611090" y="907602"/>
          <a:ext cx="2254969" cy="692597"/>
        </a:xfrm>
        <a:custGeom>
          <a:avLst/>
          <a:gdLst/>
          <a:ahLst/>
          <a:cxnLst/>
          <a:rect l="0" t="0" r="0" b="0"/>
          <a:pathLst>
            <a:path>
              <a:moveTo>
                <a:pt x="2254969" y="692597"/>
              </a:moveTo>
              <a:lnTo>
                <a:pt x="161069" y="692597"/>
              </a:lnTo>
              <a:lnTo>
                <a:pt x="161069" y="0"/>
              </a:lnTo>
              <a:lnTo>
                <a:pt x="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A4170D-3637-4D93-828B-DE6D11EA166B}">
      <dsp:nvSpPr>
        <dsp:cNvPr id="0" name=""/>
        <dsp:cNvSpPr/>
      </dsp:nvSpPr>
      <dsp:spPr>
        <a:xfrm>
          <a:off x="3866060" y="1248142"/>
          <a:ext cx="1772341" cy="70411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Engaging employees throughout employee lifecycle</a:t>
          </a:r>
        </a:p>
      </dsp:txBody>
      <dsp:txXfrm>
        <a:off x="3866060" y="1248142"/>
        <a:ext cx="1772341" cy="704114"/>
      </dsp:txXfrm>
    </dsp:sp>
    <dsp:sp modelId="{C756A22F-FAD3-42E9-8B95-34DA62EB5AC0}">
      <dsp:nvSpPr>
        <dsp:cNvPr id="0" name=""/>
        <dsp:cNvSpPr/>
      </dsp:nvSpPr>
      <dsp:spPr>
        <a:xfrm>
          <a:off x="398" y="661971"/>
          <a:ext cx="1610692" cy="4912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Human resource manager</a:t>
          </a:r>
        </a:p>
      </dsp:txBody>
      <dsp:txXfrm>
        <a:off x="398" y="661971"/>
        <a:ext cx="1610692" cy="491261"/>
      </dsp:txXfrm>
    </dsp:sp>
    <dsp:sp modelId="{F789AD04-5D29-461E-A636-EDD51C9C3EB3}">
      <dsp:nvSpPr>
        <dsp:cNvPr id="0" name=""/>
        <dsp:cNvSpPr/>
      </dsp:nvSpPr>
      <dsp:spPr>
        <a:xfrm>
          <a:off x="398" y="1354569"/>
          <a:ext cx="1610692" cy="4912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Work environment</a:t>
          </a:r>
        </a:p>
      </dsp:txBody>
      <dsp:txXfrm>
        <a:off x="398" y="1354569"/>
        <a:ext cx="1610692" cy="491261"/>
      </dsp:txXfrm>
    </dsp:sp>
    <dsp:sp modelId="{316516F4-4346-4C74-A6FC-03E4A63D8C7C}">
      <dsp:nvSpPr>
        <dsp:cNvPr id="0" name=""/>
        <dsp:cNvSpPr/>
      </dsp:nvSpPr>
      <dsp:spPr>
        <a:xfrm>
          <a:off x="398" y="2047167"/>
          <a:ext cx="1610692" cy="4912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Business environment</a:t>
          </a:r>
        </a:p>
      </dsp:txBody>
      <dsp:txXfrm>
        <a:off x="398" y="2047167"/>
        <a:ext cx="1610692" cy="491261"/>
      </dsp:txXfrm>
    </dsp:sp>
    <dsp:sp modelId="{0280585C-4995-4E6F-956A-79694D3891F9}">
      <dsp:nvSpPr>
        <dsp:cNvPr id="0" name=""/>
        <dsp:cNvSpPr/>
      </dsp:nvSpPr>
      <dsp:spPr>
        <a:xfrm>
          <a:off x="1933229" y="1008270"/>
          <a:ext cx="1610692" cy="4912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t>Employees</a:t>
          </a:r>
        </a:p>
      </dsp:txBody>
      <dsp:txXfrm>
        <a:off x="1933229" y="1008270"/>
        <a:ext cx="1610692" cy="491261"/>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E1075C-4641-4B47-9A3A-78B7E65D7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2659</Words>
  <Characters>14682</Characters>
  <Application>Microsoft Office Word</Application>
  <DocSecurity>0</DocSecurity>
  <Lines>407</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2022-10-12T17:14:00Z</dcterms:created>
  <dcterms:modified xsi:type="dcterms:W3CDTF">2022-10-27T09:08:00Z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e60bcc51d32615e3bdd86979b718eff64f5fe8039c563183fe6ff46b153466d7</vt:lpwstr>
  </property>
</Properties>
</file>