
<file path=[Content_Types].xml><?xml version="1.0" encoding="utf-8"?>
<Types xmlns="http://schemas.openxmlformats.org/package/2006/content-types">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BB04F1" w14:textId="77777777" w:rsidR="000C0149" w:rsidRDefault="000C0149" w:rsidP="00E148EA">
      <w:pPr>
        <w:spacing w:after="40"/>
      </w:pPr>
    </w:p>
    <w:p w14:paraId="40D210A0" w14:textId="064FD053" w:rsidR="000C0149" w:rsidRDefault="000C0149" w:rsidP="00E148EA">
      <w:pPr>
        <w:spacing w:after="40"/>
      </w:pPr>
      <w:r>
        <w:t>Student name: Mohammad Ayyaz</w:t>
      </w:r>
    </w:p>
    <w:p w14:paraId="0A3DF42E" w14:textId="3E115300" w:rsidR="000C0149" w:rsidRDefault="000C0149" w:rsidP="00E148EA">
      <w:pPr>
        <w:spacing w:after="40"/>
      </w:pPr>
      <w:r>
        <w:t>Student number: 2329250</w:t>
      </w:r>
    </w:p>
    <w:p w14:paraId="60D74D98" w14:textId="4235974A" w:rsidR="000C0149" w:rsidRDefault="000C0149" w:rsidP="00E148EA">
      <w:pPr>
        <w:spacing w:after="40"/>
      </w:pPr>
      <w:r>
        <w:t>Module name:</w:t>
      </w:r>
      <w:r w:rsidR="006721BD">
        <w:t xml:space="preserve"> Changemakers: value and creation</w:t>
      </w:r>
    </w:p>
    <w:p w14:paraId="43CB2CEE" w14:textId="352A0091" w:rsidR="000C0149" w:rsidRDefault="000C0149" w:rsidP="00E148EA">
      <w:pPr>
        <w:spacing w:after="40"/>
      </w:pPr>
      <w:r>
        <w:t>Module code:</w:t>
      </w:r>
      <w:r w:rsidR="00AE7DB4">
        <w:t xml:space="preserve"> BMHP5014</w:t>
      </w:r>
    </w:p>
    <w:p w14:paraId="793E8AD5" w14:textId="0E6E15CD" w:rsidR="000C0149" w:rsidRDefault="000C0149" w:rsidP="00E148EA">
      <w:pPr>
        <w:spacing w:after="40"/>
      </w:pPr>
      <w:r>
        <w:t>Lecturers name:</w:t>
      </w:r>
      <w:r w:rsidR="00B9509F">
        <w:t xml:space="preserve"> Precious I</w:t>
      </w:r>
      <w:r w:rsidR="00A213F1">
        <w:t xml:space="preserve">gbingie </w:t>
      </w:r>
    </w:p>
    <w:p w14:paraId="3E77CB68" w14:textId="77777777" w:rsidR="000C0149" w:rsidRDefault="000C0149" w:rsidP="00E148EA">
      <w:pPr>
        <w:spacing w:after="40"/>
      </w:pPr>
    </w:p>
    <w:p w14:paraId="1DD733D9" w14:textId="77777777" w:rsidR="000C0149" w:rsidRDefault="000C0149" w:rsidP="00E148EA">
      <w:pPr>
        <w:spacing w:after="40"/>
      </w:pPr>
    </w:p>
    <w:p w14:paraId="0FF7C2E5" w14:textId="77777777" w:rsidR="000C0149" w:rsidRDefault="000C0149" w:rsidP="00E148EA">
      <w:pPr>
        <w:spacing w:after="40"/>
      </w:pPr>
    </w:p>
    <w:p w14:paraId="29ADBF9C" w14:textId="77777777" w:rsidR="000C0149" w:rsidRDefault="000C0149" w:rsidP="00E148EA">
      <w:pPr>
        <w:spacing w:after="40"/>
      </w:pPr>
    </w:p>
    <w:p w14:paraId="57C0E2DB" w14:textId="77777777" w:rsidR="000C0149" w:rsidRDefault="000C0149" w:rsidP="00E148EA">
      <w:pPr>
        <w:spacing w:after="40"/>
      </w:pPr>
    </w:p>
    <w:p w14:paraId="300FACD2" w14:textId="77777777" w:rsidR="000C0149" w:rsidRDefault="000C0149" w:rsidP="00E148EA">
      <w:pPr>
        <w:spacing w:after="40"/>
      </w:pPr>
    </w:p>
    <w:p w14:paraId="2CB0A70E" w14:textId="77777777" w:rsidR="000C0149" w:rsidRDefault="000C0149" w:rsidP="00E148EA">
      <w:pPr>
        <w:spacing w:after="40"/>
      </w:pPr>
    </w:p>
    <w:p w14:paraId="40C51313" w14:textId="77777777" w:rsidR="000C0149" w:rsidRDefault="000C0149" w:rsidP="00E148EA">
      <w:pPr>
        <w:spacing w:after="40"/>
      </w:pPr>
    </w:p>
    <w:p w14:paraId="4A344965" w14:textId="77777777" w:rsidR="000C0149" w:rsidRDefault="000C0149" w:rsidP="00E148EA">
      <w:pPr>
        <w:spacing w:after="40"/>
      </w:pPr>
    </w:p>
    <w:p w14:paraId="6FE82D1A" w14:textId="77777777" w:rsidR="000C0149" w:rsidRDefault="000C0149" w:rsidP="00E148EA">
      <w:pPr>
        <w:spacing w:after="40"/>
      </w:pPr>
    </w:p>
    <w:p w14:paraId="490537EB" w14:textId="77777777" w:rsidR="000C0149" w:rsidRDefault="000C0149" w:rsidP="00E148EA">
      <w:pPr>
        <w:spacing w:after="40"/>
      </w:pPr>
    </w:p>
    <w:p w14:paraId="58C3C2C2" w14:textId="77777777" w:rsidR="000C0149" w:rsidRDefault="000C0149" w:rsidP="00E148EA">
      <w:pPr>
        <w:spacing w:after="40"/>
      </w:pPr>
    </w:p>
    <w:p w14:paraId="2A0C4ECC" w14:textId="77777777" w:rsidR="000C0149" w:rsidRDefault="000C0149" w:rsidP="00E148EA">
      <w:pPr>
        <w:spacing w:after="40"/>
      </w:pPr>
    </w:p>
    <w:p w14:paraId="320DB305" w14:textId="77777777" w:rsidR="000C0149" w:rsidRDefault="000C0149" w:rsidP="00E148EA">
      <w:pPr>
        <w:spacing w:after="40"/>
      </w:pPr>
    </w:p>
    <w:p w14:paraId="663A324D" w14:textId="77777777" w:rsidR="000C0149" w:rsidRDefault="000C0149" w:rsidP="00E148EA">
      <w:pPr>
        <w:spacing w:after="40"/>
      </w:pPr>
    </w:p>
    <w:p w14:paraId="1F379DFB" w14:textId="77777777" w:rsidR="000C0149" w:rsidRDefault="000C0149" w:rsidP="00E148EA">
      <w:pPr>
        <w:spacing w:after="40"/>
      </w:pPr>
    </w:p>
    <w:p w14:paraId="2A5EC8DE" w14:textId="77777777" w:rsidR="000C0149" w:rsidRDefault="000C0149" w:rsidP="00E148EA">
      <w:pPr>
        <w:spacing w:after="40"/>
      </w:pPr>
    </w:p>
    <w:p w14:paraId="47AFAEDE" w14:textId="77777777" w:rsidR="000C0149" w:rsidRDefault="000C0149" w:rsidP="00E148EA">
      <w:pPr>
        <w:spacing w:after="40"/>
      </w:pPr>
    </w:p>
    <w:p w14:paraId="2429D505" w14:textId="77777777" w:rsidR="000C0149" w:rsidRDefault="000C0149" w:rsidP="00E148EA">
      <w:pPr>
        <w:spacing w:after="40"/>
      </w:pPr>
    </w:p>
    <w:p w14:paraId="240B860B" w14:textId="77777777" w:rsidR="000C0149" w:rsidRDefault="000C0149" w:rsidP="00E148EA">
      <w:pPr>
        <w:spacing w:after="40"/>
      </w:pPr>
    </w:p>
    <w:p w14:paraId="5DA18F4B" w14:textId="77777777" w:rsidR="000C0149" w:rsidRDefault="000C0149" w:rsidP="00E148EA">
      <w:pPr>
        <w:spacing w:after="40"/>
      </w:pPr>
    </w:p>
    <w:p w14:paraId="0583932E" w14:textId="77777777" w:rsidR="000C0149" w:rsidRDefault="000C0149" w:rsidP="00E148EA">
      <w:pPr>
        <w:spacing w:after="40"/>
      </w:pPr>
    </w:p>
    <w:p w14:paraId="7ECB63C7" w14:textId="77777777" w:rsidR="000C0149" w:rsidRDefault="000C0149" w:rsidP="00E148EA">
      <w:pPr>
        <w:spacing w:after="40"/>
      </w:pPr>
    </w:p>
    <w:p w14:paraId="67F25B43" w14:textId="77777777" w:rsidR="000C0149" w:rsidRDefault="000C0149" w:rsidP="00E148EA">
      <w:pPr>
        <w:spacing w:after="40"/>
      </w:pPr>
    </w:p>
    <w:p w14:paraId="48A392A6" w14:textId="77777777" w:rsidR="000C0149" w:rsidRDefault="000C0149" w:rsidP="00E148EA">
      <w:pPr>
        <w:spacing w:after="40"/>
      </w:pPr>
    </w:p>
    <w:p w14:paraId="4B04EC54" w14:textId="77777777" w:rsidR="000C0149" w:rsidRDefault="000C0149" w:rsidP="00E148EA">
      <w:pPr>
        <w:spacing w:after="40"/>
      </w:pPr>
    </w:p>
    <w:p w14:paraId="57258FD3" w14:textId="77777777" w:rsidR="000C0149" w:rsidRDefault="000C0149" w:rsidP="00E148EA">
      <w:pPr>
        <w:spacing w:after="40"/>
      </w:pPr>
    </w:p>
    <w:p w14:paraId="6D8362CB" w14:textId="77777777" w:rsidR="000C0149" w:rsidRDefault="000C0149" w:rsidP="00E148EA">
      <w:pPr>
        <w:spacing w:after="40"/>
      </w:pPr>
    </w:p>
    <w:p w14:paraId="054CADC0" w14:textId="77777777" w:rsidR="000C0149" w:rsidRDefault="000C0149" w:rsidP="00E148EA">
      <w:pPr>
        <w:spacing w:after="40"/>
      </w:pPr>
    </w:p>
    <w:p w14:paraId="7865741C" w14:textId="77777777" w:rsidR="000C0149" w:rsidRDefault="000C0149" w:rsidP="00E148EA">
      <w:pPr>
        <w:spacing w:after="40"/>
      </w:pPr>
    </w:p>
    <w:p w14:paraId="78B64B2C" w14:textId="77777777" w:rsidR="000C0149" w:rsidRDefault="000C0149" w:rsidP="00E148EA">
      <w:pPr>
        <w:spacing w:after="40"/>
      </w:pPr>
    </w:p>
    <w:p w14:paraId="2A7BC72F" w14:textId="063A6743" w:rsidR="000C0149" w:rsidRDefault="00A213F1" w:rsidP="00E148EA">
      <w:pPr>
        <w:spacing w:after="40"/>
      </w:pPr>
      <w:r>
        <w:lastRenderedPageBreak/>
        <w:t>Task 1:</w:t>
      </w:r>
    </w:p>
    <w:p w14:paraId="1A002555" w14:textId="77777777" w:rsidR="000C0149" w:rsidRDefault="000C0149" w:rsidP="00E148EA">
      <w:pPr>
        <w:spacing w:after="40"/>
      </w:pPr>
    </w:p>
    <w:p w14:paraId="5A5212A2" w14:textId="77777777" w:rsidR="000C0149" w:rsidRDefault="000C0149" w:rsidP="00E148EA">
      <w:pPr>
        <w:spacing w:after="40"/>
      </w:pPr>
    </w:p>
    <w:p w14:paraId="6E5F88F5" w14:textId="77777777" w:rsidR="000C0149" w:rsidRDefault="000C0149" w:rsidP="00E148EA">
      <w:pPr>
        <w:spacing w:after="40"/>
      </w:pPr>
    </w:p>
    <w:p w14:paraId="36A5373D" w14:textId="19A1C717" w:rsidR="00E148EA" w:rsidRDefault="0031454E" w:rsidP="00E148EA">
      <w:pPr>
        <w:spacing w:after="40"/>
      </w:pPr>
      <w:r>
        <w:t>Creativity</w:t>
      </w:r>
      <w:r w:rsidR="00E148EA">
        <w:t>:</w:t>
      </w:r>
      <w:r w:rsidR="00DE35EC">
        <w:t xml:space="preserve">                                                                                                                                  </w:t>
      </w:r>
      <w:r w:rsidR="000609B6">
        <w:t>value creat</w:t>
      </w:r>
      <w:r w:rsidR="00145FF7">
        <w:t>ion:</w:t>
      </w:r>
    </w:p>
    <w:p w14:paraId="6E047976" w14:textId="0BE6E4FE" w:rsidR="00C77BBE" w:rsidRDefault="00E148EA" w:rsidP="00E148EA">
      <w:pPr>
        <w:spacing w:after="40"/>
      </w:pPr>
      <w:r>
        <w:t>coming up with new ideas</w:t>
      </w:r>
      <w:r w:rsidR="00DE35EC">
        <w:t xml:space="preserve"> </w:t>
      </w:r>
      <w:r w:rsidR="00145FF7">
        <w:t xml:space="preserve">                                                                                         </w:t>
      </w:r>
      <w:r w:rsidR="000A4087">
        <w:t>personalised care</w:t>
      </w:r>
    </w:p>
    <w:p w14:paraId="04D2C7B4" w14:textId="4E4E4DD6" w:rsidR="00E148EA" w:rsidRDefault="00E148EA" w:rsidP="00E148EA">
      <w:pPr>
        <w:spacing w:after="40"/>
      </w:pPr>
      <w:r>
        <w:t>solving problems in new ways</w:t>
      </w:r>
      <w:r w:rsidR="000A4087">
        <w:t xml:space="preserve">                                                                                      empowerment</w:t>
      </w:r>
    </w:p>
    <w:p w14:paraId="639EA3C9" w14:textId="0D755E87" w:rsidR="00E148EA" w:rsidRDefault="00E148EA" w:rsidP="00E148EA">
      <w:pPr>
        <w:spacing w:after="40"/>
      </w:pPr>
      <w:r>
        <w:t>changing to fit new situations</w:t>
      </w:r>
      <w:r w:rsidR="000A4087">
        <w:t xml:space="preserve">                                                                                     holistic outc</w:t>
      </w:r>
      <w:r w:rsidR="00931FBB">
        <w:t>omes</w:t>
      </w:r>
    </w:p>
    <w:p w14:paraId="30C6C750" w14:textId="679FF6BD" w:rsidR="00E148EA" w:rsidRDefault="00DE35EC" w:rsidP="00E148EA">
      <w:pPr>
        <w:spacing w:after="40"/>
      </w:pPr>
      <w:r>
        <w:rPr>
          <w:noProof/>
        </w:rPr>
        <mc:AlternateContent>
          <mc:Choice Requires="wps">
            <w:drawing>
              <wp:anchor distT="0" distB="0" distL="114300" distR="114300" simplePos="0" relativeHeight="251662336" behindDoc="0" locked="0" layoutInCell="1" allowOverlap="1" wp14:anchorId="3B6D0B9B" wp14:editId="1E8E89BE">
                <wp:simplePos x="0" y="0"/>
                <wp:positionH relativeFrom="column">
                  <wp:posOffset>3688080</wp:posOffset>
                </wp:positionH>
                <wp:positionV relativeFrom="paragraph">
                  <wp:posOffset>210185</wp:posOffset>
                </wp:positionV>
                <wp:extent cx="426720" cy="640080"/>
                <wp:effectExtent l="0" t="38100" r="49530" b="26670"/>
                <wp:wrapNone/>
                <wp:docPr id="5001457" name="Straight Arrow Connector 4"/>
                <wp:cNvGraphicFramePr/>
                <a:graphic xmlns:a="http://schemas.openxmlformats.org/drawingml/2006/main">
                  <a:graphicData uri="http://schemas.microsoft.com/office/word/2010/wordprocessingShape">
                    <wps:wsp>
                      <wps:cNvCnPr/>
                      <wps:spPr>
                        <a:xfrm flipV="1">
                          <a:off x="0" y="0"/>
                          <a:ext cx="426720" cy="64008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type w14:anchorId="79ED0813" id="_x0000_t32" coordsize="21600,21600" o:spt="32" o:oned="t" path="m,l21600,21600e" filled="f">
                <v:path arrowok="t" fillok="f" o:connecttype="none"/>
                <o:lock v:ext="edit" shapetype="t"/>
              </v:shapetype>
              <v:shape id="Straight Arrow Connector 4" o:spid="_x0000_s1026" type="#_x0000_t32" style="position:absolute;margin-left:290.4pt;margin-top:16.55pt;width:33.6pt;height:50.4pt;flip:y;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" strokecolor="#156082 [3204]" strokeweight="1.5pt">
                <v:stroke endarrow="block" joinstyle="miter"/>
              </v:shape>
            </w:pict>
          </mc:Fallback>
        </mc:AlternateContent>
      </w:r>
      <w:r w:rsidR="00E148EA">
        <w:t>thinking about what patients need</w:t>
      </w:r>
      <w:r w:rsidR="00931FBB">
        <w:t xml:space="preserve">                                                                          </w:t>
      </w:r>
      <w:r w:rsidR="00220D7D">
        <w:t xml:space="preserve">efficient services </w:t>
      </w:r>
    </w:p>
    <w:p w14:paraId="0F8258AD" w14:textId="5DB26FC8" w:rsidR="00202011" w:rsidRDefault="00DE35EC" w:rsidP="00E148EA">
      <w:pPr>
        <w:spacing w:after="40"/>
      </w:pPr>
      <w:r>
        <w:rPr>
          <w:noProof/>
        </w:rPr>
        <mc:AlternateContent>
          <mc:Choice Requires="wps">
            <w:drawing>
              <wp:anchor distT="0" distB="0" distL="114300" distR="114300" simplePos="0" relativeHeight="251661312" behindDoc="0" locked="0" layoutInCell="1" allowOverlap="1" wp14:anchorId="28D04CA0" wp14:editId="2C5ECEB0">
                <wp:simplePos x="0" y="0"/>
                <wp:positionH relativeFrom="column">
                  <wp:posOffset>2133600</wp:posOffset>
                </wp:positionH>
                <wp:positionV relativeFrom="paragraph">
                  <wp:posOffset>45085</wp:posOffset>
                </wp:positionV>
                <wp:extent cx="243840" cy="632460"/>
                <wp:effectExtent l="38100" t="38100" r="22860" b="15240"/>
                <wp:wrapNone/>
                <wp:docPr id="418681931" name="Straight Arrow Connector 3"/>
                <wp:cNvGraphicFramePr/>
                <a:graphic xmlns:a="http://schemas.openxmlformats.org/drawingml/2006/main">
                  <a:graphicData uri="http://schemas.microsoft.com/office/word/2010/wordprocessingShape">
                    <wps:wsp>
                      <wps:cNvCnPr/>
                      <wps:spPr>
                        <a:xfrm flipH="1" flipV="1">
                          <a:off x="0" y="0"/>
                          <a:ext cx="243840" cy="63246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8701AE0" id="Straight Arrow Connector 3" o:spid="_x0000_s1026" type="#_x0000_t32" style="position:absolute;margin-left:168pt;margin-top:3.55pt;width:19.2pt;height:49.8pt;flip:x 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" strokecolor="#156082 [3204]" strokeweight="1.5pt">
                <v:stroke endarrow="block" joinstyle="miter"/>
              </v:shape>
            </w:pict>
          </mc:Fallback>
        </mc:AlternateContent>
      </w:r>
      <w:r w:rsidR="002A754B">
        <w:t>new care models</w:t>
      </w:r>
      <w:r w:rsidR="00220D7D">
        <w:t xml:space="preserve">                                                                                                     </w:t>
      </w:r>
      <w:r w:rsidR="000B007F">
        <w:t xml:space="preserve">    cost effectiveness</w:t>
      </w:r>
    </w:p>
    <w:p w14:paraId="58B9B859" w14:textId="109EE8F6" w:rsidR="002A754B" w:rsidRDefault="002A754B" w:rsidP="00E148EA">
      <w:pPr>
        <w:spacing w:after="40"/>
      </w:pPr>
      <w:r>
        <w:t>digital solutions</w:t>
      </w:r>
      <w:r w:rsidR="00DE35EC">
        <w:t xml:space="preserve"> service redesigns</w:t>
      </w:r>
      <w:r w:rsidR="00FB426C">
        <w:t xml:space="preserve">                                                                    equity and inclusion</w:t>
      </w:r>
    </w:p>
    <w:p w14:paraId="6D724232" w14:textId="6AD6E212" w:rsidR="008A00BD" w:rsidRDefault="00DE35EC" w:rsidP="00DE35EC">
      <w:pPr>
        <w:spacing w:after="40"/>
      </w:pPr>
      <w:r>
        <w:t>peer led design</w:t>
      </w:r>
      <w:r w:rsidR="00731D81">
        <w:rPr>
          <w:noProof/>
        </w:rPr>
        <mc:AlternateContent>
          <mc:Choice Requires="wps">
            <w:drawing>
              <wp:anchor distT="0" distB="0" distL="114300" distR="114300" simplePos="0" relativeHeight="251659264" behindDoc="0" locked="0" layoutInCell="1" allowOverlap="1" wp14:anchorId="2BB733C3" wp14:editId="132D4EFC">
                <wp:simplePos x="0" y="0"/>
                <wp:positionH relativeFrom="margin">
                  <wp:align>center</wp:align>
                </wp:positionH>
                <wp:positionV relativeFrom="paragraph">
                  <wp:posOffset>8255</wp:posOffset>
                </wp:positionV>
                <wp:extent cx="3390900" cy="2065020"/>
                <wp:effectExtent l="0" t="0" r="19050" b="11430"/>
                <wp:wrapNone/>
                <wp:docPr id="1114313154" name="Oval 1"/>
                <wp:cNvGraphicFramePr/>
                <a:graphic xmlns:a="http://schemas.openxmlformats.org/drawingml/2006/main">
                  <a:graphicData uri="http://schemas.microsoft.com/office/word/2010/wordprocessingShape">
                    <wps:wsp>
                      <wps:cNvSpPr/>
                      <wps:spPr>
                        <a:xfrm>
                          <a:off x="0" y="0"/>
                          <a:ext cx="3390900" cy="2065020"/>
                        </a:xfrm>
                        <a:prstGeom prst="ellipse">
                          <a:avLst/>
                        </a:prstGeom>
                        <a:solidFill>
                          <a:schemeClr val="accent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88A6439" id="Oval 1" o:spid="_x0000_s1026" style="position:absolute;margin-left:0;margin-top:.65pt;width:267pt;height:162.6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" fillcolor="#156082 [3204]" strokecolor="#030e13 [484]" strokeweight="1.5pt">
                <v:stroke joinstyle="miter"/>
                <w10:wrap anchorx="margin"/>
              </v:oval>
            </w:pict>
          </mc:Fallback>
        </mc:AlternateContent>
      </w:r>
      <w:r>
        <w:t xml:space="preserve"> </w:t>
      </w:r>
      <w:r w:rsidR="00FB426C">
        <w:t xml:space="preserve">                                                                                                                staff retention</w:t>
      </w:r>
    </w:p>
    <w:p w14:paraId="7F9A2EF7" w14:textId="25E1D154" w:rsidR="008A00BD" w:rsidRDefault="00DE35EC">
      <w:r>
        <w:rPr>
          <w:noProof/>
        </w:rPr>
        <mc:AlternateContent>
          <mc:Choice Requires="wps">
            <w:drawing>
              <wp:anchor distT="0" distB="0" distL="114300" distR="114300" simplePos="0" relativeHeight="251660288" behindDoc="0" locked="0" layoutInCell="1" allowOverlap="1" wp14:anchorId="35B0715C" wp14:editId="553DE593">
                <wp:simplePos x="0" y="0"/>
                <wp:positionH relativeFrom="column">
                  <wp:posOffset>1722120</wp:posOffset>
                </wp:positionH>
                <wp:positionV relativeFrom="paragraph">
                  <wp:posOffset>136525</wp:posOffset>
                </wp:positionV>
                <wp:extent cx="2346960" cy="1219200"/>
                <wp:effectExtent l="0" t="0" r="15240" b="19050"/>
                <wp:wrapNone/>
                <wp:docPr id="1997549198" name="Text Box 2"/>
                <wp:cNvGraphicFramePr/>
                <a:graphic xmlns:a="http://schemas.openxmlformats.org/drawingml/2006/main">
                  <a:graphicData uri="http://schemas.microsoft.com/office/word/2010/wordprocessingShape">
                    <wps:wsp>
                      <wps:cNvSpPr txBox="1"/>
                      <wps:spPr>
                        <a:xfrm>
                          <a:off x="0" y="0"/>
                          <a:ext cx="2346960" cy="1219200"/>
                        </a:xfrm>
                        <a:prstGeom prst="rect">
                          <a:avLst/>
                        </a:prstGeom>
                        <a:solidFill>
                          <a:schemeClr val="accent1"/>
                        </a:solidFill>
                        <a:ln w="6350">
                          <a:solidFill>
                            <a:prstClr val="black"/>
                          </a:solidFill>
                        </a:ln>
                      </wps:spPr>
                      <wps:txbx>
                        <w:txbxContent>
                          <w:p w14:paraId="5E0B2E2E" w14:textId="1751AF2F" w:rsidR="008A213F" w:rsidRPr="0079019C" w:rsidRDefault="00CD2822">
                            <w:pPr>
                              <w:rPr>
                                <w:sz w:val="36"/>
                                <w:szCs w:val="36"/>
                              </w:rPr>
                            </w:pPr>
                            <w:r w:rsidRPr="0079019C">
                              <w:rPr>
                                <w:sz w:val="36"/>
                                <w:szCs w:val="36"/>
                              </w:rPr>
                              <w:t xml:space="preserve">  </w:t>
                            </w:r>
                            <w:r w:rsidR="0079019C" w:rsidRPr="0079019C">
                              <w:rPr>
                                <w:sz w:val="32"/>
                                <w:szCs w:val="32"/>
                              </w:rPr>
                              <w:t>Relationship between creativity, value creation and health and social care improvement</w:t>
                            </w:r>
                            <w:r w:rsidR="0079019C" w:rsidRPr="0079019C">
                              <w:rPr>
                                <w:sz w:val="36"/>
                                <w:szCs w:val="3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5B0715C" id="_x0000_t202" coordsize="21600,21600" o:spt="202" path="m,l,21600r21600,l21600,xe">
                <v:stroke joinstyle="miter"/>
                <v:path gradientshapeok="t" o:connecttype="rect"/>
              </v:shapetype>
              <v:shape id="Text Box 2" o:spid="_x0000_s1026" type="#_x0000_t202" style="position:absolute;margin-left:135.6pt;margin-top:10.75pt;width:184.8pt;height:9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" fillcolor="#156082 [3204]" strokeweight=".5pt">
                <v:textbox>
                  <w:txbxContent>
                    <w:p w14:paraId="5E0B2E2E" w14:textId="1751AF2F" w:rsidR="008A213F" w:rsidRPr="0079019C" w:rsidRDefault="00CD2822">
                      <w:pPr>
                        <w:rPr>
                          <w:sz w:val="36"/>
                          <w:szCs w:val="36"/>
                        </w:rPr>
                      </w:pPr>
                      <w:r w:rsidRPr="0079019C">
                        <w:rPr>
                          <w:sz w:val="36"/>
                          <w:szCs w:val="36"/>
                        </w:rPr>
                        <w:t xml:space="preserve">  </w:t>
                      </w:r>
                      <w:r w:rsidR="0079019C" w:rsidRPr="0079019C">
                        <w:rPr>
                          <w:sz w:val="32"/>
                          <w:szCs w:val="32"/>
                        </w:rPr>
                        <w:t>Relationship between creativity, value creation and health and social care improvement</w:t>
                      </w:r>
                      <w:r w:rsidR="0079019C" w:rsidRPr="0079019C">
                        <w:rPr>
                          <w:sz w:val="36"/>
                          <w:szCs w:val="36"/>
                        </w:rPr>
                        <w:t>.</w:t>
                      </w:r>
                    </w:p>
                  </w:txbxContent>
                </v:textbox>
              </v:shape>
            </w:pict>
          </mc:Fallback>
        </mc:AlternateContent>
      </w:r>
    </w:p>
    <w:p w14:paraId="406165AB" w14:textId="159553DE" w:rsidR="008A00BD" w:rsidRDefault="008A00BD"/>
    <w:p w14:paraId="7F94F53B" w14:textId="6CBD1BC2" w:rsidR="008A00BD" w:rsidRDefault="008A00BD"/>
    <w:p w14:paraId="1F387DF3" w14:textId="77777777" w:rsidR="008A00BD" w:rsidRDefault="008A00BD"/>
    <w:p w14:paraId="40C74DBA" w14:textId="77777777" w:rsidR="008A00BD" w:rsidRDefault="008A00BD"/>
    <w:p w14:paraId="7564F253" w14:textId="14534ED8" w:rsidR="008A00BD" w:rsidRDefault="008625B7">
      <w:r>
        <w:rPr>
          <w:noProof/>
        </w:rPr>
        <mc:AlternateContent>
          <mc:Choice Requires="wps">
            <w:drawing>
              <wp:anchor distT="0" distB="0" distL="114300" distR="114300" simplePos="0" relativeHeight="251663360" behindDoc="0" locked="0" layoutInCell="1" allowOverlap="1" wp14:anchorId="5B047FEC" wp14:editId="4F288C32">
                <wp:simplePos x="0" y="0"/>
                <wp:positionH relativeFrom="margin">
                  <wp:posOffset>2811780</wp:posOffset>
                </wp:positionH>
                <wp:positionV relativeFrom="paragraph">
                  <wp:posOffset>60960</wp:posOffset>
                </wp:positionV>
                <wp:extent cx="45719" cy="1226820"/>
                <wp:effectExtent l="38100" t="0" r="69215" b="49530"/>
                <wp:wrapNone/>
                <wp:docPr id="1653997894" name="Straight Arrow Connector 5"/>
                <wp:cNvGraphicFramePr/>
                <a:graphic xmlns:a="http://schemas.openxmlformats.org/drawingml/2006/main">
                  <a:graphicData uri="http://schemas.microsoft.com/office/word/2010/wordprocessingShape">
                    <wps:wsp>
                      <wps:cNvCnPr/>
                      <wps:spPr>
                        <a:xfrm>
                          <a:off x="0" y="0"/>
                          <a:ext cx="45719" cy="122682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F5925CE" id="Straight Arrow Connector 5" o:spid="_x0000_s1026" type="#_x0000_t32" style="position:absolute;margin-left:221.4pt;margin-top:4.8pt;width:3.6pt;height:96.6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" strokecolor="#156082 [3204]" strokeweight="1.5pt">
                <v:stroke endarrow="block" joinstyle="miter"/>
                <w10:wrap anchorx="margin"/>
              </v:shape>
            </w:pict>
          </mc:Fallback>
        </mc:AlternateContent>
      </w:r>
    </w:p>
    <w:p w14:paraId="7AF28615" w14:textId="77777777" w:rsidR="008A00BD" w:rsidRDefault="008A00BD"/>
    <w:p w14:paraId="61B9A88A" w14:textId="77777777" w:rsidR="008A00BD" w:rsidRDefault="008A00BD"/>
    <w:p w14:paraId="174D9191" w14:textId="77777777" w:rsidR="008A00BD" w:rsidRDefault="008A00BD"/>
    <w:p w14:paraId="546EBB39" w14:textId="045BF1E1" w:rsidR="008A00BD" w:rsidRDefault="008625B7" w:rsidP="00AB6E95">
      <w:pPr>
        <w:spacing w:after="40"/>
        <w:rPr>
          <w:b/>
          <w:bCs/>
        </w:rPr>
      </w:pPr>
      <w:r w:rsidRPr="008625B7">
        <w:rPr>
          <w:b/>
          <w:bCs/>
        </w:rPr>
        <w:t xml:space="preserve">                                                                Health and social care improvement:</w:t>
      </w:r>
    </w:p>
    <w:p w14:paraId="7AC329B8" w14:textId="1B2B4236" w:rsidR="008625B7" w:rsidRDefault="008625B7" w:rsidP="00AB6E95">
      <w:pPr>
        <w:spacing w:after="40"/>
      </w:pPr>
      <w:r>
        <w:rPr>
          <w:b/>
          <w:bCs/>
        </w:rPr>
        <w:t xml:space="preserve">                                                   </w:t>
      </w:r>
      <w:r w:rsidRPr="008625B7">
        <w:t xml:space="preserve">             Safer</w:t>
      </w:r>
      <w:r>
        <w:t xml:space="preserve"> interventions</w:t>
      </w:r>
    </w:p>
    <w:p w14:paraId="1CD70D0E" w14:textId="24181918" w:rsidR="006829BE" w:rsidRDefault="006829BE" w:rsidP="00AB6E95">
      <w:pPr>
        <w:spacing w:after="40"/>
      </w:pPr>
      <w:r>
        <w:t xml:space="preserve">                                                                      Evidence-based</w:t>
      </w:r>
    </w:p>
    <w:p w14:paraId="0A2BFE7F" w14:textId="119107A4" w:rsidR="008625B7" w:rsidRDefault="008625B7" w:rsidP="00AB6E95">
      <w:pPr>
        <w:spacing w:after="40"/>
      </w:pPr>
      <w:r>
        <w:t xml:space="preserve">                                                                 Compassionate care</w:t>
      </w:r>
    </w:p>
    <w:p w14:paraId="674E7D9E" w14:textId="5DC435D0" w:rsidR="00AB6E95" w:rsidRDefault="00AB6E95" w:rsidP="00AB6E95">
      <w:pPr>
        <w:spacing w:after="40"/>
      </w:pPr>
      <w:r>
        <w:t xml:space="preserve">                                                              Reduced waiting times</w:t>
      </w:r>
    </w:p>
    <w:p w14:paraId="0427E740" w14:textId="757E19EF" w:rsidR="00AB6E95" w:rsidRDefault="00AB6E95" w:rsidP="00AB6E95">
      <w:pPr>
        <w:spacing w:after="40"/>
      </w:pPr>
      <w:r>
        <w:t xml:space="preserve">                                                               Streamlined pathways</w:t>
      </w:r>
    </w:p>
    <w:p w14:paraId="36135CA9" w14:textId="57787668" w:rsidR="00AB6E95" w:rsidRDefault="00AB6E95" w:rsidP="00AB6E95">
      <w:pPr>
        <w:spacing w:after="40"/>
      </w:pPr>
      <w:r>
        <w:t xml:space="preserve">                                                               Tech enabled access</w:t>
      </w:r>
    </w:p>
    <w:p w14:paraId="5577497B" w14:textId="412C4FD0" w:rsidR="00AB6E95" w:rsidRDefault="00AB6E95" w:rsidP="00AB6E95">
      <w:pPr>
        <w:spacing w:after="40"/>
      </w:pPr>
      <w:r>
        <w:t xml:space="preserve">                                                                      Long term planning</w:t>
      </w:r>
    </w:p>
    <w:p w14:paraId="24A3EAF8" w14:textId="29E3E560" w:rsidR="00AB6E95" w:rsidRPr="008625B7" w:rsidRDefault="00AB6E95" w:rsidP="00AB6E95">
      <w:pPr>
        <w:spacing w:after="40"/>
      </w:pPr>
      <w:r>
        <w:t xml:space="preserve">                                                                      Policy alignment</w:t>
      </w:r>
    </w:p>
    <w:p w14:paraId="30FAF9CC" w14:textId="77777777" w:rsidR="008A00BD" w:rsidRDefault="008A00BD"/>
    <w:p w14:paraId="6F7F95AF" w14:textId="77777777" w:rsidR="008A00BD" w:rsidRDefault="008A00BD"/>
    <w:p w14:paraId="2E672026" w14:textId="77777777" w:rsidR="008A00BD" w:rsidRDefault="008A00BD"/>
    <w:p w14:paraId="1EE07B5F" w14:textId="77777777" w:rsidR="008A00BD" w:rsidRDefault="008A00BD"/>
    <w:p w14:paraId="3450E162" w14:textId="77777777" w:rsidR="008A00BD" w:rsidRDefault="008A00BD"/>
    <w:p w14:paraId="52D304EE" w14:textId="5D0E8844" w:rsidR="008A00BD" w:rsidRDefault="008A00BD"/>
    <w:p w14:paraId="2362326D" w14:textId="5BB509BF" w:rsidR="00990D99" w:rsidRDefault="00990D99">
      <w:r>
        <w:t>The mind map illustrates how creativity</w:t>
      </w:r>
      <w:r w:rsidR="00827501">
        <w:t xml:space="preserve"> drives value creation, which in turn leads to meaningful improvements in </w:t>
      </w:r>
      <w:r w:rsidR="00150EA9">
        <w:t>health</w:t>
      </w:r>
      <w:r w:rsidR="00827501">
        <w:t xml:space="preserve"> and socia</w:t>
      </w:r>
      <w:r w:rsidR="00150EA9">
        <w:t xml:space="preserve">l care. At the core is </w:t>
      </w:r>
      <w:r w:rsidR="005946D7">
        <w:t>creativity</w:t>
      </w:r>
      <w:r w:rsidR="00150EA9">
        <w:t>, which</w:t>
      </w:r>
      <w:r w:rsidR="005946D7">
        <w:t xml:space="preserve"> manifests through innovative thinking, empathy and expression and collaborative practice. These elements spark new care models digital tools and co designed services that respond to diverse needs.</w:t>
      </w:r>
      <w:r w:rsidR="009C12A7">
        <w:t xml:space="preserve"> Creativity feeds into value creation across three domains, patients, organisational and  societal</w:t>
      </w:r>
      <w:r w:rsidR="0085052C">
        <w:t>. For patients it enables personalised care, empowerment and holistic outcomes</w:t>
      </w:r>
      <w:r w:rsidR="00E0543D">
        <w:t>. For organisations, it improves efficiency cost effectiveness</w:t>
      </w:r>
      <w:r w:rsidR="0007757E">
        <w:t>, staff retention. Societally, it promotes enquiry, inclusion, public trust and health literacy. These va</w:t>
      </w:r>
      <w:r w:rsidR="003F0905">
        <w:t xml:space="preserve">lues enhance the experience and effectiveness of care. The final layer is health and social care improvement where value creation leads to better quality of care, improved access and efficiency and </w:t>
      </w:r>
      <w:proofErr w:type="gramStart"/>
      <w:r w:rsidR="003F0905">
        <w:t>long term</w:t>
      </w:r>
      <w:proofErr w:type="gramEnd"/>
      <w:r w:rsidR="003F0905">
        <w:t xml:space="preserve"> sustainability. </w:t>
      </w:r>
      <w:r w:rsidR="00434E2E">
        <w:t>Creative approaches result in safer, evidence based and compassionate interventions. They also streamline pathways, reduce wating times and support</w:t>
      </w:r>
      <w:r w:rsidR="006B17AA">
        <w:t xml:space="preserve"> tech enabled access. </w:t>
      </w:r>
      <w:r w:rsidR="005A226E">
        <w:t>Sustainability</w:t>
      </w:r>
      <w:r w:rsidR="006B17AA">
        <w:t xml:space="preserve"> emerges through scalable innovation, </w:t>
      </w:r>
      <w:r w:rsidR="005A226E">
        <w:t>strategic planning, and policy alignment.</w:t>
      </w:r>
      <w:r w:rsidR="006B17AA">
        <w:t xml:space="preserve"> </w:t>
      </w:r>
      <w:proofErr w:type="gramStart"/>
      <w:r w:rsidR="005A226E">
        <w:t>Overall</w:t>
      </w:r>
      <w:proofErr w:type="gramEnd"/>
      <w:r w:rsidR="005A226E">
        <w:t xml:space="preserve"> the map </w:t>
      </w:r>
      <w:r w:rsidR="00F3326A">
        <w:t>shows a dynamic flow, creativity fuels innovation and empathy which generate value at multiple levels ultimately</w:t>
      </w:r>
      <w:r w:rsidR="00CD5042">
        <w:t xml:space="preserve"> improving care systems, </w:t>
      </w:r>
      <w:proofErr w:type="gramStart"/>
      <w:r w:rsidR="00CD5042">
        <w:t>It</w:t>
      </w:r>
      <w:proofErr w:type="gramEnd"/>
      <w:r w:rsidR="00CD5042">
        <w:t xml:space="preserve"> highlights the importance of creativity and value creation.</w:t>
      </w:r>
    </w:p>
    <w:p w14:paraId="7EE97D02" w14:textId="77777777" w:rsidR="008A00BD" w:rsidRDefault="008A00BD"/>
    <w:p w14:paraId="33001097" w14:textId="77777777" w:rsidR="008A00BD" w:rsidRDefault="008A00BD"/>
    <w:p w14:paraId="3F881CEB" w14:textId="77777777" w:rsidR="008A00BD" w:rsidRDefault="008A00BD"/>
    <w:p w14:paraId="5F0B8444" w14:textId="77777777" w:rsidR="008A00BD" w:rsidRDefault="008A00BD"/>
    <w:p w14:paraId="7A051178" w14:textId="77777777" w:rsidR="008A00BD" w:rsidRDefault="008A00BD"/>
    <w:p w14:paraId="45B7F400" w14:textId="77777777" w:rsidR="008A00BD" w:rsidRDefault="008A00BD"/>
    <w:p w14:paraId="71E7F885" w14:textId="77777777" w:rsidR="008A00BD" w:rsidRDefault="008A00BD"/>
    <w:p w14:paraId="13B041F7" w14:textId="77777777" w:rsidR="008A00BD" w:rsidRDefault="008A00BD"/>
    <w:p w14:paraId="71AE46EC" w14:textId="77777777" w:rsidR="008A00BD" w:rsidRDefault="008A00BD"/>
    <w:p w14:paraId="4F080873" w14:textId="77777777" w:rsidR="008A00BD" w:rsidRDefault="008A00BD"/>
    <w:p w14:paraId="62D8E05E" w14:textId="77777777" w:rsidR="008A00BD" w:rsidRDefault="008A00BD"/>
    <w:p w14:paraId="4D2BE4F0" w14:textId="77777777" w:rsidR="008A00BD" w:rsidRDefault="008A00BD"/>
    <w:p w14:paraId="56D600FD" w14:textId="77777777" w:rsidR="008A00BD" w:rsidRDefault="008A00BD"/>
    <w:p w14:paraId="328F630B" w14:textId="77777777" w:rsidR="008A00BD" w:rsidRDefault="008A00BD"/>
    <w:p w14:paraId="7F505FEE" w14:textId="77777777" w:rsidR="008A00BD" w:rsidRDefault="008A00BD"/>
    <w:p w14:paraId="6441CE00" w14:textId="77777777" w:rsidR="008A00BD" w:rsidRDefault="008A00BD"/>
    <w:p w14:paraId="62B04688" w14:textId="77777777" w:rsidR="008A00BD" w:rsidRDefault="008A00BD"/>
    <w:p w14:paraId="1F599067" w14:textId="2083285D" w:rsidR="00DA39D8" w:rsidRDefault="00E024A2">
      <w:r>
        <w:t>Tas</w:t>
      </w:r>
      <w:r w:rsidR="0083599A">
        <w:t>k 2:</w:t>
      </w:r>
    </w:p>
    <w:p w14:paraId="32840C11" w14:textId="36F57F04" w:rsidR="00711C2D" w:rsidRDefault="00711C2D">
      <w:r>
        <w:t>In our session</w:t>
      </w:r>
      <w:r w:rsidR="00CA76F6">
        <w:t xml:space="preserve">, we were given paper clips and asked to identify as many different </w:t>
      </w:r>
      <w:proofErr w:type="gramStart"/>
      <w:r w:rsidR="00CA76F6">
        <w:t>uses</w:t>
      </w:r>
      <w:proofErr w:type="gramEnd"/>
      <w:r w:rsidR="00CA76F6">
        <w:t xml:space="preserve"> for them possible. This group activity aimed to stimulate creative thinking and collaborative discussion</w:t>
      </w:r>
      <w:r w:rsidR="00420DB3">
        <w:t xml:space="preserve"> </w:t>
      </w:r>
      <w:r w:rsidR="00CA76F6">
        <w:t>Initially I was unsure how such a simpl</w:t>
      </w:r>
      <w:r w:rsidR="00CE159D">
        <w:t xml:space="preserve">e </w:t>
      </w:r>
      <w:r w:rsidR="00AC4D33">
        <w:t>object</w:t>
      </w:r>
      <w:r w:rsidR="00CE159D">
        <w:t xml:space="preserve"> could lead to meaningful learning</w:t>
      </w:r>
      <w:r w:rsidR="00846F57" w:rsidRPr="00846F57">
        <w:t xml:space="preserve"> </w:t>
      </w:r>
      <w:r w:rsidR="00846F57">
        <w:t>(</w:t>
      </w:r>
      <w:r w:rsidR="00846F57" w:rsidRPr="00B65044">
        <w:t>He, Parkinson,  and Doyle, 2018</w:t>
      </w:r>
      <w:r w:rsidR="00846F57">
        <w:t xml:space="preserve">). </w:t>
      </w:r>
      <w:proofErr w:type="gramStart"/>
      <w:r w:rsidR="00CE159D">
        <w:t>However</w:t>
      </w:r>
      <w:proofErr w:type="gramEnd"/>
      <w:r w:rsidR="00CE159D">
        <w:t xml:space="preserve"> I quickly became intrigu</w:t>
      </w:r>
      <w:r w:rsidR="00AC4D33">
        <w:t xml:space="preserve">ed by the range of ideas shared. The task felt playful yet intellectually engaging. </w:t>
      </w:r>
      <w:r w:rsidR="00D0331A">
        <w:t>The activity was highly effective in promoting both divergent and convergent thinking</w:t>
      </w:r>
      <w:r w:rsidR="00DB714D">
        <w:t>. Divergent thinking was encouraged as we brainstormed a wide variety of points</w:t>
      </w:r>
      <w:r w:rsidR="00453756">
        <w:t xml:space="preserve"> of imaginative and unconventional uses.</w:t>
      </w:r>
      <w:r w:rsidR="00846F57">
        <w:t>)</w:t>
      </w:r>
      <w:r w:rsidR="009E32FC">
        <w:t xml:space="preserve"> Whereas Convergent thinking helped us to narrow down which ideas were most usefu</w:t>
      </w:r>
      <w:r w:rsidR="00404BF8">
        <w:t>l or realistic</w:t>
      </w:r>
      <w:r w:rsidR="00846F57" w:rsidRPr="00846F57">
        <w:t xml:space="preserve"> </w:t>
      </w:r>
      <w:r w:rsidR="00846F57">
        <w:t>(</w:t>
      </w:r>
      <w:r w:rsidR="00846F57" w:rsidRPr="008C47F7">
        <w:t>Hommel,</w:t>
      </w:r>
      <w:r w:rsidR="00846F57">
        <w:t xml:space="preserve"> </w:t>
      </w:r>
      <w:r w:rsidR="00846F57" w:rsidRPr="008C47F7">
        <w:t>2012</w:t>
      </w:r>
      <w:r w:rsidR="00846F57">
        <w:t xml:space="preserve">). </w:t>
      </w:r>
      <w:r w:rsidR="00E35E59">
        <w:t xml:space="preserve"> This </w:t>
      </w:r>
      <w:r w:rsidR="00520B47">
        <w:t>balance</w:t>
      </w:r>
      <w:r w:rsidR="00E35E59">
        <w:t xml:space="preserve"> helped us explore freely </w:t>
      </w:r>
      <w:r w:rsidR="00520B47">
        <w:t>while still focusing on purposeful outcomes</w:t>
      </w:r>
      <w:r w:rsidR="00404BF8">
        <w:t>, it was a good mix of creativity and decision making and everyone in the group got involved.</w:t>
      </w:r>
      <w:r w:rsidR="00520B47">
        <w:t xml:space="preserve">. This task demonstrated how everyday items can be used to develop essential cognitive skills. Divergent </w:t>
      </w:r>
      <w:r w:rsidR="00DE6F54">
        <w:t>thinking supported creativity and open mindedness, whil</w:t>
      </w:r>
      <w:r w:rsidR="002252AE">
        <w:t xml:space="preserve">e convergent thinking helped refine ideas and make </w:t>
      </w:r>
      <w:r w:rsidR="00F45A5D">
        <w:t xml:space="preserve"> decisions. </w:t>
      </w:r>
      <w:r w:rsidR="00B340DE">
        <w:t xml:space="preserve">The activity also fostered teamwork, communication, and respect for diverse perspectives, all vital </w:t>
      </w:r>
      <w:r w:rsidR="00B37943">
        <w:t>qualities in educational practice. To conclude I learnt that integrating both thinking styles can enhance learning experiences. The paper clip task showed creativity and critical thinking can coexist in classroom activities.</w:t>
      </w:r>
      <w:r w:rsidR="00990016">
        <w:t xml:space="preserve"> In the future I will design tasks that intentionally activate both divergent and convergent thinking. Ill also reflect on how to scaffold these </w:t>
      </w:r>
      <w:r w:rsidR="00404BF8">
        <w:t>processes.</w:t>
      </w:r>
    </w:p>
    <w:p w14:paraId="25B38313" w14:textId="77777777" w:rsidR="00400DC5" w:rsidRDefault="00400DC5"/>
    <w:p w14:paraId="1E2666EB" w14:textId="77777777" w:rsidR="00400DC5" w:rsidRDefault="00400DC5"/>
    <w:p w14:paraId="3CB6359A" w14:textId="77777777" w:rsidR="00400DC5" w:rsidRDefault="00400DC5"/>
    <w:p w14:paraId="05FE790F" w14:textId="77777777" w:rsidR="00400DC5" w:rsidRDefault="00400DC5"/>
    <w:p w14:paraId="0410B0BD" w14:textId="77777777" w:rsidR="00400DC5" w:rsidRDefault="00400DC5"/>
    <w:p w14:paraId="60FEC45F" w14:textId="77777777" w:rsidR="00400DC5" w:rsidRDefault="00400DC5"/>
    <w:p w14:paraId="75611FCF" w14:textId="77777777" w:rsidR="00400DC5" w:rsidRDefault="00400DC5"/>
    <w:p w14:paraId="025B1964" w14:textId="77777777" w:rsidR="00400DC5" w:rsidRDefault="00400DC5"/>
    <w:p w14:paraId="528EC03E" w14:textId="77777777" w:rsidR="00400DC5" w:rsidRDefault="00400DC5"/>
    <w:p w14:paraId="3191D29D" w14:textId="77777777" w:rsidR="00400DC5" w:rsidRDefault="00400DC5"/>
    <w:p w14:paraId="1D053DE1" w14:textId="77777777" w:rsidR="00400DC5" w:rsidRDefault="00400DC5"/>
    <w:p w14:paraId="0C806B0C" w14:textId="77777777" w:rsidR="00400DC5" w:rsidRDefault="00400DC5"/>
    <w:p w14:paraId="0C997859" w14:textId="77777777" w:rsidR="00400DC5" w:rsidRDefault="00400DC5"/>
    <w:p w14:paraId="09F4A08C" w14:textId="77777777" w:rsidR="00400DC5" w:rsidRDefault="00400DC5"/>
    <w:p w14:paraId="603B1AD0" w14:textId="6FBC09B2" w:rsidR="00400DC5" w:rsidRDefault="00400DC5">
      <w:r>
        <w:t>Task 3:</w:t>
      </w:r>
    </w:p>
    <w:p w14:paraId="12E0E090" w14:textId="623C8CBD" w:rsidR="00797B11" w:rsidRDefault="00797B11">
      <w:pPr>
        <w:rPr>
          <w:sz w:val="28"/>
          <w:szCs w:val="28"/>
        </w:rPr>
      </w:pPr>
      <w:r w:rsidRPr="00797B11">
        <w:rPr>
          <w:sz w:val="28"/>
          <w:szCs w:val="28"/>
        </w:rPr>
        <w:t>Case study: Florence- a digital nurse for medication and appointment reminders</w:t>
      </w:r>
    </w:p>
    <w:p w14:paraId="51AFCFE9" w14:textId="5DACA643" w:rsidR="00CF63C9" w:rsidRDefault="00A328AB">
      <w:r>
        <w:t xml:space="preserve">Florence is a </w:t>
      </w:r>
      <w:proofErr w:type="gramStart"/>
      <w:r>
        <w:t>simple</w:t>
      </w:r>
      <w:proofErr w:type="gramEnd"/>
      <w:r>
        <w:t xml:space="preserve"> yet trans</w:t>
      </w:r>
      <w:r w:rsidR="00141657">
        <w:t>formative digital innovation developed by the NHS to support patients in managing their health independentl</w:t>
      </w:r>
      <w:r w:rsidR="00053DAB">
        <w:t xml:space="preserve">y. Often referred to as a “digital </w:t>
      </w:r>
      <w:r w:rsidR="007509BF">
        <w:t>nurse</w:t>
      </w:r>
      <w:r w:rsidR="00053DAB">
        <w:t xml:space="preserve">”, Florence uses SMS text messaging to remind patients about </w:t>
      </w:r>
      <w:r w:rsidR="007509BF">
        <w:t>medication</w:t>
      </w:r>
      <w:r w:rsidR="00053DAB">
        <w:t xml:space="preserve"> schedules, appointments, and </w:t>
      </w:r>
      <w:proofErr w:type="spellStart"/>
      <w:r w:rsidR="00053DAB">
        <w:t>self monitoring</w:t>
      </w:r>
      <w:proofErr w:type="spellEnd"/>
      <w:r w:rsidR="00053DAB">
        <w:t xml:space="preserve"> tasks such as blood pressure readings</w:t>
      </w:r>
      <w:r w:rsidR="000A6F26">
        <w:t xml:space="preserve">. </w:t>
      </w:r>
      <w:proofErr w:type="gramStart"/>
      <w:r w:rsidR="000A6F26">
        <w:t>Its</w:t>
      </w:r>
      <w:proofErr w:type="gramEnd"/>
      <w:r w:rsidR="000A6F26">
        <w:t xml:space="preserve"> particularly effective for p</w:t>
      </w:r>
      <w:r w:rsidR="002265B5">
        <w:t xml:space="preserve">atients with chronic conditions like hyper tension, asthma and </w:t>
      </w:r>
      <w:r w:rsidR="007509BF">
        <w:t>diabetes</w:t>
      </w:r>
      <w:r w:rsidR="008909F0">
        <w:t xml:space="preserve"> </w:t>
      </w:r>
      <w:r w:rsidR="008909F0" w:rsidRPr="008909F0">
        <w:t>(East London NHS Foundation Trust, n.d.)</w:t>
      </w:r>
      <w:r w:rsidR="008909F0">
        <w:t>.</w:t>
      </w:r>
      <w:r w:rsidR="002265B5">
        <w:t xml:space="preserve"> The creativity behind Florence lies in its low tch, high impact design. Instead of relying on complex apps or expensive devices, Florence uses </w:t>
      </w:r>
      <w:r w:rsidR="008D3235">
        <w:t>familiar mobile technology like text messaging to engage patients in their own ca</w:t>
      </w:r>
      <w:r w:rsidR="007509BF">
        <w:t>re. This approach was especially valuable for older adults and those with limited digital lit</w:t>
      </w:r>
      <w:r w:rsidR="00B57F5D">
        <w:t>eracy, ensuring inclusivity and accessibility.</w:t>
      </w:r>
    </w:p>
    <w:p w14:paraId="7A35039B" w14:textId="11895836" w:rsidR="00B57F5D" w:rsidRDefault="00B57F5D">
      <w:r>
        <w:t>Florences development</w:t>
      </w:r>
      <w:r w:rsidR="00AF7DFD">
        <w:t xml:space="preserve"> was rooted in co production. Patients and clinicians collaborated to shape its</w:t>
      </w:r>
      <w:r w:rsidR="009864FE">
        <w:t xml:space="preserve"> tone, frequency and functionality. Messages were designed to be friendly and conversational</w:t>
      </w:r>
      <w:r w:rsidR="00E51923">
        <w:t xml:space="preserve">, mimicking the reassuring style of a nurse. For </w:t>
      </w:r>
      <w:proofErr w:type="gramStart"/>
      <w:r w:rsidR="00E51923">
        <w:t>example</w:t>
      </w:r>
      <w:proofErr w:type="gramEnd"/>
      <w:r w:rsidR="00E51923">
        <w:t xml:space="preserve"> instead of a generic reminder</w:t>
      </w:r>
      <w:r w:rsidR="00E227AA">
        <w:t xml:space="preserve">, Florence might say something like “Hi, </w:t>
      </w:r>
      <w:proofErr w:type="gramStart"/>
      <w:r w:rsidR="00E227AA">
        <w:t>Its</w:t>
      </w:r>
      <w:proofErr w:type="gramEnd"/>
      <w:r w:rsidR="00E227AA">
        <w:t xml:space="preserve"> </w:t>
      </w:r>
      <w:proofErr w:type="spellStart"/>
      <w:r w:rsidR="00E227AA">
        <w:t>flo</w:t>
      </w:r>
      <w:proofErr w:type="spellEnd"/>
      <w:r w:rsidR="00E227AA">
        <w:t>, don’t forget to take your mo</w:t>
      </w:r>
      <w:r w:rsidR="00C8746E">
        <w:t xml:space="preserve">rning tablet, </w:t>
      </w:r>
      <w:proofErr w:type="spellStart"/>
      <w:proofErr w:type="gramStart"/>
      <w:r w:rsidR="00C8746E">
        <w:t>your</w:t>
      </w:r>
      <w:proofErr w:type="spellEnd"/>
      <w:proofErr w:type="gramEnd"/>
      <w:r w:rsidR="00C8746E">
        <w:t xml:space="preserve"> doing great!”</w:t>
      </w:r>
      <w:r w:rsidR="00FD6AE5">
        <w:t xml:space="preserve"> The value created for patients was significant. Studies showed improved medication adherence, better blood pressure control, and reduced anxiety around </w:t>
      </w:r>
      <w:proofErr w:type="spellStart"/>
      <w:r w:rsidR="00FD6AE5">
        <w:t>self management</w:t>
      </w:r>
      <w:proofErr w:type="spellEnd"/>
      <w:r w:rsidR="00FD6AE5">
        <w:t>. Patients felt more sup</w:t>
      </w:r>
      <w:r w:rsidR="00127728">
        <w:t>ported and accountable, while clinicians gained access to real time data that informed treatment decisions. Florence also reduced unnecessary appointments, freeing up NHS resources and improving service efficiency</w:t>
      </w:r>
      <w:r w:rsidR="008909F0">
        <w:t xml:space="preserve"> (Pratt, 2008). </w:t>
      </w:r>
      <w:r w:rsidR="00093BA7">
        <w:t xml:space="preserve">By </w:t>
      </w:r>
      <w:r w:rsidR="00096950">
        <w:t xml:space="preserve">creatively </w:t>
      </w:r>
      <w:r w:rsidR="00114A2D">
        <w:t>repurposing everyday technology, Florence demonstrated that</w:t>
      </w:r>
      <w:r w:rsidR="00617440">
        <w:t xml:space="preserve"> innovation doesn’t always require cutting</w:t>
      </w:r>
      <w:r w:rsidR="00A13AA4">
        <w:t xml:space="preserve">-edge tools, just a deep understanding of user </w:t>
      </w:r>
      <w:proofErr w:type="spellStart"/>
      <w:r w:rsidR="00A13AA4">
        <w:t>eeds</w:t>
      </w:r>
      <w:proofErr w:type="spellEnd"/>
      <w:r w:rsidR="00A13AA4">
        <w:t xml:space="preserve"> and a commitment to human centred design. It’s a prime example of how digital care can be simple, scalable and deeply personal.</w:t>
      </w:r>
    </w:p>
    <w:p w14:paraId="4ABB5007" w14:textId="61965BEE" w:rsidR="00A13AA4" w:rsidRDefault="0066533A">
      <w:r>
        <w:t xml:space="preserve">Florence also aligns with the NHS long term plan emphasis on personal care and digital transformation. By enabling patients to take control of their health through simple, supportive messaging. Florence </w:t>
      </w:r>
      <w:r w:rsidR="00E37945">
        <w:t>contributes to the shift from reactive to proactive care. Its success has inspired wider adoption across NHS trusts social care settings</w:t>
      </w:r>
      <w:r w:rsidR="00FA2AED">
        <w:t xml:space="preserve"> demonstrating scalability and adaptability around diverse populations. </w:t>
      </w:r>
      <w:r w:rsidR="00687B4C">
        <w:t xml:space="preserve">Florence offers </w:t>
      </w:r>
      <w:r w:rsidR="00687B4C">
        <w:lastRenderedPageBreak/>
        <w:t xml:space="preserve">a blue print for low cost, high impact innovation that bridges the gap between clinical expertise and everyday </w:t>
      </w:r>
      <w:proofErr w:type="spellStart"/>
      <w:r w:rsidR="00687B4C">
        <w:t>self care</w:t>
      </w:r>
      <w:proofErr w:type="spellEnd"/>
      <w:r w:rsidR="00687B4C">
        <w:t>.</w:t>
      </w:r>
    </w:p>
    <w:p w14:paraId="0A7C5186" w14:textId="77777777" w:rsidR="00C8746E" w:rsidRDefault="00C8746E"/>
    <w:p w14:paraId="70D18EA9" w14:textId="77777777" w:rsidR="00211FD7" w:rsidRDefault="00211FD7"/>
    <w:p w14:paraId="57155373" w14:textId="2BA585A1" w:rsidR="00211FD7" w:rsidRDefault="003503FE">
      <w:r>
        <w:t>Task 4:</w:t>
      </w:r>
    </w:p>
    <w:p w14:paraId="0E426BEB" w14:textId="1ECCDC39" w:rsidR="000F2035" w:rsidRDefault="000F2035">
      <w:r>
        <w:t>Understaffing in Social care is a critical issue that affects quality, staff wellbeing and outcomes for vulnerable individuals. Research by Hussein (</w:t>
      </w:r>
      <w:r w:rsidR="008909F0">
        <w:t xml:space="preserve"> Hussein, </w:t>
      </w:r>
      <w:r>
        <w:t>2017) identifies systemic factors contributing to workforce shortages, including low pay, limited career progression and poor public perception of care roles. Despite the emotional and cognitive demands of the job, care workers are often seen as low skilled, leading to undervaluation and high turnover. Hussein argues that without structural reform, such as improved wages, training opportunities and recognition, the sector will continue to struggle with recruitment and retention.</w:t>
      </w:r>
    </w:p>
    <w:p w14:paraId="24A8AB45" w14:textId="464E7582" w:rsidR="003503FE" w:rsidRDefault="000F2035">
      <w:r>
        <w:t>The skills for Care (</w:t>
      </w:r>
      <w:r w:rsidR="008909F0" w:rsidRPr="00730C02">
        <w:t>The state of the adult social care sector and workforce in England</w:t>
      </w:r>
      <w:r w:rsidR="008909F0">
        <w:t xml:space="preserve">, </w:t>
      </w:r>
      <w:r>
        <w:t xml:space="preserve">2022) report provides quantitative evidence of the scale of the problem. In 2022, there were over 165,000 vacancies in adult social care in England, with vacancy rates rising sharply after the Covid 19 pandemic. The report links understaffing to increased pressure on existing staff, resulting in burnout and compromised care standards. It also highlights the reliance on international recruitment as a </w:t>
      </w:r>
      <w:proofErr w:type="gramStart"/>
      <w:r>
        <w:t>short term</w:t>
      </w:r>
      <w:proofErr w:type="gramEnd"/>
      <w:r>
        <w:t xml:space="preserve"> fix, while long term solutions require investment in domestic workforce development. Recommendations include targeted funding, leadership training and better integration with health services to create a more sustainable workforce.</w:t>
      </w:r>
      <w:r w:rsidR="00DA1A4D">
        <w:t xml:space="preserve"> </w:t>
      </w:r>
    </w:p>
    <w:p w14:paraId="71DF987E" w14:textId="36D42D7A" w:rsidR="00DA1A4D" w:rsidRDefault="00DA1A4D">
      <w:r>
        <w:t xml:space="preserve">Husseins Research emphasizes that continuity of care is essential for building trust and delivering person centred support, yet understaffing disrupts this relationship. </w:t>
      </w:r>
      <w:proofErr w:type="gramStart"/>
      <w:r>
        <w:t>Similarly</w:t>
      </w:r>
      <w:proofErr w:type="gramEnd"/>
      <w:r>
        <w:t xml:space="preserve"> Skills for Care Warns that without sufficient staffing, services may fail to meet regularly standards, increasing the risk of safeguarding concerns. These findings highlight that addressing understaffing is not just a workforce issue, but it is central to upholding dignity, safety and equity in care provision. Together these sources reveal that understaffing is not simply a result of individual choices but a reflection of broader systemic neglect. Addressing it requires coordinated policy action, cultural change, and investment in the workforce. Without these changes, the social care sector risks further instability, which directly impacts the quality of life for those who depend on it.</w:t>
      </w:r>
    </w:p>
    <w:p w14:paraId="58670F44" w14:textId="77777777" w:rsidR="00DA1A4D" w:rsidRDefault="00DA1A4D"/>
    <w:p w14:paraId="0E3C2C32" w14:textId="77777777" w:rsidR="00DA1A4D" w:rsidRDefault="00DA1A4D"/>
    <w:p w14:paraId="61757BFA" w14:textId="77777777" w:rsidR="00DA1A4D" w:rsidRDefault="00DA1A4D"/>
    <w:p w14:paraId="7D594588" w14:textId="77777777" w:rsidR="00DA1A4D" w:rsidRDefault="00DA1A4D"/>
    <w:p w14:paraId="3A78C7FC" w14:textId="77777777" w:rsidR="00DA1A4D" w:rsidRDefault="00DA1A4D"/>
    <w:p w14:paraId="0DAE4294" w14:textId="77777777" w:rsidR="00DA1A4D" w:rsidRDefault="00DA1A4D"/>
    <w:p w14:paraId="477FC203" w14:textId="77777777" w:rsidR="00DA1A4D" w:rsidRDefault="00DA1A4D"/>
    <w:p w14:paraId="1DED1215" w14:textId="77777777" w:rsidR="00DA1A4D" w:rsidRDefault="00DA1A4D"/>
    <w:p w14:paraId="7B1D7E78" w14:textId="09042529" w:rsidR="008052D8" w:rsidRDefault="008052D8">
      <w:r>
        <w:t>TASK 5</w:t>
      </w:r>
      <w:r w:rsidR="007E44CF">
        <w:t>:</w:t>
      </w:r>
      <w:r w:rsidR="00E559E5">
        <w:t xml:space="preserve"> </w:t>
      </w:r>
    </w:p>
    <w:p w14:paraId="023E1107" w14:textId="7BA112AA" w:rsidR="008052D8" w:rsidRDefault="00E559E5">
      <w:r>
        <w:object w:dxaOrig="1201" w:dyaOrig="816" w14:anchorId="7F1249A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9" type="#_x0000_t75" style="width:66.6pt;height:41.4pt" o:ole="">
            <v:imagedata r:id="rId10" o:title=""/>
          </v:shape>
          <o:OLEObject Type="Embed" ProgID="Package" ShapeID="_x0000_i1029" DrawAspect="Content" ObjectID="_1824813800" r:id="rId11"/>
        </w:object>
      </w:r>
    </w:p>
    <w:p w14:paraId="3EA0C14F" w14:textId="77777777" w:rsidR="008052D8" w:rsidRDefault="008052D8"/>
    <w:p w14:paraId="76B47B63" w14:textId="77777777" w:rsidR="008052D8" w:rsidRDefault="008052D8"/>
    <w:p w14:paraId="4E40CB51" w14:textId="77777777" w:rsidR="008052D8" w:rsidRDefault="008052D8"/>
    <w:p w14:paraId="7D81D2B3" w14:textId="77777777" w:rsidR="008052D8" w:rsidRDefault="008052D8"/>
    <w:p w14:paraId="723ED91B" w14:textId="77777777" w:rsidR="008052D8" w:rsidRDefault="008052D8"/>
    <w:p w14:paraId="78D8FEBB" w14:textId="77777777" w:rsidR="008052D8" w:rsidRDefault="008052D8"/>
    <w:p w14:paraId="256CC75D" w14:textId="77777777" w:rsidR="008052D8" w:rsidRDefault="008052D8"/>
    <w:p w14:paraId="153D5000" w14:textId="77777777" w:rsidR="008052D8" w:rsidRDefault="008052D8"/>
    <w:p w14:paraId="76BDA03C" w14:textId="77777777" w:rsidR="008052D8" w:rsidRDefault="008052D8"/>
    <w:p w14:paraId="4CD5595F" w14:textId="77777777" w:rsidR="008052D8" w:rsidRDefault="008052D8"/>
    <w:p w14:paraId="36FFC6C6" w14:textId="77777777" w:rsidR="008052D8" w:rsidRDefault="008052D8"/>
    <w:p w14:paraId="04899EB4" w14:textId="77777777" w:rsidR="008052D8" w:rsidRDefault="008052D8"/>
    <w:p w14:paraId="678AC38D" w14:textId="77777777" w:rsidR="008052D8" w:rsidRDefault="008052D8"/>
    <w:p w14:paraId="407334DE" w14:textId="77777777" w:rsidR="008052D8" w:rsidRDefault="008052D8"/>
    <w:p w14:paraId="46C1EBDE" w14:textId="77777777" w:rsidR="008052D8" w:rsidRDefault="008052D8"/>
    <w:p w14:paraId="60DE588A" w14:textId="77777777" w:rsidR="008052D8" w:rsidRDefault="008052D8"/>
    <w:p w14:paraId="4E206330" w14:textId="77777777" w:rsidR="008052D8" w:rsidRDefault="008052D8"/>
    <w:p w14:paraId="0AB0F682" w14:textId="77777777" w:rsidR="008052D8" w:rsidRDefault="008052D8"/>
    <w:p w14:paraId="52B4361F" w14:textId="77777777" w:rsidR="008052D8" w:rsidRDefault="008052D8"/>
    <w:p w14:paraId="4E26A5AD" w14:textId="77777777" w:rsidR="008052D8" w:rsidRDefault="008052D8"/>
    <w:p w14:paraId="3C47A464" w14:textId="77777777" w:rsidR="008052D8" w:rsidRDefault="008052D8"/>
    <w:p w14:paraId="27DDC11A" w14:textId="77777777" w:rsidR="008052D8" w:rsidRDefault="008052D8"/>
    <w:p w14:paraId="6ADC8AD8" w14:textId="77777777" w:rsidR="008052D8" w:rsidRDefault="008052D8"/>
    <w:p w14:paraId="61FFAD77" w14:textId="77777777" w:rsidR="008052D8" w:rsidRDefault="008052D8"/>
    <w:p w14:paraId="4E6FA0A1" w14:textId="77777777" w:rsidR="008052D8" w:rsidRDefault="008052D8"/>
    <w:p w14:paraId="522F8848" w14:textId="77777777" w:rsidR="008052D8" w:rsidRDefault="008052D8"/>
    <w:p w14:paraId="125583F1" w14:textId="2B721229" w:rsidR="00DA1A4D" w:rsidRDefault="00D434D2">
      <w:r>
        <w:t>Task 6:</w:t>
      </w:r>
    </w:p>
    <w:p w14:paraId="575DA2AA" w14:textId="45E0675B" w:rsidR="0075413B" w:rsidRDefault="0078585C">
      <w:r>
        <w:t>The NHS leadership Framework is structured around core components</w:t>
      </w:r>
      <w:r w:rsidR="00052C68">
        <w:t xml:space="preserve"> </w:t>
      </w:r>
      <w:r w:rsidR="007420BA">
        <w:t>essential for effective leadership. Personal qualities such as integrity</w:t>
      </w:r>
      <w:r w:rsidR="00B1774D">
        <w:t xml:space="preserve">, resilience, and </w:t>
      </w:r>
      <w:proofErr w:type="spellStart"/>
      <w:r w:rsidR="00B1774D">
        <w:t>self awareness</w:t>
      </w:r>
      <w:proofErr w:type="spellEnd"/>
      <w:r w:rsidR="00B1774D">
        <w:t xml:space="preserve"> form the base, enabling leaders to build trust and lead authentically</w:t>
      </w:r>
      <w:r w:rsidR="00247236">
        <w:t>. Working with others emphasizes collaboration, communication, and fostering inclusive environments where diverse perspectives are valued</w:t>
      </w:r>
      <w:r w:rsidR="00584FEE">
        <w:t>. Setting direction involves strategic thinking, visioning and the ability to inspire and mo</w:t>
      </w:r>
      <w:r w:rsidR="000C2409">
        <w:t>b</w:t>
      </w:r>
      <w:r w:rsidR="00C01C05">
        <w:t>ilize teams towards common goals</w:t>
      </w:r>
      <w:r w:rsidR="00905C4D">
        <w:t xml:space="preserve"> (</w:t>
      </w:r>
      <w:r w:rsidR="00905C4D" w:rsidRPr="000C63E3">
        <w:t>NHS Leadership Academy</w:t>
      </w:r>
      <w:r w:rsidR="00905C4D">
        <w:t xml:space="preserve">, </w:t>
      </w:r>
      <w:r w:rsidR="00905C4D" w:rsidRPr="000C63E3">
        <w:t>2011</w:t>
      </w:r>
      <w:r w:rsidR="00905C4D">
        <w:t>).</w:t>
      </w:r>
      <w:r w:rsidR="00C01C05">
        <w:t xml:space="preserve"> Improving services focuses on driving innovation, problem solving, and </w:t>
      </w:r>
      <w:r w:rsidR="00B26F4F">
        <w:t xml:space="preserve">continuous improvement to enhance patient care and organizational efficiency. These components collectively </w:t>
      </w:r>
      <w:r w:rsidR="0075413B">
        <w:t>aim to develop leaders who can navigate the complexities of the NHS and deliver high quality, patient centred care</w:t>
      </w:r>
      <w:r w:rsidR="00905C4D">
        <w:t xml:space="preserve"> (</w:t>
      </w:r>
      <w:r w:rsidR="00905C4D" w:rsidRPr="001414A9">
        <w:t>Storey,</w:t>
      </w:r>
      <w:r w:rsidR="00905C4D">
        <w:t xml:space="preserve"> </w:t>
      </w:r>
      <w:r w:rsidR="00905C4D" w:rsidRPr="001414A9">
        <w:t>and Holti, 2013</w:t>
      </w:r>
      <w:r w:rsidR="00905C4D">
        <w:t>).</w:t>
      </w:r>
      <w:r w:rsidR="001109B6">
        <w:t xml:space="preserve"> </w:t>
      </w:r>
      <w:r w:rsidR="008376DA">
        <w:t>Each component of the NHS leadership framework plays a crucial role in shaping effective leaders within the healthcare system. Personal qualities provide the foundational attributes necessary for ethical and resilient leadership</w:t>
      </w:r>
      <w:r w:rsidR="00AB5A85">
        <w:t>. Working with others promotes collaborative and inclusive practices</w:t>
      </w:r>
      <w:r w:rsidR="006D458F">
        <w:t>, essential for navigating complex team dynamics. Setting direction equips leaders to guide their organizations towards achieving goals</w:t>
      </w:r>
      <w:r w:rsidR="00D42F30">
        <w:t>. Improving services ensures a focus on innovation and continuous enhancement of patient care</w:t>
      </w:r>
      <w:r w:rsidR="00D0042D">
        <w:t>, driving positive change in the NHS.</w:t>
      </w:r>
    </w:p>
    <w:p w14:paraId="0291D18F" w14:textId="0FC7E244" w:rsidR="00D434D2" w:rsidRDefault="0075413B">
      <w:r>
        <w:t xml:space="preserve">A </w:t>
      </w:r>
      <w:r w:rsidR="009F0EF1">
        <w:t xml:space="preserve">leader might leverage the “working with others” component to boost creativity by establishing interdisciplinary teams. These teams would include members from different departments, patients, and external </w:t>
      </w:r>
      <w:r w:rsidR="00E4569A">
        <w:t>stakeholders</w:t>
      </w:r>
      <w:r w:rsidR="00905C4D">
        <w:t xml:space="preserve"> (</w:t>
      </w:r>
      <w:r w:rsidR="00905C4D" w:rsidRPr="00AB0B57">
        <w:t>Munro,</w:t>
      </w:r>
      <w:r w:rsidR="00905C4D">
        <w:t xml:space="preserve"> </w:t>
      </w:r>
      <w:r w:rsidR="00905C4D" w:rsidRPr="00AB0B57">
        <w:t>2002</w:t>
      </w:r>
      <w:r w:rsidR="00905C4D">
        <w:t>).</w:t>
      </w:r>
      <w:r w:rsidR="00E4569A">
        <w:t>By encouraging open dialogue, active listening, and shared decision making, leaders can tap into diverse perspectives</w:t>
      </w:r>
      <w:r w:rsidR="00C63726">
        <w:t xml:space="preserve"> and generate innovative solutions. For </w:t>
      </w:r>
      <w:proofErr w:type="gramStart"/>
      <w:r w:rsidR="00C63726">
        <w:t>example</w:t>
      </w:r>
      <w:proofErr w:type="gramEnd"/>
      <w:r w:rsidR="00C63726">
        <w:t xml:space="preserve"> a team could co design a new patient</w:t>
      </w:r>
      <w:r w:rsidR="00554F60">
        <w:t xml:space="preserve"> education program, incorporating feedback</w:t>
      </w:r>
      <w:r w:rsidR="00E41274">
        <w:t xml:space="preserve"> from patients and healthcare professionals to ensure it meets their needs. This collaborative approach not only fosters creativity but also promotes a sense of ownership and shared responsibility for improving care.</w:t>
      </w:r>
      <w:r w:rsidR="001A6E93">
        <w:t xml:space="preserve"> Working with others involves cultivating strong interpersonal skills </w:t>
      </w:r>
      <w:r w:rsidR="003D2495">
        <w:t>fostering</w:t>
      </w:r>
      <w:r w:rsidR="001A6E93">
        <w:t xml:space="preserve"> open communication and promoting a culture of respect and inclusivity. Effective leaders build trust by </w:t>
      </w:r>
      <w:r w:rsidR="003D2495">
        <w:t>actively</w:t>
      </w:r>
      <w:r w:rsidR="001A6E93">
        <w:t xml:space="preserve"> listening</w:t>
      </w:r>
      <w:r w:rsidR="003D2495">
        <w:t>, valuing diverse perspectives and creating opportunities for collaboration.</w:t>
      </w:r>
      <w:r w:rsidR="00350442">
        <w:t xml:space="preserve"> They understand team dynamic</w:t>
      </w:r>
      <w:r w:rsidR="00A021AF">
        <w:t xml:space="preserve">s, manage conflicts constructively and empower individuals to contribute their </w:t>
      </w:r>
      <w:r w:rsidR="00A021AF">
        <w:lastRenderedPageBreak/>
        <w:t xml:space="preserve">unique talents. By </w:t>
      </w:r>
      <w:r w:rsidR="00664FB4">
        <w:t>fostering</w:t>
      </w:r>
      <w:r w:rsidR="00A021AF">
        <w:t xml:space="preserve"> a supportive </w:t>
      </w:r>
      <w:r w:rsidR="00664FB4">
        <w:t>environment and working with ithers, improve morale and drive better outcomes for both staff and patients.</w:t>
      </w:r>
    </w:p>
    <w:p w14:paraId="003194A1" w14:textId="77777777" w:rsidR="00DA1A4D" w:rsidRDefault="00DA1A4D"/>
    <w:p w14:paraId="1E49170F" w14:textId="77777777" w:rsidR="00DA1A4D" w:rsidRDefault="00DA1A4D"/>
    <w:p w14:paraId="0FAE1E5D" w14:textId="77777777" w:rsidR="00DA1A4D" w:rsidRDefault="00DA1A4D"/>
    <w:p w14:paraId="2901FC49" w14:textId="77777777" w:rsidR="00DA1A4D" w:rsidRDefault="00DA1A4D"/>
    <w:p w14:paraId="25593B7F" w14:textId="64B2D90A" w:rsidR="00DA1A4D" w:rsidRDefault="000C6C01">
      <w:r>
        <w:t>Task 7:</w:t>
      </w:r>
    </w:p>
    <w:p w14:paraId="67477576" w14:textId="010825CC" w:rsidR="00DA1A4D" w:rsidRDefault="003359AD">
      <w:r>
        <w:t>Throughout this module, my understanding of creativity and value creation within health and social care has evolved significantly</w:t>
      </w:r>
      <w:r w:rsidR="00842E65">
        <w:t>. Initially, I viewed creativity as a personal trait, somethi</w:t>
      </w:r>
      <w:r w:rsidR="00B912EE">
        <w:t xml:space="preserve">ng artistic or expressive. However, I now recognise it as a vita; professional skill that drives innovation, problem solving and </w:t>
      </w:r>
      <w:r w:rsidR="000C69F4">
        <w:t>person-centred</w:t>
      </w:r>
      <w:r w:rsidR="00B912EE">
        <w:t xml:space="preserve"> care. Th</w:t>
      </w:r>
      <w:r w:rsidR="0038118D">
        <w:t>is modules content highlighted how creative thinking enables practitioners to adapt services, tailor interventions and respond to diverse needs with empathy and fl</w:t>
      </w:r>
      <w:r w:rsidR="00BC352E">
        <w:t>exibility.</w:t>
      </w:r>
      <w:r w:rsidR="008E4338">
        <w:t xml:space="preserve"> Value creation, once a vague</w:t>
      </w:r>
      <w:r w:rsidR="00733DFC">
        <w:t xml:space="preserve"> concept to me, now feels central to ethical and effective </w:t>
      </w:r>
      <w:r w:rsidR="008F2249">
        <w:t>practice. I</w:t>
      </w:r>
      <w:r w:rsidR="00733DFC">
        <w:t xml:space="preserve"> have learned that value isn’t just about cost efficiency but also its about enhancing patient outcomes, promoting dignity and fosteri</w:t>
      </w:r>
      <w:r w:rsidR="00AC21A1">
        <w:t>ng collaborative care. This shift in perspective has informed my professional approach: I now actively seek opportunities to co desig</w:t>
      </w:r>
      <w:r w:rsidR="00AC26B7">
        <w:t xml:space="preserve">n care plans, integrate digital tools and advocate for inclusive practices that reflect service </w:t>
      </w:r>
      <w:r w:rsidR="000C69F4">
        <w:t>user’s</w:t>
      </w:r>
      <w:r w:rsidR="00AC26B7">
        <w:t xml:space="preserve"> voices.</w:t>
      </w:r>
    </w:p>
    <w:p w14:paraId="213BB2CF" w14:textId="4CF0F83A" w:rsidR="00DA1A4D" w:rsidRDefault="00D21523">
      <w:r>
        <w:t>Reflecting o</w:t>
      </w:r>
      <w:r w:rsidR="00171A16">
        <w:t>n</w:t>
      </w:r>
      <w:r>
        <w:t xml:space="preserve"> this module, I feel more confident in applying creative strategies to real world challenges</w:t>
      </w:r>
      <w:r w:rsidR="00F14B74">
        <w:t xml:space="preserve">. Whether it is using visual aids to support communication or reimaging care pathways to reduce </w:t>
      </w:r>
      <w:r w:rsidR="00D7285B">
        <w:t>barriers, I see creativity as a catalyst for meaningful change. This insight will continue to shape my development as a reflective, responsive</w:t>
      </w:r>
      <w:r w:rsidR="003C7F7E">
        <w:t xml:space="preserve"> health </w:t>
      </w:r>
      <w:r w:rsidR="002C24FB">
        <w:t xml:space="preserve">and social care </w:t>
      </w:r>
      <w:r w:rsidR="004A1F9A">
        <w:t>practitioner.</w:t>
      </w:r>
      <w:r w:rsidR="00152B88">
        <w:t xml:space="preserve">  </w:t>
      </w:r>
    </w:p>
    <w:p w14:paraId="6F8499CF" w14:textId="77777777" w:rsidR="00DA1A4D" w:rsidRDefault="00DA1A4D"/>
    <w:p w14:paraId="1E452F07" w14:textId="77777777" w:rsidR="00DA1A4D" w:rsidRDefault="00DA1A4D"/>
    <w:p w14:paraId="66C727FD" w14:textId="77777777" w:rsidR="00DA1A4D" w:rsidRDefault="00DA1A4D"/>
    <w:p w14:paraId="5CC2BEBC" w14:textId="77777777" w:rsidR="00DA1A4D" w:rsidRDefault="00DA1A4D"/>
    <w:p w14:paraId="6E3E0A03" w14:textId="77777777" w:rsidR="00DA1A4D" w:rsidRDefault="00DA1A4D"/>
    <w:p w14:paraId="3C089F54" w14:textId="77777777" w:rsidR="00DA1A4D" w:rsidRDefault="00DA1A4D"/>
    <w:p w14:paraId="582BFDBE" w14:textId="77777777" w:rsidR="00DA1A4D" w:rsidRDefault="00DA1A4D"/>
    <w:p w14:paraId="1410EF0E" w14:textId="77777777" w:rsidR="00DA1A4D" w:rsidRDefault="00DA1A4D"/>
    <w:p w14:paraId="333E97DC" w14:textId="77777777" w:rsidR="00DA1A4D" w:rsidRDefault="00DA1A4D"/>
    <w:p w14:paraId="5EABD218" w14:textId="77777777" w:rsidR="00DA1A4D" w:rsidRDefault="00DA1A4D"/>
    <w:p w14:paraId="3F107614" w14:textId="77777777" w:rsidR="00DA1A4D" w:rsidRDefault="00DA1A4D"/>
    <w:p w14:paraId="00FC0DF7" w14:textId="77777777" w:rsidR="00DA1A4D" w:rsidRDefault="00DA1A4D"/>
    <w:p w14:paraId="690A52BD" w14:textId="77777777" w:rsidR="00DA1A4D" w:rsidRDefault="00DA1A4D"/>
    <w:p w14:paraId="5F5A8EF7" w14:textId="77777777" w:rsidR="00DA1A4D" w:rsidRDefault="00DA1A4D"/>
    <w:p w14:paraId="1278661D" w14:textId="77777777" w:rsidR="00DA1A4D" w:rsidRDefault="00DA1A4D"/>
    <w:p w14:paraId="76978E5A" w14:textId="7EFD0F3E" w:rsidR="00DA1A4D" w:rsidRDefault="008C47F7">
      <w:r>
        <w:t>References:</w:t>
      </w:r>
    </w:p>
    <w:p w14:paraId="7C79E972" w14:textId="54174FF6" w:rsidR="008C47F7" w:rsidRDefault="008C47F7">
      <w:r w:rsidRPr="008C47F7">
        <w:t>Hommel, B., 2012. Convergent and Divergent. </w:t>
      </w:r>
      <w:r w:rsidRPr="008C47F7">
        <w:rPr>
          <w:i/>
          <w:iCs/>
        </w:rPr>
        <w:t>Cognitive search: Evolution, algorithms, and the brain</w:t>
      </w:r>
      <w:r w:rsidRPr="008C47F7">
        <w:t>, </w:t>
      </w:r>
      <w:r w:rsidRPr="008C47F7">
        <w:rPr>
          <w:i/>
          <w:iCs/>
        </w:rPr>
        <w:t>9</w:t>
      </w:r>
      <w:r w:rsidRPr="008C47F7">
        <w:t>, p.221.</w:t>
      </w:r>
    </w:p>
    <w:p w14:paraId="74C2EED3" w14:textId="2343B448" w:rsidR="00DA1A4D" w:rsidRDefault="00B65044">
      <w:r w:rsidRPr="00B65044">
        <w:t>He, K.N., Parkinson, L. and Doyle, A.K., 2018. Gibbs’ Reflective Cycle.</w:t>
      </w:r>
    </w:p>
    <w:p w14:paraId="0982F482" w14:textId="77777777" w:rsidR="003418A5" w:rsidRPr="003418A5" w:rsidRDefault="003418A5" w:rsidP="003418A5">
      <w:r w:rsidRPr="003418A5">
        <w:t>East London NHS Foundation Trust. (n.d.). </w:t>
      </w:r>
      <w:r w:rsidRPr="003418A5">
        <w:rPr>
          <w:i/>
          <w:iCs/>
        </w:rPr>
        <w:t>Florence</w:t>
      </w:r>
      <w:r w:rsidRPr="003418A5">
        <w:t>. [online] Available at: https://www.elft.nhs.uk/telehealth/about-telehealth/florence.</w:t>
      </w:r>
    </w:p>
    <w:p w14:paraId="1027A8E9" w14:textId="5CDE4D31" w:rsidR="00D0028C" w:rsidRDefault="003418A5">
      <w:r w:rsidRPr="003418A5">
        <w:t>‌</w:t>
      </w:r>
      <w:r w:rsidR="00D0028C" w:rsidRPr="00D0028C">
        <w:t>‌</w:t>
      </w:r>
      <w:r w:rsidR="006B0C61" w:rsidRPr="006B0C61">
        <w:t>Pratt, A.C., 2008. Innovation and creativity. </w:t>
      </w:r>
      <w:r w:rsidR="006B0C61" w:rsidRPr="006B0C61">
        <w:rPr>
          <w:i/>
          <w:iCs/>
        </w:rPr>
        <w:t>The Sage Companion to the City. SAGE Publications, London, UK</w:t>
      </w:r>
      <w:r w:rsidR="006B0C61" w:rsidRPr="006B0C61">
        <w:t>, pp.138-153.</w:t>
      </w:r>
    </w:p>
    <w:p w14:paraId="59FD6643" w14:textId="3A92B1F7" w:rsidR="00DA1A4D" w:rsidRDefault="00DA1A4D">
      <w:r>
        <w:t>Hussein, s. (2017) ‘Workforce challenges in social care: Recruitment, retention and the role of recognition’, Journal of Social Work, 17(1), pp. 5-22</w:t>
      </w:r>
      <w:r w:rsidR="00730C02">
        <w:t>.</w:t>
      </w:r>
    </w:p>
    <w:p w14:paraId="4A8BAB06" w14:textId="16F54088" w:rsidR="00730C02" w:rsidRDefault="00730C02" w:rsidP="00730C02">
      <w:r w:rsidRPr="00730C02">
        <w:t>The state of the adult social care sector and workforce in England. (</w:t>
      </w:r>
      <w:r>
        <w:t xml:space="preserve"> 2022</w:t>
      </w:r>
      <w:r w:rsidRPr="00730C02">
        <w:t xml:space="preserve">). Available at: </w:t>
      </w:r>
      <w:hyperlink r:id="rId12" w:history="1">
        <w:r w:rsidRPr="00730C02">
          <w:rPr>
            <w:rStyle w:val="Hyperlink"/>
          </w:rPr>
          <w:t>https://www.skillsforcare.org.uk/Adult-Social-Care-Workforce-Data/workforceintelligence/resources/Reports/National/The-state-of-the-adult-social-care-sector-and-workforce-in-England-2025.pdf</w:t>
        </w:r>
      </w:hyperlink>
      <w:r w:rsidRPr="00730C02">
        <w:t>.</w:t>
      </w:r>
    </w:p>
    <w:p w14:paraId="27223421" w14:textId="09B07682" w:rsidR="00730C02" w:rsidRDefault="001414A9" w:rsidP="00730C02">
      <w:r w:rsidRPr="001414A9">
        <w:t>Storey, J. and Holti, R., 2013. Towards a New Model of Leadership for the NHS.</w:t>
      </w:r>
    </w:p>
    <w:p w14:paraId="111FA6D0" w14:textId="44554F76" w:rsidR="00AB0B57" w:rsidRDefault="00AB0B57" w:rsidP="00730C02">
      <w:r w:rsidRPr="00AB0B57">
        <w:t>Munro, A., 2002. “Working together–involving staff” Partnership working in the NHS. </w:t>
      </w:r>
      <w:r w:rsidRPr="00AB0B57">
        <w:rPr>
          <w:i/>
          <w:iCs/>
        </w:rPr>
        <w:t>Employee Relations</w:t>
      </w:r>
      <w:r w:rsidRPr="00AB0B57">
        <w:t>, </w:t>
      </w:r>
      <w:r w:rsidRPr="00AB0B57">
        <w:rPr>
          <w:i/>
          <w:iCs/>
        </w:rPr>
        <w:t>24</w:t>
      </w:r>
      <w:r w:rsidRPr="00AB0B57">
        <w:t>(3), pp.277-289.</w:t>
      </w:r>
    </w:p>
    <w:p w14:paraId="278E395D" w14:textId="08F957C4" w:rsidR="000C63E3" w:rsidRDefault="000C63E3" w:rsidP="000C63E3">
      <w:r w:rsidRPr="000C63E3">
        <w:t>NHS Leadership Academy (2011). </w:t>
      </w:r>
      <w:r w:rsidRPr="000C63E3">
        <w:rPr>
          <w:i/>
          <w:iCs/>
        </w:rPr>
        <w:t>Leadership Academy Leadership Framework</w:t>
      </w:r>
      <w:r w:rsidRPr="000C63E3">
        <w:t>. [online] </w:t>
      </w:r>
      <w:r w:rsidRPr="000C63E3">
        <w:rPr>
          <w:i/>
          <w:iCs/>
        </w:rPr>
        <w:t>NHS Leadership Academy</w:t>
      </w:r>
      <w:r w:rsidRPr="000C63E3">
        <w:t xml:space="preserve">. Coventry: NHS Institute for Innovation and Improvement. Available at: </w:t>
      </w:r>
      <w:hyperlink r:id="rId13" w:history="1">
        <w:r w:rsidR="00905C4D" w:rsidRPr="004C1063">
          <w:rPr>
            <w:rStyle w:val="Hyperlink"/>
          </w:rPr>
          <w:t>https://www.leadershipacademy.nhs.uk/wp-content/uploads/2012/11/NHSLeadership-Framework-LeadershipFramework.pdf</w:t>
        </w:r>
      </w:hyperlink>
      <w:r w:rsidRPr="000C63E3">
        <w:t>.</w:t>
      </w:r>
    </w:p>
    <w:p w14:paraId="4E9E9012" w14:textId="77777777" w:rsidR="00905C4D" w:rsidRPr="000C63E3" w:rsidRDefault="00905C4D" w:rsidP="000C63E3"/>
    <w:p w14:paraId="163B75EF" w14:textId="77777777" w:rsidR="000C63E3" w:rsidRPr="000C63E3" w:rsidRDefault="000C63E3" w:rsidP="000C63E3">
      <w:r w:rsidRPr="000C63E3">
        <w:t>‌</w:t>
      </w:r>
    </w:p>
    <w:p w14:paraId="39296389" w14:textId="77777777" w:rsidR="00AB0B57" w:rsidRPr="00730C02" w:rsidRDefault="00AB0B57" w:rsidP="00730C02"/>
    <w:p w14:paraId="6B2CDEDE" w14:textId="77777777" w:rsidR="00730C02" w:rsidRPr="00730C02" w:rsidRDefault="00730C02" w:rsidP="00730C02">
      <w:r w:rsidRPr="00730C02">
        <w:t>‌</w:t>
      </w:r>
    </w:p>
    <w:p w14:paraId="3BD3D59E" w14:textId="77777777" w:rsidR="00730C02" w:rsidRDefault="00730C02"/>
    <w:p w14:paraId="0D8175D9" w14:textId="77777777" w:rsidR="00730C02" w:rsidRPr="00797B11" w:rsidRDefault="00730C02"/>
    <w:sectPr w:rsidR="00730C02" w:rsidRPr="00797B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7DEAF8" w14:textId="77777777" w:rsidR="00FC5233" w:rsidRDefault="00FC5233" w:rsidP="00CD5042">
      <w:pPr>
        <w:spacing w:after="0" w:line="240" w:lineRule="auto"/>
      </w:pPr>
      <w:r>
        <w:separator/>
      </w:r>
    </w:p>
  </w:endnote>
  <w:endnote w:type="continuationSeparator" w:id="0">
    <w:p w14:paraId="4A43B2C7" w14:textId="77777777" w:rsidR="00FC5233" w:rsidRDefault="00FC5233" w:rsidP="00CD50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1594AA" w14:textId="77777777" w:rsidR="00FC5233" w:rsidRDefault="00FC5233" w:rsidP="00CD5042">
      <w:pPr>
        <w:spacing w:after="0" w:line="240" w:lineRule="auto"/>
      </w:pPr>
      <w:r>
        <w:separator/>
      </w:r>
    </w:p>
  </w:footnote>
  <w:footnote w:type="continuationSeparator" w:id="0">
    <w:p w14:paraId="51E50DC8" w14:textId="77777777" w:rsidR="00FC5233" w:rsidRDefault="00FC5233" w:rsidP="00CD50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C17CDE"/>
    <w:multiLevelType w:val="hybridMultilevel"/>
    <w:tmpl w:val="560CA5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F9069C"/>
    <w:multiLevelType w:val="hybridMultilevel"/>
    <w:tmpl w:val="98EAF6A0"/>
    <w:lvl w:ilvl="0" w:tplc="08090001">
      <w:start w:val="1"/>
      <w:numFmt w:val="bullet"/>
      <w:lvlText w:val=""/>
      <w:lvlJc w:val="left"/>
      <w:pPr>
        <w:ind w:left="4668" w:hanging="360"/>
      </w:pPr>
      <w:rPr>
        <w:rFonts w:ascii="Symbol" w:hAnsi="Symbol" w:hint="default"/>
      </w:rPr>
    </w:lvl>
    <w:lvl w:ilvl="1" w:tplc="08090003" w:tentative="1">
      <w:start w:val="1"/>
      <w:numFmt w:val="bullet"/>
      <w:lvlText w:val="o"/>
      <w:lvlJc w:val="left"/>
      <w:pPr>
        <w:ind w:left="5388" w:hanging="360"/>
      </w:pPr>
      <w:rPr>
        <w:rFonts w:ascii="Courier New" w:hAnsi="Courier New" w:cs="Courier New" w:hint="default"/>
      </w:rPr>
    </w:lvl>
    <w:lvl w:ilvl="2" w:tplc="08090005" w:tentative="1">
      <w:start w:val="1"/>
      <w:numFmt w:val="bullet"/>
      <w:lvlText w:val=""/>
      <w:lvlJc w:val="left"/>
      <w:pPr>
        <w:ind w:left="6108" w:hanging="360"/>
      </w:pPr>
      <w:rPr>
        <w:rFonts w:ascii="Wingdings" w:hAnsi="Wingdings" w:hint="default"/>
      </w:rPr>
    </w:lvl>
    <w:lvl w:ilvl="3" w:tplc="08090001" w:tentative="1">
      <w:start w:val="1"/>
      <w:numFmt w:val="bullet"/>
      <w:lvlText w:val=""/>
      <w:lvlJc w:val="left"/>
      <w:pPr>
        <w:ind w:left="6828" w:hanging="360"/>
      </w:pPr>
      <w:rPr>
        <w:rFonts w:ascii="Symbol" w:hAnsi="Symbol" w:hint="default"/>
      </w:rPr>
    </w:lvl>
    <w:lvl w:ilvl="4" w:tplc="08090003" w:tentative="1">
      <w:start w:val="1"/>
      <w:numFmt w:val="bullet"/>
      <w:lvlText w:val="o"/>
      <w:lvlJc w:val="left"/>
      <w:pPr>
        <w:ind w:left="7548" w:hanging="360"/>
      </w:pPr>
      <w:rPr>
        <w:rFonts w:ascii="Courier New" w:hAnsi="Courier New" w:cs="Courier New" w:hint="default"/>
      </w:rPr>
    </w:lvl>
    <w:lvl w:ilvl="5" w:tplc="08090005" w:tentative="1">
      <w:start w:val="1"/>
      <w:numFmt w:val="bullet"/>
      <w:lvlText w:val=""/>
      <w:lvlJc w:val="left"/>
      <w:pPr>
        <w:ind w:left="8268" w:hanging="360"/>
      </w:pPr>
      <w:rPr>
        <w:rFonts w:ascii="Wingdings" w:hAnsi="Wingdings" w:hint="default"/>
      </w:rPr>
    </w:lvl>
    <w:lvl w:ilvl="6" w:tplc="08090001" w:tentative="1">
      <w:start w:val="1"/>
      <w:numFmt w:val="bullet"/>
      <w:lvlText w:val=""/>
      <w:lvlJc w:val="left"/>
      <w:pPr>
        <w:ind w:left="8988" w:hanging="360"/>
      </w:pPr>
      <w:rPr>
        <w:rFonts w:ascii="Symbol" w:hAnsi="Symbol" w:hint="default"/>
      </w:rPr>
    </w:lvl>
    <w:lvl w:ilvl="7" w:tplc="08090003" w:tentative="1">
      <w:start w:val="1"/>
      <w:numFmt w:val="bullet"/>
      <w:lvlText w:val="o"/>
      <w:lvlJc w:val="left"/>
      <w:pPr>
        <w:ind w:left="9708" w:hanging="360"/>
      </w:pPr>
      <w:rPr>
        <w:rFonts w:ascii="Courier New" w:hAnsi="Courier New" w:cs="Courier New" w:hint="default"/>
      </w:rPr>
    </w:lvl>
    <w:lvl w:ilvl="8" w:tplc="08090005" w:tentative="1">
      <w:start w:val="1"/>
      <w:numFmt w:val="bullet"/>
      <w:lvlText w:val=""/>
      <w:lvlJc w:val="left"/>
      <w:pPr>
        <w:ind w:left="10428" w:hanging="360"/>
      </w:pPr>
      <w:rPr>
        <w:rFonts w:ascii="Wingdings" w:hAnsi="Wingdings" w:hint="default"/>
      </w:rPr>
    </w:lvl>
  </w:abstractNum>
  <w:abstractNum w:abstractNumId="2" w15:restartNumberingAfterBreak="0">
    <w:nsid w:val="7EB52B13"/>
    <w:multiLevelType w:val="hybridMultilevel"/>
    <w:tmpl w:val="552E2F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44418116">
    <w:abstractNumId w:val="1"/>
  </w:num>
  <w:num w:numId="2" w16cid:durableId="1564751004">
    <w:abstractNumId w:val="2"/>
  </w:num>
  <w:num w:numId="3" w16cid:durableId="11714841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39D8"/>
    <w:rsid w:val="00003FF8"/>
    <w:rsid w:val="00052C68"/>
    <w:rsid w:val="00053DAB"/>
    <w:rsid w:val="000609B6"/>
    <w:rsid w:val="0007757E"/>
    <w:rsid w:val="00093BA7"/>
    <w:rsid w:val="00096950"/>
    <w:rsid w:val="000A4087"/>
    <w:rsid w:val="000A6F26"/>
    <w:rsid w:val="000B007F"/>
    <w:rsid w:val="000C0149"/>
    <w:rsid w:val="000C2409"/>
    <w:rsid w:val="000C63E3"/>
    <w:rsid w:val="000C69F4"/>
    <w:rsid w:val="000C6C01"/>
    <w:rsid w:val="000F2035"/>
    <w:rsid w:val="0010776C"/>
    <w:rsid w:val="001109B6"/>
    <w:rsid w:val="00114A2D"/>
    <w:rsid w:val="00114CB7"/>
    <w:rsid w:val="00127728"/>
    <w:rsid w:val="001414A9"/>
    <w:rsid w:val="00141657"/>
    <w:rsid w:val="00145FF7"/>
    <w:rsid w:val="00150EA9"/>
    <w:rsid w:val="00152B88"/>
    <w:rsid w:val="00171A16"/>
    <w:rsid w:val="001A6E93"/>
    <w:rsid w:val="001C24D4"/>
    <w:rsid w:val="00202011"/>
    <w:rsid w:val="00207BCF"/>
    <w:rsid w:val="00211FD7"/>
    <w:rsid w:val="00220D7D"/>
    <w:rsid w:val="002252AE"/>
    <w:rsid w:val="002265B5"/>
    <w:rsid w:val="00247236"/>
    <w:rsid w:val="002A754B"/>
    <w:rsid w:val="002C24FB"/>
    <w:rsid w:val="0031454E"/>
    <w:rsid w:val="003335B6"/>
    <w:rsid w:val="003359AD"/>
    <w:rsid w:val="00340EC3"/>
    <w:rsid w:val="003418A5"/>
    <w:rsid w:val="003503FE"/>
    <w:rsid w:val="00350442"/>
    <w:rsid w:val="0038118D"/>
    <w:rsid w:val="00387E5F"/>
    <w:rsid w:val="003A7730"/>
    <w:rsid w:val="003C7F7E"/>
    <w:rsid w:val="003D2495"/>
    <w:rsid w:val="003F0905"/>
    <w:rsid w:val="00400DC5"/>
    <w:rsid w:val="00404BF8"/>
    <w:rsid w:val="00420DB3"/>
    <w:rsid w:val="00434E2E"/>
    <w:rsid w:val="00446969"/>
    <w:rsid w:val="0044698C"/>
    <w:rsid w:val="00453756"/>
    <w:rsid w:val="004955E5"/>
    <w:rsid w:val="004A1F9A"/>
    <w:rsid w:val="004E1B73"/>
    <w:rsid w:val="00520B47"/>
    <w:rsid w:val="00554F60"/>
    <w:rsid w:val="00584FEE"/>
    <w:rsid w:val="005946D7"/>
    <w:rsid w:val="005A226E"/>
    <w:rsid w:val="005A7E0D"/>
    <w:rsid w:val="00615E65"/>
    <w:rsid w:val="00617440"/>
    <w:rsid w:val="006516AE"/>
    <w:rsid w:val="00664FB4"/>
    <w:rsid w:val="0066533A"/>
    <w:rsid w:val="006721BD"/>
    <w:rsid w:val="006829BE"/>
    <w:rsid w:val="00687B4C"/>
    <w:rsid w:val="006B0C61"/>
    <w:rsid w:val="006B17AA"/>
    <w:rsid w:val="006D458F"/>
    <w:rsid w:val="00711C2D"/>
    <w:rsid w:val="00730C02"/>
    <w:rsid w:val="00731D81"/>
    <w:rsid w:val="00733DFC"/>
    <w:rsid w:val="007420BA"/>
    <w:rsid w:val="007509BF"/>
    <w:rsid w:val="0075413B"/>
    <w:rsid w:val="0078585C"/>
    <w:rsid w:val="0079019C"/>
    <w:rsid w:val="00797B11"/>
    <w:rsid w:val="007C5C3F"/>
    <w:rsid w:val="007E44CF"/>
    <w:rsid w:val="008052D8"/>
    <w:rsid w:val="0080711D"/>
    <w:rsid w:val="00827501"/>
    <w:rsid w:val="0083599A"/>
    <w:rsid w:val="008376DA"/>
    <w:rsid w:val="00842E65"/>
    <w:rsid w:val="00846F57"/>
    <w:rsid w:val="0085052C"/>
    <w:rsid w:val="008625B7"/>
    <w:rsid w:val="00862A9E"/>
    <w:rsid w:val="008909F0"/>
    <w:rsid w:val="008A00BD"/>
    <w:rsid w:val="008A213F"/>
    <w:rsid w:val="008C47F7"/>
    <w:rsid w:val="008D3235"/>
    <w:rsid w:val="008E4338"/>
    <w:rsid w:val="008F2249"/>
    <w:rsid w:val="00905C4D"/>
    <w:rsid w:val="00931FBB"/>
    <w:rsid w:val="00977462"/>
    <w:rsid w:val="009811E4"/>
    <w:rsid w:val="009864FE"/>
    <w:rsid w:val="00990016"/>
    <w:rsid w:val="00990D99"/>
    <w:rsid w:val="009A3686"/>
    <w:rsid w:val="009C12A7"/>
    <w:rsid w:val="009E32FC"/>
    <w:rsid w:val="009F0EF1"/>
    <w:rsid w:val="00A021AF"/>
    <w:rsid w:val="00A12AD8"/>
    <w:rsid w:val="00A13AA4"/>
    <w:rsid w:val="00A213F1"/>
    <w:rsid w:val="00A328AB"/>
    <w:rsid w:val="00AB0B57"/>
    <w:rsid w:val="00AB5A85"/>
    <w:rsid w:val="00AB6E95"/>
    <w:rsid w:val="00AC21A1"/>
    <w:rsid w:val="00AC26B7"/>
    <w:rsid w:val="00AC4D33"/>
    <w:rsid w:val="00AE7DB4"/>
    <w:rsid w:val="00AF7DFD"/>
    <w:rsid w:val="00B1376B"/>
    <w:rsid w:val="00B1774D"/>
    <w:rsid w:val="00B26F4F"/>
    <w:rsid w:val="00B340DE"/>
    <w:rsid w:val="00B37943"/>
    <w:rsid w:val="00B57F5D"/>
    <w:rsid w:val="00B65044"/>
    <w:rsid w:val="00B912EE"/>
    <w:rsid w:val="00B9509F"/>
    <w:rsid w:val="00BA1BC1"/>
    <w:rsid w:val="00BC352E"/>
    <w:rsid w:val="00BE5834"/>
    <w:rsid w:val="00C01C05"/>
    <w:rsid w:val="00C27D4A"/>
    <w:rsid w:val="00C41A00"/>
    <w:rsid w:val="00C63726"/>
    <w:rsid w:val="00C77BBE"/>
    <w:rsid w:val="00C8746E"/>
    <w:rsid w:val="00CA76F6"/>
    <w:rsid w:val="00CD2822"/>
    <w:rsid w:val="00CD5042"/>
    <w:rsid w:val="00CE159D"/>
    <w:rsid w:val="00CF63C9"/>
    <w:rsid w:val="00D0028C"/>
    <w:rsid w:val="00D0042D"/>
    <w:rsid w:val="00D0331A"/>
    <w:rsid w:val="00D21523"/>
    <w:rsid w:val="00D23D1C"/>
    <w:rsid w:val="00D42F30"/>
    <w:rsid w:val="00D434D2"/>
    <w:rsid w:val="00D7285B"/>
    <w:rsid w:val="00DA1A4D"/>
    <w:rsid w:val="00DA39D8"/>
    <w:rsid w:val="00DB714D"/>
    <w:rsid w:val="00DE00CD"/>
    <w:rsid w:val="00DE35EC"/>
    <w:rsid w:val="00DE6F54"/>
    <w:rsid w:val="00E024A2"/>
    <w:rsid w:val="00E0543D"/>
    <w:rsid w:val="00E05BDE"/>
    <w:rsid w:val="00E148EA"/>
    <w:rsid w:val="00E227AA"/>
    <w:rsid w:val="00E35E59"/>
    <w:rsid w:val="00E37945"/>
    <w:rsid w:val="00E41274"/>
    <w:rsid w:val="00E4569A"/>
    <w:rsid w:val="00E51923"/>
    <w:rsid w:val="00E559E5"/>
    <w:rsid w:val="00E75D87"/>
    <w:rsid w:val="00F14B74"/>
    <w:rsid w:val="00F3326A"/>
    <w:rsid w:val="00F45A5D"/>
    <w:rsid w:val="00FA2AED"/>
    <w:rsid w:val="00FB426C"/>
    <w:rsid w:val="00FC5233"/>
    <w:rsid w:val="00FD38D3"/>
    <w:rsid w:val="00FD6AE5"/>
    <w:rsid w:val="00FE56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210350"/>
  <w15:chartTrackingRefBased/>
  <w15:docId w15:val="{6A20EBF5-EF6B-48F6-874A-F4202F1593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39D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A39D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A39D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A39D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39D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39D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39D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39D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39D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39D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A39D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A39D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A39D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39D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39D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39D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39D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39D8"/>
    <w:rPr>
      <w:rFonts w:eastAsiaTheme="majorEastAsia" w:cstheme="majorBidi"/>
      <w:color w:val="272727" w:themeColor="text1" w:themeTint="D8"/>
    </w:rPr>
  </w:style>
  <w:style w:type="paragraph" w:styleId="Title">
    <w:name w:val="Title"/>
    <w:basedOn w:val="Normal"/>
    <w:next w:val="Normal"/>
    <w:link w:val="TitleChar"/>
    <w:uiPriority w:val="10"/>
    <w:qFormat/>
    <w:rsid w:val="00DA39D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39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39D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39D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39D8"/>
    <w:pPr>
      <w:spacing w:before="160"/>
      <w:jc w:val="center"/>
    </w:pPr>
    <w:rPr>
      <w:i/>
      <w:iCs/>
      <w:color w:val="404040" w:themeColor="text1" w:themeTint="BF"/>
    </w:rPr>
  </w:style>
  <w:style w:type="character" w:customStyle="1" w:styleId="QuoteChar">
    <w:name w:val="Quote Char"/>
    <w:basedOn w:val="DefaultParagraphFont"/>
    <w:link w:val="Quote"/>
    <w:uiPriority w:val="29"/>
    <w:rsid w:val="00DA39D8"/>
    <w:rPr>
      <w:i/>
      <w:iCs/>
      <w:color w:val="404040" w:themeColor="text1" w:themeTint="BF"/>
    </w:rPr>
  </w:style>
  <w:style w:type="paragraph" w:styleId="ListParagraph">
    <w:name w:val="List Paragraph"/>
    <w:basedOn w:val="Normal"/>
    <w:uiPriority w:val="34"/>
    <w:qFormat/>
    <w:rsid w:val="00DA39D8"/>
    <w:pPr>
      <w:ind w:left="720"/>
      <w:contextualSpacing/>
    </w:pPr>
  </w:style>
  <w:style w:type="character" w:styleId="IntenseEmphasis">
    <w:name w:val="Intense Emphasis"/>
    <w:basedOn w:val="DefaultParagraphFont"/>
    <w:uiPriority w:val="21"/>
    <w:qFormat/>
    <w:rsid w:val="00DA39D8"/>
    <w:rPr>
      <w:i/>
      <w:iCs/>
      <w:color w:val="0F4761" w:themeColor="accent1" w:themeShade="BF"/>
    </w:rPr>
  </w:style>
  <w:style w:type="paragraph" w:styleId="IntenseQuote">
    <w:name w:val="Intense Quote"/>
    <w:basedOn w:val="Normal"/>
    <w:next w:val="Normal"/>
    <w:link w:val="IntenseQuoteChar"/>
    <w:uiPriority w:val="30"/>
    <w:qFormat/>
    <w:rsid w:val="00DA39D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39D8"/>
    <w:rPr>
      <w:i/>
      <w:iCs/>
      <w:color w:val="0F4761" w:themeColor="accent1" w:themeShade="BF"/>
    </w:rPr>
  </w:style>
  <w:style w:type="character" w:styleId="IntenseReference">
    <w:name w:val="Intense Reference"/>
    <w:basedOn w:val="DefaultParagraphFont"/>
    <w:uiPriority w:val="32"/>
    <w:qFormat/>
    <w:rsid w:val="00DA39D8"/>
    <w:rPr>
      <w:b/>
      <w:bCs/>
      <w:smallCaps/>
      <w:color w:val="0F4761" w:themeColor="accent1" w:themeShade="BF"/>
      <w:spacing w:val="5"/>
    </w:rPr>
  </w:style>
  <w:style w:type="paragraph" w:styleId="Header">
    <w:name w:val="header"/>
    <w:basedOn w:val="Normal"/>
    <w:link w:val="HeaderChar"/>
    <w:uiPriority w:val="99"/>
    <w:unhideWhenUsed/>
    <w:rsid w:val="00CD50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5042"/>
  </w:style>
  <w:style w:type="paragraph" w:styleId="Footer">
    <w:name w:val="footer"/>
    <w:basedOn w:val="Normal"/>
    <w:link w:val="FooterChar"/>
    <w:uiPriority w:val="99"/>
    <w:unhideWhenUsed/>
    <w:rsid w:val="00CD50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5042"/>
  </w:style>
  <w:style w:type="character" w:styleId="Hyperlink">
    <w:name w:val="Hyperlink"/>
    <w:basedOn w:val="DefaultParagraphFont"/>
    <w:uiPriority w:val="99"/>
    <w:unhideWhenUsed/>
    <w:rsid w:val="00730C02"/>
    <w:rPr>
      <w:color w:val="467886" w:themeColor="hyperlink"/>
      <w:u w:val="single"/>
    </w:rPr>
  </w:style>
  <w:style w:type="character" w:styleId="UnresolvedMention">
    <w:name w:val="Unresolved Mention"/>
    <w:basedOn w:val="DefaultParagraphFont"/>
    <w:uiPriority w:val="99"/>
    <w:semiHidden/>
    <w:unhideWhenUsed/>
    <w:rsid w:val="00730C0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leadershipacademy.nhs.uk/wp-content/uploads/2012/11/NHSLeadership-Framework-LeadershipFramework.pdf"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skillsforcare.org.uk/Adult-Social-Care-Workforce-Data/workforceintelligence/resources/Reports/National/The-state-of-the-adult-social-care-sector-and-workforce-in-England-2025.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oleObject" Target="embeddings/oleObject1.bin"/><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emf"/><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97129d6-5105-44aa-8953-de11b416c376"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17F0BAA444E2C478D04B3C300BA99D3" ma:contentTypeVersion="12" ma:contentTypeDescription="Create a new document." ma:contentTypeScope="" ma:versionID="4b9b2fd3b15a120b610568e216005702">
  <xsd:schema xmlns:xsd="http://www.w3.org/2001/XMLSchema" xmlns:xs="http://www.w3.org/2001/XMLSchema" xmlns:p="http://schemas.microsoft.com/office/2006/metadata/properties" xmlns:ns3="d97129d6-5105-44aa-8953-de11b416c376" targetNamespace="http://schemas.microsoft.com/office/2006/metadata/properties" ma:root="true" ma:fieldsID="b7e4b464948514af572f94528ff74b56" ns3:_="">
    <xsd:import namespace="d97129d6-5105-44aa-8953-de11b416c37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Location"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97129d6-5105-44aa-8953-de11b416c37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Location" ma:index="15" nillable="true" ma:displayName="Location" ma:indexed="true"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4C1401F-7FA2-409E-B681-94C551E8BB20}">
  <ds:schemaRefs>
    <ds:schemaRef ds:uri="http://www.w3.org/XML/1998/namespace"/>
    <ds:schemaRef ds:uri="http://purl.org/dc/terms/"/>
    <ds:schemaRef ds:uri="d97129d6-5105-44aa-8953-de11b416c376"/>
    <ds:schemaRef ds:uri="http://purl.org/dc/elements/1.1/"/>
    <ds:schemaRef ds:uri="http://schemas.microsoft.com/office/2006/documentManagement/types"/>
    <ds:schemaRef ds:uri="http://schemas.microsoft.com/office/2006/metadata/properties"/>
    <ds:schemaRef ds:uri="http://schemas.openxmlformats.org/package/2006/metadata/core-properties"/>
    <ds:schemaRef ds:uri="http://schemas.microsoft.com/office/infopath/2007/PartnerControls"/>
    <ds:schemaRef ds:uri="http://purl.org/dc/dcmitype/"/>
  </ds:schemaRefs>
</ds:datastoreItem>
</file>

<file path=customXml/itemProps2.xml><?xml version="1.0" encoding="utf-8"?>
<ds:datastoreItem xmlns:ds="http://schemas.openxmlformats.org/officeDocument/2006/customXml" ds:itemID="{961A24ED-6C21-467E-8B8F-8EABD003BCD8}">
  <ds:schemaRefs>
    <ds:schemaRef ds:uri="http://schemas.microsoft.com/sharepoint/v3/contenttype/forms"/>
  </ds:schemaRefs>
</ds:datastoreItem>
</file>

<file path=customXml/itemProps3.xml><?xml version="1.0" encoding="utf-8"?>
<ds:datastoreItem xmlns:ds="http://schemas.openxmlformats.org/officeDocument/2006/customXml" ds:itemID="{56D4A3C1-2423-4283-A985-402DCA255D7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97129d6-5105-44aa-8953-de11b416c37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2363</Words>
  <Characters>13473</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ayyaz</dc:creator>
  <cp:keywords/>
  <dc:description/>
  <cp:lastModifiedBy>mohammed ayyaz</cp:lastModifiedBy>
  <cp:revision>2</cp:revision>
  <dcterms:created xsi:type="dcterms:W3CDTF">2025-11-16T15:57:00Z</dcterms:created>
  <dcterms:modified xsi:type="dcterms:W3CDTF">2025-11-16T15:57:00Z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0x010100F17F0BAA444E2C478D04B3C300BA99D3</vt:lpwstr>
  </property>
</Properties>
</file>