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0AA93F" w14:textId="4B2BAF42" w:rsidR="001366EA" w:rsidRPr="00600A08" w:rsidRDefault="00600A08" w:rsidP="0001111B">
      <w:pPr>
        <w:jc w:val="center"/>
        <w:rPr>
          <w:rFonts w:cstheme="minorHAnsi"/>
          <w:i/>
          <w:iCs/>
          <w:sz w:val="24"/>
          <w:szCs w:val="24"/>
          <w:u w:val="single"/>
        </w:rPr>
      </w:pPr>
      <w:r w:rsidRPr="00600A08">
        <w:rPr>
          <w:rFonts w:cstheme="minorHAnsi"/>
          <w:b/>
          <w:i/>
          <w:iCs/>
          <w:sz w:val="24"/>
          <w:szCs w:val="24"/>
          <w:u w:val="single"/>
        </w:rPr>
        <w:t>How current initiatives support the development of numeracy across the curriculum</w:t>
      </w:r>
      <w:r w:rsidR="001366EA" w:rsidRPr="00600A08">
        <w:rPr>
          <w:rFonts w:cstheme="minorHAnsi"/>
          <w:b/>
          <w:i/>
          <w:iCs/>
          <w:sz w:val="24"/>
          <w:szCs w:val="24"/>
          <w:u w:val="single"/>
        </w:rPr>
        <w:t>.</w:t>
      </w:r>
    </w:p>
    <w:p w14:paraId="640BDA95" w14:textId="732CE77C" w:rsidR="00A665DB" w:rsidRPr="00600A08" w:rsidRDefault="000959B8" w:rsidP="0001111B">
      <w:pPr>
        <w:spacing w:line="360" w:lineRule="auto"/>
        <w:jc w:val="both"/>
        <w:rPr>
          <w:rFonts w:cstheme="minorHAnsi"/>
          <w:sz w:val="24"/>
          <w:szCs w:val="24"/>
        </w:rPr>
      </w:pPr>
      <w:r w:rsidRPr="00600A08">
        <w:rPr>
          <w:rFonts w:cstheme="minorHAnsi"/>
          <w:sz w:val="24"/>
          <w:szCs w:val="24"/>
        </w:rPr>
        <w:t>T</w:t>
      </w:r>
      <w:r w:rsidR="00E614A1" w:rsidRPr="00600A08">
        <w:rPr>
          <w:rFonts w:cstheme="minorHAnsi"/>
          <w:sz w:val="24"/>
          <w:szCs w:val="24"/>
        </w:rPr>
        <w:t xml:space="preserve">his essay is going to discuss how current initiatives support the development of numeracy across the curriculum and how </w:t>
      </w:r>
      <w:r w:rsidRPr="00600A08">
        <w:rPr>
          <w:rFonts w:cstheme="minorHAnsi"/>
          <w:sz w:val="24"/>
          <w:szCs w:val="24"/>
        </w:rPr>
        <w:t xml:space="preserve">my </w:t>
      </w:r>
      <w:r w:rsidR="00E614A1" w:rsidRPr="00600A08">
        <w:rPr>
          <w:rFonts w:cstheme="minorHAnsi"/>
          <w:sz w:val="24"/>
          <w:szCs w:val="24"/>
        </w:rPr>
        <w:t>school support</w:t>
      </w:r>
      <w:r w:rsidRPr="00600A08">
        <w:rPr>
          <w:rFonts w:cstheme="minorHAnsi"/>
          <w:sz w:val="24"/>
          <w:szCs w:val="24"/>
        </w:rPr>
        <w:t>s</w:t>
      </w:r>
      <w:r w:rsidR="00E614A1" w:rsidRPr="00600A08">
        <w:rPr>
          <w:rFonts w:cstheme="minorHAnsi"/>
          <w:sz w:val="24"/>
          <w:szCs w:val="24"/>
        </w:rPr>
        <w:t xml:space="preserve"> this. </w:t>
      </w:r>
      <w:r w:rsidR="00A665DB" w:rsidRPr="00600A08">
        <w:rPr>
          <w:rFonts w:cstheme="minorHAnsi"/>
          <w:sz w:val="24"/>
          <w:szCs w:val="24"/>
        </w:rPr>
        <w:t xml:space="preserve">There has been a big emphasis on numeracy over the years throughout schools and it now </w:t>
      </w:r>
      <w:r w:rsidR="00A84798" w:rsidRPr="00600A08">
        <w:rPr>
          <w:rFonts w:cstheme="minorHAnsi"/>
          <w:sz w:val="24"/>
          <w:szCs w:val="24"/>
        </w:rPr>
        <w:t>must</w:t>
      </w:r>
      <w:r w:rsidR="00A665DB" w:rsidRPr="00600A08">
        <w:rPr>
          <w:rFonts w:cstheme="minorHAnsi"/>
          <w:sz w:val="24"/>
          <w:szCs w:val="24"/>
        </w:rPr>
        <w:t xml:space="preserve"> be inv</w:t>
      </w:r>
      <w:r w:rsidRPr="00600A08">
        <w:rPr>
          <w:rFonts w:cstheme="minorHAnsi"/>
          <w:sz w:val="24"/>
          <w:szCs w:val="24"/>
        </w:rPr>
        <w:t xml:space="preserve">olved in every subject </w:t>
      </w:r>
      <w:r w:rsidR="0033135C">
        <w:rPr>
          <w:rFonts w:cstheme="minorHAnsi"/>
          <w:sz w:val="24"/>
          <w:szCs w:val="24"/>
        </w:rPr>
        <w:t>across the curriculum</w:t>
      </w:r>
      <w:r w:rsidRPr="00600A08">
        <w:rPr>
          <w:rFonts w:cstheme="minorHAnsi"/>
          <w:sz w:val="24"/>
          <w:szCs w:val="24"/>
        </w:rPr>
        <w:t xml:space="preserve"> throughout the day.</w:t>
      </w:r>
      <w:r w:rsidR="009E0B54" w:rsidRPr="00600A08">
        <w:rPr>
          <w:rFonts w:cstheme="minorHAnsi"/>
          <w:sz w:val="24"/>
          <w:szCs w:val="24"/>
        </w:rPr>
        <w:t xml:space="preserve"> There have been different reports and strategies set on how to develop and use numeracy over the years. Some have been successful others not so, due to them not being used frequently </w:t>
      </w:r>
      <w:proofErr w:type="gramStart"/>
      <w:r w:rsidR="008F0225">
        <w:rPr>
          <w:rFonts w:cstheme="minorHAnsi"/>
          <w:sz w:val="24"/>
          <w:szCs w:val="24"/>
        </w:rPr>
        <w:t>an</w:t>
      </w:r>
      <w:proofErr w:type="gramEnd"/>
      <w:r w:rsidR="008F0225">
        <w:rPr>
          <w:rFonts w:cstheme="minorHAnsi"/>
          <w:sz w:val="24"/>
          <w:szCs w:val="24"/>
        </w:rPr>
        <w:t xml:space="preserve"> rigidly </w:t>
      </w:r>
      <w:r w:rsidR="009E0B54" w:rsidRPr="00600A08">
        <w:rPr>
          <w:rFonts w:cstheme="minorHAnsi"/>
          <w:sz w:val="24"/>
          <w:szCs w:val="24"/>
        </w:rPr>
        <w:t>enough. In this essay I will be looking at the ‘Cockroft Report 1982’, The National Curriculum, LNF, Donaldson report 2015 and what we do in our school to promote the use of numeracy</w:t>
      </w:r>
      <w:r w:rsidR="00295EF9">
        <w:rPr>
          <w:rFonts w:cstheme="minorHAnsi"/>
          <w:sz w:val="24"/>
          <w:szCs w:val="24"/>
        </w:rPr>
        <w:t xml:space="preserve"> to Key Stage 3 and 4 pupils</w:t>
      </w:r>
      <w:r w:rsidR="009E0B54" w:rsidRPr="00600A08">
        <w:rPr>
          <w:rFonts w:cstheme="minorHAnsi"/>
          <w:sz w:val="24"/>
          <w:szCs w:val="24"/>
        </w:rPr>
        <w:t>.</w:t>
      </w:r>
      <w:r w:rsidRPr="00600A08">
        <w:rPr>
          <w:rFonts w:cstheme="minorHAnsi"/>
          <w:sz w:val="24"/>
          <w:szCs w:val="24"/>
        </w:rPr>
        <w:t xml:space="preserve"> </w:t>
      </w:r>
      <w:r w:rsidR="009E0B54" w:rsidRPr="00600A08">
        <w:rPr>
          <w:rFonts w:cstheme="minorHAnsi"/>
          <w:sz w:val="24"/>
          <w:szCs w:val="24"/>
        </w:rPr>
        <w:t xml:space="preserve">I work in a secondary school with pupils aged 11-16. </w:t>
      </w:r>
      <w:r w:rsidR="002C002C" w:rsidRPr="00600A08">
        <w:rPr>
          <w:rFonts w:cstheme="minorHAnsi"/>
          <w:sz w:val="24"/>
          <w:szCs w:val="24"/>
        </w:rPr>
        <w:t>Thus,</w:t>
      </w:r>
      <w:r w:rsidR="009E0B54" w:rsidRPr="00600A08">
        <w:rPr>
          <w:rFonts w:cstheme="minorHAnsi"/>
          <w:sz w:val="24"/>
          <w:szCs w:val="24"/>
        </w:rPr>
        <w:t xml:space="preserve"> resulting in the use of numeracy varying across </w:t>
      </w:r>
      <w:r w:rsidR="002C002C">
        <w:rPr>
          <w:rFonts w:cstheme="minorHAnsi"/>
          <w:sz w:val="24"/>
          <w:szCs w:val="24"/>
        </w:rPr>
        <w:t>a</w:t>
      </w:r>
      <w:r w:rsidR="009E0B54" w:rsidRPr="00600A08">
        <w:rPr>
          <w:rFonts w:cstheme="minorHAnsi"/>
          <w:sz w:val="24"/>
          <w:szCs w:val="24"/>
        </w:rPr>
        <w:t xml:space="preserve"> range of ages and abilities. There are </w:t>
      </w:r>
      <w:r w:rsidR="002C002C">
        <w:rPr>
          <w:rFonts w:cstheme="minorHAnsi"/>
          <w:sz w:val="24"/>
          <w:szCs w:val="24"/>
        </w:rPr>
        <w:t>a variety of</w:t>
      </w:r>
      <w:r w:rsidR="009E0B54" w:rsidRPr="00600A08">
        <w:rPr>
          <w:rFonts w:cstheme="minorHAnsi"/>
          <w:sz w:val="24"/>
          <w:szCs w:val="24"/>
        </w:rPr>
        <w:t xml:space="preserve"> programmes used and games that help pupils to understand it better</w:t>
      </w:r>
      <w:r w:rsidR="00571348">
        <w:rPr>
          <w:rFonts w:cstheme="minorHAnsi"/>
          <w:sz w:val="24"/>
          <w:szCs w:val="24"/>
        </w:rPr>
        <w:t xml:space="preserve"> </w:t>
      </w:r>
      <w:proofErr w:type="gramStart"/>
      <w:r w:rsidR="00571348">
        <w:rPr>
          <w:rFonts w:cstheme="minorHAnsi"/>
          <w:sz w:val="24"/>
          <w:szCs w:val="24"/>
        </w:rPr>
        <w:t>in order to</w:t>
      </w:r>
      <w:proofErr w:type="gramEnd"/>
      <w:r w:rsidR="00571348">
        <w:rPr>
          <w:rFonts w:cstheme="minorHAnsi"/>
          <w:sz w:val="24"/>
          <w:szCs w:val="24"/>
        </w:rPr>
        <w:t xml:space="preserve"> use these methods within their day to day lives and in the future</w:t>
      </w:r>
      <w:r w:rsidR="009E0B54" w:rsidRPr="00600A08">
        <w:rPr>
          <w:rFonts w:cstheme="minorHAnsi"/>
          <w:sz w:val="24"/>
          <w:szCs w:val="24"/>
        </w:rPr>
        <w:t xml:space="preserve">. </w:t>
      </w:r>
    </w:p>
    <w:p w14:paraId="35CD7A58" w14:textId="1B095CAC" w:rsidR="008C783B" w:rsidRPr="00600A08" w:rsidRDefault="000959B8" w:rsidP="0001111B">
      <w:pPr>
        <w:spacing w:before="100" w:beforeAutospacing="1" w:after="100" w:afterAutospacing="1" w:line="360" w:lineRule="auto"/>
        <w:jc w:val="both"/>
        <w:rPr>
          <w:rFonts w:cstheme="minorHAnsi"/>
          <w:sz w:val="24"/>
          <w:szCs w:val="24"/>
        </w:rPr>
      </w:pPr>
      <w:r w:rsidRPr="00600A08">
        <w:rPr>
          <w:rFonts w:cstheme="minorHAnsi"/>
          <w:sz w:val="24"/>
          <w:szCs w:val="24"/>
        </w:rPr>
        <w:t xml:space="preserve">The emphasis of using numeracy has developed and changed frequently over the years. </w:t>
      </w:r>
      <w:r w:rsidR="00A01304" w:rsidRPr="00600A08">
        <w:rPr>
          <w:rFonts w:cstheme="minorHAnsi"/>
          <w:sz w:val="24"/>
          <w:szCs w:val="24"/>
        </w:rPr>
        <w:t>Firstly,</w:t>
      </w:r>
      <w:r w:rsidR="006B186A" w:rsidRPr="00600A08">
        <w:rPr>
          <w:rFonts w:cstheme="minorHAnsi"/>
          <w:sz w:val="24"/>
          <w:szCs w:val="24"/>
        </w:rPr>
        <w:t xml:space="preserve"> I looked at the ‘</w:t>
      </w:r>
      <w:r w:rsidR="00CC327E" w:rsidRPr="00600A08">
        <w:rPr>
          <w:rFonts w:cstheme="minorHAnsi"/>
          <w:sz w:val="24"/>
          <w:szCs w:val="24"/>
        </w:rPr>
        <w:t>Cockcroft</w:t>
      </w:r>
      <w:r w:rsidR="006B186A" w:rsidRPr="00600A08">
        <w:rPr>
          <w:rFonts w:cstheme="minorHAnsi"/>
          <w:sz w:val="24"/>
          <w:szCs w:val="24"/>
        </w:rPr>
        <w:t xml:space="preserve"> Report 1982’ and in this report he states that </w:t>
      </w:r>
      <w:r w:rsidR="009E0B54" w:rsidRPr="00600A08">
        <w:rPr>
          <w:rFonts w:cstheme="minorHAnsi"/>
          <w:sz w:val="24"/>
          <w:szCs w:val="24"/>
        </w:rPr>
        <w:t>“the</w:t>
      </w:r>
      <w:r w:rsidR="006B186A" w:rsidRPr="00600A08">
        <w:rPr>
          <w:rFonts w:cstheme="minorHAnsi"/>
          <w:sz w:val="24"/>
          <w:szCs w:val="24"/>
        </w:rPr>
        <w:t xml:space="preserve"> Maths teacher should </w:t>
      </w:r>
      <w:r w:rsidR="006B186A" w:rsidRPr="00600A08">
        <w:rPr>
          <w:rFonts w:eastAsia="Times New Roman" w:cstheme="minorHAnsi"/>
          <w:sz w:val="24"/>
          <w:szCs w:val="24"/>
          <w:lang w:eastAsia="en-GB"/>
        </w:rPr>
        <w:t xml:space="preserve">enable pupils to develop the mathematical skills and understanding required for adult life, for employment and for further study and training; provide pupils with such maths as may be needed for study of other </w:t>
      </w:r>
      <w:r w:rsidR="00A84798" w:rsidRPr="00600A08">
        <w:rPr>
          <w:rFonts w:eastAsia="Times New Roman" w:cstheme="minorHAnsi"/>
          <w:sz w:val="24"/>
          <w:szCs w:val="24"/>
          <w:lang w:eastAsia="en-GB"/>
        </w:rPr>
        <w:t>subjects;</w:t>
      </w:r>
      <w:r w:rsidR="009E0B54" w:rsidRPr="00600A08">
        <w:rPr>
          <w:rFonts w:eastAsia="Times New Roman" w:cstheme="minorHAnsi"/>
          <w:sz w:val="24"/>
          <w:szCs w:val="24"/>
          <w:lang w:eastAsia="en-GB"/>
        </w:rPr>
        <w:t xml:space="preserve">” I agree with the above and believe that pupils should be taught the main skills that will be used in everyday life once they leave school. It is important that </w:t>
      </w:r>
      <w:r w:rsidR="006109AC">
        <w:rPr>
          <w:rFonts w:eastAsia="Times New Roman" w:cstheme="minorHAnsi"/>
          <w:sz w:val="24"/>
          <w:szCs w:val="24"/>
          <w:lang w:eastAsia="en-GB"/>
        </w:rPr>
        <w:t>pupils</w:t>
      </w:r>
      <w:r w:rsidR="009E0B54" w:rsidRPr="00600A08">
        <w:rPr>
          <w:rFonts w:eastAsia="Times New Roman" w:cstheme="minorHAnsi"/>
          <w:sz w:val="24"/>
          <w:szCs w:val="24"/>
          <w:lang w:eastAsia="en-GB"/>
        </w:rPr>
        <w:t xml:space="preserve"> grasp the </w:t>
      </w:r>
      <w:r w:rsidR="006109AC">
        <w:rPr>
          <w:rFonts w:eastAsia="Times New Roman" w:cstheme="minorHAnsi"/>
          <w:sz w:val="24"/>
          <w:szCs w:val="24"/>
          <w:lang w:eastAsia="en-GB"/>
        </w:rPr>
        <w:t>key</w:t>
      </w:r>
      <w:r w:rsidR="00054C29">
        <w:rPr>
          <w:rFonts w:eastAsia="Times New Roman" w:cstheme="minorHAnsi"/>
          <w:sz w:val="24"/>
          <w:szCs w:val="24"/>
          <w:lang w:eastAsia="en-GB"/>
        </w:rPr>
        <w:t xml:space="preserve"> </w:t>
      </w:r>
      <w:r w:rsidR="009E0B54" w:rsidRPr="00600A08">
        <w:rPr>
          <w:rFonts w:eastAsia="Times New Roman" w:cstheme="minorHAnsi"/>
          <w:sz w:val="24"/>
          <w:szCs w:val="24"/>
          <w:lang w:eastAsia="en-GB"/>
        </w:rPr>
        <w:t xml:space="preserve">skills and focus on learning these before moving on to more difficult things </w:t>
      </w:r>
      <w:r w:rsidR="00054C29">
        <w:rPr>
          <w:rFonts w:eastAsia="Times New Roman" w:cstheme="minorHAnsi"/>
          <w:sz w:val="24"/>
          <w:szCs w:val="24"/>
          <w:lang w:eastAsia="en-GB"/>
        </w:rPr>
        <w:t>such as</w:t>
      </w:r>
      <w:r w:rsidR="009E0B54" w:rsidRPr="00600A08">
        <w:rPr>
          <w:rFonts w:eastAsia="Times New Roman" w:cstheme="minorHAnsi"/>
          <w:sz w:val="24"/>
          <w:szCs w:val="24"/>
          <w:lang w:eastAsia="en-GB"/>
        </w:rPr>
        <w:t xml:space="preserve"> algebra. The </w:t>
      </w:r>
      <w:r w:rsidR="0073018A" w:rsidRPr="00600A08">
        <w:rPr>
          <w:rFonts w:eastAsia="Times New Roman" w:cstheme="minorHAnsi"/>
          <w:sz w:val="24"/>
          <w:szCs w:val="24"/>
          <w:lang w:eastAsia="en-GB"/>
        </w:rPr>
        <w:t>report backs this up and</w:t>
      </w:r>
      <w:r w:rsidR="009E0B54" w:rsidRPr="00600A08">
        <w:rPr>
          <w:rFonts w:eastAsia="Times New Roman" w:cstheme="minorHAnsi"/>
          <w:sz w:val="24"/>
          <w:szCs w:val="24"/>
          <w:lang w:eastAsia="en-GB"/>
        </w:rPr>
        <w:t xml:space="preserve"> states that “adults need to be able to count, tell the time, pay for good</w:t>
      </w:r>
      <w:r w:rsidR="0073018A" w:rsidRPr="00600A08">
        <w:rPr>
          <w:rFonts w:eastAsia="Times New Roman" w:cstheme="minorHAnsi"/>
          <w:sz w:val="24"/>
          <w:szCs w:val="24"/>
          <w:lang w:eastAsia="en-GB"/>
        </w:rPr>
        <w:t xml:space="preserve">s and give change, weigh and measure, understand times tables, graphs and charts, make estimations and approximations.” These are the things that </w:t>
      </w:r>
      <w:r w:rsidR="000349AE" w:rsidRPr="00600A08">
        <w:rPr>
          <w:rFonts w:eastAsia="Times New Roman" w:cstheme="minorHAnsi"/>
          <w:sz w:val="24"/>
          <w:szCs w:val="24"/>
          <w:lang w:eastAsia="en-GB"/>
        </w:rPr>
        <w:t>are</w:t>
      </w:r>
      <w:r w:rsidR="0073018A" w:rsidRPr="00600A08">
        <w:rPr>
          <w:rFonts w:eastAsia="Times New Roman" w:cstheme="minorHAnsi"/>
          <w:sz w:val="24"/>
          <w:szCs w:val="24"/>
          <w:lang w:eastAsia="en-GB"/>
        </w:rPr>
        <w:t xml:space="preserve"> used </w:t>
      </w:r>
      <w:proofErr w:type="gramStart"/>
      <w:r w:rsidR="0073018A" w:rsidRPr="00600A08">
        <w:rPr>
          <w:rFonts w:eastAsia="Times New Roman" w:cstheme="minorHAnsi"/>
          <w:sz w:val="24"/>
          <w:szCs w:val="24"/>
          <w:lang w:eastAsia="en-GB"/>
        </w:rPr>
        <w:t>on a daily basis</w:t>
      </w:r>
      <w:proofErr w:type="gramEnd"/>
      <w:r w:rsidR="0073018A" w:rsidRPr="00600A08">
        <w:rPr>
          <w:rFonts w:eastAsia="Times New Roman" w:cstheme="minorHAnsi"/>
          <w:sz w:val="24"/>
          <w:szCs w:val="24"/>
          <w:lang w:eastAsia="en-GB"/>
        </w:rPr>
        <w:t xml:space="preserve"> and are a necessity in life. </w:t>
      </w:r>
      <w:r w:rsidR="00CC327E" w:rsidRPr="00600A08">
        <w:rPr>
          <w:rFonts w:eastAsia="Times New Roman" w:cstheme="minorHAnsi"/>
          <w:sz w:val="24"/>
          <w:szCs w:val="24"/>
          <w:lang w:eastAsia="en-GB"/>
        </w:rPr>
        <w:t>Cockcroft</w:t>
      </w:r>
      <w:r w:rsidR="0073018A" w:rsidRPr="00600A08">
        <w:rPr>
          <w:rFonts w:eastAsia="Times New Roman" w:cstheme="minorHAnsi"/>
          <w:sz w:val="24"/>
          <w:szCs w:val="24"/>
          <w:lang w:eastAsia="en-GB"/>
        </w:rPr>
        <w:t xml:space="preserve"> also states that “schools should enlist the help of parents by explaining methods and aims.” I strongly agree with this statement as it is important that parents help their children at home to ensure they succeed in school also. On the other </w:t>
      </w:r>
      <w:r w:rsidR="00DE5934" w:rsidRPr="00600A08">
        <w:rPr>
          <w:rFonts w:eastAsia="Times New Roman" w:cstheme="minorHAnsi"/>
          <w:sz w:val="24"/>
          <w:szCs w:val="24"/>
          <w:lang w:eastAsia="en-GB"/>
        </w:rPr>
        <w:t>hand,</w:t>
      </w:r>
      <w:r w:rsidR="0073018A" w:rsidRPr="00600A08">
        <w:rPr>
          <w:rFonts w:eastAsia="Times New Roman" w:cstheme="minorHAnsi"/>
          <w:sz w:val="24"/>
          <w:szCs w:val="24"/>
          <w:lang w:eastAsia="en-GB"/>
        </w:rPr>
        <w:t xml:space="preserve"> if the school does not include the parents and explain their methods, then the parents will either teach the children differently thus resulting in the pupils being confused or they would not be able to provide the support at home and the children will again suffer from this and not be able to </w:t>
      </w:r>
      <w:r w:rsidR="0073018A" w:rsidRPr="00600A08">
        <w:rPr>
          <w:rFonts w:eastAsia="Times New Roman" w:cstheme="minorHAnsi"/>
          <w:sz w:val="24"/>
          <w:szCs w:val="24"/>
          <w:lang w:eastAsia="en-GB"/>
        </w:rPr>
        <w:lastRenderedPageBreak/>
        <w:t xml:space="preserve">complete their homework. I have seen this happen frequently where the teachers explain a new method, the pupil then goes home and the parent teaches their way, the pupil then comes back in to school the following day and is confused and unsure on how to work it out and which method is best used. I have also witnessed pupils bringing work home and asking for help but the parent unable to provide the support as they are unsure on how to work to it out and provide the support needed. </w:t>
      </w:r>
      <w:r w:rsidR="00CC327E" w:rsidRPr="00600A08">
        <w:rPr>
          <w:rFonts w:eastAsia="Times New Roman" w:cstheme="minorHAnsi"/>
          <w:sz w:val="24"/>
          <w:szCs w:val="24"/>
          <w:lang w:eastAsia="en-GB"/>
        </w:rPr>
        <w:t>Cockcroft’s</w:t>
      </w:r>
      <w:r w:rsidR="0073018A" w:rsidRPr="00600A08">
        <w:rPr>
          <w:rFonts w:eastAsia="Times New Roman" w:cstheme="minorHAnsi"/>
          <w:sz w:val="24"/>
          <w:szCs w:val="24"/>
          <w:lang w:eastAsia="en-GB"/>
        </w:rPr>
        <w:t xml:space="preserve"> ideas were good ones on </w:t>
      </w:r>
      <w:proofErr w:type="gramStart"/>
      <w:r w:rsidR="0073018A" w:rsidRPr="00600A08">
        <w:rPr>
          <w:rFonts w:eastAsia="Times New Roman" w:cstheme="minorHAnsi"/>
          <w:sz w:val="24"/>
          <w:szCs w:val="24"/>
          <w:lang w:eastAsia="en-GB"/>
        </w:rPr>
        <w:t>paper</w:t>
      </w:r>
      <w:proofErr w:type="gramEnd"/>
      <w:r w:rsidR="0073018A" w:rsidRPr="00600A08">
        <w:rPr>
          <w:rFonts w:eastAsia="Times New Roman" w:cstheme="minorHAnsi"/>
          <w:sz w:val="24"/>
          <w:szCs w:val="24"/>
          <w:lang w:eastAsia="en-GB"/>
        </w:rPr>
        <w:t xml:space="preserve"> and they were not being used frequently enough which then meant that it would not work as well as it should. By reading the report it seemed that </w:t>
      </w:r>
      <w:r w:rsidR="00CC327E" w:rsidRPr="00600A08">
        <w:rPr>
          <w:rFonts w:eastAsia="Times New Roman" w:cstheme="minorHAnsi"/>
          <w:sz w:val="24"/>
          <w:szCs w:val="24"/>
          <w:lang w:eastAsia="en-GB"/>
        </w:rPr>
        <w:t>Cockcroft</w:t>
      </w:r>
      <w:r w:rsidR="0073018A" w:rsidRPr="00600A08">
        <w:rPr>
          <w:rFonts w:eastAsia="Times New Roman" w:cstheme="minorHAnsi"/>
          <w:sz w:val="24"/>
          <w:szCs w:val="24"/>
          <w:lang w:eastAsia="en-GB"/>
        </w:rPr>
        <w:t xml:space="preserve"> had the </w:t>
      </w:r>
      <w:r w:rsidR="00DE553A" w:rsidRPr="00600A08">
        <w:rPr>
          <w:rFonts w:eastAsia="Times New Roman" w:cstheme="minorHAnsi"/>
          <w:sz w:val="24"/>
          <w:szCs w:val="24"/>
          <w:lang w:eastAsia="en-GB"/>
        </w:rPr>
        <w:t>learner’s</w:t>
      </w:r>
      <w:r w:rsidR="0073018A" w:rsidRPr="00600A08">
        <w:rPr>
          <w:rFonts w:eastAsia="Times New Roman" w:cstheme="minorHAnsi"/>
          <w:sz w:val="24"/>
          <w:szCs w:val="24"/>
          <w:lang w:eastAsia="en-GB"/>
        </w:rPr>
        <w:t xml:space="preserve"> </w:t>
      </w:r>
      <w:r w:rsidR="00DE553A" w:rsidRPr="00600A08">
        <w:rPr>
          <w:rFonts w:eastAsia="Times New Roman" w:cstheme="minorHAnsi"/>
          <w:sz w:val="24"/>
          <w:szCs w:val="24"/>
          <w:lang w:eastAsia="en-GB"/>
        </w:rPr>
        <w:t>best interest at heart and saw it from the pupils view not the teachers. He also stated that “</w:t>
      </w:r>
      <w:r w:rsidR="00DE553A" w:rsidRPr="00600A08">
        <w:rPr>
          <w:rFonts w:cstheme="minorHAnsi"/>
          <w:sz w:val="24"/>
          <w:szCs w:val="24"/>
        </w:rPr>
        <w:t xml:space="preserve">teachers should not expect pupils to commit things to memory without understanding them”. This is true as if the pupil does not understand the work and is </w:t>
      </w:r>
      <w:r w:rsidR="005E075A" w:rsidRPr="00600A08">
        <w:rPr>
          <w:rFonts w:cstheme="minorHAnsi"/>
          <w:sz w:val="24"/>
          <w:szCs w:val="24"/>
        </w:rPr>
        <w:t>confused,</w:t>
      </w:r>
      <w:r w:rsidR="00DE553A" w:rsidRPr="00600A08">
        <w:rPr>
          <w:rFonts w:cstheme="minorHAnsi"/>
          <w:sz w:val="24"/>
          <w:szCs w:val="24"/>
        </w:rPr>
        <w:t xml:space="preserve"> they will not take anything on board and will not be able to memorise what they do not understand. Many teachers have targets to meet and deadlines on when to finish the unit to move on to the next topic and tend to rush the lessons </w:t>
      </w:r>
      <w:proofErr w:type="gramStart"/>
      <w:r w:rsidR="00DE553A" w:rsidRPr="00600A08">
        <w:rPr>
          <w:rFonts w:cstheme="minorHAnsi"/>
          <w:sz w:val="24"/>
          <w:szCs w:val="24"/>
        </w:rPr>
        <w:t>in order to</w:t>
      </w:r>
      <w:proofErr w:type="gramEnd"/>
      <w:r w:rsidR="00DE553A" w:rsidRPr="00600A08">
        <w:rPr>
          <w:rFonts w:cstheme="minorHAnsi"/>
          <w:sz w:val="24"/>
          <w:szCs w:val="24"/>
        </w:rPr>
        <w:t xml:space="preserve"> fit everything in. </w:t>
      </w:r>
      <w:r w:rsidR="00D43287" w:rsidRPr="00600A08">
        <w:rPr>
          <w:rFonts w:cstheme="minorHAnsi"/>
          <w:sz w:val="24"/>
          <w:szCs w:val="24"/>
        </w:rPr>
        <w:t>T</w:t>
      </w:r>
      <w:r w:rsidR="00DE553A" w:rsidRPr="00600A08">
        <w:rPr>
          <w:rFonts w:cstheme="minorHAnsi"/>
          <w:sz w:val="24"/>
          <w:szCs w:val="24"/>
        </w:rPr>
        <w:t xml:space="preserve">his is not providing a fair chance for the pupils to understand as the time is not being taken to explain fully. They are expected to copy it all down then look over it in their own time. This method does not work and unfortunately it seems to be happening more and more. </w:t>
      </w:r>
    </w:p>
    <w:p w14:paraId="26DB513F" w14:textId="77777777" w:rsidR="001366EA" w:rsidRPr="00600A08" w:rsidRDefault="008C783B" w:rsidP="0001111B">
      <w:pPr>
        <w:spacing w:before="100" w:beforeAutospacing="1" w:after="100" w:afterAutospacing="1" w:line="360" w:lineRule="auto"/>
        <w:jc w:val="both"/>
        <w:rPr>
          <w:rFonts w:cstheme="minorHAnsi"/>
          <w:sz w:val="24"/>
          <w:szCs w:val="24"/>
        </w:rPr>
      </w:pPr>
      <w:r w:rsidRPr="00600A08">
        <w:rPr>
          <w:rFonts w:cstheme="minorHAnsi"/>
          <w:i/>
          <w:sz w:val="24"/>
          <w:szCs w:val="24"/>
        </w:rPr>
        <w:t xml:space="preserve">(The </w:t>
      </w:r>
      <w:r w:rsidR="00CC327E" w:rsidRPr="00600A08">
        <w:rPr>
          <w:rFonts w:cstheme="minorHAnsi"/>
          <w:i/>
          <w:sz w:val="24"/>
          <w:szCs w:val="24"/>
        </w:rPr>
        <w:t>Cockcroft</w:t>
      </w:r>
      <w:r w:rsidRPr="00600A08">
        <w:rPr>
          <w:rFonts w:cstheme="minorHAnsi"/>
          <w:i/>
          <w:sz w:val="24"/>
          <w:szCs w:val="24"/>
        </w:rPr>
        <w:t xml:space="preserve"> Report 1982)</w:t>
      </w:r>
    </w:p>
    <w:p w14:paraId="46C8981B" w14:textId="6A2A2F6B" w:rsidR="009866B9" w:rsidRPr="00600A08" w:rsidRDefault="008C783B" w:rsidP="0001111B">
      <w:pPr>
        <w:pStyle w:val="NormalWeb"/>
        <w:spacing w:line="360" w:lineRule="auto"/>
        <w:jc w:val="both"/>
        <w:rPr>
          <w:rFonts w:asciiTheme="minorHAnsi" w:eastAsia="Times New Roman" w:hAnsiTheme="minorHAnsi" w:cstheme="minorHAnsi"/>
          <w:lang w:val="en" w:eastAsia="en-GB"/>
        </w:rPr>
      </w:pPr>
      <w:r w:rsidRPr="00600A08">
        <w:rPr>
          <w:rFonts w:asciiTheme="minorHAnsi" w:hAnsiTheme="minorHAnsi" w:cstheme="minorHAnsi"/>
        </w:rPr>
        <w:t>6 years later,</w:t>
      </w:r>
      <w:r w:rsidR="00DE553A" w:rsidRPr="00600A08">
        <w:rPr>
          <w:rFonts w:asciiTheme="minorHAnsi" w:hAnsiTheme="minorHAnsi" w:cstheme="minorHAnsi"/>
        </w:rPr>
        <w:t xml:space="preserve"> they then brought in the ‘National Curriculum.’ </w:t>
      </w:r>
      <w:r w:rsidRPr="00600A08">
        <w:rPr>
          <w:rFonts w:asciiTheme="minorHAnsi" w:hAnsiTheme="minorHAnsi" w:cstheme="minorHAnsi"/>
        </w:rPr>
        <w:t xml:space="preserve">This is when the key stages were introduced and at each Key stage </w:t>
      </w:r>
      <w:proofErr w:type="gramStart"/>
      <w:r w:rsidRPr="00600A08">
        <w:rPr>
          <w:rFonts w:asciiTheme="minorHAnsi" w:hAnsiTheme="minorHAnsi" w:cstheme="minorHAnsi"/>
        </w:rPr>
        <w:t>a number of</w:t>
      </w:r>
      <w:proofErr w:type="gramEnd"/>
      <w:r w:rsidRPr="00600A08">
        <w:rPr>
          <w:rFonts w:asciiTheme="minorHAnsi" w:hAnsiTheme="minorHAnsi" w:cstheme="minorHAnsi"/>
        </w:rPr>
        <w:t xml:space="preserve"> educational objectives were to be achieved. </w:t>
      </w:r>
      <w:r w:rsidR="00DE553A" w:rsidRPr="00600A08">
        <w:rPr>
          <w:rFonts w:asciiTheme="minorHAnsi" w:hAnsiTheme="minorHAnsi" w:cstheme="minorHAnsi"/>
        </w:rPr>
        <w:t>This made it standardised for all children</w:t>
      </w:r>
      <w:r w:rsidR="009866B9" w:rsidRPr="00600A08">
        <w:rPr>
          <w:rFonts w:asciiTheme="minorHAnsi" w:hAnsiTheme="minorHAnsi" w:cstheme="minorHAnsi"/>
        </w:rPr>
        <w:t>,</w:t>
      </w:r>
      <w:r w:rsidR="00DE553A" w:rsidRPr="00600A08">
        <w:rPr>
          <w:rFonts w:asciiTheme="minorHAnsi" w:hAnsiTheme="minorHAnsi" w:cstheme="minorHAnsi"/>
        </w:rPr>
        <w:t xml:space="preserve"> providing fair learning for </w:t>
      </w:r>
      <w:proofErr w:type="gramStart"/>
      <w:r w:rsidR="00DE553A" w:rsidRPr="00600A08">
        <w:rPr>
          <w:rFonts w:asciiTheme="minorHAnsi" w:hAnsiTheme="minorHAnsi" w:cstheme="minorHAnsi"/>
        </w:rPr>
        <w:t>each individual</w:t>
      </w:r>
      <w:proofErr w:type="gramEnd"/>
      <w:r w:rsidR="00DE553A" w:rsidRPr="00600A08">
        <w:rPr>
          <w:rFonts w:asciiTheme="minorHAnsi" w:hAnsiTheme="minorHAnsi" w:cstheme="minorHAnsi"/>
        </w:rPr>
        <w:t xml:space="preserve"> and it also helps children use and apply their skills correctly. </w:t>
      </w:r>
      <w:r w:rsidR="00DE553A" w:rsidRPr="00600A08">
        <w:rPr>
          <w:rFonts w:asciiTheme="minorHAnsi" w:eastAsia="Times New Roman" w:hAnsiTheme="minorHAnsi" w:cstheme="minorHAnsi"/>
          <w:lang w:val="en" w:eastAsia="en-GB"/>
        </w:rPr>
        <w:t>The national curriculum for mathematics</w:t>
      </w:r>
      <w:r w:rsidR="009866B9" w:rsidRPr="00600A08">
        <w:rPr>
          <w:rFonts w:asciiTheme="minorHAnsi" w:eastAsia="Times New Roman" w:hAnsiTheme="minorHAnsi" w:cstheme="minorHAnsi"/>
          <w:lang w:val="en" w:eastAsia="en-GB"/>
        </w:rPr>
        <w:t xml:space="preserve"> aims to ensure that all pupils “</w:t>
      </w:r>
      <w:r w:rsidR="00DE553A" w:rsidRPr="00600A08">
        <w:rPr>
          <w:rFonts w:asciiTheme="minorHAnsi" w:eastAsia="Times New Roman" w:hAnsiTheme="minorHAnsi" w:cstheme="minorHAnsi"/>
          <w:lang w:val="en" w:eastAsia="en-GB"/>
        </w:rPr>
        <w:t xml:space="preserve">become fluent in the fundamentals of </w:t>
      </w:r>
      <w:r w:rsidR="00753455" w:rsidRPr="00600A08">
        <w:rPr>
          <w:rFonts w:asciiTheme="minorHAnsi" w:eastAsia="Times New Roman" w:hAnsiTheme="minorHAnsi" w:cstheme="minorHAnsi"/>
          <w:lang w:val="en" w:eastAsia="en-GB"/>
        </w:rPr>
        <w:t>mathematics and</w:t>
      </w:r>
      <w:r w:rsidR="00DE553A" w:rsidRPr="00600A08">
        <w:rPr>
          <w:rFonts w:asciiTheme="minorHAnsi" w:eastAsia="Times New Roman" w:hAnsiTheme="minorHAnsi" w:cstheme="minorHAnsi"/>
          <w:lang w:val="en" w:eastAsia="en-GB"/>
        </w:rPr>
        <w:t xml:space="preserve"> apply knowledge rapidly and accurately</w:t>
      </w:r>
      <w:r w:rsidR="009866B9" w:rsidRPr="00600A08">
        <w:rPr>
          <w:rFonts w:asciiTheme="minorHAnsi" w:eastAsia="Times New Roman" w:hAnsiTheme="minorHAnsi" w:cstheme="minorHAnsi"/>
          <w:lang w:val="en" w:eastAsia="en-GB"/>
        </w:rPr>
        <w:t>.” It then goes on to s</w:t>
      </w:r>
      <w:r w:rsidR="003E1062">
        <w:rPr>
          <w:rFonts w:asciiTheme="minorHAnsi" w:eastAsia="Times New Roman" w:hAnsiTheme="minorHAnsi" w:cstheme="minorHAnsi"/>
          <w:lang w:val="en" w:eastAsia="en-GB"/>
        </w:rPr>
        <w:t>tate</w:t>
      </w:r>
      <w:r w:rsidR="009866B9" w:rsidRPr="00600A08">
        <w:rPr>
          <w:rFonts w:asciiTheme="minorHAnsi" w:eastAsia="Times New Roman" w:hAnsiTheme="minorHAnsi" w:cstheme="minorHAnsi"/>
          <w:lang w:val="en" w:eastAsia="en-GB"/>
        </w:rPr>
        <w:t xml:space="preserve"> that “they should also apply their mathematical knowledge to science and other subjects.” This has been happening more and more throughout the schools and it can be seen happening more in secondary schools as the subjects are individual unlike primary school where it is all inter linked. After discussing with the teachers in my school it seems that many have found it difficult to think of ways to use </w:t>
      </w:r>
      <w:r w:rsidR="009866B9" w:rsidRPr="00600A08">
        <w:rPr>
          <w:rFonts w:asciiTheme="minorHAnsi" w:eastAsia="Times New Roman" w:hAnsiTheme="minorHAnsi" w:cstheme="minorHAnsi"/>
          <w:lang w:val="en" w:eastAsia="en-GB"/>
        </w:rPr>
        <w:lastRenderedPageBreak/>
        <w:t>numeracy in their lessons</w:t>
      </w:r>
      <w:r w:rsidR="00113BD8">
        <w:rPr>
          <w:rFonts w:asciiTheme="minorHAnsi" w:eastAsia="Times New Roman" w:hAnsiTheme="minorHAnsi" w:cstheme="minorHAnsi"/>
          <w:lang w:val="en" w:eastAsia="en-GB"/>
        </w:rPr>
        <w:t>. Others have found it</w:t>
      </w:r>
      <w:r w:rsidR="009866B9" w:rsidRPr="00600A08">
        <w:rPr>
          <w:rFonts w:asciiTheme="minorHAnsi" w:eastAsia="Times New Roman" w:hAnsiTheme="minorHAnsi" w:cstheme="minorHAnsi"/>
          <w:lang w:val="en" w:eastAsia="en-GB"/>
        </w:rPr>
        <w:t xml:space="preserve"> easier and have </w:t>
      </w:r>
      <w:r w:rsidR="00113BD8">
        <w:rPr>
          <w:rFonts w:asciiTheme="minorHAnsi" w:eastAsia="Times New Roman" w:hAnsiTheme="minorHAnsi" w:cstheme="minorHAnsi"/>
          <w:lang w:val="en" w:eastAsia="en-GB"/>
        </w:rPr>
        <w:t>come up with</w:t>
      </w:r>
      <w:r w:rsidR="009866B9" w:rsidRPr="00600A08">
        <w:rPr>
          <w:rFonts w:asciiTheme="minorHAnsi" w:eastAsia="Times New Roman" w:hAnsiTheme="minorHAnsi" w:cstheme="minorHAnsi"/>
          <w:lang w:val="en" w:eastAsia="en-GB"/>
        </w:rPr>
        <w:t xml:space="preserve"> clever </w:t>
      </w:r>
      <w:r w:rsidR="00113BD8">
        <w:rPr>
          <w:rFonts w:asciiTheme="minorHAnsi" w:eastAsia="Times New Roman" w:hAnsiTheme="minorHAnsi" w:cstheme="minorHAnsi"/>
          <w:lang w:val="en" w:eastAsia="en-GB"/>
        </w:rPr>
        <w:t xml:space="preserve">and </w:t>
      </w:r>
      <w:r w:rsidR="009866B9" w:rsidRPr="00600A08">
        <w:rPr>
          <w:rFonts w:asciiTheme="minorHAnsi" w:eastAsia="Times New Roman" w:hAnsiTheme="minorHAnsi" w:cstheme="minorHAnsi"/>
          <w:lang w:val="en" w:eastAsia="en-GB"/>
        </w:rPr>
        <w:t xml:space="preserve">effective ways of doing so. </w:t>
      </w:r>
    </w:p>
    <w:p w14:paraId="188022D2" w14:textId="2777CA8A" w:rsidR="009866B9" w:rsidRPr="00600A08" w:rsidRDefault="009866B9" w:rsidP="0001111B">
      <w:pPr>
        <w:pStyle w:val="NormalWeb"/>
        <w:spacing w:line="360" w:lineRule="auto"/>
        <w:jc w:val="both"/>
        <w:rPr>
          <w:rFonts w:asciiTheme="minorHAnsi" w:eastAsia="Times New Roman" w:hAnsiTheme="minorHAnsi" w:cstheme="minorHAnsi"/>
          <w:lang w:val="en" w:eastAsia="en-GB"/>
        </w:rPr>
      </w:pPr>
      <w:r w:rsidRPr="00600A08">
        <w:rPr>
          <w:rFonts w:asciiTheme="minorHAnsi" w:eastAsia="Times New Roman" w:hAnsiTheme="minorHAnsi" w:cstheme="minorHAnsi"/>
          <w:lang w:val="en" w:eastAsia="en-GB"/>
        </w:rPr>
        <w:t xml:space="preserve">By following the National </w:t>
      </w:r>
      <w:r w:rsidR="00753455" w:rsidRPr="00600A08">
        <w:rPr>
          <w:rFonts w:asciiTheme="minorHAnsi" w:eastAsia="Times New Roman" w:hAnsiTheme="minorHAnsi" w:cstheme="minorHAnsi"/>
          <w:lang w:val="en" w:eastAsia="en-GB"/>
        </w:rPr>
        <w:t>Curriculum,</w:t>
      </w:r>
      <w:r w:rsidRPr="00600A08">
        <w:rPr>
          <w:rFonts w:asciiTheme="minorHAnsi" w:eastAsia="Times New Roman" w:hAnsiTheme="minorHAnsi" w:cstheme="minorHAnsi"/>
          <w:lang w:val="en" w:eastAsia="en-GB"/>
        </w:rPr>
        <w:t xml:space="preserve"> it seems that the expectation is that </w:t>
      </w:r>
      <w:proofErr w:type="gramStart"/>
      <w:r w:rsidRPr="00600A08">
        <w:rPr>
          <w:rFonts w:asciiTheme="minorHAnsi" w:eastAsia="Times New Roman" w:hAnsiTheme="minorHAnsi" w:cstheme="minorHAnsi"/>
          <w:lang w:val="en" w:eastAsia="en-GB"/>
        </w:rPr>
        <w:t>the majority of</w:t>
      </w:r>
      <w:proofErr w:type="gramEnd"/>
      <w:r w:rsidRPr="00600A08">
        <w:rPr>
          <w:rFonts w:asciiTheme="minorHAnsi" w:eastAsia="Times New Roman" w:hAnsiTheme="minorHAnsi" w:cstheme="minorHAnsi"/>
          <w:lang w:val="en" w:eastAsia="en-GB"/>
        </w:rPr>
        <w:t xml:space="preserve"> pupils will move through the </w:t>
      </w:r>
      <w:r w:rsidR="00CC327E" w:rsidRPr="00600A08">
        <w:rPr>
          <w:rFonts w:asciiTheme="minorHAnsi" w:eastAsia="Times New Roman" w:hAnsiTheme="minorHAnsi" w:cstheme="minorHAnsi"/>
          <w:lang w:val="en" w:eastAsia="en-GB"/>
        </w:rPr>
        <w:t>programmers</w:t>
      </w:r>
      <w:r w:rsidRPr="00600A08">
        <w:rPr>
          <w:rFonts w:asciiTheme="minorHAnsi" w:eastAsia="Times New Roman" w:hAnsiTheme="minorHAnsi" w:cstheme="minorHAnsi"/>
          <w:lang w:val="en" w:eastAsia="en-GB"/>
        </w:rPr>
        <w:t xml:space="preserve"> of study at broadly the same pace. However, decisions about when to progress should always be based on the pupils’ understanding and their readiness to progress to the next stage. </w:t>
      </w:r>
    </w:p>
    <w:p w14:paraId="06C4920F" w14:textId="77777777" w:rsidR="008C783B" w:rsidRPr="00600A08" w:rsidRDefault="008C783B" w:rsidP="0001111B">
      <w:pPr>
        <w:pStyle w:val="NormalWeb"/>
        <w:spacing w:line="360" w:lineRule="auto"/>
        <w:jc w:val="both"/>
        <w:rPr>
          <w:rFonts w:asciiTheme="minorHAnsi" w:eastAsia="Times New Roman" w:hAnsiTheme="minorHAnsi" w:cstheme="minorHAnsi"/>
          <w:lang w:val="en" w:eastAsia="en-GB"/>
        </w:rPr>
      </w:pPr>
      <w:r w:rsidRPr="00600A08">
        <w:rPr>
          <w:rFonts w:asciiTheme="minorHAnsi" w:eastAsia="Times New Roman" w:hAnsiTheme="minorHAnsi" w:cstheme="minorHAnsi"/>
          <w:lang w:val="en" w:eastAsia="en-GB"/>
        </w:rPr>
        <w:t>(National Curriculum, 1988)</w:t>
      </w:r>
    </w:p>
    <w:p w14:paraId="3E23ECAA" w14:textId="77777777" w:rsidR="00AF2C9F" w:rsidRPr="00600A08" w:rsidRDefault="00AF2C9F" w:rsidP="0001111B">
      <w:pPr>
        <w:pStyle w:val="NormalWeb"/>
        <w:spacing w:line="360" w:lineRule="auto"/>
        <w:jc w:val="both"/>
        <w:rPr>
          <w:rFonts w:asciiTheme="minorHAnsi" w:eastAsia="Times New Roman" w:hAnsiTheme="minorHAnsi" w:cstheme="minorHAnsi"/>
          <w:lang w:val="en" w:eastAsia="en-GB"/>
        </w:rPr>
      </w:pPr>
      <w:r w:rsidRPr="00600A08">
        <w:rPr>
          <w:rFonts w:asciiTheme="minorHAnsi" w:eastAsia="Times New Roman" w:hAnsiTheme="minorHAnsi" w:cstheme="minorHAnsi"/>
          <w:lang w:val="en" w:eastAsia="en-GB"/>
        </w:rPr>
        <w:t>The National Literacy and Numeracy Framework then came in</w:t>
      </w:r>
      <w:r w:rsidR="00D43287" w:rsidRPr="00600A08">
        <w:rPr>
          <w:rFonts w:asciiTheme="minorHAnsi" w:eastAsia="Times New Roman" w:hAnsiTheme="minorHAnsi" w:cstheme="minorHAnsi"/>
          <w:lang w:val="en" w:eastAsia="en-GB"/>
        </w:rPr>
        <w:t>, in 2013</w:t>
      </w:r>
      <w:r w:rsidR="00A44841" w:rsidRPr="00600A08">
        <w:rPr>
          <w:rFonts w:asciiTheme="minorHAnsi" w:eastAsia="Times New Roman" w:hAnsiTheme="minorHAnsi" w:cstheme="minorHAnsi"/>
          <w:lang w:val="en" w:eastAsia="en-GB"/>
        </w:rPr>
        <w:t>. It states that “within numeracy we expect learners to become accomplished in developing numerical reasoning, using number skills, using measuring skills and using data skills.” These are the main skills needed in everyday life that every child/adult needs to get through everyday life skills. It is important that every child develops these skills to a certain level and is competent before moving on to another level. It then goes on to state how teachers can use the framework. It states that teachers “will be able to develop curriculum content to ensure that all learners have opportunities to develop and refine the skills set out in the LNF, integrate literacy and numeracy into their teaching-whatever the subject matter, inform discussions with parents/carers, learners and other teachers about learner performance, help learners with their own self-assessment activities and planning for learning, monitor, assess and report on individual learner performance and identify learners who may benefit from intervention or who are working beyond age related expectations.”</w:t>
      </w:r>
      <w:r w:rsidR="008C783B" w:rsidRPr="00600A08">
        <w:rPr>
          <w:rFonts w:asciiTheme="minorHAnsi" w:eastAsia="Times New Roman" w:hAnsiTheme="minorHAnsi" w:cstheme="minorHAnsi"/>
          <w:lang w:val="en" w:eastAsia="en-GB"/>
        </w:rPr>
        <w:t xml:space="preserve"> This is when the testing came into practice more to enable the teachers to see what level the pupils were on. The National C</w:t>
      </w:r>
      <w:r w:rsidR="0041793A" w:rsidRPr="00600A08">
        <w:rPr>
          <w:rFonts w:asciiTheme="minorHAnsi" w:eastAsia="Times New Roman" w:hAnsiTheme="minorHAnsi" w:cstheme="minorHAnsi"/>
          <w:lang w:val="en" w:eastAsia="en-GB"/>
        </w:rPr>
        <w:t>urriculum was introduced with t</w:t>
      </w:r>
      <w:r w:rsidR="008C783B" w:rsidRPr="00600A08">
        <w:rPr>
          <w:rFonts w:asciiTheme="minorHAnsi" w:eastAsia="Times New Roman" w:hAnsiTheme="minorHAnsi" w:cstheme="minorHAnsi"/>
          <w:lang w:val="en" w:eastAsia="en-GB"/>
        </w:rPr>
        <w:t>he development of national tests (SATs) at the end of the Key Stages. This would determine what level the children would be w</w:t>
      </w:r>
      <w:r w:rsidR="0041793A" w:rsidRPr="00600A08">
        <w:rPr>
          <w:rFonts w:asciiTheme="minorHAnsi" w:eastAsia="Times New Roman" w:hAnsiTheme="minorHAnsi" w:cstheme="minorHAnsi"/>
          <w:lang w:val="en" w:eastAsia="en-GB"/>
        </w:rPr>
        <w:t xml:space="preserve">orking on in the next Key Stage, it also enables the teachers to see whether the pupils have progressed or not during the year. </w:t>
      </w:r>
    </w:p>
    <w:p w14:paraId="033B1DD6" w14:textId="77777777" w:rsidR="00DE553A" w:rsidRPr="00600A08" w:rsidRDefault="008C783B" w:rsidP="0001111B">
      <w:pPr>
        <w:pStyle w:val="NormalWeb"/>
        <w:spacing w:line="360" w:lineRule="auto"/>
        <w:jc w:val="both"/>
        <w:rPr>
          <w:rFonts w:asciiTheme="minorHAnsi" w:eastAsia="Times New Roman" w:hAnsiTheme="minorHAnsi" w:cstheme="minorHAnsi"/>
          <w:i/>
          <w:lang w:val="en" w:eastAsia="en-GB"/>
        </w:rPr>
      </w:pPr>
      <w:r w:rsidRPr="00600A08">
        <w:rPr>
          <w:rFonts w:asciiTheme="minorHAnsi" w:eastAsia="Times New Roman" w:hAnsiTheme="minorHAnsi" w:cstheme="minorHAnsi"/>
          <w:i/>
          <w:lang w:val="en" w:eastAsia="en-GB"/>
        </w:rPr>
        <w:t>(Literacy and Numeracy Framework, Wales, 2013)</w:t>
      </w:r>
    </w:p>
    <w:p w14:paraId="0DF459AF" w14:textId="570A854F" w:rsidR="00DE553A" w:rsidRPr="00600A08" w:rsidRDefault="0041793A" w:rsidP="0001111B">
      <w:pPr>
        <w:spacing w:before="100" w:beforeAutospacing="1" w:after="100" w:afterAutospacing="1" w:line="360" w:lineRule="auto"/>
        <w:jc w:val="both"/>
        <w:rPr>
          <w:rFonts w:cstheme="minorHAnsi"/>
          <w:sz w:val="24"/>
          <w:szCs w:val="24"/>
        </w:rPr>
      </w:pPr>
      <w:r w:rsidRPr="00600A08">
        <w:rPr>
          <w:rFonts w:cstheme="minorHAnsi"/>
          <w:sz w:val="24"/>
          <w:szCs w:val="24"/>
        </w:rPr>
        <w:t xml:space="preserve">Further on down the line came the Donaldson Review. </w:t>
      </w:r>
      <w:r w:rsidR="008832F3" w:rsidRPr="00600A08">
        <w:rPr>
          <w:rFonts w:cstheme="minorHAnsi"/>
          <w:sz w:val="24"/>
          <w:szCs w:val="24"/>
        </w:rPr>
        <w:t xml:space="preserve">It was an independent review of the curriculum in Wales and Education Minister Huw Lewis undertook a comprehensive and wide-ranging review of the curriculum and testing in schools. Mr Lewis </w:t>
      </w:r>
      <w:r w:rsidR="00753455" w:rsidRPr="00600A08">
        <w:rPr>
          <w:rFonts w:cstheme="minorHAnsi"/>
          <w:sz w:val="24"/>
          <w:szCs w:val="24"/>
        </w:rPr>
        <w:t>stated,</w:t>
      </w:r>
      <w:r w:rsidR="008832F3" w:rsidRPr="00600A08">
        <w:rPr>
          <w:rFonts w:cstheme="minorHAnsi"/>
          <w:sz w:val="24"/>
          <w:szCs w:val="24"/>
        </w:rPr>
        <w:t xml:space="preserve"> “</w:t>
      </w:r>
      <w:r w:rsidR="008832F3" w:rsidRPr="00600A08">
        <w:rPr>
          <w:rFonts w:cstheme="minorHAnsi"/>
          <w:i/>
          <w:sz w:val="24"/>
          <w:szCs w:val="24"/>
        </w:rPr>
        <w:t xml:space="preserve">The scope and scale </w:t>
      </w:r>
      <w:r w:rsidR="008832F3" w:rsidRPr="00600A08">
        <w:rPr>
          <w:rFonts w:cstheme="minorHAnsi"/>
          <w:i/>
          <w:sz w:val="24"/>
          <w:szCs w:val="24"/>
        </w:rPr>
        <w:lastRenderedPageBreak/>
        <w:t>of the changes he envisages are both fundamental and wide ranging and will take time to create and secure.”</w:t>
      </w:r>
      <w:r w:rsidR="008832F3" w:rsidRPr="00600A08">
        <w:rPr>
          <w:rFonts w:cstheme="minorHAnsi"/>
          <w:sz w:val="24"/>
          <w:szCs w:val="24"/>
        </w:rPr>
        <w:t xml:space="preserve"> I do believe there needs to be changes made </w:t>
      </w:r>
      <w:proofErr w:type="gramStart"/>
      <w:r w:rsidR="008832F3" w:rsidRPr="00600A08">
        <w:rPr>
          <w:rFonts w:cstheme="minorHAnsi"/>
          <w:sz w:val="24"/>
          <w:szCs w:val="24"/>
        </w:rPr>
        <w:t>in order to</w:t>
      </w:r>
      <w:proofErr w:type="gramEnd"/>
      <w:r w:rsidR="008832F3" w:rsidRPr="00600A08">
        <w:rPr>
          <w:rFonts w:cstheme="minorHAnsi"/>
          <w:sz w:val="24"/>
          <w:szCs w:val="24"/>
        </w:rPr>
        <w:t xml:space="preserve"> ensure each individual pupil gets a fair opportunity to get the skills needed. </w:t>
      </w:r>
      <w:r w:rsidR="00753455" w:rsidRPr="00600A08">
        <w:rPr>
          <w:rFonts w:cstheme="minorHAnsi"/>
          <w:sz w:val="24"/>
          <w:szCs w:val="24"/>
        </w:rPr>
        <w:t>Unfortunately,</w:t>
      </w:r>
      <w:r w:rsidR="008832F3" w:rsidRPr="00600A08">
        <w:rPr>
          <w:rFonts w:cstheme="minorHAnsi"/>
          <w:sz w:val="24"/>
          <w:szCs w:val="24"/>
        </w:rPr>
        <w:t xml:space="preserve"> the results of tests and percentages of the results have taken priority over what the pupils are learning and using in later life. For some pupils all they need are the main life skills that they will use in everyday life when leaving education but unfortunately many schools including my own are concentrating on pushing the </w:t>
      </w:r>
      <w:r w:rsidR="00753455" w:rsidRPr="00600A08">
        <w:rPr>
          <w:rFonts w:cstheme="minorHAnsi"/>
          <w:sz w:val="24"/>
          <w:szCs w:val="24"/>
        </w:rPr>
        <w:t>highflyers</w:t>
      </w:r>
      <w:r w:rsidR="008832F3" w:rsidRPr="00600A08">
        <w:rPr>
          <w:rFonts w:cstheme="minorHAnsi"/>
          <w:sz w:val="24"/>
          <w:szCs w:val="24"/>
        </w:rPr>
        <w:t xml:space="preserve">, thus resulting in the lower ability pupils having no idea what they are doing and having no understanding of what has been discussed in the lesson. With every subject in the curriculum there is room for improvement. The curriculum has changed a lot over the years and not allowing enough time for schools to adjust to the new ways of teaching and learning, thus resulting in it not working effectively. Evidence from ‘Programme for International Student Assessment (PISA) surveys and Estyn reports demonstrate that levels of achievement are not as high as they should be. </w:t>
      </w:r>
      <w:proofErr w:type="gramStart"/>
      <w:r w:rsidR="005947E3" w:rsidRPr="00600A08">
        <w:rPr>
          <w:rFonts w:cstheme="minorHAnsi"/>
          <w:sz w:val="24"/>
          <w:szCs w:val="24"/>
        </w:rPr>
        <w:t>Unfortunately</w:t>
      </w:r>
      <w:proofErr w:type="gramEnd"/>
      <w:r w:rsidR="005947E3" w:rsidRPr="00600A08">
        <w:rPr>
          <w:rFonts w:cstheme="minorHAnsi"/>
          <w:sz w:val="24"/>
          <w:szCs w:val="24"/>
        </w:rPr>
        <w:t xml:space="preserve"> I do believe that the curriculum has become overloaded and complicated, leaving the teachers too much to cover in a short space of time. </w:t>
      </w:r>
    </w:p>
    <w:p w14:paraId="7221583A" w14:textId="77777777" w:rsidR="008832F3" w:rsidRPr="00600A08" w:rsidRDefault="008832F3" w:rsidP="0001111B">
      <w:pPr>
        <w:spacing w:before="100" w:beforeAutospacing="1" w:after="100" w:afterAutospacing="1" w:line="360" w:lineRule="auto"/>
        <w:jc w:val="both"/>
        <w:rPr>
          <w:rFonts w:cstheme="minorHAnsi"/>
          <w:i/>
          <w:sz w:val="24"/>
          <w:szCs w:val="24"/>
        </w:rPr>
      </w:pPr>
      <w:r w:rsidRPr="00600A08">
        <w:rPr>
          <w:rFonts w:cstheme="minorHAnsi"/>
          <w:i/>
          <w:sz w:val="24"/>
          <w:szCs w:val="24"/>
        </w:rPr>
        <w:t>(The Donaldson Review</w:t>
      </w:r>
      <w:r w:rsidR="005947E3" w:rsidRPr="00600A08">
        <w:rPr>
          <w:rFonts w:cstheme="minorHAnsi"/>
          <w:i/>
          <w:sz w:val="24"/>
          <w:szCs w:val="24"/>
        </w:rPr>
        <w:t>, 2015)</w:t>
      </w:r>
    </w:p>
    <w:p w14:paraId="0442AF1F" w14:textId="77777777" w:rsidR="005947E3" w:rsidRPr="00600A08" w:rsidRDefault="005947E3" w:rsidP="0001111B">
      <w:pPr>
        <w:spacing w:before="100" w:beforeAutospacing="1" w:after="100" w:afterAutospacing="1" w:line="360" w:lineRule="auto"/>
        <w:jc w:val="both"/>
        <w:rPr>
          <w:rFonts w:cstheme="minorHAnsi"/>
          <w:sz w:val="24"/>
          <w:szCs w:val="24"/>
        </w:rPr>
      </w:pPr>
      <w:r w:rsidRPr="00600A08">
        <w:rPr>
          <w:rFonts w:cstheme="minorHAnsi"/>
          <w:sz w:val="24"/>
          <w:szCs w:val="24"/>
        </w:rPr>
        <w:t xml:space="preserve">I work in a Secondary school with pupils in Key Stages 3 and 4. Over the years of working here I have seen numeracy being developed more and more each academic year. It is being used more cross curricular now than it was when I first started 4 years ago. In this school they conduct Maths clubs every morning during assembly for pupils of lower abilities. In this club they follow a programme called ‘My Maths’. This programme has a variety of different things for the pupils to do and each pupil has their own username and password. This allows the teacher to keep an eye on their progress </w:t>
      </w:r>
      <w:proofErr w:type="gramStart"/>
      <w:r w:rsidRPr="00600A08">
        <w:rPr>
          <w:rFonts w:cstheme="minorHAnsi"/>
          <w:sz w:val="24"/>
          <w:szCs w:val="24"/>
        </w:rPr>
        <w:t>and also</w:t>
      </w:r>
      <w:proofErr w:type="gramEnd"/>
      <w:r w:rsidRPr="00600A08">
        <w:rPr>
          <w:rFonts w:cstheme="minorHAnsi"/>
          <w:sz w:val="24"/>
          <w:szCs w:val="24"/>
        </w:rPr>
        <w:t xml:space="preserve"> if they do any work at home the teacher can see whether they have completed their homework or even attempted it. They can also see how much time it took them to complete the task. This programme is a fun way of learning new things in maths instead of sitting at the desk writing all the time. It also uses gives them the opportunity to use their ICT skills. </w:t>
      </w:r>
    </w:p>
    <w:p w14:paraId="0D44EA18" w14:textId="77777777" w:rsidR="005947E3" w:rsidRPr="00600A08" w:rsidRDefault="005947E3" w:rsidP="0001111B">
      <w:pPr>
        <w:spacing w:before="100" w:beforeAutospacing="1" w:after="100" w:afterAutospacing="1" w:line="360" w:lineRule="auto"/>
        <w:jc w:val="both"/>
        <w:rPr>
          <w:rFonts w:cstheme="minorHAnsi"/>
          <w:sz w:val="24"/>
          <w:szCs w:val="24"/>
        </w:rPr>
      </w:pPr>
      <w:r w:rsidRPr="00600A08">
        <w:rPr>
          <w:rFonts w:cstheme="minorHAnsi"/>
          <w:sz w:val="24"/>
          <w:szCs w:val="24"/>
        </w:rPr>
        <w:t xml:space="preserve">They do not only conduct these groups during assembly, </w:t>
      </w:r>
      <w:proofErr w:type="gramStart"/>
      <w:r w:rsidRPr="00600A08">
        <w:rPr>
          <w:rFonts w:cstheme="minorHAnsi"/>
          <w:sz w:val="24"/>
          <w:szCs w:val="24"/>
        </w:rPr>
        <w:t>they</w:t>
      </w:r>
      <w:proofErr w:type="gramEnd"/>
      <w:r w:rsidRPr="00600A08">
        <w:rPr>
          <w:rFonts w:cstheme="minorHAnsi"/>
          <w:sz w:val="24"/>
          <w:szCs w:val="24"/>
        </w:rPr>
        <w:t xml:space="preserve"> also have ½ hour sessions during lessons which gives them the opportunity to get more time. They only come out of non-core </w:t>
      </w:r>
      <w:r w:rsidRPr="00600A08">
        <w:rPr>
          <w:rFonts w:cstheme="minorHAnsi"/>
          <w:sz w:val="24"/>
          <w:szCs w:val="24"/>
        </w:rPr>
        <w:lastRenderedPageBreak/>
        <w:t xml:space="preserve">subjects to ensure they do not miss out on the important skills in the core subjects also. They can access this website on their I-pads, computers or phones which allows them to keep up to date with technology and whilst sitting with their friends they could be on this site without their friends knowing or making fun of them for doing their maths homework. It is a good way to disguise it. </w:t>
      </w:r>
    </w:p>
    <w:p w14:paraId="27D5462E" w14:textId="4E1B9E01" w:rsidR="005947E3" w:rsidRPr="00600A08" w:rsidRDefault="005947E3" w:rsidP="0001111B">
      <w:pPr>
        <w:spacing w:before="100" w:beforeAutospacing="1" w:after="100" w:afterAutospacing="1" w:line="360" w:lineRule="auto"/>
        <w:jc w:val="both"/>
        <w:rPr>
          <w:rFonts w:cstheme="minorHAnsi"/>
          <w:sz w:val="24"/>
          <w:szCs w:val="24"/>
        </w:rPr>
      </w:pPr>
      <w:r w:rsidRPr="00600A08">
        <w:rPr>
          <w:rFonts w:cstheme="minorHAnsi"/>
          <w:sz w:val="24"/>
          <w:szCs w:val="24"/>
        </w:rPr>
        <w:t xml:space="preserve">The lower ability pupils also come to a room in the school where they </w:t>
      </w:r>
      <w:r w:rsidR="00DD5123" w:rsidRPr="00600A08">
        <w:rPr>
          <w:rFonts w:cstheme="minorHAnsi"/>
          <w:sz w:val="24"/>
          <w:szCs w:val="24"/>
        </w:rPr>
        <w:t xml:space="preserve">can use a programme called ‘Success Maker’. This is a literacy and numeracy programme where they can choose what one they do. It usually takes about 20minutes to complete each task. They will get a percentage at the end and they record their mark in a folder. The teacher (admin) can then log on to their account and see which questions they got wrong and it allows the teacher to print off worksheets based on the ones they got wrong to allow them to focus on the ones they have difficulties with. This is a fun programme that allows the ALENCO to assess their progress and see whether they still need to come out for additional support. When they come out for additional </w:t>
      </w:r>
      <w:r w:rsidR="00387C4A" w:rsidRPr="00600A08">
        <w:rPr>
          <w:rFonts w:cstheme="minorHAnsi"/>
          <w:sz w:val="24"/>
          <w:szCs w:val="24"/>
        </w:rPr>
        <w:t>support,</w:t>
      </w:r>
      <w:r w:rsidR="00DD5123" w:rsidRPr="00600A08">
        <w:rPr>
          <w:rFonts w:cstheme="minorHAnsi"/>
          <w:sz w:val="24"/>
          <w:szCs w:val="24"/>
        </w:rPr>
        <w:t xml:space="preserve"> they also get opportunities to play games on the internet. Although they are games it is a fun way for them to use their numeracy skills without having to be assessed or writing numbers down constantly. There are many different websites to be used but the most frequent ones used are ‘I-braining and brain spade’. They are not only numeracy games but brain stimulating games also. </w:t>
      </w:r>
    </w:p>
    <w:p w14:paraId="3BF213AD" w14:textId="1697458B" w:rsidR="00DD5123" w:rsidRPr="00600A08" w:rsidRDefault="00DD5123" w:rsidP="0001111B">
      <w:pPr>
        <w:spacing w:before="100" w:beforeAutospacing="1" w:after="100" w:afterAutospacing="1" w:line="360" w:lineRule="auto"/>
        <w:jc w:val="both"/>
        <w:rPr>
          <w:rFonts w:cstheme="minorHAnsi"/>
          <w:sz w:val="24"/>
          <w:szCs w:val="24"/>
        </w:rPr>
      </w:pPr>
      <w:r w:rsidRPr="00600A08">
        <w:rPr>
          <w:rFonts w:cstheme="minorHAnsi"/>
          <w:sz w:val="24"/>
          <w:szCs w:val="24"/>
        </w:rPr>
        <w:t xml:space="preserve">In conclusion </w:t>
      </w:r>
      <w:r w:rsidR="00CC327E" w:rsidRPr="00600A08">
        <w:rPr>
          <w:rFonts w:cstheme="minorHAnsi"/>
          <w:sz w:val="24"/>
          <w:szCs w:val="24"/>
        </w:rPr>
        <w:t>after looking</w:t>
      </w:r>
      <w:r w:rsidRPr="00600A08">
        <w:rPr>
          <w:rFonts w:cstheme="minorHAnsi"/>
          <w:sz w:val="24"/>
          <w:szCs w:val="24"/>
        </w:rPr>
        <w:t xml:space="preserve"> at the ‘Cockroft Report’, ‘National Curriculum’,’LNF’ and ‘The Donaldson Review’, it is clear to see that there are many valid points made in each report. It is important for pupils to be given time to understand what they are being taught and if they do not understand to go over it time and time again until they have a clear understanding. There has been too much of an influence on results of tests and percentages of the results that the progress and understanding of the pupil has been pushed aside. </w:t>
      </w:r>
    </w:p>
    <w:p w14:paraId="50E999D4" w14:textId="1B9769F0" w:rsidR="00DD5123" w:rsidRPr="00600A08" w:rsidRDefault="00DD5123" w:rsidP="0001111B">
      <w:pPr>
        <w:spacing w:before="100" w:beforeAutospacing="1" w:after="100" w:afterAutospacing="1" w:line="360" w:lineRule="auto"/>
        <w:jc w:val="both"/>
        <w:rPr>
          <w:rFonts w:cstheme="minorHAnsi"/>
          <w:sz w:val="24"/>
          <w:szCs w:val="24"/>
        </w:rPr>
      </w:pPr>
      <w:r w:rsidRPr="00600A08">
        <w:rPr>
          <w:rFonts w:cstheme="minorHAnsi"/>
          <w:sz w:val="24"/>
          <w:szCs w:val="24"/>
        </w:rPr>
        <w:t>They also need to allow time for the reports to be put in place and used effectively to see them being used to their true potential. It is also important that teacher follow the guidelines to ensure effective practice. I also think ‘Cockrofts’ statement of including the parents is a very important fact that needs to be considered more as it is no</w:t>
      </w:r>
      <w:r w:rsidR="00D43287" w:rsidRPr="00600A08">
        <w:rPr>
          <w:rFonts w:cstheme="minorHAnsi"/>
          <w:sz w:val="24"/>
          <w:szCs w:val="24"/>
        </w:rPr>
        <w:t xml:space="preserve">t </w:t>
      </w:r>
      <w:proofErr w:type="gramStart"/>
      <w:r w:rsidR="00D43287" w:rsidRPr="00600A08">
        <w:rPr>
          <w:rFonts w:cstheme="minorHAnsi"/>
          <w:sz w:val="24"/>
          <w:szCs w:val="24"/>
        </w:rPr>
        <w:t>happening</w:t>
      </w:r>
      <w:proofErr w:type="gramEnd"/>
      <w:r w:rsidR="00D43287" w:rsidRPr="00600A08">
        <w:rPr>
          <w:rFonts w:cstheme="minorHAnsi"/>
          <w:sz w:val="24"/>
          <w:szCs w:val="24"/>
        </w:rPr>
        <w:t xml:space="preserve"> and it is the pu</w:t>
      </w:r>
      <w:r w:rsidRPr="00600A08">
        <w:rPr>
          <w:rFonts w:cstheme="minorHAnsi"/>
          <w:sz w:val="24"/>
          <w:szCs w:val="24"/>
        </w:rPr>
        <w:t xml:space="preserve">pils that are missing out on being supported at home also. </w:t>
      </w:r>
      <w:r w:rsidR="00D43287" w:rsidRPr="00600A08">
        <w:rPr>
          <w:rFonts w:cstheme="minorHAnsi"/>
          <w:sz w:val="24"/>
          <w:szCs w:val="24"/>
        </w:rPr>
        <w:t xml:space="preserve">If the parents were aware of how they </w:t>
      </w:r>
      <w:r w:rsidR="00D43287" w:rsidRPr="00600A08">
        <w:rPr>
          <w:rFonts w:cstheme="minorHAnsi"/>
          <w:sz w:val="24"/>
          <w:szCs w:val="24"/>
        </w:rPr>
        <w:lastRenderedPageBreak/>
        <w:t xml:space="preserve">were being taught in school and what they were being </w:t>
      </w:r>
      <w:r w:rsidR="00113BD8" w:rsidRPr="00600A08">
        <w:rPr>
          <w:rFonts w:cstheme="minorHAnsi"/>
          <w:sz w:val="24"/>
          <w:szCs w:val="24"/>
        </w:rPr>
        <w:t>taught,</w:t>
      </w:r>
      <w:r w:rsidR="00D43287" w:rsidRPr="00600A08">
        <w:rPr>
          <w:rFonts w:cstheme="minorHAnsi"/>
          <w:sz w:val="24"/>
          <w:szCs w:val="24"/>
        </w:rPr>
        <w:t xml:space="preserve"> then they would be able to support them more at home and provide extra tuition to ensure they have a fuller understanding. The National curriculum is too full on and overloaded with units and tasks that they </w:t>
      </w:r>
      <w:proofErr w:type="gramStart"/>
      <w:r w:rsidR="00D43287" w:rsidRPr="00600A08">
        <w:rPr>
          <w:rFonts w:cstheme="minorHAnsi"/>
          <w:sz w:val="24"/>
          <w:szCs w:val="24"/>
        </w:rPr>
        <w:t>have to</w:t>
      </w:r>
      <w:proofErr w:type="gramEnd"/>
      <w:r w:rsidR="00D43287" w:rsidRPr="00600A08">
        <w:rPr>
          <w:rFonts w:cstheme="minorHAnsi"/>
          <w:sz w:val="24"/>
          <w:szCs w:val="24"/>
        </w:rPr>
        <w:t xml:space="preserve"> complete by each term. By trying to complete these units it is not allowing for effective learning and not allowing the pupils to </w:t>
      </w:r>
      <w:r w:rsidR="00AA37CB">
        <w:rPr>
          <w:rFonts w:cstheme="minorHAnsi"/>
          <w:sz w:val="24"/>
          <w:szCs w:val="24"/>
        </w:rPr>
        <w:t xml:space="preserve">fully </w:t>
      </w:r>
      <w:r w:rsidR="00D43287" w:rsidRPr="00600A08">
        <w:rPr>
          <w:rFonts w:cstheme="minorHAnsi"/>
          <w:sz w:val="24"/>
          <w:szCs w:val="24"/>
        </w:rPr>
        <w:t xml:space="preserve">understand </w:t>
      </w:r>
      <w:r w:rsidR="0047101E">
        <w:rPr>
          <w:rFonts w:cstheme="minorHAnsi"/>
          <w:sz w:val="24"/>
          <w:szCs w:val="24"/>
        </w:rPr>
        <w:t xml:space="preserve">the key skills being taught. </w:t>
      </w:r>
      <w:r w:rsidR="00F94749">
        <w:rPr>
          <w:rFonts w:cstheme="minorHAnsi"/>
          <w:sz w:val="24"/>
          <w:szCs w:val="24"/>
        </w:rPr>
        <w:t>Thus,</w:t>
      </w:r>
      <w:r w:rsidR="0047101E">
        <w:rPr>
          <w:rFonts w:cstheme="minorHAnsi"/>
          <w:sz w:val="24"/>
          <w:szCs w:val="24"/>
        </w:rPr>
        <w:t xml:space="preserve"> resulting in </w:t>
      </w:r>
      <w:r w:rsidR="00DF1D8A">
        <w:rPr>
          <w:rFonts w:cstheme="minorHAnsi"/>
          <w:sz w:val="24"/>
          <w:szCs w:val="24"/>
        </w:rPr>
        <w:t>adults who are not fully aware of how to link in the</w:t>
      </w:r>
      <w:r w:rsidR="00F94749">
        <w:rPr>
          <w:rFonts w:cstheme="minorHAnsi"/>
          <w:sz w:val="24"/>
          <w:szCs w:val="24"/>
        </w:rPr>
        <w:t xml:space="preserve"> skills that were taught in schools into their everyday and adult lives.</w:t>
      </w:r>
    </w:p>
    <w:p w14:paraId="2CBF4CE2" w14:textId="77777777" w:rsidR="0001111B" w:rsidRDefault="0001111B" w:rsidP="0001111B">
      <w:pPr>
        <w:spacing w:before="100" w:beforeAutospacing="1" w:after="100" w:afterAutospacing="1" w:line="360" w:lineRule="auto"/>
        <w:jc w:val="both"/>
        <w:rPr>
          <w:sz w:val="28"/>
          <w:szCs w:val="28"/>
        </w:rPr>
      </w:pPr>
    </w:p>
    <w:p w14:paraId="41F53F09" w14:textId="77777777" w:rsidR="0001111B" w:rsidRDefault="0001111B" w:rsidP="0001111B">
      <w:pPr>
        <w:spacing w:before="100" w:beforeAutospacing="1" w:after="100" w:afterAutospacing="1" w:line="360" w:lineRule="auto"/>
        <w:jc w:val="both"/>
        <w:rPr>
          <w:sz w:val="28"/>
          <w:szCs w:val="28"/>
        </w:rPr>
      </w:pPr>
    </w:p>
    <w:p w14:paraId="78801A4D" w14:textId="77777777" w:rsidR="0001111B" w:rsidRDefault="0001111B" w:rsidP="0001111B">
      <w:pPr>
        <w:spacing w:before="100" w:beforeAutospacing="1" w:after="100" w:afterAutospacing="1" w:line="360" w:lineRule="auto"/>
        <w:jc w:val="both"/>
        <w:rPr>
          <w:sz w:val="28"/>
          <w:szCs w:val="28"/>
        </w:rPr>
      </w:pPr>
    </w:p>
    <w:p w14:paraId="657DFA99" w14:textId="77777777" w:rsidR="0001111B" w:rsidRDefault="0001111B" w:rsidP="0001111B">
      <w:pPr>
        <w:spacing w:before="100" w:beforeAutospacing="1" w:after="100" w:afterAutospacing="1" w:line="360" w:lineRule="auto"/>
        <w:jc w:val="both"/>
        <w:rPr>
          <w:sz w:val="28"/>
          <w:szCs w:val="28"/>
        </w:rPr>
      </w:pPr>
    </w:p>
    <w:p w14:paraId="2D03BEE3" w14:textId="77777777" w:rsidR="0001111B" w:rsidRDefault="0001111B" w:rsidP="0001111B">
      <w:pPr>
        <w:spacing w:before="100" w:beforeAutospacing="1" w:after="100" w:afterAutospacing="1" w:line="360" w:lineRule="auto"/>
        <w:jc w:val="both"/>
        <w:rPr>
          <w:sz w:val="28"/>
          <w:szCs w:val="28"/>
        </w:rPr>
      </w:pPr>
    </w:p>
    <w:p w14:paraId="03BED53F" w14:textId="77777777" w:rsidR="0001111B" w:rsidRDefault="0001111B" w:rsidP="0001111B">
      <w:pPr>
        <w:spacing w:before="100" w:beforeAutospacing="1" w:after="100" w:afterAutospacing="1" w:line="360" w:lineRule="auto"/>
        <w:jc w:val="both"/>
        <w:rPr>
          <w:sz w:val="28"/>
          <w:szCs w:val="28"/>
        </w:rPr>
      </w:pPr>
    </w:p>
    <w:p w14:paraId="4B079000" w14:textId="77777777" w:rsidR="0001111B" w:rsidRDefault="0001111B" w:rsidP="0001111B">
      <w:pPr>
        <w:spacing w:before="100" w:beforeAutospacing="1" w:after="100" w:afterAutospacing="1" w:line="360" w:lineRule="auto"/>
        <w:jc w:val="both"/>
        <w:rPr>
          <w:sz w:val="28"/>
          <w:szCs w:val="28"/>
        </w:rPr>
      </w:pPr>
    </w:p>
    <w:p w14:paraId="3DBCEFA1" w14:textId="77777777" w:rsidR="00600A08" w:rsidRDefault="00600A08" w:rsidP="0001111B">
      <w:pPr>
        <w:spacing w:before="100" w:beforeAutospacing="1" w:after="100" w:afterAutospacing="1" w:line="360" w:lineRule="auto"/>
        <w:jc w:val="both"/>
        <w:rPr>
          <w:b/>
          <w:i/>
          <w:sz w:val="28"/>
          <w:szCs w:val="28"/>
          <w:u w:val="single"/>
        </w:rPr>
      </w:pPr>
    </w:p>
    <w:p w14:paraId="7C2C4017" w14:textId="05703C10" w:rsidR="0001111B" w:rsidRPr="008606E3" w:rsidRDefault="0001111B" w:rsidP="0001111B">
      <w:pPr>
        <w:spacing w:before="100" w:beforeAutospacing="1" w:after="100" w:afterAutospacing="1" w:line="360" w:lineRule="auto"/>
        <w:jc w:val="both"/>
        <w:rPr>
          <w:b/>
          <w:i/>
          <w:sz w:val="24"/>
          <w:szCs w:val="24"/>
          <w:u w:val="single"/>
        </w:rPr>
      </w:pPr>
      <w:r w:rsidRPr="008606E3">
        <w:rPr>
          <w:b/>
          <w:i/>
          <w:sz w:val="24"/>
          <w:szCs w:val="24"/>
          <w:u w:val="single"/>
        </w:rPr>
        <w:t>References</w:t>
      </w:r>
    </w:p>
    <w:p w14:paraId="48A3A85E" w14:textId="77777777" w:rsidR="0001111B" w:rsidRPr="008606E3" w:rsidRDefault="0001111B" w:rsidP="0001111B">
      <w:pPr>
        <w:spacing w:before="100" w:beforeAutospacing="1" w:after="100" w:afterAutospacing="1" w:line="360" w:lineRule="auto"/>
        <w:jc w:val="both"/>
        <w:rPr>
          <w:sz w:val="24"/>
          <w:szCs w:val="24"/>
        </w:rPr>
      </w:pPr>
      <w:r w:rsidRPr="008606E3">
        <w:rPr>
          <w:sz w:val="24"/>
          <w:szCs w:val="24"/>
        </w:rPr>
        <w:t>The Cockroft Report (1982), Mathematics Counts. London: Her Majesty’s Stationery office.</w:t>
      </w:r>
    </w:p>
    <w:p w14:paraId="497EFB49" w14:textId="19D7CCCD" w:rsidR="0001111B" w:rsidRPr="008606E3" w:rsidRDefault="0001111B" w:rsidP="0001111B">
      <w:pPr>
        <w:spacing w:before="100" w:beforeAutospacing="1" w:after="100" w:afterAutospacing="1" w:line="360" w:lineRule="auto"/>
        <w:rPr>
          <w:sz w:val="24"/>
          <w:szCs w:val="24"/>
        </w:rPr>
      </w:pPr>
      <w:r w:rsidRPr="008606E3">
        <w:rPr>
          <w:sz w:val="24"/>
          <w:szCs w:val="24"/>
        </w:rPr>
        <w:t xml:space="preserve">Literacy and Numeracy Framework Information. Available at </w:t>
      </w:r>
      <w:hyperlink r:id="rId11" w:history="1">
        <w:r w:rsidRPr="008606E3">
          <w:rPr>
            <w:rStyle w:val="Hyperlink"/>
            <w:sz w:val="24"/>
            <w:szCs w:val="24"/>
          </w:rPr>
          <w:t>http://learning.wales.gov.uk/docs/learningwales/publications/130415-lnf-guidance-en.pdf</w:t>
        </w:r>
      </w:hyperlink>
      <w:r w:rsidRPr="008606E3">
        <w:rPr>
          <w:sz w:val="24"/>
          <w:szCs w:val="24"/>
        </w:rPr>
        <w:t xml:space="preserve"> (Accessed </w:t>
      </w:r>
      <w:r w:rsidR="000349AE" w:rsidRPr="008606E3">
        <w:rPr>
          <w:sz w:val="24"/>
          <w:szCs w:val="24"/>
        </w:rPr>
        <w:t>17</w:t>
      </w:r>
      <w:r w:rsidRPr="008606E3">
        <w:rPr>
          <w:sz w:val="24"/>
          <w:szCs w:val="24"/>
        </w:rPr>
        <w:t>/1</w:t>
      </w:r>
      <w:r w:rsidR="000349AE" w:rsidRPr="008606E3">
        <w:rPr>
          <w:sz w:val="24"/>
          <w:szCs w:val="24"/>
        </w:rPr>
        <w:t>2</w:t>
      </w:r>
      <w:r w:rsidRPr="008606E3">
        <w:rPr>
          <w:sz w:val="24"/>
          <w:szCs w:val="24"/>
        </w:rPr>
        <w:t>/</w:t>
      </w:r>
      <w:r w:rsidR="000349AE" w:rsidRPr="008606E3">
        <w:rPr>
          <w:sz w:val="24"/>
          <w:szCs w:val="24"/>
        </w:rPr>
        <w:t>20</w:t>
      </w:r>
      <w:r w:rsidRPr="008606E3">
        <w:rPr>
          <w:sz w:val="24"/>
          <w:szCs w:val="24"/>
        </w:rPr>
        <w:t>)</w:t>
      </w:r>
    </w:p>
    <w:p w14:paraId="277AF0E5" w14:textId="0F8AEE3C" w:rsidR="0001111B" w:rsidRPr="008606E3" w:rsidRDefault="0001111B" w:rsidP="0001111B">
      <w:pPr>
        <w:spacing w:before="100" w:beforeAutospacing="1" w:after="100" w:afterAutospacing="1" w:line="360" w:lineRule="auto"/>
        <w:rPr>
          <w:sz w:val="24"/>
          <w:szCs w:val="24"/>
        </w:rPr>
      </w:pPr>
      <w:r w:rsidRPr="008606E3">
        <w:rPr>
          <w:sz w:val="24"/>
          <w:szCs w:val="24"/>
        </w:rPr>
        <w:t xml:space="preserve">National Curriculum. (1988) Available at </w:t>
      </w:r>
      <w:hyperlink r:id="rId12" w:history="1">
        <w:r w:rsidRPr="008606E3">
          <w:rPr>
            <w:rStyle w:val="Hyperlink"/>
            <w:sz w:val="24"/>
            <w:szCs w:val="24"/>
          </w:rPr>
          <w:t>https://www.gov.uk/government/publications/national-curriculum-in-england-</w:t>
        </w:r>
        <w:r w:rsidRPr="008606E3">
          <w:rPr>
            <w:rStyle w:val="Hyperlink"/>
            <w:sz w:val="24"/>
            <w:szCs w:val="24"/>
          </w:rPr>
          <w:lastRenderedPageBreak/>
          <w:t>mathematics-programmes-of-study/national-curriculum-in-england-mathematics-programmes-of-study</w:t>
        </w:r>
      </w:hyperlink>
      <w:r w:rsidRPr="008606E3">
        <w:rPr>
          <w:sz w:val="24"/>
          <w:szCs w:val="24"/>
        </w:rPr>
        <w:t xml:space="preserve"> (Accessed </w:t>
      </w:r>
      <w:r w:rsidR="000349AE" w:rsidRPr="008606E3">
        <w:rPr>
          <w:sz w:val="24"/>
          <w:szCs w:val="24"/>
        </w:rPr>
        <w:t>20</w:t>
      </w:r>
      <w:r w:rsidRPr="008606E3">
        <w:rPr>
          <w:sz w:val="24"/>
          <w:szCs w:val="24"/>
        </w:rPr>
        <w:t>/1</w:t>
      </w:r>
      <w:r w:rsidR="000349AE" w:rsidRPr="008606E3">
        <w:rPr>
          <w:sz w:val="24"/>
          <w:szCs w:val="24"/>
        </w:rPr>
        <w:t>2</w:t>
      </w:r>
      <w:r w:rsidRPr="008606E3">
        <w:rPr>
          <w:sz w:val="24"/>
          <w:szCs w:val="24"/>
        </w:rPr>
        <w:t>/</w:t>
      </w:r>
      <w:r w:rsidR="000349AE" w:rsidRPr="008606E3">
        <w:rPr>
          <w:sz w:val="24"/>
          <w:szCs w:val="24"/>
        </w:rPr>
        <w:t>20</w:t>
      </w:r>
      <w:r w:rsidRPr="008606E3">
        <w:rPr>
          <w:sz w:val="24"/>
          <w:szCs w:val="24"/>
        </w:rPr>
        <w:t>)</w:t>
      </w:r>
    </w:p>
    <w:p w14:paraId="5FE22805" w14:textId="43CC098A" w:rsidR="00600A08" w:rsidRPr="008606E3" w:rsidRDefault="00600A08" w:rsidP="0001111B">
      <w:pPr>
        <w:spacing w:before="100" w:beforeAutospacing="1" w:after="100" w:afterAutospacing="1" w:line="360" w:lineRule="auto"/>
        <w:rPr>
          <w:sz w:val="24"/>
          <w:szCs w:val="24"/>
        </w:rPr>
      </w:pPr>
      <w:r w:rsidRPr="008606E3">
        <w:rPr>
          <w:sz w:val="24"/>
          <w:szCs w:val="24"/>
        </w:rPr>
        <w:t xml:space="preserve">National Stem Centre (Mathematics) Available at: </w:t>
      </w:r>
      <w:hyperlink r:id="rId13" w:history="1">
        <w:r w:rsidRPr="008606E3">
          <w:rPr>
            <w:rStyle w:val="Hyperlink"/>
            <w:sz w:val="24"/>
            <w:szCs w:val="24"/>
          </w:rPr>
          <w:t>http://www.nationalstemcentre.org.uk/elibrary/collection/652/national-curriculum-mathematics</w:t>
        </w:r>
      </w:hyperlink>
      <w:r w:rsidRPr="008606E3">
        <w:rPr>
          <w:sz w:val="24"/>
          <w:szCs w:val="24"/>
        </w:rPr>
        <w:t xml:space="preserve"> (Accessed 20/12/20)</w:t>
      </w:r>
    </w:p>
    <w:p w14:paraId="3FF74FE8" w14:textId="4E2497BB" w:rsidR="00600A08" w:rsidRPr="008606E3" w:rsidRDefault="00600A08" w:rsidP="0001111B">
      <w:pPr>
        <w:spacing w:before="100" w:beforeAutospacing="1" w:after="100" w:afterAutospacing="1" w:line="360" w:lineRule="auto"/>
        <w:rPr>
          <w:sz w:val="24"/>
          <w:szCs w:val="24"/>
        </w:rPr>
      </w:pPr>
      <w:r w:rsidRPr="008606E3">
        <w:rPr>
          <w:sz w:val="24"/>
          <w:szCs w:val="24"/>
        </w:rPr>
        <w:t xml:space="preserve">Pound, L. and Lee, T. (2011) Teaching Maths Creatively London: Routledge. </w:t>
      </w:r>
    </w:p>
    <w:p w14:paraId="1088937D" w14:textId="3A7AA11B" w:rsidR="0001111B" w:rsidRPr="008606E3" w:rsidRDefault="0001111B" w:rsidP="0001111B">
      <w:pPr>
        <w:spacing w:before="100" w:beforeAutospacing="1" w:after="100" w:afterAutospacing="1" w:line="360" w:lineRule="auto"/>
        <w:rPr>
          <w:sz w:val="24"/>
          <w:szCs w:val="24"/>
        </w:rPr>
      </w:pPr>
      <w:r w:rsidRPr="008606E3">
        <w:rPr>
          <w:sz w:val="24"/>
          <w:szCs w:val="24"/>
        </w:rPr>
        <w:t xml:space="preserve">The Donaldson Review: Successful Futures. (2015) available at </w:t>
      </w:r>
      <w:hyperlink r:id="rId14" w:history="1">
        <w:r w:rsidRPr="008606E3">
          <w:rPr>
            <w:rStyle w:val="Hyperlink"/>
            <w:sz w:val="24"/>
            <w:szCs w:val="24"/>
          </w:rPr>
          <w:t>http://gov.wales/docs/dcells/publications/150225-successful-futures-en.pdf</w:t>
        </w:r>
      </w:hyperlink>
      <w:r w:rsidRPr="008606E3">
        <w:rPr>
          <w:sz w:val="24"/>
          <w:szCs w:val="24"/>
        </w:rPr>
        <w:t xml:space="preserve"> </w:t>
      </w:r>
    </w:p>
    <w:sectPr w:rsidR="0001111B" w:rsidRPr="008606E3" w:rsidSect="0001111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19B31" w14:textId="77777777" w:rsidR="00A243B3" w:rsidRDefault="00A243B3" w:rsidP="0001111B">
      <w:pPr>
        <w:spacing w:after="0" w:line="240" w:lineRule="auto"/>
      </w:pPr>
      <w:r>
        <w:separator/>
      </w:r>
    </w:p>
  </w:endnote>
  <w:endnote w:type="continuationSeparator" w:id="0">
    <w:p w14:paraId="5DE71312" w14:textId="77777777" w:rsidR="00A243B3" w:rsidRDefault="00A243B3" w:rsidP="00011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0696163"/>
      <w:docPartObj>
        <w:docPartGallery w:val="Page Numbers (Bottom of Page)"/>
        <w:docPartUnique/>
      </w:docPartObj>
    </w:sdtPr>
    <w:sdtEndPr>
      <w:rPr>
        <w:noProof/>
      </w:rPr>
    </w:sdtEndPr>
    <w:sdtContent>
      <w:p w14:paraId="3C265464" w14:textId="77777777" w:rsidR="0001111B" w:rsidRDefault="0001111B">
        <w:pPr>
          <w:pStyle w:val="Footer"/>
          <w:jc w:val="center"/>
        </w:pPr>
        <w:r>
          <w:fldChar w:fldCharType="begin"/>
        </w:r>
        <w:r>
          <w:instrText xml:space="preserve"> PAGE   \* MERGEFORMAT </w:instrText>
        </w:r>
        <w:r>
          <w:fldChar w:fldCharType="separate"/>
        </w:r>
        <w:r w:rsidR="00CC327E">
          <w:rPr>
            <w:noProof/>
          </w:rPr>
          <w:t>9</w:t>
        </w:r>
        <w:r>
          <w:rPr>
            <w:noProof/>
          </w:rPr>
          <w:fldChar w:fldCharType="end"/>
        </w:r>
      </w:p>
    </w:sdtContent>
  </w:sdt>
  <w:p w14:paraId="2580444A" w14:textId="77777777" w:rsidR="0001111B" w:rsidRDefault="00011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953CE" w14:textId="77777777" w:rsidR="00A243B3" w:rsidRDefault="00A243B3" w:rsidP="0001111B">
      <w:pPr>
        <w:spacing w:after="0" w:line="240" w:lineRule="auto"/>
      </w:pPr>
      <w:r>
        <w:separator/>
      </w:r>
    </w:p>
  </w:footnote>
  <w:footnote w:type="continuationSeparator" w:id="0">
    <w:p w14:paraId="2EA2889E" w14:textId="77777777" w:rsidR="00A243B3" w:rsidRDefault="00A243B3" w:rsidP="00011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6491E" w14:textId="52F327DD" w:rsidR="0001111B" w:rsidRDefault="000349AE">
    <w:pPr>
      <w:pStyle w:val="Header"/>
    </w:pPr>
    <w:r>
      <w:t>Sara Hough</w:t>
    </w:r>
  </w:p>
  <w:p w14:paraId="6778B1C5" w14:textId="77777777" w:rsidR="00600A08" w:rsidRPr="00600A08" w:rsidRDefault="00600A08" w:rsidP="00600A08">
    <w:pPr>
      <w:shd w:val="clear" w:color="auto" w:fill="FBF7F5"/>
      <w:spacing w:after="100" w:afterAutospacing="1" w:line="240" w:lineRule="auto"/>
      <w:outlineLvl w:val="1"/>
      <w:rPr>
        <w:rFonts w:eastAsia="Times New Roman" w:cstheme="minorHAnsi"/>
        <w:color w:val="373A3C"/>
        <w:sz w:val="24"/>
        <w:szCs w:val="24"/>
        <w:lang w:eastAsia="en-GB"/>
      </w:rPr>
    </w:pPr>
    <w:r w:rsidRPr="00600A08">
      <w:rPr>
        <w:rFonts w:eastAsia="Times New Roman" w:cstheme="minorHAnsi"/>
        <w:color w:val="373A3C"/>
        <w:sz w:val="24"/>
        <w:szCs w:val="24"/>
        <w:lang w:eastAsia="en-GB"/>
      </w:rPr>
      <w:t>ECIE5001 Numbers Count</w:t>
    </w:r>
  </w:p>
  <w:p w14:paraId="554D194F" w14:textId="77777777" w:rsidR="00600A08" w:rsidRDefault="00600A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7531E2"/>
    <w:multiLevelType w:val="multilevel"/>
    <w:tmpl w:val="E5545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6F29FA"/>
    <w:multiLevelType w:val="multilevel"/>
    <w:tmpl w:val="197A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6EA"/>
    <w:rsid w:val="0000537F"/>
    <w:rsid w:val="0001111B"/>
    <w:rsid w:val="00011136"/>
    <w:rsid w:val="00014256"/>
    <w:rsid w:val="000349AE"/>
    <w:rsid w:val="0004006A"/>
    <w:rsid w:val="00054C29"/>
    <w:rsid w:val="000959B8"/>
    <w:rsid w:val="00113BD8"/>
    <w:rsid w:val="001366EA"/>
    <w:rsid w:val="001D322E"/>
    <w:rsid w:val="001D7DCE"/>
    <w:rsid w:val="00202FF8"/>
    <w:rsid w:val="00223662"/>
    <w:rsid w:val="00244B71"/>
    <w:rsid w:val="002875B4"/>
    <w:rsid w:val="002936CE"/>
    <w:rsid w:val="00295EF9"/>
    <w:rsid w:val="002C002C"/>
    <w:rsid w:val="002E51A7"/>
    <w:rsid w:val="003126B4"/>
    <w:rsid w:val="0033135C"/>
    <w:rsid w:val="0033665A"/>
    <w:rsid w:val="00387C4A"/>
    <w:rsid w:val="003E1062"/>
    <w:rsid w:val="003F5AB4"/>
    <w:rsid w:val="0041793A"/>
    <w:rsid w:val="0047101E"/>
    <w:rsid w:val="00571348"/>
    <w:rsid w:val="005947E3"/>
    <w:rsid w:val="005D3A5B"/>
    <w:rsid w:val="005E075A"/>
    <w:rsid w:val="005E0CDC"/>
    <w:rsid w:val="00600A08"/>
    <w:rsid w:val="006109AC"/>
    <w:rsid w:val="00632E90"/>
    <w:rsid w:val="006B186A"/>
    <w:rsid w:val="006E2F01"/>
    <w:rsid w:val="0073018A"/>
    <w:rsid w:val="00753455"/>
    <w:rsid w:val="007C4802"/>
    <w:rsid w:val="0082278E"/>
    <w:rsid w:val="008606E3"/>
    <w:rsid w:val="00871245"/>
    <w:rsid w:val="008810AD"/>
    <w:rsid w:val="008832F3"/>
    <w:rsid w:val="008B6DDF"/>
    <w:rsid w:val="008C783B"/>
    <w:rsid w:val="008F0225"/>
    <w:rsid w:val="009414D4"/>
    <w:rsid w:val="00953089"/>
    <w:rsid w:val="009866B9"/>
    <w:rsid w:val="009E0B54"/>
    <w:rsid w:val="00A01304"/>
    <w:rsid w:val="00A243B3"/>
    <w:rsid w:val="00A44841"/>
    <w:rsid w:val="00A665DB"/>
    <w:rsid w:val="00A774A0"/>
    <w:rsid w:val="00A84798"/>
    <w:rsid w:val="00AA37CB"/>
    <w:rsid w:val="00AF2C9F"/>
    <w:rsid w:val="00B1144F"/>
    <w:rsid w:val="00B3522A"/>
    <w:rsid w:val="00B77DC3"/>
    <w:rsid w:val="00C56798"/>
    <w:rsid w:val="00CC327E"/>
    <w:rsid w:val="00CE612C"/>
    <w:rsid w:val="00D30F0C"/>
    <w:rsid w:val="00D43287"/>
    <w:rsid w:val="00D63D5A"/>
    <w:rsid w:val="00DA20C6"/>
    <w:rsid w:val="00DD5123"/>
    <w:rsid w:val="00DE553A"/>
    <w:rsid w:val="00DE5934"/>
    <w:rsid w:val="00DF1D8A"/>
    <w:rsid w:val="00E614A1"/>
    <w:rsid w:val="00EA43E9"/>
    <w:rsid w:val="00EC096A"/>
    <w:rsid w:val="00F56105"/>
    <w:rsid w:val="00F62196"/>
    <w:rsid w:val="00F94749"/>
    <w:rsid w:val="00FB0526"/>
    <w:rsid w:val="00FD411A"/>
    <w:rsid w:val="00FF2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F910F"/>
  <w15:chartTrackingRefBased/>
  <w15:docId w15:val="{5475F92D-15DE-4F79-B1B1-E662E5770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553A"/>
    <w:rPr>
      <w:rFonts w:ascii="Times New Roman" w:hAnsi="Times New Roman" w:cs="Times New Roman"/>
      <w:sz w:val="24"/>
      <w:szCs w:val="24"/>
    </w:rPr>
  </w:style>
  <w:style w:type="paragraph" w:styleId="Header">
    <w:name w:val="header"/>
    <w:basedOn w:val="Normal"/>
    <w:link w:val="HeaderChar"/>
    <w:uiPriority w:val="99"/>
    <w:unhideWhenUsed/>
    <w:rsid w:val="00011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11B"/>
  </w:style>
  <w:style w:type="paragraph" w:styleId="Footer">
    <w:name w:val="footer"/>
    <w:basedOn w:val="Normal"/>
    <w:link w:val="FooterChar"/>
    <w:uiPriority w:val="99"/>
    <w:unhideWhenUsed/>
    <w:rsid w:val="00011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11B"/>
  </w:style>
  <w:style w:type="character" w:styleId="Hyperlink">
    <w:name w:val="Hyperlink"/>
    <w:basedOn w:val="DefaultParagraphFont"/>
    <w:uiPriority w:val="99"/>
    <w:unhideWhenUsed/>
    <w:rsid w:val="000111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642733">
      <w:bodyDiv w:val="1"/>
      <w:marLeft w:val="0"/>
      <w:marRight w:val="0"/>
      <w:marTop w:val="0"/>
      <w:marBottom w:val="0"/>
      <w:divBdr>
        <w:top w:val="none" w:sz="0" w:space="0" w:color="auto"/>
        <w:left w:val="none" w:sz="0" w:space="0" w:color="auto"/>
        <w:bottom w:val="none" w:sz="0" w:space="0" w:color="auto"/>
        <w:right w:val="none" w:sz="0" w:space="0" w:color="auto"/>
      </w:divBdr>
      <w:divsChild>
        <w:div w:id="3171415">
          <w:marLeft w:val="0"/>
          <w:marRight w:val="0"/>
          <w:marTop w:val="0"/>
          <w:marBottom w:val="0"/>
          <w:divBdr>
            <w:top w:val="none" w:sz="0" w:space="0" w:color="auto"/>
            <w:left w:val="none" w:sz="0" w:space="0" w:color="auto"/>
            <w:bottom w:val="none" w:sz="0" w:space="0" w:color="auto"/>
            <w:right w:val="none" w:sz="0" w:space="0" w:color="auto"/>
          </w:divBdr>
          <w:divsChild>
            <w:div w:id="605579782">
              <w:marLeft w:val="0"/>
              <w:marRight w:val="0"/>
              <w:marTop w:val="0"/>
              <w:marBottom w:val="0"/>
              <w:divBdr>
                <w:top w:val="none" w:sz="0" w:space="0" w:color="auto"/>
                <w:left w:val="none" w:sz="0" w:space="0" w:color="auto"/>
                <w:bottom w:val="none" w:sz="0" w:space="0" w:color="auto"/>
                <w:right w:val="none" w:sz="0" w:space="0" w:color="auto"/>
              </w:divBdr>
              <w:divsChild>
                <w:div w:id="324093437">
                  <w:marLeft w:val="0"/>
                  <w:marRight w:val="0"/>
                  <w:marTop w:val="0"/>
                  <w:marBottom w:val="0"/>
                  <w:divBdr>
                    <w:top w:val="none" w:sz="0" w:space="0" w:color="auto"/>
                    <w:left w:val="none" w:sz="0" w:space="0" w:color="auto"/>
                    <w:bottom w:val="none" w:sz="0" w:space="0" w:color="auto"/>
                    <w:right w:val="none" w:sz="0" w:space="0" w:color="auto"/>
                  </w:divBdr>
                  <w:divsChild>
                    <w:div w:id="1951354989">
                      <w:marLeft w:val="0"/>
                      <w:marRight w:val="0"/>
                      <w:marTop w:val="0"/>
                      <w:marBottom w:val="0"/>
                      <w:divBdr>
                        <w:top w:val="none" w:sz="0" w:space="0" w:color="auto"/>
                        <w:left w:val="none" w:sz="0" w:space="0" w:color="auto"/>
                        <w:bottom w:val="none" w:sz="0" w:space="0" w:color="auto"/>
                        <w:right w:val="none" w:sz="0" w:space="0" w:color="auto"/>
                      </w:divBdr>
                      <w:divsChild>
                        <w:div w:id="53250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4186379">
      <w:bodyDiv w:val="1"/>
      <w:marLeft w:val="0"/>
      <w:marRight w:val="0"/>
      <w:marTop w:val="0"/>
      <w:marBottom w:val="0"/>
      <w:divBdr>
        <w:top w:val="none" w:sz="0" w:space="0" w:color="auto"/>
        <w:left w:val="none" w:sz="0" w:space="0" w:color="auto"/>
        <w:bottom w:val="none" w:sz="0" w:space="0" w:color="auto"/>
        <w:right w:val="none" w:sz="0" w:space="0" w:color="auto"/>
      </w:divBdr>
      <w:divsChild>
        <w:div w:id="983703548">
          <w:marLeft w:val="0"/>
          <w:marRight w:val="0"/>
          <w:marTop w:val="0"/>
          <w:marBottom w:val="0"/>
          <w:divBdr>
            <w:top w:val="none" w:sz="0" w:space="0" w:color="auto"/>
            <w:left w:val="none" w:sz="0" w:space="0" w:color="auto"/>
            <w:bottom w:val="none" w:sz="0" w:space="0" w:color="auto"/>
            <w:right w:val="none" w:sz="0" w:space="0" w:color="auto"/>
          </w:divBdr>
          <w:divsChild>
            <w:div w:id="1172910819">
              <w:marLeft w:val="0"/>
              <w:marRight w:val="0"/>
              <w:marTop w:val="0"/>
              <w:marBottom w:val="0"/>
              <w:divBdr>
                <w:top w:val="none" w:sz="0" w:space="0" w:color="auto"/>
                <w:left w:val="none" w:sz="0" w:space="0" w:color="auto"/>
                <w:bottom w:val="none" w:sz="0" w:space="0" w:color="auto"/>
                <w:right w:val="none" w:sz="0" w:space="0" w:color="auto"/>
              </w:divBdr>
              <w:divsChild>
                <w:div w:id="1868324982">
                  <w:marLeft w:val="0"/>
                  <w:marRight w:val="0"/>
                  <w:marTop w:val="0"/>
                  <w:marBottom w:val="0"/>
                  <w:divBdr>
                    <w:top w:val="none" w:sz="0" w:space="0" w:color="auto"/>
                    <w:left w:val="none" w:sz="0" w:space="0" w:color="auto"/>
                    <w:bottom w:val="none" w:sz="0" w:space="0" w:color="auto"/>
                    <w:right w:val="none" w:sz="0" w:space="0" w:color="auto"/>
                  </w:divBdr>
                  <w:divsChild>
                    <w:div w:id="625965734">
                      <w:marLeft w:val="0"/>
                      <w:marRight w:val="0"/>
                      <w:marTop w:val="0"/>
                      <w:marBottom w:val="0"/>
                      <w:divBdr>
                        <w:top w:val="none" w:sz="0" w:space="0" w:color="auto"/>
                        <w:left w:val="none" w:sz="0" w:space="0" w:color="auto"/>
                        <w:bottom w:val="none" w:sz="0" w:space="0" w:color="auto"/>
                        <w:right w:val="none" w:sz="0" w:space="0" w:color="auto"/>
                      </w:divBdr>
                      <w:divsChild>
                        <w:div w:id="184878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2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ationalstemcentre.org.uk/elibrary/collection/652/national-curriculum-mathemat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ational-curriculum-in-england-mathematics-programmes-of-study/national-curriculum-in-england-mathematics-programmes-of-stud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earning.wales.gov.uk/docs/learningwales/publications/130415-lnf-guidance-en.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gov.wales/docs/dcells/publications/150225-successful-futur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6056B8AB35BD4BA263483527CAC4B2" ma:contentTypeVersion="11" ma:contentTypeDescription="Create a new document." ma:contentTypeScope="" ma:versionID="f5a88d6c0731b2190fab0dd87c4bdd25">
  <xsd:schema xmlns:xsd="http://www.w3.org/2001/XMLSchema" xmlns:xs="http://www.w3.org/2001/XMLSchema" xmlns:p="http://schemas.microsoft.com/office/2006/metadata/properties" xmlns:ns3="42f89f67-3cf0-48cc-8c7a-6b52643e0888" xmlns:ns4="46ed20e4-1de7-47ec-8e02-e3ef86195d3b" targetNamespace="http://schemas.microsoft.com/office/2006/metadata/properties" ma:root="true" ma:fieldsID="70bf468dda300e5fa191b793423d6295" ns3:_="" ns4:_="">
    <xsd:import namespace="42f89f67-3cf0-48cc-8c7a-6b52643e0888"/>
    <xsd:import namespace="46ed20e4-1de7-47ec-8e02-e3ef86195d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89f67-3cf0-48cc-8c7a-6b52643e08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ed20e4-1de7-47ec-8e02-e3ef86195d3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F209F2-1C77-48C7-A883-CAA423998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89f67-3cf0-48cc-8c7a-6b52643e0888"/>
    <ds:schemaRef ds:uri="46ed20e4-1de7-47ec-8e02-e3ef86195d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703AE-42B3-4D01-8989-0EA6EF4C9230}">
  <ds:schemaRefs>
    <ds:schemaRef ds:uri="http://schemas.openxmlformats.org/officeDocument/2006/bibliography"/>
  </ds:schemaRefs>
</ds:datastoreItem>
</file>

<file path=customXml/itemProps3.xml><?xml version="1.0" encoding="utf-8"?>
<ds:datastoreItem xmlns:ds="http://schemas.openxmlformats.org/officeDocument/2006/customXml" ds:itemID="{9F9E62D7-696B-4C7F-878D-C6E4FA435C5F}">
  <ds:schemaRefs>
    <ds:schemaRef ds:uri="http://purl.org/dc/elements/1.1/"/>
    <ds:schemaRef ds:uri="http://schemas.microsoft.com/office/infopath/2007/PartnerControls"/>
    <ds:schemaRef ds:uri="46ed20e4-1de7-47ec-8e02-e3ef86195d3b"/>
    <ds:schemaRef ds:uri="http://www.w3.org/XML/1998/namespace"/>
    <ds:schemaRef ds:uri="http://purl.org/dc/terms/"/>
    <ds:schemaRef ds:uri="http://schemas.microsoft.com/office/2006/documentManagement/types"/>
    <ds:schemaRef ds:uri="http://purl.org/dc/dcmitype/"/>
    <ds:schemaRef ds:uri="http://schemas.openxmlformats.org/package/2006/metadata/core-properties"/>
    <ds:schemaRef ds:uri="42f89f67-3cf0-48cc-8c7a-6b52643e0888"/>
    <ds:schemaRef ds:uri="http://schemas.microsoft.com/office/2006/metadata/properties"/>
  </ds:schemaRefs>
</ds:datastoreItem>
</file>

<file path=customXml/itemProps4.xml><?xml version="1.0" encoding="utf-8"?>
<ds:datastoreItem xmlns:ds="http://schemas.openxmlformats.org/officeDocument/2006/customXml" ds:itemID="{E47DE9E2-0FDB-45DB-8111-801CD41AC6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2154</Words>
  <Characters>12279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Jessice Jones</dc:creator>
  <cp:keywords/>
  <dc:description/>
  <cp:lastModifiedBy>sara Hough</cp:lastModifiedBy>
  <cp:revision>2</cp:revision>
  <dcterms:created xsi:type="dcterms:W3CDTF">2021-01-03T19:29:00Z</dcterms:created>
  <dcterms:modified xsi:type="dcterms:W3CDTF">2021-01-03T19:29:00Z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0x010100216056B8AB35BD4BA263483527CAC4B2</vt:lpwstr>
  </property>
</Properties>
</file>