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51FDF171" w14:textId="77777777" w:rsidR="00E844AC" w:rsidRDefault="00E844AC" w:rsidP="00E844AC">
      <w:pPr>
        <w:pStyle w:val="Standard"/>
        <w:jc w:val="right"/>
        <w:rPr>
          <w:b/>
          <w:sz w:val="48"/>
          <w:szCs w:val="48"/>
        </w:rPr>
      </w:pPr>
    </w:p>
    <w:p w14:paraId="162465A1" w14:textId="77777777" w:rsidR="00E844AC" w:rsidRDefault="00E844AC" w:rsidP="00E844AC">
      <w:pPr>
        <w:pStyle w:val="Standard"/>
        <w:jc w:val="right"/>
        <w:rPr>
          <w:b/>
          <w:sz w:val="48"/>
          <w:szCs w:val="48"/>
        </w:rPr>
      </w:pPr>
    </w:p>
    <w:p w14:paraId="0D5B8258" w14:textId="77777777" w:rsidR="00E844AC" w:rsidRDefault="00E844AC" w:rsidP="00E844AC">
      <w:pPr>
        <w:pStyle w:val="Standard"/>
        <w:jc w:val="right"/>
        <w:rPr>
          <w:b/>
          <w:sz w:val="48"/>
          <w:szCs w:val="48"/>
        </w:rPr>
      </w:pPr>
    </w:p>
    <w:p w14:paraId="0AA42DEF" w14:textId="77777777" w:rsidR="00E844AC" w:rsidRDefault="00E844AC" w:rsidP="00E844AC">
      <w:pPr>
        <w:pStyle w:val="Standard"/>
        <w:jc w:val="right"/>
        <w:rPr>
          <w:b/>
          <w:sz w:val="48"/>
          <w:szCs w:val="48"/>
        </w:rPr>
      </w:pPr>
      <w:r>
        <w:rPr>
          <w:b/>
          <w:sz w:val="48"/>
          <w:szCs w:val="48"/>
        </w:rPr>
        <w:t>Domestic Abuse:</w:t>
      </w:r>
    </w:p>
    <w:p w14:paraId="5782D3A2" w14:textId="77777777" w:rsidR="00E844AC" w:rsidRDefault="00E844AC" w:rsidP="00E844AC">
      <w:pPr>
        <w:pStyle w:val="Standard"/>
        <w:jc w:val="right"/>
        <w:rPr>
          <w:b/>
          <w:sz w:val="48"/>
          <w:szCs w:val="48"/>
        </w:rPr>
      </w:pPr>
      <w:r>
        <w:rPr>
          <w:b/>
          <w:sz w:val="48"/>
          <w:szCs w:val="48"/>
        </w:rPr>
        <w:t>The Perpetrator's Perspective</w:t>
      </w:r>
    </w:p>
    <w:p w14:paraId="50FDD554" w14:textId="77777777" w:rsidR="00E844AC" w:rsidRDefault="00E844AC" w:rsidP="00E844AC">
      <w:pPr>
        <w:pStyle w:val="Standard"/>
        <w:spacing w:line="480" w:lineRule="auto"/>
        <w:jc w:val="right"/>
        <w:rPr>
          <w:i/>
        </w:rPr>
      </w:pPr>
    </w:p>
    <w:p w14:paraId="34EDCB70" w14:textId="77777777" w:rsidR="00E844AC" w:rsidRDefault="00E844AC" w:rsidP="00E844AC">
      <w:pPr>
        <w:pStyle w:val="Standard"/>
        <w:spacing w:line="480" w:lineRule="auto"/>
        <w:jc w:val="right"/>
        <w:rPr>
          <w:i/>
        </w:rPr>
      </w:pPr>
    </w:p>
    <w:p w14:paraId="21A24BF3" w14:textId="77777777" w:rsidR="00E844AC" w:rsidRDefault="00E844AC" w:rsidP="00E844AC">
      <w:pPr>
        <w:pStyle w:val="Standard"/>
        <w:spacing w:line="480" w:lineRule="auto"/>
        <w:jc w:val="right"/>
        <w:rPr>
          <w:i/>
        </w:rPr>
      </w:pPr>
    </w:p>
    <w:p w14:paraId="6A486EF5" w14:textId="77777777" w:rsidR="00E844AC" w:rsidRDefault="00E844AC" w:rsidP="00E844AC">
      <w:pPr>
        <w:pStyle w:val="Standard"/>
        <w:spacing w:line="480" w:lineRule="auto"/>
        <w:jc w:val="right"/>
        <w:rPr>
          <w:i/>
        </w:rPr>
      </w:pPr>
    </w:p>
    <w:p w14:paraId="77D5AA5B" w14:textId="77777777" w:rsidR="00E844AC" w:rsidRDefault="00E844AC" w:rsidP="00E844AC">
      <w:pPr>
        <w:pStyle w:val="Standard"/>
        <w:spacing w:line="480" w:lineRule="auto"/>
        <w:jc w:val="right"/>
        <w:rPr>
          <w:i/>
        </w:rPr>
      </w:pPr>
    </w:p>
    <w:p w14:paraId="5AF560D7" w14:textId="77777777" w:rsidR="00E844AC" w:rsidRDefault="00E844AC" w:rsidP="00E844AC">
      <w:pPr>
        <w:pStyle w:val="Standard"/>
        <w:spacing w:line="480" w:lineRule="auto"/>
        <w:jc w:val="right"/>
        <w:rPr>
          <w:i/>
        </w:rPr>
      </w:pPr>
    </w:p>
    <w:p w14:paraId="1290F4A5" w14:textId="77777777" w:rsidR="00E844AC" w:rsidRDefault="00E844AC" w:rsidP="00E844AC">
      <w:pPr>
        <w:pStyle w:val="Standard"/>
        <w:spacing w:line="480" w:lineRule="auto"/>
        <w:jc w:val="right"/>
        <w:rPr>
          <w:i/>
        </w:rPr>
      </w:pPr>
    </w:p>
    <w:p w14:paraId="5E061DEE" w14:textId="77777777" w:rsidR="00E844AC" w:rsidRDefault="00E844AC" w:rsidP="00E844AC">
      <w:pPr>
        <w:pStyle w:val="Standard"/>
        <w:spacing w:line="480" w:lineRule="auto"/>
        <w:jc w:val="right"/>
        <w:rPr>
          <w:i/>
          <w:sz w:val="52"/>
          <w:szCs w:val="52"/>
        </w:rPr>
      </w:pPr>
      <w:r>
        <w:rPr>
          <w:i/>
          <w:sz w:val="52"/>
          <w:szCs w:val="52"/>
        </w:rPr>
        <w:t>Katrina James</w:t>
      </w:r>
    </w:p>
    <w:p w14:paraId="2BB711F2" w14:textId="77777777" w:rsidR="00E844AC" w:rsidRDefault="00E844AC" w:rsidP="00E844AC">
      <w:pPr>
        <w:pStyle w:val="Standard"/>
        <w:spacing w:line="480" w:lineRule="auto"/>
        <w:jc w:val="right"/>
        <w:rPr>
          <w:i/>
        </w:rPr>
      </w:pPr>
    </w:p>
    <w:p w14:paraId="29384CA1" w14:textId="77777777" w:rsidR="00E844AC" w:rsidRDefault="00E844AC" w:rsidP="00E844AC">
      <w:pPr>
        <w:pStyle w:val="Standard"/>
        <w:spacing w:line="480" w:lineRule="auto"/>
        <w:jc w:val="right"/>
        <w:rPr>
          <w:b/>
          <w:i/>
          <w:sz w:val="48"/>
          <w:szCs w:val="48"/>
        </w:rPr>
      </w:pPr>
      <w:r>
        <w:rPr>
          <w:b/>
          <w:i/>
          <w:sz w:val="48"/>
          <w:szCs w:val="48"/>
        </w:rPr>
        <w:t>SJSS 6005</w:t>
      </w:r>
    </w:p>
    <w:p w14:paraId="6FE07C8D" w14:textId="77777777" w:rsidR="00E844AC" w:rsidRDefault="00E844AC" w:rsidP="00E844AC">
      <w:pPr>
        <w:pStyle w:val="Standard"/>
        <w:spacing w:line="360" w:lineRule="auto"/>
        <w:jc w:val="right"/>
        <w:rPr>
          <w:i/>
        </w:rPr>
      </w:pPr>
    </w:p>
    <w:p w14:paraId="121712AE" w14:textId="77777777" w:rsidR="00E844AC" w:rsidRDefault="00E844AC" w:rsidP="00E844AC">
      <w:pPr>
        <w:pStyle w:val="Standard"/>
        <w:spacing w:line="360" w:lineRule="auto"/>
        <w:jc w:val="right"/>
      </w:pPr>
      <w:r>
        <w:rPr>
          <w:i/>
          <w:sz w:val="40"/>
          <w:szCs w:val="40"/>
        </w:rPr>
        <w:t>Date: 15</w:t>
      </w:r>
      <w:r>
        <w:rPr>
          <w:i/>
          <w:sz w:val="40"/>
          <w:szCs w:val="40"/>
          <w:vertAlign w:val="superscript"/>
        </w:rPr>
        <w:t>th</w:t>
      </w:r>
      <w:r>
        <w:rPr>
          <w:i/>
          <w:sz w:val="40"/>
          <w:szCs w:val="40"/>
        </w:rPr>
        <w:t xml:space="preserve"> May 2020</w:t>
      </w:r>
    </w:p>
    <w:p w14:paraId="1A344E97" w14:textId="77777777" w:rsidR="00E844AC" w:rsidRDefault="00E844AC" w:rsidP="00E844AC">
      <w:pPr>
        <w:pStyle w:val="Standard"/>
        <w:spacing w:line="360" w:lineRule="auto"/>
        <w:jc w:val="right"/>
        <w:rPr>
          <w:i/>
          <w:sz w:val="40"/>
          <w:szCs w:val="40"/>
        </w:rPr>
      </w:pPr>
      <w:r>
        <w:rPr>
          <w:i/>
          <w:sz w:val="40"/>
          <w:szCs w:val="40"/>
        </w:rPr>
        <w:t>Faculty of Education &amp; Communities</w:t>
      </w:r>
    </w:p>
    <w:p w14:paraId="63B7C53B" w14:textId="77777777" w:rsidR="00E844AC" w:rsidRDefault="00E844AC" w:rsidP="00E844AC">
      <w:pPr>
        <w:pStyle w:val="Standard"/>
        <w:spacing w:line="360" w:lineRule="auto"/>
        <w:jc w:val="right"/>
        <w:rPr>
          <w:i/>
          <w:sz w:val="40"/>
          <w:szCs w:val="40"/>
        </w:rPr>
      </w:pPr>
    </w:p>
    <w:p w14:paraId="1C164220" w14:textId="77777777" w:rsidR="00E844AC" w:rsidRDefault="00E844AC" w:rsidP="00E844AC">
      <w:pPr>
        <w:pStyle w:val="Standard"/>
        <w:spacing w:line="360" w:lineRule="auto"/>
        <w:jc w:val="right"/>
        <w:rPr>
          <w:i/>
          <w:sz w:val="40"/>
          <w:szCs w:val="40"/>
        </w:rPr>
      </w:pPr>
    </w:p>
    <w:p w14:paraId="1CF3895D" w14:textId="77777777" w:rsidR="00E844AC" w:rsidRDefault="00E844AC" w:rsidP="00E844AC">
      <w:pPr>
        <w:pStyle w:val="Standard"/>
        <w:spacing w:line="360" w:lineRule="auto"/>
        <w:jc w:val="right"/>
        <w:rPr>
          <w:i/>
          <w:sz w:val="40"/>
          <w:szCs w:val="40"/>
        </w:rPr>
      </w:pPr>
    </w:p>
    <w:p w14:paraId="45E9700E" w14:textId="77777777" w:rsidR="00E844AC" w:rsidRDefault="00E844AC" w:rsidP="00E844AC">
      <w:pPr>
        <w:pStyle w:val="Standard"/>
        <w:spacing w:line="360" w:lineRule="auto"/>
        <w:jc w:val="right"/>
        <w:rPr>
          <w:i/>
          <w:sz w:val="40"/>
          <w:szCs w:val="40"/>
        </w:rPr>
      </w:pPr>
    </w:p>
    <w:p w14:paraId="277C9690" w14:textId="77777777" w:rsidR="00E844AC" w:rsidRDefault="00E844AC" w:rsidP="00E844AC">
      <w:pPr>
        <w:pStyle w:val="Standard"/>
        <w:spacing w:line="480" w:lineRule="auto"/>
        <w:outlineLvl w:val="0"/>
        <w:rPr>
          <w:b/>
        </w:rPr>
      </w:pPr>
    </w:p>
    <w:bookmarkStart w:id="0" w:name="_Toc36029817"/>
    <w:bookmarkStart w:id="1" w:name="_Toc42695209"/>
    <w:bookmarkStart w:id="2" w:name="__RefHeading__16788_1670324310"/>
    <w:bookmarkStart w:id="3" w:name="Declarationform2"/>
    <w:p w14:paraId="71A8E51B" w14:textId="77777777" w:rsidR="00E844AC" w:rsidRDefault="00E844AC" w:rsidP="00E844AC">
      <w:pPr>
        <w:pStyle w:val="Standard"/>
        <w:spacing w:line="480" w:lineRule="auto"/>
        <w:outlineLvl w:val="0"/>
      </w:pPr>
      <w:r>
        <w:lastRenderedPageBreak/>
        <w:fldChar w:fldCharType="begin"/>
      </w:r>
      <w:r>
        <w:instrText xml:space="preserve"> HYPERLINK  "#returntocontentspage" </w:instrText>
      </w:r>
      <w:r>
        <w:fldChar w:fldCharType="separate"/>
      </w:r>
      <w:r>
        <w:rPr>
          <w:b/>
          <w:color w:val="000000"/>
        </w:rPr>
        <w:t>DECLARATION FORM</w:t>
      </w:r>
      <w:r>
        <w:rPr>
          <w:b/>
          <w:color w:val="000000"/>
        </w:rPr>
        <w:fldChar w:fldCharType="end"/>
      </w:r>
      <w:bookmarkEnd w:id="0"/>
      <w:bookmarkEnd w:id="1"/>
      <w:bookmarkEnd w:id="2"/>
    </w:p>
    <w:bookmarkEnd w:id="3"/>
    <w:p w14:paraId="776A31FE" w14:textId="77777777" w:rsidR="00E844AC" w:rsidRDefault="00E844AC" w:rsidP="00E844AC">
      <w:pPr>
        <w:pStyle w:val="Standard"/>
        <w:ind w:left="3600" w:firstLine="720"/>
        <w:rPr>
          <w:b/>
          <w:bCs/>
          <w:sz w:val="28"/>
          <w:szCs w:val="28"/>
          <w:u w:val="single"/>
        </w:rPr>
      </w:pPr>
    </w:p>
    <w:p w14:paraId="400CE0C6" w14:textId="77777777" w:rsidR="00E844AC" w:rsidRDefault="00E844AC" w:rsidP="00E844AC">
      <w:pPr>
        <w:pStyle w:val="Standard"/>
      </w:pPr>
      <w:r>
        <w:rPr>
          <w:noProof/>
        </w:rPr>
        <w:drawing>
          <wp:inline distT="0" distB="0" distL="0" distR="0" wp14:anchorId="6552BFF9" wp14:editId="329B9B16">
            <wp:extent cx="2861998" cy="1179722"/>
            <wp:effectExtent l="0" t="0" r="0" b="0"/>
            <wp:docPr id="1" name="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8">
                      <a:lum/>
                      <a:alphaModFix/>
                    </a:blip>
                    <a:srcRect/>
                    <a:stretch>
                      <a:fillRect/>
                    </a:stretch>
                  </pic:blipFill>
                  <pic:spPr>
                    <a:xfrm>
                      <a:off x="0" y="0"/>
                      <a:ext cx="2861998" cy="1179722"/>
                    </a:xfrm>
                    <a:prstGeom prst="rect">
                      <a:avLst/>
                    </a:prstGeom>
                    <a:noFill/>
                    <a:ln>
                      <a:noFill/>
                      <a:prstDash/>
                    </a:ln>
                  </pic:spPr>
                </pic:pic>
              </a:graphicData>
            </a:graphic>
          </wp:inline>
        </w:drawing>
      </w:r>
    </w:p>
    <w:p w14:paraId="4917DD60" w14:textId="77777777" w:rsidR="00E844AC" w:rsidRDefault="00E844AC" w:rsidP="00E844AC">
      <w:pPr>
        <w:pStyle w:val="Standard"/>
        <w:rPr>
          <w:b/>
          <w:bCs/>
        </w:rPr>
      </w:pPr>
    </w:p>
    <w:p w14:paraId="339496B9" w14:textId="77777777" w:rsidR="00E844AC" w:rsidRDefault="00E844AC" w:rsidP="00E844AC">
      <w:pPr>
        <w:pStyle w:val="Standard"/>
        <w:rPr>
          <w:b/>
          <w:bCs/>
        </w:rPr>
      </w:pPr>
      <w:r>
        <w:rPr>
          <w:b/>
          <w:bCs/>
        </w:rPr>
        <w:t>Name of the Programme of Study: Professional Development for Research and Practice (SJSS6005)</w:t>
      </w:r>
    </w:p>
    <w:p w14:paraId="666711CB" w14:textId="77777777" w:rsidR="00E844AC" w:rsidRDefault="00E844AC" w:rsidP="00E844AC">
      <w:pPr>
        <w:pStyle w:val="Standard"/>
        <w:rPr>
          <w:b/>
          <w:bCs/>
        </w:rPr>
      </w:pPr>
    </w:p>
    <w:p w14:paraId="1B2289BE" w14:textId="77777777" w:rsidR="00E844AC" w:rsidRDefault="00E844AC" w:rsidP="00E844AC">
      <w:pPr>
        <w:pStyle w:val="Standard"/>
        <w:rPr>
          <w:b/>
          <w:bCs/>
        </w:rPr>
      </w:pPr>
      <w:r>
        <w:rPr>
          <w:b/>
          <w:bCs/>
        </w:rPr>
        <w:t>Name of Student (Capital Letters): KATRINA JAMES</w:t>
      </w:r>
    </w:p>
    <w:p w14:paraId="170AEE35" w14:textId="77777777" w:rsidR="00E844AC" w:rsidRDefault="00E844AC" w:rsidP="00E844AC">
      <w:pPr>
        <w:pStyle w:val="Standard"/>
        <w:rPr>
          <w:b/>
          <w:bCs/>
        </w:rPr>
      </w:pPr>
    </w:p>
    <w:p w14:paraId="196112DD" w14:textId="77777777" w:rsidR="00E844AC" w:rsidRDefault="00E844AC" w:rsidP="00E844AC">
      <w:pPr>
        <w:pStyle w:val="Standard"/>
        <w:rPr>
          <w:b/>
          <w:bCs/>
        </w:rPr>
      </w:pPr>
    </w:p>
    <w:p w14:paraId="3C1D772F" w14:textId="77777777" w:rsidR="00E844AC" w:rsidRDefault="00E844AC" w:rsidP="00E844AC">
      <w:pPr>
        <w:pStyle w:val="Standard"/>
        <w:rPr>
          <w:b/>
          <w:bCs/>
        </w:rPr>
      </w:pPr>
    </w:p>
    <w:p w14:paraId="51722A2D" w14:textId="77777777" w:rsidR="00E844AC" w:rsidRDefault="00E844AC" w:rsidP="00E844AC">
      <w:pPr>
        <w:pStyle w:val="Standard"/>
        <w:rPr>
          <w:b/>
          <w:bCs/>
        </w:rPr>
      </w:pPr>
      <w:r>
        <w:rPr>
          <w:b/>
          <w:bCs/>
        </w:rPr>
        <w:t>DECLARATION</w:t>
      </w:r>
    </w:p>
    <w:p w14:paraId="23C8F3F7" w14:textId="77777777" w:rsidR="00E844AC" w:rsidRDefault="00E844AC" w:rsidP="00E844AC">
      <w:pPr>
        <w:pStyle w:val="Standard"/>
        <w:rPr>
          <w:b/>
          <w:bCs/>
        </w:rPr>
      </w:pPr>
    </w:p>
    <w:p w14:paraId="6F44089E" w14:textId="77777777" w:rsidR="00E844AC" w:rsidRDefault="00E844AC" w:rsidP="00E844AC">
      <w:pPr>
        <w:pStyle w:val="Standard"/>
        <w:rPr>
          <w:b/>
          <w:bCs/>
        </w:rPr>
      </w:pPr>
      <w:r>
        <w:rPr>
          <w:b/>
          <w:bCs/>
        </w:rPr>
        <w:t>I certify that the whole of this work is the result of my individual effort, and that all sources have been acknowledged.</w:t>
      </w:r>
    </w:p>
    <w:p w14:paraId="200B96F4" w14:textId="77777777" w:rsidR="00E844AC" w:rsidRDefault="00E844AC" w:rsidP="00E844AC">
      <w:pPr>
        <w:pStyle w:val="Standard"/>
        <w:rPr>
          <w:b/>
          <w:bCs/>
        </w:rPr>
      </w:pPr>
    </w:p>
    <w:p w14:paraId="77AAC45C" w14:textId="77777777" w:rsidR="00E844AC" w:rsidRDefault="00E844AC" w:rsidP="00E844AC">
      <w:pPr>
        <w:pStyle w:val="Standard"/>
      </w:pPr>
      <w:r>
        <w:rPr>
          <w:b/>
          <w:bCs/>
        </w:rPr>
        <w:t xml:space="preserve">Signed: </w:t>
      </w:r>
      <w:r>
        <w:t>Katrina James (Student)</w:t>
      </w:r>
    </w:p>
    <w:p w14:paraId="6D3C06B0" w14:textId="77777777" w:rsidR="00E844AC" w:rsidRDefault="00E844AC" w:rsidP="00E844AC">
      <w:pPr>
        <w:pStyle w:val="Standard"/>
        <w:rPr>
          <w:b/>
          <w:bCs/>
        </w:rPr>
      </w:pPr>
    </w:p>
    <w:p w14:paraId="32D98526" w14:textId="77777777" w:rsidR="00E844AC" w:rsidRDefault="00E844AC" w:rsidP="00E844AC">
      <w:pPr>
        <w:pStyle w:val="Standard"/>
      </w:pPr>
      <w:r>
        <w:rPr>
          <w:b/>
          <w:bCs/>
        </w:rPr>
        <w:t xml:space="preserve">Date: </w:t>
      </w:r>
      <w:r>
        <w:t>01-05-2020</w:t>
      </w:r>
    </w:p>
    <w:p w14:paraId="5DD5DC58" w14:textId="77777777" w:rsidR="00E844AC" w:rsidRDefault="00E844AC" w:rsidP="00E844AC">
      <w:pPr>
        <w:pStyle w:val="Standard"/>
        <w:rPr>
          <w:b/>
          <w:bCs/>
        </w:rPr>
      </w:pPr>
    </w:p>
    <w:p w14:paraId="7072F821" w14:textId="77777777" w:rsidR="00E844AC" w:rsidRDefault="00E844AC" w:rsidP="00E844AC">
      <w:pPr>
        <w:pStyle w:val="Standard"/>
        <w:rPr>
          <w:b/>
          <w:bCs/>
        </w:rPr>
      </w:pPr>
    </w:p>
    <w:p w14:paraId="05A5F3DE" w14:textId="77777777" w:rsidR="00E844AC" w:rsidRDefault="00E844AC" w:rsidP="00E844AC">
      <w:pPr>
        <w:pStyle w:val="Standard"/>
        <w:rPr>
          <w:b/>
          <w:bCs/>
        </w:rPr>
      </w:pPr>
    </w:p>
    <w:p w14:paraId="4A893216" w14:textId="77777777" w:rsidR="00E844AC" w:rsidRDefault="00E844AC" w:rsidP="00E844AC">
      <w:pPr>
        <w:pStyle w:val="Standard"/>
        <w:rPr>
          <w:b/>
          <w:bCs/>
        </w:rPr>
      </w:pPr>
    </w:p>
    <w:p w14:paraId="0C5356CE" w14:textId="77777777" w:rsidR="00E844AC" w:rsidRDefault="00E844AC" w:rsidP="00E844AC">
      <w:pPr>
        <w:pStyle w:val="Standard"/>
        <w:rPr>
          <w:b/>
          <w:bCs/>
        </w:rPr>
      </w:pPr>
      <w:r>
        <w:rPr>
          <w:b/>
          <w:bCs/>
        </w:rPr>
        <w:t>DECLARATION</w:t>
      </w:r>
    </w:p>
    <w:p w14:paraId="7435C405" w14:textId="77777777" w:rsidR="00E844AC" w:rsidRDefault="00E844AC" w:rsidP="00E844AC">
      <w:pPr>
        <w:pStyle w:val="Standard"/>
        <w:rPr>
          <w:b/>
          <w:bCs/>
        </w:rPr>
      </w:pPr>
    </w:p>
    <w:p w14:paraId="4DADF3F1" w14:textId="77777777" w:rsidR="00E844AC" w:rsidRDefault="00E844AC" w:rsidP="00E844AC">
      <w:pPr>
        <w:pStyle w:val="Standard"/>
        <w:rPr>
          <w:b/>
          <w:bCs/>
        </w:rPr>
      </w:pPr>
      <w:r>
        <w:rPr>
          <w:b/>
          <w:bCs/>
        </w:rPr>
        <w:t>I am satisfied that this work is the result of the Student’s effort.</w:t>
      </w:r>
    </w:p>
    <w:p w14:paraId="257455C5" w14:textId="77777777" w:rsidR="00E844AC" w:rsidRDefault="00E844AC" w:rsidP="00E844AC">
      <w:pPr>
        <w:pStyle w:val="Standard"/>
        <w:rPr>
          <w:b/>
          <w:bCs/>
        </w:rPr>
      </w:pPr>
    </w:p>
    <w:p w14:paraId="7B0B2BA6" w14:textId="77777777" w:rsidR="00E844AC" w:rsidRDefault="00E844AC" w:rsidP="00E844AC">
      <w:pPr>
        <w:pStyle w:val="Standard"/>
        <w:shd w:val="clear" w:color="auto" w:fill="FFFFFF"/>
      </w:pPr>
      <w:r>
        <w:rPr>
          <w:b/>
          <w:bCs/>
        </w:rPr>
        <w:t>Signed:</w:t>
      </w:r>
      <w:r>
        <w:rPr>
          <w:b/>
          <w:bCs/>
        </w:rPr>
        <w:tab/>
      </w:r>
      <w:r>
        <w:rPr>
          <w:b/>
          <w:bCs/>
        </w:rPr>
        <w:tab/>
      </w:r>
      <w:r>
        <w:rPr>
          <w:b/>
          <w:bCs/>
        </w:rPr>
        <w:tab/>
      </w:r>
      <w:r>
        <w:rPr>
          <w:b/>
          <w:bCs/>
        </w:rPr>
        <w:tab/>
      </w:r>
      <w:r>
        <w:rPr>
          <w:rFonts w:ascii="Lucida Handwriting" w:eastAsia="Calibri" w:hAnsi="Lucida Handwriting" w:cs="Calibri"/>
          <w:b/>
          <w:bCs/>
          <w:i/>
          <w:iCs/>
          <w:color w:val="006FC9"/>
        </w:rPr>
        <w:t>Phillip Morgan</w:t>
      </w:r>
    </w:p>
    <w:p w14:paraId="76966B46" w14:textId="77777777" w:rsidR="00E844AC" w:rsidRDefault="00E844AC" w:rsidP="00E844AC">
      <w:pPr>
        <w:pStyle w:val="Standard"/>
        <w:rPr>
          <w:b/>
          <w:bCs/>
        </w:rPr>
      </w:pPr>
    </w:p>
    <w:p w14:paraId="039E52E5" w14:textId="77777777" w:rsidR="00E844AC" w:rsidRDefault="00E844AC" w:rsidP="00E844AC">
      <w:pPr>
        <w:pStyle w:val="Standard"/>
        <w:rPr>
          <w:b/>
          <w:bCs/>
        </w:rPr>
      </w:pPr>
    </w:p>
    <w:p w14:paraId="6BDED569" w14:textId="77777777" w:rsidR="00E844AC" w:rsidRDefault="00E844AC" w:rsidP="00E844AC">
      <w:pPr>
        <w:pStyle w:val="Standard"/>
      </w:pPr>
      <w:r>
        <w:rPr>
          <w:b/>
          <w:bCs/>
        </w:rPr>
        <w:t>Date:     10</w:t>
      </w:r>
      <w:r>
        <w:rPr>
          <w:b/>
          <w:bCs/>
          <w:vertAlign w:val="superscript"/>
        </w:rPr>
        <w:t>th</w:t>
      </w:r>
      <w:r>
        <w:rPr>
          <w:b/>
          <w:bCs/>
        </w:rPr>
        <w:t xml:space="preserve"> June 2020</w:t>
      </w:r>
    </w:p>
    <w:p w14:paraId="5EADFC27" w14:textId="77777777" w:rsidR="00E844AC" w:rsidRDefault="00E844AC" w:rsidP="00E844AC">
      <w:pPr>
        <w:pStyle w:val="Standard"/>
        <w:ind w:left="3600" w:firstLine="720"/>
        <w:rPr>
          <w:b/>
          <w:bCs/>
          <w:sz w:val="28"/>
          <w:szCs w:val="28"/>
          <w:u w:val="single"/>
        </w:rPr>
      </w:pPr>
    </w:p>
    <w:p w14:paraId="53AF4A4B" w14:textId="77777777" w:rsidR="00E844AC" w:rsidRDefault="00E844AC" w:rsidP="00E844AC">
      <w:pPr>
        <w:pStyle w:val="Standard"/>
        <w:spacing w:line="360" w:lineRule="auto"/>
        <w:jc w:val="right"/>
        <w:rPr>
          <w:i/>
          <w:sz w:val="40"/>
          <w:szCs w:val="40"/>
        </w:rPr>
        <w:sectPr w:rsidR="00E844AC">
          <w:pgSz w:w="11906" w:h="16838"/>
          <w:pgMar w:top="1134" w:right="1134" w:bottom="1134" w:left="1134" w:header="720" w:footer="720" w:gutter="0"/>
          <w:cols w:space="720"/>
        </w:sectPr>
      </w:pPr>
    </w:p>
    <w:p w14:paraId="06C20F31" w14:textId="77777777" w:rsidR="00E844AC" w:rsidRDefault="00E844AC" w:rsidP="00E844AC">
      <w:pPr>
        <w:pStyle w:val="Standard"/>
        <w:spacing w:line="480" w:lineRule="auto"/>
        <w:outlineLvl w:val="0"/>
      </w:pPr>
      <w:bookmarkStart w:id="4" w:name="_Toc42695210"/>
      <w:bookmarkStart w:id="5" w:name="__RefHeading__16790_1670324310"/>
      <w:bookmarkStart w:id="6" w:name="returntocontentspage"/>
      <w:r>
        <w:rPr>
          <w:b/>
        </w:rPr>
        <w:lastRenderedPageBreak/>
        <w:t>CONTENTS</w:t>
      </w:r>
      <w:bookmarkEnd w:id="4"/>
      <w:bookmarkEnd w:id="5"/>
    </w:p>
    <w:p w14:paraId="5DCD8C83" w14:textId="77777777" w:rsidR="00E844AC" w:rsidRDefault="00E844AC" w:rsidP="00E844AC">
      <w:pPr>
        <w:pStyle w:val="Contents1"/>
        <w:tabs>
          <w:tab w:val="clear" w:pos="480"/>
          <w:tab w:val="clear" w:pos="8296"/>
          <w:tab w:val="right" w:leader="dot" w:pos="8306"/>
        </w:tabs>
      </w:pPr>
      <w:r>
        <w:fldChar w:fldCharType="begin"/>
      </w:r>
      <w:r>
        <w:instrText xml:space="preserve"> TOC \o "1-3" \u \h </w:instrText>
      </w:r>
      <w:r>
        <w:fldChar w:fldCharType="separate"/>
      </w:r>
      <w:hyperlink w:anchor="__RefHeading__16788_1670324310" w:history="1">
        <w:r>
          <w:t>DECLARATION FORM</w:t>
        </w:r>
        <w:r>
          <w:tab/>
          <w:t>2</w:t>
        </w:r>
      </w:hyperlink>
    </w:p>
    <w:p w14:paraId="319462E5" w14:textId="77777777" w:rsidR="00E844AC" w:rsidRDefault="00E5781E" w:rsidP="00E844AC">
      <w:pPr>
        <w:pStyle w:val="Contents1"/>
        <w:tabs>
          <w:tab w:val="clear" w:pos="480"/>
          <w:tab w:val="clear" w:pos="8296"/>
          <w:tab w:val="right" w:leader="dot" w:pos="8306"/>
        </w:tabs>
      </w:pPr>
      <w:hyperlink w:anchor="__RefHeading__16790_1670324310" w:history="1">
        <w:r w:rsidR="00E844AC">
          <w:t xml:space="preserve">CONTENTS </w:t>
        </w:r>
        <w:r w:rsidR="00E844AC">
          <w:tab/>
          <w:t>3</w:t>
        </w:r>
      </w:hyperlink>
    </w:p>
    <w:p w14:paraId="24A2B4D9" w14:textId="77777777" w:rsidR="00E844AC" w:rsidRDefault="00E844AC" w:rsidP="00E844AC">
      <w:pPr>
        <w:pStyle w:val="Contents1"/>
        <w:tabs>
          <w:tab w:val="clear" w:pos="480"/>
          <w:tab w:val="clear" w:pos="8296"/>
          <w:tab w:val="right" w:leader="dot" w:pos="8306"/>
        </w:tabs>
      </w:pPr>
      <w:r>
        <w:t>ACKNOWLEDGEMENTS …………………………………………………………..4</w:t>
      </w:r>
    </w:p>
    <w:p w14:paraId="1100B184" w14:textId="77777777" w:rsidR="00E844AC" w:rsidRDefault="00E5781E" w:rsidP="00E844AC">
      <w:pPr>
        <w:pStyle w:val="Contents1"/>
        <w:tabs>
          <w:tab w:val="clear" w:pos="480"/>
          <w:tab w:val="clear" w:pos="8296"/>
          <w:tab w:val="right" w:leader="dot" w:pos="8306"/>
        </w:tabs>
      </w:pPr>
      <w:hyperlink w:anchor="__RefHeading__16792_1670324310" w:history="1">
        <w:r w:rsidR="00E844AC">
          <w:t>ABSTRACT</w:t>
        </w:r>
        <w:r w:rsidR="00E844AC">
          <w:tab/>
        </w:r>
      </w:hyperlink>
      <w:r w:rsidR="00E844AC">
        <w:t>5</w:t>
      </w:r>
    </w:p>
    <w:p w14:paraId="62A6CFC5" w14:textId="77777777" w:rsidR="00E844AC" w:rsidRDefault="00E844AC" w:rsidP="00E844AC">
      <w:pPr>
        <w:pStyle w:val="Contents1"/>
        <w:tabs>
          <w:tab w:val="clear" w:pos="480"/>
          <w:tab w:val="clear" w:pos="8296"/>
          <w:tab w:val="right" w:leader="dot" w:pos="8306"/>
        </w:tabs>
      </w:pPr>
      <w:r>
        <w:t>ACRONYMS …………………………………………………………………………6</w:t>
      </w:r>
    </w:p>
    <w:p w14:paraId="347DA8F6" w14:textId="77777777" w:rsidR="00E844AC" w:rsidRDefault="00E5781E" w:rsidP="00E844AC">
      <w:pPr>
        <w:pStyle w:val="Contents1"/>
        <w:tabs>
          <w:tab w:val="clear" w:pos="480"/>
          <w:tab w:val="clear" w:pos="8296"/>
          <w:tab w:val="right" w:leader="dot" w:pos="8306"/>
        </w:tabs>
      </w:pPr>
      <w:hyperlink w:anchor="__RefHeading__16794_1670324310" w:history="1">
        <w:r w:rsidR="00E844AC">
          <w:t xml:space="preserve">1.INTRODUCTION </w:t>
        </w:r>
        <w:r w:rsidR="00E844AC">
          <w:tab/>
        </w:r>
      </w:hyperlink>
      <w:r w:rsidR="00E844AC">
        <w:t>7</w:t>
      </w:r>
    </w:p>
    <w:p w14:paraId="53C7AA86" w14:textId="77777777" w:rsidR="00E844AC" w:rsidRDefault="00E5781E" w:rsidP="00E844AC">
      <w:pPr>
        <w:pStyle w:val="Contents1"/>
        <w:tabs>
          <w:tab w:val="clear" w:pos="480"/>
          <w:tab w:val="clear" w:pos="8296"/>
          <w:tab w:val="right" w:leader="dot" w:pos="8306"/>
        </w:tabs>
      </w:pPr>
      <w:hyperlink w:anchor="__RefHeading__16796_1670324310" w:history="1">
        <w:r w:rsidR="00E844AC">
          <w:t xml:space="preserve">2.LITERATURE REVIEW </w:t>
        </w:r>
        <w:r w:rsidR="00E844AC">
          <w:tab/>
        </w:r>
      </w:hyperlink>
      <w:r w:rsidR="00E844AC">
        <w:t>9</w:t>
      </w:r>
    </w:p>
    <w:p w14:paraId="2DE5C99F" w14:textId="77777777" w:rsidR="00E844AC" w:rsidRDefault="00E5781E" w:rsidP="00E844AC">
      <w:pPr>
        <w:pStyle w:val="Contents2"/>
        <w:tabs>
          <w:tab w:val="clear" w:pos="1120"/>
          <w:tab w:val="clear" w:pos="8536"/>
          <w:tab w:val="right" w:leader="dot" w:pos="8546"/>
        </w:tabs>
      </w:pPr>
      <w:hyperlink w:anchor="__RefHeading__16798_1670324310" w:history="1">
        <w:r w:rsidR="00E844AC">
          <w:t xml:space="preserve">2.1.Introduction- overview of the prevalence of domestic violence </w:t>
        </w:r>
        <w:r w:rsidR="00E844AC">
          <w:tab/>
        </w:r>
      </w:hyperlink>
      <w:r w:rsidR="00E844AC">
        <w:t>9</w:t>
      </w:r>
    </w:p>
    <w:p w14:paraId="6374A4AA" w14:textId="77777777" w:rsidR="00E844AC" w:rsidRDefault="00E844AC" w:rsidP="00E844AC">
      <w:pPr>
        <w:pStyle w:val="Contents2"/>
        <w:tabs>
          <w:tab w:val="clear" w:pos="1120"/>
          <w:tab w:val="clear" w:pos="8536"/>
          <w:tab w:val="right" w:leader="dot" w:pos="8546"/>
        </w:tabs>
      </w:pPr>
      <w:r>
        <w:t>2.2 Who are the perpetrators……………………………………………………17</w:t>
      </w:r>
    </w:p>
    <w:p w14:paraId="0CDDE7AD" w14:textId="77777777" w:rsidR="00E844AC" w:rsidRDefault="00E844AC" w:rsidP="00E844AC">
      <w:pPr>
        <w:pStyle w:val="Contents2"/>
        <w:tabs>
          <w:tab w:val="clear" w:pos="1120"/>
          <w:tab w:val="clear" w:pos="8536"/>
          <w:tab w:val="right" w:leader="dot" w:pos="8546"/>
        </w:tabs>
      </w:pPr>
      <w:r>
        <w:t>2.3 Predictive Factors of Perpetrators …………………………………………25</w:t>
      </w:r>
    </w:p>
    <w:p w14:paraId="380D8A20" w14:textId="77777777" w:rsidR="00E844AC" w:rsidRDefault="00E5781E" w:rsidP="00E844AC">
      <w:pPr>
        <w:pStyle w:val="Contents2"/>
        <w:tabs>
          <w:tab w:val="clear" w:pos="1120"/>
          <w:tab w:val="clear" w:pos="8536"/>
          <w:tab w:val="right" w:leader="dot" w:pos="8546"/>
        </w:tabs>
      </w:pPr>
      <w:hyperlink w:anchor="__RefHeading__16800_1670324310" w:history="1">
        <w:r w:rsidR="00E844AC">
          <w:t xml:space="preserve">2.4.Conclusion </w:t>
        </w:r>
        <w:r w:rsidR="00E844AC">
          <w:tab/>
          <w:t>3</w:t>
        </w:r>
      </w:hyperlink>
      <w:r w:rsidR="00E844AC">
        <w:t>5</w:t>
      </w:r>
    </w:p>
    <w:p w14:paraId="7A78C2E4" w14:textId="77777777" w:rsidR="00E844AC" w:rsidRDefault="00E5781E" w:rsidP="00E844AC">
      <w:pPr>
        <w:pStyle w:val="Contents1"/>
        <w:tabs>
          <w:tab w:val="clear" w:pos="480"/>
          <w:tab w:val="clear" w:pos="8296"/>
          <w:tab w:val="right" w:leader="dot" w:pos="8306"/>
        </w:tabs>
      </w:pPr>
      <w:hyperlink w:anchor="__RefHeading__16802_1670324310" w:history="1">
        <w:r w:rsidR="00E844AC">
          <w:t>3.RESULTS AND DISCUSSION</w:t>
        </w:r>
        <w:r w:rsidR="00E844AC">
          <w:tab/>
          <w:t>3</w:t>
        </w:r>
      </w:hyperlink>
      <w:r w:rsidR="00E844AC">
        <w:t>7</w:t>
      </w:r>
    </w:p>
    <w:p w14:paraId="05D999CC" w14:textId="77777777" w:rsidR="00E844AC" w:rsidRDefault="00E5781E" w:rsidP="00E844AC">
      <w:pPr>
        <w:pStyle w:val="Contents1"/>
        <w:tabs>
          <w:tab w:val="clear" w:pos="480"/>
          <w:tab w:val="clear" w:pos="8296"/>
          <w:tab w:val="right" w:leader="dot" w:pos="8306"/>
        </w:tabs>
      </w:pPr>
      <w:hyperlink w:anchor="__RefHeading__16804_1670324310" w:history="1">
        <w:r w:rsidR="00E844AC">
          <w:t>3.1.Introduction</w:t>
        </w:r>
        <w:r w:rsidR="00E844AC">
          <w:tab/>
          <w:t>3</w:t>
        </w:r>
      </w:hyperlink>
      <w:r w:rsidR="00E844AC">
        <w:t>7</w:t>
      </w:r>
    </w:p>
    <w:p w14:paraId="07EDC90E" w14:textId="77777777" w:rsidR="00E844AC" w:rsidRDefault="00E5781E" w:rsidP="00E844AC">
      <w:pPr>
        <w:pStyle w:val="Contents1"/>
        <w:tabs>
          <w:tab w:val="clear" w:pos="480"/>
          <w:tab w:val="clear" w:pos="8296"/>
          <w:tab w:val="right" w:leader="dot" w:pos="8306"/>
        </w:tabs>
      </w:pPr>
      <w:hyperlink w:anchor="__RefHeading__16816_1670324310" w:history="1">
        <w:r w:rsidR="00E844AC">
          <w:t>3.2.lntergenerational model</w:t>
        </w:r>
        <w:r w:rsidR="00E844AC">
          <w:tab/>
          <w:t>3</w:t>
        </w:r>
      </w:hyperlink>
      <w:r w:rsidR="00E844AC">
        <w:t>8</w:t>
      </w:r>
    </w:p>
    <w:p w14:paraId="4846DC6D" w14:textId="77777777" w:rsidR="00E844AC" w:rsidRDefault="00E5781E" w:rsidP="00E844AC">
      <w:pPr>
        <w:pStyle w:val="Contents1"/>
        <w:tabs>
          <w:tab w:val="clear" w:pos="480"/>
          <w:tab w:val="clear" w:pos="8296"/>
          <w:tab w:val="right" w:leader="dot" w:pos="8306"/>
        </w:tabs>
      </w:pPr>
      <w:hyperlink w:anchor="__RefHeading__16818_1670324310" w:history="1">
        <w:r w:rsidR="00E844AC">
          <w:t>3.3. Psychopathology and alcohol</w:t>
        </w:r>
        <w:r w:rsidR="00E844AC">
          <w:tab/>
          <w:t>3</w:t>
        </w:r>
      </w:hyperlink>
      <w:r w:rsidR="00E844AC">
        <w:t>9</w:t>
      </w:r>
    </w:p>
    <w:p w14:paraId="6183203B" w14:textId="77777777" w:rsidR="00E844AC" w:rsidRDefault="00E5781E" w:rsidP="00E844AC">
      <w:pPr>
        <w:pStyle w:val="Contents2"/>
        <w:tabs>
          <w:tab w:val="clear" w:pos="1120"/>
          <w:tab w:val="clear" w:pos="8536"/>
          <w:tab w:val="right" w:leader="dot" w:pos="8546"/>
        </w:tabs>
      </w:pPr>
      <w:hyperlink w:anchor="__RefHeading__16820_1670324310" w:history="1">
        <w:r w:rsidR="00E844AC">
          <w:t xml:space="preserve">3.4.Conclusion </w:t>
        </w:r>
        <w:r w:rsidR="00E844AC">
          <w:tab/>
          <w:t>4</w:t>
        </w:r>
      </w:hyperlink>
      <w:r w:rsidR="00E844AC">
        <w:t>1</w:t>
      </w:r>
    </w:p>
    <w:p w14:paraId="7E786114" w14:textId="77777777" w:rsidR="00E844AC" w:rsidRDefault="00E5781E" w:rsidP="00E844AC">
      <w:pPr>
        <w:pStyle w:val="Contents1"/>
        <w:tabs>
          <w:tab w:val="clear" w:pos="480"/>
          <w:tab w:val="clear" w:pos="8296"/>
          <w:tab w:val="right" w:leader="dot" w:pos="8306"/>
        </w:tabs>
      </w:pPr>
      <w:hyperlink w:anchor="__RefHeading__16822_1670324310" w:history="1">
        <w:r w:rsidR="00E844AC">
          <w:t xml:space="preserve">4.CONCLUSION AND RECOMMENDATIONS </w:t>
        </w:r>
        <w:r w:rsidR="00E844AC">
          <w:tab/>
          <w:t>4</w:t>
        </w:r>
      </w:hyperlink>
      <w:r w:rsidR="00E844AC">
        <w:t>3</w:t>
      </w:r>
    </w:p>
    <w:p w14:paraId="6B3140D0" w14:textId="77777777" w:rsidR="00E844AC" w:rsidRDefault="00E844AC" w:rsidP="00E844AC">
      <w:pPr>
        <w:pStyle w:val="Contents1"/>
        <w:tabs>
          <w:tab w:val="clear" w:pos="480"/>
          <w:tab w:val="clear" w:pos="8296"/>
          <w:tab w:val="right" w:leader="dot" w:pos="8306"/>
        </w:tabs>
      </w:pPr>
      <w:r>
        <w:t>5. REFERENCES ………………………………………………………………….46</w:t>
      </w:r>
    </w:p>
    <w:p w14:paraId="5B9051D7" w14:textId="77777777" w:rsidR="00E844AC" w:rsidRDefault="00E5781E" w:rsidP="00E844AC">
      <w:pPr>
        <w:pStyle w:val="Contents1"/>
        <w:tabs>
          <w:tab w:val="clear" w:pos="480"/>
          <w:tab w:val="clear" w:pos="8296"/>
          <w:tab w:val="right" w:leader="dot" w:pos="8306"/>
        </w:tabs>
      </w:pPr>
      <w:hyperlink w:anchor="__RefHeading__16824_1670324310" w:history="1">
        <w:r w:rsidR="00E844AC">
          <w:t>6. APPENDICES</w:t>
        </w:r>
        <w:r w:rsidR="00E844AC">
          <w:tab/>
          <w:t>5</w:t>
        </w:r>
      </w:hyperlink>
      <w:r w:rsidR="00E844AC">
        <w:t>6</w:t>
      </w:r>
    </w:p>
    <w:p w14:paraId="4AA07CB2" w14:textId="77777777" w:rsidR="00E844AC" w:rsidRDefault="00E844AC" w:rsidP="00E844AC">
      <w:pPr>
        <w:pStyle w:val="Contents1"/>
        <w:tabs>
          <w:tab w:val="clear" w:pos="480"/>
          <w:tab w:val="clear" w:pos="8296"/>
          <w:tab w:val="right" w:leader="dot" w:pos="8306"/>
        </w:tabs>
        <w:ind w:left="709"/>
      </w:pPr>
      <w:r>
        <w:t>6.1 Ethics form ………………………………………………………………56</w:t>
      </w:r>
    </w:p>
    <w:p w14:paraId="09DC9F78" w14:textId="77777777" w:rsidR="00E844AC" w:rsidRDefault="00E844AC" w:rsidP="00E844AC">
      <w:pPr>
        <w:pStyle w:val="Standard"/>
        <w:spacing w:line="480" w:lineRule="auto"/>
      </w:pPr>
      <w:r>
        <w:fldChar w:fldCharType="end"/>
      </w:r>
      <w:bookmarkEnd w:id="6"/>
      <w:r>
        <w:fldChar w:fldCharType="begin"/>
      </w:r>
      <w:r>
        <w:instrText xml:space="preserve"> HYPERLINK  "#_Toc42695209" </w:instrText>
      </w:r>
      <w:r>
        <w:fldChar w:fldCharType="end"/>
      </w:r>
    </w:p>
    <w:bookmarkStart w:id="7" w:name="acknowledgements"/>
    <w:p w14:paraId="6FDE7A29" w14:textId="77777777" w:rsidR="00E844AC" w:rsidRDefault="00E844AC" w:rsidP="00E844AC">
      <w:pPr>
        <w:pStyle w:val="Standard"/>
        <w:spacing w:line="480" w:lineRule="auto"/>
      </w:pPr>
      <w:r>
        <w:fldChar w:fldCharType="begin"/>
      </w:r>
      <w:r>
        <w:instrText xml:space="preserve"> HYPERLINK  "#returntocontentspage" </w:instrText>
      </w:r>
      <w:r>
        <w:fldChar w:fldCharType="separate"/>
      </w:r>
      <w:r>
        <w:rPr>
          <w:b/>
          <w:color w:val="000000"/>
        </w:rPr>
        <w:t>ACKNOWLEDGEMENTS</w:t>
      </w:r>
      <w:r>
        <w:rPr>
          <w:b/>
          <w:color w:val="000000"/>
        </w:rPr>
        <w:fldChar w:fldCharType="end"/>
      </w:r>
      <w:bookmarkEnd w:id="7"/>
    </w:p>
    <w:p w14:paraId="4501603E" w14:textId="77777777" w:rsidR="00E844AC" w:rsidRDefault="00E844AC" w:rsidP="00E844AC">
      <w:pPr>
        <w:pStyle w:val="Standard"/>
        <w:spacing w:line="480" w:lineRule="auto"/>
        <w:jc w:val="both"/>
      </w:pPr>
      <w:r>
        <w:t>I want to dedicate my thanks to Philip Morgan, Sarah Hill, and Liza Gilbert, for helping me to complete my dissertation. I would particularly like to thank Sarah Hill for her tremendous support and encouragement throughout this course, without whom I likely would not have been able to accomplish my Social Studies Degree. My gratitude and appreciation also go to Ken Dicks and Sarah Hill for their attentive support and informative advice throughout my classes/ lectures and academic work.</w:t>
      </w:r>
    </w:p>
    <w:p w14:paraId="60D61359" w14:textId="77777777" w:rsidR="00E844AC" w:rsidRDefault="00E844AC" w:rsidP="00E844AC">
      <w:pPr>
        <w:pStyle w:val="Standard"/>
        <w:spacing w:line="480" w:lineRule="auto"/>
        <w:outlineLvl w:val="0"/>
      </w:pPr>
    </w:p>
    <w:p w14:paraId="0FB11B98" w14:textId="77777777" w:rsidR="00E844AC" w:rsidRDefault="00E844AC" w:rsidP="00E844AC">
      <w:pPr>
        <w:pStyle w:val="Standard"/>
        <w:spacing w:line="480" w:lineRule="auto"/>
        <w:outlineLvl w:val="0"/>
      </w:pPr>
    </w:p>
    <w:p w14:paraId="72CA99DD" w14:textId="77777777" w:rsidR="00CC37E3" w:rsidRDefault="00CC37E3" w:rsidP="00E844AC">
      <w:pPr>
        <w:pStyle w:val="Standard"/>
        <w:spacing w:line="480" w:lineRule="auto"/>
        <w:outlineLvl w:val="0"/>
      </w:pPr>
    </w:p>
    <w:p w14:paraId="2A4DE2EC" w14:textId="77777777" w:rsidR="00CC37E3" w:rsidRDefault="00CC37E3" w:rsidP="00E844AC">
      <w:pPr>
        <w:pStyle w:val="Standard"/>
        <w:spacing w:line="480" w:lineRule="auto"/>
        <w:outlineLvl w:val="0"/>
      </w:pPr>
    </w:p>
    <w:p w14:paraId="73D21F9F" w14:textId="77777777" w:rsidR="00CC37E3" w:rsidRDefault="00CC37E3" w:rsidP="00E844AC">
      <w:pPr>
        <w:pStyle w:val="Standard"/>
        <w:spacing w:line="480" w:lineRule="auto"/>
        <w:outlineLvl w:val="0"/>
      </w:pPr>
    </w:p>
    <w:p w14:paraId="187C5D07" w14:textId="0907303C" w:rsidR="00E844AC" w:rsidRDefault="00E844AC" w:rsidP="00E844AC">
      <w:pPr>
        <w:pStyle w:val="Standard"/>
        <w:spacing w:line="480" w:lineRule="auto"/>
        <w:outlineLvl w:val="0"/>
      </w:pPr>
    </w:p>
    <w:bookmarkStart w:id="8" w:name="_Toc42695211"/>
    <w:bookmarkStart w:id="9" w:name="__RefHeading__16792_1670324310"/>
    <w:p w14:paraId="7609A1F8" w14:textId="77777777" w:rsidR="00E844AC" w:rsidRDefault="00E844AC" w:rsidP="00E844AC">
      <w:pPr>
        <w:pStyle w:val="Standard"/>
        <w:spacing w:line="480" w:lineRule="auto"/>
        <w:outlineLvl w:val="0"/>
      </w:pPr>
      <w:r>
        <w:lastRenderedPageBreak/>
        <w:fldChar w:fldCharType="begin"/>
      </w:r>
      <w:r>
        <w:instrText xml:space="preserve"> HYPERLINK  "#returntocontentspage" </w:instrText>
      </w:r>
      <w:r>
        <w:fldChar w:fldCharType="separate"/>
      </w:r>
      <w:r>
        <w:rPr>
          <w:b/>
          <w:color w:val="000000"/>
        </w:rPr>
        <w:t>ABSTRACT</w:t>
      </w:r>
      <w:r>
        <w:rPr>
          <w:b/>
          <w:color w:val="000000"/>
        </w:rPr>
        <w:fldChar w:fldCharType="end"/>
      </w:r>
      <w:bookmarkEnd w:id="8"/>
      <w:bookmarkEnd w:id="9"/>
    </w:p>
    <w:p w14:paraId="6A978B6C" w14:textId="77777777" w:rsidR="00E844AC" w:rsidRPr="00CC37E3" w:rsidRDefault="00E844AC" w:rsidP="00E844AC">
      <w:pPr>
        <w:pStyle w:val="Standard"/>
        <w:spacing w:line="480" w:lineRule="auto"/>
        <w:jc w:val="both"/>
        <w:rPr>
          <w:i/>
          <w:iCs/>
        </w:rPr>
      </w:pPr>
      <w:r w:rsidRPr="00CC37E3">
        <w:rPr>
          <w:i/>
          <w:iCs/>
        </w:rPr>
        <w:t>Research into domestic abuse from the perspective of the perpetrator is significantly under-researched. Whilst research has shown the predictive factors of domestic abuse, few studies have delved into the mentality of the abuser and why they have adopted this behaviour into their personal relationships. Therefore, the current study aims to determine the underlying reasons as to why perpetrators of Intimate Partner Violence (IPV) abuse their partners, and to further understand how abusers can successfully rehabilitate.</w:t>
      </w:r>
    </w:p>
    <w:p w14:paraId="52CC9077" w14:textId="78B3CB47" w:rsidR="00E844AC" w:rsidRPr="00CC37E3" w:rsidRDefault="00E844AC" w:rsidP="00E844AC">
      <w:pPr>
        <w:pStyle w:val="Standard"/>
        <w:spacing w:line="480" w:lineRule="auto"/>
        <w:jc w:val="both"/>
        <w:rPr>
          <w:i/>
          <w:iCs/>
        </w:rPr>
      </w:pPr>
      <w:r w:rsidRPr="00CC37E3">
        <w:rPr>
          <w:i/>
          <w:iCs/>
        </w:rPr>
        <w:t xml:space="preserve">Based on an evaluation of the current publications on domestic abuse, from prevalence to predictive factors, this analysis has shown a number of predictive factors, which include childhood trauma, substance misuse and mental health disorders (predominantly PTSD and depression), that could influence the incidence of domestic violence. The </w:t>
      </w:r>
      <w:r w:rsidR="00D40CA3">
        <w:rPr>
          <w:i/>
          <w:iCs/>
        </w:rPr>
        <w:t>outcome</w:t>
      </w:r>
      <w:r w:rsidRPr="00CC37E3">
        <w:rPr>
          <w:i/>
          <w:iCs/>
        </w:rPr>
        <w:t xml:space="preserve"> indicate</w:t>
      </w:r>
      <w:r w:rsidR="00D40CA3">
        <w:rPr>
          <w:i/>
          <w:iCs/>
        </w:rPr>
        <w:t>s</w:t>
      </w:r>
      <w:r w:rsidRPr="00CC37E3">
        <w:rPr>
          <w:i/>
          <w:iCs/>
        </w:rPr>
        <w:t xml:space="preserve"> understanding the mentality and predictive factors of an abuser may help to </w:t>
      </w:r>
      <w:r w:rsidR="00CC37E3">
        <w:rPr>
          <w:i/>
          <w:iCs/>
        </w:rPr>
        <w:t>identify perpetrators sooner.</w:t>
      </w:r>
      <w:r w:rsidRPr="00CC37E3">
        <w:rPr>
          <w:i/>
          <w:iCs/>
        </w:rPr>
        <w:t xml:space="preserve"> Further research is essential to identify other factors and hints that could strengthen our understanding and prematurely intervene with potential batterers.</w:t>
      </w:r>
    </w:p>
    <w:p w14:paraId="0CCF0418" w14:textId="77777777" w:rsidR="00E844AC" w:rsidRDefault="00E844AC" w:rsidP="00E844AC">
      <w:pPr>
        <w:pStyle w:val="Standard"/>
        <w:spacing w:line="480" w:lineRule="auto"/>
        <w:jc w:val="both"/>
        <w:rPr>
          <w:b/>
          <w:i/>
        </w:rPr>
      </w:pPr>
    </w:p>
    <w:p w14:paraId="7CDCBE8B" w14:textId="77777777" w:rsidR="00E844AC" w:rsidRDefault="00E844AC" w:rsidP="00E844AC">
      <w:pPr>
        <w:pStyle w:val="xmsonormal"/>
        <w:shd w:val="clear" w:color="auto" w:fill="FFFFFF"/>
        <w:spacing w:before="0" w:after="0"/>
        <w:jc w:val="both"/>
        <w:rPr>
          <w:color w:val="7030A0"/>
        </w:rPr>
      </w:pPr>
      <w:r>
        <w:rPr>
          <w:color w:val="7030A0"/>
        </w:rPr>
        <w:t xml:space="preserve"> </w:t>
      </w:r>
    </w:p>
    <w:p w14:paraId="3B86D2AF" w14:textId="77777777" w:rsidR="00E844AC" w:rsidRDefault="00E844AC" w:rsidP="00E844AC">
      <w:pPr>
        <w:pStyle w:val="Standard"/>
        <w:spacing w:line="480" w:lineRule="auto"/>
        <w:jc w:val="both"/>
        <w:outlineLvl w:val="0"/>
        <w:rPr>
          <w:b/>
        </w:rPr>
      </w:pPr>
    </w:p>
    <w:bookmarkStart w:id="10" w:name="acronyms"/>
    <w:p w14:paraId="3E4D448A" w14:textId="77777777" w:rsidR="00E844AC" w:rsidRDefault="00E844AC" w:rsidP="00E844AC">
      <w:pPr>
        <w:pStyle w:val="Standard"/>
        <w:pageBreakBefore/>
      </w:pPr>
      <w:r>
        <w:lastRenderedPageBreak/>
        <w:fldChar w:fldCharType="begin"/>
      </w:r>
      <w:r>
        <w:instrText xml:space="preserve"> HYPERLINK  "#returntocontentspage" </w:instrText>
      </w:r>
      <w:r>
        <w:fldChar w:fldCharType="separate"/>
      </w:r>
      <w:r>
        <w:rPr>
          <w:b/>
          <w:bCs/>
          <w:color w:val="000000"/>
        </w:rPr>
        <w:t>ACRONYMS</w:t>
      </w:r>
      <w:r>
        <w:rPr>
          <w:b/>
          <w:bCs/>
          <w:color w:val="000000"/>
        </w:rPr>
        <w:fldChar w:fldCharType="end"/>
      </w:r>
    </w:p>
    <w:bookmarkEnd w:id="10"/>
    <w:p w14:paraId="354B281E" w14:textId="77777777" w:rsidR="00E844AC" w:rsidRDefault="00E844AC" w:rsidP="00E844AC">
      <w:pPr>
        <w:pStyle w:val="Standard"/>
        <w:rPr>
          <w:b/>
          <w:bCs/>
        </w:rPr>
      </w:pPr>
    </w:p>
    <w:tbl>
      <w:tblPr>
        <w:tblW w:w="8306" w:type="dxa"/>
        <w:tblInd w:w="-108" w:type="dxa"/>
        <w:tblLayout w:type="fixed"/>
        <w:tblCellMar>
          <w:left w:w="10" w:type="dxa"/>
          <w:right w:w="10" w:type="dxa"/>
        </w:tblCellMar>
        <w:tblLook w:val="04A0" w:firstRow="1" w:lastRow="0" w:firstColumn="1" w:lastColumn="0" w:noHBand="0" w:noVBand="1"/>
      </w:tblPr>
      <w:tblGrid>
        <w:gridCol w:w="1898"/>
        <w:gridCol w:w="6408"/>
      </w:tblGrid>
      <w:tr w:rsidR="00E844AC" w14:paraId="57BBE9BB" w14:textId="77777777" w:rsidTr="00CC37E3">
        <w:tc>
          <w:tcPr>
            <w:tcW w:w="1898" w:type="dxa"/>
            <w:tcBorders>
              <w:bottom w:val="single" w:sz="8" w:space="0" w:color="666666"/>
            </w:tcBorders>
            <w:shd w:val="clear" w:color="auto" w:fill="FFFFFF"/>
            <w:tcMar>
              <w:top w:w="0" w:type="dxa"/>
              <w:left w:w="108" w:type="dxa"/>
              <w:bottom w:w="0" w:type="dxa"/>
              <w:right w:w="108" w:type="dxa"/>
            </w:tcMar>
          </w:tcPr>
          <w:p w14:paraId="1F4ED367" w14:textId="77777777" w:rsidR="00E844AC" w:rsidRDefault="00E844AC" w:rsidP="00CC37E3">
            <w:pPr>
              <w:pStyle w:val="Standard"/>
              <w:rPr>
                <w:rFonts w:eastAsia="Calibri"/>
                <w:b/>
                <w:bCs/>
              </w:rPr>
            </w:pPr>
            <w:r>
              <w:rPr>
                <w:rFonts w:eastAsia="Calibri"/>
                <w:b/>
                <w:bCs/>
              </w:rPr>
              <w:t>Acronyms</w:t>
            </w:r>
          </w:p>
        </w:tc>
        <w:tc>
          <w:tcPr>
            <w:tcW w:w="6408" w:type="dxa"/>
            <w:tcBorders>
              <w:bottom w:val="single" w:sz="8" w:space="0" w:color="666666"/>
            </w:tcBorders>
            <w:shd w:val="clear" w:color="auto" w:fill="FFFFFF"/>
            <w:tcMar>
              <w:top w:w="0" w:type="dxa"/>
              <w:left w:w="108" w:type="dxa"/>
              <w:bottom w:w="0" w:type="dxa"/>
              <w:right w:w="108" w:type="dxa"/>
            </w:tcMar>
          </w:tcPr>
          <w:p w14:paraId="2E10DB5A" w14:textId="77777777" w:rsidR="00E844AC" w:rsidRDefault="00E844AC" w:rsidP="00CC37E3">
            <w:pPr>
              <w:pStyle w:val="Standard"/>
              <w:rPr>
                <w:rFonts w:eastAsia="Calibri"/>
                <w:b/>
                <w:bCs/>
              </w:rPr>
            </w:pPr>
            <w:r>
              <w:rPr>
                <w:rFonts w:eastAsia="Calibri"/>
                <w:b/>
                <w:bCs/>
              </w:rPr>
              <w:t>Explanation</w:t>
            </w:r>
          </w:p>
        </w:tc>
      </w:tr>
      <w:tr w:rsidR="00E844AC" w14:paraId="2CC84AA2" w14:textId="77777777" w:rsidTr="00CC37E3">
        <w:tc>
          <w:tcPr>
            <w:tcW w:w="1898" w:type="dxa"/>
            <w:tcBorders>
              <w:top w:val="single" w:sz="2" w:space="0" w:color="666666"/>
              <w:bottom w:val="single" w:sz="2" w:space="0" w:color="666666"/>
              <w:right w:val="single" w:sz="2" w:space="0" w:color="666666"/>
            </w:tcBorders>
            <w:shd w:val="clear" w:color="auto" w:fill="CCCCCC"/>
            <w:tcMar>
              <w:top w:w="0" w:type="dxa"/>
              <w:left w:w="108" w:type="dxa"/>
              <w:bottom w:w="0" w:type="dxa"/>
              <w:right w:w="108" w:type="dxa"/>
            </w:tcMar>
          </w:tcPr>
          <w:p w14:paraId="5F028333" w14:textId="77777777" w:rsidR="00E844AC" w:rsidRDefault="00E844AC" w:rsidP="00CC37E3">
            <w:pPr>
              <w:pStyle w:val="Standard"/>
              <w:rPr>
                <w:rFonts w:eastAsia="Calibri"/>
              </w:rPr>
            </w:pPr>
            <w:r>
              <w:rPr>
                <w:rFonts w:eastAsia="Calibri"/>
              </w:rPr>
              <w:t>BBR</w:t>
            </w:r>
          </w:p>
        </w:tc>
        <w:tc>
          <w:tcPr>
            <w:tcW w:w="6408" w:type="dxa"/>
            <w:tcBorders>
              <w:top w:val="single" w:sz="2" w:space="0" w:color="666666"/>
              <w:left w:val="single" w:sz="2" w:space="0" w:color="666666"/>
              <w:bottom w:val="single" w:sz="2" w:space="0" w:color="666666"/>
            </w:tcBorders>
            <w:shd w:val="clear" w:color="auto" w:fill="CCCCCC"/>
            <w:tcMar>
              <w:top w:w="0" w:type="dxa"/>
              <w:left w:w="108" w:type="dxa"/>
              <w:bottom w:w="0" w:type="dxa"/>
              <w:right w:w="108" w:type="dxa"/>
            </w:tcMar>
          </w:tcPr>
          <w:p w14:paraId="7E701450" w14:textId="77777777" w:rsidR="00E844AC" w:rsidRDefault="00E844AC" w:rsidP="00CC37E3">
            <w:pPr>
              <w:pStyle w:val="Standard"/>
              <w:rPr>
                <w:rFonts w:eastAsia="Calibri"/>
              </w:rPr>
            </w:pPr>
            <w:r>
              <w:rPr>
                <w:rFonts w:eastAsia="Calibri"/>
              </w:rPr>
              <w:t>Building Better Relationships</w:t>
            </w:r>
          </w:p>
        </w:tc>
      </w:tr>
      <w:tr w:rsidR="00E844AC" w14:paraId="4062CB46" w14:textId="77777777" w:rsidTr="00CC37E3">
        <w:tc>
          <w:tcPr>
            <w:tcW w:w="1898" w:type="dxa"/>
            <w:tcBorders>
              <w:top w:val="single" w:sz="2" w:space="0" w:color="666666"/>
              <w:bottom w:val="single" w:sz="2" w:space="0" w:color="666666"/>
              <w:right w:val="single" w:sz="2" w:space="0" w:color="666666"/>
            </w:tcBorders>
            <w:shd w:val="clear" w:color="auto" w:fill="FFFFFF"/>
            <w:tcMar>
              <w:top w:w="0" w:type="dxa"/>
              <w:left w:w="108" w:type="dxa"/>
              <w:bottom w:w="0" w:type="dxa"/>
              <w:right w:w="108" w:type="dxa"/>
            </w:tcMar>
          </w:tcPr>
          <w:p w14:paraId="1AE3EF36" w14:textId="77777777" w:rsidR="00E844AC" w:rsidRDefault="00E844AC" w:rsidP="00CC37E3">
            <w:pPr>
              <w:pStyle w:val="Standard"/>
              <w:rPr>
                <w:rFonts w:eastAsia="Calibri"/>
                <w:b/>
                <w:bCs/>
              </w:rPr>
            </w:pPr>
          </w:p>
        </w:tc>
        <w:tc>
          <w:tcPr>
            <w:tcW w:w="6408" w:type="dxa"/>
            <w:tcBorders>
              <w:top w:val="single" w:sz="2" w:space="0" w:color="666666"/>
              <w:left w:val="single" w:sz="2" w:space="0" w:color="666666"/>
              <w:bottom w:val="single" w:sz="2" w:space="0" w:color="666666"/>
            </w:tcBorders>
            <w:shd w:val="clear" w:color="auto" w:fill="FFFFFF"/>
            <w:tcMar>
              <w:top w:w="0" w:type="dxa"/>
              <w:left w:w="108" w:type="dxa"/>
              <w:bottom w:w="0" w:type="dxa"/>
              <w:right w:w="108" w:type="dxa"/>
            </w:tcMar>
          </w:tcPr>
          <w:p w14:paraId="355CB399" w14:textId="77777777" w:rsidR="00E844AC" w:rsidRDefault="00E844AC" w:rsidP="00CC37E3">
            <w:pPr>
              <w:pStyle w:val="Standard"/>
              <w:rPr>
                <w:rFonts w:eastAsia="Calibri"/>
              </w:rPr>
            </w:pPr>
          </w:p>
        </w:tc>
      </w:tr>
      <w:tr w:rsidR="00E844AC" w14:paraId="71DE7B31" w14:textId="77777777" w:rsidTr="00CC37E3">
        <w:tc>
          <w:tcPr>
            <w:tcW w:w="1898" w:type="dxa"/>
            <w:tcBorders>
              <w:top w:val="single" w:sz="2" w:space="0" w:color="666666"/>
              <w:bottom w:val="single" w:sz="2" w:space="0" w:color="666666"/>
              <w:right w:val="single" w:sz="2" w:space="0" w:color="666666"/>
            </w:tcBorders>
            <w:shd w:val="clear" w:color="auto" w:fill="CCCCCC"/>
            <w:tcMar>
              <w:top w:w="0" w:type="dxa"/>
              <w:left w:w="108" w:type="dxa"/>
              <w:bottom w:w="0" w:type="dxa"/>
              <w:right w:w="108" w:type="dxa"/>
            </w:tcMar>
          </w:tcPr>
          <w:p w14:paraId="291D1C57" w14:textId="77777777" w:rsidR="00E844AC" w:rsidRDefault="00E844AC" w:rsidP="00CC37E3">
            <w:pPr>
              <w:pStyle w:val="Standard"/>
              <w:rPr>
                <w:rFonts w:eastAsia="Calibri"/>
              </w:rPr>
            </w:pPr>
            <w:r>
              <w:rPr>
                <w:rFonts w:eastAsia="Calibri"/>
              </w:rPr>
              <w:t>BIPs</w:t>
            </w:r>
          </w:p>
        </w:tc>
        <w:tc>
          <w:tcPr>
            <w:tcW w:w="6408" w:type="dxa"/>
            <w:tcBorders>
              <w:top w:val="single" w:sz="2" w:space="0" w:color="666666"/>
              <w:left w:val="single" w:sz="2" w:space="0" w:color="666666"/>
              <w:bottom w:val="single" w:sz="2" w:space="0" w:color="666666"/>
            </w:tcBorders>
            <w:shd w:val="clear" w:color="auto" w:fill="CCCCCC"/>
            <w:tcMar>
              <w:top w:w="0" w:type="dxa"/>
              <w:left w:w="108" w:type="dxa"/>
              <w:bottom w:w="0" w:type="dxa"/>
              <w:right w:w="108" w:type="dxa"/>
            </w:tcMar>
          </w:tcPr>
          <w:p w14:paraId="5CD4FC43" w14:textId="77777777" w:rsidR="00E844AC" w:rsidRDefault="00E844AC" w:rsidP="00CC37E3">
            <w:pPr>
              <w:pStyle w:val="Standard"/>
              <w:rPr>
                <w:rFonts w:eastAsia="Calibri"/>
              </w:rPr>
            </w:pPr>
            <w:r>
              <w:rPr>
                <w:rFonts w:eastAsia="Calibri"/>
              </w:rPr>
              <w:t>Batterer Intervention Programmes</w:t>
            </w:r>
          </w:p>
        </w:tc>
      </w:tr>
      <w:tr w:rsidR="00E844AC" w14:paraId="59E84A40" w14:textId="77777777" w:rsidTr="00CC37E3">
        <w:tc>
          <w:tcPr>
            <w:tcW w:w="1898" w:type="dxa"/>
            <w:tcBorders>
              <w:top w:val="single" w:sz="2" w:space="0" w:color="666666"/>
              <w:bottom w:val="single" w:sz="2" w:space="0" w:color="666666"/>
              <w:right w:val="single" w:sz="2" w:space="0" w:color="666666"/>
            </w:tcBorders>
            <w:shd w:val="clear" w:color="auto" w:fill="FFFFFF"/>
            <w:tcMar>
              <w:top w:w="0" w:type="dxa"/>
              <w:left w:w="108" w:type="dxa"/>
              <w:bottom w:w="0" w:type="dxa"/>
              <w:right w:w="108" w:type="dxa"/>
            </w:tcMar>
          </w:tcPr>
          <w:p w14:paraId="7F28F35E" w14:textId="77777777" w:rsidR="00E844AC" w:rsidRDefault="00E844AC" w:rsidP="00CC37E3">
            <w:pPr>
              <w:pStyle w:val="Standard"/>
              <w:rPr>
                <w:rFonts w:eastAsia="Calibri"/>
                <w:b/>
                <w:bCs/>
              </w:rPr>
            </w:pPr>
          </w:p>
        </w:tc>
        <w:tc>
          <w:tcPr>
            <w:tcW w:w="6408" w:type="dxa"/>
            <w:tcBorders>
              <w:top w:val="single" w:sz="2" w:space="0" w:color="666666"/>
              <w:left w:val="single" w:sz="2" w:space="0" w:color="666666"/>
              <w:bottom w:val="single" w:sz="2" w:space="0" w:color="666666"/>
            </w:tcBorders>
            <w:shd w:val="clear" w:color="auto" w:fill="FFFFFF"/>
            <w:tcMar>
              <w:top w:w="0" w:type="dxa"/>
              <w:left w:w="108" w:type="dxa"/>
              <w:bottom w:w="0" w:type="dxa"/>
              <w:right w:w="108" w:type="dxa"/>
            </w:tcMar>
          </w:tcPr>
          <w:p w14:paraId="610D64FE" w14:textId="77777777" w:rsidR="00E844AC" w:rsidRDefault="00E844AC" w:rsidP="00CC37E3">
            <w:pPr>
              <w:pStyle w:val="Standard"/>
              <w:rPr>
                <w:rFonts w:eastAsia="Calibri"/>
              </w:rPr>
            </w:pPr>
          </w:p>
        </w:tc>
      </w:tr>
      <w:tr w:rsidR="00E844AC" w14:paraId="2C6EDB04" w14:textId="77777777" w:rsidTr="00CC37E3">
        <w:tc>
          <w:tcPr>
            <w:tcW w:w="1898" w:type="dxa"/>
            <w:tcBorders>
              <w:top w:val="single" w:sz="2" w:space="0" w:color="666666"/>
              <w:bottom w:val="single" w:sz="2" w:space="0" w:color="666666"/>
              <w:right w:val="single" w:sz="2" w:space="0" w:color="666666"/>
            </w:tcBorders>
            <w:shd w:val="clear" w:color="auto" w:fill="CCCCCC"/>
            <w:tcMar>
              <w:top w:w="0" w:type="dxa"/>
              <w:left w:w="108" w:type="dxa"/>
              <w:bottom w:w="0" w:type="dxa"/>
              <w:right w:w="108" w:type="dxa"/>
            </w:tcMar>
          </w:tcPr>
          <w:p w14:paraId="3F755B42" w14:textId="77777777" w:rsidR="00E844AC" w:rsidRDefault="00E844AC" w:rsidP="00CC37E3">
            <w:pPr>
              <w:pStyle w:val="Standard"/>
              <w:rPr>
                <w:rFonts w:eastAsia="Calibri"/>
              </w:rPr>
            </w:pPr>
            <w:r>
              <w:rPr>
                <w:rFonts w:eastAsia="Calibri"/>
              </w:rPr>
              <w:t>BME</w:t>
            </w:r>
          </w:p>
        </w:tc>
        <w:tc>
          <w:tcPr>
            <w:tcW w:w="6408" w:type="dxa"/>
            <w:tcBorders>
              <w:top w:val="single" w:sz="2" w:space="0" w:color="666666"/>
              <w:left w:val="single" w:sz="2" w:space="0" w:color="666666"/>
              <w:bottom w:val="single" w:sz="2" w:space="0" w:color="666666"/>
            </w:tcBorders>
            <w:shd w:val="clear" w:color="auto" w:fill="CCCCCC"/>
            <w:tcMar>
              <w:top w:w="0" w:type="dxa"/>
              <w:left w:w="108" w:type="dxa"/>
              <w:bottom w:w="0" w:type="dxa"/>
              <w:right w:w="108" w:type="dxa"/>
            </w:tcMar>
          </w:tcPr>
          <w:p w14:paraId="143ABCEF" w14:textId="77777777" w:rsidR="00E844AC" w:rsidRDefault="00E844AC" w:rsidP="00CC37E3">
            <w:pPr>
              <w:pStyle w:val="Standard"/>
              <w:rPr>
                <w:rFonts w:eastAsia="Calibri"/>
              </w:rPr>
            </w:pPr>
            <w:r>
              <w:rPr>
                <w:rFonts w:eastAsia="Calibri"/>
              </w:rPr>
              <w:t>Black Minority Ethnic</w:t>
            </w:r>
          </w:p>
        </w:tc>
      </w:tr>
      <w:tr w:rsidR="00E844AC" w14:paraId="6A2B4219" w14:textId="77777777" w:rsidTr="00CC37E3">
        <w:tc>
          <w:tcPr>
            <w:tcW w:w="1898" w:type="dxa"/>
            <w:tcBorders>
              <w:top w:val="single" w:sz="2" w:space="0" w:color="666666"/>
              <w:bottom w:val="single" w:sz="2" w:space="0" w:color="666666"/>
              <w:right w:val="single" w:sz="2" w:space="0" w:color="666666"/>
            </w:tcBorders>
            <w:shd w:val="clear" w:color="auto" w:fill="FFFFFF"/>
            <w:tcMar>
              <w:top w:w="0" w:type="dxa"/>
              <w:left w:w="108" w:type="dxa"/>
              <w:bottom w:w="0" w:type="dxa"/>
              <w:right w:w="108" w:type="dxa"/>
            </w:tcMar>
          </w:tcPr>
          <w:p w14:paraId="33D4F927" w14:textId="77777777" w:rsidR="00E844AC" w:rsidRDefault="00E844AC" w:rsidP="00CC37E3">
            <w:pPr>
              <w:pStyle w:val="Standard"/>
              <w:rPr>
                <w:rFonts w:eastAsia="Calibri"/>
                <w:b/>
                <w:bCs/>
              </w:rPr>
            </w:pPr>
          </w:p>
        </w:tc>
        <w:tc>
          <w:tcPr>
            <w:tcW w:w="6408" w:type="dxa"/>
            <w:tcBorders>
              <w:top w:val="single" w:sz="2" w:space="0" w:color="666666"/>
              <w:left w:val="single" w:sz="2" w:space="0" w:color="666666"/>
              <w:bottom w:val="single" w:sz="2" w:space="0" w:color="666666"/>
            </w:tcBorders>
            <w:shd w:val="clear" w:color="auto" w:fill="FFFFFF"/>
            <w:tcMar>
              <w:top w:w="0" w:type="dxa"/>
              <w:left w:w="108" w:type="dxa"/>
              <w:bottom w:w="0" w:type="dxa"/>
              <w:right w:w="108" w:type="dxa"/>
            </w:tcMar>
          </w:tcPr>
          <w:p w14:paraId="0C6718B3" w14:textId="77777777" w:rsidR="00E844AC" w:rsidRDefault="00E844AC" w:rsidP="00CC37E3">
            <w:pPr>
              <w:pStyle w:val="Standard"/>
              <w:rPr>
                <w:rFonts w:eastAsia="Calibri"/>
              </w:rPr>
            </w:pPr>
          </w:p>
        </w:tc>
      </w:tr>
      <w:tr w:rsidR="00E844AC" w14:paraId="607C45DA" w14:textId="77777777" w:rsidTr="00CC37E3">
        <w:tc>
          <w:tcPr>
            <w:tcW w:w="1898" w:type="dxa"/>
            <w:tcBorders>
              <w:top w:val="single" w:sz="2" w:space="0" w:color="666666"/>
              <w:bottom w:val="single" w:sz="2" w:space="0" w:color="666666"/>
              <w:right w:val="single" w:sz="2" w:space="0" w:color="666666"/>
            </w:tcBorders>
            <w:shd w:val="clear" w:color="auto" w:fill="CCCCCC"/>
            <w:tcMar>
              <w:top w:w="0" w:type="dxa"/>
              <w:left w:w="108" w:type="dxa"/>
              <w:bottom w:w="0" w:type="dxa"/>
              <w:right w:w="108" w:type="dxa"/>
            </w:tcMar>
          </w:tcPr>
          <w:p w14:paraId="1893A655" w14:textId="77777777" w:rsidR="00E844AC" w:rsidRDefault="00E844AC" w:rsidP="00CC37E3">
            <w:pPr>
              <w:pStyle w:val="Standard"/>
              <w:rPr>
                <w:rFonts w:eastAsia="Calibri"/>
              </w:rPr>
            </w:pPr>
            <w:r>
              <w:rPr>
                <w:rFonts w:eastAsia="Calibri"/>
              </w:rPr>
              <w:t>BNM+</w:t>
            </w:r>
          </w:p>
        </w:tc>
        <w:tc>
          <w:tcPr>
            <w:tcW w:w="6408" w:type="dxa"/>
            <w:tcBorders>
              <w:top w:val="single" w:sz="2" w:space="0" w:color="666666"/>
              <w:left w:val="single" w:sz="2" w:space="0" w:color="666666"/>
              <w:bottom w:val="single" w:sz="2" w:space="0" w:color="666666"/>
            </w:tcBorders>
            <w:shd w:val="clear" w:color="auto" w:fill="CCCCCC"/>
            <w:tcMar>
              <w:top w:w="0" w:type="dxa"/>
              <w:left w:w="108" w:type="dxa"/>
              <w:bottom w:w="0" w:type="dxa"/>
              <w:right w:w="108" w:type="dxa"/>
            </w:tcMar>
          </w:tcPr>
          <w:p w14:paraId="7360B7E8" w14:textId="77777777" w:rsidR="00E844AC" w:rsidRDefault="00E844AC" w:rsidP="00CC37E3">
            <w:pPr>
              <w:pStyle w:val="Standard"/>
              <w:rPr>
                <w:rFonts w:eastAsia="Calibri"/>
              </w:rPr>
            </w:pPr>
            <w:r>
              <w:rPr>
                <w:rFonts w:eastAsia="Calibri"/>
              </w:rPr>
              <w:t>Becoming New Me plus</w:t>
            </w:r>
          </w:p>
        </w:tc>
      </w:tr>
      <w:tr w:rsidR="00E844AC" w14:paraId="05BDFA43" w14:textId="77777777" w:rsidTr="00CC37E3">
        <w:tc>
          <w:tcPr>
            <w:tcW w:w="1898" w:type="dxa"/>
            <w:tcBorders>
              <w:top w:val="single" w:sz="2" w:space="0" w:color="666666"/>
              <w:bottom w:val="single" w:sz="2" w:space="0" w:color="666666"/>
              <w:right w:val="single" w:sz="2" w:space="0" w:color="666666"/>
            </w:tcBorders>
            <w:shd w:val="clear" w:color="auto" w:fill="FFFFFF"/>
            <w:tcMar>
              <w:top w:w="0" w:type="dxa"/>
              <w:left w:w="108" w:type="dxa"/>
              <w:bottom w:w="0" w:type="dxa"/>
              <w:right w:w="108" w:type="dxa"/>
            </w:tcMar>
          </w:tcPr>
          <w:p w14:paraId="1A909EBB" w14:textId="77777777" w:rsidR="00E844AC" w:rsidRDefault="00E844AC" w:rsidP="00CC37E3">
            <w:pPr>
              <w:pStyle w:val="Standard"/>
              <w:rPr>
                <w:rFonts w:eastAsia="Calibri"/>
                <w:b/>
                <w:bCs/>
              </w:rPr>
            </w:pPr>
          </w:p>
        </w:tc>
        <w:tc>
          <w:tcPr>
            <w:tcW w:w="6408" w:type="dxa"/>
            <w:tcBorders>
              <w:top w:val="single" w:sz="2" w:space="0" w:color="666666"/>
              <w:left w:val="single" w:sz="2" w:space="0" w:color="666666"/>
              <w:bottom w:val="single" w:sz="2" w:space="0" w:color="666666"/>
            </w:tcBorders>
            <w:shd w:val="clear" w:color="auto" w:fill="FFFFFF"/>
            <w:tcMar>
              <w:top w:w="0" w:type="dxa"/>
              <w:left w:w="108" w:type="dxa"/>
              <w:bottom w:w="0" w:type="dxa"/>
              <w:right w:w="108" w:type="dxa"/>
            </w:tcMar>
          </w:tcPr>
          <w:p w14:paraId="392619F1" w14:textId="77777777" w:rsidR="00E844AC" w:rsidRDefault="00E844AC" w:rsidP="00CC37E3">
            <w:pPr>
              <w:pStyle w:val="Standard"/>
              <w:rPr>
                <w:rFonts w:eastAsia="Calibri"/>
              </w:rPr>
            </w:pPr>
          </w:p>
        </w:tc>
      </w:tr>
      <w:tr w:rsidR="00E844AC" w14:paraId="34D9C87C" w14:textId="77777777" w:rsidTr="00CC37E3">
        <w:tc>
          <w:tcPr>
            <w:tcW w:w="1898" w:type="dxa"/>
            <w:tcBorders>
              <w:top w:val="single" w:sz="2" w:space="0" w:color="666666"/>
              <w:bottom w:val="single" w:sz="2" w:space="0" w:color="666666"/>
              <w:right w:val="single" w:sz="2" w:space="0" w:color="666666"/>
            </w:tcBorders>
            <w:shd w:val="clear" w:color="auto" w:fill="CCCCCC"/>
            <w:tcMar>
              <w:top w:w="0" w:type="dxa"/>
              <w:left w:w="108" w:type="dxa"/>
              <w:bottom w:w="0" w:type="dxa"/>
              <w:right w:w="108" w:type="dxa"/>
            </w:tcMar>
          </w:tcPr>
          <w:p w14:paraId="6436894C" w14:textId="77777777" w:rsidR="00E844AC" w:rsidRDefault="00E844AC" w:rsidP="00CC37E3">
            <w:pPr>
              <w:pStyle w:val="Standard"/>
              <w:rPr>
                <w:rFonts w:eastAsia="Calibri"/>
              </w:rPr>
            </w:pPr>
            <w:r>
              <w:rPr>
                <w:rFonts w:eastAsia="Calibri"/>
              </w:rPr>
              <w:t>BPD</w:t>
            </w:r>
          </w:p>
        </w:tc>
        <w:tc>
          <w:tcPr>
            <w:tcW w:w="6408" w:type="dxa"/>
            <w:tcBorders>
              <w:top w:val="single" w:sz="2" w:space="0" w:color="666666"/>
              <w:left w:val="single" w:sz="2" w:space="0" w:color="666666"/>
              <w:bottom w:val="single" w:sz="2" w:space="0" w:color="666666"/>
            </w:tcBorders>
            <w:shd w:val="clear" w:color="auto" w:fill="CCCCCC"/>
            <w:tcMar>
              <w:top w:w="0" w:type="dxa"/>
              <w:left w:w="108" w:type="dxa"/>
              <w:bottom w:w="0" w:type="dxa"/>
              <w:right w:w="108" w:type="dxa"/>
            </w:tcMar>
          </w:tcPr>
          <w:p w14:paraId="1B3E01DA" w14:textId="77777777" w:rsidR="00E844AC" w:rsidRDefault="00E844AC" w:rsidP="00CC37E3">
            <w:pPr>
              <w:pStyle w:val="Standard"/>
              <w:rPr>
                <w:rFonts w:eastAsia="Calibri"/>
              </w:rPr>
            </w:pPr>
            <w:r>
              <w:rPr>
                <w:rFonts w:eastAsia="Calibri"/>
              </w:rPr>
              <w:t>Borderline Personality Disorder</w:t>
            </w:r>
          </w:p>
        </w:tc>
      </w:tr>
      <w:tr w:rsidR="00E844AC" w14:paraId="6BC9D8A1" w14:textId="77777777" w:rsidTr="00CC37E3">
        <w:tc>
          <w:tcPr>
            <w:tcW w:w="1898" w:type="dxa"/>
            <w:tcBorders>
              <w:top w:val="single" w:sz="2" w:space="0" w:color="666666"/>
              <w:bottom w:val="single" w:sz="2" w:space="0" w:color="666666"/>
              <w:right w:val="single" w:sz="2" w:space="0" w:color="666666"/>
            </w:tcBorders>
            <w:shd w:val="clear" w:color="auto" w:fill="FFFFFF"/>
            <w:tcMar>
              <w:top w:w="0" w:type="dxa"/>
              <w:left w:w="108" w:type="dxa"/>
              <w:bottom w:w="0" w:type="dxa"/>
              <w:right w:w="108" w:type="dxa"/>
            </w:tcMar>
          </w:tcPr>
          <w:p w14:paraId="21ED110B" w14:textId="77777777" w:rsidR="00E844AC" w:rsidRDefault="00E844AC" w:rsidP="00CC37E3">
            <w:pPr>
              <w:pStyle w:val="Standard"/>
              <w:rPr>
                <w:rFonts w:eastAsia="Calibri"/>
                <w:b/>
                <w:bCs/>
              </w:rPr>
            </w:pPr>
          </w:p>
        </w:tc>
        <w:tc>
          <w:tcPr>
            <w:tcW w:w="6408" w:type="dxa"/>
            <w:tcBorders>
              <w:top w:val="single" w:sz="2" w:space="0" w:color="666666"/>
              <w:left w:val="single" w:sz="2" w:space="0" w:color="666666"/>
              <w:bottom w:val="single" w:sz="2" w:space="0" w:color="666666"/>
            </w:tcBorders>
            <w:shd w:val="clear" w:color="auto" w:fill="FFFFFF"/>
            <w:tcMar>
              <w:top w:w="0" w:type="dxa"/>
              <w:left w:w="108" w:type="dxa"/>
              <w:bottom w:w="0" w:type="dxa"/>
              <w:right w:w="108" w:type="dxa"/>
            </w:tcMar>
          </w:tcPr>
          <w:p w14:paraId="1EB39E3A" w14:textId="77777777" w:rsidR="00E844AC" w:rsidRDefault="00E844AC" w:rsidP="00CC37E3">
            <w:pPr>
              <w:pStyle w:val="Standard"/>
              <w:rPr>
                <w:rFonts w:eastAsia="Calibri"/>
              </w:rPr>
            </w:pPr>
          </w:p>
        </w:tc>
      </w:tr>
      <w:tr w:rsidR="00E844AC" w14:paraId="04D03633" w14:textId="77777777" w:rsidTr="00CC37E3">
        <w:tc>
          <w:tcPr>
            <w:tcW w:w="1898" w:type="dxa"/>
            <w:tcBorders>
              <w:top w:val="single" w:sz="2" w:space="0" w:color="666666"/>
              <w:bottom w:val="single" w:sz="2" w:space="0" w:color="666666"/>
              <w:right w:val="single" w:sz="2" w:space="0" w:color="666666"/>
            </w:tcBorders>
            <w:shd w:val="clear" w:color="auto" w:fill="CCCCCC"/>
            <w:tcMar>
              <w:top w:w="0" w:type="dxa"/>
              <w:left w:w="108" w:type="dxa"/>
              <w:bottom w:w="0" w:type="dxa"/>
              <w:right w:w="108" w:type="dxa"/>
            </w:tcMar>
          </w:tcPr>
          <w:p w14:paraId="39889638" w14:textId="77777777" w:rsidR="00E844AC" w:rsidRDefault="00E844AC" w:rsidP="00CC37E3">
            <w:pPr>
              <w:pStyle w:val="Standard"/>
              <w:rPr>
                <w:rFonts w:eastAsia="Calibri"/>
              </w:rPr>
            </w:pPr>
            <w:r>
              <w:rPr>
                <w:rFonts w:eastAsia="Calibri"/>
              </w:rPr>
              <w:t>CBT</w:t>
            </w:r>
          </w:p>
        </w:tc>
        <w:tc>
          <w:tcPr>
            <w:tcW w:w="6408" w:type="dxa"/>
            <w:tcBorders>
              <w:top w:val="single" w:sz="2" w:space="0" w:color="666666"/>
              <w:left w:val="single" w:sz="2" w:space="0" w:color="666666"/>
              <w:bottom w:val="single" w:sz="2" w:space="0" w:color="666666"/>
            </w:tcBorders>
            <w:shd w:val="clear" w:color="auto" w:fill="CCCCCC"/>
            <w:tcMar>
              <w:top w:w="0" w:type="dxa"/>
              <w:left w:w="108" w:type="dxa"/>
              <w:bottom w:w="0" w:type="dxa"/>
              <w:right w:w="108" w:type="dxa"/>
            </w:tcMar>
          </w:tcPr>
          <w:p w14:paraId="47F7B464" w14:textId="77777777" w:rsidR="00E844AC" w:rsidRDefault="00E844AC" w:rsidP="00CC37E3">
            <w:pPr>
              <w:pStyle w:val="Standard"/>
              <w:rPr>
                <w:rFonts w:eastAsia="Calibri"/>
              </w:rPr>
            </w:pPr>
            <w:r>
              <w:rPr>
                <w:rFonts w:eastAsia="Calibri"/>
              </w:rPr>
              <w:t>Cognitive Behavioural Therapy</w:t>
            </w:r>
          </w:p>
        </w:tc>
      </w:tr>
      <w:tr w:rsidR="00E844AC" w14:paraId="62545BB1" w14:textId="77777777" w:rsidTr="00CC37E3">
        <w:tc>
          <w:tcPr>
            <w:tcW w:w="1898" w:type="dxa"/>
            <w:tcBorders>
              <w:top w:val="single" w:sz="2" w:space="0" w:color="666666"/>
              <w:bottom w:val="single" w:sz="2" w:space="0" w:color="666666"/>
              <w:right w:val="single" w:sz="2" w:space="0" w:color="666666"/>
            </w:tcBorders>
            <w:shd w:val="clear" w:color="auto" w:fill="FFFFFF"/>
            <w:tcMar>
              <w:top w:w="0" w:type="dxa"/>
              <w:left w:w="108" w:type="dxa"/>
              <w:bottom w:w="0" w:type="dxa"/>
              <w:right w:w="108" w:type="dxa"/>
            </w:tcMar>
          </w:tcPr>
          <w:p w14:paraId="42BBFC26" w14:textId="77777777" w:rsidR="00E844AC" w:rsidRDefault="00E844AC" w:rsidP="00CC37E3">
            <w:pPr>
              <w:pStyle w:val="Standard"/>
              <w:rPr>
                <w:rFonts w:eastAsia="Calibri"/>
                <w:b/>
                <w:bCs/>
              </w:rPr>
            </w:pPr>
          </w:p>
        </w:tc>
        <w:tc>
          <w:tcPr>
            <w:tcW w:w="6408" w:type="dxa"/>
            <w:tcBorders>
              <w:top w:val="single" w:sz="2" w:space="0" w:color="666666"/>
              <w:left w:val="single" w:sz="2" w:space="0" w:color="666666"/>
              <w:bottom w:val="single" w:sz="2" w:space="0" w:color="666666"/>
            </w:tcBorders>
            <w:shd w:val="clear" w:color="auto" w:fill="FFFFFF"/>
            <w:tcMar>
              <w:top w:w="0" w:type="dxa"/>
              <w:left w:w="108" w:type="dxa"/>
              <w:bottom w:w="0" w:type="dxa"/>
              <w:right w:w="108" w:type="dxa"/>
            </w:tcMar>
          </w:tcPr>
          <w:p w14:paraId="40C50B6E" w14:textId="77777777" w:rsidR="00E844AC" w:rsidRDefault="00E844AC" w:rsidP="00CC37E3">
            <w:pPr>
              <w:pStyle w:val="Standard"/>
              <w:rPr>
                <w:rFonts w:eastAsia="Calibri"/>
              </w:rPr>
            </w:pPr>
          </w:p>
        </w:tc>
      </w:tr>
      <w:tr w:rsidR="00E844AC" w14:paraId="5476DE42" w14:textId="77777777" w:rsidTr="00CC37E3">
        <w:tc>
          <w:tcPr>
            <w:tcW w:w="1898" w:type="dxa"/>
            <w:tcBorders>
              <w:top w:val="single" w:sz="2" w:space="0" w:color="666666"/>
              <w:bottom w:val="single" w:sz="2" w:space="0" w:color="666666"/>
              <w:right w:val="single" w:sz="2" w:space="0" w:color="666666"/>
            </w:tcBorders>
            <w:shd w:val="clear" w:color="auto" w:fill="CCCCCC"/>
            <w:tcMar>
              <w:top w:w="0" w:type="dxa"/>
              <w:left w:w="108" w:type="dxa"/>
              <w:bottom w:w="0" w:type="dxa"/>
              <w:right w:w="108" w:type="dxa"/>
            </w:tcMar>
          </w:tcPr>
          <w:p w14:paraId="594E823F" w14:textId="77777777" w:rsidR="00E844AC" w:rsidRDefault="00E844AC" w:rsidP="00CC37E3">
            <w:pPr>
              <w:pStyle w:val="Standard"/>
              <w:rPr>
                <w:rFonts w:eastAsia="Calibri"/>
              </w:rPr>
            </w:pPr>
            <w:r>
              <w:rPr>
                <w:rFonts w:eastAsia="Calibri"/>
              </w:rPr>
              <w:t>CPS</w:t>
            </w:r>
          </w:p>
        </w:tc>
        <w:tc>
          <w:tcPr>
            <w:tcW w:w="6408" w:type="dxa"/>
            <w:tcBorders>
              <w:top w:val="single" w:sz="2" w:space="0" w:color="666666"/>
              <w:left w:val="single" w:sz="2" w:space="0" w:color="666666"/>
              <w:bottom w:val="single" w:sz="2" w:space="0" w:color="666666"/>
            </w:tcBorders>
            <w:shd w:val="clear" w:color="auto" w:fill="CCCCCC"/>
            <w:tcMar>
              <w:top w:w="0" w:type="dxa"/>
              <w:left w:w="108" w:type="dxa"/>
              <w:bottom w:w="0" w:type="dxa"/>
              <w:right w:w="108" w:type="dxa"/>
            </w:tcMar>
          </w:tcPr>
          <w:p w14:paraId="33E788C6" w14:textId="77777777" w:rsidR="00E844AC" w:rsidRDefault="00E844AC" w:rsidP="00CC37E3">
            <w:pPr>
              <w:pStyle w:val="Standard"/>
              <w:rPr>
                <w:rFonts w:eastAsia="Calibri"/>
              </w:rPr>
            </w:pPr>
            <w:r>
              <w:rPr>
                <w:rFonts w:eastAsia="Calibri"/>
              </w:rPr>
              <w:t>The Crown Prosecution Service</w:t>
            </w:r>
          </w:p>
        </w:tc>
      </w:tr>
      <w:tr w:rsidR="00E844AC" w14:paraId="70EBEE9F" w14:textId="77777777" w:rsidTr="00CC37E3">
        <w:tc>
          <w:tcPr>
            <w:tcW w:w="1898" w:type="dxa"/>
            <w:tcBorders>
              <w:top w:val="single" w:sz="2" w:space="0" w:color="666666"/>
              <w:bottom w:val="single" w:sz="2" w:space="0" w:color="666666"/>
              <w:right w:val="single" w:sz="2" w:space="0" w:color="666666"/>
            </w:tcBorders>
            <w:shd w:val="clear" w:color="auto" w:fill="FFFFFF"/>
            <w:tcMar>
              <w:top w:w="0" w:type="dxa"/>
              <w:left w:w="108" w:type="dxa"/>
              <w:bottom w:w="0" w:type="dxa"/>
              <w:right w:w="108" w:type="dxa"/>
            </w:tcMar>
          </w:tcPr>
          <w:p w14:paraId="6F396B02" w14:textId="77777777" w:rsidR="00E844AC" w:rsidRDefault="00E844AC" w:rsidP="00CC37E3">
            <w:pPr>
              <w:pStyle w:val="Standard"/>
              <w:rPr>
                <w:rFonts w:eastAsia="Calibri"/>
                <w:b/>
                <w:bCs/>
              </w:rPr>
            </w:pPr>
          </w:p>
        </w:tc>
        <w:tc>
          <w:tcPr>
            <w:tcW w:w="6408" w:type="dxa"/>
            <w:tcBorders>
              <w:top w:val="single" w:sz="2" w:space="0" w:color="666666"/>
              <w:left w:val="single" w:sz="2" w:space="0" w:color="666666"/>
              <w:bottom w:val="single" w:sz="2" w:space="0" w:color="666666"/>
            </w:tcBorders>
            <w:shd w:val="clear" w:color="auto" w:fill="FFFFFF"/>
            <w:tcMar>
              <w:top w:w="0" w:type="dxa"/>
              <w:left w:w="108" w:type="dxa"/>
              <w:bottom w:w="0" w:type="dxa"/>
              <w:right w:w="108" w:type="dxa"/>
            </w:tcMar>
          </w:tcPr>
          <w:p w14:paraId="08CB0E30" w14:textId="77777777" w:rsidR="00E844AC" w:rsidRDefault="00E844AC" w:rsidP="00CC37E3">
            <w:pPr>
              <w:pStyle w:val="Standard"/>
              <w:rPr>
                <w:rFonts w:eastAsia="Calibri"/>
              </w:rPr>
            </w:pPr>
          </w:p>
        </w:tc>
      </w:tr>
      <w:tr w:rsidR="00E844AC" w14:paraId="10D050A9" w14:textId="77777777" w:rsidTr="00CC37E3">
        <w:tc>
          <w:tcPr>
            <w:tcW w:w="1898" w:type="dxa"/>
            <w:tcBorders>
              <w:top w:val="single" w:sz="2" w:space="0" w:color="666666"/>
              <w:bottom w:val="single" w:sz="2" w:space="0" w:color="666666"/>
              <w:right w:val="single" w:sz="2" w:space="0" w:color="666666"/>
            </w:tcBorders>
            <w:shd w:val="clear" w:color="auto" w:fill="CCCCCC"/>
            <w:tcMar>
              <w:top w:w="0" w:type="dxa"/>
              <w:left w:w="108" w:type="dxa"/>
              <w:bottom w:w="0" w:type="dxa"/>
              <w:right w:w="108" w:type="dxa"/>
            </w:tcMar>
          </w:tcPr>
          <w:p w14:paraId="262E49E4" w14:textId="77777777" w:rsidR="00E844AC" w:rsidRDefault="00E844AC" w:rsidP="00CC37E3">
            <w:pPr>
              <w:pStyle w:val="Standard"/>
              <w:rPr>
                <w:rFonts w:eastAsia="Calibri"/>
              </w:rPr>
            </w:pPr>
            <w:r>
              <w:rPr>
                <w:rFonts w:eastAsia="Calibri"/>
              </w:rPr>
              <w:t>HMPPS</w:t>
            </w:r>
          </w:p>
        </w:tc>
        <w:tc>
          <w:tcPr>
            <w:tcW w:w="6408" w:type="dxa"/>
            <w:tcBorders>
              <w:top w:val="single" w:sz="2" w:space="0" w:color="666666"/>
              <w:left w:val="single" w:sz="2" w:space="0" w:color="666666"/>
              <w:bottom w:val="single" w:sz="2" w:space="0" w:color="666666"/>
            </w:tcBorders>
            <w:shd w:val="clear" w:color="auto" w:fill="CCCCCC"/>
            <w:tcMar>
              <w:top w:w="0" w:type="dxa"/>
              <w:left w:w="108" w:type="dxa"/>
              <w:bottom w:w="0" w:type="dxa"/>
              <w:right w:w="108" w:type="dxa"/>
            </w:tcMar>
          </w:tcPr>
          <w:p w14:paraId="58D57AAE" w14:textId="77777777" w:rsidR="00E844AC" w:rsidRDefault="00E844AC" w:rsidP="00CC37E3">
            <w:pPr>
              <w:pStyle w:val="Standard"/>
              <w:rPr>
                <w:rFonts w:eastAsia="Calibri"/>
              </w:rPr>
            </w:pPr>
            <w:r>
              <w:rPr>
                <w:rFonts w:eastAsia="Calibri"/>
              </w:rPr>
              <w:t>Her Majesty’s Prison and Probation Service</w:t>
            </w:r>
          </w:p>
        </w:tc>
      </w:tr>
      <w:tr w:rsidR="00E844AC" w14:paraId="76453E80" w14:textId="77777777" w:rsidTr="00CC37E3">
        <w:tc>
          <w:tcPr>
            <w:tcW w:w="1898" w:type="dxa"/>
            <w:tcBorders>
              <w:top w:val="single" w:sz="2" w:space="0" w:color="666666"/>
              <w:bottom w:val="single" w:sz="2" w:space="0" w:color="666666"/>
              <w:right w:val="single" w:sz="2" w:space="0" w:color="666666"/>
            </w:tcBorders>
            <w:shd w:val="clear" w:color="auto" w:fill="FFFFFF"/>
            <w:tcMar>
              <w:top w:w="0" w:type="dxa"/>
              <w:left w:w="108" w:type="dxa"/>
              <w:bottom w:w="0" w:type="dxa"/>
              <w:right w:w="108" w:type="dxa"/>
            </w:tcMar>
          </w:tcPr>
          <w:p w14:paraId="22B32901" w14:textId="77777777" w:rsidR="00E844AC" w:rsidRDefault="00E844AC" w:rsidP="00CC37E3">
            <w:pPr>
              <w:pStyle w:val="Standard"/>
              <w:rPr>
                <w:rFonts w:eastAsia="Calibri"/>
                <w:b/>
                <w:bCs/>
              </w:rPr>
            </w:pPr>
          </w:p>
        </w:tc>
        <w:tc>
          <w:tcPr>
            <w:tcW w:w="6408" w:type="dxa"/>
            <w:tcBorders>
              <w:top w:val="single" w:sz="2" w:space="0" w:color="666666"/>
              <w:left w:val="single" w:sz="2" w:space="0" w:color="666666"/>
              <w:bottom w:val="single" w:sz="2" w:space="0" w:color="666666"/>
            </w:tcBorders>
            <w:shd w:val="clear" w:color="auto" w:fill="FFFFFF"/>
            <w:tcMar>
              <w:top w:w="0" w:type="dxa"/>
              <w:left w:w="108" w:type="dxa"/>
              <w:bottom w:w="0" w:type="dxa"/>
              <w:right w:w="108" w:type="dxa"/>
            </w:tcMar>
          </w:tcPr>
          <w:p w14:paraId="4E38DB63" w14:textId="77777777" w:rsidR="00E844AC" w:rsidRDefault="00E844AC" w:rsidP="00CC37E3">
            <w:pPr>
              <w:pStyle w:val="Standard"/>
              <w:rPr>
                <w:rFonts w:eastAsia="Calibri"/>
              </w:rPr>
            </w:pPr>
          </w:p>
        </w:tc>
      </w:tr>
      <w:tr w:rsidR="00E844AC" w14:paraId="1D36E48E" w14:textId="77777777" w:rsidTr="00CC37E3">
        <w:tc>
          <w:tcPr>
            <w:tcW w:w="1898" w:type="dxa"/>
            <w:tcBorders>
              <w:top w:val="single" w:sz="2" w:space="0" w:color="666666"/>
              <w:bottom w:val="single" w:sz="2" w:space="0" w:color="666666"/>
              <w:right w:val="single" w:sz="2" w:space="0" w:color="666666"/>
            </w:tcBorders>
            <w:shd w:val="clear" w:color="auto" w:fill="CCCCCC"/>
            <w:tcMar>
              <w:top w:w="0" w:type="dxa"/>
              <w:left w:w="108" w:type="dxa"/>
              <w:bottom w:w="0" w:type="dxa"/>
              <w:right w:w="108" w:type="dxa"/>
            </w:tcMar>
          </w:tcPr>
          <w:p w14:paraId="597BB706" w14:textId="77777777" w:rsidR="00E844AC" w:rsidRDefault="00E844AC" w:rsidP="00CC37E3">
            <w:pPr>
              <w:pStyle w:val="Standard"/>
              <w:rPr>
                <w:rFonts w:eastAsia="Calibri"/>
              </w:rPr>
            </w:pPr>
            <w:r>
              <w:rPr>
                <w:rFonts w:eastAsia="Calibri"/>
              </w:rPr>
              <w:t>IPV</w:t>
            </w:r>
          </w:p>
        </w:tc>
        <w:tc>
          <w:tcPr>
            <w:tcW w:w="6408" w:type="dxa"/>
            <w:tcBorders>
              <w:top w:val="single" w:sz="2" w:space="0" w:color="666666"/>
              <w:left w:val="single" w:sz="2" w:space="0" w:color="666666"/>
              <w:bottom w:val="single" w:sz="2" w:space="0" w:color="666666"/>
            </w:tcBorders>
            <w:shd w:val="clear" w:color="auto" w:fill="CCCCCC"/>
            <w:tcMar>
              <w:top w:w="0" w:type="dxa"/>
              <w:left w:w="108" w:type="dxa"/>
              <w:bottom w:w="0" w:type="dxa"/>
              <w:right w:w="108" w:type="dxa"/>
            </w:tcMar>
          </w:tcPr>
          <w:p w14:paraId="7A294B33" w14:textId="77777777" w:rsidR="00E844AC" w:rsidRDefault="00E844AC" w:rsidP="00CC37E3">
            <w:pPr>
              <w:pStyle w:val="Standard"/>
              <w:rPr>
                <w:rFonts w:eastAsia="Calibri"/>
              </w:rPr>
            </w:pPr>
            <w:r>
              <w:rPr>
                <w:rFonts w:eastAsia="Calibri"/>
              </w:rPr>
              <w:t>Intimate Partner Violence</w:t>
            </w:r>
          </w:p>
        </w:tc>
      </w:tr>
      <w:tr w:rsidR="00E844AC" w14:paraId="421F0C44" w14:textId="77777777" w:rsidTr="00CC37E3">
        <w:tc>
          <w:tcPr>
            <w:tcW w:w="1898" w:type="dxa"/>
            <w:tcBorders>
              <w:top w:val="single" w:sz="2" w:space="0" w:color="666666"/>
              <w:bottom w:val="single" w:sz="2" w:space="0" w:color="666666"/>
              <w:right w:val="single" w:sz="2" w:space="0" w:color="666666"/>
            </w:tcBorders>
            <w:shd w:val="clear" w:color="auto" w:fill="FFFFFF"/>
            <w:tcMar>
              <w:top w:w="0" w:type="dxa"/>
              <w:left w:w="108" w:type="dxa"/>
              <w:bottom w:w="0" w:type="dxa"/>
              <w:right w:w="108" w:type="dxa"/>
            </w:tcMar>
          </w:tcPr>
          <w:p w14:paraId="5DEAED55" w14:textId="77777777" w:rsidR="00E844AC" w:rsidRDefault="00E844AC" w:rsidP="00CC37E3">
            <w:pPr>
              <w:pStyle w:val="Standard"/>
              <w:rPr>
                <w:rFonts w:eastAsia="Calibri"/>
                <w:b/>
                <w:bCs/>
              </w:rPr>
            </w:pPr>
          </w:p>
        </w:tc>
        <w:tc>
          <w:tcPr>
            <w:tcW w:w="6408" w:type="dxa"/>
            <w:tcBorders>
              <w:top w:val="single" w:sz="2" w:space="0" w:color="666666"/>
              <w:left w:val="single" w:sz="2" w:space="0" w:color="666666"/>
              <w:bottom w:val="single" w:sz="2" w:space="0" w:color="666666"/>
            </w:tcBorders>
            <w:shd w:val="clear" w:color="auto" w:fill="FFFFFF"/>
            <w:tcMar>
              <w:top w:w="0" w:type="dxa"/>
              <w:left w:w="108" w:type="dxa"/>
              <w:bottom w:w="0" w:type="dxa"/>
              <w:right w:w="108" w:type="dxa"/>
            </w:tcMar>
          </w:tcPr>
          <w:p w14:paraId="189FB63D" w14:textId="77777777" w:rsidR="00E844AC" w:rsidRDefault="00E844AC" w:rsidP="00CC37E3">
            <w:pPr>
              <w:pStyle w:val="Standard"/>
              <w:rPr>
                <w:rFonts w:eastAsia="Calibri"/>
              </w:rPr>
            </w:pPr>
          </w:p>
        </w:tc>
      </w:tr>
      <w:tr w:rsidR="00E844AC" w14:paraId="4E0EFD05" w14:textId="77777777" w:rsidTr="00CC37E3">
        <w:tc>
          <w:tcPr>
            <w:tcW w:w="1898" w:type="dxa"/>
            <w:tcBorders>
              <w:top w:val="single" w:sz="2" w:space="0" w:color="666666"/>
              <w:bottom w:val="single" w:sz="2" w:space="0" w:color="666666"/>
              <w:right w:val="single" w:sz="2" w:space="0" w:color="666666"/>
            </w:tcBorders>
            <w:shd w:val="clear" w:color="auto" w:fill="CCCCCC"/>
            <w:tcMar>
              <w:top w:w="0" w:type="dxa"/>
              <w:left w:w="108" w:type="dxa"/>
              <w:bottom w:w="0" w:type="dxa"/>
              <w:right w:w="108" w:type="dxa"/>
            </w:tcMar>
          </w:tcPr>
          <w:p w14:paraId="3C2658D5" w14:textId="77777777" w:rsidR="00E844AC" w:rsidRDefault="00E844AC" w:rsidP="00CC37E3">
            <w:pPr>
              <w:pStyle w:val="Standard"/>
              <w:rPr>
                <w:rFonts w:eastAsia="Calibri"/>
              </w:rPr>
            </w:pPr>
            <w:r>
              <w:rPr>
                <w:rFonts w:eastAsia="Calibri"/>
              </w:rPr>
              <w:t>LDC</w:t>
            </w:r>
          </w:p>
        </w:tc>
        <w:tc>
          <w:tcPr>
            <w:tcW w:w="6408" w:type="dxa"/>
            <w:tcBorders>
              <w:top w:val="single" w:sz="2" w:space="0" w:color="666666"/>
              <w:left w:val="single" w:sz="2" w:space="0" w:color="666666"/>
              <w:bottom w:val="single" w:sz="2" w:space="0" w:color="666666"/>
            </w:tcBorders>
            <w:shd w:val="clear" w:color="auto" w:fill="CCCCCC"/>
            <w:tcMar>
              <w:top w:w="0" w:type="dxa"/>
              <w:left w:w="108" w:type="dxa"/>
              <w:bottom w:w="0" w:type="dxa"/>
              <w:right w:w="108" w:type="dxa"/>
            </w:tcMar>
          </w:tcPr>
          <w:p w14:paraId="262AABD6" w14:textId="77777777" w:rsidR="00E844AC" w:rsidRDefault="00E844AC" w:rsidP="00CC37E3">
            <w:pPr>
              <w:pStyle w:val="Standard"/>
              <w:rPr>
                <w:rFonts w:eastAsia="Calibri"/>
              </w:rPr>
            </w:pPr>
            <w:r>
              <w:rPr>
                <w:rFonts w:eastAsia="Calibri"/>
              </w:rPr>
              <w:t>Learning Disabilities and Challenges</w:t>
            </w:r>
          </w:p>
        </w:tc>
      </w:tr>
      <w:tr w:rsidR="00E844AC" w14:paraId="7C9723CE" w14:textId="77777777" w:rsidTr="00CC37E3">
        <w:tc>
          <w:tcPr>
            <w:tcW w:w="1898" w:type="dxa"/>
            <w:tcBorders>
              <w:top w:val="single" w:sz="2" w:space="0" w:color="666666"/>
              <w:bottom w:val="single" w:sz="2" w:space="0" w:color="666666"/>
              <w:right w:val="single" w:sz="2" w:space="0" w:color="666666"/>
            </w:tcBorders>
            <w:shd w:val="clear" w:color="auto" w:fill="FFFFFF"/>
            <w:tcMar>
              <w:top w:w="0" w:type="dxa"/>
              <w:left w:w="108" w:type="dxa"/>
              <w:bottom w:w="0" w:type="dxa"/>
              <w:right w:w="108" w:type="dxa"/>
            </w:tcMar>
          </w:tcPr>
          <w:p w14:paraId="300D7F36" w14:textId="77777777" w:rsidR="00E844AC" w:rsidRDefault="00E844AC" w:rsidP="00CC37E3">
            <w:pPr>
              <w:pStyle w:val="Standard"/>
              <w:rPr>
                <w:rFonts w:eastAsia="Calibri"/>
                <w:b/>
                <w:bCs/>
              </w:rPr>
            </w:pPr>
          </w:p>
        </w:tc>
        <w:tc>
          <w:tcPr>
            <w:tcW w:w="6408" w:type="dxa"/>
            <w:tcBorders>
              <w:top w:val="single" w:sz="2" w:space="0" w:color="666666"/>
              <w:left w:val="single" w:sz="2" w:space="0" w:color="666666"/>
              <w:bottom w:val="single" w:sz="2" w:space="0" w:color="666666"/>
            </w:tcBorders>
            <w:shd w:val="clear" w:color="auto" w:fill="FFFFFF"/>
            <w:tcMar>
              <w:top w:w="0" w:type="dxa"/>
              <w:left w:w="108" w:type="dxa"/>
              <w:bottom w:w="0" w:type="dxa"/>
              <w:right w:w="108" w:type="dxa"/>
            </w:tcMar>
          </w:tcPr>
          <w:p w14:paraId="10D5FEA8" w14:textId="77777777" w:rsidR="00E844AC" w:rsidRDefault="00E844AC" w:rsidP="00CC37E3">
            <w:pPr>
              <w:pStyle w:val="Standard"/>
              <w:rPr>
                <w:rFonts w:eastAsia="Calibri"/>
              </w:rPr>
            </w:pPr>
          </w:p>
        </w:tc>
      </w:tr>
      <w:tr w:rsidR="00E844AC" w14:paraId="39A70495" w14:textId="77777777" w:rsidTr="00CC37E3">
        <w:tc>
          <w:tcPr>
            <w:tcW w:w="1898" w:type="dxa"/>
            <w:tcBorders>
              <w:top w:val="single" w:sz="2" w:space="0" w:color="666666"/>
              <w:bottom w:val="single" w:sz="2" w:space="0" w:color="666666"/>
              <w:right w:val="single" w:sz="2" w:space="0" w:color="666666"/>
            </w:tcBorders>
            <w:shd w:val="clear" w:color="auto" w:fill="CCCCCC"/>
            <w:tcMar>
              <w:top w:w="0" w:type="dxa"/>
              <w:left w:w="108" w:type="dxa"/>
              <w:bottom w:w="0" w:type="dxa"/>
              <w:right w:w="108" w:type="dxa"/>
            </w:tcMar>
          </w:tcPr>
          <w:p w14:paraId="4D459F8E" w14:textId="77777777" w:rsidR="00E844AC" w:rsidRDefault="00E844AC" w:rsidP="00CC37E3">
            <w:pPr>
              <w:pStyle w:val="Standard"/>
              <w:rPr>
                <w:rFonts w:eastAsia="Calibri"/>
              </w:rPr>
            </w:pPr>
            <w:r>
              <w:rPr>
                <w:rFonts w:eastAsia="Calibri"/>
              </w:rPr>
              <w:t>NMS</w:t>
            </w:r>
          </w:p>
        </w:tc>
        <w:tc>
          <w:tcPr>
            <w:tcW w:w="6408" w:type="dxa"/>
            <w:tcBorders>
              <w:top w:val="single" w:sz="2" w:space="0" w:color="666666"/>
              <w:left w:val="single" w:sz="2" w:space="0" w:color="666666"/>
              <w:bottom w:val="single" w:sz="2" w:space="0" w:color="666666"/>
            </w:tcBorders>
            <w:shd w:val="clear" w:color="auto" w:fill="CCCCCC"/>
            <w:tcMar>
              <w:top w:w="0" w:type="dxa"/>
              <w:left w:w="108" w:type="dxa"/>
              <w:bottom w:w="0" w:type="dxa"/>
              <w:right w:w="108" w:type="dxa"/>
            </w:tcMar>
          </w:tcPr>
          <w:p w14:paraId="0306DF09" w14:textId="77777777" w:rsidR="00E844AC" w:rsidRDefault="00E844AC" w:rsidP="00CC37E3">
            <w:pPr>
              <w:pStyle w:val="Standard"/>
              <w:rPr>
                <w:rFonts w:eastAsia="Calibri"/>
              </w:rPr>
            </w:pPr>
            <w:r>
              <w:rPr>
                <w:rFonts w:eastAsia="Calibri"/>
              </w:rPr>
              <w:t>New Me Strengths</w:t>
            </w:r>
          </w:p>
        </w:tc>
      </w:tr>
      <w:tr w:rsidR="00E844AC" w14:paraId="01328C6B" w14:textId="77777777" w:rsidTr="00CC37E3">
        <w:tc>
          <w:tcPr>
            <w:tcW w:w="1898" w:type="dxa"/>
            <w:tcBorders>
              <w:top w:val="single" w:sz="2" w:space="0" w:color="666666"/>
              <w:bottom w:val="single" w:sz="2" w:space="0" w:color="666666"/>
              <w:right w:val="single" w:sz="2" w:space="0" w:color="666666"/>
            </w:tcBorders>
            <w:shd w:val="clear" w:color="auto" w:fill="FFFFFF"/>
            <w:tcMar>
              <w:top w:w="0" w:type="dxa"/>
              <w:left w:w="108" w:type="dxa"/>
              <w:bottom w:w="0" w:type="dxa"/>
              <w:right w:w="108" w:type="dxa"/>
            </w:tcMar>
          </w:tcPr>
          <w:p w14:paraId="57679754" w14:textId="77777777" w:rsidR="00E844AC" w:rsidRDefault="00E844AC" w:rsidP="00CC37E3">
            <w:pPr>
              <w:pStyle w:val="Standard"/>
              <w:rPr>
                <w:rFonts w:eastAsia="Calibri"/>
                <w:b/>
                <w:bCs/>
              </w:rPr>
            </w:pPr>
          </w:p>
        </w:tc>
        <w:tc>
          <w:tcPr>
            <w:tcW w:w="6408" w:type="dxa"/>
            <w:tcBorders>
              <w:top w:val="single" w:sz="2" w:space="0" w:color="666666"/>
              <w:left w:val="single" w:sz="2" w:space="0" w:color="666666"/>
              <w:bottom w:val="single" w:sz="2" w:space="0" w:color="666666"/>
            </w:tcBorders>
            <w:shd w:val="clear" w:color="auto" w:fill="FFFFFF"/>
            <w:tcMar>
              <w:top w:w="0" w:type="dxa"/>
              <w:left w:w="108" w:type="dxa"/>
              <w:bottom w:w="0" w:type="dxa"/>
              <w:right w:w="108" w:type="dxa"/>
            </w:tcMar>
          </w:tcPr>
          <w:p w14:paraId="3C256222" w14:textId="77777777" w:rsidR="00E844AC" w:rsidRDefault="00E844AC" w:rsidP="00CC37E3">
            <w:pPr>
              <w:pStyle w:val="Standard"/>
              <w:rPr>
                <w:rFonts w:eastAsia="Calibri"/>
              </w:rPr>
            </w:pPr>
          </w:p>
        </w:tc>
      </w:tr>
      <w:tr w:rsidR="00E844AC" w14:paraId="3BF83CAB" w14:textId="77777777" w:rsidTr="00CC37E3">
        <w:tc>
          <w:tcPr>
            <w:tcW w:w="1898" w:type="dxa"/>
            <w:tcBorders>
              <w:top w:val="single" w:sz="2" w:space="0" w:color="666666"/>
              <w:bottom w:val="single" w:sz="2" w:space="0" w:color="666666"/>
              <w:right w:val="single" w:sz="2" w:space="0" w:color="666666"/>
            </w:tcBorders>
            <w:shd w:val="clear" w:color="auto" w:fill="CCCCCC"/>
            <w:tcMar>
              <w:top w:w="0" w:type="dxa"/>
              <w:left w:w="108" w:type="dxa"/>
              <w:bottom w:w="0" w:type="dxa"/>
              <w:right w:w="108" w:type="dxa"/>
            </w:tcMar>
          </w:tcPr>
          <w:p w14:paraId="0B41A517" w14:textId="77777777" w:rsidR="00E844AC" w:rsidRDefault="00E844AC" w:rsidP="00CC37E3">
            <w:pPr>
              <w:pStyle w:val="Standard"/>
              <w:rPr>
                <w:rFonts w:eastAsia="Calibri"/>
              </w:rPr>
            </w:pPr>
            <w:r>
              <w:rPr>
                <w:rFonts w:eastAsia="Calibri"/>
              </w:rPr>
              <w:t>PTSD</w:t>
            </w:r>
          </w:p>
        </w:tc>
        <w:tc>
          <w:tcPr>
            <w:tcW w:w="6408" w:type="dxa"/>
            <w:tcBorders>
              <w:top w:val="single" w:sz="2" w:space="0" w:color="666666"/>
              <w:left w:val="single" w:sz="2" w:space="0" w:color="666666"/>
              <w:bottom w:val="single" w:sz="2" w:space="0" w:color="666666"/>
            </w:tcBorders>
            <w:shd w:val="clear" w:color="auto" w:fill="CCCCCC"/>
            <w:tcMar>
              <w:top w:w="0" w:type="dxa"/>
              <w:left w:w="108" w:type="dxa"/>
              <w:bottom w:w="0" w:type="dxa"/>
              <w:right w:w="108" w:type="dxa"/>
            </w:tcMar>
          </w:tcPr>
          <w:p w14:paraId="70670A04" w14:textId="77777777" w:rsidR="00E844AC" w:rsidRDefault="00E844AC" w:rsidP="00CC37E3">
            <w:pPr>
              <w:pStyle w:val="Standard"/>
              <w:rPr>
                <w:rFonts w:eastAsia="Calibri"/>
              </w:rPr>
            </w:pPr>
            <w:r>
              <w:rPr>
                <w:rFonts w:eastAsia="Calibri"/>
              </w:rPr>
              <w:t>Post Traumatic-Stress Disorder</w:t>
            </w:r>
          </w:p>
        </w:tc>
      </w:tr>
    </w:tbl>
    <w:p w14:paraId="3D3C3C12" w14:textId="77777777" w:rsidR="00E844AC" w:rsidRDefault="00E844AC" w:rsidP="00E844AC">
      <w:pPr>
        <w:pStyle w:val="Standard"/>
      </w:pPr>
    </w:p>
    <w:p w14:paraId="4AD9511C" w14:textId="08D4EEB5" w:rsidR="00E844AC" w:rsidRDefault="00E844AC" w:rsidP="00E844AC">
      <w:pPr>
        <w:pStyle w:val="Standard"/>
        <w:spacing w:line="480" w:lineRule="auto"/>
        <w:outlineLvl w:val="0"/>
        <w:rPr>
          <w:b/>
        </w:rPr>
      </w:pPr>
    </w:p>
    <w:p w14:paraId="6BD657D7" w14:textId="18F4B4E4" w:rsidR="00CC37E3" w:rsidRDefault="00CC37E3" w:rsidP="00E844AC">
      <w:pPr>
        <w:pStyle w:val="Standard"/>
        <w:spacing w:line="480" w:lineRule="auto"/>
        <w:outlineLvl w:val="0"/>
        <w:rPr>
          <w:b/>
        </w:rPr>
      </w:pPr>
    </w:p>
    <w:p w14:paraId="7ECC43F3" w14:textId="7AD05BA8" w:rsidR="00CC37E3" w:rsidRDefault="00CC37E3" w:rsidP="00E844AC">
      <w:pPr>
        <w:pStyle w:val="Standard"/>
        <w:spacing w:line="480" w:lineRule="auto"/>
        <w:outlineLvl w:val="0"/>
        <w:rPr>
          <w:b/>
        </w:rPr>
      </w:pPr>
    </w:p>
    <w:p w14:paraId="2659345E" w14:textId="44AE3743" w:rsidR="00CC37E3" w:rsidRDefault="00CC37E3" w:rsidP="00E844AC">
      <w:pPr>
        <w:pStyle w:val="Standard"/>
        <w:spacing w:line="480" w:lineRule="auto"/>
        <w:outlineLvl w:val="0"/>
        <w:rPr>
          <w:b/>
        </w:rPr>
      </w:pPr>
    </w:p>
    <w:p w14:paraId="6A8AEA57" w14:textId="6F9435DC" w:rsidR="00CC37E3" w:rsidRDefault="00CC37E3" w:rsidP="00E844AC">
      <w:pPr>
        <w:pStyle w:val="Standard"/>
        <w:spacing w:line="480" w:lineRule="auto"/>
        <w:outlineLvl w:val="0"/>
        <w:rPr>
          <w:b/>
        </w:rPr>
      </w:pPr>
    </w:p>
    <w:p w14:paraId="23E31EFA" w14:textId="0121D63F" w:rsidR="00CC37E3" w:rsidRDefault="00CC37E3" w:rsidP="00E844AC">
      <w:pPr>
        <w:pStyle w:val="Standard"/>
        <w:spacing w:line="480" w:lineRule="auto"/>
        <w:outlineLvl w:val="0"/>
        <w:rPr>
          <w:b/>
        </w:rPr>
      </w:pPr>
    </w:p>
    <w:p w14:paraId="0A24D674" w14:textId="3DB8BB4A" w:rsidR="00CC37E3" w:rsidRDefault="00CC37E3" w:rsidP="00E844AC">
      <w:pPr>
        <w:pStyle w:val="Standard"/>
        <w:spacing w:line="480" w:lineRule="auto"/>
        <w:outlineLvl w:val="0"/>
        <w:rPr>
          <w:b/>
        </w:rPr>
      </w:pPr>
    </w:p>
    <w:p w14:paraId="72F5D23B" w14:textId="6B9B7D74" w:rsidR="00CC37E3" w:rsidRDefault="00CC37E3" w:rsidP="00E844AC">
      <w:pPr>
        <w:pStyle w:val="Standard"/>
        <w:spacing w:line="480" w:lineRule="auto"/>
        <w:outlineLvl w:val="0"/>
        <w:rPr>
          <w:b/>
        </w:rPr>
      </w:pPr>
    </w:p>
    <w:p w14:paraId="4728C918" w14:textId="5DB2F821" w:rsidR="00CC37E3" w:rsidRDefault="00CC37E3" w:rsidP="00E844AC">
      <w:pPr>
        <w:pStyle w:val="Standard"/>
        <w:spacing w:line="480" w:lineRule="auto"/>
        <w:outlineLvl w:val="0"/>
        <w:rPr>
          <w:b/>
        </w:rPr>
      </w:pPr>
    </w:p>
    <w:p w14:paraId="35E5E3AE" w14:textId="2ECBAE56" w:rsidR="00CC37E3" w:rsidRDefault="00CC37E3" w:rsidP="00E844AC">
      <w:pPr>
        <w:pStyle w:val="Standard"/>
        <w:spacing w:line="480" w:lineRule="auto"/>
        <w:outlineLvl w:val="0"/>
        <w:rPr>
          <w:b/>
        </w:rPr>
      </w:pPr>
    </w:p>
    <w:p w14:paraId="56EBEC09" w14:textId="7EFAEFF2" w:rsidR="00CC37E3" w:rsidRDefault="00CC37E3" w:rsidP="00E844AC">
      <w:pPr>
        <w:pStyle w:val="Standard"/>
        <w:spacing w:line="480" w:lineRule="auto"/>
        <w:outlineLvl w:val="0"/>
        <w:rPr>
          <w:b/>
        </w:rPr>
      </w:pPr>
    </w:p>
    <w:p w14:paraId="7BD42127" w14:textId="1156641F" w:rsidR="00CC37E3" w:rsidRDefault="00CC37E3" w:rsidP="00E844AC">
      <w:pPr>
        <w:pStyle w:val="Standard"/>
        <w:spacing w:line="480" w:lineRule="auto"/>
        <w:outlineLvl w:val="0"/>
        <w:rPr>
          <w:b/>
        </w:rPr>
      </w:pPr>
    </w:p>
    <w:p w14:paraId="3A4BB5BB" w14:textId="77777777" w:rsidR="00CC37E3" w:rsidRDefault="00CC37E3" w:rsidP="00E844AC">
      <w:pPr>
        <w:pStyle w:val="Standard"/>
        <w:spacing w:line="480" w:lineRule="auto"/>
        <w:outlineLvl w:val="0"/>
        <w:rPr>
          <w:b/>
        </w:rPr>
      </w:pPr>
    </w:p>
    <w:bookmarkStart w:id="11" w:name="_Toc42695212"/>
    <w:bookmarkStart w:id="12" w:name="__RefHeading__16794_1670324310"/>
    <w:p w14:paraId="0E097F75" w14:textId="77777777" w:rsidR="00E844AC" w:rsidRDefault="00E844AC" w:rsidP="00E844AC">
      <w:pPr>
        <w:pStyle w:val="Standard"/>
        <w:numPr>
          <w:ilvl w:val="0"/>
          <w:numId w:val="4"/>
        </w:numPr>
        <w:spacing w:line="480" w:lineRule="auto"/>
      </w:pPr>
      <w:r>
        <w:fldChar w:fldCharType="begin"/>
      </w:r>
      <w:r>
        <w:instrText xml:space="preserve"> HYPERLINK  "#returntocontentspage" </w:instrText>
      </w:r>
      <w:r>
        <w:fldChar w:fldCharType="separate"/>
      </w:r>
      <w:r>
        <w:rPr>
          <w:b/>
        </w:rPr>
        <w:t>INTRODUCTION</w:t>
      </w:r>
      <w:r>
        <w:rPr>
          <w:b/>
        </w:rPr>
        <w:fldChar w:fldCharType="end"/>
      </w:r>
      <w:bookmarkEnd w:id="11"/>
      <w:bookmarkEnd w:id="12"/>
    </w:p>
    <w:p w14:paraId="1D6B6EA4" w14:textId="1FB8F462" w:rsidR="00E844AC" w:rsidRDefault="00484DE0" w:rsidP="00E844AC">
      <w:pPr>
        <w:pStyle w:val="Standard"/>
        <w:spacing w:line="480" w:lineRule="auto"/>
        <w:jc w:val="both"/>
      </w:pPr>
      <w:r>
        <w:t>‘</w:t>
      </w:r>
      <w:r w:rsidR="00E844AC">
        <w:t>Domestic abuse</w:t>
      </w:r>
      <w:r>
        <w:t xml:space="preserve">’ </w:t>
      </w:r>
      <w:r w:rsidR="00E844AC">
        <w:t xml:space="preserve">has many different factors, </w:t>
      </w:r>
      <w:r w:rsidR="00CC37E3">
        <w:t>ranging from</w:t>
      </w:r>
      <w:r w:rsidR="00E844AC">
        <w:t>, physical, psychological, financial, sexual, and/or emotional abuse (Crown Prosecution Service (CPS), 2017).</w:t>
      </w:r>
      <w:r w:rsidR="00EC7CB8">
        <w:t xml:space="preserve"> T</w:t>
      </w:r>
      <w:r w:rsidR="00E844AC">
        <w:t xml:space="preserve">he United Kingdom (UK) </w:t>
      </w:r>
      <w:r w:rsidR="00EC7CB8">
        <w:t xml:space="preserve">define domestic abuse </w:t>
      </w:r>
      <w:r w:rsidR="00E844AC">
        <w:t>as: </w:t>
      </w:r>
    </w:p>
    <w:p w14:paraId="3D8059D4" w14:textId="1A756602" w:rsidR="00E844AC" w:rsidRDefault="00EC7CB8" w:rsidP="00E844AC">
      <w:pPr>
        <w:pStyle w:val="Standard"/>
        <w:ind w:left="720" w:right="720"/>
        <w:jc w:val="both"/>
      </w:pPr>
      <w:r>
        <w:t>‘D</w:t>
      </w:r>
      <w:r w:rsidR="00E844AC">
        <w:t>omestic abuse, or domestic violence, is defined across Government as any incident of controlling, coercive or threatening behaviour, violence, or abuse between those aged 16 or over who are or have been intimate partners or family members regardless of their gender.</w:t>
      </w:r>
      <w:r>
        <w:t>’</w:t>
      </w:r>
    </w:p>
    <w:p w14:paraId="0002E21A" w14:textId="77777777" w:rsidR="00E844AC" w:rsidRDefault="00E844AC" w:rsidP="00E844AC">
      <w:pPr>
        <w:pStyle w:val="Standard"/>
        <w:ind w:left="720" w:right="720"/>
        <w:jc w:val="both"/>
      </w:pPr>
    </w:p>
    <w:p w14:paraId="09A8A8E2" w14:textId="2410A75B" w:rsidR="00E844AC" w:rsidRDefault="00E844AC" w:rsidP="00E844AC">
      <w:pPr>
        <w:pStyle w:val="Standard"/>
        <w:spacing w:line="480" w:lineRule="auto"/>
        <w:ind w:left="720"/>
        <w:jc w:val="both"/>
      </w:pPr>
      <w:r>
        <w:t>                                                                                                         (CPS, 2017) </w:t>
      </w:r>
    </w:p>
    <w:p w14:paraId="2663AABD" w14:textId="3422210A" w:rsidR="00E844AC" w:rsidRDefault="78ACDBF9" w:rsidP="00E844AC">
      <w:pPr>
        <w:pStyle w:val="Standard"/>
        <w:spacing w:line="480" w:lineRule="auto"/>
        <w:jc w:val="both"/>
      </w:pPr>
      <w:r>
        <w:t xml:space="preserve">All genders, adults and children </w:t>
      </w:r>
      <w:r w:rsidR="0004451B">
        <w:t xml:space="preserve">could possibly be </w:t>
      </w:r>
      <w:r>
        <w:t>subject to domestic abuse (CPS, 2017). Domestic violence happens with individuals of ‘all sexualities, genders, ethnicities, disabilities, ages, immigration status, socio-economic demographics, and religions or beliefs’ (CPS, 2017). Domestic abuse can vary depending on the situation and it has different scales of violence and intensity. It will generally increase in frequency and criticality, and therefore often has a ‘cumulative impact on the victim’ (CPS, 2017). </w:t>
      </w:r>
    </w:p>
    <w:p w14:paraId="5899E4A8" w14:textId="73F836D3" w:rsidR="00E844AC" w:rsidRDefault="78ACDBF9" w:rsidP="00E844AC">
      <w:pPr>
        <w:pStyle w:val="Standard"/>
        <w:spacing w:line="480" w:lineRule="auto"/>
        <w:jc w:val="both"/>
      </w:pPr>
      <w:r>
        <w:t>Domestic abuse often occurs in relationships from a stemmed desire by the perpetrator to </w:t>
      </w:r>
      <w:r w:rsidR="00C47F02">
        <w:t>‘</w:t>
      </w:r>
      <w:r>
        <w:t>gain and maintain power and control over their intimate partner</w:t>
      </w:r>
      <w:r w:rsidR="00C47F02">
        <w:t>’</w:t>
      </w:r>
      <w:r>
        <w:t xml:space="preserve"> (Walker and Conte, 2017). The perpetrator believes that their power to </w:t>
      </w:r>
      <w:r w:rsidR="0011746B">
        <w:t>‘</w:t>
      </w:r>
      <w:r>
        <w:t>restrict and control</w:t>
      </w:r>
      <w:r w:rsidR="0011746B">
        <w:t>’</w:t>
      </w:r>
      <w:r>
        <w:t xml:space="preserve"> their partner is their necessary right (NVDH, 2020). The perpetrators take pride in manipulating others and making their victim feel that they are undervalued and below the perpetrator. They put their needs and feeling above anything else within the relationship (Walker and Conte, 2017). To do this, they tend to use </w:t>
      </w:r>
      <w:r w:rsidR="00FA7C98">
        <w:t>‘</w:t>
      </w:r>
      <w:r>
        <w:t>abusive tactics to dismantle equality in the relationship and make their partner feel less valuable and worthy of respect</w:t>
      </w:r>
      <w:r w:rsidR="00FA7C98">
        <w:t>’</w:t>
      </w:r>
      <w:r>
        <w:t> (Smith and Segal, 2019). Regardless of why domestic violence happens, abuse should never be justified by these motives (Smith and Segal, 2019).  </w:t>
      </w:r>
    </w:p>
    <w:p w14:paraId="22E5D328" w14:textId="0CE7678A" w:rsidR="00E844AC" w:rsidRDefault="78ACDBF9" w:rsidP="00E844AC">
      <w:pPr>
        <w:pStyle w:val="Standard"/>
        <w:spacing w:line="480" w:lineRule="auto"/>
        <w:jc w:val="both"/>
      </w:pPr>
      <w:r>
        <w:lastRenderedPageBreak/>
        <w:t xml:space="preserve">If someone is experiencing abuse from their partner, they may feel ‘confused, afraid, angry, and/or trapped’ in their situation; these are natural emotional reactions to domestic abuse (Smith and Segal, 2019). The victims of abuse often blame themselves, however, they need to be aware that </w:t>
      </w:r>
      <w:r w:rsidR="003337E6">
        <w:t xml:space="preserve">they are not accountable for the actions of </w:t>
      </w:r>
      <w:r>
        <w:t>the abuser (Smith and Segal, 2019). Moreover, it is vital for people to be aware that   abuse is a choice made by the perpetrator (NVDH, 2020). Perpetrators of domestic violence often use abusive behaviour as a strategy to form the ‘desired power dynamic’ (NVDH, 2020). Despite past situations which may have affected the perpetrator, no one ever deserves to be abused (NVDH, 2020). </w:t>
      </w:r>
    </w:p>
    <w:p w14:paraId="65E25C01" w14:textId="77777777" w:rsidR="00E844AC" w:rsidRDefault="00E844AC" w:rsidP="00E844AC">
      <w:pPr>
        <w:pStyle w:val="Standard"/>
        <w:spacing w:line="480" w:lineRule="auto"/>
        <w:jc w:val="both"/>
        <w:rPr>
          <w:rFonts w:ascii="Arial" w:hAnsi="Arial"/>
        </w:rPr>
      </w:pPr>
      <w:r>
        <w:rPr>
          <w:rFonts w:ascii="Arial" w:hAnsi="Arial"/>
        </w:rPr>
        <w:t> </w:t>
      </w:r>
    </w:p>
    <w:p w14:paraId="37F06E3A" w14:textId="77777777" w:rsidR="00E844AC" w:rsidRDefault="00E844AC" w:rsidP="00E844AC">
      <w:pPr>
        <w:pStyle w:val="Standard"/>
        <w:spacing w:line="480" w:lineRule="auto"/>
      </w:pPr>
    </w:p>
    <w:bookmarkStart w:id="13" w:name="_Toc42695213"/>
    <w:bookmarkStart w:id="14" w:name="__RefHeading__16796_1670324310"/>
    <w:p w14:paraId="1DC17513" w14:textId="77777777" w:rsidR="00E844AC" w:rsidRDefault="00E844AC" w:rsidP="00E844AC">
      <w:pPr>
        <w:pStyle w:val="Standard"/>
        <w:numPr>
          <w:ilvl w:val="0"/>
          <w:numId w:val="1"/>
        </w:numPr>
        <w:spacing w:line="480" w:lineRule="auto"/>
      </w:pPr>
      <w:r>
        <w:fldChar w:fldCharType="begin"/>
      </w:r>
      <w:r>
        <w:instrText xml:space="preserve"> HYPERLINK  "#returntocontentspage" </w:instrText>
      </w:r>
      <w:r>
        <w:fldChar w:fldCharType="separate"/>
      </w:r>
      <w:r>
        <w:rPr>
          <w:b/>
          <w:color w:val="000000"/>
        </w:rPr>
        <w:t>LITERATURE REVIEW</w:t>
      </w:r>
      <w:r>
        <w:rPr>
          <w:b/>
          <w:color w:val="000000"/>
        </w:rPr>
        <w:fldChar w:fldCharType="end"/>
      </w:r>
      <w:bookmarkEnd w:id="13"/>
      <w:bookmarkEnd w:id="14"/>
    </w:p>
    <w:bookmarkStart w:id="15" w:name="_Toc42695214"/>
    <w:bookmarkStart w:id="16" w:name="__RefHeading__16798_1670324310"/>
    <w:p w14:paraId="21B510C1" w14:textId="77777777" w:rsidR="00E844AC" w:rsidRDefault="00E844AC" w:rsidP="00E844AC">
      <w:pPr>
        <w:pStyle w:val="Standard"/>
        <w:numPr>
          <w:ilvl w:val="1"/>
          <w:numId w:val="1"/>
        </w:numPr>
        <w:spacing w:line="480" w:lineRule="auto"/>
      </w:pPr>
      <w:r>
        <w:fldChar w:fldCharType="begin"/>
      </w:r>
      <w:r>
        <w:instrText xml:space="preserve"> HYPERLINK  "#returntocontentspage" </w:instrText>
      </w:r>
      <w:r>
        <w:fldChar w:fldCharType="separate"/>
      </w:r>
      <w:r>
        <w:rPr>
          <w:b/>
          <w:color w:val="000000"/>
        </w:rPr>
        <w:t>Introduction- o</w:t>
      </w:r>
      <w:r>
        <w:rPr>
          <w:b/>
          <w:color w:val="000000"/>
        </w:rPr>
        <w:fldChar w:fldCharType="end"/>
      </w:r>
      <w:hyperlink w:anchor="returntocontentspage" w:history="1">
        <w:r>
          <w:rPr>
            <w:b/>
            <w:bCs/>
            <w:color w:val="000000"/>
          </w:rPr>
          <w:t>verview of the prevalence of domestic violence</w:t>
        </w:r>
      </w:hyperlink>
      <w:bookmarkEnd w:id="15"/>
      <w:bookmarkEnd w:id="16"/>
    </w:p>
    <w:p w14:paraId="3A506E17" w14:textId="77777777" w:rsidR="00E844AC" w:rsidRDefault="00E844AC" w:rsidP="00E844AC">
      <w:pPr>
        <w:pStyle w:val="Standard"/>
        <w:spacing w:line="480" w:lineRule="auto"/>
        <w:jc w:val="both"/>
      </w:pPr>
      <w:r>
        <w:t>The prevalence of domestic violence is becoming an increasingly concerning public global health matter (CPS, 2017). For the past half a century, there has been a greater awareness surrounding this phenomenon and the causes and consequences of domestic abuse (CPS, 2017). Domestic violence often prevails as a taboo topic of conversation, with many convinced that it is a private matter that should be addressed discretely (</w:t>
      </w:r>
      <w:proofErr w:type="spellStart"/>
      <w:r>
        <w:t>Marececk</w:t>
      </w:r>
      <w:proofErr w:type="spellEnd"/>
      <w:r>
        <w:t xml:space="preserve">, 1999). </w:t>
      </w:r>
      <w:proofErr w:type="spellStart"/>
      <w:r>
        <w:t>Marececk</w:t>
      </w:r>
      <w:proofErr w:type="spellEnd"/>
      <w:r>
        <w:t xml:space="preserve"> (1999) proclaims that we have ‘created a conspiracy of silence’, implying that we as a society have deemed it an uncomfortable topic to vocally express, resulting in a lot of victims being unheard. </w:t>
      </w:r>
    </w:p>
    <w:p w14:paraId="3A9C481D" w14:textId="77777777" w:rsidR="00E844AC" w:rsidRDefault="00E844AC" w:rsidP="00E844AC">
      <w:pPr>
        <w:pStyle w:val="Standard"/>
        <w:spacing w:line="480" w:lineRule="auto"/>
        <w:jc w:val="both"/>
      </w:pPr>
      <w:r>
        <w:rPr>
          <w:noProof/>
        </w:rPr>
        <w:lastRenderedPageBreak/>
        <w:drawing>
          <wp:inline distT="0" distB="0" distL="0" distR="0" wp14:anchorId="1699567D" wp14:editId="1397B56E">
            <wp:extent cx="5732638" cy="4372560"/>
            <wp:effectExtent l="0" t="0" r="0" b="0"/>
            <wp:docPr id="2" name="graphics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9">
                      <a:lum/>
                      <a:alphaModFix/>
                    </a:blip>
                    <a:srcRect/>
                    <a:stretch>
                      <a:fillRect/>
                    </a:stretch>
                  </pic:blipFill>
                  <pic:spPr>
                    <a:xfrm>
                      <a:off x="0" y="0"/>
                      <a:ext cx="5732638" cy="4372560"/>
                    </a:xfrm>
                    <a:prstGeom prst="rect">
                      <a:avLst/>
                    </a:prstGeom>
                    <a:noFill/>
                    <a:ln>
                      <a:noFill/>
                      <a:prstDash/>
                    </a:ln>
                  </pic:spPr>
                </pic:pic>
              </a:graphicData>
            </a:graphic>
          </wp:inline>
        </w:drawing>
      </w:r>
      <w:r>
        <w:t> </w:t>
      </w:r>
    </w:p>
    <w:p w14:paraId="18875F9F" w14:textId="77777777" w:rsidR="00E844AC" w:rsidRDefault="00E844AC" w:rsidP="00E844AC">
      <w:pPr>
        <w:pStyle w:val="Standard"/>
        <w:spacing w:line="480" w:lineRule="auto"/>
        <w:jc w:val="both"/>
      </w:pPr>
      <w:r>
        <w:t>(</w:t>
      </w:r>
      <w:proofErr w:type="spellStart"/>
      <w:r>
        <w:t>WomanStats</w:t>
      </w:r>
      <w:proofErr w:type="spellEnd"/>
      <w:r>
        <w:t> Project, 2019) </w:t>
      </w:r>
    </w:p>
    <w:p w14:paraId="1C6C1D7F" w14:textId="77777777" w:rsidR="00E844AC" w:rsidRDefault="00E844AC" w:rsidP="00E844AC">
      <w:pPr>
        <w:pStyle w:val="Standard"/>
        <w:spacing w:line="480" w:lineRule="auto"/>
        <w:jc w:val="both"/>
      </w:pPr>
    </w:p>
    <w:p w14:paraId="7AB45698" w14:textId="62BF1437" w:rsidR="00E844AC" w:rsidRDefault="78ACDBF9" w:rsidP="00E844AC">
      <w:pPr>
        <w:pStyle w:val="Standard"/>
        <w:spacing w:line="480" w:lineRule="auto"/>
        <w:jc w:val="both"/>
      </w:pPr>
      <w:r>
        <w:t xml:space="preserve">Domestic violence is prevalent across the world in a variety of cultures and affects a large </w:t>
      </w:r>
      <w:r w:rsidR="00D72ECC">
        <w:t>number</w:t>
      </w:r>
      <w:r>
        <w:t xml:space="preserve"> of people across society at all levels of economic status (</w:t>
      </w:r>
      <w:proofErr w:type="spellStart"/>
      <w:r>
        <w:t>WomanStats</w:t>
      </w:r>
      <w:proofErr w:type="spellEnd"/>
      <w:r>
        <w:t xml:space="preserve"> Project, 2019). However, as is shown on the map above, indicators of lower socio-economic demographics have demonstrated a higher level of experiences with regards to domestic violence (</w:t>
      </w:r>
      <w:proofErr w:type="spellStart"/>
      <w:r>
        <w:t>WomanStats</w:t>
      </w:r>
      <w:proofErr w:type="spellEnd"/>
      <w:r>
        <w:t xml:space="preserve"> Project, 2019). Second and third world countries are shown to have lower levels of physical security for women, and the levels of physical abuse have been estimated as incredibly high (</w:t>
      </w:r>
      <w:proofErr w:type="spellStart"/>
      <w:r>
        <w:t>WomanStats</w:t>
      </w:r>
      <w:proofErr w:type="spellEnd"/>
      <w:r>
        <w:t xml:space="preserve"> Project, 2019). </w:t>
      </w:r>
    </w:p>
    <w:p w14:paraId="736AEDAA" w14:textId="451AEF6C" w:rsidR="00E844AC" w:rsidRDefault="78ACDBF9" w:rsidP="00E844AC">
      <w:pPr>
        <w:pStyle w:val="Standard"/>
        <w:spacing w:line="480" w:lineRule="auto"/>
        <w:jc w:val="both"/>
      </w:pPr>
      <w:r>
        <w:t xml:space="preserve">The prevalence of physical and sexual intimate partner violence was approximated to vary from 15%–71% globally for female victims of abuse, and these findings confirm </w:t>
      </w:r>
      <w:r>
        <w:lastRenderedPageBreak/>
        <w:t xml:space="preserve">that sexual and physical partner violence against women is a worldwide issue (Garcia-Moreno </w:t>
      </w:r>
      <w:r w:rsidRPr="78ACDBF9">
        <w:rPr>
          <w:i/>
          <w:iCs/>
        </w:rPr>
        <w:t>et al.</w:t>
      </w:r>
      <w:r>
        <w:t>, 2006). IPV homicide rates have been recorded at 13.5% over 66 countries (</w:t>
      </w:r>
      <w:proofErr w:type="spellStart"/>
      <w:r>
        <w:t>Stöckl</w:t>
      </w:r>
      <w:proofErr w:type="spellEnd"/>
      <w:r>
        <w:t xml:space="preserve"> </w:t>
      </w:r>
      <w:r w:rsidRPr="78ACDBF9">
        <w:rPr>
          <w:i/>
          <w:iCs/>
        </w:rPr>
        <w:t>et al</w:t>
      </w:r>
      <w:r>
        <w:t>., 2013). </w:t>
      </w:r>
    </w:p>
    <w:p w14:paraId="682C9B0D" w14:textId="77777777" w:rsidR="00E844AC" w:rsidRDefault="00E844AC" w:rsidP="00E844AC">
      <w:pPr>
        <w:pStyle w:val="Standard"/>
        <w:spacing w:line="480" w:lineRule="auto"/>
        <w:jc w:val="both"/>
      </w:pPr>
      <w:r>
        <w:t>One of the reasons that domestic violence upholds its prevalence in the UK could be that there are very few resources or help supplied to the perpetrators of IPV (</w:t>
      </w:r>
      <w:proofErr w:type="spellStart"/>
      <w:r>
        <w:t>Stöckl</w:t>
      </w:r>
      <w:proofErr w:type="spellEnd"/>
      <w:r>
        <w:t xml:space="preserve"> </w:t>
      </w:r>
      <w:r>
        <w:rPr>
          <w:i/>
          <w:iCs/>
        </w:rPr>
        <w:t>et al</w:t>
      </w:r>
      <w:r>
        <w:t>., 2013). Although many only seek help if they are required to do so by a court of law, incarceration is usually the main solution for those who abuse (</w:t>
      </w:r>
      <w:proofErr w:type="spellStart"/>
      <w:r>
        <w:t>Stöckl</w:t>
      </w:r>
      <w:proofErr w:type="spellEnd"/>
      <w:r>
        <w:t xml:space="preserve"> </w:t>
      </w:r>
      <w:r>
        <w:rPr>
          <w:i/>
          <w:iCs/>
        </w:rPr>
        <w:t>et al</w:t>
      </w:r>
      <w:r>
        <w:t>., 2013). However, theories have speculated that rehabilitation may be more of an efficient method when dealing with perpetrators of IPV (</w:t>
      </w:r>
      <w:proofErr w:type="spellStart"/>
      <w:r>
        <w:t>Stöckl</w:t>
      </w:r>
      <w:proofErr w:type="spellEnd"/>
      <w:r>
        <w:t xml:space="preserve"> </w:t>
      </w:r>
      <w:r>
        <w:rPr>
          <w:i/>
          <w:iCs/>
        </w:rPr>
        <w:t>et al</w:t>
      </w:r>
      <w:r>
        <w:t>., 2013). </w:t>
      </w:r>
    </w:p>
    <w:p w14:paraId="12452B26" w14:textId="77777777" w:rsidR="00E844AC" w:rsidRDefault="00E844AC" w:rsidP="00E844AC">
      <w:pPr>
        <w:pStyle w:val="Standard"/>
        <w:spacing w:line="480" w:lineRule="auto"/>
        <w:jc w:val="both"/>
      </w:pPr>
      <w:r>
        <w:t>Domestic violence is inexcusable, however, incarcerating the perpetrator will briefly stop the violence, but since no support would be accessible to them it is likely that this violence could continue upon release (Gibbs, 2018). The biggest problem with this is that the imprisonment and engagement with local authorities such as the police, probation officers and support services can instigate the abuse to continue (Gibbs, 2018).  </w:t>
      </w:r>
    </w:p>
    <w:p w14:paraId="02951A17" w14:textId="32852531" w:rsidR="00E844AC" w:rsidRDefault="78ACDBF9" w:rsidP="00E844AC">
      <w:pPr>
        <w:pStyle w:val="Standard"/>
        <w:spacing w:line="480" w:lineRule="auto"/>
        <w:jc w:val="both"/>
      </w:pPr>
      <w:r>
        <w:t xml:space="preserve">In 2018, an estimated 4.2% of men and 7.9% of women in England and Wales, suffered as a result of domestic abuse, however, official estimates expect it to be much higher due to unreported incidents (Office for National Statistics (ONS), 2018). This means that roughly 685,000 male victims and 1,300,000 female victims in England and Wales. The legislative </w:t>
      </w:r>
      <w:r w:rsidRPr="00981F9D">
        <w:rPr>
          <w:i/>
          <w:iCs/>
        </w:rPr>
        <w:t xml:space="preserve">Domestic Violence, Crime and Victims Act 2004 (c.28) </w:t>
      </w:r>
      <w:r>
        <w:t>was passed as an Act of Parliament in the UK and is predominantly focused on the criminal justice system as well as on legal protection and assistance for those affected by domestic abuse, specifically those who have faced some form of abuse. </w:t>
      </w:r>
    </w:p>
    <w:p w14:paraId="2D168A32" w14:textId="4156A77E" w:rsidR="00E844AC" w:rsidRDefault="00E844AC" w:rsidP="00E844AC">
      <w:pPr>
        <w:pStyle w:val="Standard"/>
        <w:spacing w:line="480" w:lineRule="auto"/>
        <w:jc w:val="both"/>
      </w:pPr>
      <w:r>
        <w:t xml:space="preserve">Fears are becoming heightened in those who suffer from domestic abuse, as Government funding cuts for women’s refuges could potentially </w:t>
      </w:r>
      <w:r w:rsidR="00CC37E3">
        <w:t xml:space="preserve">create more </w:t>
      </w:r>
      <w:proofErr w:type="gramStart"/>
      <w:r w:rsidR="00CC37E3">
        <w:t xml:space="preserve">barriers </w:t>
      </w:r>
      <w:r>
        <w:t xml:space="preserve"> </w:t>
      </w:r>
      <w:r>
        <w:lastRenderedPageBreak/>
        <w:t>for</w:t>
      </w:r>
      <w:proofErr w:type="gramEnd"/>
      <w:r>
        <w:t xml:space="preserve"> women and children to escape domestic violence (Grierson, 2018). Declines in council funding from women’s refuges of around £7 million since 2010 across England, Wales, and Scotland, instil fears that many women will have no choice but to return to their abusers (Grierson, 2018). These cutbacks may force many women to stay in abusive relationships. This could have a more impactful financial strain on the criminal justice system in the long term (Grierson, 2018). </w:t>
      </w:r>
    </w:p>
    <w:p w14:paraId="54C06F97" w14:textId="77777777" w:rsidR="00E844AC" w:rsidRDefault="00E844AC" w:rsidP="00E844AC">
      <w:pPr>
        <w:pStyle w:val="Standard"/>
        <w:spacing w:line="480" w:lineRule="auto"/>
        <w:jc w:val="both"/>
      </w:pPr>
      <w:r>
        <w:t>Domestic violence remains prevalent in society today, however, it has incredibly long historical roots that are becoming increasingly recognised and brandished as a criminal offence by laws that have been implemented over the past 150 years (Essays, UK, 2018). Prior to the 21st century there had been little to no acknowledgement of abuse in gay and lesbian relationships in Britain (Henderson, 2003). Initiatives to face the issue of domestic violence in these relationships were either chosen to be ignored, or were specifically elected to be excluded (Henderson, 2003). Research revealed that 22% of lesbian and bisexual women and 29% of gay and bisexual men had experienced domestic abuse (Henderson, 2003).   </w:t>
      </w:r>
    </w:p>
    <w:p w14:paraId="7585D303" w14:textId="768B75E3" w:rsidR="00E844AC" w:rsidRDefault="78ACDBF9" w:rsidP="00E844AC">
      <w:pPr>
        <w:pStyle w:val="Standard"/>
        <w:spacing w:line="480" w:lineRule="auto"/>
        <w:jc w:val="both"/>
      </w:pPr>
      <w:r>
        <w:t>It is difficult to understand how long domestic abuse has remained a prevalent problem in Britain, since it was not until after the mid-19th century that the concept of the term ‘domestic violence’ even existed (</w:t>
      </w:r>
      <w:proofErr w:type="spellStart"/>
      <w:r>
        <w:t>Nevrkla</w:t>
      </w:r>
      <w:proofErr w:type="spellEnd"/>
      <w:r>
        <w:t xml:space="preserve">, 2019). Later in the 19th century, the </w:t>
      </w:r>
      <w:r w:rsidRPr="78ACDBF9">
        <w:rPr>
          <w:i/>
          <w:iCs/>
        </w:rPr>
        <w:t>Matrimonial Causes Act 1878</w:t>
      </w:r>
      <w:r>
        <w:t xml:space="preserve"> officially made it possible for wives to get a divorce from a violent husband. Later </w:t>
      </w:r>
      <w:proofErr w:type="gramStart"/>
      <w:r>
        <w:t>on</w:t>
      </w:r>
      <w:proofErr w:type="gramEnd"/>
      <w:r>
        <w:t xml:space="preserve"> in 1891, physical abuse including torture and beating was finally abolished (</w:t>
      </w:r>
      <w:proofErr w:type="spellStart"/>
      <w:r>
        <w:t>Nevrkla</w:t>
      </w:r>
      <w:proofErr w:type="spellEnd"/>
      <w:r>
        <w:t xml:space="preserve">, 2019). Furthermore, the 20th century saw the </w:t>
      </w:r>
      <w:r w:rsidRPr="78ACDBF9">
        <w:rPr>
          <w:i/>
          <w:iCs/>
        </w:rPr>
        <w:t>Domestic Violence and Matrimonial Proceedings Act 1976</w:t>
      </w:r>
      <w:r>
        <w:t xml:space="preserve"> passed, and this law gave women the right to take legal proceedings to leave their violent partner without filing for a divorce (</w:t>
      </w:r>
      <w:proofErr w:type="spellStart"/>
      <w:r>
        <w:t>Nevrkla</w:t>
      </w:r>
      <w:proofErr w:type="spellEnd"/>
      <w:r>
        <w:t>, 2019). Following this, charities including Rape Crisis and Women's Aid launched refuges and safe houses during the 1970s (</w:t>
      </w:r>
      <w:proofErr w:type="spellStart"/>
      <w:r>
        <w:t>Nevrkla</w:t>
      </w:r>
      <w:proofErr w:type="spellEnd"/>
      <w:r>
        <w:t xml:space="preserve">, 2019). Towards the end </w:t>
      </w:r>
      <w:r>
        <w:lastRenderedPageBreak/>
        <w:t>of the 20th century, in 1994, rape within marriage was finally made a criminal offence (</w:t>
      </w:r>
      <w:proofErr w:type="spellStart"/>
      <w:r>
        <w:t>Nevrkla</w:t>
      </w:r>
      <w:proofErr w:type="spellEnd"/>
      <w:r>
        <w:t>, 2019). </w:t>
      </w:r>
    </w:p>
    <w:p w14:paraId="29FD0E28" w14:textId="164C0BD3" w:rsidR="00E844AC" w:rsidRDefault="00E844AC" w:rsidP="00E844AC">
      <w:pPr>
        <w:pStyle w:val="Standard"/>
        <w:spacing w:line="480" w:lineRule="auto"/>
        <w:jc w:val="both"/>
      </w:pPr>
      <w:r>
        <w:t xml:space="preserve">Progression in the 21st century saw the implementation of the </w:t>
      </w:r>
      <w:r w:rsidRPr="00CC37E3">
        <w:rPr>
          <w:i/>
          <w:iCs/>
        </w:rPr>
        <w:t>Domestic Violence, Crime and Victims Act 2004</w:t>
      </w:r>
      <w:r>
        <w:t> which made common assault an arrestable offence (</w:t>
      </w:r>
      <w:proofErr w:type="spellStart"/>
      <w:r>
        <w:t>Nevrkla</w:t>
      </w:r>
      <w:proofErr w:type="spellEnd"/>
      <w:r>
        <w:t>, 2019). In recent years, the legislation has been focused on criminalising the non-physical factors of intimate partner violence, including emotional and psychological manipulation, making these acts of abusive perpetration also illegal (</w:t>
      </w:r>
      <w:proofErr w:type="spellStart"/>
      <w:r>
        <w:t>Nevrkla</w:t>
      </w:r>
      <w:proofErr w:type="spellEnd"/>
      <w:r>
        <w:t xml:space="preserve">, 2019). The </w:t>
      </w:r>
      <w:r w:rsidRPr="00CC37E3">
        <w:rPr>
          <w:i/>
          <w:iCs/>
        </w:rPr>
        <w:t>Domestic Abuse Bill 2019-21</w:t>
      </w:r>
      <w:r>
        <w:t> aims to </w:t>
      </w:r>
      <w:r w:rsidR="00CC37E3">
        <w:t xml:space="preserve">insist that </w:t>
      </w:r>
      <w:r>
        <w:t>councils prioritise women and their children who flee violence in the home and provide new and secure accommodation to victims of domestic abuse (</w:t>
      </w:r>
      <w:proofErr w:type="spellStart"/>
      <w:r>
        <w:t>Nevrkla</w:t>
      </w:r>
      <w:proofErr w:type="spellEnd"/>
      <w:r>
        <w:t>, 2019). </w:t>
      </w:r>
    </w:p>
    <w:p w14:paraId="6C14D5F1" w14:textId="77777777" w:rsidR="00E844AC" w:rsidRDefault="00E844AC" w:rsidP="00E844AC">
      <w:pPr>
        <w:pStyle w:val="Standard"/>
        <w:spacing w:line="480" w:lineRule="auto"/>
        <w:jc w:val="both"/>
      </w:pPr>
      <w:r>
        <w:t> </w:t>
      </w:r>
    </w:p>
    <w:p w14:paraId="76606E57" w14:textId="77777777" w:rsidR="00E844AC" w:rsidRDefault="00E844AC" w:rsidP="00E844AC">
      <w:pPr>
        <w:pStyle w:val="Standard"/>
        <w:spacing w:line="480" w:lineRule="auto"/>
        <w:jc w:val="both"/>
      </w:pPr>
      <w:r>
        <w:t>During the 1950s, the idea that wives should be subservient to their husbands was still a common belief, as promoted in The Good Wife’s Guide, (1955 in Burke, no date). The 1955 ‘The Good Wife’s Guide’ promoted 18 tips for wives on how they should treat their husbands, and it is infamously known for its 18th point which notes: ‘A good wife always knows her place’ (Burke, no date). Some women today are still experiencing the aftermath of the inherent sexism and belittlement of women that existed 65 years ago, including in some instances of male-to-female domestic violence cases (</w:t>
      </w:r>
      <w:proofErr w:type="spellStart"/>
      <w:r w:rsidR="00AB39B5">
        <w:fldChar w:fldCharType="begin"/>
      </w:r>
      <w:r w:rsidR="00AB39B5">
        <w:instrText xml:space="preserve"> HYPERLINK "https://www.researchgate.net/scientific-contributions/2037922813_Pilar_Montanes" </w:instrText>
      </w:r>
      <w:r w:rsidR="00AB39B5">
        <w:fldChar w:fldCharType="separate"/>
      </w:r>
      <w:r>
        <w:t>Montañés</w:t>
      </w:r>
      <w:proofErr w:type="spellEnd"/>
      <w:r w:rsidR="00AB39B5">
        <w:fldChar w:fldCharType="end"/>
      </w:r>
      <w:r>
        <w:t xml:space="preserve"> </w:t>
      </w:r>
      <w:r>
        <w:rPr>
          <w:i/>
          <w:iCs/>
        </w:rPr>
        <w:t>et al</w:t>
      </w:r>
      <w:r>
        <w:t>., 2012). </w:t>
      </w:r>
    </w:p>
    <w:p w14:paraId="6C76001B" w14:textId="0216CF22" w:rsidR="00E844AC" w:rsidRDefault="78ACDBF9" w:rsidP="00E844AC">
      <w:pPr>
        <w:pStyle w:val="Standard"/>
        <w:spacing w:line="480" w:lineRule="auto"/>
        <w:jc w:val="both"/>
      </w:pPr>
      <w:r>
        <w:t xml:space="preserve">This sexism was highly visible in a variety of sexist advertisements that were released in the 1950s (Aslam, 2013). The prevalence of domestic abuse in these advertisements and guides highlighted the normality and encouragement of domestic abuse at the time, as they believed that women should be punished if they failed in their domestic duties, or did not treat their husbands as they demanded (Aslam, 2013). The ‘Chase and Sanborn Coffee’ advertisement is a particularly infamous example of the type of </w:t>
      </w:r>
      <w:r>
        <w:lastRenderedPageBreak/>
        <w:t>advertisements which encouraged domestic abuse and displayed it in a somewhat glamourous manner (Aslam, 2013; Clover, 2015). </w:t>
      </w:r>
    </w:p>
    <w:p w14:paraId="05EEF96F" w14:textId="77777777" w:rsidR="00E844AC" w:rsidRDefault="00E844AC" w:rsidP="00E844AC">
      <w:pPr>
        <w:pStyle w:val="Standard"/>
        <w:spacing w:line="480" w:lineRule="auto"/>
        <w:jc w:val="both"/>
      </w:pPr>
      <w:r>
        <w:rPr>
          <w:noProof/>
        </w:rPr>
        <w:drawing>
          <wp:inline distT="0" distB="0" distL="0" distR="0" wp14:anchorId="3E180365" wp14:editId="3A4709A4">
            <wp:extent cx="4458239" cy="3962881"/>
            <wp:effectExtent l="0" t="0" r="0" b="0"/>
            <wp:docPr id="3" name="graphics2"/>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0">
                      <a:lum/>
                      <a:alphaModFix/>
                    </a:blip>
                    <a:srcRect/>
                    <a:stretch>
                      <a:fillRect/>
                    </a:stretch>
                  </pic:blipFill>
                  <pic:spPr>
                    <a:xfrm>
                      <a:off x="0" y="0"/>
                      <a:ext cx="4458239" cy="3962881"/>
                    </a:xfrm>
                    <a:prstGeom prst="rect">
                      <a:avLst/>
                    </a:prstGeom>
                    <a:noFill/>
                    <a:ln>
                      <a:noFill/>
                      <a:prstDash/>
                    </a:ln>
                  </pic:spPr>
                </pic:pic>
              </a:graphicData>
            </a:graphic>
          </wp:inline>
        </w:drawing>
      </w:r>
      <w:r>
        <w:t> </w:t>
      </w:r>
    </w:p>
    <w:p w14:paraId="3BE3C0E9" w14:textId="0DAED457" w:rsidR="00E844AC" w:rsidRDefault="78ACDBF9" w:rsidP="00E844AC">
      <w:pPr>
        <w:pStyle w:val="Standard"/>
        <w:spacing w:line="480" w:lineRule="auto"/>
        <w:jc w:val="both"/>
      </w:pPr>
      <w:r>
        <w:t>(Chase and Sanborn, 1952, in Clover, 2015)</w:t>
      </w:r>
    </w:p>
    <w:p w14:paraId="2B6C7D38" w14:textId="77777777" w:rsidR="00E844AC" w:rsidRDefault="00E844AC" w:rsidP="00E844AC">
      <w:pPr>
        <w:pStyle w:val="Standard"/>
        <w:spacing w:line="480" w:lineRule="auto"/>
        <w:jc w:val="both"/>
      </w:pPr>
      <w:r>
        <w:t xml:space="preserve">Sexist advertisements such as the Chase and Sanborn (1952 cited in Clover, 2015) coffee advertisement, now infamously known for its implications of violence or assault towards a woman, were a normality when this advertisement was released. The advertisement focuses highly on what was then considered to be the duties of a wife during the 1950s, and the repercussions of what could happen to her if these duties were not fulfilled to a satisfactory standard (Aslam, 2013). Adverts such as these implied that if their perceived duties had not been carried out to a satisfactory level, then the woman deserved to be subjected to domestic violence from her husband (Aslam, 2013). This advertisement implies that if a ‘husband ever finds out’ that his wife has stopped searching for ‘fresher’ coffee, then she has every right to fall victim to his domestic </w:t>
      </w:r>
      <w:r>
        <w:lastRenderedPageBreak/>
        <w:t>abuse (Aslam, 2013). </w:t>
      </w:r>
    </w:p>
    <w:p w14:paraId="7C0C8743" w14:textId="77777777" w:rsidR="00E844AC" w:rsidRDefault="00E844AC" w:rsidP="00E844AC">
      <w:pPr>
        <w:pStyle w:val="Standard"/>
        <w:spacing w:line="480" w:lineRule="auto"/>
        <w:jc w:val="both"/>
      </w:pPr>
      <w:r>
        <w:t>Over sixty years has passed since the Chase and Sanborn coffee advertisement, along with many others from that decade, however it can be seen below that the objectification of women in these advertisements, and the assault that they promote, still holds prevalence in advertisements today (Aslam, 2013). </w:t>
      </w:r>
      <w:r>
        <w:rPr>
          <w:noProof/>
        </w:rPr>
        <w:drawing>
          <wp:anchor distT="0" distB="0" distL="114300" distR="114300" simplePos="0" relativeHeight="251659264" behindDoc="0" locked="0" layoutInCell="1" allowOverlap="1" wp14:anchorId="5249AB26" wp14:editId="6F37B116">
            <wp:simplePos x="0" y="0"/>
            <wp:positionH relativeFrom="column">
              <wp:posOffset>1633676</wp:posOffset>
            </wp:positionH>
            <wp:positionV relativeFrom="paragraph">
              <wp:posOffset>1566001</wp:posOffset>
            </wp:positionV>
            <wp:extent cx="2399038" cy="3055677"/>
            <wp:effectExtent l="0" t="0" r="1262" b="5023"/>
            <wp:wrapTopAndBottom/>
            <wp:docPr id="4" name="graphics3"/>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1">
                      <a:lum/>
                      <a:alphaModFix/>
                    </a:blip>
                    <a:srcRect/>
                    <a:stretch>
                      <a:fillRect/>
                    </a:stretch>
                  </pic:blipFill>
                  <pic:spPr>
                    <a:xfrm>
                      <a:off x="0" y="0"/>
                      <a:ext cx="2399038" cy="3055677"/>
                    </a:xfrm>
                    <a:prstGeom prst="rect">
                      <a:avLst/>
                    </a:prstGeom>
                    <a:noFill/>
                    <a:ln>
                      <a:noFill/>
                      <a:prstDash/>
                    </a:ln>
                  </pic:spPr>
                </pic:pic>
              </a:graphicData>
            </a:graphic>
          </wp:anchor>
        </w:drawing>
      </w:r>
    </w:p>
    <w:p w14:paraId="07ADFED8" w14:textId="77777777" w:rsidR="00E844AC" w:rsidRDefault="00E844AC" w:rsidP="00E844AC">
      <w:pPr>
        <w:pStyle w:val="Standard"/>
        <w:spacing w:line="480" w:lineRule="auto"/>
        <w:ind w:left="3" w:firstLine="1"/>
        <w:jc w:val="right"/>
      </w:pPr>
      <w:r>
        <w:t>(Quinn, 2008) </w:t>
      </w:r>
    </w:p>
    <w:p w14:paraId="39164E5B" w14:textId="3F7197F3" w:rsidR="00E844AC" w:rsidRDefault="78ACDBF9" w:rsidP="00E844AC">
      <w:pPr>
        <w:pStyle w:val="Standard"/>
        <w:spacing w:line="480" w:lineRule="auto"/>
        <w:jc w:val="both"/>
      </w:pPr>
      <w:r>
        <w:t xml:space="preserve">The advertisement above was released in 2008 by the tailor brand, Duncan Quinn in 2008. The man in this advertisement and the man in the 1952 Chase and Sanborn advertisement are almost interchangeable. Both advertisements, despite having almost a sixty-year margin between them, appear to promote abuse towards women through the concept of exerting control over their partner and displaying some form of physical harm towards them (Aslam, 2013). The appearance of the men in these advertisements shows men of wealth and success and suggests that by them having control over these women, by beating or assaulting them, means that they have control, or can attain control, over their own life (Aslam, 2013). This presents a toxic message that to be successful like the men in these advertisements, you must assert your </w:t>
      </w:r>
      <w:r>
        <w:lastRenderedPageBreak/>
        <w:t>dominance and control over your partner (Aslam, 2013). These advertisements prevail to promote sexism, assault, and domestic abuse in the media to this day, and have likely influenced the prevalence of domestic abuse in modern society (Aslam, 2013). </w:t>
      </w:r>
    </w:p>
    <w:p w14:paraId="27C8C124" w14:textId="77777777" w:rsidR="00E844AC" w:rsidRDefault="00E844AC" w:rsidP="00E844AC">
      <w:pPr>
        <w:pStyle w:val="Standard"/>
        <w:spacing w:line="480" w:lineRule="auto"/>
        <w:jc w:val="both"/>
      </w:pPr>
      <w:r>
        <w:t> </w:t>
      </w:r>
    </w:p>
    <w:p w14:paraId="5BA651E0" w14:textId="432BBBE6" w:rsidR="00E844AC" w:rsidRDefault="78ACDBF9" w:rsidP="00E844AC">
      <w:pPr>
        <w:pStyle w:val="Standard"/>
        <w:spacing w:line="480" w:lineRule="auto"/>
        <w:jc w:val="both"/>
      </w:pPr>
      <w:r>
        <w:t xml:space="preserve">Eckstein (2010) states that people who have not had a personal encounter with a violent relationship generally do not understand why people stay in abusive relationships. However, Eckstein (2010) carried out a study on </w:t>
      </w:r>
      <w:r w:rsidR="0079730F">
        <w:t>‘</w:t>
      </w:r>
      <w:r>
        <w:t>Comparisons of Men and Women and Messages Communicated to Self and Others</w:t>
      </w:r>
      <w:r w:rsidR="0079730F">
        <w:t>’</w:t>
      </w:r>
      <w:r>
        <w:t xml:space="preserve"> which showed that the victims are the ones who are held accountable for staying in the violent relationship. The study also revealed that victims displayed that more vindications were communicated to themselves internally than externally to others (Eckstein, 2010). The study also showed that in a few cases, men provided stereotypically masculine justifications for remaining in abusive relationships (Eckstein, 2010). This could potentially highlight a societal issue, where men avoid speaking up about being victims of domestic abuse, because they fear to be perceived as ‘soft’ or are just told to ‘man up’ (Eckstein, 2010). However, regardless of gender, it is important to understand that female-to-male domestic violence is just as critical as male-to-female violence, along with violence within bilateral couples (Eckstein, 2010).  </w:t>
      </w:r>
    </w:p>
    <w:p w14:paraId="169FE960" w14:textId="77777777" w:rsidR="00E844AC" w:rsidRDefault="00E844AC" w:rsidP="00E844AC">
      <w:pPr>
        <w:pStyle w:val="Standard"/>
        <w:spacing w:line="480" w:lineRule="auto"/>
        <w:jc w:val="both"/>
      </w:pPr>
      <w:r>
        <w:t> </w:t>
      </w:r>
    </w:p>
    <w:p w14:paraId="0FC8CA0A" w14:textId="77777777" w:rsidR="00E844AC" w:rsidRDefault="00E844AC" w:rsidP="00E844AC">
      <w:pPr>
        <w:pStyle w:val="Standard"/>
        <w:spacing w:line="480" w:lineRule="auto"/>
        <w:jc w:val="both"/>
      </w:pPr>
      <w:r>
        <w:t>Prison environments have many limitations in offering opportunities for change (Aaron, 2019). The theory of rehabilitation has been used in more recent years for perpetrators of IPV, which aims to lower the risk of IPV in future rehabilitation and simply refers to the process of helping a person readapt to society (Eckhardt, 2013). Eckhardt (2013) notes that: </w:t>
      </w:r>
    </w:p>
    <w:p w14:paraId="24FBA405" w14:textId="1048B924" w:rsidR="00E844AC" w:rsidRDefault="78ACDBF9" w:rsidP="00E844AC">
      <w:pPr>
        <w:pStyle w:val="Standard"/>
        <w:ind w:left="360"/>
        <w:jc w:val="both"/>
      </w:pPr>
      <w:r>
        <w:t xml:space="preserve">     </w:t>
      </w:r>
      <w:r w:rsidR="0079730F">
        <w:t>‘</w:t>
      </w:r>
      <w:r>
        <w:t xml:space="preserve">…interventions for perpetrators showed equivocal results regarding their ability      to lower the risk of IPV, and available studies had many methodological flaws. </w:t>
      </w:r>
      <w:r>
        <w:lastRenderedPageBreak/>
        <w:t>More recent investigations of novel programs with alternative content have shown promising results.</w:t>
      </w:r>
      <w:r w:rsidR="0079730F">
        <w:t>’</w:t>
      </w:r>
      <w:r>
        <w:t xml:space="preserve"> (Eckhardt, 2013. p.197)</w:t>
      </w:r>
    </w:p>
    <w:p w14:paraId="64D02B1B" w14:textId="77777777" w:rsidR="00E844AC" w:rsidRDefault="00E844AC" w:rsidP="00E844AC">
      <w:pPr>
        <w:pStyle w:val="Standard"/>
        <w:spacing w:line="480" w:lineRule="auto"/>
        <w:jc w:val="both"/>
      </w:pPr>
    </w:p>
    <w:p w14:paraId="21129C1A" w14:textId="77777777" w:rsidR="00E844AC" w:rsidRDefault="00E844AC" w:rsidP="00E844AC">
      <w:pPr>
        <w:pStyle w:val="Standard"/>
        <w:spacing w:line="480" w:lineRule="auto"/>
        <w:jc w:val="both"/>
      </w:pPr>
      <w:r>
        <w:t>Batterer intervention programmes (BIPs) have been subject to experimental research for almost 30 years (Eckhardt, 2013). These interventions hold a wide target for minimising rates of intimate partner violence and advocating the safety of the victims, however, there is a lot of different methods and courses of action for those who have perpetrated violence within a relationship (Eckhardt, 2013). There are very few high-quality robust evaluations in existence (Eckhardt, 2013). </w:t>
      </w:r>
    </w:p>
    <w:p w14:paraId="61FB5D7F" w14:textId="34951BBC" w:rsidR="00E844AC" w:rsidRDefault="78ACDBF9" w:rsidP="00E844AC">
      <w:pPr>
        <w:pStyle w:val="Standard"/>
        <w:spacing w:line="480" w:lineRule="auto"/>
        <w:jc w:val="both"/>
      </w:pPr>
      <w:r>
        <w:t>Programmes for intimate partner violence often apply Cognitive Behavioural Therapy (CBT), better known as the ‘Duluth Model’ (Eckhardt, 2013). The Duluth Model is the most common model for treating domestic violence and adopts a pro-feminist theory and reflects a hybrid integration of feminist analysis (Eckhardt, 2013). The model concentrates on altering the behaviour that maintains a patriarchal society (Eckhardt, 2013). Another influential action such as Schumacher and Coffey (2011) has been tested</w:t>
      </w:r>
      <w:r w:rsidR="00A869BA">
        <w:t>,</w:t>
      </w:r>
      <w:r>
        <w:t xml:space="preserve"> However, the Duluth Model has received criticism. Eckhardt (2013) explains that the model considers men as the abuser because they have been raised in a society which allows male violence and that women are never the perpetrators and will only use tactics of violence when defending themselves (Eckhardt, 2013). These approaches to IPV intervention perpetuate </w:t>
      </w:r>
      <w:r w:rsidR="0079730F">
        <w:t>‘</w:t>
      </w:r>
      <w:r>
        <w:t>that IPV is associated with cognitive distortions and faulty attitudes and beliefs</w:t>
      </w:r>
      <w:r w:rsidR="0079730F">
        <w:t>’</w:t>
      </w:r>
      <w:r>
        <w:t xml:space="preserve"> (Eckhardt, 2013, p196-231). </w:t>
      </w:r>
    </w:p>
    <w:p w14:paraId="033EB8FE" w14:textId="2D0D0775" w:rsidR="00E844AC" w:rsidRDefault="00E844AC" w:rsidP="00E844AC">
      <w:pPr>
        <w:pStyle w:val="Standard"/>
        <w:spacing w:line="480" w:lineRule="auto"/>
        <w:jc w:val="both"/>
      </w:pPr>
      <w:r>
        <w:t xml:space="preserve">Her Majesty’s Prison and Probation Service (HMPPS) (2019) offers four quality-assured, certified approval for those found guilty of intimate partner violence offences. Building Better Relationships (BBR), New Me Strengths (NMS) for those who have been identified as having Learning Disabilities and Challenges (LDC), Kaizen, and Becoming New Me plus (BNM+) are the four accredited plans of action for people who </w:t>
      </w:r>
      <w:r>
        <w:lastRenderedPageBreak/>
        <w:t>have been abusive in relationships, according to the UK Government website (HMPPS, 2019). However, a flaw in these plans is that they are all specifically tailored towards men (Hoff, 2016). To progress and decrease levels of IPV, we must also understand and rehabilitate women who abuse in heterosexual and bilateral couples, in addition to men (Hoff, 2016). Additionally, the Duluth model came about by a party of advocates, none of wh</w:t>
      </w:r>
      <w:r w:rsidR="00FB220D">
        <w:t>om</w:t>
      </w:r>
      <w:r>
        <w:t xml:space="preserve"> were psychologists or research scientists, and is based on an ideology, not science (Hoff, 2016).</w:t>
      </w:r>
    </w:p>
    <w:p w14:paraId="184B9250" w14:textId="77777777" w:rsidR="00E844AC" w:rsidRDefault="00E844AC" w:rsidP="00E844AC">
      <w:pPr>
        <w:pStyle w:val="Standard"/>
        <w:spacing w:line="480" w:lineRule="auto"/>
        <w:jc w:val="both"/>
      </w:pPr>
    </w:p>
    <w:bookmarkStart w:id="17" w:name="whoaretheperpetrators"/>
    <w:p w14:paraId="2638B6B9" w14:textId="77777777" w:rsidR="00E844AC" w:rsidRDefault="00E844AC" w:rsidP="00E844AC">
      <w:pPr>
        <w:pStyle w:val="Standard"/>
        <w:numPr>
          <w:ilvl w:val="1"/>
          <w:numId w:val="1"/>
        </w:numPr>
        <w:spacing w:line="480" w:lineRule="auto"/>
        <w:jc w:val="both"/>
      </w:pPr>
      <w:r>
        <w:fldChar w:fldCharType="begin"/>
      </w:r>
      <w:r>
        <w:instrText xml:space="preserve"> HYPERLINK  "#returntocontentspage" </w:instrText>
      </w:r>
      <w:r>
        <w:fldChar w:fldCharType="separate"/>
      </w:r>
      <w:r>
        <w:rPr>
          <w:b/>
          <w:bCs/>
          <w:color w:val="000000"/>
        </w:rPr>
        <w:t>Who are the perpetrators?</w:t>
      </w:r>
      <w:r>
        <w:rPr>
          <w:b/>
          <w:bCs/>
          <w:color w:val="000000"/>
        </w:rPr>
        <w:fldChar w:fldCharType="end"/>
      </w:r>
    </w:p>
    <w:bookmarkEnd w:id="17"/>
    <w:p w14:paraId="68C68F67" w14:textId="7CBB00CE" w:rsidR="00E844AC" w:rsidRDefault="00E844AC" w:rsidP="00E844AC">
      <w:pPr>
        <w:pStyle w:val="Standard"/>
        <w:spacing w:line="480" w:lineRule="auto"/>
        <w:jc w:val="both"/>
      </w:pPr>
      <w:r>
        <w:t xml:space="preserve">Stereotypically, society broadly assumes that women and children will be the victims in cases of domestic abuse/ domestic violence and that men are the perpetrators (Williams and Frieze, 2005). However, authors </w:t>
      </w:r>
      <w:r w:rsidR="00834297">
        <w:t>(</w:t>
      </w:r>
      <w:r>
        <w:t>Williams and Frieze</w:t>
      </w:r>
      <w:r w:rsidR="00834297">
        <w:t xml:space="preserve">, </w:t>
      </w:r>
      <w:r>
        <w:t>2005</w:t>
      </w:r>
      <w:r w:rsidR="00834297">
        <w:t>, pp.771-784</w:t>
      </w:r>
      <w:r>
        <w:t>) concur that the term ‘battered women’ does not illustrate all the examples of violence that take place in relationships. The figures collected also reveal that women can be just as violent to their partners, and in some cases can be more violent than men (Williams and Frieze, 2005). It was discovered that in their sample of 3519 individuals, 21.6 percent of the victims were male, 28.7 percent of the victims were discovered to be women, and 49 percent of bilateral couples, were victims of violence or abuse (Williams and Frieze, 2005). </w:t>
      </w:r>
    </w:p>
    <w:p w14:paraId="2478451A" w14:textId="1CA6AE27" w:rsidR="00E844AC" w:rsidRDefault="00E844AC" w:rsidP="00E844AC">
      <w:pPr>
        <w:pStyle w:val="NoSpacing"/>
        <w:spacing w:line="480" w:lineRule="auto"/>
        <w:jc w:val="both"/>
      </w:pPr>
      <w:r>
        <w:t>People who abuse others in domestic situations often have the mindset that they are not in fact perpetrators, but instead view themselves as victims (</w:t>
      </w:r>
      <w:proofErr w:type="spellStart"/>
      <w:r>
        <w:t>Elmquist</w:t>
      </w:r>
      <w:proofErr w:type="spellEnd"/>
      <w:r>
        <w:t>, 2014). Research showed that many perpetrators enter treatment programs with a strong and elaborate sense of denial, attempting to justify or excuse their actions (</w:t>
      </w:r>
      <w:proofErr w:type="spellStart"/>
      <w:r>
        <w:t>Elmquist</w:t>
      </w:r>
      <w:proofErr w:type="spellEnd"/>
      <w:r>
        <w:t xml:space="preserve">, 2014). The majority of common actions for intimate partner violence that batterers claimed were recorded during Batterer Intervention Programmes as </w:t>
      </w:r>
      <w:r w:rsidR="0079730F">
        <w:t>‘</w:t>
      </w:r>
      <w:r>
        <w:t xml:space="preserve">self-defence, expression of </w:t>
      </w:r>
      <w:r>
        <w:lastRenderedPageBreak/>
        <w:t>negative emotions, and communication difficulties</w:t>
      </w:r>
      <w:r w:rsidR="0079730F">
        <w:t>’</w:t>
      </w:r>
      <w:r>
        <w:t xml:space="preserve"> (</w:t>
      </w:r>
      <w:proofErr w:type="spellStart"/>
      <w:r>
        <w:t>Elmquist</w:t>
      </w:r>
      <w:proofErr w:type="spellEnd"/>
      <w:r>
        <w:t>, 2014</w:t>
      </w:r>
      <w:r w:rsidR="00834297">
        <w:t>, pp.359-374</w:t>
      </w:r>
      <w:r>
        <w:t>). Few differences were recorded between the motives of male and female perpetrators, however, the publication found that women endorse motives of negative emotions and retaliation more frequently than men (</w:t>
      </w:r>
      <w:proofErr w:type="spellStart"/>
      <w:r>
        <w:t>Elmquist</w:t>
      </w:r>
      <w:proofErr w:type="spellEnd"/>
      <w:r>
        <w:t>, 2014).</w:t>
      </w:r>
    </w:p>
    <w:p w14:paraId="34FFB264" w14:textId="222A3605" w:rsidR="00E844AC" w:rsidRDefault="00E844AC" w:rsidP="00E844AC">
      <w:pPr>
        <w:pStyle w:val="Standard"/>
        <w:spacing w:line="480" w:lineRule="auto"/>
        <w:jc w:val="both"/>
      </w:pPr>
    </w:p>
    <w:p w14:paraId="506B65CB" w14:textId="3A293119" w:rsidR="00E844AC" w:rsidRDefault="3E8EE1B1" w:rsidP="00E844AC">
      <w:pPr>
        <w:pStyle w:val="Standard"/>
        <w:spacing w:line="480" w:lineRule="auto"/>
        <w:jc w:val="both"/>
      </w:pPr>
      <w:r w:rsidRPr="3E8EE1B1">
        <w:rPr>
          <w:rStyle w:val="eop"/>
        </w:rPr>
        <w:t xml:space="preserve">Miller and </w:t>
      </w:r>
      <w:proofErr w:type="spellStart"/>
      <w:r w:rsidRPr="3E8EE1B1">
        <w:rPr>
          <w:rStyle w:val="eop"/>
        </w:rPr>
        <w:t>Meloy</w:t>
      </w:r>
      <w:proofErr w:type="spellEnd"/>
      <w:r w:rsidRPr="3E8EE1B1">
        <w:rPr>
          <w:rStyle w:val="eop"/>
        </w:rPr>
        <w:t xml:space="preserve"> (2006) carried out a study from a number of approaches and concluded from the results that both men and women can be abusive, however, the results also found the differences that exist between the genders with certain factors which include the degree, intensity and the effect of domestic violence (Miller and </w:t>
      </w:r>
      <w:proofErr w:type="spellStart"/>
      <w:r w:rsidRPr="3E8EE1B1">
        <w:rPr>
          <w:rStyle w:val="eop"/>
        </w:rPr>
        <w:t>Meloy</w:t>
      </w:r>
      <w:proofErr w:type="spellEnd"/>
      <w:r w:rsidRPr="3E8EE1B1">
        <w:rPr>
          <w:rStyle w:val="eop"/>
        </w:rPr>
        <w:t xml:space="preserve">, 2006). Women do not typically use a repetitive way of abusing their partner by using </w:t>
      </w:r>
      <w:r w:rsidR="0079730F">
        <w:rPr>
          <w:rStyle w:val="eop"/>
        </w:rPr>
        <w:t>‘</w:t>
      </w:r>
      <w:r w:rsidRPr="3E8EE1B1">
        <w:rPr>
          <w:rStyle w:val="eop"/>
        </w:rPr>
        <w:t>coercive controlling tactics along with systematic threats and use of violence</w:t>
      </w:r>
      <w:r w:rsidR="0079730F">
        <w:rPr>
          <w:rStyle w:val="eop"/>
        </w:rPr>
        <w:t>’</w:t>
      </w:r>
      <w:r w:rsidRPr="3E8EE1B1">
        <w:rPr>
          <w:rStyle w:val="eop"/>
        </w:rPr>
        <w:t xml:space="preserve"> which makes it possible for the abuser to dominate their power, incite terror, and to govern their significant other (Miller and </w:t>
      </w:r>
      <w:proofErr w:type="spellStart"/>
      <w:r w:rsidRPr="3E8EE1B1">
        <w:rPr>
          <w:rStyle w:val="eop"/>
        </w:rPr>
        <w:t>Meloy</w:t>
      </w:r>
      <w:proofErr w:type="spellEnd"/>
      <w:r w:rsidRPr="3E8EE1B1">
        <w:rPr>
          <w:rStyle w:val="eop"/>
        </w:rPr>
        <w:t xml:space="preserve">, </w:t>
      </w:r>
      <w:r w:rsidRPr="3E8EE1B1">
        <w:rPr>
          <w:rStyle w:val="normaltextrun"/>
        </w:rPr>
        <w:t>2006, pp. 89-115).</w:t>
      </w:r>
    </w:p>
    <w:p w14:paraId="432CF0D1" w14:textId="77777777" w:rsidR="00E844AC" w:rsidRDefault="00E844AC" w:rsidP="00E844AC">
      <w:pPr>
        <w:pStyle w:val="Standard"/>
        <w:spacing w:line="480" w:lineRule="auto"/>
        <w:jc w:val="both"/>
        <w:rPr>
          <w:sz w:val="18"/>
          <w:szCs w:val="18"/>
        </w:rPr>
      </w:pPr>
    </w:p>
    <w:p w14:paraId="2E1F5420" w14:textId="77777777" w:rsidR="00E844AC" w:rsidRDefault="00E844AC" w:rsidP="00E844AC">
      <w:pPr>
        <w:pStyle w:val="Standard"/>
        <w:spacing w:line="480" w:lineRule="auto"/>
        <w:jc w:val="both"/>
      </w:pPr>
    </w:p>
    <w:p w14:paraId="02EB0D12" w14:textId="5E6DDF47" w:rsidR="00E844AC" w:rsidRDefault="00E844AC" w:rsidP="00E844AC">
      <w:pPr>
        <w:pStyle w:val="Standard"/>
        <w:spacing w:line="480" w:lineRule="auto"/>
        <w:jc w:val="both"/>
      </w:pPr>
      <w:r>
        <w:rPr>
          <w:rStyle w:val="eop"/>
          <w:color w:val="000000"/>
        </w:rPr>
        <w:t xml:space="preserve">According to </w:t>
      </w:r>
      <w:proofErr w:type="spellStart"/>
      <w:r>
        <w:rPr>
          <w:rStyle w:val="eop"/>
          <w:color w:val="000000"/>
        </w:rPr>
        <w:t>Edleson</w:t>
      </w:r>
      <w:proofErr w:type="spellEnd"/>
      <w:r>
        <w:rPr>
          <w:rStyle w:val="eop"/>
          <w:color w:val="000000"/>
        </w:rPr>
        <w:t xml:space="preserve"> (1998), abusive women can be separated into three different types of groups. These groups are described as the following: group number one refers to those who use violence as a means of self-defence to get away and defend themselves from the abuse exerted by their significant other</w:t>
      </w:r>
      <w:r w:rsidR="00FB220D">
        <w:rPr>
          <w:rStyle w:val="eop"/>
          <w:color w:val="000000"/>
        </w:rPr>
        <w:t>.</w:t>
      </w:r>
      <w:r>
        <w:rPr>
          <w:rStyle w:val="eop"/>
          <w:color w:val="000000"/>
        </w:rPr>
        <w:t xml:space="preserve"> </w:t>
      </w:r>
      <w:r w:rsidR="00FB220D">
        <w:rPr>
          <w:rStyle w:val="eop"/>
          <w:color w:val="000000"/>
        </w:rPr>
        <w:t>G</w:t>
      </w:r>
      <w:r>
        <w:rPr>
          <w:rStyle w:val="eop"/>
          <w:color w:val="000000"/>
        </w:rPr>
        <w:t>roup number two concerns women who have been exposed to childhood trauma and also those who have been in a long-term violent relationship in past relationships</w:t>
      </w:r>
      <w:r w:rsidR="00FB220D">
        <w:rPr>
          <w:rStyle w:val="eop"/>
          <w:color w:val="000000"/>
        </w:rPr>
        <w:t>.</w:t>
      </w:r>
      <w:r>
        <w:rPr>
          <w:rStyle w:val="eop"/>
          <w:color w:val="000000"/>
        </w:rPr>
        <w:t xml:space="preserve"> </w:t>
      </w:r>
      <w:r w:rsidR="00FB220D">
        <w:rPr>
          <w:rStyle w:val="eop"/>
          <w:color w:val="000000"/>
        </w:rPr>
        <w:t>T</w:t>
      </w:r>
      <w:r>
        <w:rPr>
          <w:rStyle w:val="eop"/>
          <w:color w:val="000000"/>
        </w:rPr>
        <w:t>he third and final group concentrates on individuals who are the main perpetrators in the relationship and abuse their stronger physical power in order to hold control over their male partner (</w:t>
      </w:r>
      <w:proofErr w:type="spellStart"/>
      <w:r>
        <w:rPr>
          <w:rStyle w:val="eop"/>
          <w:color w:val="000000"/>
        </w:rPr>
        <w:t>Edleson</w:t>
      </w:r>
      <w:proofErr w:type="spellEnd"/>
      <w:r>
        <w:rPr>
          <w:rStyle w:val="eop"/>
          <w:color w:val="000000"/>
        </w:rPr>
        <w:t>, 1998).</w:t>
      </w:r>
    </w:p>
    <w:p w14:paraId="0E611CEC" w14:textId="77777777" w:rsidR="00E844AC" w:rsidRDefault="00E844AC" w:rsidP="00E844AC">
      <w:pPr>
        <w:pStyle w:val="Standard"/>
        <w:spacing w:line="480" w:lineRule="auto"/>
        <w:jc w:val="both"/>
      </w:pPr>
    </w:p>
    <w:p w14:paraId="3E9F31C0" w14:textId="601AD3E9" w:rsidR="00E844AC" w:rsidRDefault="3E8EE1B1" w:rsidP="00E844AC">
      <w:pPr>
        <w:pStyle w:val="Standard"/>
        <w:spacing w:line="480" w:lineRule="auto"/>
        <w:jc w:val="both"/>
      </w:pPr>
      <w:r w:rsidRPr="3E8EE1B1">
        <w:rPr>
          <w:rStyle w:val="eop"/>
        </w:rPr>
        <w:t xml:space="preserve">Hester (2009) explored the differences between perpetration by both male and female perpetrators. While male perpetration was suggested to be more aggressive and </w:t>
      </w:r>
      <w:r w:rsidRPr="3E8EE1B1">
        <w:rPr>
          <w:rStyle w:val="eop"/>
        </w:rPr>
        <w:lastRenderedPageBreak/>
        <w:t xml:space="preserve">manipulative with abuse more likely to be repetitive, the study also showed that there has been a steady incline of </w:t>
      </w:r>
      <w:r w:rsidR="0079730F">
        <w:rPr>
          <w:rStyle w:val="eop"/>
        </w:rPr>
        <w:t>‘</w:t>
      </w:r>
      <w:r w:rsidRPr="3E8EE1B1">
        <w:rPr>
          <w:rStyle w:val="eop"/>
        </w:rPr>
        <w:t>female perpetrators of domestic abuse</w:t>
      </w:r>
      <w:r w:rsidR="0079730F">
        <w:rPr>
          <w:rStyle w:val="eop"/>
        </w:rPr>
        <w:t>’</w:t>
      </w:r>
      <w:r w:rsidRPr="3E8EE1B1">
        <w:rPr>
          <w:rStyle w:val="eop"/>
        </w:rPr>
        <w:t>. This could be because more male victims of abuse are reporting incidents of domestic abuse (Hester, 2009). Furthermore, female perpetrators have a higher chance of using weapons; this is frequently as a means to defend themselves (Hester, 2009).</w:t>
      </w:r>
    </w:p>
    <w:p w14:paraId="7C445D13" w14:textId="77777777" w:rsidR="00E844AC" w:rsidRDefault="00E844AC" w:rsidP="00E844AC">
      <w:pPr>
        <w:pStyle w:val="Standard"/>
        <w:spacing w:line="480" w:lineRule="auto"/>
        <w:jc w:val="both"/>
      </w:pPr>
      <w:r>
        <w:rPr>
          <w:rStyle w:val="eop"/>
          <w:color w:val="FF0000"/>
        </w:rPr>
        <w:t xml:space="preserve"> </w:t>
      </w:r>
    </w:p>
    <w:p w14:paraId="65B3A94C" w14:textId="77777777" w:rsidR="00E844AC" w:rsidRDefault="00E844AC" w:rsidP="00E844AC">
      <w:pPr>
        <w:pStyle w:val="Standard"/>
        <w:spacing w:line="480" w:lineRule="auto"/>
        <w:jc w:val="both"/>
      </w:pPr>
      <w:r>
        <w:t>Therapists and researchers have increasingly devoted their attention towards the prominence of domestic violence in female-to-female relationships (Miller, 2008). The results showed that lesbians do report some degree of domestic violence, however, this is more frequently characterised as physical aggression instead of physical abuse (Miller, 2008). This physical aggression was predicted to be stemmed from fusion, as well as self-esteem and independence (Miller, 2008). With regards to physical violence despite this, the most consequential aspect was the perpetrator’s control over their victim, followed by the predictors for physical aggression: fusion, independence, and self-esteem (Miller, 2008).</w:t>
      </w:r>
    </w:p>
    <w:p w14:paraId="3872AB24" w14:textId="3ED4AACC" w:rsidR="00E844AC" w:rsidRDefault="3E8EE1B1" w:rsidP="00E844AC">
      <w:pPr>
        <w:pStyle w:val="Standard"/>
        <w:spacing w:line="480" w:lineRule="auto"/>
        <w:jc w:val="both"/>
      </w:pPr>
      <w:r w:rsidRPr="3E8EE1B1">
        <w:rPr>
          <w:rStyle w:val="normaltextrun"/>
        </w:rPr>
        <w:t xml:space="preserve">Connell (1987, pp.185) states that the social construct of masculinity within straight men is explained using the terms </w:t>
      </w:r>
      <w:r w:rsidR="0079730F">
        <w:rPr>
          <w:rStyle w:val="normaltextrun"/>
        </w:rPr>
        <w:t>‘</w:t>
      </w:r>
      <w:r w:rsidRPr="3E8EE1B1">
        <w:rPr>
          <w:rStyle w:val="normaltextrun"/>
        </w:rPr>
        <w:t>hegemonic masculinity</w:t>
      </w:r>
      <w:r w:rsidR="0079730F">
        <w:rPr>
          <w:rStyle w:val="normaltextrun"/>
        </w:rPr>
        <w:t>’</w:t>
      </w:r>
      <w:r w:rsidRPr="3E8EE1B1">
        <w:rPr>
          <w:rStyle w:val="normaltextrun"/>
        </w:rPr>
        <w:t xml:space="preserve"> and </w:t>
      </w:r>
      <w:r w:rsidR="0079730F">
        <w:rPr>
          <w:rStyle w:val="normaltextrun"/>
        </w:rPr>
        <w:t>‘</w:t>
      </w:r>
      <w:r w:rsidRPr="3E8EE1B1">
        <w:rPr>
          <w:rStyle w:val="normaltextrun"/>
        </w:rPr>
        <w:t>hegemonic heterosexuality</w:t>
      </w:r>
      <w:r w:rsidR="0079730F">
        <w:rPr>
          <w:rStyle w:val="normaltextrun"/>
        </w:rPr>
        <w:t>’</w:t>
      </w:r>
      <w:r w:rsidRPr="3E8EE1B1">
        <w:rPr>
          <w:rStyle w:val="normaltextrun"/>
        </w:rPr>
        <w:t>. This construct may help to describe domestic abuse as a form of exerting authority and restraint by men over women within sexual relationships with context to inequalities within genders (Connell, 1987). Hester (2010) states that prospects of certain genders can affect the ways a professional may address a victim, survivor or perpetrator. This could possibly affect proceedings and decisions of professionals within the criminal justice system (Hester, 2010). </w:t>
      </w:r>
    </w:p>
    <w:p w14:paraId="221C5873" w14:textId="37A93B0F" w:rsidR="00E844AC" w:rsidRDefault="3E8EE1B1" w:rsidP="00E844AC">
      <w:pPr>
        <w:pStyle w:val="Standard"/>
        <w:spacing w:line="480" w:lineRule="auto"/>
        <w:jc w:val="both"/>
      </w:pPr>
      <w:r>
        <w:t xml:space="preserve">Male abusers of intimate partner violence frequently utilise forms of control as a way of reinforcing their power in the relationship, and to exert their dominance and control </w:t>
      </w:r>
      <w:r>
        <w:lastRenderedPageBreak/>
        <w:t xml:space="preserve">over their significant other (Garcia-Moreno </w:t>
      </w:r>
      <w:r w:rsidRPr="3E8EE1B1">
        <w:rPr>
          <w:i/>
          <w:iCs/>
        </w:rPr>
        <w:t>et al</w:t>
      </w:r>
      <w:r>
        <w:t xml:space="preserve">., 2006). Garcia-Moreno </w:t>
      </w:r>
      <w:r w:rsidRPr="3E8EE1B1">
        <w:rPr>
          <w:i/>
          <w:iCs/>
        </w:rPr>
        <w:t>et al</w:t>
      </w:r>
      <w:r>
        <w:t xml:space="preserve">. (2006) </w:t>
      </w:r>
      <w:r w:rsidR="006B6B60">
        <w:t xml:space="preserve">revealed </w:t>
      </w:r>
      <w:r>
        <w:t xml:space="preserve">that male perpetrators had a higher chance of being violent against their partners if they had more controlling attributes. Excluding one situation, women were at a significantly higher danger of experiencing physical or sexual abuse by an intimate partner than from abuse by other individuals (Garcia-Moreno </w:t>
      </w:r>
      <w:r w:rsidRPr="3E8EE1B1">
        <w:rPr>
          <w:i/>
          <w:iCs/>
        </w:rPr>
        <w:t>et al</w:t>
      </w:r>
      <w:r>
        <w:t>., 2006). </w:t>
      </w:r>
    </w:p>
    <w:p w14:paraId="3479FB7C" w14:textId="13381416" w:rsidR="00E844AC" w:rsidRDefault="00E844AC" w:rsidP="00E844AC">
      <w:pPr>
        <w:pStyle w:val="Standard"/>
        <w:spacing w:line="480" w:lineRule="auto"/>
        <w:jc w:val="both"/>
      </w:pPr>
      <w:r>
        <w:t>There are implications that men use what is referred to as ‘male privilege’ to exert their dominance over their partner and to maintain control over the relationship (</w:t>
      </w:r>
      <w:proofErr w:type="spellStart"/>
      <w:r>
        <w:t>Dobash</w:t>
      </w:r>
      <w:proofErr w:type="spellEnd"/>
      <w:r>
        <w:t xml:space="preserve"> and </w:t>
      </w:r>
      <w:proofErr w:type="spellStart"/>
      <w:r>
        <w:t>Dobash</w:t>
      </w:r>
      <w:proofErr w:type="spellEnd"/>
      <w:r>
        <w:t xml:space="preserve">, 1979). According to </w:t>
      </w:r>
      <w:proofErr w:type="spellStart"/>
      <w:r>
        <w:t>Dobash</w:t>
      </w:r>
      <w:proofErr w:type="spellEnd"/>
      <w:r>
        <w:t> and </w:t>
      </w:r>
      <w:proofErr w:type="spellStart"/>
      <w:r>
        <w:t>Dobash</w:t>
      </w:r>
      <w:proofErr w:type="spellEnd"/>
      <w:r>
        <w:t xml:space="preserve"> (1979), the male-dominated society of social institutions and arrangements support the superiority of men over women within the household; these men justify their actions </w:t>
      </w:r>
      <w:r w:rsidR="00F370C4">
        <w:t>including</w:t>
      </w:r>
      <w:r>
        <w:t xml:space="preserve"> physical violence, </w:t>
      </w:r>
      <w:r w:rsidR="00F370C4">
        <w:t xml:space="preserve"> as a means to fortify</w:t>
      </w:r>
      <w:r>
        <w:t xml:space="preserve"> male power, </w:t>
      </w:r>
      <w:r w:rsidR="00F370C4">
        <w:t>privilege</w:t>
      </w:r>
      <w:r>
        <w:t>, and </w:t>
      </w:r>
      <w:r w:rsidR="00F370C4">
        <w:t>control</w:t>
      </w:r>
      <w:r>
        <w:t xml:space="preserve"> (</w:t>
      </w:r>
      <w:proofErr w:type="spellStart"/>
      <w:r>
        <w:t>Dobash</w:t>
      </w:r>
      <w:proofErr w:type="spellEnd"/>
      <w:r>
        <w:t> and </w:t>
      </w:r>
      <w:proofErr w:type="spellStart"/>
      <w:r>
        <w:t>Dobash</w:t>
      </w:r>
      <w:proofErr w:type="spellEnd"/>
      <w:r>
        <w:t xml:space="preserve"> ,1979).</w:t>
      </w:r>
    </w:p>
    <w:p w14:paraId="46B1975E" w14:textId="3B1C2F2B" w:rsidR="00E844AC" w:rsidRDefault="00E844AC" w:rsidP="00E844AC">
      <w:pPr>
        <w:pStyle w:val="Standard"/>
        <w:spacing w:line="480" w:lineRule="auto"/>
        <w:jc w:val="both"/>
      </w:pPr>
      <w:r>
        <w:t xml:space="preserve">According to Hester (2009), the harshness and severity of violence used by men is more critical, and male perpetrators have a higher chance of using harassment, threats, and physical violence. A significantly larger </w:t>
      </w:r>
      <w:r w:rsidR="00FB220D">
        <w:t xml:space="preserve">number </w:t>
      </w:r>
      <w:r>
        <w:t xml:space="preserve">of domestic violence situations are </w:t>
      </w:r>
      <w:r w:rsidR="00FB220D">
        <w:t>perpetrated by</w:t>
      </w:r>
      <w:r>
        <w:t xml:space="preserve"> men, in cases of both sole and dual perpetration (Hester, 2009). Domestic violence conducted by men against their female partners was discovered to hold a higher severity than violence used by women against men, and there was a substantially higher number of male abusers arrested for counts of physical domestic abuse than female perpetrators (Hester, 2009). Hester (2009) additionally uncovered that the motives for perpetration had a tendency to be different by the gender of the perpetrator; men were found to have a higher probability of exploiting their partners through abuse, as a means to entice fear and maintain control over their victims (Hester, 2009).</w:t>
      </w:r>
    </w:p>
    <w:p w14:paraId="2608CA64" w14:textId="68210973" w:rsidR="00E844AC" w:rsidRDefault="0079730F" w:rsidP="00E844AC">
      <w:pPr>
        <w:pStyle w:val="Standard"/>
        <w:ind w:left="851" w:right="851"/>
        <w:jc w:val="both"/>
      </w:pPr>
      <w:r>
        <w:t>‘</w:t>
      </w:r>
      <w:r w:rsidR="00E844AC">
        <w:t xml:space="preserve">Men who abuse are clever, smart, and extremely charming. Most of these men have a personality that draws people in, they are adept at charming, deceiving and manipulating. When a victim reports an assault, she is not easily believed. People normally say: </w:t>
      </w:r>
      <w:r>
        <w:t>‘</w:t>
      </w:r>
      <w:r w:rsidR="00E844AC">
        <w:t>Not him he is so nice…You are so lucky</w:t>
      </w:r>
      <w:r>
        <w:t>’</w:t>
      </w:r>
    </w:p>
    <w:p w14:paraId="3A491E9E" w14:textId="32C6EDFC" w:rsidR="00E844AC" w:rsidRDefault="00E844AC" w:rsidP="00E844AC">
      <w:pPr>
        <w:pStyle w:val="Standard"/>
        <w:spacing w:line="480" w:lineRule="auto"/>
        <w:jc w:val="right"/>
      </w:pPr>
      <w:r>
        <w:t>(Taylor, 2013</w:t>
      </w:r>
      <w:r w:rsidR="00FB220D">
        <w:t>, pg.2</w:t>
      </w:r>
      <w:r>
        <w:t>) </w:t>
      </w:r>
    </w:p>
    <w:p w14:paraId="22286765" w14:textId="6B301D55" w:rsidR="00E844AC" w:rsidRDefault="00E844AC" w:rsidP="00E844AC">
      <w:pPr>
        <w:pStyle w:val="Standard"/>
        <w:spacing w:line="480" w:lineRule="auto"/>
        <w:jc w:val="both"/>
      </w:pPr>
      <w:r>
        <w:lastRenderedPageBreak/>
        <w:t>‘Jekyll and Hyde’ is the term used to describe perpetrators of domestic abuse due to the clear dichotomy between their public and private selves (Taylor, 2013). When considering the psychological aspects of domestic abusers, the mind and behaviour of batterers are often seen to have clear symptoms of Antisocial Personality Disorder, Borderline Personality Disorder, and Narcissistic Personality Disorder (Taylor, 2013).  </w:t>
      </w:r>
    </w:p>
    <w:p w14:paraId="031358EC" w14:textId="71D0BB27" w:rsidR="00E844AC" w:rsidRDefault="3E8EE1B1" w:rsidP="00E844AC">
      <w:pPr>
        <w:pStyle w:val="Standard"/>
        <w:spacing w:line="480" w:lineRule="auto"/>
        <w:jc w:val="both"/>
      </w:pPr>
      <w:r>
        <w:t>Domestic violence appears in all types of relationships, irrespective of gender and sexual preference (</w:t>
      </w:r>
      <w:proofErr w:type="spellStart"/>
      <w:r>
        <w:t>Seelau</w:t>
      </w:r>
      <w:proofErr w:type="spellEnd"/>
      <w:r>
        <w:t xml:space="preserve"> and </w:t>
      </w:r>
      <w:proofErr w:type="spellStart"/>
      <w:r>
        <w:t>Seelau</w:t>
      </w:r>
      <w:proofErr w:type="spellEnd"/>
      <w:r>
        <w:t>, 2005). Non-prototypical cases of domestic abuse (gay male, lesbian female, and female-to-male perpetration), however, are sometimes disregarded or undermined (</w:t>
      </w:r>
      <w:proofErr w:type="spellStart"/>
      <w:r>
        <w:t>Seelau</w:t>
      </w:r>
      <w:proofErr w:type="spellEnd"/>
      <w:r>
        <w:t xml:space="preserve"> and </w:t>
      </w:r>
      <w:proofErr w:type="spellStart"/>
      <w:r>
        <w:t>Seelau</w:t>
      </w:r>
      <w:proofErr w:type="spellEnd"/>
      <w:r>
        <w:t>, 2005). </w:t>
      </w:r>
      <w:proofErr w:type="spellStart"/>
      <w:r>
        <w:t>Seelau</w:t>
      </w:r>
      <w:proofErr w:type="spellEnd"/>
      <w:r>
        <w:t> and </w:t>
      </w:r>
      <w:proofErr w:type="spellStart"/>
      <w:r>
        <w:t>Seelau</w:t>
      </w:r>
      <w:proofErr w:type="spellEnd"/>
      <w:r>
        <w:t xml:space="preserve"> (2005) uncovered, from replicating and extending preceding research, that interpretations of same-sex relationships and heterosexual relationships are substantially consistent with gender-role stereotypes. Furthermore, victim sex was found to be the most potent predictor of responses in cases of domestic abuse, rather than sexual orientation of the perpetrator or victim (</w:t>
      </w:r>
      <w:proofErr w:type="spellStart"/>
      <w:r>
        <w:t>Seelau</w:t>
      </w:r>
      <w:proofErr w:type="spellEnd"/>
      <w:r>
        <w:t> and </w:t>
      </w:r>
      <w:proofErr w:type="spellStart"/>
      <w:r>
        <w:t>Seelau</w:t>
      </w:r>
      <w:proofErr w:type="spellEnd"/>
      <w:r>
        <w:t>, 2005). (</w:t>
      </w:r>
      <w:proofErr w:type="spellStart"/>
      <w:r>
        <w:t>Seelau</w:t>
      </w:r>
      <w:proofErr w:type="spellEnd"/>
      <w:r>
        <w:t xml:space="preserve"> and </w:t>
      </w:r>
      <w:proofErr w:type="spellStart"/>
      <w:r>
        <w:t>Seelau</w:t>
      </w:r>
      <w:proofErr w:type="spellEnd"/>
      <w:r>
        <w:t xml:space="preserve">, 2005) explained that </w:t>
      </w:r>
      <w:r w:rsidR="00317779">
        <w:t xml:space="preserve">although </w:t>
      </w:r>
      <w:r>
        <w:t>victim sex was the strongest predictive factor, male-against-female domestic abuse was regarded as the severest and most meritorious of vigorous intervention (</w:t>
      </w:r>
      <w:proofErr w:type="spellStart"/>
      <w:r>
        <w:t>Seelau</w:t>
      </w:r>
      <w:proofErr w:type="spellEnd"/>
      <w:r>
        <w:t xml:space="preserve"> and </w:t>
      </w:r>
      <w:proofErr w:type="spellStart"/>
      <w:r>
        <w:t>Seelau</w:t>
      </w:r>
      <w:proofErr w:type="spellEnd"/>
      <w:r>
        <w:t>, 2005).</w:t>
      </w:r>
    </w:p>
    <w:p w14:paraId="1847174D" w14:textId="77777777" w:rsidR="00E844AC" w:rsidRDefault="00E844AC" w:rsidP="00E844AC">
      <w:pPr>
        <w:pStyle w:val="Standard"/>
        <w:spacing w:line="480" w:lineRule="auto"/>
        <w:jc w:val="both"/>
      </w:pPr>
      <w:r>
        <w:t>Domestic abuse inflicted by men or against women is determined to have greater consequence than violence perpetrated against men or by women (</w:t>
      </w:r>
      <w:proofErr w:type="spellStart"/>
      <w:r>
        <w:t>Seelau</w:t>
      </w:r>
      <w:proofErr w:type="spellEnd"/>
      <w:r>
        <w:t xml:space="preserve"> and </w:t>
      </w:r>
      <w:proofErr w:type="spellStart"/>
      <w:r>
        <w:t>Seelau</w:t>
      </w:r>
      <w:proofErr w:type="spellEnd"/>
      <w:r>
        <w:t>, 2005). The notion that female victims had a greater likelihood of suffering serious injury, or that male perpetrators were more proficient at harming victims, is consistent with the gender-role stereotypes (</w:t>
      </w:r>
      <w:proofErr w:type="spellStart"/>
      <w:r>
        <w:t>Seelau</w:t>
      </w:r>
      <w:proofErr w:type="spellEnd"/>
      <w:r>
        <w:t xml:space="preserve"> and </w:t>
      </w:r>
      <w:proofErr w:type="spellStart"/>
      <w:r>
        <w:t>Seelau</w:t>
      </w:r>
      <w:proofErr w:type="spellEnd"/>
      <w:r>
        <w:t>, 2005). This revelation highlights an injustice in the criminal justice system for female-to-male victims, or same sex victims, which has further been examined in other research papers (Vernon, 2017; Victim Support, 2018)</w:t>
      </w:r>
      <w:r>
        <w:rPr>
          <w:color w:val="FF0000"/>
        </w:rPr>
        <w:t>.</w:t>
      </w:r>
    </w:p>
    <w:p w14:paraId="7A5595FA" w14:textId="77777777" w:rsidR="00E844AC" w:rsidRDefault="00E844AC" w:rsidP="00E844AC">
      <w:pPr>
        <w:pStyle w:val="Standard"/>
        <w:spacing w:line="480" w:lineRule="auto"/>
        <w:jc w:val="both"/>
      </w:pPr>
      <w:r>
        <w:lastRenderedPageBreak/>
        <w:t>There has been a recent rise of women arrested for domestic violence, which ultimately questions the implementation of the equality of intimate partner aggression amongst genders, pro-arrest policies, and the conduct of female domestic violence offenders (Henning and Feder, 2004). Criminal history variables, demographics, past domestic violence, and characteristics of male and female perpetrators of domestic violence in heterosexual intimate relationships were compared using data collected by criminal justice agencies and victim reported information (Henning and Feder, 2004). Henning and Feder (2004) discovered from their research that women who were arrested had a significantly lower likelihood than men arrested to have a history that could possibly substantiate some form of worry with respect to the prospect of future violence.</w:t>
      </w:r>
    </w:p>
    <w:p w14:paraId="406780B8" w14:textId="44BDEA57" w:rsidR="00E844AC" w:rsidRDefault="3E8EE1B1" w:rsidP="00E844AC">
      <w:pPr>
        <w:pStyle w:val="Standard"/>
        <w:spacing w:line="480" w:lineRule="auto"/>
        <w:jc w:val="both"/>
      </w:pPr>
      <w:proofErr w:type="spellStart"/>
      <w:r>
        <w:t>Poorman</w:t>
      </w:r>
      <w:proofErr w:type="spellEnd"/>
      <w:r>
        <w:t>, </w:t>
      </w:r>
      <w:proofErr w:type="spellStart"/>
      <w:r>
        <w:t>Seelau</w:t>
      </w:r>
      <w:proofErr w:type="spellEnd"/>
      <w:r>
        <w:t> and </w:t>
      </w:r>
      <w:proofErr w:type="spellStart"/>
      <w:r>
        <w:t>Seelau</w:t>
      </w:r>
      <w:proofErr w:type="spellEnd"/>
      <w:r>
        <w:t xml:space="preserve"> (2003) through observation, found that heterosexual counts of domestic abuse, especially those involving male perpetrators and female victims, had a higher probability of being convicted than female perpetrators, or same-sex cases of domestic abuse. Despite these findings suggesting that views of abuse in heterosexual and homosexual relationships were found to be similar, the differences between the cases had significant implications (</w:t>
      </w:r>
      <w:proofErr w:type="spellStart"/>
      <w:r>
        <w:t>Poorman</w:t>
      </w:r>
      <w:proofErr w:type="spellEnd"/>
      <w:r>
        <w:t>, </w:t>
      </w:r>
      <w:proofErr w:type="spellStart"/>
      <w:r>
        <w:t>Seelau</w:t>
      </w:r>
      <w:proofErr w:type="spellEnd"/>
      <w:r>
        <w:t> and </w:t>
      </w:r>
      <w:proofErr w:type="spellStart"/>
      <w:r>
        <w:t>Seelau</w:t>
      </w:r>
      <w:proofErr w:type="spellEnd"/>
      <w:r>
        <w:t>, 2003). The students that read the scenarios considered male against female abuse had a greater severity than same-sex abuse and viewed heterosexual victims to be more plausible than same-sex victims (</w:t>
      </w:r>
      <w:proofErr w:type="spellStart"/>
      <w:r>
        <w:t>Poorman</w:t>
      </w:r>
      <w:proofErr w:type="spellEnd"/>
      <w:r>
        <w:t>, </w:t>
      </w:r>
      <w:proofErr w:type="spellStart"/>
      <w:r>
        <w:t>Seelau</w:t>
      </w:r>
      <w:proofErr w:type="spellEnd"/>
      <w:r>
        <w:t> and </w:t>
      </w:r>
      <w:proofErr w:type="spellStart"/>
      <w:r>
        <w:t>Seelau</w:t>
      </w:r>
      <w:proofErr w:type="spellEnd"/>
      <w:r>
        <w:t>, 2003). Furthermore, the research found that participants were more likely to recommend that the victim should press charges against the perpetrator in male against female abuse than in same-sex domestic abuse, and it also uncovered that there was a correlation between victim believability and sentencing recommendations (</w:t>
      </w:r>
      <w:proofErr w:type="spellStart"/>
      <w:r>
        <w:t>Poorman</w:t>
      </w:r>
      <w:proofErr w:type="spellEnd"/>
      <w:r>
        <w:t>, </w:t>
      </w:r>
      <w:proofErr w:type="spellStart"/>
      <w:r>
        <w:t>Seelau</w:t>
      </w:r>
      <w:proofErr w:type="spellEnd"/>
      <w:r>
        <w:t> and </w:t>
      </w:r>
      <w:proofErr w:type="spellStart"/>
      <w:r>
        <w:t>Seelau</w:t>
      </w:r>
      <w:proofErr w:type="spellEnd"/>
      <w:r>
        <w:t>, 2003). </w:t>
      </w:r>
    </w:p>
    <w:p w14:paraId="5DC1F812" w14:textId="77777777" w:rsidR="00E844AC" w:rsidRDefault="00E844AC" w:rsidP="00E844AC">
      <w:pPr>
        <w:pStyle w:val="Standard"/>
        <w:spacing w:line="480" w:lineRule="auto"/>
        <w:jc w:val="both"/>
        <w:rPr>
          <w:color w:val="4472C4"/>
        </w:rPr>
      </w:pPr>
    </w:p>
    <w:p w14:paraId="7556B396" w14:textId="34FCC6A0" w:rsidR="00E844AC" w:rsidRDefault="00E844AC" w:rsidP="00E844AC">
      <w:pPr>
        <w:pStyle w:val="Standard"/>
        <w:spacing w:line="480" w:lineRule="auto"/>
        <w:jc w:val="both"/>
      </w:pPr>
      <w:r>
        <w:lastRenderedPageBreak/>
        <w:t xml:space="preserve">Hester (2009) found that there are distinctive patterns by each gender, showing consequential differences between </w:t>
      </w:r>
      <w:r w:rsidR="0016444F">
        <w:t>‘</w:t>
      </w:r>
      <w:r>
        <w:t>female and male perpetrators of intimate partner violence</w:t>
      </w:r>
      <w:r w:rsidR="0016444F">
        <w:t>’</w:t>
      </w:r>
      <w:r>
        <w:t xml:space="preserve"> in a number of ways. Domestic violence can occur regardless of what socioeconomic demographic you fall into (CPS, 2017). However, a distinctive link is found between domestic violence and those from lower economic status (Hester, 2009).  </w:t>
      </w:r>
      <w:r>
        <w:rPr>
          <w:rStyle w:val="normaltextrun"/>
        </w:rPr>
        <w:t>Background domestic abuse is estimated to affect one in every three women in the UK and may lead to long-term consequences for the victims and their families (</w:t>
      </w:r>
      <w:proofErr w:type="spellStart"/>
      <w:r>
        <w:rPr>
          <w:rStyle w:val="spellingerror"/>
        </w:rPr>
        <w:t>Wellock</w:t>
      </w:r>
      <w:proofErr w:type="spellEnd"/>
      <w:r>
        <w:rPr>
          <w:rStyle w:val="normaltextrun"/>
        </w:rPr>
        <w:t xml:space="preserve">, 2008). Black and minority-ethnic women’s lives are </w:t>
      </w:r>
      <w:r w:rsidR="0016444F">
        <w:rPr>
          <w:rStyle w:val="normaltextrun"/>
        </w:rPr>
        <w:t>‘</w:t>
      </w:r>
      <w:r>
        <w:rPr>
          <w:rStyle w:val="normaltextrun"/>
        </w:rPr>
        <w:t>influenced by their in-laws and family, attitudes to marriage, status, and gossip in their communities</w:t>
      </w:r>
      <w:r w:rsidR="0016444F">
        <w:rPr>
          <w:rStyle w:val="normaltextrun"/>
        </w:rPr>
        <w:t>’</w:t>
      </w:r>
      <w:r>
        <w:rPr>
          <w:rStyle w:val="normaltextrun"/>
        </w:rPr>
        <w:t>; these factors affected disclosure by the women (</w:t>
      </w:r>
      <w:proofErr w:type="spellStart"/>
      <w:r>
        <w:rPr>
          <w:rStyle w:val="spellingerror"/>
        </w:rPr>
        <w:t>Wellock</w:t>
      </w:r>
      <w:proofErr w:type="spellEnd"/>
      <w:r>
        <w:rPr>
          <w:rStyle w:val="normaltextrun"/>
        </w:rPr>
        <w:t xml:space="preserve">, 2008). It is essential for healthcare professionals to understand that women take extreme measures to keep their experiences of abuse well-hidden, in order to </w:t>
      </w:r>
      <w:r w:rsidR="0016444F">
        <w:rPr>
          <w:rStyle w:val="normaltextrun"/>
        </w:rPr>
        <w:t>protect their</w:t>
      </w:r>
      <w:r>
        <w:rPr>
          <w:rStyle w:val="normaltextrun"/>
        </w:rPr>
        <w:t xml:space="preserve"> </w:t>
      </w:r>
      <w:r w:rsidR="0016444F">
        <w:rPr>
          <w:rStyle w:val="normaltextrun"/>
        </w:rPr>
        <w:t>‘</w:t>
      </w:r>
      <w:r>
        <w:rPr>
          <w:rStyle w:val="normaltextrun"/>
        </w:rPr>
        <w:t>family honour</w:t>
      </w:r>
      <w:r w:rsidR="0016444F">
        <w:rPr>
          <w:rStyle w:val="normaltextrun"/>
        </w:rPr>
        <w:t>’</w:t>
      </w:r>
      <w:r>
        <w:rPr>
          <w:rStyle w:val="normaltextrun"/>
        </w:rPr>
        <w:t xml:space="preserve"> (</w:t>
      </w:r>
      <w:proofErr w:type="spellStart"/>
      <w:r>
        <w:rPr>
          <w:rStyle w:val="spellingerror"/>
        </w:rPr>
        <w:t>Wellock</w:t>
      </w:r>
      <w:proofErr w:type="spellEnd"/>
      <w:r>
        <w:rPr>
          <w:rStyle w:val="normaltextrun"/>
        </w:rPr>
        <w:t>, 2008).</w:t>
      </w:r>
      <w:r>
        <w:rPr>
          <w:rStyle w:val="normaltextrun"/>
          <w:color w:val="FF0000"/>
        </w:rPr>
        <w:t> </w:t>
      </w:r>
      <w:r>
        <w:rPr>
          <w:rStyle w:val="normaltextrun"/>
        </w:rPr>
        <w:t xml:space="preserve">Divulging information to relatives, or interpreters, has been highlighted as a large-scale problem as a </w:t>
      </w:r>
      <w:r w:rsidR="0016444F">
        <w:rPr>
          <w:rStyle w:val="normaltextrun"/>
        </w:rPr>
        <w:t xml:space="preserve">consequence </w:t>
      </w:r>
      <w:r>
        <w:rPr>
          <w:rStyle w:val="normaltextrun"/>
        </w:rPr>
        <w:t>of the deficit of confidentiality and the prevalence of gossiping in the communities (</w:t>
      </w:r>
      <w:proofErr w:type="spellStart"/>
      <w:r>
        <w:rPr>
          <w:rStyle w:val="spellingerror"/>
        </w:rPr>
        <w:t>Wellock</w:t>
      </w:r>
      <w:proofErr w:type="spellEnd"/>
      <w:r>
        <w:rPr>
          <w:rStyle w:val="normaltextrun"/>
        </w:rPr>
        <w:t>, 2008). </w:t>
      </w:r>
      <w:r>
        <w:rPr>
          <w:rStyle w:val="eop"/>
          <w:color w:val="FF0000"/>
        </w:rPr>
        <w:t> </w:t>
      </w:r>
    </w:p>
    <w:p w14:paraId="1A3474A9" w14:textId="221F09C1" w:rsidR="00E844AC" w:rsidRDefault="00E844AC" w:rsidP="00E844AC">
      <w:pPr>
        <w:pStyle w:val="Standard"/>
        <w:spacing w:line="480" w:lineRule="auto"/>
        <w:jc w:val="both"/>
      </w:pPr>
      <w:r>
        <w:rPr>
          <w:rStyle w:val="eop"/>
        </w:rPr>
        <w:t xml:space="preserve">According to </w:t>
      </w:r>
      <w:proofErr w:type="spellStart"/>
      <w:r>
        <w:rPr>
          <w:rStyle w:val="eop"/>
        </w:rPr>
        <w:t>Thiara</w:t>
      </w:r>
      <w:proofErr w:type="spellEnd"/>
      <w:r>
        <w:rPr>
          <w:rStyle w:val="eop"/>
        </w:rPr>
        <w:t xml:space="preserve"> and Breslin (2006), there are consequential voids in information and services for female victims from an ethnic minority and their children who fall victim to domestic violence. Children in the household almost </w:t>
      </w:r>
      <w:r w:rsidR="0016444F">
        <w:rPr>
          <w:rStyle w:val="eop"/>
        </w:rPr>
        <w:t>‘</w:t>
      </w:r>
      <w:r>
        <w:rPr>
          <w:rStyle w:val="eop"/>
        </w:rPr>
        <w:t>doubles the risk of domestic violence for women</w:t>
      </w:r>
      <w:r w:rsidR="0016444F">
        <w:rPr>
          <w:rStyle w:val="eop"/>
        </w:rPr>
        <w:t>’</w:t>
      </w:r>
      <w:r>
        <w:rPr>
          <w:rStyle w:val="eop"/>
        </w:rPr>
        <w:t xml:space="preserve">, which consequently </w:t>
      </w:r>
      <w:r w:rsidR="0016444F">
        <w:rPr>
          <w:rStyle w:val="eop"/>
        </w:rPr>
        <w:t>‘</w:t>
      </w:r>
      <w:r>
        <w:rPr>
          <w:rStyle w:val="eop"/>
        </w:rPr>
        <w:t>increases the vulnerability of children</w:t>
      </w:r>
      <w:r w:rsidR="0016444F">
        <w:rPr>
          <w:rStyle w:val="eop"/>
        </w:rPr>
        <w:t>’</w:t>
      </w:r>
      <w:r>
        <w:rPr>
          <w:rStyle w:val="eop"/>
        </w:rPr>
        <w:t xml:space="preserve"> (</w:t>
      </w:r>
      <w:proofErr w:type="spellStart"/>
      <w:r>
        <w:rPr>
          <w:rStyle w:val="eop"/>
        </w:rPr>
        <w:t>Thiara</w:t>
      </w:r>
      <w:proofErr w:type="spellEnd"/>
      <w:r>
        <w:rPr>
          <w:rStyle w:val="eop"/>
        </w:rPr>
        <w:t xml:space="preserve"> and Breslin, 2006). Additionally, it was found that women and children from minority ethnic backgrounds are more likely to endure abuse from </w:t>
      </w:r>
      <w:r w:rsidR="0016444F">
        <w:rPr>
          <w:rStyle w:val="eop"/>
        </w:rPr>
        <w:t>‘</w:t>
      </w:r>
      <w:r>
        <w:rPr>
          <w:rStyle w:val="eop"/>
        </w:rPr>
        <w:t>multiple family members</w:t>
      </w:r>
      <w:r w:rsidR="0016444F">
        <w:rPr>
          <w:rStyle w:val="eop"/>
        </w:rPr>
        <w:t>’</w:t>
      </w:r>
      <w:r>
        <w:rPr>
          <w:rStyle w:val="eop"/>
        </w:rPr>
        <w:t xml:space="preserve"> (</w:t>
      </w:r>
      <w:proofErr w:type="spellStart"/>
      <w:r>
        <w:rPr>
          <w:rStyle w:val="eop"/>
        </w:rPr>
        <w:t>Thiara</w:t>
      </w:r>
      <w:proofErr w:type="spellEnd"/>
      <w:r>
        <w:rPr>
          <w:rStyle w:val="eop"/>
        </w:rPr>
        <w:t xml:space="preserve"> and Breslin, 2006). </w:t>
      </w:r>
      <w:proofErr w:type="spellStart"/>
      <w:r>
        <w:rPr>
          <w:rStyle w:val="eop"/>
        </w:rPr>
        <w:t>Thiara</w:t>
      </w:r>
      <w:proofErr w:type="spellEnd"/>
      <w:r>
        <w:rPr>
          <w:rStyle w:val="eop"/>
        </w:rPr>
        <w:t xml:space="preserve"> and Breslin (2006) found that many individuals are </w:t>
      </w:r>
      <w:r w:rsidR="0016444F">
        <w:rPr>
          <w:rStyle w:val="eop"/>
        </w:rPr>
        <w:t>‘</w:t>
      </w:r>
      <w:r>
        <w:rPr>
          <w:rStyle w:val="eop"/>
        </w:rPr>
        <w:t>subjected to culturally specific forms of harm</w:t>
      </w:r>
      <w:r w:rsidR="0016444F">
        <w:rPr>
          <w:rStyle w:val="eop"/>
        </w:rPr>
        <w:t>’,</w:t>
      </w:r>
      <w:r>
        <w:rPr>
          <w:rStyle w:val="eop"/>
        </w:rPr>
        <w:t xml:space="preserve"> some of those more generally recognised include </w:t>
      </w:r>
      <w:r w:rsidR="0016444F">
        <w:rPr>
          <w:rStyle w:val="eop"/>
        </w:rPr>
        <w:t>‘</w:t>
      </w:r>
      <w:r>
        <w:rPr>
          <w:rStyle w:val="eop"/>
        </w:rPr>
        <w:t>forced marriages and female genital mutilation</w:t>
      </w:r>
      <w:r w:rsidR="0016444F">
        <w:rPr>
          <w:rStyle w:val="eop"/>
        </w:rPr>
        <w:t>’</w:t>
      </w:r>
      <w:r>
        <w:rPr>
          <w:rStyle w:val="eop"/>
        </w:rPr>
        <w:t>.</w:t>
      </w:r>
    </w:p>
    <w:p w14:paraId="696C31E9" w14:textId="1325972E" w:rsidR="00E844AC" w:rsidRDefault="3E8EE1B1" w:rsidP="00E844AC">
      <w:pPr>
        <w:pStyle w:val="Standard"/>
        <w:spacing w:line="480" w:lineRule="auto"/>
        <w:jc w:val="both"/>
      </w:pPr>
      <w:proofErr w:type="spellStart"/>
      <w:r w:rsidRPr="3E8EE1B1">
        <w:rPr>
          <w:rStyle w:val="eop"/>
        </w:rPr>
        <w:t>Thiara</w:t>
      </w:r>
      <w:proofErr w:type="spellEnd"/>
      <w:r w:rsidRPr="3E8EE1B1">
        <w:rPr>
          <w:rStyle w:val="eop"/>
        </w:rPr>
        <w:t xml:space="preserve"> and Breslin (2006) also discovered that the high rates of attempted suicide </w:t>
      </w:r>
      <w:r w:rsidRPr="3E8EE1B1">
        <w:rPr>
          <w:rStyle w:val="eop"/>
        </w:rPr>
        <w:lastRenderedPageBreak/>
        <w:t>amongst Asian teenage girls is often linked with child abuse. Forced marriage is also increasingly being recognised as a key form of domestic abuse (</w:t>
      </w:r>
      <w:proofErr w:type="spellStart"/>
      <w:r w:rsidRPr="3E8EE1B1">
        <w:rPr>
          <w:rStyle w:val="eop"/>
        </w:rPr>
        <w:t>Thiara</w:t>
      </w:r>
      <w:proofErr w:type="spellEnd"/>
      <w:r w:rsidRPr="3E8EE1B1">
        <w:rPr>
          <w:rStyle w:val="eop"/>
        </w:rPr>
        <w:t xml:space="preserve"> and Breslin, 2006). Cultural beliefs for some Asian families, such as izzat (honour) and </w:t>
      </w:r>
      <w:proofErr w:type="spellStart"/>
      <w:r w:rsidRPr="3E8EE1B1">
        <w:rPr>
          <w:rStyle w:val="eop"/>
        </w:rPr>
        <w:t>sharam</w:t>
      </w:r>
      <w:proofErr w:type="spellEnd"/>
      <w:r w:rsidRPr="3E8EE1B1">
        <w:rPr>
          <w:rStyle w:val="eop"/>
        </w:rPr>
        <w:t xml:space="preserve"> (reputation), play a key role in </w:t>
      </w:r>
      <w:r w:rsidR="0016444F">
        <w:rPr>
          <w:rStyle w:val="eop"/>
        </w:rPr>
        <w:t>‘</w:t>
      </w:r>
      <w:r w:rsidRPr="3E8EE1B1">
        <w:rPr>
          <w:rStyle w:val="eop"/>
        </w:rPr>
        <w:t>controlling the behaviour of women and children</w:t>
      </w:r>
      <w:r w:rsidR="0016444F">
        <w:rPr>
          <w:rStyle w:val="eop"/>
        </w:rPr>
        <w:t>’,</w:t>
      </w:r>
      <w:r w:rsidRPr="3E8EE1B1">
        <w:rPr>
          <w:rStyle w:val="eop"/>
        </w:rPr>
        <w:t xml:space="preserve"> similarly </w:t>
      </w:r>
      <w:r w:rsidR="0016444F">
        <w:rPr>
          <w:rStyle w:val="eop"/>
        </w:rPr>
        <w:t>‘</w:t>
      </w:r>
      <w:r w:rsidRPr="3E8EE1B1">
        <w:rPr>
          <w:rStyle w:val="eop"/>
        </w:rPr>
        <w:t>social stigma and shame</w:t>
      </w:r>
      <w:r w:rsidR="0016444F">
        <w:rPr>
          <w:rStyle w:val="eop"/>
        </w:rPr>
        <w:t>’</w:t>
      </w:r>
      <w:r w:rsidRPr="3E8EE1B1">
        <w:rPr>
          <w:rStyle w:val="eop"/>
        </w:rPr>
        <w:t xml:space="preserve"> prevent many victims from asking for help (</w:t>
      </w:r>
      <w:proofErr w:type="spellStart"/>
      <w:r w:rsidRPr="3E8EE1B1">
        <w:rPr>
          <w:rStyle w:val="eop"/>
        </w:rPr>
        <w:t>Thiara</w:t>
      </w:r>
      <w:proofErr w:type="spellEnd"/>
      <w:r w:rsidRPr="3E8EE1B1">
        <w:rPr>
          <w:rStyle w:val="eop"/>
        </w:rPr>
        <w:t xml:space="preserve"> and Breslin, 2006).</w:t>
      </w:r>
      <w:r w:rsidRPr="3E8EE1B1">
        <w:rPr>
          <w:rStyle w:val="eop"/>
          <w:color w:val="FF0000"/>
        </w:rPr>
        <w:t xml:space="preserve"> </w:t>
      </w:r>
      <w:r w:rsidRPr="3E8EE1B1">
        <w:rPr>
          <w:rStyle w:val="eop"/>
        </w:rPr>
        <w:t>These beliefs limit the choices of the victim, due to the concern about how others may perceive them in close-knit communities (</w:t>
      </w:r>
      <w:proofErr w:type="spellStart"/>
      <w:r w:rsidRPr="3E8EE1B1">
        <w:rPr>
          <w:rStyle w:val="eop"/>
        </w:rPr>
        <w:t>Thiara</w:t>
      </w:r>
      <w:proofErr w:type="spellEnd"/>
      <w:r w:rsidRPr="3E8EE1B1">
        <w:rPr>
          <w:rStyle w:val="eop"/>
        </w:rPr>
        <w:t xml:space="preserve"> and Breslin, 2006).  Male perpetrators that recognise these pressures exploit them as a means to maintain greater control (</w:t>
      </w:r>
      <w:proofErr w:type="spellStart"/>
      <w:r w:rsidRPr="3E8EE1B1">
        <w:rPr>
          <w:rStyle w:val="eop"/>
        </w:rPr>
        <w:t>Thiara</w:t>
      </w:r>
      <w:proofErr w:type="spellEnd"/>
      <w:r w:rsidRPr="3E8EE1B1">
        <w:rPr>
          <w:rStyle w:val="eop"/>
        </w:rPr>
        <w:t xml:space="preserve"> and Breslin, 2006).</w:t>
      </w:r>
    </w:p>
    <w:p w14:paraId="76C3B286" w14:textId="67DF1B57" w:rsidR="00E844AC" w:rsidRDefault="00E844AC" w:rsidP="00E844AC">
      <w:pPr>
        <w:pStyle w:val="Standard"/>
        <w:spacing w:line="480" w:lineRule="auto"/>
        <w:jc w:val="both"/>
      </w:pPr>
      <w:r>
        <w:rPr>
          <w:rStyle w:val="eop"/>
        </w:rPr>
        <w:t xml:space="preserve">Intimate partner violence and abuse is a </w:t>
      </w:r>
      <w:r w:rsidR="0016444F">
        <w:rPr>
          <w:rStyle w:val="eop"/>
        </w:rPr>
        <w:t>‘</w:t>
      </w:r>
      <w:r>
        <w:rPr>
          <w:rStyle w:val="eop"/>
        </w:rPr>
        <w:t>global public health problem</w:t>
      </w:r>
      <w:r w:rsidR="0016444F">
        <w:rPr>
          <w:rStyle w:val="eop"/>
        </w:rPr>
        <w:t>’</w:t>
      </w:r>
      <w:r>
        <w:rPr>
          <w:rStyle w:val="eop"/>
        </w:rPr>
        <w:t xml:space="preserve"> which affects more than </w:t>
      </w:r>
      <w:r w:rsidR="0016444F">
        <w:rPr>
          <w:rStyle w:val="eop"/>
        </w:rPr>
        <w:t>‘</w:t>
      </w:r>
      <w:r>
        <w:rPr>
          <w:rStyle w:val="eop"/>
        </w:rPr>
        <w:t>a third of all women globally</w:t>
      </w:r>
      <w:r w:rsidR="0016444F">
        <w:rPr>
          <w:rStyle w:val="eop"/>
        </w:rPr>
        <w:t>’</w:t>
      </w:r>
      <w:r>
        <w:rPr>
          <w:rStyle w:val="eop"/>
        </w:rPr>
        <w:t xml:space="preserve"> (Femi-Ajao, 2018). There seems to be a shortage of </w:t>
      </w:r>
      <w:r w:rsidR="009C7EF3">
        <w:t>evidence relating to the reporting</w:t>
      </w:r>
      <w:r w:rsidR="009C7EF3">
        <w:rPr>
          <w:rStyle w:val="eop"/>
        </w:rPr>
        <w:t xml:space="preserve"> </w:t>
      </w:r>
      <w:r>
        <w:rPr>
          <w:rStyle w:val="eop"/>
        </w:rPr>
        <w:t xml:space="preserve">and seeking aid for women from ethnic minority populations (Femi-Ajao, 2018). Three main themes were uncovered to be predominant factors which influenced disclosure and seeking help practices of Nigerian women in the UK, which consisted of </w:t>
      </w:r>
      <w:r w:rsidR="0016444F">
        <w:rPr>
          <w:rStyle w:val="eop"/>
        </w:rPr>
        <w:t>‘</w:t>
      </w:r>
      <w:r>
        <w:rPr>
          <w:rStyle w:val="eop"/>
        </w:rPr>
        <w:t>socialisation from country of birth, acculturation in the country of immigration and immigration status</w:t>
      </w:r>
      <w:r w:rsidR="0016444F">
        <w:rPr>
          <w:rStyle w:val="eop"/>
        </w:rPr>
        <w:t>’</w:t>
      </w:r>
      <w:r>
        <w:rPr>
          <w:rStyle w:val="eop"/>
        </w:rPr>
        <w:t xml:space="preserve"> (Femi-Ajao, 2018).</w:t>
      </w:r>
    </w:p>
    <w:p w14:paraId="4CA4BAB0" w14:textId="77777777" w:rsidR="00E844AC" w:rsidRDefault="00E844AC" w:rsidP="00E844AC">
      <w:pPr>
        <w:pStyle w:val="Standard"/>
        <w:spacing w:line="480" w:lineRule="auto"/>
        <w:jc w:val="both"/>
      </w:pPr>
    </w:p>
    <w:p w14:paraId="669ABD17" w14:textId="77777777" w:rsidR="00E844AC" w:rsidRDefault="00E844AC" w:rsidP="00E844AC">
      <w:pPr>
        <w:pStyle w:val="Standard"/>
        <w:spacing w:line="480" w:lineRule="auto"/>
        <w:jc w:val="both"/>
      </w:pPr>
    </w:p>
    <w:bookmarkStart w:id="18" w:name="predictivefactorsofperpetrators"/>
    <w:p w14:paraId="5954FC50" w14:textId="77777777" w:rsidR="00E844AC" w:rsidRDefault="00E844AC" w:rsidP="00E844AC">
      <w:pPr>
        <w:pStyle w:val="Standard"/>
        <w:numPr>
          <w:ilvl w:val="1"/>
          <w:numId w:val="1"/>
        </w:numPr>
        <w:spacing w:line="480" w:lineRule="auto"/>
        <w:jc w:val="both"/>
      </w:pPr>
      <w:r>
        <w:fldChar w:fldCharType="begin"/>
      </w:r>
      <w:r>
        <w:instrText xml:space="preserve"> HYPERLINK  "#returntocontentspage" </w:instrText>
      </w:r>
      <w:r>
        <w:fldChar w:fldCharType="separate"/>
      </w:r>
      <w:r>
        <w:rPr>
          <w:b/>
          <w:bCs/>
        </w:rPr>
        <w:t>Predictive factors of perpetrators</w:t>
      </w:r>
      <w:r>
        <w:rPr>
          <w:b/>
          <w:bCs/>
        </w:rPr>
        <w:fldChar w:fldCharType="end"/>
      </w:r>
    </w:p>
    <w:bookmarkEnd w:id="18"/>
    <w:p w14:paraId="2C60648D" w14:textId="222CF9B2" w:rsidR="00E844AC" w:rsidRDefault="3E8EE1B1" w:rsidP="00E844AC">
      <w:pPr>
        <w:pStyle w:val="Standard"/>
        <w:spacing w:line="480" w:lineRule="auto"/>
        <w:jc w:val="both"/>
      </w:pPr>
      <w:r>
        <w:t>Domestic violence is a rising and complex worldwide health worry (</w:t>
      </w:r>
      <w:proofErr w:type="spellStart"/>
      <w:r>
        <w:t>Ruddle</w:t>
      </w:r>
      <w:proofErr w:type="spellEnd"/>
      <w:r>
        <w:t xml:space="preserve">, Pina and Vasquez, 2017). There is no distinctive occurrence that perpetrators endure </w:t>
      </w:r>
      <w:r w:rsidR="001B68A1">
        <w:t xml:space="preserve">that </w:t>
      </w:r>
      <w:r>
        <w:t>leads them to become batterers, however, there are predictive factors of perpetration and it is important to acknowledge these to understand who is potentially at risk of being a domestic abuser, and to understand predictive behavioural patterns that build up a pattern of abuse (</w:t>
      </w:r>
      <w:proofErr w:type="spellStart"/>
      <w:r>
        <w:t>Ruddle</w:t>
      </w:r>
      <w:proofErr w:type="spellEnd"/>
      <w:r>
        <w:t xml:space="preserve">, Pina and Vasquez, 2017). Researchers discovered many </w:t>
      </w:r>
      <w:r>
        <w:lastRenderedPageBreak/>
        <w:t>major concerns for the perpetration of domestic violence, and these include- attachment styles, poor family relationships, developmental psychopathology, and parental violence (</w:t>
      </w:r>
      <w:proofErr w:type="spellStart"/>
      <w:r>
        <w:t>Ruddle</w:t>
      </w:r>
      <w:proofErr w:type="spellEnd"/>
      <w:r>
        <w:t xml:space="preserve">, Pina and Vasquez, 2017). Individual and behavioural factors have also been considered and </w:t>
      </w:r>
      <w:proofErr w:type="spellStart"/>
      <w:r>
        <w:t>Ruddle</w:t>
      </w:r>
      <w:proofErr w:type="spellEnd"/>
      <w:r>
        <w:t>, Pina and Vasquez</w:t>
      </w:r>
      <w:r w:rsidRPr="3E8EE1B1">
        <w:rPr>
          <w:color w:val="FF0000"/>
        </w:rPr>
        <w:t xml:space="preserve"> </w:t>
      </w:r>
      <w:r>
        <w:t>(2017) found that generalised trait aggression, substance abuse, and positive attitudes towards violence were also predictive behaviour of an intimate partner violence perpetrator. Contextual factors also had to be considered for predictive factors of intimate partner violence, and the risk of perpetration was found to increase with lower socio-economic status, and inadequate relationships/ networks with their peers. Finally, cognitive factors that were seen to potentially increase the risk of perpetration included hostile attitudes and beliefs, and distorted cognitions about relationships (</w:t>
      </w:r>
      <w:proofErr w:type="spellStart"/>
      <w:r>
        <w:t>Ruddle</w:t>
      </w:r>
      <w:proofErr w:type="spellEnd"/>
      <w:r>
        <w:t>, Pina and Vasquez, 2017). These are a few of the many elements that are believed to r</w:t>
      </w:r>
      <w:r w:rsidR="007228BB">
        <w:t>aise t</w:t>
      </w:r>
      <w:r>
        <w:t>he likelihood of perpetration towards intimate partner violence, however there are no specific traits that can guarantee that someone will become a perpetrator of abuse (</w:t>
      </w:r>
      <w:proofErr w:type="spellStart"/>
      <w:r>
        <w:t>Ruddle</w:t>
      </w:r>
      <w:proofErr w:type="spellEnd"/>
      <w:r>
        <w:t>, Pina and Vasquez, 2017). </w:t>
      </w:r>
    </w:p>
    <w:p w14:paraId="08FE46C0" w14:textId="67AD235B" w:rsidR="00E844AC" w:rsidRDefault="00E844AC" w:rsidP="00E844AC">
      <w:pPr>
        <w:pStyle w:val="Standard"/>
        <w:spacing w:line="480" w:lineRule="auto"/>
        <w:jc w:val="both"/>
      </w:pPr>
      <w:r>
        <w:t xml:space="preserve">Childhood trauma is often noted as a catalyst to many of the predictive factors identified by research (Harold, Pryor, and Reynolds, 2001). General childhood mental health problems were associated with </w:t>
      </w:r>
      <w:r w:rsidR="00013B38">
        <w:t>‘</w:t>
      </w:r>
      <w:r>
        <w:t>parental conflict</w:t>
      </w:r>
      <w:r w:rsidR="00013B38">
        <w:t>’</w:t>
      </w:r>
      <w:r>
        <w:t xml:space="preserve">, and consisted of behavioural issues, like hostility, anger, and </w:t>
      </w:r>
      <w:r w:rsidR="00013B38">
        <w:t>‘</w:t>
      </w:r>
      <w:r>
        <w:t>anti-social behaviour, and emotional difficulties</w:t>
      </w:r>
      <w:r w:rsidR="00013B38">
        <w:t>’</w:t>
      </w:r>
      <w:r>
        <w:t xml:space="preserve"> which included depression, anxiety, withdrawal, and dysphoria (Harold, Pryor and Reynolds, 2001). Conflict between parents is implicated in the development of issues regarding adjustment for children that come </w:t>
      </w:r>
      <w:r w:rsidR="00013B38">
        <w:t>‘</w:t>
      </w:r>
      <w:r>
        <w:t>from households where parents are separated or divorced, families that are economically disadvantaged, and children from homes where one or both parents suffer from depression</w:t>
      </w:r>
      <w:r w:rsidR="00013B38">
        <w:t>’</w:t>
      </w:r>
      <w:r>
        <w:t xml:space="preserve"> (Harold, Pryor and Reynolds, 2001). Harold, Pryor and Reynolds (2001) note that amongst the range of familial </w:t>
      </w:r>
      <w:r>
        <w:lastRenderedPageBreak/>
        <w:t xml:space="preserve">factors that tend to impact a </w:t>
      </w:r>
      <w:r w:rsidR="00013B38">
        <w:t>‘</w:t>
      </w:r>
      <w:r>
        <w:t>child’s adjustment</w:t>
      </w:r>
      <w:r w:rsidR="00013B38">
        <w:t>’;</w:t>
      </w:r>
      <w:r>
        <w:t xml:space="preserve"> problems in the marital relationship of the parents are a </w:t>
      </w:r>
      <w:r w:rsidR="00013B38">
        <w:t>‘</w:t>
      </w:r>
      <w:r>
        <w:t>primary trigger</w:t>
      </w:r>
      <w:r w:rsidR="00013B38">
        <w:t>’</w:t>
      </w:r>
      <w:r>
        <w:t xml:space="preserve"> for the regression and </w:t>
      </w:r>
      <w:r w:rsidR="00013B38">
        <w:t>‘</w:t>
      </w:r>
      <w:r>
        <w:t>persistence of behavioural problems</w:t>
      </w:r>
      <w:r w:rsidR="00013B38">
        <w:t>’,</w:t>
      </w:r>
      <w:r>
        <w:t xml:space="preserve"> which include emotional troubles and may also consist of behavioural disorders (Harold, Pryor and Reynolds, 2001). It was also revealed that children from discordant homes have generally been found to not perform as well at school, in terms of both social and academical behavioural factors (Harold, Pryor and Reynolds, 2001). </w:t>
      </w:r>
    </w:p>
    <w:p w14:paraId="1DECD8D8" w14:textId="5BC92EDE" w:rsidR="00E844AC" w:rsidRDefault="00E844AC" w:rsidP="00E844AC">
      <w:pPr>
        <w:pStyle w:val="Standard"/>
        <w:spacing w:line="480" w:lineRule="auto"/>
        <w:jc w:val="both"/>
      </w:pPr>
      <w:r>
        <w:t xml:space="preserve">Psychiatrist Bowlby (1979) devised the Attachment theory, which is a widely accepted explanation of the strong bond that emerges between a child and a parent. From a biological aspect, Bowlby (1979) considers attachment as a survival instinct and is furthermore used as a coping mechanism to keep anxiety at bay. Attachment theory is an ethological, evolutionary, and psychological theory which is centred around the relationship between humans (Bowlby, 1979). The primary principle is that it is essential for young children to develop a relationship with at least one of their primary caregivers, in order to achieve normal emotional and social development (Bowlby, 1979). Bowlby (1979) insisted that infants are born programmed for attachment behaviour. During infancy attachment behaviour circumscribes all behaviour that is directed and maintained towards the primary caregiver(s) (Bowlby, 1979). This behaviour is inclusive of following and clinging, </w:t>
      </w:r>
      <w:r w:rsidR="008E0179">
        <w:t>‘</w:t>
      </w:r>
      <w:r>
        <w:t>crying to elicit care and protesting at the attachment figure’s absence</w:t>
      </w:r>
      <w:r w:rsidR="008E0179">
        <w:t>’</w:t>
      </w:r>
      <w:r>
        <w:t xml:space="preserve"> (Bowlby, 1979). When the care provided by the caregiver is adequate, the child recognises this individual as a secure base or a safe haven, the caregiver will become a </w:t>
      </w:r>
      <w:r w:rsidR="008E0179">
        <w:t>‘</w:t>
      </w:r>
      <w:r>
        <w:t>guarantor</w:t>
      </w:r>
      <w:r w:rsidR="008E0179">
        <w:t>’</w:t>
      </w:r>
      <w:r>
        <w:t xml:space="preserve"> of the child’s </w:t>
      </w:r>
      <w:r w:rsidR="008E0179">
        <w:t>‘</w:t>
      </w:r>
      <w:r>
        <w:t>emotional security</w:t>
      </w:r>
      <w:r w:rsidR="008E0179">
        <w:t>’</w:t>
      </w:r>
      <w:r>
        <w:t xml:space="preserve"> and acts as a </w:t>
      </w:r>
      <w:r w:rsidR="008E0179">
        <w:t>‘</w:t>
      </w:r>
      <w:r>
        <w:t>source of confidence </w:t>
      </w:r>
      <w:r w:rsidR="008E0179">
        <w:t>‘</w:t>
      </w:r>
      <w:r>
        <w:t xml:space="preserve">which is required to explore their environment (Bowlby, 1979).  Inadequacy in a caregiver’s care can lead to the child’s emotional security being compromised and the inadequacy will increase the likelihood of the individual </w:t>
      </w:r>
      <w:r>
        <w:lastRenderedPageBreak/>
        <w:t>developing psychological or behavioural problems (Bowlby, 1979).  </w:t>
      </w:r>
    </w:p>
    <w:p w14:paraId="22478693" w14:textId="7208398B" w:rsidR="00E844AC" w:rsidRDefault="007349AD" w:rsidP="00E844AC">
      <w:pPr>
        <w:pStyle w:val="Standard"/>
        <w:ind w:left="851" w:right="851"/>
        <w:jc w:val="both"/>
      </w:pPr>
      <w:r>
        <w:t>‘</w:t>
      </w:r>
      <w:r w:rsidR="00E844AC">
        <w:t>The child now begins to rely more on mental representations of attachment than the actual presence of the attachment figure... the goal-corrected partnership that emerges during the preschool years sets the stage for attachment across the life span. As the child grows towards adolescence and adulthood, internal working models of attachment are expected to reflect an increasing understanding of the parent’s own motivations, feelings, plans, and developmental goals resulting in a relationship of mutual trust and understanding.</w:t>
      </w:r>
      <w:r>
        <w:t>’</w:t>
      </w:r>
    </w:p>
    <w:p w14:paraId="2D028068" w14:textId="77777777" w:rsidR="00E844AC" w:rsidRDefault="00E844AC" w:rsidP="00E844AC">
      <w:pPr>
        <w:pStyle w:val="Standard"/>
        <w:ind w:left="851" w:right="851"/>
        <w:jc w:val="both"/>
      </w:pPr>
      <w:r>
        <w:t xml:space="preserve">                                    (George 1996: 413, </w:t>
      </w:r>
      <w:r>
        <w:rPr>
          <w:i/>
          <w:iCs/>
        </w:rPr>
        <w:t>cited in</w:t>
      </w:r>
      <w:r>
        <w:t xml:space="preserve"> Howe, 2011, p30)</w:t>
      </w:r>
    </w:p>
    <w:p w14:paraId="5404E8CD" w14:textId="77777777" w:rsidR="00E844AC" w:rsidRDefault="00E844AC" w:rsidP="00E844AC">
      <w:pPr>
        <w:pStyle w:val="Standard"/>
        <w:ind w:left="851" w:right="851"/>
        <w:jc w:val="both"/>
      </w:pPr>
    </w:p>
    <w:p w14:paraId="5B63E433" w14:textId="72E644DF" w:rsidR="00E844AC" w:rsidRDefault="3E8EE1B1" w:rsidP="00E844AC">
      <w:pPr>
        <w:pStyle w:val="Standard"/>
        <w:spacing w:line="480" w:lineRule="auto"/>
        <w:jc w:val="both"/>
      </w:pPr>
      <w:r>
        <w:t xml:space="preserve">When faced with strain, children with secure attachments can evaluate, in a relatively accurate manner, in what way the circumstance is impacting them and in what way they are impacting the situation (Howe, 2005). Howe (2005) explains that the child's trust will develop when help is given to them when they are feeling distressed and need security from the caregiver. Children who are found in homes where the parents’ comfort is sufficiently sympathetic, responsive, affectionate and consistent, tend to allow themselves to form secure attachment behaviour (Howe, 2005). Parents </w:t>
      </w:r>
      <w:r w:rsidR="00257BD1">
        <w:t>who</w:t>
      </w:r>
      <w:r>
        <w:t xml:space="preserve"> take an interest in their child’s state of mind and physical needs, are keen to understand their child and be understood by them in exchange (Howe, 2005). A stable development of attachment behaviour </w:t>
      </w:r>
      <w:r w:rsidR="007349AD">
        <w:t>‘</w:t>
      </w:r>
      <w:r>
        <w:t>offers the prospect of a coordinated and cooperative relationship</w:t>
      </w:r>
      <w:r w:rsidR="007349AD">
        <w:t>’</w:t>
      </w:r>
      <w:r>
        <w:t xml:space="preserve"> (Howe, 2005). </w:t>
      </w:r>
    </w:p>
    <w:p w14:paraId="22366FAA" w14:textId="6EF6D2AB" w:rsidR="00E844AC" w:rsidRDefault="00E844AC" w:rsidP="00E844AC">
      <w:pPr>
        <w:pStyle w:val="Standard"/>
        <w:spacing w:line="480" w:lineRule="auto"/>
        <w:jc w:val="both"/>
      </w:pPr>
      <w:r>
        <w:t xml:space="preserve">In juxtaposition to secure attachments, parents/ caregivers who are either frightening or frightened, or both, tend to form </w:t>
      </w:r>
      <w:r w:rsidR="009C7EF3">
        <w:t>an inconsistent attachment with their children</w:t>
      </w:r>
      <w:r>
        <w:t xml:space="preserve"> and these children are seen to experience upset (Main and Hesse, 1990). Children become frightened and harmed by their abusive and hostile carers (Main and Hesse, 1990). Depressed, drugged, or drunk parents may appear helpless, and this is also capable of frightening the child (Main and Hesse, 1990). Attachment issues which remain unsettled, by looking after and safeguarding a vulnerable and dependent child, often cause distress and fear in the mind of the child’s carer (Main and Hesse, 1990).  </w:t>
      </w:r>
    </w:p>
    <w:p w14:paraId="1D669F42" w14:textId="6B99D4E8" w:rsidR="00E844AC" w:rsidRDefault="3E8EE1B1" w:rsidP="00E844AC">
      <w:pPr>
        <w:pStyle w:val="Standard"/>
        <w:spacing w:line="480" w:lineRule="auto"/>
        <w:jc w:val="both"/>
      </w:pPr>
      <w:r>
        <w:lastRenderedPageBreak/>
        <w:t>More frequently, carers with large-scale childhood issues and losses show incredibly irregular behaviour when they communicate with their infants (Lyons-Ruth, Bronfman and Atwood 1999; Lyons-Ruth, Bronfman and Parsons 2003). This suggests that this type of manner is inclusive of affective errors, disorientation, negative intrusive behaviour, role confusion and withdrawal (Lyons-Ruth, Bronfman and Atwood, 1999; Lyons-Ruth, Bronfman and Parsons, 2003). Individuals who experienced abuse and neglect during their upbringing have a higher likelihood to mistreat their own children but there is no evidence to suggest that this is always the case and is often an unintentional form of maltreatment which is echoed from their own preceding experiences of childhood (Lyons-Ruth, Bronfman and Atwood, 1999; Lyons-Ruth, Bronfman and Parsons, 2003). Howe (2005) agrees that this does not necessarily mean that loss and trauma are predictive factors of problematic parenting. It is therefore imperative for carers who have faced a distressing childhood to acknowledge and accept how their history has had an impact on them, as they then have a far lower chance of continuing the pattern of maltreating their child (Lyons-Ruth, Bronfman and Atwood, 1999; Lyons-Ruth, Bronfman and Parsons, 2003). </w:t>
      </w:r>
    </w:p>
    <w:p w14:paraId="04F859EF" w14:textId="77777777" w:rsidR="00E844AC" w:rsidRDefault="00E844AC" w:rsidP="00E844AC">
      <w:pPr>
        <w:pStyle w:val="Standard"/>
        <w:spacing w:line="480" w:lineRule="auto"/>
        <w:jc w:val="both"/>
      </w:pPr>
      <w:r>
        <w:t>The development of a child is strongly dependant on the behaviour of their early attachment figures (Bowlby, 1979). This behaviour is believed to have its effect by becoming assimilated into inner working models of attachment that have two elements: the probability of the attachment figure responding to a call for support and protection by the individual, and the extent to which the self is appraised as the sort of person to whom others are likely to reply to in a helpful manner (Bowlby, 1979). These models, as well as reflecting the emotional security or lack thereof, may exert an impact on the security that the individual is capable of experiencing in successive relationships (Bowlby, 1979).  </w:t>
      </w:r>
    </w:p>
    <w:p w14:paraId="469EC6B8" w14:textId="1D70BCBE" w:rsidR="00E844AC" w:rsidRDefault="00E844AC" w:rsidP="00E844AC">
      <w:pPr>
        <w:pStyle w:val="Standard"/>
        <w:spacing w:line="480" w:lineRule="auto"/>
        <w:jc w:val="both"/>
      </w:pPr>
      <w:r>
        <w:lastRenderedPageBreak/>
        <w:t xml:space="preserve">According to a somewhat recent statistic, it is plausible that 34-54% of male victims of childhood abuse will progress to become perpetrators of domestic violence themselves (Margolin and </w:t>
      </w:r>
      <w:proofErr w:type="spellStart"/>
      <w:r>
        <w:t>Gordis</w:t>
      </w:r>
      <w:proofErr w:type="spellEnd"/>
      <w:r>
        <w:t>, 2004). This statistic implies that exposure to domestic violence as a child, leads them on a gradual road that will magnify their pro</w:t>
      </w:r>
      <w:r w:rsidR="009C7EF3">
        <w:t xml:space="preserve">pensity </w:t>
      </w:r>
      <w:r>
        <w:t xml:space="preserve">towards becoming participant in intimate partner violence in adulthood (Margolin and </w:t>
      </w:r>
      <w:proofErr w:type="spellStart"/>
      <w:r>
        <w:t>Gordis</w:t>
      </w:r>
      <w:proofErr w:type="spellEnd"/>
      <w:r>
        <w:t>, 2004).  </w:t>
      </w:r>
    </w:p>
    <w:p w14:paraId="543A50B7" w14:textId="3A18F2C1" w:rsidR="00E844AC" w:rsidRDefault="3E8EE1B1" w:rsidP="00E844AC">
      <w:pPr>
        <w:pStyle w:val="Standard"/>
        <w:spacing w:line="480" w:lineRule="auto"/>
        <w:jc w:val="both"/>
      </w:pPr>
      <w:r>
        <w:t>Witnessing parental intimate partner violence as a child is often considered one of the predictive factors of becoming a perpetrator of IPV in the future (Harold, 2001). Research indicated that it is often a catalyst to many of the other predictors for the four main predictor factors of IPV (Harold, 2001). Preliminary research has implied that witnessing intimate partner violence in childhood can result in adverse psychosocial cognitive and behavioural outcomes (Harold, 2001). It is possible that it may lead to memory and learning complications, mental health problems, such as anxiety and depression, a tendency towards aggression, poor emotional regulation, and developing a positive attitude towards violence (Harold, 2001). </w:t>
      </w:r>
      <w:r w:rsidRPr="3E8EE1B1">
        <w:rPr>
          <w:color w:val="0070C0"/>
        </w:rPr>
        <w:t> </w:t>
      </w:r>
    </w:p>
    <w:p w14:paraId="5C376E72" w14:textId="77777777" w:rsidR="00E844AC" w:rsidRDefault="00E844AC" w:rsidP="00E844AC">
      <w:pPr>
        <w:pStyle w:val="Standard"/>
        <w:spacing w:line="480" w:lineRule="auto"/>
        <w:jc w:val="both"/>
        <w:rPr>
          <w:color w:val="0070C0"/>
        </w:rPr>
      </w:pPr>
    </w:p>
    <w:p w14:paraId="5594EFD1" w14:textId="0F6861C8" w:rsidR="00E844AC" w:rsidRDefault="3E8EE1B1" w:rsidP="00E844AC">
      <w:pPr>
        <w:pStyle w:val="Standard"/>
        <w:spacing w:line="480" w:lineRule="auto"/>
        <w:jc w:val="both"/>
      </w:pPr>
      <w:r>
        <w:t>McFall (1982) initially developed the social information-processing model and it has since been applied to a variety of social skill situations, in conjunction with domestic violence. The model is built on three phases: decoding, decision-making and enactment. Noted in this model, there are three stages that individuals must be able to develop of processing social information. These stages help by enabling the person to direct into becoming socially adept in their environment. According to (McFall, 1982), exposure to childhood abuse diminishes the individual’s capability of handling their surroundings; they may become extremely alert to the environment and the risk of threat, and this often results in an increased tendency to act aggressively.</w:t>
      </w:r>
    </w:p>
    <w:p w14:paraId="4DC10E0D" w14:textId="77777777" w:rsidR="00E844AC" w:rsidRDefault="00E844AC" w:rsidP="00E844AC">
      <w:pPr>
        <w:pStyle w:val="Standard"/>
        <w:spacing w:line="480" w:lineRule="auto"/>
        <w:jc w:val="both"/>
      </w:pPr>
      <w:r>
        <w:lastRenderedPageBreak/>
        <w:t>The model has been modified by several researchers, however, notably by Milner (1993) in order to increase the understanding of the correlation of parental cognitions and physical child abuse. The use of existing processing of human information paradigms was used by (Milner, 1993) to direct the development of an organizational example which clarifies a number of parental cognitive activities, which are considered to intercede physical and verbal hostility.</w:t>
      </w:r>
    </w:p>
    <w:p w14:paraId="0244DC7F" w14:textId="2B9E0C2C" w:rsidR="00E844AC" w:rsidRDefault="3E8EE1B1" w:rsidP="00E844AC">
      <w:pPr>
        <w:pStyle w:val="Standard"/>
        <w:spacing w:line="480" w:lineRule="auto"/>
        <w:jc w:val="both"/>
      </w:pPr>
      <w:r>
        <w:t xml:space="preserve">The two prime forms of handling social information that impact aggression in adulthood </w:t>
      </w:r>
      <w:r w:rsidR="007349AD">
        <w:t>‘</w:t>
      </w:r>
      <w:r>
        <w:t>hostile attribution biases and negative emotional responses</w:t>
      </w:r>
      <w:r w:rsidR="007349AD">
        <w:t>’</w:t>
      </w:r>
      <w:r>
        <w:t xml:space="preserve"> were researched by (Chen e</w:t>
      </w:r>
      <w:r w:rsidRPr="3E8EE1B1">
        <w:rPr>
          <w:i/>
          <w:iCs/>
        </w:rPr>
        <w:t xml:space="preserve">t al., </w:t>
      </w:r>
      <w:r>
        <w:t>2012, pp. 1293-1304). It was uncovered that those who have faced more severe childhood mistreatment and emotional neglect/ abuse had a higher tendency of being hostile or aggressive in adulthood, where they were reported to have a higher rate of negative emotional responses in comparison to those who experienced little to no abuse (Chen e</w:t>
      </w:r>
      <w:r w:rsidRPr="3E8EE1B1">
        <w:rPr>
          <w:i/>
          <w:iCs/>
        </w:rPr>
        <w:t>t al.</w:t>
      </w:r>
      <w:r>
        <w:t>, 2012). Alternatively, those who faced fewer experiences of childhood mistreatment and reported being belligerent in adulthood were discovered to display more aggressive biases of attribution (Chen e</w:t>
      </w:r>
      <w:r w:rsidRPr="3E8EE1B1">
        <w:rPr>
          <w:i/>
          <w:iCs/>
        </w:rPr>
        <w:t>t al.</w:t>
      </w:r>
      <w:r>
        <w:t>, 2012).</w:t>
      </w:r>
    </w:p>
    <w:p w14:paraId="26CBAA76" w14:textId="77777777" w:rsidR="00E844AC" w:rsidRDefault="00E844AC" w:rsidP="00E844AC">
      <w:pPr>
        <w:pStyle w:val="Standard"/>
        <w:spacing w:line="480" w:lineRule="auto"/>
        <w:jc w:val="both"/>
      </w:pPr>
    </w:p>
    <w:p w14:paraId="6E573ECB" w14:textId="77777777" w:rsidR="00E844AC" w:rsidRDefault="00E844AC" w:rsidP="00E844AC">
      <w:pPr>
        <w:pStyle w:val="Standard"/>
        <w:spacing w:line="480" w:lineRule="auto"/>
        <w:jc w:val="both"/>
      </w:pPr>
      <w:r>
        <w:t>Implicit theories (ITs) are often referred to in research by forensic psychologists to understand the perpetration and violent behaviour (Anderson, 2018). It can be defined as theories that incorporate: </w:t>
      </w:r>
    </w:p>
    <w:p w14:paraId="2410DEFE" w14:textId="4EDC5065" w:rsidR="00E844AC" w:rsidRDefault="007349AD" w:rsidP="00E844AC">
      <w:pPr>
        <w:pStyle w:val="Standard"/>
        <w:ind w:left="851" w:right="851"/>
        <w:jc w:val="both"/>
      </w:pPr>
      <w:r>
        <w:t>‘</w:t>
      </w:r>
      <w:r w:rsidR="00E844AC">
        <w:t>Mental schemes or cognitive scripts than an individual constructs about the world, which they use to predict, rationalise, and explain interpersonal interactions</w:t>
      </w:r>
      <w:r>
        <w:t>’</w:t>
      </w:r>
    </w:p>
    <w:p w14:paraId="364789D2" w14:textId="77777777" w:rsidR="00E844AC" w:rsidRDefault="00E844AC" w:rsidP="00E844AC">
      <w:pPr>
        <w:pStyle w:val="Standard"/>
        <w:spacing w:line="480" w:lineRule="auto"/>
        <w:jc w:val="right"/>
      </w:pPr>
      <w:r>
        <w:t>(Ward and Keenan, 1999) </w:t>
      </w:r>
    </w:p>
    <w:p w14:paraId="717F0511" w14:textId="193D9042" w:rsidR="00E844AC" w:rsidRDefault="00E844AC" w:rsidP="00E844AC">
      <w:pPr>
        <w:pStyle w:val="Standard"/>
        <w:spacing w:line="480" w:lineRule="auto"/>
        <w:jc w:val="both"/>
      </w:pPr>
      <w:r>
        <w:t xml:space="preserve">Implicit theories which relate to perpetrators were broadly outlined as cognitive aberrations, which interlock principles and the ideas humans may utilise to navigate their social environment (Ward and Keenan, 1999). The system that formed implicit theories has been formerly implied to parallel how children attain the </w:t>
      </w:r>
      <w:r w:rsidR="007349AD">
        <w:t>‘</w:t>
      </w:r>
      <w:r>
        <w:t>theory of mind</w:t>
      </w:r>
      <w:r w:rsidR="007349AD">
        <w:t>’</w:t>
      </w:r>
      <w:r>
        <w:t xml:space="preserve"> </w:t>
      </w:r>
      <w:r>
        <w:lastRenderedPageBreak/>
        <w:t>(Gopnik and Wellman, 1992). </w:t>
      </w:r>
    </w:p>
    <w:p w14:paraId="5D066335" w14:textId="77777777" w:rsidR="00E844AC" w:rsidRDefault="00E844AC" w:rsidP="00E844AC">
      <w:pPr>
        <w:pStyle w:val="Standard"/>
        <w:spacing w:line="480" w:lineRule="auto"/>
        <w:jc w:val="both"/>
      </w:pPr>
      <w:r>
        <w:t>Implicit theories can be linked to the perpetration of intimate partner violence through an example that misshapen beliefs are strengthened over long periods of time, and in comparable circumstances which can lead to distorted perceptions of the reality in which they are living (Anderson, 2018). Certainly, a perpetrator of domestic abuse, who has witnessed domestic abuse between their parents as a child, may begin to form a mental schema that women are objects who are to do as they are told/ instructed (Anderson, 2018).  This is often seen when this belief is held by an abusive father- that violence is seen as a suitable way of addressing situations where a woman does not behave as she was instructed (Anderson, 2018). Exposure to such negative schemas in others, particularly in the child’s parents, can sometimes lead to the individual normalising these thought patterns and behaviours, which would ultimately result in the increased risk of them entering their own intimate relationships with the exact or similar mentality (Anderson, 2018). </w:t>
      </w:r>
    </w:p>
    <w:p w14:paraId="5918D63F" w14:textId="47D11CBC" w:rsidR="00E844AC" w:rsidRDefault="3E8EE1B1" w:rsidP="00E844AC">
      <w:pPr>
        <w:pStyle w:val="Standard"/>
        <w:spacing w:line="480" w:lineRule="auto"/>
        <w:jc w:val="both"/>
      </w:pPr>
      <w:r>
        <w:t>Marital conflict has corresponded to a number of guides of maladjustment in children (</w:t>
      </w:r>
      <w:proofErr w:type="spellStart"/>
      <w:r>
        <w:t>Grych</w:t>
      </w:r>
      <w:proofErr w:type="spellEnd"/>
      <w:r>
        <w:t xml:space="preserve"> and </w:t>
      </w:r>
      <w:proofErr w:type="spellStart"/>
      <w:r>
        <w:t>Finchman</w:t>
      </w:r>
      <w:proofErr w:type="spellEnd"/>
      <w:r>
        <w:t>, 1990). Several frameworks of this coalition have been detected, however, despite this, exposure to inter-parental conflict surges the complications with change in children is widely uncharted, therefore, studies of this connection must be critically evaluated. (</w:t>
      </w:r>
      <w:proofErr w:type="spellStart"/>
      <w:r>
        <w:t>Grych</w:t>
      </w:r>
      <w:proofErr w:type="spellEnd"/>
      <w:r>
        <w:t xml:space="preserve"> and </w:t>
      </w:r>
      <w:proofErr w:type="spellStart"/>
      <w:r>
        <w:t>Finchman</w:t>
      </w:r>
      <w:proofErr w:type="spellEnd"/>
      <w:r>
        <w:t>, 1990). A framework is formulated to organise publications in existence and to recommend a path for studies in the future on procedures which could work as a basis of consideration for action (</w:t>
      </w:r>
      <w:proofErr w:type="spellStart"/>
      <w:r>
        <w:t>Grych</w:t>
      </w:r>
      <w:proofErr w:type="spellEnd"/>
      <w:r>
        <w:t xml:space="preserve"> and </w:t>
      </w:r>
      <w:proofErr w:type="spellStart"/>
      <w:r>
        <w:t>Finchman</w:t>
      </w:r>
      <w:proofErr w:type="spellEnd"/>
      <w:r>
        <w:t xml:space="preserve">, 1990). As maintained by the structure, the effect of conflict in marriage is shown by the comprehension of the dispute by the child; this is sculpted by any </w:t>
      </w:r>
      <w:r w:rsidR="007349AD">
        <w:t>‘</w:t>
      </w:r>
      <w:r>
        <w:t>contextual, cognitive, and developmental factors</w:t>
      </w:r>
      <w:r w:rsidR="007349AD">
        <w:t>’</w:t>
      </w:r>
      <w:r>
        <w:t> (</w:t>
      </w:r>
      <w:proofErr w:type="spellStart"/>
      <w:r>
        <w:t>Grych</w:t>
      </w:r>
      <w:proofErr w:type="spellEnd"/>
      <w:r>
        <w:t xml:space="preserve"> and </w:t>
      </w:r>
      <w:proofErr w:type="spellStart"/>
      <w:r>
        <w:t>Finchman</w:t>
      </w:r>
      <w:proofErr w:type="spellEnd"/>
      <w:r>
        <w:t>, 1990, pp. 267-290). </w:t>
      </w:r>
    </w:p>
    <w:p w14:paraId="28E0219B" w14:textId="4C0750FA" w:rsidR="00E844AC" w:rsidRDefault="3E8EE1B1" w:rsidP="00E844AC">
      <w:pPr>
        <w:pStyle w:val="Standard"/>
        <w:spacing w:line="480" w:lineRule="auto"/>
        <w:jc w:val="both"/>
      </w:pPr>
      <w:r>
        <w:lastRenderedPageBreak/>
        <w:t>There have been three processes proposed to describe the correlation between the progress of the child and conflict within the marriage (Harold, 2001). Harold (2001) considers the direct and indirect effects that a couple’s conflict has on a child’s emotional and behavioural development. The child can be directly affected by parental conflict due to them finding it stressful and can be affected in one or more of the following issues:  </w:t>
      </w:r>
    </w:p>
    <w:p w14:paraId="3975EE4F" w14:textId="34091CD0" w:rsidR="00E844AC" w:rsidRDefault="007349AD" w:rsidP="00E844AC">
      <w:pPr>
        <w:pStyle w:val="Standard"/>
        <w:ind w:left="851" w:right="851"/>
        <w:jc w:val="both"/>
      </w:pPr>
      <w:r>
        <w:t>‘</w:t>
      </w:r>
      <w:r w:rsidR="00E844AC">
        <w:t>(</w:t>
      </w:r>
      <w:proofErr w:type="spellStart"/>
      <w:r w:rsidR="00E844AC">
        <w:t>i</w:t>
      </w:r>
      <w:proofErr w:type="spellEnd"/>
      <w:r w:rsidR="00E844AC">
        <w:t>) they can become distressed as they struggle to deal with the feelings it arouses in them; (ii) they can become difficult and aggressive because they imitate their parents’ behaviour; (iii) in attempting to distract parents from their conflict, the children may themselves develop unmanageable behaviour.</w:t>
      </w:r>
      <w:r>
        <w:t>’</w:t>
      </w:r>
    </w:p>
    <w:p w14:paraId="7C440C9C" w14:textId="6391A06A" w:rsidR="00E844AC" w:rsidRDefault="00E844AC" w:rsidP="00E844AC">
      <w:pPr>
        <w:pStyle w:val="Standard"/>
        <w:spacing w:line="480" w:lineRule="auto"/>
        <w:ind w:firstLine="720"/>
        <w:jc w:val="right"/>
      </w:pPr>
      <w:r>
        <w:t>(Harold, 2001</w:t>
      </w:r>
      <w:r w:rsidR="00EF7DAF">
        <w:t>, pp.13</w:t>
      </w:r>
      <w:r>
        <w:t>) </w:t>
      </w:r>
    </w:p>
    <w:p w14:paraId="59A4BA8D" w14:textId="49AE21D1" w:rsidR="00E844AC" w:rsidRDefault="3E8EE1B1" w:rsidP="00E844AC">
      <w:pPr>
        <w:pStyle w:val="Standard"/>
        <w:spacing w:before="240" w:line="480" w:lineRule="auto"/>
        <w:jc w:val="both"/>
      </w:pPr>
      <w:r>
        <w:t>Harold (2001) suggests that indirect effects imply that distress within a marriage undermines the spouse’s ability to parent effectively and consistently, which leads to children being affected by the child-parent relationship. The third and most recent theory discussed initiates the idea that a child’s emotional assurance is affected by the individual’s perceptions and pre-existing experiences of marital conflict, and that the methods children use for dealing with these feelings of insecurity have an impact on their personal well-being (Harold, 2001). Therefore, Harold (2001) suggests that being exposed to conflict is distressing for children regardless of their age. </w:t>
      </w:r>
    </w:p>
    <w:p w14:paraId="1F95930F" w14:textId="77777777" w:rsidR="00E844AC" w:rsidRDefault="00E844AC" w:rsidP="00E844AC">
      <w:pPr>
        <w:pStyle w:val="Standard"/>
        <w:spacing w:line="480" w:lineRule="auto"/>
        <w:jc w:val="both"/>
      </w:pPr>
      <w:r>
        <w:t xml:space="preserve">The principles of the cognitive-contextual framework provide a map of the mental processing steps children use to navigate, as they dictate how to cope and respond with the stress aroused by their parents’ arguments (Harold, 2001). The primary processing stage necessitates the evaluation of the significance of the conflict (Harold, 2001). The model is generally built on the assumption that children aim to understand and cope with parental conflict as they see it as a particularly stressful endeavour (Harold, 2001). It is possible that, as they try to cope, some children may adopt an inappropriate </w:t>
      </w:r>
      <w:r>
        <w:lastRenderedPageBreak/>
        <w:t>comprehension of the causes of disharmony in a marriage and subsequently develop harmful coping mechanisms; they may also develop adjustment problems (Harold, 2001).  </w:t>
      </w:r>
    </w:p>
    <w:p w14:paraId="48376623" w14:textId="046601CF" w:rsidR="00E844AC" w:rsidRDefault="00E844AC" w:rsidP="00E844AC">
      <w:pPr>
        <w:pStyle w:val="Standard"/>
        <w:spacing w:line="480" w:lineRule="auto"/>
        <w:jc w:val="both"/>
      </w:pPr>
      <w:r>
        <w:t xml:space="preserve">A hypothesis known as the </w:t>
      </w:r>
      <w:r w:rsidR="00EF7DAF">
        <w:t>‘</w:t>
      </w:r>
      <w:r>
        <w:t>emotional security hypothesis</w:t>
      </w:r>
      <w:r w:rsidR="00EF7DAF">
        <w:t>’</w:t>
      </w:r>
      <w:r>
        <w:t xml:space="preserve"> was developed by (Davies and Cummings, 1994</w:t>
      </w:r>
      <w:r w:rsidR="00EF7DAF">
        <w:t>, pp. 387-411</w:t>
      </w:r>
      <w:r>
        <w:t>) and suggested that a child’s emotional reactions are, at the very least, just as imperative as how a child mentally processes the meaning of conflict (Davies and Cummings, 1994). This hypothesis emphasises how exposure to marital conflict may trigger responses in three distinct yet interrelated areas of the way a child will function emotionally (Davies and Cummings, 1994). </w:t>
      </w:r>
    </w:p>
    <w:p w14:paraId="105635B1" w14:textId="01E5F823" w:rsidR="00E844AC" w:rsidRDefault="007349AD" w:rsidP="00E844AC">
      <w:pPr>
        <w:pStyle w:val="Standard"/>
        <w:ind w:left="851" w:right="851"/>
        <w:jc w:val="both"/>
      </w:pPr>
      <w:r>
        <w:t>‘</w:t>
      </w:r>
      <w:r w:rsidR="00E844AC">
        <w:t>Parents who abuse drugs and alcohol, who suffer major or bipolar depression, or who are involved in domestic violence generate difficult and stressful environments for their children. Although each of these problem types of parenting might be a feature of physical abuse, psychological maltreatment, or any of the types of neglectful care we have discussed, they are considered here as examples of caregiving in which the risks of both abuse and neglect increase.</w:t>
      </w:r>
      <w:r>
        <w:t>’</w:t>
      </w:r>
      <w:r w:rsidR="00E844AC">
        <w:t> </w:t>
      </w:r>
    </w:p>
    <w:p w14:paraId="56568D22" w14:textId="599D04B4" w:rsidR="00E844AC" w:rsidRDefault="00E844AC" w:rsidP="00E844AC">
      <w:pPr>
        <w:pStyle w:val="Standard"/>
        <w:spacing w:line="480" w:lineRule="auto"/>
        <w:ind w:left="5040"/>
        <w:jc w:val="right"/>
      </w:pPr>
      <w:r>
        <w:t>                   (Howe, 2005</w:t>
      </w:r>
      <w:r w:rsidR="004867B8">
        <w:t>, ch.11</w:t>
      </w:r>
      <w:r>
        <w:t>) </w:t>
      </w:r>
    </w:p>
    <w:p w14:paraId="51713647" w14:textId="77777777" w:rsidR="00E844AC" w:rsidRDefault="00E844AC" w:rsidP="00E844AC">
      <w:pPr>
        <w:pStyle w:val="Standard"/>
        <w:spacing w:line="480" w:lineRule="auto"/>
        <w:jc w:val="both"/>
      </w:pPr>
      <w:r>
        <w:t>It is explained by (Howe, 2005) that if children are vulnerable to neglect and abuse alike, they have a higher chance of forming insecure attachments and most likely become unsystematic and/ or controlling. Due to the fact that drugs and alcohol are substances which alter the mind (Howe, 2005), they critically interfere with the mental coordination among child and parent that distinguishes attuned, sensitive, and complementary parenting. Howe (2005) states that the greater the caregiver is lost in their addiction and substance-altered state of mind, the less relevant or contingently precise is the conduct of that parent with their child. Emotional accessibility and understanding tends to shrink dramatically or disappear (Howe, 2005).</w:t>
      </w:r>
    </w:p>
    <w:p w14:paraId="7F3C3554" w14:textId="361A61BA" w:rsidR="00E844AC" w:rsidRDefault="3E8EE1B1" w:rsidP="00E844AC">
      <w:pPr>
        <w:pStyle w:val="Standard"/>
        <w:spacing w:line="480" w:lineRule="auto"/>
        <w:jc w:val="both"/>
      </w:pPr>
      <w:r>
        <w:t xml:space="preserve">A degree of a formative risk is discovered in the majority of children with parents who face depression; however, this risk is a severe and unmistakable matter only when the </w:t>
      </w:r>
      <w:r>
        <w:lastRenderedPageBreak/>
        <w:t xml:space="preserve">parent faces serious and consistent depression (Howe, 2005). Bipolar depression and major depression make children vulnerable to complicated surroundings of caregiving, albeit it is presumed they propose varying kinds of challenges with attachments and developmental impairments (Howe, 2005). Postnatal depression has additionally been uncovered to enhance the danger of infants establishing unresponsive, detached, withdrawn, insecure and tense behaviour by the time they are five years old, according to Murray </w:t>
      </w:r>
      <w:r w:rsidRPr="3E8EE1B1">
        <w:rPr>
          <w:i/>
          <w:iCs/>
        </w:rPr>
        <w:t>et al.</w:t>
      </w:r>
      <w:r>
        <w:t xml:space="preserve"> (1999).</w:t>
      </w:r>
    </w:p>
    <w:p w14:paraId="43D6DB2A" w14:textId="77777777" w:rsidR="00E844AC" w:rsidRDefault="00E844AC" w:rsidP="00E844AC">
      <w:pPr>
        <w:pStyle w:val="Standard"/>
        <w:spacing w:line="480" w:lineRule="auto"/>
        <w:jc w:val="both"/>
      </w:pPr>
      <w:r>
        <w:t>According to Galvani (2010), there is an overlap between domestic abuse and societal problems. Furthermore, the relationship between alcohol and domestic abuse has gained quite a controversial reputation (Galvani, 2010). </w:t>
      </w:r>
    </w:p>
    <w:p w14:paraId="24A2B9A5" w14:textId="77777777" w:rsidR="00E844AC" w:rsidRDefault="00E844AC" w:rsidP="00E844AC">
      <w:pPr>
        <w:pStyle w:val="Standard"/>
        <w:spacing w:line="480" w:lineRule="auto"/>
        <w:jc w:val="both"/>
      </w:pPr>
    </w:p>
    <w:p w14:paraId="11B8AB30" w14:textId="18AA4FB1" w:rsidR="00E844AC" w:rsidRDefault="3E8EE1B1" w:rsidP="00E844AC">
      <w:pPr>
        <w:pStyle w:val="Standard"/>
        <w:spacing w:line="480" w:lineRule="auto"/>
        <w:jc w:val="both"/>
      </w:pPr>
      <w:r>
        <w:t xml:space="preserve">According to research carried out by (Bennet </w:t>
      </w:r>
      <w:r w:rsidRPr="3E8EE1B1">
        <w:rPr>
          <w:i/>
          <w:iCs/>
        </w:rPr>
        <w:t>et al</w:t>
      </w:r>
      <w:r>
        <w:t xml:space="preserve">., 1994), domestic abuse by male addicts cannot at once be connected to an incident of violence or addiction within the household, external locus of control or influence which is beyond their capability of control, or seriousness of alcohol addiction. Bennet </w:t>
      </w:r>
      <w:r w:rsidRPr="3E8EE1B1">
        <w:rPr>
          <w:i/>
          <w:iCs/>
        </w:rPr>
        <w:t>et al</w:t>
      </w:r>
      <w:r>
        <w:t>. (1994) have noted links between an early onset drugs/ alcohol related problems and domestic abuse; it also linked low income, a history of drug abuse excluding alcohol (especially cocaine), ambulant counselling and a history of arrest.</w:t>
      </w:r>
    </w:p>
    <w:p w14:paraId="748C0569" w14:textId="77777777" w:rsidR="00E844AC" w:rsidRDefault="00E844AC" w:rsidP="00E844AC">
      <w:pPr>
        <w:pStyle w:val="Standard"/>
        <w:spacing w:line="480" w:lineRule="auto"/>
        <w:jc w:val="both"/>
      </w:pPr>
    </w:p>
    <w:p w14:paraId="3AB87718" w14:textId="77777777" w:rsidR="00E844AC" w:rsidRDefault="00E844AC" w:rsidP="00E844AC">
      <w:pPr>
        <w:pStyle w:val="Standard"/>
        <w:spacing w:line="480" w:lineRule="auto"/>
        <w:jc w:val="both"/>
      </w:pPr>
      <w:r>
        <w:t xml:space="preserve">The rates of IPV in patients in pursuit of help for substance abuse disorders are at a worrying high, with an estimation of 50% of these individuals disclosing a recent account of domestic abuse perpetration (Crane </w:t>
      </w:r>
      <w:r>
        <w:rPr>
          <w:i/>
          <w:iCs/>
        </w:rPr>
        <w:t>et al</w:t>
      </w:r>
      <w:r>
        <w:t xml:space="preserve">., 2014). Evidence from the publication implies that the number of abusing substances among inmates that have been convicted of partner violence offences may be equally high (Crane </w:t>
      </w:r>
      <w:r>
        <w:rPr>
          <w:i/>
          <w:iCs/>
        </w:rPr>
        <w:t>et al</w:t>
      </w:r>
      <w:r>
        <w:t>., 2017).</w:t>
      </w:r>
    </w:p>
    <w:p w14:paraId="51BDA790" w14:textId="783727B0" w:rsidR="00E844AC" w:rsidRDefault="3E8EE1B1" w:rsidP="00E844AC">
      <w:pPr>
        <w:pStyle w:val="Standard"/>
        <w:spacing w:line="480" w:lineRule="auto"/>
        <w:jc w:val="both"/>
      </w:pPr>
      <w:r>
        <w:t xml:space="preserve">Devries (2013) indicates that experiencing IPV is connected with a higher chance of </w:t>
      </w:r>
      <w:r>
        <w:lastRenderedPageBreak/>
        <w:t>depression, in addition to this, evidence suggests that individuals with a mental disorder are at a heightened vulnerability to violence. The research concluded that in women, incident depressive symptoms was analogous with domestic abuse, and incident IPV was found to correlate with symptoms of depression (Devries, 2013). In men however, very few studies were conducted (Devries, 2013). Despite this, evidence from research suggested that domestic violence was indeed connected with incidents of facing depressive symptoms (Devries, 2013).</w:t>
      </w:r>
    </w:p>
    <w:p w14:paraId="73D222F7" w14:textId="77777777" w:rsidR="00E844AC" w:rsidRDefault="00E844AC" w:rsidP="00E844AC">
      <w:pPr>
        <w:pStyle w:val="Standard"/>
        <w:spacing w:line="480" w:lineRule="auto"/>
        <w:jc w:val="both"/>
        <w:rPr>
          <w:color w:val="0070C0"/>
        </w:rPr>
      </w:pPr>
    </w:p>
    <w:p w14:paraId="5F944DE6" w14:textId="02E5CBF4" w:rsidR="00E844AC" w:rsidRDefault="3E8EE1B1" w:rsidP="00E844AC">
      <w:pPr>
        <w:pStyle w:val="Standard"/>
        <w:spacing w:line="480" w:lineRule="auto"/>
        <w:jc w:val="both"/>
      </w:pPr>
      <w:proofErr w:type="spellStart"/>
      <w:r>
        <w:t>Herrenkohl</w:t>
      </w:r>
      <w:proofErr w:type="spellEnd"/>
      <w:r>
        <w:t xml:space="preserve"> (2017) found that experiences of domestic abuse during childhood </w:t>
      </w:r>
      <w:r w:rsidR="00A869BA">
        <w:t>increased t</w:t>
      </w:r>
      <w:r>
        <w:t>he risk of committing a criminal offence during adulthood, by normalising antisocial behaviour throughout childhood and adolescence. This is led by the establishment of relationships with antisocial intimate partners and peers over the course of adulthood (</w:t>
      </w:r>
      <w:proofErr w:type="spellStart"/>
      <w:r>
        <w:t>Herrenkohl</w:t>
      </w:r>
      <w:proofErr w:type="spellEnd"/>
      <w:r>
        <w:t>, 2017).</w:t>
      </w:r>
    </w:p>
    <w:p w14:paraId="577D473F" w14:textId="77777777" w:rsidR="00E844AC" w:rsidRDefault="00E844AC" w:rsidP="00E844AC">
      <w:pPr>
        <w:pStyle w:val="Standard"/>
        <w:spacing w:line="480" w:lineRule="auto"/>
        <w:jc w:val="both"/>
      </w:pPr>
    </w:p>
    <w:bookmarkStart w:id="19" w:name="_Toc39670122"/>
    <w:bookmarkStart w:id="20" w:name="_Toc42695215"/>
    <w:bookmarkStart w:id="21" w:name="__RefHeading__16800_1670324310"/>
    <w:p w14:paraId="7C231BCB" w14:textId="77777777" w:rsidR="00E844AC" w:rsidRDefault="00E844AC" w:rsidP="00E844AC">
      <w:pPr>
        <w:pStyle w:val="Standard"/>
        <w:numPr>
          <w:ilvl w:val="1"/>
          <w:numId w:val="1"/>
        </w:numPr>
        <w:spacing w:line="480" w:lineRule="auto"/>
      </w:pPr>
      <w:r>
        <w:fldChar w:fldCharType="begin"/>
      </w:r>
      <w:r>
        <w:instrText xml:space="preserve"> HYPERLINK  "#returntocontentspage" </w:instrText>
      </w:r>
      <w:r>
        <w:fldChar w:fldCharType="separate"/>
      </w:r>
      <w:r>
        <w:rPr>
          <w:b/>
          <w:bCs/>
        </w:rPr>
        <w:t>Conclusion</w:t>
      </w:r>
      <w:r>
        <w:rPr>
          <w:b/>
          <w:bCs/>
        </w:rPr>
        <w:fldChar w:fldCharType="end"/>
      </w:r>
      <w:bookmarkEnd w:id="19"/>
      <w:bookmarkEnd w:id="20"/>
      <w:bookmarkEnd w:id="21"/>
    </w:p>
    <w:p w14:paraId="69EE27C4" w14:textId="28C8B06D" w:rsidR="00E844AC" w:rsidRDefault="3E8EE1B1" w:rsidP="00E844AC">
      <w:pPr>
        <w:pStyle w:val="Standard"/>
        <w:spacing w:after="160" w:line="480" w:lineRule="auto"/>
        <w:jc w:val="both"/>
      </w:pPr>
      <w:r>
        <w:t>This literature review has examined the predominance and history of domestic abuse, with particular focus on the UK and the role of the media in shaping the views of society on the role of women in intimate relationships. It has looked at the interventions available to help change the behaviour of perpetrators and considered what other research has been found to explain who perpetrators are, what the possible predictors are for indicating who is at risk of becoming an abuser and why. The research has further considered the reasons behind why victims find difficulty in leaving abusive relationships.</w:t>
      </w:r>
    </w:p>
    <w:p w14:paraId="70786F21" w14:textId="0CDC26FF" w:rsidR="00E844AC" w:rsidRDefault="3E8EE1B1" w:rsidP="00E844AC">
      <w:pPr>
        <w:pStyle w:val="Standard"/>
        <w:spacing w:after="160" w:line="480" w:lineRule="auto"/>
        <w:jc w:val="both"/>
      </w:pPr>
      <w:r>
        <w:t xml:space="preserve">The discussion to follow will look in more depth at the discoveries from this literature review and provide a deeper analysis of the predictive components which could lead to </w:t>
      </w:r>
      <w:r>
        <w:lastRenderedPageBreak/>
        <w:t>domestic violence.  This will allow an understanding of why perpetrators commit abuse that may, in turn, help identify them earlier and prevent further abuse.</w:t>
      </w:r>
    </w:p>
    <w:p w14:paraId="574C3887" w14:textId="77777777" w:rsidR="00E844AC" w:rsidRDefault="00E844AC" w:rsidP="00E844AC">
      <w:pPr>
        <w:pStyle w:val="Standard"/>
        <w:spacing w:line="480" w:lineRule="auto"/>
        <w:ind w:left="360"/>
        <w:jc w:val="both"/>
        <w:outlineLvl w:val="1"/>
        <w:rPr>
          <w:b/>
          <w:bCs/>
        </w:rPr>
      </w:pPr>
    </w:p>
    <w:p w14:paraId="2221707B" w14:textId="77777777" w:rsidR="00E844AC" w:rsidRDefault="00E844AC" w:rsidP="00E844AC">
      <w:pPr>
        <w:pStyle w:val="Standard"/>
        <w:spacing w:line="480" w:lineRule="auto"/>
      </w:pPr>
    </w:p>
    <w:bookmarkStart w:id="22" w:name="_Toc39670123"/>
    <w:bookmarkStart w:id="23" w:name="_Toc42695216"/>
    <w:bookmarkStart w:id="24" w:name="__RefHeading__16802_1670324310"/>
    <w:p w14:paraId="77E4E590" w14:textId="77777777" w:rsidR="00E844AC" w:rsidRDefault="00E844AC" w:rsidP="00E844AC">
      <w:pPr>
        <w:pStyle w:val="Standard"/>
        <w:numPr>
          <w:ilvl w:val="0"/>
          <w:numId w:val="1"/>
        </w:numPr>
        <w:spacing w:line="480" w:lineRule="auto"/>
      </w:pPr>
      <w:r>
        <w:fldChar w:fldCharType="begin"/>
      </w:r>
      <w:r>
        <w:instrText xml:space="preserve"> HYPERLINK  "#returntocontentspage" </w:instrText>
      </w:r>
      <w:r>
        <w:fldChar w:fldCharType="separate"/>
      </w:r>
      <w:r>
        <w:rPr>
          <w:b/>
        </w:rPr>
        <w:t>RESULTS AND DISCUSSION</w:t>
      </w:r>
      <w:r>
        <w:rPr>
          <w:b/>
        </w:rPr>
        <w:fldChar w:fldCharType="end"/>
      </w:r>
      <w:bookmarkEnd w:id="22"/>
      <w:bookmarkEnd w:id="23"/>
      <w:bookmarkEnd w:id="24"/>
    </w:p>
    <w:bookmarkStart w:id="25" w:name="__RefHeading__16804_1670324310"/>
    <w:bookmarkStart w:id="26" w:name="resultsdiscussionintro"/>
    <w:p w14:paraId="2347BF13" w14:textId="77777777" w:rsidR="00E844AC" w:rsidRDefault="00E844AC" w:rsidP="00E844AC">
      <w:pPr>
        <w:pStyle w:val="ListParagraph"/>
        <w:numPr>
          <w:ilvl w:val="1"/>
          <w:numId w:val="1"/>
        </w:numPr>
        <w:spacing w:line="480" w:lineRule="auto"/>
        <w:jc w:val="both"/>
      </w:pPr>
      <w:r>
        <w:fldChar w:fldCharType="begin"/>
      </w:r>
      <w:r>
        <w:instrText xml:space="preserve"> HYPERLINK  "#returntocontentspage" </w:instrText>
      </w:r>
      <w:r>
        <w:fldChar w:fldCharType="separate"/>
      </w:r>
      <w:r>
        <w:rPr>
          <w:rFonts w:ascii="Times New Roman" w:hAnsi="Times New Roman"/>
          <w:b/>
          <w:bCs/>
          <w:sz w:val="24"/>
          <w:szCs w:val="24"/>
        </w:rPr>
        <w:t>Introduction</w:t>
      </w:r>
      <w:r>
        <w:rPr>
          <w:rFonts w:ascii="Times New Roman" w:hAnsi="Times New Roman"/>
          <w:b/>
          <w:bCs/>
          <w:sz w:val="24"/>
          <w:szCs w:val="24"/>
        </w:rPr>
        <w:fldChar w:fldCharType="end"/>
      </w:r>
      <w:bookmarkEnd w:id="25"/>
    </w:p>
    <w:p w14:paraId="1279F5D3" w14:textId="49406EB1" w:rsidR="00E844AC" w:rsidRDefault="3E8EE1B1" w:rsidP="00E844AC">
      <w:pPr>
        <w:pStyle w:val="Standard"/>
        <w:spacing w:line="480" w:lineRule="auto"/>
        <w:jc w:val="both"/>
        <w:outlineLvl w:val="0"/>
      </w:pPr>
      <w:bookmarkStart w:id="27" w:name="__RefHeading__16806_1670324310"/>
      <w:r w:rsidRPr="3E8EE1B1">
        <w:rPr>
          <w:color w:val="00000A"/>
        </w:rPr>
        <w:t>The discussion will now focus on possible underlying reasons for a perpetrator’s violent behaviour towards their partner. It will examine the theory that this violence is intergenerational and then go on to look at the effects of psychopathology and alcohol misuse. This discussion could then hopefully identify areas where interventions could be put in place to help the perpetrator deal with their issues and prevent further violence. The model is built upon the foundation of three assumptions which are generally targeted towards male-to-female perpetration of violence. The probability of ideals that promote domestic abuse from generation to generation and the impact that being exposed to domestic abuse has, is explored by the intergenerational model.</w:t>
      </w:r>
      <w:bookmarkEnd w:id="27"/>
    </w:p>
    <w:p w14:paraId="6BD862C9" w14:textId="72A436D3" w:rsidR="00E844AC" w:rsidRDefault="3E8EE1B1" w:rsidP="00E844AC">
      <w:pPr>
        <w:pStyle w:val="Standard"/>
        <w:spacing w:line="480" w:lineRule="auto"/>
        <w:jc w:val="both"/>
        <w:outlineLvl w:val="0"/>
        <w:rPr>
          <w:color w:val="00000A"/>
        </w:rPr>
      </w:pPr>
      <w:bookmarkStart w:id="28" w:name="__RefHeading__16808_1670324310"/>
      <w:r w:rsidRPr="3E8EE1B1">
        <w:rPr>
          <w:color w:val="00000A"/>
        </w:rPr>
        <w:t>The effect on children who witness domestic abuse or are subject to it is further explored with the Conflict Tactics Scale (CTS). The discussion of the CTS aims to identify how poor childhood experiences may ultimately lead to emotional complications in the future.</w:t>
      </w:r>
      <w:bookmarkEnd w:id="28"/>
    </w:p>
    <w:p w14:paraId="6752AFA1" w14:textId="4FCA8DB6" w:rsidR="00E844AC" w:rsidRDefault="3E8EE1B1" w:rsidP="00E844AC">
      <w:pPr>
        <w:pStyle w:val="Standard"/>
        <w:spacing w:line="480" w:lineRule="auto"/>
        <w:jc w:val="both"/>
        <w:outlineLvl w:val="0"/>
        <w:rPr>
          <w:color w:val="00000A"/>
        </w:rPr>
      </w:pPr>
      <w:bookmarkStart w:id="29" w:name="__RefHeading__16810_1670324310"/>
      <w:r w:rsidRPr="3E8EE1B1">
        <w:rPr>
          <w:color w:val="00000A"/>
        </w:rPr>
        <w:t>The effects that psychopathology and alcohol have on perpetrators of IPV are explored, and a connection between these potential factors are also explored. This discussion aims to identify predictive factors of domestic abuse in an aim to identify potential perpetrators of domestic abuse.</w:t>
      </w:r>
      <w:bookmarkEnd w:id="29"/>
    </w:p>
    <w:p w14:paraId="6A28A201" w14:textId="77777777" w:rsidR="00E844AC" w:rsidRDefault="00E844AC" w:rsidP="00E844AC">
      <w:pPr>
        <w:pStyle w:val="Standard"/>
        <w:spacing w:line="480" w:lineRule="auto"/>
        <w:jc w:val="both"/>
        <w:outlineLvl w:val="0"/>
        <w:rPr>
          <w:color w:val="00000A"/>
        </w:rPr>
      </w:pPr>
      <w:bookmarkStart w:id="30" w:name="__RefHeading__16812_1670324310"/>
      <w:r>
        <w:rPr>
          <w:color w:val="00000A"/>
        </w:rPr>
        <w:t xml:space="preserve">The differences between male and female victims/ perpetrators who are affected by domestic abuse as a child and the effect when they become an adult is explored in an </w:t>
      </w:r>
      <w:r>
        <w:rPr>
          <w:color w:val="00000A"/>
        </w:rPr>
        <w:lastRenderedPageBreak/>
        <w:t>attempt to comprehend the general differences that domestic violence has on each gender.</w:t>
      </w:r>
      <w:bookmarkEnd w:id="30"/>
    </w:p>
    <w:p w14:paraId="33DBFD7F" w14:textId="77777777" w:rsidR="00E844AC" w:rsidRDefault="00E844AC" w:rsidP="00E844AC">
      <w:pPr>
        <w:pStyle w:val="Standard"/>
        <w:spacing w:line="480" w:lineRule="auto"/>
        <w:jc w:val="both"/>
        <w:outlineLvl w:val="0"/>
        <w:rPr>
          <w:color w:val="00000A"/>
        </w:rPr>
      </w:pPr>
      <w:bookmarkStart w:id="31" w:name="__RefHeading__16814_1670324310"/>
      <w:r>
        <w:rPr>
          <w:color w:val="00000A"/>
        </w:rPr>
        <w:t>The effect of IPV on children from ethnic minorities is explored. Children fleeing domestic abuse is also discussed and backlash or bullying that they may face in the process.</w:t>
      </w:r>
      <w:bookmarkEnd w:id="31"/>
    </w:p>
    <w:bookmarkStart w:id="32" w:name="__RefHeading__16816_1670324310"/>
    <w:bookmarkEnd w:id="26"/>
    <w:p w14:paraId="1998B1A7" w14:textId="77777777" w:rsidR="00E844AC" w:rsidRDefault="00E844AC" w:rsidP="00E844AC">
      <w:pPr>
        <w:pStyle w:val="Standard"/>
        <w:numPr>
          <w:ilvl w:val="1"/>
          <w:numId w:val="1"/>
        </w:numPr>
        <w:spacing w:line="480" w:lineRule="auto"/>
      </w:pPr>
      <w:r>
        <w:fldChar w:fldCharType="begin"/>
      </w:r>
      <w:r>
        <w:instrText xml:space="preserve"> HYPERLINK  "#returntocontentspage" </w:instrText>
      </w:r>
      <w:r>
        <w:fldChar w:fldCharType="separate"/>
      </w:r>
      <w:proofErr w:type="spellStart"/>
      <w:r>
        <w:rPr>
          <w:b/>
        </w:rPr>
        <w:t>l</w:t>
      </w:r>
      <w:r>
        <w:rPr>
          <w:b/>
        </w:rPr>
        <w:fldChar w:fldCharType="end"/>
      </w:r>
      <w:bookmarkStart w:id="33" w:name="_Toc39670130"/>
      <w:r>
        <w:fldChar w:fldCharType="begin"/>
      </w:r>
      <w:r>
        <w:instrText xml:space="preserve"> HYPERLINK  "#returntocontentspage" </w:instrText>
      </w:r>
      <w:r>
        <w:fldChar w:fldCharType="separate"/>
      </w:r>
      <w:r>
        <w:rPr>
          <w:b/>
        </w:rPr>
        <w:t>ntergenerational</w:t>
      </w:r>
      <w:proofErr w:type="spellEnd"/>
      <w:r>
        <w:rPr>
          <w:b/>
        </w:rPr>
        <w:t xml:space="preserve"> model</w:t>
      </w:r>
      <w:r>
        <w:rPr>
          <w:b/>
        </w:rPr>
        <w:fldChar w:fldCharType="end"/>
      </w:r>
      <w:bookmarkEnd w:id="32"/>
    </w:p>
    <w:p w14:paraId="11E41635" w14:textId="1B4E2A6D" w:rsidR="00E844AC" w:rsidRDefault="3E8EE1B1" w:rsidP="00E844AC">
      <w:pPr>
        <w:pStyle w:val="Standard"/>
        <w:spacing w:line="480" w:lineRule="auto"/>
        <w:jc w:val="both"/>
      </w:pPr>
      <w:r>
        <w:t xml:space="preserve">There have been speculations of an intergenerational model of domestic abuse (Pollak, 2004). The model is built on three indispensable assumptions which generally focus more on male-to-female perpetration of domestic violence. The first assumes that the likelihood that a husband will be abusive is dependent on if he grew up with violence in the home (Pollak, 2014). Pollak (2014) observes the crucial probability of the marriage between men who have a higher chance of being violent as husbands, and women who have a higher chance of remaining in violent marriages, not only because of the toxicity of the relationship, but also due to the consequences of the vulnerability that their children face domestic abuse. The second presumption notes that the likelihood that a wife will remain with a violent husband is dependent on whether she was raised in a violent home (Pollak, 2014). This presumption neglects the idea of divorce, due to the fact that an essential factor of the second assumption of ongoing domestic violence is that it needs the concurrence of a husband who is abusive and a wife </w:t>
      </w:r>
      <w:r w:rsidR="00423EA7">
        <w:t xml:space="preserve">who </w:t>
      </w:r>
      <w:r>
        <w:t xml:space="preserve">remains in a violent relationship (Pollak, 2014). The third speculation suggests that individuals who were raised in homes exposed to domestic violence tend to marry someone who was also raised in an abusive home (Pollak, 2004). This assumption involves the policies and variables that aid the reduction of intimate partner violence rates in the current generation and are anticipated to decrease levels of domestic abuse even further for future generations (Pollak, 2014). The intergenerational </w:t>
      </w:r>
      <w:r>
        <w:lastRenderedPageBreak/>
        <w:t>model highlights how domestic abuse can affect children, and how the possibility of abusive, aggressive, or manipulative behaviour being adopted by children and carrying that mindset of the normality of violence into their future relationships, which in turn carries the chain of abuse to the next generation, continuing the prevalence of domestic violence (Pollak, 2014). </w:t>
      </w:r>
    </w:p>
    <w:p w14:paraId="7634AE1E" w14:textId="0609CD06" w:rsidR="00E844AC" w:rsidRDefault="3E8EE1B1" w:rsidP="00E844AC">
      <w:pPr>
        <w:pStyle w:val="Standard"/>
        <w:spacing w:line="480" w:lineRule="auto"/>
        <w:jc w:val="both"/>
      </w:pPr>
      <w:r>
        <w:t>From the 1980s, there has been an outpouring of research which focuses on the impact of children witnessing or experiencing domestic abuse (</w:t>
      </w:r>
      <w:proofErr w:type="spellStart"/>
      <w:r>
        <w:t>Ryngala</w:t>
      </w:r>
      <w:proofErr w:type="spellEnd"/>
      <w:r>
        <w:t>, 2003). It has been concluded that children who are raised in a home which is vulnerable to domestic violence have a higher chance of developing a range of maladaptive behaviour issues, which may include: depression, anxiety, aggression, and other conduct issues. </w:t>
      </w:r>
      <w:proofErr w:type="spellStart"/>
      <w:r>
        <w:t>Ryngala</w:t>
      </w:r>
      <w:proofErr w:type="spellEnd"/>
      <w:r>
        <w:t xml:space="preserve"> (2003) explored whether attachment acts as a moderator, or a mediator, between domestic violence and problems with behaviour. The Conflict Tactics Scale (CTS) was applied in the study (</w:t>
      </w:r>
      <w:proofErr w:type="spellStart"/>
      <w:r>
        <w:t>Ryngala</w:t>
      </w:r>
      <w:proofErr w:type="spellEnd"/>
      <w:r>
        <w:t xml:space="preserve">, 2003). CTS predicts that the more violence witnessed by the child, the more </w:t>
      </w:r>
      <w:r w:rsidR="003248B8">
        <w:t>ins</w:t>
      </w:r>
      <w:r>
        <w:t>ecure the attachment of the children (</w:t>
      </w:r>
      <w:proofErr w:type="spellStart"/>
      <w:r>
        <w:t>Ryngala</w:t>
      </w:r>
      <w:proofErr w:type="spellEnd"/>
      <w:r>
        <w:t>, 2003). The arbitrating relationship between CTS, the Security Scale, and the Child Behaviour Checklist (CBCL) was investigated, however, the relationship was not statistically significant (</w:t>
      </w:r>
      <w:proofErr w:type="spellStart"/>
      <w:r>
        <w:t>Ryngala</w:t>
      </w:r>
      <w:proofErr w:type="spellEnd"/>
      <w:r>
        <w:t>, 2003). None of the interactions recorded between domestic violence and attachment notably predicted behavioural problems (</w:t>
      </w:r>
      <w:proofErr w:type="spellStart"/>
      <w:r>
        <w:t>Ryngala</w:t>
      </w:r>
      <w:proofErr w:type="spellEnd"/>
      <w:r>
        <w:t>, 2003).  </w:t>
      </w:r>
    </w:p>
    <w:p w14:paraId="5E089DF2" w14:textId="77777777" w:rsidR="00E844AC" w:rsidRDefault="00E844AC" w:rsidP="00E844AC">
      <w:pPr>
        <w:pStyle w:val="Standard"/>
        <w:spacing w:line="480" w:lineRule="auto"/>
        <w:jc w:val="both"/>
      </w:pPr>
    </w:p>
    <w:bookmarkStart w:id="34" w:name="__RefHeading__16818_1670324310"/>
    <w:bookmarkStart w:id="35" w:name="psychopathologyandalcohol"/>
    <w:p w14:paraId="0BA0403B" w14:textId="77777777" w:rsidR="00E844AC" w:rsidRDefault="00E844AC" w:rsidP="00E844AC">
      <w:pPr>
        <w:pStyle w:val="Standard"/>
        <w:spacing w:line="480" w:lineRule="auto"/>
        <w:ind w:left="360"/>
        <w:outlineLvl w:val="0"/>
      </w:pPr>
      <w:r>
        <w:fldChar w:fldCharType="begin"/>
      </w:r>
      <w:r>
        <w:instrText xml:space="preserve"> HYPERLINK  "#returntocontentspage" </w:instrText>
      </w:r>
      <w:r>
        <w:fldChar w:fldCharType="separate"/>
      </w:r>
      <w:r>
        <w:rPr>
          <w:b/>
        </w:rPr>
        <w:t>3.3. Psychopathology and alcohol</w:t>
      </w:r>
      <w:r>
        <w:rPr>
          <w:b/>
        </w:rPr>
        <w:fldChar w:fldCharType="end"/>
      </w:r>
      <w:bookmarkEnd w:id="34"/>
    </w:p>
    <w:bookmarkEnd w:id="35"/>
    <w:p w14:paraId="1DCCDFD1" w14:textId="75FC2B82" w:rsidR="00E844AC" w:rsidRDefault="3E8EE1B1" w:rsidP="00E844AC">
      <w:pPr>
        <w:pStyle w:val="Standard"/>
        <w:spacing w:line="480" w:lineRule="auto"/>
        <w:jc w:val="both"/>
      </w:pPr>
      <w:r>
        <w:t xml:space="preserve">Whiting </w:t>
      </w:r>
      <w:r w:rsidRPr="3E8EE1B1">
        <w:rPr>
          <w:i/>
          <w:iCs/>
        </w:rPr>
        <w:t>et al</w:t>
      </w:r>
      <w:r>
        <w:t xml:space="preserve">. (2009) explain that although research has demonstrated a connection between being subject to domestic abuse as a child and then partaking in a violent relationship as an adult, there is a sense of uncertainty with regard to the procedures through which this transmission happens. However, a multivariate logistic regression stipulated that alcohol dependence within the past year, low self-esteem, and PTSD </w:t>
      </w:r>
      <w:r>
        <w:lastRenderedPageBreak/>
        <w:t xml:space="preserve">within the past year had a significant correlation with intimate partner violence ensuing mental disorders and controlling for other self-appraisals (Whiting </w:t>
      </w:r>
      <w:r w:rsidRPr="3E8EE1B1">
        <w:rPr>
          <w:i/>
          <w:iCs/>
        </w:rPr>
        <w:t>et al.,</w:t>
      </w:r>
      <w:r>
        <w:t xml:space="preserve"> 2009). Substance abuse and mental health problems have a higher probability of being developed by those who have been abused as a child (Whiting </w:t>
      </w:r>
      <w:r w:rsidRPr="3E8EE1B1">
        <w:rPr>
          <w:i/>
          <w:iCs/>
        </w:rPr>
        <w:t>et al</w:t>
      </w:r>
      <w:r>
        <w:t>. 2009).</w:t>
      </w:r>
    </w:p>
    <w:p w14:paraId="57B31A3C" w14:textId="77777777" w:rsidR="00E844AC" w:rsidRDefault="00E844AC" w:rsidP="00E844AC">
      <w:pPr>
        <w:pStyle w:val="Standard"/>
        <w:spacing w:line="480" w:lineRule="auto"/>
        <w:jc w:val="both"/>
        <w:rPr>
          <w:rFonts w:ascii="Arial" w:hAnsi="Arial"/>
          <w:color w:val="4472C4"/>
        </w:rPr>
      </w:pPr>
      <w:r>
        <w:rPr>
          <w:rFonts w:ascii="Arial" w:hAnsi="Arial"/>
          <w:color w:val="4472C4"/>
        </w:rPr>
        <w:t> </w:t>
      </w:r>
    </w:p>
    <w:p w14:paraId="0D024A50" w14:textId="10194CDB" w:rsidR="00E844AC" w:rsidRDefault="00E844AC" w:rsidP="00E844AC">
      <w:pPr>
        <w:pStyle w:val="Standard"/>
        <w:spacing w:line="480" w:lineRule="auto"/>
        <w:jc w:val="both"/>
      </w:pPr>
      <w:r>
        <w:t xml:space="preserve">Sher and Trull (1994) considered the link between alcoholism and antisocial personality disorder and how it may affect abusive inhibitions. The research deliberated two adult forms of dis-inhibitory psychopathology- alcohol abuse or dependence on alcohol, and those diagnosed with antisocial personality disorder. The research considered three wide-ranging personality trait dimensions: </w:t>
      </w:r>
      <w:r w:rsidR="007349AD">
        <w:t>‘</w:t>
      </w:r>
      <w:r>
        <w:t>extraversion/ sociability, neuroticism/emotionality, impulsivity/ disinhibition</w:t>
      </w:r>
      <w:r w:rsidR="007349AD">
        <w:t>’</w:t>
      </w:r>
      <w:r>
        <w:t xml:space="preserve"> (Sher and Trull, 1994</w:t>
      </w:r>
      <w:r w:rsidR="00EF7DAF">
        <w:t>, pp. 92-102</w:t>
      </w:r>
      <w:r>
        <w:t>).  Using their theoretical model of the correlation between personality and the two disorders, Sher and Trull (1994) concluded that no single personality disorder was found to have both a specific and sensitive indicator of either disorder (antisocial personality disorder or alcoholism), but that the variables of personality were found to have the main components of antisocial personality disorder and alcohol abuse. </w:t>
      </w:r>
    </w:p>
    <w:p w14:paraId="2BE9A2B9" w14:textId="77777777" w:rsidR="00E844AC" w:rsidRDefault="00E844AC" w:rsidP="00E844AC">
      <w:pPr>
        <w:pStyle w:val="Standard"/>
        <w:spacing w:line="480" w:lineRule="auto"/>
        <w:jc w:val="both"/>
      </w:pPr>
    </w:p>
    <w:p w14:paraId="3D146DDF" w14:textId="0F8064A6" w:rsidR="00E844AC" w:rsidRDefault="3E8EE1B1" w:rsidP="00E844AC">
      <w:pPr>
        <w:pStyle w:val="Standard"/>
        <w:spacing w:line="480" w:lineRule="auto"/>
        <w:jc w:val="both"/>
      </w:pPr>
      <w:r>
        <w:t xml:space="preserve">Stuart </w:t>
      </w:r>
      <w:r w:rsidRPr="3E8EE1B1">
        <w:rPr>
          <w:i/>
          <w:iCs/>
        </w:rPr>
        <w:t>et al</w:t>
      </w:r>
      <w:r>
        <w:t xml:space="preserve">. (2006) found that violent victimisation correlated strongly with symptoms of psychopathology. The predominance of psychopathology amongst female arrestees for violence was examined by Stuart </w:t>
      </w:r>
      <w:r w:rsidRPr="3E8EE1B1">
        <w:rPr>
          <w:i/>
          <w:iCs/>
        </w:rPr>
        <w:t>et al</w:t>
      </w:r>
      <w:r>
        <w:t xml:space="preserve">. (2006) to see if the experience of domestic violence was linked to Axis I psychopathology. Measures of IPV victimisation, psychopathology and perpetration were considered by female batterers </w:t>
      </w:r>
      <w:r w:rsidR="003248B8">
        <w:t xml:space="preserve">who </w:t>
      </w:r>
      <w:r>
        <w:t xml:space="preserve">got court referrals to intervention programs for violence (Stuart </w:t>
      </w:r>
      <w:r w:rsidRPr="3E8EE1B1">
        <w:rPr>
          <w:i/>
          <w:iCs/>
        </w:rPr>
        <w:t>et al.,</w:t>
      </w:r>
      <w:r>
        <w:t xml:space="preserve"> 2006). These women were discovered to have a greater chance of having PTSD, generalised anxiety disorder (GAD), panic disorder, anxiety, antisocial personality disorder (ASPD), substance use </w:t>
      </w:r>
      <w:r>
        <w:lastRenderedPageBreak/>
        <w:t xml:space="preserve">disorder, and borderline personality disorder (BPD) (Stuart </w:t>
      </w:r>
      <w:r w:rsidRPr="3E8EE1B1">
        <w:rPr>
          <w:i/>
          <w:iCs/>
        </w:rPr>
        <w:t>et al.,</w:t>
      </w:r>
      <w:r>
        <w:t xml:space="preserve"> 2006). Through logistic regression analyses, the prevalence of psychological and sexual abuse exerted by perpetrators has an association with the presence of post-traumatic stress disorder (PTSD), GAD diagnoses and depression (Stuart </w:t>
      </w:r>
      <w:r w:rsidRPr="3E8EE1B1">
        <w:rPr>
          <w:i/>
          <w:iCs/>
        </w:rPr>
        <w:t>et al.,</w:t>
      </w:r>
      <w:r>
        <w:t xml:space="preserve"> 2006). These results may underline the prospective importance of the role that violence victimisation plays in psychopathology (Stuart </w:t>
      </w:r>
      <w:r w:rsidRPr="3E8EE1B1">
        <w:rPr>
          <w:i/>
          <w:iCs/>
        </w:rPr>
        <w:t>et al.,</w:t>
      </w:r>
      <w:r>
        <w:t xml:space="preserve"> 2006). It is suggested that those with Axis I and Axis II psychopathology should be consistently assessed as an inclusion of intervention programs for violence for women and implies that intervention schemes could benefit by providing accompanied or incorporated treatment for any mental health issues (Stuart </w:t>
      </w:r>
      <w:r w:rsidRPr="3E8EE1B1">
        <w:rPr>
          <w:i/>
          <w:iCs/>
        </w:rPr>
        <w:t>et al.,</w:t>
      </w:r>
      <w:r>
        <w:t xml:space="preserve"> 2006).</w:t>
      </w:r>
    </w:p>
    <w:p w14:paraId="53C7D59C" w14:textId="77777777" w:rsidR="00E844AC" w:rsidRDefault="00E844AC" w:rsidP="00E844AC">
      <w:pPr>
        <w:pStyle w:val="Standard"/>
        <w:spacing w:line="480" w:lineRule="auto"/>
        <w:jc w:val="both"/>
      </w:pPr>
      <w:proofErr w:type="spellStart"/>
      <w:r>
        <w:t>Herrenkohl</w:t>
      </w:r>
      <w:proofErr w:type="spellEnd"/>
      <w:r>
        <w:t xml:space="preserve"> (2017) uncovered a distinctive difference between the child abuse experiences of men and women. Despite relations with antisocial peers, the individual's adult years surged in engagement of crime for both men and women with a history of physical and emotional childhood abuse (</w:t>
      </w:r>
      <w:proofErr w:type="spellStart"/>
      <w:r>
        <w:t>Herrenkohl</w:t>
      </w:r>
      <w:proofErr w:type="spellEnd"/>
      <w:r>
        <w:t>, 2017).</w:t>
      </w:r>
    </w:p>
    <w:p w14:paraId="345A9418" w14:textId="77777777" w:rsidR="00E844AC" w:rsidRDefault="00E844AC" w:rsidP="00E844AC">
      <w:pPr>
        <w:pStyle w:val="Standard"/>
        <w:spacing w:line="480" w:lineRule="auto"/>
        <w:jc w:val="both"/>
      </w:pPr>
      <w:r>
        <w:t>Among men who have faced experiences of physical and/ or emotional abuse during childhood, a caring and warm romantic relationship in adulthood was found to decrease men’s affiliation with romantic peers (</w:t>
      </w:r>
      <w:proofErr w:type="spellStart"/>
      <w:r>
        <w:t>Herrenkohl</w:t>
      </w:r>
      <w:proofErr w:type="spellEnd"/>
      <w:r>
        <w:t>, 2017). However, observations showed that a warm and caring relationship for women who had suffered physical or emotional abuse during childhood did not necessarily decrease their association with antisocial peers or criminal behaviour (</w:t>
      </w:r>
      <w:proofErr w:type="spellStart"/>
      <w:r>
        <w:t>Herrenkohl</w:t>
      </w:r>
      <w:proofErr w:type="spellEnd"/>
      <w:r>
        <w:t>, 2017)</w:t>
      </w:r>
      <w:r>
        <w:rPr>
          <w:color w:val="0070C0"/>
        </w:rPr>
        <w:t xml:space="preserve">. </w:t>
      </w:r>
      <w:proofErr w:type="spellStart"/>
      <w:r>
        <w:t>Herrenkohl</w:t>
      </w:r>
      <w:proofErr w:type="spellEnd"/>
      <w:r>
        <w:t xml:space="preserve"> (2017) suspects that a relationship between an antisocial peer and romantic partner in adulthood has a possibility of increasing criminal involvement through forming a normality of criminal activity and strengthening the coping mechanisms which promote the conduction of crime by men and women alike (</w:t>
      </w:r>
      <w:proofErr w:type="spellStart"/>
      <w:r>
        <w:t>Herrenkohl</w:t>
      </w:r>
      <w:proofErr w:type="spellEnd"/>
      <w:r>
        <w:t>, 2017).</w:t>
      </w:r>
    </w:p>
    <w:p w14:paraId="11F02F11" w14:textId="59BF66BB" w:rsidR="00E844AC" w:rsidRDefault="3E8EE1B1" w:rsidP="00E844AC">
      <w:pPr>
        <w:pStyle w:val="Standard"/>
        <w:spacing w:line="480" w:lineRule="auto"/>
        <w:jc w:val="both"/>
      </w:pPr>
      <w:r>
        <w:t xml:space="preserve">Racial harassment and abuse are prevalent issues for children fleeing domestic </w:t>
      </w:r>
      <w:r>
        <w:lastRenderedPageBreak/>
        <w:t xml:space="preserve">violence, according to </w:t>
      </w:r>
      <w:proofErr w:type="spellStart"/>
      <w:r>
        <w:t>Thiara</w:t>
      </w:r>
      <w:proofErr w:type="spellEnd"/>
      <w:r>
        <w:t xml:space="preserve"> and Breslin (2006), due to the fact that they are often exposed to racial harassment and domestic abuse in unknown areas and new schools and their experiences may be compounded by bullying and racism in school. There is a disparity in provision for children who come from ethnic minority backgrounds and the requirements of mixed heritage children are often overlooked (</w:t>
      </w:r>
      <w:proofErr w:type="spellStart"/>
      <w:r>
        <w:t>Thiara</w:t>
      </w:r>
      <w:proofErr w:type="spellEnd"/>
      <w:r>
        <w:t xml:space="preserve"> and Breslin, 2006). There are</w:t>
      </w:r>
      <w:r w:rsidRPr="3E8EE1B1">
        <w:rPr>
          <w:color w:val="FF0000"/>
        </w:rPr>
        <w:t xml:space="preserve"> </w:t>
      </w:r>
      <w:r>
        <w:t>specialist services, however, they do not have the numbers or the resources to meet the requirements and needs of all children who require these services (</w:t>
      </w:r>
      <w:proofErr w:type="spellStart"/>
      <w:r>
        <w:t>Thiara</w:t>
      </w:r>
      <w:proofErr w:type="spellEnd"/>
      <w:r>
        <w:t xml:space="preserve"> and Breslin, 2006). There is a large-scale gap in knowledge, services, and resources for victims of domestic abuse from ethnic minorities, which should be addressed urgently as a means to investigate the advancement of provisions for a long-term situation. </w:t>
      </w:r>
      <w:proofErr w:type="spellStart"/>
      <w:r>
        <w:t>Thiara</w:t>
      </w:r>
      <w:proofErr w:type="spellEnd"/>
      <w:r>
        <w:t xml:space="preserve"> and Breslin (2006) recommend an improvement in raising awareness and suggest training practitioners on responses and reactions which are culturally sensitive to victims of domestic violence, in specificity, ethnic women and children.</w:t>
      </w:r>
      <w:r w:rsidRPr="3E8EE1B1">
        <w:rPr>
          <w:b/>
          <w:bCs/>
        </w:rPr>
        <w:t xml:space="preserve">                 </w:t>
      </w:r>
    </w:p>
    <w:bookmarkStart w:id="36" w:name="_Toc42695218"/>
    <w:bookmarkStart w:id="37" w:name="__RefHeading__16820_1670324310"/>
    <w:p w14:paraId="464A6A8E" w14:textId="77777777" w:rsidR="00E844AC" w:rsidRDefault="00E844AC" w:rsidP="00E844AC">
      <w:pPr>
        <w:pStyle w:val="ListParagraph"/>
        <w:numPr>
          <w:ilvl w:val="1"/>
          <w:numId w:val="2"/>
        </w:numPr>
        <w:spacing w:line="480" w:lineRule="auto"/>
      </w:pPr>
      <w:r>
        <w:fldChar w:fldCharType="begin"/>
      </w:r>
      <w:r>
        <w:instrText xml:space="preserve"> HYPERLINK  "#returntocontentspage" </w:instrText>
      </w:r>
      <w:r>
        <w:fldChar w:fldCharType="separate"/>
      </w:r>
      <w:r>
        <w:rPr>
          <w:rFonts w:ascii="Times New Roman" w:hAnsi="Times New Roman"/>
          <w:b/>
          <w:sz w:val="24"/>
          <w:szCs w:val="24"/>
        </w:rPr>
        <w:t>Conclusion</w:t>
      </w:r>
      <w:r>
        <w:rPr>
          <w:rFonts w:ascii="Times New Roman" w:hAnsi="Times New Roman"/>
          <w:b/>
          <w:sz w:val="24"/>
          <w:szCs w:val="24"/>
        </w:rPr>
        <w:fldChar w:fldCharType="end"/>
      </w:r>
      <w:bookmarkEnd w:id="33"/>
      <w:bookmarkEnd w:id="36"/>
      <w:bookmarkEnd w:id="37"/>
    </w:p>
    <w:p w14:paraId="2FE69916" w14:textId="3302FC30" w:rsidR="00E844AC" w:rsidRDefault="3E8EE1B1" w:rsidP="00E844AC">
      <w:pPr>
        <w:pStyle w:val="Standard"/>
        <w:spacing w:line="480" w:lineRule="auto"/>
        <w:jc w:val="both"/>
      </w:pPr>
      <w:r>
        <w:t>From this review one may conclude that this research has found that domestic abuse is a globally prevalent issue which affects individuals regardless of gender, age, sexual orientation, culture, disability, religion, and ethnicity. Female perpetration against men of intimate partner violence continues to be under-researched and is frequently considered to be used predominantly in self-defence (Eckhardt, 2013). Same sex perpetration of domestic abuse is also under-researched (</w:t>
      </w:r>
      <w:proofErr w:type="spellStart"/>
      <w:r>
        <w:t>Seelau</w:t>
      </w:r>
      <w:proofErr w:type="spellEnd"/>
      <w:r>
        <w:t xml:space="preserve"> and </w:t>
      </w:r>
      <w:proofErr w:type="spellStart"/>
      <w:r>
        <w:t>Seelau</w:t>
      </w:r>
      <w:proofErr w:type="spellEnd"/>
      <w:r>
        <w:t xml:space="preserve">, 2005); the dominance of domestic abuse within the LGBTQ+ community should be researched in more depth. Male-against-female intimate partner violence is viewed as </w:t>
      </w:r>
      <w:r w:rsidR="00B72D99">
        <w:t>being t</w:t>
      </w:r>
      <w:r>
        <w:t>he greatest danger and male perpetrators in heterosexual relationships were considered most believable as perpetrators and were more likely of being convicted (</w:t>
      </w:r>
      <w:proofErr w:type="spellStart"/>
      <w:r>
        <w:t>Seelau</w:t>
      </w:r>
      <w:proofErr w:type="spellEnd"/>
      <w:r>
        <w:t xml:space="preserve"> and </w:t>
      </w:r>
      <w:proofErr w:type="spellStart"/>
      <w:r>
        <w:lastRenderedPageBreak/>
        <w:t>Seelau</w:t>
      </w:r>
      <w:proofErr w:type="spellEnd"/>
      <w:r>
        <w:t>, 2005).</w:t>
      </w:r>
    </w:p>
    <w:p w14:paraId="3C8BB01E" w14:textId="701B985F" w:rsidR="00E844AC" w:rsidRDefault="3E8EE1B1" w:rsidP="00E844AC">
      <w:pPr>
        <w:pStyle w:val="Standard"/>
        <w:spacing w:line="480" w:lineRule="auto"/>
        <w:jc w:val="both"/>
      </w:pPr>
      <w:r>
        <w:t>Being exposed to domestic violence is likely to have a detrimental effect on the emotional stability of a child and their cognitive development; it may affect children at different levels of severity and could lead to intergenerational domestic violence or a deterrence towards violence (Ward and Keenan, 1999; Pollak, 2004).</w:t>
      </w:r>
    </w:p>
    <w:p w14:paraId="55F0418B" w14:textId="1DF79AFA" w:rsidR="00E844AC" w:rsidRDefault="00933344" w:rsidP="00E844AC">
      <w:pPr>
        <w:pStyle w:val="Standard"/>
        <w:spacing w:line="480" w:lineRule="auto"/>
        <w:jc w:val="both"/>
      </w:pPr>
      <w:r>
        <w:t>Many battered interventions are</w:t>
      </w:r>
      <w:r w:rsidR="3E8EE1B1">
        <w:t xml:space="preserve"> a likely connection between issues surrounding mental health and intimate partner violence (Whiting </w:t>
      </w:r>
      <w:r w:rsidR="3E8EE1B1" w:rsidRPr="3E8EE1B1">
        <w:rPr>
          <w:i/>
          <w:iCs/>
        </w:rPr>
        <w:t>et al.</w:t>
      </w:r>
      <w:r w:rsidR="3E8EE1B1">
        <w:t>, 2009), however, more experiments and research would need to be conducted to support this.</w:t>
      </w:r>
    </w:p>
    <w:p w14:paraId="7D0F58BE" w14:textId="0800DB5C" w:rsidR="00E844AC" w:rsidRDefault="3E8EE1B1" w:rsidP="00E844AC">
      <w:pPr>
        <w:pStyle w:val="Standard"/>
        <w:spacing w:line="480" w:lineRule="auto"/>
        <w:jc w:val="both"/>
      </w:pPr>
      <w:r>
        <w:t xml:space="preserve">Many batterer interventions programs (BIPs) are gender- driven and support the idea of men always being the perpetrator and women always being a victim in terms of domestic abuse (Eckhardt, 2013). An experience of violence or addiction in the family does not have a direct link with domestic abuse by male addicts. (Bennet </w:t>
      </w:r>
      <w:r w:rsidRPr="3E8EE1B1">
        <w:rPr>
          <w:i/>
          <w:iCs/>
        </w:rPr>
        <w:t>et al.</w:t>
      </w:r>
      <w:r>
        <w:t>, 1994) Services for victims of abuse from ethnic minorities are considerably insubstantial to meet the level required in the UK for children and their mothers fleeing domestic abuse (</w:t>
      </w:r>
      <w:proofErr w:type="spellStart"/>
      <w:r>
        <w:t>Thiara</w:t>
      </w:r>
      <w:proofErr w:type="spellEnd"/>
      <w:r>
        <w:t xml:space="preserve"> and Breslin, 2006). To conclude, while the issues surrounding domestic violence are highly prevalent, the ever-growing knowledge helps to lower the number of people who perpetrate domestic violence. It is crucial that the gaps in knowledge are filled to avoid and deter more individuals from a path of violence within the home and family.</w:t>
      </w:r>
    </w:p>
    <w:p w14:paraId="50CC7CC4" w14:textId="77777777" w:rsidR="00E844AC" w:rsidRDefault="00E844AC" w:rsidP="00E844AC">
      <w:pPr>
        <w:pStyle w:val="Standard"/>
        <w:spacing w:line="480" w:lineRule="auto"/>
        <w:ind w:left="1080"/>
        <w:outlineLvl w:val="1"/>
        <w:rPr>
          <w:b/>
        </w:rPr>
      </w:pPr>
    </w:p>
    <w:p w14:paraId="4FDB3BE6" w14:textId="77777777" w:rsidR="00E844AC" w:rsidRDefault="00E844AC" w:rsidP="00E844AC">
      <w:pPr>
        <w:pStyle w:val="Standard"/>
        <w:spacing w:line="480" w:lineRule="auto"/>
        <w:ind w:left="1080"/>
        <w:outlineLvl w:val="1"/>
        <w:rPr>
          <w:b/>
        </w:rPr>
      </w:pPr>
    </w:p>
    <w:p w14:paraId="2895D873" w14:textId="06DD09F1" w:rsidR="00E844AC" w:rsidRDefault="00E844AC" w:rsidP="00E844AC">
      <w:pPr>
        <w:pStyle w:val="Standard"/>
        <w:spacing w:line="480" w:lineRule="auto"/>
      </w:pPr>
    </w:p>
    <w:p w14:paraId="68D323BC" w14:textId="070EE48D" w:rsidR="00E5179F" w:rsidRDefault="00E5179F" w:rsidP="00E844AC">
      <w:pPr>
        <w:pStyle w:val="Standard"/>
        <w:spacing w:line="480" w:lineRule="auto"/>
      </w:pPr>
    </w:p>
    <w:p w14:paraId="6162B55C" w14:textId="6DD0515C" w:rsidR="00E5179F" w:rsidRDefault="00E5179F" w:rsidP="00E844AC">
      <w:pPr>
        <w:pStyle w:val="Standard"/>
        <w:spacing w:line="480" w:lineRule="auto"/>
      </w:pPr>
    </w:p>
    <w:p w14:paraId="6BCE3B31" w14:textId="5AF348F7" w:rsidR="00E5179F" w:rsidRDefault="00E5179F" w:rsidP="00E844AC">
      <w:pPr>
        <w:pStyle w:val="Standard"/>
        <w:spacing w:line="480" w:lineRule="auto"/>
      </w:pPr>
    </w:p>
    <w:p w14:paraId="424302B9" w14:textId="77777777" w:rsidR="00E5179F" w:rsidRDefault="00E5179F" w:rsidP="00E844AC">
      <w:pPr>
        <w:pStyle w:val="Standard"/>
        <w:spacing w:line="480" w:lineRule="auto"/>
      </w:pPr>
    </w:p>
    <w:bookmarkStart w:id="38" w:name="_Toc42695219"/>
    <w:bookmarkStart w:id="39" w:name="__RefHeading__16822_1670324310"/>
    <w:p w14:paraId="179D6ADA" w14:textId="77777777" w:rsidR="00E844AC" w:rsidRDefault="00E844AC" w:rsidP="00E844AC">
      <w:pPr>
        <w:pStyle w:val="ListParagraph"/>
        <w:numPr>
          <w:ilvl w:val="0"/>
          <w:numId w:val="2"/>
        </w:numPr>
        <w:spacing w:line="480" w:lineRule="auto"/>
      </w:pPr>
      <w:r>
        <w:fldChar w:fldCharType="begin"/>
      </w:r>
      <w:r>
        <w:instrText xml:space="preserve"> HYPERLINK  "#returntocontentspage" </w:instrText>
      </w:r>
      <w:r>
        <w:fldChar w:fldCharType="separate"/>
      </w:r>
      <w:r>
        <w:rPr>
          <w:rFonts w:ascii="Times New Roman" w:hAnsi="Times New Roman"/>
          <w:b/>
          <w:sz w:val="24"/>
          <w:szCs w:val="24"/>
        </w:rPr>
        <w:t>CONCLUSION AND RECOMMENDATIONS</w:t>
      </w:r>
      <w:r>
        <w:rPr>
          <w:rFonts w:ascii="Times New Roman" w:hAnsi="Times New Roman"/>
          <w:b/>
          <w:sz w:val="24"/>
          <w:szCs w:val="24"/>
        </w:rPr>
        <w:fldChar w:fldCharType="end"/>
      </w:r>
      <w:bookmarkEnd w:id="38"/>
      <w:bookmarkEnd w:id="39"/>
    </w:p>
    <w:p w14:paraId="0D18F415" w14:textId="575EA2AB" w:rsidR="00E844AC" w:rsidRDefault="00E844AC" w:rsidP="00E844AC">
      <w:pPr>
        <w:pStyle w:val="Standard"/>
        <w:spacing w:line="480" w:lineRule="auto"/>
        <w:jc w:val="both"/>
      </w:pPr>
      <w:r>
        <w:t xml:space="preserve">In conclusion, the aim of this dissertation has been to delve into, and analyse, the mindset of a domestic abuser and to offer recommendations for future research. The predictive factors of an abuser may be linked to the worldwide predominance of domestic violence. To attain a greater understanding of individuals that perpetrate domestic abuse, it is essential that we have a more confident comprehension of certain behavioural patterns and factors that may hint towards particular individuals exposing antisocial behavioural patterns, or warning signs that they may develop into abusive behaviours towards their partner.  </w:t>
      </w:r>
    </w:p>
    <w:p w14:paraId="64936D82" w14:textId="77777777" w:rsidR="00E5179F" w:rsidRDefault="00E5179F" w:rsidP="00E844AC">
      <w:pPr>
        <w:pStyle w:val="Standard"/>
        <w:spacing w:line="480" w:lineRule="auto"/>
        <w:jc w:val="both"/>
      </w:pPr>
    </w:p>
    <w:p w14:paraId="115876AA" w14:textId="4ADB8608" w:rsidR="00E844AC" w:rsidRDefault="00E844AC" w:rsidP="00E844AC">
      <w:pPr>
        <w:pStyle w:val="Standard"/>
        <w:spacing w:line="480" w:lineRule="auto"/>
        <w:jc w:val="both"/>
      </w:pPr>
      <w:r>
        <w:t>Firstly, the literature review focused on the global prevalence of domestic violence as a whole. Whilst discussing this point, the term ‘domestic abuse’ was defined and the idea of perpetrators wanting to exert control over their partner, and victims of abuse often feeling upset or confused about the abuse they faced, was briefly explored. It was also noted that there is likely an inaccurate number of domestic abuse victims documented due to many people not reporting their experiences (Office for National Statistics (ONS), 2018).</w:t>
      </w:r>
    </w:p>
    <w:p w14:paraId="62B1BAF8" w14:textId="77777777" w:rsidR="00E5179F" w:rsidRDefault="00E5179F" w:rsidP="00E844AC">
      <w:pPr>
        <w:pStyle w:val="Standard"/>
        <w:spacing w:line="480" w:lineRule="auto"/>
        <w:jc w:val="both"/>
      </w:pPr>
    </w:p>
    <w:p w14:paraId="1B29237B" w14:textId="16898462" w:rsidR="00E844AC" w:rsidRDefault="3E8EE1B1" w:rsidP="00E844AC">
      <w:pPr>
        <w:pStyle w:val="Standard"/>
        <w:spacing w:line="480" w:lineRule="auto"/>
        <w:jc w:val="both"/>
      </w:pPr>
      <w:r>
        <w:t xml:space="preserve">Next, there was an in-depth review of who the perpetrators of intimate partner violence were. Male and female perpetrators of abuse were discussed. The common motives for each gender were considered and it is suggested that men use abuse as a way to control their partner and women generally use it exclusively as a means of defending themselves against their abusive male partner. With regards to the backgrounds of perpetrators of domestic violence, it was found that research of BME abusers was </w:t>
      </w:r>
      <w:r>
        <w:lastRenderedPageBreak/>
        <w:t>largely under-researched, but that it was also difficult to understand the prevalence of violence within the BME community (</w:t>
      </w:r>
      <w:proofErr w:type="spellStart"/>
      <w:r>
        <w:t>Thiara</w:t>
      </w:r>
      <w:proofErr w:type="spellEnd"/>
      <w:r>
        <w:t xml:space="preserve"> and Breslin, 2006). In a study comparing same-sex and heterosexual examples of intimate partner violence, it was found that male-against-female abuse was the most believed, and this correlated with the length of sentencing for perpetrators (</w:t>
      </w:r>
      <w:proofErr w:type="spellStart"/>
      <w:r>
        <w:t>Poorman</w:t>
      </w:r>
      <w:proofErr w:type="spellEnd"/>
      <w:r>
        <w:t xml:space="preserve">, </w:t>
      </w:r>
      <w:proofErr w:type="spellStart"/>
      <w:r>
        <w:t>Seelau</w:t>
      </w:r>
      <w:proofErr w:type="spellEnd"/>
      <w:r>
        <w:t xml:space="preserve"> and </w:t>
      </w:r>
      <w:proofErr w:type="spellStart"/>
      <w:r>
        <w:t>Seelau</w:t>
      </w:r>
      <w:proofErr w:type="spellEnd"/>
      <w:r>
        <w:t>, 2003).</w:t>
      </w:r>
    </w:p>
    <w:p w14:paraId="47DB8073" w14:textId="77777777" w:rsidR="00E5179F" w:rsidRDefault="00E5179F" w:rsidP="00E844AC">
      <w:pPr>
        <w:pStyle w:val="Standard"/>
        <w:spacing w:line="480" w:lineRule="auto"/>
        <w:jc w:val="both"/>
      </w:pPr>
    </w:p>
    <w:p w14:paraId="1442D3B1" w14:textId="755AF2AA" w:rsidR="00E844AC" w:rsidRDefault="3E8EE1B1" w:rsidP="00E844AC">
      <w:pPr>
        <w:pStyle w:val="Standard"/>
        <w:spacing w:line="480" w:lineRule="auto"/>
        <w:jc w:val="both"/>
      </w:pPr>
      <w:r>
        <w:t>Finally, the literature review delved into the predictive factors of a perpetrator of domestic abuse; these included: childhood trauma, drug and alcohol abuse, mental health disorders and also briefly considered antisocial criminal records as a predictive factor of domestic abuse.</w:t>
      </w:r>
    </w:p>
    <w:p w14:paraId="125F4015" w14:textId="77777777" w:rsidR="00E5179F" w:rsidRDefault="00E5179F" w:rsidP="00E844AC">
      <w:pPr>
        <w:pStyle w:val="Standard"/>
        <w:spacing w:line="480" w:lineRule="auto"/>
        <w:jc w:val="both"/>
      </w:pPr>
    </w:p>
    <w:p w14:paraId="7927210B" w14:textId="0DF6C259" w:rsidR="00E844AC" w:rsidRDefault="3E8EE1B1" w:rsidP="00E844AC">
      <w:pPr>
        <w:pStyle w:val="Standard"/>
        <w:spacing w:line="480" w:lineRule="auto"/>
        <w:jc w:val="both"/>
      </w:pPr>
      <w:r>
        <w:t xml:space="preserve">This research is beneficial as it helps develop a greater comprehension of intimate partner violence with regards to the perspective of the perpetrator and their motives and reasoning behind why they choose to abuse. However, this paper has </w:t>
      </w:r>
      <w:r w:rsidR="00933344">
        <w:t>some limitations due to a n</w:t>
      </w:r>
      <w:r>
        <w:t xml:space="preserve">umber of factors. The prevalence of domestic abuse in the BME and Asian community remains </w:t>
      </w:r>
      <w:r w:rsidR="00EE3753">
        <w:t>severely u</w:t>
      </w:r>
      <w:r>
        <w:t>nder-researched and under-funded for resources and services. This information is vital towards understanding the severity of the issue from different cultural backgrounds, and how the culture and community may distinctively affect individuals from certain backgrounds.</w:t>
      </w:r>
    </w:p>
    <w:p w14:paraId="7BEE0ED2" w14:textId="77777777" w:rsidR="00E5179F" w:rsidRDefault="00E5179F" w:rsidP="00E844AC">
      <w:pPr>
        <w:pStyle w:val="Standard"/>
        <w:spacing w:line="480" w:lineRule="auto"/>
        <w:jc w:val="both"/>
      </w:pPr>
    </w:p>
    <w:p w14:paraId="503DFE94" w14:textId="0993268B" w:rsidR="00E5179F" w:rsidRDefault="00E844AC" w:rsidP="00E844AC">
      <w:pPr>
        <w:pStyle w:val="Standard"/>
        <w:spacing w:line="480" w:lineRule="auto"/>
        <w:jc w:val="both"/>
      </w:pPr>
      <w:r>
        <w:t xml:space="preserve">With regard to recommendations, few researchers have considered the mindset of an abuser as a means to a greater understanding into why abusers abuse, so it can be avoided in the future. Therefore, for future research, it would be important to focus on the perspective of abusers to understand the way that they think and to consider the behaviour of individuals attending Cognitive Behavioural Therapy. Furthermore, </w:t>
      </w:r>
      <w:r>
        <w:lastRenderedPageBreak/>
        <w:t>recommendations of a review of the most popular methods of rehabilitation, such as the ‘Duluth model’, could be revisited in a bid to perhaps modify them to help improve outcomes.</w:t>
      </w:r>
      <w:r w:rsidR="00E5179F">
        <w:t xml:space="preserve">   </w:t>
      </w:r>
    </w:p>
    <w:p w14:paraId="6D3A6149" w14:textId="7C672644" w:rsidR="00E5179F" w:rsidRDefault="3E8EE1B1" w:rsidP="00E844AC">
      <w:pPr>
        <w:pStyle w:val="Standard"/>
        <w:spacing w:line="480" w:lineRule="auto"/>
        <w:jc w:val="both"/>
      </w:pPr>
      <w:r>
        <w:t xml:space="preserve">It remains crucial that the outdated gender stereotypes of domestic violence should be eliminated, as it demeans male victims of intimate partner violence and claims female perpetrators are almost incapable of being emotionally and physically manipulative. Although women, according to research (Williams and Frieze, 2005; Miller and </w:t>
      </w:r>
      <w:proofErr w:type="spellStart"/>
      <w:r>
        <w:t>Meloy</w:t>
      </w:r>
      <w:proofErr w:type="spellEnd"/>
      <w:r>
        <w:t xml:space="preserve">, 2006) are far more likely to be victimised and to suffer as a consequence of multiple forms of abuse, it is vital </w:t>
      </w:r>
      <w:r w:rsidR="00A24ADB">
        <w:t xml:space="preserve">for </w:t>
      </w:r>
      <w:r>
        <w:t xml:space="preserve">future studies </w:t>
      </w:r>
      <w:r w:rsidR="00A24ADB">
        <w:t xml:space="preserve">to </w:t>
      </w:r>
      <w:r>
        <w:t>also thoroughly examine violent female perpetrators of domestic violence. Examining this under-researched area of domestic abuse would provide data that would create a clearer overall picture, and hopefully help to reduce gender stereotyping.</w:t>
      </w:r>
    </w:p>
    <w:p w14:paraId="1470E7BD" w14:textId="318F34EF" w:rsidR="00E844AC" w:rsidRDefault="00E844AC" w:rsidP="00E844AC">
      <w:pPr>
        <w:pStyle w:val="Standard"/>
        <w:spacing w:line="480" w:lineRule="auto"/>
        <w:jc w:val="both"/>
      </w:pPr>
    </w:p>
    <w:p w14:paraId="5DEE6FB7" w14:textId="1F40B6D8" w:rsidR="00FE7A3C" w:rsidRDefault="00FE7A3C" w:rsidP="00E844AC">
      <w:pPr>
        <w:pStyle w:val="Standard"/>
        <w:spacing w:line="480" w:lineRule="auto"/>
        <w:jc w:val="both"/>
      </w:pPr>
    </w:p>
    <w:p w14:paraId="10B33D82" w14:textId="588CF007" w:rsidR="00FE7A3C" w:rsidRDefault="00FE7A3C" w:rsidP="00E844AC">
      <w:pPr>
        <w:pStyle w:val="Standard"/>
        <w:spacing w:line="480" w:lineRule="auto"/>
        <w:jc w:val="both"/>
      </w:pPr>
    </w:p>
    <w:p w14:paraId="31E1170F" w14:textId="51840D57" w:rsidR="00FE7A3C" w:rsidRDefault="00FE7A3C" w:rsidP="00E844AC">
      <w:pPr>
        <w:pStyle w:val="Standard"/>
        <w:spacing w:line="480" w:lineRule="auto"/>
        <w:jc w:val="both"/>
      </w:pPr>
    </w:p>
    <w:p w14:paraId="52009507" w14:textId="6DDC55E6" w:rsidR="00FE7A3C" w:rsidRDefault="00FE7A3C" w:rsidP="00E844AC">
      <w:pPr>
        <w:pStyle w:val="Standard"/>
        <w:spacing w:line="480" w:lineRule="auto"/>
        <w:jc w:val="both"/>
      </w:pPr>
    </w:p>
    <w:p w14:paraId="38D85C0E" w14:textId="3708BA34" w:rsidR="00FE7A3C" w:rsidRDefault="00FE7A3C" w:rsidP="00E844AC">
      <w:pPr>
        <w:pStyle w:val="Standard"/>
        <w:spacing w:line="480" w:lineRule="auto"/>
        <w:jc w:val="both"/>
      </w:pPr>
    </w:p>
    <w:p w14:paraId="64DC2784" w14:textId="1BD9CC3E" w:rsidR="00FE7A3C" w:rsidRDefault="00FE7A3C" w:rsidP="00E844AC">
      <w:pPr>
        <w:pStyle w:val="Standard"/>
        <w:spacing w:line="480" w:lineRule="auto"/>
        <w:jc w:val="both"/>
      </w:pPr>
    </w:p>
    <w:p w14:paraId="0D7D3234" w14:textId="6D37EF17" w:rsidR="00FE7A3C" w:rsidRDefault="00FE7A3C" w:rsidP="00E844AC">
      <w:pPr>
        <w:pStyle w:val="Standard"/>
        <w:spacing w:line="480" w:lineRule="auto"/>
        <w:jc w:val="both"/>
      </w:pPr>
    </w:p>
    <w:p w14:paraId="15DC44E3" w14:textId="218D515A" w:rsidR="00FE7A3C" w:rsidRDefault="00FE7A3C" w:rsidP="00E844AC">
      <w:pPr>
        <w:pStyle w:val="Standard"/>
        <w:spacing w:line="480" w:lineRule="auto"/>
        <w:jc w:val="both"/>
      </w:pPr>
    </w:p>
    <w:p w14:paraId="4576AF9A" w14:textId="22E1BF6B" w:rsidR="00FE7A3C" w:rsidRDefault="00FE7A3C" w:rsidP="00E844AC">
      <w:pPr>
        <w:pStyle w:val="Standard"/>
        <w:spacing w:line="480" w:lineRule="auto"/>
        <w:jc w:val="both"/>
      </w:pPr>
    </w:p>
    <w:p w14:paraId="49792843" w14:textId="70DCA877" w:rsidR="00FE7A3C" w:rsidRDefault="00FE7A3C" w:rsidP="00E844AC">
      <w:pPr>
        <w:pStyle w:val="Standard"/>
        <w:spacing w:line="480" w:lineRule="auto"/>
        <w:jc w:val="both"/>
      </w:pPr>
    </w:p>
    <w:p w14:paraId="5C37D244" w14:textId="6FE26C56" w:rsidR="00FE7A3C" w:rsidRDefault="00FE7A3C" w:rsidP="00E844AC">
      <w:pPr>
        <w:pStyle w:val="Standard"/>
        <w:spacing w:line="480" w:lineRule="auto"/>
        <w:jc w:val="both"/>
      </w:pPr>
    </w:p>
    <w:p w14:paraId="5C6305BE" w14:textId="6C647347" w:rsidR="00FE7A3C" w:rsidRDefault="00FE7A3C" w:rsidP="00E844AC">
      <w:pPr>
        <w:pStyle w:val="Standard"/>
        <w:spacing w:line="480" w:lineRule="auto"/>
        <w:jc w:val="both"/>
      </w:pPr>
    </w:p>
    <w:p w14:paraId="64A74947" w14:textId="5F57F93A" w:rsidR="00FE7A3C" w:rsidRDefault="00FE7A3C" w:rsidP="00E844AC">
      <w:pPr>
        <w:pStyle w:val="Standard"/>
        <w:spacing w:line="480" w:lineRule="auto"/>
        <w:jc w:val="both"/>
      </w:pPr>
    </w:p>
    <w:p w14:paraId="4D0109A6" w14:textId="77777777" w:rsidR="00FE7A3C" w:rsidRDefault="00FE7A3C" w:rsidP="00E844AC">
      <w:pPr>
        <w:pStyle w:val="Standard"/>
        <w:spacing w:line="480" w:lineRule="auto"/>
        <w:jc w:val="both"/>
      </w:pPr>
    </w:p>
    <w:p w14:paraId="4A770BBC" w14:textId="77777777" w:rsidR="00E844AC" w:rsidRDefault="00E844AC" w:rsidP="00E844AC">
      <w:pPr>
        <w:pStyle w:val="Standard"/>
        <w:spacing w:line="480" w:lineRule="auto"/>
        <w:jc w:val="both"/>
      </w:pPr>
      <w:bookmarkStart w:id="40" w:name="references"/>
      <w:r>
        <w:rPr>
          <w:b/>
        </w:rPr>
        <w:t xml:space="preserve">5. </w:t>
      </w:r>
      <w:hyperlink w:anchor="returntocontentspage" w:history="1">
        <w:r>
          <w:rPr>
            <w:b/>
          </w:rPr>
          <w:t>REFERENCES</w:t>
        </w:r>
      </w:hyperlink>
    </w:p>
    <w:bookmarkEnd w:id="40"/>
    <w:p w14:paraId="540A0F7A" w14:textId="28BCFFCC" w:rsidR="00E844AC" w:rsidRDefault="00E844AC" w:rsidP="00E844AC">
      <w:pPr>
        <w:pStyle w:val="Standard"/>
        <w:spacing w:after="240" w:line="480" w:lineRule="auto"/>
        <w:jc w:val="both"/>
      </w:pPr>
      <w:r>
        <w:t xml:space="preserve">Aaron, B. (2019) </w:t>
      </w:r>
      <w:r w:rsidRPr="3E8EE1B1">
        <w:rPr>
          <w:i/>
          <w:iCs/>
          <w:spacing w:val="-5"/>
        </w:rPr>
        <w:t>Prisons are failing. It’s time to find an alternative</w:t>
      </w:r>
      <w:r>
        <w:rPr>
          <w:spacing w:val="-5"/>
        </w:rPr>
        <w:t xml:space="preserve">. Available at: </w:t>
      </w:r>
      <w:hyperlink r:id="rId12" w:history="1">
        <w:r>
          <w:rPr>
            <w:rFonts w:eastAsia="Calibri"/>
            <w:color w:val="00000A"/>
          </w:rPr>
          <w:t>https://www.weforum.org/agenda/2019/01/prisons-are-failing-time-for-alternative-sparkinside/</w:t>
        </w:r>
      </w:hyperlink>
      <w:r>
        <w:t xml:space="preserve"> (Accessed: 18 May 2020).</w:t>
      </w:r>
    </w:p>
    <w:p w14:paraId="21008F8B" w14:textId="77777777" w:rsidR="00E844AC" w:rsidRDefault="00E844AC" w:rsidP="00E844AC">
      <w:pPr>
        <w:pStyle w:val="Standard"/>
        <w:spacing w:after="240" w:line="480" w:lineRule="auto"/>
        <w:jc w:val="both"/>
      </w:pPr>
      <w:r>
        <w:t xml:space="preserve">Anderson, A. (2018) </w:t>
      </w:r>
      <w:r>
        <w:rPr>
          <w:i/>
          <w:iCs/>
        </w:rPr>
        <w:t xml:space="preserve">Perpetrator of Intimate Partner Violence from a Forensic Psychology Perspective. </w:t>
      </w:r>
      <w:r>
        <w:t xml:space="preserve">Available at: </w:t>
      </w:r>
      <w:hyperlink r:id="rId13" w:history="1">
        <w:r>
          <w:rPr>
            <w:rFonts w:eastAsia="Calibri"/>
            <w:color w:val="00000A"/>
          </w:rPr>
          <w:t>https://www.youtube.com/watch?v=q20XHNzGU3U</w:t>
        </w:r>
      </w:hyperlink>
      <w:r>
        <w:t xml:space="preserve"> (Accessed: 18 May 2020).</w:t>
      </w:r>
    </w:p>
    <w:p w14:paraId="2D8F8144" w14:textId="7116B95A" w:rsidR="00E844AC" w:rsidRDefault="3E8EE1B1" w:rsidP="00E844AC">
      <w:pPr>
        <w:pStyle w:val="Standard"/>
        <w:spacing w:after="240" w:line="480" w:lineRule="auto"/>
        <w:jc w:val="both"/>
      </w:pPr>
      <w:r>
        <w:t xml:space="preserve">Bennet, L.W., Tolman, R.M., Rogalski, C.J. </w:t>
      </w:r>
      <w:r w:rsidR="00652F29">
        <w:t xml:space="preserve">and </w:t>
      </w:r>
      <w:proofErr w:type="spellStart"/>
      <w:r w:rsidR="00652F29">
        <w:t>Srinivasaraghavan</w:t>
      </w:r>
      <w:proofErr w:type="spellEnd"/>
      <w:r>
        <w:t xml:space="preserve">, J. (1994) ‘Domestic Abuse by Male Alcohol and Drug Addicts’, </w:t>
      </w:r>
      <w:r w:rsidRPr="3E8EE1B1">
        <w:rPr>
          <w:i/>
          <w:iCs/>
        </w:rPr>
        <w:t>Violence and Victims</w:t>
      </w:r>
      <w:r>
        <w:t>, 9(4), pp. 359-368.</w:t>
      </w:r>
    </w:p>
    <w:p w14:paraId="755EE943" w14:textId="77777777" w:rsidR="00E844AC" w:rsidRDefault="00E844AC" w:rsidP="00E844AC">
      <w:pPr>
        <w:pStyle w:val="Standard"/>
        <w:spacing w:after="240" w:line="480" w:lineRule="auto"/>
        <w:jc w:val="both"/>
      </w:pPr>
      <w:r>
        <w:t>Bowlby, J. (1979) </w:t>
      </w:r>
      <w:r>
        <w:rPr>
          <w:i/>
          <w:iCs/>
        </w:rPr>
        <w:t xml:space="preserve">The Making and Breaking of Affectional Bonds. </w:t>
      </w:r>
      <w:r>
        <w:t>London: Tavistock. </w:t>
      </w:r>
    </w:p>
    <w:p w14:paraId="5527AE31" w14:textId="77777777" w:rsidR="00E844AC" w:rsidRDefault="00E844AC" w:rsidP="00E844AC">
      <w:pPr>
        <w:pStyle w:val="Standard"/>
        <w:spacing w:after="240" w:line="480" w:lineRule="auto"/>
        <w:jc w:val="both"/>
      </w:pPr>
      <w:r>
        <w:t xml:space="preserve">Burke, A.C. (no date) </w:t>
      </w:r>
      <w:r>
        <w:rPr>
          <w:i/>
          <w:iCs/>
        </w:rPr>
        <w:t>The “Good” Wife’s Guide</w:t>
      </w:r>
      <w:r>
        <w:t xml:space="preserve">. Available at: </w:t>
      </w:r>
      <w:hyperlink r:id="rId14" w:history="1">
        <w:r>
          <w:rPr>
            <w:rFonts w:eastAsia="Calibri"/>
            <w:color w:val="00000A"/>
          </w:rPr>
          <w:t>https://www.primermagazine.com/2009/love/the-good-wifes-guide</w:t>
        </w:r>
      </w:hyperlink>
      <w:r>
        <w:t xml:space="preserve"> (Accessed: 18 May 2020).</w:t>
      </w:r>
    </w:p>
    <w:p w14:paraId="6E527B91" w14:textId="77777777" w:rsidR="00E844AC" w:rsidRDefault="00E844AC" w:rsidP="00E844AC">
      <w:pPr>
        <w:pStyle w:val="Standard"/>
        <w:spacing w:after="240" w:line="480" w:lineRule="auto"/>
        <w:jc w:val="both"/>
      </w:pPr>
      <w:r>
        <w:t>Chen, P., </w:t>
      </w:r>
      <w:proofErr w:type="spellStart"/>
      <w:r>
        <w:t>Coccaro</w:t>
      </w:r>
      <w:proofErr w:type="spellEnd"/>
      <w:r>
        <w:t>, E.F., Lee, R. and Jacobson, K.C. (2012) ‘Moderating effects of childhood maltreatment on associations between social information processing and adult aggression’, </w:t>
      </w:r>
      <w:r>
        <w:rPr>
          <w:i/>
          <w:iCs/>
        </w:rPr>
        <w:t xml:space="preserve">Psychological Medicine, </w:t>
      </w:r>
      <w:r>
        <w:t>42(6), pp. 1293-1304.</w:t>
      </w:r>
      <w:r>
        <w:rPr>
          <w:i/>
          <w:iCs/>
        </w:rPr>
        <w:t> </w:t>
      </w:r>
    </w:p>
    <w:p w14:paraId="6D5B6DD9" w14:textId="77777777" w:rsidR="00E844AC" w:rsidRDefault="00E844AC" w:rsidP="00E844AC">
      <w:pPr>
        <w:pStyle w:val="Standard"/>
        <w:spacing w:after="240" w:line="480" w:lineRule="auto"/>
        <w:jc w:val="both"/>
      </w:pPr>
      <w:r>
        <w:t xml:space="preserve">Clover, P. (2015) </w:t>
      </w:r>
      <w:r>
        <w:rPr>
          <w:i/>
          <w:iCs/>
        </w:rPr>
        <w:t>Chase and Sanborn Coffee Advertisement (1952)</w:t>
      </w:r>
      <w:r>
        <w:t xml:space="preserve"> Available at: </w:t>
      </w:r>
      <w:hyperlink r:id="rId15" w:history="1">
        <w:r>
          <w:rPr>
            <w:rFonts w:eastAsia="Calibri"/>
            <w:color w:val="00000A"/>
          </w:rPr>
          <w:t>https://purpleclover.littlethings.com/entertainment/694-sexist-ads/item/very_sexist_ads_640_14/</w:t>
        </w:r>
      </w:hyperlink>
      <w:r>
        <w:t xml:space="preserve"> (Accessed: 20 May 2020).</w:t>
      </w:r>
    </w:p>
    <w:p w14:paraId="6792078E" w14:textId="77777777" w:rsidR="00E844AC" w:rsidRDefault="00E844AC" w:rsidP="00E844AC">
      <w:pPr>
        <w:pStyle w:val="Standard"/>
        <w:spacing w:after="240" w:line="480" w:lineRule="auto"/>
        <w:jc w:val="both"/>
      </w:pPr>
      <w:r>
        <w:lastRenderedPageBreak/>
        <w:t xml:space="preserve">Connell, R.W. (1987) </w:t>
      </w:r>
      <w:r>
        <w:rPr>
          <w:i/>
          <w:iCs/>
        </w:rPr>
        <w:t>Gender and Power, Society, the Person and Sexual Politics</w:t>
      </w:r>
      <w:r>
        <w:t>. Cambridge: Polity Press. </w:t>
      </w:r>
    </w:p>
    <w:p w14:paraId="6838B7D0" w14:textId="77777777" w:rsidR="00E844AC" w:rsidRDefault="00E844AC" w:rsidP="00E844AC">
      <w:pPr>
        <w:pStyle w:val="Standard"/>
        <w:spacing w:after="240" w:line="480" w:lineRule="auto"/>
        <w:jc w:val="both"/>
      </w:pPr>
      <w:r>
        <w:t xml:space="preserve">Crane, C. A., </w:t>
      </w:r>
      <w:proofErr w:type="spellStart"/>
      <w:r>
        <w:t>Oberleitner</w:t>
      </w:r>
      <w:proofErr w:type="spellEnd"/>
      <w:r>
        <w:t>, L. M., Devine, S., and Easton, C. J. (2014) ‘Substance Use Disorders and Intimate Partner Violence Perpetration among Male and Female Offenders’, </w:t>
      </w:r>
      <w:r>
        <w:rPr>
          <w:i/>
          <w:iCs/>
        </w:rPr>
        <w:t>Psychology of Violence</w:t>
      </w:r>
      <w:r>
        <w:t xml:space="preserve">, 4(3), pp. 322–333. Available at: </w:t>
      </w:r>
      <w:hyperlink r:id="rId16" w:history="1">
        <w:r>
          <w:rPr>
            <w:rFonts w:eastAsia="Calibri"/>
            <w:color w:val="00000A"/>
          </w:rPr>
          <w:t>https://doi.org/10.1037/a0034338</w:t>
        </w:r>
      </w:hyperlink>
      <w:r>
        <w:t xml:space="preserve"> (Accessed: 18 May 2020).</w:t>
      </w:r>
    </w:p>
    <w:p w14:paraId="62F08F9C" w14:textId="77777777" w:rsidR="00E844AC" w:rsidRDefault="00E844AC" w:rsidP="00E844AC">
      <w:pPr>
        <w:pStyle w:val="Standard"/>
        <w:spacing w:after="240" w:line="480" w:lineRule="auto"/>
        <w:jc w:val="both"/>
      </w:pPr>
      <w:r>
        <w:t>Crown Prosecution Services (CPS) (2017) </w:t>
      </w:r>
      <w:r>
        <w:rPr>
          <w:i/>
          <w:iCs/>
        </w:rPr>
        <w:t>Domestic Abuse.</w:t>
      </w:r>
      <w:r>
        <w:t xml:space="preserve"> Available at: </w:t>
      </w:r>
      <w:hyperlink r:id="rId17" w:history="1">
        <w:r>
          <w:rPr>
            <w:rFonts w:eastAsia="Calibri"/>
            <w:color w:val="00000A"/>
          </w:rPr>
          <w:t>https://www.cps.gov.uk/publication/domestic-abuse</w:t>
        </w:r>
      </w:hyperlink>
      <w:r>
        <w:t xml:space="preserve"> (Accessed: 18 May 2020).</w:t>
      </w:r>
      <w:r>
        <w:rPr>
          <w:i/>
          <w:iCs/>
        </w:rPr>
        <w:t> </w:t>
      </w:r>
    </w:p>
    <w:p w14:paraId="41C246D6" w14:textId="77777777" w:rsidR="00E844AC" w:rsidRDefault="00E844AC" w:rsidP="00E844AC">
      <w:pPr>
        <w:pStyle w:val="Standard"/>
        <w:spacing w:after="240" w:line="480" w:lineRule="auto"/>
        <w:jc w:val="both"/>
      </w:pPr>
      <w:r>
        <w:t>Davies, P.T.  and Cummings, E.M. (1994) ‘Marital Conflict and Child Adjustment: An Emotional Security Hypothesis’,</w:t>
      </w:r>
      <w:r>
        <w:rPr>
          <w:i/>
          <w:iCs/>
        </w:rPr>
        <w:t xml:space="preserve"> Psychological Bulletin, </w:t>
      </w:r>
      <w:r>
        <w:t>116, pp. 387-411.</w:t>
      </w:r>
    </w:p>
    <w:p w14:paraId="5524608C" w14:textId="77777777" w:rsidR="00E844AC" w:rsidRDefault="00E844AC" w:rsidP="00E844AC">
      <w:pPr>
        <w:pStyle w:val="Standard"/>
        <w:spacing w:after="240" w:line="480" w:lineRule="auto"/>
        <w:jc w:val="both"/>
      </w:pPr>
      <w:r>
        <w:t xml:space="preserve">Devries, K. M., </w:t>
      </w:r>
      <w:proofErr w:type="spellStart"/>
      <w:r>
        <w:t>Mak</w:t>
      </w:r>
      <w:proofErr w:type="spellEnd"/>
      <w:r>
        <w:t xml:space="preserve">, J. Y., Bacchus, L. J., Child, J. C., </w:t>
      </w:r>
      <w:proofErr w:type="spellStart"/>
      <w:r>
        <w:t>Falder</w:t>
      </w:r>
      <w:proofErr w:type="spellEnd"/>
      <w:r>
        <w:t xml:space="preserve">, G., </w:t>
      </w:r>
      <w:proofErr w:type="spellStart"/>
      <w:r>
        <w:t>Petzold</w:t>
      </w:r>
      <w:proofErr w:type="spellEnd"/>
      <w:r>
        <w:t>, M., Astbury, J., and Watts, C. H. (2013) ‘Intimate partner violence and incident depressive symptoms and suicide attempts: a systematic review of longitudinal studies’, </w:t>
      </w:r>
      <w:proofErr w:type="spellStart"/>
      <w:r>
        <w:rPr>
          <w:i/>
          <w:iCs/>
        </w:rPr>
        <w:t>PLoS</w:t>
      </w:r>
      <w:proofErr w:type="spellEnd"/>
      <w:r>
        <w:rPr>
          <w:i/>
          <w:iCs/>
        </w:rPr>
        <w:t xml:space="preserve"> Medicine</w:t>
      </w:r>
      <w:r>
        <w:t>, 10(5), e1001439.</w:t>
      </w:r>
    </w:p>
    <w:p w14:paraId="6F98CEC5" w14:textId="77777777" w:rsidR="00E844AC" w:rsidRDefault="00E844AC" w:rsidP="00E844AC">
      <w:pPr>
        <w:pStyle w:val="Standard"/>
        <w:spacing w:after="240" w:line="480" w:lineRule="auto"/>
        <w:jc w:val="both"/>
      </w:pPr>
      <w:proofErr w:type="spellStart"/>
      <w:r>
        <w:t>Dobash</w:t>
      </w:r>
      <w:proofErr w:type="spellEnd"/>
      <w:r>
        <w:t>, R.E. and </w:t>
      </w:r>
      <w:proofErr w:type="spellStart"/>
      <w:r>
        <w:t>Dobash</w:t>
      </w:r>
      <w:proofErr w:type="spellEnd"/>
      <w:r>
        <w:t>, R. (1979) </w:t>
      </w:r>
      <w:r>
        <w:rPr>
          <w:i/>
          <w:iCs/>
        </w:rPr>
        <w:t xml:space="preserve">Violence Against Wives: A Case Against the Patriarchy. </w:t>
      </w:r>
      <w:r>
        <w:t>New York: Free Press.</w:t>
      </w:r>
    </w:p>
    <w:p w14:paraId="54415BB1" w14:textId="77777777" w:rsidR="00E844AC" w:rsidRDefault="00E844AC" w:rsidP="00E844AC">
      <w:pPr>
        <w:pStyle w:val="Standard"/>
        <w:spacing w:after="240" w:line="480" w:lineRule="auto"/>
        <w:jc w:val="both"/>
      </w:pPr>
      <w:r>
        <w:rPr>
          <w:i/>
          <w:iCs/>
        </w:rPr>
        <w:t>Domestic Violence, Crime and Victims Act 2004 (c.28)</w:t>
      </w:r>
      <w:r>
        <w:t xml:space="preserve">. Available at: </w:t>
      </w:r>
      <w:hyperlink r:id="rId18" w:history="1">
        <w:r>
          <w:rPr>
            <w:rFonts w:eastAsia="Calibri"/>
            <w:color w:val="00000A"/>
          </w:rPr>
          <w:t>http://www.legislation.gov.uk/ukpga/2004/28/contents</w:t>
        </w:r>
      </w:hyperlink>
      <w:r>
        <w:t xml:space="preserve"> (Accessed: 18 May 2020).</w:t>
      </w:r>
    </w:p>
    <w:p w14:paraId="6A678684" w14:textId="77777777" w:rsidR="00E844AC" w:rsidRDefault="00E844AC" w:rsidP="00E844AC">
      <w:pPr>
        <w:pStyle w:val="Standard"/>
        <w:spacing w:after="240" w:line="480" w:lineRule="auto"/>
        <w:jc w:val="both"/>
      </w:pPr>
      <w:r>
        <w:t xml:space="preserve">Eckhardt, C.I. (2013) ‘The Effectiveness of Intervention Programs for Perpetrators and Victims of Intimate Partner Violence’, </w:t>
      </w:r>
      <w:r>
        <w:rPr>
          <w:i/>
          <w:iCs/>
        </w:rPr>
        <w:t>Partner Abuse</w:t>
      </w:r>
      <w:r>
        <w:t>, 4(2), pp. 196-231.</w:t>
      </w:r>
    </w:p>
    <w:p w14:paraId="20A06167" w14:textId="77777777" w:rsidR="00E844AC" w:rsidRDefault="00E844AC" w:rsidP="00E844AC">
      <w:pPr>
        <w:pStyle w:val="Standard"/>
        <w:spacing w:after="240" w:line="480" w:lineRule="auto"/>
        <w:jc w:val="both"/>
      </w:pPr>
      <w:r>
        <w:t xml:space="preserve">Eckstein, J.J. (2010) ‘Reasons for Staying in Intimately Violent Relationships: Comparisons of Men and Women and Messages Communicated to Self and </w:t>
      </w:r>
      <w:r>
        <w:lastRenderedPageBreak/>
        <w:t>Others’, </w:t>
      </w:r>
      <w:r>
        <w:rPr>
          <w:i/>
          <w:iCs/>
        </w:rPr>
        <w:t>Journal of Family Violence</w:t>
      </w:r>
      <w:r>
        <w:t>, 26, pp. 21–30.</w:t>
      </w:r>
    </w:p>
    <w:p w14:paraId="43C57207" w14:textId="77777777" w:rsidR="00E844AC" w:rsidRDefault="00E844AC" w:rsidP="00E844AC">
      <w:pPr>
        <w:pStyle w:val="Standard"/>
        <w:spacing w:after="240" w:line="480" w:lineRule="auto"/>
        <w:jc w:val="both"/>
      </w:pPr>
      <w:proofErr w:type="spellStart"/>
      <w:r>
        <w:t>Edleson</w:t>
      </w:r>
      <w:proofErr w:type="spellEnd"/>
      <w:r>
        <w:t xml:space="preserve"> J.L. (1998) ‘Violent women: Fact and fantasy- social service agencies have a responsibility to know the difference’, </w:t>
      </w:r>
      <w:r>
        <w:rPr>
          <w:i/>
          <w:iCs/>
        </w:rPr>
        <w:t>Domestic Abuse Project Training and Research Update</w:t>
      </w:r>
      <w:r>
        <w:t>, p. 3.</w:t>
      </w:r>
    </w:p>
    <w:p w14:paraId="08B44692" w14:textId="77777777" w:rsidR="00E844AC" w:rsidRDefault="00E844AC" w:rsidP="00E844AC">
      <w:pPr>
        <w:pStyle w:val="Standard"/>
        <w:spacing w:after="240" w:line="480" w:lineRule="auto"/>
        <w:jc w:val="both"/>
      </w:pPr>
      <w:proofErr w:type="spellStart"/>
      <w:r>
        <w:t>Elmquist</w:t>
      </w:r>
      <w:proofErr w:type="spellEnd"/>
      <w:r>
        <w:t xml:space="preserve">, J. (2014) ‘Motivations for Intimate Partner Violence in Men and Women Arrested for Domestic Violence and Court Referred to Batterer Intervention Programs’, </w:t>
      </w:r>
      <w:r>
        <w:rPr>
          <w:i/>
          <w:iCs/>
        </w:rPr>
        <w:t>Partner Abuse</w:t>
      </w:r>
      <w:r>
        <w:t>, 5(4), pp. 359-374. </w:t>
      </w:r>
    </w:p>
    <w:p w14:paraId="07040238" w14:textId="77777777" w:rsidR="00E844AC" w:rsidRDefault="00E844AC" w:rsidP="00E844AC">
      <w:pPr>
        <w:pStyle w:val="Standard"/>
        <w:spacing w:after="240" w:line="480" w:lineRule="auto"/>
        <w:jc w:val="both"/>
      </w:pPr>
      <w:r>
        <w:t xml:space="preserve">Essays, UK. (2018) </w:t>
      </w:r>
      <w:r>
        <w:rPr>
          <w:i/>
          <w:iCs/>
        </w:rPr>
        <w:t>History of Domestic Violence and Legislation in the UK</w:t>
      </w:r>
      <w:r>
        <w:t xml:space="preserve">. Available at: </w:t>
      </w:r>
      <w:hyperlink r:id="rId19" w:history="1">
        <w:r>
          <w:rPr>
            <w:rFonts w:eastAsia="Calibri"/>
            <w:color w:val="00000A"/>
          </w:rPr>
          <w:t>https://www.ukessays.com/essays/criminology/literature-review-domestic-violence.php?vref=1</w:t>
        </w:r>
      </w:hyperlink>
      <w:r>
        <w:t xml:space="preserve"> (Accessed: 18 May 2020).</w:t>
      </w:r>
    </w:p>
    <w:p w14:paraId="3FD5D425" w14:textId="77777777" w:rsidR="00E844AC" w:rsidRDefault="00E844AC" w:rsidP="00E844AC">
      <w:pPr>
        <w:pStyle w:val="Standard"/>
        <w:spacing w:after="240" w:line="480" w:lineRule="auto"/>
        <w:jc w:val="both"/>
      </w:pPr>
      <w:r>
        <w:t xml:space="preserve">Femi-Ajao, O. (2018) ‘Intimate partner violence and abuse against Nigerian women resident in England, UK: a cross- sectional qualitative study’, </w:t>
      </w:r>
      <w:r>
        <w:rPr>
          <w:i/>
          <w:iCs/>
        </w:rPr>
        <w:t>BMC Women's Health,</w:t>
      </w:r>
      <w:r>
        <w:t> 18 (123).</w:t>
      </w:r>
    </w:p>
    <w:p w14:paraId="093852F5" w14:textId="77777777" w:rsidR="00E844AC" w:rsidRDefault="00E844AC" w:rsidP="00E844AC">
      <w:pPr>
        <w:pStyle w:val="Standard"/>
        <w:spacing w:after="240" w:line="480" w:lineRule="auto"/>
        <w:jc w:val="both"/>
      </w:pPr>
      <w:r>
        <w:t>Galvani, S. (2010) ‘Grasping the nettle: alcohol and domestic violence’, </w:t>
      </w:r>
      <w:r>
        <w:rPr>
          <w:i/>
          <w:iCs/>
        </w:rPr>
        <w:t>Straight Talk</w:t>
      </w:r>
      <w:r>
        <w:t>, 25(2), pp. 1-13.</w:t>
      </w:r>
    </w:p>
    <w:p w14:paraId="50D3275E" w14:textId="77777777" w:rsidR="00E844AC" w:rsidRDefault="00E844AC" w:rsidP="00E844AC">
      <w:pPr>
        <w:pStyle w:val="Standard"/>
        <w:spacing w:after="240" w:line="480" w:lineRule="auto"/>
        <w:jc w:val="both"/>
      </w:pPr>
      <w:r>
        <w:t xml:space="preserve">Garcia-Moreno, C., Jansen, H., Ellsberg, M., </w:t>
      </w:r>
      <w:proofErr w:type="spellStart"/>
      <w:r>
        <w:t>Heise</w:t>
      </w:r>
      <w:proofErr w:type="spellEnd"/>
      <w:r>
        <w:t>, L. and Watts, C.H. (2006) ‘Prevalence of intimate partner violence: findings from the WHO multi-country study on women’s health and domestic violence’, </w:t>
      </w:r>
      <w:r>
        <w:rPr>
          <w:i/>
          <w:iCs/>
        </w:rPr>
        <w:t>Lancet</w:t>
      </w:r>
      <w:r>
        <w:t>, 368(9543), pp. 1260-1269.</w:t>
      </w:r>
    </w:p>
    <w:p w14:paraId="4F9A1AFD" w14:textId="77777777" w:rsidR="00E844AC" w:rsidRDefault="00E844AC" w:rsidP="00E844AC">
      <w:pPr>
        <w:pStyle w:val="Standard"/>
        <w:spacing w:after="240" w:line="480" w:lineRule="auto"/>
        <w:jc w:val="both"/>
      </w:pPr>
      <w:r>
        <w:t xml:space="preserve">George, C. (1996) ‘A representational perspective of child abuse and prevention: internal working models of attachment and caregiving’, </w:t>
      </w:r>
      <w:r>
        <w:rPr>
          <w:i/>
          <w:iCs/>
        </w:rPr>
        <w:t>Child Abuse and Neglect</w:t>
      </w:r>
      <w:r>
        <w:t>, 20(5), pp. 411-424. </w:t>
      </w:r>
    </w:p>
    <w:p w14:paraId="660A2D94" w14:textId="77777777" w:rsidR="00E844AC" w:rsidRDefault="00E844AC" w:rsidP="00E844AC">
      <w:pPr>
        <w:pStyle w:val="Standard"/>
        <w:spacing w:after="240" w:line="480" w:lineRule="auto"/>
        <w:jc w:val="both"/>
      </w:pPr>
      <w:r>
        <w:t xml:space="preserve">Gibbs, P. (2018) </w:t>
      </w:r>
      <w:r>
        <w:rPr>
          <w:i/>
          <w:iCs/>
        </w:rPr>
        <w:t xml:space="preserve">Love, fear and control - does the criminal justice system reduce </w:t>
      </w:r>
      <w:r>
        <w:rPr>
          <w:i/>
          <w:iCs/>
        </w:rPr>
        <w:lastRenderedPageBreak/>
        <w:t>domestic abuse?</w:t>
      </w:r>
      <w:r>
        <w:t xml:space="preserve"> Available at: </w:t>
      </w:r>
      <w:hyperlink r:id="rId20" w:history="1">
        <w:r>
          <w:rPr>
            <w:rFonts w:eastAsia="Calibri"/>
            <w:color w:val="00000A"/>
          </w:rPr>
          <w:t>http://www.transformjustice.org.uk/wp-content/uploads/2018/08/Transform-Justice-Love-Fear-and-Control.pdf</w:t>
        </w:r>
      </w:hyperlink>
      <w:r>
        <w:t xml:space="preserve"> (Accessed: 20 May 2020).</w:t>
      </w:r>
    </w:p>
    <w:p w14:paraId="2F838685" w14:textId="77777777" w:rsidR="00E844AC" w:rsidRDefault="00E844AC" w:rsidP="00E844AC">
      <w:pPr>
        <w:pStyle w:val="Standard"/>
        <w:spacing w:after="240" w:line="480" w:lineRule="auto"/>
        <w:jc w:val="both"/>
      </w:pPr>
      <w:r>
        <w:t xml:space="preserve">Gopnik, A. and Wellman, H.M. (1992) ‘Why the child’s theory of mind really is a theory’, </w:t>
      </w:r>
      <w:r>
        <w:rPr>
          <w:i/>
          <w:iCs/>
        </w:rPr>
        <w:t>Mind and Language</w:t>
      </w:r>
      <w:r>
        <w:t>, 7(1-2), pp. 145-171.</w:t>
      </w:r>
    </w:p>
    <w:p w14:paraId="63CC6A8A" w14:textId="77777777" w:rsidR="00E844AC" w:rsidRDefault="00E844AC" w:rsidP="00E844AC">
      <w:pPr>
        <w:pStyle w:val="Standard"/>
        <w:spacing w:after="240" w:line="480" w:lineRule="auto"/>
        <w:jc w:val="both"/>
      </w:pPr>
      <w:r>
        <w:t xml:space="preserve">Grierson, J. (2018) </w:t>
      </w:r>
      <w:r>
        <w:rPr>
          <w:i/>
          <w:iCs/>
        </w:rPr>
        <w:t xml:space="preserve">Council funding for women's refuges cut by nearly £7m since 2010. Available at: </w:t>
      </w:r>
      <w:hyperlink r:id="rId21" w:history="1">
        <w:r>
          <w:rPr>
            <w:rFonts w:eastAsia="Calibri"/>
            <w:color w:val="00000A"/>
          </w:rPr>
          <w:t>https://www.theguardian.com/society/2018/mar/23/council-funding-womens-refuges-cut-since-2010-england-wales-scotland</w:t>
        </w:r>
      </w:hyperlink>
      <w:r>
        <w:t xml:space="preserve"> (Accessed: 18 May 2020).</w:t>
      </w:r>
    </w:p>
    <w:p w14:paraId="34202240" w14:textId="77777777" w:rsidR="00E844AC" w:rsidRDefault="00E844AC" w:rsidP="00E844AC">
      <w:pPr>
        <w:pStyle w:val="Standard"/>
        <w:spacing w:after="240" w:line="480" w:lineRule="auto"/>
        <w:jc w:val="both"/>
      </w:pPr>
      <w:proofErr w:type="spellStart"/>
      <w:r>
        <w:t>Grych</w:t>
      </w:r>
      <w:proofErr w:type="spellEnd"/>
      <w:r>
        <w:t xml:space="preserve">, J.H. and </w:t>
      </w:r>
      <w:proofErr w:type="spellStart"/>
      <w:r>
        <w:t>Finchman</w:t>
      </w:r>
      <w:proofErr w:type="spellEnd"/>
      <w:r>
        <w:t xml:space="preserve">, F.D. (1990) ‘Marital Conflict and Children’s Adjustment: A Cognitive-Contextual Framework’, </w:t>
      </w:r>
      <w:r>
        <w:rPr>
          <w:i/>
          <w:iCs/>
        </w:rPr>
        <w:t>Psychological Bulletin</w:t>
      </w:r>
      <w:r>
        <w:t>, 108(2), pp. 267-290. </w:t>
      </w:r>
    </w:p>
    <w:p w14:paraId="4FCEBD3A" w14:textId="77777777" w:rsidR="00E844AC" w:rsidRDefault="00E844AC" w:rsidP="00E844AC">
      <w:pPr>
        <w:pStyle w:val="Standard"/>
        <w:spacing w:after="240" w:line="480" w:lineRule="auto"/>
        <w:jc w:val="both"/>
      </w:pPr>
      <w:r>
        <w:t>Harold, G., Pryor, J. and Reynolds, J. (2001) </w:t>
      </w:r>
      <w:r>
        <w:rPr>
          <w:i/>
          <w:iCs/>
        </w:rPr>
        <w:t>Not in front of the children? How conflict between parents affects children</w:t>
      </w:r>
      <w:r>
        <w:t>. London: One Plus One.</w:t>
      </w:r>
    </w:p>
    <w:p w14:paraId="493E3AF4" w14:textId="77777777" w:rsidR="00E844AC" w:rsidRDefault="00E844AC" w:rsidP="00E844AC">
      <w:pPr>
        <w:pStyle w:val="Standard"/>
        <w:spacing w:after="240" w:line="480" w:lineRule="auto"/>
        <w:jc w:val="both"/>
      </w:pPr>
      <w:r>
        <w:t>Henderson, L. (2003) </w:t>
      </w:r>
      <w:r>
        <w:rPr>
          <w:i/>
          <w:iCs/>
        </w:rPr>
        <w:t>Prevalence of Domestic Violence amongst lesbian and gay men. Data report to Flame TV</w:t>
      </w:r>
      <w:r>
        <w:t xml:space="preserve">. Available at: </w:t>
      </w:r>
      <w:hyperlink r:id="rId22" w:history="1">
        <w:r>
          <w:rPr>
            <w:rFonts w:eastAsia="Calibri"/>
            <w:color w:val="00000A"/>
          </w:rPr>
          <w:t>http://sigmaresearch.org.uk/downloads/domesticviolence.pdf</w:t>
        </w:r>
      </w:hyperlink>
      <w:r>
        <w:t xml:space="preserve"> (Accessed: 18 May 2020).</w:t>
      </w:r>
    </w:p>
    <w:p w14:paraId="73687728" w14:textId="77777777" w:rsidR="00E844AC" w:rsidRDefault="00E844AC" w:rsidP="00E844AC">
      <w:pPr>
        <w:pStyle w:val="Standard"/>
        <w:spacing w:after="240" w:line="480" w:lineRule="auto"/>
        <w:jc w:val="both"/>
      </w:pPr>
      <w:r>
        <w:t>Henning, K. and Feder, L. (2004) ‘A Comparison of Men and Women Arrested for Domestic Violence: Who Presents a Greater Threat?’, </w:t>
      </w:r>
      <w:r>
        <w:rPr>
          <w:i/>
          <w:iCs/>
        </w:rPr>
        <w:t>Journal of Family Violence</w:t>
      </w:r>
      <w:r>
        <w:t>, 19(2), pp. 69-80.</w:t>
      </w:r>
    </w:p>
    <w:p w14:paraId="09B0358B" w14:textId="77777777" w:rsidR="00E844AC" w:rsidRDefault="00E844AC" w:rsidP="00E844AC">
      <w:pPr>
        <w:pStyle w:val="Standard"/>
        <w:spacing w:after="240" w:line="480" w:lineRule="auto"/>
        <w:jc w:val="both"/>
      </w:pPr>
      <w:r>
        <w:t xml:space="preserve">Her Majesty’s Prison and Probation Services (HMPS) (2019) </w:t>
      </w:r>
      <w:r>
        <w:rPr>
          <w:i/>
          <w:iCs/>
        </w:rPr>
        <w:t>Intimate Partner Violence- domestic abuse programmes</w:t>
      </w:r>
      <w:r>
        <w:t xml:space="preserve">, Available at: </w:t>
      </w:r>
      <w:hyperlink r:id="rId23" w:history="1">
        <w:r>
          <w:rPr>
            <w:rFonts w:eastAsia="Calibri"/>
            <w:color w:val="00000A"/>
          </w:rPr>
          <w:t>https://www.gov.uk/guidance/intimate-partner-violence-domestic-abuse-programmes</w:t>
        </w:r>
      </w:hyperlink>
      <w:r>
        <w:t xml:space="preserve"> </w:t>
      </w:r>
      <w:r>
        <w:lastRenderedPageBreak/>
        <w:t>(Accessed: 20 May 2020).</w:t>
      </w:r>
    </w:p>
    <w:p w14:paraId="4802BA49" w14:textId="77777777" w:rsidR="00E844AC" w:rsidRDefault="00E844AC" w:rsidP="00E844AC">
      <w:pPr>
        <w:pStyle w:val="Standard"/>
        <w:spacing w:after="240" w:line="480" w:lineRule="auto"/>
        <w:jc w:val="both"/>
      </w:pPr>
      <w:proofErr w:type="spellStart"/>
      <w:r>
        <w:t>Herrenkohl</w:t>
      </w:r>
      <w:proofErr w:type="spellEnd"/>
      <w:r>
        <w:t xml:space="preserve">, T. (2017) </w:t>
      </w:r>
      <w:r>
        <w:rPr>
          <w:i/>
          <w:iCs/>
        </w:rPr>
        <w:t>Pathways Between Child Maltreatment and Adult Criminal Involvement</w:t>
      </w:r>
      <w:r>
        <w:t xml:space="preserve">. Available at:  </w:t>
      </w:r>
      <w:hyperlink r:id="rId24" w:history="1">
        <w:r>
          <w:rPr>
            <w:rFonts w:eastAsia="Calibri"/>
            <w:color w:val="00000A"/>
          </w:rPr>
          <w:t>https://nij.ojp.gov/topics/articles/pathways-between-child-maltreatment-and-adult-criminal-involvement</w:t>
        </w:r>
      </w:hyperlink>
      <w:r>
        <w:t xml:space="preserve"> (Accessed: 20 May 2020).</w:t>
      </w:r>
    </w:p>
    <w:p w14:paraId="2BB1637A" w14:textId="77777777" w:rsidR="00E844AC" w:rsidRDefault="00E844AC" w:rsidP="00E844AC">
      <w:pPr>
        <w:pStyle w:val="Standard"/>
        <w:spacing w:after="240" w:line="480" w:lineRule="auto"/>
        <w:jc w:val="both"/>
      </w:pPr>
      <w:r>
        <w:t xml:space="preserve">Hester, M. (2009) </w:t>
      </w:r>
      <w:r>
        <w:rPr>
          <w:i/>
          <w:iCs/>
        </w:rPr>
        <w:t>Who Does What to Whom? Gender and Domestic Violence Perpetrators,</w:t>
      </w:r>
      <w:r>
        <w:t xml:space="preserve"> Bristol: University of Bristol in association with the Northern Rock Foundation.</w:t>
      </w:r>
    </w:p>
    <w:p w14:paraId="4F421ACF" w14:textId="77777777" w:rsidR="00E844AC" w:rsidRDefault="00E844AC" w:rsidP="00E844AC">
      <w:pPr>
        <w:pStyle w:val="Standard"/>
        <w:spacing w:after="240" w:line="480" w:lineRule="auto"/>
        <w:jc w:val="both"/>
      </w:pPr>
      <w:r>
        <w:t xml:space="preserve">Hoff, B.H. (2016) </w:t>
      </w:r>
      <w:r>
        <w:rPr>
          <w:i/>
          <w:iCs/>
        </w:rPr>
        <w:t>What’s Wrong with the Duluth Model?</w:t>
      </w:r>
      <w:r>
        <w:t xml:space="preserve"> Available at: </w:t>
      </w:r>
      <w:hyperlink r:id="rId25" w:history="1">
        <w:r>
          <w:rPr>
            <w:rFonts w:eastAsia="Calibri"/>
            <w:color w:val="00000A"/>
          </w:rPr>
          <w:t>https://webcache.googleusercontent.com/search?q=cache:VwI-wSgmKsoJ:https://www.familyseparationhub.net/app/download/9012328198/What%2527s%2BWrong%2Bwith%2Bthe%2BDuluth%2BModel.pdf%3Ft%3D1399372722+&amp;cd=1&amp;hl=en&amp;ct=clnk&amp;gl=uk</w:t>
        </w:r>
      </w:hyperlink>
      <w:r>
        <w:t xml:space="preserve"> (Accessed: 20 May 2020).</w:t>
      </w:r>
    </w:p>
    <w:p w14:paraId="360B48B9" w14:textId="77777777" w:rsidR="00E844AC" w:rsidRDefault="00E844AC" w:rsidP="00E844AC">
      <w:pPr>
        <w:pStyle w:val="Standard"/>
        <w:spacing w:after="240" w:line="480" w:lineRule="auto"/>
        <w:jc w:val="both"/>
      </w:pPr>
      <w:r>
        <w:t>Howe, D. (2005) </w:t>
      </w:r>
      <w:r>
        <w:rPr>
          <w:i/>
          <w:iCs/>
        </w:rPr>
        <w:t xml:space="preserve">Child Abuse and Neglect: Attachment, Development, and Intervention. </w:t>
      </w:r>
      <w:r>
        <w:t>London: Palgrave Macmillan. </w:t>
      </w:r>
    </w:p>
    <w:p w14:paraId="69F1ACA8" w14:textId="77777777" w:rsidR="00E844AC" w:rsidRDefault="00E844AC" w:rsidP="00E844AC">
      <w:pPr>
        <w:pStyle w:val="Standard"/>
        <w:spacing w:after="240" w:line="480" w:lineRule="auto"/>
        <w:jc w:val="both"/>
      </w:pPr>
      <w:r>
        <w:t>Howe, D (2011)</w:t>
      </w:r>
      <w:r>
        <w:rPr>
          <w:i/>
          <w:iCs/>
        </w:rPr>
        <w:t xml:space="preserve"> </w:t>
      </w:r>
      <w:r>
        <w:rPr>
          <w:i/>
          <w:iCs/>
          <w:color w:val="333333"/>
        </w:rPr>
        <w:t xml:space="preserve">Attachment Across the </w:t>
      </w:r>
      <w:proofErr w:type="spellStart"/>
      <w:r>
        <w:rPr>
          <w:i/>
          <w:iCs/>
          <w:color w:val="333333"/>
        </w:rPr>
        <w:t>Lifecourse</w:t>
      </w:r>
      <w:proofErr w:type="spellEnd"/>
      <w:r>
        <w:rPr>
          <w:i/>
          <w:iCs/>
          <w:color w:val="333333"/>
        </w:rPr>
        <w:t xml:space="preserve">: A Brief Introduction. </w:t>
      </w:r>
      <w:r>
        <w:rPr>
          <w:color w:val="333333"/>
        </w:rPr>
        <w:t>London:</w:t>
      </w:r>
      <w:r>
        <w:t xml:space="preserve"> Palgrave Macmillan. </w:t>
      </w:r>
    </w:p>
    <w:p w14:paraId="7779A5DC" w14:textId="77777777" w:rsidR="00E844AC" w:rsidRDefault="00E844AC" w:rsidP="00E844AC">
      <w:pPr>
        <w:pStyle w:val="Standard"/>
        <w:spacing w:after="240" w:line="480" w:lineRule="auto"/>
        <w:jc w:val="both"/>
      </w:pPr>
      <w:r>
        <w:t xml:space="preserve">Lyons R.K., Bronfman, E. and Parsons, E. (2003) ‘Chapter IV: Maternal Frightened, Frightening, or Atypical Behaviour and Disorganised Infant Attachment Patterns’, </w:t>
      </w:r>
      <w:r>
        <w:rPr>
          <w:i/>
          <w:iCs/>
        </w:rPr>
        <w:t>Society for Research in Child Development</w:t>
      </w:r>
      <w:r>
        <w:t>, 64(3), pp. 67-96.</w:t>
      </w:r>
    </w:p>
    <w:p w14:paraId="10DCDA4B" w14:textId="77777777" w:rsidR="00E844AC" w:rsidRDefault="00E844AC" w:rsidP="00E844AC">
      <w:pPr>
        <w:pStyle w:val="Standard"/>
        <w:spacing w:after="240" w:line="480" w:lineRule="auto"/>
        <w:jc w:val="both"/>
      </w:pPr>
      <w:r>
        <w:t>Lyons, R.K., Bronfman, E. and Atwood, G. (1999) ‘A relationship diathesis model of hostile-helpless states of mind: expressions in mother-infant interaction’,</w:t>
      </w:r>
      <w:r>
        <w:rPr>
          <w:i/>
          <w:iCs/>
        </w:rPr>
        <w:t xml:space="preserve"> </w:t>
      </w:r>
      <w:r>
        <w:t xml:space="preserve">in Solomon, J. and George, C. (eds.), </w:t>
      </w:r>
      <w:r>
        <w:rPr>
          <w:i/>
          <w:iCs/>
        </w:rPr>
        <w:t>Attachment disorganization</w:t>
      </w:r>
      <w:r>
        <w:t>. New York: Guilford Press.</w:t>
      </w:r>
    </w:p>
    <w:p w14:paraId="03AF1BFB" w14:textId="77777777" w:rsidR="00E844AC" w:rsidRDefault="00E844AC" w:rsidP="00E844AC">
      <w:pPr>
        <w:pStyle w:val="Standard"/>
        <w:spacing w:after="240" w:line="480" w:lineRule="auto"/>
        <w:jc w:val="both"/>
      </w:pPr>
      <w:r>
        <w:lastRenderedPageBreak/>
        <w:t xml:space="preserve">Main, M. and Hesse, E. (1990) ‘Parents’ unresolved traumatic experiences are related to infants’ disorganized attachment status: Is frightened and/ or frightening parental behaviour the linking mechanism?’ in Greenberg, M., Cicchetti, D. and Cummings, E. (eds.), </w:t>
      </w:r>
      <w:r>
        <w:rPr>
          <w:i/>
          <w:iCs/>
        </w:rPr>
        <w:t xml:space="preserve">Attachment in the Pre-school Years. </w:t>
      </w:r>
      <w:r>
        <w:t>Chicago: University of Chicago Press. </w:t>
      </w:r>
    </w:p>
    <w:p w14:paraId="6FD13084" w14:textId="77777777" w:rsidR="00E844AC" w:rsidRDefault="00E844AC" w:rsidP="00E844AC">
      <w:pPr>
        <w:pStyle w:val="Standard"/>
        <w:spacing w:after="240" w:line="480" w:lineRule="auto"/>
        <w:jc w:val="both"/>
      </w:pPr>
      <w:proofErr w:type="spellStart"/>
      <w:r>
        <w:t>Marecek</w:t>
      </w:r>
      <w:proofErr w:type="spellEnd"/>
      <w:r>
        <w:t>, M. (1999) </w:t>
      </w:r>
      <w:r>
        <w:rPr>
          <w:i/>
          <w:iCs/>
        </w:rPr>
        <w:t xml:space="preserve">Breaking Free from Partner Abuse: Voices of Battered Women Caught in the Cycle of Domestic Violence </w:t>
      </w:r>
      <w:r>
        <w:t>(2</w:t>
      </w:r>
      <w:r>
        <w:rPr>
          <w:vertAlign w:val="superscript"/>
        </w:rPr>
        <w:t>nd</w:t>
      </w:r>
      <w:r>
        <w:t xml:space="preserve"> </w:t>
      </w:r>
      <w:proofErr w:type="spellStart"/>
      <w:r>
        <w:t>edn</w:t>
      </w:r>
      <w:proofErr w:type="spellEnd"/>
      <w:r>
        <w:t>.). Chicago: Independent Publishers Group.</w:t>
      </w:r>
    </w:p>
    <w:p w14:paraId="473F2AF8" w14:textId="77777777" w:rsidR="00E844AC" w:rsidRDefault="00E844AC" w:rsidP="00E844AC">
      <w:pPr>
        <w:pStyle w:val="Standard"/>
        <w:spacing w:after="240" w:line="480" w:lineRule="auto"/>
        <w:jc w:val="both"/>
      </w:pPr>
      <w:r>
        <w:t xml:space="preserve">Margolin, G. and </w:t>
      </w:r>
      <w:proofErr w:type="spellStart"/>
      <w:r>
        <w:t>Gordis</w:t>
      </w:r>
      <w:proofErr w:type="spellEnd"/>
      <w:r>
        <w:t xml:space="preserve">, E.B. (2004) ‘Children’s Exposure to Violence in the Family and Community’, </w:t>
      </w:r>
      <w:r>
        <w:rPr>
          <w:i/>
          <w:iCs/>
        </w:rPr>
        <w:t xml:space="preserve">University of Southern California, </w:t>
      </w:r>
      <w:r>
        <w:t>13(4), pp. 152-155.</w:t>
      </w:r>
    </w:p>
    <w:p w14:paraId="5D603F0A" w14:textId="77777777" w:rsidR="00E844AC" w:rsidRDefault="00E844AC" w:rsidP="00E844AC">
      <w:pPr>
        <w:pStyle w:val="Standard"/>
        <w:spacing w:after="240" w:line="480" w:lineRule="auto"/>
        <w:jc w:val="both"/>
      </w:pPr>
      <w:r>
        <w:t>McFall, R.M. (1982) ‘A Review and Reformulation of the Concept of Social Skills’, </w:t>
      </w:r>
      <w:proofErr w:type="spellStart"/>
      <w:r>
        <w:rPr>
          <w:i/>
          <w:iCs/>
        </w:rPr>
        <w:t>Behavioral</w:t>
      </w:r>
      <w:proofErr w:type="spellEnd"/>
      <w:r>
        <w:rPr>
          <w:i/>
          <w:iCs/>
        </w:rPr>
        <w:t xml:space="preserve"> Assessment</w:t>
      </w:r>
      <w:r>
        <w:t>, 4(1), pp. 1–33.</w:t>
      </w:r>
    </w:p>
    <w:p w14:paraId="505F3F65" w14:textId="77777777" w:rsidR="00E844AC" w:rsidRDefault="00E844AC" w:rsidP="00E844AC">
      <w:pPr>
        <w:pStyle w:val="Standard"/>
        <w:spacing w:after="240" w:line="480" w:lineRule="auto"/>
        <w:jc w:val="both"/>
      </w:pPr>
      <w:r>
        <w:t xml:space="preserve">Miller, D.H., Greene, K.G., </w:t>
      </w:r>
      <w:proofErr w:type="spellStart"/>
      <w:r>
        <w:t>Causby</w:t>
      </w:r>
      <w:proofErr w:type="spellEnd"/>
      <w:r>
        <w:t>, V., White, B.W. and Lockhart, L.L. (2008) ‘Domestic Violence in Lesbian Relationships’,</w:t>
      </w:r>
      <w:r>
        <w:rPr>
          <w:i/>
          <w:iCs/>
        </w:rPr>
        <w:t xml:space="preserve"> Journal of Women and Therapy, 23(3), </w:t>
      </w:r>
      <w:r>
        <w:t>pp. 107-127.</w:t>
      </w:r>
    </w:p>
    <w:p w14:paraId="710FDA95" w14:textId="77777777" w:rsidR="00E844AC" w:rsidRDefault="00E844AC" w:rsidP="00E844AC">
      <w:pPr>
        <w:pStyle w:val="Standard"/>
        <w:spacing w:after="240" w:line="480" w:lineRule="auto"/>
        <w:jc w:val="both"/>
      </w:pPr>
      <w:r>
        <w:t xml:space="preserve">Miller, S.L. and </w:t>
      </w:r>
      <w:proofErr w:type="spellStart"/>
      <w:r>
        <w:t>Meloy</w:t>
      </w:r>
      <w:proofErr w:type="spellEnd"/>
      <w:r>
        <w:t xml:space="preserve">, M.L. (2006) ‘Women's Use of Force: Voices of Women Arrested for Domestic Violence’, </w:t>
      </w:r>
      <w:r>
        <w:rPr>
          <w:i/>
          <w:iCs/>
        </w:rPr>
        <w:t>Violence Against Women</w:t>
      </w:r>
      <w:r>
        <w:t>, 12(1), pp. 89-115.</w:t>
      </w:r>
    </w:p>
    <w:p w14:paraId="08417E9E" w14:textId="77777777" w:rsidR="00E844AC" w:rsidRDefault="00E844AC" w:rsidP="00E844AC">
      <w:pPr>
        <w:pStyle w:val="Standard"/>
        <w:spacing w:after="240" w:line="480" w:lineRule="auto"/>
        <w:jc w:val="both"/>
      </w:pPr>
      <w:r>
        <w:t>Milner, J.S. (1993)</w:t>
      </w:r>
      <w:r>
        <w:rPr>
          <w:i/>
          <w:iCs/>
        </w:rPr>
        <w:t> ‘</w:t>
      </w:r>
      <w:r>
        <w:t xml:space="preserve">Social Information Processing and Physical Child Abuse’, </w:t>
      </w:r>
      <w:r>
        <w:rPr>
          <w:i/>
          <w:iCs/>
        </w:rPr>
        <w:t>Clinical Psychology Review</w:t>
      </w:r>
      <w:r>
        <w:t>, 13(3), pp. 275-294. </w:t>
      </w:r>
    </w:p>
    <w:p w14:paraId="53A329DF" w14:textId="77777777" w:rsidR="00E844AC" w:rsidRDefault="00E5781E" w:rsidP="00E844AC">
      <w:pPr>
        <w:pStyle w:val="Standard"/>
        <w:spacing w:after="240" w:line="480" w:lineRule="auto"/>
        <w:jc w:val="both"/>
      </w:pPr>
      <w:hyperlink r:id="rId26" w:history="1">
        <w:proofErr w:type="spellStart"/>
        <w:r w:rsidR="00E844AC">
          <w:rPr>
            <w:rFonts w:eastAsia="Calibri"/>
            <w:color w:val="00000A"/>
          </w:rPr>
          <w:t>Montañés</w:t>
        </w:r>
        <w:proofErr w:type="spellEnd"/>
      </w:hyperlink>
      <w:r w:rsidR="00E844AC">
        <w:t xml:space="preserve">, P., </w:t>
      </w:r>
      <w:proofErr w:type="spellStart"/>
      <w:r w:rsidR="00E844AC">
        <w:t>Bohner</w:t>
      </w:r>
      <w:proofErr w:type="spellEnd"/>
      <w:r w:rsidR="00E844AC">
        <w:t xml:space="preserve">, G., de Lemus, S., and </w:t>
      </w:r>
      <w:proofErr w:type="spellStart"/>
      <w:r w:rsidR="00E844AC">
        <w:t>Megías</w:t>
      </w:r>
      <w:proofErr w:type="spellEnd"/>
      <w:r w:rsidR="00E844AC">
        <w:t xml:space="preserve">, J.L. (2012) ‘Intergenerational transmission of benevolent sexism from mothers to daughters and its relation to daughters' academic performance and goals’ </w:t>
      </w:r>
      <w:r w:rsidR="00E844AC">
        <w:rPr>
          <w:rStyle w:val="Emphasis"/>
        </w:rPr>
        <w:t>Sex Roles: A Journal of Research, 66</w:t>
      </w:r>
      <w:r w:rsidR="00E844AC">
        <w:t>(7-8), pp. 468–478.</w:t>
      </w:r>
    </w:p>
    <w:p w14:paraId="358A2BE0" w14:textId="77777777" w:rsidR="00E844AC" w:rsidRDefault="00E844AC" w:rsidP="00E844AC">
      <w:pPr>
        <w:pStyle w:val="Standard"/>
        <w:spacing w:after="240" w:line="480" w:lineRule="auto"/>
        <w:jc w:val="both"/>
      </w:pPr>
      <w:r>
        <w:lastRenderedPageBreak/>
        <w:t xml:space="preserve">Murray, L., Sinclair, D., Cooper, P., </w:t>
      </w:r>
      <w:proofErr w:type="spellStart"/>
      <w:r>
        <w:t>Ducournau</w:t>
      </w:r>
      <w:proofErr w:type="spellEnd"/>
      <w:r>
        <w:t xml:space="preserve">, P. and Turner, P. (1999) ‘The Socioemotional development of 5-year old children of postnatally depressed mothers’, </w:t>
      </w:r>
      <w:r>
        <w:rPr>
          <w:i/>
          <w:iCs/>
        </w:rPr>
        <w:t xml:space="preserve">Journal of Child Psychology and Psychiatry </w:t>
      </w:r>
      <w:r>
        <w:t>40(8), pp. 1259-71.</w:t>
      </w:r>
    </w:p>
    <w:p w14:paraId="10C1FE61" w14:textId="77777777" w:rsidR="00E844AC" w:rsidRDefault="00E844AC" w:rsidP="00E844AC">
      <w:pPr>
        <w:pStyle w:val="Standard"/>
        <w:spacing w:after="240" w:line="480" w:lineRule="auto"/>
        <w:jc w:val="both"/>
      </w:pPr>
      <w:r>
        <w:t xml:space="preserve">National Domestic Violence Hotline (NVDH) (2020) </w:t>
      </w:r>
      <w:r>
        <w:rPr>
          <w:i/>
          <w:iCs/>
        </w:rPr>
        <w:t>Why do people abuse? Who can be in Abusive Relationships?</w:t>
      </w:r>
      <w:r>
        <w:t xml:space="preserve"> Available at: </w:t>
      </w:r>
      <w:hyperlink r:id="rId27" w:history="1">
        <w:r>
          <w:rPr>
            <w:rFonts w:eastAsia="Calibri"/>
            <w:color w:val="00000A"/>
          </w:rPr>
          <w:t>https://www.thehotline.org/is-this-abuse/why-do-people-abuse/</w:t>
        </w:r>
      </w:hyperlink>
      <w:r>
        <w:t xml:space="preserve"> (Accessed: 18 May 2020).</w:t>
      </w:r>
    </w:p>
    <w:p w14:paraId="7D488615" w14:textId="77777777" w:rsidR="00E844AC" w:rsidRDefault="00E844AC" w:rsidP="00E844AC">
      <w:pPr>
        <w:pStyle w:val="Standard"/>
        <w:spacing w:after="240" w:line="480" w:lineRule="auto"/>
        <w:jc w:val="both"/>
      </w:pPr>
      <w:proofErr w:type="spellStart"/>
      <w:r>
        <w:t>Nevrkla</w:t>
      </w:r>
      <w:proofErr w:type="spellEnd"/>
      <w:r>
        <w:t>, S. (2019) </w:t>
      </w:r>
      <w:r>
        <w:rPr>
          <w:i/>
          <w:iCs/>
        </w:rPr>
        <w:t>Criminal Law: Tackling Domestic Violence in the UK</w:t>
      </w:r>
      <w:r>
        <w:t xml:space="preserve">. Available at: </w:t>
      </w:r>
      <w:hyperlink r:id="rId28" w:history="1">
        <w:r>
          <w:rPr>
            <w:rFonts w:eastAsia="Calibri"/>
            <w:color w:val="00000A"/>
          </w:rPr>
          <w:t>https://www.allaboutlaw.co.uk/commercial-awareness/legal-spotlight/criminal-law-tackling-domestic-violence-in-the-uk-</w:t>
        </w:r>
      </w:hyperlink>
      <w:r>
        <w:t xml:space="preserve"> (Accessed: 18 May 2020).</w:t>
      </w:r>
    </w:p>
    <w:p w14:paraId="624CD255" w14:textId="77777777" w:rsidR="00E844AC" w:rsidRDefault="00E844AC" w:rsidP="00E844AC">
      <w:pPr>
        <w:pStyle w:val="Standard"/>
        <w:spacing w:after="240" w:line="480" w:lineRule="auto"/>
        <w:jc w:val="both"/>
      </w:pPr>
      <w:r>
        <w:t>Office for National Statistics (ONS) (2018) </w:t>
      </w:r>
      <w:r>
        <w:rPr>
          <w:i/>
          <w:iCs/>
        </w:rPr>
        <w:t>Domestic Abuse in England and Wales.</w:t>
      </w:r>
      <w:r>
        <w:t xml:space="preserve"> Available at:  https://www.ons.gov.uk/peoplepopulationandcommunity/crimeandjustice/bullet</w:t>
      </w:r>
      <w:r>
        <w:rPr>
          <w:i/>
          <w:iCs/>
        </w:rPr>
        <w:t>ins/domesticabuseinenglandandwalesoverview/november2019</w:t>
      </w:r>
      <w:r>
        <w:t> (Accessed: 18 May 2020).</w:t>
      </w:r>
    </w:p>
    <w:p w14:paraId="382DE6B7" w14:textId="77777777" w:rsidR="00E844AC" w:rsidRDefault="00E844AC" w:rsidP="00E844AC">
      <w:pPr>
        <w:pStyle w:val="Standard"/>
        <w:spacing w:after="240" w:line="480" w:lineRule="auto"/>
        <w:jc w:val="both"/>
      </w:pPr>
      <w:r>
        <w:t>Pollak, R.A. (2004) ‘An intergenerational model of domestic violence’, </w:t>
      </w:r>
      <w:r>
        <w:rPr>
          <w:i/>
          <w:iCs/>
        </w:rPr>
        <w:t>Journal of Population Economics</w:t>
      </w:r>
      <w:r>
        <w:t>, 17, pp. 311–329.</w:t>
      </w:r>
    </w:p>
    <w:p w14:paraId="53F8BA2B" w14:textId="77777777" w:rsidR="00E844AC" w:rsidRDefault="00E844AC" w:rsidP="00E844AC">
      <w:pPr>
        <w:pStyle w:val="Standard"/>
        <w:spacing w:after="240" w:line="480" w:lineRule="auto"/>
        <w:jc w:val="both"/>
      </w:pPr>
      <w:proofErr w:type="spellStart"/>
      <w:r>
        <w:t>Poorman</w:t>
      </w:r>
      <w:proofErr w:type="spellEnd"/>
      <w:r>
        <w:t>, P.B., </w:t>
      </w:r>
      <w:proofErr w:type="spellStart"/>
      <w:r>
        <w:t>Seelau</w:t>
      </w:r>
      <w:proofErr w:type="spellEnd"/>
      <w:r>
        <w:t>, E.P. and </w:t>
      </w:r>
      <w:proofErr w:type="spellStart"/>
      <w:r>
        <w:t>Seelau</w:t>
      </w:r>
      <w:proofErr w:type="spellEnd"/>
      <w:r>
        <w:t>, S.M. (2003) ‘Perceptions of Domestic Abuse in Same-Sex Relationships and Implications for Criminal Justice and Mental Health Responses’,</w:t>
      </w:r>
      <w:r>
        <w:rPr>
          <w:i/>
          <w:iCs/>
        </w:rPr>
        <w:t> Violence and Victims</w:t>
      </w:r>
      <w:r>
        <w:t>,18(6), pp. 659-69.</w:t>
      </w:r>
    </w:p>
    <w:p w14:paraId="080AEC99" w14:textId="77777777" w:rsidR="00E844AC" w:rsidRDefault="00E844AC" w:rsidP="00E844AC">
      <w:pPr>
        <w:pStyle w:val="Standard"/>
        <w:spacing w:after="240" w:line="480" w:lineRule="auto"/>
        <w:jc w:val="both"/>
      </w:pPr>
      <w:r>
        <w:t xml:space="preserve">Quinn, D. (2008) </w:t>
      </w:r>
      <w:r>
        <w:rPr>
          <w:i/>
          <w:iCs/>
        </w:rPr>
        <w:t>Duncan Quinn Suit Campaign Depicts Strangled Woman</w:t>
      </w:r>
      <w:r>
        <w:t xml:space="preserve">. Available at: </w:t>
      </w:r>
      <w:hyperlink r:id="rId29" w:history="1">
        <w:r>
          <w:rPr>
            <w:rFonts w:eastAsia="Calibri"/>
            <w:color w:val="00000A"/>
          </w:rPr>
          <w:t>https://www.trendhunter.com/trends/duncan-quinn-suit-ad-depicting-strangled-woman</w:t>
        </w:r>
      </w:hyperlink>
      <w:r>
        <w:t xml:space="preserve"> (Accessed: 18 May 2020).</w:t>
      </w:r>
    </w:p>
    <w:p w14:paraId="26236F6B" w14:textId="77777777" w:rsidR="00E844AC" w:rsidRDefault="00E844AC" w:rsidP="00E844AC">
      <w:pPr>
        <w:pStyle w:val="Standard"/>
        <w:spacing w:after="240" w:line="480" w:lineRule="auto"/>
        <w:jc w:val="both"/>
      </w:pPr>
      <w:proofErr w:type="spellStart"/>
      <w:r>
        <w:t>Ruddle</w:t>
      </w:r>
      <w:proofErr w:type="spellEnd"/>
      <w:r>
        <w:t>, A., Pina, A. and Vasquez, E. (2017)</w:t>
      </w:r>
      <w:r>
        <w:rPr>
          <w:i/>
          <w:iCs/>
        </w:rPr>
        <w:t> ‘</w:t>
      </w:r>
      <w:r>
        <w:t xml:space="preserve">Domestic violence offending behaviours: </w:t>
      </w:r>
      <w:r>
        <w:lastRenderedPageBreak/>
        <w:t>A review of the literature examining childhood exposure, implicit theories, trait aggression and anger rumination as predictive factors’,</w:t>
      </w:r>
      <w:r>
        <w:rPr>
          <w:i/>
          <w:iCs/>
        </w:rPr>
        <w:t xml:space="preserve"> Aggression and Violent Behaviour, </w:t>
      </w:r>
      <w:r>
        <w:t>34, pp. 154-165.</w:t>
      </w:r>
    </w:p>
    <w:p w14:paraId="38761A70" w14:textId="77777777" w:rsidR="00E844AC" w:rsidRDefault="00E844AC" w:rsidP="00E844AC">
      <w:pPr>
        <w:pStyle w:val="Standard"/>
        <w:spacing w:after="240" w:line="480" w:lineRule="auto"/>
        <w:jc w:val="both"/>
      </w:pPr>
      <w:proofErr w:type="spellStart"/>
      <w:r>
        <w:t>Ryngala</w:t>
      </w:r>
      <w:proofErr w:type="spellEnd"/>
      <w:r>
        <w:t>, D.J. (2003) </w:t>
      </w:r>
      <w:r>
        <w:rPr>
          <w:i/>
          <w:iCs/>
        </w:rPr>
        <w:t xml:space="preserve">Role of Attachment: The Relationship Between Domestic Violence and Children’s Behaviour Problems. </w:t>
      </w:r>
      <w:r>
        <w:t>Available at:  </w:t>
      </w:r>
      <w:hyperlink r:id="rId30" w:history="1">
        <w:r>
          <w:rPr>
            <w:rFonts w:eastAsia="Calibri"/>
            <w:color w:val="00000A"/>
          </w:rPr>
          <w:t>https://scholarworks.umt.edu/cgi/viewcontent.cgi?article=6334&amp;context=etd</w:t>
        </w:r>
      </w:hyperlink>
      <w:r>
        <w:t xml:space="preserve"> (Accessed: 18 May 2020).</w:t>
      </w:r>
    </w:p>
    <w:p w14:paraId="25E107DE" w14:textId="77777777" w:rsidR="00E844AC" w:rsidRDefault="00E844AC" w:rsidP="00E844AC">
      <w:pPr>
        <w:pStyle w:val="Standard"/>
        <w:spacing w:after="240" w:line="480" w:lineRule="auto"/>
        <w:jc w:val="both"/>
      </w:pPr>
      <w:r>
        <w:t xml:space="preserve">Schumacher, J.A., Coffey, S.F. (2011) ‘Development of a Brief Motivational Enhancement Intervention for Intimate Partner Violence in Alcohol Treatment’, </w:t>
      </w:r>
      <w:r>
        <w:rPr>
          <w:i/>
          <w:iCs/>
        </w:rPr>
        <w:t xml:space="preserve">Journal of Aggression, Maltreatment and Trauma, </w:t>
      </w:r>
      <w:r>
        <w:rPr>
          <w:rStyle w:val="volumeissue"/>
        </w:rPr>
        <w:t>20(2),</w:t>
      </w:r>
      <w:r>
        <w:t xml:space="preserve"> pp. </w:t>
      </w:r>
      <w:r>
        <w:rPr>
          <w:rStyle w:val="pagerange"/>
        </w:rPr>
        <w:t>103-127.</w:t>
      </w:r>
    </w:p>
    <w:p w14:paraId="44F78692" w14:textId="77777777" w:rsidR="00E844AC" w:rsidRDefault="00E844AC" w:rsidP="00E844AC">
      <w:pPr>
        <w:pStyle w:val="Standard"/>
        <w:spacing w:after="240" w:line="480" w:lineRule="auto"/>
        <w:jc w:val="both"/>
      </w:pPr>
      <w:proofErr w:type="spellStart"/>
      <w:r>
        <w:t>Seelau</w:t>
      </w:r>
      <w:proofErr w:type="spellEnd"/>
      <w:r>
        <w:t>, S.M. and </w:t>
      </w:r>
      <w:proofErr w:type="spellStart"/>
      <w:r>
        <w:t>Seelau</w:t>
      </w:r>
      <w:proofErr w:type="spellEnd"/>
      <w:r>
        <w:t>, E.P. (2005) ‘Gender-Role Stereotypes and Perceptions of Heterosexual, Gay and Lesbian Domestic Violence’, </w:t>
      </w:r>
      <w:r>
        <w:rPr>
          <w:i/>
          <w:iCs/>
        </w:rPr>
        <w:t xml:space="preserve">Journal of Family Violence, </w:t>
      </w:r>
      <w:r>
        <w:t>20(6), pp. 363-371.</w:t>
      </w:r>
    </w:p>
    <w:p w14:paraId="66F26E59" w14:textId="77777777" w:rsidR="00E844AC" w:rsidRDefault="00E844AC" w:rsidP="00E844AC">
      <w:pPr>
        <w:pStyle w:val="Standard"/>
        <w:spacing w:after="240" w:line="480" w:lineRule="auto"/>
        <w:jc w:val="both"/>
      </w:pPr>
      <w:r>
        <w:t xml:space="preserve">Sher, K.J. and Trull, T.J. (1994) ‘Personality and Disinhibitory Psychopathology: Alcoholism and Antisocial Personality Disorder’, </w:t>
      </w:r>
      <w:r>
        <w:rPr>
          <w:i/>
          <w:iCs/>
        </w:rPr>
        <w:t>Journal of Abnormal Psychology,</w:t>
      </w:r>
      <w:r>
        <w:t xml:space="preserve"> 103(1), pp. 92-102.</w:t>
      </w:r>
    </w:p>
    <w:p w14:paraId="7D8027F7" w14:textId="77777777" w:rsidR="00E844AC" w:rsidRDefault="00E844AC" w:rsidP="00E844AC">
      <w:pPr>
        <w:pStyle w:val="Standard"/>
        <w:spacing w:after="240" w:line="480" w:lineRule="auto"/>
        <w:jc w:val="both"/>
      </w:pPr>
      <w:r>
        <w:t xml:space="preserve">Smith, M. and Segal, J. (2019) </w:t>
      </w:r>
      <w:r>
        <w:rPr>
          <w:i/>
          <w:iCs/>
        </w:rPr>
        <w:t>Domestic Violence and Abuse</w:t>
      </w:r>
      <w:r>
        <w:t xml:space="preserve">. Available at: </w:t>
      </w:r>
      <w:hyperlink r:id="rId31" w:history="1">
        <w:r>
          <w:t>https://www.helpguide.org/articles/abuse/domestic-violence-and-abuse.htm</w:t>
        </w:r>
      </w:hyperlink>
      <w:r>
        <w:rPr>
          <w:color w:val="00000A"/>
        </w:rPr>
        <w:t xml:space="preserve"> (Accessed: 18 May 2020).</w:t>
      </w:r>
    </w:p>
    <w:p w14:paraId="388A348E" w14:textId="77777777" w:rsidR="00E844AC" w:rsidRDefault="00E844AC" w:rsidP="00E844AC">
      <w:pPr>
        <w:pStyle w:val="Standard"/>
        <w:spacing w:after="240" w:line="480" w:lineRule="auto"/>
        <w:jc w:val="both"/>
      </w:pPr>
      <w:proofErr w:type="spellStart"/>
      <w:r>
        <w:t>Stöckl</w:t>
      </w:r>
      <w:proofErr w:type="spellEnd"/>
      <w:r>
        <w:t xml:space="preserve">, H., Devries, K., Rostein, A., Abrahams, N., Campbell, J., Watts, C. and Moreno, C.G. (2013) ‘The global prevalence of intimate partner homicide: a systematic review’, </w:t>
      </w:r>
      <w:r>
        <w:rPr>
          <w:i/>
          <w:iCs/>
        </w:rPr>
        <w:t xml:space="preserve">The Lancet, </w:t>
      </w:r>
      <w:r>
        <w:t>382(9895), pp. 859-865.</w:t>
      </w:r>
    </w:p>
    <w:p w14:paraId="290EEEF3" w14:textId="77777777" w:rsidR="00E844AC" w:rsidRDefault="00E844AC" w:rsidP="00E844AC">
      <w:pPr>
        <w:pStyle w:val="Standard"/>
        <w:spacing w:after="240" w:line="480" w:lineRule="auto"/>
        <w:jc w:val="both"/>
      </w:pPr>
      <w:r>
        <w:lastRenderedPageBreak/>
        <w:t>Stuart, G.L., Moore, T.M., Gordon, K.C., Ramsey, S.E. and Kahler, C.W. (2006)</w:t>
      </w:r>
      <w:r>
        <w:rPr>
          <w:i/>
          <w:iCs/>
        </w:rPr>
        <w:t xml:space="preserve"> </w:t>
      </w:r>
      <w:r>
        <w:t xml:space="preserve">‘Psychopathology in Women Arrested for Domestic Violence’, </w:t>
      </w:r>
      <w:r>
        <w:rPr>
          <w:i/>
          <w:iCs/>
        </w:rPr>
        <w:t xml:space="preserve">Journal of Interpersonal Violence, </w:t>
      </w:r>
      <w:r>
        <w:t>21(3), pp. 376-89.</w:t>
      </w:r>
    </w:p>
    <w:p w14:paraId="3CF19F11" w14:textId="77777777" w:rsidR="00E844AC" w:rsidRDefault="00E844AC" w:rsidP="00E844AC">
      <w:pPr>
        <w:pStyle w:val="Standard"/>
        <w:spacing w:after="240" w:line="480" w:lineRule="auto"/>
        <w:jc w:val="both"/>
      </w:pPr>
      <w:r>
        <w:t>Taylor, J.G. (2013) </w:t>
      </w:r>
      <w:r>
        <w:rPr>
          <w:i/>
          <w:iCs/>
        </w:rPr>
        <w:t>Behind the Veil: Inside the Mind of Men Who Abuse</w:t>
      </w:r>
      <w:r>
        <w:t xml:space="preserve"> Available at: </w:t>
      </w:r>
      <w:hyperlink r:id="rId32" w:history="1">
        <w:r>
          <w:rPr>
            <w:rFonts w:eastAsia="Calibri"/>
            <w:color w:val="00000A"/>
          </w:rPr>
          <w:t>https://www.psychologytoday.com/gb/blog/the-reality-corner/201302/behind-the-veil-inside-the-mind-men-who-abuse</w:t>
        </w:r>
      </w:hyperlink>
      <w:r>
        <w:t xml:space="preserve"> (Accessed: 18 May 2020).</w:t>
      </w:r>
    </w:p>
    <w:p w14:paraId="1C703142" w14:textId="77777777" w:rsidR="00E844AC" w:rsidRDefault="00E844AC" w:rsidP="00E844AC">
      <w:pPr>
        <w:pStyle w:val="Standard"/>
        <w:spacing w:after="240" w:line="480" w:lineRule="auto"/>
        <w:jc w:val="both"/>
      </w:pPr>
      <w:proofErr w:type="spellStart"/>
      <w:r>
        <w:t>Thiara</w:t>
      </w:r>
      <w:proofErr w:type="spellEnd"/>
      <w:r>
        <w:t xml:space="preserve">, R. and Breslin, R. (2006) </w:t>
      </w:r>
      <w:r>
        <w:rPr>
          <w:i/>
          <w:iCs/>
        </w:rPr>
        <w:t>A look at domestic violence among families from ethnic minorities</w:t>
      </w:r>
      <w:r>
        <w:t xml:space="preserve">. Available at: </w:t>
      </w:r>
      <w:hyperlink r:id="rId33" w:history="1">
        <w:r>
          <w:rPr>
            <w:rFonts w:eastAsia="Calibri"/>
            <w:color w:val="00000A"/>
          </w:rPr>
          <w:t>https://www.communitycare.co.uk/2006/11/01/a-look-at-domestic-violence-among-families-from-ethnic-minorities/</w:t>
        </w:r>
      </w:hyperlink>
      <w:r>
        <w:t xml:space="preserve"> (Accessed: 26 May 2020).</w:t>
      </w:r>
    </w:p>
    <w:p w14:paraId="171E81E7" w14:textId="77777777" w:rsidR="00E844AC" w:rsidRDefault="00E844AC" w:rsidP="00E844AC">
      <w:pPr>
        <w:pStyle w:val="Standard"/>
        <w:spacing w:after="240" w:line="480" w:lineRule="auto"/>
        <w:jc w:val="both"/>
      </w:pPr>
      <w:r>
        <w:t xml:space="preserve">Vernon, D (2017) </w:t>
      </w:r>
      <w:r>
        <w:rPr>
          <w:i/>
          <w:iCs/>
        </w:rPr>
        <w:t>Has Society Created Social Injustice for Male Victims of Domestic Violence?</w:t>
      </w:r>
      <w:r>
        <w:t xml:space="preserve"> Available at: </w:t>
      </w:r>
      <w:hyperlink r:id="rId34" w:history="1">
        <w:r>
          <w:rPr>
            <w:rFonts w:eastAsia="Calibri"/>
            <w:color w:val="00000A"/>
          </w:rPr>
          <w:t>https://digitalcommons.usu.edu/cgi/viewcontent.cgi?article=1226&amp;context=honors</w:t>
        </w:r>
      </w:hyperlink>
      <w:r>
        <w:t xml:space="preserve"> (Accessed: 18 May 2020).</w:t>
      </w:r>
    </w:p>
    <w:p w14:paraId="086A34FE" w14:textId="77777777" w:rsidR="00E844AC" w:rsidRDefault="00E844AC" w:rsidP="00E844AC">
      <w:pPr>
        <w:pStyle w:val="Standard"/>
        <w:spacing w:after="240" w:line="480" w:lineRule="auto"/>
        <w:jc w:val="both"/>
      </w:pPr>
      <w:r>
        <w:t xml:space="preserve">Victim Support (2018) </w:t>
      </w:r>
      <w:r>
        <w:rPr>
          <w:i/>
          <w:iCs/>
        </w:rPr>
        <w:t>How victims and survivors of domestic abuse experience the criminal justice system</w:t>
      </w:r>
      <w:r>
        <w:t xml:space="preserve">. Available at: </w:t>
      </w:r>
      <w:hyperlink r:id="rId35" w:history="1">
        <w:r>
          <w:rPr>
            <w:rFonts w:eastAsia="Calibri"/>
            <w:color w:val="00000A"/>
          </w:rPr>
          <w:t>https://www.victimsupport.org.uk/sites/default/files/How%20victims%20and%20survivors%20of%20DA%20experience%20the%20criminal%20justice%20system.pdf</w:t>
        </w:r>
      </w:hyperlink>
      <w:r>
        <w:t xml:space="preserve"> (Accessed: 18 May 2020).</w:t>
      </w:r>
    </w:p>
    <w:p w14:paraId="6D7F9EFB" w14:textId="77777777" w:rsidR="00E844AC" w:rsidRDefault="00E844AC" w:rsidP="00E844AC">
      <w:pPr>
        <w:pStyle w:val="Standard"/>
        <w:spacing w:after="240" w:line="480" w:lineRule="auto"/>
        <w:jc w:val="both"/>
      </w:pPr>
      <w:r>
        <w:t>Walker, L.E.A. and Conte, C.B. (</w:t>
      </w:r>
      <w:r>
        <w:rPr>
          <w:spacing w:val="4"/>
        </w:rPr>
        <w:t xml:space="preserve">2017) ‘Domestic Violence’, in Van Hasselt V. and Bourke M. (eds.) </w:t>
      </w:r>
      <w:r>
        <w:rPr>
          <w:i/>
          <w:iCs/>
          <w:spacing w:val="4"/>
        </w:rPr>
        <w:t>Handbook of Behavioural Criminology</w:t>
      </w:r>
      <w:r>
        <w:rPr>
          <w:spacing w:val="4"/>
        </w:rPr>
        <w:t>. Cham: Springer.</w:t>
      </w:r>
    </w:p>
    <w:p w14:paraId="5402F18D" w14:textId="77777777" w:rsidR="00E844AC" w:rsidRDefault="00E844AC" w:rsidP="00E844AC">
      <w:pPr>
        <w:pStyle w:val="Standard"/>
        <w:spacing w:after="240" w:line="480" w:lineRule="auto"/>
        <w:jc w:val="both"/>
      </w:pPr>
      <w:r>
        <w:t xml:space="preserve">Ward, T. and Keenan, T.R. (1999) ‘Child Molesters’ Implicit Theories’, </w:t>
      </w:r>
      <w:r>
        <w:rPr>
          <w:i/>
          <w:iCs/>
        </w:rPr>
        <w:t>Journal of Interpersonal Violence</w:t>
      </w:r>
      <w:r>
        <w:t>,14(8), pp. 821-838.</w:t>
      </w:r>
    </w:p>
    <w:p w14:paraId="0FF99D7F" w14:textId="77777777" w:rsidR="00E844AC" w:rsidRDefault="00E844AC" w:rsidP="00E844AC">
      <w:pPr>
        <w:pStyle w:val="Standard"/>
        <w:spacing w:after="240" w:line="480" w:lineRule="auto"/>
        <w:jc w:val="both"/>
      </w:pPr>
      <w:proofErr w:type="spellStart"/>
      <w:r>
        <w:lastRenderedPageBreak/>
        <w:t>Wellock</w:t>
      </w:r>
      <w:proofErr w:type="spellEnd"/>
      <w:r>
        <w:t xml:space="preserve">, V.K. (2008) ‘Domestic abuse: black and minority-ethnic women’s perspectives’, </w:t>
      </w:r>
      <w:r>
        <w:rPr>
          <w:i/>
          <w:iCs/>
        </w:rPr>
        <w:t>Midwifery</w:t>
      </w:r>
      <w:r>
        <w:t xml:space="preserve">, </w:t>
      </w:r>
      <w:r>
        <w:rPr>
          <w:rStyle w:val="cit"/>
        </w:rPr>
        <w:t>26(2), pp. 181-8.</w:t>
      </w:r>
    </w:p>
    <w:p w14:paraId="761BBA7F" w14:textId="77777777" w:rsidR="00E844AC" w:rsidRDefault="00E844AC" w:rsidP="00E844AC">
      <w:pPr>
        <w:pStyle w:val="Standard"/>
        <w:spacing w:after="240" w:line="480" w:lineRule="auto"/>
        <w:jc w:val="both"/>
      </w:pPr>
      <w:r>
        <w:t>Whiting, J., Simmons, L.A., Havens, J., Smith, D., and Oka, M. (2009) ‘Intergenerational Transmission of Violence: The Influence of Self-Appraisals, Mental Disorders and Substance Abuse’,</w:t>
      </w:r>
      <w:r>
        <w:rPr>
          <w:i/>
          <w:iCs/>
        </w:rPr>
        <w:t xml:space="preserve"> Journal of Family Violence, </w:t>
      </w:r>
      <w:r>
        <w:t>24, pp. 639-648.</w:t>
      </w:r>
    </w:p>
    <w:p w14:paraId="20CE7E2B" w14:textId="77777777" w:rsidR="00E844AC" w:rsidRDefault="00E844AC" w:rsidP="00E844AC">
      <w:pPr>
        <w:pStyle w:val="Standard"/>
        <w:spacing w:after="240" w:line="480" w:lineRule="auto"/>
        <w:jc w:val="both"/>
      </w:pPr>
      <w:r>
        <w:t xml:space="preserve">Williams S.L. and Frieze I.H. (2005) ‘Patterns of Violent Relationships, Psychological Distress, and Marital Satisfaction in a National Sample of Men and Women’, </w:t>
      </w:r>
      <w:r>
        <w:rPr>
          <w:i/>
          <w:iCs/>
        </w:rPr>
        <w:t>Sex Roles</w:t>
      </w:r>
      <w:r>
        <w:t>, 52(11/12), pp. 771-784.</w:t>
      </w:r>
    </w:p>
    <w:p w14:paraId="2CCAFDFB" w14:textId="77777777" w:rsidR="00E844AC" w:rsidRDefault="00E844AC" w:rsidP="00E844AC">
      <w:pPr>
        <w:pStyle w:val="Standard"/>
        <w:spacing w:after="240" w:line="480" w:lineRule="auto"/>
        <w:jc w:val="both"/>
      </w:pPr>
      <w:proofErr w:type="spellStart"/>
      <w:r>
        <w:t>WomanStats</w:t>
      </w:r>
      <w:proofErr w:type="spellEnd"/>
      <w:r>
        <w:t xml:space="preserve"> Project (2019) </w:t>
      </w:r>
      <w:r>
        <w:rPr>
          <w:i/>
          <w:iCs/>
        </w:rPr>
        <w:t>Woman Stats Maps.</w:t>
      </w:r>
      <w:r>
        <w:t xml:space="preserve"> Available at: </w:t>
      </w:r>
      <w:hyperlink r:id="rId36" w:history="1">
        <w:r>
          <w:t>http://www.womanstats.org/maps.html</w:t>
        </w:r>
      </w:hyperlink>
      <w:r>
        <w:t xml:space="preserve"> (Accessed: 18 May 2020).</w:t>
      </w:r>
    </w:p>
    <w:p w14:paraId="027E4F2B" w14:textId="77777777" w:rsidR="00E844AC" w:rsidRDefault="00E844AC" w:rsidP="00E844AC">
      <w:pPr>
        <w:pStyle w:val="Standard"/>
        <w:spacing w:line="480" w:lineRule="auto"/>
        <w:jc w:val="both"/>
        <w:rPr>
          <w:b/>
        </w:rPr>
      </w:pPr>
    </w:p>
    <w:p w14:paraId="42AFD4F3" w14:textId="77777777" w:rsidR="00E844AC" w:rsidRDefault="00E844AC" w:rsidP="00E844AC">
      <w:pPr>
        <w:pStyle w:val="ListParagraph"/>
        <w:pageBreakBefore/>
        <w:numPr>
          <w:ilvl w:val="0"/>
          <w:numId w:val="5"/>
        </w:numPr>
        <w:spacing w:after="240" w:line="480" w:lineRule="auto"/>
      </w:pPr>
      <w:bookmarkStart w:id="41" w:name="_Toc42695220"/>
      <w:bookmarkStart w:id="42" w:name="__RefHeading__16824_1670324310"/>
      <w:r>
        <w:rPr>
          <w:b/>
        </w:rPr>
        <w:lastRenderedPageBreak/>
        <w:t xml:space="preserve"> </w:t>
      </w:r>
      <w:hyperlink w:anchor="returntocontentspage" w:history="1">
        <w:r>
          <w:rPr>
            <w:rFonts w:ascii="Times New Roman" w:hAnsi="Times New Roman"/>
            <w:b/>
            <w:color w:val="000000"/>
            <w:sz w:val="24"/>
            <w:szCs w:val="24"/>
          </w:rPr>
          <w:t>APPENDICES</w:t>
        </w:r>
      </w:hyperlink>
      <w:bookmarkEnd w:id="41"/>
      <w:bookmarkEnd w:id="42"/>
    </w:p>
    <w:bookmarkStart w:id="43" w:name="ethicsform"/>
    <w:p w14:paraId="6E894E2F" w14:textId="77777777" w:rsidR="00E844AC" w:rsidRDefault="00E844AC" w:rsidP="00E844AC">
      <w:pPr>
        <w:pStyle w:val="Standard"/>
        <w:tabs>
          <w:tab w:val="left" w:pos="5103"/>
        </w:tabs>
      </w:pPr>
      <w:r>
        <w:fldChar w:fldCharType="begin"/>
      </w:r>
      <w:r>
        <w:instrText xml:space="preserve"> HYPERLINK  "#returntocontentspage" </w:instrText>
      </w:r>
      <w:r>
        <w:fldChar w:fldCharType="separate"/>
      </w:r>
      <w:r>
        <w:rPr>
          <w:b/>
          <w:color w:val="000000"/>
        </w:rPr>
        <w:t>6.1 Appendix 1- Ethics form</w:t>
      </w:r>
      <w:r>
        <w:rPr>
          <w:b/>
          <w:color w:val="000000"/>
        </w:rPr>
        <w:fldChar w:fldCharType="end"/>
      </w:r>
    </w:p>
    <w:bookmarkEnd w:id="43"/>
    <w:p w14:paraId="2489651A" w14:textId="77777777" w:rsidR="00E844AC" w:rsidRDefault="00E844AC" w:rsidP="00E844AC">
      <w:pPr>
        <w:pStyle w:val="Standard"/>
        <w:tabs>
          <w:tab w:val="left" w:pos="5103"/>
        </w:tabs>
        <w:rPr>
          <w:b/>
        </w:rPr>
      </w:pPr>
    </w:p>
    <w:p w14:paraId="45F84C05" w14:textId="77777777" w:rsidR="00E844AC" w:rsidRDefault="00E844AC" w:rsidP="00E844AC">
      <w:pPr>
        <w:pStyle w:val="Standard"/>
        <w:tabs>
          <w:tab w:val="left" w:pos="5103"/>
        </w:tabs>
        <w:jc w:val="center"/>
        <w:rPr>
          <w:rFonts w:ascii="Arial" w:hAnsi="Arial"/>
          <w:b/>
          <w:bCs/>
        </w:rPr>
      </w:pPr>
      <w:r>
        <w:rPr>
          <w:rFonts w:ascii="Arial" w:hAnsi="Arial"/>
          <w:b/>
          <w:bCs/>
        </w:rPr>
        <w:t>APPLICATION FOR ETHICAL APPROVAL</w:t>
      </w:r>
    </w:p>
    <w:p w14:paraId="618930C9" w14:textId="77777777" w:rsidR="00E844AC" w:rsidRDefault="00E844AC" w:rsidP="00E844AC">
      <w:pPr>
        <w:pStyle w:val="Standard"/>
        <w:tabs>
          <w:tab w:val="left" w:pos="5103"/>
        </w:tabs>
        <w:ind w:right="282"/>
        <w:jc w:val="center"/>
        <w:rPr>
          <w:rFonts w:ascii="Arial" w:hAnsi="Arial"/>
          <w:b/>
          <w:bCs/>
        </w:rPr>
      </w:pPr>
    </w:p>
    <w:p w14:paraId="6721681B" w14:textId="77777777" w:rsidR="00E844AC" w:rsidRDefault="00E844AC" w:rsidP="00E844AC">
      <w:pPr>
        <w:pStyle w:val="Standard"/>
        <w:spacing w:line="480" w:lineRule="auto"/>
        <w:jc w:val="both"/>
      </w:pPr>
      <w:r>
        <w:t>In order for research to result in benefit and minimise risk of harm, it must be conducted ethically. A researcher may not be covered by the University’s insurance if ethical approval has not been obtained prior to commencement.</w:t>
      </w:r>
    </w:p>
    <w:p w14:paraId="07A3D2E4" w14:textId="77777777" w:rsidR="00E844AC" w:rsidRDefault="00E844AC" w:rsidP="00E844AC">
      <w:pPr>
        <w:pStyle w:val="Standard"/>
        <w:spacing w:line="480" w:lineRule="auto"/>
        <w:jc w:val="both"/>
      </w:pPr>
    </w:p>
    <w:p w14:paraId="32DE2AB4" w14:textId="77777777" w:rsidR="00E844AC" w:rsidRDefault="00E844AC" w:rsidP="00E844AC">
      <w:pPr>
        <w:pStyle w:val="Standard"/>
        <w:spacing w:line="480" w:lineRule="auto"/>
        <w:jc w:val="both"/>
      </w:pPr>
      <w:r>
        <w:t>The University follows the OECD Frascati manual definition of research activity: “creative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101905DF" w14:textId="77777777" w:rsidR="00E844AC" w:rsidRDefault="00E844AC" w:rsidP="00E844AC">
      <w:pPr>
        <w:pStyle w:val="Standard"/>
        <w:spacing w:line="480" w:lineRule="auto"/>
        <w:jc w:val="both"/>
      </w:pPr>
    </w:p>
    <w:p w14:paraId="2B03049E" w14:textId="77777777" w:rsidR="00E844AC" w:rsidRDefault="00E844AC" w:rsidP="00E844AC">
      <w:pPr>
        <w:pStyle w:val="Standard"/>
        <w:spacing w:line="480" w:lineRule="auto"/>
        <w:jc w:val="both"/>
      </w:pPr>
      <w:r>
        <w:t>The individual undertaking the research activity is known as the “principal researcher”.</w:t>
      </w:r>
    </w:p>
    <w:p w14:paraId="2DD4FB9D" w14:textId="77777777" w:rsidR="00E844AC" w:rsidRDefault="00E844AC" w:rsidP="00E844AC">
      <w:pPr>
        <w:pStyle w:val="Standard"/>
        <w:spacing w:line="480" w:lineRule="auto"/>
        <w:jc w:val="both"/>
      </w:pPr>
    </w:p>
    <w:p w14:paraId="5EC5842F" w14:textId="77777777" w:rsidR="00E844AC" w:rsidRDefault="00E844AC" w:rsidP="00E844AC">
      <w:pPr>
        <w:pStyle w:val="Standard"/>
        <w:spacing w:line="480" w:lineRule="auto"/>
        <w:jc w:val="both"/>
      </w:pPr>
      <w:r>
        <w:t>Ethical approval is not required for routine audits, performance reviews, quality assurance studies, testing within normal educational requirements, and literary or artistic criticism.</w:t>
      </w:r>
    </w:p>
    <w:p w14:paraId="5A6CEA38" w14:textId="77777777" w:rsidR="00E844AC" w:rsidRDefault="00E844AC" w:rsidP="00E844AC">
      <w:pPr>
        <w:pStyle w:val="Standard"/>
        <w:spacing w:line="480" w:lineRule="auto"/>
        <w:jc w:val="both"/>
      </w:pPr>
    </w:p>
    <w:p w14:paraId="1F625CCF" w14:textId="77777777" w:rsidR="00E844AC" w:rsidRDefault="00E844AC" w:rsidP="00E844AC">
      <w:pPr>
        <w:pStyle w:val="Standard"/>
        <w:spacing w:line="480" w:lineRule="auto"/>
        <w:jc w:val="both"/>
      </w:pPr>
      <w:r>
        <w:t>Please read the notes for guidance before completing ALL sections of the form.</w:t>
      </w:r>
    </w:p>
    <w:p w14:paraId="1B8F2B59" w14:textId="77777777" w:rsidR="00E844AC" w:rsidRDefault="00E844AC" w:rsidP="00E844AC">
      <w:pPr>
        <w:pStyle w:val="Standard"/>
        <w:spacing w:line="480" w:lineRule="auto"/>
        <w:jc w:val="both"/>
      </w:pPr>
    </w:p>
    <w:p w14:paraId="5E7EA702" w14:textId="77777777" w:rsidR="00E844AC" w:rsidRDefault="00E844AC" w:rsidP="00E844AC">
      <w:pPr>
        <w:pStyle w:val="Standard"/>
        <w:spacing w:line="480" w:lineRule="auto"/>
        <w:jc w:val="both"/>
      </w:pPr>
      <w:r>
        <w:t xml:space="preserve">This form must be completed and approved prior to undertaking any research activity. Please see Checklist for details of process for different categories of application.  </w:t>
      </w:r>
    </w:p>
    <w:p w14:paraId="3BD9E1FA" w14:textId="77777777" w:rsidR="00E844AC" w:rsidRDefault="00E844AC" w:rsidP="00E844AC">
      <w:pPr>
        <w:pStyle w:val="Standard"/>
        <w:spacing w:line="480" w:lineRule="auto"/>
        <w:jc w:val="both"/>
      </w:pPr>
    </w:p>
    <w:p w14:paraId="30BEFD07" w14:textId="77777777" w:rsidR="00E844AC" w:rsidRDefault="00E844AC" w:rsidP="00E844AC">
      <w:pPr>
        <w:pStyle w:val="Standard"/>
        <w:spacing w:line="480" w:lineRule="auto"/>
        <w:jc w:val="both"/>
      </w:pPr>
      <w:r>
        <w:lastRenderedPageBreak/>
        <w:t>Delete the Guidance Notes at the end of the form BEFORE submitting your application</w:t>
      </w:r>
    </w:p>
    <w:p w14:paraId="29FDBAC7" w14:textId="77777777" w:rsidR="00E844AC" w:rsidRDefault="00E844AC" w:rsidP="00E844AC">
      <w:pPr>
        <w:pStyle w:val="Standard"/>
        <w:spacing w:line="480" w:lineRule="auto"/>
        <w:jc w:val="both"/>
      </w:pPr>
    </w:p>
    <w:p w14:paraId="05F337D8" w14:textId="77777777" w:rsidR="00E844AC" w:rsidRDefault="00E844AC" w:rsidP="00E844AC">
      <w:pPr>
        <w:pStyle w:val="Standard"/>
        <w:spacing w:line="480" w:lineRule="auto"/>
        <w:jc w:val="both"/>
      </w:pPr>
    </w:p>
    <w:p w14:paraId="5EB1FAE3" w14:textId="77777777" w:rsidR="00E844AC" w:rsidRDefault="00E844AC" w:rsidP="00E844AC">
      <w:pPr>
        <w:pStyle w:val="Standard"/>
        <w:spacing w:line="480" w:lineRule="auto"/>
        <w:jc w:val="both"/>
      </w:pPr>
      <w:r>
        <w:t>SECTION A: About You (Principal Researcher)</w:t>
      </w:r>
    </w:p>
    <w:tbl>
      <w:tblPr>
        <w:tblW w:w="9889" w:type="dxa"/>
        <w:tblInd w:w="-108" w:type="dxa"/>
        <w:tblLayout w:type="fixed"/>
        <w:tblCellMar>
          <w:left w:w="10" w:type="dxa"/>
          <w:right w:w="10" w:type="dxa"/>
        </w:tblCellMar>
        <w:tblLook w:val="04A0" w:firstRow="1" w:lastRow="0" w:firstColumn="1" w:lastColumn="0" w:noHBand="0" w:noVBand="1"/>
      </w:tblPr>
      <w:tblGrid>
        <w:gridCol w:w="2728"/>
        <w:gridCol w:w="764"/>
        <w:gridCol w:w="236"/>
        <w:gridCol w:w="2684"/>
        <w:gridCol w:w="764"/>
        <w:gridCol w:w="2713"/>
      </w:tblGrid>
      <w:tr w:rsidR="00E844AC" w14:paraId="1CBB7E58" w14:textId="77777777" w:rsidTr="00CC37E3">
        <w:trPr>
          <w:trHeight w:val="439"/>
        </w:trPr>
        <w:tc>
          <w:tcPr>
            <w:tcW w:w="3492" w:type="dxa"/>
            <w:gridSpan w:val="2"/>
            <w:tcBorders>
              <w:top w:val="single" w:sz="4" w:space="0" w:color="00000A"/>
              <w:left w:val="single" w:sz="4" w:space="0" w:color="00000A"/>
              <w:bottom w:val="single" w:sz="4" w:space="0" w:color="00000A"/>
              <w:right w:val="single" w:sz="4" w:space="0" w:color="00000A"/>
            </w:tcBorders>
            <w:shd w:val="clear" w:color="auto" w:fill="F2F2F2"/>
            <w:tcMar>
              <w:top w:w="0" w:type="dxa"/>
              <w:left w:w="108" w:type="dxa"/>
              <w:bottom w:w="0" w:type="dxa"/>
              <w:right w:w="108" w:type="dxa"/>
            </w:tcMar>
          </w:tcPr>
          <w:p w14:paraId="6CF2B0C0" w14:textId="77777777" w:rsidR="00E844AC" w:rsidRDefault="00E844AC" w:rsidP="00CC37E3">
            <w:pPr>
              <w:pStyle w:val="Standard"/>
              <w:spacing w:line="480" w:lineRule="auto"/>
              <w:jc w:val="both"/>
            </w:pPr>
            <w:r>
              <w:t>Full Name:</w:t>
            </w:r>
          </w:p>
        </w:tc>
        <w:tc>
          <w:tcPr>
            <w:tcW w:w="236" w:type="dxa"/>
            <w:tcBorders>
              <w:top w:val="single" w:sz="4" w:space="0" w:color="00000A"/>
              <w:left w:val="single" w:sz="4" w:space="0" w:color="00000A"/>
              <w:bottom w:val="single" w:sz="4" w:space="0" w:color="00000A"/>
              <w:right w:val="single" w:sz="4" w:space="0" w:color="00000A"/>
            </w:tcBorders>
            <w:shd w:val="clear" w:color="auto" w:fill="auto"/>
            <w:tcMar>
              <w:top w:w="0" w:type="dxa"/>
              <w:left w:w="108" w:type="dxa"/>
              <w:bottom w:w="0" w:type="dxa"/>
              <w:right w:w="108" w:type="dxa"/>
            </w:tcMar>
          </w:tcPr>
          <w:p w14:paraId="3573B13C" w14:textId="77777777" w:rsidR="00E844AC" w:rsidRDefault="00E844AC" w:rsidP="00CC37E3">
            <w:pPr>
              <w:pStyle w:val="Standard"/>
              <w:spacing w:line="480" w:lineRule="auto"/>
              <w:jc w:val="both"/>
            </w:pPr>
            <w:r>
              <w:t>Katrina James</w:t>
            </w:r>
          </w:p>
        </w:tc>
        <w:tc>
          <w:tcPr>
            <w:tcW w:w="6161" w:type="dxa"/>
            <w:gridSpan w:val="3"/>
            <w:shd w:val="clear" w:color="auto" w:fill="auto"/>
            <w:tcMar>
              <w:top w:w="0" w:type="dxa"/>
              <w:left w:w="10" w:type="dxa"/>
              <w:bottom w:w="0" w:type="dxa"/>
              <w:right w:w="10" w:type="dxa"/>
            </w:tcMar>
          </w:tcPr>
          <w:p w14:paraId="32630B76" w14:textId="77777777" w:rsidR="00E844AC" w:rsidRDefault="00E844AC" w:rsidP="00CC37E3">
            <w:pPr>
              <w:pStyle w:val="Standard"/>
            </w:pPr>
          </w:p>
        </w:tc>
      </w:tr>
      <w:tr w:rsidR="00E844AC" w14:paraId="7C4D859C" w14:textId="77777777" w:rsidTr="00CC37E3">
        <w:trPr>
          <w:trHeight w:val="472"/>
        </w:trPr>
        <w:tc>
          <w:tcPr>
            <w:tcW w:w="3492" w:type="dxa"/>
            <w:gridSpan w:val="2"/>
            <w:tcBorders>
              <w:top w:val="single" w:sz="4" w:space="0" w:color="00000A"/>
              <w:left w:val="single" w:sz="4" w:space="0" w:color="00000A"/>
              <w:bottom w:val="single" w:sz="4" w:space="0" w:color="00000A"/>
              <w:right w:val="single" w:sz="4" w:space="0" w:color="00000A"/>
            </w:tcBorders>
            <w:shd w:val="clear" w:color="auto" w:fill="BFBFBF"/>
            <w:tcMar>
              <w:top w:w="0" w:type="dxa"/>
              <w:left w:w="108" w:type="dxa"/>
              <w:bottom w:w="0" w:type="dxa"/>
              <w:right w:w="108" w:type="dxa"/>
            </w:tcMar>
            <w:vAlign w:val="center"/>
          </w:tcPr>
          <w:p w14:paraId="5FEAAC97" w14:textId="77777777" w:rsidR="00E844AC" w:rsidRDefault="00E844AC" w:rsidP="00CC37E3">
            <w:pPr>
              <w:pStyle w:val="Standard"/>
              <w:spacing w:line="480" w:lineRule="auto"/>
              <w:jc w:val="both"/>
            </w:pPr>
            <w:r>
              <w:t>Tick all boxes which apply:</w:t>
            </w:r>
          </w:p>
          <w:p w14:paraId="48EC06A7" w14:textId="77777777" w:rsidR="00E844AC" w:rsidRDefault="00E844AC" w:rsidP="00CC37E3">
            <w:pPr>
              <w:pStyle w:val="Standard"/>
              <w:spacing w:line="480" w:lineRule="auto"/>
              <w:jc w:val="both"/>
            </w:pPr>
          </w:p>
        </w:tc>
        <w:tc>
          <w:tcPr>
            <w:tcW w:w="2920" w:type="dxa"/>
            <w:gridSpan w:val="2"/>
            <w:tcBorders>
              <w:top w:val="single" w:sz="4" w:space="0" w:color="00000A"/>
              <w:left w:val="single" w:sz="4" w:space="0" w:color="00000A"/>
              <w:bottom w:val="single" w:sz="4" w:space="0" w:color="00000A"/>
              <w:right w:val="single" w:sz="4" w:space="0" w:color="00000A"/>
            </w:tcBorders>
            <w:shd w:val="clear" w:color="auto" w:fill="F2F2F2"/>
            <w:tcMar>
              <w:top w:w="0" w:type="dxa"/>
              <w:left w:w="108" w:type="dxa"/>
              <w:bottom w:w="0" w:type="dxa"/>
              <w:right w:w="108" w:type="dxa"/>
            </w:tcMar>
            <w:vAlign w:val="center"/>
          </w:tcPr>
          <w:p w14:paraId="21C820CB" w14:textId="77777777" w:rsidR="00E844AC" w:rsidRDefault="00E844AC" w:rsidP="00CC37E3">
            <w:pPr>
              <w:pStyle w:val="Standard"/>
              <w:spacing w:line="480" w:lineRule="auto"/>
              <w:jc w:val="both"/>
            </w:pPr>
            <w:r>
              <w:t>Member of staff:</w:t>
            </w:r>
          </w:p>
        </w:tc>
        <w:tc>
          <w:tcPr>
            <w:tcW w:w="764" w:type="dxa"/>
            <w:tcBorders>
              <w:top w:val="single" w:sz="4" w:space="0" w:color="00000A"/>
              <w:left w:val="single" w:sz="4" w:space="0" w:color="00000A"/>
              <w:bottom w:val="single" w:sz="4" w:space="0" w:color="00000A"/>
              <w:right w:val="single" w:sz="4" w:space="0" w:color="00000A"/>
            </w:tcBorders>
            <w:shd w:val="clear" w:color="auto" w:fill="BFBFBF"/>
            <w:tcMar>
              <w:top w:w="0" w:type="dxa"/>
              <w:left w:w="108" w:type="dxa"/>
              <w:bottom w:w="0" w:type="dxa"/>
              <w:right w:w="108" w:type="dxa"/>
            </w:tcMar>
            <w:vAlign w:val="center"/>
          </w:tcPr>
          <w:p w14:paraId="159EC359" w14:textId="77777777" w:rsidR="00E844AC" w:rsidRDefault="00E844AC" w:rsidP="00CC37E3">
            <w:pPr>
              <w:pStyle w:val="Standard"/>
              <w:spacing w:line="480" w:lineRule="auto"/>
              <w:jc w:val="both"/>
              <w:rPr>
                <w:rFonts w:ascii="Segoe UI Symbol" w:hAnsi="Segoe UI Symbol" w:cs="Segoe UI Symbol"/>
              </w:rPr>
            </w:pPr>
            <w:r>
              <w:rPr>
                <w:rFonts w:ascii="Segoe UI Symbol" w:hAnsi="Segoe UI Symbol" w:cs="Segoe UI Symbol"/>
              </w:rPr>
              <w:t>☐</w:t>
            </w:r>
          </w:p>
        </w:tc>
        <w:tc>
          <w:tcPr>
            <w:tcW w:w="2713" w:type="dxa"/>
            <w:tcBorders>
              <w:top w:val="single" w:sz="4" w:space="0" w:color="00000A"/>
              <w:left w:val="single" w:sz="4" w:space="0" w:color="00000A"/>
              <w:bottom w:val="single" w:sz="4" w:space="0" w:color="00000A"/>
              <w:right w:val="single" w:sz="4" w:space="0" w:color="00000A"/>
            </w:tcBorders>
            <w:shd w:val="clear" w:color="auto" w:fill="F2F2F2"/>
            <w:tcMar>
              <w:top w:w="0" w:type="dxa"/>
              <w:left w:w="108" w:type="dxa"/>
              <w:bottom w:w="0" w:type="dxa"/>
              <w:right w:w="108" w:type="dxa"/>
            </w:tcMar>
            <w:vAlign w:val="center"/>
          </w:tcPr>
          <w:p w14:paraId="06B8D845" w14:textId="77777777" w:rsidR="00E844AC" w:rsidRDefault="00E844AC" w:rsidP="00CC37E3">
            <w:pPr>
              <w:pStyle w:val="Standard"/>
              <w:spacing w:line="480" w:lineRule="auto"/>
              <w:jc w:val="both"/>
            </w:pPr>
            <w:r>
              <w:t>Honorary research fellow:</w:t>
            </w:r>
          </w:p>
        </w:tc>
      </w:tr>
      <w:tr w:rsidR="00E844AC" w14:paraId="7930092C" w14:textId="77777777" w:rsidTr="00CC37E3">
        <w:trPr>
          <w:trHeight w:val="472"/>
        </w:trPr>
        <w:tc>
          <w:tcPr>
            <w:tcW w:w="2728" w:type="dxa"/>
            <w:tcBorders>
              <w:top w:val="single" w:sz="4" w:space="0" w:color="00000A"/>
              <w:left w:val="single" w:sz="4" w:space="0" w:color="00000A"/>
              <w:bottom w:val="single" w:sz="4" w:space="0" w:color="00000A"/>
              <w:right w:val="single" w:sz="4" w:space="0" w:color="00000A"/>
            </w:tcBorders>
            <w:shd w:val="clear" w:color="auto" w:fill="F2F2F2"/>
            <w:tcMar>
              <w:top w:w="0" w:type="dxa"/>
              <w:left w:w="108" w:type="dxa"/>
              <w:bottom w:w="0" w:type="dxa"/>
              <w:right w:w="108" w:type="dxa"/>
            </w:tcMar>
            <w:vAlign w:val="center"/>
          </w:tcPr>
          <w:p w14:paraId="450BBADE" w14:textId="77777777" w:rsidR="00E844AC" w:rsidRDefault="00E844AC" w:rsidP="00CC37E3">
            <w:pPr>
              <w:pStyle w:val="Standard"/>
              <w:spacing w:line="480" w:lineRule="auto"/>
              <w:jc w:val="both"/>
            </w:pPr>
            <w:r>
              <w:t>Undergraduate Student</w:t>
            </w:r>
          </w:p>
        </w:tc>
        <w:tc>
          <w:tcPr>
            <w:tcW w:w="764" w:type="dxa"/>
            <w:tcBorders>
              <w:top w:val="single" w:sz="4" w:space="0" w:color="00000A"/>
              <w:left w:val="single" w:sz="4" w:space="0" w:color="00000A"/>
              <w:bottom w:val="single" w:sz="4" w:space="0" w:color="00000A"/>
              <w:right w:val="single" w:sz="4" w:space="0" w:color="00000A"/>
            </w:tcBorders>
            <w:shd w:val="clear" w:color="auto" w:fill="BFBFBF"/>
            <w:tcMar>
              <w:top w:w="0" w:type="dxa"/>
              <w:left w:w="108" w:type="dxa"/>
              <w:bottom w:w="0" w:type="dxa"/>
              <w:right w:w="108" w:type="dxa"/>
            </w:tcMar>
            <w:vAlign w:val="center"/>
          </w:tcPr>
          <w:p w14:paraId="6E0CA09A" w14:textId="77777777" w:rsidR="00E844AC" w:rsidRDefault="00E844AC" w:rsidP="00CC37E3">
            <w:pPr>
              <w:pStyle w:val="Standard"/>
              <w:spacing w:line="480" w:lineRule="auto"/>
              <w:jc w:val="both"/>
              <w:rPr>
                <w:rFonts w:ascii="Segoe UI Symbol" w:hAnsi="Segoe UI Symbol" w:cs="Segoe UI Symbol"/>
              </w:rPr>
            </w:pPr>
            <w:r>
              <w:rPr>
                <w:rFonts w:ascii="Segoe UI Symbol" w:hAnsi="Segoe UI Symbol" w:cs="Segoe UI Symbol"/>
              </w:rPr>
              <w:t>☒</w:t>
            </w:r>
          </w:p>
        </w:tc>
        <w:tc>
          <w:tcPr>
            <w:tcW w:w="2920" w:type="dxa"/>
            <w:gridSpan w:val="2"/>
            <w:tcBorders>
              <w:top w:val="single" w:sz="4" w:space="0" w:color="00000A"/>
              <w:left w:val="single" w:sz="4" w:space="0" w:color="00000A"/>
              <w:bottom w:val="single" w:sz="4" w:space="0" w:color="00000A"/>
              <w:right w:val="single" w:sz="4" w:space="0" w:color="00000A"/>
            </w:tcBorders>
            <w:shd w:val="clear" w:color="auto" w:fill="F2F2F2"/>
            <w:tcMar>
              <w:top w:w="0" w:type="dxa"/>
              <w:left w:w="108" w:type="dxa"/>
              <w:bottom w:w="0" w:type="dxa"/>
              <w:right w:w="108" w:type="dxa"/>
            </w:tcMar>
            <w:vAlign w:val="center"/>
          </w:tcPr>
          <w:p w14:paraId="757A187F" w14:textId="77777777" w:rsidR="00E844AC" w:rsidRDefault="00E844AC" w:rsidP="00CC37E3">
            <w:pPr>
              <w:pStyle w:val="Standard"/>
              <w:spacing w:line="480" w:lineRule="auto"/>
              <w:jc w:val="both"/>
            </w:pPr>
            <w:r>
              <w:t>Taught Postgraduate Student</w:t>
            </w:r>
          </w:p>
        </w:tc>
        <w:tc>
          <w:tcPr>
            <w:tcW w:w="764" w:type="dxa"/>
            <w:tcBorders>
              <w:top w:val="single" w:sz="4" w:space="0" w:color="00000A"/>
              <w:left w:val="single" w:sz="4" w:space="0" w:color="00000A"/>
              <w:bottom w:val="single" w:sz="4" w:space="0" w:color="00000A"/>
              <w:right w:val="single" w:sz="4" w:space="0" w:color="00000A"/>
            </w:tcBorders>
            <w:shd w:val="clear" w:color="auto" w:fill="BFBFBF"/>
            <w:tcMar>
              <w:top w:w="0" w:type="dxa"/>
              <w:left w:w="108" w:type="dxa"/>
              <w:bottom w:w="0" w:type="dxa"/>
              <w:right w:w="108" w:type="dxa"/>
            </w:tcMar>
            <w:vAlign w:val="center"/>
          </w:tcPr>
          <w:p w14:paraId="680AB758" w14:textId="77777777" w:rsidR="00E844AC" w:rsidRDefault="00E844AC" w:rsidP="00CC37E3">
            <w:pPr>
              <w:pStyle w:val="Standard"/>
              <w:spacing w:line="480" w:lineRule="auto"/>
              <w:jc w:val="both"/>
              <w:rPr>
                <w:rFonts w:ascii="Segoe UI Symbol" w:hAnsi="Segoe UI Symbol" w:cs="Segoe UI Symbol"/>
              </w:rPr>
            </w:pPr>
            <w:r>
              <w:rPr>
                <w:rFonts w:ascii="Segoe UI Symbol" w:hAnsi="Segoe UI Symbol" w:cs="Segoe UI Symbol"/>
              </w:rPr>
              <w:t>☐</w:t>
            </w:r>
          </w:p>
        </w:tc>
        <w:tc>
          <w:tcPr>
            <w:tcW w:w="2713" w:type="dxa"/>
            <w:tcBorders>
              <w:top w:val="single" w:sz="4" w:space="0" w:color="00000A"/>
              <w:left w:val="single" w:sz="4" w:space="0" w:color="00000A"/>
              <w:bottom w:val="single" w:sz="4" w:space="0" w:color="00000A"/>
              <w:right w:val="single" w:sz="4" w:space="0" w:color="00000A"/>
            </w:tcBorders>
            <w:shd w:val="clear" w:color="auto" w:fill="F2F2F2"/>
            <w:tcMar>
              <w:top w:w="0" w:type="dxa"/>
              <w:left w:w="108" w:type="dxa"/>
              <w:bottom w:w="0" w:type="dxa"/>
              <w:right w:w="108" w:type="dxa"/>
            </w:tcMar>
            <w:vAlign w:val="center"/>
          </w:tcPr>
          <w:p w14:paraId="7E28AADE" w14:textId="77777777" w:rsidR="00E844AC" w:rsidRDefault="00E844AC" w:rsidP="00CC37E3">
            <w:pPr>
              <w:pStyle w:val="Standard"/>
              <w:spacing w:line="480" w:lineRule="auto"/>
              <w:jc w:val="both"/>
            </w:pPr>
            <w:r>
              <w:t>Postgraduate Research Student</w:t>
            </w:r>
          </w:p>
        </w:tc>
      </w:tr>
    </w:tbl>
    <w:p w14:paraId="42DCC702" w14:textId="77777777" w:rsidR="00E844AC" w:rsidRDefault="00E844AC" w:rsidP="00E844AC">
      <w:pPr>
        <w:pStyle w:val="Standard"/>
        <w:spacing w:line="480" w:lineRule="auto"/>
        <w:jc w:val="both"/>
      </w:pPr>
    </w:p>
    <w:tbl>
      <w:tblPr>
        <w:tblW w:w="9889" w:type="dxa"/>
        <w:tblInd w:w="-108" w:type="dxa"/>
        <w:tblLayout w:type="fixed"/>
        <w:tblCellMar>
          <w:left w:w="10" w:type="dxa"/>
          <w:right w:w="10" w:type="dxa"/>
        </w:tblCellMar>
        <w:tblLook w:val="04A0" w:firstRow="1" w:lastRow="0" w:firstColumn="1" w:lastColumn="0" w:noHBand="0" w:noVBand="1"/>
      </w:tblPr>
      <w:tblGrid>
        <w:gridCol w:w="3252"/>
        <w:gridCol w:w="6637"/>
      </w:tblGrid>
      <w:tr w:rsidR="00E844AC" w14:paraId="2AF67DDE" w14:textId="77777777" w:rsidTr="00CC37E3">
        <w:trPr>
          <w:cantSplit/>
          <w:trHeight w:val="334"/>
        </w:trPr>
        <w:tc>
          <w:tcPr>
            <w:tcW w:w="3252" w:type="dxa"/>
            <w:tcBorders>
              <w:top w:val="single" w:sz="4" w:space="0" w:color="00000A"/>
              <w:left w:val="single" w:sz="4" w:space="0" w:color="00000A"/>
              <w:bottom w:val="single" w:sz="4" w:space="0" w:color="00000A"/>
              <w:right w:val="single" w:sz="4" w:space="0" w:color="00000A"/>
            </w:tcBorders>
            <w:shd w:val="clear" w:color="auto" w:fill="F2F2F2"/>
            <w:tcMar>
              <w:top w:w="0" w:type="dxa"/>
              <w:left w:w="108" w:type="dxa"/>
              <w:bottom w:w="0" w:type="dxa"/>
              <w:right w:w="108" w:type="dxa"/>
            </w:tcMar>
          </w:tcPr>
          <w:p w14:paraId="2ACB7277" w14:textId="77777777" w:rsidR="00E844AC" w:rsidRDefault="00E844AC" w:rsidP="00CC37E3">
            <w:pPr>
              <w:pStyle w:val="Standard"/>
              <w:spacing w:line="480" w:lineRule="auto"/>
              <w:jc w:val="both"/>
            </w:pPr>
            <w:r>
              <w:t>Faculty/School/Centre:</w:t>
            </w:r>
          </w:p>
        </w:tc>
        <w:tc>
          <w:tcPr>
            <w:tcW w:w="6637" w:type="dxa"/>
            <w:tcBorders>
              <w:top w:val="single" w:sz="4" w:space="0" w:color="00000A"/>
              <w:left w:val="single" w:sz="4" w:space="0" w:color="00000A"/>
              <w:bottom w:val="single" w:sz="4" w:space="0" w:color="00000A"/>
              <w:right w:val="single" w:sz="4" w:space="0" w:color="00000A"/>
            </w:tcBorders>
            <w:shd w:val="clear" w:color="auto" w:fill="auto"/>
            <w:tcMar>
              <w:top w:w="0" w:type="dxa"/>
              <w:left w:w="108" w:type="dxa"/>
              <w:bottom w:w="0" w:type="dxa"/>
              <w:right w:w="108" w:type="dxa"/>
            </w:tcMar>
          </w:tcPr>
          <w:p w14:paraId="59F317CB" w14:textId="77777777" w:rsidR="00E844AC" w:rsidRDefault="00E844AC" w:rsidP="00CC37E3">
            <w:pPr>
              <w:pStyle w:val="Standard"/>
              <w:spacing w:line="480" w:lineRule="auto"/>
              <w:jc w:val="both"/>
            </w:pPr>
          </w:p>
          <w:p w14:paraId="5DE4BB68" w14:textId="77777777" w:rsidR="00E844AC" w:rsidRDefault="00E844AC" w:rsidP="00CC37E3">
            <w:pPr>
              <w:pStyle w:val="Standard"/>
              <w:spacing w:line="480" w:lineRule="auto"/>
              <w:jc w:val="both"/>
            </w:pPr>
            <w:proofErr w:type="spellStart"/>
            <w:r>
              <w:t>Yr</w:t>
            </w:r>
            <w:proofErr w:type="spellEnd"/>
            <w:r>
              <w:t xml:space="preserve"> </w:t>
            </w:r>
            <w:proofErr w:type="spellStart"/>
            <w:r>
              <w:t>Arthrofa</w:t>
            </w:r>
            <w:proofErr w:type="spellEnd"/>
            <w:r>
              <w:t xml:space="preserve"> (SPYC)</w:t>
            </w:r>
          </w:p>
        </w:tc>
      </w:tr>
      <w:tr w:rsidR="00E844AC" w14:paraId="2E934E31" w14:textId="77777777" w:rsidTr="00CC37E3">
        <w:trPr>
          <w:cantSplit/>
          <w:trHeight w:val="340"/>
        </w:trPr>
        <w:tc>
          <w:tcPr>
            <w:tcW w:w="3252" w:type="dxa"/>
            <w:tcBorders>
              <w:top w:val="single" w:sz="4" w:space="0" w:color="00000A"/>
              <w:left w:val="single" w:sz="4" w:space="0" w:color="00000A"/>
              <w:bottom w:val="single" w:sz="4" w:space="0" w:color="00000A"/>
              <w:right w:val="single" w:sz="4" w:space="0" w:color="00000A"/>
            </w:tcBorders>
            <w:shd w:val="clear" w:color="auto" w:fill="F2F2F2"/>
            <w:tcMar>
              <w:top w:w="0" w:type="dxa"/>
              <w:left w:w="108" w:type="dxa"/>
              <w:bottom w:w="0" w:type="dxa"/>
              <w:right w:w="108" w:type="dxa"/>
            </w:tcMar>
          </w:tcPr>
          <w:p w14:paraId="4D477581" w14:textId="77777777" w:rsidR="00E844AC" w:rsidRDefault="00E844AC" w:rsidP="00CC37E3">
            <w:pPr>
              <w:pStyle w:val="Standard"/>
              <w:spacing w:line="480" w:lineRule="auto"/>
              <w:jc w:val="both"/>
            </w:pPr>
            <w:r>
              <w:lastRenderedPageBreak/>
              <w:t>Campus:</w:t>
            </w:r>
          </w:p>
        </w:tc>
        <w:tc>
          <w:tcPr>
            <w:tcW w:w="6637" w:type="dxa"/>
            <w:tcBorders>
              <w:top w:val="single" w:sz="4" w:space="0" w:color="00000A"/>
              <w:left w:val="single" w:sz="4" w:space="0" w:color="00000A"/>
              <w:bottom w:val="single" w:sz="4" w:space="0" w:color="00000A"/>
              <w:right w:val="single" w:sz="4" w:space="0" w:color="00000A"/>
            </w:tcBorders>
            <w:shd w:val="clear" w:color="auto" w:fill="auto"/>
            <w:tcMar>
              <w:top w:w="0" w:type="dxa"/>
              <w:left w:w="108" w:type="dxa"/>
              <w:bottom w:w="0" w:type="dxa"/>
              <w:right w:w="108" w:type="dxa"/>
            </w:tcMar>
          </w:tcPr>
          <w:p w14:paraId="4973B71F" w14:textId="77777777" w:rsidR="00E844AC" w:rsidRDefault="00E844AC" w:rsidP="00CC37E3">
            <w:pPr>
              <w:pStyle w:val="Standard"/>
              <w:spacing w:line="480" w:lineRule="auto"/>
              <w:jc w:val="both"/>
            </w:pPr>
          </w:p>
          <w:p w14:paraId="7744F142" w14:textId="77777777" w:rsidR="00E844AC" w:rsidRDefault="00E844AC" w:rsidP="00CC37E3">
            <w:pPr>
              <w:pStyle w:val="Standard"/>
              <w:spacing w:line="480" w:lineRule="auto"/>
              <w:jc w:val="both"/>
            </w:pPr>
            <w:r>
              <w:t>Carmarthen</w:t>
            </w:r>
          </w:p>
          <w:p w14:paraId="2AE85861" w14:textId="77777777" w:rsidR="00E844AC" w:rsidRDefault="00E844AC" w:rsidP="00CC37E3">
            <w:pPr>
              <w:pStyle w:val="Standard"/>
              <w:spacing w:line="480" w:lineRule="auto"/>
              <w:jc w:val="both"/>
            </w:pPr>
          </w:p>
        </w:tc>
      </w:tr>
      <w:tr w:rsidR="00E844AC" w14:paraId="48B6028F" w14:textId="77777777" w:rsidTr="00CC37E3">
        <w:trPr>
          <w:cantSplit/>
          <w:trHeight w:val="340"/>
        </w:trPr>
        <w:tc>
          <w:tcPr>
            <w:tcW w:w="3252" w:type="dxa"/>
            <w:tcBorders>
              <w:top w:val="single" w:sz="4" w:space="0" w:color="00000A"/>
              <w:left w:val="single" w:sz="4" w:space="0" w:color="00000A"/>
              <w:bottom w:val="single" w:sz="4" w:space="0" w:color="00000A"/>
              <w:right w:val="single" w:sz="4" w:space="0" w:color="00000A"/>
            </w:tcBorders>
            <w:shd w:val="clear" w:color="auto" w:fill="F2F2F2"/>
            <w:tcMar>
              <w:top w:w="0" w:type="dxa"/>
              <w:left w:w="108" w:type="dxa"/>
              <w:bottom w:w="0" w:type="dxa"/>
              <w:right w:w="108" w:type="dxa"/>
            </w:tcMar>
          </w:tcPr>
          <w:p w14:paraId="642B762E" w14:textId="77777777" w:rsidR="00E844AC" w:rsidRDefault="00E844AC" w:rsidP="00CC37E3">
            <w:pPr>
              <w:pStyle w:val="Standard"/>
              <w:spacing w:line="480" w:lineRule="auto"/>
              <w:jc w:val="both"/>
            </w:pPr>
            <w:r>
              <w:t>E-mail address:</w:t>
            </w:r>
          </w:p>
        </w:tc>
        <w:tc>
          <w:tcPr>
            <w:tcW w:w="6637" w:type="dxa"/>
            <w:tcBorders>
              <w:top w:val="single" w:sz="4" w:space="0" w:color="00000A"/>
              <w:left w:val="single" w:sz="4" w:space="0" w:color="00000A"/>
              <w:bottom w:val="single" w:sz="4" w:space="0" w:color="00000A"/>
              <w:right w:val="single" w:sz="4" w:space="0" w:color="00000A"/>
            </w:tcBorders>
            <w:shd w:val="clear" w:color="auto" w:fill="auto"/>
            <w:tcMar>
              <w:top w:w="0" w:type="dxa"/>
              <w:left w:w="108" w:type="dxa"/>
              <w:bottom w:w="0" w:type="dxa"/>
              <w:right w:w="108" w:type="dxa"/>
            </w:tcMar>
          </w:tcPr>
          <w:p w14:paraId="7261AE61" w14:textId="77777777" w:rsidR="00E844AC" w:rsidRDefault="00E844AC" w:rsidP="00CC37E3">
            <w:pPr>
              <w:pStyle w:val="Standard"/>
              <w:spacing w:line="480" w:lineRule="auto"/>
              <w:jc w:val="both"/>
            </w:pPr>
            <w:r>
              <w:t>1704647@student.uwtsd.ac.uk</w:t>
            </w:r>
          </w:p>
          <w:p w14:paraId="286BC01E" w14:textId="77777777" w:rsidR="00E844AC" w:rsidRDefault="00E844AC" w:rsidP="00CC37E3">
            <w:pPr>
              <w:pStyle w:val="Standard"/>
              <w:spacing w:line="480" w:lineRule="auto"/>
              <w:jc w:val="both"/>
            </w:pPr>
          </w:p>
        </w:tc>
      </w:tr>
      <w:tr w:rsidR="00E844AC" w14:paraId="451986C7" w14:textId="77777777" w:rsidTr="00CC37E3">
        <w:trPr>
          <w:cantSplit/>
          <w:trHeight w:val="340"/>
        </w:trPr>
        <w:tc>
          <w:tcPr>
            <w:tcW w:w="3252" w:type="dxa"/>
            <w:tcBorders>
              <w:top w:val="single" w:sz="4" w:space="0" w:color="00000A"/>
              <w:left w:val="single" w:sz="4" w:space="0" w:color="00000A"/>
              <w:bottom w:val="single" w:sz="4" w:space="0" w:color="00000A"/>
              <w:right w:val="single" w:sz="4" w:space="0" w:color="00000A"/>
            </w:tcBorders>
            <w:shd w:val="clear" w:color="auto" w:fill="F2F2F2"/>
            <w:tcMar>
              <w:top w:w="0" w:type="dxa"/>
              <w:left w:w="108" w:type="dxa"/>
              <w:bottom w:w="0" w:type="dxa"/>
              <w:right w:w="108" w:type="dxa"/>
            </w:tcMar>
          </w:tcPr>
          <w:p w14:paraId="098D029E" w14:textId="77777777" w:rsidR="00E844AC" w:rsidRDefault="00E844AC" w:rsidP="00CC37E3">
            <w:pPr>
              <w:pStyle w:val="Standard"/>
              <w:spacing w:line="480" w:lineRule="auto"/>
              <w:jc w:val="both"/>
            </w:pPr>
            <w:r>
              <w:t>Contact Telephone Number:</w:t>
            </w:r>
          </w:p>
        </w:tc>
        <w:tc>
          <w:tcPr>
            <w:tcW w:w="6637" w:type="dxa"/>
            <w:tcBorders>
              <w:top w:val="single" w:sz="4" w:space="0" w:color="00000A"/>
              <w:left w:val="single" w:sz="4" w:space="0" w:color="00000A"/>
              <w:bottom w:val="single" w:sz="4" w:space="0" w:color="00000A"/>
              <w:right w:val="single" w:sz="4" w:space="0" w:color="00000A"/>
            </w:tcBorders>
            <w:shd w:val="clear" w:color="auto" w:fill="auto"/>
            <w:tcMar>
              <w:top w:w="0" w:type="dxa"/>
              <w:left w:w="108" w:type="dxa"/>
              <w:bottom w:w="0" w:type="dxa"/>
              <w:right w:w="108" w:type="dxa"/>
            </w:tcMar>
          </w:tcPr>
          <w:p w14:paraId="01AA12A3" w14:textId="77777777" w:rsidR="00E844AC" w:rsidRDefault="00E844AC" w:rsidP="00CC37E3">
            <w:pPr>
              <w:pStyle w:val="Standard"/>
              <w:spacing w:line="480" w:lineRule="auto"/>
              <w:jc w:val="both"/>
            </w:pPr>
          </w:p>
          <w:p w14:paraId="7499A345" w14:textId="77777777" w:rsidR="00E844AC" w:rsidRDefault="00E844AC" w:rsidP="00CC37E3">
            <w:pPr>
              <w:pStyle w:val="Standard"/>
              <w:spacing w:line="480" w:lineRule="auto"/>
              <w:jc w:val="both"/>
            </w:pPr>
            <w:r>
              <w:t>07580363724</w:t>
            </w:r>
          </w:p>
        </w:tc>
      </w:tr>
      <w:tr w:rsidR="00E844AC" w14:paraId="61A560F0" w14:textId="77777777" w:rsidTr="00CC37E3">
        <w:tc>
          <w:tcPr>
            <w:tcW w:w="9889" w:type="dxa"/>
            <w:gridSpan w:val="2"/>
            <w:tcBorders>
              <w:top w:val="single" w:sz="4" w:space="0" w:color="00000A"/>
              <w:left w:val="single" w:sz="4" w:space="0" w:color="00000A"/>
              <w:bottom w:val="single" w:sz="4" w:space="0" w:color="00000A"/>
              <w:right w:val="single" w:sz="4" w:space="0" w:color="00000A"/>
            </w:tcBorders>
            <w:shd w:val="clear" w:color="auto" w:fill="BFBFBF"/>
            <w:tcMar>
              <w:top w:w="0" w:type="dxa"/>
              <w:left w:w="108" w:type="dxa"/>
              <w:bottom w:w="0" w:type="dxa"/>
              <w:right w:w="108" w:type="dxa"/>
            </w:tcMar>
          </w:tcPr>
          <w:p w14:paraId="7F545748" w14:textId="77777777" w:rsidR="00E844AC" w:rsidRDefault="00E844AC" w:rsidP="00CC37E3">
            <w:pPr>
              <w:pStyle w:val="Standard"/>
              <w:spacing w:line="480" w:lineRule="auto"/>
              <w:jc w:val="both"/>
            </w:pPr>
            <w:r>
              <w:t>For students:</w:t>
            </w:r>
          </w:p>
        </w:tc>
      </w:tr>
      <w:tr w:rsidR="00E844AC" w14:paraId="0DD59A70" w14:textId="77777777" w:rsidTr="00CC37E3">
        <w:trPr>
          <w:trHeight w:val="513"/>
        </w:trPr>
        <w:tc>
          <w:tcPr>
            <w:tcW w:w="3252" w:type="dxa"/>
            <w:tcBorders>
              <w:top w:val="single" w:sz="4" w:space="0" w:color="00000A"/>
              <w:left w:val="single" w:sz="4" w:space="0" w:color="00000A"/>
              <w:bottom w:val="single" w:sz="4" w:space="0" w:color="00000A"/>
              <w:right w:val="single" w:sz="4" w:space="0" w:color="00000A"/>
            </w:tcBorders>
            <w:shd w:val="clear" w:color="auto" w:fill="F2F2F2"/>
            <w:tcMar>
              <w:top w:w="0" w:type="dxa"/>
              <w:left w:w="108" w:type="dxa"/>
              <w:bottom w:w="0" w:type="dxa"/>
              <w:right w:w="108" w:type="dxa"/>
            </w:tcMar>
            <w:vAlign w:val="center"/>
          </w:tcPr>
          <w:p w14:paraId="2084B3BA" w14:textId="77777777" w:rsidR="00E844AC" w:rsidRDefault="00E844AC" w:rsidP="00CC37E3">
            <w:pPr>
              <w:pStyle w:val="Standard"/>
              <w:spacing w:line="480" w:lineRule="auto"/>
              <w:jc w:val="both"/>
            </w:pPr>
            <w:r>
              <w:t>Student Number:</w:t>
            </w:r>
          </w:p>
        </w:tc>
        <w:tc>
          <w:tcPr>
            <w:tcW w:w="6637" w:type="dxa"/>
            <w:tcBorders>
              <w:top w:val="single" w:sz="4" w:space="0" w:color="00000A"/>
              <w:left w:val="single" w:sz="4" w:space="0" w:color="00000A"/>
              <w:bottom w:val="single" w:sz="4" w:space="0" w:color="00000A"/>
              <w:right w:val="single" w:sz="4" w:space="0" w:color="00000A"/>
            </w:tcBorders>
            <w:shd w:val="clear" w:color="auto" w:fill="auto"/>
            <w:tcMar>
              <w:top w:w="0" w:type="dxa"/>
              <w:left w:w="108" w:type="dxa"/>
              <w:bottom w:w="0" w:type="dxa"/>
              <w:right w:w="108" w:type="dxa"/>
            </w:tcMar>
          </w:tcPr>
          <w:p w14:paraId="1DEFA690" w14:textId="77777777" w:rsidR="00E844AC" w:rsidRDefault="00E844AC" w:rsidP="00CC37E3">
            <w:pPr>
              <w:pStyle w:val="Standard"/>
              <w:spacing w:line="480" w:lineRule="auto"/>
              <w:jc w:val="both"/>
            </w:pPr>
            <w:r>
              <w:t>1704647</w:t>
            </w:r>
          </w:p>
        </w:tc>
      </w:tr>
      <w:tr w:rsidR="00E844AC" w14:paraId="3258651E" w14:textId="77777777" w:rsidTr="00CC37E3">
        <w:trPr>
          <w:trHeight w:val="549"/>
        </w:trPr>
        <w:tc>
          <w:tcPr>
            <w:tcW w:w="3252" w:type="dxa"/>
            <w:tcBorders>
              <w:top w:val="single" w:sz="4" w:space="0" w:color="00000A"/>
              <w:left w:val="single" w:sz="4" w:space="0" w:color="00000A"/>
              <w:bottom w:val="single" w:sz="4" w:space="0" w:color="00000A"/>
              <w:right w:val="single" w:sz="4" w:space="0" w:color="00000A"/>
            </w:tcBorders>
            <w:shd w:val="clear" w:color="auto" w:fill="F2F2F2"/>
            <w:tcMar>
              <w:top w:w="0" w:type="dxa"/>
              <w:left w:w="108" w:type="dxa"/>
              <w:bottom w:w="0" w:type="dxa"/>
              <w:right w:w="108" w:type="dxa"/>
            </w:tcMar>
            <w:vAlign w:val="center"/>
          </w:tcPr>
          <w:p w14:paraId="56927009" w14:textId="77777777" w:rsidR="00E844AC" w:rsidRDefault="00E844AC" w:rsidP="00CC37E3">
            <w:pPr>
              <w:pStyle w:val="Standard"/>
              <w:spacing w:line="480" w:lineRule="auto"/>
              <w:jc w:val="both"/>
            </w:pPr>
            <w:r>
              <w:t>Programme of Study:</w:t>
            </w:r>
          </w:p>
        </w:tc>
        <w:tc>
          <w:tcPr>
            <w:tcW w:w="6637" w:type="dxa"/>
            <w:tcBorders>
              <w:top w:val="single" w:sz="4" w:space="0" w:color="00000A"/>
              <w:left w:val="single" w:sz="4" w:space="0" w:color="00000A"/>
              <w:bottom w:val="single" w:sz="4" w:space="0" w:color="00000A"/>
              <w:right w:val="single" w:sz="4" w:space="0" w:color="00000A"/>
            </w:tcBorders>
            <w:shd w:val="clear" w:color="auto" w:fill="auto"/>
            <w:tcMar>
              <w:top w:w="0" w:type="dxa"/>
              <w:left w:w="108" w:type="dxa"/>
              <w:bottom w:w="0" w:type="dxa"/>
              <w:right w:w="108" w:type="dxa"/>
            </w:tcMar>
          </w:tcPr>
          <w:p w14:paraId="4AE0EFB2" w14:textId="77777777" w:rsidR="00E844AC" w:rsidRDefault="00E844AC" w:rsidP="00CC37E3">
            <w:pPr>
              <w:pStyle w:val="Standard"/>
              <w:spacing w:line="480" w:lineRule="auto"/>
              <w:jc w:val="both"/>
            </w:pPr>
            <w:r>
              <w:t>BA Social Studies: individuals, families and communities</w:t>
            </w:r>
          </w:p>
        </w:tc>
      </w:tr>
      <w:tr w:rsidR="00E844AC" w14:paraId="285B528D" w14:textId="77777777" w:rsidTr="00CC37E3">
        <w:trPr>
          <w:trHeight w:val="557"/>
        </w:trPr>
        <w:tc>
          <w:tcPr>
            <w:tcW w:w="3252" w:type="dxa"/>
            <w:tcBorders>
              <w:top w:val="single" w:sz="4" w:space="0" w:color="00000A"/>
              <w:left w:val="single" w:sz="4" w:space="0" w:color="00000A"/>
              <w:bottom w:val="single" w:sz="4" w:space="0" w:color="00000A"/>
              <w:right w:val="single" w:sz="4" w:space="0" w:color="00000A"/>
            </w:tcBorders>
            <w:shd w:val="clear" w:color="auto" w:fill="F2F2F2"/>
            <w:tcMar>
              <w:top w:w="0" w:type="dxa"/>
              <w:left w:w="108" w:type="dxa"/>
              <w:bottom w:w="0" w:type="dxa"/>
              <w:right w:w="108" w:type="dxa"/>
            </w:tcMar>
            <w:vAlign w:val="center"/>
          </w:tcPr>
          <w:p w14:paraId="042C077E" w14:textId="77777777" w:rsidR="00E844AC" w:rsidRDefault="00E844AC" w:rsidP="00CC37E3">
            <w:pPr>
              <w:pStyle w:val="Standard"/>
              <w:spacing w:line="480" w:lineRule="auto"/>
              <w:jc w:val="both"/>
            </w:pPr>
            <w:r>
              <w:t>Director of Studies/Supervisor:</w:t>
            </w:r>
          </w:p>
        </w:tc>
        <w:tc>
          <w:tcPr>
            <w:tcW w:w="6637" w:type="dxa"/>
            <w:tcBorders>
              <w:top w:val="single" w:sz="4" w:space="0" w:color="00000A"/>
              <w:left w:val="single" w:sz="4" w:space="0" w:color="00000A"/>
              <w:bottom w:val="single" w:sz="4" w:space="0" w:color="00000A"/>
              <w:right w:val="single" w:sz="4" w:space="0" w:color="00000A"/>
            </w:tcBorders>
            <w:shd w:val="clear" w:color="auto" w:fill="auto"/>
            <w:tcMar>
              <w:top w:w="0" w:type="dxa"/>
              <w:left w:w="108" w:type="dxa"/>
              <w:bottom w:w="0" w:type="dxa"/>
              <w:right w:w="108" w:type="dxa"/>
            </w:tcMar>
          </w:tcPr>
          <w:p w14:paraId="28282D37" w14:textId="77777777" w:rsidR="00E844AC" w:rsidRDefault="00E844AC" w:rsidP="00CC37E3">
            <w:pPr>
              <w:pStyle w:val="Standard"/>
              <w:spacing w:line="480" w:lineRule="auto"/>
              <w:jc w:val="both"/>
            </w:pPr>
            <w:r>
              <w:t>P Morgan</w:t>
            </w:r>
          </w:p>
        </w:tc>
      </w:tr>
    </w:tbl>
    <w:p w14:paraId="527AAE35" w14:textId="77777777" w:rsidR="00E844AC" w:rsidRDefault="00E844AC" w:rsidP="00E844AC">
      <w:pPr>
        <w:pStyle w:val="Standard"/>
        <w:spacing w:line="480" w:lineRule="auto"/>
        <w:jc w:val="both"/>
      </w:pPr>
    </w:p>
    <w:p w14:paraId="477A0FEE" w14:textId="77777777" w:rsidR="00E844AC" w:rsidRDefault="00E844AC" w:rsidP="00E844AC">
      <w:pPr>
        <w:pStyle w:val="Standard"/>
        <w:spacing w:line="480" w:lineRule="auto"/>
        <w:jc w:val="both"/>
      </w:pPr>
    </w:p>
    <w:p w14:paraId="30C1EDC9" w14:textId="77777777" w:rsidR="00E844AC" w:rsidRDefault="00E844AC" w:rsidP="00E844AC">
      <w:pPr>
        <w:pStyle w:val="Standard"/>
        <w:spacing w:line="480" w:lineRule="auto"/>
        <w:jc w:val="both"/>
      </w:pPr>
    </w:p>
    <w:p w14:paraId="1ACC0712" w14:textId="77777777" w:rsidR="00E844AC" w:rsidRDefault="00E844AC" w:rsidP="00E844AC">
      <w:pPr>
        <w:pStyle w:val="Standard"/>
        <w:pageBreakBefore/>
        <w:spacing w:line="480" w:lineRule="auto"/>
        <w:jc w:val="both"/>
      </w:pPr>
      <w:r>
        <w:lastRenderedPageBreak/>
        <w:t>SECTION B: Approval for Research Activity</w:t>
      </w:r>
    </w:p>
    <w:tbl>
      <w:tblPr>
        <w:tblW w:w="9918" w:type="dxa"/>
        <w:tblInd w:w="-108" w:type="dxa"/>
        <w:tblLayout w:type="fixed"/>
        <w:tblCellMar>
          <w:left w:w="10" w:type="dxa"/>
          <w:right w:w="10" w:type="dxa"/>
        </w:tblCellMar>
        <w:tblLook w:val="04A0" w:firstRow="1" w:lastRow="0" w:firstColumn="1" w:lastColumn="0" w:noHBand="0" w:noVBand="1"/>
      </w:tblPr>
      <w:tblGrid>
        <w:gridCol w:w="3692"/>
        <w:gridCol w:w="2539"/>
        <w:gridCol w:w="993"/>
        <w:gridCol w:w="849"/>
        <w:gridCol w:w="992"/>
        <w:gridCol w:w="853"/>
      </w:tblGrid>
      <w:tr w:rsidR="00E844AC" w14:paraId="65A5AD6A" w14:textId="77777777" w:rsidTr="00CC37E3">
        <w:tc>
          <w:tcPr>
            <w:tcW w:w="6231" w:type="dxa"/>
            <w:gridSpan w:val="2"/>
            <w:tcBorders>
              <w:top w:val="single" w:sz="4" w:space="0" w:color="00000A"/>
              <w:left w:val="single" w:sz="4" w:space="0" w:color="00000A"/>
              <w:bottom w:val="single" w:sz="4" w:space="0" w:color="00000A"/>
              <w:right w:val="single" w:sz="4" w:space="0" w:color="00000A"/>
            </w:tcBorders>
            <w:shd w:val="clear" w:color="auto" w:fill="F2F2F2"/>
            <w:tcMar>
              <w:top w:w="0" w:type="dxa"/>
              <w:left w:w="108" w:type="dxa"/>
              <w:bottom w:w="0" w:type="dxa"/>
              <w:right w:w="108" w:type="dxa"/>
            </w:tcMar>
            <w:vAlign w:val="center"/>
          </w:tcPr>
          <w:p w14:paraId="20380938" w14:textId="77777777" w:rsidR="00E844AC" w:rsidRDefault="00E844AC" w:rsidP="00CC37E3">
            <w:pPr>
              <w:pStyle w:val="Standard"/>
              <w:spacing w:line="480" w:lineRule="auto"/>
              <w:jc w:val="both"/>
            </w:pPr>
            <w:r>
              <w:t>Has the research activity received approval in principle?</w:t>
            </w:r>
          </w:p>
          <w:p w14:paraId="20C66E5B" w14:textId="77777777" w:rsidR="00E844AC" w:rsidRDefault="00E844AC" w:rsidP="00CC37E3">
            <w:pPr>
              <w:pStyle w:val="Standard"/>
              <w:spacing w:line="480" w:lineRule="auto"/>
              <w:jc w:val="both"/>
            </w:pPr>
            <w:r>
              <w:t>(please check the Guidance Notes as to the appropriate approval process for different levels of research by different categories of individual)</w:t>
            </w:r>
          </w:p>
        </w:tc>
        <w:tc>
          <w:tcPr>
            <w:tcW w:w="993" w:type="dxa"/>
            <w:tcBorders>
              <w:top w:val="single" w:sz="4" w:space="0" w:color="00000A"/>
              <w:left w:val="single" w:sz="4" w:space="0" w:color="00000A"/>
              <w:bottom w:val="single" w:sz="4" w:space="0" w:color="00000A"/>
              <w:right w:val="single" w:sz="4" w:space="0" w:color="00000A"/>
            </w:tcBorders>
            <w:shd w:val="clear" w:color="auto" w:fill="F2F2F2"/>
            <w:tcMar>
              <w:top w:w="0" w:type="dxa"/>
              <w:left w:w="108" w:type="dxa"/>
              <w:bottom w:w="0" w:type="dxa"/>
              <w:right w:w="108" w:type="dxa"/>
            </w:tcMar>
            <w:vAlign w:val="center"/>
          </w:tcPr>
          <w:p w14:paraId="778457B2" w14:textId="77777777" w:rsidR="00E844AC" w:rsidRDefault="00E844AC" w:rsidP="00CC37E3">
            <w:pPr>
              <w:pStyle w:val="Standard"/>
              <w:spacing w:line="480" w:lineRule="auto"/>
              <w:jc w:val="both"/>
            </w:pPr>
            <w:r>
              <w:t>YES</w:t>
            </w:r>
          </w:p>
        </w:tc>
        <w:tc>
          <w:tcPr>
            <w:tcW w:w="849" w:type="dxa"/>
            <w:tcBorders>
              <w:top w:val="single" w:sz="4" w:space="0" w:color="00000A"/>
              <w:left w:val="single" w:sz="4" w:space="0" w:color="00000A"/>
              <w:bottom w:val="single" w:sz="4" w:space="0" w:color="00000A"/>
              <w:right w:val="single" w:sz="4" w:space="0" w:color="00000A"/>
            </w:tcBorders>
            <w:shd w:val="clear" w:color="auto" w:fill="BFBFBF"/>
            <w:tcMar>
              <w:top w:w="0" w:type="dxa"/>
              <w:left w:w="108" w:type="dxa"/>
              <w:bottom w:w="0" w:type="dxa"/>
              <w:right w:w="108" w:type="dxa"/>
            </w:tcMar>
            <w:vAlign w:val="center"/>
          </w:tcPr>
          <w:p w14:paraId="2B25422C" w14:textId="77777777" w:rsidR="00E844AC" w:rsidRDefault="00E844AC" w:rsidP="00CC37E3">
            <w:pPr>
              <w:pStyle w:val="Standard"/>
              <w:spacing w:line="480" w:lineRule="auto"/>
              <w:jc w:val="both"/>
              <w:rPr>
                <w:rFonts w:ascii="Segoe UI Symbol" w:hAnsi="Segoe UI Symbol" w:cs="Segoe UI Symbol"/>
              </w:rPr>
            </w:pPr>
            <w:r>
              <w:rPr>
                <w:rFonts w:ascii="Segoe UI Symbol" w:hAnsi="Segoe UI Symbol" w:cs="Segoe UI Symbol"/>
              </w:rPr>
              <w:t>☒</w:t>
            </w:r>
          </w:p>
        </w:tc>
        <w:tc>
          <w:tcPr>
            <w:tcW w:w="992" w:type="dxa"/>
            <w:tcBorders>
              <w:top w:val="single" w:sz="4" w:space="0" w:color="00000A"/>
              <w:left w:val="single" w:sz="4" w:space="0" w:color="00000A"/>
              <w:bottom w:val="single" w:sz="4" w:space="0" w:color="00000A"/>
              <w:right w:val="single" w:sz="4" w:space="0" w:color="00000A"/>
            </w:tcBorders>
            <w:shd w:val="clear" w:color="auto" w:fill="F2F2F2"/>
            <w:tcMar>
              <w:top w:w="0" w:type="dxa"/>
              <w:left w:w="108" w:type="dxa"/>
              <w:bottom w:w="0" w:type="dxa"/>
              <w:right w:w="108" w:type="dxa"/>
            </w:tcMar>
            <w:vAlign w:val="center"/>
          </w:tcPr>
          <w:p w14:paraId="4F686B39" w14:textId="77777777" w:rsidR="00E844AC" w:rsidRDefault="00E844AC" w:rsidP="00CC37E3">
            <w:pPr>
              <w:pStyle w:val="Standard"/>
              <w:spacing w:line="480" w:lineRule="auto"/>
              <w:jc w:val="both"/>
            </w:pPr>
            <w:r>
              <w:t>NO</w:t>
            </w:r>
          </w:p>
        </w:tc>
        <w:tc>
          <w:tcPr>
            <w:tcW w:w="853" w:type="dxa"/>
            <w:tcBorders>
              <w:top w:val="single" w:sz="4" w:space="0" w:color="00000A"/>
              <w:left w:val="single" w:sz="4" w:space="0" w:color="00000A"/>
              <w:bottom w:val="single" w:sz="4" w:space="0" w:color="00000A"/>
              <w:right w:val="single" w:sz="4" w:space="0" w:color="00000A"/>
            </w:tcBorders>
            <w:shd w:val="clear" w:color="auto" w:fill="BFBFBF"/>
            <w:tcMar>
              <w:top w:w="0" w:type="dxa"/>
              <w:left w:w="108" w:type="dxa"/>
              <w:bottom w:w="0" w:type="dxa"/>
              <w:right w:w="108" w:type="dxa"/>
            </w:tcMar>
            <w:vAlign w:val="center"/>
          </w:tcPr>
          <w:p w14:paraId="73E6505B" w14:textId="77777777" w:rsidR="00E844AC" w:rsidRDefault="00E844AC" w:rsidP="00CC37E3">
            <w:pPr>
              <w:pStyle w:val="Standard"/>
              <w:spacing w:line="480" w:lineRule="auto"/>
              <w:jc w:val="both"/>
              <w:rPr>
                <w:rFonts w:ascii="Segoe UI Symbol" w:hAnsi="Segoe UI Symbol" w:cs="Segoe UI Symbol"/>
              </w:rPr>
            </w:pPr>
            <w:r>
              <w:rPr>
                <w:rFonts w:ascii="Segoe UI Symbol" w:hAnsi="Segoe UI Symbol" w:cs="Segoe UI Symbol"/>
              </w:rPr>
              <w:t>☐</w:t>
            </w:r>
          </w:p>
        </w:tc>
      </w:tr>
      <w:tr w:rsidR="00E844AC" w14:paraId="17B50DFD" w14:textId="77777777" w:rsidTr="00CC37E3">
        <w:tc>
          <w:tcPr>
            <w:tcW w:w="8073" w:type="dxa"/>
            <w:gridSpan w:val="4"/>
            <w:tcBorders>
              <w:top w:val="single" w:sz="4" w:space="0" w:color="00000A"/>
              <w:left w:val="single" w:sz="4" w:space="0" w:color="00000A"/>
              <w:bottom w:val="single" w:sz="4" w:space="0" w:color="00000A"/>
              <w:right w:val="single" w:sz="4" w:space="0" w:color="00000A"/>
            </w:tcBorders>
            <w:shd w:val="clear" w:color="auto" w:fill="F2F2F2"/>
            <w:tcMar>
              <w:top w:w="0" w:type="dxa"/>
              <w:left w:w="108" w:type="dxa"/>
              <w:bottom w:w="0" w:type="dxa"/>
              <w:right w:w="108" w:type="dxa"/>
            </w:tcMar>
          </w:tcPr>
          <w:p w14:paraId="1FFAAD2D" w14:textId="77777777" w:rsidR="00E844AC" w:rsidRDefault="00E844AC" w:rsidP="00CC37E3">
            <w:pPr>
              <w:pStyle w:val="Standard"/>
              <w:spacing w:line="480" w:lineRule="auto"/>
              <w:jc w:val="both"/>
            </w:pPr>
          </w:p>
        </w:tc>
        <w:tc>
          <w:tcPr>
            <w:tcW w:w="1845" w:type="dxa"/>
            <w:gridSpan w:val="2"/>
            <w:tcBorders>
              <w:top w:val="single" w:sz="4" w:space="0" w:color="00000A"/>
              <w:left w:val="single" w:sz="4" w:space="0" w:color="00000A"/>
              <w:bottom w:val="single" w:sz="4" w:space="0" w:color="00000A"/>
              <w:right w:val="single" w:sz="4" w:space="0" w:color="00000A"/>
            </w:tcBorders>
            <w:shd w:val="clear" w:color="auto" w:fill="F2F2F2"/>
            <w:tcMar>
              <w:top w:w="0" w:type="dxa"/>
              <w:left w:w="108" w:type="dxa"/>
              <w:bottom w:w="0" w:type="dxa"/>
              <w:right w:w="108" w:type="dxa"/>
            </w:tcMar>
          </w:tcPr>
          <w:p w14:paraId="6ED25FE0" w14:textId="77777777" w:rsidR="00E844AC" w:rsidRDefault="00E844AC" w:rsidP="00CC37E3">
            <w:pPr>
              <w:pStyle w:val="Standard"/>
              <w:spacing w:line="480" w:lineRule="auto"/>
              <w:jc w:val="both"/>
            </w:pPr>
            <w:r>
              <w:t>Date</w:t>
            </w:r>
          </w:p>
        </w:tc>
      </w:tr>
      <w:tr w:rsidR="00E844AC" w14:paraId="7F316991" w14:textId="77777777" w:rsidTr="00CC37E3">
        <w:trPr>
          <w:trHeight w:val="437"/>
        </w:trPr>
        <w:tc>
          <w:tcPr>
            <w:tcW w:w="3692" w:type="dxa"/>
            <w:vMerge w:val="restart"/>
            <w:tcBorders>
              <w:top w:val="single" w:sz="4" w:space="0" w:color="00000A"/>
              <w:left w:val="single" w:sz="4" w:space="0" w:color="00000A"/>
              <w:bottom w:val="single" w:sz="4" w:space="0" w:color="00000A"/>
              <w:right w:val="single" w:sz="4" w:space="0" w:color="00000A"/>
            </w:tcBorders>
            <w:shd w:val="clear" w:color="auto" w:fill="F2F2F2"/>
            <w:tcMar>
              <w:top w:w="0" w:type="dxa"/>
              <w:left w:w="108" w:type="dxa"/>
              <w:bottom w:w="0" w:type="dxa"/>
              <w:right w:w="108" w:type="dxa"/>
            </w:tcMar>
          </w:tcPr>
          <w:p w14:paraId="17E64EE5" w14:textId="77777777" w:rsidR="00E844AC" w:rsidRDefault="00E844AC" w:rsidP="00CC37E3">
            <w:pPr>
              <w:pStyle w:val="Standard"/>
              <w:spacing w:line="480" w:lineRule="auto"/>
              <w:jc w:val="both"/>
            </w:pPr>
            <w:r>
              <w:t>If Yes, please indicate source of approval (and date where known): Approval in principle must be obtained from the relevant source prior to seeking ethical approval</w:t>
            </w:r>
          </w:p>
        </w:tc>
        <w:tc>
          <w:tcPr>
            <w:tcW w:w="3532" w:type="dxa"/>
            <w:gridSpan w:val="2"/>
            <w:tcBorders>
              <w:top w:val="single" w:sz="4" w:space="0" w:color="00000A"/>
              <w:left w:val="single" w:sz="4" w:space="0" w:color="00000A"/>
              <w:bottom w:val="single" w:sz="4" w:space="0" w:color="00000A"/>
              <w:right w:val="single" w:sz="4" w:space="0" w:color="00000A"/>
            </w:tcBorders>
            <w:shd w:val="clear" w:color="auto" w:fill="F2F2F2"/>
            <w:tcMar>
              <w:top w:w="0" w:type="dxa"/>
              <w:left w:w="108" w:type="dxa"/>
              <w:bottom w:w="0" w:type="dxa"/>
              <w:right w:w="108" w:type="dxa"/>
            </w:tcMar>
            <w:vAlign w:val="center"/>
          </w:tcPr>
          <w:p w14:paraId="796D7291" w14:textId="77777777" w:rsidR="00E844AC" w:rsidRDefault="00E844AC" w:rsidP="00CC37E3">
            <w:pPr>
              <w:pStyle w:val="Standard"/>
              <w:spacing w:line="480" w:lineRule="auto"/>
              <w:jc w:val="both"/>
            </w:pPr>
            <w:r>
              <w:t>Research Degrees Committee</w:t>
            </w:r>
          </w:p>
        </w:tc>
        <w:tc>
          <w:tcPr>
            <w:tcW w:w="849" w:type="dxa"/>
            <w:tcBorders>
              <w:top w:val="single" w:sz="4" w:space="0" w:color="00000A"/>
              <w:left w:val="single" w:sz="4" w:space="0" w:color="00000A"/>
              <w:bottom w:val="single" w:sz="4" w:space="0" w:color="00000A"/>
              <w:right w:val="single" w:sz="4" w:space="0" w:color="00000A"/>
            </w:tcBorders>
            <w:shd w:val="clear" w:color="auto" w:fill="BFBFBF"/>
            <w:tcMar>
              <w:top w:w="0" w:type="dxa"/>
              <w:left w:w="108" w:type="dxa"/>
              <w:bottom w:w="0" w:type="dxa"/>
              <w:right w:w="108" w:type="dxa"/>
            </w:tcMar>
            <w:vAlign w:val="center"/>
          </w:tcPr>
          <w:p w14:paraId="76D11A89" w14:textId="77777777" w:rsidR="00E844AC" w:rsidRDefault="00E844AC" w:rsidP="00CC37E3">
            <w:pPr>
              <w:pStyle w:val="Standard"/>
              <w:spacing w:line="480" w:lineRule="auto"/>
              <w:jc w:val="both"/>
              <w:rPr>
                <w:rFonts w:ascii="Segoe UI Symbol" w:hAnsi="Segoe UI Symbol" w:cs="Segoe UI Symbol"/>
              </w:rPr>
            </w:pPr>
            <w:r>
              <w:rPr>
                <w:rFonts w:ascii="Segoe UI Symbol" w:hAnsi="Segoe UI Symbol" w:cs="Segoe UI Symbol"/>
              </w:rPr>
              <w:t>☐</w:t>
            </w:r>
          </w:p>
        </w:tc>
        <w:tc>
          <w:tcPr>
            <w:tcW w:w="1845" w:type="dxa"/>
            <w:gridSpan w:val="2"/>
            <w:tcBorders>
              <w:top w:val="single" w:sz="4" w:space="0" w:color="00000A"/>
              <w:left w:val="single" w:sz="4" w:space="0" w:color="00000A"/>
              <w:bottom w:val="single" w:sz="4" w:space="0" w:color="00000A"/>
              <w:right w:val="single" w:sz="4" w:space="0" w:color="00000A"/>
            </w:tcBorders>
            <w:shd w:val="clear" w:color="auto" w:fill="FFFFFF"/>
            <w:tcMar>
              <w:top w:w="0" w:type="dxa"/>
              <w:left w:w="108" w:type="dxa"/>
              <w:bottom w:w="0" w:type="dxa"/>
              <w:right w:w="108" w:type="dxa"/>
            </w:tcMar>
            <w:vAlign w:val="center"/>
          </w:tcPr>
          <w:p w14:paraId="4EF3EF55" w14:textId="77777777" w:rsidR="00E844AC" w:rsidRDefault="00E844AC" w:rsidP="00CC37E3">
            <w:pPr>
              <w:pStyle w:val="Standard"/>
              <w:spacing w:line="480" w:lineRule="auto"/>
              <w:jc w:val="both"/>
            </w:pPr>
          </w:p>
        </w:tc>
      </w:tr>
      <w:tr w:rsidR="00E844AC" w14:paraId="6A016E89" w14:textId="77777777" w:rsidTr="00CC37E3">
        <w:trPr>
          <w:trHeight w:val="415"/>
        </w:trPr>
        <w:tc>
          <w:tcPr>
            <w:tcW w:w="3692" w:type="dxa"/>
            <w:vMerge/>
            <w:tcBorders>
              <w:top w:val="single" w:sz="4" w:space="0" w:color="00000A"/>
              <w:left w:val="single" w:sz="4" w:space="0" w:color="00000A"/>
              <w:bottom w:val="single" w:sz="4" w:space="0" w:color="00000A"/>
              <w:right w:val="single" w:sz="4" w:space="0" w:color="00000A"/>
            </w:tcBorders>
            <w:shd w:val="clear" w:color="auto" w:fill="F2F2F2"/>
            <w:tcMar>
              <w:top w:w="0" w:type="dxa"/>
              <w:left w:w="108" w:type="dxa"/>
              <w:bottom w:w="0" w:type="dxa"/>
              <w:right w:w="108" w:type="dxa"/>
            </w:tcMar>
          </w:tcPr>
          <w:p w14:paraId="25ABC9C7" w14:textId="77777777" w:rsidR="00E844AC" w:rsidRDefault="00E844AC" w:rsidP="00CC37E3"/>
        </w:tc>
        <w:tc>
          <w:tcPr>
            <w:tcW w:w="3532" w:type="dxa"/>
            <w:gridSpan w:val="2"/>
            <w:tcBorders>
              <w:top w:val="single" w:sz="4" w:space="0" w:color="00000A"/>
              <w:left w:val="single" w:sz="4" w:space="0" w:color="00000A"/>
              <w:bottom w:val="single" w:sz="4" w:space="0" w:color="00000A"/>
              <w:right w:val="single" w:sz="4" w:space="0" w:color="00000A"/>
            </w:tcBorders>
            <w:shd w:val="clear" w:color="auto" w:fill="F2F2F2"/>
            <w:tcMar>
              <w:top w:w="0" w:type="dxa"/>
              <w:left w:w="108" w:type="dxa"/>
              <w:bottom w:w="0" w:type="dxa"/>
              <w:right w:w="108" w:type="dxa"/>
            </w:tcMar>
            <w:vAlign w:val="center"/>
          </w:tcPr>
          <w:p w14:paraId="4A689290" w14:textId="77777777" w:rsidR="00E844AC" w:rsidRDefault="00E844AC" w:rsidP="00CC37E3">
            <w:pPr>
              <w:pStyle w:val="Standard"/>
              <w:spacing w:line="480" w:lineRule="auto"/>
              <w:jc w:val="both"/>
            </w:pPr>
            <w:r>
              <w:t>Faculty Research Committee</w:t>
            </w:r>
          </w:p>
        </w:tc>
        <w:tc>
          <w:tcPr>
            <w:tcW w:w="849" w:type="dxa"/>
            <w:tcBorders>
              <w:top w:val="single" w:sz="4" w:space="0" w:color="00000A"/>
              <w:left w:val="single" w:sz="4" w:space="0" w:color="00000A"/>
              <w:bottom w:val="single" w:sz="4" w:space="0" w:color="00000A"/>
              <w:right w:val="single" w:sz="4" w:space="0" w:color="00000A"/>
            </w:tcBorders>
            <w:shd w:val="clear" w:color="auto" w:fill="BFBFBF"/>
            <w:tcMar>
              <w:top w:w="0" w:type="dxa"/>
              <w:left w:w="108" w:type="dxa"/>
              <w:bottom w:w="0" w:type="dxa"/>
              <w:right w:w="108" w:type="dxa"/>
            </w:tcMar>
            <w:vAlign w:val="center"/>
          </w:tcPr>
          <w:p w14:paraId="28CB6BCA" w14:textId="77777777" w:rsidR="00E844AC" w:rsidRDefault="00E844AC" w:rsidP="00CC37E3">
            <w:pPr>
              <w:pStyle w:val="Standard"/>
              <w:spacing w:line="480" w:lineRule="auto"/>
              <w:jc w:val="both"/>
              <w:rPr>
                <w:rFonts w:ascii="Segoe UI Symbol" w:hAnsi="Segoe UI Symbol" w:cs="Segoe UI Symbol"/>
              </w:rPr>
            </w:pPr>
            <w:r>
              <w:rPr>
                <w:rFonts w:ascii="Segoe UI Symbol" w:hAnsi="Segoe UI Symbol" w:cs="Segoe UI Symbol"/>
              </w:rPr>
              <w:t>☐</w:t>
            </w:r>
          </w:p>
        </w:tc>
        <w:tc>
          <w:tcPr>
            <w:tcW w:w="1845" w:type="dxa"/>
            <w:gridSpan w:val="2"/>
            <w:tcBorders>
              <w:top w:val="single" w:sz="4" w:space="0" w:color="00000A"/>
              <w:left w:val="single" w:sz="4" w:space="0" w:color="00000A"/>
              <w:bottom w:val="single" w:sz="4" w:space="0" w:color="00000A"/>
              <w:right w:val="single" w:sz="4" w:space="0" w:color="00000A"/>
            </w:tcBorders>
            <w:shd w:val="clear" w:color="auto" w:fill="FFFFFF"/>
            <w:tcMar>
              <w:top w:w="0" w:type="dxa"/>
              <w:left w:w="108" w:type="dxa"/>
              <w:bottom w:w="0" w:type="dxa"/>
              <w:right w:w="108" w:type="dxa"/>
            </w:tcMar>
            <w:vAlign w:val="center"/>
          </w:tcPr>
          <w:p w14:paraId="1EF2F72E" w14:textId="77777777" w:rsidR="00E844AC" w:rsidRDefault="00E844AC" w:rsidP="00CC37E3">
            <w:pPr>
              <w:pStyle w:val="Standard"/>
              <w:spacing w:line="480" w:lineRule="auto"/>
              <w:jc w:val="both"/>
            </w:pPr>
          </w:p>
        </w:tc>
      </w:tr>
      <w:tr w:rsidR="00E844AC" w14:paraId="42115D6D" w14:textId="77777777" w:rsidTr="00CC37E3">
        <w:tc>
          <w:tcPr>
            <w:tcW w:w="3692" w:type="dxa"/>
            <w:vMerge/>
            <w:tcBorders>
              <w:top w:val="single" w:sz="4" w:space="0" w:color="00000A"/>
              <w:left w:val="single" w:sz="4" w:space="0" w:color="00000A"/>
              <w:bottom w:val="single" w:sz="4" w:space="0" w:color="00000A"/>
              <w:right w:val="single" w:sz="4" w:space="0" w:color="00000A"/>
            </w:tcBorders>
            <w:shd w:val="clear" w:color="auto" w:fill="F2F2F2"/>
            <w:tcMar>
              <w:top w:w="0" w:type="dxa"/>
              <w:left w:w="108" w:type="dxa"/>
              <w:bottom w:w="0" w:type="dxa"/>
              <w:right w:w="108" w:type="dxa"/>
            </w:tcMar>
          </w:tcPr>
          <w:p w14:paraId="53FA5AE8" w14:textId="77777777" w:rsidR="00E844AC" w:rsidRDefault="00E844AC" w:rsidP="00CC37E3"/>
        </w:tc>
        <w:tc>
          <w:tcPr>
            <w:tcW w:w="3532" w:type="dxa"/>
            <w:gridSpan w:val="2"/>
            <w:tcBorders>
              <w:top w:val="single" w:sz="4" w:space="0" w:color="00000A"/>
              <w:left w:val="single" w:sz="4" w:space="0" w:color="00000A"/>
              <w:bottom w:val="single" w:sz="4" w:space="0" w:color="00000A"/>
              <w:right w:val="single" w:sz="4" w:space="0" w:color="00000A"/>
            </w:tcBorders>
            <w:shd w:val="clear" w:color="auto" w:fill="F2F2F2"/>
            <w:tcMar>
              <w:top w:w="0" w:type="dxa"/>
              <w:left w:w="108" w:type="dxa"/>
              <w:bottom w:w="0" w:type="dxa"/>
              <w:right w:w="108" w:type="dxa"/>
            </w:tcMar>
            <w:vAlign w:val="center"/>
          </w:tcPr>
          <w:p w14:paraId="467E47A7" w14:textId="77777777" w:rsidR="00E844AC" w:rsidRDefault="00E844AC" w:rsidP="00CC37E3">
            <w:pPr>
              <w:pStyle w:val="Standard"/>
              <w:spacing w:line="480" w:lineRule="auto"/>
              <w:jc w:val="both"/>
            </w:pPr>
            <w:r>
              <w:t>Module Supervisor</w:t>
            </w:r>
          </w:p>
          <w:p w14:paraId="758FB58B" w14:textId="77777777" w:rsidR="00E844AC" w:rsidRDefault="00E844AC" w:rsidP="00CC37E3">
            <w:pPr>
              <w:pStyle w:val="Standard"/>
              <w:spacing w:line="480" w:lineRule="auto"/>
              <w:jc w:val="both"/>
            </w:pPr>
            <w:r>
              <w:t>P Morgan</w:t>
            </w:r>
          </w:p>
          <w:p w14:paraId="25349A92" w14:textId="77777777" w:rsidR="00E844AC" w:rsidRDefault="00E844AC" w:rsidP="00CC37E3">
            <w:pPr>
              <w:pStyle w:val="Standard"/>
              <w:spacing w:line="480" w:lineRule="auto"/>
              <w:jc w:val="both"/>
            </w:pPr>
          </w:p>
        </w:tc>
        <w:tc>
          <w:tcPr>
            <w:tcW w:w="849" w:type="dxa"/>
            <w:tcBorders>
              <w:top w:val="single" w:sz="4" w:space="0" w:color="00000A"/>
              <w:left w:val="single" w:sz="4" w:space="0" w:color="00000A"/>
              <w:bottom w:val="single" w:sz="4" w:space="0" w:color="00000A"/>
              <w:right w:val="single" w:sz="4" w:space="0" w:color="00000A"/>
            </w:tcBorders>
            <w:shd w:val="clear" w:color="auto" w:fill="BFBFBF"/>
            <w:tcMar>
              <w:top w:w="0" w:type="dxa"/>
              <w:left w:w="108" w:type="dxa"/>
              <w:bottom w:w="0" w:type="dxa"/>
              <w:right w:w="108" w:type="dxa"/>
            </w:tcMar>
            <w:vAlign w:val="center"/>
          </w:tcPr>
          <w:p w14:paraId="6E1A9D4A" w14:textId="77777777" w:rsidR="00E844AC" w:rsidRDefault="00E844AC" w:rsidP="00CC37E3">
            <w:pPr>
              <w:pStyle w:val="Standard"/>
              <w:spacing w:line="480" w:lineRule="auto"/>
              <w:jc w:val="both"/>
              <w:rPr>
                <w:rFonts w:ascii="Segoe UI Symbol" w:hAnsi="Segoe UI Symbol" w:cs="Segoe UI Symbol"/>
              </w:rPr>
            </w:pPr>
            <w:r>
              <w:rPr>
                <w:rFonts w:ascii="Segoe UI Symbol" w:hAnsi="Segoe UI Symbol" w:cs="Segoe UI Symbol"/>
              </w:rPr>
              <w:t>☒</w:t>
            </w:r>
          </w:p>
        </w:tc>
        <w:tc>
          <w:tcPr>
            <w:tcW w:w="1845" w:type="dxa"/>
            <w:gridSpan w:val="2"/>
            <w:tcBorders>
              <w:top w:val="single" w:sz="4" w:space="0" w:color="00000A"/>
              <w:left w:val="single" w:sz="4" w:space="0" w:color="00000A"/>
              <w:bottom w:val="single" w:sz="4" w:space="0" w:color="00000A"/>
              <w:right w:val="single" w:sz="4" w:space="0" w:color="00000A"/>
            </w:tcBorders>
            <w:shd w:val="clear" w:color="auto" w:fill="FFFFFF"/>
            <w:tcMar>
              <w:top w:w="0" w:type="dxa"/>
              <w:left w:w="108" w:type="dxa"/>
              <w:bottom w:w="0" w:type="dxa"/>
              <w:right w:w="108" w:type="dxa"/>
            </w:tcMar>
            <w:vAlign w:val="center"/>
          </w:tcPr>
          <w:p w14:paraId="0E112050" w14:textId="77777777" w:rsidR="00E844AC" w:rsidRDefault="00E844AC" w:rsidP="00CC37E3">
            <w:pPr>
              <w:pStyle w:val="Standard"/>
              <w:spacing w:line="480" w:lineRule="auto"/>
              <w:jc w:val="both"/>
            </w:pPr>
            <w:r>
              <w:t>09/10/19</w:t>
            </w:r>
          </w:p>
        </w:tc>
      </w:tr>
    </w:tbl>
    <w:p w14:paraId="2F39F990" w14:textId="77777777" w:rsidR="00E844AC" w:rsidRDefault="00E844AC" w:rsidP="00E844AC">
      <w:pPr>
        <w:pStyle w:val="Standard"/>
        <w:spacing w:line="480" w:lineRule="auto"/>
        <w:jc w:val="both"/>
      </w:pPr>
    </w:p>
    <w:p w14:paraId="5E27D06B" w14:textId="77777777" w:rsidR="00E844AC" w:rsidRDefault="00E844AC" w:rsidP="00E844AC">
      <w:pPr>
        <w:pStyle w:val="Standard"/>
        <w:spacing w:line="480" w:lineRule="auto"/>
        <w:jc w:val="both"/>
      </w:pPr>
      <w:r>
        <w:t>SECTION C:  Internal and External Ethical Guidance Materials</w:t>
      </w:r>
    </w:p>
    <w:tbl>
      <w:tblPr>
        <w:tblW w:w="9918" w:type="dxa"/>
        <w:tblInd w:w="-108" w:type="dxa"/>
        <w:tblLayout w:type="fixed"/>
        <w:tblCellMar>
          <w:left w:w="10" w:type="dxa"/>
          <w:right w:w="10" w:type="dxa"/>
        </w:tblCellMar>
        <w:tblLook w:val="04A0" w:firstRow="1" w:lastRow="0" w:firstColumn="1" w:lastColumn="0" w:noHBand="0" w:noVBand="1"/>
      </w:tblPr>
      <w:tblGrid>
        <w:gridCol w:w="5598"/>
        <w:gridCol w:w="4320"/>
      </w:tblGrid>
      <w:tr w:rsidR="00E844AC" w14:paraId="2B09D0AC" w14:textId="77777777" w:rsidTr="00CC37E3">
        <w:tc>
          <w:tcPr>
            <w:tcW w:w="5598" w:type="dxa"/>
            <w:tcBorders>
              <w:top w:val="single" w:sz="4" w:space="0" w:color="00000A"/>
              <w:left w:val="single" w:sz="4" w:space="0" w:color="00000A"/>
              <w:bottom w:val="single" w:sz="4" w:space="0" w:color="00000A"/>
              <w:right w:val="single" w:sz="4" w:space="0" w:color="00000A"/>
            </w:tcBorders>
            <w:shd w:val="clear" w:color="auto" w:fill="F2F2F2"/>
            <w:tcMar>
              <w:top w:w="0" w:type="dxa"/>
              <w:left w:w="108" w:type="dxa"/>
              <w:bottom w:w="0" w:type="dxa"/>
              <w:right w:w="108" w:type="dxa"/>
            </w:tcMar>
          </w:tcPr>
          <w:p w14:paraId="3873812C" w14:textId="77777777" w:rsidR="00E844AC" w:rsidRDefault="00E844AC" w:rsidP="00CC37E3">
            <w:pPr>
              <w:pStyle w:val="Standard"/>
              <w:spacing w:line="480" w:lineRule="auto"/>
              <w:jc w:val="both"/>
            </w:pPr>
            <w:r>
              <w:t>Please list the core ethical guidance documents that have been referred to during the completion of this form (including any discipline-specific codes of research ethics, and also any specific ethical guidance relating to the proposed methodology).  Please tick to confirm that your research proposal adheres to these codes and guidelines.</w:t>
            </w:r>
          </w:p>
        </w:tc>
        <w:tc>
          <w:tcPr>
            <w:tcW w:w="4320" w:type="dxa"/>
            <w:shd w:val="clear" w:color="auto" w:fill="auto"/>
            <w:tcMar>
              <w:top w:w="0" w:type="dxa"/>
              <w:left w:w="10" w:type="dxa"/>
              <w:bottom w:w="0" w:type="dxa"/>
              <w:right w:w="10" w:type="dxa"/>
            </w:tcMar>
          </w:tcPr>
          <w:p w14:paraId="422F48D4" w14:textId="77777777" w:rsidR="00E844AC" w:rsidRDefault="00E844AC" w:rsidP="00CC37E3">
            <w:pPr>
              <w:pStyle w:val="Standard"/>
            </w:pPr>
          </w:p>
        </w:tc>
      </w:tr>
      <w:tr w:rsidR="00E844AC" w14:paraId="2B474071" w14:textId="77777777" w:rsidTr="00CC37E3">
        <w:trPr>
          <w:trHeight w:val="227"/>
        </w:trPr>
        <w:tc>
          <w:tcPr>
            <w:tcW w:w="9918" w:type="dxa"/>
            <w:gridSpan w:val="2"/>
            <w:tcBorders>
              <w:top w:val="single" w:sz="4" w:space="0" w:color="00000A"/>
              <w:left w:val="single" w:sz="4" w:space="0" w:color="00000A"/>
              <w:bottom w:val="single" w:sz="4" w:space="0" w:color="00000A"/>
              <w:right w:val="single" w:sz="4" w:space="0" w:color="00000A"/>
            </w:tcBorders>
            <w:shd w:val="clear" w:color="auto" w:fill="FFFFFF"/>
            <w:tcMar>
              <w:top w:w="0" w:type="dxa"/>
              <w:left w:w="108" w:type="dxa"/>
              <w:bottom w:w="0" w:type="dxa"/>
              <w:right w:w="108" w:type="dxa"/>
            </w:tcMar>
          </w:tcPr>
          <w:p w14:paraId="3297204A" w14:textId="77777777" w:rsidR="00E844AC" w:rsidRDefault="00E5781E" w:rsidP="00CC37E3">
            <w:pPr>
              <w:pStyle w:val="Standard"/>
              <w:spacing w:line="480" w:lineRule="auto"/>
              <w:jc w:val="both"/>
            </w:pPr>
            <w:hyperlink r:id="rId37" w:history="1">
              <w:r w:rsidR="00E844AC">
                <w:t>UWTSD Research Ethics &amp; Integrity Code of Practice</w:t>
              </w:r>
            </w:hyperlink>
          </w:p>
          <w:p w14:paraId="6ABE8D7F" w14:textId="77777777" w:rsidR="00E844AC" w:rsidRDefault="00E844AC" w:rsidP="00CC37E3">
            <w:pPr>
              <w:pStyle w:val="Standard"/>
              <w:spacing w:line="480" w:lineRule="auto"/>
              <w:jc w:val="both"/>
            </w:pPr>
          </w:p>
        </w:tc>
      </w:tr>
      <w:tr w:rsidR="00E844AC" w14:paraId="20BEB7DE" w14:textId="77777777" w:rsidTr="00CC37E3">
        <w:trPr>
          <w:trHeight w:val="227"/>
        </w:trPr>
        <w:tc>
          <w:tcPr>
            <w:tcW w:w="9918" w:type="dxa"/>
            <w:gridSpan w:val="2"/>
            <w:tcBorders>
              <w:top w:val="single" w:sz="4" w:space="0" w:color="00000A"/>
              <w:left w:val="single" w:sz="4" w:space="0" w:color="00000A"/>
              <w:bottom w:val="single" w:sz="4" w:space="0" w:color="00000A"/>
              <w:right w:val="single" w:sz="4" w:space="0" w:color="00000A"/>
            </w:tcBorders>
            <w:shd w:val="clear" w:color="auto" w:fill="FFFFFF"/>
            <w:tcMar>
              <w:top w:w="0" w:type="dxa"/>
              <w:left w:w="108" w:type="dxa"/>
              <w:bottom w:w="0" w:type="dxa"/>
              <w:right w:w="108" w:type="dxa"/>
            </w:tcMar>
          </w:tcPr>
          <w:p w14:paraId="677FF9D4" w14:textId="77777777" w:rsidR="00E844AC" w:rsidRDefault="00E844AC" w:rsidP="00CC37E3">
            <w:pPr>
              <w:pStyle w:val="Standard"/>
              <w:spacing w:line="480" w:lineRule="auto"/>
              <w:jc w:val="both"/>
            </w:pPr>
          </w:p>
          <w:p w14:paraId="33A01E7F" w14:textId="77777777" w:rsidR="00E844AC" w:rsidRDefault="00E844AC" w:rsidP="00CC37E3">
            <w:pPr>
              <w:pStyle w:val="Standard"/>
              <w:spacing w:line="480" w:lineRule="auto"/>
              <w:jc w:val="both"/>
            </w:pPr>
            <w:r>
              <w:t>UWTSD Research Data Management Policy</w:t>
            </w:r>
          </w:p>
        </w:tc>
      </w:tr>
      <w:tr w:rsidR="00E844AC" w14:paraId="4C1917E3" w14:textId="77777777" w:rsidTr="00CC37E3">
        <w:trPr>
          <w:trHeight w:val="227"/>
        </w:trPr>
        <w:tc>
          <w:tcPr>
            <w:tcW w:w="9918" w:type="dxa"/>
            <w:gridSpan w:val="2"/>
            <w:tcBorders>
              <w:top w:val="single" w:sz="4" w:space="0" w:color="00000A"/>
              <w:left w:val="single" w:sz="4" w:space="0" w:color="00000A"/>
              <w:bottom w:val="single" w:sz="4" w:space="0" w:color="00000A"/>
              <w:right w:val="single" w:sz="4" w:space="0" w:color="00000A"/>
            </w:tcBorders>
            <w:shd w:val="clear" w:color="auto" w:fill="FFFFFF"/>
            <w:tcMar>
              <w:top w:w="0" w:type="dxa"/>
              <w:left w:w="108" w:type="dxa"/>
              <w:bottom w:w="0" w:type="dxa"/>
              <w:right w:w="108" w:type="dxa"/>
            </w:tcMar>
          </w:tcPr>
          <w:p w14:paraId="4FA08F4C" w14:textId="77777777" w:rsidR="00E844AC" w:rsidRDefault="00E844AC" w:rsidP="00CC37E3">
            <w:pPr>
              <w:pStyle w:val="Standard"/>
              <w:spacing w:line="480" w:lineRule="auto"/>
              <w:jc w:val="both"/>
            </w:pPr>
          </w:p>
          <w:p w14:paraId="5DA633AB" w14:textId="77777777" w:rsidR="00E844AC" w:rsidRDefault="00E844AC" w:rsidP="00CC37E3">
            <w:pPr>
              <w:pStyle w:val="Standard"/>
              <w:spacing w:line="480" w:lineRule="auto"/>
              <w:jc w:val="both"/>
            </w:pPr>
            <w:r>
              <w:t>BSA</w:t>
            </w:r>
          </w:p>
        </w:tc>
      </w:tr>
    </w:tbl>
    <w:p w14:paraId="79B64776" w14:textId="77777777" w:rsidR="00E844AC" w:rsidRDefault="00E844AC" w:rsidP="00E844AC">
      <w:pPr>
        <w:pStyle w:val="Standard"/>
        <w:spacing w:line="480" w:lineRule="auto"/>
        <w:jc w:val="both"/>
      </w:pPr>
    </w:p>
    <w:p w14:paraId="60E07E90" w14:textId="77777777" w:rsidR="00E844AC" w:rsidRDefault="00E844AC" w:rsidP="00E844AC">
      <w:pPr>
        <w:pStyle w:val="Standard"/>
        <w:spacing w:line="480" w:lineRule="auto"/>
        <w:jc w:val="both"/>
      </w:pPr>
      <w:r>
        <w:t>SECTION D: External Collaborative Research Activity</w:t>
      </w:r>
    </w:p>
    <w:tbl>
      <w:tblPr>
        <w:tblW w:w="9918" w:type="dxa"/>
        <w:tblInd w:w="-108" w:type="dxa"/>
        <w:tblLayout w:type="fixed"/>
        <w:tblCellMar>
          <w:left w:w="10" w:type="dxa"/>
          <w:right w:w="10" w:type="dxa"/>
        </w:tblCellMar>
        <w:tblLook w:val="04A0" w:firstRow="1" w:lastRow="0" w:firstColumn="1" w:lastColumn="0" w:noHBand="0" w:noVBand="1"/>
      </w:tblPr>
      <w:tblGrid>
        <w:gridCol w:w="4173"/>
        <w:gridCol w:w="2630"/>
        <w:gridCol w:w="1084"/>
        <w:gridCol w:w="927"/>
        <w:gridCol w:w="868"/>
        <w:gridCol w:w="236"/>
      </w:tblGrid>
      <w:tr w:rsidR="00E844AC" w14:paraId="698AE02D" w14:textId="77777777" w:rsidTr="00CC37E3">
        <w:tc>
          <w:tcPr>
            <w:tcW w:w="6803" w:type="dxa"/>
            <w:gridSpan w:val="2"/>
            <w:tcBorders>
              <w:top w:val="single" w:sz="4" w:space="0" w:color="00000A"/>
              <w:left w:val="single" w:sz="4" w:space="0" w:color="00000A"/>
              <w:bottom w:val="single" w:sz="4" w:space="0" w:color="00000A"/>
              <w:right w:val="single" w:sz="4" w:space="0" w:color="00000A"/>
            </w:tcBorders>
            <w:shd w:val="clear" w:color="auto" w:fill="F2F2F2"/>
            <w:tcMar>
              <w:top w:w="0" w:type="dxa"/>
              <w:left w:w="108" w:type="dxa"/>
              <w:bottom w:w="0" w:type="dxa"/>
              <w:right w:w="108" w:type="dxa"/>
            </w:tcMar>
          </w:tcPr>
          <w:p w14:paraId="1F644E87" w14:textId="77777777" w:rsidR="00E844AC" w:rsidRDefault="00E844AC" w:rsidP="00CC37E3">
            <w:pPr>
              <w:pStyle w:val="Standard"/>
              <w:spacing w:line="480" w:lineRule="auto"/>
              <w:jc w:val="both"/>
            </w:pPr>
            <w:r>
              <w:t>Does the research activity involve collaborators outside of the University?</w:t>
            </w:r>
          </w:p>
        </w:tc>
        <w:tc>
          <w:tcPr>
            <w:tcW w:w="1084" w:type="dxa"/>
            <w:tcBorders>
              <w:top w:val="single" w:sz="4" w:space="0" w:color="00000A"/>
              <w:left w:val="single" w:sz="4" w:space="0" w:color="00000A"/>
              <w:bottom w:val="single" w:sz="4" w:space="0" w:color="00000A"/>
              <w:right w:val="single" w:sz="4" w:space="0" w:color="00000A"/>
            </w:tcBorders>
            <w:shd w:val="clear" w:color="auto" w:fill="F2F2F2"/>
            <w:tcMar>
              <w:top w:w="0" w:type="dxa"/>
              <w:left w:w="108" w:type="dxa"/>
              <w:bottom w:w="0" w:type="dxa"/>
              <w:right w:w="108" w:type="dxa"/>
            </w:tcMar>
            <w:vAlign w:val="center"/>
          </w:tcPr>
          <w:p w14:paraId="66256051" w14:textId="77777777" w:rsidR="00E844AC" w:rsidRDefault="00E844AC" w:rsidP="00CC37E3">
            <w:pPr>
              <w:pStyle w:val="Standard"/>
              <w:spacing w:line="480" w:lineRule="auto"/>
              <w:jc w:val="both"/>
            </w:pPr>
            <w:r>
              <w:t>YES</w:t>
            </w:r>
          </w:p>
        </w:tc>
        <w:tc>
          <w:tcPr>
            <w:tcW w:w="927" w:type="dxa"/>
            <w:tcBorders>
              <w:top w:val="single" w:sz="4" w:space="0" w:color="00000A"/>
              <w:left w:val="single" w:sz="4" w:space="0" w:color="00000A"/>
              <w:bottom w:val="single" w:sz="4" w:space="0" w:color="00000A"/>
              <w:right w:val="single" w:sz="4" w:space="0" w:color="00000A"/>
            </w:tcBorders>
            <w:shd w:val="clear" w:color="auto" w:fill="BFBFBF"/>
            <w:tcMar>
              <w:top w:w="0" w:type="dxa"/>
              <w:left w:w="108" w:type="dxa"/>
              <w:bottom w:w="0" w:type="dxa"/>
              <w:right w:w="108" w:type="dxa"/>
            </w:tcMar>
            <w:vAlign w:val="center"/>
          </w:tcPr>
          <w:p w14:paraId="42ECE402" w14:textId="77777777" w:rsidR="00E844AC" w:rsidRDefault="00E844AC" w:rsidP="00CC37E3">
            <w:pPr>
              <w:pStyle w:val="Standard"/>
              <w:spacing w:line="480" w:lineRule="auto"/>
              <w:jc w:val="both"/>
              <w:rPr>
                <w:rFonts w:ascii="Segoe UI Symbol" w:hAnsi="Segoe UI Symbol" w:cs="Segoe UI Symbol"/>
              </w:rPr>
            </w:pPr>
            <w:r>
              <w:rPr>
                <w:rFonts w:ascii="Segoe UI Symbol" w:hAnsi="Segoe UI Symbol" w:cs="Segoe UI Symbol"/>
              </w:rPr>
              <w:t>☐</w:t>
            </w:r>
          </w:p>
        </w:tc>
        <w:tc>
          <w:tcPr>
            <w:tcW w:w="868" w:type="dxa"/>
            <w:tcBorders>
              <w:top w:val="single" w:sz="4" w:space="0" w:color="00000A"/>
              <w:left w:val="single" w:sz="4" w:space="0" w:color="00000A"/>
              <w:bottom w:val="single" w:sz="4" w:space="0" w:color="00000A"/>
              <w:right w:val="single" w:sz="4" w:space="0" w:color="00000A"/>
            </w:tcBorders>
            <w:shd w:val="clear" w:color="auto" w:fill="F2F2F2"/>
            <w:tcMar>
              <w:top w:w="0" w:type="dxa"/>
              <w:left w:w="108" w:type="dxa"/>
              <w:bottom w:w="0" w:type="dxa"/>
              <w:right w:w="108" w:type="dxa"/>
            </w:tcMar>
            <w:vAlign w:val="center"/>
          </w:tcPr>
          <w:p w14:paraId="14F3FFBD" w14:textId="77777777" w:rsidR="00E844AC" w:rsidRDefault="00E844AC" w:rsidP="00CC37E3">
            <w:pPr>
              <w:pStyle w:val="Standard"/>
              <w:spacing w:line="480" w:lineRule="auto"/>
              <w:jc w:val="both"/>
            </w:pPr>
            <w:r>
              <w:t>NO</w:t>
            </w:r>
          </w:p>
        </w:tc>
        <w:tc>
          <w:tcPr>
            <w:tcW w:w="236" w:type="dxa"/>
            <w:tcBorders>
              <w:top w:val="single" w:sz="4" w:space="0" w:color="00000A"/>
              <w:left w:val="single" w:sz="4" w:space="0" w:color="00000A"/>
              <w:bottom w:val="single" w:sz="4" w:space="0" w:color="00000A"/>
              <w:right w:val="single" w:sz="4" w:space="0" w:color="00000A"/>
            </w:tcBorders>
            <w:shd w:val="clear" w:color="auto" w:fill="BFBFBF"/>
            <w:tcMar>
              <w:top w:w="0" w:type="dxa"/>
              <w:left w:w="108" w:type="dxa"/>
              <w:bottom w:w="0" w:type="dxa"/>
              <w:right w:w="108" w:type="dxa"/>
            </w:tcMar>
            <w:vAlign w:val="center"/>
          </w:tcPr>
          <w:p w14:paraId="6FA6B56C" w14:textId="77777777" w:rsidR="00E844AC" w:rsidRDefault="00E844AC" w:rsidP="00CC37E3">
            <w:pPr>
              <w:pStyle w:val="Standard"/>
              <w:spacing w:line="480" w:lineRule="auto"/>
              <w:jc w:val="both"/>
              <w:rPr>
                <w:rFonts w:ascii="Segoe UI Symbol" w:hAnsi="Segoe UI Symbol" w:cs="Segoe UI Symbol"/>
              </w:rPr>
            </w:pPr>
            <w:r>
              <w:rPr>
                <w:rFonts w:ascii="Segoe UI Symbol" w:hAnsi="Segoe UI Symbol" w:cs="Segoe UI Symbol"/>
              </w:rPr>
              <w:t>☒</w:t>
            </w:r>
          </w:p>
        </w:tc>
      </w:tr>
      <w:tr w:rsidR="00E844AC" w14:paraId="5FC1BB78" w14:textId="77777777" w:rsidTr="00CC37E3">
        <w:tc>
          <w:tcPr>
            <w:tcW w:w="9682" w:type="dxa"/>
            <w:gridSpan w:val="5"/>
            <w:tcBorders>
              <w:top w:val="single" w:sz="4" w:space="0" w:color="00000A"/>
              <w:left w:val="single" w:sz="4" w:space="0" w:color="00000A"/>
              <w:bottom w:val="single" w:sz="4" w:space="0" w:color="00000A"/>
              <w:right w:val="single" w:sz="4" w:space="0" w:color="00000A"/>
            </w:tcBorders>
            <w:shd w:val="clear" w:color="auto" w:fill="FFFFFF"/>
            <w:tcMar>
              <w:top w:w="0" w:type="dxa"/>
              <w:left w:w="108" w:type="dxa"/>
              <w:bottom w:w="0" w:type="dxa"/>
              <w:right w:w="108" w:type="dxa"/>
            </w:tcMar>
          </w:tcPr>
          <w:p w14:paraId="0FC70694" w14:textId="77777777" w:rsidR="00E844AC" w:rsidRDefault="00E844AC" w:rsidP="00CC37E3">
            <w:pPr>
              <w:pStyle w:val="Standard"/>
              <w:spacing w:line="480" w:lineRule="auto"/>
              <w:jc w:val="both"/>
            </w:pPr>
          </w:p>
          <w:p w14:paraId="61540247" w14:textId="77777777" w:rsidR="00E844AC" w:rsidRDefault="00E844AC" w:rsidP="00CC37E3">
            <w:pPr>
              <w:pStyle w:val="Standard"/>
              <w:spacing w:line="480" w:lineRule="auto"/>
              <w:jc w:val="both"/>
            </w:pPr>
            <w:r>
              <w:t>If Yes, please provide the name of the external organisation and name and contact details for the main contact person and confirmation this person has consented to their personal data being shared.as part of this collaboration.</w:t>
            </w:r>
          </w:p>
        </w:tc>
        <w:tc>
          <w:tcPr>
            <w:tcW w:w="236" w:type="dxa"/>
            <w:shd w:val="clear" w:color="auto" w:fill="auto"/>
            <w:tcMar>
              <w:top w:w="0" w:type="dxa"/>
              <w:left w:w="10" w:type="dxa"/>
              <w:bottom w:w="0" w:type="dxa"/>
              <w:right w:w="10" w:type="dxa"/>
            </w:tcMar>
          </w:tcPr>
          <w:p w14:paraId="6EE84591" w14:textId="77777777" w:rsidR="00E844AC" w:rsidRDefault="00E844AC" w:rsidP="00CC37E3">
            <w:pPr>
              <w:pStyle w:val="Standard"/>
            </w:pPr>
          </w:p>
        </w:tc>
      </w:tr>
      <w:tr w:rsidR="00E844AC" w14:paraId="688B5F64" w14:textId="77777777" w:rsidTr="00CC37E3">
        <w:trPr>
          <w:trHeight w:val="227"/>
        </w:trPr>
        <w:tc>
          <w:tcPr>
            <w:tcW w:w="4173" w:type="dxa"/>
            <w:tcBorders>
              <w:top w:val="single" w:sz="4" w:space="0" w:color="00000A"/>
              <w:left w:val="single" w:sz="4" w:space="0" w:color="00000A"/>
              <w:bottom w:val="single" w:sz="4" w:space="0" w:color="00000A"/>
              <w:right w:val="single" w:sz="4" w:space="0" w:color="00000A"/>
            </w:tcBorders>
            <w:shd w:val="clear" w:color="auto" w:fill="F2F2F2"/>
            <w:tcMar>
              <w:top w:w="0" w:type="dxa"/>
              <w:left w:w="108" w:type="dxa"/>
              <w:bottom w:w="0" w:type="dxa"/>
              <w:right w:w="108" w:type="dxa"/>
            </w:tcMar>
          </w:tcPr>
          <w:p w14:paraId="2641C4BC" w14:textId="77777777" w:rsidR="00E844AC" w:rsidRDefault="00E844AC" w:rsidP="00CC37E3">
            <w:pPr>
              <w:pStyle w:val="Standard"/>
              <w:spacing w:line="480" w:lineRule="auto"/>
              <w:jc w:val="both"/>
            </w:pPr>
            <w:r>
              <w:t>Institution</w:t>
            </w:r>
          </w:p>
        </w:tc>
        <w:tc>
          <w:tcPr>
            <w:tcW w:w="5509" w:type="dxa"/>
            <w:gridSpan w:val="4"/>
            <w:tcBorders>
              <w:top w:val="single" w:sz="4" w:space="0" w:color="00000A"/>
              <w:left w:val="single" w:sz="4" w:space="0" w:color="00000A"/>
              <w:bottom w:val="single" w:sz="4" w:space="0" w:color="00000A"/>
              <w:right w:val="single" w:sz="4" w:space="0" w:color="00000A"/>
            </w:tcBorders>
            <w:shd w:val="clear" w:color="auto" w:fill="FFFFFF"/>
            <w:tcMar>
              <w:top w:w="0" w:type="dxa"/>
              <w:left w:w="108" w:type="dxa"/>
              <w:bottom w:w="0" w:type="dxa"/>
              <w:right w:w="108" w:type="dxa"/>
            </w:tcMar>
          </w:tcPr>
          <w:p w14:paraId="4425277B" w14:textId="77777777" w:rsidR="00E844AC" w:rsidRDefault="00E844AC" w:rsidP="00CC37E3">
            <w:pPr>
              <w:pStyle w:val="Standard"/>
              <w:spacing w:line="480" w:lineRule="auto"/>
              <w:jc w:val="both"/>
            </w:pPr>
          </w:p>
          <w:p w14:paraId="60686296" w14:textId="77777777" w:rsidR="00E844AC" w:rsidRDefault="00E844AC" w:rsidP="00CC37E3">
            <w:pPr>
              <w:pStyle w:val="Standard"/>
              <w:spacing w:line="480" w:lineRule="auto"/>
              <w:jc w:val="both"/>
            </w:pPr>
            <w:r>
              <w:t>N/A</w:t>
            </w:r>
          </w:p>
          <w:p w14:paraId="1F9B0A95" w14:textId="77777777" w:rsidR="00E844AC" w:rsidRDefault="00E844AC" w:rsidP="00CC37E3">
            <w:pPr>
              <w:pStyle w:val="Standard"/>
              <w:spacing w:line="480" w:lineRule="auto"/>
              <w:jc w:val="both"/>
            </w:pPr>
          </w:p>
        </w:tc>
        <w:tc>
          <w:tcPr>
            <w:tcW w:w="236" w:type="dxa"/>
            <w:shd w:val="clear" w:color="auto" w:fill="auto"/>
            <w:tcMar>
              <w:top w:w="0" w:type="dxa"/>
              <w:left w:w="10" w:type="dxa"/>
              <w:bottom w:w="0" w:type="dxa"/>
              <w:right w:w="10" w:type="dxa"/>
            </w:tcMar>
          </w:tcPr>
          <w:p w14:paraId="19F1B3CC" w14:textId="77777777" w:rsidR="00E844AC" w:rsidRDefault="00E844AC" w:rsidP="00CC37E3">
            <w:pPr>
              <w:pStyle w:val="Standard"/>
            </w:pPr>
          </w:p>
        </w:tc>
      </w:tr>
      <w:tr w:rsidR="00E844AC" w14:paraId="7D3433B3" w14:textId="77777777" w:rsidTr="00CC37E3">
        <w:trPr>
          <w:trHeight w:val="227"/>
        </w:trPr>
        <w:tc>
          <w:tcPr>
            <w:tcW w:w="4173" w:type="dxa"/>
            <w:tcBorders>
              <w:top w:val="single" w:sz="4" w:space="0" w:color="00000A"/>
              <w:left w:val="single" w:sz="4" w:space="0" w:color="00000A"/>
              <w:bottom w:val="single" w:sz="4" w:space="0" w:color="00000A"/>
              <w:right w:val="single" w:sz="4" w:space="0" w:color="00000A"/>
            </w:tcBorders>
            <w:shd w:val="clear" w:color="auto" w:fill="F2F2F2"/>
            <w:tcMar>
              <w:top w:w="0" w:type="dxa"/>
              <w:left w:w="108" w:type="dxa"/>
              <w:bottom w:w="0" w:type="dxa"/>
              <w:right w:w="108" w:type="dxa"/>
            </w:tcMar>
          </w:tcPr>
          <w:p w14:paraId="45D767B4" w14:textId="77777777" w:rsidR="00E844AC" w:rsidRDefault="00E844AC" w:rsidP="00CC37E3">
            <w:pPr>
              <w:pStyle w:val="Standard"/>
              <w:spacing w:line="480" w:lineRule="auto"/>
              <w:jc w:val="both"/>
            </w:pPr>
            <w:r>
              <w:t>Contact person name</w:t>
            </w:r>
          </w:p>
        </w:tc>
        <w:tc>
          <w:tcPr>
            <w:tcW w:w="5509" w:type="dxa"/>
            <w:gridSpan w:val="4"/>
            <w:tcBorders>
              <w:top w:val="single" w:sz="4" w:space="0" w:color="00000A"/>
              <w:left w:val="single" w:sz="4" w:space="0" w:color="00000A"/>
              <w:bottom w:val="single" w:sz="4" w:space="0" w:color="00000A"/>
              <w:right w:val="single" w:sz="4" w:space="0" w:color="00000A"/>
            </w:tcBorders>
            <w:shd w:val="clear" w:color="auto" w:fill="FFFFFF"/>
            <w:tcMar>
              <w:top w:w="0" w:type="dxa"/>
              <w:left w:w="108" w:type="dxa"/>
              <w:bottom w:w="0" w:type="dxa"/>
              <w:right w:w="108" w:type="dxa"/>
            </w:tcMar>
          </w:tcPr>
          <w:p w14:paraId="73B23F33" w14:textId="77777777" w:rsidR="00E844AC" w:rsidRDefault="00E844AC" w:rsidP="00CC37E3">
            <w:pPr>
              <w:pStyle w:val="Standard"/>
              <w:spacing w:line="480" w:lineRule="auto"/>
              <w:jc w:val="both"/>
            </w:pPr>
          </w:p>
          <w:p w14:paraId="182F8D6D" w14:textId="77777777" w:rsidR="00E844AC" w:rsidRDefault="00E844AC" w:rsidP="00CC37E3">
            <w:pPr>
              <w:pStyle w:val="Standard"/>
              <w:spacing w:line="480" w:lineRule="auto"/>
              <w:jc w:val="both"/>
            </w:pPr>
            <w:r>
              <w:t>N/A</w:t>
            </w:r>
          </w:p>
          <w:p w14:paraId="735158D9" w14:textId="77777777" w:rsidR="00E844AC" w:rsidRDefault="00E844AC" w:rsidP="00CC37E3">
            <w:pPr>
              <w:pStyle w:val="Standard"/>
              <w:spacing w:line="480" w:lineRule="auto"/>
              <w:jc w:val="both"/>
            </w:pPr>
          </w:p>
        </w:tc>
        <w:tc>
          <w:tcPr>
            <w:tcW w:w="236" w:type="dxa"/>
            <w:shd w:val="clear" w:color="auto" w:fill="auto"/>
            <w:tcMar>
              <w:top w:w="0" w:type="dxa"/>
              <w:left w:w="10" w:type="dxa"/>
              <w:bottom w:w="0" w:type="dxa"/>
              <w:right w:w="10" w:type="dxa"/>
            </w:tcMar>
          </w:tcPr>
          <w:p w14:paraId="12CA7D43" w14:textId="77777777" w:rsidR="00E844AC" w:rsidRDefault="00E844AC" w:rsidP="00CC37E3">
            <w:pPr>
              <w:pStyle w:val="Standard"/>
            </w:pPr>
          </w:p>
        </w:tc>
      </w:tr>
      <w:tr w:rsidR="00E844AC" w14:paraId="18069024" w14:textId="77777777" w:rsidTr="00CC37E3">
        <w:trPr>
          <w:trHeight w:val="227"/>
        </w:trPr>
        <w:tc>
          <w:tcPr>
            <w:tcW w:w="4173" w:type="dxa"/>
            <w:tcBorders>
              <w:top w:val="single" w:sz="4" w:space="0" w:color="00000A"/>
              <w:left w:val="single" w:sz="4" w:space="0" w:color="00000A"/>
              <w:bottom w:val="single" w:sz="4" w:space="0" w:color="00000A"/>
              <w:right w:val="single" w:sz="4" w:space="0" w:color="00000A"/>
            </w:tcBorders>
            <w:shd w:val="clear" w:color="auto" w:fill="F2F2F2"/>
            <w:tcMar>
              <w:top w:w="0" w:type="dxa"/>
              <w:left w:w="108" w:type="dxa"/>
              <w:bottom w:w="0" w:type="dxa"/>
              <w:right w:w="108" w:type="dxa"/>
            </w:tcMar>
          </w:tcPr>
          <w:p w14:paraId="56B05B5A" w14:textId="77777777" w:rsidR="00E844AC" w:rsidRDefault="00E844AC" w:rsidP="00CC37E3">
            <w:pPr>
              <w:pStyle w:val="Standard"/>
              <w:spacing w:line="480" w:lineRule="auto"/>
              <w:jc w:val="both"/>
            </w:pPr>
            <w:r>
              <w:t>Contact person e-mail address</w:t>
            </w:r>
          </w:p>
          <w:p w14:paraId="46AD7951" w14:textId="77777777" w:rsidR="00E844AC" w:rsidRDefault="00E844AC" w:rsidP="00CC37E3">
            <w:pPr>
              <w:pStyle w:val="Standard"/>
              <w:spacing w:line="480" w:lineRule="auto"/>
              <w:jc w:val="both"/>
            </w:pPr>
          </w:p>
        </w:tc>
        <w:tc>
          <w:tcPr>
            <w:tcW w:w="5509" w:type="dxa"/>
            <w:gridSpan w:val="4"/>
            <w:tcBorders>
              <w:top w:val="single" w:sz="4" w:space="0" w:color="00000A"/>
              <w:left w:val="single" w:sz="4" w:space="0" w:color="00000A"/>
              <w:bottom w:val="single" w:sz="4" w:space="0" w:color="00000A"/>
              <w:right w:val="single" w:sz="4" w:space="0" w:color="00000A"/>
            </w:tcBorders>
            <w:shd w:val="clear" w:color="auto" w:fill="FFFFFF"/>
            <w:tcMar>
              <w:top w:w="0" w:type="dxa"/>
              <w:left w:w="108" w:type="dxa"/>
              <w:bottom w:w="0" w:type="dxa"/>
              <w:right w:w="108" w:type="dxa"/>
            </w:tcMar>
          </w:tcPr>
          <w:p w14:paraId="0813E84E" w14:textId="77777777" w:rsidR="00E844AC" w:rsidRDefault="00E844AC" w:rsidP="00CC37E3">
            <w:pPr>
              <w:pStyle w:val="Standard"/>
              <w:spacing w:line="480" w:lineRule="auto"/>
              <w:jc w:val="both"/>
            </w:pPr>
          </w:p>
          <w:p w14:paraId="7EC39D92" w14:textId="77777777" w:rsidR="00E844AC" w:rsidRDefault="00E844AC" w:rsidP="00CC37E3">
            <w:pPr>
              <w:pStyle w:val="Standard"/>
              <w:spacing w:line="480" w:lineRule="auto"/>
              <w:jc w:val="both"/>
            </w:pPr>
            <w:r>
              <w:t>N/A</w:t>
            </w:r>
          </w:p>
          <w:p w14:paraId="3180F4CF" w14:textId="77777777" w:rsidR="00E844AC" w:rsidRDefault="00E844AC" w:rsidP="00CC37E3">
            <w:pPr>
              <w:pStyle w:val="Standard"/>
              <w:spacing w:line="480" w:lineRule="auto"/>
              <w:jc w:val="both"/>
            </w:pPr>
          </w:p>
        </w:tc>
        <w:tc>
          <w:tcPr>
            <w:tcW w:w="236" w:type="dxa"/>
            <w:shd w:val="clear" w:color="auto" w:fill="auto"/>
            <w:tcMar>
              <w:top w:w="0" w:type="dxa"/>
              <w:left w:w="10" w:type="dxa"/>
              <w:bottom w:w="0" w:type="dxa"/>
              <w:right w:w="10" w:type="dxa"/>
            </w:tcMar>
          </w:tcPr>
          <w:p w14:paraId="3B3C6BF6" w14:textId="77777777" w:rsidR="00E844AC" w:rsidRDefault="00E844AC" w:rsidP="00CC37E3">
            <w:pPr>
              <w:pStyle w:val="Standard"/>
            </w:pPr>
          </w:p>
        </w:tc>
      </w:tr>
      <w:tr w:rsidR="00E844AC" w14:paraId="166EC4A7" w14:textId="77777777" w:rsidTr="00CC37E3">
        <w:tc>
          <w:tcPr>
            <w:tcW w:w="6803" w:type="dxa"/>
            <w:gridSpan w:val="2"/>
            <w:tcBorders>
              <w:top w:val="single" w:sz="4" w:space="0" w:color="00000A"/>
              <w:left w:val="single" w:sz="4" w:space="0" w:color="00000A"/>
              <w:bottom w:val="single" w:sz="4" w:space="0" w:color="00000A"/>
              <w:right w:val="single" w:sz="4" w:space="0" w:color="00000A"/>
            </w:tcBorders>
            <w:shd w:val="clear" w:color="auto" w:fill="F2F2F2"/>
            <w:tcMar>
              <w:top w:w="0" w:type="dxa"/>
              <w:left w:w="108" w:type="dxa"/>
              <w:bottom w:w="0" w:type="dxa"/>
              <w:right w:w="108" w:type="dxa"/>
            </w:tcMar>
          </w:tcPr>
          <w:p w14:paraId="4ED46B67" w14:textId="77777777" w:rsidR="00E844AC" w:rsidRDefault="00E844AC" w:rsidP="00CC37E3">
            <w:pPr>
              <w:pStyle w:val="Standard"/>
              <w:spacing w:line="480" w:lineRule="auto"/>
              <w:jc w:val="both"/>
            </w:pPr>
            <w:r>
              <w:t>Has this individual consented to sharing their details on this form?</w:t>
            </w:r>
          </w:p>
        </w:tc>
        <w:tc>
          <w:tcPr>
            <w:tcW w:w="1084" w:type="dxa"/>
            <w:tcBorders>
              <w:top w:val="single" w:sz="4" w:space="0" w:color="00000A"/>
              <w:left w:val="single" w:sz="4" w:space="0" w:color="00000A"/>
              <w:bottom w:val="single" w:sz="4" w:space="0" w:color="00000A"/>
              <w:right w:val="single" w:sz="4" w:space="0" w:color="00000A"/>
            </w:tcBorders>
            <w:shd w:val="clear" w:color="auto" w:fill="F2F2F2"/>
            <w:tcMar>
              <w:top w:w="0" w:type="dxa"/>
              <w:left w:w="108" w:type="dxa"/>
              <w:bottom w:w="0" w:type="dxa"/>
              <w:right w:w="108" w:type="dxa"/>
            </w:tcMar>
            <w:vAlign w:val="center"/>
          </w:tcPr>
          <w:p w14:paraId="46291C58" w14:textId="77777777" w:rsidR="00E844AC" w:rsidRDefault="00E844AC" w:rsidP="00CC37E3">
            <w:pPr>
              <w:pStyle w:val="Standard"/>
              <w:spacing w:line="480" w:lineRule="auto"/>
              <w:jc w:val="both"/>
            </w:pPr>
            <w:r>
              <w:t>YES</w:t>
            </w:r>
          </w:p>
        </w:tc>
        <w:tc>
          <w:tcPr>
            <w:tcW w:w="927" w:type="dxa"/>
            <w:tcBorders>
              <w:top w:val="single" w:sz="4" w:space="0" w:color="00000A"/>
              <w:left w:val="single" w:sz="4" w:space="0" w:color="00000A"/>
              <w:bottom w:val="single" w:sz="4" w:space="0" w:color="00000A"/>
              <w:right w:val="single" w:sz="4" w:space="0" w:color="00000A"/>
            </w:tcBorders>
            <w:shd w:val="clear" w:color="auto" w:fill="D9D9D9"/>
            <w:tcMar>
              <w:top w:w="0" w:type="dxa"/>
              <w:left w:w="108" w:type="dxa"/>
              <w:bottom w:w="0" w:type="dxa"/>
              <w:right w:w="108" w:type="dxa"/>
            </w:tcMar>
            <w:vAlign w:val="center"/>
          </w:tcPr>
          <w:p w14:paraId="32313236" w14:textId="77777777" w:rsidR="00E844AC" w:rsidRDefault="00E844AC" w:rsidP="00CC37E3">
            <w:pPr>
              <w:pStyle w:val="Standard"/>
              <w:spacing w:line="480" w:lineRule="auto"/>
              <w:jc w:val="both"/>
              <w:rPr>
                <w:rFonts w:ascii="Segoe UI Symbol" w:hAnsi="Segoe UI Symbol" w:cs="Segoe UI Symbol"/>
              </w:rPr>
            </w:pPr>
            <w:r>
              <w:rPr>
                <w:rFonts w:ascii="Segoe UI Symbol" w:hAnsi="Segoe UI Symbol" w:cs="Segoe UI Symbol"/>
              </w:rPr>
              <w:t>☐</w:t>
            </w:r>
          </w:p>
        </w:tc>
        <w:tc>
          <w:tcPr>
            <w:tcW w:w="1104" w:type="dxa"/>
            <w:gridSpan w:val="2"/>
            <w:tcBorders>
              <w:top w:val="single" w:sz="4" w:space="0" w:color="00000A"/>
              <w:left w:val="single" w:sz="4" w:space="0" w:color="00000A"/>
              <w:bottom w:val="single" w:sz="4" w:space="0" w:color="00000A"/>
              <w:right w:val="single" w:sz="4" w:space="0" w:color="00000A"/>
            </w:tcBorders>
            <w:shd w:val="clear" w:color="auto" w:fill="F2F2F2"/>
            <w:tcMar>
              <w:top w:w="0" w:type="dxa"/>
              <w:left w:w="108" w:type="dxa"/>
              <w:bottom w:w="0" w:type="dxa"/>
              <w:right w:w="108" w:type="dxa"/>
            </w:tcMar>
            <w:vAlign w:val="center"/>
          </w:tcPr>
          <w:p w14:paraId="24601E15" w14:textId="77777777" w:rsidR="00E844AC" w:rsidRDefault="00E844AC" w:rsidP="00CC37E3">
            <w:pPr>
              <w:pStyle w:val="Standard"/>
              <w:spacing w:line="480" w:lineRule="auto"/>
              <w:jc w:val="both"/>
            </w:pPr>
            <w:r>
              <w:t>NO</w:t>
            </w:r>
          </w:p>
        </w:tc>
      </w:tr>
      <w:tr w:rsidR="00E844AC" w14:paraId="23240C14" w14:textId="77777777" w:rsidTr="00CC37E3">
        <w:tc>
          <w:tcPr>
            <w:tcW w:w="6803" w:type="dxa"/>
            <w:gridSpan w:val="2"/>
            <w:tcBorders>
              <w:top w:val="single" w:sz="4" w:space="0" w:color="00000A"/>
              <w:left w:val="single" w:sz="4" w:space="0" w:color="00000A"/>
              <w:bottom w:val="single" w:sz="4" w:space="0" w:color="00000A"/>
              <w:right w:val="single" w:sz="4" w:space="0" w:color="00000A"/>
            </w:tcBorders>
            <w:shd w:val="clear" w:color="auto" w:fill="F2F2F2"/>
            <w:tcMar>
              <w:top w:w="0" w:type="dxa"/>
              <w:left w:w="108" w:type="dxa"/>
              <w:bottom w:w="0" w:type="dxa"/>
              <w:right w:w="108" w:type="dxa"/>
            </w:tcMar>
          </w:tcPr>
          <w:p w14:paraId="327AF6E9" w14:textId="77777777" w:rsidR="00E844AC" w:rsidRDefault="00E844AC" w:rsidP="00CC37E3">
            <w:pPr>
              <w:pStyle w:val="Standard"/>
              <w:spacing w:line="480" w:lineRule="auto"/>
              <w:jc w:val="both"/>
            </w:pPr>
            <w:r>
              <w:t>Are you in receipt of a KESS scholarship?</w:t>
            </w:r>
          </w:p>
        </w:tc>
        <w:tc>
          <w:tcPr>
            <w:tcW w:w="1084" w:type="dxa"/>
            <w:tcBorders>
              <w:top w:val="single" w:sz="4" w:space="0" w:color="00000A"/>
              <w:left w:val="single" w:sz="4" w:space="0" w:color="00000A"/>
              <w:bottom w:val="single" w:sz="4" w:space="0" w:color="00000A"/>
              <w:right w:val="single" w:sz="4" w:space="0" w:color="00000A"/>
            </w:tcBorders>
            <w:shd w:val="clear" w:color="auto" w:fill="F2F2F2"/>
            <w:tcMar>
              <w:top w:w="0" w:type="dxa"/>
              <w:left w:w="108" w:type="dxa"/>
              <w:bottom w:w="0" w:type="dxa"/>
              <w:right w:w="108" w:type="dxa"/>
            </w:tcMar>
            <w:vAlign w:val="center"/>
          </w:tcPr>
          <w:p w14:paraId="325F23FC" w14:textId="77777777" w:rsidR="00E844AC" w:rsidRDefault="00E844AC" w:rsidP="00CC37E3">
            <w:pPr>
              <w:pStyle w:val="Standard"/>
              <w:spacing w:line="480" w:lineRule="auto"/>
              <w:jc w:val="both"/>
            </w:pPr>
            <w:r>
              <w:t>YES</w:t>
            </w:r>
          </w:p>
        </w:tc>
        <w:tc>
          <w:tcPr>
            <w:tcW w:w="927" w:type="dxa"/>
            <w:tcBorders>
              <w:top w:val="single" w:sz="4" w:space="0" w:color="00000A"/>
              <w:left w:val="single" w:sz="4" w:space="0" w:color="00000A"/>
              <w:bottom w:val="single" w:sz="4" w:space="0" w:color="00000A"/>
              <w:right w:val="single" w:sz="4" w:space="0" w:color="00000A"/>
            </w:tcBorders>
            <w:shd w:val="clear" w:color="auto" w:fill="D9D9D9"/>
            <w:tcMar>
              <w:top w:w="0" w:type="dxa"/>
              <w:left w:w="108" w:type="dxa"/>
              <w:bottom w:w="0" w:type="dxa"/>
              <w:right w:w="108" w:type="dxa"/>
            </w:tcMar>
            <w:vAlign w:val="center"/>
          </w:tcPr>
          <w:p w14:paraId="06F43E23" w14:textId="77777777" w:rsidR="00E844AC" w:rsidRDefault="00E844AC" w:rsidP="00CC37E3">
            <w:pPr>
              <w:pStyle w:val="Standard"/>
              <w:spacing w:line="480" w:lineRule="auto"/>
              <w:jc w:val="both"/>
              <w:rPr>
                <w:rFonts w:ascii="Segoe UI Symbol" w:hAnsi="Segoe UI Symbol" w:cs="Segoe UI Symbol"/>
              </w:rPr>
            </w:pPr>
            <w:r>
              <w:rPr>
                <w:rFonts w:ascii="Segoe UI Symbol" w:hAnsi="Segoe UI Symbol" w:cs="Segoe UI Symbol"/>
              </w:rPr>
              <w:t>☐</w:t>
            </w:r>
          </w:p>
        </w:tc>
        <w:tc>
          <w:tcPr>
            <w:tcW w:w="1104" w:type="dxa"/>
            <w:gridSpan w:val="2"/>
            <w:tcBorders>
              <w:top w:val="single" w:sz="4" w:space="0" w:color="00000A"/>
              <w:left w:val="single" w:sz="4" w:space="0" w:color="00000A"/>
              <w:bottom w:val="single" w:sz="4" w:space="0" w:color="00000A"/>
              <w:right w:val="single" w:sz="4" w:space="0" w:color="00000A"/>
            </w:tcBorders>
            <w:shd w:val="clear" w:color="auto" w:fill="F2F2F2"/>
            <w:tcMar>
              <w:top w:w="0" w:type="dxa"/>
              <w:left w:w="108" w:type="dxa"/>
              <w:bottom w:w="0" w:type="dxa"/>
              <w:right w:w="108" w:type="dxa"/>
            </w:tcMar>
            <w:vAlign w:val="center"/>
          </w:tcPr>
          <w:p w14:paraId="6300720B" w14:textId="77777777" w:rsidR="00E844AC" w:rsidRDefault="00E844AC" w:rsidP="00CC37E3">
            <w:pPr>
              <w:pStyle w:val="Standard"/>
              <w:spacing w:line="480" w:lineRule="auto"/>
              <w:jc w:val="both"/>
            </w:pPr>
            <w:r>
              <w:t>NO</w:t>
            </w:r>
          </w:p>
        </w:tc>
      </w:tr>
      <w:tr w:rsidR="00E844AC" w14:paraId="4958E83C" w14:textId="77777777" w:rsidTr="00CC37E3">
        <w:tc>
          <w:tcPr>
            <w:tcW w:w="6803" w:type="dxa"/>
            <w:gridSpan w:val="2"/>
            <w:tcBorders>
              <w:top w:val="single" w:sz="4" w:space="0" w:color="00000A"/>
              <w:left w:val="single" w:sz="4" w:space="0" w:color="00000A"/>
              <w:bottom w:val="single" w:sz="4" w:space="0" w:color="00000A"/>
              <w:right w:val="single" w:sz="4" w:space="0" w:color="00000A"/>
            </w:tcBorders>
            <w:shd w:val="clear" w:color="auto" w:fill="F2F2F2"/>
            <w:tcMar>
              <w:top w:w="0" w:type="dxa"/>
              <w:left w:w="108" w:type="dxa"/>
              <w:bottom w:w="0" w:type="dxa"/>
              <w:right w:w="108" w:type="dxa"/>
            </w:tcMar>
          </w:tcPr>
          <w:p w14:paraId="38F02D50" w14:textId="77777777" w:rsidR="00E844AC" w:rsidRDefault="00E844AC" w:rsidP="00CC37E3">
            <w:pPr>
              <w:pStyle w:val="Standard"/>
              <w:spacing w:line="480" w:lineRule="auto"/>
              <w:jc w:val="both"/>
            </w:pPr>
            <w:r>
              <w:t>Is your research externally funded</w:t>
            </w:r>
          </w:p>
        </w:tc>
        <w:tc>
          <w:tcPr>
            <w:tcW w:w="1084" w:type="dxa"/>
            <w:tcBorders>
              <w:top w:val="single" w:sz="4" w:space="0" w:color="00000A"/>
              <w:left w:val="single" w:sz="4" w:space="0" w:color="00000A"/>
              <w:bottom w:val="single" w:sz="4" w:space="0" w:color="00000A"/>
              <w:right w:val="single" w:sz="4" w:space="0" w:color="00000A"/>
            </w:tcBorders>
            <w:shd w:val="clear" w:color="auto" w:fill="F2F2F2"/>
            <w:tcMar>
              <w:top w:w="0" w:type="dxa"/>
              <w:left w:w="108" w:type="dxa"/>
              <w:bottom w:w="0" w:type="dxa"/>
              <w:right w:w="108" w:type="dxa"/>
            </w:tcMar>
            <w:vAlign w:val="center"/>
          </w:tcPr>
          <w:p w14:paraId="71072BED" w14:textId="77777777" w:rsidR="00E844AC" w:rsidRDefault="00E844AC" w:rsidP="00CC37E3">
            <w:pPr>
              <w:pStyle w:val="Standard"/>
              <w:spacing w:line="480" w:lineRule="auto"/>
              <w:jc w:val="both"/>
            </w:pPr>
            <w:r>
              <w:t>YES</w:t>
            </w:r>
          </w:p>
        </w:tc>
        <w:tc>
          <w:tcPr>
            <w:tcW w:w="927" w:type="dxa"/>
            <w:tcBorders>
              <w:top w:val="single" w:sz="4" w:space="0" w:color="00000A"/>
              <w:left w:val="single" w:sz="4" w:space="0" w:color="00000A"/>
              <w:bottom w:val="single" w:sz="4" w:space="0" w:color="00000A"/>
              <w:right w:val="single" w:sz="4" w:space="0" w:color="00000A"/>
            </w:tcBorders>
            <w:shd w:val="clear" w:color="auto" w:fill="D9D9D9"/>
            <w:tcMar>
              <w:top w:w="0" w:type="dxa"/>
              <w:left w:w="108" w:type="dxa"/>
              <w:bottom w:w="0" w:type="dxa"/>
              <w:right w:w="108" w:type="dxa"/>
            </w:tcMar>
            <w:vAlign w:val="center"/>
          </w:tcPr>
          <w:p w14:paraId="3B2D2972" w14:textId="77777777" w:rsidR="00E844AC" w:rsidRDefault="00E844AC" w:rsidP="00CC37E3">
            <w:pPr>
              <w:pStyle w:val="Standard"/>
              <w:spacing w:line="480" w:lineRule="auto"/>
              <w:jc w:val="both"/>
              <w:rPr>
                <w:rFonts w:ascii="Segoe UI Symbol" w:hAnsi="Segoe UI Symbol" w:cs="Segoe UI Symbol"/>
              </w:rPr>
            </w:pPr>
            <w:r>
              <w:rPr>
                <w:rFonts w:ascii="Segoe UI Symbol" w:hAnsi="Segoe UI Symbol" w:cs="Segoe UI Symbol"/>
              </w:rPr>
              <w:t>☐</w:t>
            </w:r>
          </w:p>
        </w:tc>
        <w:tc>
          <w:tcPr>
            <w:tcW w:w="1104" w:type="dxa"/>
            <w:gridSpan w:val="2"/>
            <w:tcBorders>
              <w:top w:val="single" w:sz="4" w:space="0" w:color="00000A"/>
              <w:left w:val="single" w:sz="4" w:space="0" w:color="00000A"/>
              <w:bottom w:val="single" w:sz="4" w:space="0" w:color="00000A"/>
              <w:right w:val="single" w:sz="4" w:space="0" w:color="00000A"/>
            </w:tcBorders>
            <w:shd w:val="clear" w:color="auto" w:fill="F2F2F2"/>
            <w:tcMar>
              <w:top w:w="0" w:type="dxa"/>
              <w:left w:w="108" w:type="dxa"/>
              <w:bottom w:w="0" w:type="dxa"/>
              <w:right w:w="108" w:type="dxa"/>
            </w:tcMar>
            <w:vAlign w:val="center"/>
          </w:tcPr>
          <w:p w14:paraId="4E9BC81D" w14:textId="77777777" w:rsidR="00E844AC" w:rsidRDefault="00E844AC" w:rsidP="00CC37E3">
            <w:pPr>
              <w:pStyle w:val="Standard"/>
              <w:spacing w:line="480" w:lineRule="auto"/>
              <w:jc w:val="both"/>
            </w:pPr>
            <w:r>
              <w:t>NO</w:t>
            </w:r>
          </w:p>
        </w:tc>
      </w:tr>
      <w:tr w:rsidR="00E844AC" w14:paraId="7365D899" w14:textId="77777777" w:rsidTr="00CC37E3">
        <w:trPr>
          <w:trHeight w:val="386"/>
        </w:trPr>
        <w:tc>
          <w:tcPr>
            <w:tcW w:w="4173" w:type="dxa"/>
            <w:vMerge w:val="restart"/>
            <w:tcBorders>
              <w:top w:val="single" w:sz="4" w:space="0" w:color="00000A"/>
              <w:left w:val="single" w:sz="4" w:space="0" w:color="00000A"/>
              <w:bottom w:val="single" w:sz="4" w:space="0" w:color="00000A"/>
              <w:right w:val="single" w:sz="4" w:space="0" w:color="00000A"/>
            </w:tcBorders>
            <w:shd w:val="clear" w:color="auto" w:fill="F2F2F2"/>
            <w:tcMar>
              <w:top w:w="0" w:type="dxa"/>
              <w:left w:w="108" w:type="dxa"/>
              <w:bottom w:w="0" w:type="dxa"/>
              <w:right w:w="108" w:type="dxa"/>
            </w:tcMar>
          </w:tcPr>
          <w:p w14:paraId="72D22E9E" w14:textId="77777777" w:rsidR="00E844AC" w:rsidRDefault="00E844AC" w:rsidP="00CC37E3">
            <w:pPr>
              <w:pStyle w:val="Standard"/>
              <w:spacing w:line="480" w:lineRule="auto"/>
              <w:jc w:val="both"/>
            </w:pPr>
            <w:r>
              <w:t xml:space="preserve">Are you specifically employed to undertake this research in either a paid or </w:t>
            </w:r>
            <w:r>
              <w:lastRenderedPageBreak/>
              <w:t>voluntary capacity?</w:t>
            </w:r>
          </w:p>
        </w:tc>
        <w:tc>
          <w:tcPr>
            <w:tcW w:w="2630" w:type="dxa"/>
            <w:tcBorders>
              <w:top w:val="single" w:sz="4" w:space="0" w:color="00000A"/>
              <w:left w:val="single" w:sz="4" w:space="0" w:color="00000A"/>
              <w:bottom w:val="single" w:sz="4" w:space="0" w:color="00000A"/>
              <w:right w:val="single" w:sz="4" w:space="0" w:color="00000A"/>
            </w:tcBorders>
            <w:shd w:val="clear" w:color="auto" w:fill="FFFFFF"/>
            <w:tcMar>
              <w:top w:w="0" w:type="dxa"/>
              <w:left w:w="108" w:type="dxa"/>
              <w:bottom w:w="0" w:type="dxa"/>
              <w:right w:w="108" w:type="dxa"/>
            </w:tcMar>
          </w:tcPr>
          <w:p w14:paraId="04536807" w14:textId="77777777" w:rsidR="00E844AC" w:rsidRDefault="00E844AC" w:rsidP="00CC37E3">
            <w:pPr>
              <w:pStyle w:val="Standard"/>
              <w:spacing w:line="480" w:lineRule="auto"/>
              <w:jc w:val="both"/>
            </w:pPr>
            <w:r>
              <w:lastRenderedPageBreak/>
              <w:t>Voluntary</w:t>
            </w:r>
          </w:p>
        </w:tc>
        <w:tc>
          <w:tcPr>
            <w:tcW w:w="1084" w:type="dxa"/>
            <w:tcBorders>
              <w:top w:val="single" w:sz="4" w:space="0" w:color="00000A"/>
              <w:left w:val="single" w:sz="4" w:space="0" w:color="00000A"/>
              <w:bottom w:val="single" w:sz="4" w:space="0" w:color="00000A"/>
              <w:right w:val="single" w:sz="4" w:space="0" w:color="00000A"/>
            </w:tcBorders>
            <w:shd w:val="clear" w:color="auto" w:fill="F2F2F2"/>
            <w:tcMar>
              <w:top w:w="0" w:type="dxa"/>
              <w:left w:w="108" w:type="dxa"/>
              <w:bottom w:w="0" w:type="dxa"/>
              <w:right w:w="108" w:type="dxa"/>
            </w:tcMar>
            <w:vAlign w:val="center"/>
          </w:tcPr>
          <w:p w14:paraId="0ECA7524" w14:textId="77777777" w:rsidR="00E844AC" w:rsidRDefault="00E844AC" w:rsidP="00CC37E3">
            <w:pPr>
              <w:pStyle w:val="Standard"/>
              <w:spacing w:line="480" w:lineRule="auto"/>
              <w:jc w:val="both"/>
            </w:pPr>
            <w:r>
              <w:t>YES</w:t>
            </w:r>
          </w:p>
        </w:tc>
        <w:tc>
          <w:tcPr>
            <w:tcW w:w="927" w:type="dxa"/>
            <w:tcBorders>
              <w:top w:val="single" w:sz="4" w:space="0" w:color="00000A"/>
              <w:left w:val="single" w:sz="4" w:space="0" w:color="00000A"/>
              <w:bottom w:val="single" w:sz="4" w:space="0" w:color="00000A"/>
              <w:right w:val="single" w:sz="4" w:space="0" w:color="00000A"/>
            </w:tcBorders>
            <w:shd w:val="clear" w:color="auto" w:fill="D9D9D9"/>
            <w:tcMar>
              <w:top w:w="0" w:type="dxa"/>
              <w:left w:w="108" w:type="dxa"/>
              <w:bottom w:w="0" w:type="dxa"/>
              <w:right w:w="108" w:type="dxa"/>
            </w:tcMar>
            <w:vAlign w:val="center"/>
          </w:tcPr>
          <w:p w14:paraId="07FC9A15" w14:textId="77777777" w:rsidR="00E844AC" w:rsidRDefault="00E844AC" w:rsidP="00CC37E3">
            <w:pPr>
              <w:pStyle w:val="Standard"/>
              <w:spacing w:line="480" w:lineRule="auto"/>
              <w:jc w:val="both"/>
              <w:rPr>
                <w:rFonts w:ascii="Segoe UI Symbol" w:hAnsi="Segoe UI Symbol" w:cs="Segoe UI Symbol"/>
              </w:rPr>
            </w:pPr>
            <w:r>
              <w:rPr>
                <w:rFonts w:ascii="Segoe UI Symbol" w:hAnsi="Segoe UI Symbol" w:cs="Segoe UI Symbol"/>
              </w:rPr>
              <w:t>☐</w:t>
            </w:r>
          </w:p>
        </w:tc>
        <w:tc>
          <w:tcPr>
            <w:tcW w:w="1104" w:type="dxa"/>
            <w:gridSpan w:val="2"/>
            <w:tcBorders>
              <w:top w:val="single" w:sz="4" w:space="0" w:color="00000A"/>
              <w:left w:val="single" w:sz="4" w:space="0" w:color="00000A"/>
              <w:bottom w:val="single" w:sz="4" w:space="0" w:color="00000A"/>
              <w:right w:val="single" w:sz="4" w:space="0" w:color="00000A"/>
            </w:tcBorders>
            <w:shd w:val="clear" w:color="auto" w:fill="F2F2F2"/>
            <w:tcMar>
              <w:top w:w="0" w:type="dxa"/>
              <w:left w:w="108" w:type="dxa"/>
              <w:bottom w:w="0" w:type="dxa"/>
              <w:right w:w="108" w:type="dxa"/>
            </w:tcMar>
            <w:vAlign w:val="center"/>
          </w:tcPr>
          <w:p w14:paraId="00AFCD5B" w14:textId="77777777" w:rsidR="00E844AC" w:rsidRDefault="00E844AC" w:rsidP="00CC37E3">
            <w:pPr>
              <w:pStyle w:val="Standard"/>
              <w:spacing w:line="480" w:lineRule="auto"/>
              <w:jc w:val="both"/>
            </w:pPr>
            <w:r>
              <w:t>NO</w:t>
            </w:r>
          </w:p>
        </w:tc>
      </w:tr>
      <w:tr w:rsidR="00E844AC" w14:paraId="57C1D582" w14:textId="77777777" w:rsidTr="00CC37E3">
        <w:trPr>
          <w:trHeight w:val="386"/>
        </w:trPr>
        <w:tc>
          <w:tcPr>
            <w:tcW w:w="4173" w:type="dxa"/>
            <w:vMerge/>
            <w:tcBorders>
              <w:top w:val="single" w:sz="4" w:space="0" w:color="00000A"/>
              <w:left w:val="single" w:sz="4" w:space="0" w:color="00000A"/>
              <w:bottom w:val="single" w:sz="4" w:space="0" w:color="00000A"/>
              <w:right w:val="single" w:sz="4" w:space="0" w:color="00000A"/>
            </w:tcBorders>
            <w:shd w:val="clear" w:color="auto" w:fill="F2F2F2"/>
            <w:tcMar>
              <w:top w:w="0" w:type="dxa"/>
              <w:left w:w="108" w:type="dxa"/>
              <w:bottom w:w="0" w:type="dxa"/>
              <w:right w:w="108" w:type="dxa"/>
            </w:tcMar>
          </w:tcPr>
          <w:p w14:paraId="25335CCC" w14:textId="77777777" w:rsidR="00E844AC" w:rsidRDefault="00E844AC" w:rsidP="00CC37E3"/>
        </w:tc>
        <w:tc>
          <w:tcPr>
            <w:tcW w:w="2630" w:type="dxa"/>
            <w:tcBorders>
              <w:top w:val="single" w:sz="4" w:space="0" w:color="00000A"/>
              <w:left w:val="single" w:sz="4" w:space="0" w:color="00000A"/>
              <w:bottom w:val="single" w:sz="4" w:space="0" w:color="00000A"/>
              <w:right w:val="single" w:sz="4" w:space="0" w:color="00000A"/>
            </w:tcBorders>
            <w:shd w:val="clear" w:color="auto" w:fill="FFFFFF"/>
            <w:tcMar>
              <w:top w:w="0" w:type="dxa"/>
              <w:left w:w="108" w:type="dxa"/>
              <w:bottom w:w="0" w:type="dxa"/>
              <w:right w:w="108" w:type="dxa"/>
            </w:tcMar>
          </w:tcPr>
          <w:p w14:paraId="3E7BBCD3" w14:textId="77777777" w:rsidR="00E844AC" w:rsidRDefault="00E844AC" w:rsidP="00CC37E3">
            <w:pPr>
              <w:pStyle w:val="Standard"/>
              <w:spacing w:line="480" w:lineRule="auto"/>
              <w:jc w:val="both"/>
            </w:pPr>
            <w:r>
              <w:t>Employed</w:t>
            </w:r>
          </w:p>
        </w:tc>
        <w:tc>
          <w:tcPr>
            <w:tcW w:w="1084" w:type="dxa"/>
            <w:tcBorders>
              <w:top w:val="single" w:sz="4" w:space="0" w:color="00000A"/>
              <w:left w:val="single" w:sz="4" w:space="0" w:color="00000A"/>
              <w:bottom w:val="single" w:sz="4" w:space="0" w:color="00000A"/>
              <w:right w:val="single" w:sz="4" w:space="0" w:color="00000A"/>
            </w:tcBorders>
            <w:shd w:val="clear" w:color="auto" w:fill="F2F2F2"/>
            <w:tcMar>
              <w:top w:w="0" w:type="dxa"/>
              <w:left w:w="108" w:type="dxa"/>
              <w:bottom w:w="0" w:type="dxa"/>
              <w:right w:w="108" w:type="dxa"/>
            </w:tcMar>
            <w:vAlign w:val="center"/>
          </w:tcPr>
          <w:p w14:paraId="2C07C5C4" w14:textId="77777777" w:rsidR="00E844AC" w:rsidRDefault="00E844AC" w:rsidP="00CC37E3">
            <w:pPr>
              <w:pStyle w:val="Standard"/>
              <w:spacing w:line="480" w:lineRule="auto"/>
              <w:jc w:val="both"/>
            </w:pPr>
            <w:r>
              <w:t>YES</w:t>
            </w:r>
          </w:p>
        </w:tc>
        <w:tc>
          <w:tcPr>
            <w:tcW w:w="927" w:type="dxa"/>
            <w:tcBorders>
              <w:top w:val="single" w:sz="4" w:space="0" w:color="00000A"/>
              <w:left w:val="single" w:sz="4" w:space="0" w:color="00000A"/>
              <w:bottom w:val="single" w:sz="4" w:space="0" w:color="00000A"/>
              <w:right w:val="single" w:sz="4" w:space="0" w:color="00000A"/>
            </w:tcBorders>
            <w:shd w:val="clear" w:color="auto" w:fill="D9D9D9"/>
            <w:tcMar>
              <w:top w:w="0" w:type="dxa"/>
              <w:left w:w="108" w:type="dxa"/>
              <w:bottom w:w="0" w:type="dxa"/>
              <w:right w:w="108" w:type="dxa"/>
            </w:tcMar>
            <w:vAlign w:val="center"/>
          </w:tcPr>
          <w:p w14:paraId="413AC53F" w14:textId="77777777" w:rsidR="00E844AC" w:rsidRDefault="00E844AC" w:rsidP="00CC37E3">
            <w:pPr>
              <w:pStyle w:val="Standard"/>
              <w:spacing w:line="480" w:lineRule="auto"/>
              <w:jc w:val="both"/>
              <w:rPr>
                <w:rFonts w:ascii="Segoe UI Symbol" w:hAnsi="Segoe UI Symbol" w:cs="Segoe UI Symbol"/>
              </w:rPr>
            </w:pPr>
            <w:r>
              <w:rPr>
                <w:rFonts w:ascii="Segoe UI Symbol" w:hAnsi="Segoe UI Symbol" w:cs="Segoe UI Symbol"/>
              </w:rPr>
              <w:t>☐</w:t>
            </w:r>
          </w:p>
        </w:tc>
        <w:tc>
          <w:tcPr>
            <w:tcW w:w="1104" w:type="dxa"/>
            <w:gridSpan w:val="2"/>
            <w:tcBorders>
              <w:top w:val="single" w:sz="4" w:space="0" w:color="00000A"/>
              <w:left w:val="single" w:sz="4" w:space="0" w:color="00000A"/>
              <w:bottom w:val="single" w:sz="4" w:space="0" w:color="00000A"/>
              <w:right w:val="single" w:sz="4" w:space="0" w:color="00000A"/>
            </w:tcBorders>
            <w:shd w:val="clear" w:color="auto" w:fill="F2F2F2"/>
            <w:tcMar>
              <w:top w:w="0" w:type="dxa"/>
              <w:left w:w="108" w:type="dxa"/>
              <w:bottom w:w="0" w:type="dxa"/>
              <w:right w:w="108" w:type="dxa"/>
            </w:tcMar>
            <w:vAlign w:val="center"/>
          </w:tcPr>
          <w:p w14:paraId="06ADE1F3" w14:textId="77777777" w:rsidR="00E844AC" w:rsidRDefault="00E844AC" w:rsidP="00CC37E3">
            <w:pPr>
              <w:pStyle w:val="Standard"/>
              <w:spacing w:line="480" w:lineRule="auto"/>
              <w:jc w:val="both"/>
            </w:pPr>
            <w:r>
              <w:t>NO</w:t>
            </w:r>
          </w:p>
        </w:tc>
      </w:tr>
      <w:tr w:rsidR="00E844AC" w14:paraId="10D5CF84" w14:textId="77777777" w:rsidTr="00CC37E3">
        <w:tc>
          <w:tcPr>
            <w:tcW w:w="4173" w:type="dxa"/>
            <w:tcBorders>
              <w:top w:val="single" w:sz="4" w:space="0" w:color="00000A"/>
              <w:left w:val="single" w:sz="4" w:space="0" w:color="00000A"/>
              <w:bottom w:val="single" w:sz="4" w:space="0" w:color="00000A"/>
              <w:right w:val="single" w:sz="4" w:space="0" w:color="00000A"/>
            </w:tcBorders>
            <w:shd w:val="clear" w:color="auto" w:fill="F2F2F2"/>
            <w:tcMar>
              <w:top w:w="0" w:type="dxa"/>
              <w:left w:w="108" w:type="dxa"/>
              <w:bottom w:w="0" w:type="dxa"/>
              <w:right w:w="108" w:type="dxa"/>
            </w:tcMar>
          </w:tcPr>
          <w:p w14:paraId="4228B8D7" w14:textId="77777777" w:rsidR="00E844AC" w:rsidRDefault="00E844AC" w:rsidP="00CC37E3">
            <w:pPr>
              <w:pStyle w:val="Standard"/>
              <w:spacing w:line="480" w:lineRule="auto"/>
              <w:jc w:val="both"/>
            </w:pPr>
          </w:p>
          <w:p w14:paraId="2F47D710" w14:textId="77777777" w:rsidR="00E844AC" w:rsidRDefault="00E844AC" w:rsidP="00CC37E3">
            <w:pPr>
              <w:pStyle w:val="Standard"/>
              <w:spacing w:line="480" w:lineRule="auto"/>
              <w:jc w:val="both"/>
            </w:pPr>
          </w:p>
        </w:tc>
        <w:tc>
          <w:tcPr>
            <w:tcW w:w="2630" w:type="dxa"/>
            <w:tcBorders>
              <w:top w:val="single" w:sz="4" w:space="0" w:color="00000A"/>
              <w:left w:val="single" w:sz="4" w:space="0" w:color="00000A"/>
              <w:bottom w:val="single" w:sz="4" w:space="0" w:color="00000A"/>
              <w:right w:val="single" w:sz="4" w:space="0" w:color="00000A"/>
            </w:tcBorders>
            <w:shd w:val="clear" w:color="auto" w:fill="FFFFFF"/>
            <w:tcMar>
              <w:top w:w="0" w:type="dxa"/>
              <w:left w:w="108" w:type="dxa"/>
              <w:bottom w:w="0" w:type="dxa"/>
              <w:right w:w="108" w:type="dxa"/>
            </w:tcMar>
          </w:tcPr>
          <w:p w14:paraId="72125B2C" w14:textId="77777777" w:rsidR="00E844AC" w:rsidRDefault="00E844AC" w:rsidP="00CC37E3">
            <w:pPr>
              <w:pStyle w:val="Standard"/>
              <w:spacing w:line="480" w:lineRule="auto"/>
              <w:jc w:val="both"/>
            </w:pPr>
            <w:r>
              <w:t xml:space="preserve">If </w:t>
            </w:r>
            <w:proofErr w:type="gramStart"/>
            <w:r>
              <w:t>YES</w:t>
            </w:r>
            <w:proofErr w:type="gramEnd"/>
            <w:r>
              <w:t xml:space="preserve"> then the permission question below does not need to be answered.</w:t>
            </w:r>
          </w:p>
        </w:tc>
        <w:tc>
          <w:tcPr>
            <w:tcW w:w="1084" w:type="dxa"/>
            <w:tcBorders>
              <w:top w:val="single" w:sz="4" w:space="0" w:color="00000A"/>
              <w:left w:val="single" w:sz="4" w:space="0" w:color="00000A"/>
              <w:bottom w:val="single" w:sz="4" w:space="0" w:color="00000A"/>
              <w:right w:val="single" w:sz="4" w:space="0" w:color="00000A"/>
            </w:tcBorders>
            <w:shd w:val="clear" w:color="auto" w:fill="F2F2F2"/>
            <w:tcMar>
              <w:top w:w="0" w:type="dxa"/>
              <w:left w:w="108" w:type="dxa"/>
              <w:bottom w:w="0" w:type="dxa"/>
              <w:right w:w="108" w:type="dxa"/>
            </w:tcMar>
            <w:vAlign w:val="center"/>
          </w:tcPr>
          <w:p w14:paraId="4540A96F" w14:textId="77777777" w:rsidR="00E844AC" w:rsidRDefault="00E844AC" w:rsidP="00CC37E3">
            <w:pPr>
              <w:pStyle w:val="Standard"/>
              <w:spacing w:line="480" w:lineRule="auto"/>
              <w:jc w:val="both"/>
            </w:pPr>
            <w:r>
              <w:t>YES</w:t>
            </w:r>
          </w:p>
        </w:tc>
        <w:tc>
          <w:tcPr>
            <w:tcW w:w="927" w:type="dxa"/>
            <w:tcBorders>
              <w:top w:val="single" w:sz="4" w:space="0" w:color="00000A"/>
              <w:left w:val="single" w:sz="4" w:space="0" w:color="00000A"/>
              <w:bottom w:val="single" w:sz="4" w:space="0" w:color="00000A"/>
              <w:right w:val="single" w:sz="4" w:space="0" w:color="00000A"/>
            </w:tcBorders>
            <w:shd w:val="clear" w:color="auto" w:fill="D9D9D9"/>
            <w:tcMar>
              <w:top w:w="0" w:type="dxa"/>
              <w:left w:w="108" w:type="dxa"/>
              <w:bottom w:w="0" w:type="dxa"/>
              <w:right w:w="108" w:type="dxa"/>
            </w:tcMar>
            <w:vAlign w:val="center"/>
          </w:tcPr>
          <w:p w14:paraId="5CB0EA4E" w14:textId="77777777" w:rsidR="00E844AC" w:rsidRDefault="00E844AC" w:rsidP="00CC37E3">
            <w:pPr>
              <w:pStyle w:val="Standard"/>
              <w:spacing w:line="480" w:lineRule="auto"/>
              <w:jc w:val="both"/>
              <w:rPr>
                <w:rFonts w:ascii="Segoe UI Symbol" w:hAnsi="Segoe UI Symbol" w:cs="Segoe UI Symbol"/>
              </w:rPr>
            </w:pPr>
            <w:r>
              <w:rPr>
                <w:rFonts w:ascii="Segoe UI Symbol" w:hAnsi="Segoe UI Symbol" w:cs="Segoe UI Symbol"/>
              </w:rPr>
              <w:t>☐</w:t>
            </w:r>
          </w:p>
        </w:tc>
        <w:tc>
          <w:tcPr>
            <w:tcW w:w="1104" w:type="dxa"/>
            <w:gridSpan w:val="2"/>
            <w:tcBorders>
              <w:top w:val="single" w:sz="4" w:space="0" w:color="00000A"/>
              <w:left w:val="single" w:sz="4" w:space="0" w:color="00000A"/>
              <w:bottom w:val="single" w:sz="4" w:space="0" w:color="00000A"/>
              <w:right w:val="single" w:sz="4" w:space="0" w:color="00000A"/>
            </w:tcBorders>
            <w:shd w:val="clear" w:color="auto" w:fill="F2F2F2"/>
            <w:tcMar>
              <w:top w:w="0" w:type="dxa"/>
              <w:left w:w="108" w:type="dxa"/>
              <w:bottom w:w="0" w:type="dxa"/>
              <w:right w:w="108" w:type="dxa"/>
            </w:tcMar>
            <w:vAlign w:val="center"/>
          </w:tcPr>
          <w:p w14:paraId="0A198A28" w14:textId="77777777" w:rsidR="00E844AC" w:rsidRDefault="00E844AC" w:rsidP="00CC37E3">
            <w:pPr>
              <w:pStyle w:val="Standard"/>
              <w:spacing w:line="480" w:lineRule="auto"/>
              <w:jc w:val="both"/>
            </w:pPr>
            <w:r>
              <w:t>NO</w:t>
            </w:r>
          </w:p>
        </w:tc>
      </w:tr>
      <w:tr w:rsidR="00E844AC" w14:paraId="79DB7F8D" w14:textId="77777777" w:rsidTr="00CC37E3">
        <w:tc>
          <w:tcPr>
            <w:tcW w:w="4173" w:type="dxa"/>
            <w:tcBorders>
              <w:top w:val="single" w:sz="4" w:space="0" w:color="00000A"/>
              <w:left w:val="single" w:sz="4" w:space="0" w:color="00000A"/>
              <w:bottom w:val="single" w:sz="4" w:space="0" w:color="00000A"/>
              <w:right w:val="single" w:sz="4" w:space="0" w:color="00000A"/>
            </w:tcBorders>
            <w:shd w:val="clear" w:color="auto" w:fill="F2F2F2"/>
            <w:tcMar>
              <w:top w:w="0" w:type="dxa"/>
              <w:left w:w="108" w:type="dxa"/>
              <w:bottom w:w="0" w:type="dxa"/>
              <w:right w:w="108" w:type="dxa"/>
            </w:tcMar>
          </w:tcPr>
          <w:p w14:paraId="7586AA28" w14:textId="77777777" w:rsidR="00E844AC" w:rsidRDefault="00E844AC" w:rsidP="00CC37E3">
            <w:pPr>
              <w:pStyle w:val="Standard"/>
              <w:spacing w:line="480" w:lineRule="auto"/>
              <w:jc w:val="both"/>
            </w:pPr>
            <w:r>
              <w:t>Permission to undertake the research has been provided by the partner organisation</w:t>
            </w:r>
          </w:p>
        </w:tc>
        <w:tc>
          <w:tcPr>
            <w:tcW w:w="2630" w:type="dxa"/>
            <w:tcBorders>
              <w:top w:val="single" w:sz="4" w:space="0" w:color="00000A"/>
              <w:left w:val="single" w:sz="4" w:space="0" w:color="00000A"/>
              <w:bottom w:val="single" w:sz="4" w:space="0" w:color="00000A"/>
              <w:right w:val="single" w:sz="4" w:space="0" w:color="00000A"/>
            </w:tcBorders>
            <w:shd w:val="clear" w:color="auto" w:fill="FFFFFF"/>
            <w:tcMar>
              <w:top w:w="0" w:type="dxa"/>
              <w:left w:w="108" w:type="dxa"/>
              <w:bottom w:w="0" w:type="dxa"/>
              <w:right w:w="108" w:type="dxa"/>
            </w:tcMar>
          </w:tcPr>
          <w:p w14:paraId="4A3AAB01" w14:textId="77777777" w:rsidR="00E844AC" w:rsidRDefault="00E844AC" w:rsidP="00CC37E3">
            <w:pPr>
              <w:pStyle w:val="Standard"/>
              <w:spacing w:line="480" w:lineRule="auto"/>
              <w:jc w:val="both"/>
            </w:pPr>
            <w:r>
              <w:t>(If YES attach copy)</w:t>
            </w:r>
          </w:p>
          <w:p w14:paraId="47BF238C" w14:textId="77777777" w:rsidR="00E844AC" w:rsidRDefault="00E844AC" w:rsidP="00CC37E3">
            <w:pPr>
              <w:pStyle w:val="Standard"/>
              <w:spacing w:line="480" w:lineRule="auto"/>
              <w:jc w:val="both"/>
            </w:pPr>
            <w:r>
              <w:t xml:space="preserve">If </w:t>
            </w:r>
            <w:proofErr w:type="gramStart"/>
            <w:r>
              <w:t>NO</w:t>
            </w:r>
            <w:proofErr w:type="gramEnd"/>
            <w:r>
              <w:t xml:space="preserve"> the application cannot continue</w:t>
            </w:r>
          </w:p>
        </w:tc>
        <w:tc>
          <w:tcPr>
            <w:tcW w:w="1084" w:type="dxa"/>
            <w:tcBorders>
              <w:top w:val="single" w:sz="4" w:space="0" w:color="00000A"/>
              <w:left w:val="single" w:sz="4" w:space="0" w:color="00000A"/>
              <w:bottom w:val="single" w:sz="4" w:space="0" w:color="00000A"/>
              <w:right w:val="single" w:sz="4" w:space="0" w:color="00000A"/>
            </w:tcBorders>
            <w:shd w:val="clear" w:color="auto" w:fill="F2F2F2"/>
            <w:tcMar>
              <w:top w:w="0" w:type="dxa"/>
              <w:left w:w="108" w:type="dxa"/>
              <w:bottom w:w="0" w:type="dxa"/>
              <w:right w:w="108" w:type="dxa"/>
            </w:tcMar>
            <w:vAlign w:val="center"/>
          </w:tcPr>
          <w:p w14:paraId="0AC39811" w14:textId="77777777" w:rsidR="00E844AC" w:rsidRDefault="00E844AC" w:rsidP="00CC37E3">
            <w:pPr>
              <w:pStyle w:val="Standard"/>
              <w:spacing w:line="480" w:lineRule="auto"/>
              <w:jc w:val="both"/>
            </w:pPr>
            <w:r>
              <w:t>YES</w:t>
            </w:r>
          </w:p>
        </w:tc>
        <w:tc>
          <w:tcPr>
            <w:tcW w:w="927" w:type="dxa"/>
            <w:tcBorders>
              <w:top w:val="single" w:sz="4" w:space="0" w:color="00000A"/>
              <w:left w:val="single" w:sz="4" w:space="0" w:color="00000A"/>
              <w:bottom w:val="single" w:sz="4" w:space="0" w:color="00000A"/>
              <w:right w:val="single" w:sz="4" w:space="0" w:color="00000A"/>
            </w:tcBorders>
            <w:shd w:val="clear" w:color="auto" w:fill="D9D9D9"/>
            <w:tcMar>
              <w:top w:w="0" w:type="dxa"/>
              <w:left w:w="108" w:type="dxa"/>
              <w:bottom w:w="0" w:type="dxa"/>
              <w:right w:w="108" w:type="dxa"/>
            </w:tcMar>
            <w:vAlign w:val="center"/>
          </w:tcPr>
          <w:p w14:paraId="0CAD6E5D" w14:textId="77777777" w:rsidR="00E844AC" w:rsidRDefault="00E844AC" w:rsidP="00CC37E3">
            <w:pPr>
              <w:pStyle w:val="Standard"/>
              <w:spacing w:line="480" w:lineRule="auto"/>
              <w:jc w:val="both"/>
              <w:rPr>
                <w:rFonts w:ascii="Segoe UI Symbol" w:hAnsi="Segoe UI Symbol" w:cs="Segoe UI Symbol"/>
              </w:rPr>
            </w:pPr>
            <w:r>
              <w:rPr>
                <w:rFonts w:ascii="Segoe UI Symbol" w:hAnsi="Segoe UI Symbol" w:cs="Segoe UI Symbol"/>
              </w:rPr>
              <w:t>☐</w:t>
            </w:r>
          </w:p>
        </w:tc>
        <w:tc>
          <w:tcPr>
            <w:tcW w:w="1104" w:type="dxa"/>
            <w:gridSpan w:val="2"/>
            <w:tcBorders>
              <w:top w:val="single" w:sz="4" w:space="0" w:color="00000A"/>
              <w:left w:val="single" w:sz="4" w:space="0" w:color="00000A"/>
              <w:bottom w:val="single" w:sz="4" w:space="0" w:color="00000A"/>
              <w:right w:val="single" w:sz="4" w:space="0" w:color="00000A"/>
            </w:tcBorders>
            <w:shd w:val="clear" w:color="auto" w:fill="F2F2F2"/>
            <w:tcMar>
              <w:top w:w="0" w:type="dxa"/>
              <w:left w:w="108" w:type="dxa"/>
              <w:bottom w:w="0" w:type="dxa"/>
              <w:right w:w="108" w:type="dxa"/>
            </w:tcMar>
            <w:vAlign w:val="center"/>
          </w:tcPr>
          <w:p w14:paraId="746FA360" w14:textId="77777777" w:rsidR="00E844AC" w:rsidRDefault="00E844AC" w:rsidP="00CC37E3">
            <w:pPr>
              <w:pStyle w:val="Standard"/>
              <w:spacing w:line="480" w:lineRule="auto"/>
              <w:jc w:val="both"/>
            </w:pPr>
            <w:r>
              <w:t>NO</w:t>
            </w:r>
          </w:p>
        </w:tc>
      </w:tr>
    </w:tbl>
    <w:p w14:paraId="74B930CA" w14:textId="77777777" w:rsidR="00E844AC" w:rsidRDefault="00E844AC" w:rsidP="00E844AC">
      <w:pPr>
        <w:pStyle w:val="Standard"/>
        <w:spacing w:line="480" w:lineRule="auto"/>
        <w:jc w:val="both"/>
      </w:pPr>
    </w:p>
    <w:p w14:paraId="7F91BD39" w14:textId="77777777" w:rsidR="00E844AC" w:rsidRDefault="00E844AC" w:rsidP="00E844AC">
      <w:pPr>
        <w:pStyle w:val="Standard"/>
        <w:spacing w:line="480" w:lineRule="auto"/>
        <w:jc w:val="both"/>
      </w:pPr>
    </w:p>
    <w:p w14:paraId="1515400D" w14:textId="77777777" w:rsidR="00E844AC" w:rsidRDefault="00E844AC" w:rsidP="00E844AC">
      <w:pPr>
        <w:pStyle w:val="Standard"/>
        <w:spacing w:line="480" w:lineRule="auto"/>
        <w:jc w:val="both"/>
      </w:pPr>
      <w:r>
        <w:t>Where research activity is carried out in collaboration with an external organisation</w:t>
      </w:r>
    </w:p>
    <w:tbl>
      <w:tblPr>
        <w:tblW w:w="9923" w:type="dxa"/>
        <w:tblInd w:w="-113" w:type="dxa"/>
        <w:tblLayout w:type="fixed"/>
        <w:tblCellMar>
          <w:left w:w="10" w:type="dxa"/>
          <w:right w:w="10" w:type="dxa"/>
        </w:tblCellMar>
        <w:tblLook w:val="04A0" w:firstRow="1" w:lastRow="0" w:firstColumn="1" w:lastColumn="0" w:noHBand="0" w:noVBand="1"/>
      </w:tblPr>
      <w:tblGrid>
        <w:gridCol w:w="6236"/>
        <w:gridCol w:w="992"/>
        <w:gridCol w:w="895"/>
        <w:gridCol w:w="947"/>
        <w:gridCol w:w="853"/>
      </w:tblGrid>
      <w:tr w:rsidR="00E844AC" w14:paraId="44A745EE" w14:textId="77777777" w:rsidTr="00CC37E3">
        <w:trPr>
          <w:trHeight w:val="507"/>
        </w:trPr>
        <w:tc>
          <w:tcPr>
            <w:tcW w:w="6236" w:type="dxa"/>
            <w:tcBorders>
              <w:top w:val="single" w:sz="4" w:space="0" w:color="00000A"/>
              <w:left w:val="single" w:sz="4" w:space="0" w:color="00000A"/>
              <w:bottom w:val="single" w:sz="4" w:space="0" w:color="00000A"/>
              <w:right w:val="single" w:sz="4" w:space="0" w:color="00000A"/>
            </w:tcBorders>
            <w:shd w:val="clear" w:color="auto" w:fill="F2F2F2"/>
            <w:tcMar>
              <w:top w:w="0" w:type="dxa"/>
              <w:left w:w="108" w:type="dxa"/>
              <w:bottom w:w="0" w:type="dxa"/>
              <w:right w:w="108" w:type="dxa"/>
            </w:tcMar>
            <w:vAlign w:val="center"/>
          </w:tcPr>
          <w:p w14:paraId="6B46EE70" w14:textId="77777777" w:rsidR="00E844AC" w:rsidRDefault="00E844AC" w:rsidP="00CC37E3">
            <w:pPr>
              <w:pStyle w:val="Standard"/>
              <w:spacing w:line="480" w:lineRule="auto"/>
              <w:jc w:val="both"/>
            </w:pPr>
            <w:r>
              <w:t>Does this organisation have its own ethics approval system?</w:t>
            </w:r>
          </w:p>
        </w:tc>
        <w:tc>
          <w:tcPr>
            <w:tcW w:w="992" w:type="dxa"/>
            <w:tcBorders>
              <w:top w:val="single" w:sz="4" w:space="0" w:color="00000A"/>
              <w:left w:val="single" w:sz="4" w:space="0" w:color="00000A"/>
              <w:bottom w:val="single" w:sz="4" w:space="0" w:color="00000A"/>
              <w:right w:val="single" w:sz="4" w:space="0" w:color="00000A"/>
            </w:tcBorders>
            <w:shd w:val="clear" w:color="auto" w:fill="F2F2F2"/>
            <w:tcMar>
              <w:top w:w="0" w:type="dxa"/>
              <w:left w:w="108" w:type="dxa"/>
              <w:bottom w:w="0" w:type="dxa"/>
              <w:right w:w="108" w:type="dxa"/>
            </w:tcMar>
            <w:vAlign w:val="center"/>
          </w:tcPr>
          <w:p w14:paraId="1B3635FA" w14:textId="77777777" w:rsidR="00E844AC" w:rsidRDefault="00E844AC" w:rsidP="00CC37E3">
            <w:pPr>
              <w:pStyle w:val="Standard"/>
              <w:spacing w:line="480" w:lineRule="auto"/>
              <w:jc w:val="both"/>
            </w:pPr>
            <w:r>
              <w:t>YES</w:t>
            </w:r>
          </w:p>
        </w:tc>
        <w:tc>
          <w:tcPr>
            <w:tcW w:w="895" w:type="dxa"/>
            <w:tcBorders>
              <w:top w:val="single" w:sz="4" w:space="0" w:color="00000A"/>
              <w:left w:val="single" w:sz="4" w:space="0" w:color="00000A"/>
              <w:bottom w:val="single" w:sz="4" w:space="0" w:color="00000A"/>
              <w:right w:val="single" w:sz="4" w:space="0" w:color="00000A"/>
            </w:tcBorders>
            <w:shd w:val="clear" w:color="auto" w:fill="BFBFBF"/>
            <w:tcMar>
              <w:top w:w="0" w:type="dxa"/>
              <w:left w:w="108" w:type="dxa"/>
              <w:bottom w:w="0" w:type="dxa"/>
              <w:right w:w="108" w:type="dxa"/>
            </w:tcMar>
            <w:vAlign w:val="center"/>
          </w:tcPr>
          <w:p w14:paraId="09C171E5" w14:textId="77777777" w:rsidR="00E844AC" w:rsidRDefault="00E844AC" w:rsidP="00CC37E3">
            <w:pPr>
              <w:pStyle w:val="Standard"/>
              <w:spacing w:line="480" w:lineRule="auto"/>
              <w:jc w:val="both"/>
              <w:rPr>
                <w:rFonts w:ascii="Segoe UI Symbol" w:hAnsi="Segoe UI Symbol" w:cs="Segoe UI Symbol"/>
              </w:rPr>
            </w:pPr>
            <w:r>
              <w:rPr>
                <w:rFonts w:ascii="Segoe UI Symbol" w:hAnsi="Segoe UI Symbol" w:cs="Segoe UI Symbol"/>
              </w:rPr>
              <w:t>☐</w:t>
            </w:r>
          </w:p>
        </w:tc>
        <w:tc>
          <w:tcPr>
            <w:tcW w:w="947" w:type="dxa"/>
            <w:tcBorders>
              <w:top w:val="single" w:sz="4" w:space="0" w:color="00000A"/>
              <w:left w:val="single" w:sz="4" w:space="0" w:color="00000A"/>
              <w:bottom w:val="single" w:sz="4" w:space="0" w:color="00000A"/>
              <w:right w:val="single" w:sz="4" w:space="0" w:color="00000A"/>
            </w:tcBorders>
            <w:shd w:val="clear" w:color="auto" w:fill="F2F2F2"/>
            <w:tcMar>
              <w:top w:w="0" w:type="dxa"/>
              <w:left w:w="108" w:type="dxa"/>
              <w:bottom w:w="0" w:type="dxa"/>
              <w:right w:w="108" w:type="dxa"/>
            </w:tcMar>
            <w:vAlign w:val="center"/>
          </w:tcPr>
          <w:p w14:paraId="5D3B08E6" w14:textId="77777777" w:rsidR="00E844AC" w:rsidRDefault="00E844AC" w:rsidP="00CC37E3">
            <w:pPr>
              <w:pStyle w:val="Standard"/>
              <w:spacing w:line="480" w:lineRule="auto"/>
              <w:jc w:val="both"/>
            </w:pPr>
            <w:r>
              <w:t>NO</w:t>
            </w:r>
          </w:p>
        </w:tc>
        <w:tc>
          <w:tcPr>
            <w:tcW w:w="853" w:type="dxa"/>
            <w:tcBorders>
              <w:top w:val="single" w:sz="4" w:space="0" w:color="00000A"/>
              <w:left w:val="single" w:sz="4" w:space="0" w:color="00000A"/>
              <w:bottom w:val="single" w:sz="4" w:space="0" w:color="00000A"/>
              <w:right w:val="single" w:sz="4" w:space="0" w:color="00000A"/>
            </w:tcBorders>
            <w:shd w:val="clear" w:color="auto" w:fill="BFBFBF"/>
            <w:tcMar>
              <w:top w:w="0" w:type="dxa"/>
              <w:left w:w="108" w:type="dxa"/>
              <w:bottom w:w="0" w:type="dxa"/>
              <w:right w:w="108" w:type="dxa"/>
            </w:tcMar>
            <w:vAlign w:val="center"/>
          </w:tcPr>
          <w:p w14:paraId="3CD14DED" w14:textId="77777777" w:rsidR="00E844AC" w:rsidRDefault="00E844AC" w:rsidP="00CC37E3">
            <w:pPr>
              <w:pStyle w:val="Standard"/>
              <w:spacing w:line="480" w:lineRule="auto"/>
              <w:jc w:val="both"/>
              <w:rPr>
                <w:rFonts w:ascii="Segoe UI Symbol" w:hAnsi="Segoe UI Symbol" w:cs="Segoe UI Symbol"/>
              </w:rPr>
            </w:pPr>
            <w:r>
              <w:rPr>
                <w:rFonts w:ascii="Segoe UI Symbol" w:hAnsi="Segoe UI Symbol" w:cs="Segoe UI Symbol"/>
              </w:rPr>
              <w:t>☒</w:t>
            </w:r>
          </w:p>
        </w:tc>
      </w:tr>
      <w:tr w:rsidR="00E844AC" w14:paraId="764DDFDF" w14:textId="77777777" w:rsidTr="00CC37E3">
        <w:tc>
          <w:tcPr>
            <w:tcW w:w="9923" w:type="dxa"/>
            <w:gridSpan w:val="5"/>
            <w:tcBorders>
              <w:top w:val="single" w:sz="4" w:space="0" w:color="00000A"/>
              <w:left w:val="single" w:sz="4" w:space="0" w:color="00000A"/>
              <w:bottom w:val="single" w:sz="4" w:space="0" w:color="00000A"/>
              <w:right w:val="single" w:sz="4" w:space="0" w:color="00000A"/>
            </w:tcBorders>
            <w:shd w:val="clear" w:color="auto" w:fill="FFFFFF"/>
            <w:tcMar>
              <w:top w:w="0" w:type="dxa"/>
              <w:left w:w="108" w:type="dxa"/>
              <w:bottom w:w="0" w:type="dxa"/>
              <w:right w:w="108" w:type="dxa"/>
            </w:tcMar>
          </w:tcPr>
          <w:p w14:paraId="60328437" w14:textId="77777777" w:rsidR="00E844AC" w:rsidRDefault="00E844AC" w:rsidP="00CC37E3">
            <w:pPr>
              <w:pStyle w:val="Standard"/>
              <w:spacing w:line="480" w:lineRule="auto"/>
              <w:jc w:val="both"/>
            </w:pPr>
          </w:p>
          <w:p w14:paraId="0D071A22" w14:textId="77777777" w:rsidR="00E844AC" w:rsidRDefault="00E844AC" w:rsidP="00CC37E3">
            <w:pPr>
              <w:pStyle w:val="Standard"/>
              <w:spacing w:line="480" w:lineRule="auto"/>
              <w:jc w:val="both"/>
            </w:pPr>
            <w:r>
              <w:t>If Yes, please attach a copy of any final approval (or interim approval) from the organisation</w:t>
            </w:r>
          </w:p>
          <w:p w14:paraId="64825042" w14:textId="77777777" w:rsidR="00E844AC" w:rsidRDefault="00E844AC" w:rsidP="00CC37E3">
            <w:pPr>
              <w:pStyle w:val="Standard"/>
              <w:spacing w:line="480" w:lineRule="auto"/>
              <w:jc w:val="both"/>
            </w:pPr>
            <w:r>
              <w:t>N/A</w:t>
            </w:r>
          </w:p>
        </w:tc>
      </w:tr>
    </w:tbl>
    <w:p w14:paraId="24925D6F" w14:textId="77777777" w:rsidR="00E844AC" w:rsidRDefault="00E844AC" w:rsidP="00E844AC">
      <w:pPr>
        <w:pStyle w:val="Standard"/>
        <w:spacing w:line="480" w:lineRule="auto"/>
        <w:jc w:val="both"/>
      </w:pPr>
    </w:p>
    <w:p w14:paraId="1E1722B3" w14:textId="77777777" w:rsidR="00E844AC" w:rsidRDefault="00E844AC" w:rsidP="00E844AC">
      <w:pPr>
        <w:pStyle w:val="Standard"/>
        <w:spacing w:line="480" w:lineRule="auto"/>
        <w:jc w:val="both"/>
      </w:pPr>
      <w:r>
        <w:t>SECTION E: Details of Research Activity</w:t>
      </w:r>
    </w:p>
    <w:tbl>
      <w:tblPr>
        <w:tblW w:w="8559" w:type="dxa"/>
        <w:tblInd w:w="-67" w:type="dxa"/>
        <w:tblLayout w:type="fixed"/>
        <w:tblCellMar>
          <w:left w:w="10" w:type="dxa"/>
          <w:right w:w="10" w:type="dxa"/>
        </w:tblCellMar>
        <w:tblLook w:val="04A0" w:firstRow="1" w:lastRow="0" w:firstColumn="1" w:lastColumn="0" w:noHBand="0" w:noVBand="1"/>
      </w:tblPr>
      <w:tblGrid>
        <w:gridCol w:w="2830"/>
        <w:gridCol w:w="2864"/>
        <w:gridCol w:w="40"/>
        <w:gridCol w:w="2825"/>
      </w:tblGrid>
      <w:tr w:rsidR="00E844AC" w14:paraId="4F678E1E" w14:textId="77777777" w:rsidTr="00CC37E3">
        <w:trPr>
          <w:trHeight w:val="454"/>
        </w:trPr>
        <w:tc>
          <w:tcPr>
            <w:tcW w:w="2830" w:type="dxa"/>
            <w:tcBorders>
              <w:top w:val="single" w:sz="4" w:space="0" w:color="00000A"/>
              <w:left w:val="single" w:sz="4" w:space="0" w:color="00000A"/>
              <w:bottom w:val="single" w:sz="4" w:space="0" w:color="00000A"/>
              <w:right w:val="single" w:sz="4" w:space="0" w:color="00000A"/>
            </w:tcBorders>
            <w:shd w:val="clear" w:color="auto" w:fill="F2F2F2"/>
            <w:tcMar>
              <w:top w:w="28" w:type="dxa"/>
              <w:left w:w="57" w:type="dxa"/>
              <w:bottom w:w="28" w:type="dxa"/>
              <w:right w:w="28" w:type="dxa"/>
            </w:tcMar>
            <w:vAlign w:val="center"/>
          </w:tcPr>
          <w:p w14:paraId="789AE96B" w14:textId="77777777" w:rsidR="00E844AC" w:rsidRDefault="00E844AC" w:rsidP="00CC37E3">
            <w:pPr>
              <w:pStyle w:val="Standard"/>
              <w:spacing w:line="480" w:lineRule="auto"/>
              <w:jc w:val="both"/>
            </w:pPr>
            <w:r>
              <w:t>Indicative title:</w:t>
            </w:r>
          </w:p>
        </w:tc>
        <w:tc>
          <w:tcPr>
            <w:tcW w:w="2904" w:type="dxa"/>
            <w:gridSpan w:val="2"/>
            <w:tcBorders>
              <w:top w:val="single" w:sz="4" w:space="0" w:color="00000A"/>
              <w:left w:val="single" w:sz="4" w:space="0" w:color="00000A"/>
              <w:bottom w:val="single" w:sz="4" w:space="0" w:color="00000A"/>
              <w:right w:val="single" w:sz="4" w:space="0" w:color="00000A"/>
            </w:tcBorders>
            <w:shd w:val="clear" w:color="auto" w:fill="auto"/>
            <w:tcMar>
              <w:top w:w="28" w:type="dxa"/>
              <w:left w:w="57" w:type="dxa"/>
              <w:bottom w:w="28" w:type="dxa"/>
              <w:right w:w="28" w:type="dxa"/>
            </w:tcMar>
            <w:vAlign w:val="center"/>
          </w:tcPr>
          <w:p w14:paraId="69F99725" w14:textId="77777777" w:rsidR="00E844AC" w:rsidRDefault="00E844AC" w:rsidP="00CC37E3">
            <w:pPr>
              <w:pStyle w:val="Standard"/>
              <w:spacing w:line="480" w:lineRule="auto"/>
              <w:jc w:val="both"/>
            </w:pPr>
            <w:r>
              <w:t xml:space="preserve">Domestic Abuse from the perpetrator’s perspective.  </w:t>
            </w:r>
          </w:p>
        </w:tc>
        <w:tc>
          <w:tcPr>
            <w:tcW w:w="2825" w:type="dxa"/>
            <w:shd w:val="clear" w:color="auto" w:fill="auto"/>
            <w:tcMar>
              <w:top w:w="0" w:type="dxa"/>
              <w:left w:w="10" w:type="dxa"/>
              <w:bottom w:w="0" w:type="dxa"/>
              <w:right w:w="10" w:type="dxa"/>
            </w:tcMar>
          </w:tcPr>
          <w:p w14:paraId="2728483A" w14:textId="77777777" w:rsidR="00E844AC" w:rsidRDefault="00E844AC" w:rsidP="00CC37E3">
            <w:pPr>
              <w:pStyle w:val="Standard"/>
            </w:pPr>
          </w:p>
        </w:tc>
      </w:tr>
      <w:tr w:rsidR="00E844AC" w14:paraId="201C0BBF" w14:textId="77777777" w:rsidTr="00CC37E3">
        <w:trPr>
          <w:trHeight w:val="454"/>
        </w:trPr>
        <w:tc>
          <w:tcPr>
            <w:tcW w:w="2830" w:type="dxa"/>
            <w:tcBorders>
              <w:top w:val="single" w:sz="4" w:space="0" w:color="00000A"/>
              <w:left w:val="single" w:sz="4" w:space="0" w:color="00000A"/>
              <w:bottom w:val="single" w:sz="4" w:space="0" w:color="00000A"/>
              <w:right w:val="single" w:sz="4" w:space="0" w:color="00000A"/>
            </w:tcBorders>
            <w:shd w:val="clear" w:color="auto" w:fill="F2F2F2"/>
            <w:tcMar>
              <w:top w:w="28" w:type="dxa"/>
              <w:left w:w="57" w:type="dxa"/>
              <w:bottom w:w="28" w:type="dxa"/>
              <w:right w:w="28" w:type="dxa"/>
            </w:tcMar>
            <w:vAlign w:val="center"/>
          </w:tcPr>
          <w:p w14:paraId="52C405D1" w14:textId="77777777" w:rsidR="00E844AC" w:rsidRDefault="00E844AC" w:rsidP="00CC37E3">
            <w:pPr>
              <w:pStyle w:val="Standard"/>
              <w:spacing w:line="480" w:lineRule="auto"/>
              <w:jc w:val="both"/>
            </w:pPr>
            <w:r>
              <w:t>Proposed start date:</w:t>
            </w:r>
          </w:p>
        </w:tc>
        <w:tc>
          <w:tcPr>
            <w:tcW w:w="2864" w:type="dxa"/>
            <w:tcBorders>
              <w:top w:val="single" w:sz="4" w:space="0" w:color="00000A"/>
              <w:left w:val="single" w:sz="4" w:space="0" w:color="00000A"/>
              <w:bottom w:val="single" w:sz="4" w:space="0" w:color="00000A"/>
              <w:right w:val="single" w:sz="4" w:space="0" w:color="00000A"/>
            </w:tcBorders>
            <w:shd w:val="clear" w:color="auto" w:fill="auto"/>
            <w:tcMar>
              <w:top w:w="28" w:type="dxa"/>
              <w:left w:w="57" w:type="dxa"/>
              <w:bottom w:w="28" w:type="dxa"/>
              <w:right w:w="28" w:type="dxa"/>
            </w:tcMar>
            <w:vAlign w:val="center"/>
          </w:tcPr>
          <w:p w14:paraId="451FF280" w14:textId="77777777" w:rsidR="00E844AC" w:rsidRDefault="00E844AC" w:rsidP="00CC37E3">
            <w:pPr>
              <w:pStyle w:val="Standard"/>
              <w:spacing w:line="480" w:lineRule="auto"/>
              <w:jc w:val="both"/>
            </w:pPr>
            <w:r>
              <w:t>16th October 2019</w:t>
            </w:r>
          </w:p>
        </w:tc>
        <w:tc>
          <w:tcPr>
            <w:tcW w:w="2865" w:type="dxa"/>
            <w:gridSpan w:val="2"/>
            <w:tcBorders>
              <w:top w:val="single" w:sz="4" w:space="0" w:color="00000A"/>
              <w:left w:val="single" w:sz="4" w:space="0" w:color="00000A"/>
              <w:bottom w:val="single" w:sz="4" w:space="0" w:color="00000A"/>
              <w:right w:val="single" w:sz="4" w:space="0" w:color="00000A"/>
            </w:tcBorders>
            <w:shd w:val="clear" w:color="auto" w:fill="F2F2F2"/>
            <w:tcMar>
              <w:top w:w="28" w:type="dxa"/>
              <w:left w:w="57" w:type="dxa"/>
              <w:bottom w:w="28" w:type="dxa"/>
              <w:right w:w="28" w:type="dxa"/>
            </w:tcMar>
            <w:vAlign w:val="center"/>
          </w:tcPr>
          <w:p w14:paraId="75A6EE97" w14:textId="77777777" w:rsidR="00E844AC" w:rsidRDefault="00E844AC" w:rsidP="00CC37E3">
            <w:pPr>
              <w:pStyle w:val="Standard"/>
              <w:spacing w:line="480" w:lineRule="auto"/>
              <w:jc w:val="both"/>
            </w:pPr>
            <w:r>
              <w:t>Proposed end date:</w:t>
            </w:r>
          </w:p>
        </w:tc>
      </w:tr>
      <w:tr w:rsidR="00E844AC" w14:paraId="030901DD" w14:textId="77777777" w:rsidTr="00CC37E3">
        <w:trPr>
          <w:trHeight w:val="454"/>
        </w:trPr>
        <w:tc>
          <w:tcPr>
            <w:tcW w:w="5734" w:type="dxa"/>
            <w:gridSpan w:val="3"/>
            <w:tcBorders>
              <w:top w:val="single" w:sz="4" w:space="0" w:color="00000A"/>
              <w:left w:val="single" w:sz="8" w:space="0" w:color="00000A"/>
              <w:bottom w:val="single" w:sz="8" w:space="0" w:color="00000A"/>
              <w:right w:val="single" w:sz="8" w:space="0" w:color="00000A"/>
            </w:tcBorders>
            <w:shd w:val="clear" w:color="auto" w:fill="F2F2F2"/>
            <w:tcMar>
              <w:top w:w="28" w:type="dxa"/>
              <w:left w:w="57" w:type="dxa"/>
              <w:bottom w:w="28" w:type="dxa"/>
              <w:right w:w="28" w:type="dxa"/>
            </w:tcMar>
            <w:vAlign w:val="center"/>
          </w:tcPr>
          <w:p w14:paraId="6EFB5FA6" w14:textId="77777777" w:rsidR="00E844AC" w:rsidRDefault="00E844AC" w:rsidP="00CC37E3">
            <w:pPr>
              <w:pStyle w:val="Standard"/>
              <w:spacing w:line="480" w:lineRule="auto"/>
              <w:jc w:val="both"/>
            </w:pPr>
            <w:r>
              <w:t>Introduction to the Research (maximum 300 words)</w:t>
            </w:r>
          </w:p>
          <w:p w14:paraId="3C914529" w14:textId="77777777" w:rsidR="00E844AC" w:rsidRDefault="00E844AC" w:rsidP="00CC37E3">
            <w:pPr>
              <w:pStyle w:val="Standard"/>
              <w:spacing w:line="480" w:lineRule="auto"/>
              <w:jc w:val="both"/>
            </w:pPr>
            <w:r>
              <w:t>Ensure that you write for a Non-Specialist Audience when outlining your response to the three points below:</w:t>
            </w:r>
          </w:p>
          <w:p w14:paraId="2C17186D" w14:textId="77777777" w:rsidR="00E844AC" w:rsidRDefault="00E844AC" w:rsidP="00CC37E3">
            <w:pPr>
              <w:pStyle w:val="Standard"/>
              <w:spacing w:line="480" w:lineRule="auto"/>
              <w:jc w:val="both"/>
            </w:pPr>
            <w:r>
              <w:t>Purpose of Research Activity</w:t>
            </w:r>
          </w:p>
          <w:p w14:paraId="0D10E1F8" w14:textId="77777777" w:rsidR="00E844AC" w:rsidRDefault="00E844AC" w:rsidP="00CC37E3">
            <w:pPr>
              <w:pStyle w:val="Standard"/>
              <w:spacing w:line="480" w:lineRule="auto"/>
              <w:jc w:val="both"/>
            </w:pPr>
            <w:r>
              <w:lastRenderedPageBreak/>
              <w:t>Proposed Research Question</w:t>
            </w:r>
          </w:p>
          <w:p w14:paraId="5BB9AECC" w14:textId="77777777" w:rsidR="00E844AC" w:rsidRDefault="00E844AC" w:rsidP="00CC37E3">
            <w:pPr>
              <w:pStyle w:val="Standard"/>
              <w:spacing w:line="480" w:lineRule="auto"/>
              <w:jc w:val="both"/>
            </w:pPr>
            <w:r>
              <w:t>Aims of Research Activity</w:t>
            </w:r>
          </w:p>
          <w:p w14:paraId="7D73C1CA" w14:textId="77777777" w:rsidR="00E844AC" w:rsidRDefault="00E844AC" w:rsidP="00CC37E3">
            <w:pPr>
              <w:pStyle w:val="Standard"/>
              <w:spacing w:line="480" w:lineRule="auto"/>
              <w:jc w:val="both"/>
            </w:pPr>
            <w:r>
              <w:t>Objectives of Research Activity</w:t>
            </w:r>
          </w:p>
          <w:p w14:paraId="5CDE61FC" w14:textId="77777777" w:rsidR="00E844AC" w:rsidRDefault="00E844AC" w:rsidP="00CC37E3">
            <w:pPr>
              <w:pStyle w:val="Standard"/>
              <w:spacing w:line="480" w:lineRule="auto"/>
              <w:jc w:val="both"/>
            </w:pPr>
            <w:r>
              <w:t>Demonstrate, briefly, how Existing Research has informed the proposed activity and explain</w:t>
            </w:r>
          </w:p>
          <w:p w14:paraId="5A61E746" w14:textId="77777777" w:rsidR="00E844AC" w:rsidRDefault="00E844AC" w:rsidP="00CC37E3">
            <w:pPr>
              <w:pStyle w:val="Standard"/>
              <w:spacing w:line="480" w:lineRule="auto"/>
              <w:jc w:val="both"/>
            </w:pPr>
          </w:p>
          <w:p w14:paraId="78F24364" w14:textId="77777777" w:rsidR="00E844AC" w:rsidRDefault="00E844AC" w:rsidP="00CC37E3">
            <w:pPr>
              <w:pStyle w:val="Standard"/>
              <w:spacing w:line="480" w:lineRule="auto"/>
              <w:jc w:val="both"/>
            </w:pPr>
            <w:r>
              <w:t>What the research activity will add to the body of knowledge</w:t>
            </w:r>
          </w:p>
          <w:p w14:paraId="011040CD" w14:textId="77777777" w:rsidR="00E844AC" w:rsidRDefault="00E844AC" w:rsidP="00CC37E3">
            <w:pPr>
              <w:pStyle w:val="Standard"/>
              <w:spacing w:line="480" w:lineRule="auto"/>
              <w:jc w:val="both"/>
            </w:pPr>
            <w:r>
              <w:t>How it addresses an area of importance.</w:t>
            </w:r>
          </w:p>
        </w:tc>
        <w:tc>
          <w:tcPr>
            <w:tcW w:w="2825" w:type="dxa"/>
            <w:shd w:val="clear" w:color="auto" w:fill="auto"/>
            <w:tcMar>
              <w:top w:w="0" w:type="dxa"/>
              <w:left w:w="10" w:type="dxa"/>
              <w:bottom w:w="0" w:type="dxa"/>
              <w:right w:w="10" w:type="dxa"/>
            </w:tcMar>
          </w:tcPr>
          <w:p w14:paraId="6792BA7B" w14:textId="77777777" w:rsidR="00E844AC" w:rsidRDefault="00E844AC" w:rsidP="00CC37E3">
            <w:pPr>
              <w:pStyle w:val="Standard"/>
            </w:pPr>
          </w:p>
        </w:tc>
      </w:tr>
      <w:tr w:rsidR="00E844AC" w14:paraId="2640D6FE" w14:textId="77777777" w:rsidTr="00CC37E3">
        <w:trPr>
          <w:trHeight w:val="454"/>
        </w:trPr>
        <w:tc>
          <w:tcPr>
            <w:tcW w:w="5734" w:type="dxa"/>
            <w:gridSpan w:val="3"/>
            <w:tcBorders>
              <w:top w:val="single" w:sz="8" w:space="0" w:color="00000A"/>
              <w:left w:val="single" w:sz="8" w:space="0" w:color="00000A"/>
              <w:bottom w:val="single" w:sz="8" w:space="0" w:color="00000A"/>
              <w:right w:val="single" w:sz="8" w:space="0" w:color="00000A"/>
            </w:tcBorders>
            <w:shd w:val="clear" w:color="auto" w:fill="auto"/>
            <w:tcMar>
              <w:top w:w="28" w:type="dxa"/>
              <w:left w:w="57" w:type="dxa"/>
              <w:bottom w:w="28" w:type="dxa"/>
              <w:right w:w="28" w:type="dxa"/>
            </w:tcMar>
            <w:vAlign w:val="center"/>
          </w:tcPr>
          <w:p w14:paraId="0B993FEC" w14:textId="77777777" w:rsidR="00E844AC" w:rsidRDefault="00E844AC" w:rsidP="00CC37E3">
            <w:pPr>
              <w:pStyle w:val="Standard"/>
              <w:spacing w:line="480" w:lineRule="auto"/>
              <w:jc w:val="both"/>
            </w:pPr>
            <w:r>
              <w:t>Purpose of Research Activity</w:t>
            </w:r>
          </w:p>
          <w:p w14:paraId="113602E7" w14:textId="77777777" w:rsidR="00E844AC" w:rsidRDefault="00E844AC" w:rsidP="00CC37E3">
            <w:pPr>
              <w:pStyle w:val="Standard"/>
              <w:spacing w:line="480" w:lineRule="auto"/>
              <w:jc w:val="both"/>
            </w:pPr>
          </w:p>
          <w:p w14:paraId="601A0AEF" w14:textId="77777777" w:rsidR="00E844AC" w:rsidRDefault="00E844AC" w:rsidP="00CC37E3">
            <w:pPr>
              <w:pStyle w:val="Standard"/>
              <w:spacing w:line="480" w:lineRule="auto"/>
              <w:jc w:val="both"/>
            </w:pPr>
            <w:r>
              <w:t>The purpose of the research will be to explore domestic abuse and the negative impacts from the perpetrator’s perspective.</w:t>
            </w:r>
          </w:p>
          <w:p w14:paraId="6222582A" w14:textId="77777777" w:rsidR="00E844AC" w:rsidRDefault="00E844AC" w:rsidP="00CC37E3">
            <w:pPr>
              <w:pStyle w:val="Standard"/>
              <w:spacing w:line="480" w:lineRule="auto"/>
              <w:jc w:val="both"/>
            </w:pPr>
            <w:r>
              <w:t>why do they abuse? What drives them to behave like this? Linking to their mental health and well-being. (this box should expand as you type)</w:t>
            </w:r>
          </w:p>
          <w:p w14:paraId="5A9D239D" w14:textId="77777777" w:rsidR="00E844AC" w:rsidRDefault="00E844AC" w:rsidP="00CC37E3">
            <w:pPr>
              <w:pStyle w:val="Standard"/>
              <w:spacing w:line="480" w:lineRule="auto"/>
              <w:jc w:val="both"/>
            </w:pPr>
          </w:p>
        </w:tc>
        <w:tc>
          <w:tcPr>
            <w:tcW w:w="2825" w:type="dxa"/>
            <w:shd w:val="clear" w:color="auto" w:fill="auto"/>
            <w:tcMar>
              <w:top w:w="0" w:type="dxa"/>
              <w:left w:w="10" w:type="dxa"/>
              <w:bottom w:w="0" w:type="dxa"/>
              <w:right w:w="10" w:type="dxa"/>
            </w:tcMar>
          </w:tcPr>
          <w:p w14:paraId="596C2E80" w14:textId="77777777" w:rsidR="00E844AC" w:rsidRDefault="00E844AC" w:rsidP="00CC37E3">
            <w:pPr>
              <w:pStyle w:val="Standard"/>
            </w:pPr>
          </w:p>
        </w:tc>
      </w:tr>
      <w:tr w:rsidR="00E844AC" w14:paraId="0AA7E022" w14:textId="77777777" w:rsidTr="00CC37E3">
        <w:trPr>
          <w:trHeight w:val="454"/>
        </w:trPr>
        <w:tc>
          <w:tcPr>
            <w:tcW w:w="5734" w:type="dxa"/>
            <w:gridSpan w:val="3"/>
            <w:tcBorders>
              <w:top w:val="single" w:sz="8" w:space="0" w:color="00000A"/>
              <w:left w:val="single" w:sz="8" w:space="0" w:color="00000A"/>
              <w:bottom w:val="single" w:sz="8" w:space="0" w:color="00000A"/>
              <w:right w:val="single" w:sz="8" w:space="0" w:color="00000A"/>
            </w:tcBorders>
            <w:shd w:val="clear" w:color="auto" w:fill="auto"/>
            <w:tcMar>
              <w:top w:w="28" w:type="dxa"/>
              <w:left w:w="57" w:type="dxa"/>
              <w:bottom w:w="28" w:type="dxa"/>
              <w:right w:w="28" w:type="dxa"/>
            </w:tcMar>
            <w:vAlign w:val="center"/>
          </w:tcPr>
          <w:p w14:paraId="208496BB" w14:textId="77777777" w:rsidR="00E844AC" w:rsidRDefault="00E844AC" w:rsidP="00CC37E3">
            <w:pPr>
              <w:pStyle w:val="Standard"/>
              <w:spacing w:line="480" w:lineRule="auto"/>
              <w:jc w:val="both"/>
            </w:pPr>
            <w:r>
              <w:t>Research Question</w:t>
            </w:r>
          </w:p>
          <w:p w14:paraId="19975037" w14:textId="77777777" w:rsidR="00E844AC" w:rsidRDefault="00E844AC" w:rsidP="00CC37E3">
            <w:pPr>
              <w:pStyle w:val="Standard"/>
              <w:spacing w:line="480" w:lineRule="auto"/>
              <w:jc w:val="both"/>
            </w:pPr>
            <w:r>
              <w:t>Domestic Abuse: Why do perpetrators behave as they do and what is the impact on themselves and their families.</w:t>
            </w:r>
          </w:p>
          <w:p w14:paraId="5CECFE02" w14:textId="77777777" w:rsidR="00E844AC" w:rsidRDefault="00E844AC" w:rsidP="00CC37E3">
            <w:pPr>
              <w:pStyle w:val="Standard"/>
              <w:spacing w:line="480" w:lineRule="auto"/>
              <w:jc w:val="both"/>
            </w:pPr>
            <w:r>
              <w:t xml:space="preserve">Current research in the field of domestic abuse indicates that people are now far more aware of the issue and its immediate and more lasting impacts (Devaney and </w:t>
            </w:r>
            <w:proofErr w:type="spellStart"/>
            <w:r>
              <w:lastRenderedPageBreak/>
              <w:t>Lazenbatt</w:t>
            </w:r>
            <w:proofErr w:type="spellEnd"/>
            <w:r>
              <w:t>, 2016).However, although there is much research on the survivors and families of abusers there is less so on the perpetrators themselves ( Hardy, 2017).Ofsted and other inspectorates have also found that social services are not focussing on perpetrators ( Stevenson, 2017) This research will seek to address this.</w:t>
            </w:r>
          </w:p>
          <w:p w14:paraId="0AD97D21" w14:textId="77777777" w:rsidR="00E844AC" w:rsidRDefault="00E844AC" w:rsidP="00CC37E3">
            <w:pPr>
              <w:pStyle w:val="Standard"/>
              <w:spacing w:line="480" w:lineRule="auto"/>
              <w:jc w:val="both"/>
            </w:pPr>
          </w:p>
          <w:p w14:paraId="54A20BC4" w14:textId="77777777" w:rsidR="00E844AC" w:rsidRDefault="00E844AC" w:rsidP="00CC37E3">
            <w:pPr>
              <w:pStyle w:val="Standard"/>
              <w:spacing w:line="480" w:lineRule="auto"/>
              <w:jc w:val="both"/>
            </w:pPr>
            <w:r>
              <w:t xml:space="preserve">Devaney, J and </w:t>
            </w:r>
            <w:proofErr w:type="spellStart"/>
            <w:r>
              <w:t>Lazenbatt</w:t>
            </w:r>
            <w:proofErr w:type="spellEnd"/>
            <w:r>
              <w:t xml:space="preserve">, A (2016) Domestic Violence Perpetrators: Evidence-informed </w:t>
            </w:r>
            <w:proofErr w:type="gramStart"/>
            <w:r>
              <w:t>Responses .</w:t>
            </w:r>
            <w:proofErr w:type="gramEnd"/>
            <w:r>
              <w:t xml:space="preserve"> London: Routledge</w:t>
            </w:r>
          </w:p>
          <w:p w14:paraId="67AA418E" w14:textId="77777777" w:rsidR="00E844AC" w:rsidRDefault="00E844AC" w:rsidP="00CC37E3">
            <w:pPr>
              <w:pStyle w:val="Standard"/>
              <w:spacing w:line="480" w:lineRule="auto"/>
              <w:jc w:val="both"/>
            </w:pPr>
          </w:p>
          <w:p w14:paraId="09A1DF3F" w14:textId="77777777" w:rsidR="00E844AC" w:rsidRDefault="00E844AC" w:rsidP="00CC37E3">
            <w:pPr>
              <w:pStyle w:val="Standard"/>
              <w:spacing w:line="480" w:lineRule="auto"/>
              <w:jc w:val="both"/>
            </w:pPr>
            <w:r>
              <w:t>Hardy, R (2017) How to identify perpetrators of domestic abuse and coercive control.  Available at: https://www.communitycare.co.uk/2017/10/02/identify-perpetrators-domestic-abuse-coercive-control/</w:t>
            </w:r>
          </w:p>
          <w:p w14:paraId="21FE34A0" w14:textId="77777777" w:rsidR="00E844AC" w:rsidRDefault="00E844AC" w:rsidP="00CC37E3">
            <w:pPr>
              <w:pStyle w:val="Standard"/>
              <w:spacing w:line="480" w:lineRule="auto"/>
              <w:jc w:val="both"/>
            </w:pPr>
            <w:r>
              <w:t>Accessed: 4.11.19</w:t>
            </w:r>
          </w:p>
          <w:p w14:paraId="3035B591" w14:textId="77777777" w:rsidR="00E844AC" w:rsidRDefault="00E844AC" w:rsidP="00CC37E3">
            <w:pPr>
              <w:pStyle w:val="Standard"/>
              <w:spacing w:line="480" w:lineRule="auto"/>
              <w:jc w:val="both"/>
            </w:pPr>
          </w:p>
          <w:p w14:paraId="1783548B" w14:textId="77777777" w:rsidR="00E844AC" w:rsidRDefault="00E844AC" w:rsidP="00CC37E3">
            <w:pPr>
              <w:pStyle w:val="Standard"/>
              <w:spacing w:line="480" w:lineRule="auto"/>
              <w:jc w:val="both"/>
            </w:pPr>
            <w:r>
              <w:t xml:space="preserve">Stevenson (2017) Not enough focus on perpetrators in domestic abuse cases, inspectors say. Available at: </w:t>
            </w:r>
            <w:hyperlink r:id="rId38" w:history="1">
              <w:r>
                <w:t>https://www.communitycare.co.uk/2017/09/19/enough-focus-perpetrators-domestic-abuse-cases-inspectors-say/</w:t>
              </w:r>
            </w:hyperlink>
            <w:r>
              <w:t xml:space="preserve">     Accessed: 4.11.19</w:t>
            </w:r>
          </w:p>
          <w:p w14:paraId="244F1C4F" w14:textId="77777777" w:rsidR="00E844AC" w:rsidRDefault="00E844AC" w:rsidP="00CC37E3">
            <w:pPr>
              <w:pStyle w:val="Standard"/>
              <w:spacing w:line="480" w:lineRule="auto"/>
              <w:jc w:val="both"/>
            </w:pPr>
          </w:p>
          <w:p w14:paraId="09FDC4F1" w14:textId="77777777" w:rsidR="00E844AC" w:rsidRDefault="00E844AC" w:rsidP="00CC37E3">
            <w:pPr>
              <w:pStyle w:val="Standard"/>
              <w:spacing w:line="480" w:lineRule="auto"/>
              <w:jc w:val="both"/>
            </w:pPr>
          </w:p>
          <w:p w14:paraId="6778F48A" w14:textId="77777777" w:rsidR="00E844AC" w:rsidRDefault="00E844AC" w:rsidP="00CC37E3">
            <w:pPr>
              <w:pStyle w:val="Standard"/>
              <w:spacing w:line="480" w:lineRule="auto"/>
              <w:jc w:val="both"/>
            </w:pPr>
          </w:p>
          <w:p w14:paraId="264A4BAB" w14:textId="77777777" w:rsidR="00E844AC" w:rsidRDefault="00E844AC" w:rsidP="00CC37E3">
            <w:pPr>
              <w:pStyle w:val="Standard"/>
              <w:spacing w:line="480" w:lineRule="auto"/>
              <w:jc w:val="both"/>
            </w:pPr>
            <w:r>
              <w:lastRenderedPageBreak/>
              <w:t>(this box should expand as you type)</w:t>
            </w:r>
          </w:p>
        </w:tc>
        <w:tc>
          <w:tcPr>
            <w:tcW w:w="2825" w:type="dxa"/>
            <w:shd w:val="clear" w:color="auto" w:fill="auto"/>
            <w:tcMar>
              <w:top w:w="0" w:type="dxa"/>
              <w:left w:w="10" w:type="dxa"/>
              <w:bottom w:w="0" w:type="dxa"/>
              <w:right w:w="10" w:type="dxa"/>
            </w:tcMar>
          </w:tcPr>
          <w:p w14:paraId="0B45AA6D" w14:textId="77777777" w:rsidR="00E844AC" w:rsidRDefault="00E844AC" w:rsidP="00CC37E3">
            <w:pPr>
              <w:pStyle w:val="Standard"/>
            </w:pPr>
          </w:p>
        </w:tc>
      </w:tr>
      <w:tr w:rsidR="00E844AC" w14:paraId="33867EDA" w14:textId="77777777" w:rsidTr="00CC37E3">
        <w:trPr>
          <w:trHeight w:val="454"/>
        </w:trPr>
        <w:tc>
          <w:tcPr>
            <w:tcW w:w="5734" w:type="dxa"/>
            <w:gridSpan w:val="3"/>
            <w:tcBorders>
              <w:top w:val="single" w:sz="8" w:space="0" w:color="00000A"/>
              <w:left w:val="single" w:sz="8" w:space="0" w:color="00000A"/>
              <w:bottom w:val="single" w:sz="8" w:space="0" w:color="00000A"/>
              <w:right w:val="single" w:sz="8" w:space="0" w:color="00000A"/>
            </w:tcBorders>
            <w:shd w:val="clear" w:color="auto" w:fill="auto"/>
            <w:tcMar>
              <w:top w:w="28" w:type="dxa"/>
              <w:left w:w="57" w:type="dxa"/>
              <w:bottom w:w="28" w:type="dxa"/>
              <w:right w:w="28" w:type="dxa"/>
            </w:tcMar>
            <w:vAlign w:val="center"/>
          </w:tcPr>
          <w:p w14:paraId="654E253B" w14:textId="77777777" w:rsidR="00E844AC" w:rsidRDefault="00E844AC" w:rsidP="00CC37E3">
            <w:pPr>
              <w:pStyle w:val="Standard"/>
              <w:spacing w:line="480" w:lineRule="auto"/>
              <w:jc w:val="both"/>
            </w:pPr>
            <w:r>
              <w:lastRenderedPageBreak/>
              <w:t>Aims of Research Activity</w:t>
            </w:r>
          </w:p>
          <w:p w14:paraId="01F74112" w14:textId="77777777" w:rsidR="00E844AC" w:rsidRDefault="00E844AC" w:rsidP="00CC37E3">
            <w:pPr>
              <w:pStyle w:val="Standard"/>
              <w:spacing w:line="480" w:lineRule="auto"/>
              <w:jc w:val="both"/>
            </w:pPr>
          </w:p>
          <w:p w14:paraId="058813F4" w14:textId="77777777" w:rsidR="00E844AC" w:rsidRDefault="00E844AC" w:rsidP="00CC37E3">
            <w:pPr>
              <w:pStyle w:val="Standard"/>
              <w:spacing w:line="480" w:lineRule="auto"/>
              <w:jc w:val="both"/>
            </w:pPr>
            <w:r>
              <w:t>According to Ellington and Earl (1999), having an aim is a wide statement of research intent that gives an indication of its overall goal. The primary aim of this research is:</w:t>
            </w:r>
          </w:p>
          <w:p w14:paraId="507224E6" w14:textId="77777777" w:rsidR="00E844AC" w:rsidRDefault="00E844AC" w:rsidP="00CC37E3">
            <w:pPr>
              <w:pStyle w:val="Standard"/>
              <w:spacing w:line="480" w:lineRule="auto"/>
              <w:jc w:val="both"/>
            </w:pPr>
            <w:r>
              <w:t xml:space="preserve"> to consider why perpetrators abuse. It will focus mainly on male perpetrators but also look at female abusers and those that are in same sex relationships</w:t>
            </w:r>
          </w:p>
          <w:p w14:paraId="45FE714C" w14:textId="77777777" w:rsidR="00E844AC" w:rsidRDefault="00E844AC" w:rsidP="00CC37E3">
            <w:pPr>
              <w:pStyle w:val="Standard"/>
              <w:spacing w:line="480" w:lineRule="auto"/>
              <w:jc w:val="both"/>
            </w:pPr>
            <w:r>
              <w:t>The second aim will take a look at:</w:t>
            </w:r>
          </w:p>
          <w:p w14:paraId="4D4D54CA" w14:textId="77777777" w:rsidR="00E844AC" w:rsidRDefault="00E844AC" w:rsidP="00CC37E3">
            <w:pPr>
              <w:pStyle w:val="Standard"/>
              <w:spacing w:line="480" w:lineRule="auto"/>
              <w:jc w:val="both"/>
            </w:pPr>
            <w:r>
              <w:t xml:space="preserve"> current provisions, actions and polices and if they meet the needs of both perpetrators and their families. This will in turn possibly inform government and other relevant bodies of possible further research or legislation.</w:t>
            </w:r>
          </w:p>
          <w:p w14:paraId="2ABA9D9B" w14:textId="77777777" w:rsidR="00E844AC" w:rsidRDefault="00E844AC" w:rsidP="00CC37E3">
            <w:pPr>
              <w:pStyle w:val="Standard"/>
              <w:spacing w:line="480" w:lineRule="auto"/>
              <w:jc w:val="both"/>
            </w:pPr>
          </w:p>
          <w:p w14:paraId="543CFD14" w14:textId="77777777" w:rsidR="00E844AC" w:rsidRDefault="00E844AC" w:rsidP="00CC37E3">
            <w:pPr>
              <w:pStyle w:val="Standard"/>
              <w:spacing w:line="480" w:lineRule="auto"/>
              <w:jc w:val="both"/>
            </w:pPr>
            <w:r>
              <w:t>References</w:t>
            </w:r>
          </w:p>
          <w:p w14:paraId="42C5C3D4" w14:textId="77777777" w:rsidR="00E844AC" w:rsidRDefault="00E844AC" w:rsidP="00CC37E3">
            <w:pPr>
              <w:pStyle w:val="Standard"/>
              <w:spacing w:line="480" w:lineRule="auto"/>
              <w:jc w:val="both"/>
            </w:pPr>
          </w:p>
          <w:p w14:paraId="37F67482" w14:textId="77777777" w:rsidR="00E844AC" w:rsidRDefault="00E844AC" w:rsidP="00CC37E3">
            <w:pPr>
              <w:pStyle w:val="Standard"/>
              <w:spacing w:line="480" w:lineRule="auto"/>
              <w:jc w:val="both"/>
            </w:pPr>
            <w:r>
              <w:t xml:space="preserve">Ellington, H and Earl, S (1999) Facilitating Student Learning. Malaysia: </w:t>
            </w:r>
            <w:proofErr w:type="spellStart"/>
            <w:r>
              <w:t>Penerbit</w:t>
            </w:r>
            <w:proofErr w:type="spellEnd"/>
          </w:p>
          <w:p w14:paraId="04E06690" w14:textId="77777777" w:rsidR="00E844AC" w:rsidRDefault="00E844AC" w:rsidP="00CC37E3">
            <w:pPr>
              <w:pStyle w:val="Standard"/>
              <w:spacing w:line="480" w:lineRule="auto"/>
              <w:jc w:val="both"/>
            </w:pPr>
          </w:p>
          <w:p w14:paraId="2FCB52CB" w14:textId="77777777" w:rsidR="00E844AC" w:rsidRDefault="00E844AC" w:rsidP="00CC37E3">
            <w:pPr>
              <w:pStyle w:val="Standard"/>
              <w:spacing w:line="480" w:lineRule="auto"/>
              <w:jc w:val="both"/>
            </w:pPr>
            <w:r>
              <w:t>(this box should expand as you type)</w:t>
            </w:r>
          </w:p>
        </w:tc>
        <w:tc>
          <w:tcPr>
            <w:tcW w:w="2825" w:type="dxa"/>
            <w:shd w:val="clear" w:color="auto" w:fill="auto"/>
            <w:tcMar>
              <w:top w:w="0" w:type="dxa"/>
              <w:left w:w="10" w:type="dxa"/>
              <w:bottom w:w="0" w:type="dxa"/>
              <w:right w:w="10" w:type="dxa"/>
            </w:tcMar>
          </w:tcPr>
          <w:p w14:paraId="2633FD3B" w14:textId="77777777" w:rsidR="00E844AC" w:rsidRDefault="00E844AC" w:rsidP="00CC37E3">
            <w:pPr>
              <w:pStyle w:val="Standard"/>
            </w:pPr>
          </w:p>
        </w:tc>
      </w:tr>
      <w:tr w:rsidR="00E844AC" w14:paraId="7A8168AA" w14:textId="77777777" w:rsidTr="00CC37E3">
        <w:trPr>
          <w:trHeight w:val="454"/>
        </w:trPr>
        <w:tc>
          <w:tcPr>
            <w:tcW w:w="5734" w:type="dxa"/>
            <w:gridSpan w:val="3"/>
            <w:tcBorders>
              <w:top w:val="single" w:sz="8" w:space="0" w:color="00000A"/>
              <w:left w:val="single" w:sz="8" w:space="0" w:color="00000A"/>
              <w:bottom w:val="single" w:sz="8" w:space="0" w:color="00000A"/>
              <w:right w:val="single" w:sz="8" w:space="0" w:color="00000A"/>
            </w:tcBorders>
            <w:shd w:val="clear" w:color="auto" w:fill="auto"/>
            <w:tcMar>
              <w:top w:w="28" w:type="dxa"/>
              <w:left w:w="57" w:type="dxa"/>
              <w:bottom w:w="28" w:type="dxa"/>
              <w:right w:w="28" w:type="dxa"/>
            </w:tcMar>
            <w:vAlign w:val="center"/>
          </w:tcPr>
          <w:p w14:paraId="49BD306F" w14:textId="77777777" w:rsidR="00E844AC" w:rsidRDefault="00E844AC" w:rsidP="00CC37E3">
            <w:pPr>
              <w:pStyle w:val="Standard"/>
              <w:spacing w:line="480" w:lineRule="auto"/>
              <w:jc w:val="both"/>
            </w:pPr>
            <w:r>
              <w:t>Objectives of Research Activity</w:t>
            </w:r>
          </w:p>
          <w:p w14:paraId="79F7F7D9" w14:textId="77777777" w:rsidR="00E844AC" w:rsidRDefault="00E844AC" w:rsidP="00CC37E3">
            <w:pPr>
              <w:pStyle w:val="Standard"/>
              <w:spacing w:line="480" w:lineRule="auto"/>
              <w:jc w:val="both"/>
            </w:pPr>
          </w:p>
          <w:p w14:paraId="38EC44C1" w14:textId="77777777" w:rsidR="00E844AC" w:rsidRDefault="00E844AC" w:rsidP="00CC37E3">
            <w:pPr>
              <w:pStyle w:val="Standard"/>
              <w:spacing w:line="480" w:lineRule="auto"/>
              <w:jc w:val="both"/>
            </w:pPr>
            <w:r>
              <w:t xml:space="preserve">The objective of this research is to critically analyse and </w:t>
            </w:r>
            <w:r>
              <w:lastRenderedPageBreak/>
              <w:t>explore existing research and information in order to develop an understanding of current knowledge in order to further consider why perpetrators abuse. Ellington and Earl (1999), explain that the objectives are the steps taken to fulfil the overall aim.</w:t>
            </w:r>
          </w:p>
          <w:p w14:paraId="5B1682F1" w14:textId="77777777" w:rsidR="00E844AC" w:rsidRDefault="00E844AC" w:rsidP="00CC37E3">
            <w:pPr>
              <w:pStyle w:val="Standard"/>
              <w:spacing w:line="480" w:lineRule="auto"/>
              <w:jc w:val="both"/>
            </w:pPr>
            <w:r>
              <w:t xml:space="preserve">The research will be examining current policies, practice and theories and looking at the research of prominent people in the field. Ellington, H and Earl, S (1999) Facilitating Student Learning. Malaysia: </w:t>
            </w:r>
            <w:proofErr w:type="spellStart"/>
            <w:r>
              <w:t>Penerbit</w:t>
            </w:r>
            <w:proofErr w:type="spellEnd"/>
          </w:p>
          <w:p w14:paraId="09AA47CC" w14:textId="77777777" w:rsidR="00E844AC" w:rsidRDefault="00E844AC" w:rsidP="00CC37E3">
            <w:pPr>
              <w:pStyle w:val="Standard"/>
              <w:spacing w:line="480" w:lineRule="auto"/>
              <w:jc w:val="both"/>
            </w:pPr>
          </w:p>
          <w:p w14:paraId="64911454" w14:textId="77777777" w:rsidR="00E844AC" w:rsidRDefault="00E844AC" w:rsidP="00CC37E3">
            <w:pPr>
              <w:pStyle w:val="Standard"/>
              <w:spacing w:line="480" w:lineRule="auto"/>
              <w:jc w:val="both"/>
            </w:pPr>
          </w:p>
          <w:p w14:paraId="2CC5D5B3" w14:textId="77777777" w:rsidR="00E844AC" w:rsidRDefault="00E844AC" w:rsidP="00CC37E3">
            <w:pPr>
              <w:pStyle w:val="Standard"/>
              <w:spacing w:line="480" w:lineRule="auto"/>
              <w:jc w:val="both"/>
            </w:pPr>
            <w:r>
              <w:t>(this box should expand as you type)</w:t>
            </w:r>
          </w:p>
        </w:tc>
        <w:tc>
          <w:tcPr>
            <w:tcW w:w="2825" w:type="dxa"/>
            <w:shd w:val="clear" w:color="auto" w:fill="auto"/>
            <w:tcMar>
              <w:top w:w="0" w:type="dxa"/>
              <w:left w:w="10" w:type="dxa"/>
              <w:bottom w:w="0" w:type="dxa"/>
              <w:right w:w="10" w:type="dxa"/>
            </w:tcMar>
          </w:tcPr>
          <w:p w14:paraId="3CA3FF2E" w14:textId="77777777" w:rsidR="00E844AC" w:rsidRDefault="00E844AC" w:rsidP="00CC37E3">
            <w:pPr>
              <w:pStyle w:val="Standard"/>
            </w:pPr>
          </w:p>
        </w:tc>
      </w:tr>
      <w:tr w:rsidR="00E844AC" w14:paraId="464B03C2" w14:textId="77777777" w:rsidTr="00CC37E3">
        <w:trPr>
          <w:trHeight w:val="454"/>
        </w:trPr>
        <w:tc>
          <w:tcPr>
            <w:tcW w:w="5734" w:type="dxa"/>
            <w:gridSpan w:val="3"/>
            <w:tcBorders>
              <w:top w:val="single" w:sz="8" w:space="0" w:color="00000A"/>
              <w:left w:val="single" w:sz="8" w:space="0" w:color="00000A"/>
              <w:bottom w:val="single" w:sz="8" w:space="0" w:color="00000A"/>
              <w:right w:val="single" w:sz="8" w:space="0" w:color="00000A"/>
            </w:tcBorders>
            <w:shd w:val="clear" w:color="auto" w:fill="F2F2F2"/>
            <w:tcMar>
              <w:top w:w="28" w:type="dxa"/>
              <w:left w:w="57" w:type="dxa"/>
              <w:bottom w:w="28" w:type="dxa"/>
              <w:right w:w="28" w:type="dxa"/>
            </w:tcMar>
            <w:vAlign w:val="center"/>
          </w:tcPr>
          <w:p w14:paraId="5199439C" w14:textId="77777777" w:rsidR="00E844AC" w:rsidRDefault="00E844AC" w:rsidP="00CC37E3">
            <w:pPr>
              <w:pStyle w:val="Standard"/>
              <w:spacing w:line="480" w:lineRule="auto"/>
              <w:jc w:val="both"/>
            </w:pPr>
            <w:r>
              <w:t>Proposed methods (maximum 600 words)</w:t>
            </w:r>
          </w:p>
          <w:p w14:paraId="7FC38944" w14:textId="77777777" w:rsidR="00E844AC" w:rsidRDefault="00E844AC" w:rsidP="00CC37E3">
            <w:pPr>
              <w:pStyle w:val="Standard"/>
              <w:spacing w:line="480" w:lineRule="auto"/>
              <w:jc w:val="both"/>
            </w:pPr>
            <w:r>
              <w:t>Provide a brief summary of all the methods that may be used in the research activity, making it clear what specific techniques may be used. If methods other than those listed in this section are deemed appropriate later, additional ethical approval for those methods will be needed.</w:t>
            </w:r>
          </w:p>
        </w:tc>
        <w:tc>
          <w:tcPr>
            <w:tcW w:w="2825" w:type="dxa"/>
            <w:shd w:val="clear" w:color="auto" w:fill="auto"/>
            <w:tcMar>
              <w:top w:w="0" w:type="dxa"/>
              <w:left w:w="10" w:type="dxa"/>
              <w:bottom w:w="0" w:type="dxa"/>
              <w:right w:w="10" w:type="dxa"/>
            </w:tcMar>
          </w:tcPr>
          <w:p w14:paraId="0B75EE7E" w14:textId="77777777" w:rsidR="00E844AC" w:rsidRDefault="00E844AC" w:rsidP="00CC37E3">
            <w:pPr>
              <w:pStyle w:val="Standard"/>
            </w:pPr>
          </w:p>
        </w:tc>
      </w:tr>
      <w:tr w:rsidR="00E844AC" w14:paraId="086AA1AE" w14:textId="77777777" w:rsidTr="00CC37E3">
        <w:trPr>
          <w:trHeight w:val="454"/>
        </w:trPr>
        <w:tc>
          <w:tcPr>
            <w:tcW w:w="5734" w:type="dxa"/>
            <w:gridSpan w:val="3"/>
            <w:tcBorders>
              <w:top w:val="single" w:sz="8" w:space="0" w:color="00000A"/>
              <w:left w:val="single" w:sz="8" w:space="0" w:color="00000A"/>
              <w:bottom w:val="single" w:sz="8" w:space="0" w:color="00000A"/>
              <w:right w:val="single" w:sz="8" w:space="0" w:color="00000A"/>
            </w:tcBorders>
            <w:shd w:val="clear" w:color="auto" w:fill="auto"/>
            <w:tcMar>
              <w:top w:w="28" w:type="dxa"/>
              <w:left w:w="57" w:type="dxa"/>
              <w:bottom w:w="28" w:type="dxa"/>
              <w:right w:w="28" w:type="dxa"/>
            </w:tcMar>
            <w:vAlign w:val="center"/>
          </w:tcPr>
          <w:p w14:paraId="46DBF4DB" w14:textId="77777777" w:rsidR="00E844AC" w:rsidRDefault="00E844AC" w:rsidP="00CC37E3">
            <w:pPr>
              <w:pStyle w:val="Standard"/>
              <w:spacing w:line="480" w:lineRule="auto"/>
              <w:jc w:val="both"/>
            </w:pPr>
          </w:p>
          <w:p w14:paraId="7F4D450E" w14:textId="77777777" w:rsidR="00E844AC" w:rsidRDefault="00E844AC" w:rsidP="00CC37E3">
            <w:pPr>
              <w:pStyle w:val="Standard"/>
              <w:spacing w:line="480" w:lineRule="auto"/>
              <w:jc w:val="both"/>
            </w:pPr>
            <w:r>
              <w:t>This research will be carried out as a literature review, comprising of gathering information from current journals and other established academic sources. It will also examine relevant theories, government policies and legislation.</w:t>
            </w:r>
          </w:p>
          <w:p w14:paraId="525F1F93" w14:textId="77777777" w:rsidR="00E844AC" w:rsidRDefault="00E844AC" w:rsidP="00CC37E3">
            <w:pPr>
              <w:pStyle w:val="Standard"/>
              <w:spacing w:line="480" w:lineRule="auto"/>
              <w:jc w:val="both"/>
            </w:pPr>
          </w:p>
          <w:p w14:paraId="264B1D0D" w14:textId="77777777" w:rsidR="00E844AC" w:rsidRDefault="00E844AC" w:rsidP="00CC37E3">
            <w:pPr>
              <w:pStyle w:val="Standard"/>
              <w:spacing w:line="480" w:lineRule="auto"/>
              <w:jc w:val="both"/>
            </w:pPr>
            <w:r>
              <w:t>A literature review helps identify any gaps in current research and hopefully suggest further areas to investigate and also feed into possible future government policy or legislation.</w:t>
            </w:r>
          </w:p>
          <w:p w14:paraId="2AA63C9D" w14:textId="77777777" w:rsidR="00E844AC" w:rsidRDefault="00E844AC" w:rsidP="00CC37E3">
            <w:pPr>
              <w:pStyle w:val="Standard"/>
              <w:spacing w:line="480" w:lineRule="auto"/>
              <w:jc w:val="both"/>
            </w:pPr>
          </w:p>
          <w:p w14:paraId="4670120D" w14:textId="77777777" w:rsidR="00E844AC" w:rsidRDefault="00E844AC" w:rsidP="00CC37E3">
            <w:pPr>
              <w:pStyle w:val="Standard"/>
              <w:spacing w:line="480" w:lineRule="auto"/>
              <w:jc w:val="both"/>
            </w:pPr>
            <w:r>
              <w:t>It is important that all literature reviewed is from robust, peer-assessed resources so that it can be relied upon (Punch,2009).</w:t>
            </w:r>
          </w:p>
          <w:p w14:paraId="54714D58" w14:textId="77777777" w:rsidR="00E844AC" w:rsidRDefault="00E844AC" w:rsidP="00CC37E3">
            <w:pPr>
              <w:pStyle w:val="Standard"/>
              <w:spacing w:line="480" w:lineRule="auto"/>
              <w:jc w:val="both"/>
            </w:pPr>
          </w:p>
          <w:p w14:paraId="19B113E5" w14:textId="77777777" w:rsidR="00E844AC" w:rsidRDefault="00E844AC" w:rsidP="00CC37E3">
            <w:pPr>
              <w:pStyle w:val="Standard"/>
              <w:spacing w:line="480" w:lineRule="auto"/>
              <w:jc w:val="both"/>
            </w:pPr>
            <w:r>
              <w:t>A literature review is more appropriate for this research because of the ethical issues that could arise due to the subject matter and the need to avoid harm and adhere to confidentiality and privacy (Punch, 1994)</w:t>
            </w:r>
          </w:p>
          <w:p w14:paraId="3954F363" w14:textId="77777777" w:rsidR="00E844AC" w:rsidRDefault="00E844AC" w:rsidP="00CC37E3">
            <w:pPr>
              <w:pStyle w:val="Standard"/>
              <w:spacing w:line="480" w:lineRule="auto"/>
              <w:jc w:val="both"/>
            </w:pPr>
          </w:p>
          <w:p w14:paraId="0B09E37A" w14:textId="77777777" w:rsidR="00E844AC" w:rsidRDefault="00E844AC" w:rsidP="00CC37E3">
            <w:pPr>
              <w:pStyle w:val="Standard"/>
              <w:spacing w:line="480" w:lineRule="auto"/>
              <w:jc w:val="both"/>
            </w:pPr>
            <w:r>
              <w:t>Punch, K (1994) ‘Politics and Ethics in Qualitative Research’, 1994</w:t>
            </w:r>
            <w:r>
              <w:rPr>
                <w:i/>
                <w:iCs/>
              </w:rPr>
              <w:t xml:space="preserve"> cited in</w:t>
            </w:r>
            <w:r>
              <w:t xml:space="preserve"> Denzin NK &amp; Lincoln YS (eds) Handbook of Qualitative Research, Thousand Oaks: Sage, 1994</w:t>
            </w:r>
          </w:p>
          <w:p w14:paraId="15686FE0" w14:textId="77777777" w:rsidR="00E844AC" w:rsidRDefault="00E844AC" w:rsidP="00CC37E3">
            <w:pPr>
              <w:pStyle w:val="Standard"/>
              <w:spacing w:line="480" w:lineRule="auto"/>
              <w:jc w:val="both"/>
            </w:pPr>
            <w:r>
              <w:t xml:space="preserve">Punch, K (2009) Introduction in research methods in education. </w:t>
            </w:r>
            <w:proofErr w:type="spellStart"/>
            <w:proofErr w:type="gramStart"/>
            <w:r>
              <w:t>London:Sage</w:t>
            </w:r>
            <w:proofErr w:type="spellEnd"/>
            <w:proofErr w:type="gramEnd"/>
          </w:p>
          <w:p w14:paraId="6298B2D3" w14:textId="77777777" w:rsidR="00E844AC" w:rsidRDefault="00E844AC" w:rsidP="00CC37E3">
            <w:pPr>
              <w:pStyle w:val="Standard"/>
              <w:spacing w:line="480" w:lineRule="auto"/>
              <w:jc w:val="both"/>
            </w:pPr>
            <w:r>
              <w:t>(this box should expand as you type)</w:t>
            </w:r>
          </w:p>
        </w:tc>
        <w:tc>
          <w:tcPr>
            <w:tcW w:w="2825" w:type="dxa"/>
            <w:shd w:val="clear" w:color="auto" w:fill="auto"/>
            <w:tcMar>
              <w:top w:w="0" w:type="dxa"/>
              <w:left w:w="10" w:type="dxa"/>
              <w:bottom w:w="0" w:type="dxa"/>
              <w:right w:w="10" w:type="dxa"/>
            </w:tcMar>
          </w:tcPr>
          <w:p w14:paraId="17112950" w14:textId="77777777" w:rsidR="00E844AC" w:rsidRDefault="00E844AC" w:rsidP="00CC37E3">
            <w:pPr>
              <w:pStyle w:val="Standard"/>
            </w:pPr>
          </w:p>
        </w:tc>
      </w:tr>
    </w:tbl>
    <w:p w14:paraId="7DC94BDA" w14:textId="77777777" w:rsidR="00E844AC" w:rsidRDefault="00E844AC" w:rsidP="00E844AC">
      <w:pPr>
        <w:pStyle w:val="Standard"/>
        <w:spacing w:line="480" w:lineRule="auto"/>
        <w:jc w:val="both"/>
      </w:pPr>
    </w:p>
    <w:p w14:paraId="2E6FDA84" w14:textId="77777777" w:rsidR="00E844AC" w:rsidRDefault="00E844AC" w:rsidP="00E844AC">
      <w:pPr>
        <w:pageBreakBefore/>
      </w:pPr>
    </w:p>
    <w:tbl>
      <w:tblPr>
        <w:tblW w:w="8558" w:type="dxa"/>
        <w:tblInd w:w="-72" w:type="dxa"/>
        <w:tblLayout w:type="fixed"/>
        <w:tblCellMar>
          <w:left w:w="10" w:type="dxa"/>
          <w:right w:w="10" w:type="dxa"/>
        </w:tblCellMar>
        <w:tblLook w:val="04A0" w:firstRow="1" w:lastRow="0" w:firstColumn="1" w:lastColumn="0" w:noHBand="0" w:noVBand="1"/>
      </w:tblPr>
      <w:tblGrid>
        <w:gridCol w:w="8558"/>
      </w:tblGrid>
      <w:tr w:rsidR="00E844AC" w14:paraId="5AA27E7F" w14:textId="77777777" w:rsidTr="00CC37E3">
        <w:trPr>
          <w:trHeight w:val="454"/>
        </w:trPr>
        <w:tc>
          <w:tcPr>
            <w:tcW w:w="8558" w:type="dxa"/>
            <w:tcBorders>
              <w:top w:val="single" w:sz="8" w:space="0" w:color="00000A"/>
              <w:left w:val="single" w:sz="8" w:space="0" w:color="00000A"/>
              <w:bottom w:val="single" w:sz="8" w:space="0" w:color="00000A"/>
              <w:right w:val="single" w:sz="8" w:space="0" w:color="00000A"/>
            </w:tcBorders>
            <w:shd w:val="clear" w:color="auto" w:fill="F2F2F2"/>
            <w:tcMar>
              <w:top w:w="28" w:type="dxa"/>
              <w:left w:w="57" w:type="dxa"/>
              <w:bottom w:w="28" w:type="dxa"/>
              <w:right w:w="28" w:type="dxa"/>
            </w:tcMar>
            <w:vAlign w:val="center"/>
          </w:tcPr>
          <w:p w14:paraId="141EB839" w14:textId="77777777" w:rsidR="00E844AC" w:rsidRDefault="00E844AC" w:rsidP="00CC37E3">
            <w:pPr>
              <w:pStyle w:val="Standard"/>
              <w:spacing w:line="480" w:lineRule="auto"/>
              <w:jc w:val="both"/>
            </w:pPr>
            <w:r>
              <w:t>Location of research activity</w:t>
            </w:r>
          </w:p>
          <w:p w14:paraId="798E1402" w14:textId="77777777" w:rsidR="00E844AC" w:rsidRDefault="00E844AC" w:rsidP="00CC37E3">
            <w:pPr>
              <w:pStyle w:val="Standard"/>
              <w:spacing w:line="480" w:lineRule="auto"/>
              <w:jc w:val="both"/>
            </w:pPr>
            <w:r>
              <w:t>Identify all locations where research activity will take place.</w:t>
            </w:r>
          </w:p>
        </w:tc>
      </w:tr>
      <w:tr w:rsidR="00E844AC" w14:paraId="10D9BE70" w14:textId="77777777" w:rsidTr="00CC37E3">
        <w:trPr>
          <w:trHeight w:val="454"/>
        </w:trPr>
        <w:tc>
          <w:tcPr>
            <w:tcW w:w="8558" w:type="dxa"/>
            <w:tcBorders>
              <w:top w:val="single" w:sz="8" w:space="0" w:color="00000A"/>
              <w:left w:val="single" w:sz="8" w:space="0" w:color="00000A"/>
              <w:bottom w:val="single" w:sz="8" w:space="0" w:color="00000A"/>
              <w:right w:val="single" w:sz="8" w:space="0" w:color="00000A"/>
            </w:tcBorders>
            <w:shd w:val="clear" w:color="auto" w:fill="auto"/>
            <w:tcMar>
              <w:top w:w="28" w:type="dxa"/>
              <w:left w:w="57" w:type="dxa"/>
              <w:bottom w:w="28" w:type="dxa"/>
              <w:right w:w="28" w:type="dxa"/>
            </w:tcMar>
            <w:vAlign w:val="center"/>
          </w:tcPr>
          <w:p w14:paraId="26DBAC06" w14:textId="77777777" w:rsidR="00E844AC" w:rsidRDefault="00E844AC" w:rsidP="00CC37E3">
            <w:pPr>
              <w:pStyle w:val="Standard"/>
              <w:spacing w:line="480" w:lineRule="auto"/>
              <w:jc w:val="both"/>
            </w:pPr>
            <w:r>
              <w:t>Desk and computer based, university, library and home.</w:t>
            </w:r>
          </w:p>
          <w:p w14:paraId="54632C82" w14:textId="77777777" w:rsidR="00E844AC" w:rsidRDefault="00E844AC" w:rsidP="00CC37E3">
            <w:pPr>
              <w:pStyle w:val="Standard"/>
              <w:spacing w:line="480" w:lineRule="auto"/>
              <w:jc w:val="both"/>
            </w:pPr>
          </w:p>
          <w:p w14:paraId="7BAF5841" w14:textId="77777777" w:rsidR="00E844AC" w:rsidRDefault="00E844AC" w:rsidP="00CC37E3">
            <w:pPr>
              <w:pStyle w:val="Standard"/>
              <w:spacing w:line="480" w:lineRule="auto"/>
              <w:jc w:val="both"/>
            </w:pPr>
            <w:r>
              <w:t>(this box should expand as you type)</w:t>
            </w:r>
          </w:p>
        </w:tc>
      </w:tr>
      <w:tr w:rsidR="00E844AC" w14:paraId="3F90EBC8" w14:textId="77777777" w:rsidTr="00CC37E3">
        <w:trPr>
          <w:trHeight w:val="454"/>
        </w:trPr>
        <w:tc>
          <w:tcPr>
            <w:tcW w:w="8558" w:type="dxa"/>
            <w:tcBorders>
              <w:top w:val="single" w:sz="8" w:space="0" w:color="00000A"/>
              <w:left w:val="single" w:sz="8" w:space="0" w:color="00000A"/>
              <w:bottom w:val="single" w:sz="8" w:space="0" w:color="00000A"/>
              <w:right w:val="single" w:sz="8" w:space="0" w:color="00000A"/>
            </w:tcBorders>
            <w:shd w:val="clear" w:color="auto" w:fill="F2F2F2"/>
            <w:tcMar>
              <w:top w:w="28" w:type="dxa"/>
              <w:left w:w="57" w:type="dxa"/>
              <w:bottom w:w="28" w:type="dxa"/>
              <w:right w:w="28" w:type="dxa"/>
            </w:tcMar>
            <w:vAlign w:val="center"/>
          </w:tcPr>
          <w:p w14:paraId="0C6B75E1" w14:textId="77777777" w:rsidR="00E844AC" w:rsidRDefault="00E844AC" w:rsidP="00CC37E3">
            <w:pPr>
              <w:pStyle w:val="Standard"/>
              <w:spacing w:line="480" w:lineRule="auto"/>
              <w:jc w:val="both"/>
            </w:pPr>
            <w:r>
              <w:t>Research activity outside of the UK</w:t>
            </w:r>
          </w:p>
          <w:p w14:paraId="1195EC24" w14:textId="77777777" w:rsidR="00E844AC" w:rsidRDefault="00E844AC" w:rsidP="00CC37E3">
            <w:pPr>
              <w:pStyle w:val="Standard"/>
              <w:spacing w:line="480" w:lineRule="auto"/>
              <w:jc w:val="both"/>
            </w:pPr>
            <w:r>
              <w:t>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particular cultural and/or legal sensitivities or vulnerabilities of participants.</w:t>
            </w:r>
          </w:p>
        </w:tc>
      </w:tr>
      <w:tr w:rsidR="00E844AC" w14:paraId="44E20976" w14:textId="77777777" w:rsidTr="00CC37E3">
        <w:trPr>
          <w:trHeight w:val="454"/>
        </w:trPr>
        <w:tc>
          <w:tcPr>
            <w:tcW w:w="8558" w:type="dxa"/>
            <w:tcBorders>
              <w:top w:val="single" w:sz="8" w:space="0" w:color="00000A"/>
              <w:left w:val="single" w:sz="8" w:space="0" w:color="00000A"/>
              <w:bottom w:val="single" w:sz="8" w:space="0" w:color="00000A"/>
              <w:right w:val="single" w:sz="8" w:space="0" w:color="00000A"/>
            </w:tcBorders>
            <w:shd w:val="clear" w:color="auto" w:fill="auto"/>
            <w:tcMar>
              <w:top w:w="28" w:type="dxa"/>
              <w:left w:w="57" w:type="dxa"/>
              <w:bottom w:w="28" w:type="dxa"/>
              <w:right w:w="28" w:type="dxa"/>
            </w:tcMar>
            <w:vAlign w:val="center"/>
          </w:tcPr>
          <w:p w14:paraId="35B2352B" w14:textId="77777777" w:rsidR="00E844AC" w:rsidRDefault="00E844AC" w:rsidP="00CC37E3">
            <w:pPr>
              <w:pStyle w:val="Standard"/>
              <w:spacing w:line="480" w:lineRule="auto"/>
              <w:jc w:val="both"/>
            </w:pPr>
          </w:p>
          <w:p w14:paraId="10AE807A" w14:textId="77777777" w:rsidR="00E844AC" w:rsidRDefault="00E844AC" w:rsidP="00CC37E3">
            <w:pPr>
              <w:pStyle w:val="Standard"/>
              <w:spacing w:line="480" w:lineRule="auto"/>
              <w:jc w:val="both"/>
            </w:pPr>
            <w:r>
              <w:t>N/A</w:t>
            </w:r>
          </w:p>
          <w:p w14:paraId="1183713C" w14:textId="77777777" w:rsidR="00E844AC" w:rsidRDefault="00E844AC" w:rsidP="00CC37E3">
            <w:pPr>
              <w:pStyle w:val="Standard"/>
              <w:spacing w:line="480" w:lineRule="auto"/>
              <w:jc w:val="both"/>
            </w:pPr>
          </w:p>
          <w:p w14:paraId="7A9BC503" w14:textId="77777777" w:rsidR="00E844AC" w:rsidRDefault="00E844AC" w:rsidP="00CC37E3">
            <w:pPr>
              <w:pStyle w:val="Standard"/>
              <w:spacing w:line="480" w:lineRule="auto"/>
              <w:jc w:val="both"/>
            </w:pPr>
            <w:r>
              <w:t>(this box should expand as you type)</w:t>
            </w:r>
          </w:p>
        </w:tc>
      </w:tr>
    </w:tbl>
    <w:p w14:paraId="2E91D9FF" w14:textId="77777777" w:rsidR="00E844AC" w:rsidRDefault="00E844AC" w:rsidP="00E844AC">
      <w:pPr>
        <w:pStyle w:val="Standard"/>
        <w:spacing w:line="480" w:lineRule="auto"/>
        <w:jc w:val="both"/>
      </w:pPr>
    </w:p>
    <w:tbl>
      <w:tblPr>
        <w:tblW w:w="9923" w:type="dxa"/>
        <w:tblInd w:w="-113" w:type="dxa"/>
        <w:tblLayout w:type="fixed"/>
        <w:tblCellMar>
          <w:left w:w="10" w:type="dxa"/>
          <w:right w:w="10" w:type="dxa"/>
        </w:tblCellMar>
        <w:tblLook w:val="04A0" w:firstRow="1" w:lastRow="0" w:firstColumn="1" w:lastColumn="0" w:noHBand="0" w:noVBand="1"/>
      </w:tblPr>
      <w:tblGrid>
        <w:gridCol w:w="8222"/>
        <w:gridCol w:w="849"/>
        <w:gridCol w:w="852"/>
      </w:tblGrid>
      <w:tr w:rsidR="00E844AC" w14:paraId="34F12E3A" w14:textId="77777777" w:rsidTr="00CC37E3">
        <w:tc>
          <w:tcPr>
            <w:tcW w:w="8222" w:type="dxa"/>
            <w:vMerge w:val="restart"/>
            <w:tcBorders>
              <w:top w:val="single" w:sz="4" w:space="0" w:color="00000A"/>
              <w:left w:val="single" w:sz="4" w:space="0" w:color="00000A"/>
              <w:bottom w:val="single" w:sz="4" w:space="0" w:color="00000A"/>
              <w:right w:val="single" w:sz="4" w:space="0" w:color="00000A"/>
            </w:tcBorders>
            <w:shd w:val="clear" w:color="auto" w:fill="F2F2F2"/>
            <w:tcMar>
              <w:top w:w="0" w:type="dxa"/>
              <w:left w:w="108" w:type="dxa"/>
              <w:bottom w:w="0" w:type="dxa"/>
              <w:right w:w="108" w:type="dxa"/>
            </w:tcMar>
            <w:vAlign w:val="center"/>
          </w:tcPr>
          <w:p w14:paraId="2C64D538" w14:textId="77777777" w:rsidR="00E844AC" w:rsidRDefault="00E844AC" w:rsidP="00CC37E3">
            <w:pPr>
              <w:pStyle w:val="Standard"/>
              <w:spacing w:line="480" w:lineRule="auto"/>
              <w:jc w:val="both"/>
            </w:pPr>
            <w:r>
              <w:t xml:space="preserve">Use of documentation not in the public domain: Are any documents NOT publicly available?   </w:t>
            </w:r>
          </w:p>
          <w:p w14:paraId="3354870F" w14:textId="77777777" w:rsidR="00E844AC" w:rsidRDefault="00E844AC" w:rsidP="00CC37E3">
            <w:pPr>
              <w:pStyle w:val="Standard"/>
              <w:spacing w:line="480" w:lineRule="auto"/>
              <w:jc w:val="both"/>
            </w:pPr>
          </w:p>
        </w:tc>
        <w:tc>
          <w:tcPr>
            <w:tcW w:w="849" w:type="dxa"/>
            <w:tcBorders>
              <w:top w:val="single" w:sz="4" w:space="0" w:color="00000A"/>
              <w:left w:val="single" w:sz="4" w:space="0" w:color="00000A"/>
              <w:bottom w:val="single" w:sz="4" w:space="0" w:color="00000A"/>
              <w:right w:val="single" w:sz="4" w:space="0" w:color="00000A"/>
            </w:tcBorders>
            <w:shd w:val="clear" w:color="auto" w:fill="F2F2F2"/>
            <w:tcMar>
              <w:top w:w="0" w:type="dxa"/>
              <w:left w:w="108" w:type="dxa"/>
              <w:bottom w:w="0" w:type="dxa"/>
              <w:right w:w="108" w:type="dxa"/>
            </w:tcMar>
            <w:vAlign w:val="center"/>
          </w:tcPr>
          <w:p w14:paraId="4CCE0963" w14:textId="77777777" w:rsidR="00E844AC" w:rsidRDefault="00E844AC" w:rsidP="00CC37E3">
            <w:pPr>
              <w:pStyle w:val="Standard"/>
              <w:spacing w:line="480" w:lineRule="auto"/>
              <w:jc w:val="both"/>
            </w:pPr>
            <w:r>
              <w:t>NO</w:t>
            </w:r>
          </w:p>
        </w:tc>
        <w:tc>
          <w:tcPr>
            <w:tcW w:w="852" w:type="dxa"/>
            <w:tcBorders>
              <w:top w:val="single" w:sz="4" w:space="0" w:color="00000A"/>
              <w:left w:val="single" w:sz="4" w:space="0" w:color="00000A"/>
              <w:bottom w:val="single" w:sz="4" w:space="0" w:color="00000A"/>
              <w:right w:val="single" w:sz="4" w:space="0" w:color="00000A"/>
            </w:tcBorders>
            <w:shd w:val="clear" w:color="auto" w:fill="D9D9D9"/>
            <w:tcMar>
              <w:top w:w="0" w:type="dxa"/>
              <w:left w:w="108" w:type="dxa"/>
              <w:bottom w:w="0" w:type="dxa"/>
              <w:right w:w="108" w:type="dxa"/>
            </w:tcMar>
            <w:vAlign w:val="center"/>
          </w:tcPr>
          <w:p w14:paraId="174B0AFC" w14:textId="77777777" w:rsidR="00E844AC" w:rsidRDefault="00E844AC" w:rsidP="00CC37E3">
            <w:pPr>
              <w:pStyle w:val="Standard"/>
              <w:spacing w:line="480" w:lineRule="auto"/>
              <w:jc w:val="both"/>
              <w:rPr>
                <w:rFonts w:ascii="Segoe UI Symbol" w:hAnsi="Segoe UI Symbol" w:cs="Segoe UI Symbol"/>
              </w:rPr>
            </w:pPr>
            <w:r>
              <w:rPr>
                <w:rFonts w:ascii="Segoe UI Symbol" w:hAnsi="Segoe UI Symbol" w:cs="Segoe UI Symbol"/>
              </w:rPr>
              <w:t>☒</w:t>
            </w:r>
          </w:p>
        </w:tc>
      </w:tr>
      <w:tr w:rsidR="00E844AC" w14:paraId="61C93C05" w14:textId="77777777" w:rsidTr="00CC37E3">
        <w:tc>
          <w:tcPr>
            <w:tcW w:w="8222" w:type="dxa"/>
            <w:vMerge/>
            <w:tcBorders>
              <w:top w:val="single" w:sz="4" w:space="0" w:color="00000A"/>
              <w:left w:val="single" w:sz="4" w:space="0" w:color="00000A"/>
              <w:bottom w:val="single" w:sz="4" w:space="0" w:color="00000A"/>
              <w:right w:val="single" w:sz="4" w:space="0" w:color="00000A"/>
            </w:tcBorders>
            <w:shd w:val="clear" w:color="auto" w:fill="F2F2F2"/>
            <w:tcMar>
              <w:top w:w="0" w:type="dxa"/>
              <w:left w:w="108" w:type="dxa"/>
              <w:bottom w:w="0" w:type="dxa"/>
              <w:right w:w="108" w:type="dxa"/>
            </w:tcMar>
            <w:vAlign w:val="center"/>
          </w:tcPr>
          <w:p w14:paraId="23874841" w14:textId="77777777" w:rsidR="00E844AC" w:rsidRDefault="00E844AC" w:rsidP="00CC37E3"/>
        </w:tc>
        <w:tc>
          <w:tcPr>
            <w:tcW w:w="849" w:type="dxa"/>
            <w:tcBorders>
              <w:top w:val="single" w:sz="4" w:space="0" w:color="00000A"/>
              <w:left w:val="single" w:sz="4" w:space="0" w:color="00000A"/>
              <w:bottom w:val="single" w:sz="4" w:space="0" w:color="00000A"/>
              <w:right w:val="single" w:sz="4" w:space="0" w:color="00000A"/>
            </w:tcBorders>
            <w:shd w:val="clear" w:color="auto" w:fill="F2F2F2"/>
            <w:tcMar>
              <w:top w:w="0" w:type="dxa"/>
              <w:left w:w="108" w:type="dxa"/>
              <w:bottom w:w="0" w:type="dxa"/>
              <w:right w:w="108" w:type="dxa"/>
            </w:tcMar>
            <w:vAlign w:val="center"/>
          </w:tcPr>
          <w:p w14:paraId="17EBAFA5" w14:textId="77777777" w:rsidR="00E844AC" w:rsidRDefault="00E844AC" w:rsidP="00CC37E3">
            <w:pPr>
              <w:pStyle w:val="Standard"/>
              <w:spacing w:line="480" w:lineRule="auto"/>
              <w:jc w:val="both"/>
            </w:pPr>
            <w:r>
              <w:t>YES</w:t>
            </w:r>
          </w:p>
        </w:tc>
        <w:tc>
          <w:tcPr>
            <w:tcW w:w="852" w:type="dxa"/>
            <w:tcBorders>
              <w:top w:val="single" w:sz="4" w:space="0" w:color="00000A"/>
              <w:left w:val="single" w:sz="4" w:space="0" w:color="00000A"/>
              <w:bottom w:val="single" w:sz="4" w:space="0" w:color="00000A"/>
              <w:right w:val="single" w:sz="4" w:space="0" w:color="00000A"/>
            </w:tcBorders>
            <w:shd w:val="clear" w:color="auto" w:fill="D9D9D9"/>
            <w:tcMar>
              <w:top w:w="0" w:type="dxa"/>
              <w:left w:w="108" w:type="dxa"/>
              <w:bottom w:w="0" w:type="dxa"/>
              <w:right w:w="108" w:type="dxa"/>
            </w:tcMar>
            <w:vAlign w:val="center"/>
          </w:tcPr>
          <w:p w14:paraId="47BE121A" w14:textId="77777777" w:rsidR="00E844AC" w:rsidRDefault="00E844AC" w:rsidP="00CC37E3">
            <w:pPr>
              <w:pStyle w:val="Standard"/>
              <w:spacing w:line="480" w:lineRule="auto"/>
              <w:jc w:val="both"/>
              <w:rPr>
                <w:rFonts w:ascii="Segoe UI Symbol" w:hAnsi="Segoe UI Symbol" w:cs="Segoe UI Symbol"/>
              </w:rPr>
            </w:pPr>
            <w:r>
              <w:rPr>
                <w:rFonts w:ascii="Segoe UI Symbol" w:hAnsi="Segoe UI Symbol" w:cs="Segoe UI Symbol"/>
              </w:rPr>
              <w:t>☐</w:t>
            </w:r>
          </w:p>
        </w:tc>
      </w:tr>
      <w:tr w:rsidR="00E844AC" w14:paraId="6B3B879C" w14:textId="77777777" w:rsidTr="00CC37E3">
        <w:tc>
          <w:tcPr>
            <w:tcW w:w="9923" w:type="dxa"/>
            <w:gridSpan w:val="3"/>
            <w:tcBorders>
              <w:top w:val="single" w:sz="4" w:space="0" w:color="00000A"/>
              <w:left w:val="single" w:sz="4" w:space="0" w:color="00000A"/>
              <w:bottom w:val="single" w:sz="4" w:space="0" w:color="00000A"/>
              <w:right w:val="single" w:sz="4" w:space="0" w:color="00000A"/>
            </w:tcBorders>
            <w:shd w:val="clear" w:color="auto" w:fill="FFFFFF"/>
            <w:tcMar>
              <w:top w:w="0" w:type="dxa"/>
              <w:left w:w="108" w:type="dxa"/>
              <w:bottom w:w="0" w:type="dxa"/>
              <w:right w:w="108" w:type="dxa"/>
            </w:tcMar>
          </w:tcPr>
          <w:p w14:paraId="00107E16" w14:textId="77777777" w:rsidR="00E844AC" w:rsidRDefault="00E844AC" w:rsidP="00CC37E3">
            <w:pPr>
              <w:pStyle w:val="Standard"/>
              <w:spacing w:line="480" w:lineRule="auto"/>
              <w:jc w:val="both"/>
            </w:pPr>
            <w:r>
              <w:t xml:space="preserve">If Yes, please provide details here of how you will gain access to specific documentation that is not in the public domain and that this is in accordance with prevailing data protection law of the country in </w:t>
            </w:r>
            <w:r>
              <w:lastRenderedPageBreak/>
              <w:t>question and England and Wales.</w:t>
            </w:r>
          </w:p>
          <w:p w14:paraId="13C1C58C" w14:textId="77777777" w:rsidR="00E844AC" w:rsidRDefault="00E844AC" w:rsidP="00CC37E3">
            <w:pPr>
              <w:pStyle w:val="Standard"/>
              <w:spacing w:line="480" w:lineRule="auto"/>
              <w:jc w:val="both"/>
            </w:pPr>
          </w:p>
          <w:p w14:paraId="0BC43E24" w14:textId="77777777" w:rsidR="00E844AC" w:rsidRDefault="00E844AC" w:rsidP="00CC37E3">
            <w:pPr>
              <w:pStyle w:val="Standard"/>
              <w:spacing w:line="480" w:lineRule="auto"/>
              <w:jc w:val="both"/>
            </w:pPr>
            <w:r>
              <w:t>N/A</w:t>
            </w:r>
          </w:p>
          <w:p w14:paraId="0290A7A5" w14:textId="77777777" w:rsidR="00E844AC" w:rsidRDefault="00E844AC" w:rsidP="00CC37E3">
            <w:pPr>
              <w:pStyle w:val="Standard"/>
              <w:spacing w:line="480" w:lineRule="auto"/>
              <w:jc w:val="both"/>
            </w:pPr>
          </w:p>
          <w:p w14:paraId="027C0795" w14:textId="77777777" w:rsidR="00E844AC" w:rsidRDefault="00E844AC" w:rsidP="00CC37E3">
            <w:pPr>
              <w:pStyle w:val="Standard"/>
              <w:spacing w:line="480" w:lineRule="auto"/>
              <w:jc w:val="both"/>
            </w:pPr>
            <w:r>
              <w:t>(this box should expand as you type)</w:t>
            </w:r>
          </w:p>
        </w:tc>
      </w:tr>
    </w:tbl>
    <w:p w14:paraId="65CE57F5" w14:textId="77777777" w:rsidR="00E844AC" w:rsidRDefault="00E844AC" w:rsidP="00E844AC">
      <w:pPr>
        <w:pStyle w:val="Standard"/>
        <w:spacing w:line="480" w:lineRule="auto"/>
        <w:jc w:val="both"/>
      </w:pPr>
    </w:p>
    <w:p w14:paraId="38112E8B" w14:textId="77777777" w:rsidR="00E844AC" w:rsidRDefault="00E844AC" w:rsidP="00E844AC">
      <w:pPr>
        <w:pStyle w:val="Standard"/>
        <w:spacing w:line="480" w:lineRule="auto"/>
        <w:jc w:val="both"/>
      </w:pPr>
    </w:p>
    <w:p w14:paraId="06334A7D" w14:textId="77777777" w:rsidR="00E844AC" w:rsidRDefault="00E844AC" w:rsidP="00E844AC">
      <w:pPr>
        <w:pStyle w:val="Standard"/>
        <w:pageBreakBefore/>
        <w:spacing w:line="480" w:lineRule="auto"/>
        <w:jc w:val="both"/>
      </w:pPr>
      <w:r>
        <w:lastRenderedPageBreak/>
        <w:t>SECTION F: Scope of Research Activity</w:t>
      </w:r>
    </w:p>
    <w:tbl>
      <w:tblPr>
        <w:tblW w:w="9889" w:type="dxa"/>
        <w:tblInd w:w="-108" w:type="dxa"/>
        <w:tblLayout w:type="fixed"/>
        <w:tblCellMar>
          <w:left w:w="10" w:type="dxa"/>
          <w:right w:w="10" w:type="dxa"/>
        </w:tblCellMar>
        <w:tblLook w:val="04A0" w:firstRow="1" w:lastRow="0" w:firstColumn="1" w:lastColumn="0" w:noHBand="0" w:noVBand="1"/>
      </w:tblPr>
      <w:tblGrid>
        <w:gridCol w:w="8226"/>
        <w:gridCol w:w="846"/>
        <w:gridCol w:w="817"/>
      </w:tblGrid>
      <w:tr w:rsidR="00E844AC" w14:paraId="5214BF5B" w14:textId="77777777" w:rsidTr="00CC37E3">
        <w:tc>
          <w:tcPr>
            <w:tcW w:w="8226" w:type="dxa"/>
            <w:tcBorders>
              <w:top w:val="single" w:sz="4" w:space="0" w:color="00000A"/>
              <w:left w:val="single" w:sz="4" w:space="0" w:color="00000A"/>
              <w:bottom w:val="single" w:sz="4" w:space="0" w:color="00000A"/>
              <w:right w:val="single" w:sz="4" w:space="0" w:color="00000A"/>
            </w:tcBorders>
            <w:shd w:val="clear" w:color="auto" w:fill="F2F2F2"/>
            <w:tcMar>
              <w:top w:w="0" w:type="dxa"/>
              <w:left w:w="108" w:type="dxa"/>
              <w:bottom w:w="0" w:type="dxa"/>
              <w:right w:w="108" w:type="dxa"/>
            </w:tcMar>
          </w:tcPr>
          <w:p w14:paraId="78BD5587" w14:textId="77777777" w:rsidR="00E844AC" w:rsidRDefault="00E844AC" w:rsidP="00CC37E3">
            <w:pPr>
              <w:pStyle w:val="Standard"/>
              <w:spacing w:line="480" w:lineRule="auto"/>
              <w:jc w:val="both"/>
            </w:pPr>
            <w:r>
              <w:t xml:space="preserve">Will the research activity </w:t>
            </w:r>
            <w:proofErr w:type="gramStart"/>
            <w:r>
              <w:t>include:</w:t>
            </w:r>
            <w:proofErr w:type="gramEnd"/>
          </w:p>
        </w:tc>
        <w:tc>
          <w:tcPr>
            <w:tcW w:w="846" w:type="dxa"/>
            <w:tcBorders>
              <w:top w:val="single" w:sz="4" w:space="0" w:color="00000A"/>
              <w:left w:val="single" w:sz="4" w:space="0" w:color="00000A"/>
              <w:bottom w:val="single" w:sz="4" w:space="0" w:color="00000A"/>
              <w:right w:val="single" w:sz="4" w:space="0" w:color="00000A"/>
            </w:tcBorders>
            <w:shd w:val="clear" w:color="auto" w:fill="F2F2F2"/>
            <w:tcMar>
              <w:top w:w="0" w:type="dxa"/>
              <w:left w:w="108" w:type="dxa"/>
              <w:bottom w:w="0" w:type="dxa"/>
              <w:right w:w="108" w:type="dxa"/>
            </w:tcMar>
          </w:tcPr>
          <w:p w14:paraId="12871E1F" w14:textId="77777777" w:rsidR="00E844AC" w:rsidRDefault="00E844AC" w:rsidP="00CC37E3">
            <w:pPr>
              <w:pStyle w:val="Standard"/>
              <w:spacing w:line="480" w:lineRule="auto"/>
              <w:jc w:val="both"/>
            </w:pPr>
          </w:p>
          <w:p w14:paraId="649B4B53" w14:textId="77777777" w:rsidR="00E844AC" w:rsidRDefault="00E844AC" w:rsidP="00CC37E3">
            <w:pPr>
              <w:pStyle w:val="Standard"/>
              <w:spacing w:line="480" w:lineRule="auto"/>
              <w:jc w:val="both"/>
            </w:pPr>
            <w:r>
              <w:t>YES</w:t>
            </w:r>
          </w:p>
        </w:tc>
        <w:tc>
          <w:tcPr>
            <w:tcW w:w="817" w:type="dxa"/>
            <w:tcBorders>
              <w:top w:val="single" w:sz="4" w:space="0" w:color="00000A"/>
              <w:left w:val="single" w:sz="4" w:space="0" w:color="00000A"/>
              <w:bottom w:val="single" w:sz="4" w:space="0" w:color="00000A"/>
              <w:right w:val="single" w:sz="4" w:space="0" w:color="00000A"/>
            </w:tcBorders>
            <w:shd w:val="clear" w:color="auto" w:fill="F2F2F2"/>
            <w:tcMar>
              <w:top w:w="0" w:type="dxa"/>
              <w:left w:w="108" w:type="dxa"/>
              <w:bottom w:w="0" w:type="dxa"/>
              <w:right w:w="108" w:type="dxa"/>
            </w:tcMar>
          </w:tcPr>
          <w:p w14:paraId="34A5949B" w14:textId="77777777" w:rsidR="00E844AC" w:rsidRDefault="00E844AC" w:rsidP="00CC37E3">
            <w:pPr>
              <w:pStyle w:val="Standard"/>
              <w:spacing w:line="480" w:lineRule="auto"/>
              <w:jc w:val="both"/>
            </w:pPr>
          </w:p>
          <w:p w14:paraId="4F42D5E6" w14:textId="77777777" w:rsidR="00E844AC" w:rsidRDefault="00E844AC" w:rsidP="00CC37E3">
            <w:pPr>
              <w:pStyle w:val="Standard"/>
              <w:spacing w:line="480" w:lineRule="auto"/>
              <w:jc w:val="both"/>
            </w:pPr>
            <w:r>
              <w:t>NO</w:t>
            </w:r>
          </w:p>
        </w:tc>
      </w:tr>
      <w:tr w:rsidR="00E844AC" w14:paraId="68D22C7E" w14:textId="77777777" w:rsidTr="00CC37E3">
        <w:trPr>
          <w:trHeight w:val="439"/>
        </w:trPr>
        <w:tc>
          <w:tcPr>
            <w:tcW w:w="8226" w:type="dxa"/>
            <w:tcBorders>
              <w:top w:val="single" w:sz="4" w:space="0" w:color="00000A"/>
              <w:left w:val="single" w:sz="4" w:space="0" w:color="00000A"/>
              <w:bottom w:val="single" w:sz="4" w:space="0" w:color="00000A"/>
              <w:right w:val="single" w:sz="4" w:space="0" w:color="00000A"/>
            </w:tcBorders>
            <w:shd w:val="clear" w:color="auto" w:fill="F2F2F2"/>
            <w:tcMar>
              <w:top w:w="0" w:type="dxa"/>
              <w:left w:w="108" w:type="dxa"/>
              <w:bottom w:w="0" w:type="dxa"/>
              <w:right w:w="108" w:type="dxa"/>
            </w:tcMar>
            <w:vAlign w:val="center"/>
          </w:tcPr>
          <w:p w14:paraId="00FDE7FE" w14:textId="77777777" w:rsidR="00E844AC" w:rsidRDefault="00E844AC" w:rsidP="00CC37E3">
            <w:pPr>
              <w:pStyle w:val="Standard"/>
              <w:spacing w:line="480" w:lineRule="auto"/>
              <w:jc w:val="both"/>
            </w:pPr>
            <w:r>
              <w:t>Use of a questionnaire or similar research instrument?</w:t>
            </w:r>
          </w:p>
        </w:tc>
        <w:tc>
          <w:tcPr>
            <w:tcW w:w="846" w:type="dxa"/>
            <w:tcBorders>
              <w:top w:val="single" w:sz="4" w:space="0" w:color="00000A"/>
              <w:left w:val="single" w:sz="4" w:space="0" w:color="00000A"/>
              <w:bottom w:val="single" w:sz="4" w:space="0" w:color="00000A"/>
              <w:right w:val="single" w:sz="4" w:space="0" w:color="00000A"/>
            </w:tcBorders>
            <w:shd w:val="clear" w:color="auto" w:fill="BFBFBF"/>
            <w:tcMar>
              <w:top w:w="0" w:type="dxa"/>
              <w:left w:w="108" w:type="dxa"/>
              <w:bottom w:w="0" w:type="dxa"/>
              <w:right w:w="108" w:type="dxa"/>
            </w:tcMar>
            <w:vAlign w:val="center"/>
          </w:tcPr>
          <w:p w14:paraId="27B9BE43" w14:textId="77777777" w:rsidR="00E844AC" w:rsidRDefault="00E844AC" w:rsidP="00CC37E3">
            <w:pPr>
              <w:pStyle w:val="Standard"/>
              <w:spacing w:line="480" w:lineRule="auto"/>
              <w:jc w:val="both"/>
              <w:rPr>
                <w:rFonts w:ascii="Segoe UI Symbol" w:hAnsi="Segoe UI Symbol" w:cs="Segoe UI Symbol"/>
              </w:rPr>
            </w:pPr>
            <w:r>
              <w:rPr>
                <w:rFonts w:ascii="Segoe UI Symbol" w:hAnsi="Segoe UI Symbol" w:cs="Segoe UI Symbol"/>
              </w:rPr>
              <w:t>☐</w:t>
            </w:r>
          </w:p>
        </w:tc>
        <w:tc>
          <w:tcPr>
            <w:tcW w:w="817" w:type="dxa"/>
            <w:tcBorders>
              <w:top w:val="single" w:sz="4" w:space="0" w:color="00000A"/>
              <w:left w:val="single" w:sz="4" w:space="0" w:color="00000A"/>
              <w:bottom w:val="single" w:sz="4" w:space="0" w:color="00000A"/>
              <w:right w:val="single" w:sz="4" w:space="0" w:color="00000A"/>
            </w:tcBorders>
            <w:shd w:val="clear" w:color="auto" w:fill="BFBFBF"/>
            <w:tcMar>
              <w:top w:w="0" w:type="dxa"/>
              <w:left w:w="108" w:type="dxa"/>
              <w:bottom w:w="0" w:type="dxa"/>
              <w:right w:w="108" w:type="dxa"/>
            </w:tcMar>
            <w:vAlign w:val="center"/>
          </w:tcPr>
          <w:p w14:paraId="1BC4D2A8" w14:textId="77777777" w:rsidR="00E844AC" w:rsidRDefault="00E844AC" w:rsidP="00CC37E3">
            <w:pPr>
              <w:pStyle w:val="Standard"/>
              <w:spacing w:line="480" w:lineRule="auto"/>
              <w:jc w:val="both"/>
              <w:rPr>
                <w:rFonts w:ascii="Segoe UI Symbol" w:hAnsi="Segoe UI Symbol" w:cs="Segoe UI Symbol"/>
              </w:rPr>
            </w:pPr>
            <w:r>
              <w:rPr>
                <w:rFonts w:ascii="Segoe UI Symbol" w:hAnsi="Segoe UI Symbol" w:cs="Segoe UI Symbol"/>
              </w:rPr>
              <w:t>☒</w:t>
            </w:r>
          </w:p>
        </w:tc>
      </w:tr>
      <w:tr w:rsidR="00E844AC" w14:paraId="6B0CD121" w14:textId="77777777" w:rsidTr="00CC37E3">
        <w:trPr>
          <w:trHeight w:val="439"/>
        </w:trPr>
        <w:tc>
          <w:tcPr>
            <w:tcW w:w="8226" w:type="dxa"/>
            <w:tcBorders>
              <w:top w:val="single" w:sz="4" w:space="0" w:color="00000A"/>
              <w:left w:val="single" w:sz="4" w:space="0" w:color="00000A"/>
              <w:bottom w:val="single" w:sz="4" w:space="0" w:color="00000A"/>
              <w:right w:val="single" w:sz="4" w:space="0" w:color="00000A"/>
            </w:tcBorders>
            <w:shd w:val="clear" w:color="auto" w:fill="F2F2F2"/>
            <w:tcMar>
              <w:top w:w="0" w:type="dxa"/>
              <w:left w:w="108" w:type="dxa"/>
              <w:bottom w:w="0" w:type="dxa"/>
              <w:right w:w="108" w:type="dxa"/>
            </w:tcMar>
            <w:vAlign w:val="center"/>
          </w:tcPr>
          <w:p w14:paraId="6201BB78" w14:textId="77777777" w:rsidR="00E844AC" w:rsidRDefault="00E844AC" w:rsidP="00CC37E3">
            <w:pPr>
              <w:pStyle w:val="Standard"/>
              <w:spacing w:line="480" w:lineRule="auto"/>
              <w:jc w:val="both"/>
            </w:pPr>
            <w:r>
              <w:t>Use of interviews?</w:t>
            </w:r>
          </w:p>
        </w:tc>
        <w:tc>
          <w:tcPr>
            <w:tcW w:w="846" w:type="dxa"/>
            <w:tcBorders>
              <w:top w:val="single" w:sz="4" w:space="0" w:color="00000A"/>
              <w:left w:val="single" w:sz="4" w:space="0" w:color="00000A"/>
              <w:bottom w:val="single" w:sz="4" w:space="0" w:color="00000A"/>
              <w:right w:val="single" w:sz="4" w:space="0" w:color="00000A"/>
            </w:tcBorders>
            <w:shd w:val="clear" w:color="auto" w:fill="BFBFBF"/>
            <w:tcMar>
              <w:top w:w="0" w:type="dxa"/>
              <w:left w:w="108" w:type="dxa"/>
              <w:bottom w:w="0" w:type="dxa"/>
              <w:right w:w="108" w:type="dxa"/>
            </w:tcMar>
            <w:vAlign w:val="center"/>
          </w:tcPr>
          <w:p w14:paraId="7781DD15" w14:textId="77777777" w:rsidR="00E844AC" w:rsidRDefault="00E844AC" w:rsidP="00CC37E3">
            <w:pPr>
              <w:pStyle w:val="Standard"/>
              <w:spacing w:line="480" w:lineRule="auto"/>
              <w:jc w:val="both"/>
              <w:rPr>
                <w:rFonts w:ascii="Segoe UI Symbol" w:hAnsi="Segoe UI Symbol" w:cs="Segoe UI Symbol"/>
              </w:rPr>
            </w:pPr>
            <w:r>
              <w:rPr>
                <w:rFonts w:ascii="Segoe UI Symbol" w:hAnsi="Segoe UI Symbol" w:cs="Segoe UI Symbol"/>
              </w:rPr>
              <w:t>☐</w:t>
            </w:r>
          </w:p>
        </w:tc>
        <w:tc>
          <w:tcPr>
            <w:tcW w:w="817" w:type="dxa"/>
            <w:tcBorders>
              <w:top w:val="single" w:sz="4" w:space="0" w:color="00000A"/>
              <w:left w:val="single" w:sz="4" w:space="0" w:color="00000A"/>
              <w:bottom w:val="single" w:sz="4" w:space="0" w:color="00000A"/>
              <w:right w:val="single" w:sz="4" w:space="0" w:color="00000A"/>
            </w:tcBorders>
            <w:shd w:val="clear" w:color="auto" w:fill="BFBFBF"/>
            <w:tcMar>
              <w:top w:w="0" w:type="dxa"/>
              <w:left w:w="108" w:type="dxa"/>
              <w:bottom w:w="0" w:type="dxa"/>
              <w:right w:w="108" w:type="dxa"/>
            </w:tcMar>
            <w:vAlign w:val="center"/>
          </w:tcPr>
          <w:p w14:paraId="4C0B5D73" w14:textId="77777777" w:rsidR="00E844AC" w:rsidRDefault="00E844AC" w:rsidP="00CC37E3">
            <w:pPr>
              <w:pStyle w:val="Standard"/>
              <w:spacing w:line="480" w:lineRule="auto"/>
              <w:jc w:val="both"/>
              <w:rPr>
                <w:rFonts w:ascii="Segoe UI Symbol" w:hAnsi="Segoe UI Symbol" w:cs="Segoe UI Symbol"/>
              </w:rPr>
            </w:pPr>
            <w:r>
              <w:rPr>
                <w:rFonts w:ascii="Segoe UI Symbol" w:hAnsi="Segoe UI Symbol" w:cs="Segoe UI Symbol"/>
              </w:rPr>
              <w:t>☒</w:t>
            </w:r>
          </w:p>
        </w:tc>
      </w:tr>
      <w:tr w:rsidR="00E844AC" w14:paraId="599D050D" w14:textId="77777777" w:rsidTr="00CC37E3">
        <w:trPr>
          <w:trHeight w:val="403"/>
        </w:trPr>
        <w:tc>
          <w:tcPr>
            <w:tcW w:w="8226" w:type="dxa"/>
            <w:tcBorders>
              <w:top w:val="single" w:sz="4" w:space="0" w:color="00000A"/>
              <w:left w:val="single" w:sz="4" w:space="0" w:color="00000A"/>
              <w:bottom w:val="single" w:sz="4" w:space="0" w:color="00000A"/>
              <w:right w:val="single" w:sz="4" w:space="0" w:color="00000A"/>
            </w:tcBorders>
            <w:shd w:val="clear" w:color="auto" w:fill="F2F2F2"/>
            <w:tcMar>
              <w:top w:w="0" w:type="dxa"/>
              <w:left w:w="108" w:type="dxa"/>
              <w:bottom w:w="0" w:type="dxa"/>
              <w:right w:w="108" w:type="dxa"/>
            </w:tcMar>
            <w:vAlign w:val="center"/>
          </w:tcPr>
          <w:p w14:paraId="65BFBC59" w14:textId="77777777" w:rsidR="00E844AC" w:rsidRDefault="00E844AC" w:rsidP="00CC37E3">
            <w:pPr>
              <w:pStyle w:val="Standard"/>
              <w:spacing w:line="480" w:lineRule="auto"/>
              <w:jc w:val="both"/>
            </w:pPr>
            <w:r>
              <w:t>Use of diaries?</w:t>
            </w:r>
          </w:p>
        </w:tc>
        <w:tc>
          <w:tcPr>
            <w:tcW w:w="846" w:type="dxa"/>
            <w:tcBorders>
              <w:top w:val="single" w:sz="4" w:space="0" w:color="00000A"/>
              <w:left w:val="single" w:sz="4" w:space="0" w:color="00000A"/>
              <w:bottom w:val="single" w:sz="4" w:space="0" w:color="00000A"/>
              <w:right w:val="single" w:sz="4" w:space="0" w:color="00000A"/>
            </w:tcBorders>
            <w:shd w:val="clear" w:color="auto" w:fill="BFBFBF"/>
            <w:tcMar>
              <w:top w:w="0" w:type="dxa"/>
              <w:left w:w="108" w:type="dxa"/>
              <w:bottom w:w="0" w:type="dxa"/>
              <w:right w:w="108" w:type="dxa"/>
            </w:tcMar>
            <w:vAlign w:val="center"/>
          </w:tcPr>
          <w:p w14:paraId="07A988C3" w14:textId="77777777" w:rsidR="00E844AC" w:rsidRDefault="00E844AC" w:rsidP="00CC37E3">
            <w:pPr>
              <w:pStyle w:val="Standard"/>
              <w:spacing w:line="480" w:lineRule="auto"/>
              <w:jc w:val="both"/>
              <w:rPr>
                <w:rFonts w:ascii="Segoe UI Symbol" w:hAnsi="Segoe UI Symbol" w:cs="Segoe UI Symbol"/>
              </w:rPr>
            </w:pPr>
            <w:r>
              <w:rPr>
                <w:rFonts w:ascii="Segoe UI Symbol" w:hAnsi="Segoe UI Symbol" w:cs="Segoe UI Symbol"/>
              </w:rPr>
              <w:t>☐</w:t>
            </w:r>
          </w:p>
        </w:tc>
        <w:tc>
          <w:tcPr>
            <w:tcW w:w="817" w:type="dxa"/>
            <w:tcBorders>
              <w:top w:val="single" w:sz="4" w:space="0" w:color="00000A"/>
              <w:left w:val="single" w:sz="4" w:space="0" w:color="00000A"/>
              <w:bottom w:val="single" w:sz="4" w:space="0" w:color="00000A"/>
              <w:right w:val="single" w:sz="4" w:space="0" w:color="00000A"/>
            </w:tcBorders>
            <w:shd w:val="clear" w:color="auto" w:fill="BFBFBF"/>
            <w:tcMar>
              <w:top w:w="0" w:type="dxa"/>
              <w:left w:w="108" w:type="dxa"/>
              <w:bottom w:w="0" w:type="dxa"/>
              <w:right w:w="108" w:type="dxa"/>
            </w:tcMar>
            <w:vAlign w:val="center"/>
          </w:tcPr>
          <w:p w14:paraId="0DF05FEF" w14:textId="77777777" w:rsidR="00E844AC" w:rsidRDefault="00E844AC" w:rsidP="00CC37E3">
            <w:pPr>
              <w:pStyle w:val="Standard"/>
              <w:spacing w:line="480" w:lineRule="auto"/>
              <w:jc w:val="both"/>
              <w:rPr>
                <w:rFonts w:ascii="Segoe UI Symbol" w:hAnsi="Segoe UI Symbol" w:cs="Segoe UI Symbol"/>
              </w:rPr>
            </w:pPr>
            <w:r>
              <w:rPr>
                <w:rFonts w:ascii="Segoe UI Symbol" w:hAnsi="Segoe UI Symbol" w:cs="Segoe UI Symbol"/>
              </w:rPr>
              <w:t>☒</w:t>
            </w:r>
          </w:p>
        </w:tc>
      </w:tr>
      <w:tr w:rsidR="00E844AC" w14:paraId="78C0E25C" w14:textId="77777777" w:rsidTr="00CC37E3">
        <w:trPr>
          <w:trHeight w:val="403"/>
        </w:trPr>
        <w:tc>
          <w:tcPr>
            <w:tcW w:w="8226" w:type="dxa"/>
            <w:tcBorders>
              <w:top w:val="single" w:sz="4" w:space="0" w:color="00000A"/>
              <w:left w:val="single" w:sz="4" w:space="0" w:color="00000A"/>
              <w:bottom w:val="single" w:sz="4" w:space="0" w:color="00000A"/>
              <w:right w:val="single" w:sz="4" w:space="0" w:color="00000A"/>
            </w:tcBorders>
            <w:shd w:val="clear" w:color="auto" w:fill="F2F2F2"/>
            <w:tcMar>
              <w:top w:w="0" w:type="dxa"/>
              <w:left w:w="108" w:type="dxa"/>
              <w:bottom w:w="0" w:type="dxa"/>
              <w:right w:w="108" w:type="dxa"/>
            </w:tcMar>
            <w:vAlign w:val="center"/>
          </w:tcPr>
          <w:p w14:paraId="77D7AA85" w14:textId="77777777" w:rsidR="00E844AC" w:rsidRDefault="00E844AC" w:rsidP="00CC37E3">
            <w:pPr>
              <w:pStyle w:val="Standard"/>
              <w:spacing w:line="480" w:lineRule="auto"/>
              <w:jc w:val="both"/>
            </w:pPr>
            <w:r>
              <w:t>Participant observation with their knowledge?</w:t>
            </w:r>
          </w:p>
        </w:tc>
        <w:tc>
          <w:tcPr>
            <w:tcW w:w="846" w:type="dxa"/>
            <w:tcBorders>
              <w:top w:val="single" w:sz="4" w:space="0" w:color="00000A"/>
              <w:left w:val="single" w:sz="4" w:space="0" w:color="00000A"/>
              <w:bottom w:val="single" w:sz="4" w:space="0" w:color="00000A"/>
              <w:right w:val="single" w:sz="4" w:space="0" w:color="00000A"/>
            </w:tcBorders>
            <w:shd w:val="clear" w:color="auto" w:fill="BFBFBF"/>
            <w:tcMar>
              <w:top w:w="0" w:type="dxa"/>
              <w:left w:w="108" w:type="dxa"/>
              <w:bottom w:w="0" w:type="dxa"/>
              <w:right w:w="108" w:type="dxa"/>
            </w:tcMar>
            <w:vAlign w:val="center"/>
          </w:tcPr>
          <w:p w14:paraId="27B5B89D" w14:textId="77777777" w:rsidR="00E844AC" w:rsidRDefault="00E844AC" w:rsidP="00CC37E3">
            <w:pPr>
              <w:pStyle w:val="Standard"/>
              <w:spacing w:line="480" w:lineRule="auto"/>
              <w:jc w:val="both"/>
              <w:rPr>
                <w:rFonts w:ascii="Segoe UI Symbol" w:hAnsi="Segoe UI Symbol" w:cs="Segoe UI Symbol"/>
              </w:rPr>
            </w:pPr>
            <w:r>
              <w:rPr>
                <w:rFonts w:ascii="Segoe UI Symbol" w:hAnsi="Segoe UI Symbol" w:cs="Segoe UI Symbol"/>
              </w:rPr>
              <w:t>☐</w:t>
            </w:r>
          </w:p>
        </w:tc>
        <w:tc>
          <w:tcPr>
            <w:tcW w:w="817" w:type="dxa"/>
            <w:tcBorders>
              <w:top w:val="single" w:sz="4" w:space="0" w:color="00000A"/>
              <w:left w:val="single" w:sz="4" w:space="0" w:color="00000A"/>
              <w:bottom w:val="single" w:sz="4" w:space="0" w:color="00000A"/>
              <w:right w:val="single" w:sz="4" w:space="0" w:color="00000A"/>
            </w:tcBorders>
            <w:shd w:val="clear" w:color="auto" w:fill="BFBFBF"/>
            <w:tcMar>
              <w:top w:w="0" w:type="dxa"/>
              <w:left w:w="108" w:type="dxa"/>
              <w:bottom w:w="0" w:type="dxa"/>
              <w:right w:w="108" w:type="dxa"/>
            </w:tcMar>
            <w:vAlign w:val="center"/>
          </w:tcPr>
          <w:p w14:paraId="0178221A" w14:textId="77777777" w:rsidR="00E844AC" w:rsidRDefault="00E844AC" w:rsidP="00CC37E3">
            <w:pPr>
              <w:pStyle w:val="Standard"/>
              <w:spacing w:line="480" w:lineRule="auto"/>
              <w:jc w:val="both"/>
              <w:rPr>
                <w:rFonts w:ascii="Segoe UI Symbol" w:hAnsi="Segoe UI Symbol" w:cs="Segoe UI Symbol"/>
              </w:rPr>
            </w:pPr>
            <w:r>
              <w:rPr>
                <w:rFonts w:ascii="Segoe UI Symbol" w:hAnsi="Segoe UI Symbol" w:cs="Segoe UI Symbol"/>
              </w:rPr>
              <w:t>☒</w:t>
            </w:r>
          </w:p>
        </w:tc>
      </w:tr>
      <w:tr w:rsidR="00E844AC" w14:paraId="56DFC5E0" w14:textId="77777777" w:rsidTr="00CC37E3">
        <w:trPr>
          <w:trHeight w:val="439"/>
        </w:trPr>
        <w:tc>
          <w:tcPr>
            <w:tcW w:w="8226" w:type="dxa"/>
            <w:tcBorders>
              <w:top w:val="single" w:sz="4" w:space="0" w:color="00000A"/>
              <w:left w:val="single" w:sz="4" w:space="0" w:color="00000A"/>
              <w:bottom w:val="single" w:sz="4" w:space="0" w:color="00000A"/>
              <w:right w:val="single" w:sz="4" w:space="0" w:color="00000A"/>
            </w:tcBorders>
            <w:shd w:val="clear" w:color="auto" w:fill="F2F2F2"/>
            <w:tcMar>
              <w:top w:w="0" w:type="dxa"/>
              <w:left w:w="108" w:type="dxa"/>
              <w:bottom w:w="0" w:type="dxa"/>
              <w:right w:w="108" w:type="dxa"/>
            </w:tcMar>
            <w:vAlign w:val="center"/>
          </w:tcPr>
          <w:p w14:paraId="1AB8D5FE" w14:textId="77777777" w:rsidR="00E844AC" w:rsidRDefault="00E844AC" w:rsidP="00CC37E3">
            <w:pPr>
              <w:pStyle w:val="Standard"/>
              <w:spacing w:line="480" w:lineRule="auto"/>
              <w:jc w:val="both"/>
            </w:pPr>
            <w:r>
              <w:t>Participant observation without their knowledge?</w:t>
            </w:r>
          </w:p>
        </w:tc>
        <w:tc>
          <w:tcPr>
            <w:tcW w:w="846" w:type="dxa"/>
            <w:tcBorders>
              <w:top w:val="single" w:sz="4" w:space="0" w:color="00000A"/>
              <w:left w:val="single" w:sz="4" w:space="0" w:color="00000A"/>
              <w:bottom w:val="single" w:sz="4" w:space="0" w:color="00000A"/>
              <w:right w:val="single" w:sz="4" w:space="0" w:color="00000A"/>
            </w:tcBorders>
            <w:shd w:val="clear" w:color="auto" w:fill="BFBFBF"/>
            <w:tcMar>
              <w:top w:w="0" w:type="dxa"/>
              <w:left w:w="108" w:type="dxa"/>
              <w:bottom w:w="0" w:type="dxa"/>
              <w:right w:w="108" w:type="dxa"/>
            </w:tcMar>
            <w:vAlign w:val="center"/>
          </w:tcPr>
          <w:p w14:paraId="3FF625F3" w14:textId="77777777" w:rsidR="00E844AC" w:rsidRDefault="00E844AC" w:rsidP="00CC37E3">
            <w:pPr>
              <w:pStyle w:val="Standard"/>
              <w:spacing w:line="480" w:lineRule="auto"/>
              <w:jc w:val="both"/>
              <w:rPr>
                <w:rFonts w:ascii="Segoe UI Symbol" w:hAnsi="Segoe UI Symbol" w:cs="Segoe UI Symbol"/>
              </w:rPr>
            </w:pPr>
            <w:r>
              <w:rPr>
                <w:rFonts w:ascii="Segoe UI Symbol" w:hAnsi="Segoe UI Symbol" w:cs="Segoe UI Symbol"/>
              </w:rPr>
              <w:t>☐</w:t>
            </w:r>
          </w:p>
        </w:tc>
        <w:tc>
          <w:tcPr>
            <w:tcW w:w="817" w:type="dxa"/>
            <w:tcBorders>
              <w:top w:val="single" w:sz="4" w:space="0" w:color="00000A"/>
              <w:left w:val="single" w:sz="4" w:space="0" w:color="00000A"/>
              <w:bottom w:val="single" w:sz="4" w:space="0" w:color="00000A"/>
              <w:right w:val="single" w:sz="4" w:space="0" w:color="00000A"/>
            </w:tcBorders>
            <w:shd w:val="clear" w:color="auto" w:fill="BFBFBF"/>
            <w:tcMar>
              <w:top w:w="0" w:type="dxa"/>
              <w:left w:w="108" w:type="dxa"/>
              <w:bottom w:w="0" w:type="dxa"/>
              <w:right w:w="108" w:type="dxa"/>
            </w:tcMar>
            <w:vAlign w:val="center"/>
          </w:tcPr>
          <w:p w14:paraId="611AA95A" w14:textId="77777777" w:rsidR="00E844AC" w:rsidRDefault="00E844AC" w:rsidP="00CC37E3">
            <w:pPr>
              <w:pStyle w:val="Standard"/>
              <w:spacing w:line="480" w:lineRule="auto"/>
              <w:jc w:val="both"/>
              <w:rPr>
                <w:rFonts w:ascii="Segoe UI Symbol" w:hAnsi="Segoe UI Symbol" w:cs="Segoe UI Symbol"/>
              </w:rPr>
            </w:pPr>
            <w:r>
              <w:rPr>
                <w:rFonts w:ascii="Segoe UI Symbol" w:hAnsi="Segoe UI Symbol" w:cs="Segoe UI Symbol"/>
              </w:rPr>
              <w:t>☒</w:t>
            </w:r>
          </w:p>
        </w:tc>
      </w:tr>
      <w:tr w:rsidR="00E844AC" w14:paraId="31C4A178" w14:textId="77777777" w:rsidTr="00CC37E3">
        <w:trPr>
          <w:trHeight w:val="403"/>
        </w:trPr>
        <w:tc>
          <w:tcPr>
            <w:tcW w:w="8226" w:type="dxa"/>
            <w:tcBorders>
              <w:top w:val="single" w:sz="4" w:space="0" w:color="00000A"/>
              <w:left w:val="single" w:sz="4" w:space="0" w:color="00000A"/>
              <w:bottom w:val="single" w:sz="4" w:space="0" w:color="00000A"/>
              <w:right w:val="single" w:sz="4" w:space="0" w:color="00000A"/>
            </w:tcBorders>
            <w:shd w:val="clear" w:color="auto" w:fill="F2F2F2"/>
            <w:tcMar>
              <w:top w:w="0" w:type="dxa"/>
              <w:left w:w="108" w:type="dxa"/>
              <w:bottom w:w="0" w:type="dxa"/>
              <w:right w:w="108" w:type="dxa"/>
            </w:tcMar>
            <w:vAlign w:val="center"/>
          </w:tcPr>
          <w:p w14:paraId="61B6F698" w14:textId="77777777" w:rsidR="00E844AC" w:rsidRDefault="00E844AC" w:rsidP="00CC37E3">
            <w:pPr>
              <w:pStyle w:val="Standard"/>
              <w:spacing w:line="480" w:lineRule="auto"/>
              <w:jc w:val="both"/>
            </w:pPr>
            <w:r>
              <w:t>Use of video or audio recording?</w:t>
            </w:r>
          </w:p>
        </w:tc>
        <w:tc>
          <w:tcPr>
            <w:tcW w:w="846" w:type="dxa"/>
            <w:tcBorders>
              <w:top w:val="single" w:sz="4" w:space="0" w:color="00000A"/>
              <w:left w:val="single" w:sz="4" w:space="0" w:color="00000A"/>
              <w:bottom w:val="single" w:sz="4" w:space="0" w:color="00000A"/>
              <w:right w:val="single" w:sz="4" w:space="0" w:color="00000A"/>
            </w:tcBorders>
            <w:shd w:val="clear" w:color="auto" w:fill="BFBFBF"/>
            <w:tcMar>
              <w:top w:w="0" w:type="dxa"/>
              <w:left w:w="108" w:type="dxa"/>
              <w:bottom w:w="0" w:type="dxa"/>
              <w:right w:w="108" w:type="dxa"/>
            </w:tcMar>
            <w:vAlign w:val="center"/>
          </w:tcPr>
          <w:p w14:paraId="431F055A" w14:textId="77777777" w:rsidR="00E844AC" w:rsidRDefault="00E844AC" w:rsidP="00CC37E3">
            <w:pPr>
              <w:pStyle w:val="Standard"/>
              <w:spacing w:line="480" w:lineRule="auto"/>
              <w:jc w:val="both"/>
              <w:rPr>
                <w:rFonts w:ascii="Segoe UI Symbol" w:hAnsi="Segoe UI Symbol" w:cs="Segoe UI Symbol"/>
              </w:rPr>
            </w:pPr>
            <w:r>
              <w:rPr>
                <w:rFonts w:ascii="Segoe UI Symbol" w:hAnsi="Segoe UI Symbol" w:cs="Segoe UI Symbol"/>
              </w:rPr>
              <w:t>☐</w:t>
            </w:r>
          </w:p>
        </w:tc>
        <w:tc>
          <w:tcPr>
            <w:tcW w:w="817" w:type="dxa"/>
            <w:tcBorders>
              <w:top w:val="single" w:sz="4" w:space="0" w:color="00000A"/>
              <w:left w:val="single" w:sz="4" w:space="0" w:color="00000A"/>
              <w:bottom w:val="single" w:sz="4" w:space="0" w:color="00000A"/>
              <w:right w:val="single" w:sz="4" w:space="0" w:color="00000A"/>
            </w:tcBorders>
            <w:shd w:val="clear" w:color="auto" w:fill="BFBFBF"/>
            <w:tcMar>
              <w:top w:w="0" w:type="dxa"/>
              <w:left w:w="108" w:type="dxa"/>
              <w:bottom w:w="0" w:type="dxa"/>
              <w:right w:w="108" w:type="dxa"/>
            </w:tcMar>
            <w:vAlign w:val="center"/>
          </w:tcPr>
          <w:p w14:paraId="181D2943" w14:textId="77777777" w:rsidR="00E844AC" w:rsidRDefault="00E844AC" w:rsidP="00CC37E3">
            <w:pPr>
              <w:pStyle w:val="Standard"/>
              <w:spacing w:line="480" w:lineRule="auto"/>
              <w:jc w:val="both"/>
              <w:rPr>
                <w:rFonts w:ascii="Segoe UI Symbol" w:hAnsi="Segoe UI Symbol" w:cs="Segoe UI Symbol"/>
              </w:rPr>
            </w:pPr>
            <w:r>
              <w:rPr>
                <w:rFonts w:ascii="Segoe UI Symbol" w:hAnsi="Segoe UI Symbol" w:cs="Segoe UI Symbol"/>
              </w:rPr>
              <w:t>☒</w:t>
            </w:r>
          </w:p>
        </w:tc>
      </w:tr>
      <w:tr w:rsidR="00E844AC" w14:paraId="42B02DAF" w14:textId="77777777" w:rsidTr="00CC37E3">
        <w:trPr>
          <w:trHeight w:val="439"/>
        </w:trPr>
        <w:tc>
          <w:tcPr>
            <w:tcW w:w="8226" w:type="dxa"/>
            <w:tcBorders>
              <w:top w:val="single" w:sz="4" w:space="0" w:color="00000A"/>
              <w:left w:val="single" w:sz="4" w:space="0" w:color="00000A"/>
              <w:bottom w:val="single" w:sz="4" w:space="0" w:color="00000A"/>
              <w:right w:val="single" w:sz="4" w:space="0" w:color="00000A"/>
            </w:tcBorders>
            <w:shd w:val="clear" w:color="auto" w:fill="F2F2F2"/>
            <w:tcMar>
              <w:top w:w="0" w:type="dxa"/>
              <w:left w:w="108" w:type="dxa"/>
              <w:bottom w:w="0" w:type="dxa"/>
              <w:right w:w="108" w:type="dxa"/>
            </w:tcMar>
            <w:vAlign w:val="center"/>
          </w:tcPr>
          <w:p w14:paraId="5F733FED" w14:textId="77777777" w:rsidR="00E844AC" w:rsidRDefault="00E844AC" w:rsidP="00CC37E3">
            <w:pPr>
              <w:pStyle w:val="Standard"/>
              <w:spacing w:line="480" w:lineRule="auto"/>
              <w:jc w:val="both"/>
            </w:pPr>
            <w:r>
              <w:t>Access to personal or confidential information without the participants’ specific consent?</w:t>
            </w:r>
          </w:p>
        </w:tc>
        <w:tc>
          <w:tcPr>
            <w:tcW w:w="846" w:type="dxa"/>
            <w:tcBorders>
              <w:top w:val="single" w:sz="4" w:space="0" w:color="00000A"/>
              <w:left w:val="single" w:sz="4" w:space="0" w:color="00000A"/>
              <w:bottom w:val="single" w:sz="4" w:space="0" w:color="00000A"/>
              <w:right w:val="single" w:sz="4" w:space="0" w:color="00000A"/>
            </w:tcBorders>
            <w:shd w:val="clear" w:color="auto" w:fill="BFBFBF"/>
            <w:tcMar>
              <w:top w:w="0" w:type="dxa"/>
              <w:left w:w="108" w:type="dxa"/>
              <w:bottom w:w="0" w:type="dxa"/>
              <w:right w:w="108" w:type="dxa"/>
            </w:tcMar>
            <w:vAlign w:val="center"/>
          </w:tcPr>
          <w:p w14:paraId="63683DF0" w14:textId="77777777" w:rsidR="00E844AC" w:rsidRDefault="00E844AC" w:rsidP="00CC37E3">
            <w:pPr>
              <w:pStyle w:val="Standard"/>
              <w:spacing w:line="480" w:lineRule="auto"/>
              <w:jc w:val="both"/>
              <w:rPr>
                <w:rFonts w:ascii="Segoe UI Symbol" w:hAnsi="Segoe UI Symbol" w:cs="Segoe UI Symbol"/>
              </w:rPr>
            </w:pPr>
            <w:r>
              <w:rPr>
                <w:rFonts w:ascii="Segoe UI Symbol" w:hAnsi="Segoe UI Symbol" w:cs="Segoe UI Symbol"/>
              </w:rPr>
              <w:t>☐</w:t>
            </w:r>
          </w:p>
        </w:tc>
        <w:tc>
          <w:tcPr>
            <w:tcW w:w="817" w:type="dxa"/>
            <w:tcBorders>
              <w:top w:val="single" w:sz="4" w:space="0" w:color="00000A"/>
              <w:left w:val="single" w:sz="4" w:space="0" w:color="00000A"/>
              <w:bottom w:val="single" w:sz="4" w:space="0" w:color="00000A"/>
              <w:right w:val="single" w:sz="4" w:space="0" w:color="00000A"/>
            </w:tcBorders>
            <w:shd w:val="clear" w:color="auto" w:fill="BFBFBF"/>
            <w:tcMar>
              <w:top w:w="0" w:type="dxa"/>
              <w:left w:w="108" w:type="dxa"/>
              <w:bottom w:w="0" w:type="dxa"/>
              <w:right w:w="108" w:type="dxa"/>
            </w:tcMar>
            <w:vAlign w:val="center"/>
          </w:tcPr>
          <w:p w14:paraId="311D0E09" w14:textId="77777777" w:rsidR="00E844AC" w:rsidRDefault="00E844AC" w:rsidP="00CC37E3">
            <w:pPr>
              <w:pStyle w:val="Standard"/>
              <w:spacing w:line="480" w:lineRule="auto"/>
              <w:jc w:val="both"/>
              <w:rPr>
                <w:rFonts w:ascii="Segoe UI Symbol" w:hAnsi="Segoe UI Symbol" w:cs="Segoe UI Symbol"/>
              </w:rPr>
            </w:pPr>
            <w:r>
              <w:rPr>
                <w:rFonts w:ascii="Segoe UI Symbol" w:hAnsi="Segoe UI Symbol" w:cs="Segoe UI Symbol"/>
              </w:rPr>
              <w:t>☒</w:t>
            </w:r>
          </w:p>
        </w:tc>
      </w:tr>
      <w:tr w:rsidR="00E844AC" w14:paraId="57393960" w14:textId="77777777" w:rsidTr="00CC37E3">
        <w:trPr>
          <w:trHeight w:val="403"/>
        </w:trPr>
        <w:tc>
          <w:tcPr>
            <w:tcW w:w="8226" w:type="dxa"/>
            <w:tcBorders>
              <w:top w:val="single" w:sz="4" w:space="0" w:color="00000A"/>
              <w:left w:val="single" w:sz="4" w:space="0" w:color="00000A"/>
              <w:bottom w:val="single" w:sz="4" w:space="0" w:color="00000A"/>
              <w:right w:val="single" w:sz="4" w:space="0" w:color="00000A"/>
            </w:tcBorders>
            <w:shd w:val="clear" w:color="auto" w:fill="F2F2F2"/>
            <w:tcMar>
              <w:top w:w="0" w:type="dxa"/>
              <w:left w:w="108" w:type="dxa"/>
              <w:bottom w:w="0" w:type="dxa"/>
              <w:right w:w="108" w:type="dxa"/>
            </w:tcMar>
            <w:vAlign w:val="center"/>
          </w:tcPr>
          <w:p w14:paraId="7BD5782C" w14:textId="77777777" w:rsidR="00E844AC" w:rsidRDefault="00E844AC" w:rsidP="00CC37E3">
            <w:pPr>
              <w:pStyle w:val="Standard"/>
              <w:spacing w:line="480" w:lineRule="auto"/>
              <w:jc w:val="both"/>
            </w:pPr>
            <w:r>
              <w:t>Administration of any questions, test stimuli, presentation that may be experienced as physically, mentally or emotionally harmful / offensive?</w:t>
            </w:r>
          </w:p>
        </w:tc>
        <w:tc>
          <w:tcPr>
            <w:tcW w:w="846" w:type="dxa"/>
            <w:tcBorders>
              <w:top w:val="single" w:sz="4" w:space="0" w:color="00000A"/>
              <w:left w:val="single" w:sz="4" w:space="0" w:color="00000A"/>
              <w:bottom w:val="single" w:sz="4" w:space="0" w:color="00000A"/>
              <w:right w:val="single" w:sz="4" w:space="0" w:color="00000A"/>
            </w:tcBorders>
            <w:shd w:val="clear" w:color="auto" w:fill="BFBFBF"/>
            <w:tcMar>
              <w:top w:w="0" w:type="dxa"/>
              <w:left w:w="108" w:type="dxa"/>
              <w:bottom w:w="0" w:type="dxa"/>
              <w:right w:w="108" w:type="dxa"/>
            </w:tcMar>
            <w:vAlign w:val="center"/>
          </w:tcPr>
          <w:p w14:paraId="47703BE0" w14:textId="77777777" w:rsidR="00E844AC" w:rsidRDefault="00E844AC" w:rsidP="00CC37E3">
            <w:pPr>
              <w:pStyle w:val="Standard"/>
              <w:spacing w:line="480" w:lineRule="auto"/>
              <w:jc w:val="both"/>
              <w:rPr>
                <w:rFonts w:ascii="Segoe UI Symbol" w:hAnsi="Segoe UI Symbol" w:cs="Segoe UI Symbol"/>
              </w:rPr>
            </w:pPr>
            <w:r>
              <w:rPr>
                <w:rFonts w:ascii="Segoe UI Symbol" w:hAnsi="Segoe UI Symbol" w:cs="Segoe UI Symbol"/>
              </w:rPr>
              <w:t>☐</w:t>
            </w:r>
          </w:p>
        </w:tc>
        <w:tc>
          <w:tcPr>
            <w:tcW w:w="817" w:type="dxa"/>
            <w:tcBorders>
              <w:top w:val="single" w:sz="4" w:space="0" w:color="00000A"/>
              <w:left w:val="single" w:sz="4" w:space="0" w:color="00000A"/>
              <w:bottom w:val="single" w:sz="4" w:space="0" w:color="00000A"/>
              <w:right w:val="single" w:sz="4" w:space="0" w:color="00000A"/>
            </w:tcBorders>
            <w:shd w:val="clear" w:color="auto" w:fill="BFBFBF"/>
            <w:tcMar>
              <w:top w:w="0" w:type="dxa"/>
              <w:left w:w="108" w:type="dxa"/>
              <w:bottom w:w="0" w:type="dxa"/>
              <w:right w:w="108" w:type="dxa"/>
            </w:tcMar>
            <w:vAlign w:val="center"/>
          </w:tcPr>
          <w:p w14:paraId="37B5DF03" w14:textId="77777777" w:rsidR="00E844AC" w:rsidRDefault="00E844AC" w:rsidP="00CC37E3">
            <w:pPr>
              <w:pStyle w:val="Standard"/>
              <w:spacing w:line="480" w:lineRule="auto"/>
              <w:jc w:val="both"/>
              <w:rPr>
                <w:rFonts w:ascii="Segoe UI Symbol" w:hAnsi="Segoe UI Symbol" w:cs="Segoe UI Symbol"/>
              </w:rPr>
            </w:pPr>
            <w:r>
              <w:rPr>
                <w:rFonts w:ascii="Segoe UI Symbol" w:hAnsi="Segoe UI Symbol" w:cs="Segoe UI Symbol"/>
              </w:rPr>
              <w:t>☒</w:t>
            </w:r>
          </w:p>
        </w:tc>
      </w:tr>
      <w:tr w:rsidR="00E844AC" w14:paraId="5EEA17EF" w14:textId="77777777" w:rsidTr="00CC37E3">
        <w:trPr>
          <w:trHeight w:val="403"/>
        </w:trPr>
        <w:tc>
          <w:tcPr>
            <w:tcW w:w="8226" w:type="dxa"/>
            <w:tcBorders>
              <w:top w:val="single" w:sz="4" w:space="0" w:color="00000A"/>
              <w:left w:val="single" w:sz="4" w:space="0" w:color="00000A"/>
              <w:bottom w:val="single" w:sz="4" w:space="0" w:color="00000A"/>
              <w:right w:val="single" w:sz="4" w:space="0" w:color="00000A"/>
            </w:tcBorders>
            <w:shd w:val="clear" w:color="auto" w:fill="F2F2F2"/>
            <w:tcMar>
              <w:top w:w="0" w:type="dxa"/>
              <w:left w:w="108" w:type="dxa"/>
              <w:bottom w:w="0" w:type="dxa"/>
              <w:right w:w="108" w:type="dxa"/>
            </w:tcMar>
            <w:vAlign w:val="center"/>
          </w:tcPr>
          <w:p w14:paraId="495AF60F" w14:textId="77777777" w:rsidR="00E844AC" w:rsidRDefault="00E844AC" w:rsidP="00CC37E3">
            <w:pPr>
              <w:pStyle w:val="Standard"/>
              <w:spacing w:line="480" w:lineRule="auto"/>
              <w:jc w:val="both"/>
            </w:pPr>
            <w:r>
              <w:t>Performance of any acts which may cause embarrassment or affect self-esteem?</w:t>
            </w:r>
          </w:p>
        </w:tc>
        <w:tc>
          <w:tcPr>
            <w:tcW w:w="846" w:type="dxa"/>
            <w:tcBorders>
              <w:top w:val="single" w:sz="4" w:space="0" w:color="00000A"/>
              <w:left w:val="single" w:sz="4" w:space="0" w:color="00000A"/>
              <w:bottom w:val="single" w:sz="4" w:space="0" w:color="00000A"/>
              <w:right w:val="single" w:sz="4" w:space="0" w:color="00000A"/>
            </w:tcBorders>
            <w:shd w:val="clear" w:color="auto" w:fill="BFBFBF"/>
            <w:tcMar>
              <w:top w:w="0" w:type="dxa"/>
              <w:left w:w="108" w:type="dxa"/>
              <w:bottom w:w="0" w:type="dxa"/>
              <w:right w:w="108" w:type="dxa"/>
            </w:tcMar>
            <w:vAlign w:val="center"/>
          </w:tcPr>
          <w:p w14:paraId="419E83A7" w14:textId="77777777" w:rsidR="00E844AC" w:rsidRDefault="00E844AC" w:rsidP="00CC37E3">
            <w:pPr>
              <w:pStyle w:val="Standard"/>
              <w:spacing w:line="480" w:lineRule="auto"/>
              <w:jc w:val="both"/>
              <w:rPr>
                <w:rFonts w:ascii="Segoe UI Symbol" w:hAnsi="Segoe UI Symbol" w:cs="Segoe UI Symbol"/>
              </w:rPr>
            </w:pPr>
            <w:r>
              <w:rPr>
                <w:rFonts w:ascii="Segoe UI Symbol" w:hAnsi="Segoe UI Symbol" w:cs="Segoe UI Symbol"/>
              </w:rPr>
              <w:t>☐</w:t>
            </w:r>
          </w:p>
        </w:tc>
        <w:tc>
          <w:tcPr>
            <w:tcW w:w="817" w:type="dxa"/>
            <w:tcBorders>
              <w:top w:val="single" w:sz="4" w:space="0" w:color="00000A"/>
              <w:left w:val="single" w:sz="4" w:space="0" w:color="00000A"/>
              <w:bottom w:val="single" w:sz="4" w:space="0" w:color="00000A"/>
              <w:right w:val="single" w:sz="4" w:space="0" w:color="00000A"/>
            </w:tcBorders>
            <w:shd w:val="clear" w:color="auto" w:fill="BFBFBF"/>
            <w:tcMar>
              <w:top w:w="0" w:type="dxa"/>
              <w:left w:w="108" w:type="dxa"/>
              <w:bottom w:w="0" w:type="dxa"/>
              <w:right w:w="108" w:type="dxa"/>
            </w:tcMar>
            <w:vAlign w:val="center"/>
          </w:tcPr>
          <w:p w14:paraId="792D6E36" w14:textId="77777777" w:rsidR="00E844AC" w:rsidRDefault="00E844AC" w:rsidP="00CC37E3">
            <w:pPr>
              <w:pStyle w:val="Standard"/>
              <w:spacing w:line="480" w:lineRule="auto"/>
              <w:jc w:val="both"/>
              <w:rPr>
                <w:rFonts w:ascii="Segoe UI Symbol" w:hAnsi="Segoe UI Symbol" w:cs="Segoe UI Symbol"/>
              </w:rPr>
            </w:pPr>
            <w:r>
              <w:rPr>
                <w:rFonts w:ascii="Segoe UI Symbol" w:hAnsi="Segoe UI Symbol" w:cs="Segoe UI Symbol"/>
              </w:rPr>
              <w:t>☒</w:t>
            </w:r>
          </w:p>
        </w:tc>
      </w:tr>
      <w:tr w:rsidR="00E844AC" w14:paraId="21A3485E" w14:textId="77777777" w:rsidTr="00CC37E3">
        <w:trPr>
          <w:trHeight w:val="403"/>
        </w:trPr>
        <w:tc>
          <w:tcPr>
            <w:tcW w:w="8226" w:type="dxa"/>
            <w:tcBorders>
              <w:top w:val="single" w:sz="4" w:space="0" w:color="00000A"/>
              <w:left w:val="single" w:sz="4" w:space="0" w:color="00000A"/>
              <w:bottom w:val="single" w:sz="4" w:space="0" w:color="00000A"/>
              <w:right w:val="single" w:sz="4" w:space="0" w:color="00000A"/>
            </w:tcBorders>
            <w:shd w:val="clear" w:color="auto" w:fill="F2F2F2"/>
            <w:tcMar>
              <w:top w:w="0" w:type="dxa"/>
              <w:left w:w="108" w:type="dxa"/>
              <w:bottom w:w="0" w:type="dxa"/>
              <w:right w:w="108" w:type="dxa"/>
            </w:tcMar>
            <w:vAlign w:val="center"/>
          </w:tcPr>
          <w:p w14:paraId="55A511A7" w14:textId="77777777" w:rsidR="00E844AC" w:rsidRDefault="00E844AC" w:rsidP="00CC37E3">
            <w:pPr>
              <w:pStyle w:val="Standard"/>
              <w:spacing w:line="480" w:lineRule="auto"/>
              <w:jc w:val="both"/>
            </w:pPr>
            <w:r>
              <w:t>Investigation of participants involved in illegal activities?</w:t>
            </w:r>
          </w:p>
        </w:tc>
        <w:tc>
          <w:tcPr>
            <w:tcW w:w="846" w:type="dxa"/>
            <w:tcBorders>
              <w:top w:val="single" w:sz="4" w:space="0" w:color="00000A"/>
              <w:left w:val="single" w:sz="4" w:space="0" w:color="00000A"/>
              <w:bottom w:val="single" w:sz="4" w:space="0" w:color="00000A"/>
              <w:right w:val="single" w:sz="4" w:space="0" w:color="00000A"/>
            </w:tcBorders>
            <w:shd w:val="clear" w:color="auto" w:fill="BFBFBF"/>
            <w:tcMar>
              <w:top w:w="0" w:type="dxa"/>
              <w:left w:w="108" w:type="dxa"/>
              <w:bottom w:w="0" w:type="dxa"/>
              <w:right w:w="108" w:type="dxa"/>
            </w:tcMar>
            <w:vAlign w:val="center"/>
          </w:tcPr>
          <w:p w14:paraId="38A307BD" w14:textId="77777777" w:rsidR="00E844AC" w:rsidRDefault="00E844AC" w:rsidP="00CC37E3">
            <w:pPr>
              <w:pStyle w:val="Standard"/>
              <w:spacing w:line="480" w:lineRule="auto"/>
              <w:jc w:val="both"/>
              <w:rPr>
                <w:rFonts w:ascii="Segoe UI Symbol" w:hAnsi="Segoe UI Symbol" w:cs="Segoe UI Symbol"/>
              </w:rPr>
            </w:pPr>
            <w:r>
              <w:rPr>
                <w:rFonts w:ascii="Segoe UI Symbol" w:hAnsi="Segoe UI Symbol" w:cs="Segoe UI Symbol"/>
              </w:rPr>
              <w:t>☐</w:t>
            </w:r>
          </w:p>
        </w:tc>
        <w:tc>
          <w:tcPr>
            <w:tcW w:w="817" w:type="dxa"/>
            <w:tcBorders>
              <w:top w:val="single" w:sz="4" w:space="0" w:color="00000A"/>
              <w:left w:val="single" w:sz="4" w:space="0" w:color="00000A"/>
              <w:bottom w:val="single" w:sz="4" w:space="0" w:color="00000A"/>
              <w:right w:val="single" w:sz="4" w:space="0" w:color="00000A"/>
            </w:tcBorders>
            <w:shd w:val="clear" w:color="auto" w:fill="BFBFBF"/>
            <w:tcMar>
              <w:top w:w="0" w:type="dxa"/>
              <w:left w:w="108" w:type="dxa"/>
              <w:bottom w:w="0" w:type="dxa"/>
              <w:right w:w="108" w:type="dxa"/>
            </w:tcMar>
            <w:vAlign w:val="center"/>
          </w:tcPr>
          <w:p w14:paraId="616CAFDB" w14:textId="77777777" w:rsidR="00E844AC" w:rsidRDefault="00E844AC" w:rsidP="00CC37E3">
            <w:pPr>
              <w:pStyle w:val="Standard"/>
              <w:spacing w:line="480" w:lineRule="auto"/>
              <w:jc w:val="both"/>
              <w:rPr>
                <w:rFonts w:ascii="Segoe UI Symbol" w:hAnsi="Segoe UI Symbol" w:cs="Segoe UI Symbol"/>
              </w:rPr>
            </w:pPr>
            <w:r>
              <w:rPr>
                <w:rFonts w:ascii="Segoe UI Symbol" w:hAnsi="Segoe UI Symbol" w:cs="Segoe UI Symbol"/>
              </w:rPr>
              <w:t>☒</w:t>
            </w:r>
          </w:p>
        </w:tc>
      </w:tr>
      <w:tr w:rsidR="00E844AC" w14:paraId="46052E0C" w14:textId="77777777" w:rsidTr="00CC37E3">
        <w:trPr>
          <w:trHeight w:val="403"/>
        </w:trPr>
        <w:tc>
          <w:tcPr>
            <w:tcW w:w="8226" w:type="dxa"/>
            <w:tcBorders>
              <w:top w:val="single" w:sz="4" w:space="0" w:color="00000A"/>
              <w:left w:val="single" w:sz="4" w:space="0" w:color="00000A"/>
              <w:bottom w:val="single" w:sz="4" w:space="0" w:color="00000A"/>
              <w:right w:val="single" w:sz="4" w:space="0" w:color="00000A"/>
            </w:tcBorders>
            <w:shd w:val="clear" w:color="auto" w:fill="F2F2F2"/>
            <w:tcMar>
              <w:top w:w="0" w:type="dxa"/>
              <w:left w:w="108" w:type="dxa"/>
              <w:bottom w:w="0" w:type="dxa"/>
              <w:right w:w="108" w:type="dxa"/>
            </w:tcMar>
            <w:vAlign w:val="center"/>
          </w:tcPr>
          <w:p w14:paraId="101BEF88" w14:textId="77777777" w:rsidR="00E844AC" w:rsidRDefault="00E844AC" w:rsidP="00CC37E3">
            <w:pPr>
              <w:pStyle w:val="Standard"/>
              <w:spacing w:line="480" w:lineRule="auto"/>
              <w:jc w:val="both"/>
            </w:pPr>
            <w:r>
              <w:t>Use of procedures that involve deception?</w:t>
            </w:r>
          </w:p>
        </w:tc>
        <w:tc>
          <w:tcPr>
            <w:tcW w:w="846" w:type="dxa"/>
            <w:tcBorders>
              <w:top w:val="single" w:sz="4" w:space="0" w:color="00000A"/>
              <w:left w:val="single" w:sz="4" w:space="0" w:color="00000A"/>
              <w:bottom w:val="single" w:sz="4" w:space="0" w:color="00000A"/>
              <w:right w:val="single" w:sz="4" w:space="0" w:color="00000A"/>
            </w:tcBorders>
            <w:shd w:val="clear" w:color="auto" w:fill="BFBFBF"/>
            <w:tcMar>
              <w:top w:w="0" w:type="dxa"/>
              <w:left w:w="108" w:type="dxa"/>
              <w:bottom w:w="0" w:type="dxa"/>
              <w:right w:w="108" w:type="dxa"/>
            </w:tcMar>
            <w:vAlign w:val="center"/>
          </w:tcPr>
          <w:p w14:paraId="1AC0DC6C" w14:textId="77777777" w:rsidR="00E844AC" w:rsidRDefault="00E844AC" w:rsidP="00CC37E3">
            <w:pPr>
              <w:pStyle w:val="Standard"/>
              <w:spacing w:line="480" w:lineRule="auto"/>
              <w:jc w:val="both"/>
              <w:rPr>
                <w:rFonts w:ascii="Segoe UI Symbol" w:hAnsi="Segoe UI Symbol" w:cs="Segoe UI Symbol"/>
              </w:rPr>
            </w:pPr>
            <w:r>
              <w:rPr>
                <w:rFonts w:ascii="Segoe UI Symbol" w:hAnsi="Segoe UI Symbol" w:cs="Segoe UI Symbol"/>
              </w:rPr>
              <w:t>☐</w:t>
            </w:r>
          </w:p>
        </w:tc>
        <w:tc>
          <w:tcPr>
            <w:tcW w:w="817" w:type="dxa"/>
            <w:tcBorders>
              <w:top w:val="single" w:sz="4" w:space="0" w:color="00000A"/>
              <w:left w:val="single" w:sz="4" w:space="0" w:color="00000A"/>
              <w:bottom w:val="single" w:sz="4" w:space="0" w:color="00000A"/>
              <w:right w:val="single" w:sz="4" w:space="0" w:color="00000A"/>
            </w:tcBorders>
            <w:shd w:val="clear" w:color="auto" w:fill="BFBFBF"/>
            <w:tcMar>
              <w:top w:w="0" w:type="dxa"/>
              <w:left w:w="108" w:type="dxa"/>
              <w:bottom w:w="0" w:type="dxa"/>
              <w:right w:w="108" w:type="dxa"/>
            </w:tcMar>
            <w:vAlign w:val="center"/>
          </w:tcPr>
          <w:p w14:paraId="73D4CE8F" w14:textId="77777777" w:rsidR="00E844AC" w:rsidRDefault="00E844AC" w:rsidP="00CC37E3">
            <w:pPr>
              <w:pStyle w:val="Standard"/>
              <w:spacing w:line="480" w:lineRule="auto"/>
              <w:jc w:val="both"/>
              <w:rPr>
                <w:rFonts w:ascii="Segoe UI Symbol" w:hAnsi="Segoe UI Symbol" w:cs="Segoe UI Symbol"/>
              </w:rPr>
            </w:pPr>
            <w:r>
              <w:rPr>
                <w:rFonts w:ascii="Segoe UI Symbol" w:hAnsi="Segoe UI Symbol" w:cs="Segoe UI Symbol"/>
              </w:rPr>
              <w:t>☒</w:t>
            </w:r>
          </w:p>
        </w:tc>
      </w:tr>
      <w:tr w:rsidR="00E844AC" w14:paraId="061475B0" w14:textId="77777777" w:rsidTr="00CC37E3">
        <w:trPr>
          <w:trHeight w:val="403"/>
        </w:trPr>
        <w:tc>
          <w:tcPr>
            <w:tcW w:w="8226" w:type="dxa"/>
            <w:tcBorders>
              <w:top w:val="single" w:sz="4" w:space="0" w:color="00000A"/>
              <w:left w:val="single" w:sz="4" w:space="0" w:color="00000A"/>
              <w:bottom w:val="single" w:sz="4" w:space="0" w:color="00000A"/>
              <w:right w:val="single" w:sz="4" w:space="0" w:color="00000A"/>
            </w:tcBorders>
            <w:shd w:val="clear" w:color="auto" w:fill="F2F2F2"/>
            <w:tcMar>
              <w:top w:w="0" w:type="dxa"/>
              <w:left w:w="108" w:type="dxa"/>
              <w:bottom w:w="0" w:type="dxa"/>
              <w:right w:w="108" w:type="dxa"/>
            </w:tcMar>
            <w:vAlign w:val="center"/>
          </w:tcPr>
          <w:p w14:paraId="4FC463FE" w14:textId="77777777" w:rsidR="00E844AC" w:rsidRDefault="00E844AC" w:rsidP="00CC37E3">
            <w:pPr>
              <w:pStyle w:val="Standard"/>
              <w:spacing w:line="480" w:lineRule="auto"/>
              <w:jc w:val="both"/>
            </w:pPr>
            <w:r>
              <w:t>Administration of any substance, agent or placebo?</w:t>
            </w:r>
          </w:p>
        </w:tc>
        <w:tc>
          <w:tcPr>
            <w:tcW w:w="846" w:type="dxa"/>
            <w:tcBorders>
              <w:top w:val="single" w:sz="4" w:space="0" w:color="00000A"/>
              <w:left w:val="single" w:sz="4" w:space="0" w:color="00000A"/>
              <w:bottom w:val="single" w:sz="4" w:space="0" w:color="00000A"/>
              <w:right w:val="single" w:sz="4" w:space="0" w:color="00000A"/>
            </w:tcBorders>
            <w:shd w:val="clear" w:color="auto" w:fill="BFBFBF"/>
            <w:tcMar>
              <w:top w:w="0" w:type="dxa"/>
              <w:left w:w="108" w:type="dxa"/>
              <w:bottom w:w="0" w:type="dxa"/>
              <w:right w:w="108" w:type="dxa"/>
            </w:tcMar>
            <w:vAlign w:val="center"/>
          </w:tcPr>
          <w:p w14:paraId="3C3CD4C0" w14:textId="77777777" w:rsidR="00E844AC" w:rsidRDefault="00E844AC" w:rsidP="00CC37E3">
            <w:pPr>
              <w:pStyle w:val="Standard"/>
              <w:spacing w:line="480" w:lineRule="auto"/>
              <w:jc w:val="both"/>
              <w:rPr>
                <w:rFonts w:ascii="Segoe UI Symbol" w:hAnsi="Segoe UI Symbol" w:cs="Segoe UI Symbol"/>
              </w:rPr>
            </w:pPr>
            <w:r>
              <w:rPr>
                <w:rFonts w:ascii="Segoe UI Symbol" w:hAnsi="Segoe UI Symbol" w:cs="Segoe UI Symbol"/>
              </w:rPr>
              <w:t>☐</w:t>
            </w:r>
          </w:p>
        </w:tc>
        <w:tc>
          <w:tcPr>
            <w:tcW w:w="817" w:type="dxa"/>
            <w:tcBorders>
              <w:top w:val="single" w:sz="4" w:space="0" w:color="00000A"/>
              <w:left w:val="single" w:sz="4" w:space="0" w:color="00000A"/>
              <w:bottom w:val="single" w:sz="4" w:space="0" w:color="00000A"/>
              <w:right w:val="single" w:sz="4" w:space="0" w:color="00000A"/>
            </w:tcBorders>
            <w:shd w:val="clear" w:color="auto" w:fill="BFBFBF"/>
            <w:tcMar>
              <w:top w:w="0" w:type="dxa"/>
              <w:left w:w="108" w:type="dxa"/>
              <w:bottom w:w="0" w:type="dxa"/>
              <w:right w:w="108" w:type="dxa"/>
            </w:tcMar>
            <w:vAlign w:val="center"/>
          </w:tcPr>
          <w:p w14:paraId="04BA9C8D" w14:textId="77777777" w:rsidR="00E844AC" w:rsidRDefault="00E844AC" w:rsidP="00CC37E3">
            <w:pPr>
              <w:pStyle w:val="Standard"/>
              <w:spacing w:line="480" w:lineRule="auto"/>
              <w:jc w:val="both"/>
              <w:rPr>
                <w:rFonts w:ascii="Segoe UI Symbol" w:hAnsi="Segoe UI Symbol" w:cs="Segoe UI Symbol"/>
              </w:rPr>
            </w:pPr>
            <w:r>
              <w:rPr>
                <w:rFonts w:ascii="Segoe UI Symbol" w:hAnsi="Segoe UI Symbol" w:cs="Segoe UI Symbol"/>
              </w:rPr>
              <w:t>☒</w:t>
            </w:r>
          </w:p>
        </w:tc>
      </w:tr>
      <w:tr w:rsidR="00E844AC" w14:paraId="405DBAAB" w14:textId="77777777" w:rsidTr="00CC37E3">
        <w:trPr>
          <w:trHeight w:val="403"/>
        </w:trPr>
        <w:tc>
          <w:tcPr>
            <w:tcW w:w="8226" w:type="dxa"/>
            <w:tcBorders>
              <w:top w:val="single" w:sz="4" w:space="0" w:color="00000A"/>
              <w:left w:val="single" w:sz="4" w:space="0" w:color="00000A"/>
              <w:bottom w:val="single" w:sz="4" w:space="0" w:color="00000A"/>
              <w:right w:val="single" w:sz="4" w:space="0" w:color="00000A"/>
            </w:tcBorders>
            <w:shd w:val="clear" w:color="auto" w:fill="F2F2F2"/>
            <w:tcMar>
              <w:top w:w="0" w:type="dxa"/>
              <w:left w:w="108" w:type="dxa"/>
              <w:bottom w:w="0" w:type="dxa"/>
              <w:right w:w="108" w:type="dxa"/>
            </w:tcMar>
            <w:vAlign w:val="center"/>
          </w:tcPr>
          <w:p w14:paraId="59F397B5" w14:textId="77777777" w:rsidR="00E844AC" w:rsidRDefault="00E844AC" w:rsidP="00CC37E3">
            <w:pPr>
              <w:pStyle w:val="Standard"/>
              <w:spacing w:line="480" w:lineRule="auto"/>
              <w:jc w:val="both"/>
            </w:pPr>
            <w:r>
              <w:t>Working with live vertebrate animals?</w:t>
            </w:r>
          </w:p>
        </w:tc>
        <w:tc>
          <w:tcPr>
            <w:tcW w:w="846" w:type="dxa"/>
            <w:tcBorders>
              <w:top w:val="single" w:sz="4" w:space="0" w:color="00000A"/>
              <w:left w:val="single" w:sz="4" w:space="0" w:color="00000A"/>
              <w:bottom w:val="single" w:sz="4" w:space="0" w:color="00000A"/>
              <w:right w:val="single" w:sz="4" w:space="0" w:color="00000A"/>
            </w:tcBorders>
            <w:shd w:val="clear" w:color="auto" w:fill="BFBFBF"/>
            <w:tcMar>
              <w:top w:w="0" w:type="dxa"/>
              <w:left w:w="108" w:type="dxa"/>
              <w:bottom w:w="0" w:type="dxa"/>
              <w:right w:w="108" w:type="dxa"/>
            </w:tcMar>
            <w:vAlign w:val="center"/>
          </w:tcPr>
          <w:p w14:paraId="710FF27D" w14:textId="77777777" w:rsidR="00E844AC" w:rsidRDefault="00E844AC" w:rsidP="00CC37E3">
            <w:pPr>
              <w:pStyle w:val="Standard"/>
              <w:spacing w:line="480" w:lineRule="auto"/>
              <w:jc w:val="both"/>
              <w:rPr>
                <w:rFonts w:ascii="Segoe UI Symbol" w:hAnsi="Segoe UI Symbol" w:cs="Segoe UI Symbol"/>
              </w:rPr>
            </w:pPr>
            <w:r>
              <w:rPr>
                <w:rFonts w:ascii="Segoe UI Symbol" w:hAnsi="Segoe UI Symbol" w:cs="Segoe UI Symbol"/>
              </w:rPr>
              <w:t>☐</w:t>
            </w:r>
          </w:p>
        </w:tc>
        <w:tc>
          <w:tcPr>
            <w:tcW w:w="817" w:type="dxa"/>
            <w:tcBorders>
              <w:top w:val="single" w:sz="4" w:space="0" w:color="00000A"/>
              <w:left w:val="single" w:sz="4" w:space="0" w:color="00000A"/>
              <w:bottom w:val="single" w:sz="4" w:space="0" w:color="00000A"/>
              <w:right w:val="single" w:sz="4" w:space="0" w:color="00000A"/>
            </w:tcBorders>
            <w:shd w:val="clear" w:color="auto" w:fill="BFBFBF"/>
            <w:tcMar>
              <w:top w:w="0" w:type="dxa"/>
              <w:left w:w="108" w:type="dxa"/>
              <w:bottom w:w="0" w:type="dxa"/>
              <w:right w:w="108" w:type="dxa"/>
            </w:tcMar>
            <w:vAlign w:val="center"/>
          </w:tcPr>
          <w:p w14:paraId="0BD6894B" w14:textId="77777777" w:rsidR="00E844AC" w:rsidRDefault="00E844AC" w:rsidP="00CC37E3">
            <w:pPr>
              <w:pStyle w:val="Standard"/>
              <w:spacing w:line="480" w:lineRule="auto"/>
              <w:jc w:val="both"/>
              <w:rPr>
                <w:rFonts w:ascii="Segoe UI Symbol" w:hAnsi="Segoe UI Symbol" w:cs="Segoe UI Symbol"/>
              </w:rPr>
            </w:pPr>
            <w:r>
              <w:rPr>
                <w:rFonts w:ascii="Segoe UI Symbol" w:hAnsi="Segoe UI Symbol" w:cs="Segoe UI Symbol"/>
              </w:rPr>
              <w:t>☒</w:t>
            </w:r>
          </w:p>
        </w:tc>
      </w:tr>
      <w:tr w:rsidR="00E844AC" w14:paraId="6CAC4D19" w14:textId="77777777" w:rsidTr="00CC37E3">
        <w:trPr>
          <w:trHeight w:val="403"/>
        </w:trPr>
        <w:tc>
          <w:tcPr>
            <w:tcW w:w="8226" w:type="dxa"/>
            <w:tcBorders>
              <w:top w:val="single" w:sz="4" w:space="0" w:color="00000A"/>
              <w:left w:val="single" w:sz="4" w:space="0" w:color="00000A"/>
              <w:bottom w:val="single" w:sz="4" w:space="0" w:color="00000A"/>
              <w:right w:val="single" w:sz="4" w:space="0" w:color="00000A"/>
            </w:tcBorders>
            <w:shd w:val="clear" w:color="auto" w:fill="F2F2F2"/>
            <w:tcMar>
              <w:top w:w="0" w:type="dxa"/>
              <w:left w:w="108" w:type="dxa"/>
              <w:bottom w:w="0" w:type="dxa"/>
              <w:right w:w="108" w:type="dxa"/>
            </w:tcMar>
            <w:vAlign w:val="center"/>
          </w:tcPr>
          <w:p w14:paraId="66CF0357" w14:textId="77777777" w:rsidR="00E844AC" w:rsidRDefault="00E844AC" w:rsidP="00CC37E3">
            <w:pPr>
              <w:pStyle w:val="Standard"/>
              <w:spacing w:line="480" w:lineRule="auto"/>
              <w:jc w:val="both"/>
            </w:pPr>
            <w:r>
              <w:t>Other primary data collection methods, please explain in this box</w:t>
            </w:r>
          </w:p>
          <w:p w14:paraId="2EC01CEA" w14:textId="77777777" w:rsidR="00E844AC" w:rsidRDefault="00E844AC" w:rsidP="00CC37E3">
            <w:pPr>
              <w:pStyle w:val="Standard"/>
              <w:spacing w:line="480" w:lineRule="auto"/>
              <w:jc w:val="both"/>
            </w:pPr>
            <w:r>
              <w:t xml:space="preserve">For example, ‘focus </w:t>
            </w:r>
            <w:proofErr w:type="gramStart"/>
            <w:r>
              <w:t>groups’</w:t>
            </w:r>
            <w:proofErr w:type="gramEnd"/>
            <w:r>
              <w:t>. Please indicate the type of data collection method(s) in this box and tick the accompany box.</w:t>
            </w:r>
          </w:p>
        </w:tc>
        <w:tc>
          <w:tcPr>
            <w:tcW w:w="846" w:type="dxa"/>
            <w:vMerge w:val="restart"/>
            <w:tcBorders>
              <w:top w:val="single" w:sz="4" w:space="0" w:color="00000A"/>
              <w:left w:val="single" w:sz="4" w:space="0" w:color="00000A"/>
              <w:bottom w:val="single" w:sz="4" w:space="0" w:color="00000A"/>
              <w:right w:val="single" w:sz="4" w:space="0" w:color="00000A"/>
            </w:tcBorders>
            <w:shd w:val="clear" w:color="auto" w:fill="BFBFBF"/>
            <w:tcMar>
              <w:top w:w="0" w:type="dxa"/>
              <w:left w:w="108" w:type="dxa"/>
              <w:bottom w:w="0" w:type="dxa"/>
              <w:right w:w="108" w:type="dxa"/>
            </w:tcMar>
            <w:vAlign w:val="center"/>
          </w:tcPr>
          <w:p w14:paraId="1B21FD99" w14:textId="77777777" w:rsidR="00E844AC" w:rsidRDefault="00E844AC" w:rsidP="00CC37E3">
            <w:pPr>
              <w:pStyle w:val="Standard"/>
              <w:spacing w:line="480" w:lineRule="auto"/>
              <w:jc w:val="both"/>
              <w:rPr>
                <w:rFonts w:ascii="Segoe UI Symbol" w:hAnsi="Segoe UI Symbol" w:cs="Segoe UI Symbol"/>
              </w:rPr>
            </w:pPr>
            <w:r>
              <w:rPr>
                <w:rFonts w:ascii="Segoe UI Symbol" w:hAnsi="Segoe UI Symbol" w:cs="Segoe UI Symbol"/>
              </w:rPr>
              <w:t>☐</w:t>
            </w:r>
          </w:p>
        </w:tc>
        <w:tc>
          <w:tcPr>
            <w:tcW w:w="817" w:type="dxa"/>
            <w:vMerge w:val="restart"/>
            <w:tcBorders>
              <w:top w:val="single" w:sz="4" w:space="0" w:color="00000A"/>
              <w:left w:val="single" w:sz="4" w:space="0" w:color="00000A"/>
              <w:bottom w:val="single" w:sz="4" w:space="0" w:color="00000A"/>
              <w:right w:val="single" w:sz="4" w:space="0" w:color="00000A"/>
            </w:tcBorders>
            <w:shd w:val="clear" w:color="auto" w:fill="BFBFBF"/>
            <w:tcMar>
              <w:top w:w="0" w:type="dxa"/>
              <w:left w:w="108" w:type="dxa"/>
              <w:bottom w:w="0" w:type="dxa"/>
              <w:right w:w="108" w:type="dxa"/>
            </w:tcMar>
            <w:vAlign w:val="center"/>
          </w:tcPr>
          <w:p w14:paraId="020AA017" w14:textId="77777777" w:rsidR="00E844AC" w:rsidRDefault="00E844AC" w:rsidP="00CC37E3">
            <w:pPr>
              <w:pStyle w:val="Standard"/>
              <w:spacing w:line="480" w:lineRule="auto"/>
              <w:jc w:val="both"/>
              <w:rPr>
                <w:rFonts w:ascii="Segoe UI Symbol" w:hAnsi="Segoe UI Symbol" w:cs="Segoe UI Symbol"/>
              </w:rPr>
            </w:pPr>
            <w:r>
              <w:rPr>
                <w:rFonts w:ascii="Segoe UI Symbol" w:hAnsi="Segoe UI Symbol" w:cs="Segoe UI Symbol"/>
              </w:rPr>
              <w:t>☒</w:t>
            </w:r>
          </w:p>
        </w:tc>
      </w:tr>
      <w:tr w:rsidR="00E844AC" w14:paraId="0873C910" w14:textId="77777777" w:rsidTr="00CC37E3">
        <w:trPr>
          <w:trHeight w:val="403"/>
        </w:trPr>
        <w:tc>
          <w:tcPr>
            <w:tcW w:w="8226" w:type="dxa"/>
            <w:tcBorders>
              <w:top w:val="single" w:sz="4" w:space="0" w:color="00000A"/>
              <w:left w:val="single" w:sz="4" w:space="0" w:color="00000A"/>
              <w:bottom w:val="single" w:sz="4" w:space="0" w:color="00000A"/>
              <w:right w:val="single" w:sz="4" w:space="0" w:color="00000A"/>
            </w:tcBorders>
            <w:shd w:val="clear" w:color="auto" w:fill="FFFFFF"/>
            <w:tcMar>
              <w:top w:w="0" w:type="dxa"/>
              <w:left w:w="108" w:type="dxa"/>
              <w:bottom w:w="0" w:type="dxa"/>
              <w:right w:w="108" w:type="dxa"/>
            </w:tcMar>
            <w:vAlign w:val="center"/>
          </w:tcPr>
          <w:p w14:paraId="2916A183" w14:textId="77777777" w:rsidR="00E844AC" w:rsidRDefault="00E844AC" w:rsidP="00CC37E3">
            <w:pPr>
              <w:pStyle w:val="Standard"/>
              <w:spacing w:line="480" w:lineRule="auto"/>
              <w:jc w:val="both"/>
            </w:pPr>
            <w:r>
              <w:t>Details of any other primary data collection method:</w:t>
            </w:r>
          </w:p>
          <w:p w14:paraId="643ED882" w14:textId="77777777" w:rsidR="00E844AC" w:rsidRDefault="00E844AC" w:rsidP="00CC37E3">
            <w:pPr>
              <w:pStyle w:val="Standard"/>
              <w:spacing w:line="480" w:lineRule="auto"/>
              <w:jc w:val="both"/>
            </w:pPr>
          </w:p>
          <w:p w14:paraId="5A04DCB9" w14:textId="77777777" w:rsidR="00E844AC" w:rsidRDefault="00E844AC" w:rsidP="00CC37E3">
            <w:pPr>
              <w:pStyle w:val="Standard"/>
              <w:spacing w:line="480" w:lineRule="auto"/>
              <w:jc w:val="both"/>
            </w:pPr>
          </w:p>
          <w:p w14:paraId="07949BD3" w14:textId="77777777" w:rsidR="00E844AC" w:rsidRDefault="00E844AC" w:rsidP="00CC37E3">
            <w:pPr>
              <w:pStyle w:val="Standard"/>
              <w:spacing w:line="480" w:lineRule="auto"/>
              <w:jc w:val="both"/>
            </w:pPr>
          </w:p>
          <w:p w14:paraId="6B2A8F5E" w14:textId="77777777" w:rsidR="00E844AC" w:rsidRDefault="00E844AC" w:rsidP="00CC37E3">
            <w:pPr>
              <w:pStyle w:val="Standard"/>
              <w:spacing w:line="480" w:lineRule="auto"/>
              <w:jc w:val="both"/>
            </w:pPr>
            <w:r>
              <w:t>(this box should expand as you type)</w:t>
            </w:r>
          </w:p>
        </w:tc>
        <w:tc>
          <w:tcPr>
            <w:tcW w:w="846" w:type="dxa"/>
            <w:vMerge/>
            <w:tcBorders>
              <w:top w:val="single" w:sz="4" w:space="0" w:color="00000A"/>
              <w:left w:val="single" w:sz="4" w:space="0" w:color="00000A"/>
              <w:bottom w:val="single" w:sz="4" w:space="0" w:color="00000A"/>
              <w:right w:val="single" w:sz="4" w:space="0" w:color="00000A"/>
            </w:tcBorders>
            <w:shd w:val="clear" w:color="auto" w:fill="BFBFBF"/>
            <w:tcMar>
              <w:top w:w="0" w:type="dxa"/>
              <w:left w:w="108" w:type="dxa"/>
              <w:bottom w:w="0" w:type="dxa"/>
              <w:right w:w="108" w:type="dxa"/>
            </w:tcMar>
            <w:vAlign w:val="center"/>
          </w:tcPr>
          <w:p w14:paraId="5ACAFF4F" w14:textId="77777777" w:rsidR="00E844AC" w:rsidRDefault="00E844AC" w:rsidP="00CC37E3"/>
        </w:tc>
        <w:tc>
          <w:tcPr>
            <w:tcW w:w="817" w:type="dxa"/>
            <w:vMerge/>
            <w:tcBorders>
              <w:top w:val="single" w:sz="4" w:space="0" w:color="00000A"/>
              <w:left w:val="single" w:sz="4" w:space="0" w:color="00000A"/>
              <w:bottom w:val="single" w:sz="4" w:space="0" w:color="00000A"/>
              <w:right w:val="single" w:sz="4" w:space="0" w:color="00000A"/>
            </w:tcBorders>
            <w:shd w:val="clear" w:color="auto" w:fill="BFBFBF"/>
            <w:tcMar>
              <w:top w:w="0" w:type="dxa"/>
              <w:left w:w="108" w:type="dxa"/>
              <w:bottom w:w="0" w:type="dxa"/>
              <w:right w:w="108" w:type="dxa"/>
            </w:tcMar>
            <w:vAlign w:val="center"/>
          </w:tcPr>
          <w:p w14:paraId="38B164C6" w14:textId="77777777" w:rsidR="00E844AC" w:rsidRDefault="00E844AC" w:rsidP="00CC37E3"/>
        </w:tc>
      </w:tr>
    </w:tbl>
    <w:p w14:paraId="5CF52914" w14:textId="77777777" w:rsidR="00E844AC" w:rsidRDefault="00E844AC" w:rsidP="00E844AC">
      <w:pPr>
        <w:pStyle w:val="Standard"/>
        <w:spacing w:line="480" w:lineRule="auto"/>
        <w:jc w:val="both"/>
      </w:pPr>
      <w:r>
        <w:t>If NO to every question, then the research activity is (ethically) low risk and may be exempt from some of the following sections (please refer to Guidance Notes).</w:t>
      </w:r>
    </w:p>
    <w:p w14:paraId="4435BBEF" w14:textId="77777777" w:rsidR="00E844AC" w:rsidRDefault="00E844AC" w:rsidP="00E844AC">
      <w:pPr>
        <w:pStyle w:val="Standard"/>
        <w:spacing w:line="480" w:lineRule="auto"/>
        <w:jc w:val="both"/>
      </w:pPr>
    </w:p>
    <w:p w14:paraId="5C77873B" w14:textId="77777777" w:rsidR="00E844AC" w:rsidRDefault="00E844AC" w:rsidP="00E844AC">
      <w:pPr>
        <w:pStyle w:val="Standard"/>
        <w:spacing w:line="480" w:lineRule="auto"/>
        <w:jc w:val="both"/>
      </w:pPr>
      <w:r>
        <w:t>If YES to any question, then no research activity should be undertaken until full ethical approval has been obtained.</w:t>
      </w:r>
    </w:p>
    <w:p w14:paraId="708BC03E" w14:textId="77777777" w:rsidR="00E844AC" w:rsidRDefault="00E844AC" w:rsidP="00E844AC">
      <w:pPr>
        <w:pStyle w:val="Standard"/>
        <w:spacing w:line="480" w:lineRule="auto"/>
        <w:jc w:val="both"/>
      </w:pPr>
    </w:p>
    <w:p w14:paraId="3C5AF43F" w14:textId="77777777" w:rsidR="00E844AC" w:rsidRDefault="00E844AC" w:rsidP="00E844AC">
      <w:pPr>
        <w:pStyle w:val="Standard"/>
        <w:spacing w:line="480" w:lineRule="auto"/>
        <w:jc w:val="both"/>
      </w:pPr>
    </w:p>
    <w:p w14:paraId="0858FA1E" w14:textId="77777777" w:rsidR="00E844AC" w:rsidRDefault="00E844AC" w:rsidP="00E844AC">
      <w:pPr>
        <w:pStyle w:val="Standard"/>
        <w:pageBreakBefore/>
        <w:spacing w:line="480" w:lineRule="auto"/>
        <w:jc w:val="both"/>
      </w:pPr>
      <w:r>
        <w:lastRenderedPageBreak/>
        <w:t>SECTION G: Intended Participants</w:t>
      </w:r>
    </w:p>
    <w:tbl>
      <w:tblPr>
        <w:tblW w:w="9889" w:type="dxa"/>
        <w:tblInd w:w="-108" w:type="dxa"/>
        <w:tblLayout w:type="fixed"/>
        <w:tblCellMar>
          <w:left w:w="10" w:type="dxa"/>
          <w:right w:w="10" w:type="dxa"/>
        </w:tblCellMar>
        <w:tblLook w:val="04A0" w:firstRow="1" w:lastRow="0" w:firstColumn="1" w:lastColumn="0" w:noHBand="0" w:noVBand="1"/>
      </w:tblPr>
      <w:tblGrid>
        <w:gridCol w:w="8216"/>
        <w:gridCol w:w="850"/>
        <w:gridCol w:w="823"/>
      </w:tblGrid>
      <w:tr w:rsidR="00E844AC" w14:paraId="11706FC3" w14:textId="77777777" w:rsidTr="00CC37E3">
        <w:tc>
          <w:tcPr>
            <w:tcW w:w="8216" w:type="dxa"/>
            <w:tcBorders>
              <w:top w:val="single" w:sz="4" w:space="0" w:color="00000A"/>
              <w:left w:val="single" w:sz="4" w:space="0" w:color="00000A"/>
              <w:bottom w:val="single" w:sz="4" w:space="0" w:color="00000A"/>
              <w:right w:val="single" w:sz="4" w:space="0" w:color="00000A"/>
            </w:tcBorders>
            <w:shd w:val="clear" w:color="auto" w:fill="F2F2F2"/>
            <w:tcMar>
              <w:top w:w="0" w:type="dxa"/>
              <w:left w:w="108" w:type="dxa"/>
              <w:bottom w:w="0" w:type="dxa"/>
              <w:right w:w="108" w:type="dxa"/>
            </w:tcMar>
          </w:tcPr>
          <w:p w14:paraId="58801395" w14:textId="77777777" w:rsidR="00E844AC" w:rsidRDefault="00E844AC" w:rsidP="00CC37E3">
            <w:pPr>
              <w:pStyle w:val="Standard"/>
              <w:spacing w:line="480" w:lineRule="auto"/>
              <w:jc w:val="both"/>
            </w:pPr>
            <w:r>
              <w:t xml:space="preserve">Who are the intended </w:t>
            </w:r>
            <w:proofErr w:type="gramStart"/>
            <w:r>
              <w:t>participants:</w:t>
            </w:r>
            <w:proofErr w:type="gramEnd"/>
          </w:p>
        </w:tc>
        <w:tc>
          <w:tcPr>
            <w:tcW w:w="850" w:type="dxa"/>
            <w:tcBorders>
              <w:top w:val="single" w:sz="4" w:space="0" w:color="00000A"/>
              <w:left w:val="single" w:sz="4" w:space="0" w:color="00000A"/>
              <w:bottom w:val="single" w:sz="4" w:space="0" w:color="00000A"/>
              <w:right w:val="single" w:sz="4" w:space="0" w:color="00000A"/>
            </w:tcBorders>
            <w:shd w:val="clear" w:color="auto" w:fill="F2F2F2"/>
            <w:tcMar>
              <w:top w:w="0" w:type="dxa"/>
              <w:left w:w="108" w:type="dxa"/>
              <w:bottom w:w="0" w:type="dxa"/>
              <w:right w:w="108" w:type="dxa"/>
            </w:tcMar>
          </w:tcPr>
          <w:p w14:paraId="447C2E4B" w14:textId="77777777" w:rsidR="00E844AC" w:rsidRDefault="00E844AC" w:rsidP="00CC37E3">
            <w:pPr>
              <w:pStyle w:val="Standard"/>
              <w:spacing w:line="480" w:lineRule="auto"/>
              <w:jc w:val="both"/>
            </w:pPr>
          </w:p>
          <w:p w14:paraId="6B08D40D" w14:textId="77777777" w:rsidR="00E844AC" w:rsidRDefault="00E844AC" w:rsidP="00CC37E3">
            <w:pPr>
              <w:pStyle w:val="Standard"/>
              <w:spacing w:line="480" w:lineRule="auto"/>
              <w:jc w:val="both"/>
            </w:pPr>
            <w:r>
              <w:t>YES</w:t>
            </w:r>
          </w:p>
        </w:tc>
        <w:tc>
          <w:tcPr>
            <w:tcW w:w="823" w:type="dxa"/>
            <w:tcBorders>
              <w:top w:val="single" w:sz="4" w:space="0" w:color="00000A"/>
              <w:left w:val="single" w:sz="4" w:space="0" w:color="00000A"/>
              <w:bottom w:val="single" w:sz="4" w:space="0" w:color="00000A"/>
              <w:right w:val="single" w:sz="4" w:space="0" w:color="00000A"/>
            </w:tcBorders>
            <w:shd w:val="clear" w:color="auto" w:fill="F2F2F2"/>
            <w:tcMar>
              <w:top w:w="0" w:type="dxa"/>
              <w:left w:w="108" w:type="dxa"/>
              <w:bottom w:w="0" w:type="dxa"/>
              <w:right w:w="108" w:type="dxa"/>
            </w:tcMar>
          </w:tcPr>
          <w:p w14:paraId="4CBBEAA3" w14:textId="77777777" w:rsidR="00E844AC" w:rsidRDefault="00E844AC" w:rsidP="00CC37E3">
            <w:pPr>
              <w:pStyle w:val="Standard"/>
              <w:spacing w:line="480" w:lineRule="auto"/>
              <w:jc w:val="both"/>
            </w:pPr>
          </w:p>
          <w:p w14:paraId="6025490D" w14:textId="77777777" w:rsidR="00E844AC" w:rsidRDefault="00E844AC" w:rsidP="00CC37E3">
            <w:pPr>
              <w:pStyle w:val="Standard"/>
              <w:spacing w:line="480" w:lineRule="auto"/>
              <w:jc w:val="both"/>
            </w:pPr>
            <w:r>
              <w:t>NO</w:t>
            </w:r>
          </w:p>
        </w:tc>
      </w:tr>
      <w:tr w:rsidR="00E844AC" w14:paraId="770ADEF6" w14:textId="77777777" w:rsidTr="00CC37E3">
        <w:trPr>
          <w:trHeight w:val="439"/>
        </w:trPr>
        <w:tc>
          <w:tcPr>
            <w:tcW w:w="8216" w:type="dxa"/>
            <w:tcBorders>
              <w:top w:val="single" w:sz="4" w:space="0" w:color="00000A"/>
              <w:left w:val="single" w:sz="4" w:space="0" w:color="00000A"/>
              <w:bottom w:val="single" w:sz="4" w:space="0" w:color="00000A"/>
              <w:right w:val="single" w:sz="4" w:space="0" w:color="00000A"/>
            </w:tcBorders>
            <w:shd w:val="clear" w:color="auto" w:fill="F2F2F2"/>
            <w:tcMar>
              <w:top w:w="0" w:type="dxa"/>
              <w:left w:w="108" w:type="dxa"/>
              <w:bottom w:w="0" w:type="dxa"/>
              <w:right w:w="108" w:type="dxa"/>
            </w:tcMar>
            <w:vAlign w:val="center"/>
          </w:tcPr>
          <w:p w14:paraId="217C3EDE" w14:textId="77777777" w:rsidR="00E844AC" w:rsidRDefault="00E844AC" w:rsidP="00CC37E3">
            <w:pPr>
              <w:pStyle w:val="Standard"/>
              <w:spacing w:line="480" w:lineRule="auto"/>
              <w:jc w:val="both"/>
            </w:pPr>
            <w:r>
              <w:t>Students or staff at the University?</w:t>
            </w:r>
          </w:p>
        </w:tc>
        <w:tc>
          <w:tcPr>
            <w:tcW w:w="850" w:type="dxa"/>
            <w:tcBorders>
              <w:top w:val="single" w:sz="4" w:space="0" w:color="00000A"/>
              <w:left w:val="single" w:sz="4" w:space="0" w:color="00000A"/>
              <w:bottom w:val="single" w:sz="4" w:space="0" w:color="00000A"/>
              <w:right w:val="single" w:sz="4" w:space="0" w:color="00000A"/>
            </w:tcBorders>
            <w:shd w:val="clear" w:color="auto" w:fill="BFBFBF"/>
            <w:tcMar>
              <w:top w:w="0" w:type="dxa"/>
              <w:left w:w="108" w:type="dxa"/>
              <w:bottom w:w="0" w:type="dxa"/>
              <w:right w:w="108" w:type="dxa"/>
            </w:tcMar>
            <w:vAlign w:val="center"/>
          </w:tcPr>
          <w:p w14:paraId="368498E0" w14:textId="77777777" w:rsidR="00E844AC" w:rsidRDefault="00E844AC" w:rsidP="00CC37E3">
            <w:pPr>
              <w:pStyle w:val="Standard"/>
              <w:spacing w:line="480" w:lineRule="auto"/>
              <w:jc w:val="both"/>
              <w:rPr>
                <w:rFonts w:ascii="Segoe UI Symbol" w:hAnsi="Segoe UI Symbol" w:cs="Segoe UI Symbol"/>
              </w:rPr>
            </w:pPr>
            <w:r>
              <w:rPr>
                <w:rFonts w:ascii="Segoe UI Symbol" w:hAnsi="Segoe UI Symbol" w:cs="Segoe UI Symbol"/>
              </w:rPr>
              <w:t>☐</w:t>
            </w:r>
          </w:p>
        </w:tc>
        <w:tc>
          <w:tcPr>
            <w:tcW w:w="823" w:type="dxa"/>
            <w:tcBorders>
              <w:top w:val="single" w:sz="4" w:space="0" w:color="00000A"/>
              <w:left w:val="single" w:sz="4" w:space="0" w:color="00000A"/>
              <w:bottom w:val="single" w:sz="4" w:space="0" w:color="00000A"/>
              <w:right w:val="single" w:sz="4" w:space="0" w:color="00000A"/>
            </w:tcBorders>
            <w:shd w:val="clear" w:color="auto" w:fill="BFBFBF"/>
            <w:tcMar>
              <w:top w:w="0" w:type="dxa"/>
              <w:left w:w="108" w:type="dxa"/>
              <w:bottom w:w="0" w:type="dxa"/>
              <w:right w:w="108" w:type="dxa"/>
            </w:tcMar>
            <w:vAlign w:val="center"/>
          </w:tcPr>
          <w:p w14:paraId="17E99521" w14:textId="77777777" w:rsidR="00E844AC" w:rsidRDefault="00E844AC" w:rsidP="00CC37E3">
            <w:pPr>
              <w:pStyle w:val="Standard"/>
              <w:spacing w:line="480" w:lineRule="auto"/>
              <w:jc w:val="both"/>
              <w:rPr>
                <w:rFonts w:ascii="Segoe UI Symbol" w:hAnsi="Segoe UI Symbol" w:cs="Segoe UI Symbol"/>
              </w:rPr>
            </w:pPr>
            <w:r>
              <w:rPr>
                <w:rFonts w:ascii="Segoe UI Symbol" w:hAnsi="Segoe UI Symbol" w:cs="Segoe UI Symbol"/>
              </w:rPr>
              <w:t>☒</w:t>
            </w:r>
          </w:p>
        </w:tc>
      </w:tr>
      <w:tr w:rsidR="00E844AC" w14:paraId="3E169A46" w14:textId="77777777" w:rsidTr="00CC37E3">
        <w:trPr>
          <w:trHeight w:val="403"/>
        </w:trPr>
        <w:tc>
          <w:tcPr>
            <w:tcW w:w="8216" w:type="dxa"/>
            <w:tcBorders>
              <w:top w:val="single" w:sz="4" w:space="0" w:color="00000A"/>
              <w:left w:val="single" w:sz="4" w:space="0" w:color="00000A"/>
              <w:bottom w:val="single" w:sz="4" w:space="0" w:color="00000A"/>
              <w:right w:val="single" w:sz="4" w:space="0" w:color="00000A"/>
            </w:tcBorders>
            <w:shd w:val="clear" w:color="auto" w:fill="F2F2F2"/>
            <w:tcMar>
              <w:top w:w="0" w:type="dxa"/>
              <w:left w:w="108" w:type="dxa"/>
              <w:bottom w:w="0" w:type="dxa"/>
              <w:right w:w="108" w:type="dxa"/>
            </w:tcMar>
            <w:vAlign w:val="center"/>
          </w:tcPr>
          <w:p w14:paraId="77188A9C" w14:textId="77777777" w:rsidR="00E844AC" w:rsidRDefault="00E844AC" w:rsidP="00CC37E3">
            <w:pPr>
              <w:pStyle w:val="Standard"/>
              <w:spacing w:line="480" w:lineRule="auto"/>
              <w:jc w:val="both"/>
            </w:pPr>
            <w:r>
              <w:t>Adults (over the age of 18 and competent to give consent)?</w:t>
            </w:r>
          </w:p>
        </w:tc>
        <w:tc>
          <w:tcPr>
            <w:tcW w:w="850" w:type="dxa"/>
            <w:tcBorders>
              <w:top w:val="single" w:sz="4" w:space="0" w:color="00000A"/>
              <w:left w:val="single" w:sz="4" w:space="0" w:color="00000A"/>
              <w:bottom w:val="single" w:sz="4" w:space="0" w:color="00000A"/>
              <w:right w:val="single" w:sz="4" w:space="0" w:color="00000A"/>
            </w:tcBorders>
            <w:shd w:val="clear" w:color="auto" w:fill="BFBFBF"/>
            <w:tcMar>
              <w:top w:w="0" w:type="dxa"/>
              <w:left w:w="108" w:type="dxa"/>
              <w:bottom w:w="0" w:type="dxa"/>
              <w:right w:w="108" w:type="dxa"/>
            </w:tcMar>
            <w:vAlign w:val="center"/>
          </w:tcPr>
          <w:p w14:paraId="038A7DA2" w14:textId="77777777" w:rsidR="00E844AC" w:rsidRDefault="00E844AC" w:rsidP="00CC37E3">
            <w:pPr>
              <w:pStyle w:val="Standard"/>
              <w:spacing w:line="480" w:lineRule="auto"/>
              <w:jc w:val="both"/>
              <w:rPr>
                <w:rFonts w:ascii="Segoe UI Symbol" w:hAnsi="Segoe UI Symbol" w:cs="Segoe UI Symbol"/>
              </w:rPr>
            </w:pPr>
            <w:r>
              <w:rPr>
                <w:rFonts w:ascii="Segoe UI Symbol" w:hAnsi="Segoe UI Symbol" w:cs="Segoe UI Symbol"/>
              </w:rPr>
              <w:t>☐</w:t>
            </w:r>
          </w:p>
        </w:tc>
        <w:tc>
          <w:tcPr>
            <w:tcW w:w="823" w:type="dxa"/>
            <w:tcBorders>
              <w:top w:val="single" w:sz="4" w:space="0" w:color="00000A"/>
              <w:left w:val="single" w:sz="4" w:space="0" w:color="00000A"/>
              <w:bottom w:val="single" w:sz="4" w:space="0" w:color="00000A"/>
              <w:right w:val="single" w:sz="4" w:space="0" w:color="00000A"/>
            </w:tcBorders>
            <w:shd w:val="clear" w:color="auto" w:fill="BFBFBF"/>
            <w:tcMar>
              <w:top w:w="0" w:type="dxa"/>
              <w:left w:w="108" w:type="dxa"/>
              <w:bottom w:w="0" w:type="dxa"/>
              <w:right w:w="108" w:type="dxa"/>
            </w:tcMar>
            <w:vAlign w:val="center"/>
          </w:tcPr>
          <w:p w14:paraId="7302662C" w14:textId="77777777" w:rsidR="00E844AC" w:rsidRDefault="00E844AC" w:rsidP="00CC37E3">
            <w:pPr>
              <w:pStyle w:val="Standard"/>
              <w:spacing w:line="480" w:lineRule="auto"/>
              <w:jc w:val="both"/>
              <w:rPr>
                <w:rFonts w:ascii="Segoe UI Symbol" w:hAnsi="Segoe UI Symbol" w:cs="Segoe UI Symbol"/>
              </w:rPr>
            </w:pPr>
            <w:r>
              <w:rPr>
                <w:rFonts w:ascii="Segoe UI Symbol" w:hAnsi="Segoe UI Symbol" w:cs="Segoe UI Symbol"/>
              </w:rPr>
              <w:t>☒</w:t>
            </w:r>
          </w:p>
        </w:tc>
      </w:tr>
      <w:tr w:rsidR="00E844AC" w14:paraId="2DC98837" w14:textId="77777777" w:rsidTr="00CC37E3">
        <w:trPr>
          <w:trHeight w:val="439"/>
        </w:trPr>
        <w:tc>
          <w:tcPr>
            <w:tcW w:w="8216" w:type="dxa"/>
            <w:tcBorders>
              <w:top w:val="single" w:sz="4" w:space="0" w:color="00000A"/>
              <w:left w:val="single" w:sz="4" w:space="0" w:color="00000A"/>
              <w:bottom w:val="single" w:sz="4" w:space="0" w:color="00000A"/>
              <w:right w:val="single" w:sz="4" w:space="0" w:color="00000A"/>
            </w:tcBorders>
            <w:shd w:val="clear" w:color="auto" w:fill="F2F2F2"/>
            <w:tcMar>
              <w:top w:w="0" w:type="dxa"/>
              <w:left w:w="108" w:type="dxa"/>
              <w:bottom w:w="0" w:type="dxa"/>
              <w:right w:w="108" w:type="dxa"/>
            </w:tcMar>
            <w:vAlign w:val="center"/>
          </w:tcPr>
          <w:p w14:paraId="042945AD" w14:textId="77777777" w:rsidR="00E844AC" w:rsidRDefault="00E844AC" w:rsidP="00CC37E3">
            <w:pPr>
              <w:pStyle w:val="Standard"/>
              <w:spacing w:line="480" w:lineRule="auto"/>
              <w:jc w:val="both"/>
            </w:pPr>
            <w:r>
              <w:t>Vulnerable adults?</w:t>
            </w:r>
          </w:p>
        </w:tc>
        <w:tc>
          <w:tcPr>
            <w:tcW w:w="850" w:type="dxa"/>
            <w:tcBorders>
              <w:top w:val="single" w:sz="4" w:space="0" w:color="00000A"/>
              <w:left w:val="single" w:sz="4" w:space="0" w:color="00000A"/>
              <w:bottom w:val="single" w:sz="4" w:space="0" w:color="00000A"/>
              <w:right w:val="single" w:sz="4" w:space="0" w:color="00000A"/>
            </w:tcBorders>
            <w:shd w:val="clear" w:color="auto" w:fill="BFBFBF"/>
            <w:tcMar>
              <w:top w:w="0" w:type="dxa"/>
              <w:left w:w="108" w:type="dxa"/>
              <w:bottom w:w="0" w:type="dxa"/>
              <w:right w:w="108" w:type="dxa"/>
            </w:tcMar>
            <w:vAlign w:val="center"/>
          </w:tcPr>
          <w:p w14:paraId="3E62B3F2" w14:textId="77777777" w:rsidR="00E844AC" w:rsidRDefault="00E844AC" w:rsidP="00CC37E3">
            <w:pPr>
              <w:pStyle w:val="Standard"/>
              <w:spacing w:line="480" w:lineRule="auto"/>
              <w:jc w:val="both"/>
              <w:rPr>
                <w:rFonts w:ascii="Segoe UI Symbol" w:hAnsi="Segoe UI Symbol" w:cs="Segoe UI Symbol"/>
              </w:rPr>
            </w:pPr>
            <w:r>
              <w:rPr>
                <w:rFonts w:ascii="Segoe UI Symbol" w:hAnsi="Segoe UI Symbol" w:cs="Segoe UI Symbol"/>
              </w:rPr>
              <w:t>☐</w:t>
            </w:r>
          </w:p>
        </w:tc>
        <w:tc>
          <w:tcPr>
            <w:tcW w:w="823" w:type="dxa"/>
            <w:tcBorders>
              <w:top w:val="single" w:sz="4" w:space="0" w:color="00000A"/>
              <w:left w:val="single" w:sz="4" w:space="0" w:color="00000A"/>
              <w:bottom w:val="single" w:sz="4" w:space="0" w:color="00000A"/>
              <w:right w:val="single" w:sz="4" w:space="0" w:color="00000A"/>
            </w:tcBorders>
            <w:shd w:val="clear" w:color="auto" w:fill="BFBFBF"/>
            <w:tcMar>
              <w:top w:w="0" w:type="dxa"/>
              <w:left w:w="108" w:type="dxa"/>
              <w:bottom w:w="0" w:type="dxa"/>
              <w:right w:w="108" w:type="dxa"/>
            </w:tcMar>
            <w:vAlign w:val="center"/>
          </w:tcPr>
          <w:p w14:paraId="6B9E2A4C" w14:textId="77777777" w:rsidR="00E844AC" w:rsidRDefault="00E844AC" w:rsidP="00CC37E3">
            <w:pPr>
              <w:pStyle w:val="Standard"/>
              <w:spacing w:line="480" w:lineRule="auto"/>
              <w:jc w:val="both"/>
              <w:rPr>
                <w:rFonts w:ascii="Segoe UI Symbol" w:hAnsi="Segoe UI Symbol" w:cs="Segoe UI Symbol"/>
              </w:rPr>
            </w:pPr>
            <w:r>
              <w:rPr>
                <w:rFonts w:ascii="Segoe UI Symbol" w:hAnsi="Segoe UI Symbol" w:cs="Segoe UI Symbol"/>
              </w:rPr>
              <w:t>☒</w:t>
            </w:r>
          </w:p>
        </w:tc>
      </w:tr>
      <w:tr w:rsidR="00E844AC" w14:paraId="0B7F0EC3" w14:textId="77777777" w:rsidTr="00CC37E3">
        <w:trPr>
          <w:trHeight w:val="403"/>
        </w:trPr>
        <w:tc>
          <w:tcPr>
            <w:tcW w:w="8216" w:type="dxa"/>
            <w:tcBorders>
              <w:top w:val="single" w:sz="4" w:space="0" w:color="00000A"/>
              <w:left w:val="single" w:sz="4" w:space="0" w:color="00000A"/>
              <w:bottom w:val="single" w:sz="4" w:space="0" w:color="00000A"/>
              <w:right w:val="single" w:sz="4" w:space="0" w:color="00000A"/>
            </w:tcBorders>
            <w:shd w:val="clear" w:color="auto" w:fill="F2F2F2"/>
            <w:tcMar>
              <w:top w:w="0" w:type="dxa"/>
              <w:left w:w="108" w:type="dxa"/>
              <w:bottom w:w="0" w:type="dxa"/>
              <w:right w:w="108" w:type="dxa"/>
            </w:tcMar>
            <w:vAlign w:val="center"/>
          </w:tcPr>
          <w:p w14:paraId="277B8152" w14:textId="77777777" w:rsidR="00E844AC" w:rsidRDefault="00E844AC" w:rsidP="00CC37E3">
            <w:pPr>
              <w:pStyle w:val="Standard"/>
              <w:spacing w:line="480" w:lineRule="auto"/>
              <w:jc w:val="both"/>
            </w:pPr>
            <w:r>
              <w:t>Children and Young People under the age of 18? (Consent from Parent, Carer or Guardian will be required)</w:t>
            </w:r>
          </w:p>
        </w:tc>
        <w:tc>
          <w:tcPr>
            <w:tcW w:w="850" w:type="dxa"/>
            <w:tcBorders>
              <w:top w:val="single" w:sz="4" w:space="0" w:color="00000A"/>
              <w:left w:val="single" w:sz="4" w:space="0" w:color="00000A"/>
              <w:bottom w:val="single" w:sz="4" w:space="0" w:color="00000A"/>
              <w:right w:val="single" w:sz="4" w:space="0" w:color="00000A"/>
            </w:tcBorders>
            <w:shd w:val="clear" w:color="auto" w:fill="BFBFBF"/>
            <w:tcMar>
              <w:top w:w="0" w:type="dxa"/>
              <w:left w:w="108" w:type="dxa"/>
              <w:bottom w:w="0" w:type="dxa"/>
              <w:right w:w="108" w:type="dxa"/>
            </w:tcMar>
            <w:vAlign w:val="center"/>
          </w:tcPr>
          <w:p w14:paraId="481CEA60" w14:textId="77777777" w:rsidR="00E844AC" w:rsidRDefault="00E844AC" w:rsidP="00CC37E3">
            <w:pPr>
              <w:pStyle w:val="Standard"/>
              <w:spacing w:line="480" w:lineRule="auto"/>
              <w:jc w:val="both"/>
              <w:rPr>
                <w:rFonts w:ascii="Segoe UI Symbol" w:hAnsi="Segoe UI Symbol" w:cs="Segoe UI Symbol"/>
              </w:rPr>
            </w:pPr>
            <w:r>
              <w:rPr>
                <w:rFonts w:ascii="Segoe UI Symbol" w:hAnsi="Segoe UI Symbol" w:cs="Segoe UI Symbol"/>
              </w:rPr>
              <w:t>☐</w:t>
            </w:r>
          </w:p>
        </w:tc>
        <w:tc>
          <w:tcPr>
            <w:tcW w:w="823" w:type="dxa"/>
            <w:tcBorders>
              <w:top w:val="single" w:sz="4" w:space="0" w:color="00000A"/>
              <w:left w:val="single" w:sz="4" w:space="0" w:color="00000A"/>
              <w:bottom w:val="single" w:sz="4" w:space="0" w:color="00000A"/>
              <w:right w:val="single" w:sz="4" w:space="0" w:color="00000A"/>
            </w:tcBorders>
            <w:shd w:val="clear" w:color="auto" w:fill="BFBFBF"/>
            <w:tcMar>
              <w:top w:w="0" w:type="dxa"/>
              <w:left w:w="108" w:type="dxa"/>
              <w:bottom w:w="0" w:type="dxa"/>
              <w:right w:w="108" w:type="dxa"/>
            </w:tcMar>
            <w:vAlign w:val="center"/>
          </w:tcPr>
          <w:p w14:paraId="18583893" w14:textId="77777777" w:rsidR="00E844AC" w:rsidRDefault="00E844AC" w:rsidP="00CC37E3">
            <w:pPr>
              <w:pStyle w:val="Standard"/>
              <w:spacing w:line="480" w:lineRule="auto"/>
              <w:jc w:val="both"/>
              <w:rPr>
                <w:rFonts w:ascii="Segoe UI Symbol" w:hAnsi="Segoe UI Symbol" w:cs="Segoe UI Symbol"/>
              </w:rPr>
            </w:pPr>
            <w:r>
              <w:rPr>
                <w:rFonts w:ascii="Segoe UI Symbol" w:hAnsi="Segoe UI Symbol" w:cs="Segoe UI Symbol"/>
              </w:rPr>
              <w:t>☒</w:t>
            </w:r>
          </w:p>
        </w:tc>
      </w:tr>
      <w:tr w:rsidR="00E844AC" w14:paraId="1BBCFA2C" w14:textId="77777777" w:rsidTr="00CC37E3">
        <w:trPr>
          <w:trHeight w:val="403"/>
        </w:trPr>
        <w:tc>
          <w:tcPr>
            <w:tcW w:w="8216" w:type="dxa"/>
            <w:tcBorders>
              <w:top w:val="single" w:sz="4" w:space="0" w:color="00000A"/>
              <w:left w:val="single" w:sz="4" w:space="0" w:color="00000A"/>
              <w:bottom w:val="single" w:sz="4" w:space="0" w:color="00000A"/>
              <w:right w:val="single" w:sz="4" w:space="0" w:color="00000A"/>
            </w:tcBorders>
            <w:shd w:val="clear" w:color="auto" w:fill="F2F2F2"/>
            <w:tcMar>
              <w:top w:w="0" w:type="dxa"/>
              <w:left w:w="108" w:type="dxa"/>
              <w:bottom w:w="0" w:type="dxa"/>
              <w:right w:w="108" w:type="dxa"/>
            </w:tcMar>
            <w:vAlign w:val="center"/>
          </w:tcPr>
          <w:p w14:paraId="2465FA86" w14:textId="77777777" w:rsidR="00E844AC" w:rsidRDefault="00E844AC" w:rsidP="00CC37E3">
            <w:pPr>
              <w:pStyle w:val="Standard"/>
              <w:spacing w:line="480" w:lineRule="auto"/>
              <w:jc w:val="both"/>
            </w:pPr>
            <w:r>
              <w:t>Prisoners?</w:t>
            </w:r>
          </w:p>
        </w:tc>
        <w:tc>
          <w:tcPr>
            <w:tcW w:w="850" w:type="dxa"/>
            <w:tcBorders>
              <w:top w:val="single" w:sz="4" w:space="0" w:color="00000A"/>
              <w:left w:val="single" w:sz="4" w:space="0" w:color="00000A"/>
              <w:bottom w:val="single" w:sz="4" w:space="0" w:color="00000A"/>
              <w:right w:val="single" w:sz="4" w:space="0" w:color="00000A"/>
            </w:tcBorders>
            <w:shd w:val="clear" w:color="auto" w:fill="BFBFBF"/>
            <w:tcMar>
              <w:top w:w="0" w:type="dxa"/>
              <w:left w:w="108" w:type="dxa"/>
              <w:bottom w:w="0" w:type="dxa"/>
              <w:right w:w="108" w:type="dxa"/>
            </w:tcMar>
            <w:vAlign w:val="center"/>
          </w:tcPr>
          <w:p w14:paraId="7748BC8B" w14:textId="77777777" w:rsidR="00E844AC" w:rsidRDefault="00E844AC" w:rsidP="00CC37E3">
            <w:pPr>
              <w:pStyle w:val="Standard"/>
              <w:spacing w:line="480" w:lineRule="auto"/>
              <w:jc w:val="both"/>
              <w:rPr>
                <w:rFonts w:ascii="Segoe UI Symbol" w:hAnsi="Segoe UI Symbol" w:cs="Segoe UI Symbol"/>
              </w:rPr>
            </w:pPr>
            <w:r>
              <w:rPr>
                <w:rFonts w:ascii="Segoe UI Symbol" w:hAnsi="Segoe UI Symbol" w:cs="Segoe UI Symbol"/>
              </w:rPr>
              <w:t>☐</w:t>
            </w:r>
          </w:p>
        </w:tc>
        <w:tc>
          <w:tcPr>
            <w:tcW w:w="823" w:type="dxa"/>
            <w:tcBorders>
              <w:top w:val="single" w:sz="4" w:space="0" w:color="00000A"/>
              <w:left w:val="single" w:sz="4" w:space="0" w:color="00000A"/>
              <w:bottom w:val="single" w:sz="4" w:space="0" w:color="00000A"/>
              <w:right w:val="single" w:sz="4" w:space="0" w:color="00000A"/>
            </w:tcBorders>
            <w:shd w:val="clear" w:color="auto" w:fill="BFBFBF"/>
            <w:tcMar>
              <w:top w:w="0" w:type="dxa"/>
              <w:left w:w="108" w:type="dxa"/>
              <w:bottom w:w="0" w:type="dxa"/>
              <w:right w:w="108" w:type="dxa"/>
            </w:tcMar>
            <w:vAlign w:val="center"/>
          </w:tcPr>
          <w:p w14:paraId="3C7626D8" w14:textId="77777777" w:rsidR="00E844AC" w:rsidRDefault="00E844AC" w:rsidP="00CC37E3">
            <w:pPr>
              <w:pStyle w:val="Standard"/>
              <w:spacing w:line="480" w:lineRule="auto"/>
              <w:jc w:val="both"/>
              <w:rPr>
                <w:rFonts w:ascii="Segoe UI Symbol" w:hAnsi="Segoe UI Symbol" w:cs="Segoe UI Symbol"/>
              </w:rPr>
            </w:pPr>
            <w:r>
              <w:rPr>
                <w:rFonts w:ascii="Segoe UI Symbol" w:hAnsi="Segoe UI Symbol" w:cs="Segoe UI Symbol"/>
              </w:rPr>
              <w:t>☒</w:t>
            </w:r>
          </w:p>
        </w:tc>
      </w:tr>
      <w:tr w:rsidR="00E844AC" w14:paraId="7AC7F46A" w14:textId="77777777" w:rsidTr="00CC37E3">
        <w:trPr>
          <w:trHeight w:val="439"/>
        </w:trPr>
        <w:tc>
          <w:tcPr>
            <w:tcW w:w="8216" w:type="dxa"/>
            <w:tcBorders>
              <w:top w:val="single" w:sz="4" w:space="0" w:color="00000A"/>
              <w:left w:val="single" w:sz="4" w:space="0" w:color="00000A"/>
              <w:bottom w:val="single" w:sz="4" w:space="0" w:color="00000A"/>
              <w:right w:val="single" w:sz="4" w:space="0" w:color="00000A"/>
            </w:tcBorders>
            <w:shd w:val="clear" w:color="auto" w:fill="F2F2F2"/>
            <w:tcMar>
              <w:top w:w="0" w:type="dxa"/>
              <w:left w:w="108" w:type="dxa"/>
              <w:bottom w:w="0" w:type="dxa"/>
              <w:right w:w="108" w:type="dxa"/>
            </w:tcMar>
            <w:vAlign w:val="center"/>
          </w:tcPr>
          <w:p w14:paraId="3BD62B53" w14:textId="77777777" w:rsidR="00E844AC" w:rsidRDefault="00E844AC" w:rsidP="00CC37E3">
            <w:pPr>
              <w:pStyle w:val="Standard"/>
              <w:spacing w:line="480" w:lineRule="auto"/>
              <w:jc w:val="both"/>
            </w:pPr>
            <w:r>
              <w:t>Young offenders?</w:t>
            </w:r>
          </w:p>
        </w:tc>
        <w:tc>
          <w:tcPr>
            <w:tcW w:w="850" w:type="dxa"/>
            <w:tcBorders>
              <w:top w:val="single" w:sz="4" w:space="0" w:color="00000A"/>
              <w:left w:val="single" w:sz="4" w:space="0" w:color="00000A"/>
              <w:bottom w:val="single" w:sz="4" w:space="0" w:color="00000A"/>
              <w:right w:val="single" w:sz="4" w:space="0" w:color="00000A"/>
            </w:tcBorders>
            <w:shd w:val="clear" w:color="auto" w:fill="BFBFBF"/>
            <w:tcMar>
              <w:top w:w="0" w:type="dxa"/>
              <w:left w:w="108" w:type="dxa"/>
              <w:bottom w:w="0" w:type="dxa"/>
              <w:right w:w="108" w:type="dxa"/>
            </w:tcMar>
            <w:vAlign w:val="center"/>
          </w:tcPr>
          <w:p w14:paraId="2248D19E" w14:textId="77777777" w:rsidR="00E844AC" w:rsidRDefault="00E844AC" w:rsidP="00CC37E3">
            <w:pPr>
              <w:pStyle w:val="Standard"/>
              <w:spacing w:line="480" w:lineRule="auto"/>
              <w:jc w:val="both"/>
              <w:rPr>
                <w:rFonts w:ascii="Segoe UI Symbol" w:hAnsi="Segoe UI Symbol" w:cs="Segoe UI Symbol"/>
              </w:rPr>
            </w:pPr>
            <w:r>
              <w:rPr>
                <w:rFonts w:ascii="Segoe UI Symbol" w:hAnsi="Segoe UI Symbol" w:cs="Segoe UI Symbol"/>
              </w:rPr>
              <w:t>☐</w:t>
            </w:r>
          </w:p>
        </w:tc>
        <w:tc>
          <w:tcPr>
            <w:tcW w:w="823" w:type="dxa"/>
            <w:tcBorders>
              <w:top w:val="single" w:sz="4" w:space="0" w:color="00000A"/>
              <w:left w:val="single" w:sz="4" w:space="0" w:color="00000A"/>
              <w:bottom w:val="single" w:sz="4" w:space="0" w:color="00000A"/>
              <w:right w:val="single" w:sz="4" w:space="0" w:color="00000A"/>
            </w:tcBorders>
            <w:shd w:val="clear" w:color="auto" w:fill="BFBFBF"/>
            <w:tcMar>
              <w:top w:w="0" w:type="dxa"/>
              <w:left w:w="108" w:type="dxa"/>
              <w:bottom w:w="0" w:type="dxa"/>
              <w:right w:w="108" w:type="dxa"/>
            </w:tcMar>
            <w:vAlign w:val="center"/>
          </w:tcPr>
          <w:p w14:paraId="5E9E524B" w14:textId="77777777" w:rsidR="00E844AC" w:rsidRDefault="00E844AC" w:rsidP="00CC37E3">
            <w:pPr>
              <w:pStyle w:val="Standard"/>
              <w:spacing w:line="480" w:lineRule="auto"/>
              <w:jc w:val="both"/>
              <w:rPr>
                <w:rFonts w:ascii="Segoe UI Symbol" w:hAnsi="Segoe UI Symbol" w:cs="Segoe UI Symbol"/>
              </w:rPr>
            </w:pPr>
            <w:r>
              <w:rPr>
                <w:rFonts w:ascii="Segoe UI Symbol" w:hAnsi="Segoe UI Symbol" w:cs="Segoe UI Symbol"/>
              </w:rPr>
              <w:t>☒</w:t>
            </w:r>
          </w:p>
        </w:tc>
      </w:tr>
      <w:tr w:rsidR="00E844AC" w14:paraId="34EBF8DC" w14:textId="77777777" w:rsidTr="00CC37E3">
        <w:trPr>
          <w:trHeight w:val="403"/>
        </w:trPr>
        <w:tc>
          <w:tcPr>
            <w:tcW w:w="8216" w:type="dxa"/>
            <w:tcBorders>
              <w:top w:val="single" w:sz="4" w:space="0" w:color="00000A"/>
              <w:left w:val="single" w:sz="4" w:space="0" w:color="00000A"/>
              <w:bottom w:val="single" w:sz="4" w:space="0" w:color="00000A"/>
              <w:right w:val="single" w:sz="4" w:space="0" w:color="00000A"/>
            </w:tcBorders>
            <w:shd w:val="clear" w:color="auto" w:fill="F2F2F2"/>
            <w:tcMar>
              <w:top w:w="0" w:type="dxa"/>
              <w:left w:w="108" w:type="dxa"/>
              <w:bottom w:w="0" w:type="dxa"/>
              <w:right w:w="108" w:type="dxa"/>
            </w:tcMar>
            <w:vAlign w:val="center"/>
          </w:tcPr>
          <w:p w14:paraId="63F8794C" w14:textId="77777777" w:rsidR="00E844AC" w:rsidRDefault="00E844AC" w:rsidP="00CC37E3">
            <w:pPr>
              <w:pStyle w:val="Standard"/>
              <w:spacing w:line="480" w:lineRule="auto"/>
              <w:jc w:val="both"/>
            </w:pPr>
            <w:r>
              <w:t>Those who could be considered to have a particularly dependent relationship with the investigator or a gatekeeper?</w:t>
            </w:r>
          </w:p>
        </w:tc>
        <w:tc>
          <w:tcPr>
            <w:tcW w:w="850" w:type="dxa"/>
            <w:tcBorders>
              <w:top w:val="single" w:sz="4" w:space="0" w:color="00000A"/>
              <w:left w:val="single" w:sz="4" w:space="0" w:color="00000A"/>
              <w:bottom w:val="single" w:sz="4" w:space="0" w:color="00000A"/>
              <w:right w:val="single" w:sz="4" w:space="0" w:color="00000A"/>
            </w:tcBorders>
            <w:shd w:val="clear" w:color="auto" w:fill="BFBFBF"/>
            <w:tcMar>
              <w:top w:w="0" w:type="dxa"/>
              <w:left w:w="108" w:type="dxa"/>
              <w:bottom w:w="0" w:type="dxa"/>
              <w:right w:w="108" w:type="dxa"/>
            </w:tcMar>
            <w:vAlign w:val="center"/>
          </w:tcPr>
          <w:p w14:paraId="4E523CF0" w14:textId="77777777" w:rsidR="00E844AC" w:rsidRDefault="00E844AC" w:rsidP="00CC37E3">
            <w:pPr>
              <w:pStyle w:val="Standard"/>
              <w:spacing w:line="480" w:lineRule="auto"/>
              <w:jc w:val="both"/>
              <w:rPr>
                <w:rFonts w:ascii="Segoe UI Symbol" w:hAnsi="Segoe UI Symbol" w:cs="Segoe UI Symbol"/>
              </w:rPr>
            </w:pPr>
            <w:r>
              <w:rPr>
                <w:rFonts w:ascii="Segoe UI Symbol" w:hAnsi="Segoe UI Symbol" w:cs="Segoe UI Symbol"/>
              </w:rPr>
              <w:t>☐</w:t>
            </w:r>
          </w:p>
        </w:tc>
        <w:tc>
          <w:tcPr>
            <w:tcW w:w="823" w:type="dxa"/>
            <w:tcBorders>
              <w:top w:val="single" w:sz="4" w:space="0" w:color="00000A"/>
              <w:left w:val="single" w:sz="4" w:space="0" w:color="00000A"/>
              <w:bottom w:val="single" w:sz="4" w:space="0" w:color="00000A"/>
              <w:right w:val="single" w:sz="4" w:space="0" w:color="00000A"/>
            </w:tcBorders>
            <w:shd w:val="clear" w:color="auto" w:fill="BFBFBF"/>
            <w:tcMar>
              <w:top w:w="0" w:type="dxa"/>
              <w:left w:w="108" w:type="dxa"/>
              <w:bottom w:w="0" w:type="dxa"/>
              <w:right w:w="108" w:type="dxa"/>
            </w:tcMar>
            <w:vAlign w:val="center"/>
          </w:tcPr>
          <w:p w14:paraId="43F8A558" w14:textId="77777777" w:rsidR="00E844AC" w:rsidRDefault="00E844AC" w:rsidP="00CC37E3">
            <w:pPr>
              <w:pStyle w:val="Standard"/>
              <w:spacing w:line="480" w:lineRule="auto"/>
              <w:jc w:val="both"/>
              <w:rPr>
                <w:rFonts w:ascii="Segoe UI Symbol" w:hAnsi="Segoe UI Symbol" w:cs="Segoe UI Symbol"/>
              </w:rPr>
            </w:pPr>
            <w:r>
              <w:rPr>
                <w:rFonts w:ascii="Segoe UI Symbol" w:hAnsi="Segoe UI Symbol" w:cs="Segoe UI Symbol"/>
              </w:rPr>
              <w:t>☒</w:t>
            </w:r>
          </w:p>
        </w:tc>
      </w:tr>
      <w:tr w:rsidR="00E844AC" w14:paraId="43EF7B1A" w14:textId="77777777" w:rsidTr="00CC37E3">
        <w:trPr>
          <w:trHeight w:val="403"/>
        </w:trPr>
        <w:tc>
          <w:tcPr>
            <w:tcW w:w="8216" w:type="dxa"/>
            <w:tcBorders>
              <w:top w:val="single" w:sz="4" w:space="0" w:color="00000A"/>
              <w:left w:val="single" w:sz="4" w:space="0" w:color="00000A"/>
              <w:bottom w:val="single" w:sz="4" w:space="0" w:color="00000A"/>
              <w:right w:val="single" w:sz="4" w:space="0" w:color="00000A"/>
            </w:tcBorders>
            <w:shd w:val="clear" w:color="auto" w:fill="F2F2F2"/>
            <w:tcMar>
              <w:top w:w="0" w:type="dxa"/>
              <w:left w:w="108" w:type="dxa"/>
              <w:bottom w:w="0" w:type="dxa"/>
              <w:right w:w="108" w:type="dxa"/>
            </w:tcMar>
            <w:vAlign w:val="center"/>
          </w:tcPr>
          <w:p w14:paraId="5BB6EC3B" w14:textId="77777777" w:rsidR="00E844AC" w:rsidRDefault="00E844AC" w:rsidP="00CC37E3">
            <w:pPr>
              <w:pStyle w:val="Standard"/>
              <w:spacing w:line="480" w:lineRule="auto"/>
              <w:jc w:val="both"/>
            </w:pPr>
            <w:r>
              <w:t>People engaged in illegal activities?</w:t>
            </w:r>
          </w:p>
        </w:tc>
        <w:tc>
          <w:tcPr>
            <w:tcW w:w="850" w:type="dxa"/>
            <w:tcBorders>
              <w:top w:val="single" w:sz="4" w:space="0" w:color="00000A"/>
              <w:left w:val="single" w:sz="4" w:space="0" w:color="00000A"/>
              <w:bottom w:val="single" w:sz="4" w:space="0" w:color="00000A"/>
              <w:right w:val="single" w:sz="4" w:space="0" w:color="00000A"/>
            </w:tcBorders>
            <w:shd w:val="clear" w:color="auto" w:fill="BFBFBF"/>
            <w:tcMar>
              <w:top w:w="0" w:type="dxa"/>
              <w:left w:w="108" w:type="dxa"/>
              <w:bottom w:w="0" w:type="dxa"/>
              <w:right w:w="108" w:type="dxa"/>
            </w:tcMar>
            <w:vAlign w:val="center"/>
          </w:tcPr>
          <w:p w14:paraId="13918B3F" w14:textId="77777777" w:rsidR="00E844AC" w:rsidRDefault="00E844AC" w:rsidP="00CC37E3">
            <w:pPr>
              <w:pStyle w:val="Standard"/>
              <w:spacing w:line="480" w:lineRule="auto"/>
              <w:jc w:val="both"/>
              <w:rPr>
                <w:rFonts w:ascii="Segoe UI Symbol" w:hAnsi="Segoe UI Symbol" w:cs="Segoe UI Symbol"/>
              </w:rPr>
            </w:pPr>
            <w:r>
              <w:rPr>
                <w:rFonts w:ascii="Segoe UI Symbol" w:hAnsi="Segoe UI Symbol" w:cs="Segoe UI Symbol"/>
              </w:rPr>
              <w:t>☐</w:t>
            </w:r>
          </w:p>
        </w:tc>
        <w:tc>
          <w:tcPr>
            <w:tcW w:w="823" w:type="dxa"/>
            <w:tcBorders>
              <w:top w:val="single" w:sz="4" w:space="0" w:color="00000A"/>
              <w:left w:val="single" w:sz="4" w:space="0" w:color="00000A"/>
              <w:bottom w:val="single" w:sz="4" w:space="0" w:color="00000A"/>
              <w:right w:val="single" w:sz="4" w:space="0" w:color="00000A"/>
            </w:tcBorders>
            <w:shd w:val="clear" w:color="auto" w:fill="BFBFBF"/>
            <w:tcMar>
              <w:top w:w="0" w:type="dxa"/>
              <w:left w:w="108" w:type="dxa"/>
              <w:bottom w:w="0" w:type="dxa"/>
              <w:right w:w="108" w:type="dxa"/>
            </w:tcMar>
            <w:vAlign w:val="center"/>
          </w:tcPr>
          <w:p w14:paraId="5197B45F" w14:textId="77777777" w:rsidR="00E844AC" w:rsidRDefault="00E844AC" w:rsidP="00CC37E3">
            <w:pPr>
              <w:pStyle w:val="Standard"/>
              <w:spacing w:line="480" w:lineRule="auto"/>
              <w:jc w:val="both"/>
              <w:rPr>
                <w:rFonts w:ascii="Segoe UI Symbol" w:hAnsi="Segoe UI Symbol" w:cs="Segoe UI Symbol"/>
              </w:rPr>
            </w:pPr>
            <w:r>
              <w:rPr>
                <w:rFonts w:ascii="Segoe UI Symbol" w:hAnsi="Segoe UI Symbol" w:cs="Segoe UI Symbol"/>
              </w:rPr>
              <w:t>☒</w:t>
            </w:r>
          </w:p>
        </w:tc>
      </w:tr>
      <w:tr w:rsidR="00E844AC" w14:paraId="7714EF76" w14:textId="77777777" w:rsidTr="00CC37E3">
        <w:trPr>
          <w:trHeight w:val="403"/>
        </w:trPr>
        <w:tc>
          <w:tcPr>
            <w:tcW w:w="8216" w:type="dxa"/>
            <w:tcBorders>
              <w:top w:val="single" w:sz="4" w:space="0" w:color="00000A"/>
              <w:left w:val="single" w:sz="4" w:space="0" w:color="00000A"/>
              <w:bottom w:val="single" w:sz="4" w:space="0" w:color="00000A"/>
              <w:right w:val="single" w:sz="4" w:space="0" w:color="00000A"/>
            </w:tcBorders>
            <w:shd w:val="clear" w:color="auto" w:fill="F2F2F2"/>
            <w:tcMar>
              <w:top w:w="0" w:type="dxa"/>
              <w:left w:w="108" w:type="dxa"/>
              <w:bottom w:w="0" w:type="dxa"/>
              <w:right w:w="108" w:type="dxa"/>
            </w:tcMar>
            <w:vAlign w:val="center"/>
          </w:tcPr>
          <w:p w14:paraId="55525F13" w14:textId="77777777" w:rsidR="00E844AC" w:rsidRDefault="00E844AC" w:rsidP="00CC37E3">
            <w:pPr>
              <w:pStyle w:val="Standard"/>
              <w:spacing w:line="480" w:lineRule="auto"/>
              <w:jc w:val="both"/>
            </w:pPr>
            <w:r>
              <w:t>Others (please identify specifically any group who may be unable to give consent) please indicate here and tick the appropriate box.</w:t>
            </w:r>
          </w:p>
          <w:p w14:paraId="54163272" w14:textId="77777777" w:rsidR="00E844AC" w:rsidRDefault="00E844AC" w:rsidP="00CC37E3">
            <w:pPr>
              <w:pStyle w:val="Standard"/>
              <w:spacing w:line="480" w:lineRule="auto"/>
              <w:jc w:val="both"/>
            </w:pPr>
          </w:p>
        </w:tc>
        <w:tc>
          <w:tcPr>
            <w:tcW w:w="850" w:type="dxa"/>
            <w:vMerge w:val="restart"/>
            <w:tcBorders>
              <w:top w:val="single" w:sz="4" w:space="0" w:color="00000A"/>
              <w:left w:val="single" w:sz="4" w:space="0" w:color="00000A"/>
              <w:bottom w:val="single" w:sz="4" w:space="0" w:color="00000A"/>
              <w:right w:val="single" w:sz="4" w:space="0" w:color="00000A"/>
            </w:tcBorders>
            <w:shd w:val="clear" w:color="auto" w:fill="BFBFBF"/>
            <w:tcMar>
              <w:top w:w="0" w:type="dxa"/>
              <w:left w:w="108" w:type="dxa"/>
              <w:bottom w:w="0" w:type="dxa"/>
              <w:right w:w="108" w:type="dxa"/>
            </w:tcMar>
            <w:vAlign w:val="center"/>
          </w:tcPr>
          <w:p w14:paraId="729A1162" w14:textId="77777777" w:rsidR="00E844AC" w:rsidRDefault="00E844AC" w:rsidP="00CC37E3">
            <w:pPr>
              <w:pStyle w:val="Standard"/>
              <w:spacing w:line="480" w:lineRule="auto"/>
              <w:jc w:val="both"/>
              <w:rPr>
                <w:rFonts w:ascii="Segoe UI Symbol" w:hAnsi="Segoe UI Symbol" w:cs="Segoe UI Symbol"/>
              </w:rPr>
            </w:pPr>
            <w:r>
              <w:rPr>
                <w:rFonts w:ascii="Segoe UI Symbol" w:hAnsi="Segoe UI Symbol" w:cs="Segoe UI Symbol"/>
              </w:rPr>
              <w:t>☐</w:t>
            </w:r>
          </w:p>
        </w:tc>
        <w:tc>
          <w:tcPr>
            <w:tcW w:w="823" w:type="dxa"/>
            <w:vMerge w:val="restart"/>
            <w:tcBorders>
              <w:top w:val="single" w:sz="4" w:space="0" w:color="00000A"/>
              <w:left w:val="single" w:sz="4" w:space="0" w:color="00000A"/>
              <w:bottom w:val="single" w:sz="4" w:space="0" w:color="00000A"/>
              <w:right w:val="single" w:sz="4" w:space="0" w:color="00000A"/>
            </w:tcBorders>
            <w:shd w:val="clear" w:color="auto" w:fill="BFBFBF"/>
            <w:tcMar>
              <w:top w:w="0" w:type="dxa"/>
              <w:left w:w="108" w:type="dxa"/>
              <w:bottom w:w="0" w:type="dxa"/>
              <w:right w:w="108" w:type="dxa"/>
            </w:tcMar>
            <w:vAlign w:val="center"/>
          </w:tcPr>
          <w:p w14:paraId="1B99D1DE" w14:textId="77777777" w:rsidR="00E844AC" w:rsidRDefault="00E844AC" w:rsidP="00CC37E3">
            <w:pPr>
              <w:pStyle w:val="Standard"/>
              <w:spacing w:line="480" w:lineRule="auto"/>
              <w:jc w:val="both"/>
              <w:rPr>
                <w:rFonts w:ascii="Segoe UI Symbol" w:hAnsi="Segoe UI Symbol" w:cs="Segoe UI Symbol"/>
              </w:rPr>
            </w:pPr>
            <w:r>
              <w:rPr>
                <w:rFonts w:ascii="Segoe UI Symbol" w:hAnsi="Segoe UI Symbol" w:cs="Segoe UI Symbol"/>
              </w:rPr>
              <w:t>☒</w:t>
            </w:r>
          </w:p>
        </w:tc>
      </w:tr>
      <w:tr w:rsidR="00E844AC" w14:paraId="661C008E" w14:textId="77777777" w:rsidTr="00CC37E3">
        <w:trPr>
          <w:trHeight w:val="403"/>
        </w:trPr>
        <w:tc>
          <w:tcPr>
            <w:tcW w:w="8216" w:type="dxa"/>
            <w:tcBorders>
              <w:top w:val="single" w:sz="4" w:space="0" w:color="00000A"/>
              <w:left w:val="single" w:sz="4" w:space="0" w:color="00000A"/>
              <w:bottom w:val="single" w:sz="4" w:space="0" w:color="00000A"/>
              <w:right w:val="single" w:sz="4" w:space="0" w:color="00000A"/>
            </w:tcBorders>
            <w:shd w:val="clear" w:color="auto" w:fill="FFFFFF"/>
            <w:tcMar>
              <w:top w:w="0" w:type="dxa"/>
              <w:left w:w="108" w:type="dxa"/>
              <w:bottom w:w="0" w:type="dxa"/>
              <w:right w:w="108" w:type="dxa"/>
            </w:tcMar>
            <w:vAlign w:val="center"/>
          </w:tcPr>
          <w:p w14:paraId="79337C72" w14:textId="77777777" w:rsidR="00E844AC" w:rsidRDefault="00E844AC" w:rsidP="00CC37E3">
            <w:pPr>
              <w:pStyle w:val="Standard"/>
              <w:spacing w:line="480" w:lineRule="auto"/>
              <w:jc w:val="both"/>
            </w:pPr>
            <w:r>
              <w:t>Other – please indicate here:</w:t>
            </w:r>
          </w:p>
          <w:p w14:paraId="473A27E9" w14:textId="77777777" w:rsidR="00E844AC" w:rsidRDefault="00E844AC" w:rsidP="00CC37E3">
            <w:pPr>
              <w:pStyle w:val="Standard"/>
              <w:spacing w:line="480" w:lineRule="auto"/>
              <w:jc w:val="both"/>
            </w:pPr>
          </w:p>
          <w:p w14:paraId="1D19F149" w14:textId="77777777" w:rsidR="00E844AC" w:rsidRDefault="00E844AC" w:rsidP="00CC37E3">
            <w:pPr>
              <w:pStyle w:val="Standard"/>
              <w:spacing w:line="480" w:lineRule="auto"/>
              <w:jc w:val="both"/>
            </w:pPr>
          </w:p>
          <w:p w14:paraId="074A369E" w14:textId="77777777" w:rsidR="00E844AC" w:rsidRDefault="00E844AC" w:rsidP="00CC37E3">
            <w:pPr>
              <w:pStyle w:val="Standard"/>
              <w:spacing w:line="480" w:lineRule="auto"/>
              <w:jc w:val="both"/>
            </w:pPr>
          </w:p>
          <w:p w14:paraId="451E0E9C" w14:textId="77777777" w:rsidR="00E844AC" w:rsidRDefault="00E844AC" w:rsidP="00CC37E3">
            <w:pPr>
              <w:pStyle w:val="Standard"/>
              <w:spacing w:line="480" w:lineRule="auto"/>
              <w:jc w:val="both"/>
            </w:pPr>
            <w:r>
              <w:t>(this box should expand as you type)</w:t>
            </w:r>
          </w:p>
        </w:tc>
        <w:tc>
          <w:tcPr>
            <w:tcW w:w="850" w:type="dxa"/>
            <w:vMerge/>
            <w:tcBorders>
              <w:top w:val="single" w:sz="4" w:space="0" w:color="00000A"/>
              <w:left w:val="single" w:sz="4" w:space="0" w:color="00000A"/>
              <w:bottom w:val="single" w:sz="4" w:space="0" w:color="00000A"/>
              <w:right w:val="single" w:sz="4" w:space="0" w:color="00000A"/>
            </w:tcBorders>
            <w:shd w:val="clear" w:color="auto" w:fill="BFBFBF"/>
            <w:tcMar>
              <w:top w:w="0" w:type="dxa"/>
              <w:left w:w="108" w:type="dxa"/>
              <w:bottom w:w="0" w:type="dxa"/>
              <w:right w:w="108" w:type="dxa"/>
            </w:tcMar>
            <w:vAlign w:val="center"/>
          </w:tcPr>
          <w:p w14:paraId="2D234DE4" w14:textId="77777777" w:rsidR="00E844AC" w:rsidRDefault="00E844AC" w:rsidP="00CC37E3"/>
        </w:tc>
        <w:tc>
          <w:tcPr>
            <w:tcW w:w="823" w:type="dxa"/>
            <w:vMerge/>
            <w:tcBorders>
              <w:top w:val="single" w:sz="4" w:space="0" w:color="00000A"/>
              <w:left w:val="single" w:sz="4" w:space="0" w:color="00000A"/>
              <w:bottom w:val="single" w:sz="4" w:space="0" w:color="00000A"/>
              <w:right w:val="single" w:sz="4" w:space="0" w:color="00000A"/>
            </w:tcBorders>
            <w:shd w:val="clear" w:color="auto" w:fill="BFBFBF"/>
            <w:tcMar>
              <w:top w:w="0" w:type="dxa"/>
              <w:left w:w="108" w:type="dxa"/>
              <w:bottom w:w="0" w:type="dxa"/>
              <w:right w:w="108" w:type="dxa"/>
            </w:tcMar>
            <w:vAlign w:val="center"/>
          </w:tcPr>
          <w:p w14:paraId="3E6FE7CA" w14:textId="77777777" w:rsidR="00E844AC" w:rsidRDefault="00E844AC" w:rsidP="00CC37E3"/>
        </w:tc>
      </w:tr>
    </w:tbl>
    <w:p w14:paraId="5B4E2F10" w14:textId="77777777" w:rsidR="00E844AC" w:rsidRDefault="00E844AC" w:rsidP="00E844AC">
      <w:pPr>
        <w:pStyle w:val="Standard"/>
        <w:spacing w:line="480" w:lineRule="auto"/>
        <w:jc w:val="both"/>
      </w:pPr>
    </w:p>
    <w:tbl>
      <w:tblPr>
        <w:tblW w:w="9889" w:type="dxa"/>
        <w:tblInd w:w="-108" w:type="dxa"/>
        <w:tblLayout w:type="fixed"/>
        <w:tblCellMar>
          <w:left w:w="10" w:type="dxa"/>
          <w:right w:w="10" w:type="dxa"/>
        </w:tblCellMar>
        <w:tblLook w:val="04A0" w:firstRow="1" w:lastRow="0" w:firstColumn="1" w:lastColumn="0" w:noHBand="0" w:noVBand="1"/>
      </w:tblPr>
      <w:tblGrid>
        <w:gridCol w:w="6510"/>
        <w:gridCol w:w="3379"/>
      </w:tblGrid>
      <w:tr w:rsidR="00E844AC" w14:paraId="29E90FA2" w14:textId="77777777" w:rsidTr="00CC37E3">
        <w:trPr>
          <w:trHeight w:val="403"/>
        </w:trPr>
        <w:tc>
          <w:tcPr>
            <w:tcW w:w="9889" w:type="dxa"/>
            <w:gridSpan w:val="2"/>
            <w:tcBorders>
              <w:top w:val="single" w:sz="4" w:space="0" w:color="00000A"/>
              <w:left w:val="single" w:sz="4" w:space="0" w:color="00000A"/>
              <w:bottom w:val="single" w:sz="4" w:space="0" w:color="00000A"/>
              <w:right w:val="single" w:sz="4" w:space="0" w:color="00000A"/>
            </w:tcBorders>
            <w:shd w:val="clear" w:color="auto" w:fill="F2F2F2"/>
            <w:tcMar>
              <w:top w:w="0" w:type="dxa"/>
              <w:left w:w="108" w:type="dxa"/>
              <w:bottom w:w="0" w:type="dxa"/>
              <w:right w:w="108" w:type="dxa"/>
            </w:tcMar>
            <w:vAlign w:val="center"/>
          </w:tcPr>
          <w:p w14:paraId="61704CBB" w14:textId="77777777" w:rsidR="00E844AC" w:rsidRDefault="00E844AC" w:rsidP="00CC37E3">
            <w:pPr>
              <w:pStyle w:val="Standard"/>
              <w:spacing w:line="480" w:lineRule="auto"/>
              <w:jc w:val="both"/>
            </w:pPr>
            <w:r>
              <w:t>Participant numbers and source</w:t>
            </w:r>
          </w:p>
          <w:p w14:paraId="2C3C8C8F" w14:textId="77777777" w:rsidR="00E844AC" w:rsidRDefault="00E844AC" w:rsidP="00CC37E3">
            <w:pPr>
              <w:pStyle w:val="Standard"/>
              <w:spacing w:line="480" w:lineRule="auto"/>
              <w:jc w:val="both"/>
            </w:pPr>
            <w:r>
              <w:t xml:space="preserve">Provide an estimate of the expected number of participants. How will you identify participants and </w:t>
            </w:r>
            <w:r>
              <w:lastRenderedPageBreak/>
              <w:t>how will they be recruited?</w:t>
            </w:r>
          </w:p>
        </w:tc>
      </w:tr>
      <w:tr w:rsidR="00E844AC" w14:paraId="1BA59E89" w14:textId="77777777" w:rsidTr="00CC37E3">
        <w:trPr>
          <w:trHeight w:val="403"/>
        </w:trPr>
        <w:tc>
          <w:tcPr>
            <w:tcW w:w="6510" w:type="dxa"/>
            <w:tcBorders>
              <w:top w:val="single" w:sz="4" w:space="0" w:color="00000A"/>
              <w:left w:val="single" w:sz="4" w:space="0" w:color="00000A"/>
              <w:bottom w:val="single" w:sz="4" w:space="0" w:color="00000A"/>
              <w:right w:val="single" w:sz="4" w:space="0" w:color="00000A"/>
            </w:tcBorders>
            <w:shd w:val="clear" w:color="auto" w:fill="F2F2F2"/>
            <w:tcMar>
              <w:top w:w="0" w:type="dxa"/>
              <w:left w:w="108" w:type="dxa"/>
              <w:bottom w:w="0" w:type="dxa"/>
              <w:right w:w="108" w:type="dxa"/>
            </w:tcMar>
            <w:vAlign w:val="center"/>
          </w:tcPr>
          <w:p w14:paraId="6D0990D7" w14:textId="77777777" w:rsidR="00E844AC" w:rsidRDefault="00E844AC" w:rsidP="00CC37E3">
            <w:pPr>
              <w:pStyle w:val="Standard"/>
              <w:spacing w:line="480" w:lineRule="auto"/>
              <w:jc w:val="both"/>
            </w:pPr>
            <w:r>
              <w:lastRenderedPageBreak/>
              <w:t>How many participants are expected?</w:t>
            </w:r>
          </w:p>
          <w:p w14:paraId="230683E4" w14:textId="77777777" w:rsidR="00E844AC" w:rsidRDefault="00E844AC" w:rsidP="00CC37E3">
            <w:pPr>
              <w:pStyle w:val="Standard"/>
              <w:spacing w:line="480" w:lineRule="auto"/>
              <w:jc w:val="both"/>
            </w:pPr>
          </w:p>
        </w:tc>
        <w:tc>
          <w:tcPr>
            <w:tcW w:w="3379" w:type="dxa"/>
            <w:tcBorders>
              <w:top w:val="single" w:sz="4" w:space="0" w:color="00000A"/>
              <w:left w:val="single" w:sz="4" w:space="0" w:color="00000A"/>
              <w:bottom w:val="single" w:sz="4" w:space="0" w:color="00000A"/>
              <w:right w:val="single" w:sz="4" w:space="0" w:color="00000A"/>
            </w:tcBorders>
            <w:shd w:val="clear" w:color="auto" w:fill="FFFFFF"/>
            <w:tcMar>
              <w:top w:w="0" w:type="dxa"/>
              <w:left w:w="108" w:type="dxa"/>
              <w:bottom w:w="0" w:type="dxa"/>
              <w:right w:w="108" w:type="dxa"/>
            </w:tcMar>
            <w:vAlign w:val="center"/>
          </w:tcPr>
          <w:p w14:paraId="4BFE7800" w14:textId="77777777" w:rsidR="00E844AC" w:rsidRDefault="00E844AC" w:rsidP="00CC37E3">
            <w:pPr>
              <w:pStyle w:val="Standard"/>
              <w:spacing w:line="480" w:lineRule="auto"/>
              <w:jc w:val="both"/>
            </w:pPr>
          </w:p>
          <w:p w14:paraId="7C4E7E59" w14:textId="77777777" w:rsidR="00E844AC" w:rsidRDefault="00E844AC" w:rsidP="00CC37E3">
            <w:pPr>
              <w:pStyle w:val="Standard"/>
              <w:spacing w:line="480" w:lineRule="auto"/>
              <w:jc w:val="both"/>
            </w:pPr>
            <w:r>
              <w:t>N/A</w:t>
            </w:r>
          </w:p>
          <w:p w14:paraId="6A52212D" w14:textId="77777777" w:rsidR="00E844AC" w:rsidRDefault="00E844AC" w:rsidP="00CC37E3">
            <w:pPr>
              <w:pStyle w:val="Standard"/>
              <w:spacing w:line="480" w:lineRule="auto"/>
              <w:jc w:val="both"/>
            </w:pPr>
          </w:p>
          <w:p w14:paraId="6BCFBD7F" w14:textId="77777777" w:rsidR="00E844AC" w:rsidRDefault="00E844AC" w:rsidP="00CC37E3">
            <w:pPr>
              <w:pStyle w:val="Standard"/>
              <w:spacing w:line="480" w:lineRule="auto"/>
              <w:jc w:val="both"/>
            </w:pPr>
            <w:r>
              <w:t>(this box should expand as you type)</w:t>
            </w:r>
          </w:p>
        </w:tc>
      </w:tr>
      <w:tr w:rsidR="00E844AC" w14:paraId="426306D8" w14:textId="77777777" w:rsidTr="00CC37E3">
        <w:trPr>
          <w:trHeight w:val="403"/>
        </w:trPr>
        <w:tc>
          <w:tcPr>
            <w:tcW w:w="6510" w:type="dxa"/>
            <w:tcBorders>
              <w:top w:val="single" w:sz="4" w:space="0" w:color="00000A"/>
              <w:left w:val="single" w:sz="4" w:space="0" w:color="00000A"/>
              <w:bottom w:val="single" w:sz="4" w:space="0" w:color="00000A"/>
              <w:right w:val="single" w:sz="4" w:space="0" w:color="00000A"/>
            </w:tcBorders>
            <w:shd w:val="clear" w:color="auto" w:fill="F2F2F2"/>
            <w:tcMar>
              <w:top w:w="0" w:type="dxa"/>
              <w:left w:w="108" w:type="dxa"/>
              <w:bottom w:w="0" w:type="dxa"/>
              <w:right w:w="108" w:type="dxa"/>
            </w:tcMar>
            <w:vAlign w:val="center"/>
          </w:tcPr>
          <w:p w14:paraId="3BBFA8BD" w14:textId="77777777" w:rsidR="00E844AC" w:rsidRDefault="00E844AC" w:rsidP="00CC37E3">
            <w:pPr>
              <w:pStyle w:val="Standard"/>
              <w:spacing w:line="480" w:lineRule="auto"/>
              <w:jc w:val="both"/>
            </w:pPr>
            <w:r>
              <w:t>Who will the participants be?</w:t>
            </w:r>
          </w:p>
          <w:p w14:paraId="42B932A0" w14:textId="77777777" w:rsidR="00E844AC" w:rsidRDefault="00E844AC" w:rsidP="00CC37E3">
            <w:pPr>
              <w:pStyle w:val="Standard"/>
              <w:spacing w:line="480" w:lineRule="auto"/>
              <w:jc w:val="both"/>
            </w:pPr>
          </w:p>
        </w:tc>
        <w:tc>
          <w:tcPr>
            <w:tcW w:w="3379" w:type="dxa"/>
            <w:tcBorders>
              <w:top w:val="single" w:sz="4" w:space="0" w:color="00000A"/>
              <w:left w:val="single" w:sz="4" w:space="0" w:color="00000A"/>
              <w:bottom w:val="single" w:sz="4" w:space="0" w:color="00000A"/>
              <w:right w:val="single" w:sz="4" w:space="0" w:color="00000A"/>
            </w:tcBorders>
            <w:shd w:val="clear" w:color="auto" w:fill="FFFFFF"/>
            <w:tcMar>
              <w:top w:w="0" w:type="dxa"/>
              <w:left w:w="108" w:type="dxa"/>
              <w:bottom w:w="0" w:type="dxa"/>
              <w:right w:w="108" w:type="dxa"/>
            </w:tcMar>
            <w:vAlign w:val="center"/>
          </w:tcPr>
          <w:p w14:paraId="55D80767" w14:textId="77777777" w:rsidR="00E844AC" w:rsidRDefault="00E844AC" w:rsidP="00CC37E3">
            <w:pPr>
              <w:pStyle w:val="Standard"/>
              <w:spacing w:line="480" w:lineRule="auto"/>
              <w:jc w:val="both"/>
            </w:pPr>
          </w:p>
          <w:p w14:paraId="5BA0EE1B" w14:textId="77777777" w:rsidR="00E844AC" w:rsidRDefault="00E844AC" w:rsidP="00CC37E3">
            <w:pPr>
              <w:pStyle w:val="Standard"/>
              <w:spacing w:line="480" w:lineRule="auto"/>
              <w:jc w:val="both"/>
            </w:pPr>
            <w:r>
              <w:t>N/A</w:t>
            </w:r>
          </w:p>
          <w:p w14:paraId="47DB6D08" w14:textId="77777777" w:rsidR="00E844AC" w:rsidRDefault="00E844AC" w:rsidP="00CC37E3">
            <w:pPr>
              <w:pStyle w:val="Standard"/>
              <w:spacing w:line="480" w:lineRule="auto"/>
              <w:jc w:val="both"/>
            </w:pPr>
          </w:p>
          <w:p w14:paraId="47F2A2F9" w14:textId="77777777" w:rsidR="00E844AC" w:rsidRDefault="00E844AC" w:rsidP="00CC37E3">
            <w:pPr>
              <w:pStyle w:val="Standard"/>
              <w:spacing w:line="480" w:lineRule="auto"/>
              <w:jc w:val="both"/>
            </w:pPr>
            <w:r>
              <w:t>(this box should expand as you type)</w:t>
            </w:r>
          </w:p>
        </w:tc>
      </w:tr>
      <w:tr w:rsidR="00E844AC" w14:paraId="4286091F" w14:textId="77777777" w:rsidTr="00CC37E3">
        <w:trPr>
          <w:trHeight w:val="403"/>
        </w:trPr>
        <w:tc>
          <w:tcPr>
            <w:tcW w:w="6510" w:type="dxa"/>
            <w:tcBorders>
              <w:top w:val="single" w:sz="4" w:space="0" w:color="00000A"/>
              <w:left w:val="single" w:sz="4" w:space="0" w:color="00000A"/>
              <w:bottom w:val="single" w:sz="4" w:space="0" w:color="00000A"/>
              <w:right w:val="single" w:sz="4" w:space="0" w:color="00000A"/>
            </w:tcBorders>
            <w:shd w:val="clear" w:color="auto" w:fill="F2F2F2"/>
            <w:tcMar>
              <w:top w:w="0" w:type="dxa"/>
              <w:left w:w="108" w:type="dxa"/>
              <w:bottom w:w="0" w:type="dxa"/>
              <w:right w:w="108" w:type="dxa"/>
            </w:tcMar>
            <w:vAlign w:val="center"/>
          </w:tcPr>
          <w:p w14:paraId="6C0A64E2" w14:textId="77777777" w:rsidR="00E844AC" w:rsidRDefault="00E844AC" w:rsidP="00CC37E3">
            <w:pPr>
              <w:pStyle w:val="Standard"/>
              <w:spacing w:line="480" w:lineRule="auto"/>
              <w:jc w:val="both"/>
            </w:pPr>
            <w:r>
              <w:t>How will you identify the participants?</w:t>
            </w:r>
          </w:p>
        </w:tc>
        <w:tc>
          <w:tcPr>
            <w:tcW w:w="3379" w:type="dxa"/>
            <w:tcBorders>
              <w:top w:val="single" w:sz="4" w:space="0" w:color="00000A"/>
              <w:left w:val="single" w:sz="4" w:space="0" w:color="00000A"/>
              <w:bottom w:val="single" w:sz="4" w:space="0" w:color="00000A"/>
              <w:right w:val="single" w:sz="4" w:space="0" w:color="00000A"/>
            </w:tcBorders>
            <w:shd w:val="clear" w:color="auto" w:fill="FFFFFF"/>
            <w:tcMar>
              <w:top w:w="0" w:type="dxa"/>
              <w:left w:w="108" w:type="dxa"/>
              <w:bottom w:w="0" w:type="dxa"/>
              <w:right w:w="108" w:type="dxa"/>
            </w:tcMar>
            <w:vAlign w:val="center"/>
          </w:tcPr>
          <w:p w14:paraId="65CD18D4" w14:textId="77777777" w:rsidR="00E844AC" w:rsidRDefault="00E844AC" w:rsidP="00CC37E3">
            <w:pPr>
              <w:pStyle w:val="Standard"/>
              <w:spacing w:line="480" w:lineRule="auto"/>
              <w:jc w:val="both"/>
            </w:pPr>
          </w:p>
          <w:p w14:paraId="083E580F" w14:textId="77777777" w:rsidR="00E844AC" w:rsidRDefault="00E844AC" w:rsidP="00CC37E3">
            <w:pPr>
              <w:pStyle w:val="Standard"/>
              <w:spacing w:line="480" w:lineRule="auto"/>
              <w:jc w:val="both"/>
            </w:pPr>
            <w:r>
              <w:t>N/A</w:t>
            </w:r>
          </w:p>
          <w:p w14:paraId="5AC4DF29" w14:textId="77777777" w:rsidR="00E844AC" w:rsidRDefault="00E844AC" w:rsidP="00CC37E3">
            <w:pPr>
              <w:pStyle w:val="Standard"/>
              <w:spacing w:line="480" w:lineRule="auto"/>
              <w:jc w:val="both"/>
            </w:pPr>
          </w:p>
          <w:p w14:paraId="4DB20C13" w14:textId="77777777" w:rsidR="00E844AC" w:rsidRDefault="00E844AC" w:rsidP="00CC37E3">
            <w:pPr>
              <w:pStyle w:val="Standard"/>
              <w:spacing w:line="480" w:lineRule="auto"/>
              <w:jc w:val="both"/>
            </w:pPr>
            <w:r>
              <w:t>(this box should expand as you type)</w:t>
            </w:r>
          </w:p>
        </w:tc>
      </w:tr>
    </w:tbl>
    <w:p w14:paraId="2B18CA65" w14:textId="77777777" w:rsidR="00E844AC" w:rsidRDefault="00E844AC" w:rsidP="00E844AC">
      <w:pPr>
        <w:pStyle w:val="Standard"/>
        <w:spacing w:line="480" w:lineRule="auto"/>
        <w:jc w:val="both"/>
      </w:pPr>
    </w:p>
    <w:p w14:paraId="71196040" w14:textId="77777777" w:rsidR="00E844AC" w:rsidRDefault="00E844AC" w:rsidP="00E844AC">
      <w:pPr>
        <w:pStyle w:val="Standard"/>
        <w:spacing w:line="480" w:lineRule="auto"/>
        <w:jc w:val="both"/>
      </w:pPr>
    </w:p>
    <w:p w14:paraId="758E761A" w14:textId="77777777" w:rsidR="00E844AC" w:rsidRDefault="00E844AC" w:rsidP="00E844AC">
      <w:pPr>
        <w:pageBreakBefore/>
      </w:pPr>
    </w:p>
    <w:tbl>
      <w:tblPr>
        <w:tblW w:w="9889" w:type="dxa"/>
        <w:tblInd w:w="-108" w:type="dxa"/>
        <w:tblLayout w:type="fixed"/>
        <w:tblCellMar>
          <w:left w:w="10" w:type="dxa"/>
          <w:right w:w="10" w:type="dxa"/>
        </w:tblCellMar>
        <w:tblLook w:val="04A0" w:firstRow="1" w:lastRow="0" w:firstColumn="1" w:lastColumn="0" w:noHBand="0" w:noVBand="1"/>
      </w:tblPr>
      <w:tblGrid>
        <w:gridCol w:w="7224"/>
        <w:gridCol w:w="992"/>
        <w:gridCol w:w="850"/>
        <w:gridCol w:w="823"/>
      </w:tblGrid>
      <w:tr w:rsidR="00E844AC" w14:paraId="49CAC7F0" w14:textId="77777777" w:rsidTr="00CC37E3">
        <w:tc>
          <w:tcPr>
            <w:tcW w:w="7224" w:type="dxa"/>
            <w:tcBorders>
              <w:top w:val="single" w:sz="4" w:space="0" w:color="00000A"/>
              <w:left w:val="single" w:sz="4" w:space="0" w:color="00000A"/>
              <w:bottom w:val="single" w:sz="4" w:space="0" w:color="00000A"/>
              <w:right w:val="single" w:sz="4" w:space="0" w:color="00000A"/>
            </w:tcBorders>
            <w:shd w:val="clear" w:color="auto" w:fill="F2F2F2"/>
            <w:tcMar>
              <w:top w:w="0" w:type="dxa"/>
              <w:left w:w="108" w:type="dxa"/>
              <w:bottom w:w="0" w:type="dxa"/>
              <w:right w:w="108" w:type="dxa"/>
            </w:tcMar>
          </w:tcPr>
          <w:p w14:paraId="7555B136" w14:textId="77777777" w:rsidR="00E844AC" w:rsidRDefault="00E844AC" w:rsidP="00CC37E3">
            <w:pPr>
              <w:pStyle w:val="Standard"/>
              <w:spacing w:line="480" w:lineRule="auto"/>
              <w:jc w:val="both"/>
            </w:pPr>
            <w:r>
              <w:t>Information for participants:</w:t>
            </w:r>
          </w:p>
        </w:tc>
        <w:tc>
          <w:tcPr>
            <w:tcW w:w="992" w:type="dxa"/>
            <w:tcBorders>
              <w:top w:val="single" w:sz="4" w:space="0" w:color="00000A"/>
              <w:left w:val="single" w:sz="4" w:space="0" w:color="00000A"/>
              <w:bottom w:val="single" w:sz="4" w:space="0" w:color="00000A"/>
              <w:right w:val="single" w:sz="4" w:space="0" w:color="00000A"/>
            </w:tcBorders>
            <w:shd w:val="clear" w:color="auto" w:fill="F2F2F2"/>
            <w:tcMar>
              <w:top w:w="0" w:type="dxa"/>
              <w:left w:w="108" w:type="dxa"/>
              <w:bottom w:w="0" w:type="dxa"/>
              <w:right w:w="108" w:type="dxa"/>
            </w:tcMar>
            <w:vAlign w:val="bottom"/>
          </w:tcPr>
          <w:p w14:paraId="737C68DD" w14:textId="77777777" w:rsidR="00E844AC" w:rsidRDefault="00E844AC" w:rsidP="00CC37E3">
            <w:pPr>
              <w:pStyle w:val="Standard"/>
              <w:spacing w:line="480" w:lineRule="auto"/>
              <w:jc w:val="both"/>
            </w:pPr>
          </w:p>
          <w:p w14:paraId="06CFD70E" w14:textId="77777777" w:rsidR="00E844AC" w:rsidRDefault="00E844AC" w:rsidP="00CC37E3">
            <w:pPr>
              <w:pStyle w:val="Standard"/>
              <w:spacing w:line="480" w:lineRule="auto"/>
              <w:jc w:val="both"/>
            </w:pPr>
            <w:r>
              <w:t>YES</w:t>
            </w:r>
          </w:p>
        </w:tc>
        <w:tc>
          <w:tcPr>
            <w:tcW w:w="850" w:type="dxa"/>
            <w:tcBorders>
              <w:top w:val="single" w:sz="4" w:space="0" w:color="00000A"/>
              <w:left w:val="single" w:sz="4" w:space="0" w:color="00000A"/>
              <w:bottom w:val="single" w:sz="4" w:space="0" w:color="00000A"/>
              <w:right w:val="single" w:sz="4" w:space="0" w:color="00000A"/>
            </w:tcBorders>
            <w:shd w:val="clear" w:color="auto" w:fill="F2F2F2"/>
            <w:tcMar>
              <w:top w:w="0" w:type="dxa"/>
              <w:left w:w="108" w:type="dxa"/>
              <w:bottom w:w="0" w:type="dxa"/>
              <w:right w:w="108" w:type="dxa"/>
            </w:tcMar>
            <w:vAlign w:val="bottom"/>
          </w:tcPr>
          <w:p w14:paraId="6E79F5CC" w14:textId="77777777" w:rsidR="00E844AC" w:rsidRDefault="00E844AC" w:rsidP="00CC37E3">
            <w:pPr>
              <w:pStyle w:val="Standard"/>
              <w:spacing w:line="480" w:lineRule="auto"/>
              <w:jc w:val="both"/>
            </w:pPr>
            <w:r>
              <w:t>NO</w:t>
            </w:r>
          </w:p>
        </w:tc>
        <w:tc>
          <w:tcPr>
            <w:tcW w:w="823" w:type="dxa"/>
            <w:tcBorders>
              <w:top w:val="single" w:sz="4" w:space="0" w:color="00000A"/>
              <w:left w:val="single" w:sz="4" w:space="0" w:color="00000A"/>
              <w:bottom w:val="single" w:sz="4" w:space="0" w:color="00000A"/>
              <w:right w:val="single" w:sz="4" w:space="0" w:color="00000A"/>
            </w:tcBorders>
            <w:shd w:val="clear" w:color="auto" w:fill="F2F2F2"/>
            <w:tcMar>
              <w:top w:w="0" w:type="dxa"/>
              <w:left w:w="108" w:type="dxa"/>
              <w:bottom w:w="0" w:type="dxa"/>
              <w:right w:w="108" w:type="dxa"/>
            </w:tcMar>
          </w:tcPr>
          <w:p w14:paraId="57D77869" w14:textId="77777777" w:rsidR="00E844AC" w:rsidRDefault="00E844AC" w:rsidP="00CC37E3">
            <w:pPr>
              <w:pStyle w:val="Standard"/>
              <w:spacing w:line="480" w:lineRule="auto"/>
              <w:jc w:val="both"/>
            </w:pPr>
          </w:p>
          <w:p w14:paraId="0033442B" w14:textId="77777777" w:rsidR="00E844AC" w:rsidRDefault="00E844AC" w:rsidP="00CC37E3">
            <w:pPr>
              <w:pStyle w:val="Standard"/>
              <w:spacing w:line="480" w:lineRule="auto"/>
              <w:jc w:val="both"/>
            </w:pPr>
            <w:r>
              <w:t>N/A</w:t>
            </w:r>
          </w:p>
        </w:tc>
      </w:tr>
      <w:tr w:rsidR="00E844AC" w14:paraId="43559AA8" w14:textId="77777777" w:rsidTr="00CC37E3">
        <w:trPr>
          <w:trHeight w:val="439"/>
        </w:trPr>
        <w:tc>
          <w:tcPr>
            <w:tcW w:w="7224" w:type="dxa"/>
            <w:tcBorders>
              <w:top w:val="single" w:sz="4" w:space="0" w:color="00000A"/>
              <w:left w:val="single" w:sz="4" w:space="0" w:color="00000A"/>
              <w:bottom w:val="single" w:sz="4" w:space="0" w:color="00000A"/>
              <w:right w:val="single" w:sz="4" w:space="0" w:color="00000A"/>
            </w:tcBorders>
            <w:shd w:val="clear" w:color="auto" w:fill="F2F2F2"/>
            <w:tcMar>
              <w:top w:w="0" w:type="dxa"/>
              <w:left w:w="108" w:type="dxa"/>
              <w:bottom w:w="0" w:type="dxa"/>
              <w:right w:w="108" w:type="dxa"/>
            </w:tcMar>
            <w:vAlign w:val="center"/>
          </w:tcPr>
          <w:p w14:paraId="03652360" w14:textId="77777777" w:rsidR="00E844AC" w:rsidRDefault="00E844AC" w:rsidP="00CC37E3">
            <w:pPr>
              <w:pStyle w:val="Standard"/>
              <w:spacing w:line="480" w:lineRule="auto"/>
              <w:jc w:val="both"/>
            </w:pPr>
            <w:r>
              <w:t>Will you describe the main research procedures to participants in advance, so that they are informed about what to expect?</w:t>
            </w:r>
          </w:p>
        </w:tc>
        <w:tc>
          <w:tcPr>
            <w:tcW w:w="992" w:type="dxa"/>
            <w:tcBorders>
              <w:top w:val="single" w:sz="4" w:space="0" w:color="00000A"/>
              <w:left w:val="single" w:sz="4" w:space="0" w:color="00000A"/>
              <w:bottom w:val="single" w:sz="4" w:space="0" w:color="00000A"/>
              <w:right w:val="single" w:sz="4" w:space="0" w:color="00000A"/>
            </w:tcBorders>
            <w:shd w:val="clear" w:color="auto" w:fill="BFBFBF"/>
            <w:tcMar>
              <w:top w:w="0" w:type="dxa"/>
              <w:left w:w="108" w:type="dxa"/>
              <w:bottom w:w="0" w:type="dxa"/>
              <w:right w:w="108" w:type="dxa"/>
            </w:tcMar>
            <w:vAlign w:val="center"/>
          </w:tcPr>
          <w:p w14:paraId="5A0ACBED" w14:textId="77777777" w:rsidR="00E844AC" w:rsidRDefault="00E844AC" w:rsidP="00CC37E3">
            <w:pPr>
              <w:pStyle w:val="Standard"/>
              <w:spacing w:line="480" w:lineRule="auto"/>
              <w:jc w:val="both"/>
              <w:rPr>
                <w:rFonts w:ascii="Segoe UI Symbol" w:hAnsi="Segoe UI Symbol" w:cs="Segoe UI Symbol"/>
              </w:rPr>
            </w:pPr>
            <w:r>
              <w:rPr>
                <w:rFonts w:ascii="Segoe UI Symbol" w:hAnsi="Segoe UI Symbol" w:cs="Segoe UI Symbol"/>
              </w:rPr>
              <w:t>☐</w:t>
            </w:r>
          </w:p>
        </w:tc>
        <w:tc>
          <w:tcPr>
            <w:tcW w:w="850" w:type="dxa"/>
            <w:tcBorders>
              <w:top w:val="single" w:sz="4" w:space="0" w:color="00000A"/>
              <w:left w:val="single" w:sz="4" w:space="0" w:color="00000A"/>
              <w:bottom w:val="single" w:sz="4" w:space="0" w:color="00000A"/>
              <w:right w:val="single" w:sz="4" w:space="0" w:color="00000A"/>
            </w:tcBorders>
            <w:shd w:val="clear" w:color="auto" w:fill="BFBFBF"/>
            <w:tcMar>
              <w:top w:w="0" w:type="dxa"/>
              <w:left w:w="108" w:type="dxa"/>
              <w:bottom w:w="0" w:type="dxa"/>
              <w:right w:w="108" w:type="dxa"/>
            </w:tcMar>
            <w:vAlign w:val="center"/>
          </w:tcPr>
          <w:p w14:paraId="6B3E29D2" w14:textId="77777777" w:rsidR="00E844AC" w:rsidRDefault="00E844AC" w:rsidP="00CC37E3">
            <w:pPr>
              <w:pStyle w:val="Standard"/>
              <w:spacing w:line="480" w:lineRule="auto"/>
              <w:jc w:val="both"/>
              <w:rPr>
                <w:rFonts w:ascii="Segoe UI Symbol" w:hAnsi="Segoe UI Symbol" w:cs="Segoe UI Symbol"/>
              </w:rPr>
            </w:pPr>
            <w:r>
              <w:rPr>
                <w:rFonts w:ascii="Segoe UI Symbol" w:hAnsi="Segoe UI Symbol" w:cs="Segoe UI Symbol"/>
              </w:rPr>
              <w:t>☐</w:t>
            </w:r>
          </w:p>
        </w:tc>
        <w:tc>
          <w:tcPr>
            <w:tcW w:w="823" w:type="dxa"/>
            <w:tcBorders>
              <w:top w:val="single" w:sz="4" w:space="0" w:color="00000A"/>
              <w:left w:val="single" w:sz="4" w:space="0" w:color="00000A"/>
              <w:bottom w:val="single" w:sz="4" w:space="0" w:color="00000A"/>
              <w:right w:val="single" w:sz="4" w:space="0" w:color="00000A"/>
            </w:tcBorders>
            <w:shd w:val="clear" w:color="auto" w:fill="BFBFBF"/>
            <w:tcMar>
              <w:top w:w="0" w:type="dxa"/>
              <w:left w:w="108" w:type="dxa"/>
              <w:bottom w:w="0" w:type="dxa"/>
              <w:right w:w="108" w:type="dxa"/>
            </w:tcMar>
            <w:vAlign w:val="center"/>
          </w:tcPr>
          <w:p w14:paraId="4AD75E9D" w14:textId="77777777" w:rsidR="00E844AC" w:rsidRDefault="00E844AC" w:rsidP="00CC37E3">
            <w:pPr>
              <w:pStyle w:val="Standard"/>
              <w:spacing w:line="480" w:lineRule="auto"/>
              <w:jc w:val="both"/>
              <w:rPr>
                <w:rFonts w:ascii="Segoe UI Symbol" w:hAnsi="Segoe UI Symbol" w:cs="Segoe UI Symbol"/>
              </w:rPr>
            </w:pPr>
            <w:r>
              <w:rPr>
                <w:rFonts w:ascii="Segoe UI Symbol" w:hAnsi="Segoe UI Symbol" w:cs="Segoe UI Symbol"/>
              </w:rPr>
              <w:t>☒</w:t>
            </w:r>
          </w:p>
        </w:tc>
      </w:tr>
      <w:tr w:rsidR="00E844AC" w14:paraId="384B51AE" w14:textId="77777777" w:rsidTr="00CC37E3">
        <w:trPr>
          <w:trHeight w:val="403"/>
        </w:trPr>
        <w:tc>
          <w:tcPr>
            <w:tcW w:w="7224" w:type="dxa"/>
            <w:tcBorders>
              <w:top w:val="single" w:sz="4" w:space="0" w:color="00000A"/>
              <w:left w:val="single" w:sz="4" w:space="0" w:color="00000A"/>
              <w:bottom w:val="single" w:sz="4" w:space="0" w:color="00000A"/>
              <w:right w:val="single" w:sz="4" w:space="0" w:color="00000A"/>
            </w:tcBorders>
            <w:shd w:val="clear" w:color="auto" w:fill="F2F2F2"/>
            <w:tcMar>
              <w:top w:w="0" w:type="dxa"/>
              <w:left w:w="108" w:type="dxa"/>
              <w:bottom w:w="0" w:type="dxa"/>
              <w:right w:w="108" w:type="dxa"/>
            </w:tcMar>
            <w:vAlign w:val="center"/>
          </w:tcPr>
          <w:p w14:paraId="461AEEE8" w14:textId="77777777" w:rsidR="00E844AC" w:rsidRDefault="00E844AC" w:rsidP="00CC37E3">
            <w:pPr>
              <w:pStyle w:val="Standard"/>
              <w:spacing w:line="480" w:lineRule="auto"/>
              <w:jc w:val="both"/>
            </w:pPr>
            <w:r>
              <w:t>Will you tell participants that their participation is voluntary?</w:t>
            </w:r>
          </w:p>
        </w:tc>
        <w:tc>
          <w:tcPr>
            <w:tcW w:w="992" w:type="dxa"/>
            <w:tcBorders>
              <w:top w:val="single" w:sz="4" w:space="0" w:color="00000A"/>
              <w:left w:val="single" w:sz="4" w:space="0" w:color="00000A"/>
              <w:bottom w:val="single" w:sz="4" w:space="0" w:color="00000A"/>
              <w:right w:val="single" w:sz="4" w:space="0" w:color="00000A"/>
            </w:tcBorders>
            <w:shd w:val="clear" w:color="auto" w:fill="BFBFBF"/>
            <w:tcMar>
              <w:top w:w="0" w:type="dxa"/>
              <w:left w:w="108" w:type="dxa"/>
              <w:bottom w:w="0" w:type="dxa"/>
              <w:right w:w="108" w:type="dxa"/>
            </w:tcMar>
            <w:vAlign w:val="center"/>
          </w:tcPr>
          <w:p w14:paraId="124C05E3" w14:textId="77777777" w:rsidR="00E844AC" w:rsidRDefault="00E844AC" w:rsidP="00CC37E3">
            <w:pPr>
              <w:pStyle w:val="Standard"/>
              <w:spacing w:line="480" w:lineRule="auto"/>
              <w:jc w:val="both"/>
              <w:rPr>
                <w:rFonts w:ascii="Segoe UI Symbol" w:hAnsi="Segoe UI Symbol" w:cs="Segoe UI Symbol"/>
              </w:rPr>
            </w:pPr>
            <w:r>
              <w:rPr>
                <w:rFonts w:ascii="Segoe UI Symbol" w:hAnsi="Segoe UI Symbol" w:cs="Segoe UI Symbol"/>
              </w:rPr>
              <w:t>☐</w:t>
            </w:r>
          </w:p>
        </w:tc>
        <w:tc>
          <w:tcPr>
            <w:tcW w:w="850" w:type="dxa"/>
            <w:tcBorders>
              <w:top w:val="single" w:sz="4" w:space="0" w:color="00000A"/>
              <w:left w:val="single" w:sz="4" w:space="0" w:color="00000A"/>
              <w:bottom w:val="single" w:sz="4" w:space="0" w:color="00000A"/>
              <w:right w:val="single" w:sz="4" w:space="0" w:color="00000A"/>
            </w:tcBorders>
            <w:shd w:val="clear" w:color="auto" w:fill="BFBFBF"/>
            <w:tcMar>
              <w:top w:w="0" w:type="dxa"/>
              <w:left w:w="108" w:type="dxa"/>
              <w:bottom w:w="0" w:type="dxa"/>
              <w:right w:w="108" w:type="dxa"/>
            </w:tcMar>
            <w:vAlign w:val="center"/>
          </w:tcPr>
          <w:p w14:paraId="098A9382" w14:textId="77777777" w:rsidR="00E844AC" w:rsidRDefault="00E844AC" w:rsidP="00CC37E3">
            <w:pPr>
              <w:pStyle w:val="Standard"/>
              <w:spacing w:line="480" w:lineRule="auto"/>
              <w:jc w:val="both"/>
              <w:rPr>
                <w:rFonts w:ascii="Segoe UI Symbol" w:hAnsi="Segoe UI Symbol" w:cs="Segoe UI Symbol"/>
              </w:rPr>
            </w:pPr>
            <w:r>
              <w:rPr>
                <w:rFonts w:ascii="Segoe UI Symbol" w:hAnsi="Segoe UI Symbol" w:cs="Segoe UI Symbol"/>
              </w:rPr>
              <w:t>☐</w:t>
            </w:r>
          </w:p>
        </w:tc>
        <w:tc>
          <w:tcPr>
            <w:tcW w:w="823" w:type="dxa"/>
            <w:tcBorders>
              <w:top w:val="single" w:sz="4" w:space="0" w:color="00000A"/>
              <w:left w:val="single" w:sz="4" w:space="0" w:color="00000A"/>
              <w:bottom w:val="single" w:sz="4" w:space="0" w:color="00000A"/>
              <w:right w:val="single" w:sz="4" w:space="0" w:color="00000A"/>
            </w:tcBorders>
            <w:shd w:val="clear" w:color="auto" w:fill="BFBFBF"/>
            <w:tcMar>
              <w:top w:w="0" w:type="dxa"/>
              <w:left w:w="108" w:type="dxa"/>
              <w:bottom w:w="0" w:type="dxa"/>
              <w:right w:w="108" w:type="dxa"/>
            </w:tcMar>
            <w:vAlign w:val="center"/>
          </w:tcPr>
          <w:p w14:paraId="2449A4FD" w14:textId="77777777" w:rsidR="00E844AC" w:rsidRDefault="00E844AC" w:rsidP="00CC37E3">
            <w:pPr>
              <w:pStyle w:val="Standard"/>
              <w:spacing w:line="480" w:lineRule="auto"/>
              <w:jc w:val="both"/>
              <w:rPr>
                <w:rFonts w:ascii="Segoe UI Symbol" w:hAnsi="Segoe UI Symbol" w:cs="Segoe UI Symbol"/>
              </w:rPr>
            </w:pPr>
            <w:r>
              <w:rPr>
                <w:rFonts w:ascii="Segoe UI Symbol" w:hAnsi="Segoe UI Symbol" w:cs="Segoe UI Symbol"/>
              </w:rPr>
              <w:t>☒</w:t>
            </w:r>
          </w:p>
        </w:tc>
      </w:tr>
      <w:tr w:rsidR="00E844AC" w14:paraId="4BB4E634" w14:textId="77777777" w:rsidTr="00CC37E3">
        <w:trPr>
          <w:trHeight w:val="439"/>
        </w:trPr>
        <w:tc>
          <w:tcPr>
            <w:tcW w:w="7224" w:type="dxa"/>
            <w:tcBorders>
              <w:top w:val="single" w:sz="4" w:space="0" w:color="00000A"/>
              <w:left w:val="single" w:sz="4" w:space="0" w:color="00000A"/>
              <w:bottom w:val="single" w:sz="4" w:space="0" w:color="00000A"/>
              <w:right w:val="single" w:sz="4" w:space="0" w:color="00000A"/>
            </w:tcBorders>
            <w:shd w:val="clear" w:color="auto" w:fill="F2F2F2"/>
            <w:tcMar>
              <w:top w:w="0" w:type="dxa"/>
              <w:left w:w="108" w:type="dxa"/>
              <w:bottom w:w="0" w:type="dxa"/>
              <w:right w:w="108" w:type="dxa"/>
            </w:tcMar>
            <w:vAlign w:val="center"/>
          </w:tcPr>
          <w:p w14:paraId="3C895CE6" w14:textId="77777777" w:rsidR="00E844AC" w:rsidRDefault="00E844AC" w:rsidP="00CC37E3">
            <w:pPr>
              <w:pStyle w:val="Standard"/>
              <w:spacing w:line="480" w:lineRule="auto"/>
              <w:jc w:val="both"/>
            </w:pPr>
            <w:r>
              <w:t>Will you obtain written consent for participation?</w:t>
            </w:r>
          </w:p>
        </w:tc>
        <w:tc>
          <w:tcPr>
            <w:tcW w:w="992" w:type="dxa"/>
            <w:tcBorders>
              <w:top w:val="single" w:sz="4" w:space="0" w:color="00000A"/>
              <w:left w:val="single" w:sz="4" w:space="0" w:color="00000A"/>
              <w:bottom w:val="single" w:sz="4" w:space="0" w:color="00000A"/>
              <w:right w:val="single" w:sz="4" w:space="0" w:color="00000A"/>
            </w:tcBorders>
            <w:shd w:val="clear" w:color="auto" w:fill="BFBFBF"/>
            <w:tcMar>
              <w:top w:w="0" w:type="dxa"/>
              <w:left w:w="108" w:type="dxa"/>
              <w:bottom w:w="0" w:type="dxa"/>
              <w:right w:w="108" w:type="dxa"/>
            </w:tcMar>
            <w:vAlign w:val="center"/>
          </w:tcPr>
          <w:p w14:paraId="7CBDB17A" w14:textId="77777777" w:rsidR="00E844AC" w:rsidRDefault="00E844AC" w:rsidP="00CC37E3">
            <w:pPr>
              <w:pStyle w:val="Standard"/>
              <w:spacing w:line="480" w:lineRule="auto"/>
              <w:jc w:val="both"/>
              <w:rPr>
                <w:rFonts w:ascii="Segoe UI Symbol" w:hAnsi="Segoe UI Symbol" w:cs="Segoe UI Symbol"/>
              </w:rPr>
            </w:pPr>
            <w:r>
              <w:rPr>
                <w:rFonts w:ascii="Segoe UI Symbol" w:hAnsi="Segoe UI Symbol" w:cs="Segoe UI Symbol"/>
              </w:rPr>
              <w:t>☐</w:t>
            </w:r>
          </w:p>
        </w:tc>
        <w:tc>
          <w:tcPr>
            <w:tcW w:w="850" w:type="dxa"/>
            <w:tcBorders>
              <w:top w:val="single" w:sz="4" w:space="0" w:color="00000A"/>
              <w:left w:val="single" w:sz="4" w:space="0" w:color="00000A"/>
              <w:bottom w:val="single" w:sz="4" w:space="0" w:color="00000A"/>
              <w:right w:val="single" w:sz="4" w:space="0" w:color="00000A"/>
            </w:tcBorders>
            <w:shd w:val="clear" w:color="auto" w:fill="BFBFBF"/>
            <w:tcMar>
              <w:top w:w="0" w:type="dxa"/>
              <w:left w:w="108" w:type="dxa"/>
              <w:bottom w:w="0" w:type="dxa"/>
              <w:right w:w="108" w:type="dxa"/>
            </w:tcMar>
            <w:vAlign w:val="center"/>
          </w:tcPr>
          <w:p w14:paraId="144E91EE" w14:textId="77777777" w:rsidR="00E844AC" w:rsidRDefault="00E844AC" w:rsidP="00CC37E3">
            <w:pPr>
              <w:pStyle w:val="Standard"/>
              <w:spacing w:line="480" w:lineRule="auto"/>
              <w:jc w:val="both"/>
              <w:rPr>
                <w:rFonts w:ascii="Segoe UI Symbol" w:hAnsi="Segoe UI Symbol" w:cs="Segoe UI Symbol"/>
              </w:rPr>
            </w:pPr>
            <w:r>
              <w:rPr>
                <w:rFonts w:ascii="Segoe UI Symbol" w:hAnsi="Segoe UI Symbol" w:cs="Segoe UI Symbol"/>
              </w:rPr>
              <w:t>☐</w:t>
            </w:r>
          </w:p>
        </w:tc>
        <w:tc>
          <w:tcPr>
            <w:tcW w:w="823" w:type="dxa"/>
            <w:tcBorders>
              <w:top w:val="single" w:sz="4" w:space="0" w:color="00000A"/>
              <w:left w:val="single" w:sz="4" w:space="0" w:color="00000A"/>
              <w:bottom w:val="single" w:sz="4" w:space="0" w:color="00000A"/>
              <w:right w:val="single" w:sz="4" w:space="0" w:color="00000A"/>
            </w:tcBorders>
            <w:shd w:val="clear" w:color="auto" w:fill="BFBFBF"/>
            <w:tcMar>
              <w:top w:w="0" w:type="dxa"/>
              <w:left w:w="108" w:type="dxa"/>
              <w:bottom w:w="0" w:type="dxa"/>
              <w:right w:w="108" w:type="dxa"/>
            </w:tcMar>
            <w:vAlign w:val="center"/>
          </w:tcPr>
          <w:p w14:paraId="25410DA3" w14:textId="77777777" w:rsidR="00E844AC" w:rsidRDefault="00E844AC" w:rsidP="00CC37E3">
            <w:pPr>
              <w:pStyle w:val="Standard"/>
              <w:spacing w:line="480" w:lineRule="auto"/>
              <w:jc w:val="both"/>
              <w:rPr>
                <w:rFonts w:ascii="Segoe UI Symbol" w:hAnsi="Segoe UI Symbol" w:cs="Segoe UI Symbol"/>
              </w:rPr>
            </w:pPr>
            <w:r>
              <w:rPr>
                <w:rFonts w:ascii="Segoe UI Symbol" w:hAnsi="Segoe UI Symbol" w:cs="Segoe UI Symbol"/>
              </w:rPr>
              <w:t>☒</w:t>
            </w:r>
          </w:p>
        </w:tc>
      </w:tr>
      <w:tr w:rsidR="00E844AC" w14:paraId="65AB1F64" w14:textId="77777777" w:rsidTr="00CC37E3">
        <w:trPr>
          <w:trHeight w:val="403"/>
        </w:trPr>
        <w:tc>
          <w:tcPr>
            <w:tcW w:w="7224" w:type="dxa"/>
            <w:tcBorders>
              <w:top w:val="single" w:sz="4" w:space="0" w:color="00000A"/>
              <w:left w:val="single" w:sz="4" w:space="0" w:color="00000A"/>
              <w:bottom w:val="single" w:sz="4" w:space="0" w:color="00000A"/>
              <w:right w:val="single" w:sz="4" w:space="0" w:color="00000A"/>
            </w:tcBorders>
            <w:shd w:val="clear" w:color="auto" w:fill="F2F2F2"/>
            <w:tcMar>
              <w:top w:w="0" w:type="dxa"/>
              <w:left w:w="108" w:type="dxa"/>
              <w:bottom w:w="0" w:type="dxa"/>
              <w:right w:w="108" w:type="dxa"/>
            </w:tcMar>
            <w:vAlign w:val="center"/>
          </w:tcPr>
          <w:p w14:paraId="75F0375F" w14:textId="77777777" w:rsidR="00E844AC" w:rsidRDefault="00E844AC" w:rsidP="00CC37E3">
            <w:pPr>
              <w:pStyle w:val="Standard"/>
              <w:spacing w:line="480" w:lineRule="auto"/>
              <w:jc w:val="both"/>
            </w:pPr>
            <w:r>
              <w:t>Will you explain to participants that refusal to participate in the research will not affect their treatment or education (if relevant)?</w:t>
            </w:r>
          </w:p>
        </w:tc>
        <w:tc>
          <w:tcPr>
            <w:tcW w:w="992" w:type="dxa"/>
            <w:tcBorders>
              <w:top w:val="single" w:sz="4" w:space="0" w:color="00000A"/>
              <w:left w:val="single" w:sz="4" w:space="0" w:color="00000A"/>
              <w:bottom w:val="single" w:sz="4" w:space="0" w:color="00000A"/>
              <w:right w:val="single" w:sz="4" w:space="0" w:color="00000A"/>
            </w:tcBorders>
            <w:shd w:val="clear" w:color="auto" w:fill="BFBFBF"/>
            <w:tcMar>
              <w:top w:w="0" w:type="dxa"/>
              <w:left w:w="108" w:type="dxa"/>
              <w:bottom w:w="0" w:type="dxa"/>
              <w:right w:w="108" w:type="dxa"/>
            </w:tcMar>
            <w:vAlign w:val="center"/>
          </w:tcPr>
          <w:p w14:paraId="1B893997" w14:textId="77777777" w:rsidR="00E844AC" w:rsidRDefault="00E844AC" w:rsidP="00CC37E3">
            <w:pPr>
              <w:pStyle w:val="Standard"/>
              <w:spacing w:line="480" w:lineRule="auto"/>
              <w:jc w:val="both"/>
              <w:rPr>
                <w:rFonts w:ascii="Segoe UI Symbol" w:hAnsi="Segoe UI Symbol" w:cs="Segoe UI Symbol"/>
              </w:rPr>
            </w:pPr>
            <w:r>
              <w:rPr>
                <w:rFonts w:ascii="Segoe UI Symbol" w:hAnsi="Segoe UI Symbol" w:cs="Segoe UI Symbol"/>
              </w:rPr>
              <w:t>☐</w:t>
            </w:r>
          </w:p>
        </w:tc>
        <w:tc>
          <w:tcPr>
            <w:tcW w:w="850" w:type="dxa"/>
            <w:tcBorders>
              <w:top w:val="single" w:sz="4" w:space="0" w:color="00000A"/>
              <w:left w:val="single" w:sz="4" w:space="0" w:color="00000A"/>
              <w:bottom w:val="single" w:sz="4" w:space="0" w:color="00000A"/>
              <w:right w:val="single" w:sz="4" w:space="0" w:color="00000A"/>
            </w:tcBorders>
            <w:shd w:val="clear" w:color="auto" w:fill="BFBFBF"/>
            <w:tcMar>
              <w:top w:w="0" w:type="dxa"/>
              <w:left w:w="108" w:type="dxa"/>
              <w:bottom w:w="0" w:type="dxa"/>
              <w:right w:w="108" w:type="dxa"/>
            </w:tcMar>
            <w:vAlign w:val="center"/>
          </w:tcPr>
          <w:p w14:paraId="7A7315EA" w14:textId="77777777" w:rsidR="00E844AC" w:rsidRDefault="00E844AC" w:rsidP="00CC37E3">
            <w:pPr>
              <w:pStyle w:val="Standard"/>
              <w:spacing w:line="480" w:lineRule="auto"/>
              <w:jc w:val="both"/>
              <w:rPr>
                <w:rFonts w:ascii="Segoe UI Symbol" w:hAnsi="Segoe UI Symbol" w:cs="Segoe UI Symbol"/>
              </w:rPr>
            </w:pPr>
            <w:r>
              <w:rPr>
                <w:rFonts w:ascii="Segoe UI Symbol" w:hAnsi="Segoe UI Symbol" w:cs="Segoe UI Symbol"/>
              </w:rPr>
              <w:t>☐</w:t>
            </w:r>
          </w:p>
        </w:tc>
        <w:tc>
          <w:tcPr>
            <w:tcW w:w="823" w:type="dxa"/>
            <w:tcBorders>
              <w:top w:val="single" w:sz="4" w:space="0" w:color="00000A"/>
              <w:left w:val="single" w:sz="4" w:space="0" w:color="00000A"/>
              <w:bottom w:val="single" w:sz="4" w:space="0" w:color="00000A"/>
              <w:right w:val="single" w:sz="4" w:space="0" w:color="00000A"/>
            </w:tcBorders>
            <w:shd w:val="clear" w:color="auto" w:fill="BFBFBF"/>
            <w:tcMar>
              <w:top w:w="0" w:type="dxa"/>
              <w:left w:w="108" w:type="dxa"/>
              <w:bottom w:w="0" w:type="dxa"/>
              <w:right w:w="108" w:type="dxa"/>
            </w:tcMar>
            <w:vAlign w:val="center"/>
          </w:tcPr>
          <w:p w14:paraId="2C1CBDD3" w14:textId="77777777" w:rsidR="00E844AC" w:rsidRDefault="00E844AC" w:rsidP="00CC37E3">
            <w:pPr>
              <w:pStyle w:val="Standard"/>
              <w:spacing w:line="480" w:lineRule="auto"/>
              <w:jc w:val="both"/>
              <w:rPr>
                <w:rFonts w:ascii="Segoe UI Symbol" w:hAnsi="Segoe UI Symbol" w:cs="Segoe UI Symbol"/>
              </w:rPr>
            </w:pPr>
            <w:r>
              <w:rPr>
                <w:rFonts w:ascii="Segoe UI Symbol" w:hAnsi="Segoe UI Symbol" w:cs="Segoe UI Symbol"/>
              </w:rPr>
              <w:t>☒</w:t>
            </w:r>
          </w:p>
        </w:tc>
      </w:tr>
      <w:tr w:rsidR="00E844AC" w14:paraId="6E1D9729" w14:textId="77777777" w:rsidTr="00CC37E3">
        <w:trPr>
          <w:trHeight w:val="439"/>
        </w:trPr>
        <w:tc>
          <w:tcPr>
            <w:tcW w:w="7224" w:type="dxa"/>
            <w:tcBorders>
              <w:top w:val="single" w:sz="4" w:space="0" w:color="00000A"/>
              <w:left w:val="single" w:sz="4" w:space="0" w:color="00000A"/>
              <w:bottom w:val="single" w:sz="4" w:space="0" w:color="00000A"/>
              <w:right w:val="single" w:sz="4" w:space="0" w:color="00000A"/>
            </w:tcBorders>
            <w:shd w:val="clear" w:color="auto" w:fill="F2F2F2"/>
            <w:tcMar>
              <w:top w:w="0" w:type="dxa"/>
              <w:left w:w="108" w:type="dxa"/>
              <w:bottom w:w="0" w:type="dxa"/>
              <w:right w:w="108" w:type="dxa"/>
            </w:tcMar>
            <w:vAlign w:val="center"/>
          </w:tcPr>
          <w:p w14:paraId="70E03410" w14:textId="77777777" w:rsidR="00E844AC" w:rsidRDefault="00E844AC" w:rsidP="00CC37E3">
            <w:pPr>
              <w:pStyle w:val="Standard"/>
              <w:spacing w:line="480" w:lineRule="auto"/>
              <w:jc w:val="both"/>
            </w:pPr>
            <w:r>
              <w:t>If the research is observational, will you ask participants for their consent to being observed?</w:t>
            </w:r>
          </w:p>
        </w:tc>
        <w:tc>
          <w:tcPr>
            <w:tcW w:w="992" w:type="dxa"/>
            <w:tcBorders>
              <w:top w:val="single" w:sz="4" w:space="0" w:color="00000A"/>
              <w:left w:val="single" w:sz="4" w:space="0" w:color="00000A"/>
              <w:bottom w:val="single" w:sz="4" w:space="0" w:color="00000A"/>
              <w:right w:val="single" w:sz="4" w:space="0" w:color="00000A"/>
            </w:tcBorders>
            <w:shd w:val="clear" w:color="auto" w:fill="BFBFBF"/>
            <w:tcMar>
              <w:top w:w="0" w:type="dxa"/>
              <w:left w:w="108" w:type="dxa"/>
              <w:bottom w:w="0" w:type="dxa"/>
              <w:right w:w="108" w:type="dxa"/>
            </w:tcMar>
            <w:vAlign w:val="center"/>
          </w:tcPr>
          <w:p w14:paraId="643A49DD" w14:textId="77777777" w:rsidR="00E844AC" w:rsidRDefault="00E844AC" w:rsidP="00CC37E3">
            <w:pPr>
              <w:pStyle w:val="Standard"/>
              <w:spacing w:line="480" w:lineRule="auto"/>
              <w:jc w:val="both"/>
              <w:rPr>
                <w:rFonts w:ascii="Segoe UI Symbol" w:hAnsi="Segoe UI Symbol" w:cs="Segoe UI Symbol"/>
              </w:rPr>
            </w:pPr>
            <w:r>
              <w:rPr>
                <w:rFonts w:ascii="Segoe UI Symbol" w:hAnsi="Segoe UI Symbol" w:cs="Segoe UI Symbol"/>
              </w:rPr>
              <w:t>☐</w:t>
            </w:r>
          </w:p>
        </w:tc>
        <w:tc>
          <w:tcPr>
            <w:tcW w:w="850" w:type="dxa"/>
            <w:tcBorders>
              <w:top w:val="single" w:sz="4" w:space="0" w:color="00000A"/>
              <w:left w:val="single" w:sz="4" w:space="0" w:color="00000A"/>
              <w:bottom w:val="single" w:sz="4" w:space="0" w:color="00000A"/>
              <w:right w:val="single" w:sz="4" w:space="0" w:color="00000A"/>
            </w:tcBorders>
            <w:shd w:val="clear" w:color="auto" w:fill="BFBFBF"/>
            <w:tcMar>
              <w:top w:w="0" w:type="dxa"/>
              <w:left w:w="108" w:type="dxa"/>
              <w:bottom w:w="0" w:type="dxa"/>
              <w:right w:w="108" w:type="dxa"/>
            </w:tcMar>
            <w:vAlign w:val="center"/>
          </w:tcPr>
          <w:p w14:paraId="2B308D76" w14:textId="77777777" w:rsidR="00E844AC" w:rsidRDefault="00E844AC" w:rsidP="00CC37E3">
            <w:pPr>
              <w:pStyle w:val="Standard"/>
              <w:spacing w:line="480" w:lineRule="auto"/>
              <w:jc w:val="both"/>
              <w:rPr>
                <w:rFonts w:ascii="Segoe UI Symbol" w:hAnsi="Segoe UI Symbol" w:cs="Segoe UI Symbol"/>
              </w:rPr>
            </w:pPr>
            <w:r>
              <w:rPr>
                <w:rFonts w:ascii="Segoe UI Symbol" w:hAnsi="Segoe UI Symbol" w:cs="Segoe UI Symbol"/>
              </w:rPr>
              <w:t>☐</w:t>
            </w:r>
          </w:p>
        </w:tc>
        <w:tc>
          <w:tcPr>
            <w:tcW w:w="823" w:type="dxa"/>
            <w:tcBorders>
              <w:top w:val="single" w:sz="4" w:space="0" w:color="00000A"/>
              <w:left w:val="single" w:sz="4" w:space="0" w:color="00000A"/>
              <w:bottom w:val="single" w:sz="4" w:space="0" w:color="00000A"/>
              <w:right w:val="single" w:sz="4" w:space="0" w:color="00000A"/>
            </w:tcBorders>
            <w:shd w:val="clear" w:color="auto" w:fill="BFBFBF"/>
            <w:tcMar>
              <w:top w:w="0" w:type="dxa"/>
              <w:left w:w="108" w:type="dxa"/>
              <w:bottom w:w="0" w:type="dxa"/>
              <w:right w:w="108" w:type="dxa"/>
            </w:tcMar>
            <w:vAlign w:val="center"/>
          </w:tcPr>
          <w:p w14:paraId="00AFAA1C" w14:textId="77777777" w:rsidR="00E844AC" w:rsidRDefault="00E844AC" w:rsidP="00CC37E3">
            <w:pPr>
              <w:pStyle w:val="Standard"/>
              <w:spacing w:line="480" w:lineRule="auto"/>
              <w:jc w:val="both"/>
              <w:rPr>
                <w:rFonts w:ascii="Segoe UI Symbol" w:hAnsi="Segoe UI Symbol" w:cs="Segoe UI Symbol"/>
              </w:rPr>
            </w:pPr>
            <w:r>
              <w:rPr>
                <w:rFonts w:ascii="Segoe UI Symbol" w:hAnsi="Segoe UI Symbol" w:cs="Segoe UI Symbol"/>
              </w:rPr>
              <w:t>☒</w:t>
            </w:r>
          </w:p>
        </w:tc>
      </w:tr>
      <w:tr w:rsidR="00E844AC" w14:paraId="74F0B8A9" w14:textId="77777777" w:rsidTr="00CC37E3">
        <w:trPr>
          <w:trHeight w:val="403"/>
        </w:trPr>
        <w:tc>
          <w:tcPr>
            <w:tcW w:w="7224" w:type="dxa"/>
            <w:tcBorders>
              <w:top w:val="single" w:sz="4" w:space="0" w:color="00000A"/>
              <w:left w:val="single" w:sz="4" w:space="0" w:color="00000A"/>
              <w:bottom w:val="single" w:sz="4" w:space="0" w:color="00000A"/>
              <w:right w:val="single" w:sz="4" w:space="0" w:color="00000A"/>
            </w:tcBorders>
            <w:shd w:val="clear" w:color="auto" w:fill="F2F2F2"/>
            <w:tcMar>
              <w:top w:w="0" w:type="dxa"/>
              <w:left w:w="108" w:type="dxa"/>
              <w:bottom w:w="0" w:type="dxa"/>
              <w:right w:w="108" w:type="dxa"/>
            </w:tcMar>
            <w:vAlign w:val="center"/>
          </w:tcPr>
          <w:p w14:paraId="003CF96F" w14:textId="77777777" w:rsidR="00E844AC" w:rsidRDefault="00E844AC" w:rsidP="00CC37E3">
            <w:pPr>
              <w:pStyle w:val="Standard"/>
              <w:spacing w:line="480" w:lineRule="auto"/>
              <w:jc w:val="both"/>
            </w:pPr>
            <w:r>
              <w:t>Will you tell participants that they may withdraw from the research at any time and for any reason?</w:t>
            </w:r>
          </w:p>
        </w:tc>
        <w:tc>
          <w:tcPr>
            <w:tcW w:w="992" w:type="dxa"/>
            <w:tcBorders>
              <w:top w:val="single" w:sz="4" w:space="0" w:color="00000A"/>
              <w:left w:val="single" w:sz="4" w:space="0" w:color="00000A"/>
              <w:bottom w:val="single" w:sz="4" w:space="0" w:color="00000A"/>
              <w:right w:val="single" w:sz="4" w:space="0" w:color="00000A"/>
            </w:tcBorders>
            <w:shd w:val="clear" w:color="auto" w:fill="BFBFBF"/>
            <w:tcMar>
              <w:top w:w="0" w:type="dxa"/>
              <w:left w:w="108" w:type="dxa"/>
              <w:bottom w:w="0" w:type="dxa"/>
              <w:right w:w="108" w:type="dxa"/>
            </w:tcMar>
            <w:vAlign w:val="center"/>
          </w:tcPr>
          <w:p w14:paraId="3E39C7CE" w14:textId="77777777" w:rsidR="00E844AC" w:rsidRDefault="00E844AC" w:rsidP="00CC37E3">
            <w:pPr>
              <w:pStyle w:val="Standard"/>
              <w:spacing w:line="480" w:lineRule="auto"/>
              <w:jc w:val="both"/>
              <w:rPr>
                <w:rFonts w:ascii="Segoe UI Symbol" w:hAnsi="Segoe UI Symbol" w:cs="Segoe UI Symbol"/>
              </w:rPr>
            </w:pPr>
            <w:r>
              <w:rPr>
                <w:rFonts w:ascii="Segoe UI Symbol" w:hAnsi="Segoe UI Symbol" w:cs="Segoe UI Symbol"/>
              </w:rPr>
              <w:t>☐</w:t>
            </w:r>
          </w:p>
        </w:tc>
        <w:tc>
          <w:tcPr>
            <w:tcW w:w="850" w:type="dxa"/>
            <w:tcBorders>
              <w:top w:val="single" w:sz="4" w:space="0" w:color="00000A"/>
              <w:left w:val="single" w:sz="4" w:space="0" w:color="00000A"/>
              <w:bottom w:val="single" w:sz="4" w:space="0" w:color="00000A"/>
              <w:right w:val="single" w:sz="4" w:space="0" w:color="00000A"/>
            </w:tcBorders>
            <w:shd w:val="clear" w:color="auto" w:fill="BFBFBF"/>
            <w:tcMar>
              <w:top w:w="0" w:type="dxa"/>
              <w:left w:w="108" w:type="dxa"/>
              <w:bottom w:w="0" w:type="dxa"/>
              <w:right w:w="108" w:type="dxa"/>
            </w:tcMar>
            <w:vAlign w:val="center"/>
          </w:tcPr>
          <w:p w14:paraId="49B2F152" w14:textId="77777777" w:rsidR="00E844AC" w:rsidRDefault="00E844AC" w:rsidP="00CC37E3">
            <w:pPr>
              <w:pStyle w:val="Standard"/>
              <w:spacing w:line="480" w:lineRule="auto"/>
              <w:jc w:val="both"/>
              <w:rPr>
                <w:rFonts w:ascii="Segoe UI Symbol" w:hAnsi="Segoe UI Symbol" w:cs="Segoe UI Symbol"/>
              </w:rPr>
            </w:pPr>
            <w:r>
              <w:rPr>
                <w:rFonts w:ascii="Segoe UI Symbol" w:hAnsi="Segoe UI Symbol" w:cs="Segoe UI Symbol"/>
              </w:rPr>
              <w:t>☐</w:t>
            </w:r>
          </w:p>
        </w:tc>
        <w:tc>
          <w:tcPr>
            <w:tcW w:w="823" w:type="dxa"/>
            <w:tcBorders>
              <w:top w:val="single" w:sz="4" w:space="0" w:color="00000A"/>
              <w:left w:val="single" w:sz="4" w:space="0" w:color="00000A"/>
              <w:bottom w:val="single" w:sz="4" w:space="0" w:color="00000A"/>
              <w:right w:val="single" w:sz="4" w:space="0" w:color="00000A"/>
            </w:tcBorders>
            <w:shd w:val="clear" w:color="auto" w:fill="BFBFBF"/>
            <w:tcMar>
              <w:top w:w="0" w:type="dxa"/>
              <w:left w:w="108" w:type="dxa"/>
              <w:bottom w:w="0" w:type="dxa"/>
              <w:right w:w="108" w:type="dxa"/>
            </w:tcMar>
            <w:vAlign w:val="center"/>
          </w:tcPr>
          <w:p w14:paraId="70E0A397" w14:textId="77777777" w:rsidR="00E844AC" w:rsidRDefault="00E844AC" w:rsidP="00CC37E3">
            <w:pPr>
              <w:pStyle w:val="Standard"/>
              <w:spacing w:line="480" w:lineRule="auto"/>
              <w:jc w:val="both"/>
              <w:rPr>
                <w:rFonts w:ascii="Segoe UI Symbol" w:hAnsi="Segoe UI Symbol" w:cs="Segoe UI Symbol"/>
              </w:rPr>
            </w:pPr>
            <w:r>
              <w:rPr>
                <w:rFonts w:ascii="Segoe UI Symbol" w:hAnsi="Segoe UI Symbol" w:cs="Segoe UI Symbol"/>
              </w:rPr>
              <w:t>☒</w:t>
            </w:r>
          </w:p>
        </w:tc>
      </w:tr>
      <w:tr w:rsidR="00E844AC" w14:paraId="2C238D0A" w14:textId="77777777" w:rsidTr="00CC37E3">
        <w:trPr>
          <w:trHeight w:val="439"/>
        </w:trPr>
        <w:tc>
          <w:tcPr>
            <w:tcW w:w="7224" w:type="dxa"/>
            <w:tcBorders>
              <w:top w:val="single" w:sz="4" w:space="0" w:color="00000A"/>
              <w:left w:val="single" w:sz="4" w:space="0" w:color="00000A"/>
              <w:bottom w:val="single" w:sz="4" w:space="0" w:color="00000A"/>
              <w:right w:val="single" w:sz="4" w:space="0" w:color="00000A"/>
            </w:tcBorders>
            <w:shd w:val="clear" w:color="auto" w:fill="F2F2F2"/>
            <w:tcMar>
              <w:top w:w="0" w:type="dxa"/>
              <w:left w:w="108" w:type="dxa"/>
              <w:bottom w:w="0" w:type="dxa"/>
              <w:right w:w="108" w:type="dxa"/>
            </w:tcMar>
            <w:vAlign w:val="center"/>
          </w:tcPr>
          <w:p w14:paraId="51E91F4F" w14:textId="77777777" w:rsidR="00E844AC" w:rsidRDefault="00E844AC" w:rsidP="00CC37E3">
            <w:pPr>
              <w:pStyle w:val="Standard"/>
              <w:spacing w:line="480" w:lineRule="auto"/>
              <w:jc w:val="both"/>
            </w:pPr>
            <w:r>
              <w:t>With questionnaires, will you give participants the option of omitting questions they do not want to answer?</w:t>
            </w:r>
          </w:p>
        </w:tc>
        <w:tc>
          <w:tcPr>
            <w:tcW w:w="992" w:type="dxa"/>
            <w:tcBorders>
              <w:top w:val="single" w:sz="4" w:space="0" w:color="00000A"/>
              <w:left w:val="single" w:sz="4" w:space="0" w:color="00000A"/>
              <w:bottom w:val="single" w:sz="4" w:space="0" w:color="00000A"/>
              <w:right w:val="single" w:sz="4" w:space="0" w:color="00000A"/>
            </w:tcBorders>
            <w:shd w:val="clear" w:color="auto" w:fill="BFBFBF"/>
            <w:tcMar>
              <w:top w:w="0" w:type="dxa"/>
              <w:left w:w="108" w:type="dxa"/>
              <w:bottom w:w="0" w:type="dxa"/>
              <w:right w:w="108" w:type="dxa"/>
            </w:tcMar>
            <w:vAlign w:val="center"/>
          </w:tcPr>
          <w:p w14:paraId="7762F389" w14:textId="77777777" w:rsidR="00E844AC" w:rsidRDefault="00E844AC" w:rsidP="00CC37E3">
            <w:pPr>
              <w:pStyle w:val="Standard"/>
              <w:spacing w:line="480" w:lineRule="auto"/>
              <w:jc w:val="both"/>
              <w:rPr>
                <w:rFonts w:ascii="Segoe UI Symbol" w:hAnsi="Segoe UI Symbol" w:cs="Segoe UI Symbol"/>
              </w:rPr>
            </w:pPr>
            <w:r>
              <w:rPr>
                <w:rFonts w:ascii="Segoe UI Symbol" w:hAnsi="Segoe UI Symbol" w:cs="Segoe UI Symbol"/>
              </w:rPr>
              <w:t>☐</w:t>
            </w:r>
          </w:p>
        </w:tc>
        <w:tc>
          <w:tcPr>
            <w:tcW w:w="850" w:type="dxa"/>
            <w:tcBorders>
              <w:top w:val="single" w:sz="4" w:space="0" w:color="00000A"/>
              <w:left w:val="single" w:sz="4" w:space="0" w:color="00000A"/>
              <w:bottom w:val="single" w:sz="4" w:space="0" w:color="00000A"/>
              <w:right w:val="single" w:sz="4" w:space="0" w:color="00000A"/>
            </w:tcBorders>
            <w:shd w:val="clear" w:color="auto" w:fill="BFBFBF"/>
            <w:tcMar>
              <w:top w:w="0" w:type="dxa"/>
              <w:left w:w="108" w:type="dxa"/>
              <w:bottom w:w="0" w:type="dxa"/>
              <w:right w:w="108" w:type="dxa"/>
            </w:tcMar>
            <w:vAlign w:val="center"/>
          </w:tcPr>
          <w:p w14:paraId="2A25C6CE" w14:textId="77777777" w:rsidR="00E844AC" w:rsidRDefault="00E844AC" w:rsidP="00CC37E3">
            <w:pPr>
              <w:pStyle w:val="Standard"/>
              <w:spacing w:line="480" w:lineRule="auto"/>
              <w:jc w:val="both"/>
              <w:rPr>
                <w:rFonts w:ascii="Segoe UI Symbol" w:hAnsi="Segoe UI Symbol" w:cs="Segoe UI Symbol"/>
              </w:rPr>
            </w:pPr>
            <w:r>
              <w:rPr>
                <w:rFonts w:ascii="Segoe UI Symbol" w:hAnsi="Segoe UI Symbol" w:cs="Segoe UI Symbol"/>
              </w:rPr>
              <w:t>☐</w:t>
            </w:r>
          </w:p>
        </w:tc>
        <w:tc>
          <w:tcPr>
            <w:tcW w:w="823" w:type="dxa"/>
            <w:tcBorders>
              <w:top w:val="single" w:sz="4" w:space="0" w:color="00000A"/>
              <w:left w:val="single" w:sz="4" w:space="0" w:color="00000A"/>
              <w:bottom w:val="single" w:sz="4" w:space="0" w:color="00000A"/>
              <w:right w:val="single" w:sz="4" w:space="0" w:color="00000A"/>
            </w:tcBorders>
            <w:shd w:val="clear" w:color="auto" w:fill="BFBFBF"/>
            <w:tcMar>
              <w:top w:w="0" w:type="dxa"/>
              <w:left w:w="108" w:type="dxa"/>
              <w:bottom w:w="0" w:type="dxa"/>
              <w:right w:w="108" w:type="dxa"/>
            </w:tcMar>
            <w:vAlign w:val="center"/>
          </w:tcPr>
          <w:p w14:paraId="0648A661" w14:textId="77777777" w:rsidR="00E844AC" w:rsidRDefault="00E844AC" w:rsidP="00CC37E3">
            <w:pPr>
              <w:pStyle w:val="Standard"/>
              <w:spacing w:line="480" w:lineRule="auto"/>
              <w:jc w:val="both"/>
              <w:rPr>
                <w:rFonts w:ascii="Segoe UI Symbol" w:hAnsi="Segoe UI Symbol" w:cs="Segoe UI Symbol"/>
              </w:rPr>
            </w:pPr>
            <w:r>
              <w:rPr>
                <w:rFonts w:ascii="Segoe UI Symbol" w:hAnsi="Segoe UI Symbol" w:cs="Segoe UI Symbol"/>
              </w:rPr>
              <w:t>☒</w:t>
            </w:r>
          </w:p>
        </w:tc>
      </w:tr>
      <w:tr w:rsidR="00E844AC" w14:paraId="57E5DE85" w14:textId="77777777" w:rsidTr="00CC37E3">
        <w:trPr>
          <w:trHeight w:val="403"/>
        </w:trPr>
        <w:tc>
          <w:tcPr>
            <w:tcW w:w="7224" w:type="dxa"/>
            <w:tcBorders>
              <w:top w:val="single" w:sz="4" w:space="0" w:color="00000A"/>
              <w:left w:val="single" w:sz="4" w:space="0" w:color="00000A"/>
              <w:bottom w:val="single" w:sz="4" w:space="0" w:color="00000A"/>
              <w:right w:val="single" w:sz="4" w:space="0" w:color="00000A"/>
            </w:tcBorders>
            <w:shd w:val="clear" w:color="auto" w:fill="F2F2F2"/>
            <w:tcMar>
              <w:top w:w="0" w:type="dxa"/>
              <w:left w:w="108" w:type="dxa"/>
              <w:bottom w:w="0" w:type="dxa"/>
              <w:right w:w="108" w:type="dxa"/>
            </w:tcMar>
            <w:vAlign w:val="center"/>
          </w:tcPr>
          <w:p w14:paraId="6AE67C24" w14:textId="77777777" w:rsidR="00E844AC" w:rsidRDefault="00E844AC" w:rsidP="00CC37E3">
            <w:pPr>
              <w:pStyle w:val="Standard"/>
              <w:spacing w:line="480" w:lineRule="auto"/>
              <w:jc w:val="both"/>
            </w:pPr>
            <w:r>
              <w:t>Will you tell participants that their data will be treated with full confidentiality and that, if published, it will not be identifiable as theirs?</w:t>
            </w:r>
          </w:p>
        </w:tc>
        <w:tc>
          <w:tcPr>
            <w:tcW w:w="992" w:type="dxa"/>
            <w:tcBorders>
              <w:top w:val="single" w:sz="4" w:space="0" w:color="00000A"/>
              <w:left w:val="single" w:sz="4" w:space="0" w:color="00000A"/>
              <w:bottom w:val="single" w:sz="4" w:space="0" w:color="00000A"/>
              <w:right w:val="single" w:sz="4" w:space="0" w:color="00000A"/>
            </w:tcBorders>
            <w:shd w:val="clear" w:color="auto" w:fill="BFBFBF"/>
            <w:tcMar>
              <w:top w:w="0" w:type="dxa"/>
              <w:left w:w="108" w:type="dxa"/>
              <w:bottom w:w="0" w:type="dxa"/>
              <w:right w:w="108" w:type="dxa"/>
            </w:tcMar>
            <w:vAlign w:val="center"/>
          </w:tcPr>
          <w:p w14:paraId="2735642B" w14:textId="77777777" w:rsidR="00E844AC" w:rsidRDefault="00E844AC" w:rsidP="00CC37E3">
            <w:pPr>
              <w:pStyle w:val="Standard"/>
              <w:spacing w:line="480" w:lineRule="auto"/>
              <w:jc w:val="both"/>
              <w:rPr>
                <w:rFonts w:ascii="Segoe UI Symbol" w:hAnsi="Segoe UI Symbol" w:cs="Segoe UI Symbol"/>
              </w:rPr>
            </w:pPr>
            <w:r>
              <w:rPr>
                <w:rFonts w:ascii="Segoe UI Symbol" w:hAnsi="Segoe UI Symbol" w:cs="Segoe UI Symbol"/>
              </w:rPr>
              <w:t>☐</w:t>
            </w:r>
          </w:p>
        </w:tc>
        <w:tc>
          <w:tcPr>
            <w:tcW w:w="850" w:type="dxa"/>
            <w:tcBorders>
              <w:top w:val="single" w:sz="4" w:space="0" w:color="00000A"/>
              <w:left w:val="single" w:sz="4" w:space="0" w:color="00000A"/>
              <w:bottom w:val="single" w:sz="4" w:space="0" w:color="00000A"/>
              <w:right w:val="single" w:sz="4" w:space="0" w:color="00000A"/>
            </w:tcBorders>
            <w:shd w:val="clear" w:color="auto" w:fill="BFBFBF"/>
            <w:tcMar>
              <w:top w:w="0" w:type="dxa"/>
              <w:left w:w="108" w:type="dxa"/>
              <w:bottom w:w="0" w:type="dxa"/>
              <w:right w:w="108" w:type="dxa"/>
            </w:tcMar>
            <w:vAlign w:val="center"/>
          </w:tcPr>
          <w:p w14:paraId="46509F76" w14:textId="77777777" w:rsidR="00E844AC" w:rsidRDefault="00E844AC" w:rsidP="00CC37E3">
            <w:pPr>
              <w:pStyle w:val="Standard"/>
              <w:spacing w:line="480" w:lineRule="auto"/>
              <w:jc w:val="both"/>
              <w:rPr>
                <w:rFonts w:ascii="Segoe UI Symbol" w:hAnsi="Segoe UI Symbol" w:cs="Segoe UI Symbol"/>
              </w:rPr>
            </w:pPr>
            <w:r>
              <w:rPr>
                <w:rFonts w:ascii="Segoe UI Symbol" w:hAnsi="Segoe UI Symbol" w:cs="Segoe UI Symbol"/>
              </w:rPr>
              <w:t>☐</w:t>
            </w:r>
          </w:p>
        </w:tc>
        <w:tc>
          <w:tcPr>
            <w:tcW w:w="823" w:type="dxa"/>
            <w:tcBorders>
              <w:top w:val="single" w:sz="4" w:space="0" w:color="00000A"/>
              <w:left w:val="single" w:sz="4" w:space="0" w:color="00000A"/>
              <w:bottom w:val="single" w:sz="4" w:space="0" w:color="00000A"/>
              <w:right w:val="single" w:sz="4" w:space="0" w:color="00000A"/>
            </w:tcBorders>
            <w:shd w:val="clear" w:color="auto" w:fill="BFBFBF"/>
            <w:tcMar>
              <w:top w:w="0" w:type="dxa"/>
              <w:left w:w="108" w:type="dxa"/>
              <w:bottom w:w="0" w:type="dxa"/>
              <w:right w:w="108" w:type="dxa"/>
            </w:tcMar>
            <w:vAlign w:val="center"/>
          </w:tcPr>
          <w:p w14:paraId="1E02438B" w14:textId="77777777" w:rsidR="00E844AC" w:rsidRDefault="00E844AC" w:rsidP="00CC37E3">
            <w:pPr>
              <w:pStyle w:val="Standard"/>
              <w:spacing w:line="480" w:lineRule="auto"/>
              <w:jc w:val="both"/>
              <w:rPr>
                <w:rFonts w:ascii="Segoe UI Symbol" w:hAnsi="Segoe UI Symbol" w:cs="Segoe UI Symbol"/>
              </w:rPr>
            </w:pPr>
            <w:r>
              <w:rPr>
                <w:rFonts w:ascii="Segoe UI Symbol" w:hAnsi="Segoe UI Symbol" w:cs="Segoe UI Symbol"/>
              </w:rPr>
              <w:t>☒</w:t>
            </w:r>
          </w:p>
        </w:tc>
      </w:tr>
      <w:tr w:rsidR="00E844AC" w14:paraId="20C2AC17" w14:textId="77777777" w:rsidTr="00CC37E3">
        <w:trPr>
          <w:trHeight w:val="439"/>
        </w:trPr>
        <w:tc>
          <w:tcPr>
            <w:tcW w:w="7224" w:type="dxa"/>
            <w:tcBorders>
              <w:top w:val="single" w:sz="4" w:space="0" w:color="00000A"/>
              <w:left w:val="single" w:sz="4" w:space="0" w:color="00000A"/>
              <w:bottom w:val="single" w:sz="4" w:space="0" w:color="00000A"/>
              <w:right w:val="single" w:sz="4" w:space="0" w:color="00000A"/>
            </w:tcBorders>
            <w:shd w:val="clear" w:color="auto" w:fill="F2F2F2"/>
            <w:tcMar>
              <w:top w:w="0" w:type="dxa"/>
              <w:left w:w="108" w:type="dxa"/>
              <w:bottom w:w="0" w:type="dxa"/>
              <w:right w:w="108" w:type="dxa"/>
            </w:tcMar>
            <w:vAlign w:val="center"/>
          </w:tcPr>
          <w:p w14:paraId="289688E8" w14:textId="77777777" w:rsidR="00E844AC" w:rsidRDefault="00E844AC" w:rsidP="00CC37E3">
            <w:pPr>
              <w:pStyle w:val="Standard"/>
              <w:spacing w:line="480" w:lineRule="auto"/>
              <w:jc w:val="both"/>
            </w:pPr>
            <w:r>
              <w:t>Will you debrief participants at the end of their participation, in a way appropriate to the type of research undertaken?</w:t>
            </w:r>
          </w:p>
        </w:tc>
        <w:tc>
          <w:tcPr>
            <w:tcW w:w="992" w:type="dxa"/>
            <w:tcBorders>
              <w:top w:val="single" w:sz="4" w:space="0" w:color="00000A"/>
              <w:left w:val="single" w:sz="4" w:space="0" w:color="00000A"/>
              <w:bottom w:val="single" w:sz="4" w:space="0" w:color="00000A"/>
              <w:right w:val="single" w:sz="4" w:space="0" w:color="00000A"/>
            </w:tcBorders>
            <w:shd w:val="clear" w:color="auto" w:fill="BFBFBF"/>
            <w:tcMar>
              <w:top w:w="0" w:type="dxa"/>
              <w:left w:w="108" w:type="dxa"/>
              <w:bottom w:w="0" w:type="dxa"/>
              <w:right w:w="108" w:type="dxa"/>
            </w:tcMar>
            <w:vAlign w:val="center"/>
          </w:tcPr>
          <w:p w14:paraId="320EF809" w14:textId="77777777" w:rsidR="00E844AC" w:rsidRDefault="00E844AC" w:rsidP="00CC37E3">
            <w:pPr>
              <w:pStyle w:val="Standard"/>
              <w:spacing w:line="480" w:lineRule="auto"/>
              <w:jc w:val="both"/>
              <w:rPr>
                <w:rFonts w:ascii="Segoe UI Symbol" w:hAnsi="Segoe UI Symbol" w:cs="Segoe UI Symbol"/>
              </w:rPr>
            </w:pPr>
            <w:r>
              <w:rPr>
                <w:rFonts w:ascii="Segoe UI Symbol" w:hAnsi="Segoe UI Symbol" w:cs="Segoe UI Symbol"/>
              </w:rPr>
              <w:t>☐</w:t>
            </w:r>
          </w:p>
        </w:tc>
        <w:tc>
          <w:tcPr>
            <w:tcW w:w="850" w:type="dxa"/>
            <w:tcBorders>
              <w:top w:val="single" w:sz="4" w:space="0" w:color="00000A"/>
              <w:left w:val="single" w:sz="4" w:space="0" w:color="00000A"/>
              <w:bottom w:val="single" w:sz="4" w:space="0" w:color="00000A"/>
              <w:right w:val="single" w:sz="4" w:space="0" w:color="00000A"/>
            </w:tcBorders>
            <w:shd w:val="clear" w:color="auto" w:fill="BFBFBF"/>
            <w:tcMar>
              <w:top w:w="0" w:type="dxa"/>
              <w:left w:w="108" w:type="dxa"/>
              <w:bottom w:w="0" w:type="dxa"/>
              <w:right w:w="108" w:type="dxa"/>
            </w:tcMar>
            <w:vAlign w:val="center"/>
          </w:tcPr>
          <w:p w14:paraId="034E3D40" w14:textId="77777777" w:rsidR="00E844AC" w:rsidRDefault="00E844AC" w:rsidP="00CC37E3">
            <w:pPr>
              <w:pStyle w:val="Standard"/>
              <w:spacing w:line="480" w:lineRule="auto"/>
              <w:jc w:val="both"/>
              <w:rPr>
                <w:rFonts w:ascii="Segoe UI Symbol" w:hAnsi="Segoe UI Symbol" w:cs="Segoe UI Symbol"/>
              </w:rPr>
            </w:pPr>
            <w:r>
              <w:rPr>
                <w:rFonts w:ascii="Segoe UI Symbol" w:hAnsi="Segoe UI Symbol" w:cs="Segoe UI Symbol"/>
              </w:rPr>
              <w:t>☐</w:t>
            </w:r>
          </w:p>
        </w:tc>
        <w:tc>
          <w:tcPr>
            <w:tcW w:w="823" w:type="dxa"/>
            <w:tcBorders>
              <w:top w:val="single" w:sz="4" w:space="0" w:color="00000A"/>
              <w:left w:val="single" w:sz="4" w:space="0" w:color="00000A"/>
              <w:bottom w:val="single" w:sz="4" w:space="0" w:color="00000A"/>
              <w:right w:val="single" w:sz="4" w:space="0" w:color="00000A"/>
            </w:tcBorders>
            <w:shd w:val="clear" w:color="auto" w:fill="BFBFBF"/>
            <w:tcMar>
              <w:top w:w="0" w:type="dxa"/>
              <w:left w:w="108" w:type="dxa"/>
              <w:bottom w:w="0" w:type="dxa"/>
              <w:right w:w="108" w:type="dxa"/>
            </w:tcMar>
            <w:vAlign w:val="center"/>
          </w:tcPr>
          <w:p w14:paraId="6B907AC4" w14:textId="77777777" w:rsidR="00E844AC" w:rsidRDefault="00E844AC" w:rsidP="00CC37E3">
            <w:pPr>
              <w:pStyle w:val="Standard"/>
              <w:spacing w:line="480" w:lineRule="auto"/>
              <w:jc w:val="both"/>
              <w:rPr>
                <w:rFonts w:ascii="Segoe UI Symbol" w:hAnsi="Segoe UI Symbol" w:cs="Segoe UI Symbol"/>
              </w:rPr>
            </w:pPr>
            <w:r>
              <w:rPr>
                <w:rFonts w:ascii="Segoe UI Symbol" w:hAnsi="Segoe UI Symbol" w:cs="Segoe UI Symbol"/>
              </w:rPr>
              <w:t>☒</w:t>
            </w:r>
          </w:p>
        </w:tc>
      </w:tr>
      <w:tr w:rsidR="00E844AC" w14:paraId="1E319977" w14:textId="77777777" w:rsidTr="00CC37E3">
        <w:trPr>
          <w:trHeight w:val="403"/>
        </w:trPr>
        <w:tc>
          <w:tcPr>
            <w:tcW w:w="9889" w:type="dxa"/>
            <w:gridSpan w:val="4"/>
            <w:tcBorders>
              <w:top w:val="single" w:sz="4" w:space="0" w:color="00000A"/>
              <w:left w:val="single" w:sz="4" w:space="0" w:color="00000A"/>
              <w:bottom w:val="single" w:sz="4" w:space="0" w:color="00000A"/>
              <w:right w:val="single" w:sz="4" w:space="0" w:color="00000A"/>
            </w:tcBorders>
            <w:shd w:val="clear" w:color="auto" w:fill="F2F2F2"/>
            <w:tcMar>
              <w:top w:w="0" w:type="dxa"/>
              <w:left w:w="108" w:type="dxa"/>
              <w:bottom w:w="0" w:type="dxa"/>
              <w:right w:w="108" w:type="dxa"/>
            </w:tcMar>
            <w:vAlign w:val="center"/>
          </w:tcPr>
          <w:p w14:paraId="6750B4B6" w14:textId="77777777" w:rsidR="00E844AC" w:rsidRDefault="00E844AC" w:rsidP="00CC37E3">
            <w:pPr>
              <w:pStyle w:val="Standard"/>
              <w:spacing w:line="480" w:lineRule="auto"/>
              <w:jc w:val="both"/>
            </w:pPr>
            <w:r>
              <w:t>If NO to any of above questions, please give an explanation</w:t>
            </w:r>
          </w:p>
        </w:tc>
      </w:tr>
      <w:tr w:rsidR="00E844AC" w14:paraId="3E48ECD7" w14:textId="77777777" w:rsidTr="00CC37E3">
        <w:trPr>
          <w:trHeight w:val="403"/>
        </w:trPr>
        <w:tc>
          <w:tcPr>
            <w:tcW w:w="9889" w:type="dxa"/>
            <w:gridSpan w:val="4"/>
            <w:tcBorders>
              <w:top w:val="single" w:sz="4" w:space="0" w:color="00000A"/>
              <w:left w:val="single" w:sz="4" w:space="0" w:color="00000A"/>
              <w:bottom w:val="single" w:sz="4" w:space="0" w:color="00000A"/>
              <w:right w:val="single" w:sz="4" w:space="0" w:color="00000A"/>
            </w:tcBorders>
            <w:shd w:val="clear" w:color="auto" w:fill="FFFFFF"/>
            <w:tcMar>
              <w:top w:w="0" w:type="dxa"/>
              <w:left w:w="108" w:type="dxa"/>
              <w:bottom w:w="0" w:type="dxa"/>
              <w:right w:w="108" w:type="dxa"/>
            </w:tcMar>
            <w:vAlign w:val="center"/>
          </w:tcPr>
          <w:p w14:paraId="6FD91A8E" w14:textId="77777777" w:rsidR="00E844AC" w:rsidRDefault="00E844AC" w:rsidP="00CC37E3">
            <w:pPr>
              <w:pStyle w:val="Standard"/>
              <w:spacing w:line="480" w:lineRule="auto"/>
              <w:jc w:val="both"/>
            </w:pPr>
          </w:p>
          <w:p w14:paraId="76DCBFDB" w14:textId="77777777" w:rsidR="00E844AC" w:rsidRDefault="00E844AC" w:rsidP="00CC37E3">
            <w:pPr>
              <w:pStyle w:val="Standard"/>
              <w:spacing w:line="480" w:lineRule="auto"/>
              <w:jc w:val="both"/>
            </w:pPr>
            <w:r>
              <w:t>N/A</w:t>
            </w:r>
          </w:p>
          <w:p w14:paraId="0DB92195" w14:textId="77777777" w:rsidR="00E844AC" w:rsidRDefault="00E844AC" w:rsidP="00CC37E3">
            <w:pPr>
              <w:pStyle w:val="Standard"/>
              <w:spacing w:line="480" w:lineRule="auto"/>
              <w:jc w:val="both"/>
            </w:pPr>
          </w:p>
          <w:p w14:paraId="124A0FB2" w14:textId="77777777" w:rsidR="00E844AC" w:rsidRDefault="00E844AC" w:rsidP="00CC37E3">
            <w:pPr>
              <w:pStyle w:val="Standard"/>
              <w:spacing w:line="480" w:lineRule="auto"/>
              <w:jc w:val="both"/>
            </w:pPr>
            <w:r>
              <w:t>(this box should expand as you type)</w:t>
            </w:r>
          </w:p>
        </w:tc>
      </w:tr>
    </w:tbl>
    <w:p w14:paraId="0EB2D165" w14:textId="77777777" w:rsidR="00E844AC" w:rsidRDefault="00E844AC" w:rsidP="00E844AC">
      <w:pPr>
        <w:pStyle w:val="Standard"/>
        <w:spacing w:line="480" w:lineRule="auto"/>
        <w:jc w:val="both"/>
      </w:pPr>
    </w:p>
    <w:tbl>
      <w:tblPr>
        <w:tblW w:w="9889" w:type="dxa"/>
        <w:tblInd w:w="-108" w:type="dxa"/>
        <w:tblLayout w:type="fixed"/>
        <w:tblCellMar>
          <w:left w:w="10" w:type="dxa"/>
          <w:right w:w="10" w:type="dxa"/>
        </w:tblCellMar>
        <w:tblLook w:val="04A0" w:firstRow="1" w:lastRow="0" w:firstColumn="1" w:lastColumn="0" w:noHBand="0" w:noVBand="1"/>
      </w:tblPr>
      <w:tblGrid>
        <w:gridCol w:w="7224"/>
        <w:gridCol w:w="992"/>
        <w:gridCol w:w="850"/>
        <w:gridCol w:w="823"/>
      </w:tblGrid>
      <w:tr w:rsidR="00E844AC" w14:paraId="57277DDF" w14:textId="77777777" w:rsidTr="00CC37E3">
        <w:tc>
          <w:tcPr>
            <w:tcW w:w="7224" w:type="dxa"/>
            <w:tcBorders>
              <w:top w:val="single" w:sz="4" w:space="0" w:color="00000A"/>
              <w:left w:val="single" w:sz="4" w:space="0" w:color="00000A"/>
              <w:bottom w:val="single" w:sz="4" w:space="0" w:color="00000A"/>
              <w:right w:val="single" w:sz="4" w:space="0" w:color="00000A"/>
            </w:tcBorders>
            <w:shd w:val="clear" w:color="auto" w:fill="F2F2F2"/>
            <w:tcMar>
              <w:top w:w="0" w:type="dxa"/>
              <w:left w:w="108" w:type="dxa"/>
              <w:bottom w:w="0" w:type="dxa"/>
              <w:right w:w="108" w:type="dxa"/>
            </w:tcMar>
          </w:tcPr>
          <w:p w14:paraId="7D17C8A2" w14:textId="77777777" w:rsidR="00E844AC" w:rsidRDefault="00E844AC" w:rsidP="00CC37E3">
            <w:pPr>
              <w:pStyle w:val="Standard"/>
              <w:spacing w:line="480" w:lineRule="auto"/>
              <w:jc w:val="both"/>
            </w:pPr>
            <w:r>
              <w:lastRenderedPageBreak/>
              <w:t>Information for participants:</w:t>
            </w:r>
          </w:p>
        </w:tc>
        <w:tc>
          <w:tcPr>
            <w:tcW w:w="992" w:type="dxa"/>
            <w:tcBorders>
              <w:top w:val="single" w:sz="4" w:space="0" w:color="00000A"/>
              <w:left w:val="single" w:sz="4" w:space="0" w:color="00000A"/>
              <w:bottom w:val="single" w:sz="4" w:space="0" w:color="00000A"/>
              <w:right w:val="single" w:sz="4" w:space="0" w:color="00000A"/>
            </w:tcBorders>
            <w:shd w:val="clear" w:color="auto" w:fill="F2F2F2"/>
            <w:tcMar>
              <w:top w:w="0" w:type="dxa"/>
              <w:left w:w="108" w:type="dxa"/>
              <w:bottom w:w="0" w:type="dxa"/>
              <w:right w:w="108" w:type="dxa"/>
            </w:tcMar>
            <w:vAlign w:val="bottom"/>
          </w:tcPr>
          <w:p w14:paraId="1478F0DB" w14:textId="77777777" w:rsidR="00E844AC" w:rsidRDefault="00E844AC" w:rsidP="00CC37E3">
            <w:pPr>
              <w:pStyle w:val="Standard"/>
              <w:spacing w:line="480" w:lineRule="auto"/>
              <w:jc w:val="both"/>
            </w:pPr>
          </w:p>
          <w:p w14:paraId="7EBCBABA" w14:textId="77777777" w:rsidR="00E844AC" w:rsidRDefault="00E844AC" w:rsidP="00CC37E3">
            <w:pPr>
              <w:pStyle w:val="Standard"/>
              <w:spacing w:line="480" w:lineRule="auto"/>
              <w:jc w:val="both"/>
            </w:pPr>
            <w:r>
              <w:t>YES</w:t>
            </w:r>
          </w:p>
        </w:tc>
        <w:tc>
          <w:tcPr>
            <w:tcW w:w="850" w:type="dxa"/>
            <w:tcBorders>
              <w:top w:val="single" w:sz="4" w:space="0" w:color="00000A"/>
              <w:left w:val="single" w:sz="4" w:space="0" w:color="00000A"/>
              <w:bottom w:val="single" w:sz="4" w:space="0" w:color="00000A"/>
              <w:right w:val="single" w:sz="4" w:space="0" w:color="00000A"/>
            </w:tcBorders>
            <w:shd w:val="clear" w:color="auto" w:fill="F2F2F2"/>
            <w:tcMar>
              <w:top w:w="0" w:type="dxa"/>
              <w:left w:w="108" w:type="dxa"/>
              <w:bottom w:w="0" w:type="dxa"/>
              <w:right w:w="108" w:type="dxa"/>
            </w:tcMar>
            <w:vAlign w:val="bottom"/>
          </w:tcPr>
          <w:p w14:paraId="2954621D" w14:textId="77777777" w:rsidR="00E844AC" w:rsidRDefault="00E844AC" w:rsidP="00CC37E3">
            <w:pPr>
              <w:pStyle w:val="Standard"/>
              <w:spacing w:line="480" w:lineRule="auto"/>
              <w:jc w:val="both"/>
            </w:pPr>
            <w:r>
              <w:t>NO</w:t>
            </w:r>
          </w:p>
        </w:tc>
        <w:tc>
          <w:tcPr>
            <w:tcW w:w="823" w:type="dxa"/>
            <w:tcBorders>
              <w:top w:val="single" w:sz="4" w:space="0" w:color="00000A"/>
              <w:left w:val="single" w:sz="4" w:space="0" w:color="00000A"/>
              <w:bottom w:val="single" w:sz="4" w:space="0" w:color="00000A"/>
              <w:right w:val="single" w:sz="4" w:space="0" w:color="00000A"/>
            </w:tcBorders>
            <w:shd w:val="clear" w:color="auto" w:fill="F2F2F2"/>
            <w:tcMar>
              <w:top w:w="0" w:type="dxa"/>
              <w:left w:w="108" w:type="dxa"/>
              <w:bottom w:w="0" w:type="dxa"/>
              <w:right w:w="108" w:type="dxa"/>
            </w:tcMar>
            <w:vAlign w:val="bottom"/>
          </w:tcPr>
          <w:p w14:paraId="2544C5C8" w14:textId="77777777" w:rsidR="00E844AC" w:rsidRDefault="00E844AC" w:rsidP="00CC37E3">
            <w:pPr>
              <w:pStyle w:val="Standard"/>
              <w:spacing w:line="480" w:lineRule="auto"/>
              <w:jc w:val="both"/>
            </w:pPr>
          </w:p>
          <w:p w14:paraId="5A645BED" w14:textId="77777777" w:rsidR="00E844AC" w:rsidRDefault="00E844AC" w:rsidP="00CC37E3">
            <w:pPr>
              <w:pStyle w:val="Standard"/>
              <w:spacing w:line="480" w:lineRule="auto"/>
              <w:jc w:val="both"/>
            </w:pPr>
            <w:r>
              <w:t>N/A</w:t>
            </w:r>
          </w:p>
        </w:tc>
      </w:tr>
      <w:tr w:rsidR="00E844AC" w14:paraId="6643200C" w14:textId="77777777" w:rsidTr="00CC37E3">
        <w:trPr>
          <w:trHeight w:val="439"/>
        </w:trPr>
        <w:tc>
          <w:tcPr>
            <w:tcW w:w="7224" w:type="dxa"/>
            <w:tcBorders>
              <w:top w:val="single" w:sz="4" w:space="0" w:color="00000A"/>
              <w:left w:val="single" w:sz="4" w:space="0" w:color="00000A"/>
              <w:bottom w:val="single" w:sz="4" w:space="0" w:color="00000A"/>
              <w:right w:val="single" w:sz="4" w:space="0" w:color="00000A"/>
            </w:tcBorders>
            <w:shd w:val="clear" w:color="auto" w:fill="F2F2F2"/>
            <w:tcMar>
              <w:top w:w="0" w:type="dxa"/>
              <w:left w:w="108" w:type="dxa"/>
              <w:bottom w:w="0" w:type="dxa"/>
              <w:right w:w="108" w:type="dxa"/>
            </w:tcMar>
            <w:vAlign w:val="center"/>
          </w:tcPr>
          <w:p w14:paraId="2114A7A2" w14:textId="77777777" w:rsidR="00E844AC" w:rsidRDefault="00E844AC" w:rsidP="00CC37E3">
            <w:pPr>
              <w:pStyle w:val="Standard"/>
              <w:spacing w:line="480" w:lineRule="auto"/>
              <w:jc w:val="both"/>
            </w:pPr>
            <w:r>
              <w:t>Will participants be paid?</w:t>
            </w:r>
          </w:p>
        </w:tc>
        <w:tc>
          <w:tcPr>
            <w:tcW w:w="992" w:type="dxa"/>
            <w:tcBorders>
              <w:top w:val="single" w:sz="4" w:space="0" w:color="00000A"/>
              <w:left w:val="single" w:sz="4" w:space="0" w:color="00000A"/>
              <w:bottom w:val="single" w:sz="4" w:space="0" w:color="00000A"/>
              <w:right w:val="single" w:sz="4" w:space="0" w:color="00000A"/>
            </w:tcBorders>
            <w:shd w:val="clear" w:color="auto" w:fill="BFBFBF"/>
            <w:tcMar>
              <w:top w:w="0" w:type="dxa"/>
              <w:left w:w="108" w:type="dxa"/>
              <w:bottom w:w="0" w:type="dxa"/>
              <w:right w:w="108" w:type="dxa"/>
            </w:tcMar>
            <w:vAlign w:val="center"/>
          </w:tcPr>
          <w:p w14:paraId="306FC09A" w14:textId="77777777" w:rsidR="00E844AC" w:rsidRDefault="00E844AC" w:rsidP="00CC37E3">
            <w:pPr>
              <w:pStyle w:val="Standard"/>
              <w:spacing w:line="480" w:lineRule="auto"/>
              <w:jc w:val="both"/>
              <w:rPr>
                <w:rFonts w:ascii="Segoe UI Symbol" w:hAnsi="Segoe UI Symbol" w:cs="Segoe UI Symbol"/>
              </w:rPr>
            </w:pPr>
            <w:r>
              <w:rPr>
                <w:rFonts w:ascii="Segoe UI Symbol" w:hAnsi="Segoe UI Symbol" w:cs="Segoe UI Symbol"/>
              </w:rPr>
              <w:t>☐</w:t>
            </w:r>
          </w:p>
        </w:tc>
        <w:tc>
          <w:tcPr>
            <w:tcW w:w="850" w:type="dxa"/>
            <w:tcBorders>
              <w:top w:val="single" w:sz="4" w:space="0" w:color="00000A"/>
              <w:left w:val="single" w:sz="4" w:space="0" w:color="00000A"/>
              <w:bottom w:val="single" w:sz="4" w:space="0" w:color="00000A"/>
              <w:right w:val="single" w:sz="4" w:space="0" w:color="00000A"/>
            </w:tcBorders>
            <w:shd w:val="clear" w:color="auto" w:fill="BFBFBF"/>
            <w:tcMar>
              <w:top w:w="0" w:type="dxa"/>
              <w:left w:w="108" w:type="dxa"/>
              <w:bottom w:w="0" w:type="dxa"/>
              <w:right w:w="108" w:type="dxa"/>
            </w:tcMar>
            <w:vAlign w:val="center"/>
          </w:tcPr>
          <w:p w14:paraId="4A3CAA1D" w14:textId="77777777" w:rsidR="00E844AC" w:rsidRDefault="00E844AC" w:rsidP="00CC37E3">
            <w:pPr>
              <w:pStyle w:val="Standard"/>
              <w:spacing w:line="480" w:lineRule="auto"/>
              <w:jc w:val="both"/>
              <w:rPr>
                <w:rFonts w:ascii="Segoe UI Symbol" w:hAnsi="Segoe UI Symbol" w:cs="Segoe UI Symbol"/>
              </w:rPr>
            </w:pPr>
            <w:r>
              <w:rPr>
                <w:rFonts w:ascii="Segoe UI Symbol" w:hAnsi="Segoe UI Symbol" w:cs="Segoe UI Symbol"/>
              </w:rPr>
              <w:t>☐</w:t>
            </w:r>
          </w:p>
        </w:tc>
        <w:tc>
          <w:tcPr>
            <w:tcW w:w="823" w:type="dxa"/>
            <w:tcBorders>
              <w:top w:val="single" w:sz="4" w:space="0" w:color="00000A"/>
              <w:left w:val="single" w:sz="4" w:space="0" w:color="00000A"/>
              <w:bottom w:val="single" w:sz="4" w:space="0" w:color="00000A"/>
              <w:right w:val="single" w:sz="4" w:space="0" w:color="00000A"/>
            </w:tcBorders>
            <w:shd w:val="clear" w:color="auto" w:fill="BFBFBF"/>
            <w:tcMar>
              <w:top w:w="0" w:type="dxa"/>
              <w:left w:w="108" w:type="dxa"/>
              <w:bottom w:w="0" w:type="dxa"/>
              <w:right w:w="108" w:type="dxa"/>
            </w:tcMar>
            <w:vAlign w:val="center"/>
          </w:tcPr>
          <w:p w14:paraId="1456F008" w14:textId="77777777" w:rsidR="00E844AC" w:rsidRDefault="00E844AC" w:rsidP="00CC37E3">
            <w:pPr>
              <w:pStyle w:val="Standard"/>
              <w:spacing w:line="480" w:lineRule="auto"/>
              <w:jc w:val="both"/>
              <w:rPr>
                <w:rFonts w:ascii="Segoe UI Symbol" w:hAnsi="Segoe UI Symbol" w:cs="Segoe UI Symbol"/>
              </w:rPr>
            </w:pPr>
            <w:r>
              <w:rPr>
                <w:rFonts w:ascii="Segoe UI Symbol" w:hAnsi="Segoe UI Symbol" w:cs="Segoe UI Symbol"/>
              </w:rPr>
              <w:t>☒</w:t>
            </w:r>
          </w:p>
        </w:tc>
      </w:tr>
      <w:tr w:rsidR="00E844AC" w14:paraId="620B5CA9" w14:textId="77777777" w:rsidTr="00CC37E3">
        <w:trPr>
          <w:trHeight w:val="403"/>
        </w:trPr>
        <w:tc>
          <w:tcPr>
            <w:tcW w:w="7224" w:type="dxa"/>
            <w:tcBorders>
              <w:top w:val="single" w:sz="4" w:space="0" w:color="00000A"/>
              <w:left w:val="single" w:sz="4" w:space="0" w:color="00000A"/>
              <w:bottom w:val="single" w:sz="4" w:space="0" w:color="00000A"/>
              <w:right w:val="single" w:sz="4" w:space="0" w:color="00000A"/>
            </w:tcBorders>
            <w:shd w:val="clear" w:color="auto" w:fill="F2F2F2"/>
            <w:tcMar>
              <w:top w:w="0" w:type="dxa"/>
              <w:left w:w="108" w:type="dxa"/>
              <w:bottom w:w="0" w:type="dxa"/>
              <w:right w:w="108" w:type="dxa"/>
            </w:tcMar>
            <w:vAlign w:val="center"/>
          </w:tcPr>
          <w:p w14:paraId="38314E97" w14:textId="77777777" w:rsidR="00E844AC" w:rsidRDefault="00E844AC" w:rsidP="00CC37E3">
            <w:pPr>
              <w:pStyle w:val="Standard"/>
              <w:spacing w:line="480" w:lineRule="auto"/>
              <w:jc w:val="both"/>
            </w:pPr>
            <w:r>
              <w:t>Is specialist electrical or other equipment to be used with participants?</w:t>
            </w:r>
          </w:p>
        </w:tc>
        <w:tc>
          <w:tcPr>
            <w:tcW w:w="992" w:type="dxa"/>
            <w:tcBorders>
              <w:top w:val="single" w:sz="4" w:space="0" w:color="00000A"/>
              <w:left w:val="single" w:sz="4" w:space="0" w:color="00000A"/>
              <w:bottom w:val="single" w:sz="4" w:space="0" w:color="00000A"/>
              <w:right w:val="single" w:sz="4" w:space="0" w:color="00000A"/>
            </w:tcBorders>
            <w:shd w:val="clear" w:color="auto" w:fill="BFBFBF"/>
            <w:tcMar>
              <w:top w:w="0" w:type="dxa"/>
              <w:left w:w="108" w:type="dxa"/>
              <w:bottom w:w="0" w:type="dxa"/>
              <w:right w:w="108" w:type="dxa"/>
            </w:tcMar>
            <w:vAlign w:val="center"/>
          </w:tcPr>
          <w:p w14:paraId="56A0D5B7" w14:textId="77777777" w:rsidR="00E844AC" w:rsidRDefault="00E844AC" w:rsidP="00CC37E3">
            <w:pPr>
              <w:pStyle w:val="Standard"/>
              <w:spacing w:line="480" w:lineRule="auto"/>
              <w:jc w:val="both"/>
              <w:rPr>
                <w:rFonts w:ascii="Segoe UI Symbol" w:hAnsi="Segoe UI Symbol" w:cs="Segoe UI Symbol"/>
              </w:rPr>
            </w:pPr>
            <w:r>
              <w:rPr>
                <w:rFonts w:ascii="Segoe UI Symbol" w:hAnsi="Segoe UI Symbol" w:cs="Segoe UI Symbol"/>
              </w:rPr>
              <w:t>☐</w:t>
            </w:r>
          </w:p>
        </w:tc>
        <w:tc>
          <w:tcPr>
            <w:tcW w:w="850" w:type="dxa"/>
            <w:tcBorders>
              <w:top w:val="single" w:sz="4" w:space="0" w:color="00000A"/>
              <w:left w:val="single" w:sz="4" w:space="0" w:color="00000A"/>
              <w:bottom w:val="single" w:sz="4" w:space="0" w:color="00000A"/>
              <w:right w:val="single" w:sz="4" w:space="0" w:color="00000A"/>
            </w:tcBorders>
            <w:shd w:val="clear" w:color="auto" w:fill="BFBFBF"/>
            <w:tcMar>
              <w:top w:w="0" w:type="dxa"/>
              <w:left w:w="108" w:type="dxa"/>
              <w:bottom w:w="0" w:type="dxa"/>
              <w:right w:w="108" w:type="dxa"/>
            </w:tcMar>
            <w:vAlign w:val="center"/>
          </w:tcPr>
          <w:p w14:paraId="7333A5AB" w14:textId="77777777" w:rsidR="00E844AC" w:rsidRDefault="00E844AC" w:rsidP="00CC37E3">
            <w:pPr>
              <w:pStyle w:val="Standard"/>
              <w:spacing w:line="480" w:lineRule="auto"/>
              <w:jc w:val="both"/>
              <w:rPr>
                <w:rFonts w:ascii="Segoe UI Symbol" w:hAnsi="Segoe UI Symbol" w:cs="Segoe UI Symbol"/>
              </w:rPr>
            </w:pPr>
            <w:r>
              <w:rPr>
                <w:rFonts w:ascii="Segoe UI Symbol" w:hAnsi="Segoe UI Symbol" w:cs="Segoe UI Symbol"/>
              </w:rPr>
              <w:t>☐</w:t>
            </w:r>
          </w:p>
        </w:tc>
        <w:tc>
          <w:tcPr>
            <w:tcW w:w="823" w:type="dxa"/>
            <w:tcBorders>
              <w:top w:val="single" w:sz="4" w:space="0" w:color="00000A"/>
              <w:left w:val="single" w:sz="4" w:space="0" w:color="00000A"/>
              <w:bottom w:val="single" w:sz="4" w:space="0" w:color="00000A"/>
              <w:right w:val="single" w:sz="4" w:space="0" w:color="00000A"/>
            </w:tcBorders>
            <w:shd w:val="clear" w:color="auto" w:fill="BFBFBF"/>
            <w:tcMar>
              <w:top w:w="0" w:type="dxa"/>
              <w:left w:w="108" w:type="dxa"/>
              <w:bottom w:w="0" w:type="dxa"/>
              <w:right w:w="108" w:type="dxa"/>
            </w:tcMar>
            <w:vAlign w:val="center"/>
          </w:tcPr>
          <w:p w14:paraId="1F67894F" w14:textId="77777777" w:rsidR="00E844AC" w:rsidRDefault="00E844AC" w:rsidP="00CC37E3">
            <w:pPr>
              <w:pStyle w:val="Standard"/>
              <w:spacing w:line="480" w:lineRule="auto"/>
              <w:jc w:val="both"/>
              <w:rPr>
                <w:rFonts w:ascii="Segoe UI Symbol" w:hAnsi="Segoe UI Symbol" w:cs="Segoe UI Symbol"/>
              </w:rPr>
            </w:pPr>
            <w:r>
              <w:rPr>
                <w:rFonts w:ascii="Segoe UI Symbol" w:hAnsi="Segoe UI Symbol" w:cs="Segoe UI Symbol"/>
              </w:rPr>
              <w:t>☒</w:t>
            </w:r>
          </w:p>
        </w:tc>
      </w:tr>
      <w:tr w:rsidR="00E844AC" w14:paraId="157658D4" w14:textId="77777777" w:rsidTr="00CC37E3">
        <w:trPr>
          <w:trHeight w:val="439"/>
        </w:trPr>
        <w:tc>
          <w:tcPr>
            <w:tcW w:w="7224" w:type="dxa"/>
            <w:tcBorders>
              <w:top w:val="single" w:sz="4" w:space="0" w:color="00000A"/>
              <w:left w:val="single" w:sz="4" w:space="0" w:color="00000A"/>
              <w:bottom w:val="single" w:sz="4" w:space="0" w:color="00000A"/>
              <w:right w:val="single" w:sz="4" w:space="0" w:color="00000A"/>
            </w:tcBorders>
            <w:shd w:val="clear" w:color="auto" w:fill="F2F2F2"/>
            <w:tcMar>
              <w:top w:w="0" w:type="dxa"/>
              <w:left w:w="108" w:type="dxa"/>
              <w:bottom w:w="0" w:type="dxa"/>
              <w:right w:w="108" w:type="dxa"/>
            </w:tcMar>
            <w:vAlign w:val="center"/>
          </w:tcPr>
          <w:p w14:paraId="68EEABBD" w14:textId="77777777" w:rsidR="00E844AC" w:rsidRDefault="00E844AC" w:rsidP="00CC37E3">
            <w:pPr>
              <w:pStyle w:val="Standard"/>
              <w:spacing w:line="480" w:lineRule="auto"/>
              <w:jc w:val="both"/>
            </w:pPr>
            <w:r>
              <w:t>Are there any financial or other interests to the investigator or University arising from this study?</w:t>
            </w:r>
          </w:p>
        </w:tc>
        <w:tc>
          <w:tcPr>
            <w:tcW w:w="992" w:type="dxa"/>
            <w:tcBorders>
              <w:top w:val="single" w:sz="4" w:space="0" w:color="00000A"/>
              <w:left w:val="single" w:sz="4" w:space="0" w:color="00000A"/>
              <w:bottom w:val="single" w:sz="4" w:space="0" w:color="00000A"/>
              <w:right w:val="single" w:sz="4" w:space="0" w:color="00000A"/>
            </w:tcBorders>
            <w:shd w:val="clear" w:color="auto" w:fill="BFBFBF"/>
            <w:tcMar>
              <w:top w:w="0" w:type="dxa"/>
              <w:left w:w="108" w:type="dxa"/>
              <w:bottom w:w="0" w:type="dxa"/>
              <w:right w:w="108" w:type="dxa"/>
            </w:tcMar>
            <w:vAlign w:val="center"/>
          </w:tcPr>
          <w:p w14:paraId="273F6487" w14:textId="77777777" w:rsidR="00E844AC" w:rsidRDefault="00E844AC" w:rsidP="00CC37E3">
            <w:pPr>
              <w:pStyle w:val="Standard"/>
              <w:spacing w:line="480" w:lineRule="auto"/>
              <w:jc w:val="both"/>
              <w:rPr>
                <w:rFonts w:ascii="Segoe UI Symbol" w:hAnsi="Segoe UI Symbol" w:cs="Segoe UI Symbol"/>
              </w:rPr>
            </w:pPr>
            <w:r>
              <w:rPr>
                <w:rFonts w:ascii="Segoe UI Symbol" w:hAnsi="Segoe UI Symbol" w:cs="Segoe UI Symbol"/>
              </w:rPr>
              <w:t>☐</w:t>
            </w:r>
          </w:p>
        </w:tc>
        <w:tc>
          <w:tcPr>
            <w:tcW w:w="850" w:type="dxa"/>
            <w:tcBorders>
              <w:top w:val="single" w:sz="4" w:space="0" w:color="00000A"/>
              <w:left w:val="single" w:sz="4" w:space="0" w:color="00000A"/>
              <w:bottom w:val="single" w:sz="4" w:space="0" w:color="00000A"/>
              <w:right w:val="single" w:sz="4" w:space="0" w:color="00000A"/>
            </w:tcBorders>
            <w:shd w:val="clear" w:color="auto" w:fill="BFBFBF"/>
            <w:tcMar>
              <w:top w:w="0" w:type="dxa"/>
              <w:left w:w="108" w:type="dxa"/>
              <w:bottom w:w="0" w:type="dxa"/>
              <w:right w:w="108" w:type="dxa"/>
            </w:tcMar>
            <w:vAlign w:val="center"/>
          </w:tcPr>
          <w:p w14:paraId="460053FA" w14:textId="77777777" w:rsidR="00E844AC" w:rsidRDefault="00E844AC" w:rsidP="00CC37E3">
            <w:pPr>
              <w:pStyle w:val="Standard"/>
              <w:spacing w:line="480" w:lineRule="auto"/>
              <w:jc w:val="both"/>
              <w:rPr>
                <w:rFonts w:ascii="Segoe UI Symbol" w:hAnsi="Segoe UI Symbol" w:cs="Segoe UI Symbol"/>
              </w:rPr>
            </w:pPr>
            <w:r>
              <w:rPr>
                <w:rFonts w:ascii="Segoe UI Symbol" w:hAnsi="Segoe UI Symbol" w:cs="Segoe UI Symbol"/>
              </w:rPr>
              <w:t>☐</w:t>
            </w:r>
          </w:p>
        </w:tc>
        <w:tc>
          <w:tcPr>
            <w:tcW w:w="823" w:type="dxa"/>
            <w:tcBorders>
              <w:top w:val="single" w:sz="4" w:space="0" w:color="00000A"/>
              <w:left w:val="single" w:sz="4" w:space="0" w:color="00000A"/>
              <w:bottom w:val="single" w:sz="4" w:space="0" w:color="00000A"/>
              <w:right w:val="single" w:sz="4" w:space="0" w:color="00000A"/>
            </w:tcBorders>
            <w:shd w:val="clear" w:color="auto" w:fill="BFBFBF"/>
            <w:tcMar>
              <w:top w:w="0" w:type="dxa"/>
              <w:left w:w="108" w:type="dxa"/>
              <w:bottom w:w="0" w:type="dxa"/>
              <w:right w:w="108" w:type="dxa"/>
            </w:tcMar>
            <w:vAlign w:val="center"/>
          </w:tcPr>
          <w:p w14:paraId="15A27BDC" w14:textId="77777777" w:rsidR="00E844AC" w:rsidRDefault="00E844AC" w:rsidP="00CC37E3">
            <w:pPr>
              <w:pStyle w:val="Standard"/>
              <w:spacing w:line="480" w:lineRule="auto"/>
              <w:jc w:val="both"/>
              <w:rPr>
                <w:rFonts w:ascii="Segoe UI Symbol" w:hAnsi="Segoe UI Symbol" w:cs="Segoe UI Symbol"/>
              </w:rPr>
            </w:pPr>
            <w:r>
              <w:rPr>
                <w:rFonts w:ascii="Segoe UI Symbol" w:hAnsi="Segoe UI Symbol" w:cs="Segoe UI Symbol"/>
              </w:rPr>
              <w:t>☒</w:t>
            </w:r>
          </w:p>
        </w:tc>
      </w:tr>
      <w:tr w:rsidR="00E844AC" w14:paraId="0D43F046" w14:textId="77777777" w:rsidTr="00CC37E3">
        <w:trPr>
          <w:trHeight w:val="403"/>
        </w:trPr>
        <w:tc>
          <w:tcPr>
            <w:tcW w:w="7224" w:type="dxa"/>
            <w:tcBorders>
              <w:top w:val="single" w:sz="4" w:space="0" w:color="00000A"/>
              <w:left w:val="single" w:sz="4" w:space="0" w:color="00000A"/>
              <w:bottom w:val="single" w:sz="4" w:space="0" w:color="00000A"/>
              <w:right w:val="single" w:sz="4" w:space="0" w:color="00000A"/>
            </w:tcBorders>
            <w:shd w:val="clear" w:color="auto" w:fill="F2F2F2"/>
            <w:tcMar>
              <w:top w:w="0" w:type="dxa"/>
              <w:left w:w="108" w:type="dxa"/>
              <w:bottom w:w="0" w:type="dxa"/>
              <w:right w:w="108" w:type="dxa"/>
            </w:tcMar>
            <w:vAlign w:val="center"/>
          </w:tcPr>
          <w:p w14:paraId="783A6F70" w14:textId="77777777" w:rsidR="00E844AC" w:rsidRDefault="00E844AC" w:rsidP="00CC37E3">
            <w:pPr>
              <w:pStyle w:val="Standard"/>
              <w:spacing w:line="480" w:lineRule="auto"/>
              <w:jc w:val="both"/>
            </w:pPr>
            <w:r>
              <w:t>Will the research activity involve deliberately misleading participants in any way, or the partial or full concealment of the specific study aims?</w:t>
            </w:r>
          </w:p>
        </w:tc>
        <w:tc>
          <w:tcPr>
            <w:tcW w:w="992" w:type="dxa"/>
            <w:tcBorders>
              <w:top w:val="single" w:sz="4" w:space="0" w:color="00000A"/>
              <w:left w:val="single" w:sz="4" w:space="0" w:color="00000A"/>
              <w:bottom w:val="single" w:sz="4" w:space="0" w:color="00000A"/>
              <w:right w:val="single" w:sz="4" w:space="0" w:color="00000A"/>
            </w:tcBorders>
            <w:shd w:val="clear" w:color="auto" w:fill="BFBFBF"/>
            <w:tcMar>
              <w:top w:w="0" w:type="dxa"/>
              <w:left w:w="108" w:type="dxa"/>
              <w:bottom w:w="0" w:type="dxa"/>
              <w:right w:w="108" w:type="dxa"/>
            </w:tcMar>
            <w:vAlign w:val="center"/>
          </w:tcPr>
          <w:p w14:paraId="74D22541" w14:textId="77777777" w:rsidR="00E844AC" w:rsidRDefault="00E844AC" w:rsidP="00CC37E3">
            <w:pPr>
              <w:pStyle w:val="Standard"/>
              <w:spacing w:line="480" w:lineRule="auto"/>
              <w:jc w:val="both"/>
              <w:rPr>
                <w:rFonts w:ascii="Segoe UI Symbol" w:hAnsi="Segoe UI Symbol" w:cs="Segoe UI Symbol"/>
              </w:rPr>
            </w:pPr>
            <w:r>
              <w:rPr>
                <w:rFonts w:ascii="Segoe UI Symbol" w:hAnsi="Segoe UI Symbol" w:cs="Segoe UI Symbol"/>
              </w:rPr>
              <w:t>☐</w:t>
            </w:r>
          </w:p>
        </w:tc>
        <w:tc>
          <w:tcPr>
            <w:tcW w:w="850" w:type="dxa"/>
            <w:tcBorders>
              <w:top w:val="single" w:sz="4" w:space="0" w:color="00000A"/>
              <w:left w:val="single" w:sz="4" w:space="0" w:color="00000A"/>
              <w:bottom w:val="single" w:sz="4" w:space="0" w:color="00000A"/>
              <w:right w:val="single" w:sz="4" w:space="0" w:color="00000A"/>
            </w:tcBorders>
            <w:shd w:val="clear" w:color="auto" w:fill="BFBFBF"/>
            <w:tcMar>
              <w:top w:w="0" w:type="dxa"/>
              <w:left w:w="108" w:type="dxa"/>
              <w:bottom w:w="0" w:type="dxa"/>
              <w:right w:w="108" w:type="dxa"/>
            </w:tcMar>
            <w:vAlign w:val="center"/>
          </w:tcPr>
          <w:p w14:paraId="3CEC1B56" w14:textId="77777777" w:rsidR="00E844AC" w:rsidRDefault="00E844AC" w:rsidP="00CC37E3">
            <w:pPr>
              <w:pStyle w:val="Standard"/>
              <w:spacing w:line="480" w:lineRule="auto"/>
              <w:jc w:val="both"/>
              <w:rPr>
                <w:rFonts w:ascii="Segoe UI Symbol" w:hAnsi="Segoe UI Symbol" w:cs="Segoe UI Symbol"/>
              </w:rPr>
            </w:pPr>
            <w:r>
              <w:rPr>
                <w:rFonts w:ascii="Segoe UI Symbol" w:hAnsi="Segoe UI Symbol" w:cs="Segoe UI Symbol"/>
              </w:rPr>
              <w:t>☐</w:t>
            </w:r>
          </w:p>
        </w:tc>
        <w:tc>
          <w:tcPr>
            <w:tcW w:w="823" w:type="dxa"/>
            <w:tcBorders>
              <w:top w:val="single" w:sz="4" w:space="0" w:color="00000A"/>
              <w:left w:val="single" w:sz="4" w:space="0" w:color="00000A"/>
              <w:bottom w:val="single" w:sz="4" w:space="0" w:color="00000A"/>
              <w:right w:val="single" w:sz="4" w:space="0" w:color="00000A"/>
            </w:tcBorders>
            <w:shd w:val="clear" w:color="auto" w:fill="BFBFBF"/>
            <w:tcMar>
              <w:top w:w="0" w:type="dxa"/>
              <w:left w:w="108" w:type="dxa"/>
              <w:bottom w:w="0" w:type="dxa"/>
              <w:right w:w="108" w:type="dxa"/>
            </w:tcMar>
            <w:vAlign w:val="center"/>
          </w:tcPr>
          <w:p w14:paraId="48E17B4C" w14:textId="77777777" w:rsidR="00E844AC" w:rsidRDefault="00E844AC" w:rsidP="00CC37E3">
            <w:pPr>
              <w:pStyle w:val="Standard"/>
              <w:spacing w:line="480" w:lineRule="auto"/>
              <w:jc w:val="both"/>
              <w:rPr>
                <w:rFonts w:ascii="Segoe UI Symbol" w:hAnsi="Segoe UI Symbol" w:cs="Segoe UI Symbol"/>
              </w:rPr>
            </w:pPr>
            <w:r>
              <w:rPr>
                <w:rFonts w:ascii="Segoe UI Symbol" w:hAnsi="Segoe UI Symbol" w:cs="Segoe UI Symbol"/>
              </w:rPr>
              <w:t>☒</w:t>
            </w:r>
          </w:p>
        </w:tc>
      </w:tr>
      <w:tr w:rsidR="00E844AC" w14:paraId="068E3298" w14:textId="77777777" w:rsidTr="00CC37E3">
        <w:trPr>
          <w:trHeight w:val="403"/>
        </w:trPr>
        <w:tc>
          <w:tcPr>
            <w:tcW w:w="9889" w:type="dxa"/>
            <w:gridSpan w:val="4"/>
            <w:tcBorders>
              <w:top w:val="single" w:sz="4" w:space="0" w:color="00000A"/>
              <w:left w:val="single" w:sz="4" w:space="0" w:color="00000A"/>
              <w:bottom w:val="single" w:sz="4" w:space="0" w:color="00000A"/>
              <w:right w:val="single" w:sz="4" w:space="0" w:color="00000A"/>
            </w:tcBorders>
            <w:shd w:val="clear" w:color="auto" w:fill="F2F2F2"/>
            <w:tcMar>
              <w:top w:w="0" w:type="dxa"/>
              <w:left w:w="108" w:type="dxa"/>
              <w:bottom w:w="0" w:type="dxa"/>
              <w:right w:w="108" w:type="dxa"/>
            </w:tcMar>
            <w:vAlign w:val="center"/>
          </w:tcPr>
          <w:p w14:paraId="026562DC" w14:textId="77777777" w:rsidR="00E844AC" w:rsidRDefault="00E844AC" w:rsidP="00CC37E3">
            <w:pPr>
              <w:pStyle w:val="Standard"/>
              <w:spacing w:line="480" w:lineRule="auto"/>
              <w:jc w:val="both"/>
            </w:pPr>
            <w:r>
              <w:t>If YES to any question, please provide full details</w:t>
            </w:r>
          </w:p>
        </w:tc>
      </w:tr>
      <w:tr w:rsidR="00E844AC" w14:paraId="30FCF457" w14:textId="77777777" w:rsidTr="00CC37E3">
        <w:trPr>
          <w:trHeight w:val="403"/>
        </w:trPr>
        <w:tc>
          <w:tcPr>
            <w:tcW w:w="9889" w:type="dxa"/>
            <w:gridSpan w:val="4"/>
            <w:tcBorders>
              <w:top w:val="single" w:sz="4" w:space="0" w:color="00000A"/>
              <w:left w:val="single" w:sz="4" w:space="0" w:color="00000A"/>
              <w:bottom w:val="single" w:sz="4" w:space="0" w:color="00000A"/>
              <w:right w:val="single" w:sz="4" w:space="0" w:color="00000A"/>
            </w:tcBorders>
            <w:shd w:val="clear" w:color="auto" w:fill="FFFFFF"/>
            <w:tcMar>
              <w:top w:w="0" w:type="dxa"/>
              <w:left w:w="108" w:type="dxa"/>
              <w:bottom w:w="0" w:type="dxa"/>
              <w:right w:w="108" w:type="dxa"/>
            </w:tcMar>
            <w:vAlign w:val="center"/>
          </w:tcPr>
          <w:p w14:paraId="1837AC31" w14:textId="77777777" w:rsidR="00E844AC" w:rsidRDefault="00E844AC" w:rsidP="00CC37E3">
            <w:pPr>
              <w:pStyle w:val="Standard"/>
              <w:spacing w:line="480" w:lineRule="auto"/>
              <w:jc w:val="both"/>
            </w:pPr>
          </w:p>
          <w:p w14:paraId="2AD59C66" w14:textId="77777777" w:rsidR="00E844AC" w:rsidRDefault="00E844AC" w:rsidP="00CC37E3">
            <w:pPr>
              <w:pStyle w:val="Standard"/>
              <w:spacing w:line="480" w:lineRule="auto"/>
              <w:jc w:val="both"/>
            </w:pPr>
            <w:r>
              <w:t>N/A</w:t>
            </w:r>
          </w:p>
          <w:p w14:paraId="5FDDC005" w14:textId="77777777" w:rsidR="00E844AC" w:rsidRDefault="00E844AC" w:rsidP="00CC37E3">
            <w:pPr>
              <w:pStyle w:val="Standard"/>
              <w:spacing w:line="480" w:lineRule="auto"/>
              <w:jc w:val="both"/>
            </w:pPr>
          </w:p>
          <w:p w14:paraId="591C6289" w14:textId="77777777" w:rsidR="00E844AC" w:rsidRDefault="00E844AC" w:rsidP="00CC37E3">
            <w:pPr>
              <w:pStyle w:val="Standard"/>
              <w:spacing w:line="480" w:lineRule="auto"/>
              <w:jc w:val="both"/>
            </w:pPr>
            <w:r>
              <w:t>(this box should expand as you type)</w:t>
            </w:r>
          </w:p>
        </w:tc>
      </w:tr>
    </w:tbl>
    <w:p w14:paraId="73368DE3" w14:textId="77777777" w:rsidR="00E844AC" w:rsidRDefault="00E844AC" w:rsidP="00E844AC">
      <w:pPr>
        <w:pStyle w:val="Standard"/>
        <w:spacing w:line="480" w:lineRule="auto"/>
        <w:jc w:val="both"/>
      </w:pPr>
    </w:p>
    <w:p w14:paraId="0EEE26F8" w14:textId="77777777" w:rsidR="00E844AC" w:rsidRDefault="00E844AC" w:rsidP="00E844AC">
      <w:pPr>
        <w:pStyle w:val="Standard"/>
        <w:spacing w:line="480" w:lineRule="auto"/>
        <w:jc w:val="both"/>
      </w:pPr>
    </w:p>
    <w:p w14:paraId="6159A1FA" w14:textId="77777777" w:rsidR="00E844AC" w:rsidRDefault="00E844AC" w:rsidP="00E844AC">
      <w:pPr>
        <w:pStyle w:val="Standard"/>
        <w:pageBreakBefore/>
        <w:spacing w:line="480" w:lineRule="auto"/>
        <w:jc w:val="both"/>
      </w:pPr>
      <w:r>
        <w:lastRenderedPageBreak/>
        <w:t>SECTION H: Anticipated Risks</w:t>
      </w:r>
    </w:p>
    <w:p w14:paraId="46A7E244" w14:textId="77777777" w:rsidR="00E844AC" w:rsidRDefault="00E844AC" w:rsidP="00E844AC">
      <w:pPr>
        <w:pageBreakBefore/>
      </w:pPr>
    </w:p>
    <w:tbl>
      <w:tblPr>
        <w:tblW w:w="9923" w:type="dxa"/>
        <w:tblInd w:w="-142" w:type="dxa"/>
        <w:tblLayout w:type="fixed"/>
        <w:tblCellMar>
          <w:left w:w="10" w:type="dxa"/>
          <w:right w:w="10" w:type="dxa"/>
        </w:tblCellMar>
        <w:tblLook w:val="04A0" w:firstRow="1" w:lastRow="0" w:firstColumn="1" w:lastColumn="0" w:noHBand="0" w:noVBand="1"/>
      </w:tblPr>
      <w:tblGrid>
        <w:gridCol w:w="3606"/>
        <w:gridCol w:w="1680"/>
        <w:gridCol w:w="3709"/>
        <w:gridCol w:w="928"/>
      </w:tblGrid>
      <w:tr w:rsidR="00E844AC" w14:paraId="797555BB" w14:textId="77777777" w:rsidTr="00CC37E3">
        <w:tc>
          <w:tcPr>
            <w:tcW w:w="3606" w:type="dxa"/>
            <w:tcBorders>
              <w:top w:val="single" w:sz="4" w:space="0" w:color="00000A"/>
              <w:left w:val="single" w:sz="4" w:space="0" w:color="00000A"/>
              <w:bottom w:val="single" w:sz="4" w:space="0" w:color="00000A"/>
              <w:right w:val="single" w:sz="4" w:space="0" w:color="00000A"/>
            </w:tcBorders>
            <w:shd w:val="clear" w:color="auto" w:fill="F2F2F2"/>
            <w:tcMar>
              <w:top w:w="0" w:type="dxa"/>
              <w:left w:w="108" w:type="dxa"/>
              <w:bottom w:w="0" w:type="dxa"/>
              <w:right w:w="108" w:type="dxa"/>
            </w:tcMar>
          </w:tcPr>
          <w:p w14:paraId="31A01A81" w14:textId="77777777" w:rsidR="00E844AC" w:rsidRDefault="00E844AC" w:rsidP="00CC37E3">
            <w:pPr>
              <w:pStyle w:val="Standard"/>
              <w:spacing w:line="480" w:lineRule="auto"/>
              <w:jc w:val="both"/>
            </w:pPr>
            <w:r>
              <w:t>Outline any anticipated risks that may adversely affect any of the participants, the researchers and/or the University, and the steps that will be taken to address them.</w:t>
            </w:r>
          </w:p>
          <w:p w14:paraId="66258B7F" w14:textId="77777777" w:rsidR="00E844AC" w:rsidRDefault="00E844AC" w:rsidP="00CC37E3">
            <w:pPr>
              <w:pStyle w:val="Standard"/>
              <w:spacing w:line="480" w:lineRule="auto"/>
              <w:jc w:val="both"/>
            </w:pPr>
          </w:p>
          <w:p w14:paraId="49656FA9" w14:textId="77777777" w:rsidR="00E844AC" w:rsidRDefault="00E844AC" w:rsidP="00CC37E3">
            <w:pPr>
              <w:pStyle w:val="Standard"/>
              <w:spacing w:line="480" w:lineRule="auto"/>
              <w:jc w:val="both"/>
            </w:pPr>
            <w:r>
              <w:t xml:space="preserve">If you have completed a full risk assessment (for example as required by a laboratory, or external research collaborator) you may append that to this form.  </w:t>
            </w:r>
          </w:p>
        </w:tc>
        <w:tc>
          <w:tcPr>
            <w:tcW w:w="6317" w:type="dxa"/>
            <w:gridSpan w:val="3"/>
            <w:shd w:val="clear" w:color="auto" w:fill="auto"/>
            <w:tcMar>
              <w:top w:w="0" w:type="dxa"/>
              <w:left w:w="10" w:type="dxa"/>
              <w:bottom w:w="0" w:type="dxa"/>
              <w:right w:w="10" w:type="dxa"/>
            </w:tcMar>
          </w:tcPr>
          <w:p w14:paraId="53798F25" w14:textId="77777777" w:rsidR="00E844AC" w:rsidRDefault="00E844AC" w:rsidP="00CC37E3">
            <w:pPr>
              <w:pStyle w:val="Standard"/>
            </w:pPr>
          </w:p>
        </w:tc>
      </w:tr>
      <w:tr w:rsidR="00E844AC" w14:paraId="0B49BF16" w14:textId="77777777" w:rsidTr="00CC37E3">
        <w:tc>
          <w:tcPr>
            <w:tcW w:w="8995" w:type="dxa"/>
            <w:gridSpan w:val="3"/>
            <w:vMerge w:val="restart"/>
            <w:tcBorders>
              <w:top w:val="single" w:sz="4" w:space="0" w:color="00000A"/>
              <w:left w:val="single" w:sz="4" w:space="0" w:color="00000A"/>
              <w:bottom w:val="single" w:sz="4" w:space="0" w:color="00000A"/>
              <w:right w:val="single" w:sz="4" w:space="0" w:color="00000A"/>
            </w:tcBorders>
            <w:shd w:val="clear" w:color="auto" w:fill="F2F2F2"/>
            <w:tcMar>
              <w:top w:w="0" w:type="dxa"/>
              <w:left w:w="108" w:type="dxa"/>
              <w:bottom w:w="0" w:type="dxa"/>
              <w:right w:w="108" w:type="dxa"/>
            </w:tcMar>
          </w:tcPr>
          <w:p w14:paraId="2566D83A" w14:textId="77777777" w:rsidR="00E844AC" w:rsidRDefault="00E844AC" w:rsidP="00CC37E3">
            <w:pPr>
              <w:pStyle w:val="Standard"/>
              <w:spacing w:line="480" w:lineRule="auto"/>
              <w:jc w:val="both"/>
            </w:pPr>
            <w:r>
              <w:t>Full risk assessment completed and appended?</w:t>
            </w:r>
          </w:p>
          <w:p w14:paraId="7581F51F" w14:textId="77777777" w:rsidR="00E844AC" w:rsidRDefault="00E844AC" w:rsidP="00CC37E3">
            <w:pPr>
              <w:pStyle w:val="Standard"/>
              <w:spacing w:line="480" w:lineRule="auto"/>
              <w:jc w:val="both"/>
            </w:pPr>
            <w:r>
              <w:t>N/A</w:t>
            </w:r>
          </w:p>
        </w:tc>
        <w:tc>
          <w:tcPr>
            <w:tcW w:w="928" w:type="dxa"/>
            <w:tcBorders>
              <w:top w:val="single" w:sz="4" w:space="0" w:color="00000A"/>
              <w:left w:val="single" w:sz="4" w:space="0" w:color="00000A"/>
              <w:bottom w:val="single" w:sz="4" w:space="0" w:color="00000A"/>
              <w:right w:val="single" w:sz="4" w:space="0" w:color="00000A"/>
            </w:tcBorders>
            <w:shd w:val="clear" w:color="auto" w:fill="F2F2F2"/>
            <w:tcMar>
              <w:top w:w="0" w:type="dxa"/>
              <w:left w:w="108" w:type="dxa"/>
              <w:bottom w:w="0" w:type="dxa"/>
              <w:right w:w="108" w:type="dxa"/>
            </w:tcMar>
          </w:tcPr>
          <w:p w14:paraId="15A58E1E" w14:textId="77777777" w:rsidR="00E844AC" w:rsidRDefault="00E844AC" w:rsidP="00CC37E3">
            <w:pPr>
              <w:pStyle w:val="Standard"/>
              <w:spacing w:line="480" w:lineRule="auto"/>
              <w:jc w:val="both"/>
            </w:pPr>
            <w:r>
              <w:t>Yes</w:t>
            </w:r>
          </w:p>
        </w:tc>
      </w:tr>
      <w:tr w:rsidR="00E844AC" w14:paraId="41524C55" w14:textId="77777777" w:rsidTr="00CC37E3">
        <w:tc>
          <w:tcPr>
            <w:tcW w:w="8995" w:type="dxa"/>
            <w:gridSpan w:val="3"/>
            <w:vMerge/>
            <w:tcBorders>
              <w:top w:val="single" w:sz="4" w:space="0" w:color="00000A"/>
              <w:left w:val="single" w:sz="4" w:space="0" w:color="00000A"/>
              <w:bottom w:val="single" w:sz="4" w:space="0" w:color="00000A"/>
              <w:right w:val="single" w:sz="4" w:space="0" w:color="00000A"/>
            </w:tcBorders>
            <w:shd w:val="clear" w:color="auto" w:fill="F2F2F2"/>
            <w:tcMar>
              <w:top w:w="0" w:type="dxa"/>
              <w:left w:w="108" w:type="dxa"/>
              <w:bottom w:w="0" w:type="dxa"/>
              <w:right w:w="108" w:type="dxa"/>
            </w:tcMar>
          </w:tcPr>
          <w:p w14:paraId="27346C96" w14:textId="77777777" w:rsidR="00E844AC" w:rsidRDefault="00E844AC" w:rsidP="00CC37E3"/>
        </w:tc>
        <w:tc>
          <w:tcPr>
            <w:tcW w:w="928" w:type="dxa"/>
            <w:tcBorders>
              <w:top w:val="single" w:sz="4" w:space="0" w:color="00000A"/>
              <w:left w:val="single" w:sz="4" w:space="0" w:color="00000A"/>
              <w:bottom w:val="single" w:sz="4" w:space="0" w:color="00000A"/>
              <w:right w:val="single" w:sz="4" w:space="0" w:color="00000A"/>
            </w:tcBorders>
            <w:shd w:val="clear" w:color="auto" w:fill="F2F2F2"/>
            <w:tcMar>
              <w:top w:w="0" w:type="dxa"/>
              <w:left w:w="108" w:type="dxa"/>
              <w:bottom w:w="0" w:type="dxa"/>
              <w:right w:w="108" w:type="dxa"/>
            </w:tcMar>
          </w:tcPr>
          <w:p w14:paraId="213675CF" w14:textId="77777777" w:rsidR="00E844AC" w:rsidRDefault="00E844AC" w:rsidP="00CC37E3">
            <w:pPr>
              <w:pStyle w:val="Standard"/>
              <w:spacing w:line="480" w:lineRule="auto"/>
              <w:jc w:val="both"/>
            </w:pPr>
            <w:r>
              <w:t>No</w:t>
            </w:r>
          </w:p>
        </w:tc>
      </w:tr>
      <w:tr w:rsidR="00E844AC" w14:paraId="403B7AE4" w14:textId="77777777" w:rsidTr="00CC37E3">
        <w:tc>
          <w:tcPr>
            <w:tcW w:w="3606" w:type="dxa"/>
            <w:tcBorders>
              <w:top w:val="single" w:sz="4" w:space="0" w:color="00000A"/>
              <w:left w:val="single" w:sz="4" w:space="0" w:color="00000A"/>
              <w:bottom w:val="single" w:sz="4" w:space="0" w:color="00000A"/>
              <w:right w:val="single" w:sz="4" w:space="0" w:color="00000A"/>
            </w:tcBorders>
            <w:shd w:val="clear" w:color="auto" w:fill="F2F2F2"/>
            <w:tcMar>
              <w:top w:w="0" w:type="dxa"/>
              <w:left w:w="108" w:type="dxa"/>
              <w:bottom w:w="0" w:type="dxa"/>
              <w:right w:w="108" w:type="dxa"/>
            </w:tcMar>
          </w:tcPr>
          <w:p w14:paraId="0D473352" w14:textId="77777777" w:rsidR="00E844AC" w:rsidRDefault="00E844AC" w:rsidP="00CC37E3">
            <w:pPr>
              <w:pStyle w:val="Standard"/>
              <w:spacing w:line="480" w:lineRule="auto"/>
              <w:jc w:val="both"/>
            </w:pPr>
            <w:r>
              <w:t>Risks to participants</w:t>
            </w:r>
          </w:p>
          <w:p w14:paraId="7F888D7A" w14:textId="77777777" w:rsidR="00E844AC" w:rsidRDefault="00E844AC" w:rsidP="00CC37E3">
            <w:pPr>
              <w:pStyle w:val="Standard"/>
              <w:spacing w:line="480" w:lineRule="auto"/>
              <w:jc w:val="both"/>
            </w:pPr>
            <w:r>
              <w:t>For example: emotional distress, financial disclosure, physical harm, transfer of personal data, sensitive organisational information</w:t>
            </w:r>
          </w:p>
        </w:tc>
        <w:tc>
          <w:tcPr>
            <w:tcW w:w="6317" w:type="dxa"/>
            <w:gridSpan w:val="3"/>
            <w:shd w:val="clear" w:color="auto" w:fill="auto"/>
            <w:tcMar>
              <w:top w:w="0" w:type="dxa"/>
              <w:left w:w="10" w:type="dxa"/>
              <w:bottom w:w="0" w:type="dxa"/>
              <w:right w:w="10" w:type="dxa"/>
            </w:tcMar>
          </w:tcPr>
          <w:p w14:paraId="34A88678" w14:textId="77777777" w:rsidR="00E844AC" w:rsidRDefault="00E844AC" w:rsidP="00CC37E3">
            <w:pPr>
              <w:pStyle w:val="Standard"/>
            </w:pPr>
          </w:p>
        </w:tc>
      </w:tr>
      <w:tr w:rsidR="00E844AC" w14:paraId="3D22693A" w14:textId="77777777" w:rsidTr="00CC37E3">
        <w:tc>
          <w:tcPr>
            <w:tcW w:w="5286" w:type="dxa"/>
            <w:gridSpan w:val="2"/>
            <w:tcBorders>
              <w:top w:val="single" w:sz="4" w:space="0" w:color="00000A"/>
              <w:left w:val="single" w:sz="4" w:space="0" w:color="00000A"/>
              <w:bottom w:val="single" w:sz="4" w:space="0" w:color="00000A"/>
              <w:right w:val="single" w:sz="4" w:space="0" w:color="00000A"/>
            </w:tcBorders>
            <w:shd w:val="clear" w:color="auto" w:fill="auto"/>
            <w:tcMar>
              <w:top w:w="0" w:type="dxa"/>
              <w:left w:w="108" w:type="dxa"/>
              <w:bottom w:w="0" w:type="dxa"/>
              <w:right w:w="108" w:type="dxa"/>
            </w:tcMar>
          </w:tcPr>
          <w:p w14:paraId="44E659BD" w14:textId="77777777" w:rsidR="00E844AC" w:rsidRDefault="00E844AC" w:rsidP="00CC37E3">
            <w:pPr>
              <w:pStyle w:val="Standard"/>
              <w:spacing w:line="480" w:lineRule="auto"/>
              <w:jc w:val="both"/>
            </w:pPr>
            <w:r>
              <w:t>Risk to Participant:</w:t>
            </w:r>
          </w:p>
          <w:p w14:paraId="540D8A7D" w14:textId="77777777" w:rsidR="00E844AC" w:rsidRDefault="00E844AC" w:rsidP="00CC37E3">
            <w:pPr>
              <w:pStyle w:val="Standard"/>
              <w:spacing w:line="480" w:lineRule="auto"/>
              <w:jc w:val="both"/>
            </w:pPr>
          </w:p>
          <w:p w14:paraId="2686CDA8" w14:textId="77777777" w:rsidR="00E844AC" w:rsidRDefault="00E844AC" w:rsidP="00CC37E3">
            <w:pPr>
              <w:pStyle w:val="Standard"/>
              <w:spacing w:line="480" w:lineRule="auto"/>
              <w:jc w:val="both"/>
            </w:pPr>
            <w:r>
              <w:t>N/A</w:t>
            </w:r>
          </w:p>
          <w:p w14:paraId="1C8C5D42" w14:textId="77777777" w:rsidR="00E844AC" w:rsidRDefault="00E844AC" w:rsidP="00CC37E3">
            <w:pPr>
              <w:pStyle w:val="Standard"/>
              <w:spacing w:line="480" w:lineRule="auto"/>
              <w:jc w:val="both"/>
            </w:pPr>
          </w:p>
          <w:p w14:paraId="4FE25B6E" w14:textId="77777777" w:rsidR="00E844AC" w:rsidRDefault="00E844AC" w:rsidP="00CC37E3">
            <w:pPr>
              <w:pStyle w:val="Standard"/>
              <w:spacing w:line="480" w:lineRule="auto"/>
              <w:jc w:val="both"/>
            </w:pPr>
            <w:r>
              <w:t>(this box should expand as you type)</w:t>
            </w:r>
          </w:p>
        </w:tc>
        <w:tc>
          <w:tcPr>
            <w:tcW w:w="4637" w:type="dxa"/>
            <w:gridSpan w:val="2"/>
            <w:tcBorders>
              <w:top w:val="single" w:sz="4" w:space="0" w:color="00000A"/>
              <w:left w:val="single" w:sz="4" w:space="0" w:color="00000A"/>
              <w:bottom w:val="single" w:sz="4" w:space="0" w:color="00000A"/>
              <w:right w:val="single" w:sz="4" w:space="0" w:color="00000A"/>
            </w:tcBorders>
            <w:shd w:val="clear" w:color="auto" w:fill="auto"/>
            <w:tcMar>
              <w:top w:w="0" w:type="dxa"/>
              <w:left w:w="108" w:type="dxa"/>
              <w:bottom w:w="0" w:type="dxa"/>
              <w:right w:w="108" w:type="dxa"/>
            </w:tcMar>
          </w:tcPr>
          <w:p w14:paraId="39DA7C7A" w14:textId="77777777" w:rsidR="00E844AC" w:rsidRDefault="00E844AC" w:rsidP="00CC37E3">
            <w:pPr>
              <w:pStyle w:val="Standard"/>
              <w:spacing w:line="480" w:lineRule="auto"/>
              <w:jc w:val="both"/>
            </w:pPr>
            <w:r>
              <w:t xml:space="preserve">How will you mitigate the Risk to </w:t>
            </w:r>
            <w:proofErr w:type="gramStart"/>
            <w:r>
              <w:t>Participant</w:t>
            </w:r>
            <w:proofErr w:type="gramEnd"/>
          </w:p>
          <w:p w14:paraId="0DE63548" w14:textId="77777777" w:rsidR="00E844AC" w:rsidRDefault="00E844AC" w:rsidP="00CC37E3">
            <w:pPr>
              <w:pStyle w:val="Standard"/>
              <w:spacing w:line="480" w:lineRule="auto"/>
              <w:jc w:val="both"/>
            </w:pPr>
          </w:p>
          <w:p w14:paraId="5396C048" w14:textId="77777777" w:rsidR="00E844AC" w:rsidRDefault="00E844AC" w:rsidP="00CC37E3">
            <w:pPr>
              <w:pStyle w:val="Standard"/>
              <w:spacing w:line="480" w:lineRule="auto"/>
              <w:jc w:val="both"/>
            </w:pPr>
            <w:r>
              <w:t>N/A</w:t>
            </w:r>
          </w:p>
          <w:p w14:paraId="595B5BAD" w14:textId="77777777" w:rsidR="00E844AC" w:rsidRDefault="00E844AC" w:rsidP="00CC37E3">
            <w:pPr>
              <w:pStyle w:val="Standard"/>
              <w:spacing w:line="480" w:lineRule="auto"/>
              <w:jc w:val="both"/>
            </w:pPr>
          </w:p>
          <w:p w14:paraId="20D8EDAA" w14:textId="77777777" w:rsidR="00E844AC" w:rsidRDefault="00E844AC" w:rsidP="00CC37E3">
            <w:pPr>
              <w:pStyle w:val="Standard"/>
              <w:spacing w:line="480" w:lineRule="auto"/>
              <w:jc w:val="both"/>
            </w:pPr>
            <w:r>
              <w:t>(this box should expand as you type)</w:t>
            </w:r>
          </w:p>
        </w:tc>
      </w:tr>
      <w:tr w:rsidR="00E844AC" w14:paraId="0661C978" w14:textId="77777777" w:rsidTr="00CC37E3">
        <w:tc>
          <w:tcPr>
            <w:tcW w:w="3606" w:type="dxa"/>
            <w:tcBorders>
              <w:top w:val="single" w:sz="4" w:space="0" w:color="00000A"/>
              <w:left w:val="single" w:sz="4" w:space="0" w:color="00000A"/>
              <w:bottom w:val="single" w:sz="4" w:space="0" w:color="00000A"/>
              <w:right w:val="single" w:sz="4" w:space="0" w:color="00000A"/>
            </w:tcBorders>
            <w:shd w:val="clear" w:color="auto" w:fill="F2F2F2"/>
            <w:tcMar>
              <w:top w:w="0" w:type="dxa"/>
              <w:left w:w="108" w:type="dxa"/>
              <w:bottom w:w="0" w:type="dxa"/>
              <w:right w:w="108" w:type="dxa"/>
            </w:tcMar>
          </w:tcPr>
          <w:p w14:paraId="6C2BA112" w14:textId="77777777" w:rsidR="00E844AC" w:rsidRDefault="00E844AC" w:rsidP="00CC37E3">
            <w:pPr>
              <w:pStyle w:val="Standard"/>
              <w:spacing w:line="480" w:lineRule="auto"/>
              <w:jc w:val="both"/>
            </w:pPr>
            <w:r>
              <w:t xml:space="preserve">If research activity may include </w:t>
            </w:r>
            <w:r>
              <w:lastRenderedPageBreak/>
              <w:t>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where applicable, consent procedures should make it clear that if something potentially or actually illegal is discovered in the course of a project, it may need to be disclosed to the proper authorities</w:t>
            </w:r>
          </w:p>
        </w:tc>
        <w:tc>
          <w:tcPr>
            <w:tcW w:w="6317" w:type="dxa"/>
            <w:gridSpan w:val="3"/>
            <w:shd w:val="clear" w:color="auto" w:fill="auto"/>
            <w:tcMar>
              <w:top w:w="0" w:type="dxa"/>
              <w:left w:w="10" w:type="dxa"/>
              <w:bottom w:w="0" w:type="dxa"/>
              <w:right w:w="10" w:type="dxa"/>
            </w:tcMar>
          </w:tcPr>
          <w:p w14:paraId="60CF28EC" w14:textId="77777777" w:rsidR="00E844AC" w:rsidRDefault="00E844AC" w:rsidP="00CC37E3">
            <w:pPr>
              <w:pStyle w:val="Standard"/>
            </w:pPr>
          </w:p>
        </w:tc>
      </w:tr>
      <w:tr w:rsidR="00E844AC" w14:paraId="5C649231" w14:textId="77777777" w:rsidTr="00CC37E3">
        <w:tc>
          <w:tcPr>
            <w:tcW w:w="3606" w:type="dxa"/>
            <w:tcBorders>
              <w:top w:val="single" w:sz="4" w:space="0" w:color="00000A"/>
              <w:left w:val="single" w:sz="4" w:space="0" w:color="00000A"/>
              <w:bottom w:val="single" w:sz="4" w:space="0" w:color="00000A"/>
              <w:right w:val="single" w:sz="4" w:space="0" w:color="00000A"/>
            </w:tcBorders>
            <w:shd w:val="clear" w:color="auto" w:fill="auto"/>
            <w:tcMar>
              <w:top w:w="0" w:type="dxa"/>
              <w:left w:w="108" w:type="dxa"/>
              <w:bottom w:w="0" w:type="dxa"/>
              <w:right w:w="108" w:type="dxa"/>
            </w:tcMar>
          </w:tcPr>
          <w:p w14:paraId="707AAB00" w14:textId="77777777" w:rsidR="00E844AC" w:rsidRDefault="00E844AC" w:rsidP="00CC37E3">
            <w:pPr>
              <w:pStyle w:val="Standard"/>
              <w:spacing w:line="480" w:lineRule="auto"/>
              <w:jc w:val="both"/>
            </w:pPr>
            <w:r>
              <w:t>N/A</w:t>
            </w:r>
          </w:p>
          <w:p w14:paraId="2CFF17DC" w14:textId="77777777" w:rsidR="00E844AC" w:rsidRDefault="00E844AC" w:rsidP="00CC37E3">
            <w:pPr>
              <w:pStyle w:val="Standard"/>
              <w:spacing w:line="480" w:lineRule="auto"/>
              <w:jc w:val="both"/>
            </w:pPr>
          </w:p>
          <w:p w14:paraId="51432C50" w14:textId="77777777" w:rsidR="00E844AC" w:rsidRDefault="00E844AC" w:rsidP="00CC37E3">
            <w:pPr>
              <w:pStyle w:val="Standard"/>
              <w:spacing w:line="480" w:lineRule="auto"/>
              <w:jc w:val="both"/>
            </w:pPr>
          </w:p>
          <w:p w14:paraId="1907C74A" w14:textId="77777777" w:rsidR="00E844AC" w:rsidRDefault="00E844AC" w:rsidP="00CC37E3">
            <w:pPr>
              <w:pStyle w:val="Standard"/>
              <w:spacing w:line="480" w:lineRule="auto"/>
              <w:jc w:val="both"/>
            </w:pPr>
            <w:r>
              <w:t>(this box should expand as you type)</w:t>
            </w:r>
          </w:p>
        </w:tc>
        <w:tc>
          <w:tcPr>
            <w:tcW w:w="6317" w:type="dxa"/>
            <w:gridSpan w:val="3"/>
            <w:shd w:val="clear" w:color="auto" w:fill="auto"/>
            <w:tcMar>
              <w:top w:w="0" w:type="dxa"/>
              <w:left w:w="10" w:type="dxa"/>
              <w:bottom w:w="0" w:type="dxa"/>
              <w:right w:w="10" w:type="dxa"/>
            </w:tcMar>
          </w:tcPr>
          <w:p w14:paraId="5A752DA2" w14:textId="77777777" w:rsidR="00E844AC" w:rsidRDefault="00E844AC" w:rsidP="00CC37E3">
            <w:pPr>
              <w:pStyle w:val="Standard"/>
            </w:pPr>
          </w:p>
        </w:tc>
      </w:tr>
      <w:tr w:rsidR="00E844AC" w14:paraId="1964F8DE" w14:textId="77777777" w:rsidTr="00CC37E3">
        <w:tc>
          <w:tcPr>
            <w:tcW w:w="3606" w:type="dxa"/>
            <w:tcBorders>
              <w:top w:val="single" w:sz="4" w:space="0" w:color="00000A"/>
              <w:left w:val="single" w:sz="4" w:space="0" w:color="00000A"/>
              <w:bottom w:val="single" w:sz="4" w:space="0" w:color="00000A"/>
              <w:right w:val="single" w:sz="4" w:space="0" w:color="00000A"/>
            </w:tcBorders>
            <w:shd w:val="clear" w:color="auto" w:fill="F2F2F2"/>
            <w:tcMar>
              <w:top w:w="0" w:type="dxa"/>
              <w:left w:w="108" w:type="dxa"/>
              <w:bottom w:w="0" w:type="dxa"/>
              <w:right w:w="108" w:type="dxa"/>
            </w:tcMar>
          </w:tcPr>
          <w:p w14:paraId="194942B0" w14:textId="77777777" w:rsidR="00E844AC" w:rsidRDefault="00E844AC" w:rsidP="00CC37E3">
            <w:pPr>
              <w:pStyle w:val="Standard"/>
              <w:spacing w:line="480" w:lineRule="auto"/>
              <w:jc w:val="both"/>
            </w:pPr>
            <w:r>
              <w:t>Risks to investigator</w:t>
            </w:r>
          </w:p>
          <w:p w14:paraId="2A900818" w14:textId="77777777" w:rsidR="00E844AC" w:rsidRDefault="00E844AC" w:rsidP="00CC37E3">
            <w:pPr>
              <w:pStyle w:val="Standard"/>
              <w:spacing w:line="480" w:lineRule="auto"/>
              <w:jc w:val="both"/>
            </w:pPr>
            <w:r>
              <w:t xml:space="preserve">For example: personal safety, physical harm, emotional distress, </w:t>
            </w:r>
            <w:r>
              <w:lastRenderedPageBreak/>
              <w:t>risk of accusation of harm/impropriety, conflict of interest</w:t>
            </w:r>
          </w:p>
        </w:tc>
        <w:tc>
          <w:tcPr>
            <w:tcW w:w="6317" w:type="dxa"/>
            <w:gridSpan w:val="3"/>
            <w:shd w:val="clear" w:color="auto" w:fill="auto"/>
            <w:tcMar>
              <w:top w:w="0" w:type="dxa"/>
              <w:left w:w="10" w:type="dxa"/>
              <w:bottom w:w="0" w:type="dxa"/>
              <w:right w:w="10" w:type="dxa"/>
            </w:tcMar>
          </w:tcPr>
          <w:p w14:paraId="7293565C" w14:textId="77777777" w:rsidR="00E844AC" w:rsidRDefault="00E844AC" w:rsidP="00CC37E3">
            <w:pPr>
              <w:pStyle w:val="Standard"/>
            </w:pPr>
          </w:p>
        </w:tc>
      </w:tr>
      <w:tr w:rsidR="00E844AC" w14:paraId="3F51C2FD" w14:textId="77777777" w:rsidTr="00CC37E3">
        <w:tc>
          <w:tcPr>
            <w:tcW w:w="5286" w:type="dxa"/>
            <w:gridSpan w:val="2"/>
            <w:tcBorders>
              <w:top w:val="single" w:sz="4" w:space="0" w:color="00000A"/>
              <w:left w:val="single" w:sz="4" w:space="0" w:color="00000A"/>
              <w:bottom w:val="single" w:sz="4" w:space="0" w:color="00000A"/>
              <w:right w:val="single" w:sz="4" w:space="0" w:color="00000A"/>
            </w:tcBorders>
            <w:shd w:val="clear" w:color="auto" w:fill="auto"/>
            <w:tcMar>
              <w:top w:w="0" w:type="dxa"/>
              <w:left w:w="108" w:type="dxa"/>
              <w:bottom w:w="0" w:type="dxa"/>
              <w:right w:w="108" w:type="dxa"/>
            </w:tcMar>
          </w:tcPr>
          <w:p w14:paraId="51AC106C" w14:textId="77777777" w:rsidR="00E844AC" w:rsidRDefault="00E844AC" w:rsidP="00CC37E3">
            <w:pPr>
              <w:pStyle w:val="Standard"/>
              <w:spacing w:line="480" w:lineRule="auto"/>
              <w:jc w:val="both"/>
            </w:pPr>
            <w:r>
              <w:t>Risk to Investigator:</w:t>
            </w:r>
          </w:p>
          <w:p w14:paraId="50FEECC7" w14:textId="77777777" w:rsidR="00E844AC" w:rsidRDefault="00E844AC" w:rsidP="00CC37E3">
            <w:pPr>
              <w:pStyle w:val="Standard"/>
              <w:spacing w:line="480" w:lineRule="auto"/>
              <w:jc w:val="both"/>
            </w:pPr>
            <w:r>
              <w:t>The nature of the research may cause personal distress</w:t>
            </w:r>
          </w:p>
          <w:p w14:paraId="5ECE7D8F" w14:textId="77777777" w:rsidR="00E844AC" w:rsidRDefault="00E844AC" w:rsidP="00CC37E3">
            <w:pPr>
              <w:pStyle w:val="Standard"/>
              <w:spacing w:line="480" w:lineRule="auto"/>
              <w:jc w:val="both"/>
            </w:pPr>
          </w:p>
          <w:p w14:paraId="32B3CD0A" w14:textId="77777777" w:rsidR="00E844AC" w:rsidRDefault="00E844AC" w:rsidP="00CC37E3">
            <w:pPr>
              <w:pStyle w:val="Standard"/>
              <w:spacing w:line="480" w:lineRule="auto"/>
              <w:jc w:val="both"/>
            </w:pPr>
          </w:p>
          <w:p w14:paraId="36CDB64D" w14:textId="77777777" w:rsidR="00E844AC" w:rsidRDefault="00E844AC" w:rsidP="00CC37E3">
            <w:pPr>
              <w:pStyle w:val="Standard"/>
              <w:spacing w:line="480" w:lineRule="auto"/>
              <w:jc w:val="both"/>
            </w:pPr>
            <w:r>
              <w:t>(this box should expand as you type)</w:t>
            </w:r>
          </w:p>
        </w:tc>
        <w:tc>
          <w:tcPr>
            <w:tcW w:w="4637" w:type="dxa"/>
            <w:gridSpan w:val="2"/>
            <w:tcBorders>
              <w:top w:val="single" w:sz="4" w:space="0" w:color="00000A"/>
              <w:left w:val="single" w:sz="4" w:space="0" w:color="00000A"/>
              <w:bottom w:val="single" w:sz="4" w:space="0" w:color="00000A"/>
              <w:right w:val="single" w:sz="4" w:space="0" w:color="00000A"/>
            </w:tcBorders>
            <w:shd w:val="clear" w:color="auto" w:fill="auto"/>
            <w:tcMar>
              <w:top w:w="0" w:type="dxa"/>
              <w:left w:w="108" w:type="dxa"/>
              <w:bottom w:w="0" w:type="dxa"/>
              <w:right w:w="108" w:type="dxa"/>
            </w:tcMar>
          </w:tcPr>
          <w:p w14:paraId="0CD76E42" w14:textId="77777777" w:rsidR="00E844AC" w:rsidRDefault="00E844AC" w:rsidP="00CC37E3">
            <w:pPr>
              <w:pStyle w:val="Standard"/>
              <w:spacing w:line="480" w:lineRule="auto"/>
              <w:jc w:val="both"/>
            </w:pPr>
            <w:r>
              <w:t xml:space="preserve">How will you mitigate the Risk to </w:t>
            </w:r>
            <w:proofErr w:type="gramStart"/>
            <w:r>
              <w:t>Investigator:</w:t>
            </w:r>
            <w:proofErr w:type="gramEnd"/>
          </w:p>
          <w:p w14:paraId="3FAD9BFD" w14:textId="77777777" w:rsidR="00E844AC" w:rsidRDefault="00E844AC" w:rsidP="00CC37E3">
            <w:pPr>
              <w:pStyle w:val="Standard"/>
              <w:spacing w:line="480" w:lineRule="auto"/>
              <w:jc w:val="both"/>
            </w:pPr>
          </w:p>
          <w:p w14:paraId="024613BA" w14:textId="77777777" w:rsidR="00E844AC" w:rsidRDefault="00E844AC" w:rsidP="00CC37E3">
            <w:pPr>
              <w:pStyle w:val="Standard"/>
              <w:spacing w:line="480" w:lineRule="auto"/>
              <w:jc w:val="both"/>
            </w:pPr>
            <w:proofErr w:type="spellStart"/>
            <w:r>
              <w:t>Self refer</w:t>
            </w:r>
            <w:proofErr w:type="spellEnd"/>
            <w:r>
              <w:t xml:space="preserve"> to student services for support</w:t>
            </w:r>
          </w:p>
          <w:p w14:paraId="556F7FBD" w14:textId="77777777" w:rsidR="00E844AC" w:rsidRDefault="00E844AC" w:rsidP="00CC37E3">
            <w:pPr>
              <w:pStyle w:val="Standard"/>
              <w:spacing w:line="480" w:lineRule="auto"/>
              <w:jc w:val="both"/>
            </w:pPr>
          </w:p>
          <w:p w14:paraId="31846635" w14:textId="77777777" w:rsidR="00E844AC" w:rsidRDefault="00E844AC" w:rsidP="00CC37E3">
            <w:pPr>
              <w:pStyle w:val="Standard"/>
              <w:spacing w:line="480" w:lineRule="auto"/>
              <w:jc w:val="both"/>
            </w:pPr>
            <w:r>
              <w:t>(this box should expand as you type)</w:t>
            </w:r>
          </w:p>
        </w:tc>
      </w:tr>
      <w:tr w:rsidR="00E844AC" w14:paraId="0C270571" w14:textId="77777777" w:rsidTr="00CC37E3">
        <w:tc>
          <w:tcPr>
            <w:tcW w:w="3606" w:type="dxa"/>
            <w:tcBorders>
              <w:top w:val="single" w:sz="4" w:space="0" w:color="00000A"/>
              <w:left w:val="single" w:sz="4" w:space="0" w:color="00000A"/>
              <w:bottom w:val="single" w:sz="4" w:space="0" w:color="00000A"/>
              <w:right w:val="single" w:sz="4" w:space="0" w:color="00000A"/>
            </w:tcBorders>
            <w:shd w:val="clear" w:color="auto" w:fill="F2F2F2"/>
            <w:tcMar>
              <w:top w:w="0" w:type="dxa"/>
              <w:left w:w="108" w:type="dxa"/>
              <w:bottom w:w="0" w:type="dxa"/>
              <w:right w:w="108" w:type="dxa"/>
            </w:tcMar>
          </w:tcPr>
          <w:p w14:paraId="3EB2458B" w14:textId="77777777" w:rsidR="00E844AC" w:rsidRDefault="00E844AC" w:rsidP="00CC37E3">
            <w:pPr>
              <w:pStyle w:val="Standard"/>
              <w:spacing w:line="480" w:lineRule="auto"/>
              <w:jc w:val="both"/>
            </w:pPr>
            <w:r>
              <w:t>University/institutional risks</w:t>
            </w:r>
          </w:p>
          <w:p w14:paraId="5822B2F9" w14:textId="77777777" w:rsidR="00E844AC" w:rsidRDefault="00E844AC" w:rsidP="00CC37E3">
            <w:pPr>
              <w:pStyle w:val="Standard"/>
              <w:spacing w:line="480" w:lineRule="auto"/>
              <w:jc w:val="both"/>
            </w:pPr>
            <w:r>
              <w:t>For example: adverse publicity, financial loss, data protection</w:t>
            </w:r>
          </w:p>
        </w:tc>
        <w:tc>
          <w:tcPr>
            <w:tcW w:w="6317" w:type="dxa"/>
            <w:gridSpan w:val="3"/>
            <w:shd w:val="clear" w:color="auto" w:fill="auto"/>
            <w:tcMar>
              <w:top w:w="0" w:type="dxa"/>
              <w:left w:w="10" w:type="dxa"/>
              <w:bottom w:w="0" w:type="dxa"/>
              <w:right w:w="10" w:type="dxa"/>
            </w:tcMar>
          </w:tcPr>
          <w:p w14:paraId="4638CD41" w14:textId="77777777" w:rsidR="00E844AC" w:rsidRDefault="00E844AC" w:rsidP="00CC37E3">
            <w:pPr>
              <w:pStyle w:val="Standard"/>
            </w:pPr>
          </w:p>
        </w:tc>
      </w:tr>
      <w:tr w:rsidR="00E844AC" w14:paraId="56CECB66" w14:textId="77777777" w:rsidTr="00CC37E3">
        <w:tc>
          <w:tcPr>
            <w:tcW w:w="5286" w:type="dxa"/>
            <w:gridSpan w:val="2"/>
            <w:tcBorders>
              <w:top w:val="single" w:sz="4" w:space="0" w:color="00000A"/>
              <w:left w:val="single" w:sz="4" w:space="0" w:color="00000A"/>
              <w:bottom w:val="single" w:sz="4" w:space="0" w:color="00000A"/>
              <w:right w:val="single" w:sz="4" w:space="0" w:color="00000A"/>
            </w:tcBorders>
            <w:shd w:val="clear" w:color="auto" w:fill="auto"/>
            <w:tcMar>
              <w:top w:w="0" w:type="dxa"/>
              <w:left w:w="108" w:type="dxa"/>
              <w:bottom w:w="0" w:type="dxa"/>
              <w:right w:w="108" w:type="dxa"/>
            </w:tcMar>
          </w:tcPr>
          <w:p w14:paraId="500876D3" w14:textId="77777777" w:rsidR="00E844AC" w:rsidRDefault="00E844AC" w:rsidP="00CC37E3">
            <w:pPr>
              <w:pStyle w:val="Standard"/>
              <w:spacing w:line="480" w:lineRule="auto"/>
              <w:jc w:val="both"/>
            </w:pPr>
            <w:r>
              <w:t>Risk to University:</w:t>
            </w:r>
          </w:p>
          <w:p w14:paraId="6FC34E06" w14:textId="77777777" w:rsidR="00E844AC" w:rsidRDefault="00E844AC" w:rsidP="00CC37E3">
            <w:pPr>
              <w:pStyle w:val="Standard"/>
              <w:spacing w:line="480" w:lineRule="auto"/>
              <w:jc w:val="both"/>
            </w:pPr>
          </w:p>
          <w:p w14:paraId="3295200F" w14:textId="77777777" w:rsidR="00E844AC" w:rsidRDefault="00E844AC" w:rsidP="00CC37E3">
            <w:pPr>
              <w:pStyle w:val="Standard"/>
              <w:spacing w:line="480" w:lineRule="auto"/>
              <w:jc w:val="both"/>
            </w:pPr>
            <w:r>
              <w:t>Possible adverse publicity</w:t>
            </w:r>
          </w:p>
          <w:p w14:paraId="1DFBBE3C" w14:textId="77777777" w:rsidR="00E844AC" w:rsidRDefault="00E844AC" w:rsidP="00CC37E3">
            <w:pPr>
              <w:pStyle w:val="Standard"/>
              <w:spacing w:line="480" w:lineRule="auto"/>
              <w:jc w:val="both"/>
            </w:pPr>
          </w:p>
          <w:p w14:paraId="5DBDD505" w14:textId="77777777" w:rsidR="00E844AC" w:rsidRDefault="00E844AC" w:rsidP="00CC37E3">
            <w:pPr>
              <w:pStyle w:val="Standard"/>
              <w:spacing w:line="480" w:lineRule="auto"/>
              <w:jc w:val="both"/>
            </w:pPr>
            <w:r>
              <w:t>(this box should expand as you type)</w:t>
            </w:r>
          </w:p>
        </w:tc>
        <w:tc>
          <w:tcPr>
            <w:tcW w:w="4637" w:type="dxa"/>
            <w:gridSpan w:val="2"/>
            <w:tcBorders>
              <w:top w:val="single" w:sz="4" w:space="0" w:color="00000A"/>
              <w:left w:val="single" w:sz="4" w:space="0" w:color="00000A"/>
              <w:bottom w:val="single" w:sz="4" w:space="0" w:color="00000A"/>
              <w:right w:val="single" w:sz="4" w:space="0" w:color="00000A"/>
            </w:tcBorders>
            <w:shd w:val="clear" w:color="auto" w:fill="auto"/>
            <w:tcMar>
              <w:top w:w="0" w:type="dxa"/>
              <w:left w:w="108" w:type="dxa"/>
              <w:bottom w:w="0" w:type="dxa"/>
              <w:right w:w="108" w:type="dxa"/>
            </w:tcMar>
          </w:tcPr>
          <w:p w14:paraId="56A1F6C2" w14:textId="77777777" w:rsidR="00E844AC" w:rsidRDefault="00E844AC" w:rsidP="00CC37E3">
            <w:pPr>
              <w:pStyle w:val="Standard"/>
              <w:spacing w:line="480" w:lineRule="auto"/>
              <w:jc w:val="both"/>
            </w:pPr>
            <w:r>
              <w:t xml:space="preserve">How will you mitigate the Risk </w:t>
            </w:r>
            <w:proofErr w:type="gramStart"/>
            <w:r>
              <w:t>to  University</w:t>
            </w:r>
            <w:proofErr w:type="gramEnd"/>
            <w:r>
              <w:t>:</w:t>
            </w:r>
          </w:p>
          <w:p w14:paraId="1E84576E" w14:textId="77777777" w:rsidR="00E844AC" w:rsidRDefault="00E844AC" w:rsidP="00CC37E3">
            <w:pPr>
              <w:pStyle w:val="Standard"/>
              <w:spacing w:line="480" w:lineRule="auto"/>
              <w:jc w:val="both"/>
            </w:pPr>
          </w:p>
          <w:p w14:paraId="561AE077" w14:textId="77777777" w:rsidR="00E844AC" w:rsidRDefault="00E844AC" w:rsidP="00CC37E3">
            <w:pPr>
              <w:pStyle w:val="Standard"/>
              <w:spacing w:line="480" w:lineRule="auto"/>
              <w:jc w:val="both"/>
            </w:pPr>
            <w:r>
              <w:t>I will adhere to the University code of conduct and behave professionally at all times</w:t>
            </w:r>
          </w:p>
          <w:p w14:paraId="60221656" w14:textId="77777777" w:rsidR="00E844AC" w:rsidRDefault="00E844AC" w:rsidP="00CC37E3">
            <w:pPr>
              <w:pStyle w:val="Standard"/>
              <w:spacing w:line="480" w:lineRule="auto"/>
              <w:jc w:val="both"/>
            </w:pPr>
          </w:p>
          <w:p w14:paraId="16BFCAAB" w14:textId="77777777" w:rsidR="00E844AC" w:rsidRDefault="00E844AC" w:rsidP="00CC37E3">
            <w:pPr>
              <w:pStyle w:val="Standard"/>
              <w:spacing w:line="480" w:lineRule="auto"/>
              <w:jc w:val="both"/>
            </w:pPr>
            <w:r>
              <w:t>(this box should expand as you type)</w:t>
            </w:r>
          </w:p>
        </w:tc>
      </w:tr>
    </w:tbl>
    <w:p w14:paraId="565DFA9E" w14:textId="77777777" w:rsidR="00E844AC" w:rsidRDefault="00E844AC" w:rsidP="00E844AC">
      <w:pPr>
        <w:pStyle w:val="Standard"/>
        <w:spacing w:line="480" w:lineRule="auto"/>
        <w:jc w:val="both"/>
      </w:pPr>
    </w:p>
    <w:tbl>
      <w:tblPr>
        <w:tblW w:w="9923" w:type="dxa"/>
        <w:tblInd w:w="-142" w:type="dxa"/>
        <w:tblLayout w:type="fixed"/>
        <w:tblCellMar>
          <w:left w:w="10" w:type="dxa"/>
          <w:right w:w="10" w:type="dxa"/>
        </w:tblCellMar>
        <w:tblLook w:val="04A0" w:firstRow="1" w:lastRow="0" w:firstColumn="1" w:lastColumn="0" w:noHBand="0" w:noVBand="1"/>
      </w:tblPr>
      <w:tblGrid>
        <w:gridCol w:w="2704"/>
        <w:gridCol w:w="5210"/>
        <w:gridCol w:w="1080"/>
        <w:gridCol w:w="929"/>
      </w:tblGrid>
      <w:tr w:rsidR="00E844AC" w14:paraId="0A9BF010" w14:textId="77777777" w:rsidTr="00CC37E3">
        <w:tc>
          <w:tcPr>
            <w:tcW w:w="2704" w:type="dxa"/>
            <w:tcBorders>
              <w:top w:val="single" w:sz="4" w:space="0" w:color="00000A"/>
              <w:left w:val="single" w:sz="4" w:space="0" w:color="00000A"/>
              <w:bottom w:val="single" w:sz="4" w:space="0" w:color="00000A"/>
              <w:right w:val="single" w:sz="4" w:space="0" w:color="00000A"/>
            </w:tcBorders>
            <w:shd w:val="clear" w:color="auto" w:fill="F2F2F2"/>
            <w:tcMar>
              <w:top w:w="0" w:type="dxa"/>
              <w:left w:w="108" w:type="dxa"/>
              <w:bottom w:w="0" w:type="dxa"/>
              <w:right w:w="108" w:type="dxa"/>
            </w:tcMar>
          </w:tcPr>
          <w:p w14:paraId="6E64752F" w14:textId="77777777" w:rsidR="00E844AC" w:rsidRDefault="00E844AC" w:rsidP="00CC37E3">
            <w:pPr>
              <w:pStyle w:val="Standard"/>
              <w:spacing w:line="480" w:lineRule="auto"/>
              <w:jc w:val="both"/>
            </w:pPr>
            <w:r>
              <w:t>Disclosure and Barring Service</w:t>
            </w:r>
          </w:p>
        </w:tc>
        <w:tc>
          <w:tcPr>
            <w:tcW w:w="7219" w:type="dxa"/>
            <w:gridSpan w:val="3"/>
            <w:shd w:val="clear" w:color="auto" w:fill="auto"/>
            <w:tcMar>
              <w:top w:w="0" w:type="dxa"/>
              <w:left w:w="10" w:type="dxa"/>
              <w:bottom w:w="0" w:type="dxa"/>
              <w:right w:w="10" w:type="dxa"/>
            </w:tcMar>
          </w:tcPr>
          <w:p w14:paraId="1EF07A99" w14:textId="77777777" w:rsidR="00E844AC" w:rsidRDefault="00E844AC" w:rsidP="00CC37E3">
            <w:pPr>
              <w:pStyle w:val="Standard"/>
            </w:pPr>
          </w:p>
        </w:tc>
      </w:tr>
      <w:tr w:rsidR="00E844AC" w14:paraId="6A16EE88" w14:textId="77777777" w:rsidTr="00CC37E3">
        <w:tc>
          <w:tcPr>
            <w:tcW w:w="7914" w:type="dxa"/>
            <w:gridSpan w:val="2"/>
            <w:tcBorders>
              <w:top w:val="single" w:sz="4" w:space="0" w:color="00000A"/>
              <w:left w:val="single" w:sz="4" w:space="0" w:color="00000A"/>
              <w:bottom w:val="single" w:sz="4" w:space="0" w:color="00000A"/>
              <w:right w:val="single" w:sz="4" w:space="0" w:color="00000A"/>
            </w:tcBorders>
            <w:shd w:val="clear" w:color="auto" w:fill="F2F2F2"/>
            <w:tcMar>
              <w:top w:w="0" w:type="dxa"/>
              <w:left w:w="108" w:type="dxa"/>
              <w:bottom w:w="0" w:type="dxa"/>
              <w:right w:w="108" w:type="dxa"/>
            </w:tcMar>
          </w:tcPr>
          <w:p w14:paraId="1B555D4C" w14:textId="77777777" w:rsidR="00E844AC" w:rsidRDefault="00E844AC" w:rsidP="00CC37E3">
            <w:pPr>
              <w:pStyle w:val="Standard"/>
              <w:spacing w:line="480" w:lineRule="auto"/>
              <w:jc w:val="both"/>
            </w:pPr>
            <w:r>
              <w:t>If the research activity involves children or vulnerable adults, a Disclosure and Barring Service (DBS) certificate must be obtained before any contact with such participants.</w:t>
            </w:r>
          </w:p>
        </w:tc>
        <w:tc>
          <w:tcPr>
            <w:tcW w:w="1080" w:type="dxa"/>
            <w:tcBorders>
              <w:top w:val="single" w:sz="4" w:space="0" w:color="00000A"/>
              <w:left w:val="single" w:sz="4" w:space="0" w:color="00000A"/>
              <w:bottom w:val="single" w:sz="4" w:space="0" w:color="00000A"/>
              <w:right w:val="single" w:sz="4" w:space="0" w:color="00000A"/>
            </w:tcBorders>
            <w:shd w:val="clear" w:color="auto" w:fill="F2F2F2"/>
            <w:tcMar>
              <w:top w:w="0" w:type="dxa"/>
              <w:left w:w="108" w:type="dxa"/>
              <w:bottom w:w="0" w:type="dxa"/>
              <w:right w:w="108" w:type="dxa"/>
            </w:tcMar>
            <w:vAlign w:val="bottom"/>
          </w:tcPr>
          <w:p w14:paraId="34E8EB07" w14:textId="77777777" w:rsidR="00E844AC" w:rsidRDefault="00E844AC" w:rsidP="00CC37E3">
            <w:pPr>
              <w:pStyle w:val="Standard"/>
              <w:spacing w:line="480" w:lineRule="auto"/>
              <w:jc w:val="both"/>
            </w:pPr>
            <w:r>
              <w:t>YES</w:t>
            </w:r>
          </w:p>
          <w:p w14:paraId="668D2AC8" w14:textId="77777777" w:rsidR="00E844AC" w:rsidRDefault="00E844AC" w:rsidP="00CC37E3">
            <w:pPr>
              <w:pStyle w:val="Standard"/>
              <w:spacing w:line="480" w:lineRule="auto"/>
              <w:jc w:val="both"/>
            </w:pPr>
          </w:p>
        </w:tc>
        <w:tc>
          <w:tcPr>
            <w:tcW w:w="929" w:type="dxa"/>
            <w:tcBorders>
              <w:top w:val="single" w:sz="4" w:space="0" w:color="00000A"/>
              <w:left w:val="single" w:sz="4" w:space="0" w:color="00000A"/>
              <w:bottom w:val="single" w:sz="4" w:space="0" w:color="00000A"/>
              <w:right w:val="single" w:sz="4" w:space="0" w:color="00000A"/>
            </w:tcBorders>
            <w:shd w:val="clear" w:color="auto" w:fill="F2F2F2"/>
            <w:tcMar>
              <w:top w:w="0" w:type="dxa"/>
              <w:left w:w="108" w:type="dxa"/>
              <w:bottom w:w="0" w:type="dxa"/>
              <w:right w:w="108" w:type="dxa"/>
            </w:tcMar>
            <w:vAlign w:val="bottom"/>
          </w:tcPr>
          <w:p w14:paraId="50AF202F" w14:textId="77777777" w:rsidR="00E844AC" w:rsidRDefault="00E844AC" w:rsidP="00CC37E3">
            <w:pPr>
              <w:pStyle w:val="Standard"/>
              <w:spacing w:line="480" w:lineRule="auto"/>
              <w:jc w:val="both"/>
            </w:pPr>
            <w:r>
              <w:t>NO</w:t>
            </w:r>
          </w:p>
          <w:p w14:paraId="697289A2" w14:textId="77777777" w:rsidR="00E844AC" w:rsidRDefault="00E844AC" w:rsidP="00CC37E3">
            <w:pPr>
              <w:pStyle w:val="Standard"/>
              <w:spacing w:line="480" w:lineRule="auto"/>
              <w:jc w:val="both"/>
            </w:pPr>
          </w:p>
        </w:tc>
      </w:tr>
      <w:tr w:rsidR="00E844AC" w14:paraId="283350BF" w14:textId="77777777" w:rsidTr="00CC37E3">
        <w:trPr>
          <w:trHeight w:val="492"/>
        </w:trPr>
        <w:tc>
          <w:tcPr>
            <w:tcW w:w="7914" w:type="dxa"/>
            <w:gridSpan w:val="2"/>
            <w:tcBorders>
              <w:top w:val="single" w:sz="4" w:space="0" w:color="00000A"/>
              <w:left w:val="single" w:sz="4" w:space="0" w:color="00000A"/>
              <w:bottom w:val="single" w:sz="4" w:space="0" w:color="00000A"/>
              <w:right w:val="single" w:sz="4" w:space="0" w:color="00000A"/>
            </w:tcBorders>
            <w:shd w:val="clear" w:color="auto" w:fill="F2F2F2"/>
            <w:tcMar>
              <w:top w:w="0" w:type="dxa"/>
              <w:left w:w="108" w:type="dxa"/>
              <w:bottom w:w="0" w:type="dxa"/>
              <w:right w:w="108" w:type="dxa"/>
            </w:tcMar>
            <w:vAlign w:val="center"/>
          </w:tcPr>
          <w:p w14:paraId="0CC9B9B7" w14:textId="77777777" w:rsidR="00E844AC" w:rsidRDefault="00E844AC" w:rsidP="00CC37E3">
            <w:pPr>
              <w:pStyle w:val="Standard"/>
              <w:spacing w:line="480" w:lineRule="auto"/>
              <w:jc w:val="both"/>
            </w:pPr>
            <w:r>
              <w:lastRenderedPageBreak/>
              <w:t>Does your research require you to hold a current DBS Certificate?</w:t>
            </w:r>
          </w:p>
        </w:tc>
        <w:tc>
          <w:tcPr>
            <w:tcW w:w="1080" w:type="dxa"/>
            <w:tcBorders>
              <w:top w:val="single" w:sz="4" w:space="0" w:color="00000A"/>
              <w:left w:val="single" w:sz="4" w:space="0" w:color="00000A"/>
              <w:bottom w:val="single" w:sz="4" w:space="0" w:color="00000A"/>
              <w:right w:val="single" w:sz="4" w:space="0" w:color="00000A"/>
            </w:tcBorders>
            <w:shd w:val="clear" w:color="auto" w:fill="BFBFBF"/>
            <w:tcMar>
              <w:top w:w="0" w:type="dxa"/>
              <w:left w:w="108" w:type="dxa"/>
              <w:bottom w:w="0" w:type="dxa"/>
              <w:right w:w="108" w:type="dxa"/>
            </w:tcMar>
            <w:vAlign w:val="center"/>
          </w:tcPr>
          <w:p w14:paraId="31E660F2" w14:textId="77777777" w:rsidR="00E844AC" w:rsidRDefault="00E844AC" w:rsidP="00CC37E3">
            <w:pPr>
              <w:pStyle w:val="Standard"/>
              <w:spacing w:line="480" w:lineRule="auto"/>
              <w:jc w:val="both"/>
              <w:rPr>
                <w:rFonts w:ascii="Segoe UI Symbol" w:hAnsi="Segoe UI Symbol" w:cs="Segoe UI Symbol"/>
              </w:rPr>
            </w:pPr>
            <w:r>
              <w:rPr>
                <w:rFonts w:ascii="Segoe UI Symbol" w:hAnsi="Segoe UI Symbol" w:cs="Segoe UI Symbol"/>
              </w:rPr>
              <w:t>☒</w:t>
            </w:r>
          </w:p>
        </w:tc>
        <w:tc>
          <w:tcPr>
            <w:tcW w:w="929" w:type="dxa"/>
            <w:tcBorders>
              <w:top w:val="single" w:sz="4" w:space="0" w:color="00000A"/>
              <w:left w:val="single" w:sz="4" w:space="0" w:color="00000A"/>
              <w:bottom w:val="single" w:sz="4" w:space="0" w:color="00000A"/>
              <w:right w:val="single" w:sz="4" w:space="0" w:color="00000A"/>
            </w:tcBorders>
            <w:shd w:val="clear" w:color="auto" w:fill="BFBFBF"/>
            <w:tcMar>
              <w:top w:w="0" w:type="dxa"/>
              <w:left w:w="108" w:type="dxa"/>
              <w:bottom w:w="0" w:type="dxa"/>
              <w:right w:w="108" w:type="dxa"/>
            </w:tcMar>
            <w:vAlign w:val="center"/>
          </w:tcPr>
          <w:p w14:paraId="6E21F7FB" w14:textId="77777777" w:rsidR="00E844AC" w:rsidRDefault="00E844AC" w:rsidP="00CC37E3">
            <w:pPr>
              <w:pStyle w:val="Standard"/>
              <w:spacing w:line="480" w:lineRule="auto"/>
              <w:jc w:val="both"/>
              <w:rPr>
                <w:rFonts w:ascii="Segoe UI Symbol" w:hAnsi="Segoe UI Symbol" w:cs="Segoe UI Symbol"/>
              </w:rPr>
            </w:pPr>
            <w:r>
              <w:rPr>
                <w:rFonts w:ascii="Segoe UI Symbol" w:hAnsi="Segoe UI Symbol" w:cs="Segoe UI Symbol"/>
              </w:rPr>
              <w:t>☐</w:t>
            </w:r>
          </w:p>
        </w:tc>
      </w:tr>
    </w:tbl>
    <w:p w14:paraId="53AD6CE7" w14:textId="77777777" w:rsidR="00E844AC" w:rsidRDefault="00E844AC" w:rsidP="00E844AC">
      <w:pPr>
        <w:pStyle w:val="Standard"/>
        <w:spacing w:line="480" w:lineRule="auto"/>
        <w:jc w:val="both"/>
      </w:pPr>
    </w:p>
    <w:p w14:paraId="3F37B8A1" w14:textId="77777777" w:rsidR="00E844AC" w:rsidRDefault="00E844AC" w:rsidP="00E844AC">
      <w:pPr>
        <w:pStyle w:val="Standard"/>
        <w:spacing w:line="480" w:lineRule="auto"/>
        <w:jc w:val="both"/>
      </w:pPr>
    </w:p>
    <w:p w14:paraId="57B2C2BE" w14:textId="77777777" w:rsidR="00E844AC" w:rsidRDefault="00E844AC" w:rsidP="00E844AC">
      <w:pPr>
        <w:pStyle w:val="Standard"/>
        <w:pageBreakBefore/>
        <w:spacing w:line="480" w:lineRule="auto"/>
        <w:jc w:val="both"/>
      </w:pPr>
      <w:r>
        <w:lastRenderedPageBreak/>
        <w:t>SECTION I: Feedback, Consent and Confidentiality</w:t>
      </w:r>
    </w:p>
    <w:tbl>
      <w:tblPr>
        <w:tblW w:w="9923" w:type="dxa"/>
        <w:tblInd w:w="-142" w:type="dxa"/>
        <w:tblLayout w:type="fixed"/>
        <w:tblCellMar>
          <w:left w:w="10" w:type="dxa"/>
          <w:right w:w="10" w:type="dxa"/>
        </w:tblCellMar>
        <w:tblLook w:val="04A0" w:firstRow="1" w:lastRow="0" w:firstColumn="1" w:lastColumn="0" w:noHBand="0" w:noVBand="1"/>
      </w:tblPr>
      <w:tblGrid>
        <w:gridCol w:w="9923"/>
      </w:tblGrid>
      <w:tr w:rsidR="00E844AC" w14:paraId="5E37CD24" w14:textId="77777777" w:rsidTr="00CC37E3">
        <w:tc>
          <w:tcPr>
            <w:tcW w:w="9923" w:type="dxa"/>
            <w:tcBorders>
              <w:top w:val="single" w:sz="4" w:space="0" w:color="00000A"/>
              <w:left w:val="single" w:sz="4" w:space="0" w:color="00000A"/>
              <w:bottom w:val="single" w:sz="4" w:space="0" w:color="00000A"/>
              <w:right w:val="single" w:sz="4" w:space="0" w:color="00000A"/>
            </w:tcBorders>
            <w:shd w:val="clear" w:color="auto" w:fill="F2F2F2"/>
            <w:tcMar>
              <w:top w:w="0" w:type="dxa"/>
              <w:left w:w="108" w:type="dxa"/>
              <w:bottom w:w="0" w:type="dxa"/>
              <w:right w:w="108" w:type="dxa"/>
            </w:tcMar>
          </w:tcPr>
          <w:p w14:paraId="7FE5CD15" w14:textId="77777777" w:rsidR="00E844AC" w:rsidRDefault="00E844AC" w:rsidP="00CC37E3">
            <w:pPr>
              <w:pStyle w:val="Standard"/>
              <w:spacing w:line="480" w:lineRule="auto"/>
              <w:jc w:val="both"/>
            </w:pPr>
            <w:r>
              <w:t>Feedback</w:t>
            </w:r>
          </w:p>
          <w:p w14:paraId="2DF9AB92" w14:textId="77777777" w:rsidR="00E844AC" w:rsidRDefault="00E844AC" w:rsidP="00CC37E3">
            <w:pPr>
              <w:pStyle w:val="Standard"/>
              <w:spacing w:line="480" w:lineRule="auto"/>
              <w:jc w:val="both"/>
            </w:pPr>
            <w:r>
              <w:t>What de-briefing and feedback will be provided to participants, how will this be done and when?</w:t>
            </w:r>
          </w:p>
        </w:tc>
      </w:tr>
      <w:tr w:rsidR="00E844AC" w14:paraId="3F177836" w14:textId="77777777" w:rsidTr="00CC37E3">
        <w:tc>
          <w:tcPr>
            <w:tcW w:w="9923" w:type="dxa"/>
            <w:tcBorders>
              <w:top w:val="single" w:sz="4" w:space="0" w:color="00000A"/>
              <w:left w:val="single" w:sz="4" w:space="0" w:color="00000A"/>
              <w:bottom w:val="single" w:sz="4" w:space="0" w:color="00000A"/>
              <w:right w:val="single" w:sz="4" w:space="0" w:color="00000A"/>
            </w:tcBorders>
            <w:shd w:val="clear" w:color="auto" w:fill="auto"/>
            <w:tcMar>
              <w:top w:w="0" w:type="dxa"/>
              <w:left w:w="108" w:type="dxa"/>
              <w:bottom w:w="0" w:type="dxa"/>
              <w:right w:w="108" w:type="dxa"/>
            </w:tcMar>
          </w:tcPr>
          <w:p w14:paraId="1DC5B466" w14:textId="77777777" w:rsidR="00E844AC" w:rsidRDefault="00E844AC" w:rsidP="00CC37E3">
            <w:pPr>
              <w:pStyle w:val="Standard"/>
              <w:spacing w:line="480" w:lineRule="auto"/>
              <w:jc w:val="both"/>
            </w:pPr>
          </w:p>
          <w:p w14:paraId="44A66A1F" w14:textId="77777777" w:rsidR="00E844AC" w:rsidRDefault="00E844AC" w:rsidP="00CC37E3">
            <w:pPr>
              <w:pStyle w:val="Standard"/>
              <w:spacing w:line="480" w:lineRule="auto"/>
              <w:jc w:val="both"/>
            </w:pPr>
            <w:r>
              <w:t>N/A</w:t>
            </w:r>
          </w:p>
          <w:p w14:paraId="3F420286" w14:textId="77777777" w:rsidR="00E844AC" w:rsidRDefault="00E844AC" w:rsidP="00CC37E3">
            <w:pPr>
              <w:pStyle w:val="Standard"/>
              <w:spacing w:line="480" w:lineRule="auto"/>
              <w:jc w:val="both"/>
            </w:pPr>
          </w:p>
          <w:p w14:paraId="6267B1A8" w14:textId="77777777" w:rsidR="00E844AC" w:rsidRDefault="00E844AC" w:rsidP="00CC37E3">
            <w:pPr>
              <w:pStyle w:val="Standard"/>
              <w:spacing w:line="480" w:lineRule="auto"/>
              <w:jc w:val="both"/>
            </w:pPr>
            <w:r>
              <w:t>(this box should expand as you type)</w:t>
            </w:r>
          </w:p>
        </w:tc>
      </w:tr>
      <w:tr w:rsidR="00E844AC" w14:paraId="1F89094D" w14:textId="77777777" w:rsidTr="00CC37E3">
        <w:tc>
          <w:tcPr>
            <w:tcW w:w="9923" w:type="dxa"/>
            <w:tcBorders>
              <w:top w:val="single" w:sz="4" w:space="0" w:color="00000A"/>
              <w:left w:val="single" w:sz="4" w:space="0" w:color="00000A"/>
              <w:bottom w:val="single" w:sz="4" w:space="0" w:color="00000A"/>
              <w:right w:val="single" w:sz="4" w:space="0" w:color="00000A"/>
            </w:tcBorders>
            <w:shd w:val="clear" w:color="auto" w:fill="F2F2F2"/>
            <w:tcMar>
              <w:top w:w="0" w:type="dxa"/>
              <w:left w:w="108" w:type="dxa"/>
              <w:bottom w:w="0" w:type="dxa"/>
              <w:right w:w="108" w:type="dxa"/>
            </w:tcMar>
          </w:tcPr>
          <w:p w14:paraId="026B84F7" w14:textId="77777777" w:rsidR="00E844AC" w:rsidRDefault="00E844AC" w:rsidP="00CC37E3">
            <w:pPr>
              <w:pStyle w:val="Standard"/>
              <w:spacing w:line="480" w:lineRule="auto"/>
              <w:jc w:val="both"/>
            </w:pPr>
            <w:r>
              <w:t>Informed consent</w:t>
            </w:r>
          </w:p>
          <w:p w14:paraId="71D8A6EF" w14:textId="77777777" w:rsidR="00E844AC" w:rsidRDefault="00E844AC" w:rsidP="00CC37E3">
            <w:pPr>
              <w:pStyle w:val="Standard"/>
              <w:spacing w:line="480" w:lineRule="auto"/>
              <w:jc w:val="both"/>
            </w:pPr>
            <w:r>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 in accordance with prevailing data protection legislation.</w:t>
            </w:r>
          </w:p>
        </w:tc>
      </w:tr>
      <w:tr w:rsidR="00E844AC" w14:paraId="0EE34DE7" w14:textId="77777777" w:rsidTr="00CC37E3">
        <w:tc>
          <w:tcPr>
            <w:tcW w:w="9923" w:type="dxa"/>
            <w:tcBorders>
              <w:top w:val="single" w:sz="4" w:space="0" w:color="00000A"/>
              <w:left w:val="single" w:sz="4" w:space="0" w:color="00000A"/>
              <w:bottom w:val="single" w:sz="4" w:space="0" w:color="00000A"/>
              <w:right w:val="single" w:sz="4" w:space="0" w:color="00000A"/>
            </w:tcBorders>
            <w:shd w:val="clear" w:color="auto" w:fill="auto"/>
            <w:tcMar>
              <w:top w:w="0" w:type="dxa"/>
              <w:left w:w="108" w:type="dxa"/>
              <w:bottom w:w="0" w:type="dxa"/>
              <w:right w:w="108" w:type="dxa"/>
            </w:tcMar>
          </w:tcPr>
          <w:p w14:paraId="67369DB8" w14:textId="77777777" w:rsidR="00E844AC" w:rsidRDefault="00E844AC" w:rsidP="00CC37E3">
            <w:pPr>
              <w:pStyle w:val="Standard"/>
              <w:spacing w:line="480" w:lineRule="auto"/>
              <w:jc w:val="both"/>
            </w:pPr>
          </w:p>
          <w:p w14:paraId="354D9860" w14:textId="77777777" w:rsidR="00E844AC" w:rsidRDefault="00E844AC" w:rsidP="00CC37E3">
            <w:pPr>
              <w:pStyle w:val="Standard"/>
              <w:spacing w:line="480" w:lineRule="auto"/>
              <w:jc w:val="both"/>
            </w:pPr>
            <w:r>
              <w:t>N/A</w:t>
            </w:r>
          </w:p>
          <w:p w14:paraId="7CDB705D" w14:textId="77777777" w:rsidR="00E844AC" w:rsidRDefault="00E844AC" w:rsidP="00CC37E3">
            <w:pPr>
              <w:pStyle w:val="Standard"/>
              <w:spacing w:line="480" w:lineRule="auto"/>
              <w:jc w:val="both"/>
            </w:pPr>
          </w:p>
          <w:p w14:paraId="0972A9A8" w14:textId="77777777" w:rsidR="00E844AC" w:rsidRDefault="00E844AC" w:rsidP="00CC37E3">
            <w:pPr>
              <w:pStyle w:val="Standard"/>
              <w:spacing w:line="480" w:lineRule="auto"/>
              <w:jc w:val="both"/>
            </w:pPr>
            <w:r>
              <w:t>(this box should expand as you type)</w:t>
            </w:r>
          </w:p>
        </w:tc>
      </w:tr>
      <w:tr w:rsidR="00E844AC" w14:paraId="02743DDA" w14:textId="77777777" w:rsidTr="00CC37E3">
        <w:tc>
          <w:tcPr>
            <w:tcW w:w="9923" w:type="dxa"/>
            <w:tcBorders>
              <w:top w:val="single" w:sz="4" w:space="0" w:color="00000A"/>
              <w:left w:val="single" w:sz="4" w:space="0" w:color="00000A"/>
              <w:bottom w:val="single" w:sz="4" w:space="0" w:color="00000A"/>
              <w:right w:val="single" w:sz="4" w:space="0" w:color="00000A"/>
            </w:tcBorders>
            <w:shd w:val="clear" w:color="auto" w:fill="F2F2F2"/>
            <w:tcMar>
              <w:top w:w="0" w:type="dxa"/>
              <w:left w:w="108" w:type="dxa"/>
              <w:bottom w:w="0" w:type="dxa"/>
              <w:right w:w="108" w:type="dxa"/>
            </w:tcMar>
          </w:tcPr>
          <w:p w14:paraId="41304F6A" w14:textId="77777777" w:rsidR="00E844AC" w:rsidRDefault="00E844AC" w:rsidP="00CC37E3">
            <w:pPr>
              <w:pStyle w:val="Standard"/>
              <w:spacing w:line="480" w:lineRule="auto"/>
              <w:jc w:val="both"/>
            </w:pPr>
            <w:r>
              <w:t>Confidentiality / Anonymity</w:t>
            </w:r>
          </w:p>
          <w:p w14:paraId="75636DB2" w14:textId="77777777" w:rsidR="00E844AC" w:rsidRDefault="00E844AC" w:rsidP="00CC37E3">
            <w:pPr>
              <w:pStyle w:val="Standard"/>
              <w:spacing w:line="480" w:lineRule="auto"/>
              <w:jc w:val="both"/>
            </w:pPr>
            <w:r>
              <w:t>Set out how anonymity of participants and confidentiality will be ensured in any outputs. If anonymity is not being offered, explain why this is the case.</w:t>
            </w:r>
          </w:p>
        </w:tc>
      </w:tr>
      <w:tr w:rsidR="00E844AC" w14:paraId="5CE6B0F9" w14:textId="77777777" w:rsidTr="00CC37E3">
        <w:tc>
          <w:tcPr>
            <w:tcW w:w="9923" w:type="dxa"/>
            <w:tcBorders>
              <w:top w:val="single" w:sz="4" w:space="0" w:color="00000A"/>
              <w:left w:val="single" w:sz="4" w:space="0" w:color="00000A"/>
              <w:bottom w:val="single" w:sz="4" w:space="0" w:color="00000A"/>
              <w:right w:val="single" w:sz="4" w:space="0" w:color="00000A"/>
            </w:tcBorders>
            <w:shd w:val="clear" w:color="auto" w:fill="auto"/>
            <w:tcMar>
              <w:top w:w="0" w:type="dxa"/>
              <w:left w:w="108" w:type="dxa"/>
              <w:bottom w:w="0" w:type="dxa"/>
              <w:right w:w="108" w:type="dxa"/>
            </w:tcMar>
          </w:tcPr>
          <w:p w14:paraId="40759529" w14:textId="77777777" w:rsidR="00E844AC" w:rsidRDefault="00E844AC" w:rsidP="00CC37E3">
            <w:pPr>
              <w:pStyle w:val="Standard"/>
              <w:spacing w:line="480" w:lineRule="auto"/>
              <w:jc w:val="both"/>
            </w:pPr>
          </w:p>
          <w:p w14:paraId="79E80BE0" w14:textId="77777777" w:rsidR="00E844AC" w:rsidRDefault="00E844AC" w:rsidP="00CC37E3">
            <w:pPr>
              <w:pStyle w:val="Standard"/>
              <w:spacing w:line="480" w:lineRule="auto"/>
              <w:jc w:val="both"/>
            </w:pPr>
            <w:r>
              <w:t>N/A</w:t>
            </w:r>
          </w:p>
          <w:p w14:paraId="561C9A3E" w14:textId="77777777" w:rsidR="00E844AC" w:rsidRDefault="00E844AC" w:rsidP="00CC37E3">
            <w:pPr>
              <w:pStyle w:val="Standard"/>
              <w:spacing w:line="480" w:lineRule="auto"/>
              <w:jc w:val="both"/>
            </w:pPr>
          </w:p>
          <w:p w14:paraId="22561EC2" w14:textId="77777777" w:rsidR="00E844AC" w:rsidRDefault="00E844AC" w:rsidP="00CC37E3">
            <w:pPr>
              <w:pStyle w:val="Standard"/>
              <w:spacing w:line="480" w:lineRule="auto"/>
              <w:jc w:val="both"/>
            </w:pPr>
            <w:r>
              <w:t>(this box should expand as you type)</w:t>
            </w:r>
          </w:p>
        </w:tc>
      </w:tr>
    </w:tbl>
    <w:p w14:paraId="192018A6" w14:textId="77777777" w:rsidR="00E844AC" w:rsidRDefault="00E844AC" w:rsidP="00E844AC">
      <w:pPr>
        <w:pStyle w:val="Standard"/>
        <w:spacing w:line="480" w:lineRule="auto"/>
        <w:jc w:val="both"/>
      </w:pPr>
    </w:p>
    <w:p w14:paraId="7F5E6A1F" w14:textId="77777777" w:rsidR="00E844AC" w:rsidRDefault="00E844AC" w:rsidP="00E844AC">
      <w:pPr>
        <w:pStyle w:val="Standard"/>
        <w:spacing w:line="480" w:lineRule="auto"/>
        <w:jc w:val="both"/>
      </w:pPr>
    </w:p>
    <w:p w14:paraId="641A34F3" w14:textId="77777777" w:rsidR="00E844AC" w:rsidRDefault="00E844AC" w:rsidP="00E844AC">
      <w:pPr>
        <w:pStyle w:val="Standard"/>
        <w:pageBreakBefore/>
        <w:spacing w:line="480" w:lineRule="auto"/>
        <w:jc w:val="both"/>
      </w:pPr>
      <w:r>
        <w:lastRenderedPageBreak/>
        <w:t>SECTION J: Data Protection and Storage</w:t>
      </w:r>
    </w:p>
    <w:p w14:paraId="5C6E3AB2" w14:textId="77777777" w:rsidR="00E844AC" w:rsidRDefault="00E844AC" w:rsidP="00E844AC">
      <w:pPr>
        <w:pStyle w:val="Standard"/>
        <w:spacing w:line="480" w:lineRule="auto"/>
        <w:jc w:val="both"/>
      </w:pPr>
      <w:r>
        <w:t>In completing this section refer to the University’s Research Data Management Policy and the extensive resources on the University’s Research Data Management web pages (</w:t>
      </w:r>
      <w:hyperlink r:id="rId39" w:history="1">
        <w:r>
          <w:t>http://uwtsd.ac.uk/library/research-data-management/</w:t>
        </w:r>
      </w:hyperlink>
      <w:r>
        <w:t>).</w:t>
      </w:r>
    </w:p>
    <w:tbl>
      <w:tblPr>
        <w:tblW w:w="9889" w:type="dxa"/>
        <w:tblInd w:w="-113" w:type="dxa"/>
        <w:tblLayout w:type="fixed"/>
        <w:tblCellMar>
          <w:left w:w="10" w:type="dxa"/>
          <w:right w:w="10" w:type="dxa"/>
        </w:tblCellMar>
        <w:tblLook w:val="04A0" w:firstRow="1" w:lastRow="0" w:firstColumn="1" w:lastColumn="0" w:noHBand="0" w:noVBand="1"/>
      </w:tblPr>
      <w:tblGrid>
        <w:gridCol w:w="7762"/>
        <w:gridCol w:w="992"/>
        <w:gridCol w:w="1135"/>
      </w:tblGrid>
      <w:tr w:rsidR="00E844AC" w14:paraId="36F7C4B4" w14:textId="77777777" w:rsidTr="00CC37E3">
        <w:trPr>
          <w:trHeight w:val="403"/>
        </w:trPr>
        <w:tc>
          <w:tcPr>
            <w:tcW w:w="7762" w:type="dxa"/>
            <w:tcBorders>
              <w:top w:val="single" w:sz="4" w:space="0" w:color="00000A"/>
              <w:left w:val="single" w:sz="4" w:space="0" w:color="00000A"/>
              <w:bottom w:val="single" w:sz="4" w:space="0" w:color="00000A"/>
              <w:right w:val="single" w:sz="4" w:space="0" w:color="00000A"/>
            </w:tcBorders>
            <w:shd w:val="clear" w:color="auto" w:fill="F2F2F2"/>
            <w:tcMar>
              <w:top w:w="0" w:type="dxa"/>
              <w:left w:w="108" w:type="dxa"/>
              <w:bottom w:w="0" w:type="dxa"/>
              <w:right w:w="108" w:type="dxa"/>
            </w:tcMar>
            <w:vAlign w:val="center"/>
          </w:tcPr>
          <w:p w14:paraId="0BCEB880" w14:textId="77777777" w:rsidR="00E844AC" w:rsidRDefault="00E844AC" w:rsidP="00CC37E3">
            <w:pPr>
              <w:pStyle w:val="Standard"/>
              <w:spacing w:line="480" w:lineRule="auto"/>
              <w:jc w:val="both"/>
            </w:pPr>
            <w:r>
              <w:t>Does the research activity involve personal data (as defined by the General Data Protection Regulation 2016 “GDPR” and the Data Protection Act 2018 “DPA”)?</w:t>
            </w:r>
          </w:p>
        </w:tc>
        <w:tc>
          <w:tcPr>
            <w:tcW w:w="992" w:type="dxa"/>
            <w:tcBorders>
              <w:top w:val="single" w:sz="4" w:space="0" w:color="00000A"/>
              <w:left w:val="single" w:sz="4" w:space="0" w:color="00000A"/>
              <w:bottom w:val="single" w:sz="4" w:space="0" w:color="00000A"/>
              <w:right w:val="single" w:sz="4" w:space="0" w:color="00000A"/>
            </w:tcBorders>
            <w:shd w:val="clear" w:color="auto" w:fill="F2F2F2"/>
            <w:tcMar>
              <w:top w:w="0" w:type="dxa"/>
              <w:left w:w="108" w:type="dxa"/>
              <w:bottom w:w="0" w:type="dxa"/>
              <w:right w:w="108" w:type="dxa"/>
            </w:tcMar>
            <w:vAlign w:val="center"/>
          </w:tcPr>
          <w:p w14:paraId="1488C751" w14:textId="77777777" w:rsidR="00E844AC" w:rsidRDefault="00E844AC" w:rsidP="00CC37E3">
            <w:pPr>
              <w:pStyle w:val="Standard"/>
              <w:spacing w:line="480" w:lineRule="auto"/>
              <w:jc w:val="both"/>
            </w:pPr>
            <w:r>
              <w:t>YES</w:t>
            </w:r>
          </w:p>
        </w:tc>
        <w:tc>
          <w:tcPr>
            <w:tcW w:w="1135" w:type="dxa"/>
            <w:tcBorders>
              <w:top w:val="single" w:sz="4" w:space="0" w:color="00000A"/>
              <w:left w:val="single" w:sz="4" w:space="0" w:color="00000A"/>
              <w:bottom w:val="single" w:sz="4" w:space="0" w:color="00000A"/>
              <w:right w:val="single" w:sz="4" w:space="0" w:color="00000A"/>
            </w:tcBorders>
            <w:shd w:val="clear" w:color="auto" w:fill="F2F2F2"/>
            <w:tcMar>
              <w:top w:w="0" w:type="dxa"/>
              <w:left w:w="108" w:type="dxa"/>
              <w:bottom w:w="0" w:type="dxa"/>
              <w:right w:w="108" w:type="dxa"/>
            </w:tcMar>
            <w:vAlign w:val="center"/>
          </w:tcPr>
          <w:p w14:paraId="5E532678" w14:textId="77777777" w:rsidR="00E844AC" w:rsidRDefault="00E844AC" w:rsidP="00CC37E3">
            <w:pPr>
              <w:pStyle w:val="Standard"/>
              <w:spacing w:line="480" w:lineRule="auto"/>
              <w:jc w:val="both"/>
            </w:pPr>
            <w:r>
              <w:t>NO</w:t>
            </w:r>
          </w:p>
        </w:tc>
      </w:tr>
      <w:tr w:rsidR="00E844AC" w14:paraId="2F97ED28" w14:textId="77777777" w:rsidTr="00CC37E3">
        <w:trPr>
          <w:trHeight w:val="403"/>
        </w:trPr>
        <w:tc>
          <w:tcPr>
            <w:tcW w:w="7762" w:type="dxa"/>
            <w:tcBorders>
              <w:left w:val="single" w:sz="4" w:space="0" w:color="00000A"/>
              <w:bottom w:val="single" w:sz="4" w:space="0" w:color="00000A"/>
              <w:right w:val="single" w:sz="4" w:space="0" w:color="00000A"/>
            </w:tcBorders>
            <w:shd w:val="clear" w:color="auto" w:fill="F2F2F2"/>
            <w:tcMar>
              <w:top w:w="0" w:type="dxa"/>
              <w:left w:w="108" w:type="dxa"/>
              <w:bottom w:w="0" w:type="dxa"/>
              <w:right w:w="108" w:type="dxa"/>
            </w:tcMar>
            <w:vAlign w:val="center"/>
          </w:tcPr>
          <w:p w14:paraId="5A41F193" w14:textId="77777777" w:rsidR="00E844AC" w:rsidRDefault="00E844AC" w:rsidP="00CC37E3">
            <w:pPr>
              <w:pStyle w:val="Standard"/>
              <w:spacing w:line="480" w:lineRule="auto"/>
              <w:jc w:val="both"/>
            </w:pPr>
            <w:r>
              <w:t>“Personal data” 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w:t>
            </w:r>
          </w:p>
        </w:tc>
        <w:tc>
          <w:tcPr>
            <w:tcW w:w="992" w:type="dxa"/>
            <w:tcBorders>
              <w:top w:val="single" w:sz="4" w:space="0" w:color="00000A"/>
              <w:left w:val="single" w:sz="4" w:space="0" w:color="00000A"/>
              <w:bottom w:val="single" w:sz="4" w:space="0" w:color="00000A"/>
              <w:right w:val="single" w:sz="4" w:space="0" w:color="00000A"/>
            </w:tcBorders>
            <w:shd w:val="clear" w:color="auto" w:fill="BFBFBF"/>
            <w:tcMar>
              <w:top w:w="0" w:type="dxa"/>
              <w:left w:w="108" w:type="dxa"/>
              <w:bottom w:w="0" w:type="dxa"/>
              <w:right w:w="108" w:type="dxa"/>
            </w:tcMar>
            <w:vAlign w:val="center"/>
          </w:tcPr>
          <w:p w14:paraId="2EDD797B" w14:textId="77777777" w:rsidR="00E844AC" w:rsidRDefault="00E844AC" w:rsidP="00CC37E3">
            <w:pPr>
              <w:pStyle w:val="Standard"/>
              <w:spacing w:line="480" w:lineRule="auto"/>
              <w:jc w:val="both"/>
              <w:rPr>
                <w:rFonts w:ascii="Segoe UI Symbol" w:hAnsi="Segoe UI Symbol" w:cs="Segoe UI Symbol"/>
              </w:rPr>
            </w:pPr>
            <w:r>
              <w:rPr>
                <w:rFonts w:ascii="Segoe UI Symbol" w:hAnsi="Segoe UI Symbol" w:cs="Segoe UI Symbol"/>
              </w:rPr>
              <w:t>☐</w:t>
            </w:r>
          </w:p>
        </w:tc>
        <w:tc>
          <w:tcPr>
            <w:tcW w:w="1135" w:type="dxa"/>
            <w:tcBorders>
              <w:top w:val="single" w:sz="4" w:space="0" w:color="00000A"/>
              <w:left w:val="single" w:sz="4" w:space="0" w:color="00000A"/>
              <w:bottom w:val="single" w:sz="4" w:space="0" w:color="00000A"/>
              <w:right w:val="single" w:sz="4" w:space="0" w:color="00000A"/>
            </w:tcBorders>
            <w:shd w:val="clear" w:color="auto" w:fill="BFBFBF"/>
            <w:tcMar>
              <w:top w:w="0" w:type="dxa"/>
              <w:left w:w="108" w:type="dxa"/>
              <w:bottom w:w="0" w:type="dxa"/>
              <w:right w:w="108" w:type="dxa"/>
            </w:tcMar>
            <w:vAlign w:val="center"/>
          </w:tcPr>
          <w:p w14:paraId="018A3ECD" w14:textId="77777777" w:rsidR="00E844AC" w:rsidRDefault="00E844AC" w:rsidP="00CC37E3">
            <w:pPr>
              <w:pStyle w:val="Standard"/>
              <w:spacing w:line="480" w:lineRule="auto"/>
              <w:jc w:val="both"/>
              <w:rPr>
                <w:rFonts w:ascii="Segoe UI Symbol" w:hAnsi="Segoe UI Symbol" w:cs="Segoe UI Symbol"/>
              </w:rPr>
            </w:pPr>
            <w:r>
              <w:rPr>
                <w:rFonts w:ascii="Segoe UI Symbol" w:hAnsi="Segoe UI Symbol" w:cs="Segoe UI Symbol"/>
              </w:rPr>
              <w:t>☐</w:t>
            </w:r>
          </w:p>
        </w:tc>
      </w:tr>
      <w:tr w:rsidR="00E844AC" w14:paraId="13747E2B" w14:textId="77777777" w:rsidTr="00CC37E3">
        <w:trPr>
          <w:trHeight w:val="403"/>
        </w:trPr>
        <w:tc>
          <w:tcPr>
            <w:tcW w:w="9889" w:type="dxa"/>
            <w:gridSpan w:val="3"/>
            <w:tcBorders>
              <w:top w:val="single" w:sz="4" w:space="0" w:color="00000A"/>
              <w:left w:val="single" w:sz="4" w:space="0" w:color="00000A"/>
              <w:bottom w:val="single" w:sz="4" w:space="0" w:color="00000A"/>
              <w:right w:val="single" w:sz="4" w:space="0" w:color="00000A"/>
            </w:tcBorders>
            <w:shd w:val="clear" w:color="auto" w:fill="F2F2F2"/>
            <w:tcMar>
              <w:top w:w="0" w:type="dxa"/>
              <w:left w:w="108" w:type="dxa"/>
              <w:bottom w:w="0" w:type="dxa"/>
              <w:right w:w="108" w:type="dxa"/>
            </w:tcMar>
            <w:vAlign w:val="center"/>
          </w:tcPr>
          <w:p w14:paraId="7271D139" w14:textId="77777777" w:rsidR="00E844AC" w:rsidRDefault="00E844AC" w:rsidP="00CC37E3">
            <w:pPr>
              <w:pStyle w:val="Standard"/>
              <w:spacing w:line="480" w:lineRule="auto"/>
              <w:jc w:val="both"/>
            </w:pPr>
            <w:r>
              <w:t>If YES, provide a description of the data and explain why this data needs to be collected:</w:t>
            </w:r>
          </w:p>
        </w:tc>
      </w:tr>
      <w:tr w:rsidR="00E844AC" w14:paraId="38E8299B" w14:textId="77777777" w:rsidTr="00CC37E3">
        <w:trPr>
          <w:trHeight w:val="403"/>
        </w:trPr>
        <w:tc>
          <w:tcPr>
            <w:tcW w:w="9889" w:type="dxa"/>
            <w:gridSpan w:val="3"/>
            <w:tcBorders>
              <w:top w:val="single" w:sz="4" w:space="0" w:color="00000A"/>
              <w:left w:val="single" w:sz="4" w:space="0" w:color="00000A"/>
              <w:bottom w:val="single" w:sz="4" w:space="0" w:color="00000A"/>
              <w:right w:val="single" w:sz="4" w:space="0" w:color="00000A"/>
            </w:tcBorders>
            <w:shd w:val="clear" w:color="auto" w:fill="auto"/>
            <w:tcMar>
              <w:top w:w="0" w:type="dxa"/>
              <w:left w:w="108" w:type="dxa"/>
              <w:bottom w:w="0" w:type="dxa"/>
              <w:right w:w="108" w:type="dxa"/>
            </w:tcMar>
            <w:vAlign w:val="center"/>
          </w:tcPr>
          <w:p w14:paraId="7718FCA1" w14:textId="77777777" w:rsidR="00E844AC" w:rsidRDefault="00E844AC" w:rsidP="00CC37E3">
            <w:pPr>
              <w:pStyle w:val="Standard"/>
              <w:spacing w:line="480" w:lineRule="auto"/>
              <w:jc w:val="both"/>
            </w:pPr>
          </w:p>
          <w:p w14:paraId="14A0917F" w14:textId="77777777" w:rsidR="00E844AC" w:rsidRDefault="00E844AC" w:rsidP="00CC37E3">
            <w:pPr>
              <w:pStyle w:val="Standard"/>
              <w:spacing w:line="480" w:lineRule="auto"/>
              <w:jc w:val="both"/>
            </w:pPr>
          </w:p>
          <w:p w14:paraId="6EFA62EA" w14:textId="77777777" w:rsidR="00E844AC" w:rsidRDefault="00E844AC" w:rsidP="00CC37E3">
            <w:pPr>
              <w:pStyle w:val="Standard"/>
              <w:spacing w:line="480" w:lineRule="auto"/>
              <w:jc w:val="both"/>
            </w:pPr>
          </w:p>
          <w:p w14:paraId="16B1AA8A" w14:textId="77777777" w:rsidR="00E844AC" w:rsidRDefault="00E844AC" w:rsidP="00CC37E3">
            <w:pPr>
              <w:pStyle w:val="Standard"/>
              <w:spacing w:line="480" w:lineRule="auto"/>
              <w:jc w:val="both"/>
            </w:pPr>
            <w:r>
              <w:t>(this box should expand as you type)</w:t>
            </w:r>
          </w:p>
        </w:tc>
      </w:tr>
      <w:tr w:rsidR="00E844AC" w14:paraId="6FF07293" w14:textId="77777777" w:rsidTr="00CC37E3">
        <w:trPr>
          <w:trHeight w:val="403"/>
        </w:trPr>
        <w:tc>
          <w:tcPr>
            <w:tcW w:w="7762" w:type="dxa"/>
            <w:tcBorders>
              <w:left w:val="single" w:sz="4" w:space="0" w:color="00000A"/>
              <w:bottom w:val="single" w:sz="4" w:space="0" w:color="00000A"/>
              <w:right w:val="single" w:sz="4" w:space="0" w:color="00000A"/>
            </w:tcBorders>
            <w:shd w:val="clear" w:color="auto" w:fill="F2F2F2"/>
            <w:tcMar>
              <w:top w:w="0" w:type="dxa"/>
              <w:left w:w="108" w:type="dxa"/>
              <w:bottom w:w="0" w:type="dxa"/>
              <w:right w:w="108" w:type="dxa"/>
            </w:tcMar>
            <w:vAlign w:val="center"/>
          </w:tcPr>
          <w:p w14:paraId="3D90DF00" w14:textId="77777777" w:rsidR="00E844AC" w:rsidRDefault="00E844AC" w:rsidP="00CC37E3">
            <w:pPr>
              <w:pStyle w:val="Standard"/>
              <w:spacing w:line="480" w:lineRule="auto"/>
              <w:jc w:val="both"/>
            </w:pPr>
            <w:r>
              <w:t>Does it involve special category data (as defined by the GDPR)?</w:t>
            </w:r>
          </w:p>
        </w:tc>
        <w:tc>
          <w:tcPr>
            <w:tcW w:w="992" w:type="dxa"/>
            <w:tcBorders>
              <w:top w:val="single" w:sz="4" w:space="0" w:color="00000A"/>
              <w:left w:val="single" w:sz="4" w:space="0" w:color="00000A"/>
              <w:bottom w:val="single" w:sz="4" w:space="0" w:color="00000A"/>
              <w:right w:val="single" w:sz="4" w:space="0" w:color="00000A"/>
            </w:tcBorders>
            <w:shd w:val="clear" w:color="auto" w:fill="F2F2F2"/>
            <w:tcMar>
              <w:top w:w="0" w:type="dxa"/>
              <w:left w:w="108" w:type="dxa"/>
              <w:bottom w:w="0" w:type="dxa"/>
              <w:right w:w="108" w:type="dxa"/>
            </w:tcMar>
            <w:vAlign w:val="center"/>
          </w:tcPr>
          <w:p w14:paraId="79C7C59C" w14:textId="77777777" w:rsidR="00E844AC" w:rsidRDefault="00E844AC" w:rsidP="00CC37E3">
            <w:pPr>
              <w:pStyle w:val="Standard"/>
              <w:spacing w:line="480" w:lineRule="auto"/>
              <w:jc w:val="both"/>
            </w:pPr>
            <w:r>
              <w:t>YES</w:t>
            </w:r>
          </w:p>
        </w:tc>
        <w:tc>
          <w:tcPr>
            <w:tcW w:w="1135" w:type="dxa"/>
            <w:tcBorders>
              <w:top w:val="single" w:sz="4" w:space="0" w:color="00000A"/>
              <w:left w:val="single" w:sz="4" w:space="0" w:color="00000A"/>
              <w:bottom w:val="single" w:sz="4" w:space="0" w:color="00000A"/>
              <w:right w:val="single" w:sz="4" w:space="0" w:color="00000A"/>
            </w:tcBorders>
            <w:shd w:val="clear" w:color="auto" w:fill="F2F2F2"/>
            <w:tcMar>
              <w:top w:w="0" w:type="dxa"/>
              <w:left w:w="108" w:type="dxa"/>
              <w:bottom w:w="0" w:type="dxa"/>
              <w:right w:w="108" w:type="dxa"/>
            </w:tcMar>
            <w:vAlign w:val="center"/>
          </w:tcPr>
          <w:p w14:paraId="7FF4DDDD" w14:textId="77777777" w:rsidR="00E844AC" w:rsidRDefault="00E844AC" w:rsidP="00CC37E3">
            <w:pPr>
              <w:pStyle w:val="Standard"/>
              <w:spacing w:line="480" w:lineRule="auto"/>
              <w:jc w:val="both"/>
            </w:pPr>
            <w:r>
              <w:t>NO</w:t>
            </w:r>
          </w:p>
        </w:tc>
      </w:tr>
      <w:tr w:rsidR="00E844AC" w14:paraId="6EA9759B" w14:textId="77777777" w:rsidTr="00CC37E3">
        <w:trPr>
          <w:trHeight w:val="403"/>
        </w:trPr>
        <w:tc>
          <w:tcPr>
            <w:tcW w:w="7762" w:type="dxa"/>
            <w:tcBorders>
              <w:top w:val="single" w:sz="4" w:space="0" w:color="00000A"/>
              <w:left w:val="single" w:sz="4" w:space="0" w:color="00000A"/>
              <w:bottom w:val="single" w:sz="4" w:space="0" w:color="00000A"/>
              <w:right w:val="single" w:sz="4" w:space="0" w:color="00000A"/>
            </w:tcBorders>
            <w:shd w:val="clear" w:color="auto" w:fill="F2F2F2"/>
            <w:tcMar>
              <w:top w:w="0" w:type="dxa"/>
              <w:left w:w="108" w:type="dxa"/>
              <w:bottom w:w="0" w:type="dxa"/>
              <w:right w:w="108" w:type="dxa"/>
            </w:tcMar>
            <w:vAlign w:val="center"/>
          </w:tcPr>
          <w:p w14:paraId="76686504" w14:textId="77777777" w:rsidR="00E844AC" w:rsidRDefault="00E844AC" w:rsidP="00CC37E3">
            <w:pPr>
              <w:pStyle w:val="Standard"/>
              <w:spacing w:line="480" w:lineRule="auto"/>
              <w:jc w:val="both"/>
            </w:pPr>
            <w:r>
              <w:rPr>
                <w:b/>
                <w:bCs/>
              </w:rPr>
              <w:t>“Special category data”</w:t>
            </w:r>
            <w:r>
              <w:t> means sensitive personal data consisting of information as to the data subjects’ –</w:t>
            </w:r>
          </w:p>
          <w:p w14:paraId="1DF82EC9" w14:textId="77777777" w:rsidR="00E844AC" w:rsidRDefault="00E844AC" w:rsidP="00CC37E3">
            <w:pPr>
              <w:pStyle w:val="Standard"/>
              <w:spacing w:line="480" w:lineRule="auto"/>
              <w:jc w:val="both"/>
            </w:pPr>
            <w:r>
              <w:t>(a) racial or ethnic origin,</w:t>
            </w:r>
          </w:p>
          <w:p w14:paraId="552790E3" w14:textId="77777777" w:rsidR="00E844AC" w:rsidRDefault="00E844AC" w:rsidP="00CC37E3">
            <w:pPr>
              <w:pStyle w:val="Standard"/>
              <w:spacing w:line="480" w:lineRule="auto"/>
              <w:jc w:val="both"/>
            </w:pPr>
            <w:r>
              <w:t>(b) political opinions,</w:t>
            </w:r>
          </w:p>
          <w:p w14:paraId="69EE3352" w14:textId="77777777" w:rsidR="00E844AC" w:rsidRDefault="00E844AC" w:rsidP="00CC37E3">
            <w:pPr>
              <w:pStyle w:val="Standard"/>
              <w:spacing w:line="480" w:lineRule="auto"/>
              <w:jc w:val="both"/>
            </w:pPr>
            <w:r>
              <w:t>(</w:t>
            </w:r>
            <w:proofErr w:type="gramStart"/>
            <w:r>
              <w:t>c )</w:t>
            </w:r>
            <w:proofErr w:type="gramEnd"/>
            <w:r>
              <w:t xml:space="preserve"> religious beliefs or other beliefs of a similar nature,</w:t>
            </w:r>
          </w:p>
          <w:p w14:paraId="7233CF57" w14:textId="77777777" w:rsidR="00E844AC" w:rsidRDefault="00E844AC" w:rsidP="00CC37E3">
            <w:pPr>
              <w:pStyle w:val="Standard"/>
              <w:spacing w:line="480" w:lineRule="auto"/>
              <w:jc w:val="both"/>
            </w:pPr>
            <w:r>
              <w:t xml:space="preserve">(d) membership of a trade union (within the meaning of the Trade Union and </w:t>
            </w:r>
            <w:r>
              <w:lastRenderedPageBreak/>
              <w:t>Labour Relations (Consolidation) Act 1992),</w:t>
            </w:r>
          </w:p>
          <w:p w14:paraId="48A634CA" w14:textId="77777777" w:rsidR="00E844AC" w:rsidRDefault="00E844AC" w:rsidP="00CC37E3">
            <w:pPr>
              <w:pStyle w:val="Standard"/>
              <w:spacing w:line="480" w:lineRule="auto"/>
              <w:jc w:val="both"/>
            </w:pPr>
            <w:r>
              <w:t>(e) physical or mental health or condition,</w:t>
            </w:r>
          </w:p>
          <w:p w14:paraId="2B4410B6" w14:textId="77777777" w:rsidR="00E844AC" w:rsidRDefault="00E844AC" w:rsidP="00CC37E3">
            <w:pPr>
              <w:pStyle w:val="Standard"/>
              <w:spacing w:line="480" w:lineRule="auto"/>
              <w:jc w:val="both"/>
            </w:pPr>
            <w:r>
              <w:t>(f) sexual life,</w:t>
            </w:r>
          </w:p>
          <w:p w14:paraId="6D41DC19" w14:textId="77777777" w:rsidR="00E844AC" w:rsidRDefault="00E844AC" w:rsidP="00CC37E3">
            <w:pPr>
              <w:pStyle w:val="Standard"/>
              <w:spacing w:line="480" w:lineRule="auto"/>
              <w:jc w:val="both"/>
            </w:pPr>
            <w:r>
              <w:t>(g) genetics,</w:t>
            </w:r>
          </w:p>
          <w:p w14:paraId="12A59DF3" w14:textId="77777777" w:rsidR="00E844AC" w:rsidRDefault="00E844AC" w:rsidP="00CC37E3">
            <w:pPr>
              <w:pStyle w:val="Standard"/>
              <w:spacing w:line="480" w:lineRule="auto"/>
              <w:jc w:val="both"/>
            </w:pPr>
            <w:r>
              <w:t>(h) biometric data (as used for ID purposes),</w:t>
            </w:r>
          </w:p>
        </w:tc>
        <w:tc>
          <w:tcPr>
            <w:tcW w:w="992" w:type="dxa"/>
            <w:tcBorders>
              <w:top w:val="single" w:sz="4" w:space="0" w:color="00000A"/>
              <w:left w:val="single" w:sz="4" w:space="0" w:color="00000A"/>
              <w:bottom w:val="single" w:sz="4" w:space="0" w:color="00000A"/>
              <w:right w:val="single" w:sz="4" w:space="0" w:color="00000A"/>
            </w:tcBorders>
            <w:shd w:val="clear" w:color="auto" w:fill="BFBFBF"/>
            <w:tcMar>
              <w:top w:w="0" w:type="dxa"/>
              <w:left w:w="108" w:type="dxa"/>
              <w:bottom w:w="0" w:type="dxa"/>
              <w:right w:w="108" w:type="dxa"/>
            </w:tcMar>
            <w:vAlign w:val="center"/>
          </w:tcPr>
          <w:p w14:paraId="76A93849" w14:textId="77777777" w:rsidR="00E844AC" w:rsidRDefault="00E844AC" w:rsidP="00CC37E3">
            <w:pPr>
              <w:pStyle w:val="Standard"/>
              <w:spacing w:line="480" w:lineRule="auto"/>
              <w:jc w:val="both"/>
            </w:pPr>
          </w:p>
          <w:p w14:paraId="54E12D86" w14:textId="77777777" w:rsidR="00E844AC" w:rsidRDefault="00E844AC" w:rsidP="00CC37E3">
            <w:pPr>
              <w:pStyle w:val="Standard"/>
              <w:spacing w:line="480" w:lineRule="auto"/>
              <w:jc w:val="both"/>
              <w:rPr>
                <w:rFonts w:ascii="Segoe UI Symbol" w:hAnsi="Segoe UI Symbol" w:cs="Segoe UI Symbol"/>
              </w:rPr>
            </w:pPr>
            <w:r>
              <w:rPr>
                <w:rFonts w:ascii="Segoe UI Symbol" w:hAnsi="Segoe UI Symbol" w:cs="Segoe UI Symbol"/>
              </w:rPr>
              <w:t>☐</w:t>
            </w:r>
          </w:p>
        </w:tc>
        <w:tc>
          <w:tcPr>
            <w:tcW w:w="1135" w:type="dxa"/>
            <w:tcBorders>
              <w:top w:val="single" w:sz="4" w:space="0" w:color="00000A"/>
              <w:left w:val="single" w:sz="4" w:space="0" w:color="00000A"/>
              <w:bottom w:val="single" w:sz="4" w:space="0" w:color="00000A"/>
              <w:right w:val="single" w:sz="4" w:space="0" w:color="00000A"/>
            </w:tcBorders>
            <w:shd w:val="clear" w:color="auto" w:fill="BFBFBF"/>
            <w:tcMar>
              <w:top w:w="0" w:type="dxa"/>
              <w:left w:w="108" w:type="dxa"/>
              <w:bottom w:w="0" w:type="dxa"/>
              <w:right w:w="108" w:type="dxa"/>
            </w:tcMar>
            <w:vAlign w:val="center"/>
          </w:tcPr>
          <w:p w14:paraId="5D9C41D3" w14:textId="77777777" w:rsidR="00E844AC" w:rsidRDefault="00E844AC" w:rsidP="00CC37E3">
            <w:pPr>
              <w:pStyle w:val="Standard"/>
              <w:spacing w:line="480" w:lineRule="auto"/>
              <w:jc w:val="both"/>
            </w:pPr>
          </w:p>
          <w:p w14:paraId="4E9614D1" w14:textId="77777777" w:rsidR="00E844AC" w:rsidRDefault="00E844AC" w:rsidP="00CC37E3">
            <w:pPr>
              <w:pStyle w:val="Standard"/>
              <w:spacing w:line="480" w:lineRule="auto"/>
              <w:jc w:val="both"/>
              <w:rPr>
                <w:rFonts w:ascii="Segoe UI Symbol" w:hAnsi="Segoe UI Symbol" w:cs="Segoe UI Symbol"/>
              </w:rPr>
            </w:pPr>
            <w:r>
              <w:rPr>
                <w:rFonts w:ascii="Segoe UI Symbol" w:hAnsi="Segoe UI Symbol" w:cs="Segoe UI Symbol"/>
              </w:rPr>
              <w:t>☐</w:t>
            </w:r>
          </w:p>
        </w:tc>
      </w:tr>
      <w:tr w:rsidR="00E844AC" w14:paraId="2111453D" w14:textId="77777777" w:rsidTr="00CC37E3">
        <w:trPr>
          <w:trHeight w:val="403"/>
        </w:trPr>
        <w:tc>
          <w:tcPr>
            <w:tcW w:w="9889" w:type="dxa"/>
            <w:gridSpan w:val="3"/>
            <w:tcBorders>
              <w:top w:val="single" w:sz="4" w:space="0" w:color="00000A"/>
              <w:left w:val="single" w:sz="4" w:space="0" w:color="00000A"/>
              <w:bottom w:val="single" w:sz="4" w:space="0" w:color="00000A"/>
              <w:right w:val="single" w:sz="4" w:space="0" w:color="00000A"/>
            </w:tcBorders>
            <w:shd w:val="clear" w:color="auto" w:fill="F2F2F2"/>
            <w:tcMar>
              <w:top w:w="0" w:type="dxa"/>
              <w:left w:w="108" w:type="dxa"/>
              <w:bottom w:w="0" w:type="dxa"/>
              <w:right w:w="108" w:type="dxa"/>
            </w:tcMar>
            <w:vAlign w:val="center"/>
          </w:tcPr>
          <w:p w14:paraId="7611B9C9" w14:textId="77777777" w:rsidR="00E844AC" w:rsidRDefault="00E844AC" w:rsidP="00CC37E3">
            <w:pPr>
              <w:pStyle w:val="Standard"/>
              <w:spacing w:line="480" w:lineRule="auto"/>
              <w:jc w:val="both"/>
            </w:pPr>
            <w:r>
              <w:t>If YES, provide a description of the special category data and explain why this data needs to be collected:</w:t>
            </w:r>
          </w:p>
        </w:tc>
      </w:tr>
      <w:tr w:rsidR="00E844AC" w14:paraId="62BB5BDA" w14:textId="77777777" w:rsidTr="00CC37E3">
        <w:trPr>
          <w:trHeight w:val="403"/>
        </w:trPr>
        <w:tc>
          <w:tcPr>
            <w:tcW w:w="9889" w:type="dxa"/>
            <w:gridSpan w:val="3"/>
            <w:tcBorders>
              <w:top w:val="single" w:sz="4" w:space="0" w:color="00000A"/>
              <w:left w:val="single" w:sz="4" w:space="0" w:color="00000A"/>
              <w:bottom w:val="single" w:sz="4" w:space="0" w:color="00000A"/>
              <w:right w:val="single" w:sz="4" w:space="0" w:color="00000A"/>
            </w:tcBorders>
            <w:shd w:val="clear" w:color="auto" w:fill="auto"/>
            <w:tcMar>
              <w:top w:w="0" w:type="dxa"/>
              <w:left w:w="108" w:type="dxa"/>
              <w:bottom w:w="0" w:type="dxa"/>
              <w:right w:w="108" w:type="dxa"/>
            </w:tcMar>
            <w:vAlign w:val="center"/>
          </w:tcPr>
          <w:p w14:paraId="2E99FA52" w14:textId="77777777" w:rsidR="00E844AC" w:rsidRDefault="00E844AC" w:rsidP="00CC37E3">
            <w:pPr>
              <w:pStyle w:val="Standard"/>
              <w:spacing w:line="480" w:lineRule="auto"/>
              <w:jc w:val="both"/>
            </w:pPr>
          </w:p>
          <w:p w14:paraId="6424E85D" w14:textId="77777777" w:rsidR="00E844AC" w:rsidRDefault="00E844AC" w:rsidP="00CC37E3">
            <w:pPr>
              <w:pStyle w:val="Standard"/>
              <w:spacing w:line="480" w:lineRule="auto"/>
              <w:jc w:val="both"/>
            </w:pPr>
            <w:r>
              <w:t>N/A</w:t>
            </w:r>
          </w:p>
          <w:p w14:paraId="76F32A0C" w14:textId="77777777" w:rsidR="00E844AC" w:rsidRDefault="00E844AC" w:rsidP="00CC37E3">
            <w:pPr>
              <w:pStyle w:val="Standard"/>
              <w:spacing w:line="480" w:lineRule="auto"/>
              <w:jc w:val="both"/>
            </w:pPr>
          </w:p>
          <w:p w14:paraId="69A10EA2" w14:textId="77777777" w:rsidR="00E844AC" w:rsidRDefault="00E844AC" w:rsidP="00CC37E3">
            <w:pPr>
              <w:pStyle w:val="Standard"/>
              <w:spacing w:line="480" w:lineRule="auto"/>
              <w:jc w:val="both"/>
            </w:pPr>
            <w:r>
              <w:t>(this box should expand as you type)</w:t>
            </w:r>
          </w:p>
        </w:tc>
      </w:tr>
    </w:tbl>
    <w:p w14:paraId="48BFB5D4" w14:textId="77777777" w:rsidR="00E844AC" w:rsidRDefault="00E844AC" w:rsidP="00E844AC">
      <w:pPr>
        <w:pStyle w:val="Standard"/>
        <w:spacing w:line="480" w:lineRule="auto"/>
        <w:jc w:val="both"/>
      </w:pPr>
    </w:p>
    <w:p w14:paraId="7DAF549D" w14:textId="77777777" w:rsidR="00E844AC" w:rsidRDefault="00E844AC" w:rsidP="00E844AC">
      <w:pPr>
        <w:pageBreakBefore/>
      </w:pPr>
    </w:p>
    <w:tbl>
      <w:tblPr>
        <w:tblW w:w="9889" w:type="dxa"/>
        <w:tblInd w:w="-108" w:type="dxa"/>
        <w:tblLayout w:type="fixed"/>
        <w:tblCellMar>
          <w:left w:w="10" w:type="dxa"/>
          <w:right w:w="10" w:type="dxa"/>
        </w:tblCellMar>
        <w:tblLook w:val="04A0" w:firstRow="1" w:lastRow="0" w:firstColumn="1" w:lastColumn="0" w:noHBand="0" w:noVBand="1"/>
      </w:tblPr>
      <w:tblGrid>
        <w:gridCol w:w="7762"/>
        <w:gridCol w:w="992"/>
        <w:gridCol w:w="1135"/>
      </w:tblGrid>
      <w:tr w:rsidR="00E844AC" w14:paraId="5AB47C24" w14:textId="77777777" w:rsidTr="00CC37E3">
        <w:trPr>
          <w:trHeight w:val="439"/>
        </w:trPr>
        <w:tc>
          <w:tcPr>
            <w:tcW w:w="7762" w:type="dxa"/>
            <w:tcBorders>
              <w:top w:val="single" w:sz="4" w:space="0" w:color="00000A"/>
              <w:left w:val="single" w:sz="4" w:space="0" w:color="00000A"/>
              <w:bottom w:val="single" w:sz="4" w:space="0" w:color="00000A"/>
              <w:right w:val="single" w:sz="4" w:space="0" w:color="00000A"/>
            </w:tcBorders>
            <w:shd w:val="clear" w:color="auto" w:fill="F2F2F2"/>
            <w:tcMar>
              <w:top w:w="0" w:type="dxa"/>
              <w:left w:w="108" w:type="dxa"/>
              <w:bottom w:w="0" w:type="dxa"/>
              <w:right w:w="108" w:type="dxa"/>
            </w:tcMar>
          </w:tcPr>
          <w:p w14:paraId="4A4DF9A1" w14:textId="77777777" w:rsidR="00E844AC" w:rsidRDefault="00E844AC" w:rsidP="00CC37E3">
            <w:pPr>
              <w:pStyle w:val="Standard"/>
              <w:spacing w:line="480" w:lineRule="auto"/>
              <w:jc w:val="both"/>
            </w:pPr>
            <w:r>
              <w:t xml:space="preserve">Will the research activity involve storing personal data and/or special category data on one of the </w:t>
            </w:r>
            <w:proofErr w:type="gramStart"/>
            <w:r>
              <w:t>following:</w:t>
            </w:r>
            <w:proofErr w:type="gramEnd"/>
          </w:p>
        </w:tc>
        <w:tc>
          <w:tcPr>
            <w:tcW w:w="992" w:type="dxa"/>
            <w:tcBorders>
              <w:top w:val="single" w:sz="4" w:space="0" w:color="00000A"/>
              <w:left w:val="single" w:sz="4" w:space="0" w:color="00000A"/>
              <w:bottom w:val="single" w:sz="4" w:space="0" w:color="00000A"/>
              <w:right w:val="single" w:sz="4" w:space="0" w:color="00000A"/>
            </w:tcBorders>
            <w:shd w:val="clear" w:color="auto" w:fill="F2F2F2"/>
            <w:tcMar>
              <w:top w:w="0" w:type="dxa"/>
              <w:left w:w="108" w:type="dxa"/>
              <w:bottom w:w="0" w:type="dxa"/>
              <w:right w:w="108" w:type="dxa"/>
            </w:tcMar>
          </w:tcPr>
          <w:p w14:paraId="2C6E733A" w14:textId="77777777" w:rsidR="00E844AC" w:rsidRDefault="00E844AC" w:rsidP="00CC37E3">
            <w:pPr>
              <w:pStyle w:val="Standard"/>
              <w:spacing w:line="480" w:lineRule="auto"/>
              <w:jc w:val="both"/>
            </w:pPr>
            <w:r>
              <w:t>YES</w:t>
            </w:r>
          </w:p>
        </w:tc>
        <w:tc>
          <w:tcPr>
            <w:tcW w:w="1135" w:type="dxa"/>
            <w:tcBorders>
              <w:top w:val="single" w:sz="4" w:space="0" w:color="00000A"/>
              <w:left w:val="single" w:sz="4" w:space="0" w:color="00000A"/>
              <w:bottom w:val="single" w:sz="4" w:space="0" w:color="00000A"/>
              <w:right w:val="single" w:sz="4" w:space="0" w:color="00000A"/>
            </w:tcBorders>
            <w:shd w:val="clear" w:color="auto" w:fill="F2F2F2"/>
            <w:tcMar>
              <w:top w:w="0" w:type="dxa"/>
              <w:left w:w="108" w:type="dxa"/>
              <w:bottom w:w="0" w:type="dxa"/>
              <w:right w:w="108" w:type="dxa"/>
            </w:tcMar>
          </w:tcPr>
          <w:p w14:paraId="24473477" w14:textId="77777777" w:rsidR="00E844AC" w:rsidRDefault="00E844AC" w:rsidP="00CC37E3">
            <w:pPr>
              <w:pStyle w:val="Standard"/>
              <w:spacing w:line="480" w:lineRule="auto"/>
              <w:jc w:val="both"/>
            </w:pPr>
            <w:r>
              <w:t>NO</w:t>
            </w:r>
          </w:p>
        </w:tc>
      </w:tr>
      <w:tr w:rsidR="00E844AC" w14:paraId="03EB2F7C" w14:textId="77777777" w:rsidTr="00CC37E3">
        <w:trPr>
          <w:trHeight w:val="439"/>
        </w:trPr>
        <w:tc>
          <w:tcPr>
            <w:tcW w:w="7762" w:type="dxa"/>
            <w:tcBorders>
              <w:top w:val="single" w:sz="4" w:space="0" w:color="00000A"/>
              <w:left w:val="single" w:sz="4" w:space="0" w:color="00000A"/>
              <w:bottom w:val="single" w:sz="4" w:space="0" w:color="00000A"/>
              <w:right w:val="single" w:sz="4" w:space="0" w:color="00000A"/>
            </w:tcBorders>
            <w:shd w:val="clear" w:color="auto" w:fill="F2F2F2"/>
            <w:tcMar>
              <w:top w:w="0" w:type="dxa"/>
              <w:left w:w="108" w:type="dxa"/>
              <w:bottom w:w="0" w:type="dxa"/>
              <w:right w:w="108" w:type="dxa"/>
            </w:tcMar>
          </w:tcPr>
          <w:p w14:paraId="590B52C9" w14:textId="77777777" w:rsidR="00E844AC" w:rsidRDefault="00E844AC" w:rsidP="00CC37E3">
            <w:pPr>
              <w:pStyle w:val="Standard"/>
              <w:spacing w:line="480" w:lineRule="auto"/>
              <w:jc w:val="both"/>
            </w:pPr>
            <w:r>
              <w:t>Manual files (i.e. in paper form)?</w:t>
            </w:r>
          </w:p>
        </w:tc>
        <w:tc>
          <w:tcPr>
            <w:tcW w:w="992" w:type="dxa"/>
            <w:tcBorders>
              <w:top w:val="single" w:sz="4" w:space="0" w:color="00000A"/>
              <w:left w:val="single" w:sz="4" w:space="0" w:color="00000A"/>
              <w:bottom w:val="single" w:sz="4" w:space="0" w:color="00000A"/>
              <w:right w:val="single" w:sz="4" w:space="0" w:color="00000A"/>
            </w:tcBorders>
            <w:shd w:val="clear" w:color="auto" w:fill="BFBFBF"/>
            <w:tcMar>
              <w:top w:w="0" w:type="dxa"/>
              <w:left w:w="108" w:type="dxa"/>
              <w:bottom w:w="0" w:type="dxa"/>
              <w:right w:w="108" w:type="dxa"/>
            </w:tcMar>
          </w:tcPr>
          <w:p w14:paraId="2273BD77" w14:textId="77777777" w:rsidR="00E844AC" w:rsidRDefault="00E844AC" w:rsidP="00CC37E3">
            <w:pPr>
              <w:pStyle w:val="Standard"/>
              <w:spacing w:line="480" w:lineRule="auto"/>
              <w:jc w:val="both"/>
              <w:rPr>
                <w:rFonts w:ascii="Segoe UI Symbol" w:hAnsi="Segoe UI Symbol" w:cs="Segoe UI Symbol"/>
              </w:rPr>
            </w:pPr>
            <w:r>
              <w:rPr>
                <w:rFonts w:ascii="Segoe UI Symbol" w:hAnsi="Segoe UI Symbol" w:cs="Segoe UI Symbol"/>
              </w:rPr>
              <w:t>☐</w:t>
            </w:r>
          </w:p>
        </w:tc>
        <w:tc>
          <w:tcPr>
            <w:tcW w:w="1135" w:type="dxa"/>
            <w:tcBorders>
              <w:top w:val="single" w:sz="4" w:space="0" w:color="00000A"/>
              <w:left w:val="single" w:sz="4" w:space="0" w:color="00000A"/>
              <w:bottom w:val="single" w:sz="4" w:space="0" w:color="00000A"/>
              <w:right w:val="single" w:sz="4" w:space="0" w:color="00000A"/>
            </w:tcBorders>
            <w:shd w:val="clear" w:color="auto" w:fill="BFBFBF"/>
            <w:tcMar>
              <w:top w:w="0" w:type="dxa"/>
              <w:left w:w="108" w:type="dxa"/>
              <w:bottom w:w="0" w:type="dxa"/>
              <w:right w:w="108" w:type="dxa"/>
            </w:tcMar>
          </w:tcPr>
          <w:p w14:paraId="4D384CE8" w14:textId="77777777" w:rsidR="00E844AC" w:rsidRDefault="00E844AC" w:rsidP="00CC37E3">
            <w:pPr>
              <w:pStyle w:val="Standard"/>
              <w:spacing w:line="480" w:lineRule="auto"/>
              <w:jc w:val="both"/>
              <w:rPr>
                <w:rFonts w:ascii="Segoe UI Symbol" w:hAnsi="Segoe UI Symbol" w:cs="Segoe UI Symbol"/>
              </w:rPr>
            </w:pPr>
            <w:r>
              <w:rPr>
                <w:rFonts w:ascii="Segoe UI Symbol" w:hAnsi="Segoe UI Symbol" w:cs="Segoe UI Symbol"/>
              </w:rPr>
              <w:t>☒</w:t>
            </w:r>
          </w:p>
        </w:tc>
      </w:tr>
      <w:tr w:rsidR="00E844AC" w14:paraId="05ECA47C" w14:textId="77777777" w:rsidTr="00CC37E3">
        <w:trPr>
          <w:trHeight w:val="403"/>
        </w:trPr>
        <w:tc>
          <w:tcPr>
            <w:tcW w:w="7762" w:type="dxa"/>
            <w:tcBorders>
              <w:top w:val="single" w:sz="4" w:space="0" w:color="00000A"/>
              <w:left w:val="single" w:sz="4" w:space="0" w:color="00000A"/>
              <w:bottom w:val="single" w:sz="4" w:space="0" w:color="00000A"/>
              <w:right w:val="single" w:sz="4" w:space="0" w:color="00000A"/>
            </w:tcBorders>
            <w:shd w:val="clear" w:color="auto" w:fill="F2F2F2"/>
            <w:tcMar>
              <w:top w:w="0" w:type="dxa"/>
              <w:left w:w="108" w:type="dxa"/>
              <w:bottom w:w="0" w:type="dxa"/>
              <w:right w:w="108" w:type="dxa"/>
            </w:tcMar>
          </w:tcPr>
          <w:p w14:paraId="70895B4C" w14:textId="77777777" w:rsidR="00E844AC" w:rsidRDefault="00E844AC" w:rsidP="00CC37E3">
            <w:pPr>
              <w:pStyle w:val="Standard"/>
              <w:spacing w:line="480" w:lineRule="auto"/>
              <w:jc w:val="both"/>
            </w:pPr>
            <w:r>
              <w:t>University computers?</w:t>
            </w:r>
          </w:p>
        </w:tc>
        <w:tc>
          <w:tcPr>
            <w:tcW w:w="992" w:type="dxa"/>
            <w:tcBorders>
              <w:top w:val="single" w:sz="4" w:space="0" w:color="00000A"/>
              <w:left w:val="single" w:sz="4" w:space="0" w:color="00000A"/>
              <w:bottom w:val="single" w:sz="4" w:space="0" w:color="00000A"/>
              <w:right w:val="single" w:sz="4" w:space="0" w:color="00000A"/>
            </w:tcBorders>
            <w:shd w:val="clear" w:color="auto" w:fill="BFBFBF"/>
            <w:tcMar>
              <w:top w:w="0" w:type="dxa"/>
              <w:left w:w="108" w:type="dxa"/>
              <w:bottom w:w="0" w:type="dxa"/>
              <w:right w:w="108" w:type="dxa"/>
            </w:tcMar>
          </w:tcPr>
          <w:p w14:paraId="608055BD" w14:textId="77777777" w:rsidR="00E844AC" w:rsidRDefault="00E844AC" w:rsidP="00CC37E3">
            <w:pPr>
              <w:pStyle w:val="Standard"/>
              <w:spacing w:line="480" w:lineRule="auto"/>
              <w:jc w:val="both"/>
              <w:rPr>
                <w:rFonts w:ascii="Segoe UI Symbol" w:hAnsi="Segoe UI Symbol" w:cs="Segoe UI Symbol"/>
              </w:rPr>
            </w:pPr>
            <w:r>
              <w:rPr>
                <w:rFonts w:ascii="Segoe UI Symbol" w:hAnsi="Segoe UI Symbol" w:cs="Segoe UI Symbol"/>
              </w:rPr>
              <w:t>☐</w:t>
            </w:r>
          </w:p>
        </w:tc>
        <w:tc>
          <w:tcPr>
            <w:tcW w:w="1135" w:type="dxa"/>
            <w:tcBorders>
              <w:top w:val="single" w:sz="4" w:space="0" w:color="00000A"/>
              <w:left w:val="single" w:sz="4" w:space="0" w:color="00000A"/>
              <w:bottom w:val="single" w:sz="4" w:space="0" w:color="00000A"/>
              <w:right w:val="single" w:sz="4" w:space="0" w:color="00000A"/>
            </w:tcBorders>
            <w:shd w:val="clear" w:color="auto" w:fill="BFBFBF"/>
            <w:tcMar>
              <w:top w:w="0" w:type="dxa"/>
              <w:left w:w="108" w:type="dxa"/>
              <w:bottom w:w="0" w:type="dxa"/>
              <w:right w:w="108" w:type="dxa"/>
            </w:tcMar>
          </w:tcPr>
          <w:p w14:paraId="3666197D" w14:textId="77777777" w:rsidR="00E844AC" w:rsidRDefault="00E844AC" w:rsidP="00CC37E3">
            <w:pPr>
              <w:pStyle w:val="Standard"/>
              <w:spacing w:line="480" w:lineRule="auto"/>
              <w:jc w:val="both"/>
              <w:rPr>
                <w:rFonts w:ascii="Segoe UI Symbol" w:hAnsi="Segoe UI Symbol" w:cs="Segoe UI Symbol"/>
              </w:rPr>
            </w:pPr>
            <w:r>
              <w:rPr>
                <w:rFonts w:ascii="Segoe UI Symbol" w:hAnsi="Segoe UI Symbol" w:cs="Segoe UI Symbol"/>
              </w:rPr>
              <w:t>☒</w:t>
            </w:r>
          </w:p>
        </w:tc>
      </w:tr>
      <w:tr w:rsidR="00E844AC" w14:paraId="18AA458A" w14:textId="77777777" w:rsidTr="00CC37E3">
        <w:trPr>
          <w:trHeight w:val="439"/>
        </w:trPr>
        <w:tc>
          <w:tcPr>
            <w:tcW w:w="7762" w:type="dxa"/>
            <w:tcBorders>
              <w:top w:val="single" w:sz="4" w:space="0" w:color="00000A"/>
              <w:left w:val="single" w:sz="4" w:space="0" w:color="00000A"/>
              <w:bottom w:val="single" w:sz="4" w:space="0" w:color="00000A"/>
              <w:right w:val="single" w:sz="4" w:space="0" w:color="00000A"/>
            </w:tcBorders>
            <w:shd w:val="clear" w:color="auto" w:fill="F2F2F2"/>
            <w:tcMar>
              <w:top w:w="0" w:type="dxa"/>
              <w:left w:w="108" w:type="dxa"/>
              <w:bottom w:w="0" w:type="dxa"/>
              <w:right w:w="108" w:type="dxa"/>
            </w:tcMar>
          </w:tcPr>
          <w:p w14:paraId="626ED4E1" w14:textId="77777777" w:rsidR="00E844AC" w:rsidRDefault="00E844AC" w:rsidP="00CC37E3">
            <w:pPr>
              <w:pStyle w:val="Standard"/>
              <w:spacing w:line="480" w:lineRule="auto"/>
              <w:jc w:val="both"/>
            </w:pPr>
            <w:r>
              <w:t>Private company computers?</w:t>
            </w:r>
          </w:p>
        </w:tc>
        <w:tc>
          <w:tcPr>
            <w:tcW w:w="992" w:type="dxa"/>
            <w:tcBorders>
              <w:top w:val="single" w:sz="4" w:space="0" w:color="00000A"/>
              <w:left w:val="single" w:sz="4" w:space="0" w:color="00000A"/>
              <w:bottom w:val="single" w:sz="4" w:space="0" w:color="00000A"/>
              <w:right w:val="single" w:sz="4" w:space="0" w:color="00000A"/>
            </w:tcBorders>
            <w:shd w:val="clear" w:color="auto" w:fill="BFBFBF"/>
            <w:tcMar>
              <w:top w:w="0" w:type="dxa"/>
              <w:left w:w="108" w:type="dxa"/>
              <w:bottom w:w="0" w:type="dxa"/>
              <w:right w:w="108" w:type="dxa"/>
            </w:tcMar>
          </w:tcPr>
          <w:p w14:paraId="50E99F8B" w14:textId="77777777" w:rsidR="00E844AC" w:rsidRDefault="00E844AC" w:rsidP="00CC37E3">
            <w:pPr>
              <w:pStyle w:val="Standard"/>
              <w:spacing w:line="480" w:lineRule="auto"/>
              <w:jc w:val="both"/>
              <w:rPr>
                <w:rFonts w:ascii="Segoe UI Symbol" w:hAnsi="Segoe UI Symbol" w:cs="Segoe UI Symbol"/>
              </w:rPr>
            </w:pPr>
            <w:r>
              <w:rPr>
                <w:rFonts w:ascii="Segoe UI Symbol" w:hAnsi="Segoe UI Symbol" w:cs="Segoe UI Symbol"/>
              </w:rPr>
              <w:t>☐</w:t>
            </w:r>
          </w:p>
        </w:tc>
        <w:tc>
          <w:tcPr>
            <w:tcW w:w="1135" w:type="dxa"/>
            <w:tcBorders>
              <w:top w:val="single" w:sz="4" w:space="0" w:color="00000A"/>
              <w:left w:val="single" w:sz="4" w:space="0" w:color="00000A"/>
              <w:bottom w:val="single" w:sz="4" w:space="0" w:color="00000A"/>
              <w:right w:val="single" w:sz="4" w:space="0" w:color="00000A"/>
            </w:tcBorders>
            <w:shd w:val="clear" w:color="auto" w:fill="BFBFBF"/>
            <w:tcMar>
              <w:top w:w="0" w:type="dxa"/>
              <w:left w:w="108" w:type="dxa"/>
              <w:bottom w:w="0" w:type="dxa"/>
              <w:right w:w="108" w:type="dxa"/>
            </w:tcMar>
          </w:tcPr>
          <w:p w14:paraId="2D9A6F3D" w14:textId="77777777" w:rsidR="00E844AC" w:rsidRDefault="00E844AC" w:rsidP="00CC37E3">
            <w:pPr>
              <w:pStyle w:val="Standard"/>
              <w:spacing w:line="480" w:lineRule="auto"/>
              <w:jc w:val="both"/>
              <w:rPr>
                <w:rFonts w:ascii="Segoe UI Symbol" w:hAnsi="Segoe UI Symbol" w:cs="Segoe UI Symbol"/>
              </w:rPr>
            </w:pPr>
            <w:r>
              <w:rPr>
                <w:rFonts w:ascii="Segoe UI Symbol" w:hAnsi="Segoe UI Symbol" w:cs="Segoe UI Symbol"/>
              </w:rPr>
              <w:t>☒</w:t>
            </w:r>
          </w:p>
        </w:tc>
      </w:tr>
      <w:tr w:rsidR="00E844AC" w14:paraId="73D6B850" w14:textId="77777777" w:rsidTr="00CC37E3">
        <w:trPr>
          <w:trHeight w:val="403"/>
        </w:trPr>
        <w:tc>
          <w:tcPr>
            <w:tcW w:w="7762" w:type="dxa"/>
            <w:tcBorders>
              <w:top w:val="single" w:sz="4" w:space="0" w:color="00000A"/>
              <w:left w:val="single" w:sz="4" w:space="0" w:color="00000A"/>
              <w:bottom w:val="single" w:sz="4" w:space="0" w:color="00000A"/>
              <w:right w:val="single" w:sz="4" w:space="0" w:color="00000A"/>
            </w:tcBorders>
            <w:shd w:val="clear" w:color="auto" w:fill="F2F2F2"/>
            <w:tcMar>
              <w:top w:w="0" w:type="dxa"/>
              <w:left w:w="108" w:type="dxa"/>
              <w:bottom w:w="0" w:type="dxa"/>
              <w:right w:w="108" w:type="dxa"/>
            </w:tcMar>
          </w:tcPr>
          <w:p w14:paraId="573A7275" w14:textId="77777777" w:rsidR="00E844AC" w:rsidRDefault="00E844AC" w:rsidP="00CC37E3">
            <w:pPr>
              <w:pStyle w:val="Standard"/>
              <w:spacing w:line="480" w:lineRule="auto"/>
              <w:jc w:val="both"/>
            </w:pPr>
            <w:r>
              <w:t>Home or other personal computers?</w:t>
            </w:r>
          </w:p>
        </w:tc>
        <w:tc>
          <w:tcPr>
            <w:tcW w:w="992" w:type="dxa"/>
            <w:tcBorders>
              <w:top w:val="single" w:sz="4" w:space="0" w:color="00000A"/>
              <w:left w:val="single" w:sz="4" w:space="0" w:color="00000A"/>
              <w:bottom w:val="single" w:sz="4" w:space="0" w:color="00000A"/>
              <w:right w:val="single" w:sz="4" w:space="0" w:color="00000A"/>
            </w:tcBorders>
            <w:shd w:val="clear" w:color="auto" w:fill="BFBFBF"/>
            <w:tcMar>
              <w:top w:w="0" w:type="dxa"/>
              <w:left w:w="108" w:type="dxa"/>
              <w:bottom w:w="0" w:type="dxa"/>
              <w:right w:w="108" w:type="dxa"/>
            </w:tcMar>
          </w:tcPr>
          <w:p w14:paraId="7845DC99" w14:textId="77777777" w:rsidR="00E844AC" w:rsidRDefault="00E844AC" w:rsidP="00CC37E3">
            <w:pPr>
              <w:pStyle w:val="Standard"/>
              <w:spacing w:line="480" w:lineRule="auto"/>
              <w:jc w:val="both"/>
              <w:rPr>
                <w:rFonts w:ascii="Segoe UI Symbol" w:hAnsi="Segoe UI Symbol" w:cs="Segoe UI Symbol"/>
              </w:rPr>
            </w:pPr>
            <w:r>
              <w:rPr>
                <w:rFonts w:ascii="Segoe UI Symbol" w:hAnsi="Segoe UI Symbol" w:cs="Segoe UI Symbol"/>
              </w:rPr>
              <w:t>☐</w:t>
            </w:r>
          </w:p>
        </w:tc>
        <w:tc>
          <w:tcPr>
            <w:tcW w:w="1135" w:type="dxa"/>
            <w:tcBorders>
              <w:top w:val="single" w:sz="4" w:space="0" w:color="00000A"/>
              <w:left w:val="single" w:sz="4" w:space="0" w:color="00000A"/>
              <w:bottom w:val="single" w:sz="4" w:space="0" w:color="00000A"/>
              <w:right w:val="single" w:sz="4" w:space="0" w:color="00000A"/>
            </w:tcBorders>
            <w:shd w:val="clear" w:color="auto" w:fill="BFBFBF"/>
            <w:tcMar>
              <w:top w:w="0" w:type="dxa"/>
              <w:left w:w="108" w:type="dxa"/>
              <w:bottom w:w="0" w:type="dxa"/>
              <w:right w:w="108" w:type="dxa"/>
            </w:tcMar>
          </w:tcPr>
          <w:p w14:paraId="2B2CE194" w14:textId="77777777" w:rsidR="00E844AC" w:rsidRDefault="00E844AC" w:rsidP="00CC37E3">
            <w:pPr>
              <w:pStyle w:val="Standard"/>
              <w:spacing w:line="480" w:lineRule="auto"/>
              <w:jc w:val="both"/>
              <w:rPr>
                <w:rFonts w:ascii="Segoe UI Symbol" w:hAnsi="Segoe UI Symbol" w:cs="Segoe UI Symbol"/>
              </w:rPr>
            </w:pPr>
            <w:r>
              <w:rPr>
                <w:rFonts w:ascii="Segoe UI Symbol" w:hAnsi="Segoe UI Symbol" w:cs="Segoe UI Symbol"/>
              </w:rPr>
              <w:t>☒</w:t>
            </w:r>
          </w:p>
        </w:tc>
      </w:tr>
      <w:tr w:rsidR="00E844AC" w14:paraId="22280982" w14:textId="77777777" w:rsidTr="00CC37E3">
        <w:trPr>
          <w:trHeight w:val="403"/>
        </w:trPr>
        <w:tc>
          <w:tcPr>
            <w:tcW w:w="7762" w:type="dxa"/>
            <w:tcBorders>
              <w:top w:val="single" w:sz="4" w:space="0" w:color="00000A"/>
              <w:left w:val="single" w:sz="4" w:space="0" w:color="00000A"/>
              <w:bottom w:val="single" w:sz="4" w:space="0" w:color="00000A"/>
              <w:right w:val="single" w:sz="4" w:space="0" w:color="00000A"/>
            </w:tcBorders>
            <w:shd w:val="clear" w:color="auto" w:fill="F2F2F2"/>
            <w:tcMar>
              <w:top w:w="0" w:type="dxa"/>
              <w:left w:w="108" w:type="dxa"/>
              <w:bottom w:w="0" w:type="dxa"/>
              <w:right w:w="108" w:type="dxa"/>
            </w:tcMar>
          </w:tcPr>
          <w:p w14:paraId="0F69D531" w14:textId="77777777" w:rsidR="00E844AC" w:rsidRDefault="00E844AC" w:rsidP="00CC37E3">
            <w:pPr>
              <w:pStyle w:val="Standard"/>
              <w:spacing w:line="480" w:lineRule="auto"/>
              <w:jc w:val="both"/>
            </w:pPr>
            <w:r>
              <w:t>Laptop computers/ CDs/ Portable disk-drives/ memory sticks?</w:t>
            </w:r>
          </w:p>
        </w:tc>
        <w:tc>
          <w:tcPr>
            <w:tcW w:w="992" w:type="dxa"/>
            <w:tcBorders>
              <w:top w:val="single" w:sz="4" w:space="0" w:color="00000A"/>
              <w:left w:val="single" w:sz="4" w:space="0" w:color="00000A"/>
              <w:bottom w:val="single" w:sz="4" w:space="0" w:color="00000A"/>
              <w:right w:val="single" w:sz="4" w:space="0" w:color="00000A"/>
            </w:tcBorders>
            <w:shd w:val="clear" w:color="auto" w:fill="BFBFBF"/>
            <w:tcMar>
              <w:top w:w="0" w:type="dxa"/>
              <w:left w:w="108" w:type="dxa"/>
              <w:bottom w:w="0" w:type="dxa"/>
              <w:right w:w="108" w:type="dxa"/>
            </w:tcMar>
          </w:tcPr>
          <w:p w14:paraId="6A2483A7" w14:textId="77777777" w:rsidR="00E844AC" w:rsidRDefault="00E844AC" w:rsidP="00CC37E3">
            <w:pPr>
              <w:pStyle w:val="Standard"/>
              <w:spacing w:line="480" w:lineRule="auto"/>
              <w:jc w:val="both"/>
              <w:rPr>
                <w:rFonts w:ascii="Segoe UI Symbol" w:hAnsi="Segoe UI Symbol" w:cs="Segoe UI Symbol"/>
              </w:rPr>
            </w:pPr>
            <w:r>
              <w:rPr>
                <w:rFonts w:ascii="Segoe UI Symbol" w:hAnsi="Segoe UI Symbol" w:cs="Segoe UI Symbol"/>
              </w:rPr>
              <w:t>☐</w:t>
            </w:r>
          </w:p>
        </w:tc>
        <w:tc>
          <w:tcPr>
            <w:tcW w:w="1135" w:type="dxa"/>
            <w:tcBorders>
              <w:top w:val="single" w:sz="4" w:space="0" w:color="00000A"/>
              <w:left w:val="single" w:sz="4" w:space="0" w:color="00000A"/>
              <w:bottom w:val="single" w:sz="4" w:space="0" w:color="00000A"/>
              <w:right w:val="single" w:sz="4" w:space="0" w:color="00000A"/>
            </w:tcBorders>
            <w:shd w:val="clear" w:color="auto" w:fill="BFBFBF"/>
            <w:tcMar>
              <w:top w:w="0" w:type="dxa"/>
              <w:left w:w="108" w:type="dxa"/>
              <w:bottom w:w="0" w:type="dxa"/>
              <w:right w:w="108" w:type="dxa"/>
            </w:tcMar>
          </w:tcPr>
          <w:p w14:paraId="15DB891E" w14:textId="77777777" w:rsidR="00E844AC" w:rsidRDefault="00E844AC" w:rsidP="00CC37E3">
            <w:pPr>
              <w:pStyle w:val="Standard"/>
              <w:spacing w:line="480" w:lineRule="auto"/>
              <w:jc w:val="both"/>
              <w:rPr>
                <w:rFonts w:ascii="Segoe UI Symbol" w:hAnsi="Segoe UI Symbol" w:cs="Segoe UI Symbol"/>
              </w:rPr>
            </w:pPr>
            <w:r>
              <w:rPr>
                <w:rFonts w:ascii="Segoe UI Symbol" w:hAnsi="Segoe UI Symbol" w:cs="Segoe UI Symbol"/>
              </w:rPr>
              <w:t>☒</w:t>
            </w:r>
          </w:p>
        </w:tc>
      </w:tr>
      <w:tr w:rsidR="00E844AC" w14:paraId="778B5B3D" w14:textId="77777777" w:rsidTr="00CC37E3">
        <w:trPr>
          <w:trHeight w:val="403"/>
        </w:trPr>
        <w:tc>
          <w:tcPr>
            <w:tcW w:w="7762" w:type="dxa"/>
            <w:tcBorders>
              <w:top w:val="single" w:sz="4" w:space="0" w:color="00000A"/>
              <w:left w:val="single" w:sz="4" w:space="0" w:color="00000A"/>
              <w:bottom w:val="single" w:sz="4" w:space="0" w:color="00000A"/>
              <w:right w:val="single" w:sz="4" w:space="0" w:color="00000A"/>
            </w:tcBorders>
            <w:shd w:val="clear" w:color="auto" w:fill="F2F2F2"/>
            <w:tcMar>
              <w:top w:w="0" w:type="dxa"/>
              <w:left w:w="108" w:type="dxa"/>
              <w:bottom w:w="0" w:type="dxa"/>
              <w:right w:w="108" w:type="dxa"/>
            </w:tcMar>
          </w:tcPr>
          <w:p w14:paraId="7501903F" w14:textId="77777777" w:rsidR="00E844AC" w:rsidRDefault="00E844AC" w:rsidP="00CC37E3">
            <w:pPr>
              <w:pStyle w:val="Standard"/>
              <w:spacing w:line="480" w:lineRule="auto"/>
              <w:jc w:val="both"/>
            </w:pPr>
            <w:r>
              <w:t>“Cloud” storage or websites?</w:t>
            </w:r>
          </w:p>
        </w:tc>
        <w:tc>
          <w:tcPr>
            <w:tcW w:w="992" w:type="dxa"/>
            <w:tcBorders>
              <w:top w:val="single" w:sz="4" w:space="0" w:color="00000A"/>
              <w:left w:val="single" w:sz="4" w:space="0" w:color="00000A"/>
              <w:bottom w:val="single" w:sz="4" w:space="0" w:color="00000A"/>
              <w:right w:val="single" w:sz="4" w:space="0" w:color="00000A"/>
            </w:tcBorders>
            <w:shd w:val="clear" w:color="auto" w:fill="BFBFBF"/>
            <w:tcMar>
              <w:top w:w="0" w:type="dxa"/>
              <w:left w:w="108" w:type="dxa"/>
              <w:bottom w:w="0" w:type="dxa"/>
              <w:right w:w="108" w:type="dxa"/>
            </w:tcMar>
          </w:tcPr>
          <w:p w14:paraId="5807C0CA" w14:textId="77777777" w:rsidR="00E844AC" w:rsidRDefault="00E844AC" w:rsidP="00CC37E3">
            <w:pPr>
              <w:pStyle w:val="Standard"/>
              <w:spacing w:line="480" w:lineRule="auto"/>
              <w:jc w:val="both"/>
              <w:rPr>
                <w:rFonts w:ascii="Segoe UI Symbol" w:hAnsi="Segoe UI Symbol" w:cs="Segoe UI Symbol"/>
              </w:rPr>
            </w:pPr>
            <w:r>
              <w:rPr>
                <w:rFonts w:ascii="Segoe UI Symbol" w:hAnsi="Segoe UI Symbol" w:cs="Segoe UI Symbol"/>
              </w:rPr>
              <w:t>☐</w:t>
            </w:r>
          </w:p>
        </w:tc>
        <w:tc>
          <w:tcPr>
            <w:tcW w:w="1135" w:type="dxa"/>
            <w:tcBorders>
              <w:top w:val="single" w:sz="4" w:space="0" w:color="00000A"/>
              <w:left w:val="single" w:sz="4" w:space="0" w:color="00000A"/>
              <w:bottom w:val="single" w:sz="4" w:space="0" w:color="00000A"/>
              <w:right w:val="single" w:sz="4" w:space="0" w:color="00000A"/>
            </w:tcBorders>
            <w:shd w:val="clear" w:color="auto" w:fill="BFBFBF"/>
            <w:tcMar>
              <w:top w:w="0" w:type="dxa"/>
              <w:left w:w="108" w:type="dxa"/>
              <w:bottom w:w="0" w:type="dxa"/>
              <w:right w:w="108" w:type="dxa"/>
            </w:tcMar>
          </w:tcPr>
          <w:p w14:paraId="3C7BE19F" w14:textId="77777777" w:rsidR="00E844AC" w:rsidRDefault="00E844AC" w:rsidP="00CC37E3">
            <w:pPr>
              <w:pStyle w:val="Standard"/>
              <w:spacing w:line="480" w:lineRule="auto"/>
              <w:jc w:val="both"/>
              <w:rPr>
                <w:rFonts w:ascii="Segoe UI Symbol" w:hAnsi="Segoe UI Symbol" w:cs="Segoe UI Symbol"/>
              </w:rPr>
            </w:pPr>
            <w:r>
              <w:rPr>
                <w:rFonts w:ascii="Segoe UI Symbol" w:hAnsi="Segoe UI Symbol" w:cs="Segoe UI Symbol"/>
              </w:rPr>
              <w:t>☒</w:t>
            </w:r>
          </w:p>
        </w:tc>
      </w:tr>
      <w:tr w:rsidR="00E844AC" w14:paraId="03CB79F6" w14:textId="77777777" w:rsidTr="00CC37E3">
        <w:trPr>
          <w:trHeight w:val="403"/>
        </w:trPr>
        <w:tc>
          <w:tcPr>
            <w:tcW w:w="7762" w:type="dxa"/>
            <w:tcBorders>
              <w:top w:val="single" w:sz="4" w:space="0" w:color="00000A"/>
              <w:left w:val="single" w:sz="4" w:space="0" w:color="00000A"/>
              <w:bottom w:val="single" w:sz="4" w:space="0" w:color="00000A"/>
              <w:right w:val="single" w:sz="4" w:space="0" w:color="00000A"/>
            </w:tcBorders>
            <w:shd w:val="clear" w:color="auto" w:fill="F2F2F2"/>
            <w:tcMar>
              <w:top w:w="0" w:type="dxa"/>
              <w:left w:w="108" w:type="dxa"/>
              <w:bottom w:w="0" w:type="dxa"/>
              <w:right w:w="108" w:type="dxa"/>
            </w:tcMar>
          </w:tcPr>
          <w:p w14:paraId="38382221" w14:textId="77777777" w:rsidR="00E844AC" w:rsidRDefault="00E844AC" w:rsidP="00CC37E3">
            <w:pPr>
              <w:pStyle w:val="Standard"/>
              <w:spacing w:line="480" w:lineRule="auto"/>
              <w:jc w:val="both"/>
            </w:pPr>
            <w:r>
              <w:t>Other – specify:</w:t>
            </w:r>
          </w:p>
          <w:p w14:paraId="5C822647" w14:textId="77777777" w:rsidR="00E844AC" w:rsidRDefault="00E844AC" w:rsidP="00CC37E3">
            <w:pPr>
              <w:pStyle w:val="Standard"/>
              <w:spacing w:line="480" w:lineRule="auto"/>
              <w:jc w:val="both"/>
            </w:pPr>
          </w:p>
        </w:tc>
        <w:tc>
          <w:tcPr>
            <w:tcW w:w="992" w:type="dxa"/>
            <w:tcBorders>
              <w:top w:val="single" w:sz="4" w:space="0" w:color="00000A"/>
              <w:left w:val="single" w:sz="4" w:space="0" w:color="00000A"/>
              <w:bottom w:val="single" w:sz="4" w:space="0" w:color="00000A"/>
              <w:right w:val="single" w:sz="4" w:space="0" w:color="00000A"/>
            </w:tcBorders>
            <w:shd w:val="clear" w:color="auto" w:fill="BFBFBF"/>
            <w:tcMar>
              <w:top w:w="0" w:type="dxa"/>
              <w:left w:w="108" w:type="dxa"/>
              <w:bottom w:w="0" w:type="dxa"/>
              <w:right w:w="108" w:type="dxa"/>
            </w:tcMar>
          </w:tcPr>
          <w:p w14:paraId="080346EA" w14:textId="77777777" w:rsidR="00E844AC" w:rsidRDefault="00E844AC" w:rsidP="00CC37E3">
            <w:pPr>
              <w:pStyle w:val="Standard"/>
              <w:spacing w:line="480" w:lineRule="auto"/>
              <w:jc w:val="both"/>
              <w:rPr>
                <w:rFonts w:ascii="Segoe UI Symbol" w:hAnsi="Segoe UI Symbol" w:cs="Segoe UI Symbol"/>
              </w:rPr>
            </w:pPr>
            <w:r>
              <w:rPr>
                <w:rFonts w:ascii="Segoe UI Symbol" w:hAnsi="Segoe UI Symbol" w:cs="Segoe UI Symbol"/>
              </w:rPr>
              <w:t>☐</w:t>
            </w:r>
          </w:p>
        </w:tc>
        <w:tc>
          <w:tcPr>
            <w:tcW w:w="1135" w:type="dxa"/>
            <w:tcBorders>
              <w:top w:val="single" w:sz="4" w:space="0" w:color="00000A"/>
              <w:left w:val="single" w:sz="4" w:space="0" w:color="00000A"/>
              <w:bottom w:val="single" w:sz="4" w:space="0" w:color="00000A"/>
              <w:right w:val="single" w:sz="4" w:space="0" w:color="00000A"/>
            </w:tcBorders>
            <w:shd w:val="clear" w:color="auto" w:fill="BFBFBF"/>
            <w:tcMar>
              <w:top w:w="0" w:type="dxa"/>
              <w:left w:w="108" w:type="dxa"/>
              <w:bottom w:w="0" w:type="dxa"/>
              <w:right w:w="108" w:type="dxa"/>
            </w:tcMar>
          </w:tcPr>
          <w:p w14:paraId="00C43FAD" w14:textId="77777777" w:rsidR="00E844AC" w:rsidRDefault="00E844AC" w:rsidP="00CC37E3">
            <w:pPr>
              <w:pStyle w:val="Standard"/>
              <w:spacing w:line="480" w:lineRule="auto"/>
              <w:jc w:val="both"/>
              <w:rPr>
                <w:rFonts w:ascii="Segoe UI Symbol" w:hAnsi="Segoe UI Symbol" w:cs="Segoe UI Symbol"/>
              </w:rPr>
            </w:pPr>
            <w:r>
              <w:rPr>
                <w:rFonts w:ascii="Segoe UI Symbol" w:hAnsi="Segoe UI Symbol" w:cs="Segoe UI Symbol"/>
              </w:rPr>
              <w:t>☒</w:t>
            </w:r>
          </w:p>
        </w:tc>
      </w:tr>
      <w:tr w:rsidR="00E844AC" w14:paraId="521E4734" w14:textId="77777777" w:rsidTr="00CC37E3">
        <w:trPr>
          <w:trHeight w:val="403"/>
        </w:trPr>
        <w:tc>
          <w:tcPr>
            <w:tcW w:w="9889" w:type="dxa"/>
            <w:gridSpan w:val="3"/>
            <w:tcBorders>
              <w:top w:val="single" w:sz="4" w:space="0" w:color="00000A"/>
              <w:left w:val="single" w:sz="4" w:space="0" w:color="00000A"/>
              <w:bottom w:val="single" w:sz="4" w:space="0" w:color="00000A"/>
              <w:right w:val="single" w:sz="4" w:space="0" w:color="00000A"/>
            </w:tcBorders>
            <w:shd w:val="clear" w:color="auto" w:fill="F2F2F2"/>
            <w:tcMar>
              <w:top w:w="0" w:type="dxa"/>
              <w:left w:w="108" w:type="dxa"/>
              <w:bottom w:w="0" w:type="dxa"/>
              <w:right w:w="108" w:type="dxa"/>
            </w:tcMar>
          </w:tcPr>
          <w:p w14:paraId="301288FE" w14:textId="77777777" w:rsidR="00E844AC" w:rsidRDefault="00E844AC" w:rsidP="00CC37E3">
            <w:pPr>
              <w:pStyle w:val="Standard"/>
              <w:spacing w:line="480" w:lineRule="auto"/>
              <w:jc w:val="both"/>
            </w:pPr>
            <w:r>
              <w:t>For all stored data, explain the measures in place to ensure the security of the data collected, data confidentiality, including details of password protection, encryption, anonymisation and pseudonymisation:</w:t>
            </w:r>
          </w:p>
        </w:tc>
      </w:tr>
      <w:tr w:rsidR="00E844AC" w14:paraId="66C0AE48" w14:textId="77777777" w:rsidTr="00CC37E3">
        <w:trPr>
          <w:trHeight w:val="403"/>
        </w:trPr>
        <w:tc>
          <w:tcPr>
            <w:tcW w:w="9889" w:type="dxa"/>
            <w:gridSpan w:val="3"/>
            <w:tcBorders>
              <w:top w:val="single" w:sz="4" w:space="0" w:color="00000A"/>
              <w:left w:val="single" w:sz="4" w:space="0" w:color="00000A"/>
              <w:bottom w:val="single" w:sz="4" w:space="0" w:color="00000A"/>
              <w:right w:val="single" w:sz="4" w:space="0" w:color="00000A"/>
            </w:tcBorders>
            <w:shd w:val="clear" w:color="auto" w:fill="FFFFFF"/>
            <w:tcMar>
              <w:top w:w="0" w:type="dxa"/>
              <w:left w:w="108" w:type="dxa"/>
              <w:bottom w:w="0" w:type="dxa"/>
              <w:right w:w="108" w:type="dxa"/>
            </w:tcMar>
          </w:tcPr>
          <w:p w14:paraId="6E9E8904" w14:textId="77777777" w:rsidR="00E844AC" w:rsidRDefault="00E844AC" w:rsidP="00CC37E3">
            <w:pPr>
              <w:pStyle w:val="Standard"/>
              <w:spacing w:line="480" w:lineRule="auto"/>
              <w:jc w:val="both"/>
            </w:pPr>
          </w:p>
          <w:p w14:paraId="52FB4EFF" w14:textId="77777777" w:rsidR="00E844AC" w:rsidRDefault="00E844AC" w:rsidP="00CC37E3">
            <w:pPr>
              <w:pStyle w:val="Standard"/>
              <w:spacing w:line="480" w:lineRule="auto"/>
              <w:jc w:val="both"/>
            </w:pPr>
            <w:r>
              <w:t>N/A</w:t>
            </w:r>
          </w:p>
          <w:p w14:paraId="0E125FE3" w14:textId="77777777" w:rsidR="00E844AC" w:rsidRDefault="00E844AC" w:rsidP="00CC37E3">
            <w:pPr>
              <w:pStyle w:val="Standard"/>
              <w:spacing w:line="480" w:lineRule="auto"/>
              <w:jc w:val="both"/>
            </w:pPr>
          </w:p>
          <w:p w14:paraId="71F5335F" w14:textId="77777777" w:rsidR="00E844AC" w:rsidRDefault="00E844AC" w:rsidP="00CC37E3">
            <w:pPr>
              <w:pStyle w:val="Standard"/>
              <w:spacing w:line="480" w:lineRule="auto"/>
              <w:jc w:val="both"/>
            </w:pPr>
            <w:r>
              <w:t>(this box should expand as you type)</w:t>
            </w:r>
          </w:p>
        </w:tc>
      </w:tr>
      <w:tr w:rsidR="00E844AC" w14:paraId="398DE5B3" w14:textId="77777777" w:rsidTr="00CC37E3">
        <w:trPr>
          <w:trHeight w:val="439"/>
        </w:trPr>
        <w:tc>
          <w:tcPr>
            <w:tcW w:w="9889" w:type="dxa"/>
            <w:gridSpan w:val="3"/>
            <w:tcBorders>
              <w:top w:val="single" w:sz="4" w:space="0" w:color="00000A"/>
              <w:left w:val="single" w:sz="4" w:space="0" w:color="00000A"/>
              <w:bottom w:val="single" w:sz="4" w:space="0" w:color="00000A"/>
              <w:right w:val="single" w:sz="4" w:space="0" w:color="00000A"/>
            </w:tcBorders>
            <w:shd w:val="clear" w:color="auto" w:fill="F2F2F2"/>
            <w:tcMar>
              <w:top w:w="0" w:type="dxa"/>
              <w:left w:w="108" w:type="dxa"/>
              <w:bottom w:w="0" w:type="dxa"/>
              <w:right w:w="108" w:type="dxa"/>
            </w:tcMar>
            <w:vAlign w:val="center"/>
          </w:tcPr>
          <w:p w14:paraId="08EAFA38" w14:textId="77777777" w:rsidR="00E844AC" w:rsidRDefault="00E844AC" w:rsidP="00CC37E3">
            <w:pPr>
              <w:pStyle w:val="Standard"/>
              <w:spacing w:line="480" w:lineRule="auto"/>
              <w:jc w:val="both"/>
            </w:pPr>
            <w:r>
              <w:t>All Data Storage</w:t>
            </w:r>
          </w:p>
        </w:tc>
      </w:tr>
      <w:tr w:rsidR="00E844AC" w14:paraId="1CF56BDA" w14:textId="77777777" w:rsidTr="00CC37E3">
        <w:trPr>
          <w:trHeight w:val="439"/>
        </w:trPr>
        <w:tc>
          <w:tcPr>
            <w:tcW w:w="7762" w:type="dxa"/>
            <w:tcBorders>
              <w:top w:val="single" w:sz="4" w:space="0" w:color="00000A"/>
              <w:left w:val="single" w:sz="4" w:space="0" w:color="00000A"/>
              <w:bottom w:val="single" w:sz="4" w:space="0" w:color="00000A"/>
              <w:right w:val="single" w:sz="4" w:space="0" w:color="00000A"/>
            </w:tcBorders>
            <w:shd w:val="clear" w:color="auto" w:fill="F2F2F2"/>
            <w:tcMar>
              <w:top w:w="0" w:type="dxa"/>
              <w:left w:w="108" w:type="dxa"/>
              <w:bottom w:w="0" w:type="dxa"/>
              <w:right w:w="108" w:type="dxa"/>
            </w:tcMar>
            <w:vAlign w:val="center"/>
          </w:tcPr>
          <w:p w14:paraId="13B1D614" w14:textId="77777777" w:rsidR="00E844AC" w:rsidRDefault="00E844AC" w:rsidP="00CC37E3">
            <w:pPr>
              <w:pStyle w:val="Standard"/>
              <w:spacing w:line="480" w:lineRule="auto"/>
              <w:jc w:val="both"/>
            </w:pPr>
            <w:r>
              <w:t xml:space="preserve">Will the research activity involve any of the following </w:t>
            </w:r>
            <w:proofErr w:type="gramStart"/>
            <w:r>
              <w:t>activities:</w:t>
            </w:r>
            <w:proofErr w:type="gramEnd"/>
          </w:p>
        </w:tc>
        <w:tc>
          <w:tcPr>
            <w:tcW w:w="992" w:type="dxa"/>
            <w:tcBorders>
              <w:top w:val="single" w:sz="4" w:space="0" w:color="00000A"/>
              <w:left w:val="single" w:sz="4" w:space="0" w:color="00000A"/>
              <w:bottom w:val="single" w:sz="4" w:space="0" w:color="00000A"/>
              <w:right w:val="single" w:sz="4" w:space="0" w:color="00000A"/>
            </w:tcBorders>
            <w:shd w:val="clear" w:color="auto" w:fill="F2F2F2"/>
            <w:tcMar>
              <w:top w:w="0" w:type="dxa"/>
              <w:left w:w="108" w:type="dxa"/>
              <w:bottom w:w="0" w:type="dxa"/>
              <w:right w:w="108" w:type="dxa"/>
            </w:tcMar>
            <w:vAlign w:val="center"/>
          </w:tcPr>
          <w:p w14:paraId="286E6CC6" w14:textId="77777777" w:rsidR="00E844AC" w:rsidRDefault="00E844AC" w:rsidP="00CC37E3">
            <w:pPr>
              <w:pStyle w:val="Standard"/>
              <w:spacing w:line="480" w:lineRule="auto"/>
              <w:jc w:val="both"/>
            </w:pPr>
            <w:r>
              <w:t>YES</w:t>
            </w:r>
          </w:p>
        </w:tc>
        <w:tc>
          <w:tcPr>
            <w:tcW w:w="1135" w:type="dxa"/>
            <w:tcBorders>
              <w:top w:val="single" w:sz="4" w:space="0" w:color="00000A"/>
              <w:left w:val="single" w:sz="4" w:space="0" w:color="00000A"/>
              <w:bottom w:val="single" w:sz="4" w:space="0" w:color="00000A"/>
              <w:right w:val="single" w:sz="4" w:space="0" w:color="00000A"/>
            </w:tcBorders>
            <w:shd w:val="clear" w:color="auto" w:fill="F2F2F2"/>
            <w:tcMar>
              <w:top w:w="0" w:type="dxa"/>
              <w:left w:w="108" w:type="dxa"/>
              <w:bottom w:w="0" w:type="dxa"/>
              <w:right w:w="108" w:type="dxa"/>
            </w:tcMar>
            <w:vAlign w:val="center"/>
          </w:tcPr>
          <w:p w14:paraId="2F4FA18D" w14:textId="77777777" w:rsidR="00E844AC" w:rsidRDefault="00E844AC" w:rsidP="00CC37E3">
            <w:pPr>
              <w:pStyle w:val="Standard"/>
              <w:spacing w:line="480" w:lineRule="auto"/>
              <w:jc w:val="both"/>
            </w:pPr>
            <w:r>
              <w:t>NO</w:t>
            </w:r>
          </w:p>
        </w:tc>
      </w:tr>
      <w:tr w:rsidR="00E844AC" w14:paraId="59A0A2B0" w14:textId="77777777" w:rsidTr="00CC37E3">
        <w:trPr>
          <w:trHeight w:val="439"/>
        </w:trPr>
        <w:tc>
          <w:tcPr>
            <w:tcW w:w="7762" w:type="dxa"/>
            <w:tcBorders>
              <w:top w:val="single" w:sz="4" w:space="0" w:color="00000A"/>
              <w:left w:val="single" w:sz="4" w:space="0" w:color="00000A"/>
              <w:bottom w:val="single" w:sz="4" w:space="0" w:color="00000A"/>
              <w:right w:val="single" w:sz="4" w:space="0" w:color="00000A"/>
            </w:tcBorders>
            <w:shd w:val="clear" w:color="auto" w:fill="F2F2F2"/>
            <w:tcMar>
              <w:top w:w="0" w:type="dxa"/>
              <w:left w:w="108" w:type="dxa"/>
              <w:bottom w:w="0" w:type="dxa"/>
              <w:right w:w="108" w:type="dxa"/>
            </w:tcMar>
            <w:vAlign w:val="center"/>
          </w:tcPr>
          <w:p w14:paraId="0E374491" w14:textId="77777777" w:rsidR="00E844AC" w:rsidRDefault="00E844AC" w:rsidP="00CC37E3">
            <w:pPr>
              <w:pStyle w:val="Standard"/>
              <w:spacing w:line="480" w:lineRule="auto"/>
              <w:jc w:val="both"/>
            </w:pPr>
            <w:r>
              <w:t>Electronic transfer of data in any form?</w:t>
            </w:r>
          </w:p>
        </w:tc>
        <w:tc>
          <w:tcPr>
            <w:tcW w:w="992" w:type="dxa"/>
            <w:tcBorders>
              <w:top w:val="single" w:sz="4" w:space="0" w:color="00000A"/>
              <w:left w:val="single" w:sz="4" w:space="0" w:color="00000A"/>
              <w:bottom w:val="single" w:sz="4" w:space="0" w:color="00000A"/>
              <w:right w:val="single" w:sz="4" w:space="0" w:color="00000A"/>
            </w:tcBorders>
            <w:shd w:val="clear" w:color="auto" w:fill="BFBFBF"/>
            <w:tcMar>
              <w:top w:w="0" w:type="dxa"/>
              <w:left w:w="108" w:type="dxa"/>
              <w:bottom w:w="0" w:type="dxa"/>
              <w:right w:w="108" w:type="dxa"/>
            </w:tcMar>
            <w:vAlign w:val="center"/>
          </w:tcPr>
          <w:p w14:paraId="794E3541" w14:textId="77777777" w:rsidR="00E844AC" w:rsidRDefault="00E844AC" w:rsidP="00CC37E3">
            <w:pPr>
              <w:pStyle w:val="Standard"/>
              <w:spacing w:line="480" w:lineRule="auto"/>
              <w:jc w:val="both"/>
              <w:rPr>
                <w:rFonts w:ascii="Segoe UI Symbol" w:hAnsi="Segoe UI Symbol" w:cs="Segoe UI Symbol"/>
              </w:rPr>
            </w:pPr>
            <w:r>
              <w:rPr>
                <w:rFonts w:ascii="Segoe UI Symbol" w:hAnsi="Segoe UI Symbol" w:cs="Segoe UI Symbol"/>
              </w:rPr>
              <w:t>☐</w:t>
            </w:r>
          </w:p>
        </w:tc>
        <w:tc>
          <w:tcPr>
            <w:tcW w:w="1135" w:type="dxa"/>
            <w:tcBorders>
              <w:top w:val="single" w:sz="4" w:space="0" w:color="00000A"/>
              <w:left w:val="single" w:sz="4" w:space="0" w:color="00000A"/>
              <w:bottom w:val="single" w:sz="4" w:space="0" w:color="00000A"/>
              <w:right w:val="single" w:sz="4" w:space="0" w:color="00000A"/>
            </w:tcBorders>
            <w:shd w:val="clear" w:color="auto" w:fill="BFBFBF"/>
            <w:tcMar>
              <w:top w:w="0" w:type="dxa"/>
              <w:left w:w="108" w:type="dxa"/>
              <w:bottom w:w="0" w:type="dxa"/>
              <w:right w:w="108" w:type="dxa"/>
            </w:tcMar>
            <w:vAlign w:val="center"/>
          </w:tcPr>
          <w:p w14:paraId="485E02DD" w14:textId="77777777" w:rsidR="00E844AC" w:rsidRDefault="00E844AC" w:rsidP="00CC37E3">
            <w:pPr>
              <w:pStyle w:val="Standard"/>
              <w:spacing w:line="480" w:lineRule="auto"/>
              <w:jc w:val="both"/>
              <w:rPr>
                <w:rFonts w:ascii="Segoe UI Symbol" w:hAnsi="Segoe UI Symbol" w:cs="Segoe UI Symbol"/>
              </w:rPr>
            </w:pPr>
            <w:r>
              <w:rPr>
                <w:rFonts w:ascii="Segoe UI Symbol" w:hAnsi="Segoe UI Symbol" w:cs="Segoe UI Symbol"/>
              </w:rPr>
              <w:t>☒</w:t>
            </w:r>
          </w:p>
        </w:tc>
      </w:tr>
      <w:tr w:rsidR="00E844AC" w14:paraId="72C363CF" w14:textId="77777777" w:rsidTr="00CC37E3">
        <w:trPr>
          <w:trHeight w:val="403"/>
        </w:trPr>
        <w:tc>
          <w:tcPr>
            <w:tcW w:w="7762" w:type="dxa"/>
            <w:tcBorders>
              <w:top w:val="single" w:sz="4" w:space="0" w:color="00000A"/>
              <w:left w:val="single" w:sz="4" w:space="0" w:color="00000A"/>
              <w:bottom w:val="single" w:sz="4" w:space="0" w:color="00000A"/>
              <w:right w:val="single" w:sz="4" w:space="0" w:color="00000A"/>
            </w:tcBorders>
            <w:shd w:val="clear" w:color="auto" w:fill="F2F2F2"/>
            <w:tcMar>
              <w:top w:w="0" w:type="dxa"/>
              <w:left w:w="108" w:type="dxa"/>
              <w:bottom w:w="0" w:type="dxa"/>
              <w:right w:w="108" w:type="dxa"/>
            </w:tcMar>
            <w:vAlign w:val="center"/>
          </w:tcPr>
          <w:p w14:paraId="028E21F1" w14:textId="77777777" w:rsidR="00E844AC" w:rsidRDefault="00E844AC" w:rsidP="00CC37E3">
            <w:pPr>
              <w:pStyle w:val="Standard"/>
              <w:spacing w:line="480" w:lineRule="auto"/>
              <w:jc w:val="both"/>
            </w:pPr>
            <w:r>
              <w:t>Sharing of data with others at the University?</w:t>
            </w:r>
          </w:p>
        </w:tc>
        <w:tc>
          <w:tcPr>
            <w:tcW w:w="992" w:type="dxa"/>
            <w:tcBorders>
              <w:top w:val="single" w:sz="4" w:space="0" w:color="00000A"/>
              <w:left w:val="single" w:sz="4" w:space="0" w:color="00000A"/>
              <w:bottom w:val="single" w:sz="4" w:space="0" w:color="00000A"/>
              <w:right w:val="single" w:sz="4" w:space="0" w:color="00000A"/>
            </w:tcBorders>
            <w:shd w:val="clear" w:color="auto" w:fill="BFBFBF"/>
            <w:tcMar>
              <w:top w:w="0" w:type="dxa"/>
              <w:left w:w="108" w:type="dxa"/>
              <w:bottom w:w="0" w:type="dxa"/>
              <w:right w:w="108" w:type="dxa"/>
            </w:tcMar>
            <w:vAlign w:val="center"/>
          </w:tcPr>
          <w:p w14:paraId="21B8D286" w14:textId="77777777" w:rsidR="00E844AC" w:rsidRDefault="00E844AC" w:rsidP="00CC37E3">
            <w:pPr>
              <w:pStyle w:val="Standard"/>
              <w:spacing w:line="480" w:lineRule="auto"/>
              <w:jc w:val="both"/>
              <w:rPr>
                <w:rFonts w:ascii="Segoe UI Symbol" w:hAnsi="Segoe UI Symbol" w:cs="Segoe UI Symbol"/>
              </w:rPr>
            </w:pPr>
            <w:r>
              <w:rPr>
                <w:rFonts w:ascii="Segoe UI Symbol" w:hAnsi="Segoe UI Symbol" w:cs="Segoe UI Symbol"/>
              </w:rPr>
              <w:t>☐</w:t>
            </w:r>
          </w:p>
        </w:tc>
        <w:tc>
          <w:tcPr>
            <w:tcW w:w="1135" w:type="dxa"/>
            <w:tcBorders>
              <w:top w:val="single" w:sz="4" w:space="0" w:color="00000A"/>
              <w:left w:val="single" w:sz="4" w:space="0" w:color="00000A"/>
              <w:bottom w:val="single" w:sz="4" w:space="0" w:color="00000A"/>
              <w:right w:val="single" w:sz="4" w:space="0" w:color="00000A"/>
            </w:tcBorders>
            <w:shd w:val="clear" w:color="auto" w:fill="BFBFBF"/>
            <w:tcMar>
              <w:top w:w="0" w:type="dxa"/>
              <w:left w:w="108" w:type="dxa"/>
              <w:bottom w:w="0" w:type="dxa"/>
              <w:right w:w="108" w:type="dxa"/>
            </w:tcMar>
            <w:vAlign w:val="center"/>
          </w:tcPr>
          <w:p w14:paraId="4A712C75" w14:textId="77777777" w:rsidR="00E844AC" w:rsidRDefault="00E844AC" w:rsidP="00CC37E3">
            <w:pPr>
              <w:pStyle w:val="Standard"/>
              <w:spacing w:line="480" w:lineRule="auto"/>
              <w:jc w:val="both"/>
              <w:rPr>
                <w:rFonts w:ascii="Segoe UI Symbol" w:hAnsi="Segoe UI Symbol" w:cs="Segoe UI Symbol"/>
              </w:rPr>
            </w:pPr>
            <w:r>
              <w:rPr>
                <w:rFonts w:ascii="Segoe UI Symbol" w:hAnsi="Segoe UI Symbol" w:cs="Segoe UI Symbol"/>
              </w:rPr>
              <w:t>☒</w:t>
            </w:r>
          </w:p>
        </w:tc>
      </w:tr>
      <w:tr w:rsidR="00E844AC" w14:paraId="75ED905E" w14:textId="77777777" w:rsidTr="00CC37E3">
        <w:trPr>
          <w:trHeight w:val="439"/>
        </w:trPr>
        <w:tc>
          <w:tcPr>
            <w:tcW w:w="7762" w:type="dxa"/>
            <w:tcBorders>
              <w:top w:val="single" w:sz="4" w:space="0" w:color="00000A"/>
              <w:left w:val="single" w:sz="4" w:space="0" w:color="00000A"/>
              <w:bottom w:val="single" w:sz="4" w:space="0" w:color="00000A"/>
              <w:right w:val="single" w:sz="4" w:space="0" w:color="00000A"/>
            </w:tcBorders>
            <w:shd w:val="clear" w:color="auto" w:fill="F2F2F2"/>
            <w:tcMar>
              <w:top w:w="0" w:type="dxa"/>
              <w:left w:w="108" w:type="dxa"/>
              <w:bottom w:w="0" w:type="dxa"/>
              <w:right w:w="108" w:type="dxa"/>
            </w:tcMar>
            <w:vAlign w:val="center"/>
          </w:tcPr>
          <w:p w14:paraId="4CD8FE33" w14:textId="77777777" w:rsidR="00E844AC" w:rsidRDefault="00E844AC" w:rsidP="00CC37E3">
            <w:pPr>
              <w:pStyle w:val="Standard"/>
              <w:spacing w:line="480" w:lineRule="auto"/>
              <w:jc w:val="both"/>
            </w:pPr>
            <w:r>
              <w:t>Sharing of data with other organisations?</w:t>
            </w:r>
          </w:p>
        </w:tc>
        <w:tc>
          <w:tcPr>
            <w:tcW w:w="992" w:type="dxa"/>
            <w:tcBorders>
              <w:top w:val="single" w:sz="4" w:space="0" w:color="00000A"/>
              <w:left w:val="single" w:sz="4" w:space="0" w:color="00000A"/>
              <w:bottom w:val="single" w:sz="4" w:space="0" w:color="00000A"/>
              <w:right w:val="single" w:sz="4" w:space="0" w:color="00000A"/>
            </w:tcBorders>
            <w:shd w:val="clear" w:color="auto" w:fill="BFBFBF"/>
            <w:tcMar>
              <w:top w:w="0" w:type="dxa"/>
              <w:left w:w="108" w:type="dxa"/>
              <w:bottom w:w="0" w:type="dxa"/>
              <w:right w:w="108" w:type="dxa"/>
            </w:tcMar>
            <w:vAlign w:val="center"/>
          </w:tcPr>
          <w:p w14:paraId="3B9CCA10" w14:textId="77777777" w:rsidR="00E844AC" w:rsidRDefault="00E844AC" w:rsidP="00CC37E3">
            <w:pPr>
              <w:pStyle w:val="Standard"/>
              <w:spacing w:line="480" w:lineRule="auto"/>
              <w:jc w:val="both"/>
              <w:rPr>
                <w:rFonts w:ascii="Segoe UI Symbol" w:hAnsi="Segoe UI Symbol" w:cs="Segoe UI Symbol"/>
              </w:rPr>
            </w:pPr>
            <w:r>
              <w:rPr>
                <w:rFonts w:ascii="Segoe UI Symbol" w:hAnsi="Segoe UI Symbol" w:cs="Segoe UI Symbol"/>
              </w:rPr>
              <w:t>☐</w:t>
            </w:r>
          </w:p>
        </w:tc>
        <w:tc>
          <w:tcPr>
            <w:tcW w:w="1135" w:type="dxa"/>
            <w:tcBorders>
              <w:top w:val="single" w:sz="4" w:space="0" w:color="00000A"/>
              <w:left w:val="single" w:sz="4" w:space="0" w:color="00000A"/>
              <w:bottom w:val="single" w:sz="4" w:space="0" w:color="00000A"/>
              <w:right w:val="single" w:sz="4" w:space="0" w:color="00000A"/>
            </w:tcBorders>
            <w:shd w:val="clear" w:color="auto" w:fill="BFBFBF"/>
            <w:tcMar>
              <w:top w:w="0" w:type="dxa"/>
              <w:left w:w="108" w:type="dxa"/>
              <w:bottom w:w="0" w:type="dxa"/>
              <w:right w:w="108" w:type="dxa"/>
            </w:tcMar>
            <w:vAlign w:val="center"/>
          </w:tcPr>
          <w:p w14:paraId="090091FF" w14:textId="77777777" w:rsidR="00E844AC" w:rsidRDefault="00E844AC" w:rsidP="00CC37E3">
            <w:pPr>
              <w:pStyle w:val="Standard"/>
              <w:spacing w:line="480" w:lineRule="auto"/>
              <w:jc w:val="both"/>
              <w:rPr>
                <w:rFonts w:ascii="Segoe UI Symbol" w:hAnsi="Segoe UI Symbol" w:cs="Segoe UI Symbol"/>
              </w:rPr>
            </w:pPr>
            <w:r>
              <w:rPr>
                <w:rFonts w:ascii="Segoe UI Symbol" w:hAnsi="Segoe UI Symbol" w:cs="Segoe UI Symbol"/>
              </w:rPr>
              <w:t>☒</w:t>
            </w:r>
          </w:p>
        </w:tc>
      </w:tr>
      <w:tr w:rsidR="00E844AC" w14:paraId="54ADA12A" w14:textId="77777777" w:rsidTr="00CC37E3">
        <w:trPr>
          <w:trHeight w:val="403"/>
        </w:trPr>
        <w:tc>
          <w:tcPr>
            <w:tcW w:w="7762" w:type="dxa"/>
            <w:tcBorders>
              <w:top w:val="single" w:sz="4" w:space="0" w:color="00000A"/>
              <w:left w:val="single" w:sz="4" w:space="0" w:color="00000A"/>
              <w:bottom w:val="single" w:sz="4" w:space="0" w:color="00000A"/>
              <w:right w:val="single" w:sz="4" w:space="0" w:color="00000A"/>
            </w:tcBorders>
            <w:shd w:val="clear" w:color="auto" w:fill="F2F2F2"/>
            <w:tcMar>
              <w:top w:w="0" w:type="dxa"/>
              <w:left w:w="108" w:type="dxa"/>
              <w:bottom w:w="0" w:type="dxa"/>
              <w:right w:w="108" w:type="dxa"/>
            </w:tcMar>
            <w:vAlign w:val="center"/>
          </w:tcPr>
          <w:p w14:paraId="35C850D9" w14:textId="77777777" w:rsidR="00E844AC" w:rsidRDefault="00E844AC" w:rsidP="00CC37E3">
            <w:pPr>
              <w:pStyle w:val="Standard"/>
              <w:spacing w:line="480" w:lineRule="auto"/>
              <w:jc w:val="both"/>
            </w:pPr>
            <w:r>
              <w:lastRenderedPageBreak/>
              <w:t>Export of data outside the European Union or importing of data from outside the UK?</w:t>
            </w:r>
          </w:p>
        </w:tc>
        <w:tc>
          <w:tcPr>
            <w:tcW w:w="992" w:type="dxa"/>
            <w:tcBorders>
              <w:top w:val="single" w:sz="4" w:space="0" w:color="00000A"/>
              <w:left w:val="single" w:sz="4" w:space="0" w:color="00000A"/>
              <w:bottom w:val="single" w:sz="4" w:space="0" w:color="00000A"/>
              <w:right w:val="single" w:sz="4" w:space="0" w:color="00000A"/>
            </w:tcBorders>
            <w:shd w:val="clear" w:color="auto" w:fill="BFBFBF"/>
            <w:tcMar>
              <w:top w:w="0" w:type="dxa"/>
              <w:left w:w="108" w:type="dxa"/>
              <w:bottom w:w="0" w:type="dxa"/>
              <w:right w:w="108" w:type="dxa"/>
            </w:tcMar>
            <w:vAlign w:val="center"/>
          </w:tcPr>
          <w:p w14:paraId="60D2617B" w14:textId="77777777" w:rsidR="00E844AC" w:rsidRDefault="00E844AC" w:rsidP="00CC37E3">
            <w:pPr>
              <w:pStyle w:val="Standard"/>
              <w:spacing w:line="480" w:lineRule="auto"/>
              <w:jc w:val="both"/>
              <w:rPr>
                <w:rFonts w:ascii="Segoe UI Symbol" w:hAnsi="Segoe UI Symbol" w:cs="Segoe UI Symbol"/>
              </w:rPr>
            </w:pPr>
            <w:r>
              <w:rPr>
                <w:rFonts w:ascii="Segoe UI Symbol" w:hAnsi="Segoe UI Symbol" w:cs="Segoe UI Symbol"/>
              </w:rPr>
              <w:t>☐</w:t>
            </w:r>
          </w:p>
        </w:tc>
        <w:tc>
          <w:tcPr>
            <w:tcW w:w="1135" w:type="dxa"/>
            <w:tcBorders>
              <w:top w:val="single" w:sz="4" w:space="0" w:color="00000A"/>
              <w:left w:val="single" w:sz="4" w:space="0" w:color="00000A"/>
              <w:bottom w:val="single" w:sz="4" w:space="0" w:color="00000A"/>
              <w:right w:val="single" w:sz="4" w:space="0" w:color="00000A"/>
            </w:tcBorders>
            <w:shd w:val="clear" w:color="auto" w:fill="BFBFBF"/>
            <w:tcMar>
              <w:top w:w="0" w:type="dxa"/>
              <w:left w:w="108" w:type="dxa"/>
              <w:bottom w:w="0" w:type="dxa"/>
              <w:right w:w="108" w:type="dxa"/>
            </w:tcMar>
            <w:vAlign w:val="center"/>
          </w:tcPr>
          <w:p w14:paraId="01F2A4EC" w14:textId="77777777" w:rsidR="00E844AC" w:rsidRDefault="00E844AC" w:rsidP="00CC37E3">
            <w:pPr>
              <w:pStyle w:val="Standard"/>
              <w:spacing w:line="480" w:lineRule="auto"/>
              <w:jc w:val="both"/>
              <w:rPr>
                <w:rFonts w:ascii="Segoe UI Symbol" w:hAnsi="Segoe UI Symbol" w:cs="Segoe UI Symbol"/>
              </w:rPr>
            </w:pPr>
            <w:r>
              <w:rPr>
                <w:rFonts w:ascii="Segoe UI Symbol" w:hAnsi="Segoe UI Symbol" w:cs="Segoe UI Symbol"/>
              </w:rPr>
              <w:t>☒</w:t>
            </w:r>
          </w:p>
        </w:tc>
      </w:tr>
      <w:tr w:rsidR="00E844AC" w14:paraId="49D4784B" w14:textId="77777777" w:rsidTr="00CC37E3">
        <w:trPr>
          <w:trHeight w:val="403"/>
        </w:trPr>
        <w:tc>
          <w:tcPr>
            <w:tcW w:w="7762" w:type="dxa"/>
            <w:tcBorders>
              <w:top w:val="single" w:sz="4" w:space="0" w:color="00000A"/>
              <w:left w:val="single" w:sz="4" w:space="0" w:color="00000A"/>
              <w:bottom w:val="single" w:sz="4" w:space="0" w:color="00000A"/>
              <w:right w:val="single" w:sz="4" w:space="0" w:color="00000A"/>
            </w:tcBorders>
            <w:shd w:val="clear" w:color="auto" w:fill="F2F2F2"/>
            <w:tcMar>
              <w:top w:w="0" w:type="dxa"/>
              <w:left w:w="108" w:type="dxa"/>
              <w:bottom w:w="0" w:type="dxa"/>
              <w:right w:w="108" w:type="dxa"/>
            </w:tcMar>
            <w:vAlign w:val="center"/>
          </w:tcPr>
          <w:p w14:paraId="240CA147" w14:textId="77777777" w:rsidR="00E844AC" w:rsidRDefault="00E844AC" w:rsidP="00CC37E3">
            <w:pPr>
              <w:pStyle w:val="Standard"/>
              <w:spacing w:line="480" w:lineRule="auto"/>
              <w:jc w:val="both"/>
            </w:pPr>
            <w:r>
              <w:t>Use of personal addresses, postcodes, faxes, emails or telephone numbers?</w:t>
            </w:r>
          </w:p>
        </w:tc>
        <w:tc>
          <w:tcPr>
            <w:tcW w:w="992" w:type="dxa"/>
            <w:tcBorders>
              <w:top w:val="single" w:sz="4" w:space="0" w:color="00000A"/>
              <w:left w:val="single" w:sz="4" w:space="0" w:color="00000A"/>
              <w:bottom w:val="single" w:sz="4" w:space="0" w:color="00000A"/>
              <w:right w:val="single" w:sz="4" w:space="0" w:color="00000A"/>
            </w:tcBorders>
            <w:shd w:val="clear" w:color="auto" w:fill="BFBFBF"/>
            <w:tcMar>
              <w:top w:w="0" w:type="dxa"/>
              <w:left w:w="108" w:type="dxa"/>
              <w:bottom w:w="0" w:type="dxa"/>
              <w:right w:w="108" w:type="dxa"/>
            </w:tcMar>
            <w:vAlign w:val="center"/>
          </w:tcPr>
          <w:p w14:paraId="1393E32F" w14:textId="77777777" w:rsidR="00E844AC" w:rsidRDefault="00E844AC" w:rsidP="00CC37E3">
            <w:pPr>
              <w:pStyle w:val="Standard"/>
              <w:spacing w:line="480" w:lineRule="auto"/>
              <w:jc w:val="both"/>
              <w:rPr>
                <w:rFonts w:ascii="Segoe UI Symbol" w:hAnsi="Segoe UI Symbol" w:cs="Segoe UI Symbol"/>
              </w:rPr>
            </w:pPr>
            <w:r>
              <w:rPr>
                <w:rFonts w:ascii="Segoe UI Symbol" w:hAnsi="Segoe UI Symbol" w:cs="Segoe UI Symbol"/>
              </w:rPr>
              <w:t>☐</w:t>
            </w:r>
          </w:p>
        </w:tc>
        <w:tc>
          <w:tcPr>
            <w:tcW w:w="1135" w:type="dxa"/>
            <w:tcBorders>
              <w:top w:val="single" w:sz="4" w:space="0" w:color="00000A"/>
              <w:left w:val="single" w:sz="4" w:space="0" w:color="00000A"/>
              <w:bottom w:val="single" w:sz="4" w:space="0" w:color="00000A"/>
              <w:right w:val="single" w:sz="4" w:space="0" w:color="00000A"/>
            </w:tcBorders>
            <w:shd w:val="clear" w:color="auto" w:fill="BFBFBF"/>
            <w:tcMar>
              <w:top w:w="0" w:type="dxa"/>
              <w:left w:w="108" w:type="dxa"/>
              <w:bottom w:w="0" w:type="dxa"/>
              <w:right w:w="108" w:type="dxa"/>
            </w:tcMar>
            <w:vAlign w:val="center"/>
          </w:tcPr>
          <w:p w14:paraId="2B7F3301" w14:textId="77777777" w:rsidR="00E844AC" w:rsidRDefault="00E844AC" w:rsidP="00CC37E3">
            <w:pPr>
              <w:pStyle w:val="Standard"/>
              <w:spacing w:line="480" w:lineRule="auto"/>
              <w:jc w:val="both"/>
              <w:rPr>
                <w:rFonts w:ascii="Segoe UI Symbol" w:hAnsi="Segoe UI Symbol" w:cs="Segoe UI Symbol"/>
              </w:rPr>
            </w:pPr>
            <w:r>
              <w:rPr>
                <w:rFonts w:ascii="Segoe UI Symbol" w:hAnsi="Segoe UI Symbol" w:cs="Segoe UI Symbol"/>
              </w:rPr>
              <w:t>☒</w:t>
            </w:r>
          </w:p>
        </w:tc>
      </w:tr>
      <w:tr w:rsidR="00E844AC" w14:paraId="22BAF177" w14:textId="77777777" w:rsidTr="00CC37E3">
        <w:trPr>
          <w:trHeight w:val="403"/>
        </w:trPr>
        <w:tc>
          <w:tcPr>
            <w:tcW w:w="7762" w:type="dxa"/>
            <w:tcBorders>
              <w:top w:val="single" w:sz="4" w:space="0" w:color="00000A"/>
              <w:left w:val="single" w:sz="4" w:space="0" w:color="00000A"/>
              <w:bottom w:val="single" w:sz="4" w:space="0" w:color="00000A"/>
              <w:right w:val="single" w:sz="4" w:space="0" w:color="00000A"/>
            </w:tcBorders>
            <w:shd w:val="clear" w:color="auto" w:fill="F2F2F2"/>
            <w:tcMar>
              <w:top w:w="0" w:type="dxa"/>
              <w:left w:w="108" w:type="dxa"/>
              <w:bottom w:w="0" w:type="dxa"/>
              <w:right w:w="108" w:type="dxa"/>
            </w:tcMar>
            <w:vAlign w:val="center"/>
          </w:tcPr>
          <w:p w14:paraId="7717A14C" w14:textId="77777777" w:rsidR="00E844AC" w:rsidRDefault="00E844AC" w:rsidP="00CC37E3">
            <w:pPr>
              <w:pStyle w:val="Standard"/>
              <w:spacing w:line="480" w:lineRule="auto"/>
              <w:jc w:val="both"/>
            </w:pPr>
            <w:r>
              <w:t>Publication of data that might allow identification of individuals?</w:t>
            </w:r>
          </w:p>
        </w:tc>
        <w:tc>
          <w:tcPr>
            <w:tcW w:w="992" w:type="dxa"/>
            <w:tcBorders>
              <w:top w:val="single" w:sz="4" w:space="0" w:color="00000A"/>
              <w:left w:val="single" w:sz="4" w:space="0" w:color="00000A"/>
              <w:bottom w:val="single" w:sz="4" w:space="0" w:color="00000A"/>
              <w:right w:val="single" w:sz="4" w:space="0" w:color="00000A"/>
            </w:tcBorders>
            <w:shd w:val="clear" w:color="auto" w:fill="BFBFBF"/>
            <w:tcMar>
              <w:top w:w="0" w:type="dxa"/>
              <w:left w:w="108" w:type="dxa"/>
              <w:bottom w:w="0" w:type="dxa"/>
              <w:right w:w="108" w:type="dxa"/>
            </w:tcMar>
            <w:vAlign w:val="center"/>
          </w:tcPr>
          <w:p w14:paraId="6093C875" w14:textId="77777777" w:rsidR="00E844AC" w:rsidRDefault="00E844AC" w:rsidP="00CC37E3">
            <w:pPr>
              <w:pStyle w:val="Standard"/>
              <w:spacing w:line="480" w:lineRule="auto"/>
              <w:jc w:val="both"/>
              <w:rPr>
                <w:rFonts w:ascii="Segoe UI Symbol" w:hAnsi="Segoe UI Symbol" w:cs="Segoe UI Symbol"/>
              </w:rPr>
            </w:pPr>
            <w:r>
              <w:rPr>
                <w:rFonts w:ascii="Segoe UI Symbol" w:hAnsi="Segoe UI Symbol" w:cs="Segoe UI Symbol"/>
              </w:rPr>
              <w:t>☐</w:t>
            </w:r>
          </w:p>
        </w:tc>
        <w:tc>
          <w:tcPr>
            <w:tcW w:w="1135" w:type="dxa"/>
            <w:tcBorders>
              <w:top w:val="single" w:sz="4" w:space="0" w:color="00000A"/>
              <w:left w:val="single" w:sz="4" w:space="0" w:color="00000A"/>
              <w:bottom w:val="single" w:sz="4" w:space="0" w:color="00000A"/>
              <w:right w:val="single" w:sz="4" w:space="0" w:color="00000A"/>
            </w:tcBorders>
            <w:shd w:val="clear" w:color="auto" w:fill="BFBFBF"/>
            <w:tcMar>
              <w:top w:w="0" w:type="dxa"/>
              <w:left w:w="108" w:type="dxa"/>
              <w:bottom w:w="0" w:type="dxa"/>
              <w:right w:w="108" w:type="dxa"/>
            </w:tcMar>
            <w:vAlign w:val="center"/>
          </w:tcPr>
          <w:p w14:paraId="207E276B" w14:textId="77777777" w:rsidR="00E844AC" w:rsidRDefault="00E844AC" w:rsidP="00CC37E3">
            <w:pPr>
              <w:pStyle w:val="Standard"/>
              <w:spacing w:line="480" w:lineRule="auto"/>
              <w:jc w:val="both"/>
              <w:rPr>
                <w:rFonts w:ascii="Segoe UI Symbol" w:hAnsi="Segoe UI Symbol" w:cs="Segoe UI Symbol"/>
              </w:rPr>
            </w:pPr>
            <w:r>
              <w:rPr>
                <w:rFonts w:ascii="Segoe UI Symbol" w:hAnsi="Segoe UI Symbol" w:cs="Segoe UI Symbol"/>
              </w:rPr>
              <w:t>☒</w:t>
            </w:r>
          </w:p>
        </w:tc>
      </w:tr>
      <w:tr w:rsidR="00E844AC" w14:paraId="1C71902D" w14:textId="77777777" w:rsidTr="00CC37E3">
        <w:trPr>
          <w:trHeight w:val="403"/>
        </w:trPr>
        <w:tc>
          <w:tcPr>
            <w:tcW w:w="7762" w:type="dxa"/>
            <w:tcBorders>
              <w:top w:val="single" w:sz="4" w:space="0" w:color="00000A"/>
              <w:left w:val="single" w:sz="4" w:space="0" w:color="00000A"/>
              <w:bottom w:val="single" w:sz="4" w:space="0" w:color="00000A"/>
              <w:right w:val="single" w:sz="4" w:space="0" w:color="00000A"/>
            </w:tcBorders>
            <w:shd w:val="clear" w:color="auto" w:fill="F2F2F2"/>
            <w:tcMar>
              <w:top w:w="0" w:type="dxa"/>
              <w:left w:w="108" w:type="dxa"/>
              <w:bottom w:w="0" w:type="dxa"/>
              <w:right w:w="108" w:type="dxa"/>
            </w:tcMar>
            <w:vAlign w:val="center"/>
          </w:tcPr>
          <w:p w14:paraId="78CE218B" w14:textId="77777777" w:rsidR="00E844AC" w:rsidRDefault="00E844AC" w:rsidP="00CC37E3">
            <w:pPr>
              <w:pStyle w:val="Standard"/>
              <w:spacing w:line="480" w:lineRule="auto"/>
              <w:jc w:val="both"/>
            </w:pPr>
            <w:r>
              <w:t>Use of data management system?</w:t>
            </w:r>
          </w:p>
        </w:tc>
        <w:tc>
          <w:tcPr>
            <w:tcW w:w="992" w:type="dxa"/>
            <w:tcBorders>
              <w:top w:val="single" w:sz="4" w:space="0" w:color="00000A"/>
              <w:left w:val="single" w:sz="4" w:space="0" w:color="00000A"/>
              <w:bottom w:val="single" w:sz="4" w:space="0" w:color="00000A"/>
              <w:right w:val="single" w:sz="4" w:space="0" w:color="00000A"/>
            </w:tcBorders>
            <w:shd w:val="clear" w:color="auto" w:fill="BFBFBF"/>
            <w:tcMar>
              <w:top w:w="0" w:type="dxa"/>
              <w:left w:w="108" w:type="dxa"/>
              <w:bottom w:w="0" w:type="dxa"/>
              <w:right w:w="108" w:type="dxa"/>
            </w:tcMar>
            <w:vAlign w:val="center"/>
          </w:tcPr>
          <w:p w14:paraId="16E9BDFF" w14:textId="77777777" w:rsidR="00E844AC" w:rsidRDefault="00E844AC" w:rsidP="00CC37E3">
            <w:pPr>
              <w:pStyle w:val="Standard"/>
              <w:spacing w:line="480" w:lineRule="auto"/>
              <w:jc w:val="both"/>
              <w:rPr>
                <w:rFonts w:ascii="Segoe UI Symbol" w:hAnsi="Segoe UI Symbol" w:cs="Segoe UI Symbol"/>
              </w:rPr>
            </w:pPr>
            <w:r>
              <w:rPr>
                <w:rFonts w:ascii="Segoe UI Symbol" w:hAnsi="Segoe UI Symbol" w:cs="Segoe UI Symbol"/>
              </w:rPr>
              <w:t>☐</w:t>
            </w:r>
          </w:p>
        </w:tc>
        <w:tc>
          <w:tcPr>
            <w:tcW w:w="1135" w:type="dxa"/>
            <w:tcBorders>
              <w:top w:val="single" w:sz="4" w:space="0" w:color="00000A"/>
              <w:left w:val="single" w:sz="4" w:space="0" w:color="00000A"/>
              <w:bottom w:val="single" w:sz="4" w:space="0" w:color="00000A"/>
              <w:right w:val="single" w:sz="4" w:space="0" w:color="00000A"/>
            </w:tcBorders>
            <w:shd w:val="clear" w:color="auto" w:fill="BFBFBF"/>
            <w:tcMar>
              <w:top w:w="0" w:type="dxa"/>
              <w:left w:w="108" w:type="dxa"/>
              <w:bottom w:w="0" w:type="dxa"/>
              <w:right w:w="108" w:type="dxa"/>
            </w:tcMar>
            <w:vAlign w:val="center"/>
          </w:tcPr>
          <w:p w14:paraId="202A93B7" w14:textId="77777777" w:rsidR="00E844AC" w:rsidRDefault="00E844AC" w:rsidP="00CC37E3">
            <w:pPr>
              <w:pStyle w:val="Standard"/>
              <w:spacing w:line="480" w:lineRule="auto"/>
              <w:jc w:val="both"/>
              <w:rPr>
                <w:rFonts w:ascii="Segoe UI Symbol" w:hAnsi="Segoe UI Symbol" w:cs="Segoe UI Symbol"/>
              </w:rPr>
            </w:pPr>
            <w:r>
              <w:rPr>
                <w:rFonts w:ascii="Segoe UI Symbol" w:hAnsi="Segoe UI Symbol" w:cs="Segoe UI Symbol"/>
              </w:rPr>
              <w:t>☒</w:t>
            </w:r>
          </w:p>
        </w:tc>
      </w:tr>
      <w:tr w:rsidR="00E844AC" w14:paraId="06B78A2F" w14:textId="77777777" w:rsidTr="00CC37E3">
        <w:trPr>
          <w:trHeight w:val="403"/>
        </w:trPr>
        <w:tc>
          <w:tcPr>
            <w:tcW w:w="7762" w:type="dxa"/>
            <w:tcBorders>
              <w:top w:val="single" w:sz="4" w:space="0" w:color="00000A"/>
              <w:left w:val="single" w:sz="4" w:space="0" w:color="00000A"/>
              <w:bottom w:val="single" w:sz="4" w:space="0" w:color="00000A"/>
              <w:right w:val="single" w:sz="4" w:space="0" w:color="00000A"/>
            </w:tcBorders>
            <w:shd w:val="clear" w:color="auto" w:fill="F2F2F2"/>
            <w:tcMar>
              <w:top w:w="0" w:type="dxa"/>
              <w:left w:w="108" w:type="dxa"/>
              <w:bottom w:w="0" w:type="dxa"/>
              <w:right w:w="108" w:type="dxa"/>
            </w:tcMar>
            <w:vAlign w:val="center"/>
          </w:tcPr>
          <w:p w14:paraId="4BB4C6C5" w14:textId="77777777" w:rsidR="00E844AC" w:rsidRDefault="00E844AC" w:rsidP="00CC37E3">
            <w:pPr>
              <w:pStyle w:val="Standard"/>
              <w:spacing w:line="480" w:lineRule="auto"/>
              <w:jc w:val="both"/>
            </w:pPr>
            <w:r>
              <w:t>Data archiving?</w:t>
            </w:r>
          </w:p>
        </w:tc>
        <w:tc>
          <w:tcPr>
            <w:tcW w:w="992" w:type="dxa"/>
            <w:tcBorders>
              <w:top w:val="single" w:sz="4" w:space="0" w:color="00000A"/>
              <w:left w:val="single" w:sz="4" w:space="0" w:color="00000A"/>
              <w:bottom w:val="single" w:sz="4" w:space="0" w:color="00000A"/>
              <w:right w:val="single" w:sz="4" w:space="0" w:color="00000A"/>
            </w:tcBorders>
            <w:shd w:val="clear" w:color="auto" w:fill="BFBFBF"/>
            <w:tcMar>
              <w:top w:w="0" w:type="dxa"/>
              <w:left w:w="108" w:type="dxa"/>
              <w:bottom w:w="0" w:type="dxa"/>
              <w:right w:w="108" w:type="dxa"/>
            </w:tcMar>
            <w:vAlign w:val="center"/>
          </w:tcPr>
          <w:p w14:paraId="713A44C9" w14:textId="77777777" w:rsidR="00E844AC" w:rsidRDefault="00E844AC" w:rsidP="00CC37E3">
            <w:pPr>
              <w:pStyle w:val="Standard"/>
              <w:spacing w:line="480" w:lineRule="auto"/>
              <w:jc w:val="both"/>
              <w:rPr>
                <w:rFonts w:ascii="Segoe UI Symbol" w:hAnsi="Segoe UI Symbol" w:cs="Segoe UI Symbol"/>
              </w:rPr>
            </w:pPr>
            <w:r>
              <w:rPr>
                <w:rFonts w:ascii="Segoe UI Symbol" w:hAnsi="Segoe UI Symbol" w:cs="Segoe UI Symbol"/>
              </w:rPr>
              <w:t>☐</w:t>
            </w:r>
          </w:p>
        </w:tc>
        <w:tc>
          <w:tcPr>
            <w:tcW w:w="1135" w:type="dxa"/>
            <w:tcBorders>
              <w:top w:val="single" w:sz="4" w:space="0" w:color="00000A"/>
              <w:left w:val="single" w:sz="4" w:space="0" w:color="00000A"/>
              <w:bottom w:val="single" w:sz="4" w:space="0" w:color="00000A"/>
              <w:right w:val="single" w:sz="4" w:space="0" w:color="00000A"/>
            </w:tcBorders>
            <w:shd w:val="clear" w:color="auto" w:fill="BFBFBF"/>
            <w:tcMar>
              <w:top w:w="0" w:type="dxa"/>
              <w:left w:w="108" w:type="dxa"/>
              <w:bottom w:w="0" w:type="dxa"/>
              <w:right w:w="108" w:type="dxa"/>
            </w:tcMar>
            <w:vAlign w:val="center"/>
          </w:tcPr>
          <w:p w14:paraId="636DCF53" w14:textId="77777777" w:rsidR="00E844AC" w:rsidRDefault="00E844AC" w:rsidP="00CC37E3">
            <w:pPr>
              <w:pStyle w:val="Standard"/>
              <w:spacing w:line="480" w:lineRule="auto"/>
              <w:jc w:val="both"/>
              <w:rPr>
                <w:rFonts w:ascii="Segoe UI Symbol" w:hAnsi="Segoe UI Symbol" w:cs="Segoe UI Symbol"/>
              </w:rPr>
            </w:pPr>
            <w:r>
              <w:rPr>
                <w:rFonts w:ascii="Segoe UI Symbol" w:hAnsi="Segoe UI Symbol" w:cs="Segoe UI Symbol"/>
              </w:rPr>
              <w:t>☒</w:t>
            </w:r>
          </w:p>
        </w:tc>
      </w:tr>
      <w:tr w:rsidR="00E844AC" w14:paraId="1B180310" w14:textId="77777777" w:rsidTr="00CC37E3">
        <w:trPr>
          <w:trHeight w:val="403"/>
        </w:trPr>
        <w:tc>
          <w:tcPr>
            <w:tcW w:w="9889" w:type="dxa"/>
            <w:gridSpan w:val="3"/>
            <w:tcBorders>
              <w:top w:val="single" w:sz="4" w:space="0" w:color="00000A"/>
              <w:left w:val="single" w:sz="4" w:space="0" w:color="00000A"/>
              <w:bottom w:val="single" w:sz="4" w:space="0" w:color="00000A"/>
              <w:right w:val="single" w:sz="4" w:space="0" w:color="00000A"/>
            </w:tcBorders>
            <w:shd w:val="clear" w:color="auto" w:fill="F2F2F2"/>
            <w:tcMar>
              <w:top w:w="0" w:type="dxa"/>
              <w:left w:w="108" w:type="dxa"/>
              <w:bottom w:w="0" w:type="dxa"/>
              <w:right w:w="108" w:type="dxa"/>
            </w:tcMar>
            <w:vAlign w:val="center"/>
          </w:tcPr>
          <w:p w14:paraId="4A3CD72F" w14:textId="77777777" w:rsidR="00E844AC" w:rsidRDefault="00E844AC" w:rsidP="00CC37E3">
            <w:pPr>
              <w:pStyle w:val="Standard"/>
              <w:spacing w:line="480" w:lineRule="auto"/>
              <w:jc w:val="both"/>
            </w:pPr>
            <w:r>
              <w:t>If YES to any question, please provide full details, explaining how this will be conducted in accordance with the GDPR and DPA (and/or any international equivalent):</w:t>
            </w:r>
          </w:p>
        </w:tc>
      </w:tr>
      <w:tr w:rsidR="00E844AC" w14:paraId="51CC0AE0" w14:textId="77777777" w:rsidTr="00CC37E3">
        <w:trPr>
          <w:trHeight w:val="403"/>
        </w:trPr>
        <w:tc>
          <w:tcPr>
            <w:tcW w:w="9889" w:type="dxa"/>
            <w:gridSpan w:val="3"/>
            <w:tcBorders>
              <w:top w:val="single" w:sz="4" w:space="0" w:color="00000A"/>
              <w:left w:val="single" w:sz="4" w:space="0" w:color="00000A"/>
              <w:bottom w:val="single" w:sz="4" w:space="0" w:color="00000A"/>
              <w:right w:val="single" w:sz="4" w:space="0" w:color="00000A"/>
            </w:tcBorders>
            <w:shd w:val="clear" w:color="auto" w:fill="FFFFFF"/>
            <w:tcMar>
              <w:top w:w="0" w:type="dxa"/>
              <w:left w:w="108" w:type="dxa"/>
              <w:bottom w:w="0" w:type="dxa"/>
              <w:right w:w="108" w:type="dxa"/>
            </w:tcMar>
            <w:vAlign w:val="center"/>
          </w:tcPr>
          <w:p w14:paraId="033A4041" w14:textId="77777777" w:rsidR="00E844AC" w:rsidRDefault="00E844AC" w:rsidP="00CC37E3">
            <w:pPr>
              <w:pStyle w:val="Standard"/>
              <w:spacing w:line="480" w:lineRule="auto"/>
              <w:jc w:val="both"/>
            </w:pPr>
          </w:p>
          <w:p w14:paraId="6CBF9D01" w14:textId="77777777" w:rsidR="00E844AC" w:rsidRDefault="00E844AC" w:rsidP="00CC37E3">
            <w:pPr>
              <w:pStyle w:val="Standard"/>
              <w:spacing w:line="480" w:lineRule="auto"/>
              <w:jc w:val="both"/>
            </w:pPr>
            <w:r>
              <w:t>N/A</w:t>
            </w:r>
          </w:p>
          <w:p w14:paraId="0DF733B1" w14:textId="77777777" w:rsidR="00E844AC" w:rsidRDefault="00E844AC" w:rsidP="00CC37E3">
            <w:pPr>
              <w:pStyle w:val="Standard"/>
              <w:spacing w:line="480" w:lineRule="auto"/>
              <w:jc w:val="both"/>
            </w:pPr>
          </w:p>
          <w:p w14:paraId="5F86CF50" w14:textId="77777777" w:rsidR="00E844AC" w:rsidRDefault="00E844AC" w:rsidP="00CC37E3">
            <w:pPr>
              <w:pStyle w:val="Standard"/>
              <w:spacing w:line="480" w:lineRule="auto"/>
              <w:jc w:val="both"/>
            </w:pPr>
            <w:r>
              <w:t>(this box should expand as you type)</w:t>
            </w:r>
          </w:p>
        </w:tc>
      </w:tr>
      <w:tr w:rsidR="00E844AC" w14:paraId="32443ED3" w14:textId="77777777" w:rsidTr="00CC37E3">
        <w:trPr>
          <w:trHeight w:val="403"/>
        </w:trPr>
        <w:tc>
          <w:tcPr>
            <w:tcW w:w="9889" w:type="dxa"/>
            <w:gridSpan w:val="3"/>
            <w:tcBorders>
              <w:top w:val="single" w:sz="4" w:space="0" w:color="00000A"/>
              <w:left w:val="single" w:sz="4" w:space="0" w:color="00000A"/>
              <w:bottom w:val="single" w:sz="4" w:space="0" w:color="00000A"/>
              <w:right w:val="single" w:sz="4" w:space="0" w:color="00000A"/>
            </w:tcBorders>
            <w:shd w:val="clear" w:color="auto" w:fill="F2F2F2"/>
            <w:tcMar>
              <w:top w:w="0" w:type="dxa"/>
              <w:left w:w="108" w:type="dxa"/>
              <w:bottom w:w="0" w:type="dxa"/>
              <w:right w:w="108" w:type="dxa"/>
            </w:tcMar>
            <w:vAlign w:val="center"/>
          </w:tcPr>
          <w:p w14:paraId="1BCA12E9" w14:textId="77777777" w:rsidR="00E844AC" w:rsidRDefault="00E844AC" w:rsidP="00CC37E3">
            <w:pPr>
              <w:pStyle w:val="Standard"/>
              <w:spacing w:line="480" w:lineRule="auto"/>
              <w:jc w:val="both"/>
            </w:pPr>
            <w:r>
              <w:t>List all who will have access to the data generated by the research activity:</w:t>
            </w:r>
          </w:p>
        </w:tc>
      </w:tr>
      <w:tr w:rsidR="00E844AC" w14:paraId="49070E81" w14:textId="77777777" w:rsidTr="00CC37E3">
        <w:trPr>
          <w:trHeight w:val="403"/>
        </w:trPr>
        <w:tc>
          <w:tcPr>
            <w:tcW w:w="9889" w:type="dxa"/>
            <w:gridSpan w:val="3"/>
            <w:tcBorders>
              <w:top w:val="single" w:sz="4" w:space="0" w:color="00000A"/>
              <w:left w:val="single" w:sz="4" w:space="0" w:color="00000A"/>
              <w:bottom w:val="single" w:sz="4" w:space="0" w:color="00000A"/>
              <w:right w:val="single" w:sz="4" w:space="0" w:color="00000A"/>
            </w:tcBorders>
            <w:shd w:val="clear" w:color="auto" w:fill="FFFFFF"/>
            <w:tcMar>
              <w:top w:w="0" w:type="dxa"/>
              <w:left w:w="108" w:type="dxa"/>
              <w:bottom w:w="0" w:type="dxa"/>
              <w:right w:w="108" w:type="dxa"/>
            </w:tcMar>
            <w:vAlign w:val="center"/>
          </w:tcPr>
          <w:p w14:paraId="7F2AF7BF" w14:textId="77777777" w:rsidR="00E844AC" w:rsidRDefault="00E844AC" w:rsidP="00CC37E3">
            <w:pPr>
              <w:pStyle w:val="Standard"/>
              <w:spacing w:line="480" w:lineRule="auto"/>
              <w:jc w:val="both"/>
            </w:pPr>
          </w:p>
          <w:p w14:paraId="2E6F4516" w14:textId="77777777" w:rsidR="00E844AC" w:rsidRDefault="00E844AC" w:rsidP="00CC37E3">
            <w:pPr>
              <w:pStyle w:val="Standard"/>
              <w:spacing w:line="480" w:lineRule="auto"/>
              <w:jc w:val="both"/>
            </w:pPr>
            <w:r>
              <w:t>N/A</w:t>
            </w:r>
          </w:p>
          <w:p w14:paraId="7DBA29A4" w14:textId="77777777" w:rsidR="00E844AC" w:rsidRDefault="00E844AC" w:rsidP="00CC37E3">
            <w:pPr>
              <w:pStyle w:val="Standard"/>
              <w:spacing w:line="480" w:lineRule="auto"/>
              <w:jc w:val="both"/>
            </w:pPr>
          </w:p>
          <w:p w14:paraId="69DC71CF" w14:textId="77777777" w:rsidR="00E844AC" w:rsidRDefault="00E844AC" w:rsidP="00CC37E3">
            <w:pPr>
              <w:pStyle w:val="Standard"/>
              <w:spacing w:line="480" w:lineRule="auto"/>
              <w:jc w:val="both"/>
            </w:pPr>
            <w:r>
              <w:t>(this box should expand as you type)</w:t>
            </w:r>
          </w:p>
        </w:tc>
      </w:tr>
      <w:tr w:rsidR="00E844AC" w14:paraId="3C83886E" w14:textId="77777777" w:rsidTr="00CC37E3">
        <w:trPr>
          <w:trHeight w:val="403"/>
        </w:trPr>
        <w:tc>
          <w:tcPr>
            <w:tcW w:w="9889" w:type="dxa"/>
            <w:gridSpan w:val="3"/>
            <w:tcBorders>
              <w:top w:val="single" w:sz="4" w:space="0" w:color="00000A"/>
              <w:left w:val="single" w:sz="4" w:space="0" w:color="00000A"/>
              <w:bottom w:val="single" w:sz="4" w:space="0" w:color="00000A"/>
              <w:right w:val="single" w:sz="4" w:space="0" w:color="00000A"/>
            </w:tcBorders>
            <w:shd w:val="clear" w:color="auto" w:fill="F2F2F2"/>
            <w:tcMar>
              <w:top w:w="0" w:type="dxa"/>
              <w:left w:w="108" w:type="dxa"/>
              <w:bottom w:w="0" w:type="dxa"/>
              <w:right w:w="108" w:type="dxa"/>
            </w:tcMar>
          </w:tcPr>
          <w:p w14:paraId="2EC451D1" w14:textId="77777777" w:rsidR="00E844AC" w:rsidRDefault="00E844AC" w:rsidP="00CC37E3">
            <w:pPr>
              <w:pStyle w:val="Standard"/>
              <w:spacing w:line="480" w:lineRule="auto"/>
              <w:jc w:val="both"/>
            </w:pPr>
            <w:r>
              <w:t>List who will have control of, and act as custodian(s) for, data generated by the research activity:</w:t>
            </w:r>
          </w:p>
        </w:tc>
      </w:tr>
      <w:tr w:rsidR="00E844AC" w14:paraId="798358DA" w14:textId="77777777" w:rsidTr="00CC37E3">
        <w:trPr>
          <w:trHeight w:val="403"/>
        </w:trPr>
        <w:tc>
          <w:tcPr>
            <w:tcW w:w="9889" w:type="dxa"/>
            <w:gridSpan w:val="3"/>
            <w:tcBorders>
              <w:top w:val="single" w:sz="4" w:space="0" w:color="00000A"/>
              <w:left w:val="single" w:sz="4" w:space="0" w:color="00000A"/>
              <w:bottom w:val="single" w:sz="4" w:space="0" w:color="00000A"/>
              <w:right w:val="single" w:sz="4" w:space="0" w:color="00000A"/>
            </w:tcBorders>
            <w:shd w:val="clear" w:color="auto" w:fill="FFFFFF"/>
            <w:tcMar>
              <w:top w:w="0" w:type="dxa"/>
              <w:left w:w="108" w:type="dxa"/>
              <w:bottom w:w="0" w:type="dxa"/>
              <w:right w:w="108" w:type="dxa"/>
            </w:tcMar>
          </w:tcPr>
          <w:p w14:paraId="1D15C512" w14:textId="77777777" w:rsidR="00E844AC" w:rsidRDefault="00E844AC" w:rsidP="00CC37E3">
            <w:pPr>
              <w:pStyle w:val="Standard"/>
              <w:spacing w:line="480" w:lineRule="auto"/>
              <w:jc w:val="both"/>
            </w:pPr>
          </w:p>
          <w:p w14:paraId="67360699" w14:textId="77777777" w:rsidR="00E844AC" w:rsidRDefault="00E844AC" w:rsidP="00CC37E3">
            <w:pPr>
              <w:pStyle w:val="Standard"/>
              <w:spacing w:line="480" w:lineRule="auto"/>
              <w:jc w:val="both"/>
            </w:pPr>
            <w:r>
              <w:t>N/A</w:t>
            </w:r>
          </w:p>
          <w:p w14:paraId="1EA80B3A" w14:textId="77777777" w:rsidR="00E844AC" w:rsidRDefault="00E844AC" w:rsidP="00CC37E3">
            <w:pPr>
              <w:pStyle w:val="Standard"/>
              <w:spacing w:line="480" w:lineRule="auto"/>
              <w:jc w:val="both"/>
            </w:pPr>
          </w:p>
          <w:p w14:paraId="2FC37C46" w14:textId="77777777" w:rsidR="00E844AC" w:rsidRDefault="00E844AC" w:rsidP="00CC37E3">
            <w:pPr>
              <w:pStyle w:val="Standard"/>
              <w:spacing w:line="480" w:lineRule="auto"/>
              <w:jc w:val="both"/>
            </w:pPr>
            <w:r>
              <w:t>(this box should expand as you type)</w:t>
            </w:r>
          </w:p>
        </w:tc>
      </w:tr>
      <w:tr w:rsidR="00E844AC" w14:paraId="4786F052" w14:textId="77777777" w:rsidTr="00CC37E3">
        <w:trPr>
          <w:trHeight w:val="403"/>
        </w:trPr>
        <w:tc>
          <w:tcPr>
            <w:tcW w:w="9889" w:type="dxa"/>
            <w:gridSpan w:val="3"/>
            <w:tcBorders>
              <w:top w:val="single" w:sz="4" w:space="0" w:color="00000A"/>
              <w:left w:val="single" w:sz="4" w:space="0" w:color="00000A"/>
              <w:bottom w:val="single" w:sz="4" w:space="0" w:color="00000A"/>
              <w:right w:val="single" w:sz="4" w:space="0" w:color="00000A"/>
            </w:tcBorders>
            <w:shd w:val="clear" w:color="auto" w:fill="F2F2F2"/>
            <w:tcMar>
              <w:top w:w="0" w:type="dxa"/>
              <w:left w:w="108" w:type="dxa"/>
              <w:bottom w:w="0" w:type="dxa"/>
              <w:right w:w="108" w:type="dxa"/>
            </w:tcMar>
          </w:tcPr>
          <w:p w14:paraId="3EF491B7" w14:textId="77777777" w:rsidR="00E844AC" w:rsidRDefault="00E844AC" w:rsidP="00CC37E3">
            <w:pPr>
              <w:pStyle w:val="Standard"/>
              <w:spacing w:line="480" w:lineRule="auto"/>
              <w:jc w:val="both"/>
            </w:pPr>
            <w:r>
              <w:t xml:space="preserve">Give details of data storage arrangements, including security measures in place to protect the data, where data will be stored, how long for, and in what form. Will data be archived – if so how and if </w:t>
            </w:r>
            <w:r>
              <w:lastRenderedPageBreak/>
              <w:t xml:space="preserve">not why not.  </w:t>
            </w:r>
          </w:p>
        </w:tc>
      </w:tr>
      <w:tr w:rsidR="00E844AC" w14:paraId="13BCFBAA" w14:textId="77777777" w:rsidTr="00CC37E3">
        <w:trPr>
          <w:trHeight w:val="403"/>
        </w:trPr>
        <w:tc>
          <w:tcPr>
            <w:tcW w:w="9889" w:type="dxa"/>
            <w:gridSpan w:val="3"/>
            <w:tcBorders>
              <w:top w:val="single" w:sz="4" w:space="0" w:color="00000A"/>
              <w:left w:val="single" w:sz="4" w:space="0" w:color="00000A"/>
              <w:bottom w:val="single" w:sz="4" w:space="0" w:color="00000A"/>
              <w:right w:val="single" w:sz="4" w:space="0" w:color="00000A"/>
            </w:tcBorders>
            <w:shd w:val="clear" w:color="auto" w:fill="FFFFFF"/>
            <w:tcMar>
              <w:top w:w="0" w:type="dxa"/>
              <w:left w:w="108" w:type="dxa"/>
              <w:bottom w:w="0" w:type="dxa"/>
              <w:right w:w="108" w:type="dxa"/>
            </w:tcMar>
          </w:tcPr>
          <w:p w14:paraId="1EBE67A3" w14:textId="77777777" w:rsidR="00E844AC" w:rsidRDefault="00E844AC" w:rsidP="00CC37E3">
            <w:pPr>
              <w:pStyle w:val="Standard"/>
              <w:spacing w:line="480" w:lineRule="auto"/>
              <w:jc w:val="both"/>
            </w:pPr>
          </w:p>
          <w:p w14:paraId="099A96A2" w14:textId="77777777" w:rsidR="00E844AC" w:rsidRDefault="00E844AC" w:rsidP="00CC37E3">
            <w:pPr>
              <w:pStyle w:val="Standard"/>
              <w:spacing w:line="480" w:lineRule="auto"/>
              <w:jc w:val="both"/>
            </w:pPr>
            <w:r>
              <w:t>N/A</w:t>
            </w:r>
          </w:p>
          <w:p w14:paraId="0A918418" w14:textId="77777777" w:rsidR="00E844AC" w:rsidRDefault="00E844AC" w:rsidP="00CC37E3">
            <w:pPr>
              <w:pStyle w:val="Standard"/>
              <w:spacing w:line="480" w:lineRule="auto"/>
              <w:jc w:val="both"/>
            </w:pPr>
          </w:p>
          <w:p w14:paraId="0B854BE3" w14:textId="77777777" w:rsidR="00E844AC" w:rsidRDefault="00E844AC" w:rsidP="00CC37E3">
            <w:pPr>
              <w:pStyle w:val="Standard"/>
              <w:spacing w:line="480" w:lineRule="auto"/>
              <w:jc w:val="both"/>
            </w:pPr>
            <w:r>
              <w:t>(this box should expand as you type)</w:t>
            </w:r>
          </w:p>
        </w:tc>
      </w:tr>
      <w:tr w:rsidR="00E844AC" w14:paraId="6DA56C35" w14:textId="77777777" w:rsidTr="00CC37E3">
        <w:trPr>
          <w:trHeight w:val="403"/>
        </w:trPr>
        <w:tc>
          <w:tcPr>
            <w:tcW w:w="9889" w:type="dxa"/>
            <w:gridSpan w:val="3"/>
            <w:tcBorders>
              <w:top w:val="single" w:sz="4" w:space="0" w:color="00000A"/>
              <w:left w:val="single" w:sz="4" w:space="0" w:color="00000A"/>
              <w:bottom w:val="single" w:sz="4" w:space="0" w:color="00000A"/>
              <w:right w:val="single" w:sz="4" w:space="0" w:color="00000A"/>
            </w:tcBorders>
            <w:shd w:val="clear" w:color="auto" w:fill="FFFFFF"/>
            <w:tcMar>
              <w:top w:w="0" w:type="dxa"/>
              <w:left w:w="108" w:type="dxa"/>
              <w:bottom w:w="0" w:type="dxa"/>
              <w:right w:w="108" w:type="dxa"/>
            </w:tcMar>
          </w:tcPr>
          <w:p w14:paraId="540F6513" w14:textId="77777777" w:rsidR="00E844AC" w:rsidRDefault="00E844AC" w:rsidP="00CC37E3">
            <w:pPr>
              <w:pStyle w:val="Standard"/>
              <w:spacing w:line="480" w:lineRule="auto"/>
              <w:jc w:val="both"/>
            </w:pPr>
            <w:r>
              <w:t xml:space="preserve">Please indicate if your data will be stored in the UWTSD Research Data Repository (see </w:t>
            </w:r>
            <w:hyperlink r:id="rId40" w:history="1">
              <w:r>
                <w:t>https://researchdata.uwtsd.ac.uk/</w:t>
              </w:r>
            </w:hyperlink>
            <w:r>
              <w:t xml:space="preserve"> ).   If </w:t>
            </w:r>
            <w:proofErr w:type="gramStart"/>
            <w:r>
              <w:t>so</w:t>
            </w:r>
            <w:proofErr w:type="gramEnd"/>
            <w:r>
              <w:t xml:space="preserve"> please explain. (Most relevant to academic staff)</w:t>
            </w:r>
          </w:p>
        </w:tc>
      </w:tr>
      <w:tr w:rsidR="00E844AC" w14:paraId="4493166D" w14:textId="77777777" w:rsidTr="00CC37E3">
        <w:trPr>
          <w:trHeight w:val="403"/>
        </w:trPr>
        <w:tc>
          <w:tcPr>
            <w:tcW w:w="9889" w:type="dxa"/>
            <w:gridSpan w:val="3"/>
            <w:tcBorders>
              <w:top w:val="single" w:sz="4" w:space="0" w:color="00000A"/>
              <w:left w:val="single" w:sz="4" w:space="0" w:color="00000A"/>
              <w:bottom w:val="single" w:sz="4" w:space="0" w:color="00000A"/>
              <w:right w:val="single" w:sz="4" w:space="0" w:color="00000A"/>
            </w:tcBorders>
            <w:shd w:val="clear" w:color="auto" w:fill="FFFFFF"/>
            <w:tcMar>
              <w:top w:w="0" w:type="dxa"/>
              <w:left w:w="108" w:type="dxa"/>
              <w:bottom w:w="0" w:type="dxa"/>
              <w:right w:w="108" w:type="dxa"/>
            </w:tcMar>
          </w:tcPr>
          <w:p w14:paraId="7E351314" w14:textId="77777777" w:rsidR="00E844AC" w:rsidRDefault="00E844AC" w:rsidP="00CC37E3">
            <w:pPr>
              <w:pStyle w:val="Standard"/>
              <w:spacing w:line="480" w:lineRule="auto"/>
              <w:jc w:val="both"/>
            </w:pPr>
          </w:p>
          <w:p w14:paraId="5529E0C6" w14:textId="77777777" w:rsidR="00E844AC" w:rsidRDefault="00E844AC" w:rsidP="00CC37E3">
            <w:pPr>
              <w:pStyle w:val="Standard"/>
              <w:spacing w:line="480" w:lineRule="auto"/>
              <w:jc w:val="both"/>
            </w:pPr>
            <w:r>
              <w:t>N/A</w:t>
            </w:r>
          </w:p>
          <w:p w14:paraId="42A0E52B" w14:textId="77777777" w:rsidR="00E844AC" w:rsidRDefault="00E844AC" w:rsidP="00CC37E3">
            <w:pPr>
              <w:pStyle w:val="Standard"/>
              <w:spacing w:line="480" w:lineRule="auto"/>
              <w:jc w:val="both"/>
            </w:pPr>
          </w:p>
          <w:p w14:paraId="31848946" w14:textId="77777777" w:rsidR="00E844AC" w:rsidRDefault="00E844AC" w:rsidP="00CC37E3">
            <w:pPr>
              <w:pStyle w:val="Standard"/>
              <w:spacing w:line="480" w:lineRule="auto"/>
              <w:jc w:val="both"/>
            </w:pPr>
            <w:r>
              <w:t>(this box should expand as you type)</w:t>
            </w:r>
          </w:p>
        </w:tc>
      </w:tr>
      <w:tr w:rsidR="00E844AC" w14:paraId="0F0D6A2F" w14:textId="77777777" w:rsidTr="00CC37E3">
        <w:trPr>
          <w:trHeight w:val="252"/>
        </w:trPr>
        <w:tc>
          <w:tcPr>
            <w:tcW w:w="7762" w:type="dxa"/>
            <w:vMerge w:val="restart"/>
            <w:tcBorders>
              <w:top w:val="single" w:sz="4" w:space="0" w:color="00000A"/>
              <w:left w:val="single" w:sz="4" w:space="0" w:color="00000A"/>
              <w:bottom w:val="single" w:sz="4" w:space="0" w:color="00000A"/>
              <w:right w:val="single" w:sz="4" w:space="0" w:color="00000A"/>
            </w:tcBorders>
            <w:shd w:val="clear" w:color="auto" w:fill="F2F2F2"/>
            <w:tcMar>
              <w:top w:w="0" w:type="dxa"/>
              <w:left w:w="108" w:type="dxa"/>
              <w:bottom w:w="0" w:type="dxa"/>
              <w:right w:w="108" w:type="dxa"/>
            </w:tcMar>
          </w:tcPr>
          <w:p w14:paraId="59D01ED3" w14:textId="77777777" w:rsidR="00E844AC" w:rsidRDefault="00E844AC" w:rsidP="00CC37E3">
            <w:pPr>
              <w:pStyle w:val="Standard"/>
              <w:spacing w:line="480" w:lineRule="auto"/>
              <w:jc w:val="both"/>
            </w:pPr>
            <w:r>
              <w:t xml:space="preserve">Confirm that you have read the UWTSD guidance on data management (see </w:t>
            </w:r>
            <w:hyperlink r:id="rId41" w:history="1">
              <w:r>
                <w:t>https://www.uwtsd.ac.uk/library/research-data-management/</w:t>
              </w:r>
            </w:hyperlink>
            <w:r>
              <w:t>)</w:t>
            </w:r>
          </w:p>
          <w:p w14:paraId="203B6C95" w14:textId="77777777" w:rsidR="00E844AC" w:rsidRDefault="00E844AC" w:rsidP="00CC37E3">
            <w:pPr>
              <w:pStyle w:val="Standard"/>
              <w:spacing w:line="480" w:lineRule="auto"/>
              <w:jc w:val="both"/>
            </w:pPr>
          </w:p>
        </w:tc>
        <w:tc>
          <w:tcPr>
            <w:tcW w:w="992" w:type="dxa"/>
            <w:tcBorders>
              <w:top w:val="single" w:sz="4" w:space="0" w:color="00000A"/>
              <w:left w:val="single" w:sz="4" w:space="0" w:color="00000A"/>
              <w:bottom w:val="single" w:sz="4" w:space="0" w:color="00000A"/>
              <w:right w:val="single" w:sz="4" w:space="0" w:color="00000A"/>
            </w:tcBorders>
            <w:shd w:val="clear" w:color="auto" w:fill="F2F2F2"/>
            <w:tcMar>
              <w:top w:w="0" w:type="dxa"/>
              <w:left w:w="108" w:type="dxa"/>
              <w:bottom w:w="0" w:type="dxa"/>
              <w:right w:w="108" w:type="dxa"/>
            </w:tcMar>
          </w:tcPr>
          <w:p w14:paraId="22C14122" w14:textId="77777777" w:rsidR="00E844AC" w:rsidRDefault="00E844AC" w:rsidP="00CC37E3">
            <w:pPr>
              <w:pStyle w:val="Standard"/>
              <w:spacing w:line="480" w:lineRule="auto"/>
              <w:jc w:val="both"/>
            </w:pPr>
            <w:r>
              <w:t>YES</w:t>
            </w:r>
          </w:p>
        </w:tc>
        <w:tc>
          <w:tcPr>
            <w:tcW w:w="1135" w:type="dxa"/>
            <w:tcBorders>
              <w:top w:val="single" w:sz="4" w:space="0" w:color="00000A"/>
              <w:left w:val="single" w:sz="4" w:space="0" w:color="00000A"/>
              <w:bottom w:val="single" w:sz="4" w:space="0" w:color="00000A"/>
              <w:right w:val="single" w:sz="4" w:space="0" w:color="00000A"/>
            </w:tcBorders>
            <w:shd w:val="clear" w:color="auto" w:fill="BFBFBF"/>
            <w:tcMar>
              <w:top w:w="0" w:type="dxa"/>
              <w:left w:w="108" w:type="dxa"/>
              <w:bottom w:w="0" w:type="dxa"/>
              <w:right w:w="108" w:type="dxa"/>
            </w:tcMar>
          </w:tcPr>
          <w:p w14:paraId="6AEC873F" w14:textId="77777777" w:rsidR="00E844AC" w:rsidRDefault="00E844AC" w:rsidP="00CC37E3">
            <w:pPr>
              <w:pStyle w:val="Standard"/>
              <w:spacing w:line="480" w:lineRule="auto"/>
              <w:jc w:val="both"/>
              <w:rPr>
                <w:rFonts w:ascii="Segoe UI Symbol" w:hAnsi="Segoe UI Symbol" w:cs="Segoe UI Symbol"/>
              </w:rPr>
            </w:pPr>
            <w:r>
              <w:rPr>
                <w:rFonts w:ascii="Segoe UI Symbol" w:hAnsi="Segoe UI Symbol" w:cs="Segoe UI Symbol"/>
              </w:rPr>
              <w:t>☒</w:t>
            </w:r>
          </w:p>
        </w:tc>
      </w:tr>
      <w:tr w:rsidR="00E844AC" w14:paraId="5D7ACD49" w14:textId="77777777" w:rsidTr="00CC37E3">
        <w:trPr>
          <w:trHeight w:val="252"/>
        </w:trPr>
        <w:tc>
          <w:tcPr>
            <w:tcW w:w="7762" w:type="dxa"/>
            <w:vMerge/>
            <w:tcBorders>
              <w:top w:val="single" w:sz="4" w:space="0" w:color="00000A"/>
              <w:left w:val="single" w:sz="4" w:space="0" w:color="00000A"/>
              <w:bottom w:val="single" w:sz="4" w:space="0" w:color="00000A"/>
              <w:right w:val="single" w:sz="4" w:space="0" w:color="00000A"/>
            </w:tcBorders>
            <w:shd w:val="clear" w:color="auto" w:fill="F2F2F2"/>
            <w:tcMar>
              <w:top w:w="0" w:type="dxa"/>
              <w:left w:w="108" w:type="dxa"/>
              <w:bottom w:w="0" w:type="dxa"/>
              <w:right w:w="108" w:type="dxa"/>
            </w:tcMar>
          </w:tcPr>
          <w:p w14:paraId="10AF4EF0" w14:textId="77777777" w:rsidR="00E844AC" w:rsidRDefault="00E844AC" w:rsidP="00CC37E3"/>
        </w:tc>
        <w:tc>
          <w:tcPr>
            <w:tcW w:w="992" w:type="dxa"/>
            <w:tcBorders>
              <w:top w:val="single" w:sz="4" w:space="0" w:color="00000A"/>
              <w:left w:val="single" w:sz="4" w:space="0" w:color="00000A"/>
              <w:bottom w:val="single" w:sz="4" w:space="0" w:color="00000A"/>
              <w:right w:val="single" w:sz="4" w:space="0" w:color="00000A"/>
            </w:tcBorders>
            <w:shd w:val="clear" w:color="auto" w:fill="F2F2F2"/>
            <w:tcMar>
              <w:top w:w="0" w:type="dxa"/>
              <w:left w:w="108" w:type="dxa"/>
              <w:bottom w:w="0" w:type="dxa"/>
              <w:right w:w="108" w:type="dxa"/>
            </w:tcMar>
          </w:tcPr>
          <w:p w14:paraId="30741A11" w14:textId="77777777" w:rsidR="00E844AC" w:rsidRDefault="00E844AC" w:rsidP="00CC37E3">
            <w:pPr>
              <w:pStyle w:val="Standard"/>
              <w:spacing w:line="480" w:lineRule="auto"/>
              <w:jc w:val="both"/>
            </w:pPr>
            <w:r>
              <w:t>NO</w:t>
            </w:r>
          </w:p>
        </w:tc>
        <w:tc>
          <w:tcPr>
            <w:tcW w:w="1135" w:type="dxa"/>
            <w:tcBorders>
              <w:top w:val="single" w:sz="4" w:space="0" w:color="00000A"/>
              <w:left w:val="single" w:sz="4" w:space="0" w:color="00000A"/>
              <w:bottom w:val="single" w:sz="4" w:space="0" w:color="00000A"/>
              <w:right w:val="single" w:sz="4" w:space="0" w:color="00000A"/>
            </w:tcBorders>
            <w:shd w:val="clear" w:color="auto" w:fill="BFBFBF"/>
            <w:tcMar>
              <w:top w:w="0" w:type="dxa"/>
              <w:left w:w="108" w:type="dxa"/>
              <w:bottom w:w="0" w:type="dxa"/>
              <w:right w:w="108" w:type="dxa"/>
            </w:tcMar>
          </w:tcPr>
          <w:p w14:paraId="7118BF96" w14:textId="77777777" w:rsidR="00E844AC" w:rsidRDefault="00E844AC" w:rsidP="00CC37E3">
            <w:pPr>
              <w:pStyle w:val="Standard"/>
              <w:spacing w:line="480" w:lineRule="auto"/>
              <w:jc w:val="both"/>
              <w:rPr>
                <w:rFonts w:ascii="Segoe UI Symbol" w:hAnsi="Segoe UI Symbol" w:cs="Segoe UI Symbol"/>
              </w:rPr>
            </w:pPr>
            <w:r>
              <w:rPr>
                <w:rFonts w:ascii="Segoe UI Symbol" w:hAnsi="Segoe UI Symbol" w:cs="Segoe UI Symbol"/>
              </w:rPr>
              <w:t>☐</w:t>
            </w:r>
          </w:p>
        </w:tc>
      </w:tr>
      <w:tr w:rsidR="00E844AC" w14:paraId="747DAD48" w14:textId="77777777" w:rsidTr="00CC37E3">
        <w:trPr>
          <w:trHeight w:val="311"/>
        </w:trPr>
        <w:tc>
          <w:tcPr>
            <w:tcW w:w="7762" w:type="dxa"/>
            <w:vMerge w:val="restart"/>
            <w:tcBorders>
              <w:top w:val="single" w:sz="4" w:space="0" w:color="00000A"/>
              <w:left w:val="single" w:sz="4" w:space="0" w:color="00000A"/>
              <w:bottom w:val="single" w:sz="4" w:space="0" w:color="00000A"/>
              <w:right w:val="single" w:sz="4" w:space="0" w:color="00000A"/>
            </w:tcBorders>
            <w:shd w:val="clear" w:color="auto" w:fill="F2F2F2"/>
            <w:tcMar>
              <w:top w:w="0" w:type="dxa"/>
              <w:left w:w="108" w:type="dxa"/>
              <w:bottom w:w="0" w:type="dxa"/>
              <w:right w:w="108" w:type="dxa"/>
            </w:tcMar>
          </w:tcPr>
          <w:p w14:paraId="4B2243A8" w14:textId="77777777" w:rsidR="00E844AC" w:rsidRDefault="00E844AC" w:rsidP="00CC37E3">
            <w:pPr>
              <w:pStyle w:val="Standard"/>
              <w:spacing w:line="480" w:lineRule="auto"/>
              <w:jc w:val="both"/>
            </w:pPr>
            <w:r>
              <w:t>Confirm that you are aware that you need to keep all data until after your research has completed or the end of your funding</w:t>
            </w:r>
          </w:p>
        </w:tc>
        <w:tc>
          <w:tcPr>
            <w:tcW w:w="992" w:type="dxa"/>
            <w:tcBorders>
              <w:top w:val="single" w:sz="4" w:space="0" w:color="00000A"/>
              <w:left w:val="single" w:sz="4" w:space="0" w:color="00000A"/>
              <w:bottom w:val="single" w:sz="4" w:space="0" w:color="00000A"/>
              <w:right w:val="single" w:sz="4" w:space="0" w:color="00000A"/>
            </w:tcBorders>
            <w:shd w:val="clear" w:color="auto" w:fill="F2F2F2"/>
            <w:tcMar>
              <w:top w:w="0" w:type="dxa"/>
              <w:left w:w="108" w:type="dxa"/>
              <w:bottom w:w="0" w:type="dxa"/>
              <w:right w:w="108" w:type="dxa"/>
            </w:tcMar>
          </w:tcPr>
          <w:p w14:paraId="7C8A7193" w14:textId="77777777" w:rsidR="00E844AC" w:rsidRDefault="00E844AC" w:rsidP="00CC37E3">
            <w:pPr>
              <w:pStyle w:val="Standard"/>
              <w:spacing w:line="480" w:lineRule="auto"/>
              <w:jc w:val="both"/>
            </w:pPr>
            <w:r>
              <w:t>YES</w:t>
            </w:r>
          </w:p>
        </w:tc>
        <w:tc>
          <w:tcPr>
            <w:tcW w:w="1135" w:type="dxa"/>
            <w:tcBorders>
              <w:top w:val="single" w:sz="4" w:space="0" w:color="00000A"/>
              <w:left w:val="single" w:sz="4" w:space="0" w:color="00000A"/>
              <w:bottom w:val="single" w:sz="4" w:space="0" w:color="00000A"/>
              <w:right w:val="single" w:sz="4" w:space="0" w:color="00000A"/>
            </w:tcBorders>
            <w:shd w:val="clear" w:color="auto" w:fill="BFBFBF"/>
            <w:tcMar>
              <w:top w:w="0" w:type="dxa"/>
              <w:left w:w="108" w:type="dxa"/>
              <w:bottom w:w="0" w:type="dxa"/>
              <w:right w:w="108" w:type="dxa"/>
            </w:tcMar>
          </w:tcPr>
          <w:p w14:paraId="663403AB" w14:textId="77777777" w:rsidR="00E844AC" w:rsidRDefault="00E844AC" w:rsidP="00CC37E3">
            <w:pPr>
              <w:pStyle w:val="Standard"/>
              <w:spacing w:line="480" w:lineRule="auto"/>
              <w:jc w:val="both"/>
              <w:rPr>
                <w:rFonts w:ascii="Segoe UI Symbol" w:hAnsi="Segoe UI Symbol" w:cs="Segoe UI Symbol"/>
              </w:rPr>
            </w:pPr>
            <w:r>
              <w:rPr>
                <w:rFonts w:ascii="Segoe UI Symbol" w:hAnsi="Segoe UI Symbol" w:cs="Segoe UI Symbol"/>
              </w:rPr>
              <w:t>☒</w:t>
            </w:r>
          </w:p>
        </w:tc>
      </w:tr>
      <w:tr w:rsidR="00E844AC" w14:paraId="3368A304" w14:textId="77777777" w:rsidTr="00CC37E3">
        <w:trPr>
          <w:trHeight w:val="311"/>
        </w:trPr>
        <w:tc>
          <w:tcPr>
            <w:tcW w:w="7762" w:type="dxa"/>
            <w:vMerge/>
            <w:tcBorders>
              <w:top w:val="single" w:sz="4" w:space="0" w:color="00000A"/>
              <w:left w:val="single" w:sz="4" w:space="0" w:color="00000A"/>
              <w:bottom w:val="single" w:sz="4" w:space="0" w:color="00000A"/>
              <w:right w:val="single" w:sz="4" w:space="0" w:color="00000A"/>
            </w:tcBorders>
            <w:shd w:val="clear" w:color="auto" w:fill="F2F2F2"/>
            <w:tcMar>
              <w:top w:w="0" w:type="dxa"/>
              <w:left w:w="108" w:type="dxa"/>
              <w:bottom w:w="0" w:type="dxa"/>
              <w:right w:w="108" w:type="dxa"/>
            </w:tcMar>
          </w:tcPr>
          <w:p w14:paraId="146D8E28" w14:textId="77777777" w:rsidR="00E844AC" w:rsidRDefault="00E844AC" w:rsidP="00CC37E3"/>
        </w:tc>
        <w:tc>
          <w:tcPr>
            <w:tcW w:w="992" w:type="dxa"/>
            <w:tcBorders>
              <w:top w:val="single" w:sz="4" w:space="0" w:color="00000A"/>
              <w:left w:val="single" w:sz="4" w:space="0" w:color="00000A"/>
              <w:bottom w:val="single" w:sz="4" w:space="0" w:color="00000A"/>
              <w:right w:val="single" w:sz="4" w:space="0" w:color="00000A"/>
            </w:tcBorders>
            <w:shd w:val="clear" w:color="auto" w:fill="F2F2F2"/>
            <w:tcMar>
              <w:top w:w="0" w:type="dxa"/>
              <w:left w:w="108" w:type="dxa"/>
              <w:bottom w:w="0" w:type="dxa"/>
              <w:right w:w="108" w:type="dxa"/>
            </w:tcMar>
          </w:tcPr>
          <w:p w14:paraId="49F356B1" w14:textId="77777777" w:rsidR="00E844AC" w:rsidRDefault="00E844AC" w:rsidP="00CC37E3">
            <w:pPr>
              <w:pStyle w:val="Standard"/>
              <w:spacing w:line="480" w:lineRule="auto"/>
              <w:jc w:val="both"/>
            </w:pPr>
            <w:r>
              <w:t>NO</w:t>
            </w:r>
          </w:p>
        </w:tc>
        <w:tc>
          <w:tcPr>
            <w:tcW w:w="1135" w:type="dxa"/>
            <w:tcBorders>
              <w:top w:val="single" w:sz="4" w:space="0" w:color="00000A"/>
              <w:left w:val="single" w:sz="4" w:space="0" w:color="00000A"/>
              <w:bottom w:val="single" w:sz="4" w:space="0" w:color="00000A"/>
              <w:right w:val="single" w:sz="4" w:space="0" w:color="00000A"/>
            </w:tcBorders>
            <w:shd w:val="clear" w:color="auto" w:fill="BFBFBF"/>
            <w:tcMar>
              <w:top w:w="0" w:type="dxa"/>
              <w:left w:w="108" w:type="dxa"/>
              <w:bottom w:w="0" w:type="dxa"/>
              <w:right w:w="108" w:type="dxa"/>
            </w:tcMar>
          </w:tcPr>
          <w:p w14:paraId="1751AD0E" w14:textId="77777777" w:rsidR="00E844AC" w:rsidRDefault="00E844AC" w:rsidP="00CC37E3">
            <w:pPr>
              <w:pStyle w:val="Standard"/>
              <w:spacing w:line="480" w:lineRule="auto"/>
              <w:jc w:val="both"/>
              <w:rPr>
                <w:rFonts w:ascii="Segoe UI Symbol" w:hAnsi="Segoe UI Symbol" w:cs="Segoe UI Symbol"/>
              </w:rPr>
            </w:pPr>
            <w:r>
              <w:rPr>
                <w:rFonts w:ascii="Segoe UI Symbol" w:hAnsi="Segoe UI Symbol" w:cs="Segoe UI Symbol"/>
              </w:rPr>
              <w:t>☐</w:t>
            </w:r>
          </w:p>
        </w:tc>
      </w:tr>
    </w:tbl>
    <w:p w14:paraId="50429B61" w14:textId="77777777" w:rsidR="00E844AC" w:rsidRDefault="00E844AC" w:rsidP="00E844AC">
      <w:pPr>
        <w:pStyle w:val="Standard"/>
        <w:spacing w:line="480" w:lineRule="auto"/>
        <w:jc w:val="both"/>
      </w:pPr>
    </w:p>
    <w:p w14:paraId="264FCAA8" w14:textId="77777777" w:rsidR="00E844AC" w:rsidRDefault="00E844AC" w:rsidP="00E844AC">
      <w:pPr>
        <w:pStyle w:val="Standard"/>
        <w:spacing w:line="480" w:lineRule="auto"/>
        <w:jc w:val="both"/>
      </w:pPr>
    </w:p>
    <w:p w14:paraId="5E1E5084" w14:textId="77777777" w:rsidR="00E844AC" w:rsidRDefault="00E844AC" w:rsidP="00E844AC">
      <w:pPr>
        <w:pStyle w:val="Standard"/>
        <w:pageBreakBefore/>
        <w:spacing w:line="480" w:lineRule="auto"/>
        <w:jc w:val="both"/>
      </w:pPr>
      <w:r>
        <w:lastRenderedPageBreak/>
        <w:t>SECTION K: Declaration</w:t>
      </w:r>
    </w:p>
    <w:tbl>
      <w:tblPr>
        <w:tblW w:w="9881" w:type="dxa"/>
        <w:tblInd w:w="-100" w:type="dxa"/>
        <w:tblLayout w:type="fixed"/>
        <w:tblCellMar>
          <w:left w:w="10" w:type="dxa"/>
          <w:right w:w="10" w:type="dxa"/>
        </w:tblCellMar>
        <w:tblLook w:val="04A0" w:firstRow="1" w:lastRow="0" w:firstColumn="1" w:lastColumn="0" w:noHBand="0" w:noVBand="1"/>
      </w:tblPr>
      <w:tblGrid>
        <w:gridCol w:w="3649"/>
        <w:gridCol w:w="609"/>
        <w:gridCol w:w="5623"/>
      </w:tblGrid>
      <w:tr w:rsidR="00E844AC" w14:paraId="5145DEDC" w14:textId="77777777" w:rsidTr="00CC37E3">
        <w:trPr>
          <w:trHeight w:val="1807"/>
        </w:trPr>
        <w:tc>
          <w:tcPr>
            <w:tcW w:w="4258" w:type="dxa"/>
            <w:gridSpan w:val="2"/>
            <w:tcBorders>
              <w:top w:val="single" w:sz="4" w:space="0" w:color="000001"/>
              <w:left w:val="single" w:sz="4" w:space="0" w:color="000001"/>
              <w:bottom w:val="single" w:sz="4" w:space="0" w:color="000001"/>
              <w:right w:val="single" w:sz="4" w:space="0" w:color="000001"/>
            </w:tcBorders>
            <w:shd w:val="clear" w:color="auto" w:fill="F2F2F2"/>
            <w:tcMar>
              <w:top w:w="0" w:type="dxa"/>
              <w:left w:w="108" w:type="dxa"/>
              <w:bottom w:w="0" w:type="dxa"/>
              <w:right w:w="108" w:type="dxa"/>
            </w:tcMar>
            <w:vAlign w:val="center"/>
          </w:tcPr>
          <w:p w14:paraId="4C03CEB7" w14:textId="77777777" w:rsidR="00E844AC" w:rsidRDefault="00E844AC" w:rsidP="00CC37E3">
            <w:pPr>
              <w:pStyle w:val="Standard"/>
              <w:spacing w:line="480" w:lineRule="auto"/>
              <w:jc w:val="both"/>
            </w:pPr>
            <w:r>
              <w:t>The information which I have provided is correct and complete to the best of my knowledge. I have attempted to identify any risks and issues related to the research activity and acknowledge my obligations and the rights of the participants.</w:t>
            </w:r>
          </w:p>
          <w:p w14:paraId="491E187F" w14:textId="77777777" w:rsidR="00E844AC" w:rsidRDefault="00E844AC" w:rsidP="00CC37E3">
            <w:pPr>
              <w:pStyle w:val="Standard"/>
              <w:spacing w:line="480" w:lineRule="auto"/>
              <w:jc w:val="both"/>
            </w:pPr>
          </w:p>
          <w:p w14:paraId="229EAE0F" w14:textId="77777777" w:rsidR="00E844AC" w:rsidRDefault="00E844AC" w:rsidP="00CC37E3">
            <w:pPr>
              <w:pStyle w:val="Standard"/>
              <w:spacing w:line="480" w:lineRule="auto"/>
              <w:jc w:val="both"/>
            </w:pPr>
            <w:r>
              <w:t xml:space="preserve">In submitting this application I hereby confirm that I undertake to ensure that the above named research activity will meet the University’s </w:t>
            </w:r>
            <w:hyperlink r:id="rId42" w:history="1">
              <w:r>
                <w:t>Research Ethics and Integrity Code of Practice</w:t>
              </w:r>
            </w:hyperlink>
          </w:p>
        </w:tc>
        <w:tc>
          <w:tcPr>
            <w:tcW w:w="5623" w:type="dxa"/>
            <w:shd w:val="clear" w:color="auto" w:fill="auto"/>
            <w:tcMar>
              <w:top w:w="0" w:type="dxa"/>
              <w:left w:w="10" w:type="dxa"/>
              <w:bottom w:w="0" w:type="dxa"/>
              <w:right w:w="10" w:type="dxa"/>
            </w:tcMar>
          </w:tcPr>
          <w:p w14:paraId="3C883AD5" w14:textId="77777777" w:rsidR="00E844AC" w:rsidRDefault="00E844AC" w:rsidP="00CC37E3">
            <w:pPr>
              <w:pStyle w:val="Standard"/>
            </w:pPr>
          </w:p>
        </w:tc>
      </w:tr>
      <w:tr w:rsidR="00E844AC" w14:paraId="503E2460" w14:textId="77777777" w:rsidTr="00CC37E3">
        <w:trPr>
          <w:trHeight w:val="657"/>
        </w:trPr>
        <w:tc>
          <w:tcPr>
            <w:tcW w:w="3649" w:type="dxa"/>
            <w:tcBorders>
              <w:top w:val="single" w:sz="4" w:space="0" w:color="00000A"/>
              <w:left w:val="single" w:sz="4" w:space="0" w:color="00000A"/>
              <w:bottom w:val="single" w:sz="4" w:space="0" w:color="00000A"/>
              <w:right w:val="single" w:sz="4" w:space="0" w:color="00000A"/>
            </w:tcBorders>
            <w:shd w:val="clear" w:color="auto" w:fill="F2F2F2"/>
            <w:tcMar>
              <w:top w:w="0" w:type="dxa"/>
              <w:left w:w="108" w:type="dxa"/>
              <w:bottom w:w="0" w:type="dxa"/>
              <w:right w:w="108" w:type="dxa"/>
            </w:tcMar>
            <w:vAlign w:val="center"/>
          </w:tcPr>
          <w:p w14:paraId="008383D4" w14:textId="77777777" w:rsidR="00E844AC" w:rsidRDefault="00E844AC" w:rsidP="00CC37E3">
            <w:pPr>
              <w:pStyle w:val="Standard"/>
              <w:spacing w:line="480" w:lineRule="auto"/>
              <w:jc w:val="both"/>
            </w:pPr>
            <w:r>
              <w:t>Signature of applicant:</w:t>
            </w:r>
          </w:p>
        </w:tc>
        <w:tc>
          <w:tcPr>
            <w:tcW w:w="6232" w:type="dxa"/>
            <w:gridSpan w:val="2"/>
            <w:tcBorders>
              <w:top w:val="single" w:sz="4" w:space="0" w:color="000001"/>
              <w:left w:val="single" w:sz="4" w:space="0" w:color="00000A"/>
              <w:bottom w:val="single" w:sz="4" w:space="0" w:color="000001"/>
              <w:right w:val="single" w:sz="4" w:space="0" w:color="000001"/>
            </w:tcBorders>
            <w:shd w:val="clear" w:color="auto" w:fill="auto"/>
            <w:tcMar>
              <w:top w:w="0" w:type="dxa"/>
              <w:left w:w="108" w:type="dxa"/>
              <w:bottom w:w="0" w:type="dxa"/>
              <w:right w:w="108" w:type="dxa"/>
            </w:tcMar>
            <w:vAlign w:val="center"/>
          </w:tcPr>
          <w:p w14:paraId="506510B1" w14:textId="77777777" w:rsidR="00E844AC" w:rsidRDefault="00E844AC" w:rsidP="00CC37E3">
            <w:pPr>
              <w:pStyle w:val="Standard"/>
              <w:spacing w:line="480" w:lineRule="auto"/>
              <w:jc w:val="both"/>
            </w:pPr>
            <w:r>
              <w:t>K James</w:t>
            </w:r>
          </w:p>
        </w:tc>
      </w:tr>
    </w:tbl>
    <w:p w14:paraId="7B066684" w14:textId="77777777" w:rsidR="00E844AC" w:rsidRDefault="00E844AC" w:rsidP="00E844AC">
      <w:pPr>
        <w:pStyle w:val="Standard"/>
        <w:spacing w:line="480" w:lineRule="auto"/>
        <w:jc w:val="both"/>
      </w:pPr>
    </w:p>
    <w:p w14:paraId="3F97C885" w14:textId="77777777" w:rsidR="00E844AC" w:rsidRDefault="00E844AC" w:rsidP="00E844AC">
      <w:pPr>
        <w:pStyle w:val="Standard"/>
        <w:spacing w:line="480" w:lineRule="auto"/>
        <w:jc w:val="both"/>
      </w:pPr>
      <w:r>
        <w:t>For STUDENT Submissions:</w:t>
      </w:r>
    </w:p>
    <w:tbl>
      <w:tblPr>
        <w:tblW w:w="8425" w:type="dxa"/>
        <w:tblInd w:w="-108" w:type="dxa"/>
        <w:tblLayout w:type="fixed"/>
        <w:tblCellMar>
          <w:left w:w="10" w:type="dxa"/>
          <w:right w:w="10" w:type="dxa"/>
        </w:tblCellMar>
        <w:tblLook w:val="04A0" w:firstRow="1" w:lastRow="0" w:firstColumn="1" w:lastColumn="0" w:noHBand="0" w:noVBand="1"/>
      </w:tblPr>
      <w:tblGrid>
        <w:gridCol w:w="2397"/>
        <w:gridCol w:w="4195"/>
        <w:gridCol w:w="1833"/>
      </w:tblGrid>
      <w:tr w:rsidR="00E844AC" w14:paraId="08677067" w14:textId="77777777" w:rsidTr="00CC37E3">
        <w:trPr>
          <w:trHeight w:val="346"/>
        </w:trPr>
        <w:tc>
          <w:tcPr>
            <w:tcW w:w="2397" w:type="dxa"/>
            <w:tcBorders>
              <w:top w:val="single" w:sz="4" w:space="0" w:color="00000A"/>
              <w:left w:val="single" w:sz="4" w:space="0" w:color="00000A"/>
              <w:bottom w:val="single" w:sz="4" w:space="0" w:color="00000A"/>
              <w:right w:val="single" w:sz="4" w:space="0" w:color="00000A"/>
            </w:tcBorders>
            <w:shd w:val="clear" w:color="auto" w:fill="F2F2F2"/>
            <w:tcMar>
              <w:top w:w="0" w:type="dxa"/>
              <w:left w:w="108" w:type="dxa"/>
              <w:bottom w:w="0" w:type="dxa"/>
              <w:right w:w="108" w:type="dxa"/>
            </w:tcMar>
            <w:vAlign w:val="center"/>
          </w:tcPr>
          <w:p w14:paraId="3CF465D1" w14:textId="77777777" w:rsidR="00E844AC" w:rsidRDefault="00E844AC" w:rsidP="00CC37E3">
            <w:pPr>
              <w:pStyle w:val="Standard"/>
              <w:spacing w:line="480" w:lineRule="auto"/>
              <w:jc w:val="both"/>
            </w:pPr>
            <w:r>
              <w:t>Director of Studies/Supervisor:</w:t>
            </w:r>
          </w:p>
        </w:tc>
        <w:tc>
          <w:tcPr>
            <w:tcW w:w="4195" w:type="dxa"/>
            <w:tcBorders>
              <w:top w:val="single" w:sz="4" w:space="0" w:color="00000A"/>
              <w:left w:val="single" w:sz="4" w:space="0" w:color="00000A"/>
              <w:bottom w:val="single" w:sz="4" w:space="0" w:color="00000A"/>
              <w:right w:val="single" w:sz="4" w:space="0" w:color="00000A"/>
            </w:tcBorders>
            <w:shd w:val="clear" w:color="auto" w:fill="FFFFFF"/>
            <w:tcMar>
              <w:top w:w="0" w:type="dxa"/>
              <w:left w:w="108" w:type="dxa"/>
              <w:bottom w:w="0" w:type="dxa"/>
              <w:right w:w="108" w:type="dxa"/>
            </w:tcMar>
            <w:vAlign w:val="center"/>
          </w:tcPr>
          <w:p w14:paraId="06F2D20E" w14:textId="77777777" w:rsidR="00E844AC" w:rsidRDefault="00E844AC" w:rsidP="00CC37E3">
            <w:pPr>
              <w:pStyle w:val="Standard"/>
              <w:spacing w:line="480" w:lineRule="auto"/>
              <w:jc w:val="both"/>
            </w:pPr>
          </w:p>
        </w:tc>
        <w:tc>
          <w:tcPr>
            <w:tcW w:w="1833" w:type="dxa"/>
            <w:vMerge w:val="restart"/>
            <w:tcBorders>
              <w:top w:val="single" w:sz="4" w:space="0" w:color="00000A"/>
              <w:left w:val="single" w:sz="4" w:space="0" w:color="00000A"/>
              <w:bottom w:val="single" w:sz="4" w:space="0" w:color="00000A"/>
              <w:right w:val="single" w:sz="4" w:space="0" w:color="00000A"/>
            </w:tcBorders>
            <w:shd w:val="clear" w:color="auto" w:fill="auto"/>
            <w:tcMar>
              <w:top w:w="0" w:type="dxa"/>
              <w:left w:w="108" w:type="dxa"/>
              <w:bottom w:w="0" w:type="dxa"/>
              <w:right w:w="108" w:type="dxa"/>
            </w:tcMar>
          </w:tcPr>
          <w:p w14:paraId="2C710F5F" w14:textId="77777777" w:rsidR="00E844AC" w:rsidRDefault="00E844AC" w:rsidP="00CC37E3">
            <w:pPr>
              <w:pStyle w:val="Standard"/>
              <w:spacing w:line="480" w:lineRule="auto"/>
              <w:jc w:val="both"/>
            </w:pPr>
            <w:r>
              <w:t>Date:</w:t>
            </w:r>
          </w:p>
        </w:tc>
      </w:tr>
      <w:tr w:rsidR="00E844AC" w14:paraId="39ADA5C7" w14:textId="77777777" w:rsidTr="00CC37E3">
        <w:trPr>
          <w:trHeight w:val="347"/>
        </w:trPr>
        <w:tc>
          <w:tcPr>
            <w:tcW w:w="2397" w:type="dxa"/>
            <w:tcBorders>
              <w:top w:val="single" w:sz="4" w:space="0" w:color="00000A"/>
              <w:left w:val="single" w:sz="4" w:space="0" w:color="00000A"/>
              <w:bottom w:val="single" w:sz="4" w:space="0" w:color="00000A"/>
              <w:right w:val="single" w:sz="4" w:space="0" w:color="00000A"/>
            </w:tcBorders>
            <w:shd w:val="clear" w:color="auto" w:fill="F2F2F2"/>
            <w:tcMar>
              <w:top w:w="0" w:type="dxa"/>
              <w:left w:w="108" w:type="dxa"/>
              <w:bottom w:w="0" w:type="dxa"/>
              <w:right w:w="108" w:type="dxa"/>
            </w:tcMar>
            <w:vAlign w:val="center"/>
          </w:tcPr>
          <w:p w14:paraId="034FDE70" w14:textId="77777777" w:rsidR="00E844AC" w:rsidRDefault="00E844AC" w:rsidP="00CC37E3">
            <w:pPr>
              <w:pStyle w:val="Standard"/>
              <w:spacing w:line="480" w:lineRule="auto"/>
              <w:jc w:val="both"/>
            </w:pPr>
            <w:r>
              <w:t>Signature:</w:t>
            </w:r>
          </w:p>
        </w:tc>
        <w:tc>
          <w:tcPr>
            <w:tcW w:w="4195" w:type="dxa"/>
            <w:tcBorders>
              <w:top w:val="single" w:sz="4" w:space="0" w:color="00000A"/>
              <w:left w:val="single" w:sz="4" w:space="0" w:color="00000A"/>
              <w:bottom w:val="single" w:sz="4" w:space="0" w:color="00000A"/>
              <w:right w:val="single" w:sz="4" w:space="0" w:color="00000A"/>
            </w:tcBorders>
            <w:shd w:val="clear" w:color="auto" w:fill="FFFFFF"/>
            <w:tcMar>
              <w:top w:w="0" w:type="dxa"/>
              <w:left w:w="108" w:type="dxa"/>
              <w:bottom w:w="0" w:type="dxa"/>
              <w:right w:w="108" w:type="dxa"/>
            </w:tcMar>
            <w:vAlign w:val="center"/>
          </w:tcPr>
          <w:p w14:paraId="2A1518F3" w14:textId="77777777" w:rsidR="00E844AC" w:rsidRDefault="00E844AC" w:rsidP="00CC37E3">
            <w:pPr>
              <w:pStyle w:val="Standard"/>
              <w:spacing w:line="480" w:lineRule="auto"/>
              <w:jc w:val="both"/>
            </w:pPr>
          </w:p>
          <w:p w14:paraId="066AE6D8" w14:textId="77777777" w:rsidR="00E844AC" w:rsidRDefault="00E844AC" w:rsidP="00CC37E3">
            <w:pPr>
              <w:pStyle w:val="Standard"/>
              <w:spacing w:line="480" w:lineRule="auto"/>
              <w:jc w:val="both"/>
            </w:pPr>
          </w:p>
        </w:tc>
        <w:tc>
          <w:tcPr>
            <w:tcW w:w="1833" w:type="dxa"/>
            <w:vMerge/>
            <w:tcBorders>
              <w:top w:val="single" w:sz="4" w:space="0" w:color="00000A"/>
              <w:left w:val="single" w:sz="4" w:space="0" w:color="00000A"/>
              <w:bottom w:val="single" w:sz="4" w:space="0" w:color="00000A"/>
              <w:right w:val="single" w:sz="4" w:space="0" w:color="00000A"/>
            </w:tcBorders>
            <w:shd w:val="clear" w:color="auto" w:fill="auto"/>
            <w:tcMar>
              <w:top w:w="0" w:type="dxa"/>
              <w:left w:w="108" w:type="dxa"/>
              <w:bottom w:w="0" w:type="dxa"/>
              <w:right w:w="108" w:type="dxa"/>
            </w:tcMar>
          </w:tcPr>
          <w:p w14:paraId="4E26984D" w14:textId="77777777" w:rsidR="00E844AC" w:rsidRDefault="00E844AC" w:rsidP="00CC37E3"/>
        </w:tc>
      </w:tr>
    </w:tbl>
    <w:p w14:paraId="55BD9B08" w14:textId="77777777" w:rsidR="00E844AC" w:rsidRDefault="00E844AC" w:rsidP="00E844AC">
      <w:pPr>
        <w:pStyle w:val="Standard"/>
        <w:spacing w:line="480" w:lineRule="auto"/>
        <w:jc w:val="both"/>
      </w:pPr>
    </w:p>
    <w:p w14:paraId="65F176A4" w14:textId="77777777" w:rsidR="00E844AC" w:rsidRDefault="00E844AC" w:rsidP="00E844AC">
      <w:pPr>
        <w:pStyle w:val="Standard"/>
        <w:spacing w:line="480" w:lineRule="auto"/>
        <w:jc w:val="both"/>
      </w:pPr>
      <w:r>
        <w:t>For STAFF Submissions:</w:t>
      </w:r>
    </w:p>
    <w:tbl>
      <w:tblPr>
        <w:tblW w:w="8425" w:type="dxa"/>
        <w:tblInd w:w="-108" w:type="dxa"/>
        <w:tblLayout w:type="fixed"/>
        <w:tblCellMar>
          <w:left w:w="10" w:type="dxa"/>
          <w:right w:w="10" w:type="dxa"/>
        </w:tblCellMar>
        <w:tblLook w:val="04A0" w:firstRow="1" w:lastRow="0" w:firstColumn="1" w:lastColumn="0" w:noHBand="0" w:noVBand="1"/>
      </w:tblPr>
      <w:tblGrid>
        <w:gridCol w:w="2397"/>
        <w:gridCol w:w="4195"/>
        <w:gridCol w:w="1833"/>
      </w:tblGrid>
      <w:tr w:rsidR="00E844AC" w14:paraId="0138141B" w14:textId="77777777" w:rsidTr="00CC37E3">
        <w:trPr>
          <w:trHeight w:val="346"/>
        </w:trPr>
        <w:tc>
          <w:tcPr>
            <w:tcW w:w="2397" w:type="dxa"/>
            <w:tcBorders>
              <w:top w:val="single" w:sz="4" w:space="0" w:color="00000A"/>
              <w:left w:val="single" w:sz="4" w:space="0" w:color="00000A"/>
              <w:bottom w:val="single" w:sz="4" w:space="0" w:color="00000A"/>
              <w:right w:val="single" w:sz="4" w:space="0" w:color="00000A"/>
            </w:tcBorders>
            <w:shd w:val="clear" w:color="auto" w:fill="F2F2F2"/>
            <w:tcMar>
              <w:top w:w="0" w:type="dxa"/>
              <w:left w:w="108" w:type="dxa"/>
              <w:bottom w:w="0" w:type="dxa"/>
              <w:right w:w="108" w:type="dxa"/>
            </w:tcMar>
            <w:vAlign w:val="center"/>
          </w:tcPr>
          <w:p w14:paraId="7B6171A1" w14:textId="77777777" w:rsidR="00E844AC" w:rsidRDefault="00E844AC" w:rsidP="00CC37E3">
            <w:pPr>
              <w:pStyle w:val="Standard"/>
              <w:spacing w:line="480" w:lineRule="auto"/>
              <w:jc w:val="both"/>
            </w:pPr>
            <w:r>
              <w:t xml:space="preserve">Head of School/Assistant </w:t>
            </w:r>
            <w:r>
              <w:lastRenderedPageBreak/>
              <w:t>Dean:</w:t>
            </w:r>
          </w:p>
        </w:tc>
        <w:tc>
          <w:tcPr>
            <w:tcW w:w="4195" w:type="dxa"/>
            <w:tcBorders>
              <w:top w:val="single" w:sz="4" w:space="0" w:color="00000A"/>
              <w:left w:val="single" w:sz="4" w:space="0" w:color="00000A"/>
              <w:bottom w:val="single" w:sz="4" w:space="0" w:color="00000A"/>
              <w:right w:val="single" w:sz="4" w:space="0" w:color="00000A"/>
            </w:tcBorders>
            <w:shd w:val="clear" w:color="auto" w:fill="FFFFFF"/>
            <w:tcMar>
              <w:top w:w="0" w:type="dxa"/>
              <w:left w:w="108" w:type="dxa"/>
              <w:bottom w:w="0" w:type="dxa"/>
              <w:right w:w="108" w:type="dxa"/>
            </w:tcMar>
            <w:vAlign w:val="center"/>
          </w:tcPr>
          <w:p w14:paraId="64511796" w14:textId="77777777" w:rsidR="00E844AC" w:rsidRDefault="00E844AC" w:rsidP="00CC37E3">
            <w:pPr>
              <w:pStyle w:val="Standard"/>
              <w:spacing w:line="480" w:lineRule="auto"/>
              <w:jc w:val="both"/>
            </w:pPr>
          </w:p>
        </w:tc>
        <w:tc>
          <w:tcPr>
            <w:tcW w:w="1833" w:type="dxa"/>
            <w:vMerge w:val="restart"/>
            <w:tcBorders>
              <w:top w:val="single" w:sz="4" w:space="0" w:color="00000A"/>
              <w:left w:val="single" w:sz="4" w:space="0" w:color="00000A"/>
              <w:bottom w:val="single" w:sz="4" w:space="0" w:color="00000A"/>
              <w:right w:val="single" w:sz="4" w:space="0" w:color="00000A"/>
            </w:tcBorders>
            <w:shd w:val="clear" w:color="auto" w:fill="auto"/>
            <w:tcMar>
              <w:top w:w="0" w:type="dxa"/>
              <w:left w:w="108" w:type="dxa"/>
              <w:bottom w:w="0" w:type="dxa"/>
              <w:right w:w="108" w:type="dxa"/>
            </w:tcMar>
          </w:tcPr>
          <w:p w14:paraId="1602B720" w14:textId="77777777" w:rsidR="00E844AC" w:rsidRDefault="00E844AC" w:rsidP="00CC37E3">
            <w:pPr>
              <w:pStyle w:val="Standard"/>
              <w:spacing w:line="480" w:lineRule="auto"/>
              <w:jc w:val="both"/>
            </w:pPr>
            <w:r>
              <w:t>Date:</w:t>
            </w:r>
          </w:p>
        </w:tc>
      </w:tr>
      <w:tr w:rsidR="00E844AC" w14:paraId="3C3790F5" w14:textId="77777777" w:rsidTr="00CC37E3">
        <w:trPr>
          <w:trHeight w:val="347"/>
        </w:trPr>
        <w:tc>
          <w:tcPr>
            <w:tcW w:w="2397" w:type="dxa"/>
            <w:tcBorders>
              <w:top w:val="single" w:sz="4" w:space="0" w:color="00000A"/>
              <w:left w:val="single" w:sz="4" w:space="0" w:color="00000A"/>
              <w:bottom w:val="single" w:sz="4" w:space="0" w:color="00000A"/>
              <w:right w:val="single" w:sz="4" w:space="0" w:color="00000A"/>
            </w:tcBorders>
            <w:shd w:val="clear" w:color="auto" w:fill="F2F2F2"/>
            <w:tcMar>
              <w:top w:w="0" w:type="dxa"/>
              <w:left w:w="108" w:type="dxa"/>
              <w:bottom w:w="0" w:type="dxa"/>
              <w:right w:w="108" w:type="dxa"/>
            </w:tcMar>
            <w:vAlign w:val="center"/>
          </w:tcPr>
          <w:p w14:paraId="5F67FC3D" w14:textId="77777777" w:rsidR="00E844AC" w:rsidRDefault="00E844AC" w:rsidP="00CC37E3">
            <w:pPr>
              <w:pStyle w:val="Standard"/>
              <w:spacing w:line="480" w:lineRule="auto"/>
              <w:jc w:val="both"/>
            </w:pPr>
            <w:r>
              <w:t>Signature:</w:t>
            </w:r>
          </w:p>
        </w:tc>
        <w:tc>
          <w:tcPr>
            <w:tcW w:w="4195" w:type="dxa"/>
            <w:tcBorders>
              <w:top w:val="single" w:sz="4" w:space="0" w:color="00000A"/>
              <w:left w:val="single" w:sz="4" w:space="0" w:color="00000A"/>
              <w:bottom w:val="single" w:sz="4" w:space="0" w:color="00000A"/>
              <w:right w:val="single" w:sz="4" w:space="0" w:color="00000A"/>
            </w:tcBorders>
            <w:shd w:val="clear" w:color="auto" w:fill="FFFFFF"/>
            <w:tcMar>
              <w:top w:w="0" w:type="dxa"/>
              <w:left w:w="108" w:type="dxa"/>
              <w:bottom w:w="0" w:type="dxa"/>
              <w:right w:w="108" w:type="dxa"/>
            </w:tcMar>
            <w:vAlign w:val="center"/>
          </w:tcPr>
          <w:p w14:paraId="3344A55A" w14:textId="77777777" w:rsidR="00E844AC" w:rsidRDefault="00E844AC" w:rsidP="00CC37E3">
            <w:pPr>
              <w:pStyle w:val="Standard"/>
              <w:spacing w:line="480" w:lineRule="auto"/>
              <w:jc w:val="both"/>
            </w:pPr>
          </w:p>
          <w:p w14:paraId="6B882FEE" w14:textId="77777777" w:rsidR="00E844AC" w:rsidRDefault="00E844AC" w:rsidP="00CC37E3">
            <w:pPr>
              <w:pStyle w:val="Standard"/>
              <w:spacing w:line="480" w:lineRule="auto"/>
              <w:jc w:val="both"/>
            </w:pPr>
          </w:p>
        </w:tc>
        <w:tc>
          <w:tcPr>
            <w:tcW w:w="1833" w:type="dxa"/>
            <w:vMerge/>
            <w:tcBorders>
              <w:top w:val="single" w:sz="4" w:space="0" w:color="00000A"/>
              <w:left w:val="single" w:sz="4" w:space="0" w:color="00000A"/>
              <w:bottom w:val="single" w:sz="4" w:space="0" w:color="00000A"/>
              <w:right w:val="single" w:sz="4" w:space="0" w:color="00000A"/>
            </w:tcBorders>
            <w:shd w:val="clear" w:color="auto" w:fill="auto"/>
            <w:tcMar>
              <w:top w:w="0" w:type="dxa"/>
              <w:left w:w="108" w:type="dxa"/>
              <w:bottom w:w="0" w:type="dxa"/>
              <w:right w:w="108" w:type="dxa"/>
            </w:tcMar>
          </w:tcPr>
          <w:p w14:paraId="62A3AD2D" w14:textId="77777777" w:rsidR="00E844AC" w:rsidRDefault="00E844AC" w:rsidP="00CC37E3"/>
        </w:tc>
      </w:tr>
    </w:tbl>
    <w:p w14:paraId="3AC0D947" w14:textId="77777777" w:rsidR="00E844AC" w:rsidRDefault="00E844AC" w:rsidP="00E844AC">
      <w:pPr>
        <w:pStyle w:val="Standard"/>
        <w:spacing w:line="480" w:lineRule="auto"/>
        <w:jc w:val="both"/>
      </w:pPr>
    </w:p>
    <w:p w14:paraId="135C3D35" w14:textId="77777777" w:rsidR="00E844AC" w:rsidRDefault="00E844AC" w:rsidP="00E844AC">
      <w:pPr>
        <w:pStyle w:val="Standard"/>
        <w:spacing w:line="480" w:lineRule="auto"/>
        <w:jc w:val="both"/>
      </w:pPr>
      <w:r>
        <w:t>Checklist: Please complete the checklist below to ensure that you have completed the form according to the guidelines and attached any required documentation:</w:t>
      </w:r>
    </w:p>
    <w:tbl>
      <w:tblPr>
        <w:tblW w:w="10031" w:type="dxa"/>
        <w:tblInd w:w="-108" w:type="dxa"/>
        <w:tblLayout w:type="fixed"/>
        <w:tblCellMar>
          <w:left w:w="10" w:type="dxa"/>
          <w:right w:w="10" w:type="dxa"/>
        </w:tblCellMar>
        <w:tblLook w:val="04A0" w:firstRow="1" w:lastRow="0" w:firstColumn="1" w:lastColumn="0" w:noHBand="0" w:noVBand="1"/>
      </w:tblPr>
      <w:tblGrid>
        <w:gridCol w:w="675"/>
        <w:gridCol w:w="9356"/>
      </w:tblGrid>
      <w:tr w:rsidR="00E844AC" w14:paraId="5BCDCEC6" w14:textId="77777777" w:rsidTr="00CC37E3">
        <w:trPr>
          <w:trHeight w:val="491"/>
        </w:trPr>
        <w:tc>
          <w:tcPr>
            <w:tcW w:w="675" w:type="dxa"/>
            <w:tcBorders>
              <w:top w:val="single" w:sz="4" w:space="0" w:color="00000A"/>
              <w:left w:val="single" w:sz="4" w:space="0" w:color="00000A"/>
              <w:bottom w:val="single" w:sz="4" w:space="0" w:color="00000A"/>
              <w:right w:val="single" w:sz="4" w:space="0" w:color="00000A"/>
            </w:tcBorders>
            <w:shd w:val="clear" w:color="auto" w:fill="BFBFBF"/>
            <w:tcMar>
              <w:top w:w="0" w:type="dxa"/>
              <w:left w:w="108" w:type="dxa"/>
              <w:bottom w:w="0" w:type="dxa"/>
              <w:right w:w="108" w:type="dxa"/>
            </w:tcMar>
            <w:vAlign w:val="center"/>
          </w:tcPr>
          <w:p w14:paraId="54A4C782" w14:textId="77777777" w:rsidR="00E844AC" w:rsidRDefault="00E844AC" w:rsidP="00CC37E3">
            <w:pPr>
              <w:pStyle w:val="Standard"/>
              <w:spacing w:line="480" w:lineRule="auto"/>
              <w:jc w:val="both"/>
              <w:rPr>
                <w:rFonts w:ascii="Segoe UI Symbol" w:hAnsi="Segoe UI Symbol" w:cs="Segoe UI Symbol"/>
              </w:rPr>
            </w:pPr>
            <w:r>
              <w:rPr>
                <w:rFonts w:ascii="Segoe UI Symbol" w:hAnsi="Segoe UI Symbol" w:cs="Segoe UI Symbol"/>
              </w:rPr>
              <w:t>☒</w:t>
            </w:r>
          </w:p>
        </w:tc>
        <w:tc>
          <w:tcPr>
            <w:tcW w:w="9356" w:type="dxa"/>
            <w:tcBorders>
              <w:top w:val="single" w:sz="4" w:space="0" w:color="00000A"/>
              <w:left w:val="single" w:sz="4" w:space="0" w:color="00000A"/>
              <w:bottom w:val="single" w:sz="4" w:space="0" w:color="00000A"/>
              <w:right w:val="single" w:sz="4" w:space="0" w:color="00000A"/>
            </w:tcBorders>
            <w:shd w:val="clear" w:color="auto" w:fill="FFFFFF"/>
            <w:tcMar>
              <w:top w:w="0" w:type="dxa"/>
              <w:left w:w="108" w:type="dxa"/>
              <w:bottom w:w="0" w:type="dxa"/>
              <w:right w:w="108" w:type="dxa"/>
            </w:tcMar>
            <w:vAlign w:val="center"/>
          </w:tcPr>
          <w:p w14:paraId="5086BB57" w14:textId="77777777" w:rsidR="00E844AC" w:rsidRDefault="00E844AC" w:rsidP="00CC37E3">
            <w:pPr>
              <w:pStyle w:val="Standard"/>
              <w:spacing w:line="480" w:lineRule="auto"/>
              <w:jc w:val="both"/>
            </w:pPr>
            <w:r>
              <w:t>I have read the guidance notes supplied before completing the form.</w:t>
            </w:r>
          </w:p>
        </w:tc>
      </w:tr>
      <w:tr w:rsidR="00E844AC" w14:paraId="17F60DE5" w14:textId="77777777" w:rsidTr="00CC37E3">
        <w:trPr>
          <w:trHeight w:val="413"/>
        </w:trPr>
        <w:tc>
          <w:tcPr>
            <w:tcW w:w="675" w:type="dxa"/>
            <w:tcBorders>
              <w:top w:val="single" w:sz="4" w:space="0" w:color="00000A"/>
              <w:left w:val="single" w:sz="4" w:space="0" w:color="00000A"/>
              <w:bottom w:val="single" w:sz="4" w:space="0" w:color="00000A"/>
              <w:right w:val="single" w:sz="4" w:space="0" w:color="00000A"/>
            </w:tcBorders>
            <w:shd w:val="clear" w:color="auto" w:fill="BFBFBF"/>
            <w:tcMar>
              <w:top w:w="0" w:type="dxa"/>
              <w:left w:w="108" w:type="dxa"/>
              <w:bottom w:w="0" w:type="dxa"/>
              <w:right w:w="108" w:type="dxa"/>
            </w:tcMar>
            <w:vAlign w:val="center"/>
          </w:tcPr>
          <w:p w14:paraId="0182576D" w14:textId="77777777" w:rsidR="00E844AC" w:rsidRDefault="00E844AC" w:rsidP="00CC37E3">
            <w:pPr>
              <w:pStyle w:val="Standard"/>
              <w:spacing w:line="480" w:lineRule="auto"/>
              <w:jc w:val="both"/>
              <w:rPr>
                <w:rFonts w:ascii="Segoe UI Symbol" w:hAnsi="Segoe UI Symbol" w:cs="Segoe UI Symbol"/>
              </w:rPr>
            </w:pPr>
            <w:r>
              <w:rPr>
                <w:rFonts w:ascii="Segoe UI Symbol" w:hAnsi="Segoe UI Symbol" w:cs="Segoe UI Symbol"/>
              </w:rPr>
              <w:t>☒</w:t>
            </w:r>
          </w:p>
        </w:tc>
        <w:tc>
          <w:tcPr>
            <w:tcW w:w="9356" w:type="dxa"/>
            <w:tcBorders>
              <w:top w:val="single" w:sz="4" w:space="0" w:color="00000A"/>
              <w:left w:val="single" w:sz="4" w:space="0" w:color="00000A"/>
              <w:bottom w:val="single" w:sz="4" w:space="0" w:color="00000A"/>
              <w:right w:val="single" w:sz="4" w:space="0" w:color="00000A"/>
            </w:tcBorders>
            <w:shd w:val="clear" w:color="auto" w:fill="FFFFFF"/>
            <w:tcMar>
              <w:top w:w="0" w:type="dxa"/>
              <w:left w:w="108" w:type="dxa"/>
              <w:bottom w:w="0" w:type="dxa"/>
              <w:right w:w="108" w:type="dxa"/>
            </w:tcMar>
            <w:vAlign w:val="center"/>
          </w:tcPr>
          <w:p w14:paraId="0060ADBE" w14:textId="77777777" w:rsidR="00E844AC" w:rsidRDefault="00E844AC" w:rsidP="00CC37E3">
            <w:pPr>
              <w:pStyle w:val="Standard"/>
              <w:spacing w:line="480" w:lineRule="auto"/>
              <w:jc w:val="both"/>
            </w:pPr>
            <w:r>
              <w:t>I have completed ALL RELEVANT sections of the form in full.</w:t>
            </w:r>
          </w:p>
        </w:tc>
      </w:tr>
      <w:tr w:rsidR="00E844AC" w14:paraId="185F1EC1" w14:textId="77777777" w:rsidTr="00CC37E3">
        <w:trPr>
          <w:trHeight w:val="419"/>
        </w:trPr>
        <w:tc>
          <w:tcPr>
            <w:tcW w:w="675" w:type="dxa"/>
            <w:tcBorders>
              <w:top w:val="single" w:sz="4" w:space="0" w:color="00000A"/>
              <w:left w:val="single" w:sz="4" w:space="0" w:color="00000A"/>
              <w:bottom w:val="single" w:sz="4" w:space="0" w:color="00000A"/>
              <w:right w:val="single" w:sz="4" w:space="0" w:color="00000A"/>
            </w:tcBorders>
            <w:shd w:val="clear" w:color="auto" w:fill="BFBFBF"/>
            <w:tcMar>
              <w:top w:w="0" w:type="dxa"/>
              <w:left w:w="108" w:type="dxa"/>
              <w:bottom w:w="0" w:type="dxa"/>
              <w:right w:w="108" w:type="dxa"/>
            </w:tcMar>
            <w:vAlign w:val="center"/>
          </w:tcPr>
          <w:p w14:paraId="557FCE30" w14:textId="77777777" w:rsidR="00E844AC" w:rsidRDefault="00E844AC" w:rsidP="00CC37E3">
            <w:pPr>
              <w:pStyle w:val="Standard"/>
              <w:spacing w:line="480" w:lineRule="auto"/>
              <w:jc w:val="both"/>
              <w:rPr>
                <w:rFonts w:ascii="Segoe UI Symbol" w:hAnsi="Segoe UI Symbol" w:cs="Segoe UI Symbol"/>
              </w:rPr>
            </w:pPr>
            <w:r>
              <w:rPr>
                <w:rFonts w:ascii="Segoe UI Symbol" w:hAnsi="Segoe UI Symbol" w:cs="Segoe UI Symbol"/>
              </w:rPr>
              <w:t>☒</w:t>
            </w:r>
          </w:p>
        </w:tc>
        <w:tc>
          <w:tcPr>
            <w:tcW w:w="9356" w:type="dxa"/>
            <w:tcBorders>
              <w:top w:val="single" w:sz="4" w:space="0" w:color="00000A"/>
              <w:left w:val="single" w:sz="4" w:space="0" w:color="00000A"/>
              <w:bottom w:val="single" w:sz="4" w:space="0" w:color="00000A"/>
              <w:right w:val="single" w:sz="4" w:space="0" w:color="00000A"/>
            </w:tcBorders>
            <w:shd w:val="clear" w:color="auto" w:fill="FFFFFF"/>
            <w:tcMar>
              <w:top w:w="0" w:type="dxa"/>
              <w:left w:w="108" w:type="dxa"/>
              <w:bottom w:w="0" w:type="dxa"/>
              <w:right w:w="108" w:type="dxa"/>
            </w:tcMar>
            <w:vAlign w:val="center"/>
          </w:tcPr>
          <w:p w14:paraId="2315DA29" w14:textId="77777777" w:rsidR="00E844AC" w:rsidRDefault="00E844AC" w:rsidP="00CC37E3">
            <w:pPr>
              <w:pStyle w:val="Standard"/>
              <w:spacing w:line="480" w:lineRule="auto"/>
              <w:jc w:val="both"/>
            </w:pPr>
            <w:r>
              <w:t>I confirm that the research activity has received approval in principle</w:t>
            </w:r>
          </w:p>
        </w:tc>
      </w:tr>
      <w:tr w:rsidR="00E844AC" w14:paraId="1184DE9C" w14:textId="77777777" w:rsidTr="00CC37E3">
        <w:trPr>
          <w:trHeight w:val="492"/>
        </w:trPr>
        <w:tc>
          <w:tcPr>
            <w:tcW w:w="675" w:type="dxa"/>
            <w:tcBorders>
              <w:top w:val="single" w:sz="4" w:space="0" w:color="00000A"/>
              <w:left w:val="single" w:sz="4" w:space="0" w:color="00000A"/>
              <w:bottom w:val="single" w:sz="4" w:space="0" w:color="00000A"/>
              <w:right w:val="single" w:sz="4" w:space="0" w:color="00000A"/>
            </w:tcBorders>
            <w:shd w:val="clear" w:color="auto" w:fill="BFBFBF"/>
            <w:tcMar>
              <w:top w:w="0" w:type="dxa"/>
              <w:left w:w="108" w:type="dxa"/>
              <w:bottom w:w="0" w:type="dxa"/>
              <w:right w:w="108" w:type="dxa"/>
            </w:tcMar>
            <w:vAlign w:val="center"/>
          </w:tcPr>
          <w:p w14:paraId="142B8D03" w14:textId="77777777" w:rsidR="00E844AC" w:rsidRDefault="00E844AC" w:rsidP="00CC37E3">
            <w:pPr>
              <w:pStyle w:val="Standard"/>
              <w:spacing w:line="480" w:lineRule="auto"/>
              <w:jc w:val="both"/>
              <w:rPr>
                <w:rFonts w:ascii="Segoe UI Symbol" w:hAnsi="Segoe UI Symbol" w:cs="Segoe UI Symbol"/>
              </w:rPr>
            </w:pPr>
            <w:r>
              <w:rPr>
                <w:rFonts w:ascii="Segoe UI Symbol" w:hAnsi="Segoe UI Symbol" w:cs="Segoe UI Symbol"/>
              </w:rPr>
              <w:t>☐</w:t>
            </w:r>
          </w:p>
        </w:tc>
        <w:tc>
          <w:tcPr>
            <w:tcW w:w="9356" w:type="dxa"/>
            <w:tcBorders>
              <w:top w:val="single" w:sz="4" w:space="0" w:color="00000A"/>
              <w:left w:val="single" w:sz="4" w:space="0" w:color="00000A"/>
              <w:bottom w:val="single" w:sz="4" w:space="0" w:color="00000A"/>
              <w:right w:val="single" w:sz="4" w:space="0" w:color="00000A"/>
            </w:tcBorders>
            <w:shd w:val="clear" w:color="auto" w:fill="FFFFFF"/>
            <w:tcMar>
              <w:top w:w="0" w:type="dxa"/>
              <w:left w:w="108" w:type="dxa"/>
              <w:bottom w:w="0" w:type="dxa"/>
              <w:right w:w="108" w:type="dxa"/>
            </w:tcMar>
            <w:vAlign w:val="center"/>
          </w:tcPr>
          <w:p w14:paraId="65CD56B9" w14:textId="77777777" w:rsidR="00E844AC" w:rsidRDefault="00E844AC" w:rsidP="00CC37E3">
            <w:pPr>
              <w:pStyle w:val="Standard"/>
              <w:spacing w:line="480" w:lineRule="auto"/>
              <w:jc w:val="both"/>
            </w:pPr>
            <w:r>
              <w:t>I have attached a copy of final/interim approval from external organisation (where appropriate)</w:t>
            </w:r>
          </w:p>
        </w:tc>
      </w:tr>
      <w:tr w:rsidR="00E844AC" w14:paraId="22EF658A" w14:textId="77777777" w:rsidTr="00CC37E3">
        <w:trPr>
          <w:trHeight w:val="720"/>
        </w:trPr>
        <w:tc>
          <w:tcPr>
            <w:tcW w:w="675" w:type="dxa"/>
            <w:tcBorders>
              <w:top w:val="single" w:sz="4" w:space="0" w:color="00000A"/>
              <w:left w:val="single" w:sz="4" w:space="0" w:color="00000A"/>
              <w:bottom w:val="single" w:sz="4" w:space="0" w:color="00000A"/>
              <w:right w:val="single" w:sz="4" w:space="0" w:color="00000A"/>
            </w:tcBorders>
            <w:shd w:val="clear" w:color="auto" w:fill="BFBFBF"/>
            <w:tcMar>
              <w:top w:w="0" w:type="dxa"/>
              <w:left w:w="108" w:type="dxa"/>
              <w:bottom w:w="0" w:type="dxa"/>
              <w:right w:w="108" w:type="dxa"/>
            </w:tcMar>
            <w:vAlign w:val="center"/>
          </w:tcPr>
          <w:p w14:paraId="315CD3A0" w14:textId="77777777" w:rsidR="00E844AC" w:rsidRDefault="00E844AC" w:rsidP="00CC37E3">
            <w:pPr>
              <w:pStyle w:val="Standard"/>
              <w:spacing w:line="480" w:lineRule="auto"/>
              <w:jc w:val="both"/>
              <w:rPr>
                <w:rFonts w:ascii="Segoe UI Symbol" w:hAnsi="Segoe UI Symbol" w:cs="Segoe UI Symbol"/>
              </w:rPr>
            </w:pPr>
            <w:r>
              <w:rPr>
                <w:rFonts w:ascii="Segoe UI Symbol" w:hAnsi="Segoe UI Symbol" w:cs="Segoe UI Symbol"/>
              </w:rPr>
              <w:t>☐</w:t>
            </w:r>
          </w:p>
        </w:tc>
        <w:tc>
          <w:tcPr>
            <w:tcW w:w="9356" w:type="dxa"/>
            <w:tcBorders>
              <w:top w:val="single" w:sz="4" w:space="0" w:color="00000A"/>
              <w:left w:val="single" w:sz="4" w:space="0" w:color="00000A"/>
              <w:bottom w:val="single" w:sz="4" w:space="0" w:color="00000A"/>
              <w:right w:val="single" w:sz="4" w:space="0" w:color="00000A"/>
            </w:tcBorders>
            <w:shd w:val="clear" w:color="auto" w:fill="FFFFFF"/>
            <w:tcMar>
              <w:top w:w="0" w:type="dxa"/>
              <w:left w:w="108" w:type="dxa"/>
              <w:bottom w:w="0" w:type="dxa"/>
              <w:right w:w="108" w:type="dxa"/>
            </w:tcMar>
            <w:vAlign w:val="center"/>
          </w:tcPr>
          <w:p w14:paraId="512F6981" w14:textId="77777777" w:rsidR="00E844AC" w:rsidRDefault="00E844AC" w:rsidP="00CC37E3">
            <w:pPr>
              <w:pStyle w:val="Standard"/>
              <w:spacing w:line="480" w:lineRule="auto"/>
              <w:jc w:val="both"/>
            </w:pPr>
            <w:r>
              <w:t xml:space="preserve">I have attached a full risk assessment (and have NOT completed Section H of this form) (where </w:t>
            </w:r>
            <w:proofErr w:type="gramStart"/>
            <w:r>
              <w:t>appropriate)  ONLY</w:t>
            </w:r>
            <w:proofErr w:type="gramEnd"/>
            <w:r>
              <w:t xml:space="preserve"> TICK IF YOU HAVE ATTACHED A FULL RISK ASSESSMENT</w:t>
            </w:r>
          </w:p>
        </w:tc>
      </w:tr>
      <w:tr w:rsidR="00E844AC" w14:paraId="7C8D0E5F" w14:textId="77777777" w:rsidTr="00CC37E3">
        <w:trPr>
          <w:trHeight w:val="858"/>
        </w:trPr>
        <w:tc>
          <w:tcPr>
            <w:tcW w:w="675" w:type="dxa"/>
            <w:tcBorders>
              <w:top w:val="single" w:sz="4" w:space="0" w:color="00000A"/>
              <w:left w:val="single" w:sz="4" w:space="0" w:color="00000A"/>
              <w:bottom w:val="single" w:sz="4" w:space="0" w:color="00000A"/>
              <w:right w:val="single" w:sz="4" w:space="0" w:color="00000A"/>
            </w:tcBorders>
            <w:shd w:val="clear" w:color="auto" w:fill="BFBFBF"/>
            <w:tcMar>
              <w:top w:w="0" w:type="dxa"/>
              <w:left w:w="108" w:type="dxa"/>
              <w:bottom w:w="0" w:type="dxa"/>
              <w:right w:w="108" w:type="dxa"/>
            </w:tcMar>
            <w:vAlign w:val="center"/>
          </w:tcPr>
          <w:p w14:paraId="55171348" w14:textId="77777777" w:rsidR="00E844AC" w:rsidRDefault="00E844AC" w:rsidP="00CC37E3">
            <w:pPr>
              <w:pStyle w:val="Standard"/>
              <w:spacing w:line="480" w:lineRule="auto"/>
              <w:jc w:val="both"/>
              <w:rPr>
                <w:rFonts w:ascii="Segoe UI Symbol" w:hAnsi="Segoe UI Symbol" w:cs="Segoe UI Symbol"/>
              </w:rPr>
            </w:pPr>
            <w:r>
              <w:rPr>
                <w:rFonts w:ascii="Segoe UI Symbol" w:hAnsi="Segoe UI Symbol" w:cs="Segoe UI Symbol"/>
              </w:rPr>
              <w:t>☒</w:t>
            </w:r>
          </w:p>
        </w:tc>
        <w:tc>
          <w:tcPr>
            <w:tcW w:w="9356" w:type="dxa"/>
            <w:tcBorders>
              <w:top w:val="single" w:sz="4" w:space="0" w:color="00000A"/>
              <w:left w:val="single" w:sz="4" w:space="0" w:color="00000A"/>
              <w:bottom w:val="single" w:sz="4" w:space="0" w:color="00000A"/>
              <w:right w:val="single" w:sz="4" w:space="0" w:color="00000A"/>
            </w:tcBorders>
            <w:shd w:val="clear" w:color="auto" w:fill="FFFFFF"/>
            <w:tcMar>
              <w:top w:w="0" w:type="dxa"/>
              <w:left w:w="108" w:type="dxa"/>
              <w:bottom w:w="0" w:type="dxa"/>
              <w:right w:w="108" w:type="dxa"/>
            </w:tcMar>
            <w:vAlign w:val="center"/>
          </w:tcPr>
          <w:p w14:paraId="714B9B2D" w14:textId="77777777" w:rsidR="00E844AC" w:rsidRDefault="00E844AC" w:rsidP="00CC37E3">
            <w:pPr>
              <w:pStyle w:val="Standard"/>
              <w:spacing w:line="480" w:lineRule="auto"/>
              <w:jc w:val="both"/>
            </w:pPr>
            <w:r>
              <w:t>I understand that it is my responsibility to ensure that the above named research activity will meet the University’s Research Ethics and Integrity Code of Practice.</w:t>
            </w:r>
          </w:p>
        </w:tc>
      </w:tr>
      <w:tr w:rsidR="00E844AC" w14:paraId="3F92CD3D" w14:textId="77777777" w:rsidTr="00CC37E3">
        <w:trPr>
          <w:trHeight w:val="969"/>
        </w:trPr>
        <w:tc>
          <w:tcPr>
            <w:tcW w:w="675" w:type="dxa"/>
            <w:tcBorders>
              <w:top w:val="single" w:sz="4" w:space="0" w:color="00000A"/>
              <w:left w:val="single" w:sz="4" w:space="0" w:color="00000A"/>
              <w:bottom w:val="single" w:sz="4" w:space="0" w:color="00000A"/>
              <w:right w:val="single" w:sz="4" w:space="0" w:color="00000A"/>
            </w:tcBorders>
            <w:shd w:val="clear" w:color="auto" w:fill="BFBFBF"/>
            <w:tcMar>
              <w:top w:w="0" w:type="dxa"/>
              <w:left w:w="108" w:type="dxa"/>
              <w:bottom w:w="0" w:type="dxa"/>
              <w:right w:w="108" w:type="dxa"/>
            </w:tcMar>
            <w:vAlign w:val="center"/>
          </w:tcPr>
          <w:p w14:paraId="4A6D4A9F" w14:textId="77777777" w:rsidR="00E844AC" w:rsidRDefault="00E844AC" w:rsidP="00CC37E3">
            <w:pPr>
              <w:pStyle w:val="Standard"/>
              <w:spacing w:line="480" w:lineRule="auto"/>
              <w:jc w:val="both"/>
              <w:rPr>
                <w:rFonts w:ascii="Segoe UI Symbol" w:hAnsi="Segoe UI Symbol" w:cs="Segoe UI Symbol"/>
              </w:rPr>
            </w:pPr>
            <w:r>
              <w:rPr>
                <w:rFonts w:ascii="Segoe UI Symbol" w:hAnsi="Segoe UI Symbol" w:cs="Segoe UI Symbol"/>
              </w:rPr>
              <w:t>☐</w:t>
            </w:r>
          </w:p>
        </w:tc>
        <w:tc>
          <w:tcPr>
            <w:tcW w:w="9356" w:type="dxa"/>
            <w:tcBorders>
              <w:top w:val="single" w:sz="4" w:space="0" w:color="00000A"/>
              <w:left w:val="single" w:sz="4" w:space="0" w:color="00000A"/>
              <w:bottom w:val="single" w:sz="4" w:space="0" w:color="00000A"/>
              <w:right w:val="single" w:sz="4" w:space="0" w:color="00000A"/>
            </w:tcBorders>
            <w:shd w:val="clear" w:color="auto" w:fill="FFFFFF"/>
            <w:tcMar>
              <w:top w:w="0" w:type="dxa"/>
              <w:left w:w="108" w:type="dxa"/>
              <w:bottom w:w="0" w:type="dxa"/>
              <w:right w:w="108" w:type="dxa"/>
            </w:tcMar>
            <w:vAlign w:val="center"/>
          </w:tcPr>
          <w:p w14:paraId="5DD49631" w14:textId="77777777" w:rsidR="00E844AC" w:rsidRDefault="00E844AC" w:rsidP="00CC37E3">
            <w:pPr>
              <w:pStyle w:val="Standard"/>
              <w:spacing w:line="480" w:lineRule="auto"/>
              <w:jc w:val="both"/>
            </w:pPr>
            <w:r>
              <w:t>I understand that before commencing data collection all documents aimed at respondents (including information sheets, consent forms, questionnaires, interview schedules etc.) must be confirmed by the DoS/Supervisor, module tutor or Head of School.</w:t>
            </w:r>
          </w:p>
        </w:tc>
      </w:tr>
      <w:tr w:rsidR="00E844AC" w14:paraId="6C6CFE6A" w14:textId="77777777" w:rsidTr="00CC37E3">
        <w:trPr>
          <w:trHeight w:val="590"/>
        </w:trPr>
        <w:tc>
          <w:tcPr>
            <w:tcW w:w="675" w:type="dxa"/>
            <w:tcBorders>
              <w:top w:val="single" w:sz="4" w:space="0" w:color="00000A"/>
              <w:left w:val="single" w:sz="4" w:space="0" w:color="00000A"/>
              <w:bottom w:val="single" w:sz="4" w:space="0" w:color="00000A"/>
              <w:right w:val="single" w:sz="4" w:space="0" w:color="00000A"/>
            </w:tcBorders>
            <w:shd w:val="clear" w:color="auto" w:fill="BFBFBF"/>
            <w:tcMar>
              <w:top w:w="0" w:type="dxa"/>
              <w:left w:w="108" w:type="dxa"/>
              <w:bottom w:w="0" w:type="dxa"/>
              <w:right w:w="108" w:type="dxa"/>
            </w:tcMar>
            <w:vAlign w:val="center"/>
          </w:tcPr>
          <w:p w14:paraId="7DD8652A" w14:textId="77777777" w:rsidR="00E844AC" w:rsidRDefault="00E844AC" w:rsidP="00CC37E3">
            <w:pPr>
              <w:pStyle w:val="Standard"/>
              <w:spacing w:line="480" w:lineRule="auto"/>
              <w:jc w:val="both"/>
              <w:rPr>
                <w:rFonts w:ascii="Segoe UI Symbol" w:hAnsi="Segoe UI Symbol" w:cs="Segoe UI Symbol"/>
              </w:rPr>
            </w:pPr>
            <w:r>
              <w:rPr>
                <w:rFonts w:ascii="Segoe UI Symbol" w:hAnsi="Segoe UI Symbol" w:cs="Segoe UI Symbol"/>
              </w:rPr>
              <w:t>☐</w:t>
            </w:r>
          </w:p>
          <w:p w14:paraId="71ADEB73" w14:textId="77777777" w:rsidR="00E844AC" w:rsidRDefault="00E844AC" w:rsidP="00CC37E3">
            <w:pPr>
              <w:pStyle w:val="Standard"/>
              <w:spacing w:line="480" w:lineRule="auto"/>
              <w:jc w:val="both"/>
            </w:pPr>
          </w:p>
        </w:tc>
        <w:tc>
          <w:tcPr>
            <w:tcW w:w="9356" w:type="dxa"/>
            <w:tcBorders>
              <w:top w:val="single" w:sz="4" w:space="0" w:color="00000A"/>
              <w:left w:val="single" w:sz="4" w:space="0" w:color="00000A"/>
              <w:bottom w:val="single" w:sz="4" w:space="0" w:color="00000A"/>
              <w:right w:val="single" w:sz="4" w:space="0" w:color="00000A"/>
            </w:tcBorders>
            <w:shd w:val="clear" w:color="auto" w:fill="FFFFFF"/>
            <w:tcMar>
              <w:top w:w="0" w:type="dxa"/>
              <w:left w:w="108" w:type="dxa"/>
              <w:bottom w:w="0" w:type="dxa"/>
              <w:right w:w="108" w:type="dxa"/>
            </w:tcMar>
            <w:vAlign w:val="center"/>
          </w:tcPr>
          <w:p w14:paraId="382E89E6" w14:textId="77777777" w:rsidR="00E844AC" w:rsidRDefault="00E844AC" w:rsidP="00CC37E3">
            <w:pPr>
              <w:pStyle w:val="Standard"/>
              <w:spacing w:line="480" w:lineRule="auto"/>
              <w:jc w:val="both"/>
            </w:pPr>
            <w:r>
              <w:t>I have deleted the guidance notes before submitting the PG2 for consideration</w:t>
            </w:r>
          </w:p>
        </w:tc>
      </w:tr>
    </w:tbl>
    <w:p w14:paraId="2C691BC0" w14:textId="77777777" w:rsidR="00E844AC" w:rsidRDefault="00E844AC" w:rsidP="00E844AC">
      <w:pPr>
        <w:pStyle w:val="Standard"/>
        <w:spacing w:line="480" w:lineRule="auto"/>
        <w:jc w:val="both"/>
      </w:pPr>
    </w:p>
    <w:p w14:paraId="575A5650" w14:textId="77777777" w:rsidR="00E844AC" w:rsidRDefault="00E844AC" w:rsidP="00E844AC">
      <w:pPr>
        <w:pStyle w:val="Standard"/>
        <w:spacing w:line="480" w:lineRule="auto"/>
        <w:jc w:val="both"/>
      </w:pPr>
    </w:p>
    <w:p w14:paraId="3FAE126E" w14:textId="77777777" w:rsidR="00E844AC" w:rsidRDefault="00E844AC" w:rsidP="00E844AC">
      <w:pPr>
        <w:pStyle w:val="Standard"/>
        <w:pageBreakBefore/>
        <w:spacing w:line="480" w:lineRule="auto"/>
        <w:jc w:val="both"/>
      </w:pPr>
    </w:p>
    <w:tbl>
      <w:tblPr>
        <w:tblW w:w="10060" w:type="dxa"/>
        <w:tblInd w:w="-108" w:type="dxa"/>
        <w:tblLayout w:type="fixed"/>
        <w:tblCellMar>
          <w:left w:w="10" w:type="dxa"/>
          <w:right w:w="10" w:type="dxa"/>
        </w:tblCellMar>
        <w:tblLook w:val="04A0" w:firstRow="1" w:lastRow="0" w:firstColumn="1" w:lastColumn="0" w:noHBand="0" w:noVBand="1"/>
      </w:tblPr>
      <w:tblGrid>
        <w:gridCol w:w="10060"/>
      </w:tblGrid>
      <w:tr w:rsidR="00E844AC" w14:paraId="05808D1D" w14:textId="77777777" w:rsidTr="00CC37E3">
        <w:tc>
          <w:tcPr>
            <w:tcW w:w="10060" w:type="dxa"/>
            <w:tcBorders>
              <w:top w:val="single" w:sz="4" w:space="0" w:color="00000A"/>
              <w:left w:val="single" w:sz="4" w:space="0" w:color="00000A"/>
              <w:bottom w:val="single" w:sz="4" w:space="0" w:color="00000A"/>
              <w:right w:val="single" w:sz="4" w:space="0" w:color="00000A"/>
            </w:tcBorders>
            <w:shd w:val="clear" w:color="auto" w:fill="F2F2F2"/>
            <w:tcMar>
              <w:top w:w="0" w:type="dxa"/>
              <w:left w:w="108" w:type="dxa"/>
              <w:bottom w:w="0" w:type="dxa"/>
              <w:right w:w="108" w:type="dxa"/>
            </w:tcMar>
          </w:tcPr>
          <w:p w14:paraId="1405D7DC" w14:textId="77777777" w:rsidR="00E844AC" w:rsidRDefault="00E844AC" w:rsidP="00CC37E3">
            <w:pPr>
              <w:pStyle w:val="Standard"/>
              <w:spacing w:line="480" w:lineRule="auto"/>
              <w:jc w:val="both"/>
            </w:pPr>
            <w:r>
              <w:t>RESEARCH STUDENTS AND STAFF ONLY</w:t>
            </w:r>
          </w:p>
          <w:p w14:paraId="3F36DADA" w14:textId="77777777" w:rsidR="00E844AC" w:rsidRDefault="00E844AC" w:rsidP="00CC37E3">
            <w:pPr>
              <w:pStyle w:val="Standard"/>
              <w:spacing w:line="480" w:lineRule="auto"/>
              <w:jc w:val="both"/>
            </w:pPr>
            <w:r>
              <w:t xml:space="preserve">All communications relating to this application during its processing must be in writing and emailed to </w:t>
            </w:r>
            <w:hyperlink r:id="rId43" w:history="1">
              <w:r>
                <w:t>pgresearch@uwtsd.ac.uk</w:t>
              </w:r>
            </w:hyperlink>
            <w:r>
              <w:t xml:space="preserve"> , with the title ‘Ethical Approval’ followed by your name.</w:t>
            </w:r>
          </w:p>
          <w:p w14:paraId="3676C56C" w14:textId="77777777" w:rsidR="00E844AC" w:rsidRDefault="00E844AC" w:rsidP="00CC37E3">
            <w:pPr>
              <w:pStyle w:val="Standard"/>
              <w:spacing w:line="480" w:lineRule="auto"/>
              <w:jc w:val="both"/>
            </w:pPr>
            <w:r>
              <w:t xml:space="preserve">You will be informed of the outcome of your claim by email; </w:t>
            </w:r>
            <w:proofErr w:type="gramStart"/>
            <w:r>
              <w:t>therefore</w:t>
            </w:r>
            <w:proofErr w:type="gramEnd"/>
            <w:r>
              <w:t xml:space="preserve"> </w:t>
            </w:r>
            <w:r>
              <w:rPr>
                <w:b/>
                <w:bCs/>
              </w:rPr>
              <w:t>it is important that you check your University and personal email accounts regularly</w:t>
            </w:r>
            <w:r>
              <w:t>.</w:t>
            </w:r>
          </w:p>
        </w:tc>
      </w:tr>
    </w:tbl>
    <w:p w14:paraId="2FB252F3" w14:textId="77777777" w:rsidR="00E844AC" w:rsidRDefault="00E844AC" w:rsidP="00E844AC">
      <w:pPr>
        <w:pStyle w:val="Standard"/>
        <w:spacing w:line="480" w:lineRule="auto"/>
        <w:jc w:val="both"/>
      </w:pPr>
    </w:p>
    <w:p w14:paraId="6724FDB4" w14:textId="77777777" w:rsidR="00E844AC" w:rsidRDefault="00E844AC" w:rsidP="00E844AC">
      <w:pPr>
        <w:pStyle w:val="Standard"/>
        <w:spacing w:line="480" w:lineRule="auto"/>
        <w:jc w:val="both"/>
      </w:pPr>
      <w:r>
        <w:t xml:space="preserve">STUDENTS ON UNDERGRADUATE OR TAUGHT MASTERS PROGRAMMES should </w:t>
      </w:r>
      <w:proofErr w:type="gramStart"/>
      <w:r>
        <w:t>submit  this</w:t>
      </w:r>
      <w:proofErr w:type="gramEnd"/>
      <w:r>
        <w:t xml:space="preserve"> form (and receive the outcome) via systems explained to you by the supervisor/module leader.</w:t>
      </w:r>
    </w:p>
    <w:p w14:paraId="1125E2E5" w14:textId="77777777" w:rsidR="00E844AC" w:rsidRDefault="00E844AC" w:rsidP="00E844AC">
      <w:pPr>
        <w:pStyle w:val="Standard"/>
        <w:spacing w:line="480" w:lineRule="auto"/>
        <w:jc w:val="both"/>
      </w:pPr>
    </w:p>
    <w:p w14:paraId="757E325F" w14:textId="77777777" w:rsidR="00E844AC" w:rsidRDefault="00E844AC" w:rsidP="00E844AC">
      <w:pPr>
        <w:pStyle w:val="Standard"/>
        <w:spacing w:line="480" w:lineRule="auto"/>
        <w:jc w:val="both"/>
      </w:pPr>
      <w:r>
        <w:t xml:space="preserve">This form is available electronically from the Academic Office web pages: </w:t>
      </w:r>
      <w:hyperlink r:id="rId44" w:history="1">
        <w:r>
          <w:t>http://www.uwtsd.ac.uk/academic-office/</w:t>
        </w:r>
      </w:hyperlink>
    </w:p>
    <w:p w14:paraId="055F55C9" w14:textId="77777777" w:rsidR="00E844AC" w:rsidRDefault="00E844AC" w:rsidP="00E844AC">
      <w:pPr>
        <w:pStyle w:val="Standard"/>
        <w:spacing w:line="480" w:lineRule="auto"/>
        <w:jc w:val="both"/>
      </w:pPr>
    </w:p>
    <w:p w14:paraId="356AA975" w14:textId="77777777" w:rsidR="00E844AC" w:rsidRDefault="00E844AC" w:rsidP="00E844AC">
      <w:pPr>
        <w:pStyle w:val="Standard"/>
        <w:spacing w:line="480" w:lineRule="auto"/>
        <w:jc w:val="both"/>
      </w:pPr>
    </w:p>
    <w:p w14:paraId="57F3B223" w14:textId="77777777" w:rsidR="00E844AC" w:rsidRDefault="00E844AC" w:rsidP="00E844AC">
      <w:pPr>
        <w:pStyle w:val="Standard"/>
        <w:spacing w:line="480" w:lineRule="auto"/>
        <w:jc w:val="both"/>
      </w:pPr>
    </w:p>
    <w:p w14:paraId="3B05D13E" w14:textId="77777777" w:rsidR="00E844AC" w:rsidRDefault="00E844AC" w:rsidP="00E844AC">
      <w:pPr>
        <w:pStyle w:val="Standard"/>
        <w:spacing w:line="480" w:lineRule="auto"/>
        <w:jc w:val="both"/>
      </w:pPr>
      <w:r>
        <w:t>Application Process</w:t>
      </w:r>
    </w:p>
    <w:p w14:paraId="6938F9E8" w14:textId="77777777" w:rsidR="00E844AC" w:rsidRDefault="00E844AC" w:rsidP="00E844AC">
      <w:pPr>
        <w:pStyle w:val="Standard"/>
        <w:spacing w:line="480" w:lineRule="auto"/>
        <w:jc w:val="both"/>
      </w:pPr>
    </w:p>
    <w:p w14:paraId="49D836F0" w14:textId="77777777" w:rsidR="00E844AC" w:rsidRDefault="00E844AC" w:rsidP="00E844AC">
      <w:pPr>
        <w:pStyle w:val="Standard"/>
        <w:spacing w:line="480" w:lineRule="auto"/>
        <w:jc w:val="both"/>
      </w:pPr>
      <w:r>
        <w:t>All staff research projects and all research students must submit the Ethical Approval Form to the University Ethics Committee via the Academic Office (</w:t>
      </w:r>
      <w:hyperlink r:id="rId45" w:history="1">
        <w:r>
          <w:t>pgresearch@uwtsd.ac.uk</w:t>
        </w:r>
      </w:hyperlink>
      <w:r>
        <w:t xml:space="preserve">).   Staff research directly in relation to personal study for taught undergraduate or </w:t>
      </w:r>
      <w:proofErr w:type="gramStart"/>
      <w:r>
        <w:t>Masters</w:t>
      </w:r>
      <w:proofErr w:type="gramEnd"/>
      <w:r>
        <w:t xml:space="preserve"> programmes should be submitted via the Faculty procedures explained below.</w:t>
      </w:r>
    </w:p>
    <w:p w14:paraId="06C0601F" w14:textId="77777777" w:rsidR="00E844AC" w:rsidRDefault="00E844AC" w:rsidP="00E844AC">
      <w:pPr>
        <w:pStyle w:val="Standard"/>
        <w:spacing w:line="480" w:lineRule="auto"/>
        <w:jc w:val="both"/>
      </w:pPr>
    </w:p>
    <w:p w14:paraId="1D342AF4" w14:textId="77777777" w:rsidR="00E844AC" w:rsidRDefault="00E844AC" w:rsidP="00E844AC">
      <w:pPr>
        <w:pStyle w:val="Standard"/>
        <w:spacing w:line="480" w:lineRule="auto"/>
        <w:jc w:val="both"/>
      </w:pPr>
      <w:r>
        <w:t xml:space="preserve">Taught masters and taught undergraduate research Ethical Approval Forms are </w:t>
      </w:r>
      <w:r>
        <w:lastRenderedPageBreak/>
        <w:t xml:space="preserve">considered within Faculties.  Faculties will provide details of the specific processes for this.  Where the Ethical issues within any single ethical application are of particular concern the Faculty will refer these to the University Ethics Committee.   Any student activity that involves the collection of primary data needs to undergo Ethical </w:t>
      </w:r>
      <w:proofErr w:type="gramStart"/>
      <w:r>
        <w:t>approval,</w:t>
      </w:r>
      <w:proofErr w:type="gramEnd"/>
      <w:r>
        <w:t xml:space="preserve"> this includes assignment work as well as dissertations.   </w:t>
      </w:r>
    </w:p>
    <w:p w14:paraId="75609420" w14:textId="77777777" w:rsidR="00E844AC" w:rsidRDefault="00E844AC" w:rsidP="00E844AC">
      <w:pPr>
        <w:pStyle w:val="Standard"/>
        <w:spacing w:line="480" w:lineRule="auto"/>
        <w:jc w:val="both"/>
      </w:pPr>
    </w:p>
    <w:p w14:paraId="151F8664" w14:textId="77777777" w:rsidR="00E844AC" w:rsidRDefault="00E844AC" w:rsidP="00E844AC">
      <w:pPr>
        <w:pStyle w:val="Standard"/>
        <w:spacing w:line="480" w:lineRule="auto"/>
        <w:jc w:val="both"/>
      </w:pPr>
    </w:p>
    <w:p w14:paraId="75735A0E" w14:textId="77777777" w:rsidR="00E844AC" w:rsidRDefault="00E844AC" w:rsidP="00E844AC">
      <w:pPr>
        <w:pStyle w:val="Standard"/>
        <w:spacing w:line="480" w:lineRule="auto"/>
        <w:jc w:val="both"/>
      </w:pPr>
    </w:p>
    <w:p w14:paraId="4485C68A" w14:textId="77777777" w:rsidR="00451CC5" w:rsidRDefault="00451CC5"/>
    <w:sectPr w:rsidR="00451CC5">
      <w:footerReference w:type="default" r:id="rId46"/>
      <w:pgSz w:w="11906" w:h="16838"/>
      <w:pgMar w:top="1440" w:right="1800" w:bottom="1440" w:left="1800" w:header="720" w:footer="708"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06D44B72" w14:textId="77777777" w:rsidR="00E5781E" w:rsidRDefault="00E5781E">
      <w:r>
        <w:separator/>
      </w:r>
    </w:p>
  </w:endnote>
  <w:endnote w:type="continuationSeparator" w:id="0">
    <w:p w14:paraId="6F7653B6" w14:textId="77777777" w:rsidR="00E5781E" w:rsidRDefault="00E5781E">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SimSun">
    <w:altName w:val="宋体"/>
    <w:panose1 w:val="02010600030101010101"/>
    <w:charset w:val="86"/>
    <w:family w:val="auto"/>
    <w:pitch w:val="variable"/>
    <w:sig w:usb0="00000003" w:usb1="288F0000" w:usb2="00000016" w:usb3="00000000" w:csb0="00040001" w:csb1="00000000"/>
  </w:font>
  <w:font w:name="Arial">
    <w:panose1 w:val="020B0604020202020204"/>
    <w:charset w:val="00"/>
    <w:family w:val="swiss"/>
    <w:pitch w:val="variable"/>
    <w:sig w:usb0="E0002EFF" w:usb1="C000785B" w:usb2="00000009" w:usb3="00000000" w:csb0="000001FF" w:csb1="00000000"/>
  </w:font>
  <w:font w:name="Microsoft YaHei">
    <w:panose1 w:val="020B0503020204020204"/>
    <w:charset w:val="86"/>
    <w:family w:val="swiss"/>
    <w:pitch w:val="variable"/>
    <w:sig w:usb0="80000287" w:usb1="2ACF3C50" w:usb2="00000016" w:usb3="00000000" w:csb0="0004001F" w:csb1="00000000"/>
  </w:font>
  <w:font w:name="Mangal">
    <w:panose1 w:val="00000400000000000000"/>
    <w:charset w:val="00"/>
    <w:family w:val="roman"/>
    <w:pitch w:val="variable"/>
    <w:sig w:usb0="00008003" w:usb1="00000000" w:usb2="00000000" w:usb3="00000000" w:csb0="00000001" w:csb1="00000000"/>
  </w:font>
  <w:font w:name="Lucida Handwriting">
    <w:panose1 w:val="03010101010101010101"/>
    <w:charset w:val="00"/>
    <w:family w:val="script"/>
    <w:pitch w:val="variable"/>
    <w:sig w:usb0="00000003" w:usb1="00000000" w:usb2="00000000" w:usb3="00000000" w:csb0="00000001" w:csb1="00000000"/>
  </w:font>
  <w:font w:name="Segoe UI Symbol">
    <w:panose1 w:val="020B0502040204020203"/>
    <w:charset w:val="00"/>
    <w:family w:val="swiss"/>
    <w:pitch w:val="variable"/>
    <w:sig w:usb0="800001E3" w:usb1="1200FFEF" w:usb2="00040000" w:usb3="00000000" w:csb0="00000001"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60EC36AA" w14:textId="77777777" w:rsidR="0016444F" w:rsidRDefault="0016444F">
    <w:pPr>
      <w:pStyle w:val="Footer"/>
    </w:pPr>
    <w:r>
      <w:fldChar w:fldCharType="begin"/>
    </w:r>
    <w:r>
      <w:instrText xml:space="preserve"> PAGE </w:instrText>
    </w:r>
    <w:r>
      <w:fldChar w:fldCharType="separate"/>
    </w:r>
    <w:r>
      <w:t>40</w:t>
    </w:r>
    <w:r>
      <w:fldChar w:fldCharType="end"/>
    </w:r>
  </w:p>
  <w:p w14:paraId="60FA05E7" w14:textId="77777777" w:rsidR="0016444F" w:rsidRDefault="0016444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7032BE07" w14:textId="77777777" w:rsidR="00E5781E" w:rsidRDefault="00E5781E">
      <w:r>
        <w:separator/>
      </w:r>
    </w:p>
  </w:footnote>
  <w:footnote w:type="continuationSeparator" w:id="0">
    <w:p w14:paraId="560EF0C9" w14:textId="77777777" w:rsidR="00E5781E" w:rsidRDefault="00E5781E">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37683F02"/>
    <w:multiLevelType w:val="multilevel"/>
    <w:tmpl w:val="ED86AE6A"/>
    <w:styleLink w:val="WWNum1"/>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1" w15:restartNumberingAfterBreak="0">
    <w:nsid w:val="465202CE"/>
    <w:multiLevelType w:val="multilevel"/>
    <w:tmpl w:val="84C2868E"/>
    <w:styleLink w:val="WWNum7"/>
    <w:lvl w:ilvl="0">
      <w:start w:val="6"/>
      <w:numFmt w:val="decimal"/>
      <w:lvlText w:val="%1."/>
      <w:lvlJc w:val="left"/>
      <w:pPr>
        <w:ind w:left="360" w:hanging="360"/>
      </w:pPr>
      <w:rPr>
        <w:u w:val="single"/>
      </w:rPr>
    </w:lvl>
    <w:lvl w:ilvl="1">
      <w:start w:val="1"/>
      <w:numFmt w:val="decimal"/>
      <w:lvlText w:val="%1.%2."/>
      <w:lvlJc w:val="left"/>
      <w:pPr>
        <w:ind w:left="360" w:hanging="360"/>
      </w:pPr>
      <w:rPr>
        <w:u w:val="single"/>
      </w:rPr>
    </w:lvl>
    <w:lvl w:ilvl="2">
      <w:start w:val="1"/>
      <w:numFmt w:val="decimal"/>
      <w:lvlText w:val="%1.%2.%3."/>
      <w:lvlJc w:val="left"/>
      <w:pPr>
        <w:ind w:left="720" w:hanging="720"/>
      </w:pPr>
      <w:rPr>
        <w:u w:val="single"/>
      </w:rPr>
    </w:lvl>
    <w:lvl w:ilvl="3">
      <w:start w:val="1"/>
      <w:numFmt w:val="decimal"/>
      <w:lvlText w:val="%1.%2.%3.%4."/>
      <w:lvlJc w:val="left"/>
      <w:pPr>
        <w:ind w:left="720" w:hanging="720"/>
      </w:pPr>
      <w:rPr>
        <w:u w:val="single"/>
      </w:rPr>
    </w:lvl>
    <w:lvl w:ilvl="4">
      <w:start w:val="1"/>
      <w:numFmt w:val="decimal"/>
      <w:lvlText w:val="%1.%2.%3.%4.%5."/>
      <w:lvlJc w:val="left"/>
      <w:pPr>
        <w:ind w:left="1080" w:hanging="1080"/>
      </w:pPr>
      <w:rPr>
        <w:u w:val="single"/>
      </w:rPr>
    </w:lvl>
    <w:lvl w:ilvl="5">
      <w:start w:val="1"/>
      <w:numFmt w:val="decimal"/>
      <w:lvlText w:val="%1.%2.%3.%4.%5.%6."/>
      <w:lvlJc w:val="left"/>
      <w:pPr>
        <w:ind w:left="1080" w:hanging="1080"/>
      </w:pPr>
      <w:rPr>
        <w:u w:val="single"/>
      </w:rPr>
    </w:lvl>
    <w:lvl w:ilvl="6">
      <w:start w:val="1"/>
      <w:numFmt w:val="decimal"/>
      <w:lvlText w:val="%1.%2.%3.%4.%5.%6.%7."/>
      <w:lvlJc w:val="left"/>
      <w:pPr>
        <w:ind w:left="1440" w:hanging="1440"/>
      </w:pPr>
      <w:rPr>
        <w:u w:val="single"/>
      </w:rPr>
    </w:lvl>
    <w:lvl w:ilvl="7">
      <w:start w:val="1"/>
      <w:numFmt w:val="decimal"/>
      <w:lvlText w:val="%1.%2.%3.%4.%5.%6.%7.%8."/>
      <w:lvlJc w:val="left"/>
      <w:pPr>
        <w:ind w:left="1440" w:hanging="1440"/>
      </w:pPr>
      <w:rPr>
        <w:u w:val="single"/>
      </w:rPr>
    </w:lvl>
    <w:lvl w:ilvl="8">
      <w:start w:val="1"/>
      <w:numFmt w:val="decimal"/>
      <w:lvlText w:val="%1.%2.%3.%4.%5.%6.%7.%8.%9."/>
      <w:lvlJc w:val="left"/>
      <w:pPr>
        <w:ind w:left="1800" w:hanging="1800"/>
      </w:pPr>
      <w:rPr>
        <w:u w:val="single"/>
      </w:rPr>
    </w:lvl>
  </w:abstractNum>
  <w:abstractNum w:abstractNumId="2" w15:restartNumberingAfterBreak="0">
    <w:nsid w:val="518F270D"/>
    <w:multiLevelType w:val="multilevel"/>
    <w:tmpl w:val="B00AF31E"/>
    <w:styleLink w:val="WWNum4"/>
    <w:lvl w:ilvl="0">
      <w:start w:val="3"/>
      <w:numFmt w:val="decimal"/>
      <w:lvlText w:val="%1."/>
      <w:lvlJc w:val="left"/>
      <w:pPr>
        <w:ind w:left="360" w:hanging="360"/>
      </w:pPr>
    </w:lvl>
    <w:lvl w:ilvl="1">
      <w:start w:val="4"/>
      <w:numFmt w:val="decimal"/>
      <w:lvlText w:val="%1.%2."/>
      <w:lvlJc w:val="left"/>
      <w:pPr>
        <w:ind w:left="720" w:hanging="360"/>
      </w:pPr>
    </w:lvl>
    <w:lvl w:ilvl="2">
      <w:start w:val="1"/>
      <w:numFmt w:val="decimal"/>
      <w:lvlText w:val="%1.%2.%3."/>
      <w:lvlJc w:val="left"/>
      <w:pPr>
        <w:ind w:left="1440" w:hanging="720"/>
      </w:pPr>
    </w:lvl>
    <w:lvl w:ilvl="3">
      <w:start w:val="1"/>
      <w:numFmt w:val="decimal"/>
      <w:lvlText w:val="%1.%2.%3.%4."/>
      <w:lvlJc w:val="left"/>
      <w:pPr>
        <w:ind w:left="1800" w:hanging="720"/>
      </w:pPr>
    </w:lvl>
    <w:lvl w:ilvl="4">
      <w:start w:val="1"/>
      <w:numFmt w:val="decimal"/>
      <w:lvlText w:val="%1.%2.%3.%4.%5."/>
      <w:lvlJc w:val="left"/>
      <w:pPr>
        <w:ind w:left="2520" w:hanging="1080"/>
      </w:pPr>
    </w:lvl>
    <w:lvl w:ilvl="5">
      <w:start w:val="1"/>
      <w:numFmt w:val="decimal"/>
      <w:lvlText w:val="%1.%2.%3.%4.%5.%6."/>
      <w:lvlJc w:val="left"/>
      <w:pPr>
        <w:ind w:left="2880" w:hanging="1080"/>
      </w:pPr>
    </w:lvl>
    <w:lvl w:ilvl="6">
      <w:start w:val="1"/>
      <w:numFmt w:val="decimal"/>
      <w:lvlText w:val="%1.%2.%3.%4.%5.%6.%7."/>
      <w:lvlJc w:val="left"/>
      <w:pPr>
        <w:ind w:left="3600" w:hanging="1440"/>
      </w:pPr>
    </w:lvl>
    <w:lvl w:ilvl="7">
      <w:start w:val="1"/>
      <w:numFmt w:val="decimal"/>
      <w:lvlText w:val="%1.%2.%3.%4.%5.%6.%7.%8."/>
      <w:lvlJc w:val="left"/>
      <w:pPr>
        <w:ind w:left="3960" w:hanging="1440"/>
      </w:pPr>
    </w:lvl>
    <w:lvl w:ilvl="8">
      <w:start w:val="1"/>
      <w:numFmt w:val="decimal"/>
      <w:lvlText w:val="%1.%2.%3.%4.%5.%6.%7.%8.%9."/>
      <w:lvlJc w:val="left"/>
      <w:pPr>
        <w:ind w:left="4680" w:hanging="1800"/>
      </w:pPr>
    </w:lvl>
  </w:abstractNum>
  <w:num w:numId="1">
    <w:abstractNumId w:val="0"/>
  </w:num>
  <w:num w:numId="2">
    <w:abstractNumId w:val="2"/>
  </w:num>
  <w:num w:numId="3">
    <w:abstractNumId w:val="1"/>
  </w:num>
  <w:num w:numId="4">
    <w:abstractNumId w:val="0"/>
    <w:lvlOverride w:ilvl="0">
      <w:startOverride w:val="1"/>
    </w:lvlOverride>
  </w:num>
  <w:num w:numId="5">
    <w:abstractNumId w:val="1"/>
    <w:lvlOverride w:ilvl="0">
      <w:startOverride w:val="6"/>
    </w:lvlOverride>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844AC"/>
    <w:rsid w:val="00013B38"/>
    <w:rsid w:val="0004451B"/>
    <w:rsid w:val="00053E13"/>
    <w:rsid w:val="0011746B"/>
    <w:rsid w:val="0016444F"/>
    <w:rsid w:val="001A530A"/>
    <w:rsid w:val="001B68A1"/>
    <w:rsid w:val="002074DC"/>
    <w:rsid w:val="00257BD1"/>
    <w:rsid w:val="00275CE1"/>
    <w:rsid w:val="00317779"/>
    <w:rsid w:val="003248B8"/>
    <w:rsid w:val="003337E6"/>
    <w:rsid w:val="00423EA7"/>
    <w:rsid w:val="004438AF"/>
    <w:rsid w:val="00451CC5"/>
    <w:rsid w:val="00484DE0"/>
    <w:rsid w:val="004867B8"/>
    <w:rsid w:val="00510859"/>
    <w:rsid w:val="005D6C23"/>
    <w:rsid w:val="00652F29"/>
    <w:rsid w:val="006B6B60"/>
    <w:rsid w:val="006E60B2"/>
    <w:rsid w:val="007046D1"/>
    <w:rsid w:val="007228BB"/>
    <w:rsid w:val="007349AD"/>
    <w:rsid w:val="0079730F"/>
    <w:rsid w:val="00834297"/>
    <w:rsid w:val="008579BE"/>
    <w:rsid w:val="008667AE"/>
    <w:rsid w:val="008E0179"/>
    <w:rsid w:val="00933344"/>
    <w:rsid w:val="00981F9D"/>
    <w:rsid w:val="009C7EF3"/>
    <w:rsid w:val="00A24ADB"/>
    <w:rsid w:val="00A869BA"/>
    <w:rsid w:val="00AA0074"/>
    <w:rsid w:val="00AB39B5"/>
    <w:rsid w:val="00B72D99"/>
    <w:rsid w:val="00C47F02"/>
    <w:rsid w:val="00C861CC"/>
    <w:rsid w:val="00CC37E3"/>
    <w:rsid w:val="00D40CA3"/>
    <w:rsid w:val="00D72ECC"/>
    <w:rsid w:val="00E359C4"/>
    <w:rsid w:val="00E5179F"/>
    <w:rsid w:val="00E5781E"/>
    <w:rsid w:val="00E844AC"/>
    <w:rsid w:val="00EC7CB8"/>
    <w:rsid w:val="00EE3753"/>
    <w:rsid w:val="00EF7DAF"/>
    <w:rsid w:val="00F370C4"/>
    <w:rsid w:val="00FA7C98"/>
    <w:rsid w:val="00FB220D"/>
    <w:rsid w:val="00FB7D5A"/>
    <w:rsid w:val="00FE7A3C"/>
    <w:rsid w:val="3E8EE1B1"/>
    <w:rsid w:val="78ACDBF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C3BB0A3"/>
  <w15:chartTrackingRefBased/>
  <w15:docId w15:val="{7741FBA6-0BF0-7A49-A093-33A7505CDE7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0" w:unhideWhenUsed="1"/>
    <w:lsdException w:name="index heading" w:semiHidden="1" w:unhideWhenUsed="1"/>
    <w:lsdException w:name="caption" w:semiHidden="1" w:uiPriority="0"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iPriority="0"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0"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0"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844AC"/>
    <w:pPr>
      <w:widowControl w:val="0"/>
      <w:suppressAutoHyphens/>
      <w:autoSpaceDN w:val="0"/>
      <w:textAlignment w:val="baseline"/>
    </w:pPr>
    <w:rPr>
      <w:rFonts w:ascii="Times New Roman" w:eastAsia="SimSun" w:hAnsi="Times New Roman" w:cs="Arial"/>
      <w:kern w:val="3"/>
      <w:lang w:eastAsia="zh-CN" w:bidi="hi-IN"/>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link w:val="BalloonTextChar"/>
    <w:uiPriority w:val="99"/>
    <w:semiHidden/>
    <w:unhideWhenUsed/>
    <w:rsid w:val="00E844AC"/>
    <w:rPr>
      <w:rFonts w:cs="Times New Roman"/>
      <w:sz w:val="18"/>
      <w:szCs w:val="18"/>
    </w:rPr>
  </w:style>
  <w:style w:type="character" w:customStyle="1" w:styleId="BalloonTextChar">
    <w:name w:val="Balloon Text Char"/>
    <w:basedOn w:val="DefaultParagraphFont"/>
    <w:link w:val="BalloonText"/>
    <w:uiPriority w:val="99"/>
    <w:semiHidden/>
    <w:rsid w:val="00E844AC"/>
    <w:rPr>
      <w:rFonts w:ascii="Times New Roman" w:hAnsi="Times New Roman" w:cs="Times New Roman"/>
      <w:sz w:val="18"/>
      <w:szCs w:val="18"/>
    </w:rPr>
  </w:style>
  <w:style w:type="paragraph" w:customStyle="1" w:styleId="Standard">
    <w:name w:val="Standard"/>
    <w:rsid w:val="00E844AC"/>
    <w:pPr>
      <w:widowControl w:val="0"/>
      <w:suppressAutoHyphens/>
      <w:autoSpaceDN w:val="0"/>
      <w:textAlignment w:val="baseline"/>
    </w:pPr>
    <w:rPr>
      <w:rFonts w:ascii="Times New Roman" w:eastAsia="SimSun" w:hAnsi="Times New Roman" w:cs="Arial"/>
      <w:kern w:val="3"/>
      <w:lang w:eastAsia="zh-CN" w:bidi="hi-IN"/>
    </w:rPr>
  </w:style>
  <w:style w:type="paragraph" w:customStyle="1" w:styleId="Heading">
    <w:name w:val="Heading"/>
    <w:basedOn w:val="Standard"/>
    <w:next w:val="Textbody"/>
    <w:rsid w:val="00E844AC"/>
    <w:pPr>
      <w:keepNext/>
      <w:spacing w:before="240" w:after="120"/>
    </w:pPr>
    <w:rPr>
      <w:rFonts w:ascii="Arial" w:eastAsia="Microsoft YaHei" w:hAnsi="Arial"/>
      <w:sz w:val="28"/>
      <w:szCs w:val="28"/>
    </w:rPr>
  </w:style>
  <w:style w:type="paragraph" w:customStyle="1" w:styleId="Textbody">
    <w:name w:val="Text body"/>
    <w:basedOn w:val="Standard"/>
    <w:rsid w:val="00E844AC"/>
    <w:pPr>
      <w:spacing w:after="120"/>
    </w:pPr>
  </w:style>
  <w:style w:type="paragraph" w:styleId="List">
    <w:name w:val="List"/>
    <w:basedOn w:val="Textbody"/>
    <w:rsid w:val="00E844AC"/>
  </w:style>
  <w:style w:type="paragraph" w:styleId="Caption">
    <w:name w:val="caption"/>
    <w:basedOn w:val="Standard"/>
    <w:rsid w:val="00E844AC"/>
    <w:pPr>
      <w:suppressLineNumbers/>
      <w:spacing w:before="120" w:after="120"/>
    </w:pPr>
    <w:rPr>
      <w:i/>
      <w:iCs/>
    </w:rPr>
  </w:style>
  <w:style w:type="paragraph" w:customStyle="1" w:styleId="Index">
    <w:name w:val="Index"/>
    <w:basedOn w:val="Standard"/>
    <w:rsid w:val="00E844AC"/>
    <w:pPr>
      <w:suppressLineNumbers/>
    </w:pPr>
  </w:style>
  <w:style w:type="paragraph" w:styleId="Footer">
    <w:name w:val="footer"/>
    <w:basedOn w:val="Standard"/>
    <w:link w:val="FooterChar"/>
    <w:rsid w:val="00E844AC"/>
    <w:pPr>
      <w:suppressLineNumbers/>
      <w:tabs>
        <w:tab w:val="center" w:pos="4153"/>
        <w:tab w:val="right" w:pos="8306"/>
      </w:tabs>
    </w:pPr>
  </w:style>
  <w:style w:type="character" w:customStyle="1" w:styleId="FooterChar">
    <w:name w:val="Footer Char"/>
    <w:basedOn w:val="DefaultParagraphFont"/>
    <w:link w:val="Footer"/>
    <w:rsid w:val="00E844AC"/>
    <w:rPr>
      <w:rFonts w:ascii="Times New Roman" w:eastAsia="SimSun" w:hAnsi="Times New Roman" w:cs="Arial"/>
      <w:kern w:val="3"/>
      <w:lang w:eastAsia="zh-CN" w:bidi="hi-IN"/>
    </w:rPr>
  </w:style>
  <w:style w:type="paragraph" w:customStyle="1" w:styleId="Contents1">
    <w:name w:val="Contents 1"/>
    <w:basedOn w:val="Standard"/>
    <w:rsid w:val="00E844AC"/>
    <w:pPr>
      <w:tabs>
        <w:tab w:val="left" w:pos="480"/>
        <w:tab w:val="right" w:leader="dot" w:pos="8296"/>
      </w:tabs>
    </w:pPr>
  </w:style>
  <w:style w:type="paragraph" w:customStyle="1" w:styleId="Contents2">
    <w:name w:val="Contents 2"/>
    <w:basedOn w:val="Standard"/>
    <w:rsid w:val="00E844AC"/>
    <w:pPr>
      <w:tabs>
        <w:tab w:val="left" w:pos="1120"/>
        <w:tab w:val="right" w:leader="dot" w:pos="8536"/>
      </w:tabs>
      <w:ind w:left="240"/>
    </w:pPr>
    <w:rPr>
      <w:b/>
      <w:bCs/>
    </w:rPr>
  </w:style>
  <w:style w:type="paragraph" w:customStyle="1" w:styleId="xmsonormal">
    <w:name w:val="x_msonormal"/>
    <w:basedOn w:val="Standard"/>
    <w:rsid w:val="00E844AC"/>
    <w:pPr>
      <w:spacing w:before="100" w:after="100"/>
    </w:pPr>
  </w:style>
  <w:style w:type="paragraph" w:styleId="NoSpacing">
    <w:name w:val="No Spacing"/>
    <w:rsid w:val="00E844AC"/>
    <w:pPr>
      <w:suppressAutoHyphens/>
      <w:autoSpaceDN w:val="0"/>
      <w:textAlignment w:val="baseline"/>
    </w:pPr>
    <w:rPr>
      <w:rFonts w:ascii="Times New Roman" w:eastAsia="SimSun" w:hAnsi="Times New Roman" w:cs="Arial"/>
      <w:kern w:val="3"/>
      <w:lang w:eastAsia="en-GB" w:bidi="hi-IN"/>
    </w:rPr>
  </w:style>
  <w:style w:type="paragraph" w:styleId="ListParagraph">
    <w:name w:val="List Paragraph"/>
    <w:basedOn w:val="Standard"/>
    <w:rsid w:val="00E844AC"/>
    <w:pPr>
      <w:ind w:left="720"/>
    </w:pPr>
    <w:rPr>
      <w:rFonts w:ascii="Calibri" w:eastAsia="Calibri" w:hAnsi="Calibri"/>
      <w:sz w:val="22"/>
      <w:szCs w:val="22"/>
      <w:lang w:eastAsia="en-US"/>
    </w:rPr>
  </w:style>
  <w:style w:type="paragraph" w:customStyle="1" w:styleId="TableContents">
    <w:name w:val="Table Contents"/>
    <w:basedOn w:val="Standard"/>
    <w:rsid w:val="00E844AC"/>
    <w:pPr>
      <w:suppressLineNumbers/>
    </w:pPr>
  </w:style>
  <w:style w:type="character" w:customStyle="1" w:styleId="Internetlink">
    <w:name w:val="Internet link"/>
    <w:rsid w:val="00E844AC"/>
    <w:rPr>
      <w:color w:val="000080"/>
      <w:u w:val="single"/>
    </w:rPr>
  </w:style>
  <w:style w:type="character" w:customStyle="1" w:styleId="VisitedInternetLink">
    <w:name w:val="Visited Internet Link"/>
    <w:rsid w:val="00E844AC"/>
    <w:rPr>
      <w:color w:val="800000"/>
      <w:u w:val="single"/>
    </w:rPr>
  </w:style>
  <w:style w:type="character" w:customStyle="1" w:styleId="eop">
    <w:name w:val="eop"/>
    <w:rsid w:val="00E844AC"/>
  </w:style>
  <w:style w:type="character" w:customStyle="1" w:styleId="normaltextrun">
    <w:name w:val="normaltextrun"/>
    <w:rsid w:val="00E844AC"/>
  </w:style>
  <w:style w:type="character" w:customStyle="1" w:styleId="spellingerror">
    <w:name w:val="spellingerror"/>
    <w:rsid w:val="00E844AC"/>
  </w:style>
  <w:style w:type="character" w:styleId="Emphasis">
    <w:name w:val="Emphasis"/>
    <w:rsid w:val="00E844AC"/>
    <w:rPr>
      <w:i/>
      <w:iCs/>
    </w:rPr>
  </w:style>
  <w:style w:type="character" w:customStyle="1" w:styleId="volumeissue">
    <w:name w:val="volume_issue"/>
    <w:rsid w:val="00E844AC"/>
  </w:style>
  <w:style w:type="character" w:customStyle="1" w:styleId="pagerange">
    <w:name w:val="page_range"/>
    <w:rsid w:val="00E844AC"/>
  </w:style>
  <w:style w:type="character" w:customStyle="1" w:styleId="cit">
    <w:name w:val="cit"/>
    <w:rsid w:val="00E844AC"/>
  </w:style>
  <w:style w:type="character" w:customStyle="1" w:styleId="ListLabel2">
    <w:name w:val="ListLabel 2"/>
    <w:rsid w:val="00E844AC"/>
    <w:rPr>
      <w:u w:val="single"/>
    </w:rPr>
  </w:style>
  <w:style w:type="character" w:styleId="CommentReference">
    <w:name w:val="annotation reference"/>
    <w:basedOn w:val="DefaultParagraphFont"/>
    <w:uiPriority w:val="99"/>
    <w:semiHidden/>
    <w:unhideWhenUsed/>
    <w:rsid w:val="00E844AC"/>
    <w:rPr>
      <w:sz w:val="16"/>
      <w:szCs w:val="16"/>
    </w:rPr>
  </w:style>
  <w:style w:type="paragraph" w:styleId="CommentText">
    <w:name w:val="annotation text"/>
    <w:basedOn w:val="Normal"/>
    <w:link w:val="CommentTextChar"/>
    <w:uiPriority w:val="99"/>
    <w:semiHidden/>
    <w:unhideWhenUsed/>
    <w:rsid w:val="00E844AC"/>
    <w:rPr>
      <w:rFonts w:cs="Mangal"/>
      <w:sz w:val="20"/>
      <w:szCs w:val="18"/>
    </w:rPr>
  </w:style>
  <w:style w:type="character" w:customStyle="1" w:styleId="CommentTextChar">
    <w:name w:val="Comment Text Char"/>
    <w:basedOn w:val="DefaultParagraphFont"/>
    <w:link w:val="CommentText"/>
    <w:uiPriority w:val="99"/>
    <w:semiHidden/>
    <w:rsid w:val="00E844AC"/>
    <w:rPr>
      <w:rFonts w:ascii="Times New Roman" w:eastAsia="SimSun" w:hAnsi="Times New Roman" w:cs="Mangal"/>
      <w:kern w:val="3"/>
      <w:sz w:val="20"/>
      <w:szCs w:val="18"/>
      <w:lang w:eastAsia="zh-CN" w:bidi="hi-IN"/>
    </w:rPr>
  </w:style>
  <w:style w:type="paragraph" w:styleId="CommentSubject">
    <w:name w:val="annotation subject"/>
    <w:basedOn w:val="CommentText"/>
    <w:next w:val="CommentText"/>
    <w:link w:val="CommentSubjectChar"/>
    <w:uiPriority w:val="99"/>
    <w:semiHidden/>
    <w:unhideWhenUsed/>
    <w:rsid w:val="00E844AC"/>
    <w:rPr>
      <w:b/>
      <w:bCs/>
    </w:rPr>
  </w:style>
  <w:style w:type="character" w:customStyle="1" w:styleId="CommentSubjectChar">
    <w:name w:val="Comment Subject Char"/>
    <w:basedOn w:val="CommentTextChar"/>
    <w:link w:val="CommentSubject"/>
    <w:uiPriority w:val="99"/>
    <w:semiHidden/>
    <w:rsid w:val="00E844AC"/>
    <w:rPr>
      <w:rFonts w:ascii="Times New Roman" w:eastAsia="SimSun" w:hAnsi="Times New Roman" w:cs="Mangal"/>
      <w:b/>
      <w:bCs/>
      <w:kern w:val="3"/>
      <w:sz w:val="20"/>
      <w:szCs w:val="18"/>
      <w:lang w:eastAsia="zh-CN" w:bidi="hi-IN"/>
    </w:rPr>
  </w:style>
  <w:style w:type="numbering" w:customStyle="1" w:styleId="WWNum1">
    <w:name w:val="WWNum1"/>
    <w:basedOn w:val="NoList"/>
    <w:rsid w:val="00E844AC"/>
    <w:pPr>
      <w:numPr>
        <w:numId w:val="1"/>
      </w:numPr>
    </w:pPr>
  </w:style>
  <w:style w:type="numbering" w:customStyle="1" w:styleId="WWNum4">
    <w:name w:val="WWNum4"/>
    <w:basedOn w:val="NoList"/>
    <w:rsid w:val="00E844AC"/>
    <w:pPr>
      <w:numPr>
        <w:numId w:val="2"/>
      </w:numPr>
    </w:pPr>
  </w:style>
  <w:style w:type="numbering" w:customStyle="1" w:styleId="WWNum7">
    <w:name w:val="WWNum7"/>
    <w:basedOn w:val="NoList"/>
    <w:rsid w:val="00E844AC"/>
    <w:pPr>
      <w:numPr>
        <w:numId w:val="3"/>
      </w:numPr>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www.youtube.com/watch?v=q20XHNzGU3U" TargetMode="External"/><Relationship Id="rId18" Type="http://schemas.openxmlformats.org/officeDocument/2006/relationships/hyperlink" Target="http://www.legislation.gov.uk/ukpga/2004/28/contents" TargetMode="External"/><Relationship Id="rId26" Type="http://schemas.openxmlformats.org/officeDocument/2006/relationships/hyperlink" Target="https://www.researchgate.net/scientific-contributions/2037922813_Pilar_Montanes" TargetMode="External"/><Relationship Id="rId39" Type="http://schemas.openxmlformats.org/officeDocument/2006/relationships/hyperlink" Target="https://emea01.safelinks.protection.outlook.com/?url=http%3A%2F%2Fuwtsd.ac.uk%2Flibrary%2Fresearch-data-management%2F&amp;data=02|01|C.Lohmann-hancock%40uwtsd.ac.uk|6c7fd2aa09ff4afeb4c008d6b1c88f0e|4e0f11f9046e45059cb8db2152311e21|0|0|636891874087776472&amp;sdata=BhFV1PTaJ7u%2FgPz20s0VNnkSy%2B1ZZW1GJv1k2YdOE0E%3D&amp;reserved=0" TargetMode="External"/><Relationship Id="rId3" Type="http://schemas.openxmlformats.org/officeDocument/2006/relationships/styles" Target="styles.xml"/><Relationship Id="rId21" Type="http://schemas.openxmlformats.org/officeDocument/2006/relationships/hyperlink" Target="https://www.theguardian.com/society/2018/mar/23/council-funding-womens-refuges-cut-since-2010-england-wales-scotland" TargetMode="External"/><Relationship Id="rId34" Type="http://schemas.openxmlformats.org/officeDocument/2006/relationships/hyperlink" Target="https://digitalcommons.usu.edu/cgi/viewcontent.cgi?article=1226&amp;context=honors" TargetMode="External"/><Relationship Id="rId42" Type="http://schemas.openxmlformats.org/officeDocument/2006/relationships/hyperlink" Target="http://www.uwtsd.ac.uk/media/uwtsd-website/content-assets/documents/research/Research-Integrity-and-Ethics---Code-of-Practice-(2015-18).pdf" TargetMode="External"/><Relationship Id="rId47" Type="http://schemas.openxmlformats.org/officeDocument/2006/relationships/fontTable" Target="fontTable.xml"/><Relationship Id="rId7" Type="http://schemas.openxmlformats.org/officeDocument/2006/relationships/endnotes" Target="endnotes.xml"/><Relationship Id="rId12" Type="http://schemas.openxmlformats.org/officeDocument/2006/relationships/hyperlink" Target="https://www.weforum.org/agenda/2019/01/prisons-are-failing-time-for-alternative-sparkinside/" TargetMode="External"/><Relationship Id="rId17" Type="http://schemas.openxmlformats.org/officeDocument/2006/relationships/hyperlink" Target="https://www.cps.gov.uk/publication/domestic-abuse" TargetMode="External"/><Relationship Id="rId25" Type="http://schemas.openxmlformats.org/officeDocument/2006/relationships/hyperlink" Target="https://webcache.googleusercontent.com/search?q=cache:VwI-wSgmKsoJ:https://www.familyseparationhub.net/app/download/9012328198/What%2527s%2BWrong%2Bwith%2Bthe%2BDuluth%2BModel.pdf%3Ft%3D1399372722+&amp;cd=1&amp;hl=en&amp;ct=clnk&amp;gl=uk" TargetMode="External"/><Relationship Id="rId33" Type="http://schemas.openxmlformats.org/officeDocument/2006/relationships/hyperlink" Target="https://www.communitycare.co.uk/2006/11/01/a-look-at-domestic-violence-among-families-from-ethnic-minorities/" TargetMode="External"/><Relationship Id="rId38" Type="http://schemas.openxmlformats.org/officeDocument/2006/relationships/hyperlink" Target="https://www.communitycare.co.uk/2017/09/19/enough-focus-perpetrators-domestic-abuse-cases-inspectors-say/" TargetMode="External"/><Relationship Id="rId46" Type="http://schemas.openxmlformats.org/officeDocument/2006/relationships/footer" Target="footer1.xml"/><Relationship Id="rId2" Type="http://schemas.openxmlformats.org/officeDocument/2006/relationships/numbering" Target="numbering.xml"/><Relationship Id="rId16" Type="http://schemas.openxmlformats.org/officeDocument/2006/relationships/hyperlink" Target="https://doi.org/10.1037/a0034338" TargetMode="External"/><Relationship Id="rId20" Type="http://schemas.openxmlformats.org/officeDocument/2006/relationships/hyperlink" Target="http://www.transformjustice.org.uk/wp-content/uploads/2018/08/Transform-Justice-Love-Fear-and-Control.pdf" TargetMode="External"/><Relationship Id="rId29" Type="http://schemas.openxmlformats.org/officeDocument/2006/relationships/hyperlink" Target="https://www.trendhunter.com/trends/duncan-quinn-suit-ad-depicting-strangled-woman" TargetMode="External"/><Relationship Id="rId41" Type="http://schemas.openxmlformats.org/officeDocument/2006/relationships/hyperlink" Target="https://eur01.safelinks.protection.outlook.com/?url=https%3A%2F%2Fwww.uwtsd.ac.uk%2Flibrary%2Fresearch-data-management%2F&amp;data=02|01|j.venus%40uwtsd.ac.uk|981cf28ddfcb48854c9c08d6fa466348|4e0f11f9046e45059cb8db2152311e21|0|0|636971577546578291&amp;sdata=S32rzsJ04QxDtX1nsg%2F8%2FxIgMGDV2oXG4QBZj5JdIFI%3D&amp;reserved=0"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24" Type="http://schemas.openxmlformats.org/officeDocument/2006/relationships/hyperlink" Target="https://nij.ojp.gov/topics/articles/pathways-between-child-maltreatment-and-adult-criminal-involvement" TargetMode="External"/><Relationship Id="rId32" Type="http://schemas.openxmlformats.org/officeDocument/2006/relationships/hyperlink" Target="https://www.psychologytoday.com/gb/blog/the-reality-corner/201302/behind-the-veil-inside-the-mind-men-who-abuse" TargetMode="External"/><Relationship Id="rId37" Type="http://schemas.openxmlformats.org/officeDocument/2006/relationships/hyperlink" Target="file:////C:/Users/Student/AppData/Local/Packages/microsoft.windowscommunicationsapps_8wekyb3d8bbwe/LocalState/Files/S0/1322/AppData/Local/Packages/microsoft.windowscommunicationsapps_8wekyb3d8bbwe/LocalState/Files/AppData/Local/Packages/microsoft.windowscommunicationsapps_8wekyb3d8bbwe/c.lohmann-hancock/AppData/Local/Microsoft/Windows/INetCache/REICoP-17-20-v3-Final.pdf" TargetMode="External"/><Relationship Id="rId40" Type="http://schemas.openxmlformats.org/officeDocument/2006/relationships/hyperlink" Target="https://eur01.safelinks.protection.outlook.com/?url=https%3A%2F%2Fresearchdata.uwtsd.ac.uk%2F&amp;data=02|01|j.venus%40uwtsd.ac.uk|981cf28ddfcb48854c9c08d6fa466348|4e0f11f9046e45059cb8db2152311e21|0|0|636971577546588290&amp;sdata=GQ7YGAe3R0%2B%2Fb3MjzwgWiPTdMx0%2BDaoMF2MilFdT01I%3D&amp;reserved=0" TargetMode="External"/><Relationship Id="rId45" Type="http://schemas.openxmlformats.org/officeDocument/2006/relationships/hyperlink" Target="mailto:pgresearch@uwtsd.ac.uk" TargetMode="External"/><Relationship Id="rId5" Type="http://schemas.openxmlformats.org/officeDocument/2006/relationships/webSettings" Target="webSettings.xml"/><Relationship Id="rId15" Type="http://schemas.openxmlformats.org/officeDocument/2006/relationships/hyperlink" Target="https://purpleclover.littlethings.com/entertainment/694-sexist-ads/item/very_sexist_ads_640_14/" TargetMode="External"/><Relationship Id="rId23" Type="http://schemas.openxmlformats.org/officeDocument/2006/relationships/hyperlink" Target="https://www.gov.uk/guidance/intimate-partner-violence-domestic-abuse-programmes" TargetMode="External"/><Relationship Id="rId28" Type="http://schemas.openxmlformats.org/officeDocument/2006/relationships/hyperlink" Target="https://www.allaboutlaw.co.uk/commercial-awareness/legal-spotlight/criminal-law-tackling-domestic-violence-in-the-uk-" TargetMode="External"/><Relationship Id="rId36" Type="http://schemas.openxmlformats.org/officeDocument/2006/relationships/hyperlink" Target="http://www.womanstats.org/maps.html" TargetMode="External"/><Relationship Id="rId10" Type="http://schemas.openxmlformats.org/officeDocument/2006/relationships/image" Target="media/image3.png"/><Relationship Id="rId19" Type="http://schemas.openxmlformats.org/officeDocument/2006/relationships/hyperlink" Target="https://www.ukessays.com/essays/criminology/literature-review-domestic-violence.php?vref=1" TargetMode="External"/><Relationship Id="rId31" Type="http://schemas.openxmlformats.org/officeDocument/2006/relationships/hyperlink" Target="https://www.helpguide.org/articles/abuse/domestic-violence-and-abuse.htm" TargetMode="External"/><Relationship Id="rId44" Type="http://schemas.openxmlformats.org/officeDocument/2006/relationships/hyperlink" Target="http://www.uwtsd.ac.uk/academic-office/" TargetMode="Externa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hyperlink" Target="https://www.primermagazine.com/2009/love/the-good-wifes-guide" TargetMode="External"/><Relationship Id="rId22" Type="http://schemas.openxmlformats.org/officeDocument/2006/relationships/hyperlink" Target="http://sigmaresearch.org.uk/downloads/domesticviolence.pdf" TargetMode="External"/><Relationship Id="rId27" Type="http://schemas.openxmlformats.org/officeDocument/2006/relationships/hyperlink" Target="https://www.thehotline.org/is-this-abuse/why-do-people-abuse/" TargetMode="External"/><Relationship Id="rId30" Type="http://schemas.openxmlformats.org/officeDocument/2006/relationships/hyperlink" Target="https://scholarworks.umt.edu/cgi/viewcontent.cgi?article=6334&amp;context=etd" TargetMode="External"/><Relationship Id="rId35" Type="http://schemas.openxmlformats.org/officeDocument/2006/relationships/hyperlink" Target="https://www.victimsupport.org.uk/sites/default/files/How%20victims%20and%20survivors%20of%20DA%20experience%20the%20criminal%20justice%20system.pdf" TargetMode="External"/><Relationship Id="rId43" Type="http://schemas.openxmlformats.org/officeDocument/2006/relationships/hyperlink" Target="mailto:pgresearch@uwtsd.ac.uk" TargetMode="External"/><Relationship Id="rId48"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40058CB-E1F5-964E-B0BE-C988ED00710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10</TotalTime>
  <Pages>88</Pages>
  <Words>17777</Words>
  <Characters>101331</Characters>
  <Application>Microsoft Office Word</Application>
  <DocSecurity>0</DocSecurity>
  <Lines>844</Lines>
  <Paragraphs>237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118871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jo kelleher</dc:creator>
  <cp:keywords/>
  <dc:description/>
  <cp:lastModifiedBy>Katrina James (1704647)</cp:lastModifiedBy>
  <cp:revision>2</cp:revision>
  <dcterms:created xsi:type="dcterms:W3CDTF">2020-08-05T09:44:00Z</dcterms:created>
  <dcterms:modified xsi:type="dcterms:W3CDTF">2020-08-05T09:44:00Z</dcterms:modified>
</cp:coreProperties>
</file>