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C2248" w:rsidRDefault="008A0B8B" w:rsidP="001A3CD6">
      <w:pPr>
        <w:jc w:val="both"/>
        <w:rPr>
          <w:rFonts w:ascii="Times New Roman" w:hAnsi="Times New Roman" w:cs="Times New Roman"/>
          <w:sz w:val="24"/>
          <w:szCs w:val="24"/>
        </w:rPr>
      </w:pPr>
      <w:r>
        <w:rPr>
          <w:rFonts w:ascii="Times New Roman" w:hAnsi="Times New Roman" w:cs="Times New Roman"/>
          <w:sz w:val="24"/>
          <w:szCs w:val="24"/>
        </w:rPr>
        <w:t>Reference list for briefing paper</w:t>
      </w:r>
    </w:p>
    <w:p w:rsidR="00F05A69" w:rsidRDefault="00DC2248" w:rsidP="001A3CD6">
      <w:pPr>
        <w:jc w:val="both"/>
        <w:rPr>
          <w:rFonts w:ascii="Times New Roman" w:hAnsi="Times New Roman" w:cs="Times New Roman"/>
          <w:sz w:val="24"/>
          <w:szCs w:val="24"/>
        </w:rPr>
      </w:pPr>
      <w:r w:rsidRPr="000B45C4">
        <w:rPr>
          <w:rFonts w:ascii="Times New Roman" w:hAnsi="Times New Roman" w:cs="Times New Roman"/>
          <w:i/>
          <w:sz w:val="24"/>
          <w:szCs w:val="24"/>
        </w:rPr>
        <w:t>Children Act 2004</w:t>
      </w:r>
      <w:r w:rsidR="00F05A69">
        <w:rPr>
          <w:rFonts w:ascii="Times New Roman" w:hAnsi="Times New Roman" w:cs="Times New Roman"/>
          <w:sz w:val="24"/>
          <w:szCs w:val="24"/>
        </w:rPr>
        <w:t>, c.31. Available at:</w:t>
      </w:r>
    </w:p>
    <w:p w:rsidR="000312D5" w:rsidRDefault="009E7805" w:rsidP="001A3CD6">
      <w:pPr>
        <w:jc w:val="both"/>
        <w:rPr>
          <w:rFonts w:ascii="Times New Roman" w:hAnsi="Times New Roman" w:cs="Times New Roman"/>
          <w:sz w:val="24"/>
          <w:szCs w:val="24"/>
        </w:rPr>
      </w:pPr>
      <w:hyperlink r:id="rId7" w:history="1">
        <w:r w:rsidR="00F05A69" w:rsidRPr="00F05A69">
          <w:rPr>
            <w:rStyle w:val="Hyperlink"/>
          </w:rPr>
          <w:t>http://www.legislation.gov.uk/ukpga/2004/31/contents</w:t>
        </w:r>
      </w:hyperlink>
      <w:r w:rsidR="00F05A69">
        <w:rPr>
          <w:rFonts w:ascii="Times New Roman" w:hAnsi="Times New Roman" w:cs="Times New Roman"/>
          <w:sz w:val="24"/>
          <w:szCs w:val="24"/>
        </w:rPr>
        <w:t xml:space="preserve"> (Accessed: 26</w:t>
      </w:r>
      <w:r w:rsidR="00F05A69" w:rsidRPr="00F05A69">
        <w:rPr>
          <w:rFonts w:ascii="Times New Roman" w:hAnsi="Times New Roman" w:cs="Times New Roman"/>
          <w:sz w:val="24"/>
          <w:szCs w:val="24"/>
          <w:vertAlign w:val="superscript"/>
        </w:rPr>
        <w:t>th</w:t>
      </w:r>
      <w:r w:rsidR="00F05A69">
        <w:rPr>
          <w:rFonts w:ascii="Times New Roman" w:hAnsi="Times New Roman" w:cs="Times New Roman"/>
          <w:sz w:val="24"/>
          <w:szCs w:val="24"/>
        </w:rPr>
        <w:t xml:space="preserve"> October 2019).</w:t>
      </w:r>
    </w:p>
    <w:p w:rsidR="000312D5" w:rsidRPr="000B45C4" w:rsidRDefault="000312D5" w:rsidP="001A3CD6">
      <w:pPr>
        <w:jc w:val="both"/>
        <w:rPr>
          <w:rFonts w:ascii="Times New Roman" w:hAnsi="Times New Roman" w:cs="Times New Roman"/>
          <w:sz w:val="24"/>
          <w:szCs w:val="24"/>
        </w:rPr>
      </w:pPr>
      <w:proofErr w:type="gramStart"/>
      <w:r w:rsidRPr="000B45C4">
        <w:rPr>
          <w:rFonts w:ascii="Times New Roman" w:hAnsi="Times New Roman" w:cs="Times New Roman"/>
          <w:i/>
          <w:sz w:val="24"/>
          <w:szCs w:val="24"/>
        </w:rPr>
        <w:t>Children Act 1989</w:t>
      </w:r>
      <w:r w:rsidR="000B45C4">
        <w:rPr>
          <w:rFonts w:ascii="Times New Roman" w:hAnsi="Times New Roman" w:cs="Times New Roman"/>
          <w:sz w:val="24"/>
          <w:szCs w:val="24"/>
        </w:rPr>
        <w:t>, c 41.</w:t>
      </w:r>
      <w:proofErr w:type="gramEnd"/>
      <w:r w:rsidR="000B45C4">
        <w:rPr>
          <w:rFonts w:ascii="Times New Roman" w:hAnsi="Times New Roman" w:cs="Times New Roman"/>
          <w:sz w:val="24"/>
          <w:szCs w:val="24"/>
        </w:rPr>
        <w:t xml:space="preserve"> Available at: </w:t>
      </w:r>
    </w:p>
    <w:p w:rsidR="00DC2248" w:rsidRDefault="009E7805" w:rsidP="001A3CD6">
      <w:pPr>
        <w:jc w:val="both"/>
        <w:rPr>
          <w:rFonts w:ascii="Times New Roman" w:hAnsi="Times New Roman" w:cs="Times New Roman"/>
          <w:sz w:val="24"/>
          <w:szCs w:val="24"/>
        </w:rPr>
      </w:pPr>
      <w:hyperlink r:id="rId8" w:history="1">
        <w:r w:rsidR="000312D5" w:rsidRPr="000312D5">
          <w:rPr>
            <w:rStyle w:val="Hyperlink"/>
          </w:rPr>
          <w:t>http://www.legislation.gov.uk/ukpga/1989/41/part/III/crossheading/provision-of-services-for-children-and-their-families</w:t>
        </w:r>
      </w:hyperlink>
      <w:r w:rsidR="0071077A">
        <w:rPr>
          <w:rFonts w:ascii="Times New Roman" w:hAnsi="Times New Roman" w:cs="Times New Roman"/>
          <w:sz w:val="24"/>
          <w:szCs w:val="24"/>
        </w:rPr>
        <w:t xml:space="preserve"> (Accessed 26</w:t>
      </w:r>
      <w:r w:rsidR="0071077A" w:rsidRPr="0071077A">
        <w:rPr>
          <w:rFonts w:ascii="Times New Roman" w:hAnsi="Times New Roman" w:cs="Times New Roman"/>
          <w:sz w:val="24"/>
          <w:szCs w:val="24"/>
          <w:vertAlign w:val="superscript"/>
        </w:rPr>
        <w:t>th</w:t>
      </w:r>
      <w:r w:rsidR="0071077A">
        <w:rPr>
          <w:rFonts w:ascii="Times New Roman" w:hAnsi="Times New Roman" w:cs="Times New Roman"/>
          <w:sz w:val="24"/>
          <w:szCs w:val="24"/>
        </w:rPr>
        <w:t xml:space="preserve"> October 2019).</w:t>
      </w:r>
    </w:p>
    <w:p w:rsidR="006115E2" w:rsidRDefault="00F47C49" w:rsidP="001A3CD6">
      <w:pPr>
        <w:jc w:val="both"/>
        <w:rPr>
          <w:rFonts w:ascii="Times New Roman" w:hAnsi="Times New Roman" w:cs="Times New Roman"/>
          <w:sz w:val="24"/>
          <w:szCs w:val="24"/>
        </w:rPr>
      </w:pPr>
      <w:r>
        <w:rPr>
          <w:rFonts w:ascii="Times New Roman" w:hAnsi="Times New Roman" w:cs="Times New Roman"/>
          <w:sz w:val="24"/>
          <w:szCs w:val="24"/>
        </w:rPr>
        <w:t>C</w:t>
      </w:r>
      <w:r w:rsidR="00D24847">
        <w:rPr>
          <w:rFonts w:ascii="Times New Roman" w:hAnsi="Times New Roman" w:cs="Times New Roman"/>
          <w:sz w:val="24"/>
          <w:szCs w:val="24"/>
        </w:rPr>
        <w:t>hildren’s Commissioner of Wales</w:t>
      </w:r>
      <w:r>
        <w:rPr>
          <w:rFonts w:ascii="Times New Roman" w:hAnsi="Times New Roman" w:cs="Times New Roman"/>
          <w:sz w:val="24"/>
          <w:szCs w:val="24"/>
        </w:rPr>
        <w:t xml:space="preserve"> (2017) </w:t>
      </w:r>
      <w:r w:rsidR="006B66E7" w:rsidRPr="00D24847">
        <w:rPr>
          <w:rFonts w:ascii="Times New Roman" w:hAnsi="Times New Roman" w:cs="Times New Roman"/>
          <w:i/>
          <w:sz w:val="24"/>
          <w:szCs w:val="24"/>
        </w:rPr>
        <w:t xml:space="preserve">A Children’s Rights </w:t>
      </w:r>
      <w:r w:rsidR="00D24847" w:rsidRPr="00D24847">
        <w:rPr>
          <w:rFonts w:ascii="Times New Roman" w:hAnsi="Times New Roman" w:cs="Times New Roman"/>
          <w:i/>
          <w:sz w:val="24"/>
          <w:szCs w:val="24"/>
        </w:rPr>
        <w:t>Approach for Education in Wales.</w:t>
      </w:r>
      <w:r w:rsidR="00D24847">
        <w:rPr>
          <w:rFonts w:ascii="Times New Roman" w:hAnsi="Times New Roman" w:cs="Times New Roman"/>
          <w:sz w:val="24"/>
          <w:szCs w:val="24"/>
        </w:rPr>
        <w:t xml:space="preserve"> </w:t>
      </w:r>
      <w:r w:rsidR="006B66E7">
        <w:rPr>
          <w:rFonts w:ascii="Times New Roman" w:hAnsi="Times New Roman" w:cs="Times New Roman"/>
          <w:sz w:val="24"/>
          <w:szCs w:val="24"/>
        </w:rPr>
        <w:t xml:space="preserve"> </w:t>
      </w:r>
      <w:hyperlink r:id="rId9" w:history="1">
        <w:r w:rsidR="00416933" w:rsidRPr="00A53ADB">
          <w:rPr>
            <w:rStyle w:val="Hyperlink"/>
            <w:rFonts w:ascii="Times New Roman" w:hAnsi="Times New Roman" w:cs="Times New Roman"/>
            <w:sz w:val="24"/>
            <w:szCs w:val="24"/>
          </w:rPr>
          <w:t>https://www.childcomwales.org.uk/wp-content/uploads/2017/04/The-Right-Way.pdf</w:t>
        </w:r>
      </w:hyperlink>
      <w:r w:rsidR="00416933">
        <w:rPr>
          <w:rFonts w:ascii="Times New Roman" w:hAnsi="Times New Roman" w:cs="Times New Roman"/>
          <w:sz w:val="24"/>
          <w:szCs w:val="24"/>
        </w:rPr>
        <w:t xml:space="preserve"> </w:t>
      </w:r>
      <w:r>
        <w:rPr>
          <w:rFonts w:ascii="Times New Roman" w:hAnsi="Times New Roman" w:cs="Times New Roman"/>
          <w:sz w:val="24"/>
          <w:szCs w:val="24"/>
        </w:rPr>
        <w:t>(Accessed: 25</w:t>
      </w:r>
      <w:r w:rsidRPr="00F47C49">
        <w:rPr>
          <w:rFonts w:ascii="Times New Roman" w:hAnsi="Times New Roman" w:cs="Times New Roman"/>
          <w:sz w:val="24"/>
          <w:szCs w:val="24"/>
          <w:vertAlign w:val="superscript"/>
        </w:rPr>
        <w:t>th</w:t>
      </w:r>
      <w:r>
        <w:rPr>
          <w:rFonts w:ascii="Times New Roman" w:hAnsi="Times New Roman" w:cs="Times New Roman"/>
          <w:sz w:val="24"/>
          <w:szCs w:val="24"/>
        </w:rPr>
        <w:t xml:space="preserve"> October 2019)</w:t>
      </w:r>
      <w:r w:rsidR="006B66E7">
        <w:rPr>
          <w:rFonts w:ascii="Times New Roman" w:hAnsi="Times New Roman" w:cs="Times New Roman"/>
          <w:sz w:val="24"/>
          <w:szCs w:val="24"/>
        </w:rPr>
        <w:t xml:space="preserve">. </w:t>
      </w:r>
    </w:p>
    <w:p w:rsidR="009E08F6" w:rsidRDefault="00D24847" w:rsidP="001A3CD6">
      <w:pPr>
        <w:jc w:val="both"/>
        <w:rPr>
          <w:rFonts w:ascii="Times New Roman" w:hAnsi="Times New Roman" w:cs="Times New Roman"/>
          <w:sz w:val="24"/>
          <w:szCs w:val="24"/>
        </w:rPr>
      </w:pPr>
      <w:r>
        <w:rPr>
          <w:rFonts w:ascii="Times New Roman" w:hAnsi="Times New Roman" w:cs="Times New Roman"/>
          <w:sz w:val="24"/>
          <w:szCs w:val="24"/>
        </w:rPr>
        <w:t xml:space="preserve">Education Scotland (2006) </w:t>
      </w:r>
      <w:r w:rsidR="009E08F6" w:rsidRPr="00D24847">
        <w:rPr>
          <w:rFonts w:ascii="Times New Roman" w:hAnsi="Times New Roman" w:cs="Times New Roman"/>
          <w:i/>
          <w:sz w:val="24"/>
          <w:szCs w:val="24"/>
        </w:rPr>
        <w:t>The Reggio Emilia Approach To Early Years Education</w:t>
      </w:r>
      <w:r w:rsidR="00C72BB7" w:rsidRPr="00D24847">
        <w:rPr>
          <w:rFonts w:ascii="Times New Roman" w:hAnsi="Times New Roman" w:cs="Times New Roman"/>
          <w:i/>
          <w:sz w:val="24"/>
          <w:szCs w:val="24"/>
        </w:rPr>
        <w:t>.</w:t>
      </w:r>
      <w:r w:rsidR="00C72BB7">
        <w:rPr>
          <w:rFonts w:ascii="Times New Roman" w:hAnsi="Times New Roman" w:cs="Times New Roman"/>
          <w:sz w:val="24"/>
          <w:szCs w:val="24"/>
        </w:rPr>
        <w:t xml:space="preserve"> Available at:</w:t>
      </w:r>
    </w:p>
    <w:p w:rsidR="009E08F6" w:rsidRDefault="009E7805" w:rsidP="001A3CD6">
      <w:pPr>
        <w:jc w:val="both"/>
        <w:rPr>
          <w:rFonts w:ascii="Times New Roman" w:hAnsi="Times New Roman" w:cs="Times New Roman"/>
          <w:sz w:val="24"/>
          <w:szCs w:val="24"/>
        </w:rPr>
      </w:pPr>
      <w:hyperlink r:id="rId10" w:history="1">
        <w:r w:rsidR="009E08F6" w:rsidRPr="00F65119">
          <w:rPr>
            <w:rStyle w:val="Hyperlink"/>
            <w:rFonts w:ascii="Times New Roman" w:hAnsi="Times New Roman" w:cs="Times New Roman"/>
            <w:sz w:val="24"/>
            <w:szCs w:val="24"/>
          </w:rPr>
          <w:t>https://education.gov.scot/improvement/documents/elc/elc35_reggioemilia/elc35_reggioaug06.pdf</w:t>
        </w:r>
      </w:hyperlink>
      <w:r w:rsidR="009E08F6">
        <w:rPr>
          <w:rFonts w:ascii="Times New Roman" w:hAnsi="Times New Roman" w:cs="Times New Roman"/>
          <w:sz w:val="24"/>
          <w:szCs w:val="24"/>
        </w:rPr>
        <w:t xml:space="preserve"> </w:t>
      </w:r>
      <w:r w:rsidR="00C72BB7">
        <w:rPr>
          <w:rFonts w:ascii="Times New Roman" w:hAnsi="Times New Roman" w:cs="Times New Roman"/>
          <w:sz w:val="24"/>
          <w:szCs w:val="24"/>
        </w:rPr>
        <w:t>(Accessed: 26</w:t>
      </w:r>
      <w:r w:rsidR="00C72BB7" w:rsidRPr="00C72BB7">
        <w:rPr>
          <w:rFonts w:ascii="Times New Roman" w:hAnsi="Times New Roman" w:cs="Times New Roman"/>
          <w:sz w:val="24"/>
          <w:szCs w:val="24"/>
          <w:vertAlign w:val="superscript"/>
        </w:rPr>
        <w:t>th</w:t>
      </w:r>
      <w:r w:rsidR="00C72BB7">
        <w:rPr>
          <w:rFonts w:ascii="Times New Roman" w:hAnsi="Times New Roman" w:cs="Times New Roman"/>
          <w:sz w:val="24"/>
          <w:szCs w:val="24"/>
        </w:rPr>
        <w:t xml:space="preserve"> October 2019).</w:t>
      </w:r>
    </w:p>
    <w:p w:rsidR="006115E2" w:rsidRDefault="00D24847" w:rsidP="001A3CD6">
      <w:pPr>
        <w:jc w:val="both"/>
        <w:rPr>
          <w:rFonts w:ascii="Times New Roman" w:hAnsi="Times New Roman" w:cs="Times New Roman"/>
          <w:sz w:val="24"/>
          <w:szCs w:val="24"/>
        </w:rPr>
      </w:pPr>
      <w:r>
        <w:rPr>
          <w:rFonts w:ascii="Times New Roman" w:hAnsi="Times New Roman" w:cs="Times New Roman"/>
          <w:sz w:val="24"/>
          <w:szCs w:val="24"/>
        </w:rPr>
        <w:t xml:space="preserve">Estyn (2016) </w:t>
      </w:r>
      <w:r w:rsidRPr="00D24847">
        <w:rPr>
          <w:rFonts w:ascii="Times New Roman" w:hAnsi="Times New Roman" w:cs="Times New Roman"/>
          <w:i/>
          <w:sz w:val="24"/>
          <w:szCs w:val="24"/>
        </w:rPr>
        <w:t>Pupil Participation:</w:t>
      </w:r>
      <w:r>
        <w:rPr>
          <w:rFonts w:ascii="Times New Roman" w:hAnsi="Times New Roman" w:cs="Times New Roman"/>
          <w:i/>
          <w:sz w:val="24"/>
          <w:szCs w:val="24"/>
        </w:rPr>
        <w:t xml:space="preserve"> </w:t>
      </w:r>
      <w:r w:rsidR="009D30DB" w:rsidRPr="00D24847">
        <w:rPr>
          <w:rFonts w:ascii="Times New Roman" w:hAnsi="Times New Roman" w:cs="Times New Roman"/>
          <w:i/>
          <w:sz w:val="24"/>
          <w:szCs w:val="24"/>
        </w:rPr>
        <w:t>A best practice guide</w:t>
      </w:r>
      <w:r w:rsidR="00441B9F">
        <w:rPr>
          <w:rFonts w:ascii="Times New Roman" w:hAnsi="Times New Roman" w:cs="Times New Roman"/>
          <w:sz w:val="24"/>
          <w:szCs w:val="24"/>
        </w:rPr>
        <w:t>. Available at:</w:t>
      </w:r>
    </w:p>
    <w:p w:rsidR="009E08F6" w:rsidRDefault="009E7805" w:rsidP="001A3CD6">
      <w:pPr>
        <w:jc w:val="both"/>
        <w:rPr>
          <w:rFonts w:ascii="Times New Roman" w:hAnsi="Times New Roman" w:cs="Times New Roman"/>
          <w:sz w:val="24"/>
          <w:szCs w:val="24"/>
        </w:rPr>
      </w:pPr>
      <w:hyperlink r:id="rId11" w:history="1">
        <w:r w:rsidR="006115E2" w:rsidRPr="006115E2">
          <w:rPr>
            <w:rStyle w:val="Hyperlink"/>
          </w:rPr>
          <w:t>https://www.estyn.gov.wales/thematic-reports/pupil-participation-best-practice-guide</w:t>
        </w:r>
      </w:hyperlink>
      <w:r w:rsidR="000312D5">
        <w:rPr>
          <w:rFonts w:ascii="Times New Roman" w:hAnsi="Times New Roman" w:cs="Times New Roman"/>
          <w:sz w:val="24"/>
          <w:szCs w:val="24"/>
        </w:rPr>
        <w:t xml:space="preserve"> (Accessed: October </w:t>
      </w:r>
      <w:r w:rsidR="00441B9F">
        <w:rPr>
          <w:rFonts w:ascii="Times New Roman" w:hAnsi="Times New Roman" w:cs="Times New Roman"/>
          <w:sz w:val="24"/>
          <w:szCs w:val="24"/>
        </w:rPr>
        <w:t>25</w:t>
      </w:r>
      <w:r w:rsidR="000312D5">
        <w:rPr>
          <w:rFonts w:ascii="Times New Roman" w:hAnsi="Times New Roman" w:cs="Times New Roman"/>
          <w:sz w:val="24"/>
          <w:szCs w:val="24"/>
          <w:vertAlign w:val="superscript"/>
        </w:rPr>
        <w:t xml:space="preserve">th </w:t>
      </w:r>
      <w:r w:rsidR="00441B9F">
        <w:rPr>
          <w:rFonts w:ascii="Times New Roman" w:hAnsi="Times New Roman" w:cs="Times New Roman"/>
          <w:sz w:val="24"/>
          <w:szCs w:val="24"/>
        </w:rPr>
        <w:t>2019).</w:t>
      </w:r>
    </w:p>
    <w:p w:rsidR="000312D5" w:rsidRPr="00D24847" w:rsidRDefault="00D24847" w:rsidP="001A3CD6">
      <w:pPr>
        <w:jc w:val="both"/>
        <w:rPr>
          <w:rFonts w:ascii="Times New Roman" w:hAnsi="Times New Roman" w:cs="Times New Roman"/>
          <w:sz w:val="24"/>
          <w:szCs w:val="24"/>
        </w:rPr>
      </w:pPr>
      <w:proofErr w:type="gramStart"/>
      <w:r>
        <w:rPr>
          <w:rFonts w:ascii="Times New Roman" w:hAnsi="Times New Roman" w:cs="Times New Roman"/>
          <w:sz w:val="24"/>
          <w:szCs w:val="24"/>
        </w:rPr>
        <w:t xml:space="preserve">HM Government (2018) </w:t>
      </w:r>
      <w:r w:rsidR="000312D5" w:rsidRPr="00D24847">
        <w:rPr>
          <w:rFonts w:ascii="Times New Roman" w:hAnsi="Times New Roman" w:cs="Times New Roman"/>
          <w:i/>
          <w:sz w:val="24"/>
          <w:szCs w:val="24"/>
        </w:rPr>
        <w:t>Working Tog</w:t>
      </w:r>
      <w:r>
        <w:rPr>
          <w:rFonts w:ascii="Times New Roman" w:hAnsi="Times New Roman" w:cs="Times New Roman"/>
          <w:i/>
          <w:sz w:val="24"/>
          <w:szCs w:val="24"/>
        </w:rPr>
        <w:t>ether to Safeguard Children 2018.</w:t>
      </w:r>
      <w:proofErr w:type="gramEnd"/>
      <w:r>
        <w:rPr>
          <w:rFonts w:ascii="Times New Roman" w:hAnsi="Times New Roman" w:cs="Times New Roman"/>
          <w:sz w:val="24"/>
          <w:szCs w:val="24"/>
        </w:rPr>
        <w:t xml:space="preserve"> Available at:</w:t>
      </w:r>
    </w:p>
    <w:p w:rsidR="00FF67B6" w:rsidRDefault="009E7805" w:rsidP="001A3CD6">
      <w:pPr>
        <w:jc w:val="both"/>
        <w:rPr>
          <w:rFonts w:ascii="Times New Roman" w:hAnsi="Times New Roman" w:cs="Times New Roman"/>
          <w:sz w:val="24"/>
          <w:szCs w:val="24"/>
        </w:rPr>
      </w:pPr>
      <w:hyperlink r:id="rId12" w:history="1">
        <w:r w:rsidR="000312D5" w:rsidRPr="000312D5">
          <w:rPr>
            <w:rStyle w:val="Hyperlink"/>
          </w:rPr>
          <w:t>https://assets.publishing.service.gov.uk/government/uploads/system/uploads/attachment_data/file/779401/Working_Together_to_Safeguard-Children.pdf</w:t>
        </w:r>
      </w:hyperlink>
      <w:r w:rsidR="000312D5">
        <w:rPr>
          <w:rFonts w:ascii="Times New Roman" w:hAnsi="Times New Roman" w:cs="Times New Roman"/>
          <w:sz w:val="24"/>
          <w:szCs w:val="24"/>
        </w:rPr>
        <w:t xml:space="preserve"> (Accessed: October 26</w:t>
      </w:r>
      <w:r w:rsidR="000312D5" w:rsidRPr="000312D5">
        <w:rPr>
          <w:rFonts w:ascii="Times New Roman" w:hAnsi="Times New Roman" w:cs="Times New Roman"/>
          <w:sz w:val="24"/>
          <w:szCs w:val="24"/>
          <w:vertAlign w:val="superscript"/>
        </w:rPr>
        <w:t>th</w:t>
      </w:r>
      <w:r w:rsidR="000312D5">
        <w:rPr>
          <w:rFonts w:ascii="Times New Roman" w:hAnsi="Times New Roman" w:cs="Times New Roman"/>
          <w:sz w:val="24"/>
          <w:szCs w:val="24"/>
        </w:rPr>
        <w:t xml:space="preserve"> 2019)</w:t>
      </w:r>
    </w:p>
    <w:p w:rsidR="005926F3" w:rsidRDefault="008A0B8B" w:rsidP="005926F3">
      <w:pPr>
        <w:jc w:val="both"/>
      </w:pPr>
      <w:proofErr w:type="gramStart"/>
      <w:r>
        <w:rPr>
          <w:rFonts w:ascii="Times New Roman" w:hAnsi="Times New Roman" w:cs="Times New Roman"/>
          <w:sz w:val="24"/>
          <w:szCs w:val="24"/>
        </w:rPr>
        <w:t>Lindon, J. and Brodie, K. (2016</w:t>
      </w:r>
      <w:r w:rsidRPr="008A0B8B">
        <w:rPr>
          <w:rFonts w:ascii="Times New Roman" w:hAnsi="Times New Roman" w:cs="Times New Roman"/>
          <w:i/>
          <w:sz w:val="24"/>
          <w:szCs w:val="24"/>
        </w:rPr>
        <w:t>) Understanding Child Development 0-8 Years</w:t>
      </w:r>
      <w:r>
        <w:rPr>
          <w:rFonts w:ascii="Times New Roman" w:hAnsi="Times New Roman" w:cs="Times New Roman"/>
          <w:sz w:val="24"/>
          <w:szCs w:val="24"/>
        </w:rPr>
        <w:t>.</w:t>
      </w:r>
      <w:proofErr w:type="gramEnd"/>
      <w:r>
        <w:rPr>
          <w:rFonts w:ascii="Times New Roman" w:hAnsi="Times New Roman" w:cs="Times New Roman"/>
          <w:sz w:val="24"/>
          <w:szCs w:val="24"/>
        </w:rPr>
        <w:t xml:space="preserve"> London: Hodder Education.</w:t>
      </w:r>
      <w:r w:rsidR="005926F3" w:rsidRPr="005926F3">
        <w:t xml:space="preserve"> </w:t>
      </w:r>
    </w:p>
    <w:p w:rsidR="005926F3" w:rsidRPr="005926F3" w:rsidRDefault="005926F3" w:rsidP="005926F3">
      <w:pPr>
        <w:jc w:val="both"/>
        <w:rPr>
          <w:rFonts w:ascii="Times New Roman" w:hAnsi="Times New Roman" w:cs="Times New Roman"/>
          <w:sz w:val="24"/>
          <w:szCs w:val="24"/>
        </w:rPr>
      </w:pPr>
      <w:r w:rsidRPr="005926F3">
        <w:rPr>
          <w:rFonts w:ascii="Times New Roman" w:hAnsi="Times New Roman" w:cs="Times New Roman"/>
          <w:sz w:val="24"/>
          <w:szCs w:val="24"/>
        </w:rPr>
        <w:t xml:space="preserve">London Fostering Achievement (No Date) </w:t>
      </w:r>
      <w:r w:rsidRPr="005926F3">
        <w:rPr>
          <w:rFonts w:ascii="Times New Roman" w:hAnsi="Times New Roman" w:cs="Times New Roman"/>
          <w:i/>
          <w:sz w:val="24"/>
          <w:szCs w:val="24"/>
        </w:rPr>
        <w:t>Working with schools</w:t>
      </w:r>
      <w:r w:rsidRPr="005926F3">
        <w:rPr>
          <w:rFonts w:ascii="Times New Roman" w:hAnsi="Times New Roman" w:cs="Times New Roman"/>
          <w:sz w:val="24"/>
          <w:szCs w:val="24"/>
        </w:rPr>
        <w:t>. Available at:</w:t>
      </w:r>
    </w:p>
    <w:p w:rsidR="005926F3" w:rsidRPr="008A0B8B" w:rsidRDefault="005926F3" w:rsidP="001A3CD6">
      <w:pPr>
        <w:jc w:val="both"/>
        <w:rPr>
          <w:rFonts w:ascii="Times New Roman" w:hAnsi="Times New Roman" w:cs="Times New Roman"/>
          <w:sz w:val="24"/>
          <w:szCs w:val="24"/>
        </w:rPr>
      </w:pPr>
      <w:hyperlink r:id="rId13" w:history="1">
        <w:r w:rsidRPr="00163BBD">
          <w:rPr>
            <w:rStyle w:val="Hyperlink"/>
            <w:rFonts w:ascii="Times New Roman" w:hAnsi="Times New Roman" w:cs="Times New Roman"/>
            <w:sz w:val="24"/>
            <w:szCs w:val="24"/>
          </w:rPr>
          <w:t>https://afaeducation.org/media/1348/working-with-schools-fc-sw.pdf</w:t>
        </w:r>
      </w:hyperlink>
      <w:r>
        <w:rPr>
          <w:rFonts w:ascii="Times New Roman" w:hAnsi="Times New Roman" w:cs="Times New Roman"/>
          <w:sz w:val="24"/>
          <w:szCs w:val="24"/>
        </w:rPr>
        <w:t xml:space="preserve"> </w:t>
      </w:r>
      <w:r w:rsidRPr="005926F3">
        <w:rPr>
          <w:rFonts w:ascii="Times New Roman" w:hAnsi="Times New Roman" w:cs="Times New Roman"/>
          <w:sz w:val="24"/>
          <w:szCs w:val="24"/>
        </w:rPr>
        <w:t>(Accessed: October 26th 2019).</w:t>
      </w:r>
      <w:r>
        <w:rPr>
          <w:rFonts w:ascii="Times New Roman" w:hAnsi="Times New Roman" w:cs="Times New Roman"/>
          <w:sz w:val="24"/>
          <w:szCs w:val="24"/>
        </w:rPr>
        <w:t xml:space="preserve"> </w:t>
      </w:r>
    </w:p>
    <w:p w:rsidR="006B66E7" w:rsidRDefault="005926F3" w:rsidP="001A3CD6">
      <w:pPr>
        <w:jc w:val="both"/>
        <w:rPr>
          <w:rFonts w:ascii="Times New Roman" w:hAnsi="Times New Roman" w:cs="Times New Roman"/>
          <w:sz w:val="24"/>
          <w:szCs w:val="24"/>
        </w:rPr>
      </w:pPr>
      <w:r>
        <w:rPr>
          <w:rFonts w:ascii="Times New Roman" w:hAnsi="Times New Roman" w:cs="Times New Roman"/>
          <w:sz w:val="24"/>
          <w:szCs w:val="24"/>
        </w:rPr>
        <w:t xml:space="preserve">UNICEF (2010) </w:t>
      </w:r>
      <w:proofErr w:type="gramStart"/>
      <w:r w:rsidR="001A3CD6" w:rsidRPr="005926F3">
        <w:rPr>
          <w:rFonts w:ascii="Times New Roman" w:hAnsi="Times New Roman" w:cs="Times New Roman"/>
          <w:i/>
          <w:sz w:val="24"/>
          <w:szCs w:val="24"/>
        </w:rPr>
        <w:t>The</w:t>
      </w:r>
      <w:proofErr w:type="gramEnd"/>
      <w:r w:rsidR="001A3CD6" w:rsidRPr="005926F3">
        <w:rPr>
          <w:rFonts w:ascii="Times New Roman" w:hAnsi="Times New Roman" w:cs="Times New Roman"/>
          <w:i/>
          <w:sz w:val="24"/>
          <w:szCs w:val="24"/>
        </w:rPr>
        <w:t xml:space="preserve"> United Nations Conven</w:t>
      </w:r>
      <w:r w:rsidRPr="005926F3">
        <w:rPr>
          <w:rFonts w:ascii="Times New Roman" w:hAnsi="Times New Roman" w:cs="Times New Roman"/>
          <w:i/>
          <w:sz w:val="24"/>
          <w:szCs w:val="24"/>
        </w:rPr>
        <w:t>tion on the Rights of the Child</w:t>
      </w:r>
      <w:r>
        <w:rPr>
          <w:rFonts w:ascii="Times New Roman" w:hAnsi="Times New Roman" w:cs="Times New Roman"/>
          <w:sz w:val="24"/>
          <w:szCs w:val="24"/>
        </w:rPr>
        <w:t xml:space="preserve">. Available at: </w:t>
      </w:r>
      <w:hyperlink r:id="rId14" w:history="1">
        <w:r w:rsidR="001A3CD6" w:rsidRPr="001A3CD6">
          <w:rPr>
            <w:rStyle w:val="Hyperlink"/>
          </w:rPr>
          <w:t>https://www.unicef.org.uk/wp-content/uploads/2010/05/UNCRC_summary-1.pdf</w:t>
        </w:r>
      </w:hyperlink>
      <w:r w:rsidR="00F47C49">
        <w:rPr>
          <w:rFonts w:ascii="Times New Roman" w:hAnsi="Times New Roman" w:cs="Times New Roman"/>
          <w:sz w:val="24"/>
          <w:szCs w:val="24"/>
        </w:rPr>
        <w:t xml:space="preserve"> (</w:t>
      </w:r>
      <w:r w:rsidR="001A3CD6">
        <w:rPr>
          <w:rFonts w:ascii="Times New Roman" w:hAnsi="Times New Roman" w:cs="Times New Roman"/>
          <w:sz w:val="24"/>
          <w:szCs w:val="24"/>
        </w:rPr>
        <w:t>Accessed: 22</w:t>
      </w:r>
      <w:r w:rsidR="001A3CD6" w:rsidRPr="001A3CD6">
        <w:rPr>
          <w:rFonts w:ascii="Times New Roman" w:hAnsi="Times New Roman" w:cs="Times New Roman"/>
          <w:sz w:val="24"/>
          <w:szCs w:val="24"/>
          <w:vertAlign w:val="superscript"/>
        </w:rPr>
        <w:t>nd</w:t>
      </w:r>
      <w:r w:rsidR="001A3CD6">
        <w:rPr>
          <w:rFonts w:ascii="Times New Roman" w:hAnsi="Times New Roman" w:cs="Times New Roman"/>
          <w:sz w:val="24"/>
          <w:szCs w:val="24"/>
        </w:rPr>
        <w:t xml:space="preserve"> </w:t>
      </w:r>
      <w:r w:rsidR="006B66E7">
        <w:rPr>
          <w:rFonts w:ascii="Times New Roman" w:hAnsi="Times New Roman" w:cs="Times New Roman"/>
          <w:sz w:val="24"/>
          <w:szCs w:val="24"/>
        </w:rPr>
        <w:t>October 2019).</w:t>
      </w:r>
    </w:p>
    <w:p w:rsidR="0036164D" w:rsidRDefault="0036164D" w:rsidP="001A3CD6">
      <w:pPr>
        <w:jc w:val="both"/>
        <w:rPr>
          <w:rFonts w:ascii="Times New Roman" w:hAnsi="Times New Roman" w:cs="Times New Roman"/>
          <w:sz w:val="24"/>
          <w:szCs w:val="24"/>
        </w:rPr>
      </w:pPr>
      <w:proofErr w:type="gramStart"/>
      <w:r w:rsidRPr="0036164D">
        <w:rPr>
          <w:rFonts w:ascii="Times New Roman" w:hAnsi="Times New Roman" w:cs="Times New Roman"/>
          <w:sz w:val="24"/>
          <w:szCs w:val="24"/>
        </w:rPr>
        <w:t>Walker, G (2016) Working Together for Children.</w:t>
      </w:r>
      <w:proofErr w:type="gramEnd"/>
      <w:r w:rsidRPr="0036164D">
        <w:rPr>
          <w:rFonts w:ascii="Times New Roman" w:hAnsi="Times New Roman" w:cs="Times New Roman"/>
          <w:sz w:val="24"/>
          <w:szCs w:val="24"/>
        </w:rPr>
        <w:t xml:space="preserve"> London: Bloomsbury.</w:t>
      </w:r>
    </w:p>
    <w:p w:rsidR="006B66E7" w:rsidRDefault="00D24847" w:rsidP="001A3CD6">
      <w:pPr>
        <w:jc w:val="both"/>
        <w:rPr>
          <w:rFonts w:ascii="Times New Roman" w:hAnsi="Times New Roman" w:cs="Times New Roman"/>
          <w:sz w:val="24"/>
          <w:szCs w:val="24"/>
        </w:rPr>
      </w:pPr>
      <w:r>
        <w:rPr>
          <w:rFonts w:ascii="Times New Roman" w:hAnsi="Times New Roman" w:cs="Times New Roman"/>
          <w:sz w:val="24"/>
          <w:szCs w:val="24"/>
        </w:rPr>
        <w:t>Welsh Government</w:t>
      </w:r>
      <w:r w:rsidR="006B66E7">
        <w:rPr>
          <w:rFonts w:ascii="Times New Roman" w:hAnsi="Times New Roman" w:cs="Times New Roman"/>
          <w:sz w:val="24"/>
          <w:szCs w:val="24"/>
        </w:rPr>
        <w:t xml:space="preserve"> (2015) </w:t>
      </w:r>
      <w:r w:rsidR="006B66E7" w:rsidRPr="00C72BB7">
        <w:rPr>
          <w:rFonts w:ascii="Times New Roman" w:hAnsi="Times New Roman" w:cs="Times New Roman"/>
          <w:i/>
          <w:sz w:val="24"/>
          <w:szCs w:val="24"/>
        </w:rPr>
        <w:t>Curriculum for Wales:</w:t>
      </w:r>
      <w:r w:rsidR="004B507E" w:rsidRPr="00C72BB7">
        <w:rPr>
          <w:rFonts w:ascii="Times New Roman" w:hAnsi="Times New Roman" w:cs="Times New Roman"/>
          <w:i/>
          <w:sz w:val="24"/>
          <w:szCs w:val="24"/>
        </w:rPr>
        <w:t xml:space="preserve"> Foundation Phase Framework</w:t>
      </w:r>
      <w:r w:rsidR="004B507E">
        <w:rPr>
          <w:rFonts w:ascii="Times New Roman" w:hAnsi="Times New Roman" w:cs="Times New Roman"/>
          <w:sz w:val="24"/>
          <w:szCs w:val="24"/>
        </w:rPr>
        <w:t>.</w:t>
      </w:r>
      <w:r w:rsidR="00C72BB7">
        <w:rPr>
          <w:rFonts w:ascii="Times New Roman" w:hAnsi="Times New Roman" w:cs="Times New Roman"/>
          <w:sz w:val="24"/>
          <w:szCs w:val="24"/>
        </w:rPr>
        <w:t xml:space="preserve"> Available at:</w:t>
      </w:r>
    </w:p>
    <w:p w:rsidR="007014A6" w:rsidRDefault="009E7805" w:rsidP="001A3CD6">
      <w:pPr>
        <w:jc w:val="both"/>
        <w:rPr>
          <w:rFonts w:ascii="Times New Roman" w:hAnsi="Times New Roman" w:cs="Times New Roman"/>
          <w:sz w:val="24"/>
          <w:szCs w:val="24"/>
        </w:rPr>
      </w:pPr>
      <w:hyperlink r:id="rId15" w:history="1">
        <w:r w:rsidR="006B66E7" w:rsidRPr="006B66E7">
          <w:rPr>
            <w:rStyle w:val="Hyperlink"/>
          </w:rPr>
          <w:t>https://gov.wales/sites/default/files/publications/2018-02/foundation-phase-framework-revised-2015.pdf</w:t>
        </w:r>
      </w:hyperlink>
      <w:r w:rsidR="008A0B8B">
        <w:rPr>
          <w:rFonts w:ascii="Times New Roman" w:hAnsi="Times New Roman" w:cs="Times New Roman"/>
          <w:sz w:val="24"/>
          <w:szCs w:val="24"/>
        </w:rPr>
        <w:t xml:space="preserve"> (Accessed</w:t>
      </w:r>
      <w:r w:rsidR="00C11F95">
        <w:rPr>
          <w:rFonts w:ascii="Times New Roman" w:hAnsi="Times New Roman" w:cs="Times New Roman"/>
          <w:sz w:val="24"/>
          <w:szCs w:val="24"/>
        </w:rPr>
        <w:t>:</w:t>
      </w:r>
      <w:r w:rsidR="008A0B8B">
        <w:rPr>
          <w:rFonts w:ascii="Times New Roman" w:hAnsi="Times New Roman" w:cs="Times New Roman"/>
          <w:sz w:val="24"/>
          <w:szCs w:val="24"/>
        </w:rPr>
        <w:t xml:space="preserve"> 24</w:t>
      </w:r>
      <w:r w:rsidR="008A0B8B" w:rsidRPr="008A0B8B">
        <w:rPr>
          <w:rFonts w:ascii="Times New Roman" w:hAnsi="Times New Roman" w:cs="Times New Roman"/>
          <w:sz w:val="24"/>
          <w:szCs w:val="24"/>
          <w:vertAlign w:val="superscript"/>
        </w:rPr>
        <w:t>th</w:t>
      </w:r>
      <w:r w:rsidR="008A0B8B">
        <w:rPr>
          <w:rFonts w:ascii="Times New Roman" w:hAnsi="Times New Roman" w:cs="Times New Roman"/>
          <w:sz w:val="24"/>
          <w:szCs w:val="24"/>
        </w:rPr>
        <w:t xml:space="preserve"> October 2019).</w:t>
      </w:r>
    </w:p>
    <w:p w:rsidR="00425E2F" w:rsidRDefault="005926F3" w:rsidP="001A3CD6">
      <w:pPr>
        <w:jc w:val="both"/>
        <w:rPr>
          <w:rFonts w:ascii="Times New Roman" w:hAnsi="Times New Roman" w:cs="Times New Roman"/>
          <w:sz w:val="24"/>
          <w:szCs w:val="24"/>
        </w:rPr>
      </w:pPr>
      <w:r>
        <w:rPr>
          <w:rFonts w:ascii="Times New Roman" w:hAnsi="Times New Roman" w:cs="Times New Roman"/>
          <w:sz w:val="24"/>
          <w:szCs w:val="24"/>
        </w:rPr>
        <w:lastRenderedPageBreak/>
        <w:t>Welsh Government (2018)</w:t>
      </w:r>
      <w:r w:rsidR="00D24847">
        <w:rPr>
          <w:rFonts w:ascii="Times New Roman" w:hAnsi="Times New Roman" w:cs="Times New Roman"/>
          <w:sz w:val="24"/>
          <w:szCs w:val="24"/>
        </w:rPr>
        <w:t xml:space="preserve"> </w:t>
      </w:r>
      <w:r w:rsidR="00D24847">
        <w:rPr>
          <w:rFonts w:ascii="Times New Roman" w:hAnsi="Times New Roman" w:cs="Times New Roman"/>
          <w:i/>
          <w:sz w:val="24"/>
          <w:szCs w:val="24"/>
        </w:rPr>
        <w:t xml:space="preserve">Successful Futures: </w:t>
      </w:r>
      <w:r w:rsidR="00425E2F" w:rsidRPr="00C72BB7">
        <w:rPr>
          <w:rFonts w:ascii="Times New Roman" w:hAnsi="Times New Roman" w:cs="Times New Roman"/>
          <w:i/>
          <w:sz w:val="24"/>
          <w:szCs w:val="24"/>
        </w:rPr>
        <w:t>Looking at the Curriculum and Assessment Arrangements in Wales</w:t>
      </w:r>
      <w:r w:rsidR="00425E2F">
        <w:rPr>
          <w:rFonts w:ascii="Times New Roman" w:hAnsi="Times New Roman" w:cs="Times New Roman"/>
          <w:sz w:val="24"/>
          <w:szCs w:val="24"/>
        </w:rPr>
        <w:t xml:space="preserve">. </w:t>
      </w:r>
      <w:r w:rsidR="00C72BB7">
        <w:rPr>
          <w:rFonts w:ascii="Times New Roman" w:hAnsi="Times New Roman" w:cs="Times New Roman"/>
          <w:sz w:val="24"/>
          <w:szCs w:val="24"/>
        </w:rPr>
        <w:t xml:space="preserve">Available at: </w:t>
      </w:r>
      <w:hyperlink r:id="rId16" w:history="1">
        <w:r w:rsidR="0097171E" w:rsidRPr="00C11F95">
          <w:rPr>
            <w:rStyle w:val="Hyperlink"/>
            <w:color w:val="3333FF"/>
          </w:rPr>
          <w:t>https://gov.wales/sites/default/files/publications/2018-03/succesful-futures-a-summary-of-professor-graham-donaldsons-report.pd</w:t>
        </w:r>
        <w:r w:rsidR="0097171E" w:rsidRPr="00C11F95">
          <w:rPr>
            <w:rStyle w:val="Hyperlink"/>
            <w:color w:val="FF33CC"/>
          </w:rPr>
          <w:t>f</w:t>
        </w:r>
      </w:hyperlink>
      <w:r w:rsidR="00C11F95">
        <w:rPr>
          <w:rFonts w:ascii="Times New Roman" w:hAnsi="Times New Roman" w:cs="Times New Roman"/>
          <w:sz w:val="24"/>
          <w:szCs w:val="24"/>
        </w:rPr>
        <w:t xml:space="preserve"> </w:t>
      </w:r>
      <w:r w:rsidR="00425E2F">
        <w:rPr>
          <w:rFonts w:ascii="Times New Roman" w:hAnsi="Times New Roman" w:cs="Times New Roman"/>
          <w:sz w:val="24"/>
          <w:szCs w:val="24"/>
        </w:rPr>
        <w:t>(Accessed 23</w:t>
      </w:r>
      <w:r w:rsidR="00425E2F" w:rsidRPr="00425E2F">
        <w:rPr>
          <w:rFonts w:ascii="Times New Roman" w:hAnsi="Times New Roman" w:cs="Times New Roman"/>
          <w:sz w:val="24"/>
          <w:szCs w:val="24"/>
          <w:vertAlign w:val="superscript"/>
        </w:rPr>
        <w:t>rd</w:t>
      </w:r>
      <w:r w:rsidR="00425E2F">
        <w:rPr>
          <w:rFonts w:ascii="Times New Roman" w:hAnsi="Times New Roman" w:cs="Times New Roman"/>
          <w:sz w:val="24"/>
          <w:szCs w:val="24"/>
        </w:rPr>
        <w:t xml:space="preserve"> October 2019).</w:t>
      </w:r>
    </w:p>
    <w:p w:rsidR="00C11F95" w:rsidRPr="00C11F95" w:rsidRDefault="005926F3" w:rsidP="001A3CD6">
      <w:pPr>
        <w:jc w:val="both"/>
        <w:rPr>
          <w:rFonts w:ascii="Times New Roman" w:hAnsi="Times New Roman" w:cs="Times New Roman"/>
          <w:sz w:val="24"/>
          <w:szCs w:val="24"/>
        </w:rPr>
      </w:pPr>
      <w:r>
        <w:rPr>
          <w:rFonts w:ascii="Times New Roman" w:hAnsi="Times New Roman" w:cs="Times New Roman"/>
          <w:sz w:val="24"/>
          <w:szCs w:val="24"/>
        </w:rPr>
        <w:t xml:space="preserve">Welsh Government (2016) </w:t>
      </w:r>
      <w:r w:rsidR="00C11F95" w:rsidRPr="00C11F95">
        <w:rPr>
          <w:rFonts w:ascii="Times New Roman" w:hAnsi="Times New Roman" w:cs="Times New Roman"/>
          <w:i/>
          <w:sz w:val="24"/>
          <w:szCs w:val="24"/>
        </w:rPr>
        <w:t>Children and Young People’s Participation in Wales Good Practice guide.</w:t>
      </w:r>
      <w:r w:rsidR="00C11F95">
        <w:rPr>
          <w:rFonts w:ascii="Times New Roman" w:hAnsi="Times New Roman" w:cs="Times New Roman"/>
          <w:i/>
          <w:sz w:val="24"/>
          <w:szCs w:val="24"/>
        </w:rPr>
        <w:t xml:space="preserve"> </w:t>
      </w:r>
      <w:r w:rsidR="00C11F95">
        <w:rPr>
          <w:rFonts w:ascii="Times New Roman" w:hAnsi="Times New Roman" w:cs="Times New Roman"/>
          <w:sz w:val="24"/>
          <w:szCs w:val="24"/>
        </w:rPr>
        <w:t>Available at:</w:t>
      </w:r>
    </w:p>
    <w:p w:rsidR="00C11F95" w:rsidRDefault="009E7805" w:rsidP="001A3CD6">
      <w:pPr>
        <w:jc w:val="both"/>
        <w:rPr>
          <w:rFonts w:ascii="Times New Roman" w:hAnsi="Times New Roman" w:cs="Times New Roman"/>
          <w:sz w:val="24"/>
          <w:szCs w:val="24"/>
        </w:rPr>
      </w:pPr>
      <w:hyperlink r:id="rId17" w:history="1">
        <w:r w:rsidR="00C11F95" w:rsidRPr="00C11F95">
          <w:rPr>
            <w:rStyle w:val="Hyperlink"/>
          </w:rPr>
          <w:t>https://gov.wales/sites/default/files/publications/2019-06/good-practice-guide.pdf</w:t>
        </w:r>
      </w:hyperlink>
      <w:r w:rsidR="00C11F95">
        <w:rPr>
          <w:rFonts w:ascii="Times New Roman" w:hAnsi="Times New Roman" w:cs="Times New Roman"/>
          <w:sz w:val="24"/>
          <w:szCs w:val="24"/>
        </w:rPr>
        <w:t xml:space="preserve"> (Accessed: 25</w:t>
      </w:r>
      <w:r w:rsidR="00C11F95" w:rsidRPr="00C11F95">
        <w:rPr>
          <w:rFonts w:ascii="Times New Roman" w:hAnsi="Times New Roman" w:cs="Times New Roman"/>
          <w:sz w:val="24"/>
          <w:szCs w:val="24"/>
          <w:vertAlign w:val="superscript"/>
        </w:rPr>
        <w:t>th</w:t>
      </w:r>
      <w:r w:rsidR="00C11F95">
        <w:rPr>
          <w:rFonts w:ascii="Times New Roman" w:hAnsi="Times New Roman" w:cs="Times New Roman"/>
          <w:sz w:val="24"/>
          <w:szCs w:val="24"/>
        </w:rPr>
        <w:t xml:space="preserve"> October 2019).</w:t>
      </w:r>
    </w:p>
    <w:p w:rsidR="0036164D" w:rsidRPr="0036164D" w:rsidRDefault="005926F3" w:rsidP="001A3CD6">
      <w:pPr>
        <w:jc w:val="both"/>
        <w:rPr>
          <w:rFonts w:ascii="Times New Roman" w:hAnsi="Times New Roman" w:cs="Times New Roman"/>
          <w:sz w:val="24"/>
          <w:szCs w:val="24"/>
        </w:rPr>
      </w:pPr>
      <w:r>
        <w:rPr>
          <w:rFonts w:ascii="Times New Roman" w:hAnsi="Times New Roman" w:cs="Times New Roman"/>
          <w:sz w:val="24"/>
          <w:szCs w:val="24"/>
        </w:rPr>
        <w:t xml:space="preserve">Welsh Government (2017) </w:t>
      </w:r>
      <w:r w:rsidR="0036164D" w:rsidRPr="0036164D">
        <w:rPr>
          <w:rFonts w:ascii="Times New Roman" w:hAnsi="Times New Roman" w:cs="Times New Roman"/>
          <w:i/>
          <w:sz w:val="24"/>
          <w:szCs w:val="24"/>
        </w:rPr>
        <w:t>Making a difference</w:t>
      </w:r>
      <w:r>
        <w:rPr>
          <w:rFonts w:ascii="Times New Roman" w:hAnsi="Times New Roman" w:cs="Times New Roman"/>
          <w:i/>
          <w:sz w:val="24"/>
          <w:szCs w:val="24"/>
        </w:rPr>
        <w:t xml:space="preserve">: </w:t>
      </w:r>
      <w:r w:rsidR="0036164D" w:rsidRPr="005926F3">
        <w:rPr>
          <w:rFonts w:ascii="Times New Roman" w:hAnsi="Times New Roman" w:cs="Times New Roman"/>
          <w:i/>
          <w:sz w:val="24"/>
          <w:szCs w:val="24"/>
        </w:rPr>
        <w:t>A guide for the designated person for the looked after children in schools</w:t>
      </w:r>
      <w:r w:rsidR="0036164D">
        <w:rPr>
          <w:rFonts w:ascii="Times New Roman" w:hAnsi="Times New Roman" w:cs="Times New Roman"/>
          <w:sz w:val="24"/>
          <w:szCs w:val="24"/>
        </w:rPr>
        <w:t xml:space="preserve">. Available at: </w:t>
      </w:r>
      <w:hyperlink r:id="rId18" w:history="1">
        <w:r w:rsidR="0036164D" w:rsidRPr="0036164D">
          <w:rPr>
            <w:rStyle w:val="Hyperlink"/>
          </w:rPr>
          <w:t>https://gov.wales/designated-person-looked-after-children-schools-guidance</w:t>
        </w:r>
      </w:hyperlink>
      <w:r>
        <w:rPr>
          <w:rFonts w:ascii="Times New Roman" w:hAnsi="Times New Roman" w:cs="Times New Roman"/>
          <w:sz w:val="24"/>
          <w:szCs w:val="24"/>
        </w:rPr>
        <w:t xml:space="preserve"> (Accessed: 26</w:t>
      </w:r>
      <w:r w:rsidRPr="005926F3">
        <w:rPr>
          <w:rFonts w:ascii="Times New Roman" w:hAnsi="Times New Roman" w:cs="Times New Roman"/>
          <w:sz w:val="24"/>
          <w:szCs w:val="24"/>
          <w:vertAlign w:val="superscript"/>
        </w:rPr>
        <w:t>th</w:t>
      </w:r>
      <w:r>
        <w:rPr>
          <w:rFonts w:ascii="Times New Roman" w:hAnsi="Times New Roman" w:cs="Times New Roman"/>
          <w:sz w:val="24"/>
          <w:szCs w:val="24"/>
        </w:rPr>
        <w:t xml:space="preserve"> October</w:t>
      </w:r>
      <w:r w:rsidR="0036164D">
        <w:rPr>
          <w:rFonts w:ascii="Times New Roman" w:hAnsi="Times New Roman" w:cs="Times New Roman"/>
          <w:sz w:val="24"/>
          <w:szCs w:val="24"/>
        </w:rPr>
        <w:t xml:space="preserve"> 2019).</w:t>
      </w:r>
    </w:p>
    <w:p w:rsidR="005B4C32" w:rsidRDefault="005926F3" w:rsidP="001A3CD6">
      <w:pPr>
        <w:jc w:val="both"/>
        <w:rPr>
          <w:rFonts w:ascii="Times New Roman" w:hAnsi="Times New Roman" w:cs="Times New Roman"/>
          <w:sz w:val="24"/>
          <w:szCs w:val="24"/>
        </w:rPr>
      </w:pPr>
      <w:r>
        <w:rPr>
          <w:rFonts w:ascii="Times New Roman" w:hAnsi="Times New Roman" w:cs="Times New Roman"/>
          <w:sz w:val="24"/>
          <w:szCs w:val="24"/>
        </w:rPr>
        <w:t xml:space="preserve">Welsh Government </w:t>
      </w:r>
      <w:r w:rsidR="005B4C32">
        <w:rPr>
          <w:rFonts w:ascii="Times New Roman" w:hAnsi="Times New Roman" w:cs="Times New Roman"/>
          <w:sz w:val="24"/>
          <w:szCs w:val="24"/>
        </w:rPr>
        <w:t xml:space="preserve">Social Services and Well-being (Wales) Act 2014. </w:t>
      </w:r>
      <w:proofErr w:type="gramStart"/>
      <w:r w:rsidR="005B4C32" w:rsidRPr="00C72BB7">
        <w:rPr>
          <w:rFonts w:ascii="Times New Roman" w:hAnsi="Times New Roman" w:cs="Times New Roman"/>
          <w:i/>
          <w:sz w:val="24"/>
          <w:szCs w:val="24"/>
        </w:rPr>
        <w:t>Working together to Safeguard People.</w:t>
      </w:r>
      <w:proofErr w:type="gramEnd"/>
      <w:r w:rsidR="005B4C32">
        <w:rPr>
          <w:rFonts w:ascii="Times New Roman" w:hAnsi="Times New Roman" w:cs="Times New Roman"/>
          <w:sz w:val="24"/>
          <w:szCs w:val="24"/>
        </w:rPr>
        <w:t xml:space="preserve"> </w:t>
      </w:r>
      <w:proofErr w:type="gramStart"/>
      <w:r w:rsidR="005B4C32">
        <w:rPr>
          <w:rFonts w:ascii="Times New Roman" w:hAnsi="Times New Roman" w:cs="Times New Roman"/>
          <w:sz w:val="24"/>
          <w:szCs w:val="24"/>
        </w:rPr>
        <w:t>Volume 5.</w:t>
      </w:r>
      <w:proofErr w:type="gramEnd"/>
      <w:r>
        <w:rPr>
          <w:rFonts w:ascii="Times New Roman" w:hAnsi="Times New Roman" w:cs="Times New Roman"/>
          <w:sz w:val="24"/>
          <w:szCs w:val="24"/>
        </w:rPr>
        <w:t xml:space="preserve"> Available at: </w:t>
      </w:r>
      <w:r w:rsidR="000E53E6">
        <w:rPr>
          <w:rFonts w:ascii="Times New Roman" w:hAnsi="Times New Roman" w:cs="Times New Roman"/>
          <w:sz w:val="24"/>
          <w:szCs w:val="24"/>
        </w:rPr>
        <w:t xml:space="preserve"> </w:t>
      </w:r>
      <w:hyperlink r:id="rId19" w:history="1">
        <w:r w:rsidR="000E53E6" w:rsidRPr="006026C9">
          <w:rPr>
            <w:rStyle w:val="Hyperlink"/>
            <w:rFonts w:ascii="Times New Roman" w:hAnsi="Times New Roman" w:cs="Times New Roman"/>
            <w:sz w:val="24"/>
            <w:szCs w:val="24"/>
          </w:rPr>
          <w:t>https://gov.wales/sites/default/files/publications/2019-05/working-together-to-seafeguard-people-volume5-handling-individual-cases-to-protect-children-at-risk.pdf</w:t>
        </w:r>
      </w:hyperlink>
      <w:r w:rsidR="000E53E6">
        <w:rPr>
          <w:rFonts w:ascii="Times New Roman" w:hAnsi="Times New Roman" w:cs="Times New Roman"/>
          <w:sz w:val="24"/>
          <w:szCs w:val="24"/>
        </w:rPr>
        <w:t xml:space="preserve"> </w:t>
      </w:r>
      <w:r>
        <w:rPr>
          <w:rFonts w:ascii="Times New Roman" w:hAnsi="Times New Roman" w:cs="Times New Roman"/>
          <w:sz w:val="24"/>
          <w:szCs w:val="24"/>
        </w:rPr>
        <w:t>(Accessed: 26</w:t>
      </w:r>
      <w:r w:rsidRPr="005926F3">
        <w:rPr>
          <w:rFonts w:ascii="Times New Roman" w:hAnsi="Times New Roman" w:cs="Times New Roman"/>
          <w:sz w:val="24"/>
          <w:szCs w:val="24"/>
          <w:vertAlign w:val="superscript"/>
        </w:rPr>
        <w:t>th</w:t>
      </w:r>
      <w:r>
        <w:rPr>
          <w:rFonts w:ascii="Times New Roman" w:hAnsi="Times New Roman" w:cs="Times New Roman"/>
          <w:sz w:val="24"/>
          <w:szCs w:val="24"/>
        </w:rPr>
        <w:t xml:space="preserve"> October 2019).</w:t>
      </w:r>
    </w:p>
    <w:p w:rsidR="00C72BB7" w:rsidRDefault="00C72BB7" w:rsidP="001A3CD6">
      <w:pPr>
        <w:jc w:val="both"/>
        <w:rPr>
          <w:rFonts w:ascii="Times New Roman" w:hAnsi="Times New Roman" w:cs="Times New Roman"/>
          <w:sz w:val="24"/>
          <w:szCs w:val="24"/>
        </w:rPr>
      </w:pPr>
    </w:p>
    <w:p w:rsidR="0036164D" w:rsidRDefault="0036164D" w:rsidP="001A3CD6">
      <w:pPr>
        <w:jc w:val="both"/>
        <w:rPr>
          <w:rFonts w:ascii="Times New Roman" w:hAnsi="Times New Roman" w:cs="Times New Roman"/>
          <w:sz w:val="24"/>
          <w:szCs w:val="24"/>
        </w:rPr>
      </w:pPr>
    </w:p>
    <w:p w:rsidR="0036164D" w:rsidRDefault="0036164D" w:rsidP="001A3CD6">
      <w:pPr>
        <w:jc w:val="both"/>
        <w:rPr>
          <w:rFonts w:ascii="Times New Roman" w:hAnsi="Times New Roman" w:cs="Times New Roman"/>
          <w:sz w:val="24"/>
          <w:szCs w:val="24"/>
        </w:rPr>
      </w:pPr>
    </w:p>
    <w:p w:rsidR="0036164D" w:rsidRDefault="0036164D" w:rsidP="001A3CD6">
      <w:pPr>
        <w:jc w:val="both"/>
        <w:rPr>
          <w:rFonts w:ascii="Times New Roman" w:hAnsi="Times New Roman" w:cs="Times New Roman"/>
          <w:sz w:val="24"/>
          <w:szCs w:val="24"/>
        </w:rPr>
      </w:pPr>
    </w:p>
    <w:p w:rsidR="0036164D" w:rsidRDefault="0036164D" w:rsidP="001A3CD6">
      <w:pPr>
        <w:jc w:val="both"/>
        <w:rPr>
          <w:rFonts w:ascii="Times New Roman" w:hAnsi="Times New Roman" w:cs="Times New Roman"/>
          <w:sz w:val="24"/>
          <w:szCs w:val="24"/>
        </w:rPr>
      </w:pPr>
    </w:p>
    <w:p w:rsidR="0036164D" w:rsidRDefault="0036164D" w:rsidP="001A3CD6">
      <w:pPr>
        <w:jc w:val="both"/>
        <w:rPr>
          <w:rFonts w:ascii="Times New Roman" w:hAnsi="Times New Roman" w:cs="Times New Roman"/>
          <w:sz w:val="24"/>
          <w:szCs w:val="24"/>
        </w:rPr>
      </w:pPr>
    </w:p>
    <w:p w:rsidR="0036164D" w:rsidRDefault="0036164D" w:rsidP="001A3CD6">
      <w:pPr>
        <w:jc w:val="both"/>
        <w:rPr>
          <w:rFonts w:ascii="Times New Roman" w:hAnsi="Times New Roman" w:cs="Times New Roman"/>
          <w:sz w:val="24"/>
          <w:szCs w:val="24"/>
        </w:rPr>
      </w:pPr>
    </w:p>
    <w:p w:rsidR="0036164D" w:rsidRDefault="0036164D" w:rsidP="001A3CD6">
      <w:pPr>
        <w:jc w:val="both"/>
        <w:rPr>
          <w:rFonts w:ascii="Times New Roman" w:hAnsi="Times New Roman" w:cs="Times New Roman"/>
          <w:sz w:val="24"/>
          <w:szCs w:val="24"/>
        </w:rPr>
      </w:pPr>
    </w:p>
    <w:p w:rsidR="0036164D" w:rsidRDefault="0036164D" w:rsidP="001A3CD6">
      <w:pPr>
        <w:jc w:val="both"/>
        <w:rPr>
          <w:rFonts w:ascii="Times New Roman" w:hAnsi="Times New Roman" w:cs="Times New Roman"/>
          <w:sz w:val="24"/>
          <w:szCs w:val="24"/>
        </w:rPr>
      </w:pPr>
    </w:p>
    <w:p w:rsidR="0036164D" w:rsidRDefault="0036164D" w:rsidP="001A3CD6">
      <w:pPr>
        <w:jc w:val="both"/>
        <w:rPr>
          <w:rFonts w:ascii="Times New Roman" w:hAnsi="Times New Roman" w:cs="Times New Roman"/>
          <w:sz w:val="24"/>
          <w:szCs w:val="24"/>
        </w:rPr>
      </w:pPr>
    </w:p>
    <w:p w:rsidR="0036164D" w:rsidRDefault="0036164D" w:rsidP="001A3CD6">
      <w:pPr>
        <w:jc w:val="both"/>
        <w:rPr>
          <w:rFonts w:ascii="Times New Roman" w:hAnsi="Times New Roman" w:cs="Times New Roman"/>
          <w:sz w:val="24"/>
          <w:szCs w:val="24"/>
        </w:rPr>
      </w:pPr>
    </w:p>
    <w:p w:rsidR="0036164D" w:rsidRDefault="0036164D" w:rsidP="001A3CD6">
      <w:pPr>
        <w:jc w:val="both"/>
        <w:rPr>
          <w:rFonts w:ascii="Times New Roman" w:hAnsi="Times New Roman" w:cs="Times New Roman"/>
          <w:sz w:val="24"/>
          <w:szCs w:val="24"/>
        </w:rPr>
      </w:pPr>
    </w:p>
    <w:p w:rsidR="0036164D" w:rsidRDefault="0036164D" w:rsidP="001A3CD6">
      <w:pPr>
        <w:jc w:val="both"/>
        <w:rPr>
          <w:rFonts w:ascii="Times New Roman" w:hAnsi="Times New Roman" w:cs="Times New Roman"/>
          <w:sz w:val="24"/>
          <w:szCs w:val="24"/>
        </w:rPr>
      </w:pPr>
    </w:p>
    <w:p w:rsidR="002E4639" w:rsidRDefault="002E4639" w:rsidP="001A3CD6">
      <w:pPr>
        <w:jc w:val="both"/>
        <w:rPr>
          <w:rFonts w:ascii="Times New Roman" w:hAnsi="Times New Roman" w:cs="Times New Roman"/>
          <w:sz w:val="24"/>
          <w:szCs w:val="24"/>
        </w:rPr>
      </w:pPr>
    </w:p>
    <w:p w:rsidR="002E4639" w:rsidRDefault="002E4639" w:rsidP="001A3CD6">
      <w:pPr>
        <w:jc w:val="both"/>
        <w:rPr>
          <w:rFonts w:ascii="Times New Roman" w:hAnsi="Times New Roman" w:cs="Times New Roman"/>
          <w:sz w:val="24"/>
          <w:szCs w:val="24"/>
        </w:rPr>
      </w:pPr>
    </w:p>
    <w:p w:rsidR="00053CFC" w:rsidRDefault="0036164D" w:rsidP="001A3CD6">
      <w:pPr>
        <w:jc w:val="both"/>
        <w:rPr>
          <w:rFonts w:ascii="Times New Roman" w:hAnsi="Times New Roman" w:cs="Times New Roman"/>
          <w:sz w:val="24"/>
          <w:szCs w:val="24"/>
        </w:rPr>
      </w:pPr>
      <w:r>
        <w:rPr>
          <w:rFonts w:ascii="Times New Roman" w:hAnsi="Times New Roman" w:cs="Times New Roman"/>
          <w:sz w:val="24"/>
          <w:szCs w:val="24"/>
        </w:rPr>
        <w:lastRenderedPageBreak/>
        <w:t>Reference list for Presentation</w:t>
      </w:r>
    </w:p>
    <w:p w:rsidR="00053CFC" w:rsidRPr="00053CFC" w:rsidRDefault="00053CFC" w:rsidP="001A3CD6">
      <w:pPr>
        <w:jc w:val="both"/>
        <w:rPr>
          <w:rFonts w:ascii="Times New Roman" w:hAnsi="Times New Roman" w:cs="Times New Roman"/>
          <w:sz w:val="24"/>
          <w:szCs w:val="24"/>
        </w:rPr>
      </w:pPr>
      <w:proofErr w:type="gramStart"/>
      <w:r>
        <w:rPr>
          <w:rFonts w:ascii="Times New Roman" w:hAnsi="Times New Roman" w:cs="Times New Roman"/>
          <w:i/>
          <w:sz w:val="24"/>
          <w:szCs w:val="24"/>
        </w:rPr>
        <w:t xml:space="preserve">Children Act 2004, </w:t>
      </w:r>
      <w:r w:rsidRPr="00053CFC">
        <w:rPr>
          <w:rFonts w:ascii="Times New Roman" w:hAnsi="Times New Roman" w:cs="Times New Roman"/>
          <w:sz w:val="24"/>
          <w:szCs w:val="24"/>
        </w:rPr>
        <w:t>c</w:t>
      </w:r>
      <w:r>
        <w:rPr>
          <w:rFonts w:ascii="Times New Roman" w:hAnsi="Times New Roman" w:cs="Times New Roman"/>
          <w:sz w:val="24"/>
          <w:szCs w:val="24"/>
        </w:rPr>
        <w:t>.</w:t>
      </w:r>
      <w:r w:rsidRPr="00053CFC">
        <w:rPr>
          <w:rFonts w:ascii="Times New Roman" w:hAnsi="Times New Roman" w:cs="Times New Roman"/>
          <w:sz w:val="24"/>
          <w:szCs w:val="24"/>
        </w:rPr>
        <w:t>52</w:t>
      </w:r>
      <w:r>
        <w:rPr>
          <w:rFonts w:ascii="Times New Roman" w:hAnsi="Times New Roman" w:cs="Times New Roman"/>
          <w:sz w:val="24"/>
          <w:szCs w:val="24"/>
        </w:rPr>
        <w:t>.</w:t>
      </w:r>
      <w:proofErr w:type="gramEnd"/>
      <w:r>
        <w:rPr>
          <w:rFonts w:ascii="Times New Roman" w:hAnsi="Times New Roman" w:cs="Times New Roman"/>
          <w:sz w:val="24"/>
          <w:szCs w:val="24"/>
        </w:rPr>
        <w:t xml:space="preserve"> Available at </w:t>
      </w:r>
    </w:p>
    <w:p w:rsidR="0036164D" w:rsidRDefault="009E7805" w:rsidP="001A3CD6">
      <w:pPr>
        <w:jc w:val="both"/>
        <w:rPr>
          <w:rFonts w:ascii="Times New Roman" w:hAnsi="Times New Roman" w:cs="Times New Roman"/>
          <w:sz w:val="24"/>
          <w:szCs w:val="24"/>
        </w:rPr>
      </w:pPr>
      <w:hyperlink r:id="rId20" w:history="1">
        <w:r w:rsidR="00053CFC" w:rsidRPr="00053CFC">
          <w:rPr>
            <w:rStyle w:val="Hyperlink"/>
          </w:rPr>
          <w:t>http://www.legislation.gov.uk/ukpga/2004/31/section/52</w:t>
        </w:r>
      </w:hyperlink>
      <w:r w:rsidR="00053CFC">
        <w:rPr>
          <w:rFonts w:ascii="Times New Roman" w:hAnsi="Times New Roman" w:cs="Times New Roman"/>
          <w:sz w:val="24"/>
          <w:szCs w:val="24"/>
        </w:rPr>
        <w:t xml:space="preserve"> (Accessed: 16</w:t>
      </w:r>
      <w:r w:rsidR="00053CFC" w:rsidRPr="00053CFC">
        <w:rPr>
          <w:rFonts w:ascii="Times New Roman" w:hAnsi="Times New Roman" w:cs="Times New Roman"/>
          <w:sz w:val="24"/>
          <w:szCs w:val="24"/>
          <w:vertAlign w:val="superscript"/>
        </w:rPr>
        <w:t>th</w:t>
      </w:r>
      <w:r w:rsidR="00053CFC">
        <w:rPr>
          <w:rFonts w:ascii="Times New Roman" w:hAnsi="Times New Roman" w:cs="Times New Roman"/>
          <w:sz w:val="24"/>
          <w:szCs w:val="24"/>
        </w:rPr>
        <w:t xml:space="preserve"> October 2019). </w:t>
      </w:r>
    </w:p>
    <w:p w:rsidR="00053CFC" w:rsidRPr="00053CFC" w:rsidRDefault="00053CFC" w:rsidP="001A3CD6">
      <w:pPr>
        <w:jc w:val="both"/>
        <w:rPr>
          <w:rFonts w:ascii="Times New Roman" w:hAnsi="Times New Roman" w:cs="Times New Roman"/>
          <w:sz w:val="24"/>
          <w:szCs w:val="24"/>
        </w:rPr>
      </w:pPr>
      <w:r w:rsidRPr="00053CFC">
        <w:rPr>
          <w:rFonts w:ascii="Times New Roman" w:hAnsi="Times New Roman" w:cs="Times New Roman"/>
          <w:i/>
          <w:sz w:val="24"/>
          <w:szCs w:val="24"/>
        </w:rPr>
        <w:t>Children and Young Persons Act 2008,</w:t>
      </w:r>
      <w:r>
        <w:rPr>
          <w:rFonts w:ascii="Times New Roman" w:hAnsi="Times New Roman" w:cs="Times New Roman"/>
          <w:sz w:val="24"/>
          <w:szCs w:val="24"/>
        </w:rPr>
        <w:t xml:space="preserve"> c.20 Available at:</w:t>
      </w:r>
    </w:p>
    <w:p w:rsidR="00053CFC" w:rsidRDefault="009E7805" w:rsidP="001A3CD6">
      <w:pPr>
        <w:jc w:val="both"/>
        <w:rPr>
          <w:rFonts w:ascii="Times New Roman" w:hAnsi="Times New Roman" w:cs="Times New Roman"/>
          <w:sz w:val="24"/>
          <w:szCs w:val="24"/>
        </w:rPr>
      </w:pPr>
      <w:hyperlink r:id="rId21" w:history="1">
        <w:r w:rsidR="00053CFC" w:rsidRPr="00053CFC">
          <w:rPr>
            <w:rStyle w:val="Hyperlink"/>
          </w:rPr>
          <w:t>http://www.legislation.gov.uk/ukpga/2008/23/section/20</w:t>
        </w:r>
      </w:hyperlink>
      <w:r w:rsidR="00053CFC">
        <w:rPr>
          <w:rFonts w:ascii="Times New Roman" w:hAnsi="Times New Roman" w:cs="Times New Roman"/>
          <w:sz w:val="24"/>
          <w:szCs w:val="24"/>
        </w:rPr>
        <w:t xml:space="preserve"> (Accessed: 16</w:t>
      </w:r>
      <w:r w:rsidR="00053CFC" w:rsidRPr="00053CFC">
        <w:rPr>
          <w:rFonts w:ascii="Times New Roman" w:hAnsi="Times New Roman" w:cs="Times New Roman"/>
          <w:sz w:val="24"/>
          <w:szCs w:val="24"/>
          <w:vertAlign w:val="superscript"/>
        </w:rPr>
        <w:t>th</w:t>
      </w:r>
      <w:r w:rsidR="00053CFC">
        <w:rPr>
          <w:rFonts w:ascii="Times New Roman" w:hAnsi="Times New Roman" w:cs="Times New Roman"/>
          <w:sz w:val="24"/>
          <w:szCs w:val="24"/>
        </w:rPr>
        <w:t xml:space="preserve"> October 2019). </w:t>
      </w:r>
    </w:p>
    <w:p w:rsidR="00053CFC" w:rsidRDefault="00053CFC" w:rsidP="001A3CD6">
      <w:pPr>
        <w:jc w:val="both"/>
        <w:rPr>
          <w:rFonts w:ascii="Times New Roman" w:hAnsi="Times New Roman" w:cs="Times New Roman"/>
          <w:sz w:val="24"/>
          <w:szCs w:val="24"/>
        </w:rPr>
      </w:pPr>
      <w:r>
        <w:rPr>
          <w:rFonts w:ascii="Times New Roman" w:hAnsi="Times New Roman" w:cs="Times New Roman"/>
          <w:sz w:val="24"/>
          <w:szCs w:val="24"/>
        </w:rPr>
        <w:t>Department of Education 2014a</w:t>
      </w:r>
      <w:r w:rsidR="00511025">
        <w:rPr>
          <w:rFonts w:ascii="Times New Roman" w:hAnsi="Times New Roman" w:cs="Times New Roman"/>
          <w:sz w:val="24"/>
          <w:szCs w:val="24"/>
        </w:rPr>
        <w:t xml:space="preserve">, </w:t>
      </w:r>
      <w:proofErr w:type="gramStart"/>
      <w:r w:rsidR="00511025" w:rsidRPr="002E4639">
        <w:rPr>
          <w:rFonts w:ascii="Times New Roman" w:hAnsi="Times New Roman" w:cs="Times New Roman"/>
          <w:i/>
          <w:sz w:val="24"/>
          <w:szCs w:val="24"/>
        </w:rPr>
        <w:t>The</w:t>
      </w:r>
      <w:proofErr w:type="gramEnd"/>
      <w:r w:rsidR="00511025" w:rsidRPr="002E4639">
        <w:rPr>
          <w:rFonts w:ascii="Times New Roman" w:hAnsi="Times New Roman" w:cs="Times New Roman"/>
          <w:i/>
          <w:sz w:val="24"/>
          <w:szCs w:val="24"/>
        </w:rPr>
        <w:t xml:space="preserve"> designated teacher for looked after children and previously looked after children</w:t>
      </w:r>
      <w:r w:rsidR="00511025">
        <w:rPr>
          <w:rFonts w:ascii="Times New Roman" w:hAnsi="Times New Roman" w:cs="Times New Roman"/>
          <w:sz w:val="24"/>
          <w:szCs w:val="24"/>
        </w:rPr>
        <w:t>. Available at:</w:t>
      </w:r>
    </w:p>
    <w:p w:rsidR="00053CFC" w:rsidRDefault="009E7805" w:rsidP="001A3CD6">
      <w:pPr>
        <w:jc w:val="both"/>
        <w:rPr>
          <w:rFonts w:ascii="Times New Roman" w:hAnsi="Times New Roman" w:cs="Times New Roman"/>
          <w:sz w:val="24"/>
          <w:szCs w:val="24"/>
        </w:rPr>
      </w:pPr>
      <w:hyperlink r:id="rId22" w:history="1">
        <w:r w:rsidR="00053CFC" w:rsidRPr="00053CFC">
          <w:rPr>
            <w:rStyle w:val="Hyperlink"/>
          </w:rPr>
          <w:t>https://assets.publishing.service.gov.uk/government/uploads/system/uploads/attachment_data/file/683561/The_designated_teacher_for_looked-after_and_previously_looked-after_children.pdf</w:t>
        </w:r>
      </w:hyperlink>
      <w:r w:rsidR="00511025">
        <w:rPr>
          <w:rFonts w:ascii="Times New Roman" w:hAnsi="Times New Roman" w:cs="Times New Roman"/>
          <w:sz w:val="24"/>
          <w:szCs w:val="24"/>
        </w:rPr>
        <w:t xml:space="preserve"> (Accessed: 16</w:t>
      </w:r>
      <w:r w:rsidR="00511025" w:rsidRPr="00511025">
        <w:rPr>
          <w:rFonts w:ascii="Times New Roman" w:hAnsi="Times New Roman" w:cs="Times New Roman"/>
          <w:sz w:val="24"/>
          <w:szCs w:val="24"/>
          <w:vertAlign w:val="superscript"/>
        </w:rPr>
        <w:t>th</w:t>
      </w:r>
      <w:r w:rsidR="00511025">
        <w:rPr>
          <w:rFonts w:ascii="Times New Roman" w:hAnsi="Times New Roman" w:cs="Times New Roman"/>
          <w:sz w:val="24"/>
          <w:szCs w:val="24"/>
        </w:rPr>
        <w:t xml:space="preserve"> October 2019).</w:t>
      </w:r>
    </w:p>
    <w:p w:rsidR="00BB2AD2" w:rsidRPr="00BB2AD2" w:rsidRDefault="002E4639" w:rsidP="001A3CD6">
      <w:pPr>
        <w:jc w:val="both"/>
        <w:rPr>
          <w:rFonts w:ascii="Times New Roman" w:hAnsi="Times New Roman" w:cs="Times New Roman"/>
          <w:sz w:val="24"/>
          <w:szCs w:val="24"/>
        </w:rPr>
      </w:pPr>
      <w:r>
        <w:rPr>
          <w:rFonts w:ascii="Times New Roman" w:hAnsi="Times New Roman" w:cs="Times New Roman"/>
          <w:sz w:val="24"/>
          <w:szCs w:val="24"/>
        </w:rPr>
        <w:t xml:space="preserve">Derbyshire County Council (No Date) </w:t>
      </w:r>
      <w:r>
        <w:rPr>
          <w:rFonts w:ascii="Times New Roman" w:hAnsi="Times New Roman" w:cs="Times New Roman"/>
          <w:i/>
          <w:sz w:val="24"/>
          <w:szCs w:val="24"/>
        </w:rPr>
        <w:t xml:space="preserve">Positive Play support programme. </w:t>
      </w:r>
      <w:r w:rsidR="00BB2AD2">
        <w:rPr>
          <w:rFonts w:ascii="Times New Roman" w:hAnsi="Times New Roman" w:cs="Times New Roman"/>
          <w:sz w:val="24"/>
          <w:szCs w:val="24"/>
        </w:rPr>
        <w:t>Available at:</w:t>
      </w:r>
    </w:p>
    <w:p w:rsidR="00C06D70" w:rsidRDefault="009E7805" w:rsidP="001A3CD6">
      <w:pPr>
        <w:jc w:val="both"/>
        <w:rPr>
          <w:rFonts w:ascii="Times New Roman" w:hAnsi="Times New Roman" w:cs="Times New Roman"/>
          <w:sz w:val="24"/>
          <w:szCs w:val="24"/>
        </w:rPr>
      </w:pPr>
      <w:hyperlink r:id="rId23" w:history="1">
        <w:r w:rsidR="00BB2AD2" w:rsidRPr="00F65119">
          <w:rPr>
            <w:rStyle w:val="Hyperlink"/>
            <w:rFonts w:ascii="Times New Roman" w:hAnsi="Times New Roman" w:cs="Times New Roman"/>
            <w:sz w:val="24"/>
            <w:szCs w:val="24"/>
          </w:rPr>
          <w:t>https://www.derbyshire.gov.uk/education/schools/attendance-behaviour-welfare/support/positive-play/positive-play-support-programme.aspx</w:t>
        </w:r>
      </w:hyperlink>
      <w:r w:rsidR="00BB2AD2">
        <w:rPr>
          <w:rFonts w:ascii="Times New Roman" w:hAnsi="Times New Roman" w:cs="Times New Roman"/>
          <w:sz w:val="24"/>
          <w:szCs w:val="24"/>
        </w:rPr>
        <w:t xml:space="preserve"> (Accessed:</w:t>
      </w:r>
      <w:r w:rsidR="002A4521">
        <w:rPr>
          <w:rFonts w:ascii="Times New Roman" w:hAnsi="Times New Roman" w:cs="Times New Roman"/>
          <w:sz w:val="24"/>
          <w:szCs w:val="24"/>
        </w:rPr>
        <w:t xml:space="preserve"> </w:t>
      </w:r>
      <w:r w:rsidR="00BB2AD2">
        <w:rPr>
          <w:rFonts w:ascii="Times New Roman" w:hAnsi="Times New Roman" w:cs="Times New Roman"/>
          <w:sz w:val="24"/>
          <w:szCs w:val="24"/>
        </w:rPr>
        <w:t>20</w:t>
      </w:r>
      <w:r w:rsidR="00BB2AD2" w:rsidRPr="00BB2AD2">
        <w:rPr>
          <w:rFonts w:ascii="Times New Roman" w:hAnsi="Times New Roman" w:cs="Times New Roman"/>
          <w:sz w:val="24"/>
          <w:szCs w:val="24"/>
          <w:vertAlign w:val="superscript"/>
        </w:rPr>
        <w:t>th</w:t>
      </w:r>
      <w:r w:rsidR="00BB2AD2">
        <w:rPr>
          <w:rFonts w:ascii="Times New Roman" w:hAnsi="Times New Roman" w:cs="Times New Roman"/>
          <w:sz w:val="24"/>
          <w:szCs w:val="24"/>
        </w:rPr>
        <w:t xml:space="preserve"> </w:t>
      </w:r>
      <w:r w:rsidR="002A4521">
        <w:rPr>
          <w:rFonts w:ascii="Times New Roman" w:hAnsi="Times New Roman" w:cs="Times New Roman"/>
          <w:sz w:val="24"/>
          <w:szCs w:val="24"/>
        </w:rPr>
        <w:t xml:space="preserve">October </w:t>
      </w:r>
      <w:r w:rsidR="00BB2AD2">
        <w:rPr>
          <w:rFonts w:ascii="Times New Roman" w:hAnsi="Times New Roman" w:cs="Times New Roman"/>
          <w:sz w:val="24"/>
          <w:szCs w:val="24"/>
        </w:rPr>
        <w:t xml:space="preserve">2019). </w:t>
      </w:r>
    </w:p>
    <w:p w:rsidR="00C06D70" w:rsidRPr="004D2D15" w:rsidRDefault="00C06D70" w:rsidP="001A3CD6">
      <w:pPr>
        <w:jc w:val="both"/>
        <w:rPr>
          <w:rFonts w:ascii="Times New Roman" w:hAnsi="Times New Roman" w:cs="Times New Roman"/>
          <w:sz w:val="24"/>
          <w:szCs w:val="24"/>
        </w:rPr>
      </w:pPr>
      <w:proofErr w:type="spellStart"/>
      <w:proofErr w:type="gramStart"/>
      <w:r>
        <w:rPr>
          <w:rFonts w:ascii="Times New Roman" w:hAnsi="Times New Roman" w:cs="Times New Roman"/>
          <w:sz w:val="24"/>
          <w:szCs w:val="24"/>
        </w:rPr>
        <w:t>Erw</w:t>
      </w:r>
      <w:proofErr w:type="spellEnd"/>
      <w:r w:rsidR="004D2D15">
        <w:rPr>
          <w:rFonts w:ascii="Times New Roman" w:hAnsi="Times New Roman" w:cs="Times New Roman"/>
          <w:sz w:val="24"/>
          <w:szCs w:val="24"/>
        </w:rPr>
        <w:t xml:space="preserve"> (2016)</w:t>
      </w:r>
      <w:r>
        <w:rPr>
          <w:rFonts w:ascii="Times New Roman" w:hAnsi="Times New Roman" w:cs="Times New Roman"/>
          <w:sz w:val="24"/>
          <w:szCs w:val="24"/>
        </w:rPr>
        <w:t xml:space="preserve"> </w:t>
      </w:r>
      <w:r w:rsidR="003017F9" w:rsidRPr="004D2D15">
        <w:rPr>
          <w:rFonts w:ascii="Times New Roman" w:hAnsi="Times New Roman" w:cs="Times New Roman"/>
          <w:i/>
          <w:sz w:val="24"/>
          <w:szCs w:val="24"/>
        </w:rPr>
        <w:t>Safeguarding</w:t>
      </w:r>
      <w:r w:rsidR="004D2D15" w:rsidRPr="004D2D15">
        <w:rPr>
          <w:rFonts w:ascii="Times New Roman" w:hAnsi="Times New Roman" w:cs="Times New Roman"/>
          <w:i/>
          <w:sz w:val="24"/>
          <w:szCs w:val="24"/>
        </w:rPr>
        <w:t xml:space="preserve"> and Child Protection Policy</w:t>
      </w:r>
      <w:r w:rsidR="004D2D15">
        <w:rPr>
          <w:rFonts w:ascii="Times New Roman" w:hAnsi="Times New Roman" w:cs="Times New Roman"/>
          <w:i/>
          <w:sz w:val="24"/>
          <w:szCs w:val="24"/>
        </w:rPr>
        <w:t>.</w:t>
      </w:r>
      <w:proofErr w:type="gramEnd"/>
      <w:r w:rsidR="004D2D15">
        <w:rPr>
          <w:rFonts w:ascii="Times New Roman" w:hAnsi="Times New Roman" w:cs="Times New Roman"/>
          <w:sz w:val="24"/>
          <w:szCs w:val="24"/>
        </w:rPr>
        <w:t xml:space="preserve"> Available at:</w:t>
      </w:r>
    </w:p>
    <w:p w:rsidR="002A4521" w:rsidRDefault="009E7805" w:rsidP="001A3CD6">
      <w:pPr>
        <w:jc w:val="both"/>
        <w:rPr>
          <w:rFonts w:ascii="Times New Roman" w:hAnsi="Times New Roman" w:cs="Times New Roman"/>
          <w:sz w:val="24"/>
          <w:szCs w:val="24"/>
        </w:rPr>
      </w:pPr>
      <w:hyperlink r:id="rId24" w:history="1">
        <w:r w:rsidR="00C06D70" w:rsidRPr="00C06D70">
          <w:rPr>
            <w:rStyle w:val="Hyperlink"/>
          </w:rPr>
          <w:t>https://primarysite-prod-sorted.s3.amazonaws.com/ysgol-pen-rhos/UploadedDocument/e075f389b0d44bc7808daa6949b483c5/erw-safeguarding-policy-may-2016.pdf</w:t>
        </w:r>
      </w:hyperlink>
      <w:r w:rsidR="004D2D15">
        <w:rPr>
          <w:rFonts w:ascii="Times New Roman" w:hAnsi="Times New Roman" w:cs="Times New Roman"/>
          <w:sz w:val="24"/>
          <w:szCs w:val="24"/>
        </w:rPr>
        <w:t xml:space="preserve"> (Accessed</w:t>
      </w:r>
      <w:r w:rsidR="00053CFC">
        <w:rPr>
          <w:rFonts w:ascii="Times New Roman" w:hAnsi="Times New Roman" w:cs="Times New Roman"/>
          <w:sz w:val="24"/>
          <w:szCs w:val="24"/>
        </w:rPr>
        <w:t>:</w:t>
      </w:r>
      <w:r w:rsidR="004D2D15">
        <w:rPr>
          <w:rFonts w:ascii="Times New Roman" w:hAnsi="Times New Roman" w:cs="Times New Roman"/>
          <w:sz w:val="24"/>
          <w:szCs w:val="24"/>
        </w:rPr>
        <w:t xml:space="preserve"> 16</w:t>
      </w:r>
      <w:r w:rsidR="004D2D15" w:rsidRPr="004D2D15">
        <w:rPr>
          <w:rFonts w:ascii="Times New Roman" w:hAnsi="Times New Roman" w:cs="Times New Roman"/>
          <w:sz w:val="24"/>
          <w:szCs w:val="24"/>
          <w:vertAlign w:val="superscript"/>
        </w:rPr>
        <w:t>th</w:t>
      </w:r>
      <w:r w:rsidR="004D2D15">
        <w:rPr>
          <w:rFonts w:ascii="Times New Roman" w:hAnsi="Times New Roman" w:cs="Times New Roman"/>
          <w:sz w:val="24"/>
          <w:szCs w:val="24"/>
        </w:rPr>
        <w:t xml:space="preserve"> October 2019).</w:t>
      </w:r>
    </w:p>
    <w:p w:rsidR="00397210" w:rsidRDefault="00995B30" w:rsidP="001A3CD6">
      <w:pPr>
        <w:jc w:val="both"/>
        <w:rPr>
          <w:rFonts w:ascii="Times New Roman" w:hAnsi="Times New Roman" w:cs="Times New Roman"/>
          <w:sz w:val="24"/>
          <w:szCs w:val="24"/>
        </w:rPr>
      </w:pPr>
      <w:proofErr w:type="spellStart"/>
      <w:r>
        <w:rPr>
          <w:rFonts w:ascii="Times New Roman" w:hAnsi="Times New Roman" w:cs="Times New Roman"/>
          <w:sz w:val="24"/>
          <w:szCs w:val="24"/>
        </w:rPr>
        <w:t>Hobbart</w:t>
      </w:r>
      <w:proofErr w:type="spellEnd"/>
      <w:r>
        <w:rPr>
          <w:rFonts w:ascii="Times New Roman" w:hAnsi="Times New Roman" w:cs="Times New Roman"/>
          <w:sz w:val="24"/>
          <w:szCs w:val="24"/>
        </w:rPr>
        <w:t xml:space="preserve">, C. Frankel, J. Walker, M. (2009) </w:t>
      </w:r>
      <w:r w:rsidRPr="00995B30">
        <w:rPr>
          <w:rFonts w:ascii="Times New Roman" w:hAnsi="Times New Roman" w:cs="Times New Roman"/>
          <w:i/>
          <w:sz w:val="24"/>
          <w:szCs w:val="24"/>
        </w:rPr>
        <w:t>A Practical guide to Child Observation and Assessment</w:t>
      </w:r>
      <w:r>
        <w:rPr>
          <w:rFonts w:ascii="Times New Roman" w:hAnsi="Times New Roman" w:cs="Times New Roman"/>
          <w:i/>
          <w:sz w:val="24"/>
          <w:szCs w:val="24"/>
        </w:rPr>
        <w:t xml:space="preserve">. </w:t>
      </w:r>
      <w:r>
        <w:rPr>
          <w:rFonts w:ascii="Times New Roman" w:hAnsi="Times New Roman" w:cs="Times New Roman"/>
          <w:sz w:val="24"/>
          <w:szCs w:val="24"/>
        </w:rPr>
        <w:t>Cheltenham</w:t>
      </w:r>
      <w:r w:rsidR="003A557E">
        <w:rPr>
          <w:rFonts w:ascii="Times New Roman" w:hAnsi="Times New Roman" w:cs="Times New Roman"/>
          <w:sz w:val="24"/>
          <w:szCs w:val="24"/>
        </w:rPr>
        <w:t>: Nelson Thornes.</w:t>
      </w:r>
    </w:p>
    <w:p w:rsidR="00511025" w:rsidRDefault="00511025" w:rsidP="001A3CD6">
      <w:pPr>
        <w:jc w:val="both"/>
        <w:rPr>
          <w:rFonts w:ascii="Times New Roman" w:hAnsi="Times New Roman" w:cs="Times New Roman"/>
          <w:sz w:val="24"/>
          <w:szCs w:val="24"/>
        </w:rPr>
      </w:pPr>
      <w:proofErr w:type="gramStart"/>
      <w:r w:rsidRPr="00511025">
        <w:rPr>
          <w:rFonts w:ascii="Times New Roman" w:hAnsi="Times New Roman" w:cs="Times New Roman"/>
          <w:sz w:val="24"/>
          <w:szCs w:val="24"/>
        </w:rPr>
        <w:t>McLeod, S. (2018).</w:t>
      </w:r>
      <w:proofErr w:type="gramEnd"/>
      <w:r w:rsidRPr="00511025">
        <w:rPr>
          <w:rFonts w:ascii="Times New Roman" w:hAnsi="Times New Roman" w:cs="Times New Roman"/>
          <w:sz w:val="24"/>
          <w:szCs w:val="24"/>
        </w:rPr>
        <w:t xml:space="preserve"> </w:t>
      </w:r>
      <w:proofErr w:type="gramStart"/>
      <w:r w:rsidRPr="00511025">
        <w:rPr>
          <w:rFonts w:ascii="Times New Roman" w:hAnsi="Times New Roman" w:cs="Times New Roman"/>
          <w:sz w:val="24"/>
          <w:szCs w:val="24"/>
        </w:rPr>
        <w:t>Developmental Psychology.</w:t>
      </w:r>
      <w:proofErr w:type="gramEnd"/>
      <w:r w:rsidRPr="00511025">
        <w:rPr>
          <w:rFonts w:ascii="Times New Roman" w:hAnsi="Times New Roman" w:cs="Times New Roman"/>
          <w:sz w:val="24"/>
          <w:szCs w:val="24"/>
        </w:rPr>
        <w:t xml:space="preserve"> Available: </w:t>
      </w:r>
      <w:hyperlink r:id="rId25" w:history="1">
        <w:r w:rsidRPr="00D211CA">
          <w:rPr>
            <w:rStyle w:val="Hyperlink"/>
            <w:rFonts w:ascii="Times New Roman" w:hAnsi="Times New Roman" w:cs="Times New Roman"/>
            <w:sz w:val="24"/>
            <w:szCs w:val="24"/>
          </w:rPr>
          <w:t>https://www.simplypsychology.org/vygotsky.html</w:t>
        </w:r>
      </w:hyperlink>
      <w:r w:rsidRPr="00511025">
        <w:rPr>
          <w:rFonts w:ascii="Times New Roman" w:hAnsi="Times New Roman" w:cs="Times New Roman"/>
          <w:sz w:val="24"/>
          <w:szCs w:val="24"/>
        </w:rPr>
        <w:t>.</w:t>
      </w:r>
      <w:r>
        <w:rPr>
          <w:rFonts w:ascii="Times New Roman" w:hAnsi="Times New Roman" w:cs="Times New Roman"/>
          <w:sz w:val="24"/>
          <w:szCs w:val="24"/>
        </w:rPr>
        <w:t xml:space="preserve"> </w:t>
      </w:r>
      <w:r w:rsidRPr="00511025">
        <w:rPr>
          <w:rFonts w:ascii="Times New Roman" w:hAnsi="Times New Roman" w:cs="Times New Roman"/>
          <w:sz w:val="24"/>
          <w:szCs w:val="24"/>
        </w:rPr>
        <w:t xml:space="preserve">  </w:t>
      </w:r>
      <w:proofErr w:type="gramStart"/>
      <w:r w:rsidRPr="00511025">
        <w:rPr>
          <w:rFonts w:ascii="Times New Roman" w:hAnsi="Times New Roman" w:cs="Times New Roman"/>
          <w:sz w:val="24"/>
          <w:szCs w:val="24"/>
        </w:rPr>
        <w:t>( Accessed</w:t>
      </w:r>
      <w:proofErr w:type="gramEnd"/>
      <w:r w:rsidRPr="00511025">
        <w:rPr>
          <w:rFonts w:ascii="Times New Roman" w:hAnsi="Times New Roman" w:cs="Times New Roman"/>
          <w:sz w:val="24"/>
          <w:szCs w:val="24"/>
        </w:rPr>
        <w:t xml:space="preserve"> 16th October 2019).</w:t>
      </w:r>
    </w:p>
    <w:p w:rsidR="00397210" w:rsidRPr="004D2D15" w:rsidRDefault="00397210" w:rsidP="001A3CD6">
      <w:pPr>
        <w:jc w:val="both"/>
        <w:rPr>
          <w:rFonts w:ascii="Times New Roman" w:hAnsi="Times New Roman" w:cs="Times New Roman"/>
          <w:sz w:val="24"/>
          <w:szCs w:val="24"/>
        </w:rPr>
      </w:pPr>
      <w:r w:rsidRPr="004D2D15">
        <w:rPr>
          <w:rFonts w:ascii="Times New Roman" w:hAnsi="Times New Roman" w:cs="Times New Roman"/>
          <w:sz w:val="24"/>
          <w:szCs w:val="24"/>
        </w:rPr>
        <w:t>Primary Times</w:t>
      </w:r>
      <w:r w:rsidR="004D2D15">
        <w:rPr>
          <w:rFonts w:ascii="Times New Roman" w:hAnsi="Times New Roman" w:cs="Times New Roman"/>
          <w:sz w:val="24"/>
          <w:szCs w:val="24"/>
        </w:rPr>
        <w:t xml:space="preserve"> (2016) </w:t>
      </w:r>
      <w:r w:rsidR="004D2D15" w:rsidRPr="004D2D15">
        <w:rPr>
          <w:rFonts w:ascii="Times New Roman" w:hAnsi="Times New Roman" w:cs="Times New Roman"/>
          <w:i/>
          <w:sz w:val="24"/>
          <w:szCs w:val="24"/>
        </w:rPr>
        <w:t>Drawing and Talking helps teachers tackle children’s mental health issues</w:t>
      </w:r>
      <w:r w:rsidR="004D2D15">
        <w:rPr>
          <w:rFonts w:ascii="Times New Roman" w:hAnsi="Times New Roman" w:cs="Times New Roman"/>
          <w:i/>
          <w:sz w:val="24"/>
          <w:szCs w:val="24"/>
        </w:rPr>
        <w:t xml:space="preserve">. </w:t>
      </w:r>
      <w:r w:rsidR="004D2D15">
        <w:rPr>
          <w:rFonts w:ascii="Times New Roman" w:hAnsi="Times New Roman" w:cs="Times New Roman"/>
          <w:sz w:val="24"/>
          <w:szCs w:val="24"/>
        </w:rPr>
        <w:t>Available at:</w:t>
      </w:r>
      <w:r w:rsidR="004D2D15" w:rsidRPr="004D2D15">
        <w:rPr>
          <w:rFonts w:ascii="Times New Roman" w:hAnsi="Times New Roman" w:cs="Times New Roman"/>
          <w:sz w:val="24"/>
          <w:szCs w:val="24"/>
        </w:rPr>
        <w:t xml:space="preserve"> </w:t>
      </w:r>
    </w:p>
    <w:p w:rsidR="00995B30" w:rsidRPr="00995B30" w:rsidRDefault="009E7805" w:rsidP="001A3CD6">
      <w:pPr>
        <w:jc w:val="both"/>
        <w:rPr>
          <w:rFonts w:ascii="Times New Roman" w:hAnsi="Times New Roman" w:cs="Times New Roman"/>
          <w:sz w:val="24"/>
          <w:szCs w:val="24"/>
        </w:rPr>
      </w:pPr>
      <w:hyperlink r:id="rId26" w:history="1">
        <w:r w:rsidR="00397210" w:rsidRPr="00397210">
          <w:rPr>
            <w:rStyle w:val="Hyperlink"/>
          </w:rPr>
          <w:t>https://www.primarytimes.co.uk/news/2016/09/drawing-and-talking-helps-teachers-tackle-children-s-mental-health-issues</w:t>
        </w:r>
      </w:hyperlink>
      <w:r w:rsidR="004D2D15">
        <w:rPr>
          <w:rFonts w:ascii="Times New Roman" w:hAnsi="Times New Roman" w:cs="Times New Roman"/>
          <w:sz w:val="24"/>
          <w:szCs w:val="24"/>
        </w:rPr>
        <w:t xml:space="preserve"> (Accessed</w:t>
      </w:r>
      <w:r w:rsidR="00053CFC">
        <w:rPr>
          <w:rFonts w:ascii="Times New Roman" w:hAnsi="Times New Roman" w:cs="Times New Roman"/>
          <w:sz w:val="24"/>
          <w:szCs w:val="24"/>
        </w:rPr>
        <w:t>:</w:t>
      </w:r>
      <w:r w:rsidR="004D2D15">
        <w:rPr>
          <w:rFonts w:ascii="Times New Roman" w:hAnsi="Times New Roman" w:cs="Times New Roman"/>
          <w:sz w:val="24"/>
          <w:szCs w:val="24"/>
        </w:rPr>
        <w:t xml:space="preserve"> 15</w:t>
      </w:r>
      <w:r w:rsidR="004D2D15" w:rsidRPr="004D2D15">
        <w:rPr>
          <w:rFonts w:ascii="Times New Roman" w:hAnsi="Times New Roman" w:cs="Times New Roman"/>
          <w:sz w:val="24"/>
          <w:szCs w:val="24"/>
          <w:vertAlign w:val="superscript"/>
        </w:rPr>
        <w:t>th</w:t>
      </w:r>
      <w:r w:rsidR="004D2D15">
        <w:rPr>
          <w:rFonts w:ascii="Times New Roman" w:hAnsi="Times New Roman" w:cs="Times New Roman"/>
          <w:sz w:val="24"/>
          <w:szCs w:val="24"/>
        </w:rPr>
        <w:t xml:space="preserve"> October 2019).</w:t>
      </w:r>
    </w:p>
    <w:p w:rsidR="002A4521" w:rsidRDefault="002066D9" w:rsidP="001A3CD6">
      <w:pPr>
        <w:jc w:val="both"/>
        <w:rPr>
          <w:rFonts w:ascii="Times New Roman" w:hAnsi="Times New Roman" w:cs="Times New Roman"/>
          <w:sz w:val="24"/>
          <w:szCs w:val="24"/>
        </w:rPr>
      </w:pPr>
      <w:proofErr w:type="spellStart"/>
      <w:r>
        <w:rPr>
          <w:rFonts w:ascii="Times New Roman" w:hAnsi="Times New Roman" w:cs="Times New Roman"/>
          <w:sz w:val="24"/>
          <w:szCs w:val="24"/>
        </w:rPr>
        <w:t>Nims</w:t>
      </w:r>
      <w:proofErr w:type="spellEnd"/>
      <w:r>
        <w:rPr>
          <w:rFonts w:ascii="Times New Roman" w:hAnsi="Times New Roman" w:cs="Times New Roman"/>
          <w:sz w:val="24"/>
          <w:szCs w:val="24"/>
        </w:rPr>
        <w:t>, D.R</w:t>
      </w:r>
      <w:r w:rsidR="00EB5004">
        <w:rPr>
          <w:rFonts w:ascii="Times New Roman" w:hAnsi="Times New Roman" w:cs="Times New Roman"/>
          <w:sz w:val="24"/>
          <w:szCs w:val="24"/>
        </w:rPr>
        <w:t xml:space="preserve">. and </w:t>
      </w:r>
      <w:proofErr w:type="spellStart"/>
      <w:r w:rsidR="00EB5004">
        <w:rPr>
          <w:rFonts w:ascii="Times New Roman" w:hAnsi="Times New Roman" w:cs="Times New Roman"/>
          <w:sz w:val="24"/>
          <w:szCs w:val="24"/>
        </w:rPr>
        <w:t>Duba</w:t>
      </w:r>
      <w:proofErr w:type="spellEnd"/>
      <w:r w:rsidR="00EB5004">
        <w:rPr>
          <w:rFonts w:ascii="Times New Roman" w:hAnsi="Times New Roman" w:cs="Times New Roman"/>
          <w:sz w:val="24"/>
          <w:szCs w:val="24"/>
        </w:rPr>
        <w:t xml:space="preserve">, J.D. (2011) ‘Using Play Therapy Techniques in a </w:t>
      </w:r>
      <w:proofErr w:type="spellStart"/>
      <w:r w:rsidR="00EB5004">
        <w:rPr>
          <w:rFonts w:ascii="Times New Roman" w:hAnsi="Times New Roman" w:cs="Times New Roman"/>
          <w:sz w:val="24"/>
          <w:szCs w:val="24"/>
        </w:rPr>
        <w:t>Bowenian</w:t>
      </w:r>
      <w:proofErr w:type="spellEnd"/>
      <w:r w:rsidR="00EB5004">
        <w:rPr>
          <w:rFonts w:ascii="Times New Roman" w:hAnsi="Times New Roman" w:cs="Times New Roman"/>
          <w:sz w:val="24"/>
          <w:szCs w:val="24"/>
        </w:rPr>
        <w:t xml:space="preserve"> Theoretical Context’, </w:t>
      </w:r>
      <w:proofErr w:type="gramStart"/>
      <w:r w:rsidR="00EB5004" w:rsidRPr="00EB5004">
        <w:rPr>
          <w:rFonts w:ascii="Times New Roman" w:hAnsi="Times New Roman" w:cs="Times New Roman"/>
          <w:sz w:val="24"/>
          <w:szCs w:val="24"/>
          <w:u w:val="single"/>
        </w:rPr>
        <w:t>The</w:t>
      </w:r>
      <w:proofErr w:type="gramEnd"/>
      <w:r w:rsidR="00EB5004" w:rsidRPr="00EB5004">
        <w:rPr>
          <w:rFonts w:ascii="Times New Roman" w:hAnsi="Times New Roman" w:cs="Times New Roman"/>
          <w:sz w:val="24"/>
          <w:szCs w:val="24"/>
          <w:u w:val="single"/>
        </w:rPr>
        <w:t xml:space="preserve"> Family Journal: Counselling for Couples and Families</w:t>
      </w:r>
      <w:r w:rsidR="00EB5004">
        <w:rPr>
          <w:rFonts w:ascii="Times New Roman" w:hAnsi="Times New Roman" w:cs="Times New Roman"/>
          <w:sz w:val="24"/>
          <w:szCs w:val="24"/>
        </w:rPr>
        <w:t>, 19(1), pp 83-89. Available at:</w:t>
      </w:r>
    </w:p>
    <w:p w:rsidR="003A557E" w:rsidRDefault="009E7805" w:rsidP="001A3CD6">
      <w:pPr>
        <w:jc w:val="both"/>
        <w:rPr>
          <w:rFonts w:ascii="Times New Roman" w:hAnsi="Times New Roman" w:cs="Times New Roman"/>
          <w:sz w:val="24"/>
          <w:szCs w:val="24"/>
        </w:rPr>
      </w:pPr>
      <w:hyperlink r:id="rId27" w:history="1">
        <w:r w:rsidR="002A4521" w:rsidRPr="00F65119">
          <w:rPr>
            <w:rStyle w:val="Hyperlink"/>
            <w:rFonts w:ascii="Times New Roman" w:hAnsi="Times New Roman" w:cs="Times New Roman"/>
            <w:sz w:val="24"/>
            <w:szCs w:val="24"/>
          </w:rPr>
          <w:t>https://journals-sagepub-com.ezproxy.uwtsd.ac.uk/doi/pdf/10.1177/1066480710387370</w:t>
        </w:r>
      </w:hyperlink>
      <w:r w:rsidR="002A4521">
        <w:rPr>
          <w:rFonts w:ascii="Times New Roman" w:hAnsi="Times New Roman" w:cs="Times New Roman"/>
          <w:sz w:val="24"/>
          <w:szCs w:val="24"/>
        </w:rPr>
        <w:t xml:space="preserve"> (Accessed</w:t>
      </w:r>
      <w:r w:rsidR="00053CFC">
        <w:rPr>
          <w:rFonts w:ascii="Times New Roman" w:hAnsi="Times New Roman" w:cs="Times New Roman"/>
          <w:sz w:val="24"/>
          <w:szCs w:val="24"/>
        </w:rPr>
        <w:t>:</w:t>
      </w:r>
      <w:r w:rsidR="002A4521">
        <w:rPr>
          <w:rFonts w:ascii="Times New Roman" w:hAnsi="Times New Roman" w:cs="Times New Roman"/>
          <w:sz w:val="24"/>
          <w:szCs w:val="24"/>
        </w:rPr>
        <w:t xml:space="preserve"> 15th October 2019).</w:t>
      </w:r>
    </w:p>
    <w:p w:rsidR="003A557E" w:rsidRDefault="003A557E" w:rsidP="001A3CD6">
      <w:pPr>
        <w:jc w:val="both"/>
        <w:rPr>
          <w:rFonts w:ascii="Times New Roman" w:hAnsi="Times New Roman" w:cs="Times New Roman"/>
          <w:sz w:val="24"/>
          <w:szCs w:val="24"/>
        </w:rPr>
      </w:pPr>
      <w:r>
        <w:rPr>
          <w:rFonts w:ascii="Times New Roman" w:hAnsi="Times New Roman" w:cs="Times New Roman"/>
          <w:sz w:val="24"/>
          <w:szCs w:val="24"/>
        </w:rPr>
        <w:t xml:space="preserve">Separation Anxiety and Separation Anxiety disorder Help Guide </w:t>
      </w:r>
      <w:proofErr w:type="gramStart"/>
      <w:r>
        <w:rPr>
          <w:rFonts w:ascii="Times New Roman" w:hAnsi="Times New Roman" w:cs="Times New Roman"/>
          <w:sz w:val="24"/>
          <w:szCs w:val="24"/>
        </w:rPr>
        <w:t>( No</w:t>
      </w:r>
      <w:proofErr w:type="gramEnd"/>
      <w:r>
        <w:rPr>
          <w:rFonts w:ascii="Times New Roman" w:hAnsi="Times New Roman" w:cs="Times New Roman"/>
          <w:sz w:val="24"/>
          <w:szCs w:val="24"/>
        </w:rPr>
        <w:t xml:space="preserve"> Date)</w:t>
      </w:r>
    </w:p>
    <w:p w:rsidR="003A557E" w:rsidRDefault="009E7805" w:rsidP="001A3CD6">
      <w:pPr>
        <w:jc w:val="both"/>
        <w:rPr>
          <w:rFonts w:ascii="Times New Roman" w:hAnsi="Times New Roman" w:cs="Times New Roman"/>
          <w:sz w:val="24"/>
          <w:szCs w:val="24"/>
        </w:rPr>
      </w:pPr>
      <w:hyperlink r:id="rId28" w:history="1">
        <w:r w:rsidR="003A557E" w:rsidRPr="003A557E">
          <w:rPr>
            <w:rStyle w:val="Hyperlink"/>
          </w:rPr>
          <w:t>https://www.helpguide.org/articles/anxiety/separation-anxiety-and-separation-anxiety-disorder.htm</w:t>
        </w:r>
      </w:hyperlink>
      <w:r w:rsidR="003A557E">
        <w:rPr>
          <w:rFonts w:ascii="Times New Roman" w:hAnsi="Times New Roman" w:cs="Times New Roman"/>
          <w:sz w:val="24"/>
          <w:szCs w:val="24"/>
        </w:rPr>
        <w:t xml:space="preserve"> (Accessed</w:t>
      </w:r>
      <w:r w:rsidR="00053CFC">
        <w:rPr>
          <w:rFonts w:ascii="Times New Roman" w:hAnsi="Times New Roman" w:cs="Times New Roman"/>
          <w:sz w:val="24"/>
          <w:szCs w:val="24"/>
        </w:rPr>
        <w:t>:</w:t>
      </w:r>
      <w:r w:rsidR="003A557E">
        <w:rPr>
          <w:rFonts w:ascii="Times New Roman" w:hAnsi="Times New Roman" w:cs="Times New Roman"/>
          <w:sz w:val="24"/>
          <w:szCs w:val="24"/>
        </w:rPr>
        <w:t xml:space="preserve"> 15</w:t>
      </w:r>
      <w:r w:rsidR="003A557E" w:rsidRPr="003A557E">
        <w:rPr>
          <w:rFonts w:ascii="Times New Roman" w:hAnsi="Times New Roman" w:cs="Times New Roman"/>
          <w:sz w:val="24"/>
          <w:szCs w:val="24"/>
          <w:vertAlign w:val="superscript"/>
        </w:rPr>
        <w:t>th</w:t>
      </w:r>
      <w:r w:rsidR="003A557E">
        <w:rPr>
          <w:rFonts w:ascii="Times New Roman" w:hAnsi="Times New Roman" w:cs="Times New Roman"/>
          <w:sz w:val="24"/>
          <w:szCs w:val="24"/>
        </w:rPr>
        <w:t xml:space="preserve"> October 2019).</w:t>
      </w:r>
    </w:p>
    <w:p w:rsidR="00511025" w:rsidRDefault="00511025">
      <w:pPr>
        <w:rPr>
          <w:rFonts w:ascii="Times New Roman" w:hAnsi="Times New Roman" w:cs="Times New Roman"/>
          <w:sz w:val="24"/>
          <w:szCs w:val="24"/>
        </w:rPr>
      </w:pPr>
      <w:proofErr w:type="spellStart"/>
      <w:proofErr w:type="gramStart"/>
      <w:r>
        <w:rPr>
          <w:rFonts w:ascii="Times New Roman" w:hAnsi="Times New Roman" w:cs="Times New Roman"/>
          <w:sz w:val="24"/>
          <w:szCs w:val="24"/>
        </w:rPr>
        <w:t>Unicef</w:t>
      </w:r>
      <w:proofErr w:type="spellEnd"/>
      <w:proofErr w:type="gramEnd"/>
      <w:r w:rsidR="002066D9">
        <w:rPr>
          <w:rFonts w:ascii="Times New Roman" w:hAnsi="Times New Roman" w:cs="Times New Roman"/>
          <w:sz w:val="24"/>
          <w:szCs w:val="24"/>
        </w:rPr>
        <w:t xml:space="preserve"> (2010) </w:t>
      </w:r>
      <w:r w:rsidR="002066D9" w:rsidRPr="002066D9">
        <w:rPr>
          <w:rFonts w:ascii="Times New Roman" w:hAnsi="Times New Roman" w:cs="Times New Roman"/>
          <w:i/>
          <w:sz w:val="24"/>
          <w:szCs w:val="24"/>
        </w:rPr>
        <w:t>The United Convention of the Rights of the Child</w:t>
      </w:r>
      <w:r w:rsidR="002066D9">
        <w:rPr>
          <w:rFonts w:ascii="Times New Roman" w:hAnsi="Times New Roman" w:cs="Times New Roman"/>
          <w:sz w:val="24"/>
          <w:szCs w:val="24"/>
        </w:rPr>
        <w:t xml:space="preserve">. Available at: </w:t>
      </w:r>
    </w:p>
    <w:p w:rsidR="00511025" w:rsidRDefault="009E7805">
      <w:pPr>
        <w:rPr>
          <w:rFonts w:ascii="Times New Roman" w:hAnsi="Times New Roman" w:cs="Times New Roman"/>
          <w:sz w:val="24"/>
          <w:szCs w:val="24"/>
        </w:rPr>
      </w:pPr>
      <w:hyperlink r:id="rId29" w:history="1">
        <w:r w:rsidR="00511025" w:rsidRPr="00511025">
          <w:rPr>
            <w:rStyle w:val="Hyperlink"/>
          </w:rPr>
          <w:t>https://downloads.unicef.org.uk/wp-content/uploads/2010/05/UNCRC_united_nations_convention_on_the_rights_of_the_child.pdf?_ga=2.199275302.903646333.1572363369-1323431549.1572048189</w:t>
        </w:r>
      </w:hyperlink>
      <w:r w:rsidR="002066D9">
        <w:rPr>
          <w:rFonts w:ascii="Times New Roman" w:hAnsi="Times New Roman" w:cs="Times New Roman"/>
          <w:sz w:val="24"/>
          <w:szCs w:val="24"/>
        </w:rPr>
        <w:t xml:space="preserve"> (Accessed 16</w:t>
      </w:r>
      <w:r w:rsidR="002066D9" w:rsidRPr="002066D9">
        <w:rPr>
          <w:rFonts w:ascii="Times New Roman" w:hAnsi="Times New Roman" w:cs="Times New Roman"/>
          <w:sz w:val="24"/>
          <w:szCs w:val="24"/>
          <w:vertAlign w:val="superscript"/>
        </w:rPr>
        <w:t>th</w:t>
      </w:r>
      <w:r w:rsidR="002066D9">
        <w:rPr>
          <w:rFonts w:ascii="Times New Roman" w:hAnsi="Times New Roman" w:cs="Times New Roman"/>
          <w:sz w:val="24"/>
          <w:szCs w:val="24"/>
        </w:rPr>
        <w:t xml:space="preserve"> October 2019).</w:t>
      </w:r>
    </w:p>
    <w:p w:rsidR="00C06D70" w:rsidRDefault="002E4639">
      <w:pPr>
        <w:rPr>
          <w:rFonts w:ascii="Times New Roman" w:hAnsi="Times New Roman" w:cs="Times New Roman"/>
          <w:sz w:val="24"/>
          <w:szCs w:val="24"/>
        </w:rPr>
      </w:pPr>
      <w:r>
        <w:rPr>
          <w:rFonts w:ascii="Times New Roman" w:hAnsi="Times New Roman" w:cs="Times New Roman"/>
          <w:sz w:val="24"/>
          <w:szCs w:val="24"/>
        </w:rPr>
        <w:t xml:space="preserve">Welsh Government (2017) </w:t>
      </w:r>
      <w:r>
        <w:rPr>
          <w:rFonts w:ascii="Times New Roman" w:hAnsi="Times New Roman" w:cs="Times New Roman"/>
          <w:i/>
          <w:sz w:val="24"/>
          <w:szCs w:val="24"/>
        </w:rPr>
        <w:t>Making a difference</w:t>
      </w:r>
      <w:r w:rsidRPr="002E4639">
        <w:rPr>
          <w:rFonts w:ascii="Times New Roman" w:hAnsi="Times New Roman" w:cs="Times New Roman"/>
          <w:i/>
          <w:sz w:val="24"/>
          <w:szCs w:val="24"/>
        </w:rPr>
        <w:t>:</w:t>
      </w:r>
      <w:r>
        <w:rPr>
          <w:rFonts w:ascii="Times New Roman" w:hAnsi="Times New Roman" w:cs="Times New Roman"/>
          <w:i/>
          <w:sz w:val="24"/>
          <w:szCs w:val="24"/>
        </w:rPr>
        <w:t xml:space="preserve"> </w:t>
      </w:r>
      <w:r w:rsidR="0019069D" w:rsidRPr="002E4639">
        <w:rPr>
          <w:rFonts w:ascii="Times New Roman" w:hAnsi="Times New Roman" w:cs="Times New Roman"/>
          <w:i/>
          <w:sz w:val="24"/>
          <w:szCs w:val="24"/>
        </w:rPr>
        <w:t>A guide for the designated person for the looked after children in schools</w:t>
      </w:r>
      <w:r w:rsidR="0019069D">
        <w:rPr>
          <w:rFonts w:ascii="Times New Roman" w:hAnsi="Times New Roman" w:cs="Times New Roman"/>
          <w:sz w:val="24"/>
          <w:szCs w:val="24"/>
        </w:rPr>
        <w:t xml:space="preserve">. Available at: </w:t>
      </w:r>
      <w:hyperlink r:id="rId30" w:history="1">
        <w:r w:rsidR="00C06D70" w:rsidRPr="00D211CA">
          <w:rPr>
            <w:rStyle w:val="Hyperlink"/>
          </w:rPr>
          <w:t>https://gov.wales/sites/default/files/publications/2018-11/making-a-difference-a-guide-for-the-designated-person-for-looked-after-children-in-schools.pdf</w:t>
        </w:r>
      </w:hyperlink>
      <w:r w:rsidR="00C06D70">
        <w:t xml:space="preserve"> (</w:t>
      </w:r>
      <w:r w:rsidR="00C06D70">
        <w:rPr>
          <w:rFonts w:ascii="Times New Roman" w:hAnsi="Times New Roman" w:cs="Times New Roman"/>
          <w:sz w:val="24"/>
          <w:szCs w:val="24"/>
        </w:rPr>
        <w:t>Accessed</w:t>
      </w:r>
      <w:r w:rsidR="00053CFC">
        <w:rPr>
          <w:rFonts w:ascii="Times New Roman" w:hAnsi="Times New Roman" w:cs="Times New Roman"/>
          <w:sz w:val="24"/>
          <w:szCs w:val="24"/>
        </w:rPr>
        <w:t>:</w:t>
      </w:r>
      <w:r w:rsidR="00C06D70">
        <w:rPr>
          <w:rFonts w:ascii="Times New Roman" w:hAnsi="Times New Roman" w:cs="Times New Roman"/>
          <w:sz w:val="24"/>
          <w:szCs w:val="24"/>
        </w:rPr>
        <w:t xml:space="preserve"> 20th October 2019).</w:t>
      </w:r>
    </w:p>
    <w:p w:rsidR="00C06D70" w:rsidRDefault="00C06D70">
      <w:pPr>
        <w:rPr>
          <w:rFonts w:ascii="Times New Roman" w:hAnsi="Times New Roman" w:cs="Times New Roman"/>
          <w:sz w:val="24"/>
          <w:szCs w:val="24"/>
        </w:rPr>
      </w:pPr>
      <w:proofErr w:type="spellStart"/>
      <w:r>
        <w:rPr>
          <w:rFonts w:ascii="Times New Roman" w:hAnsi="Times New Roman" w:cs="Times New Roman"/>
          <w:sz w:val="24"/>
          <w:szCs w:val="24"/>
        </w:rPr>
        <w:t>Ysgol</w:t>
      </w:r>
      <w:proofErr w:type="spellEnd"/>
      <w:r>
        <w:rPr>
          <w:rFonts w:ascii="Times New Roman" w:hAnsi="Times New Roman" w:cs="Times New Roman"/>
          <w:sz w:val="24"/>
          <w:szCs w:val="24"/>
        </w:rPr>
        <w:t xml:space="preserve"> Pen </w:t>
      </w:r>
      <w:proofErr w:type="spellStart"/>
      <w:r>
        <w:rPr>
          <w:rFonts w:ascii="Times New Roman" w:hAnsi="Times New Roman" w:cs="Times New Roman"/>
          <w:sz w:val="24"/>
          <w:szCs w:val="24"/>
        </w:rPr>
        <w:t>Rhos</w:t>
      </w:r>
      <w:proofErr w:type="spellEnd"/>
      <w:r w:rsidR="002E4639">
        <w:rPr>
          <w:rFonts w:ascii="Times New Roman" w:hAnsi="Times New Roman" w:cs="Times New Roman"/>
          <w:sz w:val="24"/>
          <w:szCs w:val="24"/>
        </w:rPr>
        <w:t xml:space="preserve"> (2017)</w:t>
      </w:r>
      <w:r>
        <w:rPr>
          <w:rFonts w:ascii="Times New Roman" w:hAnsi="Times New Roman" w:cs="Times New Roman"/>
          <w:sz w:val="24"/>
          <w:szCs w:val="24"/>
        </w:rPr>
        <w:t xml:space="preserve"> </w:t>
      </w:r>
      <w:r w:rsidRPr="002E4639">
        <w:rPr>
          <w:rFonts w:ascii="Times New Roman" w:hAnsi="Times New Roman" w:cs="Times New Roman"/>
          <w:i/>
          <w:sz w:val="24"/>
          <w:szCs w:val="24"/>
        </w:rPr>
        <w:t>Additional Learning Needs Policy</w:t>
      </w:r>
      <w:r w:rsidR="00995B30">
        <w:rPr>
          <w:rFonts w:ascii="Times New Roman" w:hAnsi="Times New Roman" w:cs="Times New Roman"/>
          <w:sz w:val="24"/>
          <w:szCs w:val="24"/>
        </w:rPr>
        <w:t>. Available at:</w:t>
      </w:r>
    </w:p>
    <w:p w:rsidR="0019069D" w:rsidRPr="0019069D" w:rsidRDefault="009E7805">
      <w:pPr>
        <w:rPr>
          <w:rStyle w:val="Hyperlink"/>
          <w:color w:val="auto"/>
          <w:u w:val="none"/>
        </w:rPr>
      </w:pPr>
      <w:hyperlink r:id="rId31" w:history="1">
        <w:r w:rsidR="00C06D70" w:rsidRPr="00C06D70">
          <w:rPr>
            <w:rStyle w:val="Hyperlink"/>
          </w:rPr>
          <w:t>https://www.ysgolpenrhos.com/policies-and-procedures/</w:t>
        </w:r>
      </w:hyperlink>
      <w:r w:rsidR="00995B30">
        <w:rPr>
          <w:rFonts w:ascii="Times New Roman" w:hAnsi="Times New Roman" w:cs="Times New Roman"/>
          <w:sz w:val="24"/>
          <w:szCs w:val="24"/>
        </w:rPr>
        <w:t xml:space="preserve">  (Accessed</w:t>
      </w:r>
      <w:r w:rsidR="00053CFC">
        <w:rPr>
          <w:rFonts w:ascii="Times New Roman" w:hAnsi="Times New Roman" w:cs="Times New Roman"/>
          <w:sz w:val="24"/>
          <w:szCs w:val="24"/>
        </w:rPr>
        <w:t>:</w:t>
      </w:r>
      <w:r w:rsidR="00995B30">
        <w:rPr>
          <w:rFonts w:ascii="Times New Roman" w:hAnsi="Times New Roman" w:cs="Times New Roman"/>
          <w:sz w:val="24"/>
          <w:szCs w:val="24"/>
        </w:rPr>
        <w:t xml:space="preserve"> 15</w:t>
      </w:r>
      <w:r w:rsidR="00995B30" w:rsidRPr="00995B30">
        <w:rPr>
          <w:rFonts w:ascii="Times New Roman" w:hAnsi="Times New Roman" w:cs="Times New Roman"/>
          <w:sz w:val="24"/>
          <w:szCs w:val="24"/>
          <w:vertAlign w:val="superscript"/>
        </w:rPr>
        <w:t>th</w:t>
      </w:r>
      <w:r w:rsidR="00995B30">
        <w:rPr>
          <w:rFonts w:ascii="Times New Roman" w:hAnsi="Times New Roman" w:cs="Times New Roman"/>
          <w:sz w:val="24"/>
          <w:szCs w:val="24"/>
        </w:rPr>
        <w:t xml:space="preserve"> October 2019).</w:t>
      </w:r>
      <w:r w:rsidR="0019069D">
        <w:rPr>
          <w:rFonts w:ascii="Times New Roman" w:hAnsi="Times New Roman" w:cs="Times New Roman"/>
          <w:sz w:val="24"/>
          <w:szCs w:val="24"/>
        </w:rPr>
        <w:fldChar w:fldCharType="begin"/>
      </w:r>
      <w:r w:rsidR="0019069D">
        <w:rPr>
          <w:rFonts w:ascii="Times New Roman" w:hAnsi="Times New Roman" w:cs="Times New Roman"/>
          <w:sz w:val="24"/>
          <w:szCs w:val="24"/>
        </w:rPr>
        <w:instrText xml:space="preserve"> HYPERLINK "https://gov.wales/sites/default/files/publications/2018-11/making-a-difference-a-guide-for-the-designated-person-for-looked-after-children-in-schools.pdf" </w:instrText>
      </w:r>
      <w:r w:rsidR="0019069D">
        <w:rPr>
          <w:rFonts w:ascii="Times New Roman" w:hAnsi="Times New Roman" w:cs="Times New Roman"/>
          <w:sz w:val="24"/>
          <w:szCs w:val="24"/>
        </w:rPr>
        <w:fldChar w:fldCharType="separate"/>
      </w:r>
    </w:p>
    <w:p w:rsidR="0019069D" w:rsidRPr="00C06D70" w:rsidRDefault="0019069D" w:rsidP="00C06D70">
      <w:r>
        <w:rPr>
          <w:rFonts w:ascii="Times New Roman" w:hAnsi="Times New Roman" w:cs="Times New Roman"/>
          <w:sz w:val="24"/>
          <w:szCs w:val="24"/>
        </w:rPr>
        <w:fldChar w:fldCharType="end"/>
      </w:r>
      <w:proofErr w:type="spellStart"/>
      <w:proofErr w:type="gramStart"/>
      <w:r w:rsidR="00995B30">
        <w:rPr>
          <w:rFonts w:ascii="Times New Roman" w:hAnsi="Times New Roman" w:cs="Times New Roman"/>
          <w:sz w:val="24"/>
          <w:szCs w:val="24"/>
        </w:rPr>
        <w:t>Ysgol</w:t>
      </w:r>
      <w:proofErr w:type="spellEnd"/>
      <w:r w:rsidR="00995B30">
        <w:rPr>
          <w:rFonts w:ascii="Times New Roman" w:hAnsi="Times New Roman" w:cs="Times New Roman"/>
          <w:sz w:val="24"/>
          <w:szCs w:val="24"/>
        </w:rPr>
        <w:t xml:space="preserve"> Pen </w:t>
      </w:r>
      <w:proofErr w:type="spellStart"/>
      <w:r w:rsidR="00995B30">
        <w:rPr>
          <w:rFonts w:ascii="Times New Roman" w:hAnsi="Times New Roman" w:cs="Times New Roman"/>
          <w:sz w:val="24"/>
          <w:szCs w:val="24"/>
        </w:rPr>
        <w:t>Rhos</w:t>
      </w:r>
      <w:proofErr w:type="spellEnd"/>
      <w:r w:rsidR="002E4639">
        <w:rPr>
          <w:rFonts w:ascii="Times New Roman" w:hAnsi="Times New Roman" w:cs="Times New Roman"/>
          <w:sz w:val="24"/>
          <w:szCs w:val="24"/>
        </w:rPr>
        <w:t xml:space="preserve"> (2018)</w:t>
      </w:r>
      <w:r w:rsidR="00995B30">
        <w:rPr>
          <w:rFonts w:ascii="Times New Roman" w:hAnsi="Times New Roman" w:cs="Times New Roman"/>
          <w:sz w:val="24"/>
          <w:szCs w:val="24"/>
        </w:rPr>
        <w:t xml:space="preserve"> </w:t>
      </w:r>
      <w:r w:rsidR="00995B30" w:rsidRPr="002E4639">
        <w:rPr>
          <w:rFonts w:ascii="Times New Roman" w:hAnsi="Times New Roman" w:cs="Times New Roman"/>
          <w:i/>
          <w:sz w:val="24"/>
          <w:szCs w:val="24"/>
        </w:rPr>
        <w:t xml:space="preserve">Handling </w:t>
      </w:r>
      <w:r w:rsidR="002066D9" w:rsidRPr="002E4639">
        <w:rPr>
          <w:rFonts w:ascii="Times New Roman" w:hAnsi="Times New Roman" w:cs="Times New Roman"/>
          <w:i/>
          <w:sz w:val="24"/>
          <w:szCs w:val="24"/>
        </w:rPr>
        <w:t>Personal</w:t>
      </w:r>
      <w:r w:rsidR="00995B30" w:rsidRPr="002E4639">
        <w:rPr>
          <w:rFonts w:ascii="Times New Roman" w:hAnsi="Times New Roman" w:cs="Times New Roman"/>
          <w:i/>
          <w:sz w:val="24"/>
          <w:szCs w:val="24"/>
        </w:rPr>
        <w:t xml:space="preserve"> Information Policy</w:t>
      </w:r>
      <w:r w:rsidR="00995B30">
        <w:rPr>
          <w:rFonts w:ascii="Times New Roman" w:hAnsi="Times New Roman" w:cs="Times New Roman"/>
          <w:sz w:val="24"/>
          <w:szCs w:val="24"/>
        </w:rPr>
        <w:t>.</w:t>
      </w:r>
      <w:proofErr w:type="gramEnd"/>
      <w:r w:rsidR="00995B30">
        <w:rPr>
          <w:rFonts w:ascii="Times New Roman" w:hAnsi="Times New Roman" w:cs="Times New Roman"/>
          <w:sz w:val="24"/>
          <w:szCs w:val="24"/>
        </w:rPr>
        <w:t xml:space="preserve"> Available at: </w:t>
      </w:r>
    </w:p>
    <w:p w:rsidR="00DF414A" w:rsidRDefault="009E7805" w:rsidP="001A3CD6">
      <w:pPr>
        <w:jc w:val="both"/>
        <w:rPr>
          <w:rFonts w:ascii="Times New Roman" w:hAnsi="Times New Roman" w:cs="Times New Roman"/>
          <w:sz w:val="24"/>
          <w:szCs w:val="24"/>
        </w:rPr>
      </w:pPr>
      <w:hyperlink r:id="rId32" w:history="1">
        <w:r w:rsidR="00995B30" w:rsidRPr="00995B30">
          <w:rPr>
            <w:rStyle w:val="Hyperlink"/>
          </w:rPr>
          <w:t>https://www.ysgolpenrhos.com/policies-and-procedures/</w:t>
        </w:r>
      </w:hyperlink>
      <w:r w:rsidR="00995B30">
        <w:rPr>
          <w:rFonts w:ascii="Times New Roman" w:hAnsi="Times New Roman" w:cs="Times New Roman"/>
          <w:sz w:val="24"/>
          <w:szCs w:val="24"/>
        </w:rPr>
        <w:t xml:space="preserve"> (Accessed</w:t>
      </w:r>
      <w:r w:rsidR="00053CFC">
        <w:rPr>
          <w:rFonts w:ascii="Times New Roman" w:hAnsi="Times New Roman" w:cs="Times New Roman"/>
          <w:sz w:val="24"/>
          <w:szCs w:val="24"/>
        </w:rPr>
        <w:t>:</w:t>
      </w:r>
      <w:r w:rsidR="002E4639">
        <w:rPr>
          <w:rFonts w:ascii="Times New Roman" w:hAnsi="Times New Roman" w:cs="Times New Roman"/>
          <w:sz w:val="24"/>
          <w:szCs w:val="24"/>
        </w:rPr>
        <w:t xml:space="preserve"> </w:t>
      </w:r>
      <w:r w:rsidR="00995B30">
        <w:rPr>
          <w:rFonts w:ascii="Times New Roman" w:hAnsi="Times New Roman" w:cs="Times New Roman"/>
          <w:sz w:val="24"/>
          <w:szCs w:val="24"/>
        </w:rPr>
        <w:t>15</w:t>
      </w:r>
      <w:r w:rsidR="00995B30" w:rsidRPr="00995B30">
        <w:rPr>
          <w:rFonts w:ascii="Times New Roman" w:hAnsi="Times New Roman" w:cs="Times New Roman"/>
          <w:sz w:val="24"/>
          <w:szCs w:val="24"/>
          <w:vertAlign w:val="superscript"/>
        </w:rPr>
        <w:t>th</w:t>
      </w:r>
      <w:r w:rsidR="00995B30">
        <w:rPr>
          <w:rFonts w:ascii="Times New Roman" w:hAnsi="Times New Roman" w:cs="Times New Roman"/>
          <w:sz w:val="24"/>
          <w:szCs w:val="24"/>
        </w:rPr>
        <w:t xml:space="preserve"> October 2019).</w:t>
      </w:r>
    </w:p>
    <w:p w:rsidR="00DF414A" w:rsidRDefault="00DF414A" w:rsidP="001A3CD6">
      <w:pPr>
        <w:jc w:val="both"/>
        <w:rPr>
          <w:rFonts w:ascii="Times New Roman" w:hAnsi="Times New Roman" w:cs="Times New Roman"/>
          <w:sz w:val="24"/>
          <w:szCs w:val="24"/>
        </w:rPr>
      </w:pPr>
    </w:p>
    <w:p w:rsidR="00DF414A" w:rsidRDefault="00DF414A" w:rsidP="001A3CD6">
      <w:pPr>
        <w:jc w:val="both"/>
        <w:rPr>
          <w:rFonts w:ascii="Times New Roman" w:hAnsi="Times New Roman" w:cs="Times New Roman"/>
          <w:sz w:val="24"/>
          <w:szCs w:val="24"/>
        </w:rPr>
      </w:pPr>
    </w:p>
    <w:p w:rsidR="00DF414A" w:rsidRDefault="00DF414A" w:rsidP="001A3CD6">
      <w:pPr>
        <w:jc w:val="both"/>
        <w:rPr>
          <w:rFonts w:ascii="Times New Roman" w:hAnsi="Times New Roman" w:cs="Times New Roman"/>
          <w:sz w:val="24"/>
          <w:szCs w:val="24"/>
        </w:rPr>
      </w:pPr>
    </w:p>
    <w:p w:rsidR="00DF414A" w:rsidRDefault="00DF414A" w:rsidP="001A3CD6">
      <w:pPr>
        <w:jc w:val="both"/>
        <w:rPr>
          <w:rFonts w:ascii="Times New Roman" w:hAnsi="Times New Roman" w:cs="Times New Roman"/>
          <w:sz w:val="24"/>
          <w:szCs w:val="24"/>
        </w:rPr>
      </w:pPr>
    </w:p>
    <w:p w:rsidR="00DF414A" w:rsidRDefault="00DF414A" w:rsidP="001A3CD6">
      <w:pPr>
        <w:jc w:val="both"/>
        <w:rPr>
          <w:rFonts w:ascii="Times New Roman" w:hAnsi="Times New Roman" w:cs="Times New Roman"/>
          <w:sz w:val="24"/>
          <w:szCs w:val="24"/>
        </w:rPr>
      </w:pPr>
    </w:p>
    <w:p w:rsidR="00DF414A" w:rsidRDefault="00DF414A" w:rsidP="001A3CD6">
      <w:pPr>
        <w:jc w:val="both"/>
        <w:rPr>
          <w:rFonts w:ascii="Times New Roman" w:hAnsi="Times New Roman" w:cs="Times New Roman"/>
          <w:sz w:val="24"/>
          <w:szCs w:val="24"/>
        </w:rPr>
      </w:pPr>
    </w:p>
    <w:p w:rsidR="00DF414A" w:rsidRDefault="00DF414A" w:rsidP="001A3CD6">
      <w:pPr>
        <w:jc w:val="both"/>
        <w:rPr>
          <w:rFonts w:ascii="Times New Roman" w:hAnsi="Times New Roman" w:cs="Times New Roman"/>
          <w:sz w:val="24"/>
          <w:szCs w:val="24"/>
        </w:rPr>
      </w:pPr>
    </w:p>
    <w:p w:rsidR="00DF414A" w:rsidRDefault="00DF414A" w:rsidP="001A3CD6">
      <w:pPr>
        <w:jc w:val="both"/>
        <w:rPr>
          <w:rFonts w:ascii="Times New Roman" w:hAnsi="Times New Roman" w:cs="Times New Roman"/>
          <w:sz w:val="24"/>
          <w:szCs w:val="24"/>
        </w:rPr>
      </w:pPr>
    </w:p>
    <w:p w:rsidR="00DF414A" w:rsidRDefault="00DF414A" w:rsidP="001A3CD6">
      <w:pPr>
        <w:jc w:val="both"/>
        <w:rPr>
          <w:rFonts w:ascii="Times New Roman" w:hAnsi="Times New Roman" w:cs="Times New Roman"/>
          <w:sz w:val="24"/>
          <w:szCs w:val="24"/>
        </w:rPr>
      </w:pPr>
    </w:p>
    <w:p w:rsidR="00DF414A" w:rsidRDefault="00DF414A" w:rsidP="001A3CD6">
      <w:pPr>
        <w:jc w:val="both"/>
        <w:rPr>
          <w:rFonts w:ascii="Times New Roman" w:hAnsi="Times New Roman" w:cs="Times New Roman"/>
          <w:sz w:val="24"/>
          <w:szCs w:val="24"/>
        </w:rPr>
      </w:pPr>
    </w:p>
    <w:p w:rsidR="00DF414A" w:rsidRDefault="00DF414A" w:rsidP="001A3CD6">
      <w:pPr>
        <w:jc w:val="both"/>
        <w:rPr>
          <w:rFonts w:ascii="Times New Roman" w:hAnsi="Times New Roman" w:cs="Times New Roman"/>
          <w:sz w:val="24"/>
          <w:szCs w:val="24"/>
        </w:rPr>
      </w:pPr>
    </w:p>
    <w:p w:rsidR="00DF414A" w:rsidRDefault="00DF414A" w:rsidP="001A3CD6">
      <w:pPr>
        <w:jc w:val="both"/>
        <w:rPr>
          <w:rFonts w:ascii="Times New Roman" w:hAnsi="Times New Roman" w:cs="Times New Roman"/>
          <w:sz w:val="24"/>
          <w:szCs w:val="24"/>
        </w:rPr>
      </w:pPr>
    </w:p>
    <w:p w:rsidR="006E57AA" w:rsidRDefault="006E57AA" w:rsidP="003017F9">
      <w:pPr>
        <w:jc w:val="center"/>
        <w:rPr>
          <w:rFonts w:ascii="Times New Roman" w:hAnsi="Times New Roman" w:cs="Times New Roman"/>
          <w:b/>
          <w:sz w:val="24"/>
          <w:szCs w:val="24"/>
          <w:u w:val="single"/>
        </w:rPr>
      </w:pPr>
    </w:p>
    <w:p w:rsidR="006E57AA" w:rsidRDefault="006E57AA" w:rsidP="003017F9">
      <w:pPr>
        <w:jc w:val="center"/>
        <w:rPr>
          <w:rFonts w:ascii="Times New Roman" w:hAnsi="Times New Roman" w:cs="Times New Roman"/>
          <w:b/>
          <w:sz w:val="24"/>
          <w:szCs w:val="24"/>
          <w:u w:val="single"/>
        </w:rPr>
      </w:pPr>
    </w:p>
    <w:p w:rsidR="006E57AA" w:rsidRDefault="006E57AA" w:rsidP="003017F9">
      <w:pPr>
        <w:jc w:val="center"/>
        <w:rPr>
          <w:rFonts w:ascii="Times New Roman" w:hAnsi="Times New Roman" w:cs="Times New Roman"/>
          <w:b/>
          <w:sz w:val="24"/>
          <w:szCs w:val="24"/>
          <w:u w:val="single"/>
        </w:rPr>
      </w:pPr>
    </w:p>
    <w:bookmarkStart w:id="0" w:name="_GoBack"/>
    <w:bookmarkEnd w:id="0"/>
    <w:p w:rsidR="00DF414A" w:rsidRDefault="00DA4856" w:rsidP="003017F9">
      <w:pPr>
        <w:jc w:val="center"/>
        <w:rPr>
          <w:rFonts w:ascii="Times New Roman" w:hAnsi="Times New Roman" w:cs="Times New Roman"/>
          <w:b/>
          <w:sz w:val="24"/>
          <w:szCs w:val="24"/>
          <w:u w:val="single"/>
        </w:rPr>
      </w:pPr>
      <w:r w:rsidRPr="00DA4856">
        <w:rPr>
          <w:rFonts w:ascii="Times New Roman" w:eastAsia="Calibri" w:hAnsi="Times New Roman" w:cs="Times New Roman"/>
          <w:noProof/>
          <w:sz w:val="24"/>
          <w:szCs w:val="24"/>
          <w:lang w:eastAsia="en-GB"/>
        </w:rPr>
        <w:lastRenderedPageBreak/>
        <mc:AlternateContent>
          <mc:Choice Requires="wps">
            <w:drawing>
              <wp:anchor distT="0" distB="0" distL="114300" distR="114300" simplePos="0" relativeHeight="251659264" behindDoc="0" locked="0" layoutInCell="1" allowOverlap="1" wp14:anchorId="1F70F97B" wp14:editId="4C1FA984">
                <wp:simplePos x="0" y="0"/>
                <wp:positionH relativeFrom="column">
                  <wp:posOffset>190500</wp:posOffset>
                </wp:positionH>
                <wp:positionV relativeFrom="paragraph">
                  <wp:posOffset>457199</wp:posOffset>
                </wp:positionV>
                <wp:extent cx="5562600" cy="1076325"/>
                <wp:effectExtent l="0" t="0" r="19050" b="28575"/>
                <wp:wrapNone/>
                <wp:docPr id="31" name="Text Box 3"/>
                <wp:cNvGraphicFramePr/>
                <a:graphic xmlns:a="http://schemas.openxmlformats.org/drawingml/2006/main">
                  <a:graphicData uri="http://schemas.microsoft.com/office/word/2010/wordprocessingShape">
                    <wps:wsp>
                      <wps:cNvSpPr txBox="1"/>
                      <wps:spPr>
                        <a:xfrm>
                          <a:off x="0" y="0"/>
                          <a:ext cx="5562600" cy="1076325"/>
                        </a:xfrm>
                        <a:prstGeom prst="rect">
                          <a:avLst/>
                        </a:prstGeom>
                        <a:solidFill>
                          <a:srgbClr val="FFFF99"/>
                        </a:solidFill>
                        <a:ln w="19050">
                          <a:solidFill>
                            <a:srgbClr val="FFFF00"/>
                          </a:solidFill>
                        </a:ln>
                        <a:effectLst/>
                      </wps:spPr>
                      <wps:txbx>
                        <w:txbxContent>
                          <w:p w:rsidR="00DA4856" w:rsidRDefault="00EB5004" w:rsidP="00DA4856">
                            <w:pPr>
                              <w:jc w:val="both"/>
                              <w:rPr>
                                <w:rFonts w:ascii="Times New Roman" w:hAnsi="Times New Roman"/>
                                <w:sz w:val="23"/>
                                <w:szCs w:val="23"/>
                              </w:rPr>
                            </w:pPr>
                            <w:r>
                              <w:rPr>
                                <w:rFonts w:ascii="Times New Roman" w:hAnsi="Times New Roman"/>
                                <w:sz w:val="23"/>
                                <w:szCs w:val="23"/>
                              </w:rPr>
                              <w:t xml:space="preserve">UNCRC (1989) </w:t>
                            </w:r>
                            <w:r w:rsidR="00222683">
                              <w:rPr>
                                <w:rFonts w:ascii="Times New Roman" w:hAnsi="Times New Roman"/>
                                <w:sz w:val="23"/>
                                <w:szCs w:val="23"/>
                              </w:rPr>
                              <w:t>paper states that c</w:t>
                            </w:r>
                            <w:r w:rsidR="00DA4856">
                              <w:rPr>
                                <w:rFonts w:ascii="Times New Roman" w:hAnsi="Times New Roman"/>
                                <w:sz w:val="23"/>
                                <w:szCs w:val="23"/>
                              </w:rPr>
                              <w:t xml:space="preserve">hildren who are looked after have the right for their voice and views to be heard. This paper has been produced to inform practitioners what can be done to help vulnerable children. This paper will expand on articles from the </w:t>
                            </w:r>
                            <w:proofErr w:type="gramStart"/>
                            <w:r w:rsidR="003017F9">
                              <w:rPr>
                                <w:rFonts w:ascii="Times New Roman" w:hAnsi="Times New Roman"/>
                                <w:sz w:val="23"/>
                                <w:szCs w:val="23"/>
                              </w:rPr>
                              <w:t xml:space="preserve">UNCRC </w:t>
                            </w:r>
                            <w:r w:rsidR="00DA4856">
                              <w:rPr>
                                <w:rFonts w:ascii="Times New Roman" w:hAnsi="Times New Roman"/>
                                <w:sz w:val="23"/>
                                <w:szCs w:val="23"/>
                              </w:rPr>
                              <w:t xml:space="preserve"> and</w:t>
                            </w:r>
                            <w:proofErr w:type="gramEnd"/>
                            <w:r w:rsidR="00DA4856">
                              <w:rPr>
                                <w:rFonts w:ascii="Times New Roman" w:hAnsi="Times New Roman"/>
                                <w:sz w:val="23"/>
                                <w:szCs w:val="23"/>
                              </w:rPr>
                              <w:t xml:space="preserve"> discuss how the Welsh Government has supported, implemented and developed its practice to improve these rights for children.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3" o:spid="_x0000_s1026" type="#_x0000_t202" style="position:absolute;left:0;text-align:left;margin-left:15pt;margin-top:36pt;width:438pt;height:84.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" fillcolor="#ff9" strokecolor="yellow" strokeweight="1.5pt">
                <v:textbox>
                  <w:txbxContent>
                    <w:p w:rsidR="00DA4856" w:rsidRDefault="00EB5004" w:rsidP="00DA4856">
                      <w:pPr>
                        <w:jc w:val="both"/>
                        <w:rPr>
                          <w:rFonts w:ascii="Times New Roman" w:hAnsi="Times New Roman"/>
                          <w:sz w:val="23"/>
                          <w:szCs w:val="23"/>
                        </w:rPr>
                      </w:pPr>
                      <w:r>
                        <w:rPr>
                          <w:rFonts w:ascii="Times New Roman" w:hAnsi="Times New Roman"/>
                          <w:sz w:val="23"/>
                          <w:szCs w:val="23"/>
                        </w:rPr>
                        <w:t xml:space="preserve">UNCRC (1989) </w:t>
                      </w:r>
                      <w:r w:rsidR="00222683">
                        <w:rPr>
                          <w:rFonts w:ascii="Times New Roman" w:hAnsi="Times New Roman"/>
                          <w:sz w:val="23"/>
                          <w:szCs w:val="23"/>
                        </w:rPr>
                        <w:t>paper states that c</w:t>
                      </w:r>
                      <w:r w:rsidR="00DA4856">
                        <w:rPr>
                          <w:rFonts w:ascii="Times New Roman" w:hAnsi="Times New Roman"/>
                          <w:sz w:val="23"/>
                          <w:szCs w:val="23"/>
                        </w:rPr>
                        <w:t xml:space="preserve">hildren who are looked after have the right for their voice and views to be heard. This paper has been produced to inform practitioners what can be done to help vulnerable children. This paper will expand on articles from the </w:t>
                      </w:r>
                      <w:proofErr w:type="gramStart"/>
                      <w:r w:rsidR="003017F9">
                        <w:rPr>
                          <w:rFonts w:ascii="Times New Roman" w:hAnsi="Times New Roman"/>
                          <w:sz w:val="23"/>
                          <w:szCs w:val="23"/>
                        </w:rPr>
                        <w:t xml:space="preserve">UNCRC </w:t>
                      </w:r>
                      <w:r w:rsidR="00DA4856">
                        <w:rPr>
                          <w:rFonts w:ascii="Times New Roman" w:hAnsi="Times New Roman"/>
                          <w:sz w:val="23"/>
                          <w:szCs w:val="23"/>
                        </w:rPr>
                        <w:t xml:space="preserve"> and</w:t>
                      </w:r>
                      <w:proofErr w:type="gramEnd"/>
                      <w:r w:rsidR="00DA4856">
                        <w:rPr>
                          <w:rFonts w:ascii="Times New Roman" w:hAnsi="Times New Roman"/>
                          <w:sz w:val="23"/>
                          <w:szCs w:val="23"/>
                        </w:rPr>
                        <w:t xml:space="preserve"> discuss how the Welsh Government has supported, implemented and developed its practice to improve these rights for children.</w:t>
                      </w:r>
                    </w:p>
                  </w:txbxContent>
                </v:textbox>
              </v:shape>
            </w:pict>
          </mc:Fallback>
        </mc:AlternateContent>
      </w:r>
      <w:r w:rsidR="00DF414A" w:rsidRPr="00DF414A">
        <w:rPr>
          <w:rFonts w:ascii="Times New Roman" w:hAnsi="Times New Roman" w:cs="Times New Roman"/>
          <w:b/>
          <w:sz w:val="24"/>
          <w:szCs w:val="24"/>
          <w:u w:val="single"/>
        </w:rPr>
        <w:t>It is everyone’s responsibility to safeguard vulnerable children and be an advocate for the voice of the child when a child is looked after.</w:t>
      </w:r>
    </w:p>
    <w:p w:rsidR="00DA4856" w:rsidRDefault="00DA4856" w:rsidP="00DF414A">
      <w:pPr>
        <w:jc w:val="center"/>
        <w:rPr>
          <w:rFonts w:ascii="Times New Roman" w:hAnsi="Times New Roman" w:cs="Times New Roman"/>
          <w:sz w:val="24"/>
          <w:szCs w:val="24"/>
        </w:rPr>
      </w:pPr>
    </w:p>
    <w:p w:rsidR="00DA4856" w:rsidRPr="00DA4856" w:rsidRDefault="00DA4856" w:rsidP="00DA4856">
      <w:pPr>
        <w:rPr>
          <w:rFonts w:ascii="Times New Roman" w:hAnsi="Times New Roman" w:cs="Times New Roman"/>
          <w:sz w:val="24"/>
          <w:szCs w:val="24"/>
        </w:rPr>
      </w:pPr>
    </w:p>
    <w:p w:rsidR="00DA4856" w:rsidRDefault="00DA4856" w:rsidP="00DA4856">
      <w:pPr>
        <w:rPr>
          <w:rFonts w:ascii="Times New Roman" w:hAnsi="Times New Roman" w:cs="Times New Roman"/>
          <w:sz w:val="24"/>
          <w:szCs w:val="24"/>
        </w:rPr>
      </w:pPr>
    </w:p>
    <w:p w:rsidR="00DA4856" w:rsidRDefault="00DA4856" w:rsidP="00DA4856">
      <w:pPr>
        <w:rPr>
          <w:rFonts w:ascii="Times New Roman" w:hAnsi="Times New Roman" w:cs="Times New Roman"/>
          <w:sz w:val="24"/>
          <w:szCs w:val="24"/>
        </w:rPr>
      </w:pPr>
      <w:r w:rsidRPr="00DA4856">
        <w:rPr>
          <w:rFonts w:ascii="Times New Roman" w:eastAsia="Calibri" w:hAnsi="Times New Roman" w:cs="Times New Roman"/>
          <w:noProof/>
          <w:sz w:val="24"/>
          <w:szCs w:val="24"/>
          <w:lang w:eastAsia="en-GB"/>
        </w:rPr>
        <mc:AlternateContent>
          <mc:Choice Requires="wps">
            <w:drawing>
              <wp:anchor distT="0" distB="0" distL="114300" distR="114300" simplePos="0" relativeHeight="251661312" behindDoc="0" locked="0" layoutInCell="1" allowOverlap="1" wp14:anchorId="1D2B9B54" wp14:editId="2CF2A4AF">
                <wp:simplePos x="0" y="0"/>
                <wp:positionH relativeFrom="column">
                  <wp:posOffset>190500</wp:posOffset>
                </wp:positionH>
                <wp:positionV relativeFrom="paragraph">
                  <wp:posOffset>74929</wp:posOffset>
                </wp:positionV>
                <wp:extent cx="5581650" cy="3971925"/>
                <wp:effectExtent l="0" t="0" r="19050" b="28575"/>
                <wp:wrapNone/>
                <wp:docPr id="33" name="Text Box 4"/>
                <wp:cNvGraphicFramePr/>
                <a:graphic xmlns:a="http://schemas.openxmlformats.org/drawingml/2006/main">
                  <a:graphicData uri="http://schemas.microsoft.com/office/word/2010/wordprocessingShape">
                    <wps:wsp>
                      <wps:cNvSpPr txBox="1"/>
                      <wps:spPr>
                        <a:xfrm>
                          <a:off x="0" y="0"/>
                          <a:ext cx="5581650" cy="3971925"/>
                        </a:xfrm>
                        <a:prstGeom prst="rect">
                          <a:avLst/>
                        </a:prstGeom>
                        <a:solidFill>
                          <a:srgbClr val="CCFFCC"/>
                        </a:solidFill>
                        <a:ln w="19050">
                          <a:solidFill>
                            <a:srgbClr val="00B050"/>
                          </a:solidFill>
                        </a:ln>
                        <a:effectLst/>
                      </wps:spPr>
                      <wps:txbx>
                        <w:txbxContent>
                          <w:p w:rsidR="00DA4856" w:rsidRDefault="00DA4856" w:rsidP="00DA4856">
                            <w:pPr>
                              <w:jc w:val="both"/>
                              <w:rPr>
                                <w:rFonts w:ascii="Times New Roman" w:hAnsi="Times New Roman"/>
                                <w:b/>
                                <w:u w:val="single"/>
                              </w:rPr>
                            </w:pPr>
                            <w:r>
                              <w:rPr>
                                <w:rFonts w:ascii="Times New Roman" w:hAnsi="Times New Roman"/>
                                <w:b/>
                                <w:u w:val="single"/>
                              </w:rPr>
                              <w:t xml:space="preserve">Article 3 </w:t>
                            </w:r>
                            <w:proofErr w:type="gramStart"/>
                            <w:r>
                              <w:rPr>
                                <w:rFonts w:ascii="Times New Roman" w:hAnsi="Times New Roman"/>
                                <w:b/>
                                <w:u w:val="single"/>
                              </w:rPr>
                              <w:t xml:space="preserve">– </w:t>
                            </w:r>
                            <w:r>
                              <w:rPr>
                                <w:rFonts w:ascii="Times New Roman" w:hAnsi="Times New Roman"/>
                              </w:rPr>
                              <w:t xml:space="preserve"> Working</w:t>
                            </w:r>
                            <w:proofErr w:type="gramEnd"/>
                            <w:r>
                              <w:rPr>
                                <w:rFonts w:ascii="Times New Roman" w:hAnsi="Times New Roman"/>
                              </w:rPr>
                              <w:t xml:space="preserve"> collaboratively, all parties work in the best interests of the child. </w:t>
                            </w:r>
                            <w:proofErr w:type="gramStart"/>
                            <w:r>
                              <w:rPr>
                                <w:rFonts w:ascii="Times New Roman" w:hAnsi="Times New Roman"/>
                              </w:rPr>
                              <w:t>Rights of the Children and Young Persons (Wales) Measure 2011 (</w:t>
                            </w:r>
                            <w:proofErr w:type="spellStart"/>
                            <w:r>
                              <w:rPr>
                                <w:rFonts w:ascii="Times New Roman" w:hAnsi="Times New Roman"/>
                              </w:rPr>
                              <w:t>nawm</w:t>
                            </w:r>
                            <w:proofErr w:type="spellEnd"/>
                            <w:r>
                              <w:rPr>
                                <w:rFonts w:ascii="Times New Roman" w:hAnsi="Times New Roman"/>
                              </w:rPr>
                              <w:t xml:space="preserve"> 2) confirms</w:t>
                            </w:r>
                            <w:proofErr w:type="gramEnd"/>
                            <w:r>
                              <w:rPr>
                                <w:rFonts w:ascii="Times New Roman" w:hAnsi="Times New Roman"/>
                              </w:rPr>
                              <w:t xml:space="preserve"> this view.</w:t>
                            </w:r>
                          </w:p>
                          <w:p w:rsidR="00DA4856" w:rsidRDefault="00DA4856" w:rsidP="00DA4856">
                            <w:pPr>
                              <w:jc w:val="both"/>
                              <w:rPr>
                                <w:rFonts w:ascii="Times New Roman" w:hAnsi="Times New Roman"/>
                              </w:rPr>
                            </w:pPr>
                            <w:r>
                              <w:rPr>
                                <w:rFonts w:ascii="Times New Roman" w:hAnsi="Times New Roman"/>
                              </w:rPr>
                              <w:t>When decisions are made without the involvement of the child, although they may be in their best interests, this can leave the child suffering unnecessary anxiety and stress. As, stated by Children’s Commissioner of Wales (2017) respecting children and their views and involving the child in decisions which will affect their life is of paramount importance.</w:t>
                            </w:r>
                          </w:p>
                          <w:p w:rsidR="00DA4856" w:rsidRDefault="00DA4856" w:rsidP="00DA4856">
                            <w:pPr>
                              <w:jc w:val="both"/>
                              <w:rPr>
                                <w:rFonts w:ascii="Times New Roman" w:hAnsi="Times New Roman"/>
                              </w:rPr>
                            </w:pPr>
                            <w:r>
                              <w:rPr>
                                <w:rFonts w:ascii="Times New Roman" w:hAnsi="Times New Roman"/>
                              </w:rPr>
                              <w:t>According to the Welsh Government (2015) the Foundation Phase framework holds the child at the centre of the planning of the curriculum. Providing the child with opportunities to be immersed in their own learning, also accounting for developmental requirements of the child, leads the child to be a confident learner.</w:t>
                            </w:r>
                          </w:p>
                          <w:p w:rsidR="00DA4856" w:rsidRDefault="00B610D3" w:rsidP="00DA4856">
                            <w:pPr>
                              <w:jc w:val="both"/>
                              <w:rPr>
                                <w:rFonts w:ascii="Times New Roman" w:hAnsi="Times New Roman"/>
                              </w:rPr>
                            </w:pPr>
                            <w:r>
                              <w:rPr>
                                <w:rFonts w:ascii="Times New Roman" w:hAnsi="Times New Roman"/>
                              </w:rPr>
                              <w:t>As mentioned by Lindon and Brodie (</w:t>
                            </w:r>
                            <w:r w:rsidR="00DA4856">
                              <w:rPr>
                                <w:rFonts w:ascii="Times New Roman" w:hAnsi="Times New Roman"/>
                              </w:rPr>
                              <w:t xml:space="preserve"> 2016, p.103) A positive emotional attachment between children and their key workers helps children to become more understanding their own feelings, thus enabling the child to express their feelings in a confident manner.</w:t>
                            </w:r>
                          </w:p>
                          <w:p w:rsidR="00DA4856" w:rsidRDefault="00DA4856" w:rsidP="00DA4856">
                            <w:pPr>
                              <w:jc w:val="both"/>
                              <w:rPr>
                                <w:rFonts w:ascii="Times New Roman" w:hAnsi="Times New Roman"/>
                                <w:sz w:val="24"/>
                                <w:szCs w:val="24"/>
                              </w:rPr>
                            </w:pPr>
                            <w:r>
                              <w:rPr>
                                <w:rFonts w:ascii="Times New Roman" w:hAnsi="Times New Roman"/>
                              </w:rPr>
                              <w:t xml:space="preserve"> Working Together </w:t>
                            </w:r>
                            <w:r w:rsidR="00B610D3">
                              <w:rPr>
                                <w:rFonts w:ascii="Times New Roman" w:hAnsi="Times New Roman"/>
                              </w:rPr>
                              <w:t>to</w:t>
                            </w:r>
                            <w:r>
                              <w:rPr>
                                <w:rFonts w:ascii="Times New Roman" w:hAnsi="Times New Roman"/>
                              </w:rPr>
                              <w:t xml:space="preserve"> Safeguard Children (2018) states everyone who works with children will discuss with them and listen to their views. Taking what they have to say seriously regarding supporting them with their educational or health requirements. This also complies</w:t>
                            </w:r>
                            <w:r>
                              <w:rPr>
                                <w:rFonts w:ascii="Times New Roman" w:hAnsi="Times New Roman"/>
                                <w:sz w:val="24"/>
                                <w:szCs w:val="24"/>
                              </w:rPr>
                              <w:t xml:space="preserve"> with the Children Act (1989) where local authorities will take note of a child’s wishes prior to concluding which services to use to protect the child.</w:t>
                            </w:r>
                          </w:p>
                          <w:p w:rsidR="00DA4856" w:rsidRDefault="00DA4856" w:rsidP="00DA4856">
                            <w:pPr>
                              <w:spacing w:line="360" w:lineRule="auto"/>
                              <w:jc w:val="both"/>
                              <w:rPr>
                                <w:rFonts w:ascii="Times New Roman" w:hAnsi="Times New Roman"/>
                                <w:sz w:val="24"/>
                                <w:szCs w:val="24"/>
                              </w:rPr>
                            </w:pPr>
                          </w:p>
                          <w:p w:rsidR="00DA4856" w:rsidRDefault="00DA4856" w:rsidP="00DA4856">
                            <w:pPr>
                              <w:spacing w:line="360" w:lineRule="auto"/>
                              <w:jc w:val="both"/>
                              <w:rPr>
                                <w:rFonts w:ascii="Times New Roman" w:hAnsi="Times New Roman"/>
                                <w:sz w:val="24"/>
                                <w:szCs w:val="24"/>
                              </w:rPr>
                            </w:pPr>
                          </w:p>
                          <w:p w:rsidR="00DA4856" w:rsidRDefault="00DA4856" w:rsidP="00DA4856">
                            <w:pPr>
                              <w:spacing w:line="360" w:lineRule="auto"/>
                              <w:jc w:val="both"/>
                              <w:rPr>
                                <w:rFonts w:ascii="Times New Roman" w:hAnsi="Times New Roman"/>
                                <w:sz w:val="24"/>
                                <w:szCs w:val="24"/>
                              </w:rPr>
                            </w:pPr>
                          </w:p>
                          <w:p w:rsidR="00DA4856" w:rsidRDefault="00DA4856" w:rsidP="00DA4856">
                            <w:pPr>
                              <w:spacing w:line="360" w:lineRule="auto"/>
                              <w:jc w:val="both"/>
                              <w:rPr>
                                <w:rFonts w:ascii="Times New Roman" w:hAnsi="Times New Roman"/>
                                <w:sz w:val="24"/>
                                <w:szCs w:val="24"/>
                              </w:rPr>
                            </w:pPr>
                          </w:p>
                          <w:p w:rsidR="00DA4856" w:rsidRDefault="00DA4856" w:rsidP="00DA4856">
                            <w:pPr>
                              <w:spacing w:line="360" w:lineRule="auto"/>
                              <w:jc w:val="both"/>
                              <w:rPr>
                                <w:rFonts w:ascii="Times New Roman" w:hAnsi="Times New Roman"/>
                                <w:b/>
                                <w:sz w:val="24"/>
                                <w:szCs w:val="24"/>
                                <w:u w:val="single"/>
                              </w:rPr>
                            </w:pPr>
                          </w:p>
                          <w:p w:rsidR="00DA4856" w:rsidRDefault="00DA4856" w:rsidP="00DA4856">
                            <w:pPr>
                              <w:spacing w:line="360" w:lineRule="auto"/>
                              <w:jc w:val="both"/>
                              <w:rPr>
                                <w:rFonts w:ascii="Times New Roman" w:hAnsi="Times New Roman"/>
                                <w:sz w:val="24"/>
                                <w:szCs w:val="24"/>
                              </w:rPr>
                            </w:pPr>
                          </w:p>
                          <w:p w:rsidR="00DA4856" w:rsidRDefault="00DA4856" w:rsidP="00DA4856">
                            <w:pPr>
                              <w:spacing w:line="360" w:lineRule="auto"/>
                              <w:jc w:val="both"/>
                              <w:rPr>
                                <w:rFonts w:ascii="Times New Roman" w:hAnsi="Times New Roman"/>
                                <w:sz w:val="24"/>
                                <w:szCs w:val="24"/>
                              </w:rPr>
                            </w:pPr>
                          </w:p>
                          <w:p w:rsidR="00DA4856" w:rsidRDefault="00DA4856" w:rsidP="00DA4856">
                            <w:pPr>
                              <w:spacing w:line="360" w:lineRule="auto"/>
                              <w:jc w:val="both"/>
                              <w:rPr>
                                <w:rFonts w:ascii="Times New Roman" w:hAnsi="Times New Roman"/>
                                <w:sz w:val="24"/>
                                <w:szCs w:val="24"/>
                              </w:rPr>
                            </w:pPr>
                          </w:p>
                          <w:p w:rsidR="00DA4856" w:rsidRDefault="00DA4856" w:rsidP="00DA4856">
                            <w:pPr>
                              <w:spacing w:line="360" w:lineRule="auto"/>
                              <w:jc w:val="both"/>
                              <w:rPr>
                                <w:rFonts w:ascii="Times New Roman" w:hAnsi="Times New Roman"/>
                                <w:sz w:val="24"/>
                                <w:szCs w:val="24"/>
                              </w:rPr>
                            </w:pPr>
                            <w:r>
                              <w:rPr>
                                <w:rFonts w:ascii="Times New Roman" w:hAnsi="Times New Roman"/>
                                <w:sz w:val="24"/>
                                <w:szCs w:val="24"/>
                              </w:rPr>
                              <w:t xml:space="preserve"> According to the Reggio Emilia Approach ( ) it creates a positive image of a child where they are contributors to their own education and every child has the right to learn.  </w:t>
                            </w:r>
                          </w:p>
                          <w:p w:rsidR="00DA4856" w:rsidRDefault="00DA4856" w:rsidP="00DA4856">
                            <w:pPr>
                              <w:spacing w:line="360" w:lineRule="auto"/>
                              <w:jc w:val="both"/>
                              <w:rPr>
                                <w:rFonts w:ascii="Times New Roman" w:hAnsi="Times New Roman"/>
                                <w:sz w:val="24"/>
                                <w:szCs w:val="24"/>
                              </w:rPr>
                            </w:pPr>
                          </w:p>
                          <w:p w:rsidR="00DA4856" w:rsidRDefault="00DA4856" w:rsidP="00DA4856">
                            <w:pPr>
                              <w:spacing w:line="360" w:lineRule="auto"/>
                              <w:jc w:val="both"/>
                              <w:rPr>
                                <w:rFonts w:ascii="Times New Roman" w:hAnsi="Times New Roman"/>
                                <w:sz w:val="24"/>
                                <w:szCs w:val="24"/>
                              </w:rPr>
                            </w:pPr>
                          </w:p>
                          <w:p w:rsidR="00DA4856" w:rsidRDefault="00DA4856" w:rsidP="00DA4856">
                            <w:pPr>
                              <w:spacing w:line="360" w:lineRule="auto"/>
                              <w:jc w:val="both"/>
                              <w:rPr>
                                <w:rFonts w:ascii="Times New Roman" w:hAnsi="Times New Roman"/>
                                <w:sz w:val="24"/>
                                <w:szCs w:val="24"/>
                              </w:rPr>
                            </w:pPr>
                          </w:p>
                          <w:p w:rsidR="00DA4856" w:rsidRDefault="00DA4856" w:rsidP="00DA4856">
                            <w:pPr>
                              <w:spacing w:line="360" w:lineRule="auto"/>
                              <w:jc w:val="both"/>
                              <w:rPr>
                                <w:rFonts w:ascii="Arial" w:hAnsi="Arial" w:cs="Arial"/>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 o:spid="_x0000_s1027" type="#_x0000_t202" style="position:absolute;margin-left:15pt;margin-top:5.9pt;width:439.5pt;height:312.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" fillcolor="#cfc" strokecolor="#00b050" strokeweight="1.5pt">
                <v:textbox>
                  <w:txbxContent>
                    <w:p w:rsidR="00DA4856" w:rsidRDefault="00DA4856" w:rsidP="00DA4856">
                      <w:pPr>
                        <w:jc w:val="both"/>
                        <w:rPr>
                          <w:rFonts w:ascii="Times New Roman" w:hAnsi="Times New Roman"/>
                          <w:b/>
                          <w:u w:val="single"/>
                        </w:rPr>
                      </w:pPr>
                      <w:r>
                        <w:rPr>
                          <w:rFonts w:ascii="Times New Roman" w:hAnsi="Times New Roman"/>
                          <w:b/>
                          <w:u w:val="single"/>
                        </w:rPr>
                        <w:t xml:space="preserve">Article 3 </w:t>
                      </w:r>
                      <w:proofErr w:type="gramStart"/>
                      <w:r>
                        <w:rPr>
                          <w:rFonts w:ascii="Times New Roman" w:hAnsi="Times New Roman"/>
                          <w:b/>
                          <w:u w:val="single"/>
                        </w:rPr>
                        <w:t xml:space="preserve">– </w:t>
                      </w:r>
                      <w:r>
                        <w:rPr>
                          <w:rFonts w:ascii="Times New Roman" w:hAnsi="Times New Roman"/>
                        </w:rPr>
                        <w:t xml:space="preserve"> Working</w:t>
                      </w:r>
                      <w:proofErr w:type="gramEnd"/>
                      <w:r>
                        <w:rPr>
                          <w:rFonts w:ascii="Times New Roman" w:hAnsi="Times New Roman"/>
                        </w:rPr>
                        <w:t xml:space="preserve"> collaboratively, all parties work in the best interests of the child. </w:t>
                      </w:r>
                      <w:proofErr w:type="gramStart"/>
                      <w:r>
                        <w:rPr>
                          <w:rFonts w:ascii="Times New Roman" w:hAnsi="Times New Roman"/>
                        </w:rPr>
                        <w:t>Rights of the Children and Young Persons (Wales) Measure 2011 (</w:t>
                      </w:r>
                      <w:proofErr w:type="spellStart"/>
                      <w:r>
                        <w:rPr>
                          <w:rFonts w:ascii="Times New Roman" w:hAnsi="Times New Roman"/>
                        </w:rPr>
                        <w:t>nawm</w:t>
                      </w:r>
                      <w:proofErr w:type="spellEnd"/>
                      <w:r>
                        <w:rPr>
                          <w:rFonts w:ascii="Times New Roman" w:hAnsi="Times New Roman"/>
                        </w:rPr>
                        <w:t xml:space="preserve"> 2) confirms</w:t>
                      </w:r>
                      <w:proofErr w:type="gramEnd"/>
                      <w:r>
                        <w:rPr>
                          <w:rFonts w:ascii="Times New Roman" w:hAnsi="Times New Roman"/>
                        </w:rPr>
                        <w:t xml:space="preserve"> this view.</w:t>
                      </w:r>
                    </w:p>
                    <w:p w:rsidR="00DA4856" w:rsidRDefault="00DA4856" w:rsidP="00DA4856">
                      <w:pPr>
                        <w:jc w:val="both"/>
                        <w:rPr>
                          <w:rFonts w:ascii="Times New Roman" w:hAnsi="Times New Roman"/>
                        </w:rPr>
                      </w:pPr>
                      <w:r>
                        <w:rPr>
                          <w:rFonts w:ascii="Times New Roman" w:hAnsi="Times New Roman"/>
                        </w:rPr>
                        <w:t>When decisions are made without the involvement of the child, although they may be in their best interests, this can leave the child suffering unnecessary anxiety and stress. As, stated by Children’s Commissioner of Wales (2017) respecting children and their views and involving the child in decisions which will affect their life is of paramount importance.</w:t>
                      </w:r>
                    </w:p>
                    <w:p w:rsidR="00DA4856" w:rsidRDefault="00DA4856" w:rsidP="00DA4856">
                      <w:pPr>
                        <w:jc w:val="both"/>
                        <w:rPr>
                          <w:rFonts w:ascii="Times New Roman" w:hAnsi="Times New Roman"/>
                        </w:rPr>
                      </w:pPr>
                      <w:r>
                        <w:rPr>
                          <w:rFonts w:ascii="Times New Roman" w:hAnsi="Times New Roman"/>
                        </w:rPr>
                        <w:t>According to the Welsh Government (2015) the Foundation Phase framework holds the child at the centre of the planning of the curriculum. Providing the child with opportunities to be immersed in their own learning, also accounting for developmental requirements of the child, leads the child to be a confident learner.</w:t>
                      </w:r>
                    </w:p>
                    <w:p w:rsidR="00DA4856" w:rsidRDefault="00B610D3" w:rsidP="00DA4856">
                      <w:pPr>
                        <w:jc w:val="both"/>
                        <w:rPr>
                          <w:rFonts w:ascii="Times New Roman" w:hAnsi="Times New Roman"/>
                        </w:rPr>
                      </w:pPr>
                      <w:r>
                        <w:rPr>
                          <w:rFonts w:ascii="Times New Roman" w:hAnsi="Times New Roman"/>
                        </w:rPr>
                        <w:t>As mentioned by Lindon and Brodie (</w:t>
                      </w:r>
                      <w:r w:rsidR="00DA4856">
                        <w:rPr>
                          <w:rFonts w:ascii="Times New Roman" w:hAnsi="Times New Roman"/>
                        </w:rPr>
                        <w:t xml:space="preserve"> 2016, p.103) A positive emotional attachment between children and their key workers helps children to become more understanding their own feelings, thus enabling the child to express their feelings in a confident manner.</w:t>
                      </w:r>
                    </w:p>
                    <w:p w:rsidR="00DA4856" w:rsidRDefault="00DA4856" w:rsidP="00DA4856">
                      <w:pPr>
                        <w:jc w:val="both"/>
                        <w:rPr>
                          <w:rFonts w:ascii="Times New Roman" w:hAnsi="Times New Roman"/>
                          <w:sz w:val="24"/>
                          <w:szCs w:val="24"/>
                        </w:rPr>
                      </w:pPr>
                      <w:r>
                        <w:rPr>
                          <w:rFonts w:ascii="Times New Roman" w:hAnsi="Times New Roman"/>
                        </w:rPr>
                        <w:t xml:space="preserve"> Working Together </w:t>
                      </w:r>
                      <w:r w:rsidR="00B610D3">
                        <w:rPr>
                          <w:rFonts w:ascii="Times New Roman" w:hAnsi="Times New Roman"/>
                        </w:rPr>
                        <w:t>to</w:t>
                      </w:r>
                      <w:r>
                        <w:rPr>
                          <w:rFonts w:ascii="Times New Roman" w:hAnsi="Times New Roman"/>
                        </w:rPr>
                        <w:t xml:space="preserve"> Safeguard Children (2018) states everyone who works with children will discuss with them and listen to their views. Taking what they have to say seriously regarding supporting them with their educational or health requirements. This also complies</w:t>
                      </w:r>
                      <w:r>
                        <w:rPr>
                          <w:rFonts w:ascii="Times New Roman" w:hAnsi="Times New Roman"/>
                          <w:sz w:val="24"/>
                          <w:szCs w:val="24"/>
                        </w:rPr>
                        <w:t xml:space="preserve"> with the Children Act (1989) where local authorities will take note of a child’s wishes prior to concluding which services to use to protect the child.</w:t>
                      </w:r>
                    </w:p>
                    <w:p w:rsidR="00DA4856" w:rsidRDefault="00DA4856" w:rsidP="00DA4856">
                      <w:pPr>
                        <w:spacing w:line="360" w:lineRule="auto"/>
                        <w:jc w:val="both"/>
                        <w:rPr>
                          <w:rFonts w:ascii="Times New Roman" w:hAnsi="Times New Roman"/>
                          <w:sz w:val="24"/>
                          <w:szCs w:val="24"/>
                        </w:rPr>
                      </w:pPr>
                    </w:p>
                    <w:p w:rsidR="00DA4856" w:rsidRDefault="00DA4856" w:rsidP="00DA4856">
                      <w:pPr>
                        <w:spacing w:line="360" w:lineRule="auto"/>
                        <w:jc w:val="both"/>
                        <w:rPr>
                          <w:rFonts w:ascii="Times New Roman" w:hAnsi="Times New Roman"/>
                          <w:sz w:val="24"/>
                          <w:szCs w:val="24"/>
                        </w:rPr>
                      </w:pPr>
                    </w:p>
                    <w:p w:rsidR="00DA4856" w:rsidRDefault="00DA4856" w:rsidP="00DA4856">
                      <w:pPr>
                        <w:spacing w:line="360" w:lineRule="auto"/>
                        <w:jc w:val="both"/>
                        <w:rPr>
                          <w:rFonts w:ascii="Times New Roman" w:hAnsi="Times New Roman"/>
                          <w:sz w:val="24"/>
                          <w:szCs w:val="24"/>
                        </w:rPr>
                      </w:pPr>
                    </w:p>
                    <w:p w:rsidR="00DA4856" w:rsidRDefault="00DA4856" w:rsidP="00DA4856">
                      <w:pPr>
                        <w:spacing w:line="360" w:lineRule="auto"/>
                        <w:jc w:val="both"/>
                        <w:rPr>
                          <w:rFonts w:ascii="Times New Roman" w:hAnsi="Times New Roman"/>
                          <w:sz w:val="24"/>
                          <w:szCs w:val="24"/>
                        </w:rPr>
                      </w:pPr>
                    </w:p>
                    <w:p w:rsidR="00DA4856" w:rsidRDefault="00DA4856" w:rsidP="00DA4856">
                      <w:pPr>
                        <w:spacing w:line="360" w:lineRule="auto"/>
                        <w:jc w:val="both"/>
                        <w:rPr>
                          <w:rFonts w:ascii="Times New Roman" w:hAnsi="Times New Roman"/>
                          <w:b/>
                          <w:sz w:val="24"/>
                          <w:szCs w:val="24"/>
                          <w:u w:val="single"/>
                        </w:rPr>
                      </w:pPr>
                    </w:p>
                    <w:p w:rsidR="00DA4856" w:rsidRDefault="00DA4856" w:rsidP="00DA4856">
                      <w:pPr>
                        <w:spacing w:line="360" w:lineRule="auto"/>
                        <w:jc w:val="both"/>
                        <w:rPr>
                          <w:rFonts w:ascii="Times New Roman" w:hAnsi="Times New Roman"/>
                          <w:sz w:val="24"/>
                          <w:szCs w:val="24"/>
                        </w:rPr>
                      </w:pPr>
                    </w:p>
                    <w:p w:rsidR="00DA4856" w:rsidRDefault="00DA4856" w:rsidP="00DA4856">
                      <w:pPr>
                        <w:spacing w:line="360" w:lineRule="auto"/>
                        <w:jc w:val="both"/>
                        <w:rPr>
                          <w:rFonts w:ascii="Times New Roman" w:hAnsi="Times New Roman"/>
                          <w:sz w:val="24"/>
                          <w:szCs w:val="24"/>
                        </w:rPr>
                      </w:pPr>
                    </w:p>
                    <w:p w:rsidR="00DA4856" w:rsidRDefault="00DA4856" w:rsidP="00DA4856">
                      <w:pPr>
                        <w:spacing w:line="360" w:lineRule="auto"/>
                        <w:jc w:val="both"/>
                        <w:rPr>
                          <w:rFonts w:ascii="Times New Roman" w:hAnsi="Times New Roman"/>
                          <w:sz w:val="24"/>
                          <w:szCs w:val="24"/>
                        </w:rPr>
                      </w:pPr>
                    </w:p>
                    <w:p w:rsidR="00DA4856" w:rsidRDefault="00DA4856" w:rsidP="00DA4856">
                      <w:pPr>
                        <w:spacing w:line="360" w:lineRule="auto"/>
                        <w:jc w:val="both"/>
                        <w:rPr>
                          <w:rFonts w:ascii="Times New Roman" w:hAnsi="Times New Roman"/>
                          <w:sz w:val="24"/>
                          <w:szCs w:val="24"/>
                        </w:rPr>
                      </w:pPr>
                      <w:r>
                        <w:rPr>
                          <w:rFonts w:ascii="Times New Roman" w:hAnsi="Times New Roman"/>
                          <w:sz w:val="24"/>
                          <w:szCs w:val="24"/>
                        </w:rPr>
                        <w:t xml:space="preserve"> According to the Reggio Emilia Approach ( ) it creates a positive image of a child where they are contributors to their own education and every child has the right to learn.  </w:t>
                      </w:r>
                    </w:p>
                    <w:p w:rsidR="00DA4856" w:rsidRDefault="00DA4856" w:rsidP="00DA4856">
                      <w:pPr>
                        <w:spacing w:line="360" w:lineRule="auto"/>
                        <w:jc w:val="both"/>
                        <w:rPr>
                          <w:rFonts w:ascii="Times New Roman" w:hAnsi="Times New Roman"/>
                          <w:sz w:val="24"/>
                          <w:szCs w:val="24"/>
                        </w:rPr>
                      </w:pPr>
                    </w:p>
                    <w:p w:rsidR="00DA4856" w:rsidRDefault="00DA4856" w:rsidP="00DA4856">
                      <w:pPr>
                        <w:spacing w:line="360" w:lineRule="auto"/>
                        <w:jc w:val="both"/>
                        <w:rPr>
                          <w:rFonts w:ascii="Times New Roman" w:hAnsi="Times New Roman"/>
                          <w:sz w:val="24"/>
                          <w:szCs w:val="24"/>
                        </w:rPr>
                      </w:pPr>
                    </w:p>
                    <w:p w:rsidR="00DA4856" w:rsidRDefault="00DA4856" w:rsidP="00DA4856">
                      <w:pPr>
                        <w:spacing w:line="360" w:lineRule="auto"/>
                        <w:jc w:val="both"/>
                        <w:rPr>
                          <w:rFonts w:ascii="Times New Roman" w:hAnsi="Times New Roman"/>
                          <w:sz w:val="24"/>
                          <w:szCs w:val="24"/>
                        </w:rPr>
                      </w:pPr>
                    </w:p>
                    <w:p w:rsidR="00DA4856" w:rsidRDefault="00DA4856" w:rsidP="00DA4856">
                      <w:pPr>
                        <w:spacing w:line="360" w:lineRule="auto"/>
                        <w:jc w:val="both"/>
                        <w:rPr>
                          <w:rFonts w:ascii="Arial" w:hAnsi="Arial" w:cs="Arial"/>
                          <w:sz w:val="24"/>
                          <w:szCs w:val="24"/>
                        </w:rPr>
                      </w:pPr>
                    </w:p>
                  </w:txbxContent>
                </v:textbox>
              </v:shape>
            </w:pict>
          </mc:Fallback>
        </mc:AlternateContent>
      </w:r>
    </w:p>
    <w:p w:rsidR="00DA4856" w:rsidRPr="00DA4856" w:rsidRDefault="00DA4856" w:rsidP="00DA4856">
      <w:pPr>
        <w:rPr>
          <w:rFonts w:ascii="Times New Roman" w:hAnsi="Times New Roman" w:cs="Times New Roman"/>
          <w:sz w:val="24"/>
          <w:szCs w:val="24"/>
        </w:rPr>
      </w:pPr>
    </w:p>
    <w:p w:rsidR="00DA4856" w:rsidRPr="00DA4856" w:rsidRDefault="00DA4856" w:rsidP="00DA4856">
      <w:pPr>
        <w:rPr>
          <w:rFonts w:ascii="Times New Roman" w:hAnsi="Times New Roman" w:cs="Times New Roman"/>
          <w:sz w:val="24"/>
          <w:szCs w:val="24"/>
        </w:rPr>
      </w:pPr>
    </w:p>
    <w:p w:rsidR="00DA4856" w:rsidRPr="00DA4856" w:rsidRDefault="00DA4856" w:rsidP="00DA4856">
      <w:pPr>
        <w:rPr>
          <w:rFonts w:ascii="Times New Roman" w:hAnsi="Times New Roman" w:cs="Times New Roman"/>
          <w:sz w:val="24"/>
          <w:szCs w:val="24"/>
        </w:rPr>
      </w:pPr>
    </w:p>
    <w:p w:rsidR="00DA4856" w:rsidRPr="00DA4856" w:rsidRDefault="00DA4856" w:rsidP="00DA4856">
      <w:pPr>
        <w:rPr>
          <w:rFonts w:ascii="Times New Roman" w:hAnsi="Times New Roman" w:cs="Times New Roman"/>
          <w:sz w:val="24"/>
          <w:szCs w:val="24"/>
        </w:rPr>
      </w:pPr>
    </w:p>
    <w:p w:rsidR="00DA4856" w:rsidRPr="00DA4856" w:rsidRDefault="00DA4856" w:rsidP="00DA4856">
      <w:pPr>
        <w:rPr>
          <w:rFonts w:ascii="Times New Roman" w:hAnsi="Times New Roman" w:cs="Times New Roman"/>
          <w:sz w:val="24"/>
          <w:szCs w:val="24"/>
        </w:rPr>
      </w:pPr>
    </w:p>
    <w:p w:rsidR="00DA4856" w:rsidRPr="00DA4856" w:rsidRDefault="00DA4856" w:rsidP="00DA4856">
      <w:pPr>
        <w:rPr>
          <w:rFonts w:ascii="Times New Roman" w:hAnsi="Times New Roman" w:cs="Times New Roman"/>
          <w:sz w:val="24"/>
          <w:szCs w:val="24"/>
        </w:rPr>
      </w:pPr>
    </w:p>
    <w:p w:rsidR="00DA4856" w:rsidRPr="00DA4856" w:rsidRDefault="00DA4856" w:rsidP="00DA4856">
      <w:pPr>
        <w:rPr>
          <w:rFonts w:ascii="Times New Roman" w:hAnsi="Times New Roman" w:cs="Times New Roman"/>
          <w:sz w:val="24"/>
          <w:szCs w:val="24"/>
        </w:rPr>
      </w:pPr>
    </w:p>
    <w:p w:rsidR="00DA4856" w:rsidRPr="00DA4856" w:rsidRDefault="00DA4856" w:rsidP="00DA4856">
      <w:pPr>
        <w:rPr>
          <w:rFonts w:ascii="Times New Roman" w:hAnsi="Times New Roman" w:cs="Times New Roman"/>
          <w:sz w:val="24"/>
          <w:szCs w:val="24"/>
        </w:rPr>
      </w:pPr>
    </w:p>
    <w:p w:rsidR="00DA4856" w:rsidRPr="00DA4856" w:rsidRDefault="00DA4856" w:rsidP="00DA4856">
      <w:pPr>
        <w:rPr>
          <w:rFonts w:ascii="Times New Roman" w:hAnsi="Times New Roman" w:cs="Times New Roman"/>
          <w:sz w:val="24"/>
          <w:szCs w:val="24"/>
        </w:rPr>
      </w:pPr>
    </w:p>
    <w:p w:rsidR="00DA4856" w:rsidRPr="00DA4856" w:rsidRDefault="00DA4856" w:rsidP="00DA4856">
      <w:pPr>
        <w:rPr>
          <w:rFonts w:ascii="Times New Roman" w:hAnsi="Times New Roman" w:cs="Times New Roman"/>
          <w:sz w:val="24"/>
          <w:szCs w:val="24"/>
        </w:rPr>
      </w:pPr>
    </w:p>
    <w:p w:rsidR="00DA4856" w:rsidRDefault="00DA4856" w:rsidP="00DA4856">
      <w:pPr>
        <w:rPr>
          <w:rFonts w:ascii="Times New Roman" w:hAnsi="Times New Roman" w:cs="Times New Roman"/>
          <w:sz w:val="24"/>
          <w:szCs w:val="24"/>
        </w:rPr>
      </w:pPr>
    </w:p>
    <w:p w:rsidR="00DA4856" w:rsidRDefault="00DA4856" w:rsidP="00DA4856">
      <w:pPr>
        <w:rPr>
          <w:rFonts w:ascii="Times New Roman" w:hAnsi="Times New Roman" w:cs="Times New Roman"/>
          <w:sz w:val="24"/>
          <w:szCs w:val="24"/>
        </w:rPr>
      </w:pPr>
      <w:r w:rsidRPr="00DA4856">
        <w:rPr>
          <w:rFonts w:ascii="Times New Roman" w:eastAsia="Calibri" w:hAnsi="Times New Roman" w:cs="Times New Roman"/>
          <w:noProof/>
          <w:sz w:val="24"/>
          <w:szCs w:val="24"/>
          <w:lang w:eastAsia="en-GB"/>
        </w:rPr>
        <mc:AlternateContent>
          <mc:Choice Requires="wps">
            <w:drawing>
              <wp:anchor distT="0" distB="0" distL="114300" distR="114300" simplePos="0" relativeHeight="251663360" behindDoc="0" locked="0" layoutInCell="1" allowOverlap="1" wp14:anchorId="51BBA041" wp14:editId="25FFC23E">
                <wp:simplePos x="0" y="0"/>
                <wp:positionH relativeFrom="column">
                  <wp:posOffset>190500</wp:posOffset>
                </wp:positionH>
                <wp:positionV relativeFrom="paragraph">
                  <wp:posOffset>252095</wp:posOffset>
                </wp:positionV>
                <wp:extent cx="5562600" cy="3057525"/>
                <wp:effectExtent l="0" t="0" r="19050" b="28575"/>
                <wp:wrapNone/>
                <wp:docPr id="35" name="Text Box 7"/>
                <wp:cNvGraphicFramePr/>
                <a:graphic xmlns:a="http://schemas.openxmlformats.org/drawingml/2006/main">
                  <a:graphicData uri="http://schemas.microsoft.com/office/word/2010/wordprocessingShape">
                    <wps:wsp>
                      <wps:cNvSpPr txBox="1"/>
                      <wps:spPr>
                        <a:xfrm>
                          <a:off x="0" y="0"/>
                          <a:ext cx="5562600" cy="3057525"/>
                        </a:xfrm>
                        <a:prstGeom prst="rect">
                          <a:avLst/>
                        </a:prstGeom>
                        <a:solidFill>
                          <a:srgbClr val="4F81BD">
                            <a:lumMod val="20000"/>
                            <a:lumOff val="80000"/>
                          </a:srgbClr>
                        </a:solidFill>
                        <a:ln w="19050">
                          <a:solidFill>
                            <a:srgbClr val="1F497D">
                              <a:lumMod val="60000"/>
                              <a:lumOff val="40000"/>
                            </a:srgbClr>
                          </a:solidFill>
                        </a:ln>
                        <a:effectLst/>
                      </wps:spPr>
                      <wps:txbx>
                        <w:txbxContent>
                          <w:p w:rsidR="00DA4856" w:rsidRDefault="00B610D3" w:rsidP="00DA4856">
                            <w:pPr>
                              <w:rPr>
                                <w:rFonts w:ascii="Times New Roman" w:hAnsi="Times New Roman"/>
                                <w:sz w:val="23"/>
                                <w:szCs w:val="23"/>
                              </w:rPr>
                            </w:pPr>
                            <w:r>
                              <w:rPr>
                                <w:rFonts w:ascii="Times New Roman" w:hAnsi="Times New Roman"/>
                                <w:sz w:val="23"/>
                                <w:szCs w:val="23"/>
                              </w:rPr>
                              <w:t>Article 12 -</w:t>
                            </w:r>
                            <w:r w:rsidR="00DA4856">
                              <w:rPr>
                                <w:rFonts w:ascii="Times New Roman" w:hAnsi="Times New Roman"/>
                                <w:sz w:val="23"/>
                                <w:szCs w:val="23"/>
                              </w:rPr>
                              <w:t xml:space="preserve"> Children have the right to openly express their views in issues in which they are affected by in congruence with the maturity and age of the child. Rights of the Child and Young Persons (Wales) Measure 2011 (</w:t>
                            </w:r>
                            <w:proofErr w:type="spellStart"/>
                            <w:r w:rsidR="00DA4856">
                              <w:rPr>
                                <w:rFonts w:ascii="Times New Roman" w:hAnsi="Times New Roman"/>
                                <w:sz w:val="23"/>
                                <w:szCs w:val="23"/>
                              </w:rPr>
                              <w:t>nawm</w:t>
                            </w:r>
                            <w:proofErr w:type="spellEnd"/>
                            <w:r w:rsidR="00DA4856">
                              <w:rPr>
                                <w:rFonts w:ascii="Times New Roman" w:hAnsi="Times New Roman"/>
                                <w:sz w:val="23"/>
                                <w:szCs w:val="23"/>
                              </w:rPr>
                              <w:t xml:space="preserve"> 2) support this stance.</w:t>
                            </w:r>
                          </w:p>
                          <w:p w:rsidR="00DA4856" w:rsidRDefault="00DA4856" w:rsidP="00DA4856">
                            <w:pPr>
                              <w:rPr>
                                <w:rFonts w:ascii="Times New Roman" w:hAnsi="Times New Roman"/>
                                <w:sz w:val="23"/>
                                <w:szCs w:val="23"/>
                              </w:rPr>
                            </w:pPr>
                            <w:r>
                              <w:rPr>
                                <w:rFonts w:ascii="Times New Roman" w:hAnsi="Times New Roman"/>
                                <w:sz w:val="23"/>
                                <w:szCs w:val="23"/>
                              </w:rPr>
                              <w:t>A key statement made in Successful Futures (Donaldson, 2015). States using active listening by practitioners helps the child to be heard when giving views on what they would like to be included in their education. As mentioned in Welsh Government (2018) Looking at the Curriculum and Assessment Arrangements in Wales.</w:t>
                            </w:r>
                          </w:p>
                          <w:p w:rsidR="00DA4856" w:rsidRDefault="00DA4856" w:rsidP="00DA4856">
                            <w:pPr>
                              <w:rPr>
                                <w:rFonts w:ascii="Times New Roman" w:hAnsi="Times New Roman"/>
                              </w:rPr>
                            </w:pPr>
                            <w:r>
                              <w:rPr>
                                <w:rFonts w:ascii="Times New Roman" w:hAnsi="Times New Roman"/>
                                <w:sz w:val="23"/>
                                <w:szCs w:val="23"/>
                              </w:rPr>
                              <w:t>Pupil voice is now valued by many organisations and settings. As outlined by Estyn in their Common Inspection Report 2010, schools have to complete a self-evaluation report. Pupil viewpoints are taken into consideration regarding planning, how they learn, what they learn and what their participation is in decision-making processes within their school. As mentioned in Estyn (2016) Pupil Participation – A best practice guide, significant improvement is made by the school when pupil participation is highly regarded</w:t>
                            </w:r>
                            <w:r>
                              <w:rPr>
                                <w:rFonts w:ascii="Times New Roman" w:hAnsi="Times New Roman"/>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7" o:spid="_x0000_s1028" type="#_x0000_t202" style="position:absolute;margin-left:15pt;margin-top:19.85pt;width:438pt;height:240.7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" fillcolor="#dce6f2" strokecolor="#558ed5" strokeweight="1.5pt">
                <v:textbox>
                  <w:txbxContent>
                    <w:p w:rsidR="00DA4856" w:rsidRDefault="00B610D3" w:rsidP="00DA4856">
                      <w:pPr>
                        <w:rPr>
                          <w:rFonts w:ascii="Times New Roman" w:hAnsi="Times New Roman"/>
                          <w:sz w:val="23"/>
                          <w:szCs w:val="23"/>
                        </w:rPr>
                      </w:pPr>
                      <w:r>
                        <w:rPr>
                          <w:rFonts w:ascii="Times New Roman" w:hAnsi="Times New Roman"/>
                          <w:sz w:val="23"/>
                          <w:szCs w:val="23"/>
                        </w:rPr>
                        <w:t>Article 12 -</w:t>
                      </w:r>
                      <w:r w:rsidR="00DA4856">
                        <w:rPr>
                          <w:rFonts w:ascii="Times New Roman" w:hAnsi="Times New Roman"/>
                          <w:sz w:val="23"/>
                          <w:szCs w:val="23"/>
                        </w:rPr>
                        <w:t xml:space="preserve"> Children have the right to openly express their views in issues in which they are affected by in congruence with the maturity and age of the child. Rights of the Child and Young Persons (Wales) Measure 2011 (</w:t>
                      </w:r>
                      <w:proofErr w:type="spellStart"/>
                      <w:r w:rsidR="00DA4856">
                        <w:rPr>
                          <w:rFonts w:ascii="Times New Roman" w:hAnsi="Times New Roman"/>
                          <w:sz w:val="23"/>
                          <w:szCs w:val="23"/>
                        </w:rPr>
                        <w:t>nawm</w:t>
                      </w:r>
                      <w:proofErr w:type="spellEnd"/>
                      <w:r w:rsidR="00DA4856">
                        <w:rPr>
                          <w:rFonts w:ascii="Times New Roman" w:hAnsi="Times New Roman"/>
                          <w:sz w:val="23"/>
                          <w:szCs w:val="23"/>
                        </w:rPr>
                        <w:t xml:space="preserve"> 2) support this stance.</w:t>
                      </w:r>
                    </w:p>
                    <w:p w:rsidR="00DA4856" w:rsidRDefault="00DA4856" w:rsidP="00DA4856">
                      <w:pPr>
                        <w:rPr>
                          <w:rFonts w:ascii="Times New Roman" w:hAnsi="Times New Roman"/>
                          <w:sz w:val="23"/>
                          <w:szCs w:val="23"/>
                        </w:rPr>
                      </w:pPr>
                      <w:r>
                        <w:rPr>
                          <w:rFonts w:ascii="Times New Roman" w:hAnsi="Times New Roman"/>
                          <w:sz w:val="23"/>
                          <w:szCs w:val="23"/>
                        </w:rPr>
                        <w:t>A key statement made in Successful Futures (Donaldson, 2015). States using active listening by practitioners helps the child to be heard when giving views on what they would like to be included in their education. As mentioned in Welsh Government (2018) Looking at the Curriculum and Assessment Arrangements in Wales.</w:t>
                      </w:r>
                    </w:p>
                    <w:p w:rsidR="00DA4856" w:rsidRDefault="00DA4856" w:rsidP="00DA4856">
                      <w:pPr>
                        <w:rPr>
                          <w:rFonts w:ascii="Times New Roman" w:hAnsi="Times New Roman"/>
                        </w:rPr>
                      </w:pPr>
                      <w:r>
                        <w:rPr>
                          <w:rFonts w:ascii="Times New Roman" w:hAnsi="Times New Roman"/>
                          <w:sz w:val="23"/>
                          <w:szCs w:val="23"/>
                        </w:rPr>
                        <w:t>Pupil voice is now valued by many organisations and settings. As outlined by Estyn in their Common Inspection Report 2010, schools have to complete a self-evaluation report. Pupil viewpoints are taken into consideration regarding planning, how they learn, what they learn and what their participation is in decision-making processes within their school. As mentioned in Estyn (2016) Pupil Participation – A best practice guide, significant improvement is made by the school when pupil participation is highly regarded</w:t>
                      </w:r>
                      <w:r>
                        <w:rPr>
                          <w:rFonts w:ascii="Times New Roman" w:hAnsi="Times New Roman"/>
                        </w:rPr>
                        <w:t>.</w:t>
                      </w:r>
                    </w:p>
                  </w:txbxContent>
                </v:textbox>
              </v:shape>
            </w:pict>
          </mc:Fallback>
        </mc:AlternateContent>
      </w:r>
    </w:p>
    <w:p w:rsidR="00DA4856" w:rsidRPr="00DA4856" w:rsidRDefault="00DA4856" w:rsidP="00DA4856">
      <w:pPr>
        <w:rPr>
          <w:rFonts w:ascii="Times New Roman" w:hAnsi="Times New Roman" w:cs="Times New Roman"/>
          <w:sz w:val="24"/>
          <w:szCs w:val="24"/>
        </w:rPr>
      </w:pPr>
    </w:p>
    <w:p w:rsidR="00DA4856" w:rsidRPr="00DA4856" w:rsidRDefault="00DA4856" w:rsidP="00DA4856">
      <w:pPr>
        <w:rPr>
          <w:rFonts w:ascii="Times New Roman" w:hAnsi="Times New Roman" w:cs="Times New Roman"/>
          <w:sz w:val="24"/>
          <w:szCs w:val="24"/>
        </w:rPr>
      </w:pPr>
    </w:p>
    <w:p w:rsidR="00DA4856" w:rsidRPr="00DA4856" w:rsidRDefault="00DA4856" w:rsidP="00DA4856">
      <w:pPr>
        <w:rPr>
          <w:rFonts w:ascii="Times New Roman" w:hAnsi="Times New Roman" w:cs="Times New Roman"/>
          <w:sz w:val="24"/>
          <w:szCs w:val="24"/>
        </w:rPr>
      </w:pPr>
    </w:p>
    <w:p w:rsidR="00DA4856" w:rsidRPr="00DA4856" w:rsidRDefault="00DA4856" w:rsidP="00DA4856">
      <w:pPr>
        <w:rPr>
          <w:rFonts w:ascii="Times New Roman" w:hAnsi="Times New Roman" w:cs="Times New Roman"/>
          <w:sz w:val="24"/>
          <w:szCs w:val="24"/>
        </w:rPr>
      </w:pPr>
    </w:p>
    <w:p w:rsidR="00DA4856" w:rsidRPr="00DA4856" w:rsidRDefault="00DA4856" w:rsidP="00DA4856">
      <w:pPr>
        <w:rPr>
          <w:rFonts w:ascii="Times New Roman" w:hAnsi="Times New Roman" w:cs="Times New Roman"/>
          <w:sz w:val="24"/>
          <w:szCs w:val="24"/>
        </w:rPr>
      </w:pPr>
    </w:p>
    <w:p w:rsidR="00DA4856" w:rsidRPr="00DA4856" w:rsidRDefault="00DA4856" w:rsidP="00DA4856">
      <w:pPr>
        <w:rPr>
          <w:rFonts w:ascii="Times New Roman" w:hAnsi="Times New Roman" w:cs="Times New Roman"/>
          <w:sz w:val="24"/>
          <w:szCs w:val="24"/>
        </w:rPr>
      </w:pPr>
    </w:p>
    <w:p w:rsidR="00DA4856" w:rsidRPr="00DA4856" w:rsidRDefault="00DA4856" w:rsidP="00DA4856">
      <w:pPr>
        <w:rPr>
          <w:rFonts w:ascii="Times New Roman" w:hAnsi="Times New Roman" w:cs="Times New Roman"/>
          <w:sz w:val="24"/>
          <w:szCs w:val="24"/>
        </w:rPr>
      </w:pPr>
    </w:p>
    <w:p w:rsidR="00DA4856" w:rsidRDefault="00DA4856" w:rsidP="00DA4856">
      <w:pPr>
        <w:rPr>
          <w:rFonts w:ascii="Times New Roman" w:hAnsi="Times New Roman" w:cs="Times New Roman"/>
          <w:sz w:val="24"/>
          <w:szCs w:val="24"/>
        </w:rPr>
      </w:pPr>
    </w:p>
    <w:p w:rsidR="00DF414A" w:rsidRDefault="00DF414A" w:rsidP="00DA4856">
      <w:pPr>
        <w:jc w:val="right"/>
        <w:rPr>
          <w:rFonts w:ascii="Times New Roman" w:hAnsi="Times New Roman" w:cs="Times New Roman"/>
          <w:sz w:val="24"/>
          <w:szCs w:val="24"/>
        </w:rPr>
      </w:pPr>
    </w:p>
    <w:p w:rsidR="00DA4856" w:rsidRDefault="00DA4856" w:rsidP="00DA4856">
      <w:pPr>
        <w:rPr>
          <w:rFonts w:ascii="Times New Roman" w:hAnsi="Times New Roman" w:cs="Times New Roman"/>
          <w:sz w:val="24"/>
          <w:szCs w:val="24"/>
        </w:rPr>
      </w:pPr>
      <w:r w:rsidRPr="00DA4856">
        <w:rPr>
          <w:rFonts w:ascii="Times New Roman" w:eastAsia="Calibri" w:hAnsi="Times New Roman" w:cs="Times New Roman"/>
          <w:noProof/>
          <w:sz w:val="24"/>
          <w:szCs w:val="24"/>
          <w:lang w:eastAsia="en-GB"/>
        </w:rPr>
        <w:lastRenderedPageBreak/>
        <mc:AlternateContent>
          <mc:Choice Requires="wps">
            <w:drawing>
              <wp:anchor distT="0" distB="0" distL="114300" distR="114300" simplePos="0" relativeHeight="251665408" behindDoc="0" locked="0" layoutInCell="1" allowOverlap="1" wp14:anchorId="4EF2765E" wp14:editId="47742248">
                <wp:simplePos x="0" y="0"/>
                <wp:positionH relativeFrom="column">
                  <wp:posOffset>187960</wp:posOffset>
                </wp:positionH>
                <wp:positionV relativeFrom="paragraph">
                  <wp:posOffset>247015</wp:posOffset>
                </wp:positionV>
                <wp:extent cx="5524500" cy="1412875"/>
                <wp:effectExtent l="0" t="0" r="19050" b="15875"/>
                <wp:wrapNone/>
                <wp:docPr id="37" name="Text Box 9"/>
                <wp:cNvGraphicFramePr/>
                <a:graphic xmlns:a="http://schemas.openxmlformats.org/drawingml/2006/main">
                  <a:graphicData uri="http://schemas.microsoft.com/office/word/2010/wordprocessingShape">
                    <wps:wsp>
                      <wps:cNvSpPr txBox="1"/>
                      <wps:spPr>
                        <a:xfrm>
                          <a:off x="0" y="0"/>
                          <a:ext cx="5524500" cy="1412240"/>
                        </a:xfrm>
                        <a:prstGeom prst="rect">
                          <a:avLst/>
                        </a:prstGeom>
                        <a:solidFill>
                          <a:srgbClr val="4F81BD">
                            <a:lumMod val="20000"/>
                            <a:lumOff val="80000"/>
                          </a:srgbClr>
                        </a:solidFill>
                        <a:ln w="19050">
                          <a:solidFill>
                            <a:srgbClr val="0070C0"/>
                          </a:solidFill>
                        </a:ln>
                        <a:effectLst/>
                      </wps:spPr>
                      <wps:txbx>
                        <w:txbxContent>
                          <w:p w:rsidR="00DA4856" w:rsidRDefault="00DA4856" w:rsidP="00DA4856">
                            <w:pPr>
                              <w:rPr>
                                <w:rFonts w:ascii="Times New Roman" w:hAnsi="Times New Roman"/>
                                <w:sz w:val="23"/>
                                <w:szCs w:val="23"/>
                              </w:rPr>
                            </w:pPr>
                            <w:proofErr w:type="gramStart"/>
                            <w:r>
                              <w:rPr>
                                <w:rFonts w:ascii="Times New Roman" w:hAnsi="Times New Roman"/>
                                <w:sz w:val="23"/>
                                <w:szCs w:val="23"/>
                              </w:rPr>
                              <w:t>In the opinion of Children and Young People’s Participation in Wales Good Practice (2016).</w:t>
                            </w:r>
                            <w:proofErr w:type="gramEnd"/>
                            <w:r>
                              <w:rPr>
                                <w:rFonts w:ascii="Times New Roman" w:hAnsi="Times New Roman"/>
                                <w:sz w:val="23"/>
                                <w:szCs w:val="23"/>
                              </w:rPr>
                              <w:t xml:space="preserve"> It is the right of the child to decide whether they participate on issues which are meaningful to them.</w:t>
                            </w:r>
                          </w:p>
                          <w:p w:rsidR="00DA4856" w:rsidRDefault="00DA4856" w:rsidP="00DA4856">
                            <w:pPr>
                              <w:rPr>
                                <w:rFonts w:ascii="Times New Roman" w:hAnsi="Times New Roman"/>
                                <w:sz w:val="23"/>
                                <w:szCs w:val="23"/>
                              </w:rPr>
                            </w:pPr>
                            <w:r>
                              <w:rPr>
                                <w:rFonts w:ascii="Times New Roman" w:hAnsi="Times New Roman"/>
                                <w:sz w:val="23"/>
                                <w:szCs w:val="23"/>
                              </w:rPr>
                              <w:t xml:space="preserve">The Reggio Emilia Approach has </w:t>
                            </w:r>
                            <w:proofErr w:type="gramStart"/>
                            <w:r>
                              <w:rPr>
                                <w:rFonts w:ascii="Times New Roman" w:hAnsi="Times New Roman"/>
                                <w:sz w:val="23"/>
                                <w:szCs w:val="23"/>
                              </w:rPr>
                              <w:t>a pedagogy</w:t>
                            </w:r>
                            <w:proofErr w:type="gramEnd"/>
                            <w:r>
                              <w:rPr>
                                <w:rFonts w:ascii="Times New Roman" w:hAnsi="Times New Roman"/>
                                <w:sz w:val="23"/>
                                <w:szCs w:val="23"/>
                              </w:rPr>
                              <w:t xml:space="preserve"> of listening to child. If a child is listened to they will grow up to be valued and be able to express themselves and communicate with adults and peers. </w:t>
                            </w:r>
                            <w:proofErr w:type="gramStart"/>
                            <w:r>
                              <w:rPr>
                                <w:rFonts w:ascii="Times New Roman" w:hAnsi="Times New Roman"/>
                                <w:sz w:val="23"/>
                                <w:szCs w:val="23"/>
                              </w:rPr>
                              <w:t>(Education Scotland, 2006).</w:t>
                            </w:r>
                            <w:proofErr w:type="gram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9" o:spid="_x0000_s1029" type="#_x0000_t202" style="position:absolute;margin-left:14.8pt;margin-top:19.45pt;width:435pt;height:111.2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" fillcolor="#dce6f2" strokecolor="#0070c0" strokeweight="1.5pt">
                <v:textbox>
                  <w:txbxContent>
                    <w:p w:rsidR="00DA4856" w:rsidRDefault="00DA4856" w:rsidP="00DA4856">
                      <w:pPr>
                        <w:rPr>
                          <w:rFonts w:ascii="Times New Roman" w:hAnsi="Times New Roman"/>
                          <w:sz w:val="23"/>
                          <w:szCs w:val="23"/>
                        </w:rPr>
                      </w:pPr>
                      <w:proofErr w:type="gramStart"/>
                      <w:r>
                        <w:rPr>
                          <w:rFonts w:ascii="Times New Roman" w:hAnsi="Times New Roman"/>
                          <w:sz w:val="23"/>
                          <w:szCs w:val="23"/>
                        </w:rPr>
                        <w:t>In the opinion of Children and Young People’s Participation in Wales Good Practice (2016).</w:t>
                      </w:r>
                      <w:proofErr w:type="gramEnd"/>
                      <w:r>
                        <w:rPr>
                          <w:rFonts w:ascii="Times New Roman" w:hAnsi="Times New Roman"/>
                          <w:sz w:val="23"/>
                          <w:szCs w:val="23"/>
                        </w:rPr>
                        <w:t xml:space="preserve"> It is the right of the child to decide whether they participate on issues which are meaningful to them.</w:t>
                      </w:r>
                    </w:p>
                    <w:p w:rsidR="00DA4856" w:rsidRDefault="00DA4856" w:rsidP="00DA4856">
                      <w:pPr>
                        <w:rPr>
                          <w:rFonts w:ascii="Times New Roman" w:hAnsi="Times New Roman"/>
                          <w:sz w:val="23"/>
                          <w:szCs w:val="23"/>
                        </w:rPr>
                      </w:pPr>
                      <w:r>
                        <w:rPr>
                          <w:rFonts w:ascii="Times New Roman" w:hAnsi="Times New Roman"/>
                          <w:sz w:val="23"/>
                          <w:szCs w:val="23"/>
                        </w:rPr>
                        <w:t xml:space="preserve">The Reggio Emilia Approach has </w:t>
                      </w:r>
                      <w:proofErr w:type="gramStart"/>
                      <w:r>
                        <w:rPr>
                          <w:rFonts w:ascii="Times New Roman" w:hAnsi="Times New Roman"/>
                          <w:sz w:val="23"/>
                          <w:szCs w:val="23"/>
                        </w:rPr>
                        <w:t>a pedagogy</w:t>
                      </w:r>
                      <w:proofErr w:type="gramEnd"/>
                      <w:r>
                        <w:rPr>
                          <w:rFonts w:ascii="Times New Roman" w:hAnsi="Times New Roman"/>
                          <w:sz w:val="23"/>
                          <w:szCs w:val="23"/>
                        </w:rPr>
                        <w:t xml:space="preserve"> of listening to child. If a child is listened to they will grow up to be valued and be able to express themselves and communicate with adults and peers. </w:t>
                      </w:r>
                      <w:proofErr w:type="gramStart"/>
                      <w:r>
                        <w:rPr>
                          <w:rFonts w:ascii="Times New Roman" w:hAnsi="Times New Roman"/>
                          <w:sz w:val="23"/>
                          <w:szCs w:val="23"/>
                        </w:rPr>
                        <w:t>(Education Scotland, 2006).</w:t>
                      </w:r>
                      <w:proofErr w:type="gramEnd"/>
                    </w:p>
                  </w:txbxContent>
                </v:textbox>
              </v:shape>
            </w:pict>
          </mc:Fallback>
        </mc:AlternateContent>
      </w:r>
    </w:p>
    <w:p w:rsidR="00DA4856" w:rsidRPr="00DA4856" w:rsidRDefault="00DA4856" w:rsidP="00DA4856">
      <w:pPr>
        <w:rPr>
          <w:rFonts w:ascii="Times New Roman" w:hAnsi="Times New Roman" w:cs="Times New Roman"/>
          <w:sz w:val="24"/>
          <w:szCs w:val="24"/>
        </w:rPr>
      </w:pPr>
    </w:p>
    <w:p w:rsidR="00DA4856" w:rsidRPr="00DA4856" w:rsidRDefault="00DA4856" w:rsidP="00DA4856">
      <w:pPr>
        <w:rPr>
          <w:rFonts w:ascii="Times New Roman" w:hAnsi="Times New Roman" w:cs="Times New Roman"/>
          <w:sz w:val="24"/>
          <w:szCs w:val="24"/>
        </w:rPr>
      </w:pPr>
    </w:p>
    <w:p w:rsidR="00DA4856" w:rsidRPr="00DA4856" w:rsidRDefault="00DA4856" w:rsidP="00DA4856">
      <w:pPr>
        <w:rPr>
          <w:rFonts w:ascii="Times New Roman" w:hAnsi="Times New Roman" w:cs="Times New Roman"/>
          <w:sz w:val="24"/>
          <w:szCs w:val="24"/>
        </w:rPr>
      </w:pPr>
    </w:p>
    <w:p w:rsidR="00DA4856" w:rsidRDefault="00DA4856" w:rsidP="00DA4856">
      <w:pPr>
        <w:rPr>
          <w:rFonts w:ascii="Times New Roman" w:hAnsi="Times New Roman" w:cs="Times New Roman"/>
          <w:sz w:val="24"/>
          <w:szCs w:val="24"/>
        </w:rPr>
      </w:pPr>
    </w:p>
    <w:p w:rsidR="00DA4856" w:rsidRDefault="00DA4856" w:rsidP="00DA4856">
      <w:pPr>
        <w:rPr>
          <w:rFonts w:ascii="Times New Roman" w:hAnsi="Times New Roman" w:cs="Times New Roman"/>
          <w:sz w:val="24"/>
          <w:szCs w:val="24"/>
        </w:rPr>
      </w:pPr>
      <w:r w:rsidRPr="00DA4856">
        <w:rPr>
          <w:rFonts w:ascii="Times New Roman" w:eastAsia="Calibri" w:hAnsi="Times New Roman" w:cs="Times New Roman"/>
          <w:noProof/>
          <w:sz w:val="24"/>
          <w:szCs w:val="24"/>
          <w:lang w:eastAsia="en-GB"/>
        </w:rPr>
        <mc:AlternateContent>
          <mc:Choice Requires="wps">
            <w:drawing>
              <wp:anchor distT="0" distB="0" distL="114300" distR="114300" simplePos="0" relativeHeight="251667456" behindDoc="0" locked="0" layoutInCell="1" allowOverlap="1" wp14:anchorId="1B394CE5" wp14:editId="164DF3D2">
                <wp:simplePos x="0" y="0"/>
                <wp:positionH relativeFrom="column">
                  <wp:posOffset>187960</wp:posOffset>
                </wp:positionH>
                <wp:positionV relativeFrom="paragraph">
                  <wp:posOffset>111760</wp:posOffset>
                </wp:positionV>
                <wp:extent cx="5524500" cy="3360420"/>
                <wp:effectExtent l="0" t="0" r="19050" b="11430"/>
                <wp:wrapNone/>
                <wp:docPr id="39" name="Text Box 8"/>
                <wp:cNvGraphicFramePr/>
                <a:graphic xmlns:a="http://schemas.openxmlformats.org/drawingml/2006/main">
                  <a:graphicData uri="http://schemas.microsoft.com/office/word/2010/wordprocessingShape">
                    <wps:wsp>
                      <wps:cNvSpPr txBox="1"/>
                      <wps:spPr>
                        <a:xfrm>
                          <a:off x="0" y="0"/>
                          <a:ext cx="5524500" cy="3360420"/>
                        </a:xfrm>
                        <a:prstGeom prst="rect">
                          <a:avLst/>
                        </a:prstGeom>
                        <a:solidFill>
                          <a:srgbClr val="FFFFCC"/>
                        </a:solidFill>
                        <a:ln w="19050">
                          <a:solidFill>
                            <a:srgbClr val="FFFF00"/>
                          </a:solidFill>
                        </a:ln>
                        <a:effectLst/>
                      </wps:spPr>
                      <wps:txbx>
                        <w:txbxContent>
                          <w:p w:rsidR="00DA4856" w:rsidRDefault="00DA4856" w:rsidP="00DA4856">
                            <w:pPr>
                              <w:rPr>
                                <w:rFonts w:ascii="Times New Roman" w:hAnsi="Times New Roman"/>
                                <w:sz w:val="23"/>
                                <w:szCs w:val="23"/>
                              </w:rPr>
                            </w:pPr>
                            <w:r>
                              <w:rPr>
                                <w:rFonts w:ascii="Times New Roman" w:hAnsi="Times New Roman"/>
                                <w:b/>
                                <w:sz w:val="23"/>
                                <w:szCs w:val="23"/>
                                <w:u w:val="single"/>
                              </w:rPr>
                              <w:t>Article 20</w:t>
                            </w:r>
                            <w:r>
                              <w:rPr>
                                <w:rFonts w:ascii="Times New Roman" w:hAnsi="Times New Roman"/>
                                <w:sz w:val="23"/>
                                <w:szCs w:val="23"/>
                              </w:rPr>
                              <w:t xml:space="preserve"> – As declared by the Social Services and Well-being (Wales) Act 2014 when a child is being assessed due to being at risk, the child’s views, feeling and wishes must be conveyed and recorded meticulously.</w:t>
                            </w:r>
                          </w:p>
                          <w:p w:rsidR="00DA4856" w:rsidRDefault="00DA4856" w:rsidP="00DA4856">
                            <w:pPr>
                              <w:rPr>
                                <w:rFonts w:ascii="Times New Roman" w:hAnsi="Times New Roman"/>
                                <w:sz w:val="23"/>
                                <w:szCs w:val="23"/>
                              </w:rPr>
                            </w:pPr>
                            <w:r>
                              <w:rPr>
                                <w:rFonts w:ascii="Times New Roman" w:hAnsi="Times New Roman"/>
                                <w:sz w:val="23"/>
                                <w:szCs w:val="23"/>
                              </w:rPr>
                              <w:t xml:space="preserve">Children who are unable to stay in their home environment will be safeguarded and supported by the state and will be placed in alternative care in conformity with national laws. </w:t>
                            </w:r>
                            <w:proofErr w:type="gramStart"/>
                            <w:r>
                              <w:rPr>
                                <w:rFonts w:ascii="Times New Roman" w:hAnsi="Times New Roman"/>
                                <w:sz w:val="23"/>
                                <w:szCs w:val="23"/>
                              </w:rPr>
                              <w:t>Rights of the Child and Young Persons (Wales) Measure 2011 (</w:t>
                            </w:r>
                            <w:proofErr w:type="spellStart"/>
                            <w:r>
                              <w:rPr>
                                <w:rFonts w:ascii="Times New Roman" w:hAnsi="Times New Roman"/>
                                <w:sz w:val="23"/>
                                <w:szCs w:val="23"/>
                              </w:rPr>
                              <w:t>nawm</w:t>
                            </w:r>
                            <w:proofErr w:type="spellEnd"/>
                            <w:r>
                              <w:rPr>
                                <w:rFonts w:ascii="Times New Roman" w:hAnsi="Times New Roman"/>
                                <w:sz w:val="23"/>
                                <w:szCs w:val="23"/>
                              </w:rPr>
                              <w:t xml:space="preserve"> 2).</w:t>
                            </w:r>
                            <w:proofErr w:type="gramEnd"/>
                          </w:p>
                          <w:p w:rsidR="00DA4856" w:rsidRDefault="00DA4856" w:rsidP="00DA4856">
                            <w:pPr>
                              <w:rPr>
                                <w:rFonts w:ascii="Times New Roman" w:hAnsi="Times New Roman"/>
                                <w:sz w:val="23"/>
                                <w:szCs w:val="23"/>
                              </w:rPr>
                            </w:pPr>
                            <w:r>
                              <w:rPr>
                                <w:rFonts w:ascii="Times New Roman" w:hAnsi="Times New Roman"/>
                                <w:sz w:val="23"/>
                                <w:szCs w:val="23"/>
                              </w:rPr>
                              <w:t>As maintained by the Children Act 2004, local agencies, practitioners, across the authority must work in a collaborative and cohesive manner to create a plan of action for the child who has been placed into care. Taking into account the child’s culture, ethnic background and linguistic background.</w:t>
                            </w:r>
                          </w:p>
                          <w:p w:rsidR="00DA4856" w:rsidRDefault="00DA4856" w:rsidP="00DA4856">
                            <w:pPr>
                              <w:rPr>
                                <w:rFonts w:ascii="Times New Roman" w:hAnsi="Times New Roman"/>
                                <w:sz w:val="23"/>
                                <w:szCs w:val="23"/>
                              </w:rPr>
                            </w:pPr>
                            <w:r>
                              <w:rPr>
                                <w:rFonts w:ascii="Times New Roman" w:hAnsi="Times New Roman"/>
                                <w:sz w:val="23"/>
                                <w:szCs w:val="23"/>
                              </w:rPr>
                              <w:t xml:space="preserve">When a child is looked after a care support plan must be set up to safeguard the well-being of the child. As explained by </w:t>
                            </w:r>
                            <w:proofErr w:type="gramStart"/>
                            <w:r>
                              <w:rPr>
                                <w:rFonts w:ascii="Times New Roman" w:hAnsi="Times New Roman"/>
                                <w:sz w:val="23"/>
                                <w:szCs w:val="23"/>
                              </w:rPr>
                              <w:t>Making</w:t>
                            </w:r>
                            <w:proofErr w:type="gramEnd"/>
                            <w:r>
                              <w:rPr>
                                <w:rFonts w:ascii="Times New Roman" w:hAnsi="Times New Roman"/>
                                <w:sz w:val="23"/>
                                <w:szCs w:val="23"/>
                              </w:rPr>
                              <w:t xml:space="preserve"> a difference (2017), local authorities create a PEP, a placement plan and a health plan which are all part of the care plan. This plan is reviewed at regular intervals. This is in accordance with Social Services and well-being (Wales) Act 2014.</w:t>
                            </w:r>
                          </w:p>
                          <w:p w:rsidR="00DA4856" w:rsidRDefault="00DA4856" w:rsidP="00DA4856">
                            <w:pPr>
                              <w:rPr>
                                <w:rFonts w:ascii="Times New Roman" w:hAnsi="Times New Roman"/>
                                <w:sz w:val="23"/>
                                <w:szCs w:val="23"/>
                              </w:rPr>
                            </w:pPr>
                          </w:p>
                          <w:p w:rsidR="00DA4856" w:rsidRDefault="00DA4856" w:rsidP="00DA4856">
                            <w:pPr>
                              <w:rPr>
                                <w:rFonts w:ascii="Times New Roman" w:hAnsi="Times New Roman"/>
                                <w:sz w:val="23"/>
                                <w:szCs w:val="23"/>
                              </w:rPr>
                            </w:pPr>
                          </w:p>
                          <w:p w:rsidR="00DA4856" w:rsidRDefault="00DA4856" w:rsidP="00DA4856">
                            <w:pPr>
                              <w:rPr>
                                <w:rFonts w:ascii="Times New Roman" w:hAnsi="Times New Roman"/>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id="Text Box 8" o:spid="_x0000_s1030" type="#_x0000_t202" style="position:absolute;margin-left:14.8pt;margin-top:8.8pt;width:435pt;height:264.6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" fillcolor="#ffc" strokecolor="yellow" strokeweight="1.5pt">
                <v:textbox>
                  <w:txbxContent>
                    <w:p w:rsidR="00DA4856" w:rsidRDefault="00DA4856" w:rsidP="00DA4856">
                      <w:pPr>
                        <w:rPr>
                          <w:rFonts w:ascii="Times New Roman" w:hAnsi="Times New Roman"/>
                          <w:sz w:val="23"/>
                          <w:szCs w:val="23"/>
                        </w:rPr>
                      </w:pPr>
                      <w:r>
                        <w:rPr>
                          <w:rFonts w:ascii="Times New Roman" w:hAnsi="Times New Roman"/>
                          <w:b/>
                          <w:sz w:val="23"/>
                          <w:szCs w:val="23"/>
                          <w:u w:val="single"/>
                        </w:rPr>
                        <w:t>Article 20</w:t>
                      </w:r>
                      <w:r>
                        <w:rPr>
                          <w:rFonts w:ascii="Times New Roman" w:hAnsi="Times New Roman"/>
                          <w:sz w:val="23"/>
                          <w:szCs w:val="23"/>
                        </w:rPr>
                        <w:t xml:space="preserve"> – As declared by the Social Services and Well-being (Wales) Act 2014 when a child is being assessed due to being at risk, the child’s views, feeling and wishes must be conveyed and recorded meticulously.</w:t>
                      </w:r>
                    </w:p>
                    <w:p w:rsidR="00DA4856" w:rsidRDefault="00DA4856" w:rsidP="00DA4856">
                      <w:pPr>
                        <w:rPr>
                          <w:rFonts w:ascii="Times New Roman" w:hAnsi="Times New Roman"/>
                          <w:sz w:val="23"/>
                          <w:szCs w:val="23"/>
                        </w:rPr>
                      </w:pPr>
                      <w:r>
                        <w:rPr>
                          <w:rFonts w:ascii="Times New Roman" w:hAnsi="Times New Roman"/>
                          <w:sz w:val="23"/>
                          <w:szCs w:val="23"/>
                        </w:rPr>
                        <w:t xml:space="preserve">Children who are unable to stay in their home environment will be safeguarded and supported by the state and will be placed in alternative care in conformity with national laws. </w:t>
                      </w:r>
                      <w:proofErr w:type="gramStart"/>
                      <w:r>
                        <w:rPr>
                          <w:rFonts w:ascii="Times New Roman" w:hAnsi="Times New Roman"/>
                          <w:sz w:val="23"/>
                          <w:szCs w:val="23"/>
                        </w:rPr>
                        <w:t>Rights of the Child and Young Persons (Wales) Measure 2011 (</w:t>
                      </w:r>
                      <w:proofErr w:type="spellStart"/>
                      <w:r>
                        <w:rPr>
                          <w:rFonts w:ascii="Times New Roman" w:hAnsi="Times New Roman"/>
                          <w:sz w:val="23"/>
                          <w:szCs w:val="23"/>
                        </w:rPr>
                        <w:t>nawm</w:t>
                      </w:r>
                      <w:proofErr w:type="spellEnd"/>
                      <w:r>
                        <w:rPr>
                          <w:rFonts w:ascii="Times New Roman" w:hAnsi="Times New Roman"/>
                          <w:sz w:val="23"/>
                          <w:szCs w:val="23"/>
                        </w:rPr>
                        <w:t xml:space="preserve"> 2).</w:t>
                      </w:r>
                      <w:proofErr w:type="gramEnd"/>
                    </w:p>
                    <w:p w:rsidR="00DA4856" w:rsidRDefault="00DA4856" w:rsidP="00DA4856">
                      <w:pPr>
                        <w:rPr>
                          <w:rFonts w:ascii="Times New Roman" w:hAnsi="Times New Roman"/>
                          <w:sz w:val="23"/>
                          <w:szCs w:val="23"/>
                        </w:rPr>
                      </w:pPr>
                      <w:r>
                        <w:rPr>
                          <w:rFonts w:ascii="Times New Roman" w:hAnsi="Times New Roman"/>
                          <w:sz w:val="23"/>
                          <w:szCs w:val="23"/>
                        </w:rPr>
                        <w:t>As maintained by the Children Act 2004, local agencies, practitioners, across the authority must work in a collaborative and cohesive manner to create a plan of action for the child who has been placed into care. Taking into account the child’s culture, ethnic background and linguistic background.</w:t>
                      </w:r>
                    </w:p>
                    <w:p w:rsidR="00DA4856" w:rsidRDefault="00DA4856" w:rsidP="00DA4856">
                      <w:pPr>
                        <w:rPr>
                          <w:rFonts w:ascii="Times New Roman" w:hAnsi="Times New Roman"/>
                          <w:sz w:val="23"/>
                          <w:szCs w:val="23"/>
                        </w:rPr>
                      </w:pPr>
                      <w:r>
                        <w:rPr>
                          <w:rFonts w:ascii="Times New Roman" w:hAnsi="Times New Roman"/>
                          <w:sz w:val="23"/>
                          <w:szCs w:val="23"/>
                        </w:rPr>
                        <w:t xml:space="preserve">When a child is looked after a care support plan must be set up to safeguard the well-being of the child. As explained by </w:t>
                      </w:r>
                      <w:proofErr w:type="gramStart"/>
                      <w:r>
                        <w:rPr>
                          <w:rFonts w:ascii="Times New Roman" w:hAnsi="Times New Roman"/>
                          <w:sz w:val="23"/>
                          <w:szCs w:val="23"/>
                        </w:rPr>
                        <w:t>Making</w:t>
                      </w:r>
                      <w:proofErr w:type="gramEnd"/>
                      <w:r>
                        <w:rPr>
                          <w:rFonts w:ascii="Times New Roman" w:hAnsi="Times New Roman"/>
                          <w:sz w:val="23"/>
                          <w:szCs w:val="23"/>
                        </w:rPr>
                        <w:t xml:space="preserve"> a difference (2017), local authorities create a PEP, a placement plan and a health plan which are all part of the care plan. This plan is reviewed at regular intervals. This is in accordance with Social Services and well-being (Wales) Act 2014.</w:t>
                      </w:r>
                    </w:p>
                    <w:p w:rsidR="00DA4856" w:rsidRDefault="00DA4856" w:rsidP="00DA4856">
                      <w:pPr>
                        <w:rPr>
                          <w:rFonts w:ascii="Times New Roman" w:hAnsi="Times New Roman"/>
                          <w:sz w:val="23"/>
                          <w:szCs w:val="23"/>
                        </w:rPr>
                      </w:pPr>
                    </w:p>
                    <w:p w:rsidR="00DA4856" w:rsidRDefault="00DA4856" w:rsidP="00DA4856">
                      <w:pPr>
                        <w:rPr>
                          <w:rFonts w:ascii="Times New Roman" w:hAnsi="Times New Roman"/>
                          <w:sz w:val="23"/>
                          <w:szCs w:val="23"/>
                        </w:rPr>
                      </w:pPr>
                    </w:p>
                    <w:p w:rsidR="00DA4856" w:rsidRDefault="00DA4856" w:rsidP="00DA4856">
                      <w:pPr>
                        <w:rPr>
                          <w:rFonts w:ascii="Times New Roman" w:hAnsi="Times New Roman"/>
                        </w:rPr>
                      </w:pPr>
                    </w:p>
                  </w:txbxContent>
                </v:textbox>
              </v:shape>
            </w:pict>
          </mc:Fallback>
        </mc:AlternateContent>
      </w:r>
    </w:p>
    <w:p w:rsidR="00DA4856" w:rsidRDefault="00DA4856" w:rsidP="00DA4856">
      <w:pPr>
        <w:rPr>
          <w:rFonts w:ascii="Times New Roman" w:hAnsi="Times New Roman" w:cs="Times New Roman"/>
          <w:sz w:val="24"/>
          <w:szCs w:val="24"/>
        </w:rPr>
      </w:pPr>
    </w:p>
    <w:p w:rsidR="00DA4856" w:rsidRPr="00DA4856" w:rsidRDefault="00DA4856" w:rsidP="00DA4856">
      <w:pPr>
        <w:rPr>
          <w:rFonts w:ascii="Times New Roman" w:hAnsi="Times New Roman" w:cs="Times New Roman"/>
          <w:sz w:val="24"/>
          <w:szCs w:val="24"/>
        </w:rPr>
      </w:pPr>
    </w:p>
    <w:p w:rsidR="00DA4856" w:rsidRPr="00DA4856" w:rsidRDefault="00DA4856" w:rsidP="00DA4856">
      <w:pPr>
        <w:rPr>
          <w:rFonts w:ascii="Times New Roman" w:hAnsi="Times New Roman" w:cs="Times New Roman"/>
          <w:sz w:val="24"/>
          <w:szCs w:val="24"/>
        </w:rPr>
      </w:pPr>
    </w:p>
    <w:p w:rsidR="00DA4856" w:rsidRPr="00DA4856" w:rsidRDefault="00DA4856" w:rsidP="00DA4856">
      <w:pPr>
        <w:rPr>
          <w:rFonts w:ascii="Times New Roman" w:hAnsi="Times New Roman" w:cs="Times New Roman"/>
          <w:sz w:val="24"/>
          <w:szCs w:val="24"/>
        </w:rPr>
      </w:pPr>
    </w:p>
    <w:p w:rsidR="00DA4856" w:rsidRPr="00DA4856" w:rsidRDefault="00DA4856" w:rsidP="00DA4856">
      <w:pPr>
        <w:rPr>
          <w:rFonts w:ascii="Times New Roman" w:hAnsi="Times New Roman" w:cs="Times New Roman"/>
          <w:sz w:val="24"/>
          <w:szCs w:val="24"/>
        </w:rPr>
      </w:pPr>
    </w:p>
    <w:p w:rsidR="00DA4856" w:rsidRPr="00DA4856" w:rsidRDefault="00DA4856" w:rsidP="00DA4856">
      <w:pPr>
        <w:rPr>
          <w:rFonts w:ascii="Times New Roman" w:hAnsi="Times New Roman" w:cs="Times New Roman"/>
          <w:sz w:val="24"/>
          <w:szCs w:val="24"/>
        </w:rPr>
      </w:pPr>
    </w:p>
    <w:p w:rsidR="00DA4856" w:rsidRPr="00DA4856" w:rsidRDefault="00DA4856" w:rsidP="00DA4856">
      <w:pPr>
        <w:rPr>
          <w:rFonts w:ascii="Times New Roman" w:hAnsi="Times New Roman" w:cs="Times New Roman"/>
          <w:sz w:val="24"/>
          <w:szCs w:val="24"/>
        </w:rPr>
      </w:pPr>
    </w:p>
    <w:p w:rsidR="00DA4856" w:rsidRPr="00DA4856" w:rsidRDefault="00DA4856" w:rsidP="00DA4856">
      <w:pPr>
        <w:rPr>
          <w:rFonts w:ascii="Times New Roman" w:hAnsi="Times New Roman" w:cs="Times New Roman"/>
          <w:sz w:val="24"/>
          <w:szCs w:val="24"/>
        </w:rPr>
      </w:pPr>
    </w:p>
    <w:p w:rsidR="00DA4856" w:rsidRDefault="00DA4856" w:rsidP="00DA4856">
      <w:pPr>
        <w:rPr>
          <w:rFonts w:ascii="Times New Roman" w:hAnsi="Times New Roman" w:cs="Times New Roman"/>
          <w:sz w:val="24"/>
          <w:szCs w:val="24"/>
        </w:rPr>
      </w:pPr>
    </w:p>
    <w:p w:rsidR="00DA4856" w:rsidRDefault="00DA4856" w:rsidP="00DA4856">
      <w:pPr>
        <w:rPr>
          <w:rFonts w:ascii="Times New Roman" w:hAnsi="Times New Roman" w:cs="Times New Roman"/>
          <w:sz w:val="24"/>
          <w:szCs w:val="24"/>
        </w:rPr>
      </w:pPr>
    </w:p>
    <w:p w:rsidR="00DA4856" w:rsidRDefault="00DA4856" w:rsidP="00DA4856">
      <w:pPr>
        <w:rPr>
          <w:rFonts w:ascii="Times New Roman" w:hAnsi="Times New Roman" w:cs="Times New Roman"/>
          <w:sz w:val="24"/>
          <w:szCs w:val="24"/>
        </w:rPr>
      </w:pPr>
      <w:r w:rsidRPr="00DA4856">
        <w:rPr>
          <w:rFonts w:ascii="Times New Roman" w:eastAsia="Calibri" w:hAnsi="Times New Roman" w:cs="Times New Roman"/>
          <w:noProof/>
          <w:sz w:val="24"/>
          <w:szCs w:val="24"/>
          <w:lang w:eastAsia="en-GB"/>
        </w:rPr>
        <mc:AlternateContent>
          <mc:Choice Requires="wps">
            <w:drawing>
              <wp:anchor distT="0" distB="0" distL="114300" distR="114300" simplePos="0" relativeHeight="251669504" behindDoc="0" locked="0" layoutInCell="1" allowOverlap="1" wp14:anchorId="2204A561" wp14:editId="3DA42317">
                <wp:simplePos x="0" y="0"/>
                <wp:positionH relativeFrom="column">
                  <wp:posOffset>193040</wp:posOffset>
                </wp:positionH>
                <wp:positionV relativeFrom="paragraph">
                  <wp:posOffset>-68580</wp:posOffset>
                </wp:positionV>
                <wp:extent cx="5524500" cy="3073400"/>
                <wp:effectExtent l="0" t="0" r="19050" b="12700"/>
                <wp:wrapNone/>
                <wp:docPr id="40" name="Text Box 5"/>
                <wp:cNvGraphicFramePr/>
                <a:graphic xmlns:a="http://schemas.openxmlformats.org/drawingml/2006/main">
                  <a:graphicData uri="http://schemas.microsoft.com/office/word/2010/wordprocessingShape">
                    <wps:wsp>
                      <wps:cNvSpPr txBox="1"/>
                      <wps:spPr>
                        <a:xfrm>
                          <a:off x="0" y="0"/>
                          <a:ext cx="5524500" cy="3072765"/>
                        </a:xfrm>
                        <a:prstGeom prst="rect">
                          <a:avLst/>
                        </a:prstGeom>
                        <a:solidFill>
                          <a:srgbClr val="F79646">
                            <a:lumMod val="20000"/>
                            <a:lumOff val="80000"/>
                          </a:srgbClr>
                        </a:solidFill>
                        <a:ln w="19050">
                          <a:solidFill>
                            <a:srgbClr val="FFC000"/>
                          </a:solidFill>
                        </a:ln>
                        <a:effectLst/>
                      </wps:spPr>
                      <wps:txbx>
                        <w:txbxContent>
                          <w:p w:rsidR="00DA4856" w:rsidRDefault="00DA4856" w:rsidP="00DA4856">
                            <w:pPr>
                              <w:rPr>
                                <w:rFonts w:ascii="Times New Roman" w:hAnsi="Times New Roman"/>
                                <w:sz w:val="23"/>
                                <w:szCs w:val="23"/>
                              </w:rPr>
                            </w:pPr>
                            <w:r>
                              <w:rPr>
                                <w:rFonts w:ascii="Times New Roman" w:hAnsi="Times New Roman"/>
                                <w:b/>
                                <w:sz w:val="23"/>
                                <w:szCs w:val="23"/>
                                <w:u w:val="single"/>
                              </w:rPr>
                              <w:t>Article 25</w:t>
                            </w:r>
                            <w:r>
                              <w:rPr>
                                <w:rFonts w:ascii="Times New Roman" w:hAnsi="Times New Roman"/>
                                <w:sz w:val="23"/>
                                <w:szCs w:val="23"/>
                              </w:rPr>
                              <w:t xml:space="preserve"> – Walker (2018, p153) states the creation of a Personalised education Plan (PEP) is a valuable means of integrating the educational needs of the child. It is a process which is reviewed at regular intervals to ensure agencies and practitioners are implementing strategies set out in the plan.  PEP plan will always include the child’s views and opinions to affirm the right for a child’s voice to be heard. </w:t>
                            </w:r>
                            <w:proofErr w:type="gramStart"/>
                            <w:r>
                              <w:rPr>
                                <w:rFonts w:ascii="Times New Roman" w:hAnsi="Times New Roman"/>
                                <w:sz w:val="23"/>
                                <w:szCs w:val="23"/>
                              </w:rPr>
                              <w:t>London Fostering Achievement (No Date).</w:t>
                            </w:r>
                            <w:proofErr w:type="gramEnd"/>
                          </w:p>
                          <w:p w:rsidR="00DA4856" w:rsidRDefault="00DA4856" w:rsidP="00DA4856">
                            <w:pPr>
                              <w:rPr>
                                <w:rFonts w:ascii="Times New Roman" w:hAnsi="Times New Roman"/>
                                <w:sz w:val="23"/>
                                <w:szCs w:val="23"/>
                              </w:rPr>
                            </w:pPr>
                            <w:r>
                              <w:rPr>
                                <w:rFonts w:ascii="Times New Roman" w:hAnsi="Times New Roman"/>
                                <w:sz w:val="23"/>
                                <w:szCs w:val="23"/>
                              </w:rPr>
                              <w:t>According to the Social Services Well-being (Wales) Act 2014, during a review panel meeting multi-agencies must ensure that the focus of the meeting is centred on the child and involves the child and considers the child’s views and wishes.</w:t>
                            </w:r>
                          </w:p>
                          <w:p w:rsidR="00DA4856" w:rsidRDefault="00DA4856" w:rsidP="00DA4856">
                            <w:pPr>
                              <w:rPr>
                                <w:rFonts w:ascii="Times New Roman" w:hAnsi="Times New Roman"/>
                                <w:sz w:val="23"/>
                                <w:szCs w:val="23"/>
                              </w:rPr>
                            </w:pPr>
                            <w:r>
                              <w:rPr>
                                <w:rFonts w:ascii="Times New Roman" w:hAnsi="Times New Roman"/>
                                <w:sz w:val="23"/>
                                <w:szCs w:val="23"/>
                              </w:rPr>
                              <w:t>Promoting the education of looked-after children and previously looked-after children (2018), says it is important to share information and data with regards to the monitoring and tracking of attainment data. This security of this data will be ensured between agencies. Regular meetings between multi-agencies are held to track educational attainment of a child looked after.</w:t>
                            </w:r>
                          </w:p>
                          <w:p w:rsidR="00DA4856" w:rsidRDefault="00DA4856" w:rsidP="00DA4856">
                            <w:pPr>
                              <w:rPr>
                                <w:rFonts w:ascii="Times New Roman" w:hAnsi="Times New Roman"/>
                                <w:sz w:val="23"/>
                                <w:szCs w:val="23"/>
                              </w:rPr>
                            </w:pPr>
                          </w:p>
                          <w:p w:rsidR="00DA4856" w:rsidRDefault="00DA4856" w:rsidP="00DA4856">
                            <w:pPr>
                              <w:rPr>
                                <w:rFonts w:ascii="Times New Roman" w:hAnsi="Times New Roman"/>
                              </w:rPr>
                            </w:pPr>
                          </w:p>
                          <w:p w:rsidR="00DA4856" w:rsidRDefault="00DA4856" w:rsidP="00DA4856">
                            <w:pPr>
                              <w:rPr>
                                <w:rFonts w:ascii="Times New Roman" w:hAnsi="Times New Roman"/>
                              </w:rPr>
                            </w:pPr>
                          </w:p>
                          <w:p w:rsidR="00DA4856" w:rsidRDefault="00DA4856" w:rsidP="00DA4856">
                            <w:pPr>
                              <w:rPr>
                                <w:rFonts w:ascii="Times New Roman" w:hAnsi="Times New Roman"/>
                                <w:sz w:val="24"/>
                                <w:szCs w:val="24"/>
                              </w:rPr>
                            </w:pPr>
                          </w:p>
                          <w:p w:rsidR="00DA4856" w:rsidRDefault="00DA4856" w:rsidP="00DA4856">
                            <w:pPr>
                              <w:rPr>
                                <w:rFonts w:ascii="Times New Roman" w:hAnsi="Times New Roman"/>
                                <w:sz w:val="24"/>
                                <w:szCs w:val="24"/>
                              </w:rPr>
                            </w:pPr>
                          </w:p>
                          <w:p w:rsidR="00DA4856" w:rsidRDefault="00DA4856" w:rsidP="00DA4856">
                            <w:pPr>
                              <w:rPr>
                                <w:rFonts w:ascii="Times New Roman" w:hAnsi="Times New Roman"/>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5" o:spid="_x0000_s1031" type="#_x0000_t202" style="position:absolute;margin-left:15.2pt;margin-top:-5.4pt;width:435pt;height:242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" fillcolor="#fdeada" strokecolor="#ffc000" strokeweight="1.5pt">
                <v:textbox>
                  <w:txbxContent>
                    <w:p w:rsidR="00DA4856" w:rsidRDefault="00DA4856" w:rsidP="00DA4856">
                      <w:pPr>
                        <w:rPr>
                          <w:rFonts w:ascii="Times New Roman" w:hAnsi="Times New Roman"/>
                          <w:sz w:val="23"/>
                          <w:szCs w:val="23"/>
                        </w:rPr>
                      </w:pPr>
                      <w:r>
                        <w:rPr>
                          <w:rFonts w:ascii="Times New Roman" w:hAnsi="Times New Roman"/>
                          <w:b/>
                          <w:sz w:val="23"/>
                          <w:szCs w:val="23"/>
                          <w:u w:val="single"/>
                        </w:rPr>
                        <w:t>Article 25</w:t>
                      </w:r>
                      <w:r>
                        <w:rPr>
                          <w:rFonts w:ascii="Times New Roman" w:hAnsi="Times New Roman"/>
                          <w:sz w:val="23"/>
                          <w:szCs w:val="23"/>
                        </w:rPr>
                        <w:t xml:space="preserve"> – Walker (2018, p153) states the creation of a Personalised education Plan (PEP) is a valuable means of integrating the educational needs of the child. It is a process which is reviewed at regular intervals to ensure agencies and practitioners are implementing strategies set out in the plan.  PEP plan will always include the child’s views and opinions to affirm the right for a child’s voice to be heard. </w:t>
                      </w:r>
                      <w:proofErr w:type="gramStart"/>
                      <w:r>
                        <w:rPr>
                          <w:rFonts w:ascii="Times New Roman" w:hAnsi="Times New Roman"/>
                          <w:sz w:val="23"/>
                          <w:szCs w:val="23"/>
                        </w:rPr>
                        <w:t>London Fostering Achievement (No Date).</w:t>
                      </w:r>
                      <w:proofErr w:type="gramEnd"/>
                    </w:p>
                    <w:p w:rsidR="00DA4856" w:rsidRDefault="00DA4856" w:rsidP="00DA4856">
                      <w:pPr>
                        <w:rPr>
                          <w:rFonts w:ascii="Times New Roman" w:hAnsi="Times New Roman"/>
                          <w:sz w:val="23"/>
                          <w:szCs w:val="23"/>
                        </w:rPr>
                      </w:pPr>
                      <w:r>
                        <w:rPr>
                          <w:rFonts w:ascii="Times New Roman" w:hAnsi="Times New Roman"/>
                          <w:sz w:val="23"/>
                          <w:szCs w:val="23"/>
                        </w:rPr>
                        <w:t>According to the Social Services Well-being (Wales) Act 2014, during a review panel meeting multi-agencies must ensure that the focus of the meeting is centred on the child and involves the child and considers the child’s views and wishes.</w:t>
                      </w:r>
                    </w:p>
                    <w:p w:rsidR="00DA4856" w:rsidRDefault="00DA4856" w:rsidP="00DA4856">
                      <w:pPr>
                        <w:rPr>
                          <w:rFonts w:ascii="Times New Roman" w:hAnsi="Times New Roman"/>
                          <w:sz w:val="23"/>
                          <w:szCs w:val="23"/>
                        </w:rPr>
                      </w:pPr>
                      <w:r>
                        <w:rPr>
                          <w:rFonts w:ascii="Times New Roman" w:hAnsi="Times New Roman"/>
                          <w:sz w:val="23"/>
                          <w:szCs w:val="23"/>
                        </w:rPr>
                        <w:t>Promoting the education of looked-after children and previously looked-after children (2018), says it is important to share information and data with regards to the monitoring and tracking of attainment data. This security of this data will be ensured between agencies. Regular meetings between multi-agencies are held to track educational attainment of a child looked after.</w:t>
                      </w:r>
                    </w:p>
                    <w:p w:rsidR="00DA4856" w:rsidRDefault="00DA4856" w:rsidP="00DA4856">
                      <w:pPr>
                        <w:rPr>
                          <w:rFonts w:ascii="Times New Roman" w:hAnsi="Times New Roman"/>
                          <w:sz w:val="23"/>
                          <w:szCs w:val="23"/>
                        </w:rPr>
                      </w:pPr>
                    </w:p>
                    <w:p w:rsidR="00DA4856" w:rsidRDefault="00DA4856" w:rsidP="00DA4856">
                      <w:pPr>
                        <w:rPr>
                          <w:rFonts w:ascii="Times New Roman" w:hAnsi="Times New Roman"/>
                        </w:rPr>
                      </w:pPr>
                    </w:p>
                    <w:p w:rsidR="00DA4856" w:rsidRDefault="00DA4856" w:rsidP="00DA4856">
                      <w:pPr>
                        <w:rPr>
                          <w:rFonts w:ascii="Times New Roman" w:hAnsi="Times New Roman"/>
                        </w:rPr>
                      </w:pPr>
                    </w:p>
                    <w:p w:rsidR="00DA4856" w:rsidRDefault="00DA4856" w:rsidP="00DA4856">
                      <w:pPr>
                        <w:rPr>
                          <w:rFonts w:ascii="Times New Roman" w:hAnsi="Times New Roman"/>
                          <w:sz w:val="24"/>
                          <w:szCs w:val="24"/>
                        </w:rPr>
                      </w:pPr>
                    </w:p>
                    <w:p w:rsidR="00DA4856" w:rsidRDefault="00DA4856" w:rsidP="00DA4856">
                      <w:pPr>
                        <w:rPr>
                          <w:rFonts w:ascii="Times New Roman" w:hAnsi="Times New Roman"/>
                          <w:sz w:val="24"/>
                          <w:szCs w:val="24"/>
                        </w:rPr>
                      </w:pPr>
                    </w:p>
                    <w:p w:rsidR="00DA4856" w:rsidRDefault="00DA4856" w:rsidP="00DA4856">
                      <w:pPr>
                        <w:rPr>
                          <w:rFonts w:ascii="Times New Roman" w:hAnsi="Times New Roman"/>
                          <w:sz w:val="24"/>
                          <w:szCs w:val="24"/>
                        </w:rPr>
                      </w:pPr>
                    </w:p>
                  </w:txbxContent>
                </v:textbox>
              </v:shape>
            </w:pict>
          </mc:Fallback>
        </mc:AlternateContent>
      </w:r>
    </w:p>
    <w:p w:rsidR="00DA4856" w:rsidRPr="00DA4856" w:rsidRDefault="00DA4856" w:rsidP="00DA4856">
      <w:pPr>
        <w:rPr>
          <w:rFonts w:ascii="Times New Roman" w:hAnsi="Times New Roman" w:cs="Times New Roman"/>
          <w:sz w:val="24"/>
          <w:szCs w:val="24"/>
        </w:rPr>
      </w:pPr>
    </w:p>
    <w:p w:rsidR="00DA4856" w:rsidRPr="00DA4856" w:rsidRDefault="00DA4856" w:rsidP="00DA4856">
      <w:pPr>
        <w:rPr>
          <w:rFonts w:ascii="Times New Roman" w:hAnsi="Times New Roman" w:cs="Times New Roman"/>
          <w:sz w:val="24"/>
          <w:szCs w:val="24"/>
        </w:rPr>
      </w:pPr>
    </w:p>
    <w:p w:rsidR="00DA4856" w:rsidRPr="00DA4856" w:rsidRDefault="00DA4856" w:rsidP="00DA4856">
      <w:pPr>
        <w:rPr>
          <w:rFonts w:ascii="Times New Roman" w:hAnsi="Times New Roman" w:cs="Times New Roman"/>
          <w:sz w:val="24"/>
          <w:szCs w:val="24"/>
        </w:rPr>
      </w:pPr>
    </w:p>
    <w:p w:rsidR="00DA4856" w:rsidRPr="00DA4856" w:rsidRDefault="00DA4856" w:rsidP="00DA4856">
      <w:pPr>
        <w:rPr>
          <w:rFonts w:ascii="Times New Roman" w:hAnsi="Times New Roman" w:cs="Times New Roman"/>
          <w:sz w:val="24"/>
          <w:szCs w:val="24"/>
        </w:rPr>
      </w:pPr>
    </w:p>
    <w:p w:rsidR="00DA4856" w:rsidRPr="00DA4856" w:rsidRDefault="00DA4856" w:rsidP="00DA4856">
      <w:pPr>
        <w:rPr>
          <w:rFonts w:ascii="Times New Roman" w:hAnsi="Times New Roman" w:cs="Times New Roman"/>
          <w:sz w:val="24"/>
          <w:szCs w:val="24"/>
        </w:rPr>
      </w:pPr>
    </w:p>
    <w:p w:rsidR="00DA4856" w:rsidRPr="00DA4856" w:rsidRDefault="00DA4856" w:rsidP="00DA4856">
      <w:pPr>
        <w:rPr>
          <w:rFonts w:ascii="Times New Roman" w:hAnsi="Times New Roman" w:cs="Times New Roman"/>
          <w:sz w:val="24"/>
          <w:szCs w:val="24"/>
        </w:rPr>
      </w:pPr>
    </w:p>
    <w:p w:rsidR="00DA4856" w:rsidRPr="00DA4856" w:rsidRDefault="00DA4856" w:rsidP="00DA4856">
      <w:pPr>
        <w:rPr>
          <w:rFonts w:ascii="Times New Roman" w:hAnsi="Times New Roman" w:cs="Times New Roman"/>
          <w:sz w:val="24"/>
          <w:szCs w:val="24"/>
        </w:rPr>
      </w:pPr>
    </w:p>
    <w:p w:rsidR="00DA4856" w:rsidRDefault="00DA4856" w:rsidP="00DA4856">
      <w:pPr>
        <w:rPr>
          <w:rFonts w:ascii="Times New Roman" w:hAnsi="Times New Roman" w:cs="Times New Roman"/>
          <w:sz w:val="24"/>
          <w:szCs w:val="24"/>
        </w:rPr>
      </w:pPr>
    </w:p>
    <w:p w:rsidR="00DA4856" w:rsidRPr="00DA4856" w:rsidRDefault="00DA4856" w:rsidP="00DA4856">
      <w:pPr>
        <w:rPr>
          <w:rFonts w:ascii="Times New Roman" w:hAnsi="Times New Roman" w:cs="Times New Roman"/>
          <w:sz w:val="24"/>
          <w:szCs w:val="24"/>
        </w:rPr>
      </w:pPr>
      <w:r w:rsidRPr="00DA4856">
        <w:rPr>
          <w:rFonts w:ascii="Times New Roman" w:eastAsia="Calibri" w:hAnsi="Times New Roman" w:cs="Times New Roman"/>
          <w:noProof/>
          <w:sz w:val="24"/>
          <w:szCs w:val="24"/>
          <w:lang w:eastAsia="en-GB"/>
        </w:rPr>
        <mc:AlternateContent>
          <mc:Choice Requires="wps">
            <w:drawing>
              <wp:anchor distT="0" distB="0" distL="114300" distR="114300" simplePos="0" relativeHeight="251671552" behindDoc="0" locked="0" layoutInCell="1" allowOverlap="1" wp14:anchorId="61CB699A" wp14:editId="4A4F5FEB">
                <wp:simplePos x="0" y="0"/>
                <wp:positionH relativeFrom="column">
                  <wp:posOffset>190500</wp:posOffset>
                </wp:positionH>
                <wp:positionV relativeFrom="paragraph">
                  <wp:posOffset>130810</wp:posOffset>
                </wp:positionV>
                <wp:extent cx="5524500" cy="885825"/>
                <wp:effectExtent l="0" t="0" r="19050" b="28575"/>
                <wp:wrapNone/>
                <wp:docPr id="41" name="Text Box 10"/>
                <wp:cNvGraphicFramePr/>
                <a:graphic xmlns:a="http://schemas.openxmlformats.org/drawingml/2006/main">
                  <a:graphicData uri="http://schemas.microsoft.com/office/word/2010/wordprocessingShape">
                    <wps:wsp>
                      <wps:cNvSpPr txBox="1"/>
                      <wps:spPr>
                        <a:xfrm>
                          <a:off x="0" y="0"/>
                          <a:ext cx="5524500" cy="885825"/>
                        </a:xfrm>
                        <a:prstGeom prst="rect">
                          <a:avLst/>
                        </a:prstGeom>
                        <a:solidFill>
                          <a:srgbClr val="FFDC6D"/>
                        </a:solidFill>
                        <a:ln w="6350">
                          <a:solidFill>
                            <a:prstClr val="black"/>
                          </a:solidFill>
                        </a:ln>
                        <a:effectLst/>
                      </wps:spPr>
                      <wps:txbx>
                        <w:txbxContent>
                          <w:p w:rsidR="00DA4856" w:rsidRDefault="00DA4856" w:rsidP="00DA4856">
                            <w:pPr>
                              <w:rPr>
                                <w:rFonts w:ascii="Times New Roman" w:hAnsi="Times New Roman"/>
                                <w:sz w:val="23"/>
                                <w:szCs w:val="23"/>
                              </w:rPr>
                            </w:pPr>
                            <w:r>
                              <w:rPr>
                                <w:rFonts w:ascii="Times New Roman" w:hAnsi="Times New Roman"/>
                                <w:sz w:val="23"/>
                                <w:szCs w:val="23"/>
                              </w:rPr>
                              <w:t>To conclude, this information has derived from the United Nations Convention of the Rights of the Child. The Welsh Government has adopted these articles into their own laws and legislation. These articles enforce s the rights of the child and gives them a voice and a right to be heard.</w:t>
                            </w:r>
                          </w:p>
                          <w:p w:rsidR="00DA4856" w:rsidRDefault="00DA4856" w:rsidP="00DA4856">
                            <w:pPr>
                              <w:rPr>
                                <w:rFonts w:ascii="Calibri" w:hAnsi="Calibri"/>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id="Text Box 10" o:spid="_x0000_s1032" type="#_x0000_t202" style="position:absolute;margin-left:15pt;margin-top:10.3pt;width:435pt;height:69.7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" fillcolor="#ffdc6d" strokeweight=".5pt">
                <v:textbox>
                  <w:txbxContent>
                    <w:p w:rsidR="00DA4856" w:rsidRDefault="00DA4856" w:rsidP="00DA4856">
                      <w:pPr>
                        <w:rPr>
                          <w:rFonts w:ascii="Times New Roman" w:hAnsi="Times New Roman"/>
                          <w:sz w:val="23"/>
                          <w:szCs w:val="23"/>
                        </w:rPr>
                      </w:pPr>
                      <w:bookmarkStart w:id="1" w:name="_GoBack"/>
                      <w:r>
                        <w:rPr>
                          <w:rFonts w:ascii="Times New Roman" w:hAnsi="Times New Roman"/>
                          <w:sz w:val="23"/>
                          <w:szCs w:val="23"/>
                        </w:rPr>
                        <w:t>To conclude, this information has derived from the United Nations Convention of the Rights of the Child. The Welsh Government has adopted these articles into their own laws and legislation. These articles enforce s the rights of the child and gives them a voice and a right to be heard.</w:t>
                      </w:r>
                    </w:p>
                    <w:bookmarkEnd w:id="1"/>
                    <w:p w:rsidR="00DA4856" w:rsidRDefault="00DA4856" w:rsidP="00DA4856">
                      <w:pPr>
                        <w:rPr>
                          <w:rFonts w:ascii="Calibri" w:hAnsi="Calibri"/>
                        </w:rPr>
                      </w:pPr>
                    </w:p>
                  </w:txbxContent>
                </v:textbox>
              </v:shape>
            </w:pict>
          </mc:Fallback>
        </mc:AlternateContent>
      </w:r>
    </w:p>
    <w:sectPr w:rsidR="00DA4856" w:rsidRPr="00DA4856">
      <w:headerReference w:type="default" r:id="rId3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81683" w:rsidRDefault="00081683" w:rsidP="008A0B8B">
      <w:pPr>
        <w:spacing w:after="0" w:line="240" w:lineRule="auto"/>
      </w:pPr>
      <w:r>
        <w:separator/>
      </w:r>
    </w:p>
  </w:endnote>
  <w:endnote w:type="continuationSeparator" w:id="0">
    <w:p w:rsidR="00081683" w:rsidRDefault="00081683" w:rsidP="008A0B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81683" w:rsidRDefault="00081683" w:rsidP="008A0B8B">
      <w:pPr>
        <w:spacing w:after="0" w:line="240" w:lineRule="auto"/>
      </w:pPr>
      <w:r>
        <w:separator/>
      </w:r>
    </w:p>
  </w:footnote>
  <w:footnote w:type="continuationSeparator" w:id="0">
    <w:p w:rsidR="00081683" w:rsidRDefault="00081683" w:rsidP="008A0B8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A0B8B" w:rsidRDefault="008A0B8B">
    <w:pPr>
      <w:pStyle w:val="Header"/>
    </w:pPr>
    <w:r>
      <w:t>EAEE4002                                                             0801829</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A3CD6"/>
    <w:rsid w:val="000312D5"/>
    <w:rsid w:val="00053CFC"/>
    <w:rsid w:val="00081683"/>
    <w:rsid w:val="000B45C4"/>
    <w:rsid w:val="000E53E6"/>
    <w:rsid w:val="0019069D"/>
    <w:rsid w:val="001A3CD6"/>
    <w:rsid w:val="002066D9"/>
    <w:rsid w:val="00222683"/>
    <w:rsid w:val="00257655"/>
    <w:rsid w:val="002A4521"/>
    <w:rsid w:val="002E4639"/>
    <w:rsid w:val="003017F9"/>
    <w:rsid w:val="0036164D"/>
    <w:rsid w:val="00397210"/>
    <w:rsid w:val="003A557E"/>
    <w:rsid w:val="00416933"/>
    <w:rsid w:val="00425E2F"/>
    <w:rsid w:val="00441B9F"/>
    <w:rsid w:val="0044630B"/>
    <w:rsid w:val="004B507E"/>
    <w:rsid w:val="004D2D15"/>
    <w:rsid w:val="004E7E3A"/>
    <w:rsid w:val="00511025"/>
    <w:rsid w:val="00556F11"/>
    <w:rsid w:val="005926F3"/>
    <w:rsid w:val="005B4C32"/>
    <w:rsid w:val="006115E2"/>
    <w:rsid w:val="006411C8"/>
    <w:rsid w:val="00682F7A"/>
    <w:rsid w:val="006B66E7"/>
    <w:rsid w:val="006E57AA"/>
    <w:rsid w:val="007014A6"/>
    <w:rsid w:val="0071077A"/>
    <w:rsid w:val="00713785"/>
    <w:rsid w:val="00767A58"/>
    <w:rsid w:val="007F0509"/>
    <w:rsid w:val="0083550B"/>
    <w:rsid w:val="0088451B"/>
    <w:rsid w:val="008A0B8B"/>
    <w:rsid w:val="008F44C0"/>
    <w:rsid w:val="0097171E"/>
    <w:rsid w:val="00994DEB"/>
    <w:rsid w:val="00995B30"/>
    <w:rsid w:val="009D30DB"/>
    <w:rsid w:val="009E08F6"/>
    <w:rsid w:val="00B45C77"/>
    <w:rsid w:val="00B610D3"/>
    <w:rsid w:val="00B6134B"/>
    <w:rsid w:val="00BB2AD2"/>
    <w:rsid w:val="00C06D70"/>
    <w:rsid w:val="00C11F95"/>
    <w:rsid w:val="00C72BB7"/>
    <w:rsid w:val="00CF1CEA"/>
    <w:rsid w:val="00D24847"/>
    <w:rsid w:val="00DA4856"/>
    <w:rsid w:val="00DC2248"/>
    <w:rsid w:val="00DF414A"/>
    <w:rsid w:val="00EB5004"/>
    <w:rsid w:val="00F05A69"/>
    <w:rsid w:val="00F47C49"/>
    <w:rsid w:val="00FF67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A3CD6"/>
    <w:rPr>
      <w:color w:val="0000FF" w:themeColor="hyperlink"/>
      <w:u w:val="single"/>
    </w:rPr>
  </w:style>
  <w:style w:type="paragraph" w:styleId="Header">
    <w:name w:val="header"/>
    <w:basedOn w:val="Normal"/>
    <w:link w:val="HeaderChar"/>
    <w:uiPriority w:val="99"/>
    <w:unhideWhenUsed/>
    <w:rsid w:val="008A0B8B"/>
    <w:pPr>
      <w:tabs>
        <w:tab w:val="center" w:pos="4513"/>
        <w:tab w:val="right" w:pos="9026"/>
      </w:tabs>
      <w:spacing w:after="0" w:line="240" w:lineRule="auto"/>
    </w:pPr>
  </w:style>
  <w:style w:type="character" w:customStyle="1" w:styleId="HeaderChar">
    <w:name w:val="Header Char"/>
    <w:basedOn w:val="DefaultParagraphFont"/>
    <w:link w:val="Header"/>
    <w:uiPriority w:val="99"/>
    <w:rsid w:val="008A0B8B"/>
  </w:style>
  <w:style w:type="paragraph" w:styleId="Footer">
    <w:name w:val="footer"/>
    <w:basedOn w:val="Normal"/>
    <w:link w:val="FooterChar"/>
    <w:uiPriority w:val="99"/>
    <w:unhideWhenUsed/>
    <w:rsid w:val="008A0B8B"/>
    <w:pPr>
      <w:tabs>
        <w:tab w:val="center" w:pos="4513"/>
        <w:tab w:val="right" w:pos="9026"/>
      </w:tabs>
      <w:spacing w:after="0" w:line="240" w:lineRule="auto"/>
    </w:pPr>
  </w:style>
  <w:style w:type="character" w:customStyle="1" w:styleId="FooterChar">
    <w:name w:val="Footer Char"/>
    <w:basedOn w:val="DefaultParagraphFont"/>
    <w:link w:val="Footer"/>
    <w:uiPriority w:val="99"/>
    <w:rsid w:val="008A0B8B"/>
  </w:style>
  <w:style w:type="character" w:styleId="FollowedHyperlink">
    <w:name w:val="FollowedHyperlink"/>
    <w:basedOn w:val="DefaultParagraphFont"/>
    <w:uiPriority w:val="99"/>
    <w:semiHidden/>
    <w:unhideWhenUsed/>
    <w:rsid w:val="00C11F95"/>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A3CD6"/>
    <w:rPr>
      <w:color w:val="0000FF" w:themeColor="hyperlink"/>
      <w:u w:val="single"/>
    </w:rPr>
  </w:style>
  <w:style w:type="paragraph" w:styleId="Header">
    <w:name w:val="header"/>
    <w:basedOn w:val="Normal"/>
    <w:link w:val="HeaderChar"/>
    <w:uiPriority w:val="99"/>
    <w:unhideWhenUsed/>
    <w:rsid w:val="008A0B8B"/>
    <w:pPr>
      <w:tabs>
        <w:tab w:val="center" w:pos="4513"/>
        <w:tab w:val="right" w:pos="9026"/>
      </w:tabs>
      <w:spacing w:after="0" w:line="240" w:lineRule="auto"/>
    </w:pPr>
  </w:style>
  <w:style w:type="character" w:customStyle="1" w:styleId="HeaderChar">
    <w:name w:val="Header Char"/>
    <w:basedOn w:val="DefaultParagraphFont"/>
    <w:link w:val="Header"/>
    <w:uiPriority w:val="99"/>
    <w:rsid w:val="008A0B8B"/>
  </w:style>
  <w:style w:type="paragraph" w:styleId="Footer">
    <w:name w:val="footer"/>
    <w:basedOn w:val="Normal"/>
    <w:link w:val="FooterChar"/>
    <w:uiPriority w:val="99"/>
    <w:unhideWhenUsed/>
    <w:rsid w:val="008A0B8B"/>
    <w:pPr>
      <w:tabs>
        <w:tab w:val="center" w:pos="4513"/>
        <w:tab w:val="right" w:pos="9026"/>
      </w:tabs>
      <w:spacing w:after="0" w:line="240" w:lineRule="auto"/>
    </w:pPr>
  </w:style>
  <w:style w:type="character" w:customStyle="1" w:styleId="FooterChar">
    <w:name w:val="Footer Char"/>
    <w:basedOn w:val="DefaultParagraphFont"/>
    <w:link w:val="Footer"/>
    <w:uiPriority w:val="99"/>
    <w:rsid w:val="008A0B8B"/>
  </w:style>
  <w:style w:type="character" w:styleId="FollowedHyperlink">
    <w:name w:val="FollowedHyperlink"/>
    <w:basedOn w:val="DefaultParagraphFont"/>
    <w:uiPriority w:val="99"/>
    <w:semiHidden/>
    <w:unhideWhenUsed/>
    <w:rsid w:val="00C11F95"/>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741221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legislation.gov.uk/ukpga/1989/41/part/III/crossheading/provision-of-services-for-children-and-their-families" TargetMode="External"/><Relationship Id="rId13" Type="http://schemas.openxmlformats.org/officeDocument/2006/relationships/hyperlink" Target="https://afaeducation.org/media/1348/working-with-schools-fc-sw.pdf" TargetMode="External"/><Relationship Id="rId18" Type="http://schemas.openxmlformats.org/officeDocument/2006/relationships/hyperlink" Target="https://gov.wales/designated-person-looked-after-children-schools-guidance" TargetMode="External"/><Relationship Id="rId26" Type="http://schemas.openxmlformats.org/officeDocument/2006/relationships/hyperlink" Target="https://www.primarytimes.co.uk/news/2016/09/drawing-and-talking-helps-teachers-tackle-children-s-mental-health-issues" TargetMode="External"/><Relationship Id="rId3" Type="http://schemas.openxmlformats.org/officeDocument/2006/relationships/settings" Target="settings.xml"/><Relationship Id="rId21" Type="http://schemas.openxmlformats.org/officeDocument/2006/relationships/hyperlink" Target="http://www.legislation.gov.uk/ukpga/2008/23/section/20" TargetMode="External"/><Relationship Id="rId34" Type="http://schemas.openxmlformats.org/officeDocument/2006/relationships/fontTable" Target="fontTable.xml"/><Relationship Id="rId7" Type="http://schemas.openxmlformats.org/officeDocument/2006/relationships/hyperlink" Target="http://www.legislation.gov.uk/ukpga/2004/31/contents" TargetMode="External"/><Relationship Id="rId12" Type="http://schemas.openxmlformats.org/officeDocument/2006/relationships/hyperlink" Target="https://assets.publishing.service.gov.uk/government/uploads/system/uploads/attachment_data/file/779401/Working_Together_to_Safeguard-Children.pdf" TargetMode="External"/><Relationship Id="rId17" Type="http://schemas.openxmlformats.org/officeDocument/2006/relationships/hyperlink" Target="https://gov.wales/sites/default/files/publications/2019-06/good-practice-guide.pdf" TargetMode="External"/><Relationship Id="rId25" Type="http://schemas.openxmlformats.org/officeDocument/2006/relationships/hyperlink" Target="https://www.simplypsychology.org/vygotsky.html" TargetMode="External"/><Relationship Id="rId33" Type="http://schemas.openxmlformats.org/officeDocument/2006/relationships/header" Target="header1.xml"/><Relationship Id="rId2" Type="http://schemas.microsoft.com/office/2007/relationships/stylesWithEffects" Target="stylesWithEffects.xml"/><Relationship Id="rId16" Type="http://schemas.openxmlformats.org/officeDocument/2006/relationships/hyperlink" Target="https://gov.wales/sites/default/files/publications/2018-03/succesful-futures-a-summary-of-professor-graham-donaldsons-report.pdf" TargetMode="External"/><Relationship Id="rId20" Type="http://schemas.openxmlformats.org/officeDocument/2006/relationships/hyperlink" Target="http://www.legislation.gov.uk/ukpga/2004/31/section/52" TargetMode="External"/><Relationship Id="rId29" Type="http://schemas.openxmlformats.org/officeDocument/2006/relationships/hyperlink" Target="https://downloads.unicef.org.uk/wp-content/uploads/2010/05/UNCRC_united_nations_convention_on_the_rights_of_the_child.pdf?_ga=2.199275302.903646333.1572363369-1323431549.1572048189" TargetMode="Externa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hyperlink" Target="https://www.estyn.gov.wales/thematic-reports/pupil-participation-best-practice-guide" TargetMode="External"/><Relationship Id="rId24" Type="http://schemas.openxmlformats.org/officeDocument/2006/relationships/hyperlink" Target="https://primarysite-prod-sorted.s3.amazonaws.com/ysgol-pen-rhos/UploadedDocument/e075f389b0d44bc7808daa6949b483c5/erw-safeguarding-policy-may-2016.pdf" TargetMode="External"/><Relationship Id="rId32" Type="http://schemas.openxmlformats.org/officeDocument/2006/relationships/hyperlink" Target="https://www.ysgolpenrhos.com/policies-and-procedures/" TargetMode="External"/><Relationship Id="rId5" Type="http://schemas.openxmlformats.org/officeDocument/2006/relationships/footnotes" Target="footnotes.xml"/><Relationship Id="rId15" Type="http://schemas.openxmlformats.org/officeDocument/2006/relationships/hyperlink" Target="https://gov.wales/sites/default/files/publications/2018-02/foundation-phase-framework-revised-2015.pdf" TargetMode="External"/><Relationship Id="rId23" Type="http://schemas.openxmlformats.org/officeDocument/2006/relationships/hyperlink" Target="https://www.derbyshire.gov.uk/education/schools/attendance-behaviour-welfare/support/positive-play/positive-play-support-programme.aspx" TargetMode="External"/><Relationship Id="rId28" Type="http://schemas.openxmlformats.org/officeDocument/2006/relationships/hyperlink" Target="https://www.helpguide.org/articles/anxiety/separation-anxiety-and-separation-anxiety-disorder.htm" TargetMode="External"/><Relationship Id="rId10" Type="http://schemas.openxmlformats.org/officeDocument/2006/relationships/hyperlink" Target="https://education.gov.scot/improvement/documents/elc/elc35_reggioemilia/elc35_reggioaug06.pdf" TargetMode="External"/><Relationship Id="rId19" Type="http://schemas.openxmlformats.org/officeDocument/2006/relationships/hyperlink" Target="https://gov.wales/sites/default/files/publications/2019-05/working-together-to-seafeguard-people-volume5-handling-individual-cases-to-protect-children-at-risk.pdf" TargetMode="External"/><Relationship Id="rId31" Type="http://schemas.openxmlformats.org/officeDocument/2006/relationships/hyperlink" Target="https://www.ysgolpenrhos.com/policies-and-procedures/" TargetMode="External"/><Relationship Id="rId4" Type="http://schemas.openxmlformats.org/officeDocument/2006/relationships/webSettings" Target="webSettings.xml"/><Relationship Id="rId9" Type="http://schemas.openxmlformats.org/officeDocument/2006/relationships/hyperlink" Target="https://www.childcomwales.org.uk/wp-content/uploads/2017/04/The-Right-Way.pdf" TargetMode="External"/><Relationship Id="rId14" Type="http://schemas.openxmlformats.org/officeDocument/2006/relationships/hyperlink" Target="https://www.unicef.org.uk/wp-content/uploads/2010/05/UNCRC_summary-1.pdf" TargetMode="External"/><Relationship Id="rId22" Type="http://schemas.openxmlformats.org/officeDocument/2006/relationships/hyperlink" Target="https://assets.publishing.service.gov.uk/government/uploads/system/uploads/attachment_data/file/683561/The_designated_teacher_for_looked-after_and_previously_looked-after_children.pdf" TargetMode="External"/><Relationship Id="rId27" Type="http://schemas.openxmlformats.org/officeDocument/2006/relationships/hyperlink" Target="https://journals-sagepub-com.ezproxy.uwtsd.ac.uk/doi/pdf/10.1177/1066480710387370" TargetMode="External"/><Relationship Id="rId30" Type="http://schemas.openxmlformats.org/officeDocument/2006/relationships/hyperlink" Target="https://gov.wales/sites/default/files/publications/2018-11/making-a-difference-a-guide-for-the-designated-person-for-looked-after-children-in-schools.pdf" TargetMode="External"/><Relationship Id="rId3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1431</Words>
  <Characters>8160</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Carmarthenshire County Council</Company>
  <LinksUpToDate>false</LinksUpToDate>
  <CharactersWithSpaces>9572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Teacher</dc:creator>
  <cp:lastModifiedBy>Teacher</cp:lastModifiedBy>
  <cp:revision>2</cp:revision>
  <dcterms:created xsi:type="dcterms:W3CDTF">2019-10-30T18:17:00Z</dcterms:created>
  <dcterms:modified xsi:type="dcterms:W3CDTF">2019-10-30T18:17:00Z</dcterms:modified>
</cp:coreProperties>
</file>