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0A4E40A7" w14:textId="56E859DC" w:rsidR="008A4AD3" w:rsidRDefault="007828FF" w:rsidP="007828FF">
      <w:pPr>
        <w:jc w:val="center"/>
        <w:rPr>
          <w:rFonts w:ascii="Arial" w:hAnsi="Arial" w:cs="Arial"/>
          <w:u w:val="single"/>
        </w:rPr>
      </w:pPr>
      <w:r w:rsidRPr="007828FF">
        <w:rPr>
          <w:rFonts w:ascii="Arial" w:hAnsi="Arial" w:cs="Arial"/>
          <w:u w:val="single"/>
        </w:rPr>
        <w:t>Reference List</w:t>
      </w:r>
    </w:p>
    <w:p w14:paraId="2ACC3D3E" w14:textId="785631B6" w:rsidR="00DB17FC" w:rsidRDefault="00DB17FC" w:rsidP="007828FF">
      <w:pPr>
        <w:jc w:val="center"/>
        <w:rPr>
          <w:rFonts w:ascii="Arial" w:hAnsi="Arial" w:cs="Arial"/>
          <w:u w:val="single"/>
        </w:rPr>
      </w:pPr>
    </w:p>
    <w:p w14:paraId="1DBE0A2E" w14:textId="0E4F66C5" w:rsidR="00DB17FC" w:rsidRDefault="00DB17FC" w:rsidP="00DB17FC">
      <w:pPr>
        <w:spacing w:line="276" w:lineRule="auto"/>
        <w:jc w:val="both"/>
        <w:rPr>
          <w:rFonts w:ascii="Arial" w:hAnsi="Arial" w:cs="Arial"/>
        </w:rPr>
      </w:pPr>
      <w:r w:rsidRPr="00DB17FC">
        <w:rPr>
          <w:rFonts w:ascii="Arial" w:hAnsi="Arial" w:cs="Arial"/>
        </w:rPr>
        <w:t xml:space="preserve">Action for </w:t>
      </w:r>
      <w:r>
        <w:rPr>
          <w:rFonts w:ascii="Arial" w:hAnsi="Arial" w:cs="Arial"/>
        </w:rPr>
        <w:t xml:space="preserve">Children (2014) </w:t>
      </w:r>
      <w:r w:rsidRPr="00344822">
        <w:rPr>
          <w:rFonts w:ascii="Arial" w:hAnsi="Arial" w:cs="Arial"/>
          <w:i/>
          <w:iCs/>
        </w:rPr>
        <w:t xml:space="preserve">Preventing child neglect in the UK: what makes services accessible to children and </w:t>
      </w:r>
      <w:proofErr w:type="gramStart"/>
      <w:r w:rsidRPr="00344822">
        <w:rPr>
          <w:rFonts w:ascii="Arial" w:hAnsi="Arial" w:cs="Arial"/>
          <w:i/>
          <w:iCs/>
        </w:rPr>
        <w:t>families?</w:t>
      </w:r>
      <w:r w:rsidR="00344822">
        <w:rPr>
          <w:rFonts w:ascii="Arial" w:hAnsi="Arial" w:cs="Arial"/>
        </w:rPr>
        <w:t>.</w:t>
      </w:r>
      <w:proofErr w:type="gramEnd"/>
      <w:r>
        <w:rPr>
          <w:rFonts w:ascii="Arial" w:hAnsi="Arial" w:cs="Arial"/>
        </w:rPr>
        <w:t xml:space="preserve"> Available at: </w:t>
      </w:r>
      <w:hyperlink r:id="rId7" w:history="1">
        <w:r w:rsidRPr="00D3726A">
          <w:rPr>
            <w:rStyle w:val="Hyperlink"/>
            <w:rFonts w:ascii="Arial" w:hAnsi="Arial" w:cs="Arial"/>
          </w:rPr>
          <w:t>https://www.actionforchildren.org.uk/media/3214/preventing-child-neglect-in-the-uk_annual-review_march2014.pdf</w:t>
        </w:r>
      </w:hyperlink>
      <w:r>
        <w:rPr>
          <w:rFonts w:ascii="Arial" w:hAnsi="Arial" w:cs="Arial"/>
        </w:rPr>
        <w:t xml:space="preserve"> (Assessed: 14</w:t>
      </w:r>
      <w:r w:rsidRPr="00DB17FC">
        <w:rPr>
          <w:rFonts w:ascii="Arial" w:hAnsi="Arial" w:cs="Arial"/>
          <w:vertAlign w:val="superscript"/>
        </w:rPr>
        <w:t>th</w:t>
      </w:r>
      <w:r>
        <w:rPr>
          <w:rFonts w:ascii="Arial" w:hAnsi="Arial" w:cs="Arial"/>
        </w:rPr>
        <w:t xml:space="preserve"> March 2020). </w:t>
      </w:r>
    </w:p>
    <w:p w14:paraId="57952EB9" w14:textId="112E442E" w:rsidR="0084090B" w:rsidRDefault="0084090B" w:rsidP="00DB17FC">
      <w:pPr>
        <w:spacing w:line="276" w:lineRule="auto"/>
        <w:jc w:val="both"/>
        <w:rPr>
          <w:rFonts w:ascii="Arial" w:hAnsi="Arial" w:cs="Arial"/>
        </w:rPr>
      </w:pPr>
    </w:p>
    <w:p w14:paraId="36FA4B70" w14:textId="544437C4" w:rsidR="0084090B" w:rsidRDefault="0084090B" w:rsidP="00DB17FC">
      <w:pPr>
        <w:spacing w:line="276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Cherry, K. (2019) </w:t>
      </w:r>
      <w:r w:rsidRPr="00344822">
        <w:rPr>
          <w:rFonts w:ascii="Arial" w:hAnsi="Arial" w:cs="Arial"/>
          <w:i/>
          <w:iCs/>
        </w:rPr>
        <w:t>Bowlby and Ainsworth: What is Attachment Theory? The Importance of Early Emotional Bonds.</w:t>
      </w:r>
      <w:r>
        <w:rPr>
          <w:rFonts w:ascii="Arial" w:hAnsi="Arial" w:cs="Arial"/>
        </w:rPr>
        <w:t xml:space="preserve"> Available at: </w:t>
      </w:r>
      <w:hyperlink r:id="rId8" w:history="1">
        <w:r w:rsidRPr="00D3726A">
          <w:rPr>
            <w:rStyle w:val="Hyperlink"/>
            <w:rFonts w:ascii="Arial" w:hAnsi="Arial" w:cs="Arial"/>
          </w:rPr>
          <w:t>https://www.verywellmind.co.uk/what-is-attachment-theory-2795337</w:t>
        </w:r>
      </w:hyperlink>
      <w:r>
        <w:rPr>
          <w:rFonts w:ascii="Arial" w:hAnsi="Arial" w:cs="Arial"/>
        </w:rPr>
        <w:t xml:space="preserve"> (Assessed: 17</w:t>
      </w:r>
      <w:r w:rsidRPr="0084090B">
        <w:rPr>
          <w:rFonts w:ascii="Arial" w:hAnsi="Arial" w:cs="Arial"/>
          <w:vertAlign w:val="superscript"/>
        </w:rPr>
        <w:t>th</w:t>
      </w:r>
      <w:r>
        <w:rPr>
          <w:rFonts w:ascii="Arial" w:hAnsi="Arial" w:cs="Arial"/>
        </w:rPr>
        <w:t xml:space="preserve"> March 2020). </w:t>
      </w:r>
    </w:p>
    <w:p w14:paraId="581C4533" w14:textId="4F979E0D" w:rsidR="00CD5FBE" w:rsidRDefault="00CD5FBE" w:rsidP="00DB17FC">
      <w:pPr>
        <w:spacing w:line="276" w:lineRule="auto"/>
        <w:jc w:val="both"/>
        <w:rPr>
          <w:rFonts w:ascii="Arial" w:hAnsi="Arial" w:cs="Arial"/>
        </w:rPr>
      </w:pPr>
    </w:p>
    <w:p w14:paraId="0697417A" w14:textId="324F64DE" w:rsidR="00CD5FBE" w:rsidRDefault="00CD5FBE" w:rsidP="00DB17FC">
      <w:pPr>
        <w:spacing w:line="276" w:lineRule="auto"/>
        <w:jc w:val="both"/>
        <w:rPr>
          <w:rFonts w:ascii="Arial" w:hAnsi="Arial" w:cs="Arial"/>
        </w:rPr>
      </w:pPr>
      <w:r w:rsidRPr="00344822">
        <w:rPr>
          <w:rFonts w:ascii="Arial" w:hAnsi="Arial" w:cs="Arial"/>
          <w:i/>
          <w:iCs/>
        </w:rPr>
        <w:t>Children’s Act 2004</w:t>
      </w:r>
      <w:r>
        <w:rPr>
          <w:rFonts w:ascii="Arial" w:hAnsi="Arial" w:cs="Arial"/>
        </w:rPr>
        <w:t xml:space="preserve"> Available at: </w:t>
      </w:r>
      <w:hyperlink r:id="rId9" w:history="1">
        <w:r w:rsidRPr="00D3726A">
          <w:rPr>
            <w:rStyle w:val="Hyperlink"/>
            <w:rFonts w:ascii="Arial" w:hAnsi="Arial" w:cs="Arial"/>
          </w:rPr>
          <w:t>http://www.legislation.gov.uk/ukpga/2004/31/contents</w:t>
        </w:r>
      </w:hyperlink>
      <w:r>
        <w:rPr>
          <w:rFonts w:ascii="Arial" w:hAnsi="Arial" w:cs="Arial"/>
        </w:rPr>
        <w:t xml:space="preserve"> (Assessed: </w:t>
      </w:r>
      <w:r w:rsidR="00BC704C">
        <w:rPr>
          <w:rFonts w:ascii="Arial" w:hAnsi="Arial" w:cs="Arial"/>
        </w:rPr>
        <w:t>25</w:t>
      </w:r>
      <w:r w:rsidR="00BC704C" w:rsidRPr="00BC704C">
        <w:rPr>
          <w:rFonts w:ascii="Arial" w:hAnsi="Arial" w:cs="Arial"/>
          <w:vertAlign w:val="superscript"/>
        </w:rPr>
        <w:t>th</w:t>
      </w:r>
      <w:r w:rsidR="00BC704C">
        <w:rPr>
          <w:rFonts w:ascii="Arial" w:hAnsi="Arial" w:cs="Arial"/>
        </w:rPr>
        <w:t xml:space="preserve"> March 2020). </w:t>
      </w:r>
    </w:p>
    <w:p w14:paraId="4E383413" w14:textId="5D329DB5" w:rsidR="002005DC" w:rsidRDefault="002005DC" w:rsidP="00DB17FC">
      <w:pPr>
        <w:spacing w:line="276" w:lineRule="auto"/>
        <w:jc w:val="both"/>
        <w:rPr>
          <w:rFonts w:ascii="Arial" w:hAnsi="Arial" w:cs="Arial"/>
        </w:rPr>
      </w:pPr>
    </w:p>
    <w:p w14:paraId="79D91CAA" w14:textId="348B786D" w:rsidR="002005DC" w:rsidRPr="00DB17FC" w:rsidRDefault="002005DC" w:rsidP="00DB17FC">
      <w:pPr>
        <w:spacing w:line="276" w:lineRule="auto"/>
        <w:jc w:val="both"/>
        <w:rPr>
          <w:rFonts w:ascii="Arial" w:hAnsi="Arial" w:cs="Arial"/>
        </w:rPr>
      </w:pPr>
      <w:proofErr w:type="spellStart"/>
      <w:r>
        <w:rPr>
          <w:rFonts w:ascii="Arial" w:hAnsi="Arial" w:cs="Arial"/>
        </w:rPr>
        <w:t>Cysur</w:t>
      </w:r>
      <w:proofErr w:type="spellEnd"/>
      <w:r>
        <w:rPr>
          <w:rFonts w:ascii="Arial" w:hAnsi="Arial" w:cs="Arial"/>
        </w:rPr>
        <w:t xml:space="preserve"> (2019)</w:t>
      </w:r>
      <w:r w:rsidRPr="002005DC">
        <w:rPr>
          <w:rFonts w:ascii="Arial" w:hAnsi="Arial" w:cs="Arial"/>
        </w:rPr>
        <w:t xml:space="preserve"> </w:t>
      </w:r>
      <w:r w:rsidRPr="00344822">
        <w:rPr>
          <w:rFonts w:ascii="Arial" w:hAnsi="Arial" w:cs="Arial"/>
          <w:i/>
          <w:iCs/>
        </w:rPr>
        <w:t>Mid and West Wales Safeguarding Board</w:t>
      </w:r>
      <w:r>
        <w:rPr>
          <w:rFonts w:ascii="Arial" w:hAnsi="Arial" w:cs="Arial"/>
        </w:rPr>
        <w:t xml:space="preserve">. Available at: </w:t>
      </w:r>
      <w:hyperlink r:id="rId10" w:history="1">
        <w:r w:rsidRPr="00D3726A">
          <w:rPr>
            <w:rStyle w:val="Hyperlink"/>
            <w:rFonts w:ascii="Arial" w:hAnsi="Arial" w:cs="Arial"/>
          </w:rPr>
          <w:t>https://www.cysur.wales</w:t>
        </w:r>
      </w:hyperlink>
      <w:r>
        <w:rPr>
          <w:rFonts w:ascii="Arial" w:hAnsi="Arial" w:cs="Arial"/>
        </w:rPr>
        <w:t xml:space="preserve"> (Assessed: 25</w:t>
      </w:r>
      <w:r w:rsidRPr="002005DC">
        <w:rPr>
          <w:rFonts w:ascii="Arial" w:hAnsi="Arial" w:cs="Arial"/>
          <w:vertAlign w:val="superscript"/>
        </w:rPr>
        <w:t>th</w:t>
      </w:r>
      <w:r>
        <w:rPr>
          <w:rFonts w:ascii="Arial" w:hAnsi="Arial" w:cs="Arial"/>
        </w:rPr>
        <w:t xml:space="preserve"> March 2020). </w:t>
      </w:r>
    </w:p>
    <w:p w14:paraId="5AB74B3B" w14:textId="44CDEBA1" w:rsidR="007828FF" w:rsidRDefault="007828FF" w:rsidP="007828FF">
      <w:pPr>
        <w:spacing w:line="276" w:lineRule="auto"/>
        <w:jc w:val="both"/>
        <w:rPr>
          <w:u w:val="single"/>
        </w:rPr>
      </w:pPr>
    </w:p>
    <w:p w14:paraId="6162D85C" w14:textId="3B23A474" w:rsidR="007828FF" w:rsidRDefault="007828FF" w:rsidP="00D07828">
      <w:pPr>
        <w:spacing w:line="276" w:lineRule="auto"/>
        <w:jc w:val="both"/>
      </w:pPr>
      <w:r>
        <w:t xml:space="preserve">Iechyd </w:t>
      </w:r>
      <w:proofErr w:type="spellStart"/>
      <w:r>
        <w:t>Cyhoeddus</w:t>
      </w:r>
      <w:proofErr w:type="spellEnd"/>
      <w:r>
        <w:t xml:space="preserve"> Cymru (2014) </w:t>
      </w:r>
      <w:r w:rsidRPr="005A6A7C">
        <w:rPr>
          <w:i/>
          <w:iCs/>
        </w:rPr>
        <w:t>Bump, Baby and Beyond.</w:t>
      </w:r>
      <w:r>
        <w:t xml:space="preserve"> Available at: </w:t>
      </w:r>
      <w:hyperlink r:id="rId11" w:history="1">
        <w:r w:rsidRPr="00446CBE">
          <w:rPr>
            <w:rStyle w:val="Hyperlink"/>
          </w:rPr>
          <w:t>https://www.pat.nhs.uk/quick-links/Bump%20Baby%20and%20Beyond%20-%20Public%20Health%20Wales.pdf</w:t>
        </w:r>
      </w:hyperlink>
      <w:r>
        <w:t xml:space="preserve"> (Assessed: 10</w:t>
      </w:r>
      <w:r w:rsidRPr="007828FF">
        <w:rPr>
          <w:vertAlign w:val="superscript"/>
        </w:rPr>
        <w:t>th</w:t>
      </w:r>
      <w:r>
        <w:t xml:space="preserve"> March 2020).</w:t>
      </w:r>
    </w:p>
    <w:p w14:paraId="6168C50A" w14:textId="0B5BF4BE" w:rsidR="00A82203" w:rsidRDefault="00A82203" w:rsidP="00D07828">
      <w:pPr>
        <w:spacing w:line="276" w:lineRule="auto"/>
        <w:jc w:val="both"/>
      </w:pPr>
    </w:p>
    <w:p w14:paraId="6E10A5E5" w14:textId="6D33EC8E" w:rsidR="00A82203" w:rsidRPr="00A82203" w:rsidRDefault="00A82203" w:rsidP="00A82203">
      <w:pPr>
        <w:spacing w:line="360" w:lineRule="auto"/>
        <w:jc w:val="both"/>
        <w:rPr>
          <w:rFonts w:ascii="Arial" w:eastAsia="Times New Roman" w:hAnsi="Arial" w:cs="Arial"/>
          <w:sz w:val="21"/>
          <w:szCs w:val="21"/>
          <w:lang w:eastAsia="en-GB"/>
        </w:rPr>
      </w:pPr>
      <w:r w:rsidRPr="00A82203">
        <w:rPr>
          <w:rFonts w:ascii="Arial" w:hAnsi="Arial" w:cs="Arial"/>
          <w:sz w:val="21"/>
          <w:szCs w:val="21"/>
        </w:rPr>
        <w:t>Lloyd, S.</w:t>
      </w:r>
      <w:r w:rsidR="005A6A7C">
        <w:rPr>
          <w:rFonts w:ascii="Arial" w:hAnsi="Arial" w:cs="Arial"/>
          <w:sz w:val="21"/>
          <w:szCs w:val="21"/>
        </w:rPr>
        <w:t xml:space="preserve"> (2019)</w:t>
      </w:r>
      <w:r w:rsidRPr="00A82203">
        <w:rPr>
          <w:rFonts w:ascii="Arial" w:hAnsi="Arial" w:cs="Arial"/>
          <w:sz w:val="21"/>
          <w:szCs w:val="21"/>
        </w:rPr>
        <w:t xml:space="preserve"> </w:t>
      </w:r>
      <w:r w:rsidRPr="005A6A7C">
        <w:rPr>
          <w:rFonts w:ascii="Arial" w:hAnsi="Arial" w:cs="Arial"/>
          <w:i/>
          <w:iCs/>
          <w:sz w:val="21"/>
          <w:szCs w:val="21"/>
        </w:rPr>
        <w:t>Thousands of police to spot childhood trauma.</w:t>
      </w:r>
      <w:r w:rsidRPr="00A82203">
        <w:rPr>
          <w:rFonts w:ascii="Arial" w:hAnsi="Arial" w:cs="Arial"/>
          <w:sz w:val="21"/>
          <w:szCs w:val="21"/>
        </w:rPr>
        <w:t xml:space="preserve"> Available at:</w:t>
      </w:r>
      <w:r w:rsidRPr="00A82203">
        <w:rPr>
          <w:sz w:val="21"/>
          <w:szCs w:val="21"/>
        </w:rPr>
        <w:t xml:space="preserve"> </w:t>
      </w:r>
      <w:hyperlink r:id="rId12" w:history="1">
        <w:r w:rsidRPr="00A82203">
          <w:rPr>
            <w:rStyle w:val="Hyperlink"/>
            <w:rFonts w:ascii="Arial" w:hAnsi="Arial" w:cs="Arial"/>
            <w:sz w:val="21"/>
            <w:szCs w:val="21"/>
          </w:rPr>
          <w:t>https://www.bbc.co.uk/news/uk-wales-49661740</w:t>
        </w:r>
      </w:hyperlink>
      <w:r w:rsidRPr="00A82203">
        <w:rPr>
          <w:rFonts w:ascii="Arial" w:hAnsi="Arial" w:cs="Arial"/>
          <w:sz w:val="21"/>
          <w:szCs w:val="21"/>
        </w:rPr>
        <w:t xml:space="preserve"> (Assessed:</w:t>
      </w:r>
      <w:r>
        <w:rPr>
          <w:rFonts w:ascii="Arial" w:hAnsi="Arial" w:cs="Arial"/>
          <w:sz w:val="21"/>
          <w:szCs w:val="21"/>
        </w:rPr>
        <w:t xml:space="preserve"> 17</w:t>
      </w:r>
      <w:r w:rsidRPr="00A82203">
        <w:rPr>
          <w:rFonts w:ascii="Arial" w:hAnsi="Arial" w:cs="Arial"/>
          <w:sz w:val="21"/>
          <w:szCs w:val="21"/>
          <w:vertAlign w:val="superscript"/>
        </w:rPr>
        <w:t>th</w:t>
      </w:r>
      <w:r>
        <w:rPr>
          <w:rFonts w:ascii="Arial" w:hAnsi="Arial" w:cs="Arial"/>
          <w:sz w:val="21"/>
          <w:szCs w:val="21"/>
        </w:rPr>
        <w:t xml:space="preserve"> March 2020). </w:t>
      </w:r>
    </w:p>
    <w:p w14:paraId="61C8C3E9" w14:textId="77777777" w:rsidR="00A82203" w:rsidRDefault="00A82203" w:rsidP="00D07828">
      <w:pPr>
        <w:spacing w:line="276" w:lineRule="auto"/>
        <w:jc w:val="both"/>
      </w:pPr>
    </w:p>
    <w:p w14:paraId="23DDDD10" w14:textId="68CCF11D" w:rsidR="00F636A1" w:rsidRDefault="00F636A1" w:rsidP="00D07828">
      <w:pPr>
        <w:spacing w:line="276" w:lineRule="auto"/>
        <w:jc w:val="both"/>
      </w:pPr>
      <w:r>
        <w:t xml:space="preserve">McLeod, S.A. (2013) </w:t>
      </w:r>
      <w:r w:rsidRPr="005A6A7C">
        <w:rPr>
          <w:i/>
          <w:iCs/>
        </w:rPr>
        <w:t>Maslow’s Hierarchy of Needs.</w:t>
      </w:r>
      <w:r>
        <w:t xml:space="preserve"> Available at: </w:t>
      </w:r>
      <w:hyperlink r:id="rId13" w:history="1">
        <w:r w:rsidRPr="00D3726A">
          <w:rPr>
            <w:rStyle w:val="Hyperlink"/>
          </w:rPr>
          <w:t>http://highgatecounselling.org.uk/members/certificate/CT2%20Paper%201.pdf</w:t>
        </w:r>
      </w:hyperlink>
      <w:r>
        <w:t xml:space="preserve"> (Assessed: 17</w:t>
      </w:r>
      <w:r w:rsidRPr="00F636A1">
        <w:rPr>
          <w:vertAlign w:val="superscript"/>
        </w:rPr>
        <w:t>th</w:t>
      </w:r>
      <w:r>
        <w:t xml:space="preserve"> March 2020). </w:t>
      </w:r>
    </w:p>
    <w:p w14:paraId="4F57D9D8" w14:textId="784D1EC3" w:rsidR="00F636A1" w:rsidRDefault="00F636A1" w:rsidP="00D07828">
      <w:pPr>
        <w:spacing w:line="276" w:lineRule="auto"/>
        <w:jc w:val="both"/>
      </w:pPr>
    </w:p>
    <w:p w14:paraId="41A2233D" w14:textId="60DBDA4D" w:rsidR="00F636A1" w:rsidRDefault="00F636A1" w:rsidP="00D07828">
      <w:pPr>
        <w:spacing w:line="276" w:lineRule="auto"/>
        <w:jc w:val="both"/>
      </w:pPr>
      <w:r>
        <w:t xml:space="preserve">National Health Service (2017) </w:t>
      </w:r>
      <w:r w:rsidRPr="005A6A7C">
        <w:rPr>
          <w:i/>
          <w:iCs/>
        </w:rPr>
        <w:t>Help your baby learn to talk.</w:t>
      </w:r>
      <w:r>
        <w:t xml:space="preserve"> Available at: </w:t>
      </w:r>
      <w:hyperlink r:id="rId14" w:history="1">
        <w:r w:rsidRPr="00D3726A">
          <w:rPr>
            <w:rStyle w:val="Hyperlink"/>
          </w:rPr>
          <w:t>https://www.nhs.uk/conditions/pregnancy-and-baby/helping-your-childs-speech/</w:t>
        </w:r>
      </w:hyperlink>
      <w:r>
        <w:t xml:space="preserve"> (Assessed: 18</w:t>
      </w:r>
      <w:r w:rsidRPr="00F636A1">
        <w:rPr>
          <w:vertAlign w:val="superscript"/>
        </w:rPr>
        <w:t>th</w:t>
      </w:r>
      <w:r>
        <w:t xml:space="preserve"> March 2020). </w:t>
      </w:r>
    </w:p>
    <w:p w14:paraId="6D52A1CC" w14:textId="1616098C" w:rsidR="00651F49" w:rsidRDefault="00651F49" w:rsidP="00D07828">
      <w:pPr>
        <w:spacing w:line="276" w:lineRule="auto"/>
        <w:jc w:val="both"/>
      </w:pPr>
    </w:p>
    <w:p w14:paraId="6678EBD7" w14:textId="7C06E2BE" w:rsidR="00651F49" w:rsidRDefault="00651F49" w:rsidP="00D07828">
      <w:pPr>
        <w:spacing w:line="276" w:lineRule="auto"/>
        <w:jc w:val="both"/>
      </w:pPr>
      <w:r>
        <w:t xml:space="preserve">National Health Service (2018) </w:t>
      </w:r>
      <w:r w:rsidRPr="005A6A7C">
        <w:rPr>
          <w:i/>
          <w:iCs/>
        </w:rPr>
        <w:t xml:space="preserve">Can damp and mould affect my </w:t>
      </w:r>
      <w:proofErr w:type="gramStart"/>
      <w:r w:rsidRPr="005A6A7C">
        <w:rPr>
          <w:i/>
          <w:iCs/>
        </w:rPr>
        <w:t>health?</w:t>
      </w:r>
      <w:r w:rsidR="005A6A7C">
        <w:t>.</w:t>
      </w:r>
      <w:proofErr w:type="gramEnd"/>
      <w:r>
        <w:t xml:space="preserve"> Available at: </w:t>
      </w:r>
      <w:hyperlink r:id="rId15" w:history="1">
        <w:r w:rsidRPr="00D3726A">
          <w:rPr>
            <w:rStyle w:val="Hyperlink"/>
          </w:rPr>
          <w:t>https://www.nhs.uk/common-health-questions/lifestyle/can-damp-and-mould-affect-my-health/</w:t>
        </w:r>
      </w:hyperlink>
      <w:r>
        <w:t xml:space="preserve"> (Assessed: 18</w:t>
      </w:r>
      <w:r w:rsidRPr="00651F49">
        <w:rPr>
          <w:vertAlign w:val="superscript"/>
        </w:rPr>
        <w:t>th</w:t>
      </w:r>
      <w:r>
        <w:t xml:space="preserve"> March 2020).</w:t>
      </w:r>
    </w:p>
    <w:p w14:paraId="6C98D406" w14:textId="3E0AE42A" w:rsidR="00D07828" w:rsidRDefault="00D07828" w:rsidP="00D07828">
      <w:pPr>
        <w:spacing w:line="276" w:lineRule="auto"/>
        <w:jc w:val="both"/>
      </w:pPr>
    </w:p>
    <w:p w14:paraId="42DFEE02" w14:textId="0D556CFC" w:rsidR="00D07828" w:rsidRDefault="00D07828" w:rsidP="00D07828">
      <w:pPr>
        <w:spacing w:line="276" w:lineRule="auto"/>
        <w:jc w:val="both"/>
      </w:pPr>
      <w:r>
        <w:t xml:space="preserve">National Health Service (2018) </w:t>
      </w:r>
      <w:r w:rsidRPr="00B85880">
        <w:rPr>
          <w:i/>
          <w:iCs/>
        </w:rPr>
        <w:t>Head lice and nits.</w:t>
      </w:r>
      <w:r>
        <w:t xml:space="preserve"> Available at: </w:t>
      </w:r>
      <w:hyperlink r:id="rId16" w:history="1">
        <w:r w:rsidRPr="00D3726A">
          <w:rPr>
            <w:rStyle w:val="Hyperlink"/>
          </w:rPr>
          <w:t>https://www.nhs.uk/conditions/head-lice-and-nits/</w:t>
        </w:r>
      </w:hyperlink>
      <w:r>
        <w:t xml:space="preserve"> (Assessed: 11</w:t>
      </w:r>
      <w:r w:rsidRPr="00D07828">
        <w:rPr>
          <w:vertAlign w:val="superscript"/>
        </w:rPr>
        <w:t>th</w:t>
      </w:r>
      <w:r>
        <w:t xml:space="preserve"> March 2020).</w:t>
      </w:r>
    </w:p>
    <w:p w14:paraId="2142BEDD" w14:textId="18A0EA6C" w:rsidR="00C556D0" w:rsidRDefault="00C556D0" w:rsidP="00D07828">
      <w:pPr>
        <w:spacing w:line="276" w:lineRule="auto"/>
        <w:jc w:val="both"/>
      </w:pPr>
    </w:p>
    <w:p w14:paraId="704DE54F" w14:textId="78F8900E" w:rsidR="00C556D0" w:rsidRDefault="00C556D0" w:rsidP="00D07828">
      <w:pPr>
        <w:spacing w:line="276" w:lineRule="auto"/>
        <w:jc w:val="both"/>
      </w:pPr>
      <w:r>
        <w:t xml:space="preserve">National Health Service (2019) </w:t>
      </w:r>
      <w:r w:rsidRPr="008F16CD">
        <w:rPr>
          <w:i/>
          <w:iCs/>
        </w:rPr>
        <w:t>NHS vaccinations and when to have them.</w:t>
      </w:r>
      <w:r>
        <w:t xml:space="preserve"> Available at: </w:t>
      </w:r>
      <w:hyperlink r:id="rId17" w:history="1">
        <w:r w:rsidRPr="00D3726A">
          <w:rPr>
            <w:rStyle w:val="Hyperlink"/>
          </w:rPr>
          <w:t>https://www.nhs.uk/conditions/vaccinations/nhs-vaccinations-and-when-to-have-them/</w:t>
        </w:r>
      </w:hyperlink>
      <w:r>
        <w:t xml:space="preserve"> (Assessed: </w:t>
      </w:r>
      <w:r w:rsidR="00D80192">
        <w:t>12</w:t>
      </w:r>
      <w:r w:rsidR="00D80192" w:rsidRPr="00D80192">
        <w:rPr>
          <w:vertAlign w:val="superscript"/>
        </w:rPr>
        <w:t>th</w:t>
      </w:r>
      <w:r w:rsidR="00D80192">
        <w:t xml:space="preserve"> March 2020).</w:t>
      </w:r>
    </w:p>
    <w:p w14:paraId="0530A111" w14:textId="353DF910" w:rsidR="00F361DD" w:rsidRDefault="00F361DD" w:rsidP="00D07828">
      <w:pPr>
        <w:spacing w:line="276" w:lineRule="auto"/>
        <w:jc w:val="both"/>
      </w:pPr>
      <w:r>
        <w:lastRenderedPageBreak/>
        <w:t xml:space="preserve">National Health Service (2020) </w:t>
      </w:r>
      <w:r w:rsidR="00CB5778" w:rsidRPr="008F16CD">
        <w:rPr>
          <w:i/>
          <w:iCs/>
        </w:rPr>
        <w:t xml:space="preserve">How to keep your </w:t>
      </w:r>
      <w:r w:rsidR="00266DDC" w:rsidRPr="008F16CD">
        <w:rPr>
          <w:i/>
          <w:iCs/>
        </w:rPr>
        <w:t>baby or toddler active.</w:t>
      </w:r>
      <w:r w:rsidR="00266DDC">
        <w:t xml:space="preserve"> Available at: </w:t>
      </w:r>
      <w:hyperlink r:id="rId18" w:history="1">
        <w:r w:rsidR="00266DDC" w:rsidRPr="00D3726A">
          <w:rPr>
            <w:rStyle w:val="Hyperlink"/>
          </w:rPr>
          <w:t>https://www.nhs.uk/conditions/pregnancy-and-baby/keeping-kids-active/</w:t>
        </w:r>
      </w:hyperlink>
      <w:r w:rsidR="00266DDC">
        <w:t xml:space="preserve"> (Assessed: 16</w:t>
      </w:r>
      <w:r w:rsidR="00266DDC" w:rsidRPr="00266DDC">
        <w:rPr>
          <w:vertAlign w:val="superscript"/>
        </w:rPr>
        <w:t>th</w:t>
      </w:r>
      <w:r w:rsidR="00266DDC">
        <w:t xml:space="preserve"> March 2020). </w:t>
      </w:r>
    </w:p>
    <w:p w14:paraId="7A85091F" w14:textId="5CBBDD93" w:rsidR="009249D8" w:rsidRDefault="009249D8" w:rsidP="00D07828">
      <w:pPr>
        <w:spacing w:line="276" w:lineRule="auto"/>
        <w:jc w:val="both"/>
      </w:pPr>
    </w:p>
    <w:p w14:paraId="2E303F39" w14:textId="2E4C83BC" w:rsidR="009249D8" w:rsidRDefault="009249D8" w:rsidP="00D07828">
      <w:pPr>
        <w:spacing w:line="276" w:lineRule="auto"/>
        <w:jc w:val="both"/>
      </w:pPr>
      <w:r>
        <w:t xml:space="preserve">Northamptonshire Safeguarding Children Partnership (2016) </w:t>
      </w:r>
      <w:r w:rsidRPr="008F16CD">
        <w:rPr>
          <w:i/>
          <w:iCs/>
        </w:rPr>
        <w:t xml:space="preserve">Head Lice Infestation – Guidance </w:t>
      </w:r>
      <w:proofErr w:type="gramStart"/>
      <w:r w:rsidRPr="008F16CD">
        <w:rPr>
          <w:i/>
          <w:iCs/>
        </w:rPr>
        <w:t>For</w:t>
      </w:r>
      <w:proofErr w:type="gramEnd"/>
      <w:r w:rsidRPr="008F16CD">
        <w:rPr>
          <w:i/>
          <w:iCs/>
        </w:rPr>
        <w:t xml:space="preserve"> Schools.</w:t>
      </w:r>
      <w:r>
        <w:t xml:space="preserve"> Available at: </w:t>
      </w:r>
      <w:hyperlink r:id="rId19" w:history="1">
        <w:r w:rsidRPr="00D3726A">
          <w:rPr>
            <w:rStyle w:val="Hyperlink"/>
          </w:rPr>
          <w:t>http://www.northamptonshirescb.org.uk/schools/safeguarding-themes/head-lice-infestation-guidance-schools/</w:t>
        </w:r>
      </w:hyperlink>
      <w:r>
        <w:t xml:space="preserve"> (Assessed: 11</w:t>
      </w:r>
      <w:r w:rsidRPr="009249D8">
        <w:rPr>
          <w:vertAlign w:val="superscript"/>
        </w:rPr>
        <w:t>th</w:t>
      </w:r>
      <w:r>
        <w:t xml:space="preserve"> March 2020). </w:t>
      </w:r>
    </w:p>
    <w:p w14:paraId="48668263" w14:textId="1FA4E78F" w:rsidR="003039ED" w:rsidRDefault="003039ED" w:rsidP="00D07828">
      <w:pPr>
        <w:spacing w:line="276" w:lineRule="auto"/>
        <w:jc w:val="both"/>
      </w:pPr>
    </w:p>
    <w:p w14:paraId="14541964" w14:textId="39369D58" w:rsidR="003039ED" w:rsidRDefault="003039ED" w:rsidP="00D07828">
      <w:pPr>
        <w:spacing w:line="276" w:lineRule="auto"/>
        <w:jc w:val="both"/>
      </w:pPr>
      <w:r>
        <w:t xml:space="preserve">NSPCC (2020) </w:t>
      </w:r>
      <w:r w:rsidRPr="008F16CD">
        <w:rPr>
          <w:i/>
          <w:iCs/>
        </w:rPr>
        <w:t>Baby safety in the home.</w:t>
      </w:r>
      <w:r>
        <w:t xml:space="preserve"> Available at: </w:t>
      </w:r>
      <w:hyperlink r:id="rId20" w:history="1">
        <w:r w:rsidRPr="00D3726A">
          <w:rPr>
            <w:rStyle w:val="Hyperlink"/>
          </w:rPr>
          <w:t>https://www.nspcc.org.uk/keeping-children-safe/support-for-parents/baby-parenting/</w:t>
        </w:r>
      </w:hyperlink>
      <w:r>
        <w:t xml:space="preserve"> (Assessed: 19</w:t>
      </w:r>
      <w:r w:rsidRPr="003039ED">
        <w:rPr>
          <w:vertAlign w:val="superscript"/>
        </w:rPr>
        <w:t>th</w:t>
      </w:r>
      <w:r>
        <w:t xml:space="preserve"> March 2020). </w:t>
      </w:r>
    </w:p>
    <w:p w14:paraId="3375AEAB" w14:textId="77777777" w:rsidR="003B117D" w:rsidRDefault="003B117D" w:rsidP="00D07828">
      <w:pPr>
        <w:spacing w:line="276" w:lineRule="auto"/>
        <w:jc w:val="both"/>
      </w:pPr>
    </w:p>
    <w:p w14:paraId="4B352358" w14:textId="44BAA685" w:rsidR="003B117D" w:rsidRDefault="003B117D" w:rsidP="003B117D">
      <w:pPr>
        <w:spacing w:line="276" w:lineRule="auto"/>
        <w:jc w:val="both"/>
        <w:rPr>
          <w:rFonts w:ascii="Calibri" w:eastAsia="Calibri" w:hAnsi="Calibri" w:cs="Calibri"/>
        </w:rPr>
      </w:pPr>
      <w:r>
        <w:rPr>
          <w:rFonts w:ascii="Calibri" w:eastAsia="Calibri" w:hAnsi="Calibri" w:cs="Calibri"/>
        </w:rPr>
        <w:t xml:space="preserve">Prospects (2020) </w:t>
      </w:r>
      <w:r w:rsidRPr="008F16CD">
        <w:rPr>
          <w:rFonts w:ascii="Calibri" w:eastAsia="Calibri" w:hAnsi="Calibri" w:cs="Calibri"/>
          <w:i/>
          <w:iCs/>
        </w:rPr>
        <w:t>Health Visitor.</w:t>
      </w:r>
      <w:r>
        <w:rPr>
          <w:rFonts w:ascii="Calibri" w:eastAsia="Calibri" w:hAnsi="Calibri" w:cs="Calibri"/>
        </w:rPr>
        <w:t xml:space="preserve"> Available at: </w:t>
      </w:r>
      <w:hyperlink r:id="rId21" w:history="1">
        <w:r w:rsidRPr="00D3726A">
          <w:rPr>
            <w:rStyle w:val="Hyperlink"/>
            <w:rFonts w:ascii="Calibri" w:eastAsia="Calibri" w:hAnsi="Calibri" w:cs="Calibri"/>
          </w:rPr>
          <w:t>https://www.prospects.ac.uk/job-profiles/health-visitor</w:t>
        </w:r>
      </w:hyperlink>
      <w:r>
        <w:rPr>
          <w:rFonts w:ascii="Calibri" w:eastAsia="Calibri" w:hAnsi="Calibri" w:cs="Calibri"/>
        </w:rPr>
        <w:t xml:space="preserve"> (Assessed: 9</w:t>
      </w:r>
      <w:r w:rsidRPr="009249D8">
        <w:rPr>
          <w:rFonts w:ascii="Calibri" w:eastAsia="Calibri" w:hAnsi="Calibri" w:cs="Calibri"/>
          <w:vertAlign w:val="superscript"/>
        </w:rPr>
        <w:t>th</w:t>
      </w:r>
      <w:r>
        <w:rPr>
          <w:rFonts w:ascii="Calibri" w:eastAsia="Calibri" w:hAnsi="Calibri" w:cs="Calibri"/>
        </w:rPr>
        <w:t xml:space="preserve"> March 2020). </w:t>
      </w:r>
    </w:p>
    <w:p w14:paraId="47931255" w14:textId="703334CC" w:rsidR="003B117D" w:rsidRDefault="003B117D" w:rsidP="003B117D">
      <w:pPr>
        <w:spacing w:line="276" w:lineRule="auto"/>
        <w:jc w:val="both"/>
        <w:rPr>
          <w:rFonts w:ascii="Calibri" w:eastAsia="Calibri" w:hAnsi="Calibri" w:cs="Calibri"/>
        </w:rPr>
      </w:pPr>
    </w:p>
    <w:p w14:paraId="06E1092C" w14:textId="794EEC01" w:rsidR="007828FF" w:rsidRDefault="003B117D" w:rsidP="00D07828">
      <w:pPr>
        <w:spacing w:line="276" w:lineRule="auto"/>
        <w:jc w:val="both"/>
        <w:rPr>
          <w:rFonts w:ascii="Calibri" w:eastAsia="Calibri" w:hAnsi="Calibri" w:cs="Calibri"/>
        </w:rPr>
      </w:pPr>
      <w:r>
        <w:rPr>
          <w:rFonts w:ascii="Calibri" w:eastAsia="Calibri" w:hAnsi="Calibri" w:cs="Calibri"/>
        </w:rPr>
        <w:t xml:space="preserve">Pampers (2020) </w:t>
      </w:r>
      <w:r w:rsidRPr="003A3F74">
        <w:rPr>
          <w:rFonts w:ascii="Calibri" w:eastAsia="Calibri" w:hAnsi="Calibri" w:cs="Calibri"/>
          <w:i/>
          <w:iCs/>
        </w:rPr>
        <w:t>Pampers Nappy Size and Type Guide.</w:t>
      </w:r>
      <w:r>
        <w:rPr>
          <w:rFonts w:ascii="Calibri" w:eastAsia="Calibri" w:hAnsi="Calibri" w:cs="Calibri"/>
        </w:rPr>
        <w:t xml:space="preserve"> Available at: </w:t>
      </w:r>
      <w:hyperlink r:id="rId22" w:history="1">
        <w:r w:rsidRPr="00D3726A">
          <w:rPr>
            <w:rStyle w:val="Hyperlink"/>
            <w:rFonts w:ascii="Calibri" w:eastAsia="Calibri" w:hAnsi="Calibri" w:cs="Calibri"/>
          </w:rPr>
          <w:t>https://www.pampers.co.uk/safety-and-commitment/nappies-and-wipes/article/pampers-nappy-size-and-type-guide</w:t>
        </w:r>
      </w:hyperlink>
      <w:r>
        <w:rPr>
          <w:rFonts w:ascii="Calibri" w:eastAsia="Calibri" w:hAnsi="Calibri" w:cs="Calibri"/>
        </w:rPr>
        <w:t xml:space="preserve"> (Assessed: 15</w:t>
      </w:r>
      <w:r w:rsidRPr="003B117D">
        <w:rPr>
          <w:rFonts w:ascii="Calibri" w:eastAsia="Calibri" w:hAnsi="Calibri" w:cs="Calibri"/>
          <w:vertAlign w:val="superscript"/>
        </w:rPr>
        <w:t>th</w:t>
      </w:r>
      <w:r>
        <w:rPr>
          <w:rFonts w:ascii="Calibri" w:eastAsia="Calibri" w:hAnsi="Calibri" w:cs="Calibri"/>
        </w:rPr>
        <w:t xml:space="preserve"> March 2020). </w:t>
      </w:r>
    </w:p>
    <w:p w14:paraId="63C0CEB5" w14:textId="76C6E8C4" w:rsidR="00373A26" w:rsidRDefault="00373A26" w:rsidP="00D07828">
      <w:pPr>
        <w:spacing w:line="276" w:lineRule="auto"/>
        <w:jc w:val="both"/>
        <w:rPr>
          <w:rFonts w:ascii="Calibri" w:eastAsia="Calibri" w:hAnsi="Calibri" w:cs="Calibri"/>
        </w:rPr>
      </w:pPr>
    </w:p>
    <w:p w14:paraId="47DCA070" w14:textId="2C7F9D2F" w:rsidR="00373A26" w:rsidRDefault="00373A26" w:rsidP="00D07828">
      <w:pPr>
        <w:spacing w:line="276" w:lineRule="auto"/>
        <w:jc w:val="both"/>
        <w:rPr>
          <w:rFonts w:ascii="Calibri" w:eastAsia="Calibri" w:hAnsi="Calibri" w:cs="Calibri"/>
        </w:rPr>
      </w:pPr>
      <w:r>
        <w:rPr>
          <w:rFonts w:ascii="Calibri" w:eastAsia="Calibri" w:hAnsi="Calibri" w:cs="Calibri"/>
        </w:rPr>
        <w:t>Royal Collage of Nursing (</w:t>
      </w:r>
      <w:r w:rsidR="00FF5708">
        <w:rPr>
          <w:rFonts w:ascii="Calibri" w:eastAsia="Calibri" w:hAnsi="Calibri" w:cs="Calibri"/>
        </w:rPr>
        <w:t xml:space="preserve">2020) Health Visiting. Available at: </w:t>
      </w:r>
      <w:hyperlink r:id="rId23" w:history="1">
        <w:r w:rsidR="00FF5708" w:rsidRPr="00D3726A">
          <w:rPr>
            <w:rStyle w:val="Hyperlink"/>
            <w:rFonts w:ascii="Calibri" w:eastAsia="Calibri" w:hAnsi="Calibri" w:cs="Calibri"/>
          </w:rPr>
          <w:t>https://www.rcn.org.uk/clinical-topics/children-and-young-people/health-visiting</w:t>
        </w:r>
      </w:hyperlink>
      <w:r w:rsidR="00FF5708">
        <w:rPr>
          <w:rFonts w:ascii="Calibri" w:eastAsia="Calibri" w:hAnsi="Calibri" w:cs="Calibri"/>
        </w:rPr>
        <w:t xml:space="preserve"> (Assessed: 18</w:t>
      </w:r>
      <w:r w:rsidR="00FF5708" w:rsidRPr="00FF5708">
        <w:rPr>
          <w:rFonts w:ascii="Calibri" w:eastAsia="Calibri" w:hAnsi="Calibri" w:cs="Calibri"/>
          <w:vertAlign w:val="superscript"/>
        </w:rPr>
        <w:t>th</w:t>
      </w:r>
      <w:r w:rsidR="00FF5708">
        <w:rPr>
          <w:rFonts w:ascii="Calibri" w:eastAsia="Calibri" w:hAnsi="Calibri" w:cs="Calibri"/>
        </w:rPr>
        <w:t xml:space="preserve"> March 2020). </w:t>
      </w:r>
    </w:p>
    <w:p w14:paraId="5EA8C90D" w14:textId="0C35E99E" w:rsidR="00DB17FC" w:rsidRDefault="00DB17FC" w:rsidP="00D07828">
      <w:pPr>
        <w:spacing w:line="276" w:lineRule="auto"/>
        <w:jc w:val="both"/>
        <w:rPr>
          <w:rFonts w:ascii="Calibri" w:eastAsia="Calibri" w:hAnsi="Calibri" w:cs="Calibri"/>
        </w:rPr>
      </w:pPr>
    </w:p>
    <w:p w14:paraId="0B500979" w14:textId="16B62599" w:rsidR="00DB17FC" w:rsidRDefault="00DB17FC" w:rsidP="00D07828">
      <w:pPr>
        <w:spacing w:line="276" w:lineRule="auto"/>
        <w:jc w:val="both"/>
        <w:rPr>
          <w:rFonts w:ascii="Calibri" w:eastAsia="Calibri" w:hAnsi="Calibri" w:cs="Calibri"/>
        </w:rPr>
      </w:pPr>
      <w:r>
        <w:rPr>
          <w:rFonts w:ascii="Calibri" w:eastAsia="Calibri" w:hAnsi="Calibri" w:cs="Calibri"/>
        </w:rPr>
        <w:t xml:space="preserve">Royal Collage of </w:t>
      </w:r>
      <w:r w:rsidR="002501BE">
        <w:rPr>
          <w:rFonts w:ascii="Calibri" w:eastAsia="Calibri" w:hAnsi="Calibri" w:cs="Calibri"/>
        </w:rPr>
        <w:t xml:space="preserve">Paediatrics and Child Health (2019) </w:t>
      </w:r>
      <w:r w:rsidR="002501BE" w:rsidRPr="003A3F74">
        <w:rPr>
          <w:rFonts w:ascii="Calibri" w:eastAsia="Calibri" w:hAnsi="Calibri" w:cs="Calibri"/>
          <w:i/>
          <w:iCs/>
        </w:rPr>
        <w:t>Child Protection Evidence: System review on Bruising.</w:t>
      </w:r>
      <w:r w:rsidR="002501BE">
        <w:rPr>
          <w:rFonts w:ascii="Calibri" w:eastAsia="Calibri" w:hAnsi="Calibri" w:cs="Calibri"/>
        </w:rPr>
        <w:t xml:space="preserve"> Available at: </w:t>
      </w:r>
      <w:hyperlink r:id="rId24" w:history="1">
        <w:r w:rsidR="002501BE" w:rsidRPr="00D3726A">
          <w:rPr>
            <w:rStyle w:val="Hyperlink"/>
            <w:rFonts w:ascii="Calibri" w:eastAsia="Calibri" w:hAnsi="Calibri" w:cs="Calibri"/>
          </w:rPr>
          <w:t>https://www.rcpch.ac.uk/sites/default/files/2019-11/child_protection_evidence_-_bruising.pdf</w:t>
        </w:r>
      </w:hyperlink>
      <w:r w:rsidR="002501BE">
        <w:rPr>
          <w:rFonts w:ascii="Calibri" w:eastAsia="Calibri" w:hAnsi="Calibri" w:cs="Calibri"/>
        </w:rPr>
        <w:t xml:space="preserve"> (Assessed: 15</w:t>
      </w:r>
      <w:r w:rsidR="002501BE" w:rsidRPr="002501BE">
        <w:rPr>
          <w:rFonts w:ascii="Calibri" w:eastAsia="Calibri" w:hAnsi="Calibri" w:cs="Calibri"/>
          <w:vertAlign w:val="superscript"/>
        </w:rPr>
        <w:t>th</w:t>
      </w:r>
      <w:r w:rsidR="002501BE">
        <w:rPr>
          <w:rFonts w:ascii="Calibri" w:eastAsia="Calibri" w:hAnsi="Calibri" w:cs="Calibri"/>
        </w:rPr>
        <w:t xml:space="preserve"> March 2020).</w:t>
      </w:r>
    </w:p>
    <w:p w14:paraId="3B536480" w14:textId="77777777" w:rsidR="00DB17FC" w:rsidRDefault="00DB17FC" w:rsidP="00D07828">
      <w:pPr>
        <w:spacing w:line="276" w:lineRule="auto"/>
        <w:jc w:val="both"/>
      </w:pPr>
    </w:p>
    <w:p w14:paraId="6D2BAA1C" w14:textId="7AFBDC54" w:rsidR="009249D8" w:rsidRDefault="007828FF" w:rsidP="009249D8">
      <w:pPr>
        <w:spacing w:line="276" w:lineRule="auto"/>
        <w:jc w:val="both"/>
        <w:rPr>
          <w:rFonts w:ascii="Calibri" w:eastAsia="Calibri" w:hAnsi="Calibri" w:cs="Calibri"/>
        </w:rPr>
      </w:pPr>
      <w:r w:rsidRPr="00D30370">
        <w:t xml:space="preserve">Royal Collage of Paediatrics and Child Health (2020) </w:t>
      </w:r>
      <w:r w:rsidRPr="003A3F74">
        <w:rPr>
          <w:i/>
          <w:iCs/>
        </w:rPr>
        <w:t>UK Growth Chart 2-18 years.</w:t>
      </w:r>
      <w:r>
        <w:t xml:space="preserve"> Available at: </w:t>
      </w:r>
      <w:hyperlink r:id="rId25">
        <w:r w:rsidRPr="007828FF">
          <w:rPr>
            <w:rStyle w:val="Hyperlink"/>
            <w:rFonts w:ascii="Calibri" w:eastAsia="Calibri" w:hAnsi="Calibri" w:cs="Calibri"/>
          </w:rPr>
          <w:t>://www.rcpch.ac.uk/sites/default/files/Boys_2-18_years_growth_chart.pdf</w:t>
        </w:r>
      </w:hyperlink>
      <w:r>
        <w:rPr>
          <w:rFonts w:ascii="Calibri" w:eastAsia="Calibri" w:hAnsi="Calibri" w:cs="Calibri"/>
        </w:rPr>
        <w:t xml:space="preserve"> (Assessed: 16</w:t>
      </w:r>
      <w:r w:rsidRPr="007828FF">
        <w:rPr>
          <w:rFonts w:ascii="Calibri" w:eastAsia="Calibri" w:hAnsi="Calibri" w:cs="Calibri"/>
          <w:vertAlign w:val="superscript"/>
        </w:rPr>
        <w:t>th</w:t>
      </w:r>
      <w:r>
        <w:rPr>
          <w:rFonts w:ascii="Calibri" w:eastAsia="Calibri" w:hAnsi="Calibri" w:cs="Calibri"/>
        </w:rPr>
        <w:t xml:space="preserve"> March 2020)</w:t>
      </w:r>
    </w:p>
    <w:p w14:paraId="2B408EEF" w14:textId="66B82995" w:rsidR="00F361DD" w:rsidRDefault="00F361DD" w:rsidP="009249D8">
      <w:pPr>
        <w:spacing w:line="276" w:lineRule="auto"/>
        <w:jc w:val="both"/>
        <w:rPr>
          <w:rFonts w:ascii="Calibri" w:eastAsia="Calibri" w:hAnsi="Calibri" w:cs="Calibri"/>
        </w:rPr>
      </w:pPr>
    </w:p>
    <w:p w14:paraId="42203343" w14:textId="79BCFCD1" w:rsidR="00F361DD" w:rsidRDefault="00F361DD" w:rsidP="00F361DD">
      <w:pPr>
        <w:spacing w:line="276" w:lineRule="auto"/>
        <w:jc w:val="both"/>
        <w:rPr>
          <w:rFonts w:ascii="Calibri" w:eastAsia="Calibri" w:hAnsi="Calibri" w:cs="Calibri"/>
        </w:rPr>
      </w:pPr>
      <w:proofErr w:type="spellStart"/>
      <w:r>
        <w:rPr>
          <w:rFonts w:ascii="Calibri" w:eastAsia="Calibri" w:hAnsi="Calibri" w:cs="Calibri"/>
        </w:rPr>
        <w:t>Unicef</w:t>
      </w:r>
      <w:proofErr w:type="spellEnd"/>
      <w:r>
        <w:rPr>
          <w:rFonts w:ascii="Calibri" w:eastAsia="Calibri" w:hAnsi="Calibri" w:cs="Calibri"/>
        </w:rPr>
        <w:t xml:space="preserve"> (2020) </w:t>
      </w:r>
      <w:r w:rsidRPr="003A3F74">
        <w:rPr>
          <w:rFonts w:ascii="Calibri" w:eastAsia="Calibri" w:hAnsi="Calibri" w:cs="Calibri"/>
          <w:i/>
          <w:iCs/>
        </w:rPr>
        <w:t>The United Nations Conventions on the Rights of the Child (1991).</w:t>
      </w:r>
      <w:r>
        <w:rPr>
          <w:rFonts w:ascii="Calibri" w:eastAsia="Calibri" w:hAnsi="Calibri" w:cs="Calibri"/>
        </w:rPr>
        <w:t xml:space="preserve"> Available at: </w:t>
      </w:r>
      <w:hyperlink r:id="rId26" w:history="1">
        <w:r w:rsidRPr="00D3726A">
          <w:rPr>
            <w:rStyle w:val="Hyperlink"/>
            <w:rFonts w:ascii="Calibri" w:eastAsia="Calibri" w:hAnsi="Calibri" w:cs="Calibri"/>
          </w:rPr>
          <w:t>https://downloads.unicef.org.uk/wp-content/uploads/2019/10/UNCRC_summary-1_1.pdf?_ga=2.234935042.2035403722.1584825165-196339031.1584293880</w:t>
        </w:r>
      </w:hyperlink>
      <w:r>
        <w:rPr>
          <w:rFonts w:ascii="Calibri" w:eastAsia="Calibri" w:hAnsi="Calibri" w:cs="Calibri"/>
        </w:rPr>
        <w:t xml:space="preserve"> (Assessed: 12</w:t>
      </w:r>
      <w:r w:rsidRPr="00F361DD">
        <w:rPr>
          <w:rFonts w:ascii="Calibri" w:eastAsia="Calibri" w:hAnsi="Calibri" w:cs="Calibri"/>
          <w:vertAlign w:val="superscript"/>
        </w:rPr>
        <w:t>th</w:t>
      </w:r>
      <w:r>
        <w:rPr>
          <w:rFonts w:ascii="Calibri" w:eastAsia="Calibri" w:hAnsi="Calibri" w:cs="Calibri"/>
        </w:rPr>
        <w:t xml:space="preserve"> March 2020).</w:t>
      </w:r>
    </w:p>
    <w:p w14:paraId="623BE1A6" w14:textId="77777777" w:rsidR="003039ED" w:rsidRDefault="003039ED" w:rsidP="00F361DD">
      <w:pPr>
        <w:spacing w:line="276" w:lineRule="auto"/>
        <w:jc w:val="both"/>
        <w:rPr>
          <w:rFonts w:ascii="Calibri" w:eastAsia="Calibri" w:hAnsi="Calibri" w:cs="Calibri"/>
        </w:rPr>
      </w:pPr>
    </w:p>
    <w:p w14:paraId="00FBF052" w14:textId="5C3F32BC" w:rsidR="009249D8" w:rsidRDefault="009249D8" w:rsidP="009249D8">
      <w:pPr>
        <w:spacing w:line="276" w:lineRule="auto"/>
        <w:jc w:val="both"/>
        <w:rPr>
          <w:rFonts w:ascii="Calibri" w:eastAsia="Calibri" w:hAnsi="Calibri" w:cs="Calibri"/>
        </w:rPr>
      </w:pPr>
    </w:p>
    <w:p w14:paraId="6F05B107" w14:textId="77777777" w:rsidR="003B117D" w:rsidRPr="009249D8" w:rsidRDefault="003B117D">
      <w:pPr>
        <w:spacing w:line="276" w:lineRule="auto"/>
        <w:jc w:val="both"/>
        <w:rPr>
          <w:rFonts w:ascii="Calibri" w:eastAsia="Calibri" w:hAnsi="Calibri" w:cs="Calibri"/>
        </w:rPr>
      </w:pPr>
    </w:p>
    <w:sectPr w:rsidR="003B117D" w:rsidRPr="009249D8" w:rsidSect="00A60F63">
      <w:headerReference w:type="default" r:id="rId27"/>
      <w:pgSz w:w="11900" w:h="16840"/>
      <w:pgMar w:top="1440" w:right="1440" w:bottom="1440" w:left="144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265C3F1A" w14:textId="77777777" w:rsidR="003D64C4" w:rsidRDefault="003D64C4" w:rsidP="007828FF">
      <w:r>
        <w:separator/>
      </w:r>
    </w:p>
  </w:endnote>
  <w:endnote w:type="continuationSeparator" w:id="0">
    <w:p w14:paraId="22922912" w14:textId="77777777" w:rsidR="003D64C4" w:rsidRDefault="003D64C4" w:rsidP="007828FF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decorative"/>
    <w:pitch w:val="variable"/>
    <w:sig w:usb0="00000003" w:usb1="10000000" w:usb2="00000000" w:usb3="00000000" w:csb0="80000001" w:csb1="00000000"/>
  </w:font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7324AC28" w14:textId="77777777" w:rsidR="003D64C4" w:rsidRDefault="003D64C4" w:rsidP="007828FF">
      <w:r>
        <w:separator/>
      </w:r>
    </w:p>
  </w:footnote>
  <w:footnote w:type="continuationSeparator" w:id="0">
    <w:p w14:paraId="0DAA9CBD" w14:textId="77777777" w:rsidR="003D64C4" w:rsidRDefault="003D64C4" w:rsidP="007828FF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26D09590" w14:textId="0FCD2E29" w:rsidR="007828FF" w:rsidRDefault="007828FF">
    <w:pPr>
      <w:pStyle w:val="Header"/>
    </w:pPr>
    <w:r>
      <w:t>Student Number: 1701543</w:t>
    </w:r>
  </w:p>
  <w:p w14:paraId="678E2349" w14:textId="0CDE27C5" w:rsidR="007828FF" w:rsidRDefault="007828FF">
    <w:pPr>
      <w:pStyle w:val="Header"/>
    </w:pPr>
    <w:r>
      <w:t>Module Code: ECEY5002</w:t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0E1E41E0"/>
    <w:multiLevelType w:val="hybridMultilevel"/>
    <w:tmpl w:val="F1E474BE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5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7828FF"/>
    <w:rsid w:val="002005DC"/>
    <w:rsid w:val="002501BE"/>
    <w:rsid w:val="00266DDC"/>
    <w:rsid w:val="003039ED"/>
    <w:rsid w:val="00344822"/>
    <w:rsid w:val="00373A26"/>
    <w:rsid w:val="003A3F74"/>
    <w:rsid w:val="003B117D"/>
    <w:rsid w:val="003D64C4"/>
    <w:rsid w:val="00590492"/>
    <w:rsid w:val="005A6A7C"/>
    <w:rsid w:val="00651F49"/>
    <w:rsid w:val="007828FF"/>
    <w:rsid w:val="007D30D4"/>
    <w:rsid w:val="0084090B"/>
    <w:rsid w:val="008F16CD"/>
    <w:rsid w:val="009249D8"/>
    <w:rsid w:val="00A32439"/>
    <w:rsid w:val="00A537CB"/>
    <w:rsid w:val="00A60F63"/>
    <w:rsid w:val="00A82203"/>
    <w:rsid w:val="00B015C9"/>
    <w:rsid w:val="00B85880"/>
    <w:rsid w:val="00BC704C"/>
    <w:rsid w:val="00C556D0"/>
    <w:rsid w:val="00CB5778"/>
    <w:rsid w:val="00CD5FBE"/>
    <w:rsid w:val="00CE4DB1"/>
    <w:rsid w:val="00D07828"/>
    <w:rsid w:val="00D356BF"/>
    <w:rsid w:val="00D80192"/>
    <w:rsid w:val="00DB17FC"/>
    <w:rsid w:val="00ED1F8A"/>
    <w:rsid w:val="00F361DD"/>
    <w:rsid w:val="00F636A1"/>
    <w:rsid w:val="00FF570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2CA05FCC"/>
  <w14:defaultImageDpi w14:val="32767"/>
  <w15:chartTrackingRefBased/>
  <w15:docId w15:val="{943E1B03-068E-D444-B367-672B8C7FE38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7828FF"/>
    <w:pPr>
      <w:tabs>
        <w:tab w:val="center" w:pos="4680"/>
        <w:tab w:val="right" w:pos="9360"/>
      </w:tabs>
    </w:pPr>
  </w:style>
  <w:style w:type="character" w:customStyle="1" w:styleId="HeaderChar">
    <w:name w:val="Header Char"/>
    <w:basedOn w:val="DefaultParagraphFont"/>
    <w:link w:val="Header"/>
    <w:uiPriority w:val="99"/>
    <w:rsid w:val="007828FF"/>
  </w:style>
  <w:style w:type="paragraph" w:styleId="Footer">
    <w:name w:val="footer"/>
    <w:basedOn w:val="Normal"/>
    <w:link w:val="FooterChar"/>
    <w:uiPriority w:val="99"/>
    <w:unhideWhenUsed/>
    <w:rsid w:val="007828FF"/>
    <w:pPr>
      <w:tabs>
        <w:tab w:val="center" w:pos="4680"/>
        <w:tab w:val="right" w:pos="9360"/>
      </w:tabs>
    </w:pPr>
  </w:style>
  <w:style w:type="character" w:customStyle="1" w:styleId="FooterChar">
    <w:name w:val="Footer Char"/>
    <w:basedOn w:val="DefaultParagraphFont"/>
    <w:link w:val="Footer"/>
    <w:uiPriority w:val="99"/>
    <w:rsid w:val="007828FF"/>
  </w:style>
  <w:style w:type="character" w:styleId="Hyperlink">
    <w:name w:val="Hyperlink"/>
    <w:basedOn w:val="DefaultParagraphFont"/>
    <w:uiPriority w:val="99"/>
    <w:unhideWhenUsed/>
    <w:rsid w:val="007828FF"/>
    <w:rPr>
      <w:color w:val="0563C1" w:themeColor="hyperlink"/>
      <w:u w:val="single"/>
    </w:rPr>
  </w:style>
  <w:style w:type="paragraph" w:styleId="ListParagraph">
    <w:name w:val="List Paragraph"/>
    <w:basedOn w:val="Normal"/>
    <w:uiPriority w:val="34"/>
    <w:qFormat/>
    <w:rsid w:val="007828FF"/>
    <w:pPr>
      <w:ind w:left="720"/>
      <w:contextualSpacing/>
    </w:pPr>
  </w:style>
  <w:style w:type="character" w:styleId="UnresolvedMention">
    <w:name w:val="Unresolved Mention"/>
    <w:basedOn w:val="DefaultParagraphFont"/>
    <w:uiPriority w:val="99"/>
    <w:rsid w:val="00D07828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verywellmind.co.uk/what-is-attachment-theory-2795337" TargetMode="External"/><Relationship Id="rId13" Type="http://schemas.openxmlformats.org/officeDocument/2006/relationships/hyperlink" Target="http://highgatecounselling.org.uk/members/certificate/CT2%20Paper%201.pdf" TargetMode="External"/><Relationship Id="rId18" Type="http://schemas.openxmlformats.org/officeDocument/2006/relationships/hyperlink" Target="https://www.nhs.uk/conditions/pregnancy-and-baby/keeping-kids-active/" TargetMode="External"/><Relationship Id="rId26" Type="http://schemas.openxmlformats.org/officeDocument/2006/relationships/hyperlink" Target="https://downloads.unicef.org.uk/wp-content/uploads/2019/10/UNCRC_summary-1_1.pdf?_ga=2.234935042.2035403722.1584825165-196339031.1584293880" TargetMode="External"/><Relationship Id="rId3" Type="http://schemas.openxmlformats.org/officeDocument/2006/relationships/settings" Target="settings.xml"/><Relationship Id="rId21" Type="http://schemas.openxmlformats.org/officeDocument/2006/relationships/hyperlink" Target="https://www.prospects.ac.uk/job-profiles/health-visitor" TargetMode="External"/><Relationship Id="rId7" Type="http://schemas.openxmlformats.org/officeDocument/2006/relationships/hyperlink" Target="https://www.actionforchildren.org.uk/media/3214/preventing-child-neglect-in-the-uk_annual-review_march2014.pdf" TargetMode="External"/><Relationship Id="rId12" Type="http://schemas.openxmlformats.org/officeDocument/2006/relationships/hyperlink" Target="https://www.bbc.co.uk/news/uk-wales-49661740" TargetMode="External"/><Relationship Id="rId17" Type="http://schemas.openxmlformats.org/officeDocument/2006/relationships/hyperlink" Target="https://www.nhs.uk/conditions/vaccinations/nhs-vaccinations-and-when-to-have-them/" TargetMode="External"/><Relationship Id="rId25" Type="http://schemas.openxmlformats.org/officeDocument/2006/relationships/hyperlink" Target="https://www.rcpch.ac.uk/sites/default/files/Boys_2-18_years_growth_chart.pdf" TargetMode="External"/><Relationship Id="rId2" Type="http://schemas.openxmlformats.org/officeDocument/2006/relationships/styles" Target="styles.xml"/><Relationship Id="rId16" Type="http://schemas.openxmlformats.org/officeDocument/2006/relationships/hyperlink" Target="https://www.nhs.uk/conditions/head-lice-and-nits/" TargetMode="External"/><Relationship Id="rId20" Type="http://schemas.openxmlformats.org/officeDocument/2006/relationships/hyperlink" Target="https://www.nspcc.org.uk/keeping-children-safe/support-for-parents/baby-parenting/" TargetMode="External"/><Relationship Id="rId29" Type="http://schemas.openxmlformats.org/officeDocument/2006/relationships/theme" Target="theme/theme1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hyperlink" Target="https://www.pat.nhs.uk/quick-links/Bump%20Baby%20and%20Beyond%20-%20Public%20Health%20Wales.pdf" TargetMode="External"/><Relationship Id="rId24" Type="http://schemas.openxmlformats.org/officeDocument/2006/relationships/hyperlink" Target="https://www.rcpch.ac.uk/sites/default/files/2019-11/child_protection_evidence_-_bruising.pdf" TargetMode="External"/><Relationship Id="rId5" Type="http://schemas.openxmlformats.org/officeDocument/2006/relationships/footnotes" Target="footnotes.xml"/><Relationship Id="rId15" Type="http://schemas.openxmlformats.org/officeDocument/2006/relationships/hyperlink" Target="https://www.nhs.uk/common-health-questions/lifestyle/can-damp-and-mould-affect-my-health/" TargetMode="External"/><Relationship Id="rId23" Type="http://schemas.openxmlformats.org/officeDocument/2006/relationships/hyperlink" Target="https://www.rcn.org.uk/clinical-topics/children-and-young-people/health-visiting" TargetMode="External"/><Relationship Id="rId28" Type="http://schemas.openxmlformats.org/officeDocument/2006/relationships/fontTable" Target="fontTable.xml"/><Relationship Id="rId10" Type="http://schemas.openxmlformats.org/officeDocument/2006/relationships/hyperlink" Target="https://www.cysur.wales" TargetMode="External"/><Relationship Id="rId19" Type="http://schemas.openxmlformats.org/officeDocument/2006/relationships/hyperlink" Target="http://www.northamptonshirescb.org.uk/schools/safeguarding-themes/head-lice-infestation-guidance-schools/" TargetMode="External"/><Relationship Id="rId4" Type="http://schemas.openxmlformats.org/officeDocument/2006/relationships/webSettings" Target="webSettings.xml"/><Relationship Id="rId9" Type="http://schemas.openxmlformats.org/officeDocument/2006/relationships/hyperlink" Target="http://www.legislation.gov.uk/ukpga/2004/31/contents" TargetMode="External"/><Relationship Id="rId14" Type="http://schemas.openxmlformats.org/officeDocument/2006/relationships/hyperlink" Target="https://www.nhs.uk/conditions/pregnancy-and-baby/helping-your-childs-speech/" TargetMode="External"/><Relationship Id="rId22" Type="http://schemas.openxmlformats.org/officeDocument/2006/relationships/hyperlink" Target="https://www.pampers.co.uk/safety-and-commitment/nappies-and-wipes/article/pampers-nappy-size-and-type-guide" TargetMode="External"/><Relationship Id="rId27" Type="http://schemas.openxmlformats.org/officeDocument/2006/relationships/header" Target="head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Yu Gothic Light"/>
        <a:font script="Hang" typeface="맑은 고딕"/>
        <a:font script="Hans" typeface="DengXian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Yu Mincho"/>
        <a:font script="Hang" typeface="맑은 고딕"/>
        <a:font script="Hans" typeface="DengXian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40</TotalTime>
  <Pages>2</Pages>
  <Words>854</Words>
  <Characters>4868</Characters>
  <Application>Microsoft Office Word</Application>
  <DocSecurity>0</DocSecurity>
  <Lines>40</Lines>
  <Paragraphs>11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5711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Rhydian Bowen (1701340)</dc:creator>
  <cp:keywords/>
  <dc:description/>
  <cp:lastModifiedBy>Rhydian Bowen (1701340)</cp:lastModifiedBy>
  <cp:revision>38</cp:revision>
  <dcterms:created xsi:type="dcterms:W3CDTF">2020-03-29T13:53:00Z</dcterms:created>
  <dcterms:modified xsi:type="dcterms:W3CDTF">2020-04-01T01:47:00Z</dcterms:modified>
</cp:coreProperties>
</file>