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8107F" w14:textId="43C86BE5" w:rsidR="007D2501" w:rsidRDefault="007D2501" w:rsidP="007D250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 website has been created aiming to aid teachers responsible for children’s rights in their school.  The website consists of a home page, children’s rights, UNCRC, Participation and training.  </w:t>
      </w:r>
      <w:r w:rsidR="004F7B9C">
        <w:rPr>
          <w:rFonts w:ascii="Times New Roman" w:hAnsi="Times New Roman" w:cs="Times New Roman"/>
          <w:sz w:val="24"/>
          <w:szCs w:val="24"/>
          <w:lang w:val="en-US"/>
        </w:rPr>
        <w:t xml:space="preserve">The United Nations Convention on the Rights of the Child it is implied makes adults fearful of youngsters knowing that they too have rights.  It is also stated that when children’s rights had been taught in school, teachers have been pleasantly surprised that as they first thought it would alienate the children and themselves, it has </w:t>
      </w:r>
      <w:proofErr w:type="gramStart"/>
      <w:r w:rsidR="004F7B9C">
        <w:rPr>
          <w:rFonts w:ascii="Times New Roman" w:hAnsi="Times New Roman" w:cs="Times New Roman"/>
          <w:sz w:val="24"/>
          <w:szCs w:val="24"/>
          <w:lang w:val="en-US"/>
        </w:rPr>
        <w:t>actually improved</w:t>
      </w:r>
      <w:proofErr w:type="gramEnd"/>
      <w:r w:rsidR="004F7B9C">
        <w:rPr>
          <w:rFonts w:ascii="Times New Roman" w:hAnsi="Times New Roman" w:cs="Times New Roman"/>
          <w:sz w:val="24"/>
          <w:szCs w:val="24"/>
          <w:lang w:val="en-US"/>
        </w:rPr>
        <w:t xml:space="preserve"> behavior and the respect that they have for others.  </w:t>
      </w:r>
    </w:p>
    <w:p w14:paraId="7AE00F1F" w14:textId="37B0D34C" w:rsidR="004F7B9C" w:rsidRDefault="0046398B" w:rsidP="007D250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Education professionals need to know about children’s rights as </w:t>
      </w:r>
      <w:proofErr w:type="spellStart"/>
      <w:r>
        <w:rPr>
          <w:rFonts w:ascii="Times New Roman" w:hAnsi="Times New Roman" w:cs="Times New Roman"/>
          <w:sz w:val="24"/>
          <w:szCs w:val="24"/>
          <w:lang w:val="en-US"/>
        </w:rPr>
        <w:t>Estyn</w:t>
      </w:r>
      <w:proofErr w:type="spellEnd"/>
      <w:r>
        <w:rPr>
          <w:rFonts w:ascii="Times New Roman" w:hAnsi="Times New Roman" w:cs="Times New Roman"/>
          <w:sz w:val="24"/>
          <w:szCs w:val="24"/>
          <w:lang w:val="en-US"/>
        </w:rPr>
        <w:t xml:space="preserve"> (2009) reported that participation should be a fundamental part of the culture of learning of a school, and at the heart of this is the relationship between the learner and the teacher.</w:t>
      </w:r>
    </w:p>
    <w:p w14:paraId="15A6E400" w14:textId="4E9BF81E" w:rsidR="0046398B" w:rsidRDefault="0046398B" w:rsidP="007D250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Rights means the rights set out in the United Nations Convention on the Rights of the Child which was adopted by the United Nations </w:t>
      </w:r>
      <w:r w:rsidR="00FE720F">
        <w:rPr>
          <w:rFonts w:ascii="Times New Roman" w:hAnsi="Times New Roman" w:cs="Times New Roman"/>
          <w:sz w:val="24"/>
          <w:szCs w:val="24"/>
          <w:lang w:val="en-US"/>
        </w:rPr>
        <w:t>General Assembly in November 1989, and ratified by the UK in 1991</w:t>
      </w:r>
      <w:r w:rsidR="00892CA4">
        <w:rPr>
          <w:rFonts w:ascii="Times New Roman" w:hAnsi="Times New Roman" w:cs="Times New Roman"/>
          <w:sz w:val="24"/>
          <w:szCs w:val="24"/>
          <w:lang w:val="en-US"/>
        </w:rPr>
        <w:t xml:space="preserve"> (</w:t>
      </w:r>
      <w:proofErr w:type="spellStart"/>
      <w:r w:rsidR="00892CA4">
        <w:rPr>
          <w:rFonts w:ascii="Times New Roman" w:hAnsi="Times New Roman" w:cs="Times New Roman"/>
          <w:sz w:val="24"/>
          <w:szCs w:val="24"/>
          <w:lang w:val="en-US"/>
        </w:rPr>
        <w:t>Unicef</w:t>
      </w:r>
      <w:proofErr w:type="spellEnd"/>
      <w:r w:rsidR="00892CA4">
        <w:rPr>
          <w:rFonts w:ascii="Times New Roman" w:hAnsi="Times New Roman" w:cs="Times New Roman"/>
          <w:sz w:val="24"/>
          <w:szCs w:val="24"/>
          <w:lang w:val="en-US"/>
        </w:rPr>
        <w:t>, 1989)</w:t>
      </w:r>
      <w:r w:rsidR="00FE720F">
        <w:rPr>
          <w:rFonts w:ascii="Times New Roman" w:hAnsi="Times New Roman" w:cs="Times New Roman"/>
          <w:sz w:val="24"/>
          <w:szCs w:val="24"/>
          <w:lang w:val="en-US"/>
        </w:rPr>
        <w:t>.</w:t>
      </w:r>
    </w:p>
    <w:p w14:paraId="69AC294F" w14:textId="2F50DE78" w:rsidR="00FE720F" w:rsidRDefault="00FE720F" w:rsidP="007D250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UNCRC is </w:t>
      </w:r>
      <w:proofErr w:type="gramStart"/>
      <w:r>
        <w:rPr>
          <w:rFonts w:ascii="Times New Roman" w:hAnsi="Times New Roman" w:cs="Times New Roman"/>
          <w:sz w:val="24"/>
          <w:szCs w:val="24"/>
          <w:lang w:val="en-US"/>
        </w:rPr>
        <w:t>an</w:t>
      </w:r>
      <w:proofErr w:type="gramEnd"/>
      <w:r>
        <w:rPr>
          <w:rFonts w:ascii="Times New Roman" w:hAnsi="Times New Roman" w:cs="Times New Roman"/>
          <w:sz w:val="24"/>
          <w:szCs w:val="24"/>
          <w:lang w:val="en-US"/>
        </w:rPr>
        <w:t xml:space="preserve"> universally agreed set of non-negotiable obligations and standards, these are also called human rights.  The UNCRC sets out these rights in 54 articles.  It spells out the basic human rights that children everywhere have the right to survival, to develop to the fullest, to an education, to protection from harmful influences, abuse and exploitation and to participate fully in family, cultural and social life</w:t>
      </w:r>
      <w:r w:rsidR="00166FAF">
        <w:rPr>
          <w:rFonts w:ascii="Times New Roman" w:hAnsi="Times New Roman" w:cs="Times New Roman"/>
          <w:sz w:val="24"/>
          <w:szCs w:val="24"/>
          <w:lang w:val="en-US"/>
        </w:rPr>
        <w:t xml:space="preserve"> (UNCRC, 2014).</w:t>
      </w:r>
    </w:p>
    <w:p w14:paraId="325C7862" w14:textId="7FC43B87" w:rsidR="00FE720F" w:rsidRDefault="00FE720F" w:rsidP="007D250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UNCRC has four core principles:</w:t>
      </w:r>
    </w:p>
    <w:p w14:paraId="262C9A83" w14:textId="4CF07044" w:rsidR="00FE720F" w:rsidRDefault="00FE720F" w:rsidP="00FE720F">
      <w:pPr>
        <w:pStyle w:val="ListParagraph"/>
        <w:numPr>
          <w:ilvl w:val="0"/>
          <w:numId w:val="1"/>
        </w:numPr>
        <w:spacing w:line="360" w:lineRule="auto"/>
        <w:rPr>
          <w:rFonts w:ascii="Times New Roman" w:hAnsi="Times New Roman" w:cs="Times New Roman"/>
          <w:sz w:val="24"/>
          <w:szCs w:val="24"/>
          <w:lang w:val="en-US"/>
        </w:rPr>
      </w:pPr>
      <w:proofErr w:type="gramStart"/>
      <w:r>
        <w:rPr>
          <w:rFonts w:ascii="Times New Roman" w:hAnsi="Times New Roman" w:cs="Times New Roman"/>
          <w:sz w:val="24"/>
          <w:szCs w:val="24"/>
          <w:lang w:val="en-US"/>
        </w:rPr>
        <w:t>Non discrimination</w:t>
      </w:r>
      <w:proofErr w:type="gramEnd"/>
    </w:p>
    <w:p w14:paraId="3F0FBAB1" w14:textId="3FBDF9CE" w:rsidR="00FE720F" w:rsidRDefault="00FE720F" w:rsidP="00FE720F">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Devotion to the best interest of the child.</w:t>
      </w:r>
    </w:p>
    <w:p w14:paraId="762521AF" w14:textId="502A7A62" w:rsidR="00FE720F" w:rsidRDefault="00FE720F" w:rsidP="00FE720F">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right to life, survival and development.</w:t>
      </w:r>
    </w:p>
    <w:p w14:paraId="08A5E470" w14:textId="56DBDD57" w:rsidR="00FE720F" w:rsidRDefault="00FE720F" w:rsidP="00FE720F">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Respect for the views of the child.</w:t>
      </w:r>
    </w:p>
    <w:p w14:paraId="0C61DBF6" w14:textId="39267D0E" w:rsidR="007D2501" w:rsidRDefault="00FE720F" w:rsidP="007D250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It is from the fourth core principle that the concept of participation is taken.  Participation is the process by which children and young persons can influence decision making which affects their lives to bring about positive change</w:t>
      </w:r>
      <w:r w:rsidR="00323F62">
        <w:rPr>
          <w:rFonts w:ascii="Times New Roman" w:hAnsi="Times New Roman" w:cs="Times New Roman"/>
          <w:sz w:val="24"/>
          <w:szCs w:val="24"/>
          <w:lang w:val="en-US"/>
        </w:rPr>
        <w:t xml:space="preserve"> </w:t>
      </w:r>
      <w:proofErr w:type="spellStart"/>
      <w:r w:rsidR="00323F62">
        <w:rPr>
          <w:rFonts w:ascii="Times New Roman" w:hAnsi="Times New Roman" w:cs="Times New Roman"/>
          <w:sz w:val="24"/>
          <w:szCs w:val="24"/>
          <w:lang w:val="en-US"/>
        </w:rPr>
        <w:t>Kanyal</w:t>
      </w:r>
      <w:proofErr w:type="spellEnd"/>
      <w:r w:rsidR="00323F62">
        <w:rPr>
          <w:rFonts w:ascii="Times New Roman" w:hAnsi="Times New Roman" w:cs="Times New Roman"/>
          <w:sz w:val="24"/>
          <w:szCs w:val="24"/>
          <w:lang w:val="en-US"/>
        </w:rPr>
        <w:t xml:space="preserve"> (2014)</w:t>
      </w:r>
      <w:r>
        <w:rPr>
          <w:rFonts w:ascii="Times New Roman" w:hAnsi="Times New Roman" w:cs="Times New Roman"/>
          <w:sz w:val="24"/>
          <w:szCs w:val="24"/>
          <w:lang w:val="en-US"/>
        </w:rPr>
        <w:t xml:space="preserve">.  </w:t>
      </w:r>
    </w:p>
    <w:p w14:paraId="54686DF4" w14:textId="6CD9C09A" w:rsid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 xml:space="preserve">The Participation Standards were originally developed by the Participation Unit. They have now been refreshed by Young Wales and Youth Forum workers, informed by consultations with </w:t>
      </w:r>
      <w:r w:rsidRPr="007D2501">
        <w:rPr>
          <w:rFonts w:ascii="Times New Roman" w:hAnsi="Times New Roman" w:cs="Times New Roman"/>
          <w:sz w:val="24"/>
          <w:szCs w:val="24"/>
          <w:lang w:val="en-US"/>
        </w:rPr>
        <w:lastRenderedPageBreak/>
        <w:t>young people. This work was supported by Welsh Government who identified the role of the Participation Standards in statutory guidance.</w:t>
      </w:r>
    </w:p>
    <w:p w14:paraId="0A372B66" w14:textId="5A7D0666"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The Participation Standards identify the key issues that all workers should be aware of when working with children and young people in Wales</w:t>
      </w:r>
      <w:r w:rsidR="00323F62">
        <w:rPr>
          <w:rFonts w:ascii="Times New Roman" w:hAnsi="Times New Roman" w:cs="Times New Roman"/>
          <w:sz w:val="24"/>
          <w:szCs w:val="24"/>
          <w:lang w:val="en-US"/>
        </w:rPr>
        <w:t xml:space="preserve"> (Children in Wales, 2019)</w:t>
      </w:r>
      <w:r w:rsidRPr="007D2501">
        <w:rPr>
          <w:rFonts w:ascii="Times New Roman" w:hAnsi="Times New Roman" w:cs="Times New Roman"/>
          <w:sz w:val="24"/>
          <w:szCs w:val="24"/>
          <w:lang w:val="en-US"/>
        </w:rPr>
        <w:t>.</w:t>
      </w:r>
    </w:p>
    <w:p w14:paraId="6EFD5682" w14:textId="3F3F1515"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 xml:space="preserve">The Task and Finish Participation Standards group reviewed each of the seven standards and ensured that each one reflected the </w:t>
      </w:r>
      <w:proofErr w:type="gramStart"/>
      <w:r w:rsidRPr="007D2501">
        <w:rPr>
          <w:rFonts w:ascii="Times New Roman" w:hAnsi="Times New Roman" w:cs="Times New Roman"/>
          <w:sz w:val="24"/>
          <w:szCs w:val="24"/>
          <w:lang w:val="en-US"/>
        </w:rPr>
        <w:t>rights based</w:t>
      </w:r>
      <w:proofErr w:type="gramEnd"/>
      <w:r w:rsidRPr="007D2501">
        <w:rPr>
          <w:rFonts w:ascii="Times New Roman" w:hAnsi="Times New Roman" w:cs="Times New Roman"/>
          <w:sz w:val="24"/>
          <w:szCs w:val="24"/>
          <w:lang w:val="en-US"/>
        </w:rPr>
        <w:t xml:space="preserve"> ethos that is integral to working with children and young people</w:t>
      </w:r>
      <w:r w:rsidR="00892CA4">
        <w:rPr>
          <w:rFonts w:ascii="Times New Roman" w:hAnsi="Times New Roman" w:cs="Times New Roman"/>
          <w:sz w:val="24"/>
          <w:szCs w:val="24"/>
          <w:lang w:val="en-US"/>
        </w:rPr>
        <w:t xml:space="preserve"> </w:t>
      </w:r>
      <w:r w:rsidR="00892CA4" w:rsidRPr="00892CA4">
        <w:rPr>
          <w:rFonts w:ascii="Times New Roman" w:hAnsi="Times New Roman" w:cs="Times New Roman"/>
          <w:sz w:val="24"/>
          <w:szCs w:val="24"/>
          <w:lang w:val="en-US"/>
        </w:rPr>
        <w:t>(Children in Wales, 2019).</w:t>
      </w:r>
    </w:p>
    <w:p w14:paraId="1F5910D6"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The Standards are also underpinned by the Well-being of Future Generations (Wales) Act 2015. The Act puts involvement of children and young people, adults and communities at the heart of improving well-being, as well as being one of the five ways of working.</w:t>
      </w:r>
    </w:p>
    <w:p w14:paraId="6F00A3BE" w14:textId="2BB5BFAA" w:rsidR="007D2501" w:rsidRPr="007D2501" w:rsidRDefault="007D2501" w:rsidP="00E01619">
      <w:pPr>
        <w:spacing w:before="240"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The Act’s guidance ‘Shared Purpose: Shared Future’ makes specific references to the National Participation Standards for Children and Young People</w:t>
      </w:r>
      <w:r w:rsidR="00E01619">
        <w:rPr>
          <w:rFonts w:ascii="Times New Roman" w:hAnsi="Times New Roman" w:cs="Times New Roman"/>
          <w:sz w:val="24"/>
          <w:szCs w:val="24"/>
          <w:lang w:val="en-US"/>
        </w:rPr>
        <w:t xml:space="preserve"> Malone et al.,(2010)</w:t>
      </w:r>
      <w:bookmarkStart w:id="0" w:name="_GoBack"/>
      <w:bookmarkEnd w:id="0"/>
      <w:r w:rsidR="00E01619">
        <w:rPr>
          <w:rFonts w:ascii="Times New Roman" w:hAnsi="Times New Roman" w:cs="Times New Roman"/>
          <w:sz w:val="24"/>
          <w:szCs w:val="24"/>
          <w:lang w:val="en-US"/>
        </w:rPr>
        <w:t>.</w:t>
      </w:r>
    </w:p>
    <w:p w14:paraId="5DD9940E" w14:textId="7FA97AB5"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The Act’s guidance for Public Service Boards sets out the expectation that they will adopt the National Participation Standards in working with their partners, to enable children and young people to have a voice.</w:t>
      </w:r>
    </w:p>
    <w:p w14:paraId="6777FEB0"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The Charter</w:t>
      </w:r>
    </w:p>
    <w:p w14:paraId="235FE727" w14:textId="16AE8A5C"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 xml:space="preserve">During 2017 Young Wales </w:t>
      </w:r>
      <w:r w:rsidR="002E5091">
        <w:rPr>
          <w:rFonts w:ascii="Times New Roman" w:hAnsi="Times New Roman" w:cs="Times New Roman"/>
          <w:sz w:val="24"/>
          <w:szCs w:val="24"/>
          <w:lang w:val="en-US"/>
        </w:rPr>
        <w:t xml:space="preserve">worked </w:t>
      </w:r>
      <w:r w:rsidRPr="007D2501">
        <w:rPr>
          <w:rFonts w:ascii="Times New Roman" w:hAnsi="Times New Roman" w:cs="Times New Roman"/>
          <w:sz w:val="24"/>
          <w:szCs w:val="24"/>
          <w:lang w:val="en-US"/>
        </w:rPr>
        <w:t>on two areas:</w:t>
      </w:r>
    </w:p>
    <w:p w14:paraId="21974FDF"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1. Refreshing the kitemarking process for those local authorities undertaking inspections</w:t>
      </w:r>
    </w:p>
    <w:p w14:paraId="5BF12D6F" w14:textId="4C6A1B72"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2. A new National Participation Charter that w</w:t>
      </w:r>
      <w:r w:rsidR="002E5091">
        <w:rPr>
          <w:rFonts w:ascii="Times New Roman" w:hAnsi="Times New Roman" w:cs="Times New Roman"/>
          <w:sz w:val="24"/>
          <w:szCs w:val="24"/>
          <w:lang w:val="en-US"/>
        </w:rPr>
        <w:t>ould</w:t>
      </w:r>
      <w:r w:rsidRPr="007D2501">
        <w:rPr>
          <w:rFonts w:ascii="Times New Roman" w:hAnsi="Times New Roman" w:cs="Times New Roman"/>
          <w:sz w:val="24"/>
          <w:szCs w:val="24"/>
          <w:lang w:val="en-US"/>
        </w:rPr>
        <w:t xml:space="preserve"> highlight local Participation practices and capture intelligence that supports the future reporting of respective Well-being Plans</w:t>
      </w:r>
    </w:p>
    <w:p w14:paraId="2AC2F005"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Charter Guidance</w:t>
      </w:r>
    </w:p>
    <w:p w14:paraId="01336D68" w14:textId="699DFAF1"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 xml:space="preserve">The charter is used by </w:t>
      </w:r>
      <w:proofErr w:type="spellStart"/>
      <w:r w:rsidRPr="007D2501">
        <w:rPr>
          <w:rFonts w:ascii="Times New Roman" w:hAnsi="Times New Roman" w:cs="Times New Roman"/>
          <w:sz w:val="24"/>
          <w:szCs w:val="24"/>
          <w:lang w:val="en-US"/>
        </w:rPr>
        <w:t>organisations</w:t>
      </w:r>
      <w:proofErr w:type="spellEnd"/>
      <w:r w:rsidRPr="007D2501">
        <w:rPr>
          <w:rFonts w:ascii="Times New Roman" w:hAnsi="Times New Roman" w:cs="Times New Roman"/>
          <w:sz w:val="24"/>
          <w:szCs w:val="24"/>
          <w:lang w:val="en-US"/>
        </w:rPr>
        <w:t xml:space="preserve"> and services to illustrate their commitment to the Participation Standards. It is a statement of intent that they are working in line with the national Participation Standards. </w:t>
      </w:r>
      <w:proofErr w:type="spellStart"/>
      <w:proofErr w:type="gramStart"/>
      <w:r w:rsidRPr="007D2501">
        <w:rPr>
          <w:rFonts w:ascii="Times New Roman" w:hAnsi="Times New Roman" w:cs="Times New Roman"/>
          <w:sz w:val="24"/>
          <w:szCs w:val="24"/>
          <w:lang w:val="en-US"/>
        </w:rPr>
        <w:t>However,they</w:t>
      </w:r>
      <w:proofErr w:type="spellEnd"/>
      <w:proofErr w:type="gramEnd"/>
      <w:r w:rsidRPr="007D2501">
        <w:rPr>
          <w:rFonts w:ascii="Times New Roman" w:hAnsi="Times New Roman" w:cs="Times New Roman"/>
          <w:sz w:val="24"/>
          <w:szCs w:val="24"/>
          <w:lang w:val="en-US"/>
        </w:rPr>
        <w:t xml:space="preserve"> must achieve the National Kitemark in order to use its logo. On signing the </w:t>
      </w:r>
      <w:proofErr w:type="gramStart"/>
      <w:r w:rsidRPr="007D2501">
        <w:rPr>
          <w:rFonts w:ascii="Times New Roman" w:hAnsi="Times New Roman" w:cs="Times New Roman"/>
          <w:sz w:val="24"/>
          <w:szCs w:val="24"/>
          <w:lang w:val="en-US"/>
        </w:rPr>
        <w:t>Charter</w:t>
      </w:r>
      <w:proofErr w:type="gramEnd"/>
      <w:r w:rsidRPr="007D2501">
        <w:rPr>
          <w:rFonts w:ascii="Times New Roman" w:hAnsi="Times New Roman" w:cs="Times New Roman"/>
          <w:sz w:val="24"/>
          <w:szCs w:val="24"/>
          <w:lang w:val="en-US"/>
        </w:rPr>
        <w:t xml:space="preserve"> </w:t>
      </w:r>
      <w:r w:rsidR="002E5091">
        <w:rPr>
          <w:rFonts w:ascii="Times New Roman" w:hAnsi="Times New Roman" w:cs="Times New Roman"/>
          <w:sz w:val="24"/>
          <w:szCs w:val="24"/>
          <w:lang w:val="en-US"/>
        </w:rPr>
        <w:t>the</w:t>
      </w:r>
      <w:r w:rsidRPr="007D2501">
        <w:rPr>
          <w:rFonts w:ascii="Times New Roman" w:hAnsi="Times New Roman" w:cs="Times New Roman"/>
          <w:sz w:val="24"/>
          <w:szCs w:val="24"/>
          <w:lang w:val="en-US"/>
        </w:rPr>
        <w:t xml:space="preserve"> </w:t>
      </w:r>
      <w:proofErr w:type="spellStart"/>
      <w:r w:rsidRPr="007D2501">
        <w:rPr>
          <w:rFonts w:ascii="Times New Roman" w:hAnsi="Times New Roman" w:cs="Times New Roman"/>
          <w:sz w:val="24"/>
          <w:szCs w:val="24"/>
          <w:lang w:val="en-US"/>
        </w:rPr>
        <w:t>organisation</w:t>
      </w:r>
      <w:proofErr w:type="spellEnd"/>
      <w:r w:rsidRPr="007D2501">
        <w:rPr>
          <w:rFonts w:ascii="Times New Roman" w:hAnsi="Times New Roman" w:cs="Times New Roman"/>
          <w:sz w:val="24"/>
          <w:szCs w:val="24"/>
          <w:lang w:val="en-US"/>
        </w:rPr>
        <w:t xml:space="preserve"> or service will be listed on the Children in Wales, Young Wales website charter map. </w:t>
      </w:r>
      <w:r w:rsidR="002E5091">
        <w:rPr>
          <w:rFonts w:ascii="Times New Roman" w:hAnsi="Times New Roman" w:cs="Times New Roman"/>
          <w:sz w:val="24"/>
          <w:szCs w:val="24"/>
          <w:lang w:val="en-US"/>
        </w:rPr>
        <w:t>D</w:t>
      </w:r>
      <w:r w:rsidRPr="007D2501">
        <w:rPr>
          <w:rFonts w:ascii="Times New Roman" w:hAnsi="Times New Roman" w:cs="Times New Roman"/>
          <w:sz w:val="24"/>
          <w:szCs w:val="24"/>
          <w:lang w:val="en-US"/>
        </w:rPr>
        <w:t xml:space="preserve">etails will also be shared with local kitemarking teams who </w:t>
      </w:r>
      <w:r w:rsidR="002E5091">
        <w:rPr>
          <w:rFonts w:ascii="Times New Roman" w:hAnsi="Times New Roman" w:cs="Times New Roman"/>
          <w:sz w:val="24"/>
          <w:szCs w:val="24"/>
          <w:lang w:val="en-US"/>
        </w:rPr>
        <w:t>would</w:t>
      </w:r>
      <w:r w:rsidRPr="007D2501">
        <w:rPr>
          <w:rFonts w:ascii="Times New Roman" w:hAnsi="Times New Roman" w:cs="Times New Roman"/>
          <w:sz w:val="24"/>
          <w:szCs w:val="24"/>
          <w:lang w:val="en-US"/>
        </w:rPr>
        <w:t xml:space="preserve"> offer further support and advice.</w:t>
      </w:r>
    </w:p>
    <w:p w14:paraId="5518C922" w14:textId="434B9FBC"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lastRenderedPageBreak/>
        <w:t xml:space="preserve">This charter is underpinned by the three pillars of the UNCRC Protection, Provision and Participation. This charter is built on the Participation Standards. </w:t>
      </w:r>
      <w:proofErr w:type="spellStart"/>
      <w:r w:rsidRPr="007D2501">
        <w:rPr>
          <w:rFonts w:ascii="Times New Roman" w:hAnsi="Times New Roman" w:cs="Times New Roman"/>
          <w:sz w:val="24"/>
          <w:szCs w:val="24"/>
          <w:lang w:val="en-US"/>
        </w:rPr>
        <w:t>Organisations</w:t>
      </w:r>
      <w:proofErr w:type="spellEnd"/>
      <w:r w:rsidRPr="007D2501">
        <w:rPr>
          <w:rFonts w:ascii="Times New Roman" w:hAnsi="Times New Roman" w:cs="Times New Roman"/>
          <w:sz w:val="24"/>
          <w:szCs w:val="24"/>
          <w:lang w:val="en-US"/>
        </w:rPr>
        <w:t xml:space="preserve"> that work with children and young people are now able to apply for a Participation Charter from Young Wales to display at their facilities. The sign-up process include</w:t>
      </w:r>
      <w:r w:rsidR="005400F3">
        <w:rPr>
          <w:rFonts w:ascii="Times New Roman" w:hAnsi="Times New Roman" w:cs="Times New Roman"/>
          <w:sz w:val="24"/>
          <w:szCs w:val="24"/>
          <w:lang w:val="en-US"/>
        </w:rPr>
        <w:t>s</w:t>
      </w:r>
      <w:r w:rsidRPr="007D2501">
        <w:rPr>
          <w:rFonts w:ascii="Times New Roman" w:hAnsi="Times New Roman" w:cs="Times New Roman"/>
          <w:sz w:val="24"/>
          <w:szCs w:val="24"/>
          <w:lang w:val="en-US"/>
        </w:rPr>
        <w:t xml:space="preserve"> a commitment to allow local youth forum members to visit the setting to undertake a short inspection, based on the participation standards. </w:t>
      </w:r>
    </w:p>
    <w:p w14:paraId="436D2D75"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Kitemark</w:t>
      </w:r>
    </w:p>
    <w:p w14:paraId="14030344" w14:textId="3DB7CF02"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 xml:space="preserve">Purpose of Kitemarking and Inspections </w:t>
      </w:r>
      <w:proofErr w:type="gramStart"/>
      <w:r w:rsidRPr="007D2501">
        <w:rPr>
          <w:rFonts w:ascii="Times New Roman" w:hAnsi="Times New Roman" w:cs="Times New Roman"/>
          <w:sz w:val="24"/>
          <w:szCs w:val="24"/>
          <w:lang w:val="en-US"/>
        </w:rPr>
        <w:t>The</w:t>
      </w:r>
      <w:proofErr w:type="gramEnd"/>
      <w:r w:rsidRPr="007D2501">
        <w:rPr>
          <w:rFonts w:ascii="Times New Roman" w:hAnsi="Times New Roman" w:cs="Times New Roman"/>
          <w:sz w:val="24"/>
          <w:szCs w:val="24"/>
          <w:lang w:val="en-US"/>
        </w:rPr>
        <w:t xml:space="preserve"> National Participation Standards supports services working with children and young people in monitoring the effectiveness of developing youth participation within </w:t>
      </w:r>
      <w:proofErr w:type="spellStart"/>
      <w:r w:rsidRPr="007D2501">
        <w:rPr>
          <w:rFonts w:ascii="Times New Roman" w:hAnsi="Times New Roman" w:cs="Times New Roman"/>
          <w:sz w:val="24"/>
          <w:szCs w:val="24"/>
          <w:lang w:val="en-US"/>
        </w:rPr>
        <w:t>organisations</w:t>
      </w:r>
      <w:proofErr w:type="spellEnd"/>
      <w:r w:rsidRPr="007D2501">
        <w:rPr>
          <w:rFonts w:ascii="Times New Roman" w:hAnsi="Times New Roman" w:cs="Times New Roman"/>
          <w:sz w:val="24"/>
          <w:szCs w:val="24"/>
          <w:lang w:val="en-US"/>
        </w:rPr>
        <w:t xml:space="preserve">. This ensures children and young people participate in the design, delivery and evaluation of services. The National Kitemark is endorsed by Welsh </w:t>
      </w:r>
      <w:r w:rsidR="005400F3">
        <w:rPr>
          <w:rFonts w:ascii="Times New Roman" w:hAnsi="Times New Roman" w:cs="Times New Roman"/>
          <w:sz w:val="24"/>
          <w:szCs w:val="24"/>
          <w:lang w:val="en-US"/>
        </w:rPr>
        <w:t>g</w:t>
      </w:r>
      <w:r w:rsidRPr="007D2501">
        <w:rPr>
          <w:rFonts w:ascii="Times New Roman" w:hAnsi="Times New Roman" w:cs="Times New Roman"/>
          <w:sz w:val="24"/>
          <w:szCs w:val="24"/>
          <w:lang w:val="en-US"/>
        </w:rPr>
        <w:t xml:space="preserve">overnment. A certificate (valid for 4 years) is awarded to services who have demonstrated they are achieving against all seven National Standards. However, if an </w:t>
      </w:r>
      <w:proofErr w:type="spellStart"/>
      <w:r w:rsidRPr="007D2501">
        <w:rPr>
          <w:rFonts w:ascii="Times New Roman" w:hAnsi="Times New Roman" w:cs="Times New Roman"/>
          <w:sz w:val="24"/>
          <w:szCs w:val="24"/>
          <w:lang w:val="en-US"/>
        </w:rPr>
        <w:t>organisation</w:t>
      </w:r>
      <w:proofErr w:type="spellEnd"/>
      <w:r w:rsidRPr="007D2501">
        <w:rPr>
          <w:rFonts w:ascii="Times New Roman" w:hAnsi="Times New Roman" w:cs="Times New Roman"/>
          <w:sz w:val="24"/>
          <w:szCs w:val="24"/>
          <w:lang w:val="en-US"/>
        </w:rPr>
        <w:t xml:space="preserve"> does not pass the inspection then they’ll be given feedback with recommendations that detail their areas of good practice, and their priorities for development</w:t>
      </w:r>
    </w:p>
    <w:p w14:paraId="19F9EBFF"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Measures.</w:t>
      </w:r>
    </w:p>
    <w:p w14:paraId="47F36FFC"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Additional notes on the Children and Families (Wales) Measure 2010</w:t>
      </w:r>
    </w:p>
    <w:p w14:paraId="05C56FF4" w14:textId="60398C12" w:rsidR="007D2501" w:rsidRPr="007D2501" w:rsidRDefault="005400F3" w:rsidP="007D250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w:t>
      </w:r>
      <w:r w:rsidR="007D2501" w:rsidRPr="007D2501">
        <w:rPr>
          <w:rFonts w:ascii="Times New Roman" w:hAnsi="Times New Roman" w:cs="Times New Roman"/>
          <w:sz w:val="24"/>
          <w:szCs w:val="24"/>
          <w:lang w:val="en-US"/>
        </w:rPr>
        <w:t>his Measure was introduced on 2 March 2009 by the Minister for Social Justice and Local Government. It was passed by the National Assembly for Wales on the 10 November 2009 and approved by Her Majesty in Council on 10 February 2010.</w:t>
      </w:r>
    </w:p>
    <w:p w14:paraId="69145F69" w14:textId="4D7FD36A"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 xml:space="preserve">The Measure takes forward </w:t>
      </w:r>
      <w:r w:rsidR="005400F3">
        <w:rPr>
          <w:rFonts w:ascii="Times New Roman" w:hAnsi="Times New Roman" w:cs="Times New Roman"/>
          <w:sz w:val="24"/>
          <w:szCs w:val="24"/>
          <w:lang w:val="en-US"/>
        </w:rPr>
        <w:t>the</w:t>
      </w:r>
      <w:r w:rsidRPr="007D2501">
        <w:rPr>
          <w:rFonts w:ascii="Times New Roman" w:hAnsi="Times New Roman" w:cs="Times New Roman"/>
          <w:sz w:val="24"/>
          <w:szCs w:val="24"/>
          <w:lang w:val="en-US"/>
        </w:rPr>
        <w:t xml:space="preserve"> commitment to tackling child poverty. It provides greater support to families where children may be at risk and strengthens regulatory enforcement in childcare settings.</w:t>
      </w:r>
    </w:p>
    <w:p w14:paraId="23F32940" w14:textId="5F165791"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The Measure covers three main subject areas:</w:t>
      </w:r>
    </w:p>
    <w:p w14:paraId="1BD7716B"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o Child poverty, play and participation;</w:t>
      </w:r>
    </w:p>
    <w:p w14:paraId="767699EB"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o Child minding and day care for children;</w:t>
      </w:r>
    </w:p>
    <w:p w14:paraId="5A57726E"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o Integrated family support teams.</w:t>
      </w:r>
    </w:p>
    <w:p w14:paraId="77C6FE23" w14:textId="77777777" w:rsidR="005400F3"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lastRenderedPageBreak/>
        <w:t>The Measure aims to improve the lives of vulnerable children and families in Wales and the lives of those disadvantaged by poverty. It will enable support to be provided to those families and children in the greatest need who, without additional support, would be unfairly disadvantaged within our society.</w:t>
      </w:r>
    </w:p>
    <w:p w14:paraId="05034295"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Additional notes on the Rights of Children and Young Persons (Wales) Measure 2011</w:t>
      </w:r>
    </w:p>
    <w:p w14:paraId="3D533E73" w14:textId="2DA70C52"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This Measure was introduced on 14 June 2010 by the Deputy Minister for Children.</w:t>
      </w:r>
    </w:p>
    <w:p w14:paraId="484959F8" w14:textId="0A9B839C"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The Measure places a duty upon the Welsh Ministers to have due regard (balanced consideration of the UNCRC and other factors) to the substantive rights and obligations within the UNCRC</w:t>
      </w:r>
    </w:p>
    <w:p w14:paraId="375BE308"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a) When making any decision relating to developing policy and legislation between 1st May 2012 – 30th April 2014</w:t>
      </w:r>
    </w:p>
    <w:p w14:paraId="303B02E3" w14:textId="77777777"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b) When exercising their functions (using a legal power or duty to do something) from 1st May 2014</w:t>
      </w:r>
    </w:p>
    <w:p w14:paraId="5B1B8E71" w14:textId="36355D1A"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 xml:space="preserve">This means that in the future Welsh Ministers will have to consider the UNCRC (and how they could give further or greater effect to the rights and obligations within it) when they are making decisions or using their legal powers or duties. In effect this makes the UNCRC part of the </w:t>
      </w:r>
      <w:proofErr w:type="gramStart"/>
      <w:r w:rsidRPr="007D2501">
        <w:rPr>
          <w:rFonts w:ascii="Times New Roman" w:hAnsi="Times New Roman" w:cs="Times New Roman"/>
          <w:sz w:val="24"/>
          <w:szCs w:val="24"/>
          <w:lang w:val="en-US"/>
        </w:rPr>
        <w:t>decision making</w:t>
      </w:r>
      <w:proofErr w:type="gramEnd"/>
      <w:r w:rsidRPr="007D2501">
        <w:rPr>
          <w:rFonts w:ascii="Times New Roman" w:hAnsi="Times New Roman" w:cs="Times New Roman"/>
          <w:sz w:val="24"/>
          <w:szCs w:val="24"/>
          <w:lang w:val="en-US"/>
        </w:rPr>
        <w:t xml:space="preserve"> framework or process of Ministers</w:t>
      </w:r>
    </w:p>
    <w:p w14:paraId="32EFA516" w14:textId="44C2CDF1"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The Measure will require the Welsh Ministers to prepare a children’s scheme and to produce reports about compliance with the duty to have due regard to the UNCRC and its Optional Protocols. Welsh Ministers are also under a duty to promote knowledge and understanding of the UNCRC and can also amend legislation to give better effect to the UNCRC and its Optional Protocols if a report on compliance indicates this would be beneficial.</w:t>
      </w:r>
    </w:p>
    <w:p w14:paraId="5C4AF1FF" w14:textId="0273D726"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The Measure aims to embed the principles of the United Nations Convention on the Rights of the Child into law on behalf of Welsh children.</w:t>
      </w:r>
    </w:p>
    <w:p w14:paraId="2D8203F5" w14:textId="092536AE" w:rsidR="007D2501" w:rsidRPr="007D2501" w:rsidRDefault="007D2501" w:rsidP="007D2501">
      <w:pPr>
        <w:spacing w:line="360" w:lineRule="auto"/>
        <w:rPr>
          <w:rFonts w:ascii="Times New Roman" w:hAnsi="Times New Roman" w:cs="Times New Roman"/>
          <w:sz w:val="24"/>
          <w:szCs w:val="24"/>
          <w:lang w:val="en-US"/>
        </w:rPr>
      </w:pPr>
      <w:r w:rsidRPr="007D2501">
        <w:rPr>
          <w:rFonts w:ascii="Times New Roman" w:hAnsi="Times New Roman" w:cs="Times New Roman"/>
          <w:sz w:val="24"/>
          <w:szCs w:val="24"/>
          <w:lang w:val="en-US"/>
        </w:rPr>
        <w:t>The Measure became part of domestic law in Wales on 17th March 2011.</w:t>
      </w:r>
    </w:p>
    <w:p w14:paraId="74D40C82" w14:textId="2F4528AC" w:rsidR="0056076F" w:rsidRDefault="0056076F" w:rsidP="005607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 conclusion to invest in our children and young people is imperative to their future and investing in their rights will have far reaching benefits for everyone as it will enable them to have a greater knowledge of decision making and empowering them to have the confidence to </w:t>
      </w:r>
      <w:r>
        <w:rPr>
          <w:rFonts w:ascii="Times New Roman" w:hAnsi="Times New Roman" w:cs="Times New Roman"/>
          <w:sz w:val="24"/>
          <w:szCs w:val="24"/>
          <w:lang w:val="en-US"/>
        </w:rPr>
        <w:lastRenderedPageBreak/>
        <w:t xml:space="preserve">question situations and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to give them a voice and guide them to use it in a productive manner.  </w:t>
      </w:r>
    </w:p>
    <w:p w14:paraId="0B362E19" w14:textId="04693FC1" w:rsidR="0056076F" w:rsidRDefault="0056076F" w:rsidP="005607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It is important that Wales </w:t>
      </w:r>
      <w:r w:rsidR="00F54AA1">
        <w:rPr>
          <w:rFonts w:ascii="Times New Roman" w:hAnsi="Times New Roman" w:cs="Times New Roman"/>
          <w:sz w:val="24"/>
          <w:szCs w:val="24"/>
          <w:lang w:val="en-US"/>
        </w:rPr>
        <w:t xml:space="preserve">has a positive approach with regards to delivering the Children’s Rights approach.  We must try to match the principles of the laws and policies to improve the outcomes for our children and young people.  People are delivering the Children’s Right’s approach without realizing that they are doing so as part of their daily routines, especially teachers.  They promote thinking and decision making </w:t>
      </w:r>
      <w:proofErr w:type="gramStart"/>
      <w:r w:rsidR="00F54AA1">
        <w:rPr>
          <w:rFonts w:ascii="Times New Roman" w:hAnsi="Times New Roman" w:cs="Times New Roman"/>
          <w:sz w:val="24"/>
          <w:szCs w:val="24"/>
          <w:lang w:val="en-US"/>
        </w:rPr>
        <w:t>on a daily basis</w:t>
      </w:r>
      <w:proofErr w:type="gramEnd"/>
      <w:r w:rsidR="00F54AA1">
        <w:rPr>
          <w:rFonts w:ascii="Times New Roman" w:hAnsi="Times New Roman" w:cs="Times New Roman"/>
          <w:sz w:val="24"/>
          <w:szCs w:val="24"/>
          <w:lang w:val="en-US"/>
        </w:rPr>
        <w:t xml:space="preserve"> as well as teaching our children on the impact of what goes on in our society.  Improvements will only benefit us in the future as it is of vital importance for </w:t>
      </w:r>
      <w:proofErr w:type="spellStart"/>
      <w:r w:rsidR="00F54AA1">
        <w:rPr>
          <w:rFonts w:ascii="Times New Roman" w:hAnsi="Times New Roman" w:cs="Times New Roman"/>
          <w:sz w:val="24"/>
          <w:szCs w:val="24"/>
          <w:lang w:val="en-US"/>
        </w:rPr>
        <w:t>childrens</w:t>
      </w:r>
      <w:proofErr w:type="spellEnd"/>
      <w:r w:rsidR="00F54AA1">
        <w:rPr>
          <w:rFonts w:ascii="Times New Roman" w:hAnsi="Times New Roman" w:cs="Times New Roman"/>
          <w:sz w:val="24"/>
          <w:szCs w:val="24"/>
          <w:lang w:val="en-US"/>
        </w:rPr>
        <w:t xml:space="preserve"> rights to have real meaning.</w:t>
      </w:r>
    </w:p>
    <w:p w14:paraId="54BF74BA" w14:textId="4FEDE474" w:rsidR="004445BC" w:rsidRDefault="004445BC" w:rsidP="0056076F">
      <w:pPr>
        <w:spacing w:line="360" w:lineRule="auto"/>
        <w:rPr>
          <w:rFonts w:ascii="Times New Roman" w:hAnsi="Times New Roman" w:cs="Times New Roman"/>
          <w:sz w:val="24"/>
          <w:szCs w:val="24"/>
          <w:lang w:val="en-US"/>
        </w:rPr>
      </w:pPr>
    </w:p>
    <w:p w14:paraId="31482F86" w14:textId="77777777" w:rsidR="00323F62" w:rsidRDefault="00323F62" w:rsidP="00166FAF">
      <w:pPr>
        <w:spacing w:line="360" w:lineRule="auto"/>
        <w:rPr>
          <w:rFonts w:ascii="Times New Roman" w:hAnsi="Times New Roman" w:cs="Times New Roman"/>
          <w:sz w:val="24"/>
          <w:szCs w:val="24"/>
          <w:lang w:val="en-US"/>
        </w:rPr>
      </w:pPr>
    </w:p>
    <w:p w14:paraId="678BB452" w14:textId="77777777" w:rsidR="00323F62" w:rsidRDefault="00323F62" w:rsidP="00166FAF">
      <w:pPr>
        <w:spacing w:line="360" w:lineRule="auto"/>
        <w:rPr>
          <w:rFonts w:ascii="Times New Roman" w:hAnsi="Times New Roman" w:cs="Times New Roman"/>
          <w:sz w:val="24"/>
          <w:szCs w:val="24"/>
          <w:lang w:val="en-US"/>
        </w:rPr>
      </w:pPr>
    </w:p>
    <w:p w14:paraId="6F9928C8" w14:textId="77777777" w:rsidR="00323F62" w:rsidRDefault="00323F62" w:rsidP="00166FAF">
      <w:pPr>
        <w:spacing w:line="360" w:lineRule="auto"/>
        <w:rPr>
          <w:rFonts w:ascii="Times New Roman" w:hAnsi="Times New Roman" w:cs="Times New Roman"/>
          <w:sz w:val="24"/>
          <w:szCs w:val="24"/>
          <w:lang w:val="en-US"/>
        </w:rPr>
      </w:pPr>
    </w:p>
    <w:p w14:paraId="616B6BCF" w14:textId="77777777" w:rsidR="00323F62" w:rsidRDefault="00323F62" w:rsidP="00166FAF">
      <w:pPr>
        <w:spacing w:line="360" w:lineRule="auto"/>
        <w:rPr>
          <w:rFonts w:ascii="Times New Roman" w:hAnsi="Times New Roman" w:cs="Times New Roman"/>
          <w:sz w:val="24"/>
          <w:szCs w:val="24"/>
          <w:lang w:val="en-US"/>
        </w:rPr>
      </w:pPr>
    </w:p>
    <w:p w14:paraId="20795442" w14:textId="77777777" w:rsidR="00323F62" w:rsidRDefault="00323F62" w:rsidP="00166FAF">
      <w:pPr>
        <w:spacing w:line="360" w:lineRule="auto"/>
        <w:rPr>
          <w:rFonts w:ascii="Times New Roman" w:hAnsi="Times New Roman" w:cs="Times New Roman"/>
          <w:sz w:val="24"/>
          <w:szCs w:val="24"/>
          <w:lang w:val="en-US"/>
        </w:rPr>
      </w:pPr>
    </w:p>
    <w:p w14:paraId="1011889E" w14:textId="77777777" w:rsidR="00323F62" w:rsidRDefault="00323F62" w:rsidP="00166FAF">
      <w:pPr>
        <w:spacing w:line="360" w:lineRule="auto"/>
        <w:rPr>
          <w:rFonts w:ascii="Times New Roman" w:hAnsi="Times New Roman" w:cs="Times New Roman"/>
          <w:sz w:val="24"/>
          <w:szCs w:val="24"/>
          <w:lang w:val="en-US"/>
        </w:rPr>
      </w:pPr>
    </w:p>
    <w:p w14:paraId="688B601C" w14:textId="77777777" w:rsidR="00323F62" w:rsidRDefault="00323F62" w:rsidP="00166FAF">
      <w:pPr>
        <w:spacing w:line="360" w:lineRule="auto"/>
        <w:rPr>
          <w:rFonts w:ascii="Times New Roman" w:hAnsi="Times New Roman" w:cs="Times New Roman"/>
          <w:sz w:val="24"/>
          <w:szCs w:val="24"/>
          <w:lang w:val="en-US"/>
        </w:rPr>
      </w:pPr>
    </w:p>
    <w:p w14:paraId="15322B4C" w14:textId="77777777" w:rsidR="00323F62" w:rsidRDefault="00323F62" w:rsidP="00166FAF">
      <w:pPr>
        <w:spacing w:line="360" w:lineRule="auto"/>
        <w:rPr>
          <w:rFonts w:ascii="Times New Roman" w:hAnsi="Times New Roman" w:cs="Times New Roman"/>
          <w:sz w:val="24"/>
          <w:szCs w:val="24"/>
          <w:lang w:val="en-US"/>
        </w:rPr>
      </w:pPr>
    </w:p>
    <w:p w14:paraId="4A433151" w14:textId="77777777" w:rsidR="00323F62" w:rsidRDefault="00323F62" w:rsidP="00166FAF">
      <w:pPr>
        <w:spacing w:line="360" w:lineRule="auto"/>
        <w:rPr>
          <w:rFonts w:ascii="Times New Roman" w:hAnsi="Times New Roman" w:cs="Times New Roman"/>
          <w:sz w:val="24"/>
          <w:szCs w:val="24"/>
          <w:lang w:val="en-US"/>
        </w:rPr>
      </w:pPr>
    </w:p>
    <w:p w14:paraId="23EC0A41" w14:textId="77777777" w:rsidR="00323F62" w:rsidRDefault="00323F62" w:rsidP="00166FAF">
      <w:pPr>
        <w:spacing w:line="360" w:lineRule="auto"/>
        <w:rPr>
          <w:rFonts w:ascii="Times New Roman" w:hAnsi="Times New Roman" w:cs="Times New Roman"/>
          <w:sz w:val="24"/>
          <w:szCs w:val="24"/>
          <w:lang w:val="en-US"/>
        </w:rPr>
      </w:pPr>
    </w:p>
    <w:p w14:paraId="365C97E3" w14:textId="77777777" w:rsidR="00323F62" w:rsidRDefault="00323F62" w:rsidP="00166FAF">
      <w:pPr>
        <w:spacing w:line="360" w:lineRule="auto"/>
        <w:rPr>
          <w:rFonts w:ascii="Times New Roman" w:hAnsi="Times New Roman" w:cs="Times New Roman"/>
          <w:sz w:val="24"/>
          <w:szCs w:val="24"/>
          <w:lang w:val="en-US"/>
        </w:rPr>
      </w:pPr>
    </w:p>
    <w:p w14:paraId="23C4F110" w14:textId="77777777" w:rsidR="00323F62" w:rsidRDefault="00323F62" w:rsidP="00166FAF">
      <w:pPr>
        <w:spacing w:line="360" w:lineRule="auto"/>
        <w:rPr>
          <w:rFonts w:ascii="Times New Roman" w:hAnsi="Times New Roman" w:cs="Times New Roman"/>
          <w:sz w:val="24"/>
          <w:szCs w:val="24"/>
          <w:lang w:val="en-US"/>
        </w:rPr>
      </w:pPr>
    </w:p>
    <w:p w14:paraId="781D3373" w14:textId="77777777" w:rsidR="00323F62" w:rsidRDefault="00323F62" w:rsidP="00166FAF">
      <w:pPr>
        <w:spacing w:line="360" w:lineRule="auto"/>
        <w:rPr>
          <w:rFonts w:ascii="Times New Roman" w:hAnsi="Times New Roman" w:cs="Times New Roman"/>
          <w:sz w:val="24"/>
          <w:szCs w:val="24"/>
          <w:lang w:val="en-US"/>
        </w:rPr>
      </w:pPr>
    </w:p>
    <w:p w14:paraId="591FCFFC" w14:textId="77777777" w:rsidR="00323F62" w:rsidRDefault="00323F62" w:rsidP="00166FAF">
      <w:pPr>
        <w:spacing w:line="360" w:lineRule="auto"/>
        <w:rPr>
          <w:rFonts w:ascii="Times New Roman" w:hAnsi="Times New Roman" w:cs="Times New Roman"/>
          <w:sz w:val="24"/>
          <w:szCs w:val="24"/>
          <w:lang w:val="en-US"/>
        </w:rPr>
      </w:pPr>
    </w:p>
    <w:p w14:paraId="6A1CEF28" w14:textId="77777777" w:rsidR="00323F62" w:rsidRDefault="00323F62" w:rsidP="00166FAF">
      <w:pPr>
        <w:spacing w:line="360" w:lineRule="auto"/>
        <w:rPr>
          <w:rFonts w:ascii="Times New Roman" w:hAnsi="Times New Roman" w:cs="Times New Roman"/>
          <w:sz w:val="24"/>
          <w:szCs w:val="24"/>
          <w:lang w:val="en-US"/>
        </w:rPr>
      </w:pPr>
    </w:p>
    <w:p w14:paraId="7E6FA0A3" w14:textId="347AE7D7" w:rsidR="00323F62" w:rsidRPr="00166FAF" w:rsidRDefault="004445BC" w:rsidP="00166FA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Reference List.</w:t>
      </w:r>
    </w:p>
    <w:p w14:paraId="1B728DB8" w14:textId="77777777" w:rsidR="00323F62" w:rsidRDefault="00323F62" w:rsidP="0056076F">
      <w:pPr>
        <w:spacing w:line="360" w:lineRule="auto"/>
        <w:rPr>
          <w:rFonts w:ascii="Times New Roman" w:hAnsi="Times New Roman" w:cs="Times New Roman"/>
          <w:sz w:val="24"/>
          <w:szCs w:val="24"/>
          <w:lang w:val="en-US"/>
        </w:rPr>
      </w:pPr>
      <w:r w:rsidRPr="002400EC">
        <w:rPr>
          <w:rFonts w:ascii="Times New Roman" w:hAnsi="Times New Roman" w:cs="Times New Roman"/>
          <w:sz w:val="24"/>
          <w:szCs w:val="24"/>
          <w:lang w:val="en-US"/>
        </w:rPr>
        <w:t xml:space="preserve">Aasen, W. and Waters, J., 2006. The new curriculum in Wales: a new view of the </w:t>
      </w:r>
      <w:proofErr w:type="gramStart"/>
      <w:r w:rsidRPr="002400EC">
        <w:rPr>
          <w:rFonts w:ascii="Times New Roman" w:hAnsi="Times New Roman" w:cs="Times New Roman"/>
          <w:sz w:val="24"/>
          <w:szCs w:val="24"/>
          <w:lang w:val="en-US"/>
        </w:rPr>
        <w:t>child?.</w:t>
      </w:r>
      <w:proofErr w:type="gramEnd"/>
      <w:r w:rsidRPr="002400EC">
        <w:rPr>
          <w:rFonts w:ascii="Times New Roman" w:hAnsi="Times New Roman" w:cs="Times New Roman"/>
          <w:sz w:val="24"/>
          <w:szCs w:val="24"/>
          <w:lang w:val="en-US"/>
        </w:rPr>
        <w:t xml:space="preserve"> Education 3ndash; 13, 34(2), pp.123-129.</w:t>
      </w:r>
    </w:p>
    <w:p w14:paraId="14B3931B" w14:textId="77777777" w:rsidR="00323F62" w:rsidRDefault="00323F62" w:rsidP="005607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Children and Families (Wales) Measure (2010) London: HMSO/Cardiff: National Assembly for Wales</w:t>
      </w:r>
    </w:p>
    <w:p w14:paraId="6D3B13B2" w14:textId="77777777" w:rsidR="00323F62" w:rsidRDefault="00323F62" w:rsidP="00166FAF">
      <w:pPr>
        <w:spacing w:line="360" w:lineRule="auto"/>
        <w:rPr>
          <w:rFonts w:ascii="Times New Roman" w:hAnsi="Times New Roman" w:cs="Times New Roman"/>
          <w:sz w:val="24"/>
          <w:szCs w:val="24"/>
          <w:lang w:val="en-US"/>
        </w:rPr>
      </w:pPr>
      <w:r w:rsidRPr="00166FAF">
        <w:rPr>
          <w:rFonts w:ascii="Times New Roman" w:hAnsi="Times New Roman" w:cs="Times New Roman"/>
          <w:sz w:val="24"/>
          <w:szCs w:val="24"/>
          <w:lang w:val="en-US"/>
        </w:rPr>
        <w:t>Children in Wales (2019) Retrieved 2</w:t>
      </w:r>
      <w:r>
        <w:rPr>
          <w:rFonts w:ascii="Times New Roman" w:hAnsi="Times New Roman" w:cs="Times New Roman"/>
          <w:sz w:val="24"/>
          <w:szCs w:val="24"/>
          <w:lang w:val="en-US"/>
        </w:rPr>
        <w:t>1</w:t>
      </w:r>
      <w:r w:rsidRPr="00166FAF">
        <w:rPr>
          <w:rFonts w:ascii="Times New Roman" w:hAnsi="Times New Roman" w:cs="Times New Roman"/>
          <w:sz w:val="24"/>
          <w:szCs w:val="24"/>
          <w:lang w:val="en-US"/>
        </w:rPr>
        <w:t xml:space="preserve"> </w:t>
      </w:r>
      <w:r>
        <w:rPr>
          <w:rFonts w:ascii="Times New Roman" w:hAnsi="Times New Roman" w:cs="Times New Roman"/>
          <w:sz w:val="24"/>
          <w:szCs w:val="24"/>
          <w:lang w:val="en-US"/>
        </w:rPr>
        <w:t>April</w:t>
      </w:r>
      <w:r w:rsidRPr="00166FAF">
        <w:rPr>
          <w:rFonts w:ascii="Times New Roman" w:hAnsi="Times New Roman" w:cs="Times New Roman"/>
          <w:sz w:val="24"/>
          <w:szCs w:val="24"/>
          <w:lang w:val="en-US"/>
        </w:rPr>
        <w:t xml:space="preserve"> 2019 from </w:t>
      </w:r>
    </w:p>
    <w:p w14:paraId="481F1C52" w14:textId="7399C582" w:rsidR="00323F62" w:rsidRPr="00166FAF" w:rsidRDefault="00323F62" w:rsidP="00166FAF">
      <w:pPr>
        <w:spacing w:line="360" w:lineRule="auto"/>
        <w:rPr>
          <w:rFonts w:ascii="Times New Roman" w:hAnsi="Times New Roman" w:cs="Times New Roman"/>
          <w:sz w:val="24"/>
          <w:szCs w:val="24"/>
          <w:lang w:val="en-US"/>
        </w:rPr>
      </w:pPr>
      <w:r w:rsidRPr="00166FAF">
        <w:rPr>
          <w:rFonts w:ascii="Times New Roman" w:hAnsi="Times New Roman" w:cs="Times New Roman"/>
          <w:sz w:val="24"/>
          <w:szCs w:val="24"/>
          <w:lang w:val="en-US"/>
        </w:rPr>
        <w:t>http://www.childreninwales.org.uk/our-work/participation/participation-standards/</w:t>
      </w:r>
    </w:p>
    <w:p w14:paraId="6C8E4164" w14:textId="77777777" w:rsidR="00323F62" w:rsidRPr="00166FAF" w:rsidRDefault="00323F62" w:rsidP="00166FAF">
      <w:pPr>
        <w:spacing w:line="360" w:lineRule="auto"/>
        <w:rPr>
          <w:rFonts w:ascii="Times New Roman" w:hAnsi="Times New Roman" w:cs="Times New Roman"/>
          <w:sz w:val="24"/>
          <w:szCs w:val="24"/>
          <w:lang w:val="en-US"/>
        </w:rPr>
      </w:pPr>
      <w:proofErr w:type="spellStart"/>
      <w:r w:rsidRPr="00166FAF">
        <w:rPr>
          <w:rFonts w:ascii="Times New Roman" w:hAnsi="Times New Roman" w:cs="Times New Roman"/>
          <w:sz w:val="24"/>
          <w:szCs w:val="24"/>
          <w:lang w:val="en-US"/>
        </w:rPr>
        <w:t>Kanyal</w:t>
      </w:r>
      <w:proofErr w:type="spellEnd"/>
      <w:r w:rsidRPr="00166FAF">
        <w:rPr>
          <w:rFonts w:ascii="Times New Roman" w:hAnsi="Times New Roman" w:cs="Times New Roman"/>
          <w:sz w:val="24"/>
          <w:szCs w:val="24"/>
          <w:lang w:val="en-US"/>
        </w:rPr>
        <w:t>, M. (2014) Children’s Rights 0-8: Promoting participation in education and care, London: Routledge</w:t>
      </w:r>
    </w:p>
    <w:p w14:paraId="286F7DBC" w14:textId="77777777" w:rsidR="00323F62" w:rsidRPr="00166FAF" w:rsidRDefault="00323F62" w:rsidP="00166FAF">
      <w:pPr>
        <w:spacing w:line="360" w:lineRule="auto"/>
        <w:rPr>
          <w:rFonts w:ascii="Times New Roman" w:hAnsi="Times New Roman" w:cs="Times New Roman"/>
          <w:sz w:val="24"/>
          <w:szCs w:val="24"/>
          <w:lang w:val="en-US"/>
        </w:rPr>
      </w:pPr>
      <w:r w:rsidRPr="00166FAF">
        <w:rPr>
          <w:rFonts w:ascii="Times New Roman" w:hAnsi="Times New Roman" w:cs="Times New Roman"/>
          <w:sz w:val="24"/>
          <w:szCs w:val="24"/>
          <w:lang w:val="en-US"/>
        </w:rPr>
        <w:t>Lundy, L., 2007. ‘</w:t>
      </w:r>
      <w:proofErr w:type="spellStart"/>
      <w:r w:rsidRPr="00166FAF">
        <w:rPr>
          <w:rFonts w:ascii="Times New Roman" w:hAnsi="Times New Roman" w:cs="Times New Roman"/>
          <w:sz w:val="24"/>
          <w:szCs w:val="24"/>
          <w:lang w:val="en-US"/>
        </w:rPr>
        <w:t>Voice’is</w:t>
      </w:r>
      <w:proofErr w:type="spellEnd"/>
      <w:r w:rsidRPr="00166FAF">
        <w:rPr>
          <w:rFonts w:ascii="Times New Roman" w:hAnsi="Times New Roman" w:cs="Times New Roman"/>
          <w:sz w:val="24"/>
          <w:szCs w:val="24"/>
          <w:lang w:val="en-US"/>
        </w:rPr>
        <w:t xml:space="preserve"> not enough: </w:t>
      </w:r>
      <w:proofErr w:type="spellStart"/>
      <w:r w:rsidRPr="00166FAF">
        <w:rPr>
          <w:rFonts w:ascii="Times New Roman" w:hAnsi="Times New Roman" w:cs="Times New Roman"/>
          <w:sz w:val="24"/>
          <w:szCs w:val="24"/>
          <w:lang w:val="en-US"/>
        </w:rPr>
        <w:t>conceptualising</w:t>
      </w:r>
      <w:proofErr w:type="spellEnd"/>
      <w:r w:rsidRPr="00166FAF">
        <w:rPr>
          <w:rFonts w:ascii="Times New Roman" w:hAnsi="Times New Roman" w:cs="Times New Roman"/>
          <w:sz w:val="24"/>
          <w:szCs w:val="24"/>
          <w:lang w:val="en-US"/>
        </w:rPr>
        <w:t xml:space="preserve"> Article 12 of the United Nations Convention on the Rights of the Child. British educational research journal, 33(6), pp.927-942.</w:t>
      </w:r>
    </w:p>
    <w:p w14:paraId="5837580F" w14:textId="77777777" w:rsidR="00323F62" w:rsidRPr="00166FAF" w:rsidRDefault="00323F62" w:rsidP="00166FAF">
      <w:pPr>
        <w:spacing w:line="360" w:lineRule="auto"/>
        <w:rPr>
          <w:rFonts w:ascii="Times New Roman" w:hAnsi="Times New Roman" w:cs="Times New Roman"/>
          <w:sz w:val="24"/>
          <w:szCs w:val="24"/>
          <w:lang w:val="en-US"/>
        </w:rPr>
      </w:pPr>
      <w:r w:rsidRPr="00166FAF">
        <w:rPr>
          <w:rFonts w:ascii="Times New Roman" w:hAnsi="Times New Roman" w:cs="Times New Roman"/>
          <w:sz w:val="24"/>
          <w:szCs w:val="24"/>
          <w:lang w:val="en-US"/>
        </w:rPr>
        <w:t>Malone, K. and Hartung, C., 2010. Challenges of participatory practice with children. A handbook of children and young people’s participation: Perspectives from theory and practice, pp.24-38.</w:t>
      </w:r>
    </w:p>
    <w:p w14:paraId="5E3A0B38" w14:textId="08C994FF" w:rsidR="00323F62" w:rsidRPr="00166FAF" w:rsidRDefault="00323F62" w:rsidP="00166FAF">
      <w:pPr>
        <w:spacing w:line="360" w:lineRule="auto"/>
        <w:rPr>
          <w:rFonts w:ascii="Times New Roman" w:hAnsi="Times New Roman" w:cs="Times New Roman"/>
          <w:sz w:val="24"/>
          <w:szCs w:val="24"/>
          <w:lang w:val="en-US"/>
        </w:rPr>
      </w:pPr>
      <w:r w:rsidRPr="00166FAF">
        <w:rPr>
          <w:rFonts w:ascii="Times New Roman" w:hAnsi="Times New Roman" w:cs="Times New Roman"/>
          <w:sz w:val="24"/>
          <w:szCs w:val="24"/>
          <w:lang w:val="en-US"/>
        </w:rPr>
        <w:t>Rights of Children and Young Persons (Wales) Measure 2011 Retrieved 2</w:t>
      </w:r>
      <w:r>
        <w:rPr>
          <w:rFonts w:ascii="Times New Roman" w:hAnsi="Times New Roman" w:cs="Times New Roman"/>
          <w:sz w:val="24"/>
          <w:szCs w:val="24"/>
          <w:lang w:val="en-US"/>
        </w:rPr>
        <w:t>1</w:t>
      </w:r>
      <w:r w:rsidRPr="00166FAF">
        <w:rPr>
          <w:rFonts w:ascii="Times New Roman" w:hAnsi="Times New Roman" w:cs="Times New Roman"/>
          <w:sz w:val="24"/>
          <w:szCs w:val="24"/>
          <w:lang w:val="en-US"/>
        </w:rPr>
        <w:t xml:space="preserve"> </w:t>
      </w:r>
      <w:r>
        <w:rPr>
          <w:rFonts w:ascii="Times New Roman" w:hAnsi="Times New Roman" w:cs="Times New Roman"/>
          <w:sz w:val="24"/>
          <w:szCs w:val="24"/>
          <w:lang w:val="en-US"/>
        </w:rPr>
        <w:t>April</w:t>
      </w:r>
      <w:r w:rsidRPr="00166FAF">
        <w:rPr>
          <w:rFonts w:ascii="Times New Roman" w:hAnsi="Times New Roman" w:cs="Times New Roman"/>
          <w:sz w:val="24"/>
          <w:szCs w:val="24"/>
          <w:lang w:val="en-US"/>
        </w:rPr>
        <w:t xml:space="preserve"> 2019 from http://www.assembly.wales/en/bus-home</w:t>
      </w:r>
    </w:p>
    <w:p w14:paraId="73CD4007" w14:textId="77777777" w:rsidR="00323F62" w:rsidRDefault="00323F62" w:rsidP="0056076F">
      <w:pPr>
        <w:spacing w:line="360" w:lineRule="auto"/>
        <w:rPr>
          <w:rFonts w:ascii="Times New Roman" w:hAnsi="Times New Roman" w:cs="Times New Roman"/>
          <w:sz w:val="24"/>
          <w:szCs w:val="24"/>
          <w:lang w:val="en-US"/>
        </w:rPr>
      </w:pPr>
      <w:r w:rsidRPr="00B90002">
        <w:rPr>
          <w:rFonts w:ascii="Times New Roman" w:hAnsi="Times New Roman" w:cs="Times New Roman"/>
          <w:sz w:val="24"/>
          <w:szCs w:val="24"/>
          <w:lang w:val="en-US"/>
        </w:rPr>
        <w:t xml:space="preserve">Team, F.C.C.W., 2009. </w:t>
      </w:r>
      <w:proofErr w:type="spellStart"/>
      <w:r w:rsidRPr="00B90002">
        <w:rPr>
          <w:rFonts w:ascii="Times New Roman" w:hAnsi="Times New Roman" w:cs="Times New Roman"/>
          <w:sz w:val="24"/>
          <w:szCs w:val="24"/>
          <w:lang w:val="en-US"/>
        </w:rPr>
        <w:t>Estyn</w:t>
      </w:r>
      <w:proofErr w:type="spellEnd"/>
      <w:r w:rsidRPr="00B90002">
        <w:rPr>
          <w:rFonts w:ascii="Times New Roman" w:hAnsi="Times New Roman" w:cs="Times New Roman"/>
          <w:sz w:val="24"/>
          <w:szCs w:val="24"/>
          <w:lang w:val="en-US"/>
        </w:rPr>
        <w:t xml:space="preserve"> Report 2009.</w:t>
      </w:r>
    </w:p>
    <w:p w14:paraId="241E40D5" w14:textId="77777777" w:rsidR="00323F62" w:rsidRPr="00166FAF" w:rsidRDefault="00323F62" w:rsidP="00166FAF">
      <w:pPr>
        <w:spacing w:line="360" w:lineRule="auto"/>
        <w:rPr>
          <w:rFonts w:ascii="Times New Roman" w:hAnsi="Times New Roman" w:cs="Times New Roman"/>
          <w:sz w:val="24"/>
          <w:szCs w:val="24"/>
          <w:lang w:val="en-US"/>
        </w:rPr>
      </w:pPr>
      <w:proofErr w:type="spellStart"/>
      <w:r w:rsidRPr="00166FAF">
        <w:rPr>
          <w:rFonts w:ascii="Times New Roman" w:hAnsi="Times New Roman" w:cs="Times New Roman"/>
          <w:sz w:val="24"/>
          <w:szCs w:val="24"/>
          <w:lang w:val="en-US"/>
        </w:rPr>
        <w:t>Unicef</w:t>
      </w:r>
      <w:proofErr w:type="spellEnd"/>
      <w:r w:rsidRPr="00166FAF">
        <w:rPr>
          <w:rFonts w:ascii="Times New Roman" w:hAnsi="Times New Roman" w:cs="Times New Roman"/>
          <w:sz w:val="24"/>
          <w:szCs w:val="24"/>
          <w:lang w:val="en-US"/>
        </w:rPr>
        <w:t>, 1989. Convention on the Rights of the Child.</w:t>
      </w:r>
    </w:p>
    <w:p w14:paraId="37AA019F" w14:textId="77777777" w:rsidR="00323F62" w:rsidRDefault="00323F62" w:rsidP="005607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United Nations Convention on the Rights of the Child (2014).</w:t>
      </w:r>
    </w:p>
    <w:p w14:paraId="100D0D3A" w14:textId="77777777" w:rsidR="00323F62" w:rsidRPr="0056076F" w:rsidRDefault="00323F62" w:rsidP="00166FAF">
      <w:pPr>
        <w:spacing w:line="360" w:lineRule="auto"/>
        <w:rPr>
          <w:rFonts w:ascii="Times New Roman" w:hAnsi="Times New Roman" w:cs="Times New Roman"/>
          <w:sz w:val="24"/>
          <w:szCs w:val="24"/>
          <w:lang w:val="en-US"/>
        </w:rPr>
      </w:pPr>
      <w:r w:rsidRPr="00166FAF">
        <w:rPr>
          <w:rFonts w:ascii="Times New Roman" w:hAnsi="Times New Roman" w:cs="Times New Roman"/>
          <w:sz w:val="24"/>
          <w:szCs w:val="24"/>
          <w:lang w:val="en-US"/>
        </w:rPr>
        <w:t>Welsh Government, 2015. Well-being of future generations (Wales) act 2015.</w:t>
      </w:r>
    </w:p>
    <w:p w14:paraId="5FC12317" w14:textId="77777777" w:rsidR="00323F62" w:rsidRPr="00166FAF" w:rsidRDefault="00323F62" w:rsidP="00166FAF">
      <w:pPr>
        <w:spacing w:line="360" w:lineRule="auto"/>
        <w:rPr>
          <w:rFonts w:ascii="Times New Roman" w:hAnsi="Times New Roman" w:cs="Times New Roman"/>
          <w:sz w:val="24"/>
          <w:szCs w:val="24"/>
          <w:lang w:val="en-US"/>
        </w:rPr>
      </w:pPr>
      <w:r w:rsidRPr="00166FAF">
        <w:rPr>
          <w:rFonts w:ascii="Times New Roman" w:hAnsi="Times New Roman" w:cs="Times New Roman"/>
          <w:sz w:val="24"/>
          <w:szCs w:val="24"/>
          <w:lang w:val="en-US"/>
        </w:rPr>
        <w:t>www.edingburgh.gov.uk</w:t>
      </w:r>
    </w:p>
    <w:sectPr w:rsidR="00323F62" w:rsidRPr="00166FAF" w:rsidSect="00AC2B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A62605"/>
    <w:multiLevelType w:val="hybridMultilevel"/>
    <w:tmpl w:val="B49651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56076F"/>
    <w:rsid w:val="00166FAF"/>
    <w:rsid w:val="001E1892"/>
    <w:rsid w:val="001E57E0"/>
    <w:rsid w:val="002400EC"/>
    <w:rsid w:val="0029050B"/>
    <w:rsid w:val="002E01B8"/>
    <w:rsid w:val="002E5091"/>
    <w:rsid w:val="00323F62"/>
    <w:rsid w:val="00325A92"/>
    <w:rsid w:val="003E3BF9"/>
    <w:rsid w:val="004445BC"/>
    <w:rsid w:val="0046398B"/>
    <w:rsid w:val="004F7B9C"/>
    <w:rsid w:val="00537E52"/>
    <w:rsid w:val="005400F3"/>
    <w:rsid w:val="0056076F"/>
    <w:rsid w:val="007D2501"/>
    <w:rsid w:val="0083562F"/>
    <w:rsid w:val="00892CA4"/>
    <w:rsid w:val="00AC2B1E"/>
    <w:rsid w:val="00B90002"/>
    <w:rsid w:val="00C40EA6"/>
    <w:rsid w:val="00E01619"/>
    <w:rsid w:val="00F37464"/>
    <w:rsid w:val="00F54AA1"/>
    <w:rsid w:val="00FE720F"/>
    <w:rsid w:val="00FF4A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59B3D"/>
  <w15:chartTrackingRefBased/>
  <w15:docId w15:val="{9A3FE259-98AC-41B7-B00E-D5AE547B8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B1E"/>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72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6</Pages>
  <Words>1515</Words>
  <Characters>8640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Hally</dc:creator>
  <cp:keywords/>
  <dc:description/>
  <cp:lastModifiedBy>Hally</cp:lastModifiedBy>
  <cp:revision>6</cp:revision>
  <dcterms:created xsi:type="dcterms:W3CDTF">2019-04-21T20:13:00Z</dcterms:created>
  <dcterms:modified xsi:type="dcterms:W3CDTF">2019-04-21T22:27:00Z</dcterms:modified>
</cp:coreProperties>
</file>