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41E73" w:rsidRDefault="009E077A">
      <w:r>
        <w:rPr>
          <w:noProof/>
          <w:lang w:eastAsia="en-GB"/>
        </w:rPr>
        <w:drawing>
          <wp:inline distT="0" distB="0" distL="0" distR="0" wp14:anchorId="776317A2" wp14:editId="2F8EA008">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9E077A" w:rsidRDefault="009E077A" w:rsidP="009E077A">
      <w:pPr>
        <w:jc w:val="center"/>
        <w:rPr>
          <w:rFonts w:ascii="Times New Roman" w:hAnsi="Times New Roman" w:cs="Times New Roman"/>
          <w:sz w:val="48"/>
          <w:szCs w:val="48"/>
        </w:rPr>
      </w:pPr>
    </w:p>
    <w:p w:rsidR="009E077A" w:rsidRPr="009E077A" w:rsidRDefault="009E077A" w:rsidP="009E077A">
      <w:pPr>
        <w:jc w:val="center"/>
        <w:rPr>
          <w:rFonts w:ascii="Times New Roman" w:hAnsi="Times New Roman" w:cs="Times New Roman"/>
          <w:sz w:val="48"/>
          <w:szCs w:val="48"/>
        </w:rPr>
      </w:pPr>
      <w:r w:rsidRPr="009E077A">
        <w:rPr>
          <w:rFonts w:ascii="Times New Roman" w:hAnsi="Times New Roman" w:cs="Times New Roman"/>
          <w:sz w:val="48"/>
          <w:szCs w:val="48"/>
        </w:rPr>
        <w:t>Christopher Budden</w:t>
      </w:r>
    </w:p>
    <w:p w:rsidR="009E077A" w:rsidRPr="009E077A" w:rsidRDefault="009E077A" w:rsidP="009E077A">
      <w:pPr>
        <w:jc w:val="center"/>
        <w:rPr>
          <w:rFonts w:ascii="Times New Roman" w:hAnsi="Times New Roman" w:cs="Times New Roman"/>
          <w:sz w:val="48"/>
          <w:szCs w:val="48"/>
        </w:rPr>
      </w:pPr>
      <w:r w:rsidRPr="009E077A">
        <w:rPr>
          <w:rFonts w:ascii="Times New Roman" w:hAnsi="Times New Roman" w:cs="Times New Roman"/>
          <w:sz w:val="48"/>
          <w:szCs w:val="48"/>
        </w:rPr>
        <w:t>P148323</w:t>
      </w:r>
    </w:p>
    <w:p w:rsidR="009E077A" w:rsidRPr="009E077A" w:rsidRDefault="009E077A" w:rsidP="009E077A">
      <w:pPr>
        <w:jc w:val="center"/>
        <w:rPr>
          <w:rFonts w:ascii="Times New Roman" w:hAnsi="Times New Roman" w:cs="Times New Roman"/>
          <w:sz w:val="48"/>
          <w:szCs w:val="48"/>
        </w:rPr>
      </w:pPr>
      <w:r w:rsidRPr="009E077A">
        <w:rPr>
          <w:rFonts w:ascii="Times New Roman" w:hAnsi="Times New Roman" w:cs="Times New Roman"/>
          <w:sz w:val="48"/>
          <w:szCs w:val="48"/>
        </w:rPr>
        <w:t>Dr John Rees</w:t>
      </w:r>
    </w:p>
    <w:p w:rsidR="009E077A" w:rsidRDefault="009E077A" w:rsidP="009E077A">
      <w:pPr>
        <w:jc w:val="center"/>
        <w:rPr>
          <w:rFonts w:ascii="Times New Roman" w:hAnsi="Times New Roman" w:cs="Times New Roman"/>
          <w:sz w:val="28"/>
          <w:szCs w:val="28"/>
        </w:rPr>
      </w:pPr>
    </w:p>
    <w:p w:rsidR="009E077A" w:rsidRDefault="009E077A" w:rsidP="009E077A">
      <w:pPr>
        <w:pStyle w:val="Modcode"/>
      </w:pPr>
    </w:p>
    <w:p w:rsidR="009E077A" w:rsidRDefault="009E077A" w:rsidP="009E077A">
      <w:pPr>
        <w:pStyle w:val="Modcode"/>
      </w:pPr>
    </w:p>
    <w:p w:rsidR="009E077A" w:rsidRDefault="009E077A" w:rsidP="009E077A">
      <w:pPr>
        <w:pStyle w:val="Modcode"/>
        <w:rPr>
          <w:color w:val="FF0000"/>
        </w:rPr>
      </w:pPr>
      <w:r>
        <w:t xml:space="preserve">LEVEL/ LEfEL </w:t>
      </w:r>
      <w:r w:rsidR="00DA6B96">
        <w:rPr>
          <w:color w:val="FF0000"/>
        </w:rPr>
        <w:t>5</w:t>
      </w:r>
    </w:p>
    <w:p w:rsidR="009E077A" w:rsidRDefault="009E077A" w:rsidP="009E077A">
      <w:pPr>
        <w:pStyle w:val="Modcode"/>
        <w:rPr>
          <w:color w:val="FF0000"/>
        </w:rPr>
      </w:pPr>
    </w:p>
    <w:p w:rsidR="009E077A" w:rsidRDefault="009E077A" w:rsidP="009E077A">
      <w:pPr>
        <w:pStyle w:val="Modcode"/>
      </w:pPr>
      <w:r>
        <w:t xml:space="preserve">SEMESTER </w:t>
      </w:r>
      <w:r w:rsidRPr="00A02860">
        <w:rPr>
          <w:color w:val="FF0000"/>
        </w:rPr>
        <w:t>1</w:t>
      </w:r>
    </w:p>
    <w:p w:rsidR="009E077A" w:rsidRDefault="009E077A" w:rsidP="009E077A">
      <w:pPr>
        <w:pStyle w:val="Modcode"/>
      </w:pPr>
    </w:p>
    <w:p w:rsidR="009E077A" w:rsidRPr="007E3A8E" w:rsidRDefault="009E077A" w:rsidP="009E077A">
      <w:pPr>
        <w:pStyle w:val="Modcode"/>
      </w:pPr>
    </w:p>
    <w:p w:rsidR="00F12AE2" w:rsidRDefault="009E077A" w:rsidP="009E077A">
      <w:pPr>
        <w:pStyle w:val="Modcode"/>
      </w:pPr>
      <w:r w:rsidRPr="007E3A8E">
        <w:t>MODULE CODE</w:t>
      </w:r>
      <w:r>
        <w:t>/ Cod Y modIwl:</w:t>
      </w:r>
    </w:p>
    <w:p w:rsidR="009E077A" w:rsidRPr="007E3A8E" w:rsidRDefault="009E077A" w:rsidP="009E077A">
      <w:pPr>
        <w:pStyle w:val="Modcode"/>
      </w:pPr>
      <w:r>
        <w:t xml:space="preserve"> </w:t>
      </w:r>
      <w:r w:rsidR="00DA6B96">
        <w:rPr>
          <w:color w:val="FF0000"/>
        </w:rPr>
        <w:t>m5x01051</w:t>
      </w:r>
    </w:p>
    <w:p w:rsidR="009E077A" w:rsidRDefault="00DA6B96" w:rsidP="009E077A">
      <w:pPr>
        <w:pStyle w:val="Modname"/>
        <w:rPr>
          <w:color w:val="FF0000"/>
        </w:rPr>
      </w:pPr>
      <w:r>
        <w:rPr>
          <w:color w:val="FF0000"/>
        </w:rPr>
        <w:t>Research Methods</w:t>
      </w:r>
    </w:p>
    <w:p w:rsidR="00595175" w:rsidRDefault="00595175" w:rsidP="00EF52FE">
      <w:pPr>
        <w:pStyle w:val="Time"/>
      </w:pPr>
    </w:p>
    <w:p w:rsidR="00EF52FE" w:rsidRPr="00FB2265" w:rsidRDefault="00595175" w:rsidP="00595175">
      <w:pPr>
        <w:pStyle w:val="Time"/>
        <w:jc w:val="center"/>
        <w:rPr>
          <w:color w:val="FF0000"/>
        </w:rPr>
      </w:pPr>
      <w:r w:rsidRPr="00FB2265">
        <w:rPr>
          <w:color w:val="FF0000"/>
        </w:rPr>
        <w:t>Critical Literature Review on Insensitive Munitions</w:t>
      </w:r>
    </w:p>
    <w:p w:rsidR="00F12AE2" w:rsidRDefault="00F12AE2" w:rsidP="009E077A">
      <w:pPr>
        <w:pStyle w:val="Time"/>
        <w:jc w:val="center"/>
        <w:rPr>
          <w:szCs w:val="28"/>
        </w:rPr>
      </w:pPr>
    </w:p>
    <w:p w:rsidR="009E077A" w:rsidRPr="00C536A6" w:rsidRDefault="009E077A" w:rsidP="009E077A">
      <w:pPr>
        <w:pStyle w:val="Time"/>
        <w:jc w:val="center"/>
        <w:rPr>
          <w:color w:val="FF0000"/>
          <w:szCs w:val="28"/>
        </w:rPr>
      </w:pPr>
      <w:r w:rsidRPr="00C536A6">
        <w:rPr>
          <w:szCs w:val="28"/>
        </w:rPr>
        <w:t>aSSESSMENT TYPE</w:t>
      </w:r>
      <w:r>
        <w:rPr>
          <w:szCs w:val="28"/>
        </w:rPr>
        <w:t>/ mATH O ASESU</w:t>
      </w:r>
      <w:r w:rsidRPr="00C536A6">
        <w:rPr>
          <w:szCs w:val="28"/>
        </w:rPr>
        <w:t>:</w:t>
      </w:r>
      <w:r>
        <w:rPr>
          <w:szCs w:val="28"/>
        </w:rPr>
        <w:t xml:space="preserve"> </w:t>
      </w:r>
      <w:r>
        <w:rPr>
          <w:color w:val="FF0000"/>
          <w:szCs w:val="28"/>
        </w:rPr>
        <w:t>aSSIGNMENT</w:t>
      </w:r>
    </w:p>
    <w:p w:rsidR="00F12AE2" w:rsidRDefault="00F12AE2" w:rsidP="009E077A">
      <w:pPr>
        <w:pStyle w:val="Answer"/>
        <w:jc w:val="center"/>
        <w:rPr>
          <w:szCs w:val="28"/>
        </w:rPr>
      </w:pPr>
    </w:p>
    <w:p w:rsidR="009E077A" w:rsidRDefault="009E077A" w:rsidP="009E077A">
      <w:pPr>
        <w:pStyle w:val="Answer"/>
        <w:jc w:val="center"/>
        <w:rPr>
          <w:color w:val="FF0000"/>
          <w:szCs w:val="28"/>
        </w:rPr>
      </w:pPr>
      <w:r w:rsidRPr="00B876DA">
        <w:rPr>
          <w:szCs w:val="28"/>
        </w:rPr>
        <w:t xml:space="preserve">Assessment/Component/ AsESIAD/CYDRAN: </w:t>
      </w:r>
      <w:r>
        <w:rPr>
          <w:color w:val="FF0000"/>
          <w:szCs w:val="28"/>
        </w:rPr>
        <w:t>1</w:t>
      </w:r>
    </w:p>
    <w:p w:rsidR="009E077A" w:rsidRDefault="009E077A" w:rsidP="009E077A">
      <w:pPr>
        <w:jc w:val="center"/>
        <w:rPr>
          <w:rFonts w:ascii="Times New Roman" w:hAnsi="Times New Roman" w:cs="Times New Roman"/>
          <w:sz w:val="28"/>
          <w:szCs w:val="28"/>
        </w:rPr>
      </w:pPr>
    </w:p>
    <w:p w:rsidR="00FB10CA" w:rsidRDefault="00FB10CA" w:rsidP="009E077A">
      <w:pPr>
        <w:jc w:val="center"/>
        <w:rPr>
          <w:rFonts w:ascii="Times New Roman" w:hAnsi="Times New Roman" w:cs="Times New Roman"/>
          <w:sz w:val="28"/>
          <w:szCs w:val="28"/>
        </w:rPr>
      </w:pPr>
    </w:p>
    <w:p w:rsidR="00FB10CA" w:rsidRDefault="00FB10CA" w:rsidP="009E077A">
      <w:pPr>
        <w:jc w:val="center"/>
        <w:rPr>
          <w:rFonts w:ascii="Times New Roman" w:hAnsi="Times New Roman" w:cs="Times New Roman"/>
          <w:sz w:val="28"/>
          <w:szCs w:val="28"/>
        </w:rPr>
      </w:pPr>
    </w:p>
    <w:p w:rsidR="00DC2AB7" w:rsidRDefault="00DC2AB7" w:rsidP="00FB10CA">
      <w:pPr>
        <w:rPr>
          <w:rFonts w:ascii="Times New Roman" w:hAnsi="Times New Roman" w:cs="Times New Roman"/>
          <w:sz w:val="28"/>
          <w:szCs w:val="28"/>
        </w:rPr>
      </w:pPr>
    </w:p>
    <w:p w:rsidR="0056360D" w:rsidRDefault="0056360D" w:rsidP="00880D2A">
      <w:pPr>
        <w:autoSpaceDE w:val="0"/>
        <w:autoSpaceDN w:val="0"/>
        <w:adjustRightInd w:val="0"/>
        <w:spacing w:after="0" w:line="240" w:lineRule="auto"/>
        <w:rPr>
          <w:rFonts w:ascii="Times New Roman" w:hAnsi="Times New Roman" w:cs="Times New Roman"/>
          <w:sz w:val="28"/>
          <w:szCs w:val="28"/>
        </w:rPr>
      </w:pPr>
    </w:p>
    <w:p w:rsidR="005F0E21" w:rsidRPr="00864188" w:rsidRDefault="00864188" w:rsidP="00864188">
      <w:pPr>
        <w:autoSpaceDE w:val="0"/>
        <w:autoSpaceDN w:val="0"/>
        <w:adjustRightInd w:val="0"/>
        <w:spacing w:after="0" w:line="240" w:lineRule="auto"/>
        <w:jc w:val="center"/>
        <w:rPr>
          <w:rFonts w:ascii="Times New Roman" w:hAnsi="Times New Roman" w:cs="Times New Roman"/>
          <w:b/>
          <w:sz w:val="36"/>
          <w:szCs w:val="36"/>
          <w:u w:val="single"/>
        </w:rPr>
      </w:pPr>
      <w:r w:rsidRPr="00864188">
        <w:rPr>
          <w:rFonts w:ascii="Times New Roman" w:hAnsi="Times New Roman" w:cs="Times New Roman"/>
          <w:b/>
          <w:sz w:val="36"/>
          <w:szCs w:val="36"/>
          <w:u w:val="single"/>
        </w:rPr>
        <w:t>Contents</w:t>
      </w:r>
    </w:p>
    <w:p w:rsidR="00864188" w:rsidRDefault="00864188" w:rsidP="00880D2A">
      <w:pPr>
        <w:autoSpaceDE w:val="0"/>
        <w:autoSpaceDN w:val="0"/>
        <w:adjustRightInd w:val="0"/>
        <w:spacing w:after="0" w:line="240" w:lineRule="auto"/>
        <w:rPr>
          <w:rFonts w:ascii="Times New Roman" w:hAnsi="Times New Roman" w:cs="Times New Roman"/>
          <w:sz w:val="28"/>
          <w:szCs w:val="28"/>
        </w:rPr>
      </w:pPr>
    </w:p>
    <w:p w:rsidR="00864188" w:rsidRDefault="00864188" w:rsidP="00880D2A">
      <w:pPr>
        <w:autoSpaceDE w:val="0"/>
        <w:autoSpaceDN w:val="0"/>
        <w:adjustRightInd w:val="0"/>
        <w:spacing w:after="0" w:line="240" w:lineRule="auto"/>
        <w:rPr>
          <w:rFonts w:ascii="Times New Roman" w:hAnsi="Times New Roman" w:cs="Times New Roman"/>
          <w:sz w:val="28"/>
          <w:szCs w:val="28"/>
        </w:rPr>
      </w:pPr>
    </w:p>
    <w:p w:rsidR="00864188" w:rsidRDefault="00864188" w:rsidP="00880D2A">
      <w:pPr>
        <w:autoSpaceDE w:val="0"/>
        <w:autoSpaceDN w:val="0"/>
        <w:adjustRightInd w:val="0"/>
        <w:spacing w:after="0" w:line="240" w:lineRule="auto"/>
        <w:rPr>
          <w:rFonts w:ascii="Times New Roman" w:hAnsi="Times New Roman" w:cs="Times New Roman"/>
          <w:sz w:val="28"/>
          <w:szCs w:val="28"/>
        </w:rPr>
      </w:pPr>
    </w:p>
    <w:p w:rsidR="00864188" w:rsidRDefault="00864188" w:rsidP="00880D2A">
      <w:pPr>
        <w:autoSpaceDE w:val="0"/>
        <w:autoSpaceDN w:val="0"/>
        <w:adjustRightInd w:val="0"/>
        <w:spacing w:after="0" w:line="240" w:lineRule="auto"/>
        <w:rPr>
          <w:rFonts w:ascii="Times New Roman" w:hAnsi="Times New Roman" w:cs="Times New Roman"/>
          <w:sz w:val="28"/>
          <w:szCs w:val="28"/>
        </w:rPr>
      </w:pPr>
    </w:p>
    <w:p w:rsidR="0056360D" w:rsidRDefault="005F0E21" w:rsidP="00880D2A">
      <w:pPr>
        <w:autoSpaceDE w:val="0"/>
        <w:autoSpaceDN w:val="0"/>
        <w:adjustRightInd w:val="0"/>
        <w:spacing w:after="0" w:line="240" w:lineRule="auto"/>
        <w:rPr>
          <w:rFonts w:ascii="Times New Roman" w:hAnsi="Times New Roman" w:cs="Times New Roman"/>
          <w:sz w:val="28"/>
          <w:szCs w:val="28"/>
        </w:rPr>
      </w:pPr>
      <w:r>
        <w:rPr>
          <w:rFonts w:ascii="Times New Roman" w:hAnsi="Times New Roman" w:cs="Times New Roman"/>
          <w:sz w:val="28"/>
          <w:szCs w:val="28"/>
        </w:rPr>
        <w:t>Introduction</w:t>
      </w:r>
      <w:r>
        <w:rPr>
          <w:rFonts w:ascii="Times New Roman" w:hAnsi="Times New Roman" w:cs="Times New Roman"/>
          <w:sz w:val="28"/>
          <w:szCs w:val="28"/>
        </w:rPr>
        <w:tab/>
      </w:r>
      <w:r w:rsidR="0085162A">
        <w:rPr>
          <w:rFonts w:ascii="Times New Roman" w:hAnsi="Times New Roman" w:cs="Times New Roman"/>
          <w:sz w:val="28"/>
          <w:szCs w:val="28"/>
        </w:rPr>
        <w:t xml:space="preserve"> to Insensitive munitions</w:t>
      </w:r>
      <w:r w:rsidR="0085162A">
        <w:rPr>
          <w:rFonts w:ascii="Times New Roman" w:hAnsi="Times New Roman" w:cs="Times New Roman"/>
          <w:sz w:val="28"/>
          <w:szCs w:val="28"/>
        </w:rPr>
        <w:tab/>
      </w:r>
      <w:r w:rsidR="0085162A">
        <w:rPr>
          <w:rFonts w:ascii="Times New Roman" w:hAnsi="Times New Roman" w:cs="Times New Roman"/>
          <w:sz w:val="28"/>
          <w:szCs w:val="28"/>
        </w:rPr>
        <w:tab/>
      </w:r>
      <w:r w:rsidR="0085162A">
        <w:rPr>
          <w:rFonts w:ascii="Times New Roman" w:hAnsi="Times New Roman" w:cs="Times New Roman"/>
          <w:sz w:val="28"/>
          <w:szCs w:val="28"/>
        </w:rPr>
        <w:tab/>
      </w:r>
      <w:r w:rsidR="0085162A">
        <w:rPr>
          <w:rFonts w:ascii="Times New Roman" w:hAnsi="Times New Roman" w:cs="Times New Roman"/>
          <w:sz w:val="28"/>
          <w:szCs w:val="28"/>
        </w:rPr>
        <w:tab/>
      </w:r>
      <w:r w:rsidR="0085162A">
        <w:rPr>
          <w:rFonts w:ascii="Times New Roman" w:hAnsi="Times New Roman" w:cs="Times New Roman"/>
          <w:sz w:val="28"/>
          <w:szCs w:val="28"/>
        </w:rPr>
        <w:tab/>
      </w:r>
      <w:r w:rsidR="0085162A">
        <w:rPr>
          <w:rFonts w:ascii="Times New Roman" w:hAnsi="Times New Roman" w:cs="Times New Roman"/>
          <w:sz w:val="28"/>
          <w:szCs w:val="28"/>
        </w:rPr>
        <w:tab/>
        <w:t>Page 1</w:t>
      </w:r>
    </w:p>
    <w:p w:rsidR="00A62C78" w:rsidRDefault="00A62C78" w:rsidP="00880D2A">
      <w:pPr>
        <w:autoSpaceDE w:val="0"/>
        <w:autoSpaceDN w:val="0"/>
        <w:adjustRightInd w:val="0"/>
        <w:spacing w:after="0" w:line="240" w:lineRule="auto"/>
        <w:rPr>
          <w:rFonts w:ascii="Times New Roman" w:hAnsi="Times New Roman" w:cs="Times New Roman"/>
          <w:sz w:val="28"/>
          <w:szCs w:val="28"/>
        </w:rPr>
      </w:pPr>
    </w:p>
    <w:p w:rsidR="005D1BA1" w:rsidRDefault="005D1BA1" w:rsidP="00880D2A">
      <w:pPr>
        <w:autoSpaceDE w:val="0"/>
        <w:autoSpaceDN w:val="0"/>
        <w:adjustRightInd w:val="0"/>
        <w:spacing w:after="0" w:line="240" w:lineRule="auto"/>
        <w:rPr>
          <w:rFonts w:ascii="Times New Roman" w:hAnsi="Times New Roman" w:cs="Times New Roman"/>
          <w:sz w:val="28"/>
          <w:szCs w:val="28"/>
        </w:rPr>
      </w:pPr>
    </w:p>
    <w:p w:rsidR="005D1BA1" w:rsidRDefault="005D1BA1" w:rsidP="00880D2A">
      <w:pPr>
        <w:autoSpaceDE w:val="0"/>
        <w:autoSpaceDN w:val="0"/>
        <w:adjustRightInd w:val="0"/>
        <w:spacing w:after="0" w:line="240" w:lineRule="auto"/>
        <w:rPr>
          <w:rFonts w:ascii="Times New Roman" w:hAnsi="Times New Roman" w:cs="Times New Roman"/>
          <w:sz w:val="28"/>
          <w:szCs w:val="28"/>
        </w:rPr>
      </w:pPr>
      <w:r>
        <w:rPr>
          <w:rFonts w:ascii="Times New Roman" w:hAnsi="Times New Roman" w:cs="Times New Roman"/>
          <w:sz w:val="28"/>
          <w:szCs w:val="28"/>
        </w:rPr>
        <w:t>USS Forrestal Disaster</w:t>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t>Page 1</w:t>
      </w:r>
    </w:p>
    <w:p w:rsidR="00864188" w:rsidRDefault="00864188" w:rsidP="00880D2A">
      <w:pPr>
        <w:autoSpaceDE w:val="0"/>
        <w:autoSpaceDN w:val="0"/>
        <w:adjustRightInd w:val="0"/>
        <w:spacing w:after="0" w:line="240" w:lineRule="auto"/>
        <w:rPr>
          <w:rFonts w:ascii="Times New Roman" w:hAnsi="Times New Roman" w:cs="Times New Roman"/>
          <w:sz w:val="28"/>
          <w:szCs w:val="28"/>
        </w:rPr>
      </w:pPr>
    </w:p>
    <w:p w:rsidR="00864188" w:rsidRDefault="00864188" w:rsidP="00880D2A">
      <w:pPr>
        <w:autoSpaceDE w:val="0"/>
        <w:autoSpaceDN w:val="0"/>
        <w:adjustRightInd w:val="0"/>
        <w:spacing w:after="0" w:line="240" w:lineRule="auto"/>
        <w:rPr>
          <w:rFonts w:ascii="Times New Roman" w:hAnsi="Times New Roman" w:cs="Times New Roman"/>
          <w:sz w:val="28"/>
          <w:szCs w:val="28"/>
        </w:rPr>
      </w:pPr>
    </w:p>
    <w:p w:rsidR="00AE335B" w:rsidRDefault="00AE335B" w:rsidP="00880D2A">
      <w:pPr>
        <w:autoSpaceDE w:val="0"/>
        <w:autoSpaceDN w:val="0"/>
        <w:adjustRightInd w:val="0"/>
        <w:spacing w:after="0" w:line="240" w:lineRule="auto"/>
        <w:rPr>
          <w:rFonts w:ascii="Times New Roman" w:hAnsi="Times New Roman" w:cs="Times New Roman"/>
          <w:sz w:val="28"/>
          <w:szCs w:val="28"/>
        </w:rPr>
      </w:pPr>
      <w:r>
        <w:rPr>
          <w:rFonts w:ascii="Times New Roman" w:hAnsi="Times New Roman" w:cs="Times New Roman"/>
          <w:sz w:val="28"/>
          <w:szCs w:val="28"/>
        </w:rPr>
        <w:t>NATO IM Testing</w:t>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t>Page 2-3</w:t>
      </w:r>
    </w:p>
    <w:p w:rsidR="00AE335B" w:rsidRDefault="00AE335B" w:rsidP="00880D2A">
      <w:pPr>
        <w:autoSpaceDE w:val="0"/>
        <w:autoSpaceDN w:val="0"/>
        <w:adjustRightInd w:val="0"/>
        <w:spacing w:after="0" w:line="240" w:lineRule="auto"/>
        <w:rPr>
          <w:rFonts w:ascii="Times New Roman" w:hAnsi="Times New Roman" w:cs="Times New Roman"/>
          <w:sz w:val="28"/>
          <w:szCs w:val="28"/>
        </w:rPr>
      </w:pPr>
    </w:p>
    <w:p w:rsidR="00864188" w:rsidRDefault="00864188" w:rsidP="00880D2A">
      <w:pPr>
        <w:autoSpaceDE w:val="0"/>
        <w:autoSpaceDN w:val="0"/>
        <w:adjustRightInd w:val="0"/>
        <w:spacing w:after="0" w:line="240" w:lineRule="auto"/>
        <w:rPr>
          <w:rFonts w:ascii="Times New Roman" w:hAnsi="Times New Roman" w:cs="Times New Roman"/>
          <w:sz w:val="28"/>
          <w:szCs w:val="28"/>
        </w:rPr>
      </w:pPr>
    </w:p>
    <w:p w:rsidR="00864188" w:rsidRDefault="00864188" w:rsidP="00880D2A">
      <w:pPr>
        <w:autoSpaceDE w:val="0"/>
        <w:autoSpaceDN w:val="0"/>
        <w:adjustRightInd w:val="0"/>
        <w:spacing w:after="0" w:line="240" w:lineRule="auto"/>
        <w:rPr>
          <w:rFonts w:ascii="Times New Roman" w:hAnsi="Times New Roman" w:cs="Times New Roman"/>
          <w:sz w:val="28"/>
          <w:szCs w:val="28"/>
        </w:rPr>
      </w:pPr>
    </w:p>
    <w:p w:rsidR="00A62C78" w:rsidRDefault="00A62C78" w:rsidP="00880D2A">
      <w:pPr>
        <w:autoSpaceDE w:val="0"/>
        <w:autoSpaceDN w:val="0"/>
        <w:adjustRightInd w:val="0"/>
        <w:spacing w:after="0" w:line="240" w:lineRule="auto"/>
        <w:rPr>
          <w:rFonts w:ascii="Times New Roman" w:hAnsi="Times New Roman" w:cs="Times New Roman"/>
          <w:sz w:val="28"/>
          <w:szCs w:val="28"/>
        </w:rPr>
      </w:pPr>
      <w:r>
        <w:rPr>
          <w:rFonts w:ascii="Times New Roman" w:hAnsi="Times New Roman" w:cs="Times New Roman"/>
          <w:sz w:val="28"/>
          <w:szCs w:val="28"/>
        </w:rPr>
        <w:t>The Question</w:t>
      </w:r>
      <w:r w:rsidR="00864188">
        <w:rPr>
          <w:rFonts w:ascii="Times New Roman" w:hAnsi="Times New Roman" w:cs="Times New Roman"/>
          <w:sz w:val="28"/>
          <w:szCs w:val="28"/>
        </w:rPr>
        <w:t>: What makes IM Testing valid?</w:t>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t>Page 3</w:t>
      </w:r>
    </w:p>
    <w:p w:rsidR="00A62C78" w:rsidRDefault="00A62C78" w:rsidP="00880D2A">
      <w:pPr>
        <w:autoSpaceDE w:val="0"/>
        <w:autoSpaceDN w:val="0"/>
        <w:adjustRightInd w:val="0"/>
        <w:spacing w:after="0" w:line="240" w:lineRule="auto"/>
        <w:rPr>
          <w:rFonts w:ascii="Times New Roman" w:hAnsi="Times New Roman" w:cs="Times New Roman"/>
          <w:sz w:val="28"/>
          <w:szCs w:val="28"/>
        </w:rPr>
      </w:pPr>
    </w:p>
    <w:p w:rsidR="00864188" w:rsidRDefault="00864188" w:rsidP="00880D2A">
      <w:pPr>
        <w:autoSpaceDE w:val="0"/>
        <w:autoSpaceDN w:val="0"/>
        <w:adjustRightInd w:val="0"/>
        <w:spacing w:after="0" w:line="240" w:lineRule="auto"/>
        <w:rPr>
          <w:rFonts w:ascii="Times New Roman" w:hAnsi="Times New Roman" w:cs="Times New Roman"/>
          <w:sz w:val="28"/>
          <w:szCs w:val="28"/>
        </w:rPr>
      </w:pPr>
    </w:p>
    <w:p w:rsidR="00AE335B" w:rsidRDefault="00AE335B" w:rsidP="00880D2A">
      <w:pPr>
        <w:autoSpaceDE w:val="0"/>
        <w:autoSpaceDN w:val="0"/>
        <w:adjustRightInd w:val="0"/>
        <w:spacing w:after="0" w:line="240" w:lineRule="auto"/>
        <w:rPr>
          <w:rFonts w:ascii="Times New Roman" w:hAnsi="Times New Roman" w:cs="Times New Roman"/>
          <w:sz w:val="28"/>
          <w:szCs w:val="28"/>
        </w:rPr>
      </w:pPr>
    </w:p>
    <w:p w:rsidR="00AE335B" w:rsidRDefault="00AE335B" w:rsidP="00880D2A">
      <w:pPr>
        <w:autoSpaceDE w:val="0"/>
        <w:autoSpaceDN w:val="0"/>
        <w:adjustRightInd w:val="0"/>
        <w:spacing w:after="0" w:line="240" w:lineRule="auto"/>
        <w:rPr>
          <w:rFonts w:ascii="Times New Roman" w:hAnsi="Times New Roman" w:cs="Times New Roman"/>
          <w:sz w:val="28"/>
          <w:szCs w:val="28"/>
        </w:rPr>
      </w:pPr>
      <w:r>
        <w:rPr>
          <w:rFonts w:ascii="Times New Roman" w:hAnsi="Times New Roman" w:cs="Times New Roman"/>
          <w:sz w:val="28"/>
          <w:szCs w:val="28"/>
        </w:rPr>
        <w:t>QinetiQ IM Testing</w:t>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t>Page 4-5</w:t>
      </w:r>
    </w:p>
    <w:p w:rsidR="00AE335B" w:rsidRDefault="00AE335B" w:rsidP="00880D2A">
      <w:pPr>
        <w:autoSpaceDE w:val="0"/>
        <w:autoSpaceDN w:val="0"/>
        <w:adjustRightInd w:val="0"/>
        <w:spacing w:after="0" w:line="240" w:lineRule="auto"/>
        <w:rPr>
          <w:rFonts w:ascii="Times New Roman" w:hAnsi="Times New Roman" w:cs="Times New Roman"/>
          <w:sz w:val="28"/>
          <w:szCs w:val="28"/>
        </w:rPr>
      </w:pPr>
    </w:p>
    <w:p w:rsidR="00864188" w:rsidRDefault="00864188" w:rsidP="00880D2A">
      <w:pPr>
        <w:autoSpaceDE w:val="0"/>
        <w:autoSpaceDN w:val="0"/>
        <w:adjustRightInd w:val="0"/>
        <w:spacing w:after="0" w:line="240" w:lineRule="auto"/>
        <w:rPr>
          <w:rFonts w:ascii="Times New Roman" w:hAnsi="Times New Roman" w:cs="Times New Roman"/>
          <w:sz w:val="28"/>
          <w:szCs w:val="28"/>
        </w:rPr>
      </w:pPr>
    </w:p>
    <w:p w:rsidR="00864188" w:rsidRDefault="00864188" w:rsidP="00880D2A">
      <w:pPr>
        <w:autoSpaceDE w:val="0"/>
        <w:autoSpaceDN w:val="0"/>
        <w:adjustRightInd w:val="0"/>
        <w:spacing w:after="0" w:line="240" w:lineRule="auto"/>
        <w:rPr>
          <w:rFonts w:ascii="Times New Roman" w:hAnsi="Times New Roman" w:cs="Times New Roman"/>
          <w:sz w:val="28"/>
          <w:szCs w:val="28"/>
        </w:rPr>
      </w:pPr>
    </w:p>
    <w:p w:rsidR="00AE335B" w:rsidRDefault="00AE335B" w:rsidP="00880D2A">
      <w:pPr>
        <w:autoSpaceDE w:val="0"/>
        <w:autoSpaceDN w:val="0"/>
        <w:adjustRightInd w:val="0"/>
        <w:spacing w:after="0" w:line="240" w:lineRule="auto"/>
        <w:rPr>
          <w:rFonts w:ascii="Times New Roman" w:hAnsi="Times New Roman" w:cs="Times New Roman"/>
          <w:sz w:val="28"/>
          <w:szCs w:val="28"/>
        </w:rPr>
      </w:pPr>
      <w:r>
        <w:rPr>
          <w:rFonts w:ascii="Times New Roman" w:hAnsi="Times New Roman" w:cs="Times New Roman"/>
          <w:sz w:val="28"/>
          <w:szCs w:val="28"/>
        </w:rPr>
        <w:t>Conclusion</w:t>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r>
      <w:r w:rsidR="00373D83">
        <w:rPr>
          <w:rFonts w:ascii="Times New Roman" w:hAnsi="Times New Roman" w:cs="Times New Roman"/>
          <w:sz w:val="28"/>
          <w:szCs w:val="28"/>
        </w:rPr>
        <w:tab/>
        <w:t>Page 6</w:t>
      </w:r>
    </w:p>
    <w:p w:rsidR="00373D83" w:rsidRDefault="00373D83" w:rsidP="00880D2A">
      <w:pPr>
        <w:autoSpaceDE w:val="0"/>
        <w:autoSpaceDN w:val="0"/>
        <w:adjustRightInd w:val="0"/>
        <w:spacing w:after="0" w:line="240" w:lineRule="auto"/>
        <w:rPr>
          <w:rFonts w:ascii="Times New Roman" w:hAnsi="Times New Roman" w:cs="Times New Roman"/>
          <w:sz w:val="28"/>
          <w:szCs w:val="28"/>
        </w:rPr>
      </w:pPr>
    </w:p>
    <w:p w:rsidR="00373D83" w:rsidRDefault="00373D83" w:rsidP="00880D2A">
      <w:pPr>
        <w:autoSpaceDE w:val="0"/>
        <w:autoSpaceDN w:val="0"/>
        <w:adjustRightInd w:val="0"/>
        <w:spacing w:after="0" w:line="240" w:lineRule="auto"/>
        <w:rPr>
          <w:rFonts w:ascii="Times New Roman" w:hAnsi="Times New Roman" w:cs="Times New Roman"/>
          <w:sz w:val="28"/>
          <w:szCs w:val="28"/>
        </w:rPr>
      </w:pPr>
    </w:p>
    <w:p w:rsidR="00373D83" w:rsidRDefault="00373D83" w:rsidP="00880D2A">
      <w:pPr>
        <w:autoSpaceDE w:val="0"/>
        <w:autoSpaceDN w:val="0"/>
        <w:adjustRightInd w:val="0"/>
        <w:spacing w:after="0" w:line="240" w:lineRule="auto"/>
        <w:rPr>
          <w:rFonts w:ascii="Times New Roman" w:hAnsi="Times New Roman" w:cs="Times New Roman"/>
          <w:sz w:val="28"/>
          <w:szCs w:val="28"/>
        </w:rPr>
      </w:pPr>
      <w:r>
        <w:rPr>
          <w:rFonts w:ascii="Times New Roman" w:hAnsi="Times New Roman" w:cs="Times New Roman"/>
          <w:sz w:val="28"/>
          <w:szCs w:val="28"/>
        </w:rPr>
        <w:t>References</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Page 7</w:t>
      </w:r>
    </w:p>
    <w:p w:rsidR="00A62C78" w:rsidRDefault="00A62C78" w:rsidP="00880D2A">
      <w:pPr>
        <w:autoSpaceDE w:val="0"/>
        <w:autoSpaceDN w:val="0"/>
        <w:adjustRightInd w:val="0"/>
        <w:spacing w:after="0" w:line="240" w:lineRule="auto"/>
        <w:rPr>
          <w:rFonts w:ascii="Times New Roman" w:hAnsi="Times New Roman" w:cs="Times New Roman"/>
          <w:sz w:val="28"/>
          <w:szCs w:val="28"/>
        </w:rPr>
      </w:pPr>
    </w:p>
    <w:p w:rsidR="005F0E21" w:rsidRDefault="005F0E21" w:rsidP="00880D2A">
      <w:pPr>
        <w:autoSpaceDE w:val="0"/>
        <w:autoSpaceDN w:val="0"/>
        <w:adjustRightInd w:val="0"/>
        <w:spacing w:after="0" w:line="240" w:lineRule="auto"/>
        <w:rPr>
          <w:rFonts w:ascii="Times New Roman" w:hAnsi="Times New Roman" w:cs="Times New Roman"/>
          <w:sz w:val="28"/>
          <w:szCs w:val="28"/>
        </w:rPr>
      </w:pPr>
    </w:p>
    <w:p w:rsidR="005F0E21" w:rsidRDefault="005F0E21" w:rsidP="00880D2A">
      <w:pPr>
        <w:autoSpaceDE w:val="0"/>
        <w:autoSpaceDN w:val="0"/>
        <w:adjustRightInd w:val="0"/>
        <w:spacing w:after="0" w:line="240" w:lineRule="auto"/>
        <w:rPr>
          <w:rFonts w:ascii="Times New Roman" w:hAnsi="Times New Roman" w:cs="Times New Roman"/>
          <w:sz w:val="28"/>
          <w:szCs w:val="28"/>
        </w:rPr>
      </w:pPr>
    </w:p>
    <w:p w:rsidR="00A62C78" w:rsidRDefault="00A62C78" w:rsidP="00880D2A">
      <w:pPr>
        <w:autoSpaceDE w:val="0"/>
        <w:autoSpaceDN w:val="0"/>
        <w:adjustRightInd w:val="0"/>
        <w:spacing w:after="0" w:line="240" w:lineRule="auto"/>
        <w:rPr>
          <w:rFonts w:ascii="Times New Roman" w:hAnsi="Times New Roman" w:cs="Times New Roman"/>
          <w:sz w:val="28"/>
          <w:szCs w:val="28"/>
        </w:rPr>
      </w:pPr>
    </w:p>
    <w:p w:rsidR="0056360D" w:rsidRDefault="0056360D" w:rsidP="00880D2A">
      <w:pPr>
        <w:autoSpaceDE w:val="0"/>
        <w:autoSpaceDN w:val="0"/>
        <w:adjustRightInd w:val="0"/>
        <w:spacing w:after="0" w:line="240" w:lineRule="auto"/>
        <w:rPr>
          <w:rFonts w:ascii="Times New Roman" w:hAnsi="Times New Roman" w:cs="Times New Roman"/>
          <w:sz w:val="28"/>
          <w:szCs w:val="28"/>
        </w:rPr>
      </w:pPr>
    </w:p>
    <w:p w:rsidR="00870A5A" w:rsidRDefault="00870A5A" w:rsidP="00FB10CA">
      <w:pPr>
        <w:rPr>
          <w:rFonts w:ascii="Times New Roman" w:hAnsi="Times New Roman" w:cs="Times New Roman"/>
          <w:sz w:val="28"/>
          <w:szCs w:val="28"/>
        </w:rPr>
      </w:pPr>
    </w:p>
    <w:p w:rsidR="00125F76" w:rsidRDefault="00125F76" w:rsidP="00FB10CA">
      <w:pPr>
        <w:rPr>
          <w:rFonts w:ascii="Times New Roman" w:hAnsi="Times New Roman" w:cs="Times New Roman"/>
          <w:sz w:val="28"/>
          <w:szCs w:val="28"/>
        </w:rPr>
      </w:pPr>
    </w:p>
    <w:p w:rsidR="00D33D9F" w:rsidRDefault="00D33D9F" w:rsidP="00FB10CA">
      <w:pPr>
        <w:rPr>
          <w:rFonts w:ascii="Times New Roman" w:hAnsi="Times New Roman" w:cs="Times New Roman"/>
          <w:sz w:val="28"/>
          <w:szCs w:val="28"/>
        </w:rPr>
      </w:pPr>
    </w:p>
    <w:p w:rsidR="00D33D9F" w:rsidRDefault="00D33D9F" w:rsidP="00FB10CA">
      <w:pPr>
        <w:rPr>
          <w:rFonts w:ascii="Times New Roman" w:hAnsi="Times New Roman" w:cs="Times New Roman"/>
          <w:sz w:val="28"/>
          <w:szCs w:val="28"/>
        </w:rPr>
      </w:pPr>
    </w:p>
    <w:p w:rsidR="00373D83" w:rsidRDefault="00373D83" w:rsidP="00FB10CA">
      <w:pPr>
        <w:rPr>
          <w:rFonts w:ascii="Times New Roman" w:hAnsi="Times New Roman" w:cs="Times New Roman"/>
          <w:sz w:val="28"/>
          <w:szCs w:val="28"/>
          <w:u w:val="single"/>
        </w:rPr>
      </w:pPr>
    </w:p>
    <w:p w:rsidR="00D33D9F" w:rsidRDefault="00D33D9F" w:rsidP="00FB10CA">
      <w:pPr>
        <w:rPr>
          <w:rFonts w:ascii="Times New Roman" w:hAnsi="Times New Roman" w:cs="Times New Roman"/>
          <w:sz w:val="28"/>
          <w:szCs w:val="28"/>
          <w:u w:val="single"/>
        </w:rPr>
      </w:pPr>
      <w:r w:rsidRPr="00D33D9F">
        <w:rPr>
          <w:rFonts w:ascii="Times New Roman" w:hAnsi="Times New Roman" w:cs="Times New Roman"/>
          <w:sz w:val="28"/>
          <w:szCs w:val="28"/>
          <w:u w:val="single"/>
        </w:rPr>
        <w:lastRenderedPageBreak/>
        <w:t>Introduction to Insensitive munitions</w:t>
      </w:r>
    </w:p>
    <w:p w:rsidR="00D33D9F" w:rsidRDefault="001B4FD3" w:rsidP="00FB10CA">
      <w:pPr>
        <w:rPr>
          <w:rFonts w:ascii="Times New Roman" w:hAnsi="Times New Roman" w:cs="Times New Roman"/>
          <w:sz w:val="24"/>
          <w:szCs w:val="28"/>
        </w:rPr>
      </w:pPr>
      <w:r>
        <w:rPr>
          <w:rFonts w:ascii="Times New Roman" w:hAnsi="Times New Roman" w:cs="Times New Roman"/>
          <w:sz w:val="24"/>
          <w:szCs w:val="28"/>
        </w:rPr>
        <w:t>I</w:t>
      </w:r>
      <w:r w:rsidR="002F6032">
        <w:rPr>
          <w:rFonts w:ascii="Times New Roman" w:hAnsi="Times New Roman" w:cs="Times New Roman"/>
          <w:sz w:val="24"/>
          <w:szCs w:val="28"/>
        </w:rPr>
        <w:t>nsensitive munitions (or IM) are</w:t>
      </w:r>
      <w:r>
        <w:rPr>
          <w:rFonts w:ascii="Times New Roman" w:hAnsi="Times New Roman" w:cs="Times New Roman"/>
          <w:sz w:val="24"/>
          <w:szCs w:val="28"/>
        </w:rPr>
        <w:t xml:space="preserve"> fundamental in todays advanced </w:t>
      </w:r>
      <w:r w:rsidR="0060777C">
        <w:rPr>
          <w:rFonts w:ascii="Times New Roman" w:hAnsi="Times New Roman" w:cs="Times New Roman"/>
          <w:sz w:val="24"/>
          <w:szCs w:val="28"/>
        </w:rPr>
        <w:t>munitions;</w:t>
      </w:r>
      <w:r>
        <w:rPr>
          <w:rFonts w:ascii="Times New Roman" w:hAnsi="Times New Roman" w:cs="Times New Roman"/>
          <w:sz w:val="24"/>
          <w:szCs w:val="28"/>
        </w:rPr>
        <w:t xml:space="preserve"> it has come about as a result of past military disasters where the outcome of the events has been catastrophic in both cost and manpower.</w:t>
      </w:r>
    </w:p>
    <w:p w:rsidR="0060777C" w:rsidRDefault="0060777C" w:rsidP="00FB10CA">
      <w:pPr>
        <w:rPr>
          <w:rFonts w:ascii="Times New Roman" w:hAnsi="Times New Roman" w:cs="Times New Roman"/>
          <w:sz w:val="24"/>
          <w:szCs w:val="28"/>
        </w:rPr>
      </w:pPr>
      <w:r>
        <w:rPr>
          <w:rFonts w:ascii="Times New Roman" w:hAnsi="Times New Roman" w:cs="Times New Roman"/>
          <w:sz w:val="24"/>
          <w:szCs w:val="28"/>
        </w:rPr>
        <w:t>The origin of insensitive muni</w:t>
      </w:r>
      <w:r w:rsidR="00DD7FD2">
        <w:rPr>
          <w:rFonts w:ascii="Times New Roman" w:hAnsi="Times New Roman" w:cs="Times New Roman"/>
          <w:sz w:val="24"/>
          <w:szCs w:val="28"/>
        </w:rPr>
        <w:t>tions can be</w:t>
      </w:r>
      <w:r>
        <w:rPr>
          <w:rFonts w:ascii="Times New Roman" w:hAnsi="Times New Roman" w:cs="Times New Roman"/>
          <w:sz w:val="24"/>
          <w:szCs w:val="28"/>
        </w:rPr>
        <w:t xml:space="preserve"> dated back to July 1967 to where the USS Forrestal met its fate. This event in particular started the </w:t>
      </w:r>
      <w:r w:rsidR="00BF0704">
        <w:rPr>
          <w:rFonts w:ascii="Times New Roman" w:hAnsi="Times New Roman" w:cs="Times New Roman"/>
          <w:sz w:val="24"/>
          <w:szCs w:val="28"/>
        </w:rPr>
        <w:t>conformity of the NATO STANAG</w:t>
      </w:r>
      <w:r w:rsidR="00E66FF0">
        <w:rPr>
          <w:rFonts w:ascii="Times New Roman" w:hAnsi="Times New Roman" w:cs="Times New Roman"/>
          <w:sz w:val="24"/>
          <w:szCs w:val="28"/>
        </w:rPr>
        <w:t>,</w:t>
      </w:r>
      <w:r w:rsidR="00B14DC0">
        <w:rPr>
          <w:rFonts w:ascii="Times New Roman" w:hAnsi="Times New Roman" w:cs="Times New Roman"/>
          <w:sz w:val="24"/>
          <w:szCs w:val="28"/>
        </w:rPr>
        <w:t xml:space="preserve"> (North Atlantic Treaty Organisation Standardization Agreement)</w:t>
      </w:r>
      <w:r w:rsidR="00BF0704">
        <w:rPr>
          <w:rFonts w:ascii="Times New Roman" w:hAnsi="Times New Roman" w:cs="Times New Roman"/>
          <w:sz w:val="24"/>
          <w:szCs w:val="28"/>
        </w:rPr>
        <w:t xml:space="preserve"> compliance </w:t>
      </w:r>
      <w:r w:rsidR="00A8184F">
        <w:rPr>
          <w:rFonts w:ascii="Times New Roman" w:hAnsi="Times New Roman" w:cs="Times New Roman"/>
          <w:sz w:val="24"/>
          <w:szCs w:val="28"/>
        </w:rPr>
        <w:t xml:space="preserve">for any in service munition to have a tolerance to any stimulus subjected to it. This compliance </w:t>
      </w:r>
      <w:r w:rsidR="00794B80">
        <w:rPr>
          <w:rFonts w:ascii="Times New Roman" w:hAnsi="Times New Roman" w:cs="Times New Roman"/>
          <w:sz w:val="24"/>
          <w:szCs w:val="28"/>
        </w:rPr>
        <w:t xml:space="preserve">categorises </w:t>
      </w:r>
      <w:r w:rsidR="00AE65B8">
        <w:rPr>
          <w:rFonts w:ascii="Times New Roman" w:hAnsi="Times New Roman" w:cs="Times New Roman"/>
          <w:sz w:val="24"/>
          <w:szCs w:val="28"/>
        </w:rPr>
        <w:t xml:space="preserve">the </w:t>
      </w:r>
      <w:r w:rsidR="00794B80">
        <w:rPr>
          <w:rFonts w:ascii="Times New Roman" w:hAnsi="Times New Roman" w:cs="Times New Roman"/>
          <w:sz w:val="24"/>
          <w:szCs w:val="28"/>
        </w:rPr>
        <w:t>different chemical make-up</w:t>
      </w:r>
      <w:r w:rsidR="00AE65B8">
        <w:rPr>
          <w:rFonts w:ascii="Times New Roman" w:hAnsi="Times New Roman" w:cs="Times New Roman"/>
          <w:sz w:val="24"/>
          <w:szCs w:val="28"/>
        </w:rPr>
        <w:t>s</w:t>
      </w:r>
      <w:r w:rsidR="00794B80">
        <w:rPr>
          <w:rFonts w:ascii="Times New Roman" w:hAnsi="Times New Roman" w:cs="Times New Roman"/>
          <w:sz w:val="24"/>
          <w:szCs w:val="28"/>
        </w:rPr>
        <w:t xml:space="preserve"> of energetic material</w:t>
      </w:r>
      <w:r w:rsidR="0085193E">
        <w:rPr>
          <w:rFonts w:ascii="Times New Roman" w:hAnsi="Times New Roman" w:cs="Times New Roman"/>
          <w:sz w:val="24"/>
          <w:szCs w:val="28"/>
        </w:rPr>
        <w:t>s</w:t>
      </w:r>
      <w:r w:rsidR="00794B80">
        <w:rPr>
          <w:rFonts w:ascii="Times New Roman" w:hAnsi="Times New Roman" w:cs="Times New Roman"/>
          <w:sz w:val="24"/>
          <w:szCs w:val="28"/>
        </w:rPr>
        <w:t xml:space="preserve"> into reaction types when undergone </w:t>
      </w:r>
      <w:r w:rsidR="00C72DE2">
        <w:rPr>
          <w:rFonts w:ascii="Times New Roman" w:hAnsi="Times New Roman" w:cs="Times New Roman"/>
          <w:sz w:val="24"/>
          <w:szCs w:val="28"/>
        </w:rPr>
        <w:t xml:space="preserve">any </w:t>
      </w:r>
      <w:r w:rsidR="001A665B">
        <w:rPr>
          <w:rFonts w:ascii="Times New Roman" w:hAnsi="Times New Roman" w:cs="Times New Roman"/>
          <w:sz w:val="24"/>
          <w:szCs w:val="28"/>
        </w:rPr>
        <w:t xml:space="preserve">deliberate </w:t>
      </w:r>
      <w:r w:rsidR="00B14DC0">
        <w:rPr>
          <w:rFonts w:ascii="Times New Roman" w:hAnsi="Times New Roman" w:cs="Times New Roman"/>
          <w:sz w:val="24"/>
          <w:szCs w:val="28"/>
        </w:rPr>
        <w:t>threat attacks towards it.</w:t>
      </w:r>
    </w:p>
    <w:p w:rsidR="00A37FCF" w:rsidRPr="00A37FCF" w:rsidRDefault="00A37FCF" w:rsidP="00FB10CA">
      <w:pPr>
        <w:rPr>
          <w:rFonts w:ascii="Times New Roman" w:hAnsi="Times New Roman" w:cs="Times New Roman"/>
          <w:sz w:val="28"/>
          <w:szCs w:val="28"/>
          <w:u w:val="single"/>
        </w:rPr>
      </w:pPr>
      <w:r w:rsidRPr="00A37FCF">
        <w:rPr>
          <w:rFonts w:ascii="Times New Roman" w:hAnsi="Times New Roman" w:cs="Times New Roman"/>
          <w:sz w:val="28"/>
          <w:szCs w:val="28"/>
          <w:u w:val="single"/>
        </w:rPr>
        <w:t xml:space="preserve">USS Forrestal </w:t>
      </w:r>
      <w:commentRangeStart w:id="0"/>
      <w:r w:rsidRPr="00A37FCF">
        <w:rPr>
          <w:rFonts w:ascii="Times New Roman" w:hAnsi="Times New Roman" w:cs="Times New Roman"/>
          <w:sz w:val="28"/>
          <w:szCs w:val="28"/>
          <w:u w:val="single"/>
        </w:rPr>
        <w:t>Disaster</w:t>
      </w:r>
      <w:commentRangeEnd w:id="0"/>
      <w:r w:rsidR="00792CAD">
        <w:rPr>
          <w:rStyle w:val="CommentReference"/>
        </w:rPr>
        <w:commentReference w:id="0"/>
      </w:r>
    </w:p>
    <w:p w:rsidR="00BA02B8" w:rsidRDefault="000E7C85" w:rsidP="00FB10CA">
      <w:pPr>
        <w:rPr>
          <w:rFonts w:ascii="Times New Roman" w:hAnsi="Times New Roman" w:cs="Times New Roman"/>
          <w:sz w:val="24"/>
          <w:szCs w:val="28"/>
        </w:rPr>
      </w:pPr>
      <w:r>
        <w:rPr>
          <w:rFonts w:ascii="Times New Roman" w:hAnsi="Times New Roman" w:cs="Times New Roman"/>
          <w:sz w:val="24"/>
          <w:szCs w:val="28"/>
        </w:rPr>
        <w:t>The event of the USS Forrestal fire</w:t>
      </w:r>
      <w:r w:rsidR="0002402C">
        <w:rPr>
          <w:rFonts w:ascii="Times New Roman" w:hAnsi="Times New Roman" w:cs="Times New Roman"/>
          <w:sz w:val="24"/>
          <w:szCs w:val="28"/>
        </w:rPr>
        <w:t xml:space="preserve"> in July 1967</w:t>
      </w:r>
      <w:r>
        <w:rPr>
          <w:rFonts w:ascii="Times New Roman" w:hAnsi="Times New Roman" w:cs="Times New Roman"/>
          <w:sz w:val="24"/>
          <w:szCs w:val="28"/>
        </w:rPr>
        <w:t xml:space="preserve"> was a series of events that unfolded due</w:t>
      </w:r>
      <w:r w:rsidR="005C4563">
        <w:rPr>
          <w:rFonts w:ascii="Times New Roman" w:hAnsi="Times New Roman" w:cs="Times New Roman"/>
          <w:sz w:val="24"/>
          <w:szCs w:val="28"/>
        </w:rPr>
        <w:t xml:space="preserve"> the accumulation of unforeseen incidence</w:t>
      </w:r>
      <w:r w:rsidR="007E431F">
        <w:rPr>
          <w:rFonts w:ascii="Times New Roman" w:hAnsi="Times New Roman" w:cs="Times New Roman"/>
          <w:sz w:val="24"/>
          <w:szCs w:val="28"/>
        </w:rPr>
        <w:t>s</w:t>
      </w:r>
      <w:r w:rsidR="00B03168">
        <w:rPr>
          <w:rFonts w:ascii="Times New Roman" w:hAnsi="Times New Roman" w:cs="Times New Roman"/>
          <w:sz w:val="24"/>
          <w:szCs w:val="28"/>
        </w:rPr>
        <w:t xml:space="preserve"> and critically argued improper practices. </w:t>
      </w:r>
      <w:r w:rsidR="005C4563">
        <w:rPr>
          <w:rFonts w:ascii="Times New Roman" w:hAnsi="Times New Roman" w:cs="Times New Roman"/>
          <w:sz w:val="24"/>
          <w:szCs w:val="28"/>
        </w:rPr>
        <w:t xml:space="preserve">The first being </w:t>
      </w:r>
      <w:r>
        <w:rPr>
          <w:rFonts w:ascii="Times New Roman" w:hAnsi="Times New Roman" w:cs="Times New Roman"/>
          <w:sz w:val="24"/>
          <w:szCs w:val="28"/>
        </w:rPr>
        <w:t>an electrical surge</w:t>
      </w:r>
      <w:r w:rsidR="005C4563">
        <w:rPr>
          <w:rFonts w:ascii="Times New Roman" w:hAnsi="Times New Roman" w:cs="Times New Roman"/>
          <w:sz w:val="24"/>
          <w:szCs w:val="28"/>
        </w:rPr>
        <w:t xml:space="preserve"> upon the flight </w:t>
      </w:r>
      <w:r w:rsidR="00966FB8">
        <w:rPr>
          <w:rFonts w:ascii="Times New Roman" w:hAnsi="Times New Roman" w:cs="Times New Roman"/>
          <w:sz w:val="24"/>
          <w:szCs w:val="28"/>
        </w:rPr>
        <w:t>deck from an external to an internal</w:t>
      </w:r>
      <w:r w:rsidR="00837CD4">
        <w:rPr>
          <w:rFonts w:ascii="Times New Roman" w:hAnsi="Times New Roman" w:cs="Times New Roman"/>
          <w:sz w:val="24"/>
          <w:szCs w:val="28"/>
        </w:rPr>
        <w:t xml:space="preserve"> power source</w:t>
      </w:r>
      <w:r w:rsidR="00966FB8">
        <w:rPr>
          <w:rFonts w:ascii="Times New Roman" w:hAnsi="Times New Roman" w:cs="Times New Roman"/>
          <w:sz w:val="24"/>
          <w:szCs w:val="28"/>
        </w:rPr>
        <w:t xml:space="preserve"> switch</w:t>
      </w:r>
      <w:r w:rsidR="00412915">
        <w:rPr>
          <w:rFonts w:ascii="Times New Roman" w:hAnsi="Times New Roman" w:cs="Times New Roman"/>
          <w:sz w:val="24"/>
          <w:szCs w:val="28"/>
        </w:rPr>
        <w:t xml:space="preserve"> which caused</w:t>
      </w:r>
      <w:r w:rsidR="000470FA">
        <w:rPr>
          <w:rFonts w:ascii="Times New Roman" w:hAnsi="Times New Roman" w:cs="Times New Roman"/>
          <w:sz w:val="24"/>
          <w:szCs w:val="28"/>
        </w:rPr>
        <w:t xml:space="preserve"> the initiation of the</w:t>
      </w:r>
      <w:r w:rsidR="002F14ED">
        <w:rPr>
          <w:rFonts w:ascii="Times New Roman" w:hAnsi="Times New Roman" w:cs="Times New Roman"/>
          <w:sz w:val="24"/>
          <w:szCs w:val="28"/>
        </w:rPr>
        <w:t xml:space="preserve"> Zuni</w:t>
      </w:r>
      <w:r w:rsidR="00837CD4">
        <w:rPr>
          <w:rFonts w:ascii="Times New Roman" w:hAnsi="Times New Roman" w:cs="Times New Roman"/>
          <w:sz w:val="24"/>
          <w:szCs w:val="28"/>
        </w:rPr>
        <w:t xml:space="preserve"> rocket</w:t>
      </w:r>
      <w:r w:rsidR="007E50FE">
        <w:rPr>
          <w:rFonts w:ascii="Times New Roman" w:hAnsi="Times New Roman" w:cs="Times New Roman"/>
          <w:sz w:val="24"/>
          <w:szCs w:val="28"/>
        </w:rPr>
        <w:t>. The second</w:t>
      </w:r>
      <w:r w:rsidR="000470FA">
        <w:rPr>
          <w:rFonts w:ascii="Times New Roman" w:hAnsi="Times New Roman" w:cs="Times New Roman"/>
          <w:sz w:val="24"/>
          <w:szCs w:val="28"/>
        </w:rPr>
        <w:t xml:space="preserve"> being the</w:t>
      </w:r>
      <w:r w:rsidR="0027249E">
        <w:rPr>
          <w:rFonts w:ascii="Times New Roman" w:hAnsi="Times New Roman" w:cs="Times New Roman"/>
          <w:sz w:val="24"/>
          <w:szCs w:val="28"/>
        </w:rPr>
        <w:t xml:space="preserve"> lack</w:t>
      </w:r>
      <w:r w:rsidR="000470FA">
        <w:rPr>
          <w:rFonts w:ascii="Times New Roman" w:hAnsi="Times New Roman" w:cs="Times New Roman"/>
          <w:sz w:val="24"/>
          <w:szCs w:val="28"/>
        </w:rPr>
        <w:t xml:space="preserve"> of the safety arming pin on the rocket</w:t>
      </w:r>
      <w:r w:rsidR="008502A1">
        <w:rPr>
          <w:rFonts w:ascii="Times New Roman" w:hAnsi="Times New Roman" w:cs="Times New Roman"/>
          <w:sz w:val="24"/>
          <w:szCs w:val="28"/>
        </w:rPr>
        <w:t xml:space="preserve"> </w:t>
      </w:r>
      <w:r w:rsidR="000470FA">
        <w:rPr>
          <w:rFonts w:ascii="Times New Roman" w:hAnsi="Times New Roman" w:cs="Times New Roman"/>
          <w:sz w:val="24"/>
          <w:szCs w:val="28"/>
        </w:rPr>
        <w:t>that discharged as a result of the power surge</w:t>
      </w:r>
      <w:r w:rsidR="00BA47A4">
        <w:rPr>
          <w:rFonts w:ascii="Times New Roman" w:hAnsi="Times New Roman" w:cs="Times New Roman"/>
          <w:sz w:val="24"/>
          <w:szCs w:val="28"/>
        </w:rPr>
        <w:t>.</w:t>
      </w:r>
      <w:r w:rsidR="00412915">
        <w:rPr>
          <w:rFonts w:ascii="Times New Roman" w:hAnsi="Times New Roman" w:cs="Times New Roman"/>
          <w:sz w:val="24"/>
          <w:szCs w:val="28"/>
        </w:rPr>
        <w:t xml:space="preserve"> </w:t>
      </w:r>
      <w:r w:rsidR="00BA47A4">
        <w:rPr>
          <w:rFonts w:ascii="Times New Roman" w:hAnsi="Times New Roman" w:cs="Times New Roman"/>
          <w:sz w:val="24"/>
          <w:szCs w:val="28"/>
        </w:rPr>
        <w:t>An investigation by</w:t>
      </w:r>
      <w:r w:rsidR="00412915">
        <w:rPr>
          <w:rFonts w:ascii="Times New Roman" w:hAnsi="Times New Roman" w:cs="Times New Roman"/>
          <w:sz w:val="24"/>
          <w:szCs w:val="28"/>
        </w:rPr>
        <w:t xml:space="preserve"> US Navy officials has surmised</w:t>
      </w:r>
      <w:r w:rsidR="00C30527">
        <w:rPr>
          <w:rFonts w:ascii="Times New Roman" w:hAnsi="Times New Roman" w:cs="Times New Roman"/>
          <w:sz w:val="24"/>
          <w:szCs w:val="28"/>
        </w:rPr>
        <w:t xml:space="preserve"> the cause of this was the</w:t>
      </w:r>
      <w:r w:rsidR="00C02349">
        <w:rPr>
          <w:rFonts w:ascii="Times New Roman" w:hAnsi="Times New Roman" w:cs="Times New Roman"/>
          <w:sz w:val="24"/>
          <w:szCs w:val="28"/>
        </w:rPr>
        <w:t xml:space="preserve"> ‘Remove before flight’ tag had been pulled out due to gale force winds across the flight deck</w:t>
      </w:r>
      <w:r w:rsidR="00EC6C58">
        <w:rPr>
          <w:rFonts w:ascii="Times New Roman" w:hAnsi="Times New Roman" w:cs="Times New Roman"/>
          <w:sz w:val="24"/>
          <w:szCs w:val="28"/>
        </w:rPr>
        <w:t xml:space="preserve"> </w:t>
      </w:r>
      <w:r w:rsidR="00EC6C58" w:rsidRPr="00EC6C58">
        <w:rPr>
          <w:rFonts w:ascii="Times New Roman" w:hAnsi="Times New Roman" w:cs="Times New Roman"/>
          <w:b/>
          <w:color w:val="1F497D" w:themeColor="text2"/>
          <w:sz w:val="24"/>
          <w:szCs w:val="28"/>
        </w:rPr>
        <w:t>[1]</w:t>
      </w:r>
      <w:r w:rsidR="000470FA">
        <w:rPr>
          <w:rFonts w:ascii="Times New Roman" w:hAnsi="Times New Roman" w:cs="Times New Roman"/>
          <w:sz w:val="24"/>
          <w:szCs w:val="28"/>
        </w:rPr>
        <w:t xml:space="preserve">. This </w:t>
      </w:r>
      <w:r w:rsidR="0054631F">
        <w:rPr>
          <w:rFonts w:ascii="Times New Roman" w:hAnsi="Times New Roman" w:cs="Times New Roman"/>
          <w:sz w:val="24"/>
          <w:szCs w:val="28"/>
        </w:rPr>
        <w:t>incident was a step that could have been quashed if the safety pin was acknowledged</w:t>
      </w:r>
      <w:r w:rsidR="00722B88">
        <w:rPr>
          <w:rFonts w:ascii="Times New Roman" w:hAnsi="Times New Roman" w:cs="Times New Roman"/>
          <w:sz w:val="24"/>
          <w:szCs w:val="28"/>
        </w:rPr>
        <w:t>, as well as the weapons loader connecting the rocket</w:t>
      </w:r>
      <w:r w:rsidR="0056079A">
        <w:rPr>
          <w:rFonts w:ascii="Times New Roman" w:hAnsi="Times New Roman" w:cs="Times New Roman"/>
          <w:sz w:val="24"/>
          <w:szCs w:val="28"/>
        </w:rPr>
        <w:t xml:space="preserve"> pods</w:t>
      </w:r>
      <w:r w:rsidR="00722B88">
        <w:rPr>
          <w:rFonts w:ascii="Times New Roman" w:hAnsi="Times New Roman" w:cs="Times New Roman"/>
          <w:sz w:val="24"/>
          <w:szCs w:val="28"/>
        </w:rPr>
        <w:t xml:space="preserve"> ‘pig tail’ loom to the aircraft too early</w:t>
      </w:r>
      <w:r w:rsidR="00EB10DD">
        <w:rPr>
          <w:rFonts w:ascii="Times New Roman" w:hAnsi="Times New Roman" w:cs="Times New Roman"/>
          <w:sz w:val="24"/>
          <w:szCs w:val="28"/>
        </w:rPr>
        <w:t xml:space="preserve">. The US Navy operating procedure states that the rocket pod’s ‘pigtail’ is to be connected moments before </w:t>
      </w:r>
      <w:r w:rsidR="00837CD4">
        <w:rPr>
          <w:rFonts w:ascii="Times New Roman" w:hAnsi="Times New Roman" w:cs="Times New Roman"/>
          <w:sz w:val="24"/>
          <w:szCs w:val="28"/>
        </w:rPr>
        <w:t>take-off</w:t>
      </w:r>
      <w:r w:rsidR="00523C5A">
        <w:rPr>
          <w:rFonts w:ascii="Times New Roman" w:hAnsi="Times New Roman" w:cs="Times New Roman"/>
          <w:sz w:val="24"/>
          <w:szCs w:val="28"/>
        </w:rPr>
        <w:t xml:space="preserve"> </w:t>
      </w:r>
      <w:r w:rsidR="00523C5A" w:rsidRPr="00EC6C58">
        <w:rPr>
          <w:rFonts w:ascii="Times New Roman" w:hAnsi="Times New Roman" w:cs="Times New Roman"/>
          <w:b/>
          <w:color w:val="1F497D" w:themeColor="text2"/>
          <w:sz w:val="24"/>
          <w:szCs w:val="28"/>
        </w:rPr>
        <w:t>[1]</w:t>
      </w:r>
      <w:r w:rsidR="00C30527">
        <w:rPr>
          <w:rFonts w:ascii="Times New Roman" w:hAnsi="Times New Roman" w:cs="Times New Roman"/>
          <w:sz w:val="24"/>
          <w:szCs w:val="28"/>
        </w:rPr>
        <w:t>. T</w:t>
      </w:r>
      <w:r w:rsidR="0054631F">
        <w:rPr>
          <w:rFonts w:ascii="Times New Roman" w:hAnsi="Times New Roman" w:cs="Times New Roman"/>
          <w:sz w:val="24"/>
          <w:szCs w:val="28"/>
        </w:rPr>
        <w:t xml:space="preserve">he biggest ignorance in this event was the supply </w:t>
      </w:r>
      <w:r w:rsidR="0013303C">
        <w:rPr>
          <w:rFonts w:ascii="Times New Roman" w:hAnsi="Times New Roman" w:cs="Times New Roman"/>
          <w:sz w:val="24"/>
          <w:szCs w:val="28"/>
        </w:rPr>
        <w:t>and delivery of the ageing 1000lb AN-M65A1</w:t>
      </w:r>
      <w:r w:rsidR="0096753B">
        <w:rPr>
          <w:rFonts w:ascii="Times New Roman" w:hAnsi="Times New Roman" w:cs="Times New Roman"/>
          <w:sz w:val="24"/>
          <w:szCs w:val="28"/>
        </w:rPr>
        <w:t xml:space="preserve"> bombs on board</w:t>
      </w:r>
      <w:r w:rsidR="003C1721">
        <w:rPr>
          <w:rFonts w:ascii="Times New Roman" w:hAnsi="Times New Roman" w:cs="Times New Roman"/>
          <w:sz w:val="24"/>
          <w:szCs w:val="28"/>
        </w:rPr>
        <w:t xml:space="preserve"> </w:t>
      </w:r>
      <w:r w:rsidR="00EC6C58">
        <w:rPr>
          <w:rFonts w:ascii="Times New Roman" w:hAnsi="Times New Roman" w:cs="Times New Roman"/>
          <w:b/>
          <w:color w:val="17365D" w:themeColor="text2" w:themeShade="BF"/>
          <w:sz w:val="24"/>
          <w:szCs w:val="28"/>
        </w:rPr>
        <w:t>[2</w:t>
      </w:r>
      <w:r w:rsidR="003C1721" w:rsidRPr="003C1721">
        <w:rPr>
          <w:rFonts w:ascii="Times New Roman" w:hAnsi="Times New Roman" w:cs="Times New Roman"/>
          <w:b/>
          <w:color w:val="17365D" w:themeColor="text2" w:themeShade="BF"/>
          <w:sz w:val="24"/>
          <w:szCs w:val="28"/>
        </w:rPr>
        <w:t>]</w:t>
      </w:r>
      <w:r w:rsidR="0013303C">
        <w:rPr>
          <w:rFonts w:ascii="Times New Roman" w:hAnsi="Times New Roman" w:cs="Times New Roman"/>
          <w:sz w:val="24"/>
          <w:szCs w:val="28"/>
        </w:rPr>
        <w:t>. T</w:t>
      </w:r>
      <w:r w:rsidR="00110F3A">
        <w:rPr>
          <w:rFonts w:ascii="Times New Roman" w:hAnsi="Times New Roman" w:cs="Times New Roman"/>
          <w:sz w:val="24"/>
          <w:szCs w:val="28"/>
        </w:rPr>
        <w:t>his defective munition was surplus ammunition which was</w:t>
      </w:r>
      <w:r w:rsidR="00522384">
        <w:rPr>
          <w:rFonts w:ascii="Times New Roman" w:hAnsi="Times New Roman" w:cs="Times New Roman"/>
          <w:sz w:val="24"/>
          <w:szCs w:val="28"/>
        </w:rPr>
        <w:t xml:space="preserve"> from the Korean </w:t>
      </w:r>
      <w:r w:rsidR="00110F3A">
        <w:rPr>
          <w:rFonts w:ascii="Times New Roman" w:hAnsi="Times New Roman" w:cs="Times New Roman"/>
          <w:sz w:val="24"/>
          <w:szCs w:val="28"/>
        </w:rPr>
        <w:t>War</w:t>
      </w:r>
      <w:r w:rsidR="00522384">
        <w:rPr>
          <w:rFonts w:ascii="Times New Roman" w:hAnsi="Times New Roman" w:cs="Times New Roman"/>
          <w:sz w:val="24"/>
          <w:szCs w:val="28"/>
        </w:rPr>
        <w:t xml:space="preserve"> era of 1953</w:t>
      </w:r>
      <w:r w:rsidR="00566DBF">
        <w:rPr>
          <w:rFonts w:ascii="Times New Roman" w:hAnsi="Times New Roman" w:cs="Times New Roman"/>
          <w:sz w:val="24"/>
          <w:szCs w:val="28"/>
        </w:rPr>
        <w:t>,</w:t>
      </w:r>
      <w:r w:rsidR="00A818B8">
        <w:rPr>
          <w:rFonts w:ascii="Times New Roman" w:hAnsi="Times New Roman" w:cs="Times New Roman"/>
          <w:sz w:val="24"/>
          <w:szCs w:val="28"/>
        </w:rPr>
        <w:t xml:space="preserve"> which had been subjected to extreme temperatures during that theatre of war</w:t>
      </w:r>
      <w:r w:rsidR="00522384">
        <w:rPr>
          <w:rFonts w:ascii="Times New Roman" w:hAnsi="Times New Roman" w:cs="Times New Roman"/>
          <w:sz w:val="24"/>
          <w:szCs w:val="28"/>
        </w:rPr>
        <w:t>.</w:t>
      </w:r>
      <w:r w:rsidR="00110F3A">
        <w:rPr>
          <w:rFonts w:ascii="Times New Roman" w:hAnsi="Times New Roman" w:cs="Times New Roman"/>
          <w:sz w:val="24"/>
          <w:szCs w:val="28"/>
        </w:rPr>
        <w:t xml:space="preserve"> Observations of the delivery o</w:t>
      </w:r>
      <w:r w:rsidR="007E431F">
        <w:rPr>
          <w:rFonts w:ascii="Times New Roman" w:hAnsi="Times New Roman" w:cs="Times New Roman"/>
          <w:sz w:val="24"/>
          <w:szCs w:val="28"/>
        </w:rPr>
        <w:t xml:space="preserve">f the Composition </w:t>
      </w:r>
      <w:r w:rsidR="008F0951">
        <w:rPr>
          <w:rFonts w:ascii="Times New Roman" w:hAnsi="Times New Roman" w:cs="Times New Roman"/>
          <w:sz w:val="24"/>
          <w:szCs w:val="28"/>
        </w:rPr>
        <w:t>type</w:t>
      </w:r>
      <w:r w:rsidR="007E431F">
        <w:rPr>
          <w:rFonts w:ascii="Times New Roman" w:hAnsi="Times New Roman" w:cs="Times New Roman"/>
          <w:sz w:val="24"/>
          <w:szCs w:val="28"/>
        </w:rPr>
        <w:t xml:space="preserve"> B</w:t>
      </w:r>
      <w:r w:rsidR="008F0951">
        <w:rPr>
          <w:rFonts w:ascii="Times New Roman" w:hAnsi="Times New Roman" w:cs="Times New Roman"/>
          <w:sz w:val="24"/>
          <w:szCs w:val="28"/>
        </w:rPr>
        <w:t xml:space="preserve"> </w:t>
      </w:r>
      <w:r w:rsidR="00110F3A">
        <w:rPr>
          <w:rFonts w:ascii="Times New Roman" w:hAnsi="Times New Roman" w:cs="Times New Roman"/>
          <w:sz w:val="24"/>
          <w:szCs w:val="28"/>
        </w:rPr>
        <w:t xml:space="preserve">bombs </w:t>
      </w:r>
      <w:r w:rsidR="006A2C0D">
        <w:rPr>
          <w:rFonts w:ascii="Times New Roman" w:hAnsi="Times New Roman" w:cs="Times New Roman"/>
          <w:sz w:val="24"/>
          <w:szCs w:val="28"/>
        </w:rPr>
        <w:t>was that reports from</w:t>
      </w:r>
      <w:r w:rsidR="008606CC">
        <w:rPr>
          <w:rFonts w:ascii="Times New Roman" w:hAnsi="Times New Roman" w:cs="Times New Roman"/>
          <w:sz w:val="24"/>
          <w:szCs w:val="28"/>
        </w:rPr>
        <w:t xml:space="preserve"> t</w:t>
      </w:r>
      <w:r w:rsidR="006A2C0D">
        <w:rPr>
          <w:rFonts w:ascii="Times New Roman" w:hAnsi="Times New Roman" w:cs="Times New Roman"/>
          <w:sz w:val="24"/>
          <w:szCs w:val="28"/>
        </w:rPr>
        <w:t>he sailors loading</w:t>
      </w:r>
      <w:r w:rsidR="008606CC">
        <w:rPr>
          <w:rFonts w:ascii="Times New Roman" w:hAnsi="Times New Roman" w:cs="Times New Roman"/>
          <w:sz w:val="24"/>
          <w:szCs w:val="28"/>
        </w:rPr>
        <w:t xml:space="preserve"> saying that they were ‘leaking paraffin phlegmatizing </w:t>
      </w:r>
      <w:r w:rsidR="00D36B3A">
        <w:rPr>
          <w:rFonts w:ascii="Times New Roman" w:hAnsi="Times New Roman" w:cs="Times New Roman"/>
          <w:sz w:val="24"/>
          <w:szCs w:val="28"/>
        </w:rPr>
        <w:t xml:space="preserve">agent’ </w:t>
      </w:r>
      <w:r w:rsidR="00495494" w:rsidRPr="00495494">
        <w:rPr>
          <w:rFonts w:ascii="Times New Roman" w:hAnsi="Times New Roman" w:cs="Times New Roman"/>
          <w:b/>
          <w:color w:val="17365D" w:themeColor="text2" w:themeShade="BF"/>
          <w:sz w:val="24"/>
          <w:szCs w:val="28"/>
        </w:rPr>
        <w:t>[2]</w:t>
      </w:r>
      <w:r w:rsidR="00495494" w:rsidRPr="00495494">
        <w:rPr>
          <w:rFonts w:ascii="Times New Roman" w:hAnsi="Times New Roman" w:cs="Times New Roman"/>
          <w:color w:val="17365D" w:themeColor="text2" w:themeShade="BF"/>
          <w:sz w:val="24"/>
          <w:szCs w:val="28"/>
        </w:rPr>
        <w:t xml:space="preserve"> </w:t>
      </w:r>
      <w:r w:rsidR="00D36B3A">
        <w:rPr>
          <w:rFonts w:ascii="Times New Roman" w:hAnsi="Times New Roman" w:cs="Times New Roman"/>
          <w:sz w:val="24"/>
          <w:szCs w:val="28"/>
        </w:rPr>
        <w:t>from the casing, phlegmatizing agent being the substance that is added to the compound to desensitize it. Also the fact that the original crating that these were delivered in had manufactur</w:t>
      </w:r>
      <w:r w:rsidR="000909C7">
        <w:rPr>
          <w:rFonts w:ascii="Times New Roman" w:hAnsi="Times New Roman" w:cs="Times New Roman"/>
          <w:sz w:val="24"/>
          <w:szCs w:val="28"/>
        </w:rPr>
        <w:t>i</w:t>
      </w:r>
      <w:r w:rsidR="005D681D">
        <w:rPr>
          <w:rFonts w:ascii="Times New Roman" w:hAnsi="Times New Roman" w:cs="Times New Roman"/>
          <w:sz w:val="24"/>
          <w:szCs w:val="28"/>
        </w:rPr>
        <w:t>ng stamps of 1953</w:t>
      </w:r>
      <w:r w:rsidR="000909C7">
        <w:rPr>
          <w:rFonts w:ascii="Times New Roman" w:hAnsi="Times New Roman" w:cs="Times New Roman"/>
          <w:sz w:val="24"/>
          <w:szCs w:val="28"/>
        </w:rPr>
        <w:t xml:space="preserve"> </w:t>
      </w:r>
      <w:r w:rsidR="005D681D">
        <w:rPr>
          <w:rFonts w:ascii="Times New Roman" w:hAnsi="Times New Roman" w:cs="Times New Roman"/>
          <w:sz w:val="24"/>
          <w:szCs w:val="28"/>
        </w:rPr>
        <w:t xml:space="preserve">dating back to the Korean war, but other </w:t>
      </w:r>
      <w:r w:rsidR="00AE7560">
        <w:rPr>
          <w:rFonts w:ascii="Times New Roman" w:hAnsi="Times New Roman" w:cs="Times New Roman"/>
          <w:sz w:val="24"/>
          <w:szCs w:val="28"/>
        </w:rPr>
        <w:t>reports from unnamed service men claim some of the delivered air dropped bombs to have WWII era date markings</w:t>
      </w:r>
      <w:r w:rsidR="000909C7">
        <w:rPr>
          <w:rFonts w:ascii="Times New Roman" w:hAnsi="Times New Roman" w:cs="Times New Roman"/>
          <w:sz w:val="24"/>
          <w:szCs w:val="28"/>
        </w:rPr>
        <w:t>.</w:t>
      </w:r>
    </w:p>
    <w:p w:rsidR="0027550B" w:rsidRDefault="002F14ED" w:rsidP="00FB10CA">
      <w:pPr>
        <w:rPr>
          <w:rFonts w:ascii="Times New Roman" w:hAnsi="Times New Roman" w:cs="Times New Roman"/>
          <w:sz w:val="24"/>
          <w:szCs w:val="28"/>
        </w:rPr>
      </w:pPr>
      <w:r>
        <w:rPr>
          <w:rFonts w:ascii="Times New Roman" w:hAnsi="Times New Roman" w:cs="Times New Roman"/>
          <w:sz w:val="24"/>
          <w:szCs w:val="28"/>
        </w:rPr>
        <w:t>The last events in this disaster was that the 5 inch Zuni rocket was launched across the flight deck, hitting a A-4 Skyhawk which was fully laden with its payload in preparation to take-off</w:t>
      </w:r>
      <w:r w:rsidR="00CF537D">
        <w:rPr>
          <w:rFonts w:ascii="Times New Roman" w:hAnsi="Times New Roman" w:cs="Times New Roman"/>
          <w:sz w:val="24"/>
          <w:szCs w:val="28"/>
        </w:rPr>
        <w:t>. The Zuni rocket struck the aircraft</w:t>
      </w:r>
      <w:del w:id="1" w:author="john" w:date="2017-01-17T13:00:00Z">
        <w:r w:rsidR="00CF537D" w:rsidDel="00792CAD">
          <w:rPr>
            <w:rFonts w:ascii="Times New Roman" w:hAnsi="Times New Roman" w:cs="Times New Roman"/>
            <w:sz w:val="24"/>
            <w:szCs w:val="28"/>
          </w:rPr>
          <w:delText>,</w:delText>
        </w:r>
        <w:r w:rsidR="001313BD" w:rsidDel="00792CAD">
          <w:rPr>
            <w:rFonts w:ascii="Times New Roman" w:hAnsi="Times New Roman" w:cs="Times New Roman"/>
            <w:sz w:val="24"/>
            <w:szCs w:val="28"/>
          </w:rPr>
          <w:delText xml:space="preserve"> </w:delText>
        </w:r>
      </w:del>
      <w:ins w:id="2" w:author="john" w:date="2017-01-17T13:00:00Z">
        <w:r w:rsidR="00792CAD">
          <w:rPr>
            <w:rFonts w:ascii="Times New Roman" w:hAnsi="Times New Roman" w:cs="Times New Roman"/>
            <w:sz w:val="24"/>
            <w:szCs w:val="28"/>
          </w:rPr>
          <w:t>. A</w:t>
        </w:r>
      </w:ins>
      <w:del w:id="3" w:author="john" w:date="2017-01-17T13:00:00Z">
        <w:r w:rsidR="001313BD" w:rsidDel="00792CAD">
          <w:rPr>
            <w:rFonts w:ascii="Times New Roman" w:hAnsi="Times New Roman" w:cs="Times New Roman"/>
            <w:sz w:val="24"/>
            <w:szCs w:val="28"/>
          </w:rPr>
          <w:delText>a</w:delText>
        </w:r>
      </w:del>
      <w:r w:rsidR="001313BD">
        <w:rPr>
          <w:rFonts w:ascii="Times New Roman" w:hAnsi="Times New Roman" w:cs="Times New Roman"/>
          <w:sz w:val="24"/>
          <w:szCs w:val="28"/>
        </w:rPr>
        <w:t>lthough the warhead did not detonate, the impact tore the fuel</w:t>
      </w:r>
      <w:r w:rsidR="00CB7020">
        <w:rPr>
          <w:rFonts w:ascii="Times New Roman" w:hAnsi="Times New Roman" w:cs="Times New Roman"/>
          <w:sz w:val="24"/>
          <w:szCs w:val="28"/>
        </w:rPr>
        <w:t xml:space="preserve"> tank</w:t>
      </w:r>
      <w:r w:rsidR="00F372BA">
        <w:rPr>
          <w:rFonts w:ascii="Times New Roman" w:hAnsi="Times New Roman" w:cs="Times New Roman"/>
          <w:sz w:val="24"/>
          <w:szCs w:val="28"/>
        </w:rPr>
        <w:t>,</w:t>
      </w:r>
      <w:r w:rsidR="00CF537D">
        <w:rPr>
          <w:rFonts w:ascii="Times New Roman" w:hAnsi="Times New Roman" w:cs="Times New Roman"/>
          <w:sz w:val="24"/>
          <w:szCs w:val="28"/>
        </w:rPr>
        <w:t xml:space="preserve"> leaking aviation fuel all over the flight deck causing a liquid fuel fire (or fast cook-off) which lead to the detonation</w:t>
      </w:r>
      <w:r w:rsidR="000E6547">
        <w:rPr>
          <w:rFonts w:ascii="Times New Roman" w:hAnsi="Times New Roman" w:cs="Times New Roman"/>
          <w:sz w:val="24"/>
          <w:szCs w:val="28"/>
        </w:rPr>
        <w:t xml:space="preserve"> of the 1000lb bombs</w:t>
      </w:r>
      <w:r w:rsidR="00A0375A">
        <w:rPr>
          <w:rFonts w:ascii="Times New Roman" w:hAnsi="Times New Roman" w:cs="Times New Roman"/>
          <w:sz w:val="24"/>
          <w:szCs w:val="28"/>
        </w:rPr>
        <w:t xml:space="preserve"> </w:t>
      </w:r>
      <w:del w:id="4" w:author="john" w:date="2017-01-17T13:00:00Z">
        <w:r w:rsidR="00A0375A" w:rsidDel="00792CAD">
          <w:rPr>
            <w:rFonts w:ascii="Times New Roman" w:hAnsi="Times New Roman" w:cs="Times New Roman"/>
            <w:sz w:val="24"/>
            <w:szCs w:val="28"/>
          </w:rPr>
          <w:delText xml:space="preserve">after </w:delText>
        </w:r>
      </w:del>
      <w:r w:rsidR="00A0375A">
        <w:rPr>
          <w:rFonts w:ascii="Times New Roman" w:hAnsi="Times New Roman" w:cs="Times New Roman"/>
          <w:sz w:val="24"/>
          <w:szCs w:val="28"/>
        </w:rPr>
        <w:t xml:space="preserve">1 minute and 36 seconds </w:t>
      </w:r>
      <w:del w:id="5" w:author="john" w:date="2017-01-17T13:01:00Z">
        <w:r w:rsidR="00A0375A" w:rsidDel="00792CAD">
          <w:rPr>
            <w:rFonts w:ascii="Times New Roman" w:hAnsi="Times New Roman" w:cs="Times New Roman"/>
            <w:sz w:val="24"/>
            <w:szCs w:val="28"/>
          </w:rPr>
          <w:delText xml:space="preserve">since </w:delText>
        </w:r>
      </w:del>
      <w:ins w:id="6" w:author="john" w:date="2017-01-17T13:01:00Z">
        <w:r w:rsidR="00792CAD">
          <w:rPr>
            <w:rFonts w:ascii="Times New Roman" w:hAnsi="Times New Roman" w:cs="Times New Roman"/>
            <w:sz w:val="24"/>
            <w:szCs w:val="28"/>
          </w:rPr>
          <w:t>after</w:t>
        </w:r>
        <w:r w:rsidR="00792CAD">
          <w:rPr>
            <w:rFonts w:ascii="Times New Roman" w:hAnsi="Times New Roman" w:cs="Times New Roman"/>
            <w:sz w:val="24"/>
            <w:szCs w:val="28"/>
          </w:rPr>
          <w:t xml:space="preserve"> </w:t>
        </w:r>
      </w:ins>
      <w:r w:rsidR="00A0375A">
        <w:rPr>
          <w:rFonts w:ascii="Times New Roman" w:hAnsi="Times New Roman" w:cs="Times New Roman"/>
          <w:sz w:val="24"/>
          <w:szCs w:val="28"/>
        </w:rPr>
        <w:t xml:space="preserve">the initiation of the fuel </w:t>
      </w:r>
      <w:r w:rsidR="002A41DC" w:rsidRPr="00495494">
        <w:rPr>
          <w:rFonts w:ascii="Times New Roman" w:hAnsi="Times New Roman" w:cs="Times New Roman"/>
          <w:b/>
          <w:color w:val="17365D" w:themeColor="text2" w:themeShade="BF"/>
          <w:sz w:val="24"/>
          <w:szCs w:val="28"/>
        </w:rPr>
        <w:t>[2]</w:t>
      </w:r>
      <w:r w:rsidR="002A41DC" w:rsidRPr="00495494">
        <w:rPr>
          <w:rFonts w:ascii="Times New Roman" w:hAnsi="Times New Roman" w:cs="Times New Roman"/>
          <w:color w:val="17365D" w:themeColor="text2" w:themeShade="BF"/>
          <w:sz w:val="24"/>
          <w:szCs w:val="28"/>
        </w:rPr>
        <w:t xml:space="preserve"> </w:t>
      </w:r>
      <w:r w:rsidR="000E6547">
        <w:rPr>
          <w:rFonts w:ascii="Times New Roman" w:hAnsi="Times New Roman" w:cs="Times New Roman"/>
          <w:sz w:val="24"/>
          <w:szCs w:val="28"/>
        </w:rPr>
        <w:t xml:space="preserve">and others in the </w:t>
      </w:r>
      <w:r w:rsidR="00546EB1">
        <w:rPr>
          <w:rFonts w:ascii="Times New Roman" w:hAnsi="Times New Roman" w:cs="Times New Roman"/>
          <w:sz w:val="24"/>
          <w:szCs w:val="28"/>
        </w:rPr>
        <w:t>vicinity. A total of nine</w:t>
      </w:r>
      <w:r w:rsidR="00446E60">
        <w:rPr>
          <w:rFonts w:ascii="Times New Roman" w:hAnsi="Times New Roman" w:cs="Times New Roman"/>
          <w:sz w:val="24"/>
          <w:szCs w:val="28"/>
        </w:rPr>
        <w:t xml:space="preserve"> 1000lb bombs had exploded, eight due to the fast cook off and one caused by sympathetic </w:t>
      </w:r>
      <w:r w:rsidR="00A37FCF">
        <w:rPr>
          <w:rFonts w:ascii="Times New Roman" w:hAnsi="Times New Roman" w:cs="Times New Roman"/>
          <w:sz w:val="24"/>
          <w:szCs w:val="28"/>
        </w:rPr>
        <w:t>reaction.</w:t>
      </w:r>
      <w:r w:rsidR="00690C76">
        <w:rPr>
          <w:rFonts w:ascii="Times New Roman" w:hAnsi="Times New Roman" w:cs="Times New Roman"/>
          <w:sz w:val="24"/>
          <w:szCs w:val="28"/>
        </w:rPr>
        <w:t xml:space="preserve"> This </w:t>
      </w:r>
      <w:r w:rsidR="00BC0C12">
        <w:rPr>
          <w:rFonts w:ascii="Times New Roman" w:hAnsi="Times New Roman" w:cs="Times New Roman"/>
          <w:sz w:val="24"/>
          <w:szCs w:val="28"/>
        </w:rPr>
        <w:t>disaster cost</w:t>
      </w:r>
      <w:r w:rsidR="00690C76">
        <w:rPr>
          <w:rFonts w:ascii="Times New Roman" w:hAnsi="Times New Roman" w:cs="Times New Roman"/>
          <w:sz w:val="24"/>
          <w:szCs w:val="28"/>
        </w:rPr>
        <w:t xml:space="preserve"> a total of 134 </w:t>
      </w:r>
      <w:r w:rsidR="00BC0C12">
        <w:rPr>
          <w:rFonts w:ascii="Times New Roman" w:hAnsi="Times New Roman" w:cs="Times New Roman"/>
          <w:sz w:val="24"/>
          <w:szCs w:val="28"/>
        </w:rPr>
        <w:t xml:space="preserve">service men’s lives </w:t>
      </w:r>
      <w:ins w:id="7" w:author="john" w:date="2017-01-17T13:01:00Z">
        <w:r w:rsidR="00792CAD">
          <w:rPr>
            <w:rFonts w:ascii="Times New Roman" w:hAnsi="Times New Roman" w:cs="Times New Roman"/>
            <w:sz w:val="24"/>
            <w:szCs w:val="28"/>
          </w:rPr>
          <w:t xml:space="preserve">with </w:t>
        </w:r>
      </w:ins>
      <w:r w:rsidR="00BC0C12">
        <w:rPr>
          <w:rFonts w:ascii="Times New Roman" w:hAnsi="Times New Roman" w:cs="Times New Roman"/>
          <w:sz w:val="24"/>
          <w:szCs w:val="28"/>
        </w:rPr>
        <w:t>161 injured.</w:t>
      </w:r>
    </w:p>
    <w:p w:rsidR="00A37FCF" w:rsidRPr="0027550B" w:rsidRDefault="00A37FCF" w:rsidP="00FB10CA">
      <w:pPr>
        <w:rPr>
          <w:rFonts w:ascii="Times New Roman" w:hAnsi="Times New Roman" w:cs="Times New Roman"/>
          <w:sz w:val="24"/>
          <w:szCs w:val="28"/>
        </w:rPr>
      </w:pPr>
      <w:r>
        <w:rPr>
          <w:rFonts w:ascii="Times New Roman" w:hAnsi="Times New Roman" w:cs="Times New Roman"/>
          <w:sz w:val="28"/>
          <w:szCs w:val="28"/>
          <w:u w:val="single"/>
        </w:rPr>
        <w:lastRenderedPageBreak/>
        <w:t>NATO</w:t>
      </w:r>
      <w:r w:rsidRPr="00A37FCF">
        <w:rPr>
          <w:rFonts w:ascii="Times New Roman" w:hAnsi="Times New Roman" w:cs="Times New Roman"/>
          <w:sz w:val="28"/>
          <w:szCs w:val="28"/>
          <w:u w:val="single"/>
        </w:rPr>
        <w:t xml:space="preserve"> IM Testing</w:t>
      </w:r>
    </w:p>
    <w:p w:rsidR="00A37FCF" w:rsidRDefault="00724BDB" w:rsidP="00FB10CA">
      <w:pPr>
        <w:rPr>
          <w:rFonts w:ascii="Times New Roman" w:hAnsi="Times New Roman" w:cs="Times New Roman"/>
          <w:sz w:val="24"/>
          <w:szCs w:val="28"/>
        </w:rPr>
      </w:pPr>
      <w:r>
        <w:rPr>
          <w:rFonts w:ascii="Times New Roman" w:hAnsi="Times New Roman" w:cs="Times New Roman"/>
          <w:sz w:val="24"/>
          <w:szCs w:val="28"/>
        </w:rPr>
        <w:t xml:space="preserve">After these past disasters, NATO issued a standardization agreement to all of the forces operating under its </w:t>
      </w:r>
      <w:r w:rsidR="00DD7E39">
        <w:rPr>
          <w:rFonts w:ascii="Times New Roman" w:hAnsi="Times New Roman" w:cs="Times New Roman"/>
          <w:sz w:val="24"/>
          <w:szCs w:val="28"/>
        </w:rPr>
        <w:t xml:space="preserve">jurisdiction. This in short means that all forces </w:t>
      </w:r>
      <w:r w:rsidR="00072C43">
        <w:rPr>
          <w:rFonts w:ascii="Times New Roman" w:hAnsi="Times New Roman" w:cs="Times New Roman"/>
          <w:sz w:val="24"/>
          <w:szCs w:val="28"/>
        </w:rPr>
        <w:t xml:space="preserve">in alliance to NATO </w:t>
      </w:r>
      <w:r w:rsidR="00DD7E39">
        <w:rPr>
          <w:rFonts w:ascii="Times New Roman" w:hAnsi="Times New Roman" w:cs="Times New Roman"/>
          <w:sz w:val="24"/>
          <w:szCs w:val="28"/>
        </w:rPr>
        <w:t xml:space="preserve">using </w:t>
      </w:r>
      <w:r w:rsidR="00103392">
        <w:rPr>
          <w:rFonts w:ascii="Times New Roman" w:hAnsi="Times New Roman" w:cs="Times New Roman"/>
          <w:sz w:val="24"/>
          <w:szCs w:val="28"/>
        </w:rPr>
        <w:t xml:space="preserve">any </w:t>
      </w:r>
      <w:r w:rsidR="00526231">
        <w:rPr>
          <w:rFonts w:ascii="Times New Roman" w:hAnsi="Times New Roman" w:cs="Times New Roman"/>
          <w:sz w:val="24"/>
          <w:szCs w:val="28"/>
        </w:rPr>
        <w:t>munition that is either bespoke or a common standard amongst territories must adhere to t</w:t>
      </w:r>
      <w:r w:rsidR="00C664AD">
        <w:rPr>
          <w:rFonts w:ascii="Times New Roman" w:hAnsi="Times New Roman" w:cs="Times New Roman"/>
          <w:sz w:val="24"/>
          <w:szCs w:val="28"/>
        </w:rPr>
        <w:t>he STANAG test compliance.</w:t>
      </w:r>
    </w:p>
    <w:p w:rsidR="004B69D2" w:rsidRDefault="009D0B55" w:rsidP="004B69D2">
      <w:pPr>
        <w:rPr>
          <w:rFonts w:ascii="Times New Roman" w:hAnsi="Times New Roman" w:cs="Times New Roman"/>
          <w:sz w:val="24"/>
          <w:szCs w:val="28"/>
        </w:rPr>
      </w:pPr>
      <w:r>
        <w:rPr>
          <w:rFonts w:ascii="Times New Roman" w:hAnsi="Times New Roman" w:cs="Times New Roman"/>
          <w:sz w:val="24"/>
          <w:szCs w:val="28"/>
        </w:rPr>
        <w:t>These</w:t>
      </w:r>
      <w:r w:rsidR="00EF4404">
        <w:rPr>
          <w:rFonts w:ascii="Times New Roman" w:hAnsi="Times New Roman" w:cs="Times New Roman"/>
          <w:sz w:val="24"/>
          <w:szCs w:val="28"/>
        </w:rPr>
        <w:t xml:space="preserve"> tests are broken down into sub-</w:t>
      </w:r>
      <w:r w:rsidR="007B5AD3">
        <w:rPr>
          <w:rFonts w:ascii="Times New Roman" w:hAnsi="Times New Roman" w:cs="Times New Roman"/>
          <w:sz w:val="24"/>
          <w:szCs w:val="28"/>
        </w:rPr>
        <w:t xml:space="preserve">categories according to their test scenarios, which have reference numbers assigned to them. In each category, for example, STANAG </w:t>
      </w:r>
      <w:commentRangeStart w:id="8"/>
      <w:r w:rsidR="007B5AD3">
        <w:rPr>
          <w:rFonts w:ascii="Times New Roman" w:hAnsi="Times New Roman" w:cs="Times New Roman"/>
          <w:sz w:val="24"/>
          <w:szCs w:val="28"/>
        </w:rPr>
        <w:t>4241</w:t>
      </w:r>
      <w:commentRangeEnd w:id="8"/>
      <w:r w:rsidR="00792CAD">
        <w:rPr>
          <w:rStyle w:val="CommentReference"/>
        </w:rPr>
        <w:commentReference w:id="8"/>
      </w:r>
      <w:r w:rsidR="007B5AD3">
        <w:rPr>
          <w:rFonts w:ascii="Times New Roman" w:hAnsi="Times New Roman" w:cs="Times New Roman"/>
          <w:sz w:val="24"/>
          <w:szCs w:val="28"/>
        </w:rPr>
        <w:t xml:space="preserve"> (Bullet Attack), this </w:t>
      </w:r>
      <w:r w:rsidR="00DF6041">
        <w:rPr>
          <w:rFonts w:ascii="Times New Roman" w:hAnsi="Times New Roman" w:cs="Times New Roman"/>
          <w:sz w:val="24"/>
          <w:szCs w:val="28"/>
        </w:rPr>
        <w:t xml:space="preserve">test is carried out in accordance with the test set-up specification </w:t>
      </w:r>
      <w:r w:rsidR="00994885">
        <w:rPr>
          <w:rFonts w:ascii="Times New Roman" w:hAnsi="Times New Roman" w:cs="Times New Roman"/>
          <w:sz w:val="24"/>
          <w:szCs w:val="28"/>
        </w:rPr>
        <w:t xml:space="preserve">or procedure </w:t>
      </w:r>
      <w:r w:rsidR="00DF6041">
        <w:rPr>
          <w:rFonts w:ascii="Times New Roman" w:hAnsi="Times New Roman" w:cs="Times New Roman"/>
          <w:sz w:val="24"/>
          <w:szCs w:val="28"/>
        </w:rPr>
        <w:t xml:space="preserve">issued by NATO. These specifications are items such as bullet weight, velocity and blast measurement arrangement </w:t>
      </w:r>
      <w:r w:rsidR="00994885">
        <w:rPr>
          <w:rFonts w:ascii="Times New Roman" w:hAnsi="Times New Roman" w:cs="Times New Roman"/>
          <w:sz w:val="24"/>
          <w:szCs w:val="28"/>
        </w:rPr>
        <w:t xml:space="preserve">which </w:t>
      </w:r>
      <w:r w:rsidR="00DF6041">
        <w:rPr>
          <w:rFonts w:ascii="Times New Roman" w:hAnsi="Times New Roman" w:cs="Times New Roman"/>
          <w:sz w:val="24"/>
          <w:szCs w:val="28"/>
        </w:rPr>
        <w:t>are specified with figures</w:t>
      </w:r>
      <w:r w:rsidR="00A64859">
        <w:rPr>
          <w:rFonts w:ascii="Times New Roman" w:hAnsi="Times New Roman" w:cs="Times New Roman"/>
          <w:sz w:val="24"/>
          <w:szCs w:val="28"/>
        </w:rPr>
        <w:t>.</w:t>
      </w:r>
      <w:r w:rsidR="004B69D2" w:rsidRPr="004B69D2">
        <w:rPr>
          <w:rFonts w:ascii="Times New Roman" w:hAnsi="Times New Roman" w:cs="Times New Roman"/>
          <w:sz w:val="24"/>
          <w:szCs w:val="28"/>
        </w:rPr>
        <w:t xml:space="preserve"> </w:t>
      </w:r>
      <w:r w:rsidR="004B69D2">
        <w:rPr>
          <w:rFonts w:ascii="Times New Roman" w:hAnsi="Times New Roman" w:cs="Times New Roman"/>
          <w:sz w:val="24"/>
          <w:szCs w:val="28"/>
        </w:rPr>
        <w:t>They are as follows;</w:t>
      </w:r>
    </w:p>
    <w:p w:rsidR="004B69D2" w:rsidRDefault="004B69D2" w:rsidP="004B69D2">
      <w:pPr>
        <w:rPr>
          <w:rFonts w:ascii="Times New Roman" w:hAnsi="Times New Roman" w:cs="Times New Roman"/>
          <w:sz w:val="24"/>
          <w:szCs w:val="28"/>
        </w:rPr>
      </w:pPr>
      <w:r>
        <w:rPr>
          <w:rFonts w:ascii="Times New Roman" w:hAnsi="Times New Roman" w:cs="Times New Roman"/>
          <w:sz w:val="24"/>
          <w:szCs w:val="28"/>
        </w:rPr>
        <w:t>12/24m impact drop</w:t>
      </w:r>
      <w:r w:rsidR="00E26F69">
        <w:rPr>
          <w:rFonts w:ascii="Times New Roman" w:hAnsi="Times New Roman" w:cs="Times New Roman"/>
          <w:sz w:val="24"/>
          <w:szCs w:val="28"/>
        </w:rPr>
        <w:tab/>
      </w:r>
      <w:r w:rsidR="00E26F69">
        <w:rPr>
          <w:rFonts w:ascii="Times New Roman" w:hAnsi="Times New Roman" w:cs="Times New Roman"/>
          <w:sz w:val="24"/>
          <w:szCs w:val="28"/>
        </w:rPr>
        <w:tab/>
      </w:r>
      <w:r w:rsidR="00E26F69">
        <w:rPr>
          <w:rFonts w:ascii="Times New Roman" w:hAnsi="Times New Roman" w:cs="Times New Roman"/>
          <w:sz w:val="24"/>
          <w:szCs w:val="28"/>
        </w:rPr>
        <w:tab/>
      </w:r>
      <w:r w:rsidR="00E26F69">
        <w:rPr>
          <w:rFonts w:ascii="Times New Roman" w:hAnsi="Times New Roman" w:cs="Times New Roman"/>
          <w:sz w:val="24"/>
          <w:szCs w:val="28"/>
        </w:rPr>
        <w:tab/>
      </w:r>
      <w:r w:rsidR="00E26F69">
        <w:rPr>
          <w:rFonts w:ascii="Times New Roman" w:hAnsi="Times New Roman" w:cs="Times New Roman"/>
          <w:sz w:val="24"/>
          <w:szCs w:val="28"/>
        </w:rPr>
        <w:tab/>
        <w:t>STANAG</w:t>
      </w:r>
      <w:r w:rsidR="00F54A2B">
        <w:rPr>
          <w:rFonts w:ascii="Times New Roman" w:hAnsi="Times New Roman" w:cs="Times New Roman"/>
          <w:sz w:val="24"/>
          <w:szCs w:val="28"/>
        </w:rPr>
        <w:t xml:space="preserve"> 4375</w:t>
      </w:r>
    </w:p>
    <w:p w:rsidR="004B69D2" w:rsidRDefault="004B69D2" w:rsidP="004B69D2">
      <w:pPr>
        <w:rPr>
          <w:rFonts w:ascii="Times New Roman" w:hAnsi="Times New Roman" w:cs="Times New Roman"/>
          <w:sz w:val="24"/>
          <w:szCs w:val="28"/>
        </w:rPr>
      </w:pPr>
      <w:r>
        <w:rPr>
          <w:rFonts w:ascii="Times New Roman" w:hAnsi="Times New Roman" w:cs="Times New Roman"/>
          <w:sz w:val="24"/>
          <w:szCs w:val="28"/>
        </w:rPr>
        <w:t>Fast Cook off (Liquid Fuel Fire)</w:t>
      </w:r>
      <w:r w:rsidR="00E26F69">
        <w:rPr>
          <w:rFonts w:ascii="Times New Roman" w:hAnsi="Times New Roman" w:cs="Times New Roman"/>
          <w:sz w:val="24"/>
          <w:szCs w:val="28"/>
        </w:rPr>
        <w:tab/>
      </w:r>
      <w:r w:rsidR="00E26F69">
        <w:rPr>
          <w:rFonts w:ascii="Times New Roman" w:hAnsi="Times New Roman" w:cs="Times New Roman"/>
          <w:sz w:val="24"/>
          <w:szCs w:val="28"/>
        </w:rPr>
        <w:tab/>
      </w:r>
      <w:r w:rsidR="00E26F69">
        <w:rPr>
          <w:rFonts w:ascii="Times New Roman" w:hAnsi="Times New Roman" w:cs="Times New Roman"/>
          <w:sz w:val="24"/>
          <w:szCs w:val="28"/>
        </w:rPr>
        <w:tab/>
        <w:t>STANAG 4240</w:t>
      </w:r>
    </w:p>
    <w:p w:rsidR="004B69D2" w:rsidRDefault="004B69D2" w:rsidP="004B69D2">
      <w:pPr>
        <w:rPr>
          <w:rFonts w:ascii="Times New Roman" w:hAnsi="Times New Roman" w:cs="Times New Roman"/>
          <w:sz w:val="24"/>
          <w:szCs w:val="28"/>
        </w:rPr>
      </w:pPr>
      <w:r>
        <w:rPr>
          <w:rFonts w:ascii="Times New Roman" w:hAnsi="Times New Roman" w:cs="Times New Roman"/>
          <w:sz w:val="24"/>
          <w:szCs w:val="28"/>
        </w:rPr>
        <w:t>Slow Cook off (Slow heating at 3.3°C/hr)</w:t>
      </w:r>
      <w:r w:rsidR="00E26F69">
        <w:rPr>
          <w:rFonts w:ascii="Times New Roman" w:hAnsi="Times New Roman" w:cs="Times New Roman"/>
          <w:sz w:val="24"/>
          <w:szCs w:val="28"/>
        </w:rPr>
        <w:tab/>
      </w:r>
      <w:r w:rsidR="00E26F69">
        <w:rPr>
          <w:rFonts w:ascii="Times New Roman" w:hAnsi="Times New Roman" w:cs="Times New Roman"/>
          <w:sz w:val="24"/>
          <w:szCs w:val="28"/>
        </w:rPr>
        <w:tab/>
        <w:t>STANAG 4382</w:t>
      </w:r>
    </w:p>
    <w:p w:rsidR="004B69D2" w:rsidRDefault="004B69D2" w:rsidP="004B69D2">
      <w:pPr>
        <w:rPr>
          <w:rFonts w:ascii="Times New Roman" w:hAnsi="Times New Roman" w:cs="Times New Roman"/>
          <w:sz w:val="24"/>
          <w:szCs w:val="28"/>
        </w:rPr>
      </w:pPr>
      <w:r>
        <w:rPr>
          <w:rFonts w:ascii="Times New Roman" w:hAnsi="Times New Roman" w:cs="Times New Roman"/>
          <w:sz w:val="24"/>
          <w:szCs w:val="28"/>
        </w:rPr>
        <w:t>Sympathetic Reaction</w:t>
      </w:r>
      <w:r w:rsidR="00E26F69">
        <w:rPr>
          <w:rFonts w:ascii="Times New Roman" w:hAnsi="Times New Roman" w:cs="Times New Roman"/>
          <w:sz w:val="24"/>
          <w:szCs w:val="28"/>
        </w:rPr>
        <w:tab/>
      </w:r>
      <w:r w:rsidR="00E26F69">
        <w:rPr>
          <w:rFonts w:ascii="Times New Roman" w:hAnsi="Times New Roman" w:cs="Times New Roman"/>
          <w:sz w:val="24"/>
          <w:szCs w:val="28"/>
        </w:rPr>
        <w:tab/>
      </w:r>
      <w:r w:rsidR="00E26F69">
        <w:rPr>
          <w:rFonts w:ascii="Times New Roman" w:hAnsi="Times New Roman" w:cs="Times New Roman"/>
          <w:sz w:val="24"/>
          <w:szCs w:val="28"/>
        </w:rPr>
        <w:tab/>
      </w:r>
      <w:r w:rsidR="00E26F69">
        <w:rPr>
          <w:rFonts w:ascii="Times New Roman" w:hAnsi="Times New Roman" w:cs="Times New Roman"/>
          <w:sz w:val="24"/>
          <w:szCs w:val="28"/>
        </w:rPr>
        <w:tab/>
      </w:r>
      <w:r w:rsidR="00E26F69">
        <w:rPr>
          <w:rFonts w:ascii="Times New Roman" w:hAnsi="Times New Roman" w:cs="Times New Roman"/>
          <w:sz w:val="24"/>
          <w:szCs w:val="28"/>
        </w:rPr>
        <w:tab/>
        <w:t>STANAG 4396</w:t>
      </w:r>
    </w:p>
    <w:p w:rsidR="004B69D2" w:rsidRDefault="004B69D2" w:rsidP="004B69D2">
      <w:pPr>
        <w:rPr>
          <w:rFonts w:ascii="Times New Roman" w:hAnsi="Times New Roman" w:cs="Times New Roman"/>
          <w:sz w:val="24"/>
          <w:szCs w:val="28"/>
        </w:rPr>
      </w:pPr>
      <w:r>
        <w:rPr>
          <w:rFonts w:ascii="Times New Roman" w:hAnsi="Times New Roman" w:cs="Times New Roman"/>
          <w:sz w:val="24"/>
          <w:szCs w:val="28"/>
        </w:rPr>
        <w:t>Bullet Attack</w:t>
      </w:r>
      <w:r w:rsidR="00E26F69">
        <w:rPr>
          <w:rFonts w:ascii="Times New Roman" w:hAnsi="Times New Roman" w:cs="Times New Roman"/>
          <w:sz w:val="24"/>
          <w:szCs w:val="28"/>
        </w:rPr>
        <w:tab/>
      </w:r>
      <w:r w:rsidR="00E26F69">
        <w:rPr>
          <w:rFonts w:ascii="Times New Roman" w:hAnsi="Times New Roman" w:cs="Times New Roman"/>
          <w:sz w:val="24"/>
          <w:szCs w:val="28"/>
        </w:rPr>
        <w:tab/>
      </w:r>
      <w:r w:rsidR="00E26F69">
        <w:rPr>
          <w:rFonts w:ascii="Times New Roman" w:hAnsi="Times New Roman" w:cs="Times New Roman"/>
          <w:sz w:val="24"/>
          <w:szCs w:val="28"/>
        </w:rPr>
        <w:tab/>
      </w:r>
      <w:r w:rsidR="00E26F69">
        <w:rPr>
          <w:rFonts w:ascii="Times New Roman" w:hAnsi="Times New Roman" w:cs="Times New Roman"/>
          <w:sz w:val="24"/>
          <w:szCs w:val="28"/>
        </w:rPr>
        <w:tab/>
      </w:r>
      <w:r w:rsidR="00E26F69">
        <w:rPr>
          <w:rFonts w:ascii="Times New Roman" w:hAnsi="Times New Roman" w:cs="Times New Roman"/>
          <w:sz w:val="24"/>
          <w:szCs w:val="28"/>
        </w:rPr>
        <w:tab/>
      </w:r>
      <w:r w:rsidR="00E26F69">
        <w:rPr>
          <w:rFonts w:ascii="Times New Roman" w:hAnsi="Times New Roman" w:cs="Times New Roman"/>
          <w:sz w:val="24"/>
          <w:szCs w:val="28"/>
        </w:rPr>
        <w:tab/>
        <w:t>STANAG 4241</w:t>
      </w:r>
    </w:p>
    <w:p w:rsidR="004B69D2" w:rsidRDefault="008D6645" w:rsidP="004B69D2">
      <w:pPr>
        <w:rPr>
          <w:rFonts w:ascii="Times New Roman" w:hAnsi="Times New Roman" w:cs="Times New Roman"/>
          <w:sz w:val="24"/>
          <w:szCs w:val="28"/>
        </w:rPr>
      </w:pPr>
      <w:r>
        <w:rPr>
          <w:rFonts w:ascii="Times New Roman" w:hAnsi="Times New Roman" w:cs="Times New Roman"/>
          <w:noProof/>
          <w:sz w:val="28"/>
          <w:szCs w:val="28"/>
          <w:u w:val="single"/>
          <w:lang w:eastAsia="en-GB"/>
        </w:rPr>
        <w:drawing>
          <wp:anchor distT="0" distB="0" distL="114300" distR="114300" simplePos="0" relativeHeight="251662336" behindDoc="1" locked="0" layoutInCell="1" allowOverlap="1" wp14:anchorId="125261DD" wp14:editId="7D812589">
            <wp:simplePos x="0" y="0"/>
            <wp:positionH relativeFrom="column">
              <wp:posOffset>1615440</wp:posOffset>
            </wp:positionH>
            <wp:positionV relativeFrom="paragraph">
              <wp:posOffset>297180</wp:posOffset>
            </wp:positionV>
            <wp:extent cx="5006975" cy="2600325"/>
            <wp:effectExtent l="0" t="0" r="3175" b="9525"/>
            <wp:wrapTight wrapText="bothSides">
              <wp:wrapPolygon edited="0">
                <wp:start x="0" y="0"/>
                <wp:lineTo x="0" y="21521"/>
                <wp:lineTo x="21532" y="21521"/>
                <wp:lineTo x="21532" y="0"/>
                <wp:lineTo x="0" y="0"/>
              </wp:wrapPolygon>
            </wp:wrapTight>
            <wp:docPr id="6" name="Picture 6" descr="C:\Users\cmbudden\Documents\BEng Test Range Engineering\Year 2 HND\Research Methods\NATO IM Reaction tab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cmbudden\Documents\BEng Test Range Engineering\Year 2 HND\Research Methods\NATO IM Reaction table.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06975" cy="2600325"/>
                    </a:xfrm>
                    <a:prstGeom prst="rect">
                      <a:avLst/>
                    </a:prstGeom>
                    <a:noFill/>
                    <a:ln>
                      <a:noFill/>
                    </a:ln>
                  </pic:spPr>
                </pic:pic>
              </a:graphicData>
            </a:graphic>
            <wp14:sizeRelH relativeFrom="page">
              <wp14:pctWidth>0</wp14:pctWidth>
            </wp14:sizeRelH>
            <wp14:sizeRelV relativeFrom="page">
              <wp14:pctHeight>0</wp14:pctHeight>
            </wp14:sizeRelV>
          </wp:anchor>
        </w:drawing>
      </w:r>
      <w:r w:rsidR="004B69D2">
        <w:rPr>
          <w:rFonts w:ascii="Times New Roman" w:hAnsi="Times New Roman" w:cs="Times New Roman"/>
          <w:sz w:val="24"/>
          <w:szCs w:val="28"/>
        </w:rPr>
        <w:t>High/ Low Velocity Fragment Attack</w:t>
      </w:r>
      <w:r w:rsidR="00E26F69">
        <w:rPr>
          <w:rFonts w:ascii="Times New Roman" w:hAnsi="Times New Roman" w:cs="Times New Roman"/>
          <w:sz w:val="24"/>
          <w:szCs w:val="28"/>
        </w:rPr>
        <w:tab/>
      </w:r>
      <w:r w:rsidR="00E26F69">
        <w:rPr>
          <w:rFonts w:ascii="Times New Roman" w:hAnsi="Times New Roman" w:cs="Times New Roman"/>
          <w:sz w:val="24"/>
          <w:szCs w:val="28"/>
        </w:rPr>
        <w:tab/>
        <w:t>STANAG 4496</w:t>
      </w:r>
      <w:r w:rsidR="00AE7201">
        <w:rPr>
          <w:rFonts w:ascii="Times New Roman" w:hAnsi="Times New Roman" w:cs="Times New Roman"/>
          <w:sz w:val="24"/>
          <w:szCs w:val="28"/>
        </w:rPr>
        <w:tab/>
      </w:r>
    </w:p>
    <w:p w:rsidR="00A64859" w:rsidRDefault="007F06DF" w:rsidP="00FB10CA">
      <w:pPr>
        <w:rPr>
          <w:rFonts w:ascii="Times New Roman" w:hAnsi="Times New Roman" w:cs="Times New Roman"/>
          <w:sz w:val="24"/>
          <w:szCs w:val="28"/>
        </w:rPr>
      </w:pPr>
      <w:r w:rsidRPr="007F06DF">
        <w:rPr>
          <w:rFonts w:ascii="Times New Roman" w:hAnsi="Times New Roman" w:cs="Times New Roman"/>
          <w:noProof/>
          <w:sz w:val="24"/>
          <w:szCs w:val="28"/>
          <w:lang w:eastAsia="en-GB"/>
        </w:rPr>
        <mc:AlternateContent>
          <mc:Choice Requires="wps">
            <w:drawing>
              <wp:anchor distT="0" distB="0" distL="114300" distR="114300" simplePos="0" relativeHeight="251668480" behindDoc="0" locked="0" layoutInCell="1" allowOverlap="1" wp14:anchorId="7B308998" wp14:editId="101B866E">
                <wp:simplePos x="0" y="0"/>
                <wp:positionH relativeFrom="column">
                  <wp:posOffset>3876675</wp:posOffset>
                </wp:positionH>
                <wp:positionV relativeFrom="paragraph">
                  <wp:posOffset>2542540</wp:posOffset>
                </wp:positionV>
                <wp:extent cx="2466975" cy="45720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6975" cy="457200"/>
                        </a:xfrm>
                        <a:prstGeom prst="rect">
                          <a:avLst/>
                        </a:prstGeom>
                        <a:noFill/>
                        <a:ln w="9525">
                          <a:noFill/>
                          <a:miter lim="800000"/>
                          <a:headEnd/>
                          <a:tailEnd/>
                        </a:ln>
                      </wps:spPr>
                      <wps:txbx>
                        <w:txbxContent>
                          <w:p w:rsidR="007F06DF" w:rsidRPr="007F06DF" w:rsidRDefault="007F06DF" w:rsidP="007F06DF">
                            <w:pPr>
                              <w:rPr>
                                <w:rFonts w:ascii="Times New Roman" w:hAnsi="Times New Roman" w:cs="Times New Roman"/>
                                <w:b/>
                                <w:color w:val="1F497D" w:themeColor="text2"/>
                                <w:sz w:val="20"/>
                                <w:szCs w:val="28"/>
                              </w:rPr>
                            </w:pPr>
                            <w:r w:rsidRPr="007F06DF">
                              <w:rPr>
                                <w:rFonts w:ascii="Times New Roman" w:hAnsi="Times New Roman" w:cs="Times New Roman"/>
                                <w:b/>
                                <w:color w:val="1F497D" w:themeColor="text2"/>
                                <w:sz w:val="20"/>
                                <w:szCs w:val="28"/>
                              </w:rPr>
                              <w:t>[3] NATO IM Testing and Assessments</w:t>
                            </w:r>
                          </w:p>
                          <w:p w:rsidR="007F06DF" w:rsidRPr="007F06DF" w:rsidRDefault="007F06DF" w:rsidP="007F06DF">
                            <w:pPr>
                              <w:rPr>
                                <w:color w:val="FFFFFF" w:themeColor="background1"/>
                                <w14:textFill>
                                  <w14:noFill/>
                                </w14:textFil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05.25pt;margin-top:200.2pt;width:194.25pt;height:3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" filled="f" stroked="f">
                <v:textbox>
                  <w:txbxContent>
                    <w:p w:rsidR="007F06DF" w:rsidRPr="007F06DF" w:rsidRDefault="007F06DF" w:rsidP="007F06DF">
                      <w:pPr>
                        <w:rPr>
                          <w:rFonts w:ascii="Times New Roman" w:hAnsi="Times New Roman" w:cs="Times New Roman"/>
                          <w:b/>
                          <w:color w:val="1F497D" w:themeColor="text2"/>
                          <w:sz w:val="20"/>
                          <w:szCs w:val="28"/>
                        </w:rPr>
                      </w:pPr>
                      <w:r w:rsidRPr="007F06DF">
                        <w:rPr>
                          <w:rFonts w:ascii="Times New Roman" w:hAnsi="Times New Roman" w:cs="Times New Roman"/>
                          <w:b/>
                          <w:color w:val="1F497D" w:themeColor="text2"/>
                          <w:sz w:val="20"/>
                          <w:szCs w:val="28"/>
                        </w:rPr>
                        <w:t>[3] NATO IM Testing and Assessments</w:t>
                      </w:r>
                    </w:p>
                    <w:p w:rsidR="007F06DF" w:rsidRPr="007F06DF" w:rsidRDefault="007F06DF" w:rsidP="007F06DF">
                      <w:pPr>
                        <w:rPr>
                          <w:color w:val="FFFFFF" w:themeColor="background1"/>
                          <w14:textFill>
                            <w14:noFill/>
                          </w14:textFill>
                        </w:rPr>
                      </w:pPr>
                    </w:p>
                  </w:txbxContent>
                </v:textbox>
              </v:shape>
            </w:pict>
          </mc:Fallback>
        </mc:AlternateContent>
      </w:r>
      <w:r w:rsidR="004B69D2">
        <w:rPr>
          <w:rFonts w:ascii="Times New Roman" w:hAnsi="Times New Roman" w:cs="Times New Roman"/>
          <w:sz w:val="24"/>
          <w:szCs w:val="28"/>
        </w:rPr>
        <w:t xml:space="preserve">These tests, once the test item has been subjected to stimuli, is rated against the reaction type from 1 to 5 to ascertain how volatile the munition is. </w:t>
      </w:r>
      <w:r w:rsidR="00A64859">
        <w:rPr>
          <w:rFonts w:ascii="Times New Roman" w:hAnsi="Times New Roman" w:cs="Times New Roman"/>
          <w:sz w:val="24"/>
          <w:szCs w:val="28"/>
        </w:rPr>
        <w:t xml:space="preserve">The </w:t>
      </w:r>
      <w:r w:rsidR="00C007E4">
        <w:rPr>
          <w:rFonts w:ascii="Times New Roman" w:hAnsi="Times New Roman" w:cs="Times New Roman"/>
          <w:sz w:val="24"/>
          <w:szCs w:val="28"/>
        </w:rPr>
        <w:t>outcomes of these tests are</w:t>
      </w:r>
      <w:r w:rsidR="00A64859">
        <w:rPr>
          <w:rFonts w:ascii="Times New Roman" w:hAnsi="Times New Roman" w:cs="Times New Roman"/>
          <w:sz w:val="24"/>
          <w:szCs w:val="28"/>
        </w:rPr>
        <w:t xml:space="preserve"> defined into reaction categories to determine the safe probability </w:t>
      </w:r>
      <w:r w:rsidR="00C007E4">
        <w:rPr>
          <w:rFonts w:ascii="Times New Roman" w:hAnsi="Times New Roman" w:cs="Times New Roman"/>
          <w:sz w:val="24"/>
          <w:szCs w:val="28"/>
        </w:rPr>
        <w:t>for in service use. T</w:t>
      </w:r>
      <w:r w:rsidR="00D80618">
        <w:rPr>
          <w:rFonts w:ascii="Times New Roman" w:hAnsi="Times New Roman" w:cs="Times New Roman"/>
          <w:sz w:val="24"/>
          <w:szCs w:val="28"/>
        </w:rPr>
        <w:t>hese</w:t>
      </w:r>
      <w:r w:rsidR="00C007E4">
        <w:rPr>
          <w:rFonts w:ascii="Times New Roman" w:hAnsi="Times New Roman" w:cs="Times New Roman"/>
          <w:sz w:val="24"/>
          <w:szCs w:val="28"/>
        </w:rPr>
        <w:t xml:space="preserve"> reaction</w:t>
      </w:r>
      <w:r w:rsidR="00D80618">
        <w:rPr>
          <w:rFonts w:ascii="Times New Roman" w:hAnsi="Times New Roman" w:cs="Times New Roman"/>
          <w:sz w:val="24"/>
          <w:szCs w:val="28"/>
        </w:rPr>
        <w:t xml:space="preserve"> type</w:t>
      </w:r>
      <w:r w:rsidR="00C007E4">
        <w:rPr>
          <w:rFonts w:ascii="Times New Roman" w:hAnsi="Times New Roman" w:cs="Times New Roman"/>
          <w:sz w:val="24"/>
          <w:szCs w:val="28"/>
        </w:rPr>
        <w:t xml:space="preserve"> assessment</w:t>
      </w:r>
      <w:r w:rsidR="00D80618">
        <w:rPr>
          <w:rFonts w:ascii="Times New Roman" w:hAnsi="Times New Roman" w:cs="Times New Roman"/>
          <w:sz w:val="24"/>
          <w:szCs w:val="28"/>
        </w:rPr>
        <w:t>s are</w:t>
      </w:r>
      <w:r w:rsidR="00C007E4">
        <w:rPr>
          <w:rFonts w:ascii="Times New Roman" w:hAnsi="Times New Roman" w:cs="Times New Roman"/>
          <w:sz w:val="24"/>
          <w:szCs w:val="28"/>
        </w:rPr>
        <w:t xml:space="preserve"> broken down into</w:t>
      </w:r>
      <w:r w:rsidR="00D80618">
        <w:rPr>
          <w:rFonts w:ascii="Times New Roman" w:hAnsi="Times New Roman" w:cs="Times New Roman"/>
          <w:sz w:val="24"/>
          <w:szCs w:val="28"/>
        </w:rPr>
        <w:t>;</w:t>
      </w:r>
    </w:p>
    <w:p w:rsidR="00D80618" w:rsidRDefault="00D80618" w:rsidP="00FB10CA">
      <w:pPr>
        <w:rPr>
          <w:rFonts w:ascii="Times New Roman" w:hAnsi="Times New Roman" w:cs="Times New Roman"/>
          <w:sz w:val="24"/>
          <w:szCs w:val="28"/>
        </w:rPr>
      </w:pPr>
      <w:r>
        <w:rPr>
          <w:rFonts w:ascii="Times New Roman" w:hAnsi="Times New Roman" w:cs="Times New Roman"/>
          <w:sz w:val="24"/>
          <w:szCs w:val="28"/>
        </w:rPr>
        <w:t>Type I/II</w:t>
      </w:r>
      <w:r>
        <w:rPr>
          <w:rFonts w:ascii="Times New Roman" w:hAnsi="Times New Roman" w:cs="Times New Roman"/>
          <w:sz w:val="24"/>
          <w:szCs w:val="28"/>
        </w:rPr>
        <w:tab/>
        <w:t>-</w:t>
      </w:r>
      <w:r>
        <w:rPr>
          <w:rFonts w:ascii="Times New Roman" w:hAnsi="Times New Roman" w:cs="Times New Roman"/>
          <w:sz w:val="24"/>
          <w:szCs w:val="28"/>
        </w:rPr>
        <w:tab/>
        <w:t>Detonation</w:t>
      </w:r>
      <w:r w:rsidR="0036210A">
        <w:rPr>
          <w:rFonts w:ascii="Times New Roman" w:hAnsi="Times New Roman" w:cs="Times New Roman"/>
          <w:sz w:val="24"/>
          <w:szCs w:val="28"/>
        </w:rPr>
        <w:t>/ Partial Detonation</w:t>
      </w:r>
    </w:p>
    <w:p w:rsidR="00D80618" w:rsidRDefault="00D80618" w:rsidP="00FB10CA">
      <w:pPr>
        <w:rPr>
          <w:rFonts w:ascii="Times New Roman" w:hAnsi="Times New Roman" w:cs="Times New Roman"/>
          <w:sz w:val="24"/>
          <w:szCs w:val="28"/>
        </w:rPr>
      </w:pPr>
      <w:r>
        <w:rPr>
          <w:rFonts w:ascii="Times New Roman" w:hAnsi="Times New Roman" w:cs="Times New Roman"/>
          <w:sz w:val="24"/>
          <w:szCs w:val="28"/>
        </w:rPr>
        <w:t>Type III</w:t>
      </w:r>
      <w:r>
        <w:rPr>
          <w:rFonts w:ascii="Times New Roman" w:hAnsi="Times New Roman" w:cs="Times New Roman"/>
          <w:sz w:val="24"/>
          <w:szCs w:val="28"/>
        </w:rPr>
        <w:tab/>
        <w:t>-</w:t>
      </w:r>
      <w:r>
        <w:rPr>
          <w:rFonts w:ascii="Times New Roman" w:hAnsi="Times New Roman" w:cs="Times New Roman"/>
          <w:sz w:val="24"/>
          <w:szCs w:val="28"/>
        </w:rPr>
        <w:tab/>
        <w:t>Explosion</w:t>
      </w:r>
    </w:p>
    <w:p w:rsidR="00D80618" w:rsidRDefault="00D80618" w:rsidP="00FB10CA">
      <w:pPr>
        <w:rPr>
          <w:rFonts w:ascii="Times New Roman" w:hAnsi="Times New Roman" w:cs="Times New Roman"/>
          <w:sz w:val="24"/>
          <w:szCs w:val="28"/>
        </w:rPr>
      </w:pPr>
      <w:r>
        <w:rPr>
          <w:rFonts w:ascii="Times New Roman" w:hAnsi="Times New Roman" w:cs="Times New Roman"/>
          <w:sz w:val="24"/>
          <w:szCs w:val="28"/>
        </w:rPr>
        <w:t>Type IV</w:t>
      </w:r>
      <w:r>
        <w:rPr>
          <w:rFonts w:ascii="Times New Roman" w:hAnsi="Times New Roman" w:cs="Times New Roman"/>
          <w:sz w:val="24"/>
          <w:szCs w:val="28"/>
        </w:rPr>
        <w:tab/>
        <w:t>-</w:t>
      </w:r>
      <w:r>
        <w:rPr>
          <w:rFonts w:ascii="Times New Roman" w:hAnsi="Times New Roman" w:cs="Times New Roman"/>
          <w:sz w:val="24"/>
          <w:szCs w:val="28"/>
        </w:rPr>
        <w:tab/>
        <w:t>Deflagration/ Propulsion</w:t>
      </w:r>
    </w:p>
    <w:p w:rsidR="00D80618" w:rsidRDefault="00D80618" w:rsidP="00FB10CA">
      <w:pPr>
        <w:rPr>
          <w:rFonts w:ascii="Times New Roman" w:hAnsi="Times New Roman" w:cs="Times New Roman"/>
          <w:sz w:val="24"/>
          <w:szCs w:val="28"/>
        </w:rPr>
      </w:pPr>
      <w:r>
        <w:rPr>
          <w:rFonts w:ascii="Times New Roman" w:hAnsi="Times New Roman" w:cs="Times New Roman"/>
          <w:sz w:val="24"/>
          <w:szCs w:val="28"/>
        </w:rPr>
        <w:t>Type V</w:t>
      </w:r>
      <w:r>
        <w:rPr>
          <w:rFonts w:ascii="Times New Roman" w:hAnsi="Times New Roman" w:cs="Times New Roman"/>
          <w:sz w:val="24"/>
          <w:szCs w:val="28"/>
        </w:rPr>
        <w:tab/>
        <w:t>-</w:t>
      </w:r>
      <w:r>
        <w:rPr>
          <w:rFonts w:ascii="Times New Roman" w:hAnsi="Times New Roman" w:cs="Times New Roman"/>
          <w:sz w:val="24"/>
          <w:szCs w:val="28"/>
        </w:rPr>
        <w:tab/>
        <w:t>Burn</w:t>
      </w:r>
    </w:p>
    <w:p w:rsidR="00D80618" w:rsidRDefault="00D80618" w:rsidP="00FB10CA">
      <w:pPr>
        <w:rPr>
          <w:rFonts w:ascii="Times New Roman" w:hAnsi="Times New Roman" w:cs="Times New Roman"/>
          <w:sz w:val="24"/>
          <w:szCs w:val="28"/>
        </w:rPr>
      </w:pPr>
      <w:r>
        <w:rPr>
          <w:rFonts w:ascii="Times New Roman" w:hAnsi="Times New Roman" w:cs="Times New Roman"/>
          <w:sz w:val="24"/>
          <w:szCs w:val="28"/>
        </w:rPr>
        <w:t>Type VI</w:t>
      </w:r>
      <w:r>
        <w:rPr>
          <w:rFonts w:ascii="Times New Roman" w:hAnsi="Times New Roman" w:cs="Times New Roman"/>
          <w:sz w:val="24"/>
          <w:szCs w:val="28"/>
        </w:rPr>
        <w:tab/>
        <w:t>-</w:t>
      </w:r>
      <w:r>
        <w:rPr>
          <w:rFonts w:ascii="Times New Roman" w:hAnsi="Times New Roman" w:cs="Times New Roman"/>
          <w:sz w:val="24"/>
          <w:szCs w:val="28"/>
        </w:rPr>
        <w:tab/>
        <w:t>No Sustained Reaction</w:t>
      </w:r>
    </w:p>
    <w:p w:rsidR="004B69D2" w:rsidRDefault="004B69D2" w:rsidP="004B69D2">
      <w:pPr>
        <w:rPr>
          <w:rFonts w:ascii="Times New Roman" w:hAnsi="Times New Roman" w:cs="Times New Roman"/>
          <w:sz w:val="24"/>
          <w:szCs w:val="28"/>
        </w:rPr>
      </w:pPr>
      <w:r>
        <w:rPr>
          <w:rFonts w:ascii="Times New Roman" w:hAnsi="Times New Roman" w:cs="Times New Roman"/>
          <w:sz w:val="24"/>
          <w:szCs w:val="28"/>
        </w:rPr>
        <w:lastRenderedPageBreak/>
        <w:t>The categories for IM tests are to put the munition in question</w:t>
      </w:r>
      <w:r w:rsidR="005C1498">
        <w:rPr>
          <w:rFonts w:ascii="Times New Roman" w:hAnsi="Times New Roman" w:cs="Times New Roman"/>
          <w:sz w:val="24"/>
          <w:szCs w:val="28"/>
        </w:rPr>
        <w:t>, weather the chemic</w:t>
      </w:r>
      <w:r w:rsidR="00E97847">
        <w:rPr>
          <w:rFonts w:ascii="Times New Roman" w:hAnsi="Times New Roman" w:cs="Times New Roman"/>
          <w:sz w:val="24"/>
          <w:szCs w:val="28"/>
        </w:rPr>
        <w:t xml:space="preserve">al make-up has been modified </w:t>
      </w:r>
      <w:r w:rsidR="005C1498">
        <w:rPr>
          <w:rFonts w:ascii="Times New Roman" w:hAnsi="Times New Roman" w:cs="Times New Roman"/>
          <w:sz w:val="24"/>
          <w:szCs w:val="28"/>
        </w:rPr>
        <w:t>or a new</w:t>
      </w:r>
      <w:r w:rsidR="00E97847">
        <w:rPr>
          <w:rFonts w:ascii="Times New Roman" w:hAnsi="Times New Roman" w:cs="Times New Roman"/>
          <w:sz w:val="24"/>
          <w:szCs w:val="28"/>
        </w:rPr>
        <w:t>ly designed</w:t>
      </w:r>
      <w:r w:rsidR="005C1498">
        <w:rPr>
          <w:rFonts w:ascii="Times New Roman" w:hAnsi="Times New Roman" w:cs="Times New Roman"/>
          <w:sz w:val="24"/>
          <w:szCs w:val="28"/>
        </w:rPr>
        <w:t xml:space="preserve"> </w:t>
      </w:r>
      <w:r w:rsidR="00C1086D">
        <w:rPr>
          <w:rFonts w:ascii="Times New Roman" w:hAnsi="Times New Roman" w:cs="Times New Roman"/>
          <w:sz w:val="24"/>
          <w:szCs w:val="28"/>
        </w:rPr>
        <w:t>munition due for in service use</w:t>
      </w:r>
      <w:r>
        <w:rPr>
          <w:rFonts w:ascii="Times New Roman" w:hAnsi="Times New Roman" w:cs="Times New Roman"/>
          <w:sz w:val="24"/>
          <w:szCs w:val="28"/>
        </w:rPr>
        <w:t xml:space="preserve"> under the trial by extreme measures for that particular threat. </w:t>
      </w:r>
    </w:p>
    <w:p w:rsidR="001134FE" w:rsidRDefault="001134FE" w:rsidP="001134FE">
      <w:pPr>
        <w:autoSpaceDE w:val="0"/>
        <w:autoSpaceDN w:val="0"/>
        <w:adjustRightInd w:val="0"/>
        <w:spacing w:after="0" w:line="240" w:lineRule="auto"/>
        <w:rPr>
          <w:rFonts w:ascii="Times New Roman" w:hAnsi="Times New Roman" w:cs="Times New Roman"/>
          <w:sz w:val="28"/>
          <w:szCs w:val="28"/>
          <w:u w:val="single"/>
        </w:rPr>
      </w:pPr>
      <w:r w:rsidRPr="001134FE">
        <w:rPr>
          <w:rFonts w:ascii="Times New Roman" w:hAnsi="Times New Roman" w:cs="Times New Roman"/>
          <w:sz w:val="28"/>
          <w:szCs w:val="28"/>
          <w:u w:val="single"/>
        </w:rPr>
        <w:t>The Question: What makes IM Testing valid?</w:t>
      </w:r>
    </w:p>
    <w:p w:rsidR="001134FE" w:rsidRDefault="001134FE" w:rsidP="001134FE">
      <w:pPr>
        <w:autoSpaceDE w:val="0"/>
        <w:autoSpaceDN w:val="0"/>
        <w:adjustRightInd w:val="0"/>
        <w:spacing w:after="0" w:line="240" w:lineRule="auto"/>
        <w:rPr>
          <w:rFonts w:ascii="Times New Roman" w:hAnsi="Times New Roman" w:cs="Times New Roman"/>
          <w:sz w:val="28"/>
          <w:szCs w:val="28"/>
          <w:u w:val="single"/>
        </w:rPr>
      </w:pPr>
    </w:p>
    <w:p w:rsidR="001134FE" w:rsidRDefault="00125D9D" w:rsidP="001134FE">
      <w:pPr>
        <w:autoSpaceDE w:val="0"/>
        <w:autoSpaceDN w:val="0"/>
        <w:adjustRightInd w:val="0"/>
        <w:spacing w:after="0" w:line="240" w:lineRule="auto"/>
        <w:rPr>
          <w:rFonts w:ascii="Times New Roman" w:hAnsi="Times New Roman" w:cs="Times New Roman"/>
          <w:sz w:val="24"/>
          <w:szCs w:val="28"/>
        </w:rPr>
      </w:pPr>
      <w:r>
        <w:rPr>
          <w:rFonts w:ascii="Times New Roman" w:hAnsi="Times New Roman" w:cs="Times New Roman"/>
          <w:sz w:val="24"/>
          <w:szCs w:val="28"/>
        </w:rPr>
        <w:t xml:space="preserve">STANAG testing has come about to assess and reduce the risk of any future threats towards </w:t>
      </w:r>
      <w:commentRangeStart w:id="9"/>
      <w:r>
        <w:rPr>
          <w:rFonts w:ascii="Times New Roman" w:hAnsi="Times New Roman" w:cs="Times New Roman"/>
          <w:sz w:val="24"/>
          <w:szCs w:val="28"/>
        </w:rPr>
        <w:t>in</w:t>
      </w:r>
      <w:commentRangeEnd w:id="9"/>
      <w:r w:rsidR="00792CAD">
        <w:rPr>
          <w:rStyle w:val="CommentReference"/>
        </w:rPr>
        <w:commentReference w:id="9"/>
      </w:r>
      <w:r>
        <w:rPr>
          <w:rFonts w:ascii="Times New Roman" w:hAnsi="Times New Roman" w:cs="Times New Roman"/>
          <w:sz w:val="24"/>
          <w:szCs w:val="28"/>
        </w:rPr>
        <w:t xml:space="preserve"> service munitions</w:t>
      </w:r>
      <w:r w:rsidR="00C10477">
        <w:rPr>
          <w:rFonts w:ascii="Times New Roman" w:hAnsi="Times New Roman" w:cs="Times New Roman"/>
          <w:sz w:val="24"/>
          <w:szCs w:val="28"/>
        </w:rPr>
        <w:t>, service men/ women and military hardware</w:t>
      </w:r>
      <w:r w:rsidR="004F4A06">
        <w:rPr>
          <w:rFonts w:ascii="Times New Roman" w:hAnsi="Times New Roman" w:cs="Times New Roman"/>
          <w:sz w:val="24"/>
          <w:szCs w:val="28"/>
        </w:rPr>
        <w:t>. The validity of the IM t</w:t>
      </w:r>
      <w:r w:rsidR="001134FE">
        <w:rPr>
          <w:rFonts w:ascii="Times New Roman" w:hAnsi="Times New Roman" w:cs="Times New Roman"/>
          <w:sz w:val="24"/>
          <w:szCs w:val="28"/>
        </w:rPr>
        <w:t xml:space="preserve">ests that are carried out in today’s environment </w:t>
      </w:r>
      <w:r w:rsidR="00FE7CFF">
        <w:rPr>
          <w:rFonts w:ascii="Times New Roman" w:hAnsi="Times New Roman" w:cs="Times New Roman"/>
          <w:sz w:val="24"/>
          <w:szCs w:val="28"/>
        </w:rPr>
        <w:t>is a basis of the scenario</w:t>
      </w:r>
      <w:r w:rsidR="00BE76D0">
        <w:rPr>
          <w:rFonts w:ascii="Times New Roman" w:hAnsi="Times New Roman" w:cs="Times New Roman"/>
          <w:sz w:val="24"/>
          <w:szCs w:val="28"/>
        </w:rPr>
        <w:t>s that are staged in a controlled environmen</w:t>
      </w:r>
      <w:r w:rsidR="000B3735">
        <w:rPr>
          <w:rFonts w:ascii="Times New Roman" w:hAnsi="Times New Roman" w:cs="Times New Roman"/>
          <w:sz w:val="24"/>
          <w:szCs w:val="28"/>
        </w:rPr>
        <w:t xml:space="preserve">t to replicate </w:t>
      </w:r>
      <w:r w:rsidR="00B9582E">
        <w:rPr>
          <w:rFonts w:ascii="Times New Roman" w:hAnsi="Times New Roman" w:cs="Times New Roman"/>
          <w:sz w:val="24"/>
          <w:szCs w:val="28"/>
        </w:rPr>
        <w:t>real life</w:t>
      </w:r>
      <w:r w:rsidR="000B3735">
        <w:rPr>
          <w:rFonts w:ascii="Times New Roman" w:hAnsi="Times New Roman" w:cs="Times New Roman"/>
          <w:sz w:val="24"/>
          <w:szCs w:val="28"/>
        </w:rPr>
        <w:t xml:space="preserve"> threats</w:t>
      </w:r>
      <w:r w:rsidR="00FE7CFF">
        <w:rPr>
          <w:rFonts w:ascii="Times New Roman" w:hAnsi="Times New Roman" w:cs="Times New Roman"/>
          <w:sz w:val="24"/>
          <w:szCs w:val="28"/>
        </w:rPr>
        <w:t xml:space="preserve">. But the main question is what makes the tests that are carried out today that adhere to IM compliance an accurate scenario? Whether </w:t>
      </w:r>
      <w:r w:rsidR="008B5252">
        <w:rPr>
          <w:rFonts w:ascii="Times New Roman" w:hAnsi="Times New Roman" w:cs="Times New Roman"/>
          <w:sz w:val="24"/>
          <w:szCs w:val="28"/>
        </w:rPr>
        <w:t xml:space="preserve">it </w:t>
      </w:r>
      <w:r w:rsidR="00B9582E">
        <w:rPr>
          <w:rFonts w:ascii="Times New Roman" w:hAnsi="Times New Roman" w:cs="Times New Roman"/>
          <w:sz w:val="24"/>
          <w:szCs w:val="28"/>
        </w:rPr>
        <w:t>is</w:t>
      </w:r>
      <w:r w:rsidR="008B5252">
        <w:rPr>
          <w:rFonts w:ascii="Times New Roman" w:hAnsi="Times New Roman" w:cs="Times New Roman"/>
          <w:sz w:val="24"/>
          <w:szCs w:val="28"/>
        </w:rPr>
        <w:t xml:space="preserve"> the set-up, </w:t>
      </w:r>
      <w:r w:rsidR="00FE7CFF">
        <w:rPr>
          <w:rFonts w:ascii="Times New Roman" w:hAnsi="Times New Roman" w:cs="Times New Roman"/>
          <w:sz w:val="24"/>
          <w:szCs w:val="28"/>
        </w:rPr>
        <w:t xml:space="preserve">the type of propagation </w:t>
      </w:r>
      <w:r w:rsidR="008B5252">
        <w:rPr>
          <w:rFonts w:ascii="Times New Roman" w:hAnsi="Times New Roman" w:cs="Times New Roman"/>
          <w:sz w:val="24"/>
          <w:szCs w:val="28"/>
        </w:rPr>
        <w:t>method or the selection of sti</w:t>
      </w:r>
      <w:r w:rsidR="00FB75E0">
        <w:rPr>
          <w:rFonts w:ascii="Times New Roman" w:hAnsi="Times New Roman" w:cs="Times New Roman"/>
          <w:sz w:val="24"/>
          <w:szCs w:val="28"/>
        </w:rPr>
        <w:t>mulus specimen used to induce</w:t>
      </w:r>
      <w:r w:rsidR="008B5252">
        <w:rPr>
          <w:rFonts w:ascii="Times New Roman" w:hAnsi="Times New Roman" w:cs="Times New Roman"/>
          <w:sz w:val="24"/>
          <w:szCs w:val="28"/>
        </w:rPr>
        <w:t xml:space="preserve"> the effect of the </w:t>
      </w:r>
      <w:r w:rsidR="00FB75E0">
        <w:rPr>
          <w:rFonts w:ascii="Times New Roman" w:hAnsi="Times New Roman" w:cs="Times New Roman"/>
          <w:sz w:val="24"/>
          <w:szCs w:val="28"/>
        </w:rPr>
        <w:t>worst possible outcome that the test asset is undergone.</w:t>
      </w:r>
    </w:p>
    <w:p w:rsidR="00E57A7B" w:rsidRDefault="00E57A7B" w:rsidP="00FB10CA">
      <w:pPr>
        <w:rPr>
          <w:rFonts w:ascii="Times New Roman" w:hAnsi="Times New Roman" w:cs="Times New Roman"/>
          <w:sz w:val="24"/>
          <w:szCs w:val="28"/>
        </w:rPr>
      </w:pPr>
    </w:p>
    <w:p w:rsidR="0011721A" w:rsidRDefault="0011721A" w:rsidP="00FB10CA">
      <w:pPr>
        <w:rPr>
          <w:rFonts w:ascii="Times New Roman" w:hAnsi="Times New Roman" w:cs="Times New Roman"/>
          <w:sz w:val="24"/>
          <w:szCs w:val="28"/>
        </w:rPr>
      </w:pPr>
      <w:r>
        <w:rPr>
          <w:rFonts w:ascii="Times New Roman" w:hAnsi="Times New Roman" w:cs="Times New Roman"/>
          <w:sz w:val="24"/>
          <w:szCs w:val="28"/>
        </w:rPr>
        <w:t>The validity of the tests is impeded by factors such as po</w:t>
      </w:r>
      <w:r w:rsidR="00FD6CD1">
        <w:rPr>
          <w:rFonts w:ascii="Times New Roman" w:hAnsi="Times New Roman" w:cs="Times New Roman"/>
          <w:sz w:val="24"/>
          <w:szCs w:val="28"/>
        </w:rPr>
        <w:t>li</w:t>
      </w:r>
      <w:r w:rsidR="00BF6B47">
        <w:rPr>
          <w:rFonts w:ascii="Times New Roman" w:hAnsi="Times New Roman" w:cs="Times New Roman"/>
          <w:sz w:val="24"/>
          <w:szCs w:val="28"/>
        </w:rPr>
        <w:t>tics and finance. In a perfect</w:t>
      </w:r>
      <w:r w:rsidR="00113D26">
        <w:rPr>
          <w:rFonts w:ascii="Times New Roman" w:hAnsi="Times New Roman" w:cs="Times New Roman"/>
          <w:sz w:val="24"/>
          <w:szCs w:val="28"/>
        </w:rPr>
        <w:t xml:space="preserve"> environment, the test </w:t>
      </w:r>
      <w:r>
        <w:rPr>
          <w:rFonts w:ascii="Times New Roman" w:hAnsi="Times New Roman" w:cs="Times New Roman"/>
          <w:sz w:val="24"/>
          <w:szCs w:val="28"/>
        </w:rPr>
        <w:t>scenarios</w:t>
      </w:r>
      <w:r w:rsidR="002F229B">
        <w:rPr>
          <w:rFonts w:ascii="Times New Roman" w:hAnsi="Times New Roman" w:cs="Times New Roman"/>
          <w:sz w:val="24"/>
          <w:szCs w:val="28"/>
        </w:rPr>
        <w:t xml:space="preserve"> would be set up as it would in a combat situation, say for example, a liquid fuel fire trial on a rocket motor in a pod attached to the underside of an aircraft wing would not be financially feasible as the cost of the aircraft, or the rigging of a wing would </w:t>
      </w:r>
      <w:r w:rsidR="00505369">
        <w:rPr>
          <w:rFonts w:ascii="Times New Roman" w:hAnsi="Times New Roman" w:cs="Times New Roman"/>
          <w:sz w:val="24"/>
          <w:szCs w:val="28"/>
        </w:rPr>
        <w:t>prove uneconomical. The same test with a pod fully loaded with the same munition is also unfeasible as the observation of the test is to see the reaction of just one asset</w:t>
      </w:r>
      <w:r w:rsidR="00B76EFF">
        <w:rPr>
          <w:rFonts w:ascii="Times New Roman" w:hAnsi="Times New Roman" w:cs="Times New Roman"/>
          <w:sz w:val="24"/>
          <w:szCs w:val="28"/>
        </w:rPr>
        <w:t xml:space="preserve"> not a fully loaded pod</w:t>
      </w:r>
      <w:r w:rsidR="00505369">
        <w:rPr>
          <w:rFonts w:ascii="Times New Roman" w:hAnsi="Times New Roman" w:cs="Times New Roman"/>
          <w:sz w:val="24"/>
          <w:szCs w:val="28"/>
        </w:rPr>
        <w:t>.</w:t>
      </w:r>
    </w:p>
    <w:p w:rsidR="00505369" w:rsidRPr="008E5C90" w:rsidRDefault="00C2754E" w:rsidP="008E5C90">
      <w:pPr>
        <w:pStyle w:val="legclearfix"/>
        <w:shd w:val="clear" w:color="auto" w:fill="FFFFFF"/>
        <w:spacing w:before="0" w:beforeAutospacing="0" w:after="120" w:afterAutospacing="0" w:line="270" w:lineRule="atLeast"/>
        <w:rPr>
          <w:rFonts w:ascii="Arial" w:hAnsi="Arial" w:cs="Arial"/>
          <w:color w:val="000000"/>
          <w:sz w:val="19"/>
          <w:szCs w:val="19"/>
        </w:rPr>
      </w:pPr>
      <w:r w:rsidRPr="00E96BC0">
        <w:rPr>
          <w:szCs w:val="28"/>
        </w:rPr>
        <w:t>Environmental factors such as</w:t>
      </w:r>
      <w:r w:rsidR="00C917C1" w:rsidRPr="00E96BC0">
        <w:rPr>
          <w:szCs w:val="28"/>
        </w:rPr>
        <w:t xml:space="preserve"> atmospheric</w:t>
      </w:r>
      <w:r w:rsidR="00E96BC0" w:rsidRPr="00E96BC0">
        <w:rPr>
          <w:szCs w:val="28"/>
        </w:rPr>
        <w:t xml:space="preserve"> (acoustic limits)</w:t>
      </w:r>
      <w:r w:rsidR="00C917C1" w:rsidRPr="00E96BC0">
        <w:rPr>
          <w:szCs w:val="28"/>
        </w:rPr>
        <w:t xml:space="preserve"> and the SSSI (Site of Special Scientific Interest),</w:t>
      </w:r>
      <w:r w:rsidR="00C917C1">
        <w:rPr>
          <w:szCs w:val="28"/>
        </w:rPr>
        <w:t xml:space="preserve"> like nature reserves also affect this</w:t>
      </w:r>
      <w:r w:rsidR="001F61C3">
        <w:rPr>
          <w:szCs w:val="28"/>
        </w:rPr>
        <w:t xml:space="preserve">. Sites such as Shoeburyness in Essex and West Freugh in </w:t>
      </w:r>
      <w:r w:rsidR="00A1235B">
        <w:rPr>
          <w:szCs w:val="28"/>
        </w:rPr>
        <w:t>Dumfries and Galloway are SSSI nature reserve sites because of the ra</w:t>
      </w:r>
      <w:r w:rsidR="009865AF">
        <w:rPr>
          <w:szCs w:val="28"/>
        </w:rPr>
        <w:t xml:space="preserve">re species that inhabit the area, species such as </w:t>
      </w:r>
      <w:commentRangeStart w:id="10"/>
      <w:r w:rsidR="009865AF">
        <w:rPr>
          <w:szCs w:val="28"/>
        </w:rPr>
        <w:t>grey</w:t>
      </w:r>
      <w:commentRangeEnd w:id="10"/>
      <w:r w:rsidR="0048429C">
        <w:rPr>
          <w:rStyle w:val="CommentReference"/>
          <w:rFonts w:asciiTheme="minorHAnsi" w:eastAsiaTheme="minorHAnsi" w:hAnsiTheme="minorHAnsi" w:cstheme="minorBidi"/>
          <w:lang w:eastAsia="en-US"/>
        </w:rPr>
        <w:commentReference w:id="10"/>
      </w:r>
      <w:r w:rsidR="009865AF">
        <w:rPr>
          <w:szCs w:val="28"/>
        </w:rPr>
        <w:t xml:space="preserve"> crested newts and avocet birds are protected under this legislation</w:t>
      </w:r>
      <w:r w:rsidR="008E5C90">
        <w:rPr>
          <w:szCs w:val="28"/>
        </w:rPr>
        <w:t xml:space="preserve">. An act that may </w:t>
      </w:r>
      <w:r w:rsidR="008E5C90" w:rsidRPr="008E5C90">
        <w:rPr>
          <w:b/>
          <w:i/>
          <w:szCs w:val="28"/>
        </w:rPr>
        <w:t>‘</w:t>
      </w:r>
      <w:r w:rsidR="008E5C90" w:rsidRPr="008E5C90">
        <w:rPr>
          <w:rStyle w:val="legds"/>
          <w:rFonts w:ascii="Arial" w:hAnsi="Arial" w:cs="Arial"/>
          <w:b/>
          <w:i/>
          <w:color w:val="000000"/>
          <w:sz w:val="19"/>
          <w:szCs w:val="19"/>
        </w:rPr>
        <w:t>damages or destroys the nest of any wild bird while that nest is in use or being built; or</w:t>
      </w:r>
      <w:r w:rsidR="008E5C90" w:rsidRPr="008E5C90">
        <w:rPr>
          <w:rFonts w:ascii="Arial" w:hAnsi="Arial" w:cs="Arial"/>
          <w:b/>
          <w:i/>
          <w:color w:val="000000"/>
          <w:sz w:val="19"/>
          <w:szCs w:val="19"/>
        </w:rPr>
        <w:t xml:space="preserve"> </w:t>
      </w:r>
      <w:r w:rsidR="008E5C90" w:rsidRPr="008E5C90">
        <w:rPr>
          <w:rStyle w:val="legds"/>
          <w:rFonts w:ascii="Arial" w:hAnsi="Arial" w:cs="Arial"/>
          <w:b/>
          <w:i/>
          <w:color w:val="000000"/>
          <w:sz w:val="19"/>
          <w:szCs w:val="19"/>
        </w:rPr>
        <w:t>takes or destroys an egg of any wild bird’</w:t>
      </w:r>
      <w:r w:rsidR="0059193B">
        <w:rPr>
          <w:rStyle w:val="legds"/>
          <w:rFonts w:ascii="Arial" w:hAnsi="Arial" w:cs="Arial"/>
          <w:b/>
          <w:i/>
          <w:color w:val="000000"/>
          <w:sz w:val="19"/>
          <w:szCs w:val="19"/>
        </w:rPr>
        <w:t xml:space="preserve"> </w:t>
      </w:r>
      <w:r w:rsidR="0059193B" w:rsidRPr="00053F7E">
        <w:rPr>
          <w:rStyle w:val="legds"/>
          <w:rFonts w:ascii="Arial" w:hAnsi="Arial" w:cs="Arial"/>
          <w:b/>
          <w:color w:val="1F497D" w:themeColor="text2"/>
          <w:sz w:val="19"/>
          <w:szCs w:val="19"/>
        </w:rPr>
        <w:t>[9]</w:t>
      </w:r>
      <w:r w:rsidR="009865AF" w:rsidRPr="00053F7E">
        <w:rPr>
          <w:b/>
          <w:color w:val="1F497D" w:themeColor="text2"/>
          <w:szCs w:val="28"/>
        </w:rPr>
        <w:t xml:space="preserve">. </w:t>
      </w:r>
      <w:r w:rsidR="00B76EFF">
        <w:rPr>
          <w:szCs w:val="28"/>
        </w:rPr>
        <w:t xml:space="preserve">For example, a fragment attack on a live store would need a heavy fragment with the same velocity and dimension characteristics of that of a </w:t>
      </w:r>
      <w:r w:rsidR="00552D2F">
        <w:rPr>
          <w:szCs w:val="28"/>
        </w:rPr>
        <w:t>bomb</w:t>
      </w:r>
      <w:r w:rsidR="00A67196">
        <w:rPr>
          <w:szCs w:val="28"/>
        </w:rPr>
        <w:t xml:space="preserve"> fragment</w:t>
      </w:r>
      <w:r w:rsidR="00552D2F">
        <w:rPr>
          <w:szCs w:val="28"/>
        </w:rPr>
        <w:t xml:space="preserve">. But using a 1000lb air dropped bomb isn’t ideal for test scenarios because of cost, control and collateral damage. So in test conditions, it is </w:t>
      </w:r>
      <w:r w:rsidR="00481B2E">
        <w:rPr>
          <w:szCs w:val="28"/>
        </w:rPr>
        <w:t>within our best interests to replicate a heavy fragme</w:t>
      </w:r>
      <w:r w:rsidR="00E57A7B">
        <w:rPr>
          <w:szCs w:val="28"/>
        </w:rPr>
        <w:t>nt flying towards the test item in order to minimise the safety trace.</w:t>
      </w:r>
    </w:p>
    <w:p w:rsidR="00481B2E" w:rsidRDefault="008E14B1" w:rsidP="00FB10CA">
      <w:pPr>
        <w:rPr>
          <w:rFonts w:ascii="Times New Roman" w:hAnsi="Times New Roman" w:cs="Times New Roman"/>
          <w:sz w:val="24"/>
          <w:szCs w:val="28"/>
        </w:rPr>
      </w:pPr>
      <w:r>
        <w:rPr>
          <w:rFonts w:ascii="Times New Roman" w:hAnsi="Times New Roman" w:cs="Times New Roman"/>
          <w:noProof/>
          <w:sz w:val="24"/>
          <w:szCs w:val="28"/>
          <w:lang w:eastAsia="en-GB"/>
        </w:rPr>
        <w:drawing>
          <wp:anchor distT="0" distB="0" distL="114300" distR="114300" simplePos="0" relativeHeight="251659264" behindDoc="0" locked="0" layoutInCell="1" allowOverlap="1" wp14:anchorId="552A593C" wp14:editId="54AE2FDB">
            <wp:simplePos x="0" y="0"/>
            <wp:positionH relativeFrom="column">
              <wp:posOffset>1638300</wp:posOffset>
            </wp:positionH>
            <wp:positionV relativeFrom="paragraph">
              <wp:posOffset>1153795</wp:posOffset>
            </wp:positionV>
            <wp:extent cx="2324100" cy="1795780"/>
            <wp:effectExtent l="0" t="0" r="0" b="0"/>
            <wp:wrapSquare wrapText="bothSides"/>
            <wp:docPr id="3" name="Picture 3" descr="C:\Users\cmbudden\Documents\BEng Test Range Engineering\Year 2 HND\Research Methods\Sabot Frag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mbudden\Documents\BEng Test Range Engineering\Year 2 HND\Research Methods\Sabot Fragment.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24100" cy="1795780"/>
                    </a:xfrm>
                    <a:prstGeom prst="rect">
                      <a:avLst/>
                    </a:prstGeom>
                    <a:noFill/>
                    <a:ln>
                      <a:noFill/>
                    </a:ln>
                  </pic:spPr>
                </pic:pic>
              </a:graphicData>
            </a:graphic>
            <wp14:sizeRelH relativeFrom="page">
              <wp14:pctWidth>0</wp14:pctWidth>
            </wp14:sizeRelH>
            <wp14:sizeRelV relativeFrom="page">
              <wp14:pctHeight>0</wp14:pctHeight>
            </wp14:sizeRelV>
          </wp:anchor>
        </w:drawing>
      </w:r>
      <w:r w:rsidR="00481B2E">
        <w:rPr>
          <w:rFonts w:ascii="Times New Roman" w:hAnsi="Times New Roman" w:cs="Times New Roman"/>
          <w:sz w:val="24"/>
          <w:szCs w:val="28"/>
        </w:rPr>
        <w:t>Heavy Fragment impact STANAG testin</w:t>
      </w:r>
      <w:r w:rsidR="00366863">
        <w:rPr>
          <w:rFonts w:ascii="Times New Roman" w:hAnsi="Times New Roman" w:cs="Times New Roman"/>
          <w:sz w:val="24"/>
          <w:szCs w:val="28"/>
        </w:rPr>
        <w:t>g is probably one of the challenging</w:t>
      </w:r>
      <w:r w:rsidR="00481B2E">
        <w:rPr>
          <w:rFonts w:ascii="Times New Roman" w:hAnsi="Times New Roman" w:cs="Times New Roman"/>
          <w:sz w:val="24"/>
          <w:szCs w:val="28"/>
        </w:rPr>
        <w:t xml:space="preserve"> of IM testing to replicate as </w:t>
      </w:r>
      <w:r w:rsidR="0098137F">
        <w:rPr>
          <w:rFonts w:ascii="Times New Roman" w:hAnsi="Times New Roman" w:cs="Times New Roman"/>
          <w:sz w:val="24"/>
          <w:szCs w:val="28"/>
        </w:rPr>
        <w:t>a frangible bomb is substituted with a high velocity gun modified to fire a ballistically unstable fragment</w:t>
      </w:r>
      <w:r w:rsidR="00366863">
        <w:rPr>
          <w:rFonts w:ascii="Times New Roman" w:hAnsi="Times New Roman" w:cs="Times New Roman"/>
          <w:sz w:val="24"/>
          <w:szCs w:val="28"/>
        </w:rPr>
        <w:t xml:space="preserve">. But other IM tests such as impact drop testing, </w:t>
      </w:r>
      <w:r w:rsidR="00EB022C">
        <w:rPr>
          <w:rFonts w:ascii="Times New Roman" w:hAnsi="Times New Roman" w:cs="Times New Roman"/>
          <w:sz w:val="24"/>
          <w:szCs w:val="28"/>
        </w:rPr>
        <w:t xml:space="preserve">liquid fuel fires, slow cook off, bullet attack and sympathetic reaction can be set up on a small scale set-up in a controlled environment without </w:t>
      </w:r>
      <w:r w:rsidR="00C12D1A">
        <w:rPr>
          <w:rFonts w:ascii="Times New Roman" w:hAnsi="Times New Roman" w:cs="Times New Roman"/>
          <w:sz w:val="24"/>
          <w:szCs w:val="28"/>
        </w:rPr>
        <w:t>impeding the accuracy of the scene.</w:t>
      </w:r>
    </w:p>
    <w:p w:rsidR="00D14BC4" w:rsidRDefault="00D14BC4" w:rsidP="00FB10CA">
      <w:pPr>
        <w:rPr>
          <w:rFonts w:ascii="Times New Roman" w:hAnsi="Times New Roman" w:cs="Times New Roman"/>
          <w:sz w:val="24"/>
          <w:szCs w:val="28"/>
        </w:rPr>
      </w:pPr>
    </w:p>
    <w:p w:rsidR="009602F7" w:rsidRDefault="008E14B1" w:rsidP="00FB10CA">
      <w:pPr>
        <w:rPr>
          <w:rFonts w:ascii="Times New Roman" w:hAnsi="Times New Roman" w:cs="Times New Roman"/>
          <w:sz w:val="28"/>
          <w:szCs w:val="28"/>
          <w:u w:val="single"/>
        </w:rPr>
      </w:pPr>
      <w:r w:rsidRPr="000C31EA">
        <w:rPr>
          <w:rFonts w:ascii="Times New Roman" w:hAnsi="Times New Roman" w:cs="Times New Roman"/>
          <w:noProof/>
          <w:sz w:val="28"/>
          <w:szCs w:val="28"/>
          <w:u w:val="single"/>
          <w:lang w:eastAsia="en-GB"/>
        </w:rPr>
        <mc:AlternateContent>
          <mc:Choice Requires="wps">
            <w:drawing>
              <wp:anchor distT="0" distB="0" distL="114300" distR="114300" simplePos="0" relativeHeight="251670528" behindDoc="0" locked="0" layoutInCell="1" allowOverlap="1" wp14:anchorId="71C8D396" wp14:editId="406A1FD2">
                <wp:simplePos x="0" y="0"/>
                <wp:positionH relativeFrom="column">
                  <wp:posOffset>3962400</wp:posOffset>
                </wp:positionH>
                <wp:positionV relativeFrom="paragraph">
                  <wp:posOffset>138430</wp:posOffset>
                </wp:positionV>
                <wp:extent cx="2247900" cy="914400"/>
                <wp:effectExtent l="0" t="0" r="0" b="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7900" cy="914400"/>
                        </a:xfrm>
                        <a:prstGeom prst="rect">
                          <a:avLst/>
                        </a:prstGeom>
                        <a:noFill/>
                        <a:ln w="9525">
                          <a:noFill/>
                          <a:miter lim="800000"/>
                          <a:headEnd/>
                          <a:tailEnd/>
                        </a:ln>
                      </wps:spPr>
                      <wps:txbx>
                        <w:txbxContent>
                          <w:p w:rsidR="000C31EA" w:rsidRPr="000C31EA" w:rsidRDefault="000C31EA" w:rsidP="000C31EA">
                            <w:pPr>
                              <w:rPr>
                                <w:rFonts w:ascii="Times New Roman" w:hAnsi="Times New Roman" w:cs="Times New Roman"/>
                                <w:b/>
                                <w:color w:val="1F497D" w:themeColor="text2"/>
                                <w:sz w:val="20"/>
                                <w:szCs w:val="28"/>
                              </w:rPr>
                            </w:pPr>
                            <w:r w:rsidRPr="000C31EA">
                              <w:rPr>
                                <w:rFonts w:ascii="Times New Roman" w:hAnsi="Times New Roman" w:cs="Times New Roman"/>
                                <w:b/>
                                <w:color w:val="1F497D" w:themeColor="text2"/>
                                <w:sz w:val="20"/>
                                <w:szCs w:val="28"/>
                              </w:rPr>
                              <w:t>[4] DE&amp;S Weapons DOSG: Heavy Impact Testing of Large General Purpose Bombs Filled with Cast Cured PBX Formulations (JSP)</w:t>
                            </w:r>
                          </w:p>
                          <w:p w:rsidR="000C31EA" w:rsidRDefault="000C31E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312pt;margin-top:10.9pt;width:177pt;height:1in;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" filled="f" stroked="f">
                <v:textbox>
                  <w:txbxContent>
                    <w:p w:rsidR="000C31EA" w:rsidRPr="000C31EA" w:rsidRDefault="000C31EA" w:rsidP="000C31EA">
                      <w:pPr>
                        <w:rPr>
                          <w:rFonts w:ascii="Times New Roman" w:hAnsi="Times New Roman" w:cs="Times New Roman"/>
                          <w:b/>
                          <w:color w:val="1F497D" w:themeColor="text2"/>
                          <w:sz w:val="20"/>
                          <w:szCs w:val="28"/>
                        </w:rPr>
                      </w:pPr>
                      <w:r w:rsidRPr="000C31EA">
                        <w:rPr>
                          <w:rFonts w:ascii="Times New Roman" w:hAnsi="Times New Roman" w:cs="Times New Roman"/>
                          <w:b/>
                          <w:color w:val="1F497D" w:themeColor="text2"/>
                          <w:sz w:val="20"/>
                          <w:szCs w:val="28"/>
                        </w:rPr>
                        <w:t>[4] DE&amp;S Weapons DOSG: Heavy Impact Testing of Large General Purpose Bombs Filled with Cast Cured PBX Formulations (JSP)</w:t>
                      </w:r>
                    </w:p>
                    <w:p w:rsidR="000C31EA" w:rsidRDefault="000C31EA"/>
                  </w:txbxContent>
                </v:textbox>
              </v:shape>
            </w:pict>
          </mc:Fallback>
        </mc:AlternateContent>
      </w:r>
    </w:p>
    <w:p w:rsidR="009602F7" w:rsidRDefault="009602F7" w:rsidP="00FB10CA">
      <w:pPr>
        <w:rPr>
          <w:rFonts w:ascii="Times New Roman" w:hAnsi="Times New Roman" w:cs="Times New Roman"/>
          <w:sz w:val="28"/>
          <w:szCs w:val="28"/>
          <w:u w:val="single"/>
        </w:rPr>
      </w:pPr>
    </w:p>
    <w:p w:rsidR="009602F7" w:rsidRDefault="009602F7" w:rsidP="00FB10CA">
      <w:pPr>
        <w:rPr>
          <w:rFonts w:ascii="Times New Roman" w:hAnsi="Times New Roman" w:cs="Times New Roman"/>
          <w:sz w:val="28"/>
          <w:szCs w:val="28"/>
          <w:u w:val="single"/>
        </w:rPr>
      </w:pPr>
    </w:p>
    <w:p w:rsidR="005D51FC" w:rsidRDefault="005D51FC" w:rsidP="00FB10CA">
      <w:pPr>
        <w:rPr>
          <w:rFonts w:ascii="Times New Roman" w:hAnsi="Times New Roman" w:cs="Times New Roman"/>
          <w:sz w:val="28"/>
          <w:szCs w:val="28"/>
          <w:u w:val="single"/>
        </w:rPr>
      </w:pPr>
      <w:r>
        <w:rPr>
          <w:rFonts w:ascii="Times New Roman" w:hAnsi="Times New Roman" w:cs="Times New Roman"/>
          <w:sz w:val="28"/>
          <w:szCs w:val="28"/>
          <w:u w:val="single"/>
        </w:rPr>
        <w:lastRenderedPageBreak/>
        <w:t>QinetiQ IM Testing</w:t>
      </w:r>
    </w:p>
    <w:p w:rsidR="00D14BC4" w:rsidRDefault="008D3873" w:rsidP="00D14BC4">
      <w:pPr>
        <w:rPr>
          <w:rFonts w:ascii="Times New Roman" w:hAnsi="Times New Roman" w:cs="Times New Roman"/>
          <w:sz w:val="24"/>
          <w:szCs w:val="28"/>
        </w:rPr>
      </w:pPr>
      <w:r w:rsidRPr="000C31EA">
        <w:rPr>
          <w:rFonts w:ascii="Times New Roman" w:hAnsi="Times New Roman" w:cs="Times New Roman"/>
          <w:noProof/>
          <w:sz w:val="28"/>
          <w:szCs w:val="28"/>
          <w:u w:val="single"/>
          <w:lang w:eastAsia="en-GB"/>
        </w:rPr>
        <mc:AlternateContent>
          <mc:Choice Requires="wps">
            <w:drawing>
              <wp:anchor distT="0" distB="0" distL="114300" distR="114300" simplePos="0" relativeHeight="251672576" behindDoc="0" locked="0" layoutInCell="1" allowOverlap="1" wp14:anchorId="0C07F0B7" wp14:editId="27AA441F">
                <wp:simplePos x="0" y="0"/>
                <wp:positionH relativeFrom="column">
                  <wp:posOffset>5575935</wp:posOffset>
                </wp:positionH>
                <wp:positionV relativeFrom="paragraph">
                  <wp:posOffset>1333500</wp:posOffset>
                </wp:positionV>
                <wp:extent cx="504825" cy="533400"/>
                <wp:effectExtent l="0" t="0" r="0" b="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825" cy="533400"/>
                        </a:xfrm>
                        <a:prstGeom prst="rect">
                          <a:avLst/>
                        </a:prstGeom>
                        <a:noFill/>
                        <a:ln w="9525">
                          <a:noFill/>
                          <a:miter lim="800000"/>
                          <a:headEnd/>
                          <a:tailEnd/>
                        </a:ln>
                      </wps:spPr>
                      <wps:txbx>
                        <w:txbxContent>
                          <w:p w:rsidR="008D3873" w:rsidRPr="008D3873" w:rsidRDefault="008D3873" w:rsidP="008D3873">
                            <w:pPr>
                              <w:rPr>
                                <w:rFonts w:ascii="Times New Roman" w:hAnsi="Times New Roman" w:cs="Times New Roman"/>
                                <w:b/>
                                <w:color w:val="1F497D" w:themeColor="text2"/>
                                <w:sz w:val="24"/>
                                <w:szCs w:val="28"/>
                              </w:rPr>
                            </w:pPr>
                            <w:r w:rsidRPr="008D3873">
                              <w:rPr>
                                <w:rFonts w:ascii="Times New Roman" w:hAnsi="Times New Roman" w:cs="Times New Roman"/>
                                <w:b/>
                                <w:color w:val="1F497D" w:themeColor="text2"/>
                                <w:sz w:val="24"/>
                                <w:szCs w:val="28"/>
                              </w:rPr>
                              <w:t xml:space="preserve">[4] </w:t>
                            </w:r>
                          </w:p>
                          <w:p w:rsidR="008D3873" w:rsidRDefault="008D3873" w:rsidP="008D387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439.05pt;margin-top:105pt;width:39.75pt;height:4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" filled="f" stroked="f">
                <v:textbox>
                  <w:txbxContent>
                    <w:p w:rsidR="008D3873" w:rsidRPr="008D3873" w:rsidRDefault="008D3873" w:rsidP="008D3873">
                      <w:pPr>
                        <w:rPr>
                          <w:rFonts w:ascii="Times New Roman" w:hAnsi="Times New Roman" w:cs="Times New Roman"/>
                          <w:b/>
                          <w:color w:val="1F497D" w:themeColor="text2"/>
                          <w:sz w:val="24"/>
                          <w:szCs w:val="28"/>
                        </w:rPr>
                      </w:pPr>
                      <w:r w:rsidRPr="008D3873">
                        <w:rPr>
                          <w:rFonts w:ascii="Times New Roman" w:hAnsi="Times New Roman" w:cs="Times New Roman"/>
                          <w:b/>
                          <w:color w:val="1F497D" w:themeColor="text2"/>
                          <w:sz w:val="24"/>
                          <w:szCs w:val="28"/>
                        </w:rPr>
                        <w:t xml:space="preserve">[4] </w:t>
                      </w:r>
                    </w:p>
                    <w:p w:rsidR="008D3873" w:rsidRDefault="008D3873" w:rsidP="008D3873"/>
                  </w:txbxContent>
                </v:textbox>
              </v:shape>
            </w:pict>
          </mc:Fallback>
        </mc:AlternateContent>
      </w:r>
      <w:r w:rsidR="00D1480C">
        <w:rPr>
          <w:rFonts w:ascii="Times New Roman" w:hAnsi="Times New Roman" w:cs="Times New Roman"/>
          <w:noProof/>
          <w:sz w:val="24"/>
          <w:szCs w:val="28"/>
          <w:lang w:eastAsia="en-GB"/>
        </w:rPr>
        <w:drawing>
          <wp:anchor distT="0" distB="0" distL="114300" distR="114300" simplePos="0" relativeHeight="251660288" behindDoc="0" locked="0" layoutInCell="1" allowOverlap="1" wp14:anchorId="74FD979F" wp14:editId="3FAEA646">
            <wp:simplePos x="0" y="0"/>
            <wp:positionH relativeFrom="column">
              <wp:posOffset>4114165</wp:posOffset>
            </wp:positionH>
            <wp:positionV relativeFrom="paragraph">
              <wp:posOffset>625475</wp:posOffset>
            </wp:positionV>
            <wp:extent cx="1743710" cy="1083310"/>
            <wp:effectExtent l="0" t="0" r="8890" b="2540"/>
            <wp:wrapSquare wrapText="bothSides"/>
            <wp:docPr id="4" name="Picture 4" descr="C:\Users\cmbudden\Documents\BEng Test Range Engineering\Year 2 HND\Research Methods\200g Fra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cmbudden\Documents\BEng Test Range Engineering\Year 2 HND\Research Methods\200g Frag.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43710" cy="1083310"/>
                    </a:xfrm>
                    <a:prstGeom prst="rect">
                      <a:avLst/>
                    </a:prstGeom>
                    <a:noFill/>
                    <a:ln>
                      <a:noFill/>
                    </a:ln>
                  </pic:spPr>
                </pic:pic>
              </a:graphicData>
            </a:graphic>
            <wp14:sizeRelH relativeFrom="page">
              <wp14:pctWidth>0</wp14:pctWidth>
            </wp14:sizeRelH>
            <wp14:sizeRelV relativeFrom="page">
              <wp14:pctHeight>0</wp14:pctHeight>
            </wp14:sizeRelV>
          </wp:anchor>
        </w:drawing>
      </w:r>
      <w:r w:rsidR="00D14BC4">
        <w:rPr>
          <w:rFonts w:ascii="Times New Roman" w:hAnsi="Times New Roman" w:cs="Times New Roman"/>
          <w:sz w:val="24"/>
          <w:szCs w:val="28"/>
        </w:rPr>
        <w:t xml:space="preserve">In a paper published by the QinetiQ </w:t>
      </w:r>
      <w:commentRangeStart w:id="11"/>
      <w:r w:rsidR="00D14BC4">
        <w:rPr>
          <w:rFonts w:ascii="Times New Roman" w:hAnsi="Times New Roman" w:cs="Times New Roman"/>
          <w:sz w:val="24"/>
          <w:szCs w:val="28"/>
        </w:rPr>
        <w:t xml:space="preserve">SME </w:t>
      </w:r>
      <w:commentRangeEnd w:id="11"/>
      <w:r w:rsidR="0048429C">
        <w:rPr>
          <w:rStyle w:val="CommentReference"/>
        </w:rPr>
        <w:commentReference w:id="11"/>
      </w:r>
      <w:r w:rsidR="00D14BC4">
        <w:rPr>
          <w:rFonts w:ascii="Times New Roman" w:hAnsi="Times New Roman" w:cs="Times New Roman"/>
          <w:sz w:val="24"/>
          <w:szCs w:val="28"/>
        </w:rPr>
        <w:t>of IM fragment impact testing. The method for delivering the high velocity fragment, known as a fragment simulating projectile (FSP) is fired from a long barrelled 40mm rifled gun system which the bore is atmospherically put under a vacuum in order to achieve the specified STANAG velocity of 2530m/s. the fragment is a machined steel (Tungsten Nickel Cobalt) rod with a diameter and weight of either 14.3mm 18.6g (NATO standard) 20mm 27g or the experimental 30mm 200g chisel nose</w:t>
      </w:r>
      <w:r w:rsidR="007C7CAC">
        <w:rPr>
          <w:rFonts w:ascii="Times New Roman" w:hAnsi="Times New Roman" w:cs="Times New Roman"/>
          <w:sz w:val="24"/>
          <w:szCs w:val="28"/>
        </w:rPr>
        <w:t xml:space="preserve"> (QinetiQ heavy fragments) </w:t>
      </w:r>
      <w:r w:rsidR="00D14BC4">
        <w:rPr>
          <w:rFonts w:ascii="Times New Roman" w:hAnsi="Times New Roman" w:cs="Times New Roman"/>
          <w:sz w:val="24"/>
          <w:szCs w:val="28"/>
        </w:rPr>
        <w:t xml:space="preserve"> </w:t>
      </w:r>
      <w:r w:rsidRPr="008D3873">
        <w:rPr>
          <w:rFonts w:ascii="Times New Roman" w:hAnsi="Times New Roman" w:cs="Times New Roman"/>
          <w:b/>
          <w:color w:val="1F497D" w:themeColor="text2"/>
          <w:sz w:val="24"/>
          <w:szCs w:val="28"/>
        </w:rPr>
        <w:t>[5</w:t>
      </w:r>
      <w:r w:rsidR="00D14BC4" w:rsidRPr="008D3873">
        <w:rPr>
          <w:rFonts w:ascii="Times New Roman" w:hAnsi="Times New Roman" w:cs="Times New Roman"/>
          <w:b/>
          <w:color w:val="1F497D" w:themeColor="text2"/>
          <w:sz w:val="24"/>
          <w:szCs w:val="28"/>
        </w:rPr>
        <w:t>]</w:t>
      </w:r>
      <w:r w:rsidR="00CD6B74">
        <w:rPr>
          <w:rFonts w:ascii="Times New Roman" w:hAnsi="Times New Roman" w:cs="Times New Roman"/>
          <w:b/>
          <w:color w:val="1F497D" w:themeColor="text2"/>
          <w:sz w:val="24"/>
          <w:szCs w:val="28"/>
        </w:rPr>
        <w:t xml:space="preserve"> [7]</w:t>
      </w:r>
      <w:r w:rsidR="00D14BC4">
        <w:rPr>
          <w:rFonts w:ascii="Times New Roman" w:hAnsi="Times New Roman" w:cs="Times New Roman"/>
          <w:sz w:val="24"/>
          <w:szCs w:val="28"/>
        </w:rPr>
        <w:t xml:space="preserve">. </w:t>
      </w:r>
    </w:p>
    <w:p w:rsidR="00D14BC4" w:rsidRPr="004B69D2" w:rsidRDefault="00D14BC4" w:rsidP="00D14BC4">
      <w:pPr>
        <w:rPr>
          <w:rFonts w:ascii="Times New Roman" w:hAnsi="Times New Roman" w:cs="Times New Roman"/>
          <w:sz w:val="24"/>
          <w:szCs w:val="28"/>
        </w:rPr>
      </w:pPr>
      <w:r>
        <w:rPr>
          <w:rFonts w:ascii="Times New Roman" w:hAnsi="Times New Roman" w:cs="Times New Roman"/>
          <w:sz w:val="24"/>
          <w:szCs w:val="28"/>
        </w:rPr>
        <w:t xml:space="preserve">The NATO STANAG 4496 compliance for IM high velocity fragment impact testing requires the FSP to be aimed at the largest part of the energetic material or at the most shock-sensitive area of the munition </w:t>
      </w:r>
      <w:r w:rsidR="00B23ECE">
        <w:rPr>
          <w:rFonts w:ascii="Times New Roman" w:hAnsi="Times New Roman" w:cs="Times New Roman"/>
          <w:b/>
          <w:color w:val="365F91" w:themeColor="accent1" w:themeShade="BF"/>
          <w:sz w:val="24"/>
          <w:szCs w:val="28"/>
        </w:rPr>
        <w:t>[6</w:t>
      </w:r>
      <w:r w:rsidRPr="00CE4C66">
        <w:rPr>
          <w:rFonts w:ascii="Times New Roman" w:hAnsi="Times New Roman" w:cs="Times New Roman"/>
          <w:b/>
          <w:color w:val="365F91" w:themeColor="accent1" w:themeShade="BF"/>
          <w:sz w:val="24"/>
          <w:szCs w:val="28"/>
        </w:rPr>
        <w:t>]</w:t>
      </w:r>
      <w:r>
        <w:rPr>
          <w:rFonts w:ascii="Times New Roman" w:hAnsi="Times New Roman" w:cs="Times New Roman"/>
          <w:sz w:val="24"/>
          <w:szCs w:val="28"/>
        </w:rPr>
        <w:t>.</w:t>
      </w:r>
      <w:r w:rsidR="00D1480C" w:rsidRPr="00D1480C">
        <w:rPr>
          <w:rFonts w:ascii="Times New Roman" w:hAnsi="Times New Roman" w:cs="Times New Roman"/>
          <w:noProof/>
          <w:sz w:val="24"/>
          <w:szCs w:val="28"/>
          <w:lang w:eastAsia="en-GB"/>
        </w:rPr>
        <w:t xml:space="preserve"> </w:t>
      </w:r>
    </w:p>
    <w:p w:rsidR="002964A3" w:rsidRDefault="002964A3" w:rsidP="00FB10CA">
      <w:pPr>
        <w:rPr>
          <w:rFonts w:ascii="Times New Roman" w:hAnsi="Times New Roman" w:cs="Times New Roman"/>
          <w:sz w:val="24"/>
          <w:szCs w:val="28"/>
        </w:rPr>
      </w:pPr>
      <w:r>
        <w:rPr>
          <w:rFonts w:ascii="Times New Roman" w:hAnsi="Times New Roman" w:cs="Times New Roman"/>
          <w:sz w:val="24"/>
          <w:szCs w:val="28"/>
        </w:rPr>
        <w:t>QinetiQ IM testing follows the same procedures governed by NATO. Although the method and practices carried out to deliver the simulated threat towards the test munition</w:t>
      </w:r>
      <w:r w:rsidR="00E4100A">
        <w:rPr>
          <w:rFonts w:ascii="Times New Roman" w:hAnsi="Times New Roman" w:cs="Times New Roman"/>
          <w:sz w:val="24"/>
          <w:szCs w:val="28"/>
        </w:rPr>
        <w:t xml:space="preserve"> is strict</w:t>
      </w:r>
      <w:r>
        <w:rPr>
          <w:rFonts w:ascii="Times New Roman" w:hAnsi="Times New Roman" w:cs="Times New Roman"/>
          <w:sz w:val="24"/>
          <w:szCs w:val="28"/>
        </w:rPr>
        <w:t>, the methods</w:t>
      </w:r>
      <w:r w:rsidR="00B66A06">
        <w:rPr>
          <w:rFonts w:ascii="Times New Roman" w:hAnsi="Times New Roman" w:cs="Times New Roman"/>
          <w:sz w:val="24"/>
          <w:szCs w:val="28"/>
        </w:rPr>
        <w:t xml:space="preserve"> for measuring how both the threat and reaction is perceived</w:t>
      </w:r>
      <w:r w:rsidR="007F3398">
        <w:rPr>
          <w:rFonts w:ascii="Times New Roman" w:hAnsi="Times New Roman" w:cs="Times New Roman"/>
          <w:sz w:val="24"/>
          <w:szCs w:val="28"/>
        </w:rPr>
        <w:t xml:space="preserve"> is governed by the companies SOP or Standa</w:t>
      </w:r>
      <w:r w:rsidR="006C3061">
        <w:rPr>
          <w:rFonts w:ascii="Times New Roman" w:hAnsi="Times New Roman" w:cs="Times New Roman"/>
          <w:sz w:val="24"/>
          <w:szCs w:val="28"/>
        </w:rPr>
        <w:t>rd Operating Procedure. For example,</w:t>
      </w:r>
      <w:r w:rsidR="007F3398">
        <w:rPr>
          <w:rFonts w:ascii="Times New Roman" w:hAnsi="Times New Roman" w:cs="Times New Roman"/>
          <w:sz w:val="24"/>
          <w:szCs w:val="28"/>
        </w:rPr>
        <w:t xml:space="preserve"> t</w:t>
      </w:r>
      <w:r w:rsidR="001F4D15">
        <w:rPr>
          <w:rFonts w:ascii="Times New Roman" w:hAnsi="Times New Roman" w:cs="Times New Roman"/>
          <w:sz w:val="24"/>
          <w:szCs w:val="28"/>
        </w:rPr>
        <w:t xml:space="preserve">he method, say for instance, </w:t>
      </w:r>
      <w:r w:rsidR="006C3061">
        <w:rPr>
          <w:rFonts w:ascii="Times New Roman" w:hAnsi="Times New Roman" w:cs="Times New Roman"/>
          <w:sz w:val="24"/>
          <w:szCs w:val="28"/>
        </w:rPr>
        <w:t xml:space="preserve">for </w:t>
      </w:r>
      <w:r w:rsidR="001F4D15">
        <w:rPr>
          <w:rFonts w:ascii="Times New Roman" w:hAnsi="Times New Roman" w:cs="Times New Roman"/>
          <w:sz w:val="24"/>
          <w:szCs w:val="28"/>
        </w:rPr>
        <w:t xml:space="preserve">measuring blast </w:t>
      </w:r>
      <w:r w:rsidR="00C101C7">
        <w:rPr>
          <w:rFonts w:ascii="Times New Roman" w:hAnsi="Times New Roman" w:cs="Times New Roman"/>
          <w:sz w:val="24"/>
          <w:szCs w:val="28"/>
        </w:rPr>
        <w:t>overpressure has a standard</w:t>
      </w:r>
      <w:r w:rsidR="001F4D15">
        <w:rPr>
          <w:rFonts w:ascii="Times New Roman" w:hAnsi="Times New Roman" w:cs="Times New Roman"/>
          <w:sz w:val="24"/>
          <w:szCs w:val="28"/>
        </w:rPr>
        <w:t xml:space="preserve"> of calibration to scale the readings for a maximum expect</w:t>
      </w:r>
      <w:r w:rsidR="00406E74">
        <w:rPr>
          <w:rFonts w:ascii="Times New Roman" w:hAnsi="Times New Roman" w:cs="Times New Roman"/>
          <w:sz w:val="24"/>
          <w:szCs w:val="28"/>
        </w:rPr>
        <w:t>ed pressure</w:t>
      </w:r>
      <w:r w:rsidR="0048628C">
        <w:rPr>
          <w:rFonts w:ascii="Times New Roman" w:hAnsi="Times New Roman" w:cs="Times New Roman"/>
          <w:sz w:val="24"/>
          <w:szCs w:val="28"/>
        </w:rPr>
        <w:t xml:space="preserve"> at the given distance</w:t>
      </w:r>
      <w:r w:rsidR="00406E74">
        <w:rPr>
          <w:rFonts w:ascii="Times New Roman" w:hAnsi="Times New Roman" w:cs="Times New Roman"/>
          <w:sz w:val="24"/>
          <w:szCs w:val="28"/>
        </w:rPr>
        <w:t>,</w:t>
      </w:r>
      <w:r w:rsidR="00C101C7">
        <w:rPr>
          <w:rFonts w:ascii="Times New Roman" w:hAnsi="Times New Roman" w:cs="Times New Roman"/>
          <w:sz w:val="24"/>
          <w:szCs w:val="28"/>
        </w:rPr>
        <w:t xml:space="preserve"> but</w:t>
      </w:r>
      <w:r w:rsidR="00406E74">
        <w:rPr>
          <w:rFonts w:ascii="Times New Roman" w:hAnsi="Times New Roman" w:cs="Times New Roman"/>
          <w:sz w:val="24"/>
          <w:szCs w:val="28"/>
        </w:rPr>
        <w:t xml:space="preserve"> the equipment can vary from one test centre to the next.</w:t>
      </w:r>
      <w:r w:rsidR="00C101C7">
        <w:rPr>
          <w:rFonts w:ascii="Times New Roman" w:hAnsi="Times New Roman" w:cs="Times New Roman"/>
          <w:sz w:val="24"/>
          <w:szCs w:val="28"/>
        </w:rPr>
        <w:t xml:space="preserve"> O</w:t>
      </w:r>
      <w:r w:rsidR="00406E74">
        <w:rPr>
          <w:rFonts w:ascii="Times New Roman" w:hAnsi="Times New Roman" w:cs="Times New Roman"/>
          <w:sz w:val="24"/>
          <w:szCs w:val="28"/>
        </w:rPr>
        <w:t>ne company could have a finer calibration tolerance</w:t>
      </w:r>
      <w:r w:rsidR="006C3061">
        <w:rPr>
          <w:rFonts w:ascii="Times New Roman" w:hAnsi="Times New Roman" w:cs="Times New Roman"/>
          <w:sz w:val="24"/>
          <w:szCs w:val="28"/>
        </w:rPr>
        <w:t xml:space="preserve"> to the lesser, but the latter may still be in specifica</w:t>
      </w:r>
      <w:r w:rsidR="0048628C">
        <w:rPr>
          <w:rFonts w:ascii="Times New Roman" w:hAnsi="Times New Roman" w:cs="Times New Roman"/>
          <w:sz w:val="24"/>
          <w:szCs w:val="28"/>
        </w:rPr>
        <w:t>tion according to NATO’s STANAG. This factor can be a result of the tolerance of the gauge</w:t>
      </w:r>
      <w:r w:rsidR="00E3387F">
        <w:rPr>
          <w:rFonts w:ascii="Times New Roman" w:hAnsi="Times New Roman" w:cs="Times New Roman"/>
          <w:sz w:val="24"/>
          <w:szCs w:val="28"/>
        </w:rPr>
        <w:t xml:space="preserve"> sensitivities </w:t>
      </w:r>
      <w:r w:rsidR="0048628C">
        <w:rPr>
          <w:rFonts w:ascii="Times New Roman" w:hAnsi="Times New Roman" w:cs="Times New Roman"/>
          <w:sz w:val="24"/>
          <w:szCs w:val="28"/>
        </w:rPr>
        <w:t>calibration.</w:t>
      </w:r>
    </w:p>
    <w:p w:rsidR="00E3387F" w:rsidRDefault="00E3387F" w:rsidP="00FB10CA">
      <w:pPr>
        <w:rPr>
          <w:rFonts w:ascii="Times New Roman" w:hAnsi="Times New Roman" w:cs="Times New Roman"/>
          <w:sz w:val="24"/>
          <w:szCs w:val="28"/>
        </w:rPr>
      </w:pPr>
      <w:r>
        <w:rPr>
          <w:rFonts w:ascii="Times New Roman" w:hAnsi="Times New Roman" w:cs="Times New Roman"/>
          <w:noProof/>
          <w:sz w:val="24"/>
          <w:szCs w:val="28"/>
          <w:lang w:eastAsia="en-GB"/>
        </w:rPr>
        <w:drawing>
          <wp:inline distT="0" distB="0" distL="0" distR="0" wp14:anchorId="0E513465" wp14:editId="5C53C81A">
            <wp:extent cx="4008755" cy="1339850"/>
            <wp:effectExtent l="0" t="0" r="0" b="0"/>
            <wp:docPr id="1" name="Picture 1" descr="C:\Users\cmbudden\Documents\BEng Test Range Engineering\Year 2 HND\Research Methods\Gauge fac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mbudden\Documents\BEng Test Range Engineering\Year 2 HND\Research Methods\Gauge factor.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08755" cy="1339850"/>
                    </a:xfrm>
                    <a:prstGeom prst="rect">
                      <a:avLst/>
                    </a:prstGeom>
                    <a:noFill/>
                    <a:ln>
                      <a:noFill/>
                    </a:ln>
                  </pic:spPr>
                </pic:pic>
              </a:graphicData>
            </a:graphic>
          </wp:inline>
        </w:drawing>
      </w:r>
    </w:p>
    <w:p w:rsidR="0000715D" w:rsidRPr="009602F7" w:rsidRDefault="00CD6B74" w:rsidP="00FB10CA">
      <w:pPr>
        <w:rPr>
          <w:rFonts w:ascii="Times New Roman" w:hAnsi="Times New Roman" w:cs="Times New Roman"/>
          <w:b/>
          <w:color w:val="17365D" w:themeColor="text2" w:themeShade="BF"/>
          <w:sz w:val="24"/>
          <w:szCs w:val="28"/>
        </w:rPr>
      </w:pPr>
      <w:r>
        <w:rPr>
          <w:rFonts w:ascii="Times New Roman" w:hAnsi="Times New Roman" w:cs="Times New Roman"/>
          <w:noProof/>
          <w:sz w:val="24"/>
          <w:szCs w:val="28"/>
          <w:lang w:eastAsia="en-GB"/>
        </w:rPr>
        <w:drawing>
          <wp:anchor distT="0" distB="0" distL="114300" distR="114300" simplePos="0" relativeHeight="251658240" behindDoc="0" locked="0" layoutInCell="1" allowOverlap="1" wp14:anchorId="4DA4090A" wp14:editId="28FBB1A8">
            <wp:simplePos x="0" y="0"/>
            <wp:positionH relativeFrom="column">
              <wp:posOffset>4017010</wp:posOffset>
            </wp:positionH>
            <wp:positionV relativeFrom="paragraph">
              <wp:posOffset>93980</wp:posOffset>
            </wp:positionV>
            <wp:extent cx="2016125" cy="2689860"/>
            <wp:effectExtent l="0" t="0" r="3175" b="0"/>
            <wp:wrapSquare wrapText="bothSides"/>
            <wp:docPr id="2" name="Picture 2" descr="C:\Users\cmbudden\Documents\My Personal Files\Pics\IMG_20150915_085415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mbudden\Documents\My Personal Files\Pics\IMG_20150915_085415_1.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16125" cy="2689860"/>
                    </a:xfrm>
                    <a:prstGeom prst="rect">
                      <a:avLst/>
                    </a:prstGeom>
                    <a:noFill/>
                    <a:ln>
                      <a:noFill/>
                    </a:ln>
                  </pic:spPr>
                </pic:pic>
              </a:graphicData>
            </a:graphic>
            <wp14:sizeRelH relativeFrom="page">
              <wp14:pctWidth>0</wp14:pctWidth>
            </wp14:sizeRelH>
            <wp14:sizeRelV relativeFrom="page">
              <wp14:pctHeight>0</wp14:pctHeight>
            </wp14:sizeRelV>
          </wp:anchor>
        </w:drawing>
      </w:r>
      <w:r w:rsidR="0000715D" w:rsidRPr="009602F7">
        <w:rPr>
          <w:rFonts w:ascii="Times New Roman" w:hAnsi="Times New Roman" w:cs="Times New Roman"/>
          <w:b/>
          <w:color w:val="17365D" w:themeColor="text2" w:themeShade="BF"/>
          <w:sz w:val="24"/>
          <w:szCs w:val="28"/>
        </w:rPr>
        <w:t>Courtesy of C&amp;P Calibration (</w:t>
      </w:r>
      <w:commentRangeStart w:id="12"/>
      <w:r w:rsidR="0000715D" w:rsidRPr="009602F7">
        <w:rPr>
          <w:rFonts w:ascii="Times New Roman" w:hAnsi="Times New Roman" w:cs="Times New Roman"/>
          <w:b/>
          <w:color w:val="17365D" w:themeColor="text2" w:themeShade="BF"/>
          <w:sz w:val="24"/>
          <w:szCs w:val="28"/>
        </w:rPr>
        <w:t>UK</w:t>
      </w:r>
      <w:commentRangeEnd w:id="12"/>
      <w:r w:rsidR="0048429C">
        <w:rPr>
          <w:rStyle w:val="CommentReference"/>
        </w:rPr>
        <w:commentReference w:id="12"/>
      </w:r>
      <w:r w:rsidR="0000715D" w:rsidRPr="009602F7">
        <w:rPr>
          <w:rFonts w:ascii="Times New Roman" w:hAnsi="Times New Roman" w:cs="Times New Roman"/>
          <w:b/>
          <w:color w:val="17365D" w:themeColor="text2" w:themeShade="BF"/>
          <w:sz w:val="24"/>
          <w:szCs w:val="28"/>
        </w:rPr>
        <w:t>)</w:t>
      </w:r>
    </w:p>
    <w:p w:rsidR="00C101C7" w:rsidRDefault="00F86596" w:rsidP="00FB10CA">
      <w:pPr>
        <w:rPr>
          <w:rFonts w:ascii="Times New Roman" w:hAnsi="Times New Roman" w:cs="Times New Roman"/>
          <w:sz w:val="24"/>
          <w:szCs w:val="28"/>
        </w:rPr>
      </w:pPr>
      <w:r w:rsidRPr="00602F8C">
        <w:rPr>
          <w:rFonts w:ascii="Times New Roman" w:hAnsi="Times New Roman" w:cs="Times New Roman"/>
          <w:noProof/>
          <w:sz w:val="24"/>
          <w:szCs w:val="28"/>
          <w:lang w:eastAsia="en-GB"/>
        </w:rPr>
        <mc:AlternateContent>
          <mc:Choice Requires="wps">
            <w:drawing>
              <wp:anchor distT="0" distB="0" distL="114300" distR="114300" simplePos="0" relativeHeight="251666432" behindDoc="0" locked="0" layoutInCell="1" allowOverlap="1" wp14:anchorId="72E91558" wp14:editId="72E4C69A">
                <wp:simplePos x="0" y="0"/>
                <wp:positionH relativeFrom="column">
                  <wp:posOffset>5372735</wp:posOffset>
                </wp:positionH>
                <wp:positionV relativeFrom="paragraph">
                  <wp:posOffset>2448560</wp:posOffset>
                </wp:positionV>
                <wp:extent cx="706837" cy="319760"/>
                <wp:effectExtent l="0" t="0" r="0" b="444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6837" cy="319760"/>
                        </a:xfrm>
                        <a:prstGeom prst="rect">
                          <a:avLst/>
                        </a:prstGeom>
                        <a:noFill/>
                        <a:ln w="9525">
                          <a:noFill/>
                          <a:miter lim="800000"/>
                          <a:headEnd/>
                          <a:tailEnd/>
                        </a:ln>
                      </wps:spPr>
                      <wps:txbx>
                        <w:txbxContent>
                          <w:p w:rsidR="00F86596" w:rsidRPr="00602F8C" w:rsidRDefault="00F86596" w:rsidP="00F86596">
                            <w:pPr>
                              <w:rPr>
                                <w:color w:val="FFFFFF" w:themeColor="background1"/>
                              </w:rPr>
                            </w:pPr>
                            <w:r w:rsidRPr="00602F8C">
                              <w:rPr>
                                <w:color w:val="FFFFFF" w:themeColor="background1"/>
                              </w:rPr>
                              <w:t>QinetiQ</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423.05pt;margin-top:192.8pt;width:55.65pt;height:25.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" filled="f" stroked="f">
                <v:textbox>
                  <w:txbxContent>
                    <w:p w:rsidR="00F86596" w:rsidRPr="00602F8C" w:rsidRDefault="00F86596" w:rsidP="00F86596">
                      <w:pPr>
                        <w:rPr>
                          <w:color w:val="FFFFFF" w:themeColor="background1"/>
                        </w:rPr>
                      </w:pPr>
                      <w:r w:rsidRPr="00602F8C">
                        <w:rPr>
                          <w:color w:val="FFFFFF" w:themeColor="background1"/>
                        </w:rPr>
                        <w:t>QinetiQ</w:t>
                      </w:r>
                    </w:p>
                  </w:txbxContent>
                </v:textbox>
              </v:shape>
            </w:pict>
          </mc:Fallback>
        </mc:AlternateContent>
      </w:r>
      <w:r w:rsidR="00C101C7">
        <w:rPr>
          <w:rFonts w:ascii="Times New Roman" w:hAnsi="Times New Roman" w:cs="Times New Roman"/>
          <w:sz w:val="24"/>
          <w:szCs w:val="28"/>
        </w:rPr>
        <w:t xml:space="preserve">Another instrumentation requirement for </w:t>
      </w:r>
      <w:r w:rsidR="00836086">
        <w:rPr>
          <w:rFonts w:ascii="Times New Roman" w:hAnsi="Times New Roman" w:cs="Times New Roman"/>
          <w:sz w:val="24"/>
          <w:szCs w:val="28"/>
        </w:rPr>
        <w:t xml:space="preserve">a high velocity fragment attack is to measure the velocity of the fragment simulated projectile, to </w:t>
      </w:r>
      <w:r w:rsidR="009D78B2">
        <w:rPr>
          <w:rFonts w:ascii="Times New Roman" w:hAnsi="Times New Roman" w:cs="Times New Roman"/>
          <w:sz w:val="24"/>
          <w:szCs w:val="28"/>
        </w:rPr>
        <w:t xml:space="preserve">verify the strike velocity as it impacts the test item. A </w:t>
      </w:r>
      <w:r w:rsidR="00263A17">
        <w:rPr>
          <w:rFonts w:ascii="Times New Roman" w:hAnsi="Times New Roman" w:cs="Times New Roman"/>
          <w:sz w:val="24"/>
          <w:szCs w:val="28"/>
        </w:rPr>
        <w:t>proven and reliable, although</w:t>
      </w:r>
      <w:r w:rsidR="009D78B2">
        <w:rPr>
          <w:rFonts w:ascii="Times New Roman" w:hAnsi="Times New Roman" w:cs="Times New Roman"/>
          <w:sz w:val="24"/>
          <w:szCs w:val="28"/>
        </w:rPr>
        <w:t xml:space="preserve"> accuracy could be argued, method for measuring the velocity is the use of</w:t>
      </w:r>
      <w:r w:rsidR="009D0D8E">
        <w:rPr>
          <w:rFonts w:ascii="Times New Roman" w:hAnsi="Times New Roman" w:cs="Times New Roman"/>
          <w:sz w:val="24"/>
          <w:szCs w:val="28"/>
        </w:rPr>
        <w:t xml:space="preserve"> two</w:t>
      </w:r>
      <w:r w:rsidR="009D78B2">
        <w:rPr>
          <w:rFonts w:ascii="Times New Roman" w:hAnsi="Times New Roman" w:cs="Times New Roman"/>
          <w:sz w:val="24"/>
          <w:szCs w:val="28"/>
        </w:rPr>
        <w:t xml:space="preserve"> copper tracked ‘make screens’</w:t>
      </w:r>
      <w:r w:rsidR="009A71EA">
        <w:rPr>
          <w:rFonts w:ascii="Times New Roman" w:hAnsi="Times New Roman" w:cs="Times New Roman"/>
          <w:sz w:val="24"/>
          <w:szCs w:val="28"/>
        </w:rPr>
        <w:t xml:space="preserve">. The QinetiQ SOP for this procedure is to implement the use of 250mm x 280mm </w:t>
      </w:r>
      <w:r w:rsidR="002A3A68">
        <w:rPr>
          <w:rFonts w:ascii="Times New Roman" w:hAnsi="Times New Roman" w:cs="Times New Roman"/>
          <w:sz w:val="24"/>
          <w:szCs w:val="28"/>
        </w:rPr>
        <w:t xml:space="preserve">copper </w:t>
      </w:r>
      <w:r w:rsidR="00C44CC0">
        <w:rPr>
          <w:rFonts w:ascii="Times New Roman" w:hAnsi="Times New Roman" w:cs="Times New Roman"/>
          <w:sz w:val="24"/>
          <w:szCs w:val="28"/>
        </w:rPr>
        <w:t>inter</w:t>
      </w:r>
      <w:r w:rsidR="002A3A68">
        <w:rPr>
          <w:rFonts w:ascii="Times New Roman" w:hAnsi="Times New Roman" w:cs="Times New Roman"/>
          <w:sz w:val="24"/>
          <w:szCs w:val="28"/>
        </w:rPr>
        <w:t>laced ‘make’ screens, known as ‘Type 001 Make</w:t>
      </w:r>
      <w:r w:rsidR="00C44CC0">
        <w:rPr>
          <w:rFonts w:ascii="Times New Roman" w:hAnsi="Times New Roman" w:cs="Times New Roman"/>
          <w:sz w:val="24"/>
          <w:szCs w:val="28"/>
        </w:rPr>
        <w:t xml:space="preserve"> Foil</w:t>
      </w:r>
      <w:r w:rsidR="002A3A68">
        <w:rPr>
          <w:rFonts w:ascii="Times New Roman" w:hAnsi="Times New Roman" w:cs="Times New Roman"/>
          <w:sz w:val="24"/>
          <w:szCs w:val="28"/>
        </w:rPr>
        <w:t xml:space="preserve"> Screens</w:t>
      </w:r>
      <w:r w:rsidR="00263A17">
        <w:rPr>
          <w:rFonts w:ascii="Times New Roman" w:hAnsi="Times New Roman" w:cs="Times New Roman"/>
          <w:sz w:val="24"/>
          <w:szCs w:val="28"/>
        </w:rPr>
        <w:t>’</w:t>
      </w:r>
      <w:r w:rsidR="00526A8B">
        <w:rPr>
          <w:rFonts w:ascii="Times New Roman" w:hAnsi="Times New Roman" w:cs="Times New Roman"/>
          <w:sz w:val="24"/>
          <w:szCs w:val="28"/>
        </w:rPr>
        <w:t xml:space="preserve">. Both screens are </w:t>
      </w:r>
      <w:r w:rsidR="00906F63">
        <w:rPr>
          <w:rFonts w:ascii="Times New Roman" w:hAnsi="Times New Roman" w:cs="Times New Roman"/>
          <w:sz w:val="24"/>
          <w:szCs w:val="28"/>
        </w:rPr>
        <w:t>spread x distance apart, but on the same line of the fragments flight path</w:t>
      </w:r>
      <w:r w:rsidR="009D0D8E">
        <w:rPr>
          <w:rFonts w:ascii="Times New Roman" w:hAnsi="Times New Roman" w:cs="Times New Roman"/>
          <w:sz w:val="24"/>
          <w:szCs w:val="28"/>
        </w:rPr>
        <w:t>, in order to start and stop a timer unit</w:t>
      </w:r>
      <w:r w:rsidR="00263A17">
        <w:rPr>
          <w:rFonts w:ascii="Times New Roman" w:hAnsi="Times New Roman" w:cs="Times New Roman"/>
          <w:sz w:val="24"/>
          <w:szCs w:val="28"/>
        </w:rPr>
        <w:t xml:space="preserve">, and record the time taken for the fragment to travel </w:t>
      </w:r>
      <w:r w:rsidR="00263A17">
        <w:rPr>
          <w:rFonts w:ascii="Times New Roman" w:hAnsi="Times New Roman" w:cs="Times New Roman"/>
          <w:sz w:val="24"/>
          <w:szCs w:val="28"/>
        </w:rPr>
        <w:lastRenderedPageBreak/>
        <w:t>over the distance in between these screens</w:t>
      </w:r>
      <w:r w:rsidR="002A3A68">
        <w:rPr>
          <w:rFonts w:ascii="Times New Roman" w:hAnsi="Times New Roman" w:cs="Times New Roman"/>
          <w:sz w:val="24"/>
          <w:szCs w:val="28"/>
        </w:rPr>
        <w:t>. This ‘make’ screen is energized with ~30V of D.C. current which is supplied by a timer interface unit that</w:t>
      </w:r>
      <w:r w:rsidR="0059643D">
        <w:rPr>
          <w:rFonts w:ascii="Times New Roman" w:hAnsi="Times New Roman" w:cs="Times New Roman"/>
          <w:sz w:val="24"/>
          <w:szCs w:val="28"/>
        </w:rPr>
        <w:t xml:space="preserve"> when the two </w:t>
      </w:r>
      <w:r w:rsidR="00C44CC0">
        <w:rPr>
          <w:rFonts w:ascii="Times New Roman" w:hAnsi="Times New Roman" w:cs="Times New Roman"/>
          <w:sz w:val="24"/>
          <w:szCs w:val="28"/>
        </w:rPr>
        <w:t xml:space="preserve">open circuited </w:t>
      </w:r>
      <w:r w:rsidR="0059643D">
        <w:rPr>
          <w:rFonts w:ascii="Times New Roman" w:hAnsi="Times New Roman" w:cs="Times New Roman"/>
          <w:sz w:val="24"/>
          <w:szCs w:val="28"/>
        </w:rPr>
        <w:t xml:space="preserve">halves of the screen </w:t>
      </w:r>
      <w:r w:rsidR="00C44CC0">
        <w:rPr>
          <w:rFonts w:ascii="Times New Roman" w:hAnsi="Times New Roman" w:cs="Times New Roman"/>
          <w:sz w:val="24"/>
          <w:szCs w:val="28"/>
        </w:rPr>
        <w:t>is shorted by a passing object and puncture the screen,</w:t>
      </w:r>
      <w:r w:rsidR="002A3A68">
        <w:rPr>
          <w:rFonts w:ascii="Times New Roman" w:hAnsi="Times New Roman" w:cs="Times New Roman"/>
          <w:sz w:val="24"/>
          <w:szCs w:val="28"/>
        </w:rPr>
        <w:t xml:space="preserve"> </w:t>
      </w:r>
      <w:r w:rsidR="0059643D">
        <w:rPr>
          <w:rFonts w:ascii="Times New Roman" w:hAnsi="Times New Roman" w:cs="Times New Roman"/>
          <w:sz w:val="24"/>
          <w:szCs w:val="28"/>
        </w:rPr>
        <w:t>outputs a logic 5V TTL pul</w:t>
      </w:r>
      <w:ins w:id="13" w:author="john" w:date="2017-01-17T13:09:00Z">
        <w:r w:rsidR="0048429C">
          <w:rPr>
            <w:rFonts w:ascii="Times New Roman" w:hAnsi="Times New Roman" w:cs="Times New Roman"/>
            <w:sz w:val="24"/>
            <w:szCs w:val="28"/>
          </w:rPr>
          <w:t>s</w:t>
        </w:r>
      </w:ins>
      <w:r w:rsidR="0059643D">
        <w:rPr>
          <w:rFonts w:ascii="Times New Roman" w:hAnsi="Times New Roman" w:cs="Times New Roman"/>
          <w:sz w:val="24"/>
          <w:szCs w:val="28"/>
        </w:rPr>
        <w:t>e to a transient recorder with a fast time base or a calibrated nanosecond counter timer.</w:t>
      </w:r>
    </w:p>
    <w:p w:rsidR="0059643D" w:rsidRDefault="0059643D" w:rsidP="00FB10CA">
      <w:pPr>
        <w:rPr>
          <w:rFonts w:ascii="Times New Roman" w:hAnsi="Times New Roman" w:cs="Times New Roman"/>
          <w:sz w:val="24"/>
          <w:szCs w:val="28"/>
        </w:rPr>
      </w:pPr>
      <w:r>
        <w:rPr>
          <w:rFonts w:ascii="Times New Roman" w:hAnsi="Times New Roman" w:cs="Times New Roman"/>
          <w:sz w:val="24"/>
          <w:szCs w:val="28"/>
        </w:rPr>
        <w:t>This method for measuring</w:t>
      </w:r>
      <w:r w:rsidR="00B25A1C">
        <w:rPr>
          <w:rFonts w:ascii="Times New Roman" w:hAnsi="Times New Roman" w:cs="Times New Roman"/>
          <w:sz w:val="24"/>
          <w:szCs w:val="28"/>
        </w:rPr>
        <w:t xml:space="preserve"> the ‘observed velocity’, quoted because </w:t>
      </w:r>
      <w:r w:rsidR="00B536FF">
        <w:rPr>
          <w:rFonts w:ascii="Times New Roman" w:hAnsi="Times New Roman" w:cs="Times New Roman"/>
          <w:sz w:val="24"/>
          <w:szCs w:val="28"/>
        </w:rPr>
        <w:t>the calculated velocity is an average over the distance between them, so strike velocity is unachievable with using this method, but can get a close approximation within ~0.</w:t>
      </w:r>
      <w:commentRangeStart w:id="14"/>
      <w:r w:rsidR="00B536FF">
        <w:rPr>
          <w:rFonts w:ascii="Times New Roman" w:hAnsi="Times New Roman" w:cs="Times New Roman"/>
          <w:sz w:val="24"/>
          <w:szCs w:val="28"/>
        </w:rPr>
        <w:t>5m</w:t>
      </w:r>
      <w:commentRangeEnd w:id="14"/>
      <w:r w:rsidR="0048429C">
        <w:rPr>
          <w:rStyle w:val="CommentReference"/>
        </w:rPr>
        <w:commentReference w:id="14"/>
      </w:r>
      <w:r w:rsidR="00B536FF">
        <w:rPr>
          <w:rFonts w:ascii="Times New Roman" w:hAnsi="Times New Roman" w:cs="Times New Roman"/>
          <w:sz w:val="24"/>
          <w:szCs w:val="28"/>
        </w:rPr>
        <w:t xml:space="preserve">. The other </w:t>
      </w:r>
      <w:r w:rsidR="00AA51B7">
        <w:rPr>
          <w:rFonts w:ascii="Times New Roman" w:hAnsi="Times New Roman" w:cs="Times New Roman"/>
          <w:sz w:val="24"/>
          <w:szCs w:val="28"/>
        </w:rPr>
        <w:t>restraint in the performance of this test are concerns that the use of these screens can physically slow the passing fragment down as it punctures the foil screens, thus retarding the projectiles performance</w:t>
      </w:r>
      <w:r w:rsidR="000E4F14">
        <w:rPr>
          <w:rFonts w:ascii="Times New Roman" w:hAnsi="Times New Roman" w:cs="Times New Roman"/>
          <w:sz w:val="24"/>
          <w:szCs w:val="28"/>
        </w:rPr>
        <w:t xml:space="preserve"> and affecting the high speed ‘Phantom’ cameras </w:t>
      </w:r>
      <w:r w:rsidR="004238AB">
        <w:rPr>
          <w:rFonts w:ascii="Times New Roman" w:hAnsi="Times New Roman" w:cs="Times New Roman"/>
          <w:sz w:val="24"/>
          <w:szCs w:val="28"/>
        </w:rPr>
        <w:t>which are positioned 90° to the line of fire</w:t>
      </w:r>
      <w:r w:rsidR="00497970">
        <w:rPr>
          <w:rFonts w:ascii="Times New Roman" w:hAnsi="Times New Roman" w:cs="Times New Roman"/>
          <w:sz w:val="24"/>
          <w:szCs w:val="28"/>
        </w:rPr>
        <w:t>,</w:t>
      </w:r>
      <w:r w:rsidR="004238AB">
        <w:rPr>
          <w:rFonts w:ascii="Times New Roman" w:hAnsi="Times New Roman" w:cs="Times New Roman"/>
          <w:sz w:val="24"/>
          <w:szCs w:val="28"/>
        </w:rPr>
        <w:t xml:space="preserve"> observing the </w:t>
      </w:r>
      <w:r w:rsidR="00497970">
        <w:rPr>
          <w:rFonts w:ascii="Times New Roman" w:hAnsi="Times New Roman" w:cs="Times New Roman"/>
          <w:sz w:val="24"/>
          <w:szCs w:val="28"/>
        </w:rPr>
        <w:t xml:space="preserve">penetration of the fragment </w:t>
      </w:r>
      <w:r w:rsidR="00241C9A">
        <w:rPr>
          <w:rFonts w:ascii="Times New Roman" w:hAnsi="Times New Roman" w:cs="Times New Roman"/>
          <w:sz w:val="24"/>
          <w:szCs w:val="28"/>
        </w:rPr>
        <w:t>adjacent</w:t>
      </w:r>
      <w:r w:rsidR="004238AB">
        <w:rPr>
          <w:rFonts w:ascii="Times New Roman" w:hAnsi="Times New Roman" w:cs="Times New Roman"/>
          <w:sz w:val="24"/>
          <w:szCs w:val="28"/>
        </w:rPr>
        <w:t xml:space="preserve"> to the munition</w:t>
      </w:r>
      <w:r w:rsidR="009C67B1">
        <w:rPr>
          <w:rFonts w:ascii="Times New Roman" w:hAnsi="Times New Roman" w:cs="Times New Roman"/>
          <w:sz w:val="24"/>
          <w:szCs w:val="28"/>
        </w:rPr>
        <w:t xml:space="preserve">. In some cases, the strike velocity is calculated using the velocity calculation tool within the phantom camera software as this is a more trusted method by subject matter experts. The only concern with this method is the </w:t>
      </w:r>
      <w:r w:rsidR="00E57463">
        <w:rPr>
          <w:rFonts w:ascii="Times New Roman" w:hAnsi="Times New Roman" w:cs="Times New Roman"/>
          <w:sz w:val="24"/>
          <w:szCs w:val="28"/>
        </w:rPr>
        <w:t xml:space="preserve">physical limitations of the </w:t>
      </w:r>
      <w:r w:rsidR="009C67B1">
        <w:rPr>
          <w:rFonts w:ascii="Times New Roman" w:hAnsi="Times New Roman" w:cs="Times New Roman"/>
          <w:sz w:val="24"/>
          <w:szCs w:val="28"/>
        </w:rPr>
        <w:t xml:space="preserve">frame rate that the </w:t>
      </w:r>
      <w:r w:rsidR="00E57463">
        <w:rPr>
          <w:rFonts w:ascii="Times New Roman" w:hAnsi="Times New Roman" w:cs="Times New Roman"/>
          <w:sz w:val="24"/>
          <w:szCs w:val="28"/>
        </w:rPr>
        <w:t>high speed cameras can run at. But in the majority of most test centre interests</w:t>
      </w:r>
      <w:r w:rsidR="0033479F">
        <w:rPr>
          <w:rFonts w:ascii="Times New Roman" w:hAnsi="Times New Roman" w:cs="Times New Roman"/>
          <w:sz w:val="24"/>
          <w:szCs w:val="28"/>
        </w:rPr>
        <w:t>, this is a compromise of accuracy over</w:t>
      </w:r>
      <w:r w:rsidR="00E57463">
        <w:rPr>
          <w:rFonts w:ascii="Times New Roman" w:hAnsi="Times New Roman" w:cs="Times New Roman"/>
          <w:sz w:val="24"/>
          <w:szCs w:val="28"/>
        </w:rPr>
        <w:t xml:space="preserve"> cost of advancing</w:t>
      </w:r>
      <w:r w:rsidR="0033479F">
        <w:rPr>
          <w:rFonts w:ascii="Times New Roman" w:hAnsi="Times New Roman" w:cs="Times New Roman"/>
          <w:sz w:val="24"/>
          <w:szCs w:val="28"/>
        </w:rPr>
        <w:t xml:space="preserve"> technology out on the market.</w:t>
      </w:r>
      <w:r w:rsidR="00E57463">
        <w:rPr>
          <w:rFonts w:ascii="Times New Roman" w:hAnsi="Times New Roman" w:cs="Times New Roman"/>
          <w:sz w:val="24"/>
          <w:szCs w:val="28"/>
        </w:rPr>
        <w:t xml:space="preserve"> </w:t>
      </w:r>
    </w:p>
    <w:p w:rsidR="009602F7" w:rsidRDefault="00602F8C" w:rsidP="00FB10CA">
      <w:pPr>
        <w:rPr>
          <w:rFonts w:ascii="Times New Roman" w:hAnsi="Times New Roman" w:cs="Times New Roman"/>
          <w:sz w:val="24"/>
          <w:szCs w:val="28"/>
        </w:rPr>
      </w:pPr>
      <w:r w:rsidRPr="00602F8C">
        <w:rPr>
          <w:rFonts w:ascii="Times New Roman" w:hAnsi="Times New Roman" w:cs="Times New Roman"/>
          <w:noProof/>
          <w:sz w:val="24"/>
          <w:szCs w:val="28"/>
          <w:lang w:eastAsia="en-GB"/>
        </w:rPr>
        <mc:AlternateContent>
          <mc:Choice Requires="wps">
            <w:drawing>
              <wp:anchor distT="0" distB="0" distL="114300" distR="114300" simplePos="0" relativeHeight="251664384" behindDoc="0" locked="0" layoutInCell="1" allowOverlap="1" wp14:anchorId="7AEB507C" wp14:editId="307BA866">
                <wp:simplePos x="0" y="0"/>
                <wp:positionH relativeFrom="column">
                  <wp:posOffset>4314751</wp:posOffset>
                </wp:positionH>
                <wp:positionV relativeFrom="paragraph">
                  <wp:posOffset>1516823</wp:posOffset>
                </wp:positionV>
                <wp:extent cx="775970" cy="1403985"/>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5970" cy="1403985"/>
                        </a:xfrm>
                        <a:prstGeom prst="rect">
                          <a:avLst/>
                        </a:prstGeom>
                        <a:noFill/>
                        <a:ln w="9525">
                          <a:noFill/>
                          <a:miter lim="800000"/>
                          <a:headEnd/>
                          <a:tailEnd/>
                        </a:ln>
                      </wps:spPr>
                      <wps:txbx>
                        <w:txbxContent>
                          <w:p w:rsidR="00602F8C" w:rsidRPr="00602F8C" w:rsidRDefault="00602F8C">
                            <w:pPr>
                              <w:rPr>
                                <w:color w:val="FFFFFF" w:themeColor="background1"/>
                              </w:rPr>
                            </w:pPr>
                            <w:r w:rsidRPr="00602F8C">
                              <w:rPr>
                                <w:color w:val="FFFFFF" w:themeColor="background1"/>
                              </w:rPr>
                              <w:t>QinetiQ</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0" type="#_x0000_t202" style="position:absolute;margin-left:339.75pt;margin-top:119.45pt;width:61.1pt;height:110.55pt;z-index:25166438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" filled="f" stroked="f">
                <v:textbox style="mso-fit-shape-to-text:t">
                  <w:txbxContent>
                    <w:p w:rsidR="00602F8C" w:rsidRPr="00602F8C" w:rsidRDefault="00602F8C">
                      <w:pPr>
                        <w:rPr>
                          <w:color w:val="FFFFFF" w:themeColor="background1"/>
                        </w:rPr>
                      </w:pPr>
                      <w:r w:rsidRPr="00602F8C">
                        <w:rPr>
                          <w:color w:val="FFFFFF" w:themeColor="background1"/>
                        </w:rPr>
                        <w:t>QinetiQ</w:t>
                      </w:r>
                    </w:p>
                  </w:txbxContent>
                </v:textbox>
              </v:shape>
            </w:pict>
          </mc:Fallback>
        </mc:AlternateContent>
      </w:r>
      <w:r w:rsidR="009602F7">
        <w:rPr>
          <w:rFonts w:ascii="Times New Roman" w:hAnsi="Times New Roman" w:cs="Times New Roman"/>
          <w:noProof/>
          <w:sz w:val="24"/>
          <w:szCs w:val="28"/>
          <w:lang w:eastAsia="en-GB"/>
        </w:rPr>
        <w:drawing>
          <wp:anchor distT="0" distB="0" distL="114300" distR="114300" simplePos="0" relativeHeight="251661312" behindDoc="0" locked="0" layoutInCell="1" allowOverlap="1" wp14:anchorId="31A50D32" wp14:editId="23F7F7D4">
            <wp:simplePos x="0" y="0"/>
            <wp:positionH relativeFrom="column">
              <wp:posOffset>424815</wp:posOffset>
            </wp:positionH>
            <wp:positionV relativeFrom="paragraph">
              <wp:posOffset>59690</wp:posOffset>
            </wp:positionV>
            <wp:extent cx="4667250" cy="1878330"/>
            <wp:effectExtent l="0" t="0" r="0" b="7620"/>
            <wp:wrapTopAndBottom/>
            <wp:docPr id="5" name="Picture 5" descr="C:\Users\cmbudden\Documents\BEng Test Range Engineering\Year 2 HND\Research Methods\IM Impac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cmbudden\Documents\BEng Test Range Engineering\Year 2 HND\Research Methods\IM Impact.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67250" cy="18783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1417E" w:rsidRPr="002964A3" w:rsidRDefault="0091417E" w:rsidP="00FB10CA">
      <w:pPr>
        <w:rPr>
          <w:rFonts w:ascii="Times New Roman" w:hAnsi="Times New Roman" w:cs="Times New Roman"/>
          <w:sz w:val="24"/>
          <w:szCs w:val="28"/>
        </w:rPr>
      </w:pPr>
      <w:r>
        <w:rPr>
          <w:rFonts w:ascii="Times New Roman" w:hAnsi="Times New Roman" w:cs="Times New Roman"/>
          <w:sz w:val="24"/>
          <w:szCs w:val="28"/>
        </w:rPr>
        <w:t xml:space="preserve">Every single chemical make-up explosive is firstly subjected to EMTAP testing, (Energetic Materials Testing Assessment Policy), just one of the criteria’s to pass in order to qualify as an insensitive munition. The EMTAP tests the munitions chemical make-up on a small scale, on electrostatic discharge </w:t>
      </w:r>
      <w:r w:rsidR="00CD6B74">
        <w:rPr>
          <w:rFonts w:ascii="Times New Roman" w:hAnsi="Times New Roman" w:cs="Times New Roman"/>
          <w:b/>
          <w:color w:val="365F91" w:themeColor="accent1" w:themeShade="BF"/>
          <w:sz w:val="24"/>
          <w:szCs w:val="28"/>
        </w:rPr>
        <w:t>[8</w:t>
      </w:r>
      <w:r w:rsidRPr="008E3638">
        <w:rPr>
          <w:rFonts w:ascii="Times New Roman" w:hAnsi="Times New Roman" w:cs="Times New Roman"/>
          <w:b/>
          <w:color w:val="365F91" w:themeColor="accent1" w:themeShade="BF"/>
          <w:sz w:val="24"/>
          <w:szCs w:val="28"/>
        </w:rPr>
        <w:t>]</w:t>
      </w:r>
      <w:r>
        <w:rPr>
          <w:rFonts w:ascii="Times New Roman" w:hAnsi="Times New Roman" w:cs="Times New Roman"/>
          <w:sz w:val="24"/>
          <w:szCs w:val="28"/>
        </w:rPr>
        <w:t xml:space="preserve">, as much as a few grams, in order to extrapolate the sensitiveness of the full scale munition which it’s intended to be used for.  </w:t>
      </w:r>
    </w:p>
    <w:p w:rsidR="0091417E" w:rsidRDefault="0091417E" w:rsidP="00FB10CA">
      <w:pPr>
        <w:rPr>
          <w:rFonts w:ascii="Times New Roman" w:hAnsi="Times New Roman" w:cs="Times New Roman"/>
          <w:sz w:val="28"/>
          <w:szCs w:val="28"/>
          <w:u w:val="single"/>
        </w:rPr>
      </w:pPr>
    </w:p>
    <w:p w:rsidR="008D6645" w:rsidRDefault="008D6645" w:rsidP="00FB10CA">
      <w:pPr>
        <w:rPr>
          <w:rFonts w:ascii="Times New Roman" w:hAnsi="Times New Roman" w:cs="Times New Roman"/>
          <w:sz w:val="28"/>
          <w:szCs w:val="28"/>
          <w:u w:val="single"/>
        </w:rPr>
      </w:pPr>
    </w:p>
    <w:p w:rsidR="008D6645" w:rsidRDefault="008D6645" w:rsidP="00FB10CA">
      <w:pPr>
        <w:rPr>
          <w:rFonts w:ascii="Times New Roman" w:hAnsi="Times New Roman" w:cs="Times New Roman"/>
          <w:sz w:val="28"/>
          <w:szCs w:val="28"/>
          <w:u w:val="single"/>
        </w:rPr>
      </w:pPr>
    </w:p>
    <w:p w:rsidR="008D6645" w:rsidRDefault="008D6645" w:rsidP="00FB10CA">
      <w:pPr>
        <w:rPr>
          <w:rFonts w:ascii="Times New Roman" w:hAnsi="Times New Roman" w:cs="Times New Roman"/>
          <w:sz w:val="28"/>
          <w:szCs w:val="28"/>
          <w:u w:val="single"/>
        </w:rPr>
      </w:pPr>
    </w:p>
    <w:p w:rsidR="008D6645" w:rsidRDefault="008D6645" w:rsidP="00FB10CA">
      <w:pPr>
        <w:rPr>
          <w:rFonts w:ascii="Times New Roman" w:hAnsi="Times New Roman" w:cs="Times New Roman"/>
          <w:sz w:val="28"/>
          <w:szCs w:val="28"/>
          <w:u w:val="single"/>
        </w:rPr>
      </w:pPr>
    </w:p>
    <w:p w:rsidR="005D51FC" w:rsidRDefault="005D51FC" w:rsidP="00FB10CA">
      <w:pPr>
        <w:rPr>
          <w:rFonts w:ascii="Times New Roman" w:hAnsi="Times New Roman" w:cs="Times New Roman"/>
          <w:sz w:val="28"/>
          <w:szCs w:val="28"/>
          <w:u w:val="single"/>
        </w:rPr>
      </w:pPr>
      <w:r>
        <w:rPr>
          <w:rFonts w:ascii="Times New Roman" w:hAnsi="Times New Roman" w:cs="Times New Roman"/>
          <w:sz w:val="28"/>
          <w:szCs w:val="28"/>
          <w:u w:val="single"/>
        </w:rPr>
        <w:lastRenderedPageBreak/>
        <w:t>Conclusion</w:t>
      </w:r>
    </w:p>
    <w:p w:rsidR="00DB27D3" w:rsidRDefault="007417F0" w:rsidP="00FB10CA">
      <w:pPr>
        <w:rPr>
          <w:rFonts w:ascii="Times New Roman" w:hAnsi="Times New Roman" w:cs="Times New Roman"/>
          <w:sz w:val="24"/>
          <w:szCs w:val="28"/>
        </w:rPr>
      </w:pPr>
      <w:r>
        <w:rPr>
          <w:rFonts w:ascii="Times New Roman" w:hAnsi="Times New Roman" w:cs="Times New Roman"/>
          <w:sz w:val="24"/>
          <w:szCs w:val="28"/>
        </w:rPr>
        <w:t>To summarise this topic of discussion, insensitive munitions</w:t>
      </w:r>
      <w:r w:rsidR="00E94C2A">
        <w:rPr>
          <w:rFonts w:ascii="Times New Roman" w:hAnsi="Times New Roman" w:cs="Times New Roman"/>
          <w:sz w:val="24"/>
          <w:szCs w:val="28"/>
        </w:rPr>
        <w:t xml:space="preserve"> plays a huge role in the safeguard of the troops delivering the offensive. </w:t>
      </w:r>
      <w:r w:rsidR="00E94C2A" w:rsidRPr="00DB27D3">
        <w:rPr>
          <w:rFonts w:ascii="Times New Roman" w:hAnsi="Times New Roman" w:cs="Times New Roman"/>
          <w:sz w:val="24"/>
          <w:szCs w:val="28"/>
        </w:rPr>
        <w:t xml:space="preserve">IM, </w:t>
      </w:r>
      <w:r w:rsidR="00A93E27" w:rsidRPr="00DB27D3">
        <w:rPr>
          <w:rFonts w:ascii="Times New Roman" w:hAnsi="Times New Roman" w:cs="Times New Roman"/>
          <w:sz w:val="24"/>
          <w:szCs w:val="28"/>
        </w:rPr>
        <w:t>nowadays</w:t>
      </w:r>
      <w:r w:rsidR="00E94C2A" w:rsidRPr="00DB27D3">
        <w:rPr>
          <w:rFonts w:ascii="Times New Roman" w:hAnsi="Times New Roman" w:cs="Times New Roman"/>
          <w:sz w:val="24"/>
          <w:szCs w:val="28"/>
        </w:rPr>
        <w:t>, applies to every single munition and sub-munition in</w:t>
      </w:r>
      <w:r w:rsidR="004C544A" w:rsidRPr="00DB27D3">
        <w:rPr>
          <w:rFonts w:ascii="Times New Roman" w:hAnsi="Times New Roman" w:cs="Times New Roman"/>
          <w:sz w:val="24"/>
          <w:szCs w:val="28"/>
        </w:rPr>
        <w:t xml:space="preserve"> NATO’s arsenal</w:t>
      </w:r>
      <w:r w:rsidR="006119B7" w:rsidRPr="00DB27D3">
        <w:rPr>
          <w:rFonts w:ascii="Times New Roman" w:hAnsi="Times New Roman" w:cs="Times New Roman"/>
          <w:sz w:val="24"/>
          <w:szCs w:val="28"/>
        </w:rPr>
        <w:t>.</w:t>
      </w:r>
      <w:r w:rsidR="003A35FA">
        <w:rPr>
          <w:rFonts w:ascii="Times New Roman" w:hAnsi="Times New Roman" w:cs="Times New Roman"/>
          <w:sz w:val="24"/>
          <w:szCs w:val="28"/>
        </w:rPr>
        <w:t xml:space="preserve"> </w:t>
      </w:r>
      <w:r w:rsidR="00790475">
        <w:rPr>
          <w:rFonts w:ascii="Times New Roman" w:hAnsi="Times New Roman" w:cs="Times New Roman"/>
          <w:sz w:val="24"/>
          <w:szCs w:val="28"/>
        </w:rPr>
        <w:t>Although</w:t>
      </w:r>
      <w:r w:rsidR="004C00B4">
        <w:rPr>
          <w:rFonts w:ascii="Times New Roman" w:hAnsi="Times New Roman" w:cs="Times New Roman"/>
          <w:sz w:val="24"/>
          <w:szCs w:val="28"/>
        </w:rPr>
        <w:t xml:space="preserve"> there are some controversies with the </w:t>
      </w:r>
      <w:r w:rsidR="00B626F0">
        <w:rPr>
          <w:rFonts w:ascii="Times New Roman" w:hAnsi="Times New Roman" w:cs="Times New Roman"/>
          <w:sz w:val="24"/>
          <w:szCs w:val="28"/>
        </w:rPr>
        <w:t xml:space="preserve">TNT filled high explosive </w:t>
      </w:r>
      <w:r w:rsidR="004C00B4">
        <w:rPr>
          <w:rFonts w:ascii="Times New Roman" w:hAnsi="Times New Roman" w:cs="Times New Roman"/>
          <w:sz w:val="24"/>
          <w:szCs w:val="28"/>
        </w:rPr>
        <w:t xml:space="preserve">Austrian manufactured Hirtenberger </w:t>
      </w:r>
      <w:r w:rsidR="003A35FA">
        <w:rPr>
          <w:rFonts w:ascii="Times New Roman" w:hAnsi="Times New Roman" w:cs="Times New Roman"/>
          <w:sz w:val="24"/>
          <w:szCs w:val="28"/>
        </w:rPr>
        <w:t xml:space="preserve">M6-895 </w:t>
      </w:r>
      <w:r w:rsidR="004C00B4">
        <w:rPr>
          <w:rFonts w:ascii="Times New Roman" w:hAnsi="Times New Roman" w:cs="Times New Roman"/>
          <w:sz w:val="24"/>
          <w:szCs w:val="28"/>
        </w:rPr>
        <w:t>60mm</w:t>
      </w:r>
      <w:r w:rsidR="002122A0">
        <w:rPr>
          <w:rFonts w:ascii="Times New Roman" w:hAnsi="Times New Roman" w:cs="Times New Roman"/>
          <w:sz w:val="24"/>
          <w:szCs w:val="28"/>
        </w:rPr>
        <w:t xml:space="preserve"> mortar. T</w:t>
      </w:r>
      <w:r w:rsidR="003A35FA">
        <w:rPr>
          <w:rFonts w:ascii="Times New Roman" w:hAnsi="Times New Roman" w:cs="Times New Roman"/>
          <w:sz w:val="24"/>
          <w:szCs w:val="28"/>
        </w:rPr>
        <w:t>his was brought into service as an UOR (Urgent Operatio</w:t>
      </w:r>
      <w:r w:rsidR="00B626F0">
        <w:rPr>
          <w:rFonts w:ascii="Times New Roman" w:hAnsi="Times New Roman" w:cs="Times New Roman"/>
          <w:sz w:val="24"/>
          <w:szCs w:val="28"/>
        </w:rPr>
        <w:t>n Requirement)</w:t>
      </w:r>
      <w:r w:rsidR="002122A0">
        <w:rPr>
          <w:rFonts w:ascii="Times New Roman" w:hAnsi="Times New Roman" w:cs="Times New Roman"/>
          <w:sz w:val="24"/>
          <w:szCs w:val="28"/>
        </w:rPr>
        <w:t xml:space="preserve"> </w:t>
      </w:r>
      <w:r w:rsidR="004B0DAA">
        <w:rPr>
          <w:rFonts w:ascii="Times New Roman" w:hAnsi="Times New Roman" w:cs="Times New Roman"/>
          <w:sz w:val="24"/>
          <w:szCs w:val="28"/>
        </w:rPr>
        <w:t>therefore; the IM aspect was not considered a priority for the intr</w:t>
      </w:r>
      <w:r w:rsidR="001D4C40">
        <w:rPr>
          <w:rFonts w:ascii="Times New Roman" w:hAnsi="Times New Roman" w:cs="Times New Roman"/>
          <w:sz w:val="24"/>
          <w:szCs w:val="28"/>
        </w:rPr>
        <w:t>oduction of this munition</w:t>
      </w:r>
      <w:r w:rsidR="00B626F0">
        <w:rPr>
          <w:rFonts w:ascii="Times New Roman" w:hAnsi="Times New Roman" w:cs="Times New Roman"/>
          <w:sz w:val="24"/>
          <w:szCs w:val="28"/>
        </w:rPr>
        <w:t>. T</w:t>
      </w:r>
      <w:r w:rsidR="000B5D5F">
        <w:rPr>
          <w:rFonts w:ascii="Times New Roman" w:hAnsi="Times New Roman" w:cs="Times New Roman"/>
          <w:sz w:val="24"/>
          <w:szCs w:val="28"/>
        </w:rPr>
        <w:t>his is currently in service</w:t>
      </w:r>
      <w:r w:rsidR="003A35FA">
        <w:rPr>
          <w:rFonts w:ascii="Times New Roman" w:hAnsi="Times New Roman" w:cs="Times New Roman"/>
          <w:sz w:val="24"/>
          <w:szCs w:val="28"/>
        </w:rPr>
        <w:t xml:space="preserve"> with the British parachute infantry regiment</w:t>
      </w:r>
      <w:r w:rsidR="00DB27D3">
        <w:rPr>
          <w:rFonts w:ascii="Times New Roman" w:hAnsi="Times New Roman" w:cs="Times New Roman"/>
          <w:sz w:val="24"/>
          <w:szCs w:val="28"/>
        </w:rPr>
        <w:t>. TNT has since been replaced with the insensitive explosive fill IMX-101 developed by BAE.</w:t>
      </w:r>
    </w:p>
    <w:p w:rsidR="007417F0" w:rsidRDefault="006119B7" w:rsidP="00FB10CA">
      <w:pPr>
        <w:rPr>
          <w:rFonts w:ascii="Times New Roman" w:hAnsi="Times New Roman" w:cs="Times New Roman"/>
          <w:sz w:val="24"/>
          <w:szCs w:val="28"/>
        </w:rPr>
      </w:pPr>
      <w:r>
        <w:rPr>
          <w:rFonts w:ascii="Times New Roman" w:hAnsi="Times New Roman" w:cs="Times New Roman"/>
          <w:sz w:val="24"/>
          <w:szCs w:val="28"/>
        </w:rPr>
        <w:t xml:space="preserve"> </w:t>
      </w:r>
      <w:r w:rsidR="00D50A06">
        <w:rPr>
          <w:rFonts w:ascii="Times New Roman" w:hAnsi="Times New Roman" w:cs="Times New Roman"/>
          <w:sz w:val="24"/>
          <w:szCs w:val="28"/>
        </w:rPr>
        <w:t xml:space="preserve">The main issue with heavy fragment impact testing according to some reports is the achievability and performance of the fragment launching long guns. One report from MSIAC </w:t>
      </w:r>
      <w:r w:rsidR="00631883">
        <w:rPr>
          <w:rFonts w:ascii="Times New Roman" w:hAnsi="Times New Roman" w:cs="Times New Roman"/>
          <w:sz w:val="24"/>
          <w:szCs w:val="28"/>
        </w:rPr>
        <w:t xml:space="preserve">states that other test centres have </w:t>
      </w:r>
      <w:r w:rsidR="00C02645">
        <w:rPr>
          <w:rFonts w:ascii="Times New Roman" w:hAnsi="Times New Roman" w:cs="Times New Roman"/>
          <w:sz w:val="24"/>
          <w:szCs w:val="28"/>
        </w:rPr>
        <w:t>difficulties with range and accuracy firing a fragment. NATO’s specification</w:t>
      </w:r>
      <w:r w:rsidR="00985F5C">
        <w:rPr>
          <w:rFonts w:ascii="Times New Roman" w:hAnsi="Times New Roman" w:cs="Times New Roman"/>
          <w:sz w:val="24"/>
          <w:szCs w:val="28"/>
        </w:rPr>
        <w:t xml:space="preserve"> for strike accuracy is ±50mm</w:t>
      </w:r>
      <w:r w:rsidR="00662DC0">
        <w:rPr>
          <w:rFonts w:ascii="Times New Roman" w:hAnsi="Times New Roman" w:cs="Times New Roman"/>
          <w:sz w:val="24"/>
          <w:szCs w:val="28"/>
        </w:rPr>
        <w:t xml:space="preserve"> within the aim point</w:t>
      </w:r>
      <w:r w:rsidR="00157128">
        <w:rPr>
          <w:rFonts w:ascii="Times New Roman" w:hAnsi="Times New Roman" w:cs="Times New Roman"/>
          <w:sz w:val="24"/>
          <w:szCs w:val="28"/>
        </w:rPr>
        <w:t xml:space="preserve"> </w:t>
      </w:r>
      <w:r w:rsidR="00157128" w:rsidRPr="00157128">
        <w:rPr>
          <w:rFonts w:ascii="Times New Roman" w:hAnsi="Times New Roman" w:cs="Times New Roman"/>
          <w:b/>
          <w:color w:val="1F497D" w:themeColor="text2"/>
          <w:sz w:val="24"/>
          <w:szCs w:val="28"/>
        </w:rPr>
        <w:t>[6]</w:t>
      </w:r>
      <w:r w:rsidR="00D36715" w:rsidRPr="00D36715">
        <w:rPr>
          <w:rFonts w:ascii="Times New Roman" w:hAnsi="Times New Roman" w:cs="Times New Roman"/>
          <w:sz w:val="24"/>
          <w:szCs w:val="28"/>
        </w:rPr>
        <w:t>,</w:t>
      </w:r>
      <w:r w:rsidR="00D36715">
        <w:rPr>
          <w:rFonts w:ascii="Times New Roman" w:hAnsi="Times New Roman" w:cs="Times New Roman"/>
          <w:sz w:val="24"/>
          <w:szCs w:val="28"/>
        </w:rPr>
        <w:t xml:space="preserve"> but QinetiQ’s aim accuracy tends to be within 25mm</w:t>
      </w:r>
      <w:r w:rsidR="00F6474D">
        <w:rPr>
          <w:rFonts w:ascii="Times New Roman" w:hAnsi="Times New Roman" w:cs="Times New Roman"/>
          <w:sz w:val="24"/>
          <w:szCs w:val="28"/>
        </w:rPr>
        <w:t xml:space="preserve"> of the aim point at worst case from personal experiences.</w:t>
      </w:r>
    </w:p>
    <w:p w:rsidR="001806CB" w:rsidRDefault="001806CB" w:rsidP="00FB10CA">
      <w:pPr>
        <w:rPr>
          <w:rFonts w:ascii="Times New Roman" w:hAnsi="Times New Roman" w:cs="Times New Roman"/>
          <w:sz w:val="24"/>
          <w:szCs w:val="28"/>
        </w:rPr>
      </w:pPr>
      <w:r>
        <w:rPr>
          <w:rFonts w:ascii="Times New Roman" w:hAnsi="Times New Roman" w:cs="Times New Roman"/>
          <w:sz w:val="24"/>
          <w:szCs w:val="28"/>
        </w:rPr>
        <w:t>IM weapons has made a huge technological advance since</w:t>
      </w:r>
      <w:r w:rsidR="003C0FDC">
        <w:rPr>
          <w:rFonts w:ascii="Times New Roman" w:hAnsi="Times New Roman" w:cs="Times New Roman"/>
          <w:sz w:val="24"/>
          <w:szCs w:val="28"/>
        </w:rPr>
        <w:t xml:space="preserve"> the first and second world wars because more time, assessment and funding has been invested to get todays modern</w:t>
      </w:r>
      <w:r w:rsidR="00110C65">
        <w:rPr>
          <w:rFonts w:ascii="Times New Roman" w:hAnsi="Times New Roman" w:cs="Times New Roman"/>
          <w:sz w:val="24"/>
          <w:szCs w:val="28"/>
        </w:rPr>
        <w:t xml:space="preserve"> munitions risk factors</w:t>
      </w:r>
      <w:r w:rsidR="00546646">
        <w:rPr>
          <w:rFonts w:ascii="Times New Roman" w:hAnsi="Times New Roman" w:cs="Times New Roman"/>
          <w:sz w:val="24"/>
          <w:szCs w:val="28"/>
        </w:rPr>
        <w:t xml:space="preserve"> down</w:t>
      </w:r>
      <w:r w:rsidR="00110C65">
        <w:rPr>
          <w:rFonts w:ascii="Times New Roman" w:hAnsi="Times New Roman" w:cs="Times New Roman"/>
          <w:sz w:val="24"/>
          <w:szCs w:val="28"/>
        </w:rPr>
        <w:t xml:space="preserve"> to a predictable outcome where the highest threat towards it causes the least collateral damage as </w:t>
      </w:r>
      <w:commentRangeStart w:id="15"/>
      <w:r w:rsidR="00110C65">
        <w:rPr>
          <w:rFonts w:ascii="Times New Roman" w:hAnsi="Times New Roman" w:cs="Times New Roman"/>
          <w:sz w:val="24"/>
          <w:szCs w:val="28"/>
        </w:rPr>
        <w:t>possible</w:t>
      </w:r>
      <w:commentRangeEnd w:id="15"/>
      <w:r w:rsidR="0048429C">
        <w:rPr>
          <w:rStyle w:val="CommentReference"/>
        </w:rPr>
        <w:commentReference w:id="15"/>
      </w:r>
      <w:r w:rsidR="00110C65">
        <w:rPr>
          <w:rFonts w:ascii="Times New Roman" w:hAnsi="Times New Roman" w:cs="Times New Roman"/>
          <w:sz w:val="24"/>
          <w:szCs w:val="28"/>
        </w:rPr>
        <w:t xml:space="preserve">. </w:t>
      </w:r>
    </w:p>
    <w:p w:rsidR="00DB53C4" w:rsidRDefault="00DB53C4" w:rsidP="00FB10CA">
      <w:pPr>
        <w:rPr>
          <w:rFonts w:ascii="Times New Roman" w:hAnsi="Times New Roman" w:cs="Times New Roman"/>
          <w:sz w:val="24"/>
          <w:szCs w:val="28"/>
        </w:rPr>
      </w:pPr>
      <w:r>
        <w:rPr>
          <w:rFonts w:ascii="Times New Roman" w:hAnsi="Times New Roman" w:cs="Times New Roman"/>
          <w:sz w:val="24"/>
          <w:szCs w:val="28"/>
        </w:rPr>
        <w:t xml:space="preserve">As well as the fact that NATO and its armed forces are more stringent in today’s climate with shelf </w:t>
      </w:r>
      <w:r w:rsidR="009C5C0C">
        <w:rPr>
          <w:rFonts w:ascii="Times New Roman" w:hAnsi="Times New Roman" w:cs="Times New Roman"/>
          <w:sz w:val="24"/>
          <w:szCs w:val="28"/>
        </w:rPr>
        <w:t>life and disposal of ageing surplus or defective munitions.</w:t>
      </w:r>
      <w:r>
        <w:rPr>
          <w:rFonts w:ascii="Times New Roman" w:hAnsi="Times New Roman" w:cs="Times New Roman"/>
          <w:sz w:val="24"/>
          <w:szCs w:val="28"/>
        </w:rPr>
        <w:t xml:space="preserve"> QinetiQ especially holds the capability of demilitarization</w:t>
      </w:r>
      <w:r w:rsidR="00546646">
        <w:rPr>
          <w:rFonts w:ascii="Times New Roman" w:hAnsi="Times New Roman" w:cs="Times New Roman"/>
          <w:sz w:val="24"/>
          <w:szCs w:val="28"/>
        </w:rPr>
        <w:t xml:space="preserve"> of ex-stock munitions</w:t>
      </w:r>
      <w:r>
        <w:rPr>
          <w:rFonts w:ascii="Times New Roman" w:hAnsi="Times New Roman" w:cs="Times New Roman"/>
          <w:sz w:val="24"/>
          <w:szCs w:val="28"/>
        </w:rPr>
        <w:t xml:space="preserve"> </w:t>
      </w:r>
      <w:r w:rsidR="00546646">
        <w:rPr>
          <w:rFonts w:ascii="Times New Roman" w:hAnsi="Times New Roman" w:cs="Times New Roman"/>
          <w:sz w:val="24"/>
          <w:szCs w:val="28"/>
        </w:rPr>
        <w:t>and disposes of it in a safe manner with procedures that are closely inspected by UK HSE</w:t>
      </w:r>
      <w:r w:rsidR="00300BC0">
        <w:rPr>
          <w:rFonts w:ascii="Times New Roman" w:hAnsi="Times New Roman" w:cs="Times New Roman"/>
          <w:sz w:val="24"/>
          <w:szCs w:val="28"/>
        </w:rPr>
        <w:t xml:space="preserve"> as </w:t>
      </w:r>
      <w:r w:rsidR="00E65575">
        <w:rPr>
          <w:rFonts w:ascii="Times New Roman" w:hAnsi="Times New Roman" w:cs="Times New Roman"/>
          <w:sz w:val="24"/>
          <w:szCs w:val="28"/>
        </w:rPr>
        <w:t>it is a high tier COMA</w:t>
      </w:r>
      <w:r w:rsidR="00300BC0">
        <w:rPr>
          <w:rFonts w:ascii="Times New Roman" w:hAnsi="Times New Roman" w:cs="Times New Roman"/>
          <w:sz w:val="24"/>
          <w:szCs w:val="28"/>
        </w:rPr>
        <w:t>H site</w:t>
      </w:r>
      <w:r w:rsidR="00C44967">
        <w:rPr>
          <w:rFonts w:ascii="Times New Roman" w:hAnsi="Times New Roman" w:cs="Times New Roman"/>
          <w:sz w:val="24"/>
          <w:szCs w:val="28"/>
        </w:rPr>
        <w:t xml:space="preserve"> (Control of M</w:t>
      </w:r>
      <w:r w:rsidR="00E65575">
        <w:rPr>
          <w:rFonts w:ascii="Times New Roman" w:hAnsi="Times New Roman" w:cs="Times New Roman"/>
          <w:sz w:val="24"/>
          <w:szCs w:val="28"/>
        </w:rPr>
        <w:t>ajor Accident Hazards</w:t>
      </w:r>
      <w:r w:rsidR="007F396F">
        <w:rPr>
          <w:rFonts w:ascii="Times New Roman" w:hAnsi="Times New Roman" w:cs="Times New Roman"/>
          <w:sz w:val="24"/>
          <w:szCs w:val="28"/>
        </w:rPr>
        <w:t>).</w:t>
      </w:r>
    </w:p>
    <w:p w:rsidR="00B1679A" w:rsidRPr="007417F0" w:rsidRDefault="00B1679A" w:rsidP="00FB10CA">
      <w:pPr>
        <w:rPr>
          <w:rFonts w:ascii="Times New Roman" w:hAnsi="Times New Roman" w:cs="Times New Roman"/>
          <w:sz w:val="24"/>
          <w:szCs w:val="28"/>
        </w:rPr>
      </w:pPr>
    </w:p>
    <w:p w:rsidR="005D51FC" w:rsidRPr="005D51FC" w:rsidRDefault="005D51FC" w:rsidP="00FB10CA">
      <w:pPr>
        <w:rPr>
          <w:rFonts w:ascii="Times New Roman" w:hAnsi="Times New Roman" w:cs="Times New Roman"/>
          <w:sz w:val="24"/>
          <w:szCs w:val="28"/>
        </w:rPr>
      </w:pPr>
    </w:p>
    <w:p w:rsidR="0091417E" w:rsidRDefault="0091417E" w:rsidP="00FB10CA">
      <w:pPr>
        <w:rPr>
          <w:rFonts w:ascii="Times New Roman" w:hAnsi="Times New Roman" w:cs="Times New Roman"/>
          <w:sz w:val="28"/>
          <w:szCs w:val="28"/>
          <w:u w:val="single"/>
        </w:rPr>
      </w:pPr>
    </w:p>
    <w:p w:rsidR="0091417E" w:rsidRDefault="0091417E" w:rsidP="00FB10CA">
      <w:pPr>
        <w:rPr>
          <w:rFonts w:ascii="Times New Roman" w:hAnsi="Times New Roman" w:cs="Times New Roman"/>
          <w:sz w:val="28"/>
          <w:szCs w:val="28"/>
          <w:u w:val="single"/>
        </w:rPr>
      </w:pPr>
    </w:p>
    <w:p w:rsidR="0091417E" w:rsidRDefault="0091417E" w:rsidP="00FB10CA">
      <w:pPr>
        <w:rPr>
          <w:rFonts w:ascii="Times New Roman" w:hAnsi="Times New Roman" w:cs="Times New Roman"/>
          <w:sz w:val="28"/>
          <w:szCs w:val="28"/>
          <w:u w:val="single"/>
        </w:rPr>
      </w:pPr>
    </w:p>
    <w:p w:rsidR="0091417E" w:rsidRDefault="0091417E" w:rsidP="00FB10CA">
      <w:pPr>
        <w:rPr>
          <w:rFonts w:ascii="Times New Roman" w:hAnsi="Times New Roman" w:cs="Times New Roman"/>
          <w:sz w:val="28"/>
          <w:szCs w:val="28"/>
          <w:u w:val="single"/>
        </w:rPr>
      </w:pPr>
    </w:p>
    <w:p w:rsidR="0091417E" w:rsidRDefault="0091417E" w:rsidP="00FB10CA">
      <w:pPr>
        <w:rPr>
          <w:rFonts w:ascii="Times New Roman" w:hAnsi="Times New Roman" w:cs="Times New Roman"/>
          <w:sz w:val="28"/>
          <w:szCs w:val="28"/>
          <w:u w:val="single"/>
        </w:rPr>
      </w:pPr>
    </w:p>
    <w:p w:rsidR="0091417E" w:rsidRDefault="0091417E" w:rsidP="00FB10CA">
      <w:pPr>
        <w:rPr>
          <w:rFonts w:ascii="Times New Roman" w:hAnsi="Times New Roman" w:cs="Times New Roman"/>
          <w:sz w:val="28"/>
          <w:szCs w:val="28"/>
          <w:u w:val="single"/>
        </w:rPr>
      </w:pPr>
    </w:p>
    <w:p w:rsidR="0091417E" w:rsidRDefault="0091417E" w:rsidP="00FB10CA">
      <w:pPr>
        <w:rPr>
          <w:rFonts w:ascii="Times New Roman" w:hAnsi="Times New Roman" w:cs="Times New Roman"/>
          <w:sz w:val="28"/>
          <w:szCs w:val="28"/>
          <w:u w:val="single"/>
        </w:rPr>
      </w:pPr>
    </w:p>
    <w:p w:rsidR="0091417E" w:rsidRDefault="0091417E" w:rsidP="00FB10CA">
      <w:pPr>
        <w:rPr>
          <w:rFonts w:ascii="Times New Roman" w:hAnsi="Times New Roman" w:cs="Times New Roman"/>
          <w:sz w:val="28"/>
          <w:szCs w:val="28"/>
          <w:u w:val="single"/>
        </w:rPr>
      </w:pPr>
    </w:p>
    <w:p w:rsidR="00D80618" w:rsidRDefault="005417DD" w:rsidP="00FB10CA">
      <w:pPr>
        <w:rPr>
          <w:rFonts w:ascii="Times New Roman" w:hAnsi="Times New Roman" w:cs="Times New Roman"/>
          <w:sz w:val="28"/>
          <w:szCs w:val="28"/>
          <w:u w:val="single"/>
        </w:rPr>
      </w:pPr>
      <w:r>
        <w:rPr>
          <w:rFonts w:ascii="Times New Roman" w:hAnsi="Times New Roman" w:cs="Times New Roman"/>
          <w:sz w:val="28"/>
          <w:szCs w:val="28"/>
          <w:u w:val="single"/>
        </w:rPr>
        <w:t>References</w:t>
      </w:r>
    </w:p>
    <w:p w:rsidR="00D5424E" w:rsidRDefault="00EC13FB" w:rsidP="00D5424E">
      <w:pPr>
        <w:rPr>
          <w:rFonts w:ascii="Times New Roman" w:hAnsi="Times New Roman" w:cs="Times New Roman"/>
          <w:sz w:val="24"/>
          <w:szCs w:val="28"/>
        </w:rPr>
      </w:pPr>
      <w:r>
        <w:rPr>
          <w:rFonts w:ascii="Times New Roman" w:hAnsi="Times New Roman" w:cs="Times New Roman"/>
          <w:sz w:val="24"/>
          <w:szCs w:val="28"/>
        </w:rPr>
        <w:t>[1]</w:t>
      </w:r>
      <w:r w:rsidR="00D5424E">
        <w:rPr>
          <w:rFonts w:ascii="Times New Roman" w:hAnsi="Times New Roman" w:cs="Times New Roman"/>
          <w:sz w:val="24"/>
          <w:szCs w:val="28"/>
        </w:rPr>
        <w:t xml:space="preserve"> History Channel: USS Forrestal Disaster </w:t>
      </w:r>
      <w:commentRangeStart w:id="16"/>
      <w:r w:rsidR="00D5424E">
        <w:rPr>
          <w:rFonts w:ascii="Times New Roman" w:hAnsi="Times New Roman" w:cs="Times New Roman"/>
          <w:sz w:val="24"/>
          <w:szCs w:val="28"/>
        </w:rPr>
        <w:t>YouTube</w:t>
      </w:r>
      <w:commentRangeEnd w:id="16"/>
      <w:r w:rsidR="0048429C">
        <w:rPr>
          <w:rStyle w:val="CommentReference"/>
        </w:rPr>
        <w:commentReference w:id="16"/>
      </w:r>
      <w:r w:rsidR="00D5424E">
        <w:rPr>
          <w:rFonts w:ascii="Times New Roman" w:hAnsi="Times New Roman" w:cs="Times New Roman"/>
          <w:sz w:val="24"/>
          <w:szCs w:val="28"/>
        </w:rPr>
        <w:t xml:space="preserve"> </w:t>
      </w:r>
    </w:p>
    <w:p w:rsidR="00D5424E" w:rsidRDefault="004F7484" w:rsidP="00D5424E">
      <w:pPr>
        <w:rPr>
          <w:rStyle w:val="Hyperlink"/>
          <w:rFonts w:ascii="Times New Roman" w:hAnsi="Times New Roman" w:cs="Times New Roman"/>
          <w:sz w:val="24"/>
          <w:szCs w:val="28"/>
        </w:rPr>
      </w:pPr>
      <w:hyperlink r:id="rId17" w:history="1">
        <w:r w:rsidR="00D5424E" w:rsidRPr="005417DD">
          <w:rPr>
            <w:rStyle w:val="Hyperlink"/>
            <w:rFonts w:ascii="Times New Roman" w:hAnsi="Times New Roman" w:cs="Times New Roman"/>
            <w:sz w:val="24"/>
            <w:szCs w:val="28"/>
          </w:rPr>
          <w:t>https://www.youtube.com/watch?v=6g6l_gjxXM4</w:t>
        </w:r>
      </w:hyperlink>
    </w:p>
    <w:p w:rsidR="00ED7A5D" w:rsidRDefault="00D5424E" w:rsidP="00ED7A5D">
      <w:pPr>
        <w:rPr>
          <w:rStyle w:val="Hyperlink"/>
          <w:rFonts w:ascii="Times New Roman" w:hAnsi="Times New Roman" w:cs="Times New Roman"/>
          <w:color w:val="auto"/>
          <w:sz w:val="24"/>
          <w:szCs w:val="28"/>
          <w:u w:val="none"/>
        </w:rPr>
      </w:pPr>
      <w:r>
        <w:rPr>
          <w:rFonts w:ascii="Times New Roman" w:hAnsi="Times New Roman" w:cs="Times New Roman"/>
          <w:sz w:val="24"/>
          <w:szCs w:val="28"/>
        </w:rPr>
        <w:t>[2]</w:t>
      </w:r>
      <w:r w:rsidR="00ED7A5D">
        <w:rPr>
          <w:rFonts w:ascii="Times New Roman" w:hAnsi="Times New Roman" w:cs="Times New Roman"/>
          <w:sz w:val="24"/>
          <w:szCs w:val="28"/>
        </w:rPr>
        <w:t xml:space="preserve"> </w:t>
      </w:r>
      <w:r w:rsidR="00ED7A5D">
        <w:rPr>
          <w:rStyle w:val="Hyperlink"/>
          <w:rFonts w:ascii="Times New Roman" w:hAnsi="Times New Roman" w:cs="Times New Roman"/>
          <w:color w:val="auto"/>
          <w:sz w:val="24"/>
          <w:szCs w:val="28"/>
          <w:u w:val="none"/>
        </w:rPr>
        <w:t>USS Forrestal Fire Article Wikipedia</w:t>
      </w:r>
    </w:p>
    <w:p w:rsidR="00ED7A5D" w:rsidRDefault="004F7484" w:rsidP="00ED7A5D">
      <w:pPr>
        <w:rPr>
          <w:rFonts w:ascii="Times New Roman" w:hAnsi="Times New Roman" w:cs="Times New Roman"/>
          <w:sz w:val="24"/>
          <w:szCs w:val="28"/>
        </w:rPr>
      </w:pPr>
      <w:hyperlink r:id="rId18" w:history="1">
        <w:r w:rsidR="00ED7A5D" w:rsidRPr="00703349">
          <w:rPr>
            <w:rStyle w:val="Hyperlink"/>
            <w:rFonts w:ascii="Times New Roman" w:hAnsi="Times New Roman" w:cs="Times New Roman"/>
            <w:sz w:val="24"/>
            <w:szCs w:val="28"/>
          </w:rPr>
          <w:t>https://en.wikipedia.org/wiki/1967_USS_Forrestal_fire</w:t>
        </w:r>
      </w:hyperlink>
    </w:p>
    <w:p w:rsidR="00571713" w:rsidRDefault="00571713" w:rsidP="00571713">
      <w:pPr>
        <w:rPr>
          <w:rFonts w:ascii="Times New Roman" w:hAnsi="Times New Roman" w:cs="Times New Roman"/>
          <w:sz w:val="24"/>
          <w:szCs w:val="28"/>
        </w:rPr>
      </w:pPr>
      <w:r>
        <w:rPr>
          <w:rFonts w:ascii="Times New Roman" w:hAnsi="Times New Roman" w:cs="Times New Roman"/>
          <w:sz w:val="24"/>
          <w:szCs w:val="28"/>
        </w:rPr>
        <w:t>[3] NATO IM Testing and Assessments</w:t>
      </w:r>
    </w:p>
    <w:p w:rsidR="00571713" w:rsidRPr="00913CBD" w:rsidRDefault="004F7484" w:rsidP="00571713">
      <w:pPr>
        <w:rPr>
          <w:rFonts w:ascii="Times New Roman" w:hAnsi="Times New Roman" w:cs="Times New Roman"/>
          <w:sz w:val="24"/>
          <w:szCs w:val="28"/>
        </w:rPr>
      </w:pPr>
      <w:hyperlink r:id="rId19" w:history="1">
        <w:r w:rsidR="00571713" w:rsidRPr="00D24B81">
          <w:rPr>
            <w:rStyle w:val="Hyperlink"/>
            <w:rFonts w:ascii="Times New Roman" w:hAnsi="Times New Roman" w:cs="Times New Roman"/>
            <w:sz w:val="24"/>
            <w:szCs w:val="28"/>
          </w:rPr>
          <w:t>https://webcache.googleusercontent.com/search?q=cache:3QflR3jHZhYJ:https://www.sto.nato.int/publications/STO%2520Educational%2520Notes/STO-EN-AVT-214/EN-AVT-214-02.pdf+&amp;cd=1&amp;hl=en&amp;ct=clnk&amp;gl=uk</w:t>
        </w:r>
      </w:hyperlink>
    </w:p>
    <w:p w:rsidR="000C31EA" w:rsidRDefault="000C31EA" w:rsidP="000C31EA">
      <w:pPr>
        <w:rPr>
          <w:rFonts w:ascii="Times New Roman" w:hAnsi="Times New Roman" w:cs="Times New Roman"/>
          <w:sz w:val="24"/>
          <w:szCs w:val="28"/>
        </w:rPr>
      </w:pPr>
      <w:r>
        <w:rPr>
          <w:rFonts w:ascii="Times New Roman" w:hAnsi="Times New Roman" w:cs="Times New Roman"/>
          <w:sz w:val="24"/>
          <w:szCs w:val="28"/>
        </w:rPr>
        <w:t>[4] DE&amp;S Weapons DOSG: Heavy Impact Testing of Large General Purpose Bombs Filled with Cast Cured PBX Formulations (JSP)</w:t>
      </w:r>
    </w:p>
    <w:p w:rsidR="000C31EA" w:rsidRDefault="004F7484" w:rsidP="000C31EA">
      <w:pPr>
        <w:rPr>
          <w:rFonts w:ascii="Times New Roman" w:hAnsi="Times New Roman" w:cs="Times New Roman"/>
          <w:sz w:val="24"/>
          <w:szCs w:val="28"/>
        </w:rPr>
      </w:pPr>
      <w:hyperlink r:id="rId20" w:history="1">
        <w:r w:rsidR="000C31EA" w:rsidRPr="00EC13FB">
          <w:rPr>
            <w:rStyle w:val="Hyperlink"/>
            <w:rFonts w:ascii="Times New Roman" w:hAnsi="Times New Roman" w:cs="Times New Roman"/>
            <w:sz w:val="24"/>
            <w:szCs w:val="28"/>
          </w:rPr>
          <w:t>http://imemg.org/wp-content/uploads/2015/06/3A3-17250-Heavy-Fragment-Impact-Testing-of-Large-Munitions-Filled-with-Cast-Cured-PBX-Formulations.pdf</w:t>
        </w:r>
      </w:hyperlink>
    </w:p>
    <w:p w:rsidR="00A80A9A" w:rsidRDefault="00571713" w:rsidP="00FB10CA">
      <w:pPr>
        <w:rPr>
          <w:rFonts w:ascii="Times New Roman" w:hAnsi="Times New Roman" w:cs="Times New Roman"/>
          <w:sz w:val="24"/>
          <w:szCs w:val="28"/>
        </w:rPr>
      </w:pPr>
      <w:r>
        <w:rPr>
          <w:rFonts w:ascii="Times New Roman" w:hAnsi="Times New Roman" w:cs="Times New Roman"/>
          <w:sz w:val="24"/>
          <w:szCs w:val="28"/>
        </w:rPr>
        <w:t>[</w:t>
      </w:r>
      <w:r w:rsidR="00B23ECE">
        <w:rPr>
          <w:rFonts w:ascii="Times New Roman" w:hAnsi="Times New Roman" w:cs="Times New Roman"/>
          <w:sz w:val="24"/>
          <w:szCs w:val="28"/>
        </w:rPr>
        <w:t>5</w:t>
      </w:r>
      <w:r>
        <w:rPr>
          <w:rFonts w:ascii="Times New Roman" w:hAnsi="Times New Roman" w:cs="Times New Roman"/>
          <w:sz w:val="24"/>
          <w:szCs w:val="28"/>
        </w:rPr>
        <w:t>]</w:t>
      </w:r>
      <w:r w:rsidR="003C7324">
        <w:rPr>
          <w:rFonts w:ascii="Times New Roman" w:hAnsi="Times New Roman" w:cs="Times New Roman"/>
          <w:sz w:val="24"/>
          <w:szCs w:val="28"/>
        </w:rPr>
        <w:t>DE&amp;S</w:t>
      </w:r>
      <w:r w:rsidR="00A80A9A">
        <w:rPr>
          <w:rFonts w:ascii="Times New Roman" w:hAnsi="Times New Roman" w:cs="Times New Roman"/>
          <w:sz w:val="24"/>
          <w:szCs w:val="28"/>
        </w:rPr>
        <w:t xml:space="preserve"> Heavy Fragment Impact of PBX Materials</w:t>
      </w:r>
      <w:r w:rsidR="003C7324">
        <w:rPr>
          <w:rFonts w:ascii="Times New Roman" w:hAnsi="Times New Roman" w:cs="Times New Roman"/>
          <w:sz w:val="24"/>
          <w:szCs w:val="28"/>
        </w:rPr>
        <w:t xml:space="preserve"> (JSP)</w:t>
      </w:r>
    </w:p>
    <w:p w:rsidR="00EC13FB" w:rsidRDefault="004F7484" w:rsidP="00FB10CA">
      <w:pPr>
        <w:rPr>
          <w:rFonts w:ascii="Times New Roman" w:hAnsi="Times New Roman" w:cs="Times New Roman"/>
          <w:sz w:val="24"/>
          <w:szCs w:val="28"/>
        </w:rPr>
      </w:pPr>
      <w:hyperlink r:id="rId21" w:history="1">
        <w:r w:rsidR="00EC13FB" w:rsidRPr="00EC13FB">
          <w:rPr>
            <w:rStyle w:val="Hyperlink"/>
            <w:rFonts w:ascii="Times New Roman" w:hAnsi="Times New Roman" w:cs="Times New Roman"/>
            <w:sz w:val="24"/>
            <w:szCs w:val="28"/>
          </w:rPr>
          <w:t>http://imemg.org/wp-content/uploads/2015/06/3A-3-WHITE-day1-imemts2015.pdf</w:t>
        </w:r>
      </w:hyperlink>
    </w:p>
    <w:p w:rsidR="00B23ECE" w:rsidRDefault="00B23ECE" w:rsidP="00B23ECE">
      <w:pPr>
        <w:rPr>
          <w:rStyle w:val="Hyperlink"/>
          <w:rFonts w:ascii="Times New Roman" w:hAnsi="Times New Roman" w:cs="Times New Roman"/>
          <w:color w:val="auto"/>
          <w:sz w:val="24"/>
          <w:szCs w:val="28"/>
          <w:u w:val="none"/>
        </w:rPr>
      </w:pPr>
      <w:r>
        <w:rPr>
          <w:rStyle w:val="Hyperlink"/>
          <w:rFonts w:ascii="Times New Roman" w:hAnsi="Times New Roman" w:cs="Times New Roman"/>
          <w:color w:val="auto"/>
          <w:sz w:val="24"/>
          <w:szCs w:val="28"/>
          <w:u w:val="none"/>
        </w:rPr>
        <w:t xml:space="preserve">[6] </w:t>
      </w:r>
      <w:r w:rsidRPr="00913CBD">
        <w:rPr>
          <w:rFonts w:ascii="Times New Roman" w:hAnsi="Times New Roman" w:cs="Times New Roman"/>
          <w:sz w:val="24"/>
        </w:rPr>
        <w:t>International Review of the Fragment Impact Test</w:t>
      </w:r>
      <w:r>
        <w:rPr>
          <w:rFonts w:ascii="Times New Roman" w:hAnsi="Times New Roman" w:cs="Times New Roman"/>
          <w:sz w:val="24"/>
        </w:rPr>
        <w:t xml:space="preserve"> MSIAC</w:t>
      </w:r>
    </w:p>
    <w:p w:rsidR="00B23ECE" w:rsidRDefault="004F7484" w:rsidP="00B23ECE">
      <w:pPr>
        <w:rPr>
          <w:rStyle w:val="Hyperlink"/>
          <w:rFonts w:ascii="Times New Roman" w:hAnsi="Times New Roman" w:cs="Times New Roman"/>
          <w:color w:val="auto"/>
          <w:sz w:val="24"/>
          <w:szCs w:val="28"/>
          <w:u w:val="none"/>
        </w:rPr>
      </w:pPr>
      <w:hyperlink r:id="rId22" w:history="1">
        <w:r w:rsidR="00B23ECE" w:rsidRPr="00913CBD">
          <w:rPr>
            <w:rStyle w:val="Hyperlink"/>
            <w:rFonts w:ascii="Times New Roman" w:hAnsi="Times New Roman" w:cs="Times New Roman"/>
            <w:sz w:val="24"/>
            <w:szCs w:val="28"/>
          </w:rPr>
          <w:t>http://imemg.org/wp-content/uploads/2015/06/5A-2-SCHULTZ-day2-imemts2015.pdf</w:t>
        </w:r>
      </w:hyperlink>
    </w:p>
    <w:p w:rsidR="00376334" w:rsidRDefault="00571713" w:rsidP="00FB10CA">
      <w:pPr>
        <w:rPr>
          <w:rFonts w:ascii="Times New Roman" w:hAnsi="Times New Roman" w:cs="Times New Roman"/>
          <w:sz w:val="24"/>
          <w:szCs w:val="28"/>
        </w:rPr>
      </w:pPr>
      <w:r>
        <w:rPr>
          <w:rFonts w:ascii="Times New Roman" w:hAnsi="Times New Roman" w:cs="Times New Roman"/>
          <w:sz w:val="24"/>
          <w:szCs w:val="28"/>
        </w:rPr>
        <w:t>[</w:t>
      </w:r>
      <w:r w:rsidR="00B23ECE">
        <w:rPr>
          <w:rFonts w:ascii="Times New Roman" w:hAnsi="Times New Roman" w:cs="Times New Roman"/>
          <w:sz w:val="24"/>
          <w:szCs w:val="28"/>
        </w:rPr>
        <w:t>7</w:t>
      </w:r>
      <w:r w:rsidR="00A80A9A">
        <w:rPr>
          <w:rFonts w:ascii="Times New Roman" w:hAnsi="Times New Roman" w:cs="Times New Roman"/>
          <w:sz w:val="24"/>
          <w:szCs w:val="28"/>
        </w:rPr>
        <w:t xml:space="preserve">] QinetiQ High Velocity Impact Testing </w:t>
      </w:r>
      <w:r w:rsidR="003C7324">
        <w:rPr>
          <w:rFonts w:ascii="Times New Roman" w:hAnsi="Times New Roman" w:cs="Times New Roman"/>
          <w:sz w:val="24"/>
          <w:szCs w:val="28"/>
        </w:rPr>
        <w:t>(JSP)</w:t>
      </w:r>
    </w:p>
    <w:p w:rsidR="005417DD" w:rsidRDefault="004F7484" w:rsidP="00ED7A5D">
      <w:pPr>
        <w:rPr>
          <w:rStyle w:val="Hyperlink"/>
          <w:rFonts w:ascii="Times New Roman" w:hAnsi="Times New Roman" w:cs="Times New Roman"/>
          <w:sz w:val="24"/>
          <w:szCs w:val="28"/>
        </w:rPr>
      </w:pPr>
      <w:hyperlink r:id="rId23" w:history="1">
        <w:r w:rsidR="00A80A9A" w:rsidRPr="00A80A9A">
          <w:rPr>
            <w:rStyle w:val="Hyperlink"/>
            <w:rFonts w:ascii="Times New Roman" w:hAnsi="Times New Roman" w:cs="Times New Roman"/>
            <w:sz w:val="24"/>
            <w:szCs w:val="28"/>
          </w:rPr>
          <w:t>http://www.dtic.mil/ndia/2007im_em/BBriefs/3Haskins.pdf</w:t>
        </w:r>
      </w:hyperlink>
      <w:r w:rsidR="00ED7A5D">
        <w:rPr>
          <w:rStyle w:val="Hyperlink"/>
          <w:rFonts w:ascii="Times New Roman" w:hAnsi="Times New Roman" w:cs="Times New Roman"/>
          <w:sz w:val="24"/>
          <w:szCs w:val="28"/>
        </w:rPr>
        <w:t xml:space="preserve"> </w:t>
      </w:r>
    </w:p>
    <w:p w:rsidR="00521B50" w:rsidRPr="00521B50" w:rsidRDefault="00521B50" w:rsidP="00521B50">
      <w:pPr>
        <w:autoSpaceDE w:val="0"/>
        <w:autoSpaceDN w:val="0"/>
        <w:adjustRightInd w:val="0"/>
        <w:spacing w:after="0" w:line="240" w:lineRule="auto"/>
        <w:rPr>
          <w:rFonts w:ascii="Arial" w:hAnsi="Arial" w:cs="Arial"/>
          <w:color w:val="000000"/>
          <w:sz w:val="24"/>
          <w:szCs w:val="24"/>
        </w:rPr>
      </w:pPr>
    </w:p>
    <w:p w:rsidR="00521B50" w:rsidRDefault="00521B50" w:rsidP="00521B50">
      <w:pPr>
        <w:autoSpaceDE w:val="0"/>
        <w:autoSpaceDN w:val="0"/>
        <w:adjustRightInd w:val="0"/>
        <w:spacing w:after="0" w:line="240" w:lineRule="auto"/>
        <w:rPr>
          <w:rFonts w:ascii="Times New Roman" w:hAnsi="Times New Roman" w:cs="Times New Roman"/>
          <w:bCs/>
          <w:sz w:val="24"/>
          <w:szCs w:val="24"/>
        </w:rPr>
      </w:pPr>
      <w:r>
        <w:rPr>
          <w:rFonts w:ascii="Times New Roman" w:hAnsi="Times New Roman" w:cs="Times New Roman"/>
          <w:sz w:val="24"/>
          <w:szCs w:val="24"/>
        </w:rPr>
        <w:t xml:space="preserve">[8] </w:t>
      </w:r>
      <w:r w:rsidRPr="00521B50">
        <w:rPr>
          <w:rFonts w:ascii="Times New Roman" w:hAnsi="Times New Roman" w:cs="Times New Roman"/>
          <w:bCs/>
          <w:sz w:val="24"/>
          <w:szCs w:val="24"/>
        </w:rPr>
        <w:t xml:space="preserve">JSP 520 </w:t>
      </w:r>
      <w:proofErr w:type="gramStart"/>
      <w:r w:rsidRPr="00521B50">
        <w:rPr>
          <w:rFonts w:ascii="Times New Roman" w:hAnsi="Times New Roman" w:cs="Times New Roman"/>
          <w:bCs/>
          <w:sz w:val="24"/>
          <w:szCs w:val="24"/>
        </w:rPr>
        <w:t>Safety</w:t>
      </w:r>
      <w:proofErr w:type="gramEnd"/>
      <w:r w:rsidRPr="00521B50">
        <w:rPr>
          <w:rFonts w:ascii="Times New Roman" w:hAnsi="Times New Roman" w:cs="Times New Roman"/>
          <w:bCs/>
          <w:sz w:val="24"/>
          <w:szCs w:val="24"/>
        </w:rPr>
        <w:t xml:space="preserve"> and Environmental Management of Ordnance, Munitions and Explosives over the Equipment Acquisition Cycle</w:t>
      </w:r>
    </w:p>
    <w:p w:rsidR="00521B50" w:rsidRDefault="00521B50" w:rsidP="00521B50">
      <w:pPr>
        <w:autoSpaceDE w:val="0"/>
        <w:autoSpaceDN w:val="0"/>
        <w:adjustRightInd w:val="0"/>
        <w:spacing w:after="0" w:line="240" w:lineRule="auto"/>
        <w:rPr>
          <w:rFonts w:ascii="Times New Roman" w:hAnsi="Times New Roman" w:cs="Times New Roman"/>
          <w:bCs/>
          <w:sz w:val="24"/>
          <w:szCs w:val="24"/>
        </w:rPr>
      </w:pPr>
    </w:p>
    <w:p w:rsidR="00521B50" w:rsidRPr="00521B50" w:rsidRDefault="004F7484" w:rsidP="00521B50">
      <w:pPr>
        <w:autoSpaceDE w:val="0"/>
        <w:autoSpaceDN w:val="0"/>
        <w:adjustRightInd w:val="0"/>
        <w:spacing w:after="0" w:line="240" w:lineRule="auto"/>
        <w:rPr>
          <w:rStyle w:val="Hyperlink"/>
          <w:rFonts w:ascii="Times New Roman" w:hAnsi="Times New Roman" w:cs="Times New Roman"/>
          <w:color w:val="auto"/>
          <w:sz w:val="24"/>
          <w:szCs w:val="24"/>
          <w:u w:val="none"/>
        </w:rPr>
      </w:pPr>
      <w:hyperlink r:id="rId24" w:history="1">
        <w:r w:rsidR="00521B50" w:rsidRPr="00521B50">
          <w:rPr>
            <w:rStyle w:val="Hyperlink"/>
            <w:rFonts w:ascii="Times New Roman" w:hAnsi="Times New Roman" w:cs="Times New Roman"/>
            <w:sz w:val="24"/>
            <w:szCs w:val="24"/>
          </w:rPr>
          <w:t>https://www.gov.uk/government/uploads/system/uploads/attachment_data/file/481346/20150813-JSP520_Pt2_Vol07_Legislation_Compliance_Issue4.2_Final-U.pdf</w:t>
        </w:r>
      </w:hyperlink>
    </w:p>
    <w:p w:rsidR="00495494" w:rsidRDefault="00495494" w:rsidP="00FB10CA">
      <w:pPr>
        <w:rPr>
          <w:rFonts w:ascii="Times New Roman" w:hAnsi="Times New Roman" w:cs="Times New Roman"/>
          <w:sz w:val="24"/>
          <w:szCs w:val="28"/>
        </w:rPr>
      </w:pPr>
    </w:p>
    <w:p w:rsidR="008E5C90" w:rsidRDefault="008E5C90" w:rsidP="00FB10CA">
      <w:pPr>
        <w:rPr>
          <w:rFonts w:ascii="Times New Roman" w:hAnsi="Times New Roman" w:cs="Times New Roman"/>
          <w:sz w:val="24"/>
          <w:szCs w:val="28"/>
        </w:rPr>
      </w:pPr>
      <w:r>
        <w:rPr>
          <w:rFonts w:ascii="Times New Roman" w:hAnsi="Times New Roman" w:cs="Times New Roman"/>
          <w:sz w:val="24"/>
          <w:szCs w:val="28"/>
        </w:rPr>
        <w:t xml:space="preserve">[9] </w:t>
      </w:r>
      <w:r w:rsidR="00ED3D60">
        <w:rPr>
          <w:rFonts w:ascii="Times New Roman" w:hAnsi="Times New Roman" w:cs="Times New Roman"/>
          <w:sz w:val="24"/>
          <w:szCs w:val="28"/>
        </w:rPr>
        <w:t>Wildlife and Countryside Act 1981</w:t>
      </w:r>
    </w:p>
    <w:p w:rsidR="008E5C90" w:rsidRDefault="004F7484" w:rsidP="00FB10CA">
      <w:pPr>
        <w:rPr>
          <w:rFonts w:ascii="Times New Roman" w:hAnsi="Times New Roman" w:cs="Times New Roman"/>
          <w:sz w:val="24"/>
          <w:szCs w:val="28"/>
        </w:rPr>
      </w:pPr>
      <w:hyperlink r:id="rId25" w:history="1">
        <w:r w:rsidR="008E5C90" w:rsidRPr="008E5C90">
          <w:rPr>
            <w:rStyle w:val="Hyperlink"/>
            <w:rFonts w:ascii="Times New Roman" w:hAnsi="Times New Roman" w:cs="Times New Roman"/>
            <w:sz w:val="24"/>
            <w:szCs w:val="28"/>
          </w:rPr>
          <w:t>http://www.legislation.gov.uk/ukpga/1981/69?type=Finjan-Download&amp;slot=00000E32&amp;id=5AA2697A&amp;location=AQp8CXoAAAAAAAAAAAAAAAA=</w:t>
        </w:r>
      </w:hyperlink>
    </w:p>
    <w:p w:rsidR="00D33D9F" w:rsidRPr="00DA7859" w:rsidRDefault="00522384" w:rsidP="00FB10CA">
      <w:pPr>
        <w:rPr>
          <w:rFonts w:ascii="Times New Roman" w:hAnsi="Times New Roman" w:cs="Times New Roman"/>
          <w:sz w:val="24"/>
          <w:szCs w:val="28"/>
        </w:rPr>
      </w:pPr>
      <w:r>
        <w:rPr>
          <w:rFonts w:ascii="Times New Roman" w:hAnsi="Times New Roman" w:cs="Times New Roman"/>
          <w:sz w:val="24"/>
          <w:szCs w:val="28"/>
        </w:rPr>
        <w:t xml:space="preserve"> </w:t>
      </w:r>
      <w:r w:rsidR="0013303C">
        <w:rPr>
          <w:rFonts w:ascii="Times New Roman" w:hAnsi="Times New Roman" w:cs="Times New Roman"/>
          <w:sz w:val="24"/>
          <w:szCs w:val="28"/>
        </w:rPr>
        <w:t xml:space="preserve">  </w:t>
      </w:r>
      <w:r w:rsidR="00966FB8">
        <w:rPr>
          <w:rFonts w:ascii="Times New Roman" w:hAnsi="Times New Roman" w:cs="Times New Roman"/>
          <w:sz w:val="24"/>
          <w:szCs w:val="28"/>
        </w:rPr>
        <w:t xml:space="preserve"> </w:t>
      </w:r>
    </w:p>
    <w:sectPr w:rsidR="00D33D9F" w:rsidRPr="00DA7859">
      <w:headerReference w:type="default" r:id="rId26"/>
      <w:footerReference w:type="default" r:id="rId2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0" w:author="john" w:date="2017-01-17T12:59:00Z" w:initials="j">
    <w:p w:rsidR="00792CAD" w:rsidRDefault="00792CAD">
      <w:pPr>
        <w:pStyle w:val="CommentText"/>
      </w:pPr>
      <w:r>
        <w:rPr>
          <w:rStyle w:val="CommentReference"/>
        </w:rPr>
        <w:annotationRef/>
      </w:r>
      <w:r>
        <w:t>Good approach.  Starting off with a description of a problem situation, particularly a dramatic one like this, is an excellent way of engaging attention.</w:t>
      </w:r>
    </w:p>
  </w:comment>
  <w:comment w:id="8" w:author="john" w:date="2017-01-17T13:03:00Z" w:initials="j">
    <w:p w:rsidR="00792CAD" w:rsidRDefault="00792CAD">
      <w:pPr>
        <w:pStyle w:val="CommentText"/>
      </w:pPr>
      <w:r>
        <w:rPr>
          <w:rStyle w:val="CommentReference"/>
        </w:rPr>
        <w:annotationRef/>
      </w:r>
      <w:r>
        <w:t>If you cite something specific, it needs a reference in your reference list</w:t>
      </w:r>
    </w:p>
  </w:comment>
  <w:comment w:id="9" w:author="john" w:date="2017-01-17T13:06:00Z" w:initials="j">
    <w:p w:rsidR="00792CAD" w:rsidRDefault="00792CAD">
      <w:pPr>
        <w:pStyle w:val="CommentText"/>
      </w:pPr>
      <w:r>
        <w:rPr>
          <w:rStyle w:val="CommentReference"/>
        </w:rPr>
        <w:annotationRef/>
      </w:r>
      <w:r w:rsidR="0048429C">
        <w:t>The line spacing and word spacing changes in a couple of paragraphs (including this one).  Best to check for uniformity.</w:t>
      </w:r>
    </w:p>
  </w:comment>
  <w:comment w:id="10" w:author="john" w:date="2017-01-17T13:07:00Z" w:initials="j">
    <w:p w:rsidR="0048429C" w:rsidRDefault="0048429C">
      <w:pPr>
        <w:pStyle w:val="CommentText"/>
      </w:pPr>
      <w:r>
        <w:rPr>
          <w:rStyle w:val="CommentReference"/>
        </w:rPr>
        <w:annotationRef/>
      </w:r>
      <w:r>
        <w:t>Great crested newts, I believe.</w:t>
      </w:r>
    </w:p>
  </w:comment>
  <w:comment w:id="11" w:author="john" w:date="2017-01-17T13:08:00Z" w:initials="j">
    <w:p w:rsidR="0048429C" w:rsidRDefault="0048429C">
      <w:pPr>
        <w:pStyle w:val="CommentText"/>
      </w:pPr>
      <w:r>
        <w:rPr>
          <w:rStyle w:val="CommentReference"/>
        </w:rPr>
        <w:annotationRef/>
      </w:r>
      <w:r>
        <w:t xml:space="preserve">Always write out </w:t>
      </w:r>
      <w:proofErr w:type="spellStart"/>
      <w:r>
        <w:t>abbretiations</w:t>
      </w:r>
      <w:proofErr w:type="spellEnd"/>
      <w:r>
        <w:t xml:space="preserve"> in full on first use (OK after that to rely on the abbreviation).</w:t>
      </w:r>
    </w:p>
  </w:comment>
  <w:comment w:id="12" w:author="john" w:date="2017-01-17T13:09:00Z" w:initials="j">
    <w:p w:rsidR="0048429C" w:rsidRDefault="0048429C">
      <w:pPr>
        <w:pStyle w:val="CommentText"/>
      </w:pPr>
      <w:r>
        <w:rPr>
          <w:rStyle w:val="CommentReference"/>
        </w:rPr>
        <w:annotationRef/>
      </w:r>
      <w:r>
        <w:t>Needs a source reference.</w:t>
      </w:r>
    </w:p>
  </w:comment>
  <w:comment w:id="14" w:author="john" w:date="2017-01-17T13:10:00Z" w:initials="j">
    <w:p w:rsidR="0048429C" w:rsidRDefault="0048429C">
      <w:pPr>
        <w:pStyle w:val="CommentText"/>
      </w:pPr>
      <w:r>
        <w:rPr>
          <w:rStyle w:val="CommentReference"/>
        </w:rPr>
        <w:annotationRef/>
      </w:r>
      <w:proofErr w:type="gramStart"/>
      <w:r>
        <w:t>m</w:t>
      </w:r>
      <w:proofErr w:type="gramEnd"/>
      <w:r>
        <w:t>, or m/s?  (Distance or velocity measurement?)</w:t>
      </w:r>
    </w:p>
  </w:comment>
  <w:comment w:id="15" w:author="john" w:date="2017-01-17T13:11:00Z" w:initials="j">
    <w:p w:rsidR="0048429C" w:rsidRDefault="0048429C">
      <w:pPr>
        <w:pStyle w:val="CommentText"/>
      </w:pPr>
      <w:r>
        <w:rPr>
          <w:rStyle w:val="CommentReference"/>
        </w:rPr>
        <w:annotationRef/>
      </w:r>
      <w:r>
        <w:t>Fine.  Decent conclusion which draws together the strands.</w:t>
      </w:r>
    </w:p>
  </w:comment>
  <w:comment w:id="16" w:author="john" w:date="2017-01-17T13:11:00Z" w:initials="j">
    <w:p w:rsidR="0048429C" w:rsidRDefault="0048429C">
      <w:pPr>
        <w:pStyle w:val="CommentText"/>
      </w:pPr>
      <w:r>
        <w:rPr>
          <w:rStyle w:val="CommentReference"/>
        </w:rPr>
        <w:annotationRef/>
      </w:r>
      <w:r>
        <w:t>If you are referencing online sources, give the date and time of access.</w:t>
      </w:r>
      <w:bookmarkStart w:id="17" w:name="_GoBack"/>
      <w:bookmarkEnd w:id="17"/>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B049C" w:rsidRDefault="00AB049C" w:rsidP="009A53D8">
      <w:pPr>
        <w:spacing w:after="0" w:line="240" w:lineRule="auto"/>
      </w:pPr>
      <w:r>
        <w:separator/>
      </w:r>
    </w:p>
  </w:endnote>
  <w:endnote w:type="continuationSeparator" w:id="0">
    <w:p w:rsidR="00AB049C" w:rsidRDefault="00AB049C" w:rsidP="009A53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de">
    <w:altName w:val="Code"/>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51BD5" w:rsidRDefault="00C51BD5">
    <w:pPr>
      <w:pStyle w:val="Footer"/>
    </w:pPr>
    <w:r>
      <w:t>Christopher Budden</w:t>
    </w:r>
    <w:r>
      <w:ptab w:relativeTo="margin" w:alignment="center" w:leader="none"/>
    </w:r>
    <w:r w:rsidR="00DA6B96">
      <w:t>Research Methods</w:t>
    </w:r>
    <w:r>
      <w:ptab w:relativeTo="margin" w:alignment="right" w:leader="none"/>
    </w:r>
    <w:r>
      <w:t>P148323</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B049C" w:rsidRDefault="00AB049C" w:rsidP="009A53D8">
      <w:pPr>
        <w:spacing w:after="0" w:line="240" w:lineRule="auto"/>
      </w:pPr>
      <w:r>
        <w:separator/>
      </w:r>
    </w:p>
  </w:footnote>
  <w:footnote w:type="continuationSeparator" w:id="0">
    <w:p w:rsidR="00AB049C" w:rsidRDefault="00AB049C" w:rsidP="009A53D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A53D8" w:rsidRDefault="009A53D8">
    <w:pPr>
      <w:pStyle w:val="Header"/>
    </w:pPr>
    <w:r>
      <w:t>Christopher Budden</w:t>
    </w:r>
    <w:r>
      <w:ptab w:relativeTo="margin" w:alignment="center" w:leader="none"/>
    </w:r>
    <w:r w:rsidR="00DA6B96">
      <w:t>Research Methods</w:t>
    </w:r>
    <w:r>
      <w:ptab w:relativeTo="margin" w:alignment="right" w:leader="none"/>
    </w:r>
    <w:r>
      <w:t>P148323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BA02C7"/>
    <w:multiLevelType w:val="multilevel"/>
    <w:tmpl w:val="5C6E5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trackRevisions/>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E077A"/>
    <w:rsid w:val="0000715D"/>
    <w:rsid w:val="00010289"/>
    <w:rsid w:val="00012867"/>
    <w:rsid w:val="0002402C"/>
    <w:rsid w:val="000470FA"/>
    <w:rsid w:val="000501FA"/>
    <w:rsid w:val="000530D2"/>
    <w:rsid w:val="00053F7E"/>
    <w:rsid w:val="00054F6A"/>
    <w:rsid w:val="00062F0C"/>
    <w:rsid w:val="000634B3"/>
    <w:rsid w:val="00072AE1"/>
    <w:rsid w:val="00072C43"/>
    <w:rsid w:val="00075387"/>
    <w:rsid w:val="000756E0"/>
    <w:rsid w:val="000773BC"/>
    <w:rsid w:val="000843E1"/>
    <w:rsid w:val="000909C7"/>
    <w:rsid w:val="000A1E76"/>
    <w:rsid w:val="000B1D9B"/>
    <w:rsid w:val="000B3735"/>
    <w:rsid w:val="000B5D5F"/>
    <w:rsid w:val="000C31EA"/>
    <w:rsid w:val="000E4F14"/>
    <w:rsid w:val="000E4F3A"/>
    <w:rsid w:val="000E6547"/>
    <w:rsid w:val="000E7C85"/>
    <w:rsid w:val="00100660"/>
    <w:rsid w:val="00102C5F"/>
    <w:rsid w:val="00103392"/>
    <w:rsid w:val="00110C65"/>
    <w:rsid w:val="00110F3A"/>
    <w:rsid w:val="001134FE"/>
    <w:rsid w:val="00113D26"/>
    <w:rsid w:val="0011721A"/>
    <w:rsid w:val="00123016"/>
    <w:rsid w:val="00125D9D"/>
    <w:rsid w:val="00125F76"/>
    <w:rsid w:val="001313BD"/>
    <w:rsid w:val="0013303C"/>
    <w:rsid w:val="001467F1"/>
    <w:rsid w:val="00147136"/>
    <w:rsid w:val="00157128"/>
    <w:rsid w:val="001608D7"/>
    <w:rsid w:val="001806CB"/>
    <w:rsid w:val="0019363E"/>
    <w:rsid w:val="001A665B"/>
    <w:rsid w:val="001B4FD3"/>
    <w:rsid w:val="001D4C40"/>
    <w:rsid w:val="001E74D0"/>
    <w:rsid w:val="001F4D15"/>
    <w:rsid w:val="001F61C3"/>
    <w:rsid w:val="00210D1C"/>
    <w:rsid w:val="002122A0"/>
    <w:rsid w:val="00216FCB"/>
    <w:rsid w:val="00220F55"/>
    <w:rsid w:val="00227DB1"/>
    <w:rsid w:val="00234573"/>
    <w:rsid w:val="002345CA"/>
    <w:rsid w:val="00241C9A"/>
    <w:rsid w:val="002620ED"/>
    <w:rsid w:val="00263A17"/>
    <w:rsid w:val="00264854"/>
    <w:rsid w:val="00266350"/>
    <w:rsid w:val="00270673"/>
    <w:rsid w:val="0027249E"/>
    <w:rsid w:val="0027550B"/>
    <w:rsid w:val="00277762"/>
    <w:rsid w:val="002936D5"/>
    <w:rsid w:val="002964A3"/>
    <w:rsid w:val="002A3A68"/>
    <w:rsid w:val="002A41DC"/>
    <w:rsid w:val="002B37AC"/>
    <w:rsid w:val="002E6588"/>
    <w:rsid w:val="002F14ED"/>
    <w:rsid w:val="002F229B"/>
    <w:rsid w:val="002F6032"/>
    <w:rsid w:val="00300BC0"/>
    <w:rsid w:val="00303AC1"/>
    <w:rsid w:val="00313A04"/>
    <w:rsid w:val="003237B1"/>
    <w:rsid w:val="0033479F"/>
    <w:rsid w:val="003427FA"/>
    <w:rsid w:val="00343FA8"/>
    <w:rsid w:val="003479D2"/>
    <w:rsid w:val="00347BA3"/>
    <w:rsid w:val="003612D0"/>
    <w:rsid w:val="0036210A"/>
    <w:rsid w:val="00366863"/>
    <w:rsid w:val="00370343"/>
    <w:rsid w:val="00373D83"/>
    <w:rsid w:val="00374E43"/>
    <w:rsid w:val="00376334"/>
    <w:rsid w:val="003A35FA"/>
    <w:rsid w:val="003B3835"/>
    <w:rsid w:val="003B6734"/>
    <w:rsid w:val="003C0FDC"/>
    <w:rsid w:val="003C1721"/>
    <w:rsid w:val="003C7324"/>
    <w:rsid w:val="003D18A5"/>
    <w:rsid w:val="003F2488"/>
    <w:rsid w:val="00406E74"/>
    <w:rsid w:val="00412915"/>
    <w:rsid w:val="00415CD0"/>
    <w:rsid w:val="004238AB"/>
    <w:rsid w:val="00446C8C"/>
    <w:rsid w:val="00446E60"/>
    <w:rsid w:val="0045580E"/>
    <w:rsid w:val="00457B0F"/>
    <w:rsid w:val="00463109"/>
    <w:rsid w:val="0046566C"/>
    <w:rsid w:val="00470A6E"/>
    <w:rsid w:val="00476C9E"/>
    <w:rsid w:val="00481B2E"/>
    <w:rsid w:val="0048429C"/>
    <w:rsid w:val="00484903"/>
    <w:rsid w:val="0048628C"/>
    <w:rsid w:val="00486ACB"/>
    <w:rsid w:val="00495494"/>
    <w:rsid w:val="00497970"/>
    <w:rsid w:val="004A3EB5"/>
    <w:rsid w:val="004A5775"/>
    <w:rsid w:val="004B0DAA"/>
    <w:rsid w:val="004B2F2F"/>
    <w:rsid w:val="004B69D2"/>
    <w:rsid w:val="004C00B4"/>
    <w:rsid w:val="004C122D"/>
    <w:rsid w:val="004C544A"/>
    <w:rsid w:val="004C7E44"/>
    <w:rsid w:val="004F1D4C"/>
    <w:rsid w:val="004F4A06"/>
    <w:rsid w:val="004F7484"/>
    <w:rsid w:val="00505369"/>
    <w:rsid w:val="00506900"/>
    <w:rsid w:val="00521B50"/>
    <w:rsid w:val="00522384"/>
    <w:rsid w:val="00523C5A"/>
    <w:rsid w:val="00526231"/>
    <w:rsid w:val="00526A8B"/>
    <w:rsid w:val="005417DD"/>
    <w:rsid w:val="00542FAE"/>
    <w:rsid w:val="0054485E"/>
    <w:rsid w:val="0054631F"/>
    <w:rsid w:val="00546646"/>
    <w:rsid w:val="00546EB1"/>
    <w:rsid w:val="00552D2F"/>
    <w:rsid w:val="0056079A"/>
    <w:rsid w:val="0056360D"/>
    <w:rsid w:val="00566DBF"/>
    <w:rsid w:val="00571713"/>
    <w:rsid w:val="0057648C"/>
    <w:rsid w:val="0059193B"/>
    <w:rsid w:val="0059295D"/>
    <w:rsid w:val="00595175"/>
    <w:rsid w:val="0059643D"/>
    <w:rsid w:val="00596DCF"/>
    <w:rsid w:val="00597ACC"/>
    <w:rsid w:val="005A327E"/>
    <w:rsid w:val="005A4C6F"/>
    <w:rsid w:val="005B57CB"/>
    <w:rsid w:val="005B7FAB"/>
    <w:rsid w:val="005C1498"/>
    <w:rsid w:val="005C32D5"/>
    <w:rsid w:val="005C4563"/>
    <w:rsid w:val="005D1BA1"/>
    <w:rsid w:val="005D51FC"/>
    <w:rsid w:val="005D681D"/>
    <w:rsid w:val="005D6D66"/>
    <w:rsid w:val="005F0E21"/>
    <w:rsid w:val="00602F8C"/>
    <w:rsid w:val="00603107"/>
    <w:rsid w:val="00605905"/>
    <w:rsid w:val="0060777C"/>
    <w:rsid w:val="006119B7"/>
    <w:rsid w:val="00626138"/>
    <w:rsid w:val="00631883"/>
    <w:rsid w:val="0063445D"/>
    <w:rsid w:val="00650F9C"/>
    <w:rsid w:val="00654231"/>
    <w:rsid w:val="00662DC0"/>
    <w:rsid w:val="00666ACC"/>
    <w:rsid w:val="00674BFA"/>
    <w:rsid w:val="00690C76"/>
    <w:rsid w:val="006922A2"/>
    <w:rsid w:val="00692BB8"/>
    <w:rsid w:val="006A2C0D"/>
    <w:rsid w:val="006A5BEF"/>
    <w:rsid w:val="006B3F23"/>
    <w:rsid w:val="006C3061"/>
    <w:rsid w:val="006D7C29"/>
    <w:rsid w:val="006E3430"/>
    <w:rsid w:val="00701912"/>
    <w:rsid w:val="00703349"/>
    <w:rsid w:val="00722B88"/>
    <w:rsid w:val="00724BDB"/>
    <w:rsid w:val="007374E2"/>
    <w:rsid w:val="007417F0"/>
    <w:rsid w:val="00754465"/>
    <w:rsid w:val="00790475"/>
    <w:rsid w:val="00792CAD"/>
    <w:rsid w:val="00794B80"/>
    <w:rsid w:val="007954CE"/>
    <w:rsid w:val="0079775D"/>
    <w:rsid w:val="007B24B6"/>
    <w:rsid w:val="007B49E5"/>
    <w:rsid w:val="007B5AD3"/>
    <w:rsid w:val="007B65D5"/>
    <w:rsid w:val="007C1D1F"/>
    <w:rsid w:val="007C4906"/>
    <w:rsid w:val="007C537C"/>
    <w:rsid w:val="007C7CAC"/>
    <w:rsid w:val="007D3572"/>
    <w:rsid w:val="007E431F"/>
    <w:rsid w:val="007E50FE"/>
    <w:rsid w:val="007F06DF"/>
    <w:rsid w:val="007F13FE"/>
    <w:rsid w:val="007F3398"/>
    <w:rsid w:val="007F396F"/>
    <w:rsid w:val="00811FDE"/>
    <w:rsid w:val="00815FD3"/>
    <w:rsid w:val="008324E6"/>
    <w:rsid w:val="00836086"/>
    <w:rsid w:val="00837CD4"/>
    <w:rsid w:val="00846020"/>
    <w:rsid w:val="008502A1"/>
    <w:rsid w:val="00850B6D"/>
    <w:rsid w:val="0085162A"/>
    <w:rsid w:val="0085193E"/>
    <w:rsid w:val="0086011A"/>
    <w:rsid w:val="008606CC"/>
    <w:rsid w:val="008614FD"/>
    <w:rsid w:val="00864188"/>
    <w:rsid w:val="00866A99"/>
    <w:rsid w:val="00866D5D"/>
    <w:rsid w:val="00870A5A"/>
    <w:rsid w:val="00872983"/>
    <w:rsid w:val="00880D2A"/>
    <w:rsid w:val="0089303B"/>
    <w:rsid w:val="008A00B4"/>
    <w:rsid w:val="008B5252"/>
    <w:rsid w:val="008D3873"/>
    <w:rsid w:val="008D6645"/>
    <w:rsid w:val="008E14B1"/>
    <w:rsid w:val="008E3638"/>
    <w:rsid w:val="008E5C90"/>
    <w:rsid w:val="008F0951"/>
    <w:rsid w:val="009045B5"/>
    <w:rsid w:val="00906F63"/>
    <w:rsid w:val="00913CBD"/>
    <w:rsid w:val="0091417E"/>
    <w:rsid w:val="00941C48"/>
    <w:rsid w:val="009602F7"/>
    <w:rsid w:val="00962112"/>
    <w:rsid w:val="00962916"/>
    <w:rsid w:val="00966FB8"/>
    <w:rsid w:val="0096753B"/>
    <w:rsid w:val="00970DFD"/>
    <w:rsid w:val="0098137F"/>
    <w:rsid w:val="00985F5C"/>
    <w:rsid w:val="009865AF"/>
    <w:rsid w:val="00990BED"/>
    <w:rsid w:val="00992849"/>
    <w:rsid w:val="00994885"/>
    <w:rsid w:val="009A53D8"/>
    <w:rsid w:val="009A71EA"/>
    <w:rsid w:val="009C5C0C"/>
    <w:rsid w:val="009C67B1"/>
    <w:rsid w:val="009D0B55"/>
    <w:rsid w:val="009D0D8E"/>
    <w:rsid w:val="009D14C7"/>
    <w:rsid w:val="009D78B2"/>
    <w:rsid w:val="009E077A"/>
    <w:rsid w:val="009F2AF0"/>
    <w:rsid w:val="00A00AAC"/>
    <w:rsid w:val="00A0375A"/>
    <w:rsid w:val="00A1235B"/>
    <w:rsid w:val="00A13B5F"/>
    <w:rsid w:val="00A26C3B"/>
    <w:rsid w:val="00A32747"/>
    <w:rsid w:val="00A37AF7"/>
    <w:rsid w:val="00A37FCF"/>
    <w:rsid w:val="00A41D80"/>
    <w:rsid w:val="00A549DF"/>
    <w:rsid w:val="00A62C78"/>
    <w:rsid w:val="00A64859"/>
    <w:rsid w:val="00A67196"/>
    <w:rsid w:val="00A80A9A"/>
    <w:rsid w:val="00A8184F"/>
    <w:rsid w:val="00A818B8"/>
    <w:rsid w:val="00A8700D"/>
    <w:rsid w:val="00A93743"/>
    <w:rsid w:val="00A93E27"/>
    <w:rsid w:val="00A974DC"/>
    <w:rsid w:val="00A97B6E"/>
    <w:rsid w:val="00AA51B7"/>
    <w:rsid w:val="00AB049C"/>
    <w:rsid w:val="00AD5669"/>
    <w:rsid w:val="00AE335B"/>
    <w:rsid w:val="00AE65B8"/>
    <w:rsid w:val="00AE7201"/>
    <w:rsid w:val="00AE7560"/>
    <w:rsid w:val="00AF159F"/>
    <w:rsid w:val="00B03168"/>
    <w:rsid w:val="00B14DC0"/>
    <w:rsid w:val="00B1679A"/>
    <w:rsid w:val="00B23ECE"/>
    <w:rsid w:val="00B25A1C"/>
    <w:rsid w:val="00B363DD"/>
    <w:rsid w:val="00B477FF"/>
    <w:rsid w:val="00B536FF"/>
    <w:rsid w:val="00B56D5C"/>
    <w:rsid w:val="00B626F0"/>
    <w:rsid w:val="00B66A06"/>
    <w:rsid w:val="00B76EFF"/>
    <w:rsid w:val="00B77299"/>
    <w:rsid w:val="00B955CC"/>
    <w:rsid w:val="00B9582E"/>
    <w:rsid w:val="00BA02B8"/>
    <w:rsid w:val="00BA47A4"/>
    <w:rsid w:val="00BB19DE"/>
    <w:rsid w:val="00BC0C12"/>
    <w:rsid w:val="00BE0DAC"/>
    <w:rsid w:val="00BE76D0"/>
    <w:rsid w:val="00BF0704"/>
    <w:rsid w:val="00BF6B47"/>
    <w:rsid w:val="00C007E4"/>
    <w:rsid w:val="00C02349"/>
    <w:rsid w:val="00C02645"/>
    <w:rsid w:val="00C101C7"/>
    <w:rsid w:val="00C10477"/>
    <w:rsid w:val="00C1086D"/>
    <w:rsid w:val="00C12D1A"/>
    <w:rsid w:val="00C175B6"/>
    <w:rsid w:val="00C23653"/>
    <w:rsid w:val="00C2754E"/>
    <w:rsid w:val="00C30527"/>
    <w:rsid w:val="00C41080"/>
    <w:rsid w:val="00C42204"/>
    <w:rsid w:val="00C44967"/>
    <w:rsid w:val="00C44CC0"/>
    <w:rsid w:val="00C51BD5"/>
    <w:rsid w:val="00C664AD"/>
    <w:rsid w:val="00C72DE2"/>
    <w:rsid w:val="00C917C1"/>
    <w:rsid w:val="00C93335"/>
    <w:rsid w:val="00C93780"/>
    <w:rsid w:val="00C96A7B"/>
    <w:rsid w:val="00CA165F"/>
    <w:rsid w:val="00CA4589"/>
    <w:rsid w:val="00CB2898"/>
    <w:rsid w:val="00CB7020"/>
    <w:rsid w:val="00CC00D0"/>
    <w:rsid w:val="00CD6B74"/>
    <w:rsid w:val="00CD6C94"/>
    <w:rsid w:val="00CE4C66"/>
    <w:rsid w:val="00CF537D"/>
    <w:rsid w:val="00D01FFB"/>
    <w:rsid w:val="00D0470B"/>
    <w:rsid w:val="00D1480C"/>
    <w:rsid w:val="00D14BC4"/>
    <w:rsid w:val="00D158A7"/>
    <w:rsid w:val="00D24B81"/>
    <w:rsid w:val="00D33D9F"/>
    <w:rsid w:val="00D36715"/>
    <w:rsid w:val="00D36B3A"/>
    <w:rsid w:val="00D37F6D"/>
    <w:rsid w:val="00D44DF5"/>
    <w:rsid w:val="00D50A06"/>
    <w:rsid w:val="00D5424E"/>
    <w:rsid w:val="00D67CBA"/>
    <w:rsid w:val="00D80618"/>
    <w:rsid w:val="00DA6B96"/>
    <w:rsid w:val="00DA7859"/>
    <w:rsid w:val="00DB27D3"/>
    <w:rsid w:val="00DB53C4"/>
    <w:rsid w:val="00DB7847"/>
    <w:rsid w:val="00DC2AB7"/>
    <w:rsid w:val="00DD3C74"/>
    <w:rsid w:val="00DD7E39"/>
    <w:rsid w:val="00DD7FD2"/>
    <w:rsid w:val="00DE22C5"/>
    <w:rsid w:val="00DF6041"/>
    <w:rsid w:val="00E00BA6"/>
    <w:rsid w:val="00E23D1B"/>
    <w:rsid w:val="00E26F69"/>
    <w:rsid w:val="00E3387F"/>
    <w:rsid w:val="00E4100A"/>
    <w:rsid w:val="00E57463"/>
    <w:rsid w:val="00E57A7B"/>
    <w:rsid w:val="00E65575"/>
    <w:rsid w:val="00E66FF0"/>
    <w:rsid w:val="00E67F57"/>
    <w:rsid w:val="00E7052E"/>
    <w:rsid w:val="00E94C2A"/>
    <w:rsid w:val="00E96BC0"/>
    <w:rsid w:val="00E97847"/>
    <w:rsid w:val="00EA3C8A"/>
    <w:rsid w:val="00EB022B"/>
    <w:rsid w:val="00EB022C"/>
    <w:rsid w:val="00EB10DD"/>
    <w:rsid w:val="00EC13FB"/>
    <w:rsid w:val="00EC6C58"/>
    <w:rsid w:val="00EC6D9F"/>
    <w:rsid w:val="00ED3D60"/>
    <w:rsid w:val="00ED7A5D"/>
    <w:rsid w:val="00EE0045"/>
    <w:rsid w:val="00EF4404"/>
    <w:rsid w:val="00EF52FE"/>
    <w:rsid w:val="00EF569A"/>
    <w:rsid w:val="00F02F1A"/>
    <w:rsid w:val="00F12AE2"/>
    <w:rsid w:val="00F268A3"/>
    <w:rsid w:val="00F308B7"/>
    <w:rsid w:val="00F31D0E"/>
    <w:rsid w:val="00F3346C"/>
    <w:rsid w:val="00F372BA"/>
    <w:rsid w:val="00F44E02"/>
    <w:rsid w:val="00F45973"/>
    <w:rsid w:val="00F52085"/>
    <w:rsid w:val="00F54A2B"/>
    <w:rsid w:val="00F553C4"/>
    <w:rsid w:val="00F6474D"/>
    <w:rsid w:val="00F64DA0"/>
    <w:rsid w:val="00F77D3E"/>
    <w:rsid w:val="00F86596"/>
    <w:rsid w:val="00F9136E"/>
    <w:rsid w:val="00F93805"/>
    <w:rsid w:val="00F94969"/>
    <w:rsid w:val="00FA1A6B"/>
    <w:rsid w:val="00FA504C"/>
    <w:rsid w:val="00FA6C2E"/>
    <w:rsid w:val="00FB10CA"/>
    <w:rsid w:val="00FB2265"/>
    <w:rsid w:val="00FB75E0"/>
    <w:rsid w:val="00FC73D1"/>
    <w:rsid w:val="00FD3AB3"/>
    <w:rsid w:val="00FD6CD1"/>
    <w:rsid w:val="00FE7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E07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077A"/>
    <w:rPr>
      <w:rFonts w:ascii="Tahoma" w:hAnsi="Tahoma" w:cs="Tahoma"/>
      <w:sz w:val="16"/>
      <w:szCs w:val="16"/>
    </w:rPr>
  </w:style>
  <w:style w:type="paragraph" w:customStyle="1" w:styleId="Modcode">
    <w:name w:val="Modcode"/>
    <w:basedOn w:val="Normal"/>
    <w:rsid w:val="009E077A"/>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9E077A"/>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9E077A"/>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9E077A"/>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uiPriority w:val="99"/>
    <w:semiHidden/>
    <w:unhideWhenUsed/>
    <w:rsid w:val="009E077A"/>
    <w:pPr>
      <w:spacing w:after="120"/>
    </w:pPr>
  </w:style>
  <w:style w:type="character" w:customStyle="1" w:styleId="BodyTextChar">
    <w:name w:val="Body Text Char"/>
    <w:basedOn w:val="DefaultParagraphFont"/>
    <w:link w:val="BodyText"/>
    <w:uiPriority w:val="99"/>
    <w:semiHidden/>
    <w:rsid w:val="009E077A"/>
  </w:style>
  <w:style w:type="paragraph" w:customStyle="1" w:styleId="Default">
    <w:name w:val="Default"/>
    <w:rsid w:val="0056360D"/>
    <w:pPr>
      <w:autoSpaceDE w:val="0"/>
      <w:autoSpaceDN w:val="0"/>
      <w:adjustRightInd w:val="0"/>
      <w:spacing w:after="0" w:line="240" w:lineRule="auto"/>
    </w:pPr>
    <w:rPr>
      <w:rFonts w:ascii="Code" w:hAnsi="Code" w:cs="Code"/>
      <w:color w:val="000000"/>
      <w:sz w:val="24"/>
      <w:szCs w:val="24"/>
    </w:rPr>
  </w:style>
  <w:style w:type="character" w:styleId="Strong">
    <w:name w:val="Strong"/>
    <w:basedOn w:val="DefaultParagraphFont"/>
    <w:uiPriority w:val="22"/>
    <w:qFormat/>
    <w:rsid w:val="00506900"/>
    <w:rPr>
      <w:b/>
      <w:bCs/>
    </w:rPr>
  </w:style>
  <w:style w:type="character" w:styleId="Hyperlink">
    <w:name w:val="Hyperlink"/>
    <w:basedOn w:val="DefaultParagraphFont"/>
    <w:uiPriority w:val="99"/>
    <w:unhideWhenUsed/>
    <w:rsid w:val="00234573"/>
    <w:rPr>
      <w:color w:val="0000FF" w:themeColor="hyperlink"/>
      <w:u w:val="single"/>
    </w:rPr>
  </w:style>
  <w:style w:type="paragraph" w:styleId="Header">
    <w:name w:val="header"/>
    <w:basedOn w:val="Normal"/>
    <w:link w:val="HeaderChar"/>
    <w:uiPriority w:val="99"/>
    <w:unhideWhenUsed/>
    <w:rsid w:val="009A53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3D8"/>
  </w:style>
  <w:style w:type="paragraph" w:styleId="Footer">
    <w:name w:val="footer"/>
    <w:basedOn w:val="Normal"/>
    <w:link w:val="FooterChar"/>
    <w:uiPriority w:val="99"/>
    <w:unhideWhenUsed/>
    <w:rsid w:val="009A53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3D8"/>
  </w:style>
  <w:style w:type="character" w:styleId="FollowedHyperlink">
    <w:name w:val="FollowedHyperlink"/>
    <w:basedOn w:val="DefaultParagraphFont"/>
    <w:uiPriority w:val="99"/>
    <w:semiHidden/>
    <w:unhideWhenUsed/>
    <w:rsid w:val="00A80A9A"/>
    <w:rPr>
      <w:color w:val="800080" w:themeColor="followedHyperlink"/>
      <w:u w:val="single"/>
    </w:rPr>
  </w:style>
  <w:style w:type="paragraph" w:customStyle="1" w:styleId="legclearfix">
    <w:name w:val="legclearfix"/>
    <w:basedOn w:val="Normal"/>
    <w:rsid w:val="008E5C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8E5C90"/>
  </w:style>
  <w:style w:type="character" w:styleId="CommentReference">
    <w:name w:val="annotation reference"/>
    <w:basedOn w:val="DefaultParagraphFont"/>
    <w:uiPriority w:val="99"/>
    <w:semiHidden/>
    <w:unhideWhenUsed/>
    <w:rsid w:val="00792CAD"/>
    <w:rPr>
      <w:sz w:val="16"/>
      <w:szCs w:val="16"/>
    </w:rPr>
  </w:style>
  <w:style w:type="paragraph" w:styleId="CommentText">
    <w:name w:val="annotation text"/>
    <w:basedOn w:val="Normal"/>
    <w:link w:val="CommentTextChar"/>
    <w:uiPriority w:val="99"/>
    <w:semiHidden/>
    <w:unhideWhenUsed/>
    <w:rsid w:val="00792CAD"/>
    <w:pPr>
      <w:spacing w:line="240" w:lineRule="auto"/>
    </w:pPr>
    <w:rPr>
      <w:sz w:val="20"/>
      <w:szCs w:val="20"/>
    </w:rPr>
  </w:style>
  <w:style w:type="character" w:customStyle="1" w:styleId="CommentTextChar">
    <w:name w:val="Comment Text Char"/>
    <w:basedOn w:val="DefaultParagraphFont"/>
    <w:link w:val="CommentText"/>
    <w:uiPriority w:val="99"/>
    <w:semiHidden/>
    <w:rsid w:val="00792CAD"/>
    <w:rPr>
      <w:sz w:val="20"/>
      <w:szCs w:val="20"/>
    </w:rPr>
  </w:style>
  <w:style w:type="paragraph" w:styleId="CommentSubject">
    <w:name w:val="annotation subject"/>
    <w:basedOn w:val="CommentText"/>
    <w:next w:val="CommentText"/>
    <w:link w:val="CommentSubjectChar"/>
    <w:uiPriority w:val="99"/>
    <w:semiHidden/>
    <w:unhideWhenUsed/>
    <w:rsid w:val="00792CAD"/>
    <w:rPr>
      <w:b/>
      <w:bCs/>
    </w:rPr>
  </w:style>
  <w:style w:type="character" w:customStyle="1" w:styleId="CommentSubjectChar">
    <w:name w:val="Comment Subject Char"/>
    <w:basedOn w:val="CommentTextChar"/>
    <w:link w:val="CommentSubject"/>
    <w:uiPriority w:val="99"/>
    <w:semiHidden/>
    <w:rsid w:val="00792CAD"/>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E07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077A"/>
    <w:rPr>
      <w:rFonts w:ascii="Tahoma" w:hAnsi="Tahoma" w:cs="Tahoma"/>
      <w:sz w:val="16"/>
      <w:szCs w:val="16"/>
    </w:rPr>
  </w:style>
  <w:style w:type="paragraph" w:customStyle="1" w:styleId="Modcode">
    <w:name w:val="Modcode"/>
    <w:basedOn w:val="Normal"/>
    <w:rsid w:val="009E077A"/>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9E077A"/>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9E077A"/>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9E077A"/>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uiPriority w:val="99"/>
    <w:semiHidden/>
    <w:unhideWhenUsed/>
    <w:rsid w:val="009E077A"/>
    <w:pPr>
      <w:spacing w:after="120"/>
    </w:pPr>
  </w:style>
  <w:style w:type="character" w:customStyle="1" w:styleId="BodyTextChar">
    <w:name w:val="Body Text Char"/>
    <w:basedOn w:val="DefaultParagraphFont"/>
    <w:link w:val="BodyText"/>
    <w:uiPriority w:val="99"/>
    <w:semiHidden/>
    <w:rsid w:val="009E077A"/>
  </w:style>
  <w:style w:type="paragraph" w:customStyle="1" w:styleId="Default">
    <w:name w:val="Default"/>
    <w:rsid w:val="0056360D"/>
    <w:pPr>
      <w:autoSpaceDE w:val="0"/>
      <w:autoSpaceDN w:val="0"/>
      <w:adjustRightInd w:val="0"/>
      <w:spacing w:after="0" w:line="240" w:lineRule="auto"/>
    </w:pPr>
    <w:rPr>
      <w:rFonts w:ascii="Code" w:hAnsi="Code" w:cs="Code"/>
      <w:color w:val="000000"/>
      <w:sz w:val="24"/>
      <w:szCs w:val="24"/>
    </w:rPr>
  </w:style>
  <w:style w:type="character" w:styleId="Strong">
    <w:name w:val="Strong"/>
    <w:basedOn w:val="DefaultParagraphFont"/>
    <w:uiPriority w:val="22"/>
    <w:qFormat/>
    <w:rsid w:val="00506900"/>
    <w:rPr>
      <w:b/>
      <w:bCs/>
    </w:rPr>
  </w:style>
  <w:style w:type="character" w:styleId="Hyperlink">
    <w:name w:val="Hyperlink"/>
    <w:basedOn w:val="DefaultParagraphFont"/>
    <w:uiPriority w:val="99"/>
    <w:unhideWhenUsed/>
    <w:rsid w:val="00234573"/>
    <w:rPr>
      <w:color w:val="0000FF" w:themeColor="hyperlink"/>
      <w:u w:val="single"/>
    </w:rPr>
  </w:style>
  <w:style w:type="paragraph" w:styleId="Header">
    <w:name w:val="header"/>
    <w:basedOn w:val="Normal"/>
    <w:link w:val="HeaderChar"/>
    <w:uiPriority w:val="99"/>
    <w:unhideWhenUsed/>
    <w:rsid w:val="009A53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3D8"/>
  </w:style>
  <w:style w:type="paragraph" w:styleId="Footer">
    <w:name w:val="footer"/>
    <w:basedOn w:val="Normal"/>
    <w:link w:val="FooterChar"/>
    <w:uiPriority w:val="99"/>
    <w:unhideWhenUsed/>
    <w:rsid w:val="009A53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3D8"/>
  </w:style>
  <w:style w:type="character" w:styleId="FollowedHyperlink">
    <w:name w:val="FollowedHyperlink"/>
    <w:basedOn w:val="DefaultParagraphFont"/>
    <w:uiPriority w:val="99"/>
    <w:semiHidden/>
    <w:unhideWhenUsed/>
    <w:rsid w:val="00A80A9A"/>
    <w:rPr>
      <w:color w:val="800080" w:themeColor="followedHyperlink"/>
      <w:u w:val="single"/>
    </w:rPr>
  </w:style>
  <w:style w:type="paragraph" w:customStyle="1" w:styleId="legclearfix">
    <w:name w:val="legclearfix"/>
    <w:basedOn w:val="Normal"/>
    <w:rsid w:val="008E5C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8E5C90"/>
  </w:style>
  <w:style w:type="character" w:styleId="CommentReference">
    <w:name w:val="annotation reference"/>
    <w:basedOn w:val="DefaultParagraphFont"/>
    <w:uiPriority w:val="99"/>
    <w:semiHidden/>
    <w:unhideWhenUsed/>
    <w:rsid w:val="00792CAD"/>
    <w:rPr>
      <w:sz w:val="16"/>
      <w:szCs w:val="16"/>
    </w:rPr>
  </w:style>
  <w:style w:type="paragraph" w:styleId="CommentText">
    <w:name w:val="annotation text"/>
    <w:basedOn w:val="Normal"/>
    <w:link w:val="CommentTextChar"/>
    <w:uiPriority w:val="99"/>
    <w:semiHidden/>
    <w:unhideWhenUsed/>
    <w:rsid w:val="00792CAD"/>
    <w:pPr>
      <w:spacing w:line="240" w:lineRule="auto"/>
    </w:pPr>
    <w:rPr>
      <w:sz w:val="20"/>
      <w:szCs w:val="20"/>
    </w:rPr>
  </w:style>
  <w:style w:type="character" w:customStyle="1" w:styleId="CommentTextChar">
    <w:name w:val="Comment Text Char"/>
    <w:basedOn w:val="DefaultParagraphFont"/>
    <w:link w:val="CommentText"/>
    <w:uiPriority w:val="99"/>
    <w:semiHidden/>
    <w:rsid w:val="00792CAD"/>
    <w:rPr>
      <w:sz w:val="20"/>
      <w:szCs w:val="20"/>
    </w:rPr>
  </w:style>
  <w:style w:type="paragraph" w:styleId="CommentSubject">
    <w:name w:val="annotation subject"/>
    <w:basedOn w:val="CommentText"/>
    <w:next w:val="CommentText"/>
    <w:link w:val="CommentSubjectChar"/>
    <w:uiPriority w:val="99"/>
    <w:semiHidden/>
    <w:unhideWhenUsed/>
    <w:rsid w:val="00792CAD"/>
    <w:rPr>
      <w:b/>
      <w:bCs/>
    </w:rPr>
  </w:style>
  <w:style w:type="character" w:customStyle="1" w:styleId="CommentSubjectChar">
    <w:name w:val="Comment Subject Char"/>
    <w:basedOn w:val="CommentTextChar"/>
    <w:link w:val="CommentSubject"/>
    <w:uiPriority w:val="99"/>
    <w:semiHidden/>
    <w:rsid w:val="00792CA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6271068">
      <w:bodyDiv w:val="1"/>
      <w:marLeft w:val="0"/>
      <w:marRight w:val="0"/>
      <w:marTop w:val="0"/>
      <w:marBottom w:val="0"/>
      <w:divBdr>
        <w:top w:val="none" w:sz="0" w:space="0" w:color="auto"/>
        <w:left w:val="none" w:sz="0" w:space="0" w:color="auto"/>
        <w:bottom w:val="none" w:sz="0" w:space="0" w:color="auto"/>
        <w:right w:val="none" w:sz="0" w:space="0" w:color="auto"/>
      </w:divBdr>
    </w:div>
    <w:div w:id="675570172">
      <w:bodyDiv w:val="1"/>
      <w:marLeft w:val="0"/>
      <w:marRight w:val="0"/>
      <w:marTop w:val="0"/>
      <w:marBottom w:val="0"/>
      <w:divBdr>
        <w:top w:val="none" w:sz="0" w:space="0" w:color="auto"/>
        <w:left w:val="none" w:sz="0" w:space="0" w:color="auto"/>
        <w:bottom w:val="none" w:sz="0" w:space="0" w:color="auto"/>
        <w:right w:val="none" w:sz="0" w:space="0" w:color="auto"/>
      </w:divBdr>
    </w:div>
    <w:div w:id="896091267">
      <w:bodyDiv w:val="1"/>
      <w:marLeft w:val="0"/>
      <w:marRight w:val="0"/>
      <w:marTop w:val="0"/>
      <w:marBottom w:val="0"/>
      <w:divBdr>
        <w:top w:val="none" w:sz="0" w:space="0" w:color="auto"/>
        <w:left w:val="none" w:sz="0" w:space="0" w:color="auto"/>
        <w:bottom w:val="none" w:sz="0" w:space="0" w:color="auto"/>
        <w:right w:val="none" w:sz="0" w:space="0" w:color="auto"/>
      </w:divBdr>
      <w:divsChild>
        <w:div w:id="157037600">
          <w:marLeft w:val="0"/>
          <w:marRight w:val="0"/>
          <w:marTop w:val="0"/>
          <w:marBottom w:val="0"/>
          <w:divBdr>
            <w:top w:val="none" w:sz="0" w:space="0" w:color="auto"/>
            <w:left w:val="none" w:sz="0" w:space="0" w:color="auto"/>
            <w:bottom w:val="none" w:sz="0" w:space="0" w:color="auto"/>
            <w:right w:val="none" w:sz="0" w:space="0" w:color="auto"/>
          </w:divBdr>
          <w:divsChild>
            <w:div w:id="150685571">
              <w:marLeft w:val="0"/>
              <w:marRight w:val="0"/>
              <w:marTop w:val="0"/>
              <w:marBottom w:val="0"/>
              <w:divBdr>
                <w:top w:val="none" w:sz="0" w:space="0" w:color="auto"/>
                <w:left w:val="none" w:sz="0" w:space="0" w:color="auto"/>
                <w:bottom w:val="none" w:sz="0" w:space="0" w:color="auto"/>
                <w:right w:val="none" w:sz="0" w:space="0" w:color="auto"/>
              </w:divBdr>
              <w:divsChild>
                <w:div w:id="2099323616">
                  <w:marLeft w:val="0"/>
                  <w:marRight w:val="0"/>
                  <w:marTop w:val="0"/>
                  <w:marBottom w:val="0"/>
                  <w:divBdr>
                    <w:top w:val="none" w:sz="0" w:space="0" w:color="auto"/>
                    <w:left w:val="none" w:sz="0" w:space="0" w:color="auto"/>
                    <w:bottom w:val="none" w:sz="0" w:space="0" w:color="auto"/>
                    <w:right w:val="none" w:sz="0" w:space="0" w:color="auto"/>
                  </w:divBdr>
                  <w:divsChild>
                    <w:div w:id="1603341693">
                      <w:marLeft w:val="0"/>
                      <w:marRight w:val="0"/>
                      <w:marTop w:val="0"/>
                      <w:marBottom w:val="0"/>
                      <w:divBdr>
                        <w:top w:val="none" w:sz="0" w:space="0" w:color="auto"/>
                        <w:left w:val="none" w:sz="0" w:space="0" w:color="auto"/>
                        <w:bottom w:val="none" w:sz="0" w:space="0" w:color="auto"/>
                        <w:right w:val="none" w:sz="0" w:space="0" w:color="auto"/>
                      </w:divBdr>
                      <w:divsChild>
                        <w:div w:id="1647663553">
                          <w:marLeft w:val="0"/>
                          <w:marRight w:val="0"/>
                          <w:marTop w:val="0"/>
                          <w:marBottom w:val="0"/>
                          <w:divBdr>
                            <w:top w:val="none" w:sz="0" w:space="0" w:color="auto"/>
                            <w:left w:val="none" w:sz="0" w:space="0" w:color="auto"/>
                            <w:bottom w:val="none" w:sz="0" w:space="0" w:color="auto"/>
                            <w:right w:val="none" w:sz="0" w:space="0" w:color="auto"/>
                          </w:divBdr>
                          <w:divsChild>
                            <w:div w:id="945190015">
                              <w:marLeft w:val="0"/>
                              <w:marRight w:val="0"/>
                              <w:marTop w:val="0"/>
                              <w:marBottom w:val="0"/>
                              <w:divBdr>
                                <w:top w:val="none" w:sz="0" w:space="0" w:color="auto"/>
                                <w:left w:val="none" w:sz="0" w:space="0" w:color="auto"/>
                                <w:bottom w:val="none" w:sz="0" w:space="0" w:color="auto"/>
                                <w:right w:val="none" w:sz="0" w:space="0" w:color="auto"/>
                              </w:divBdr>
                              <w:divsChild>
                                <w:div w:id="1073283507">
                                  <w:marLeft w:val="0"/>
                                  <w:marRight w:val="0"/>
                                  <w:marTop w:val="0"/>
                                  <w:marBottom w:val="0"/>
                                  <w:divBdr>
                                    <w:top w:val="none" w:sz="0" w:space="0" w:color="auto"/>
                                    <w:left w:val="none" w:sz="0" w:space="0" w:color="auto"/>
                                    <w:bottom w:val="none" w:sz="0" w:space="0" w:color="auto"/>
                                    <w:right w:val="none" w:sz="0" w:space="0" w:color="auto"/>
                                  </w:divBdr>
                                  <w:divsChild>
                                    <w:div w:id="1418088849">
                                      <w:marLeft w:val="240"/>
                                      <w:marRight w:val="0"/>
                                      <w:marTop w:val="0"/>
                                      <w:marBottom w:val="0"/>
                                      <w:divBdr>
                                        <w:top w:val="none" w:sz="0" w:space="0" w:color="auto"/>
                                        <w:left w:val="none" w:sz="0" w:space="0" w:color="auto"/>
                                        <w:bottom w:val="none" w:sz="0" w:space="0" w:color="auto"/>
                                        <w:right w:val="none" w:sz="0" w:space="0" w:color="auto"/>
                                      </w:divBdr>
                                      <w:divsChild>
                                        <w:div w:id="1192376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en.wikipedia.org/wiki/1967_USS_Forrestal_fire"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imemg.org/wp-content/uploads/2015/06/3A-3-WHITE-day1-imemts2015.pdf"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youtube.com/watch?v=6g6l_gjxXM4" TargetMode="External"/><Relationship Id="rId25" Type="http://schemas.openxmlformats.org/officeDocument/2006/relationships/hyperlink" Target="http://www.legislation.gov.uk/ukpga/1981/69?type=Finjan-Download&amp;slot=00000E32&amp;id=5AA2697A&amp;location=AQp8CXoAAAAAAAAAAAAAAAA="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imemg.org/wp-content/uploads/2015/06/3A3-17250-Heavy-Fragment-Impact-Testing-of-Large-Munitions-Filled-with-Cast-Cured-PBX-Formulations.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www.gov.uk/government/uploads/system/uploads/attachment_data/file/481346/20150813-JSP520_Pt2_Vol07_Legislation_Compliance_Issue4.2_Final-U.pdf" TargetMode="Externa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hyperlink" Target="http://www.dtic.mil/ndia/2007im_em/BBriefs/3Haskins.pdf" TargetMode="External"/><Relationship Id="rId28" Type="http://schemas.openxmlformats.org/officeDocument/2006/relationships/fontTable" Target="fontTable.xml"/><Relationship Id="rId10" Type="http://schemas.openxmlformats.org/officeDocument/2006/relationships/comments" Target="comments.xml"/><Relationship Id="rId19" Type="http://schemas.openxmlformats.org/officeDocument/2006/relationships/hyperlink" Target="https://webcache.googleusercontent.com/search?q=cache:3QflR3jHZhYJ:https://www.sto.nato.int/publications/STO%2520Educational%2520Notes/STO-EN-AVT-214/EN-AVT-214-02.pdf+&amp;cd=1&amp;hl=en&amp;ct=clnk&amp;gl=uk" TargetMode="External"/><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image" Target="media/image5.png"/><Relationship Id="rId22" Type="http://schemas.openxmlformats.org/officeDocument/2006/relationships/hyperlink" Target="http://imemg.org/wp-content/uploads/2015/06/5A-2-SCHULTZ-day2-imemts2015.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20E92F-AE38-4069-A091-0284AE0DC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2511</Words>
  <Characters>14318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16796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Mr Christopher Michael Budden</dc:creator>
  <cp:lastModifiedBy>john</cp:lastModifiedBy>
  <cp:revision>2</cp:revision>
  <dcterms:created xsi:type="dcterms:W3CDTF">2017-01-17T13:20:00Z</dcterms:created>
  <dcterms:modified xsi:type="dcterms:W3CDTF">2017-01-17T13:20:00Z</dcterms:modified>
</cp:coreProperties>
</file>