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48542" w14:textId="77777777" w:rsidR="004D2C2A" w:rsidRPr="004D2C2A" w:rsidRDefault="004D2C2A" w:rsidP="004D2C2A">
      <w:r w:rsidRPr="004D2C2A">
        <w:t>Llywelyn ap Gruffudd – Archival exercise</w:t>
      </w:r>
    </w:p>
    <w:p w14:paraId="35767D47" w14:textId="77777777" w:rsidR="00DD0F53" w:rsidRPr="00DD0F53" w:rsidRDefault="00DD0F53" w:rsidP="00DD0F53">
      <w:pPr>
        <w:rPr>
          <w:i/>
          <w:iCs/>
        </w:rPr>
      </w:pPr>
    </w:p>
    <w:p w14:paraId="6223FFD7" w14:textId="77777777" w:rsidR="003204B4" w:rsidRPr="0035430C" w:rsidRDefault="003204B4" w:rsidP="00AF577D">
      <w:pPr>
        <w:rPr>
          <w:u w:val="single"/>
        </w:rPr>
      </w:pPr>
      <w:r w:rsidRPr="0035430C">
        <w:rPr>
          <w:u w:val="single"/>
        </w:rPr>
        <w:t>Methodology Statement</w:t>
      </w:r>
    </w:p>
    <w:p w14:paraId="0EEFAA54" w14:textId="0E5AA110" w:rsidR="003204B4" w:rsidRDefault="00680976" w:rsidP="00AF577D">
      <w:r>
        <w:t xml:space="preserve">The suggestion on the explanation of the assignment that both ‘traditional (if available) and electronic catalogues’ should be used is intriguing. It has been a long time since catalogues that one accessed in person in a library or archive was anything other than electronic, at least in this writer’s experience! Certainly the catalogue at the National Library in Aberystwyth is the same whether one uses it in library or from distance through the internet. Card catalogues are merely a fond remembrance from many decades ago. Having said that, this report has been compiled only at distance, using archival and library catalogues via the internet, and without the aid of the librarians and archivists that one might still find in person. No particular method has been used other than the search engines, </w:t>
      </w:r>
      <w:r w:rsidR="0035430C">
        <w:t>except that</w:t>
      </w:r>
      <w:r>
        <w:t xml:space="preserve"> the choice of Llywelyn ap Gruffudd does mean that some of the sources listed were helpfully collected in the National Library’s </w:t>
      </w:r>
      <w:r w:rsidR="00BA1168">
        <w:t>Digital Gallery.</w:t>
      </w:r>
      <w:r w:rsidR="00BA1168">
        <w:rPr>
          <w:rStyle w:val="FootnoteReference"/>
        </w:rPr>
        <w:footnoteReference w:id="1"/>
      </w:r>
      <w:r w:rsidR="008A4142">
        <w:t xml:space="preserve"> A few additional sources were found through following some of those noted in the descriptions to these.</w:t>
      </w:r>
    </w:p>
    <w:p w14:paraId="36B2CC41" w14:textId="0A559026" w:rsidR="003204B4" w:rsidRPr="0035430C" w:rsidRDefault="0035430C" w:rsidP="00AF577D">
      <w:pPr>
        <w:rPr>
          <w:u w:val="single"/>
        </w:rPr>
      </w:pPr>
      <w:r w:rsidRPr="0035430C">
        <w:rPr>
          <w:u w:val="single"/>
        </w:rPr>
        <w:t>List of Archival Sources Relating to Llywelyn ap Gruffudd</w:t>
      </w:r>
    </w:p>
    <w:p w14:paraId="186F5CF7" w14:textId="1B6617FC" w:rsidR="008A02A8" w:rsidRDefault="008A02A8" w:rsidP="00AF577D">
      <w:r>
        <w:t>Aberystwyth</w:t>
      </w:r>
    </w:p>
    <w:p w14:paraId="67F7166F" w14:textId="6096C4F0" w:rsidR="008A02A8" w:rsidRDefault="008A02A8" w:rsidP="00AF577D">
      <w:r>
        <w:t xml:space="preserve">    The National Library of Wales/ Llyfrgell Genedlaethol Gymru</w:t>
      </w:r>
    </w:p>
    <w:p w14:paraId="20F362FA" w14:textId="40712420" w:rsidR="00912D5F" w:rsidRDefault="008A02A8" w:rsidP="00AF577D">
      <w:r>
        <w:t xml:space="preserve">         </w:t>
      </w:r>
      <w:r w:rsidR="00912D5F">
        <w:tab/>
      </w:r>
      <w:r w:rsidR="00912D5F" w:rsidRPr="00912D5F">
        <w:t>NLW MS 7006D</w:t>
      </w:r>
    </w:p>
    <w:p w14:paraId="4F83C347" w14:textId="06741ABE" w:rsidR="00912D5F" w:rsidRDefault="00912D5F" w:rsidP="00912D5F">
      <w:pPr>
        <w:ind w:left="720"/>
      </w:pPr>
      <w:r>
        <w:t xml:space="preserve">This is a later manuscript than </w:t>
      </w:r>
      <w:r w:rsidR="00FC7417">
        <w:t>that of Peniarth MS 20 (below).</w:t>
      </w:r>
      <w:r>
        <w:t xml:space="preserve"> It contains a number of texts, including several chronicles. The time period which covers that of Llywelyn ap Gruffudd is compiled from two different versions of Brut y Tywysogion (see </w:t>
      </w:r>
      <w:r w:rsidR="0035430C">
        <w:t>text accompanying Peniarth MS 20</w:t>
      </w:r>
      <w:r>
        <w:t>) and so might be useful in textual studies of that source.</w:t>
      </w:r>
    </w:p>
    <w:p w14:paraId="2AA6A0BA" w14:textId="534EEBFA" w:rsidR="0035430C" w:rsidRDefault="0035430C" w:rsidP="00912D5F">
      <w:pPr>
        <w:ind w:left="720"/>
      </w:pPr>
      <w:r w:rsidRPr="0035430C">
        <w:t>NLW MS 13113B</w:t>
      </w:r>
    </w:p>
    <w:p w14:paraId="15BFC88A" w14:textId="00F486DF" w:rsidR="0035430C" w:rsidRDefault="0035430C" w:rsidP="00912D5F">
      <w:pPr>
        <w:ind w:left="720"/>
      </w:pPr>
      <w:r>
        <w:t>A transcript of a version of Brut y Tywysogion, said to have been done by Edward Williams (Iolo Morganwg). For the importance of Brut y Tywysogion, see text accompanying Peniarth MS 20.</w:t>
      </w:r>
    </w:p>
    <w:p w14:paraId="03F054ED" w14:textId="213074D3" w:rsidR="0035430C" w:rsidRDefault="0035430C" w:rsidP="00912D5F">
      <w:pPr>
        <w:ind w:left="720"/>
      </w:pPr>
      <w:r w:rsidRPr="0035430C">
        <w:t>NLW MS 13121B (Llanover MS C. 34.)</w:t>
      </w:r>
    </w:p>
    <w:p w14:paraId="5AFE9718" w14:textId="4FC936AF" w:rsidR="0035430C" w:rsidRDefault="0035430C" w:rsidP="00912D5F">
      <w:pPr>
        <w:ind w:left="720"/>
      </w:pPr>
      <w:r>
        <w:t xml:space="preserve">A second </w:t>
      </w:r>
      <w:r>
        <w:t xml:space="preserve">transcript of a version of Brut y Tywysogion, </w:t>
      </w:r>
      <w:r>
        <w:t xml:space="preserve">also </w:t>
      </w:r>
      <w:r>
        <w:t>said to have been done by Edward Williams (Iolo Morganwg). For the importance of Brut y Tywysogion, see text accompanying Peniarth MS 20.</w:t>
      </w:r>
    </w:p>
    <w:p w14:paraId="13082515" w14:textId="3428C56C" w:rsidR="008A02A8" w:rsidRDefault="008A02A8" w:rsidP="00912D5F">
      <w:pPr>
        <w:ind w:firstLine="720"/>
      </w:pPr>
      <w:r>
        <w:t>Peniarth</w:t>
      </w:r>
      <w:r w:rsidR="00FB23AE">
        <w:t xml:space="preserve"> MS</w:t>
      </w:r>
      <w:r>
        <w:t xml:space="preserve"> 20</w:t>
      </w:r>
    </w:p>
    <w:p w14:paraId="66AD6F91" w14:textId="0ECA29A0" w:rsidR="00B73359" w:rsidRDefault="00B73359" w:rsidP="00B73359">
      <w:pPr>
        <w:ind w:left="720"/>
      </w:pPr>
      <w:r>
        <w:t xml:space="preserve">This manuscript includes a number of texts. The important one for the purpose of this list is Brut y Tywysogion (Chronicle of the Princes), which is, as the name suggests, a history of the Welsh Princes, beginning with the death of Cadwaladr Fendigaid in 682, and ending in 1282, with the death of Llywelyn ap Gruffudd. This is one of two main versions of the Brut, and is </w:t>
      </w:r>
      <w:r>
        <w:lastRenderedPageBreak/>
        <w:t>the more complete of the two.</w:t>
      </w:r>
      <w:r w:rsidR="00795210">
        <w:t xml:space="preserve"> Of obvious interest for the history and chronology of Llywelyn.</w:t>
      </w:r>
    </w:p>
    <w:p w14:paraId="4BF0E01D" w14:textId="77777777" w:rsidR="008A02A8" w:rsidRDefault="008A02A8" w:rsidP="00AF577D"/>
    <w:p w14:paraId="4E4EDE2F" w14:textId="0D247D8A" w:rsidR="00AF577D" w:rsidRDefault="00AF577D" w:rsidP="00AF577D">
      <w:r>
        <w:t>London</w:t>
      </w:r>
    </w:p>
    <w:p w14:paraId="51A2B482" w14:textId="77777777" w:rsidR="00786618" w:rsidRDefault="00AF577D" w:rsidP="00786618">
      <w:r>
        <w:t xml:space="preserve">    </w:t>
      </w:r>
      <w:r w:rsidR="00786618">
        <w:t>The British Library</w:t>
      </w:r>
    </w:p>
    <w:p w14:paraId="7EA60473" w14:textId="32AFC662" w:rsidR="00786618" w:rsidRDefault="00786618" w:rsidP="00786618">
      <w:r>
        <w:t xml:space="preserve">         </w:t>
      </w:r>
      <w:r w:rsidR="00274F4E">
        <w:t xml:space="preserve">Cotton </w:t>
      </w:r>
      <w:r w:rsidR="00274F4E" w:rsidRPr="00786618">
        <w:t>MS Otho D VIII</w:t>
      </w:r>
    </w:p>
    <w:p w14:paraId="158B4E43" w14:textId="63376F3E" w:rsidR="00786618" w:rsidRDefault="00786618" w:rsidP="00786618">
      <w:pPr>
        <w:ind w:left="720"/>
      </w:pPr>
      <w:r>
        <w:t xml:space="preserve">The Cotton manuscripts come from the library </w:t>
      </w:r>
      <w:r w:rsidR="00205893">
        <w:t>of</w:t>
      </w:r>
      <w:r>
        <w:t xml:space="preserve"> </w:t>
      </w:r>
      <w:r w:rsidR="00205893">
        <w:t xml:space="preserve">Sir Robert Bruce Cotton (1571-1631). There is a tremendous amount of material, from many centuries, and from a wide variety of locations. </w:t>
      </w:r>
      <w:r>
        <w:t xml:space="preserve">Cotton </w:t>
      </w:r>
      <w:r w:rsidRPr="00786618">
        <w:t>MS Otho D VIII</w:t>
      </w:r>
      <w:r>
        <w:t xml:space="preserve"> has a record of the peace made between Henry III and Llywelyn in 1267</w:t>
      </w:r>
      <w:r w:rsidR="00795210">
        <w:t>, which again, is of obvious interest</w:t>
      </w:r>
      <w:r w:rsidR="00274F4E">
        <w:t>.</w:t>
      </w:r>
    </w:p>
    <w:p w14:paraId="3C53A317" w14:textId="0CAD927C" w:rsidR="00AF577D" w:rsidRDefault="00786618" w:rsidP="00AF577D">
      <w:r>
        <w:t xml:space="preserve">    </w:t>
      </w:r>
      <w:r w:rsidR="00AF577D">
        <w:t>The National Archives</w:t>
      </w:r>
    </w:p>
    <w:p w14:paraId="26010987" w14:textId="5E09BA47" w:rsidR="00342865" w:rsidRDefault="00AF577D" w:rsidP="00AF577D">
      <w:r>
        <w:t xml:space="preserve">         </w:t>
      </w:r>
      <w:r w:rsidR="00342865" w:rsidRPr="00342865">
        <w:t>C 77 (Chancery: Welsh Rolls)</w:t>
      </w:r>
    </w:p>
    <w:p w14:paraId="545F3B4E" w14:textId="54A4981C" w:rsidR="008738A3" w:rsidRDefault="008738A3" w:rsidP="00342865">
      <w:pPr>
        <w:ind w:left="720"/>
      </w:pPr>
      <w:r>
        <w:t>C 77/1 – 5 Edw I</w:t>
      </w:r>
    </w:p>
    <w:p w14:paraId="522717A3" w14:textId="62B5686C" w:rsidR="008738A3" w:rsidRDefault="008738A3" w:rsidP="008738A3">
      <w:pPr>
        <w:ind w:left="720"/>
      </w:pPr>
      <w:r>
        <w:t>This record begins with</w:t>
      </w:r>
      <w:r w:rsidR="00342865">
        <w:t xml:space="preserve"> the Treaty of Aberconwy in 1277</w:t>
      </w:r>
      <w:r>
        <w:t xml:space="preserve"> between</w:t>
      </w:r>
      <w:r w:rsidR="00342865">
        <w:t xml:space="preserve"> Llywelyn and Edward I</w:t>
      </w:r>
      <w:r>
        <w:t>, and includes grants from Edward I to Llywelyn, as well as having copies of letters from Llywelyn to Edward.</w:t>
      </w:r>
      <w:r w:rsidR="00795210">
        <w:t xml:space="preserve"> This, the below records, and others from this series have interest for developing an understanding of the conflict between Edward I and Llywelyn.</w:t>
      </w:r>
    </w:p>
    <w:p w14:paraId="4CAAE0A7" w14:textId="7301DBA4" w:rsidR="008738A3" w:rsidRDefault="008738A3" w:rsidP="008738A3">
      <w:pPr>
        <w:ind w:left="720"/>
      </w:pPr>
      <w:r>
        <w:t>C77/2 – 6-9 Edw I</w:t>
      </w:r>
    </w:p>
    <w:p w14:paraId="29541CCA" w14:textId="4019BFC1" w:rsidR="008738A3" w:rsidRDefault="001C1B39" w:rsidP="008738A3">
      <w:pPr>
        <w:ind w:left="720"/>
      </w:pPr>
      <w:r>
        <w:t>More notifications and letters that concern the peace and struggle between Llywelyn ap Gruffudd and Edward I, with more variance of recipients and issues than in the record above.</w:t>
      </w:r>
    </w:p>
    <w:p w14:paraId="6D260B18" w14:textId="672363E5" w:rsidR="00AF577D" w:rsidRDefault="00342865" w:rsidP="00AF577D">
      <w:r>
        <w:t xml:space="preserve">         </w:t>
      </w:r>
      <w:r w:rsidR="00AF577D" w:rsidRPr="00AF577D">
        <w:t xml:space="preserve">SC </w:t>
      </w:r>
      <w:r w:rsidR="00AF577D">
        <w:t>8</w:t>
      </w:r>
      <w:r w:rsidR="00AF577D" w:rsidRPr="00AF577D">
        <w:t xml:space="preserve"> (Ancient Petitions)</w:t>
      </w:r>
    </w:p>
    <w:p w14:paraId="53BC276D" w14:textId="10DCC1AC" w:rsidR="008B7DB1" w:rsidRDefault="008B7DB1" w:rsidP="00AF577D">
      <w:r>
        <w:tab/>
      </w:r>
      <w:r w:rsidRPr="00AF577D">
        <w:t>SC 8/120/6000</w:t>
      </w:r>
    </w:p>
    <w:p w14:paraId="43A6D189" w14:textId="2B2F6971" w:rsidR="005730CD" w:rsidRDefault="008B7DB1" w:rsidP="005730CD">
      <w:pPr>
        <w:ind w:left="720"/>
      </w:pPr>
      <w:r>
        <w:t>This is a</w:t>
      </w:r>
      <w:r w:rsidR="00AF577D">
        <w:t xml:space="preserve"> letter from Llywelyn ap Gruffudd</w:t>
      </w:r>
      <w:r>
        <w:t xml:space="preserve">, </w:t>
      </w:r>
      <w:r w:rsidR="00AF577D">
        <w:t xml:space="preserve">petitioning the king on various </w:t>
      </w:r>
      <w:r>
        <w:t>matters</w:t>
      </w:r>
      <w:r w:rsidR="001C1B39">
        <w:t>, such as the restoration of his nephews lands to them.</w:t>
      </w:r>
      <w:r w:rsidR="00795210">
        <w:t xml:space="preserve"> Again, as with the above records, this and the below entry can shed more light on the details of the time.</w:t>
      </w:r>
    </w:p>
    <w:p w14:paraId="059D30FD" w14:textId="5A1D72CA" w:rsidR="001C1B39" w:rsidRDefault="001C1B39" w:rsidP="005730CD">
      <w:pPr>
        <w:ind w:left="720"/>
      </w:pPr>
      <w:r w:rsidRPr="001C1B39">
        <w:t>SC 8/340/16037</w:t>
      </w:r>
    </w:p>
    <w:p w14:paraId="36C9A240" w14:textId="3BE108FF" w:rsidR="001C1B39" w:rsidRDefault="001C1B39" w:rsidP="005730CD">
      <w:pPr>
        <w:ind w:left="720"/>
      </w:pPr>
      <w:r>
        <w:t>A petition from Bleddyn ap Pill to the king, apparently after the death of Llywelyn, but mentions lands that the king had granted to Bleddyn at Llywelyn’s request.</w:t>
      </w:r>
    </w:p>
    <w:p w14:paraId="1E41486E" w14:textId="77777777" w:rsidR="00B73359" w:rsidRDefault="00B73359" w:rsidP="00B73359"/>
    <w:p w14:paraId="0121E4D6" w14:textId="04DC9B5F" w:rsidR="00B73359" w:rsidRDefault="00B73359" w:rsidP="00B73359">
      <w:r>
        <w:t>Oxford</w:t>
      </w:r>
    </w:p>
    <w:p w14:paraId="420CEC93" w14:textId="2C987DCF" w:rsidR="00B73359" w:rsidRDefault="00B73359" w:rsidP="00B73359">
      <w:r>
        <w:t xml:space="preserve">    </w:t>
      </w:r>
      <w:r w:rsidRPr="00B73359">
        <w:t>Jesus College, University of Oxford</w:t>
      </w:r>
    </w:p>
    <w:p w14:paraId="711F4A82" w14:textId="7DCF547D" w:rsidR="00B73359" w:rsidRDefault="00B73359" w:rsidP="00B73359">
      <w:r>
        <w:t xml:space="preserve">         </w:t>
      </w:r>
      <w:r w:rsidRPr="00B73359">
        <w:t>Jesus College MS. 111</w:t>
      </w:r>
    </w:p>
    <w:p w14:paraId="59233B7B" w14:textId="08C31FFB" w:rsidR="003204B4" w:rsidRDefault="00B73359" w:rsidP="0035430C">
      <w:pPr>
        <w:ind w:left="720"/>
      </w:pPr>
      <w:r>
        <w:t xml:space="preserve">This manuscript, known as the Red Book of Hergest, </w:t>
      </w:r>
      <w:r w:rsidR="009D2D30">
        <w:t xml:space="preserve">has a number of very important Welsh texts. The most important one for the purposes of this list is the version of Brut y </w:t>
      </w:r>
      <w:r w:rsidR="009D2D30">
        <w:lastRenderedPageBreak/>
        <w:t>Tywysogion, although this version is less complete than the one listed above</w:t>
      </w:r>
      <w:r w:rsidR="00AD31BB">
        <w:t xml:space="preserve"> (Peniarth MS 20)</w:t>
      </w:r>
      <w:r w:rsidR="009D2D30">
        <w:t>.</w:t>
      </w:r>
    </w:p>
    <w:p w14:paraId="1FB3D25A" w14:textId="77777777" w:rsidR="003204B4" w:rsidRDefault="003204B4" w:rsidP="00342865"/>
    <w:p w14:paraId="51573A66" w14:textId="77777777" w:rsidR="0035430C" w:rsidRPr="0035430C" w:rsidRDefault="003204B4" w:rsidP="00342865">
      <w:pPr>
        <w:rPr>
          <w:u w:val="single"/>
        </w:rPr>
      </w:pPr>
      <w:r w:rsidRPr="0035430C">
        <w:rPr>
          <w:u w:val="single"/>
        </w:rPr>
        <w:t>Conclusion</w:t>
      </w:r>
      <w:r w:rsidR="00342865" w:rsidRPr="0035430C">
        <w:rPr>
          <w:u w:val="single"/>
        </w:rPr>
        <w:t xml:space="preserve">     </w:t>
      </w:r>
    </w:p>
    <w:p w14:paraId="29E33336" w14:textId="6B53F191" w:rsidR="00342865" w:rsidRDefault="0035430C" w:rsidP="00342865">
      <w:r>
        <w:t>There are a number of sources available, although finding them through using online catalogue searches is not easy. It would be easier to be in person in a library or archive, where there would be more resources available (such as print copies of histories, calendars and other books which might help throw light on which manuscript collections to search). All the sources listed could be further researched, and the Welsh Rolls in particular seem to yield a number of useful items. This would be a good future direction – to sit and read through these in person (possibly with the help of a calendar).</w:t>
      </w:r>
    </w:p>
    <w:p w14:paraId="5339CC00" w14:textId="77777777" w:rsidR="007C2D9F" w:rsidRDefault="007C2D9F" w:rsidP="00342865"/>
    <w:p w14:paraId="30441377" w14:textId="7F1B051C" w:rsidR="007C2D9F" w:rsidRDefault="007C2D9F" w:rsidP="00342865">
      <w:r>
        <w:t>Word count - 832</w:t>
      </w:r>
    </w:p>
    <w:sectPr w:rsidR="007C2D9F">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FBCBB" w14:textId="77777777" w:rsidR="00BB72DD" w:rsidRDefault="00BB72DD" w:rsidP="00A949C8">
      <w:pPr>
        <w:spacing w:after="0" w:line="240" w:lineRule="auto"/>
      </w:pPr>
      <w:r>
        <w:separator/>
      </w:r>
    </w:p>
  </w:endnote>
  <w:endnote w:type="continuationSeparator" w:id="0">
    <w:p w14:paraId="35FBCDDC" w14:textId="77777777" w:rsidR="00BB72DD" w:rsidRDefault="00BB72DD" w:rsidP="00A94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BC00A" w14:textId="77777777" w:rsidR="00A949C8" w:rsidRDefault="00A949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19BD4" w14:textId="77777777" w:rsidR="00A949C8" w:rsidRDefault="00A949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945C3" w14:textId="77777777" w:rsidR="00A949C8" w:rsidRDefault="00A94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8EC85" w14:textId="77777777" w:rsidR="00BB72DD" w:rsidRDefault="00BB72DD" w:rsidP="00A949C8">
      <w:pPr>
        <w:spacing w:after="0" w:line="240" w:lineRule="auto"/>
      </w:pPr>
      <w:r>
        <w:separator/>
      </w:r>
    </w:p>
  </w:footnote>
  <w:footnote w:type="continuationSeparator" w:id="0">
    <w:p w14:paraId="416127C0" w14:textId="77777777" w:rsidR="00BB72DD" w:rsidRDefault="00BB72DD" w:rsidP="00A949C8">
      <w:pPr>
        <w:spacing w:after="0" w:line="240" w:lineRule="auto"/>
      </w:pPr>
      <w:r>
        <w:continuationSeparator/>
      </w:r>
    </w:p>
  </w:footnote>
  <w:footnote w:id="1">
    <w:p w14:paraId="189D4DE3" w14:textId="51AE4FD2" w:rsidR="00BA1168" w:rsidRDefault="00BA1168">
      <w:pPr>
        <w:pStyle w:val="FootnoteText"/>
      </w:pPr>
      <w:r>
        <w:rPr>
          <w:rStyle w:val="FootnoteReference"/>
        </w:rPr>
        <w:footnoteRef/>
      </w:r>
      <w:r>
        <w:t xml:space="preserve"> Llyfrgell Genedlaethol Cymru/National Library of Wales, </w:t>
      </w:r>
      <w:r w:rsidRPr="00BA1168">
        <w:rPr>
          <w:i/>
          <w:iCs/>
        </w:rPr>
        <w:t>Digital Gallery</w:t>
      </w:r>
      <w:r>
        <w:t>, ‘The Middle Ages’ &lt;</w:t>
      </w:r>
      <w:r w:rsidRPr="00BA1168">
        <w:t>https://www.library.wales/discover/digital-gallery/manuscripts/the-middle-ages</w:t>
      </w:r>
      <w:r>
        <w:t>&gt; [accessed 12 November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FEECE" w14:textId="77777777" w:rsidR="00A949C8" w:rsidRDefault="00A949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2513A" w14:textId="1F26615F" w:rsidR="00A949C8" w:rsidRDefault="00A949C8">
    <w:pPr>
      <w:pStyle w:val="Header"/>
    </w:pPr>
    <w:r>
      <w:t>HPHI7016 Past Peoples</w:t>
    </w:r>
    <w:r>
      <w:ptab w:relativeTo="margin" w:alignment="center" w:leader="none"/>
    </w:r>
    <w:r>
      <w:t>A</w:t>
    </w:r>
    <w:r w:rsidR="00DD0F53">
      <w:t>ssignment 1</w:t>
    </w:r>
    <w:r>
      <w:ptab w:relativeTo="margin" w:alignment="right" w:leader="none"/>
    </w:r>
    <w:r>
      <w:t>Carrie Fox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470A" w14:textId="77777777" w:rsidR="00A949C8" w:rsidRDefault="00A949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CE3"/>
    <w:rsid w:val="00034AA1"/>
    <w:rsid w:val="00052E85"/>
    <w:rsid w:val="000950CC"/>
    <w:rsid w:val="000972CA"/>
    <w:rsid w:val="000C6987"/>
    <w:rsid w:val="00107EA0"/>
    <w:rsid w:val="001A2F35"/>
    <w:rsid w:val="001C1B39"/>
    <w:rsid w:val="001C5295"/>
    <w:rsid w:val="00205893"/>
    <w:rsid w:val="00231054"/>
    <w:rsid w:val="00274F4E"/>
    <w:rsid w:val="003204B4"/>
    <w:rsid w:val="00342865"/>
    <w:rsid w:val="003429DE"/>
    <w:rsid w:val="0035430C"/>
    <w:rsid w:val="0036099A"/>
    <w:rsid w:val="00457832"/>
    <w:rsid w:val="004D2C2A"/>
    <w:rsid w:val="004E0B2F"/>
    <w:rsid w:val="004F4F70"/>
    <w:rsid w:val="005258AC"/>
    <w:rsid w:val="005730CD"/>
    <w:rsid w:val="00623358"/>
    <w:rsid w:val="006503C7"/>
    <w:rsid w:val="00680976"/>
    <w:rsid w:val="006A4C11"/>
    <w:rsid w:val="006D3176"/>
    <w:rsid w:val="00786618"/>
    <w:rsid w:val="007939EF"/>
    <w:rsid w:val="00795210"/>
    <w:rsid w:val="007C2D9F"/>
    <w:rsid w:val="00844584"/>
    <w:rsid w:val="008738A3"/>
    <w:rsid w:val="00890FCB"/>
    <w:rsid w:val="008A02A8"/>
    <w:rsid w:val="008A4142"/>
    <w:rsid w:val="008B7DB1"/>
    <w:rsid w:val="00912D5F"/>
    <w:rsid w:val="00917533"/>
    <w:rsid w:val="00980765"/>
    <w:rsid w:val="009A633E"/>
    <w:rsid w:val="009B70D4"/>
    <w:rsid w:val="009D2D30"/>
    <w:rsid w:val="00A05C80"/>
    <w:rsid w:val="00A8320A"/>
    <w:rsid w:val="00A949C8"/>
    <w:rsid w:val="00AD31BB"/>
    <w:rsid w:val="00AF577D"/>
    <w:rsid w:val="00B07A0E"/>
    <w:rsid w:val="00B73359"/>
    <w:rsid w:val="00BA1168"/>
    <w:rsid w:val="00BB72DD"/>
    <w:rsid w:val="00CC0F58"/>
    <w:rsid w:val="00CF6CE3"/>
    <w:rsid w:val="00D12C96"/>
    <w:rsid w:val="00D31818"/>
    <w:rsid w:val="00D75896"/>
    <w:rsid w:val="00DD0F53"/>
    <w:rsid w:val="00E71930"/>
    <w:rsid w:val="00EA1A66"/>
    <w:rsid w:val="00EB42EC"/>
    <w:rsid w:val="00FB23AE"/>
    <w:rsid w:val="00FC7417"/>
    <w:rsid w:val="00FE367C"/>
    <w:rsid w:val="00FF3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907027"/>
  <w15:chartTrackingRefBased/>
  <w15:docId w15:val="{383BD9FE-21CA-4244-9D0B-3E4F8B282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4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9C8"/>
  </w:style>
  <w:style w:type="paragraph" w:styleId="Footer">
    <w:name w:val="footer"/>
    <w:basedOn w:val="Normal"/>
    <w:link w:val="FooterChar"/>
    <w:uiPriority w:val="99"/>
    <w:unhideWhenUsed/>
    <w:rsid w:val="00A94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9C8"/>
  </w:style>
  <w:style w:type="paragraph" w:styleId="FootnoteText">
    <w:name w:val="footnote text"/>
    <w:basedOn w:val="Normal"/>
    <w:link w:val="FootnoteTextChar"/>
    <w:uiPriority w:val="99"/>
    <w:semiHidden/>
    <w:unhideWhenUsed/>
    <w:rsid w:val="00BA11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1168"/>
    <w:rPr>
      <w:sz w:val="20"/>
      <w:szCs w:val="20"/>
    </w:rPr>
  </w:style>
  <w:style w:type="character" w:styleId="FootnoteReference">
    <w:name w:val="footnote reference"/>
    <w:basedOn w:val="DefaultParagraphFont"/>
    <w:uiPriority w:val="99"/>
    <w:semiHidden/>
    <w:unhideWhenUsed/>
    <w:rsid w:val="00BA11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7018996">
      <w:bodyDiv w:val="1"/>
      <w:marLeft w:val="0"/>
      <w:marRight w:val="0"/>
      <w:marTop w:val="0"/>
      <w:marBottom w:val="0"/>
      <w:divBdr>
        <w:top w:val="none" w:sz="0" w:space="0" w:color="auto"/>
        <w:left w:val="none" w:sz="0" w:space="0" w:color="auto"/>
        <w:bottom w:val="none" w:sz="0" w:space="0" w:color="auto"/>
        <w:right w:val="none" w:sz="0" w:space="0" w:color="auto"/>
      </w:divBdr>
    </w:div>
    <w:div w:id="214245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3</Pages>
  <Words>847</Words>
  <Characters>4156</Characters>
  <Application>Microsoft Office Word</Application>
  <DocSecurity>0</DocSecurity>
  <Lines>83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Fox</dc:creator>
  <cp:keywords/>
  <dc:description/>
  <cp:lastModifiedBy>C Fox</cp:lastModifiedBy>
  <cp:revision>15</cp:revision>
  <dcterms:created xsi:type="dcterms:W3CDTF">2021-10-25T17:20:00Z</dcterms:created>
  <dcterms:modified xsi:type="dcterms:W3CDTF">2021-11-13T17:12:00Z</dcterms:modified>
</cp:coreProperties>
</file>