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C1C9D8" w14:textId="1927981F" w:rsidR="00807275" w:rsidRDefault="00807275">
      <w:pPr>
        <w:rPr>
          <w:rFonts w:ascii="Arial" w:hAnsi="Arial" w:cs="Arial"/>
          <w:sz w:val="24"/>
          <w:szCs w:val="24"/>
        </w:rPr>
      </w:pPr>
      <w:r>
        <w:rPr>
          <w:rFonts w:ascii="Arial" w:hAnsi="Arial" w:cs="Arial"/>
          <w:sz w:val="24"/>
          <w:szCs w:val="24"/>
        </w:rPr>
        <w:t>Natasha Jones</w:t>
      </w:r>
    </w:p>
    <w:p w14:paraId="1F0389C5" w14:textId="60253B5B" w:rsidR="00807275" w:rsidRDefault="00807275">
      <w:pPr>
        <w:rPr>
          <w:rFonts w:ascii="Arial" w:hAnsi="Arial" w:cs="Arial"/>
          <w:sz w:val="24"/>
          <w:szCs w:val="24"/>
        </w:rPr>
      </w:pPr>
      <w:r>
        <w:rPr>
          <w:rFonts w:ascii="Arial" w:hAnsi="Arial" w:cs="Arial"/>
          <w:sz w:val="24"/>
          <w:szCs w:val="24"/>
        </w:rPr>
        <w:t>1708242</w:t>
      </w:r>
    </w:p>
    <w:p w14:paraId="0F62FCE9" w14:textId="638D2ADE" w:rsidR="00171A6F" w:rsidRDefault="00171A6F">
      <w:pPr>
        <w:rPr>
          <w:rFonts w:ascii="Arial" w:hAnsi="Arial" w:cs="Arial"/>
          <w:sz w:val="24"/>
          <w:szCs w:val="24"/>
        </w:rPr>
      </w:pPr>
    </w:p>
    <w:p w14:paraId="302E94B3" w14:textId="77777777" w:rsidR="00171A6F" w:rsidRDefault="00171A6F" w:rsidP="00171A6F">
      <w:pPr>
        <w:rPr>
          <w:rFonts w:ascii="Arial" w:hAnsi="Arial" w:cs="Arial"/>
          <w:sz w:val="24"/>
          <w:szCs w:val="24"/>
        </w:rPr>
      </w:pPr>
      <w:r>
        <w:rPr>
          <w:rFonts w:ascii="Arial" w:hAnsi="Arial" w:cs="Arial"/>
          <w:sz w:val="24"/>
          <w:szCs w:val="24"/>
        </w:rPr>
        <w:t>A qualitative study of parents’ experiences using family support services: applying the concept of surface and depth</w:t>
      </w:r>
    </w:p>
    <w:p w14:paraId="39B277A4" w14:textId="77777777" w:rsidR="00171A6F" w:rsidRDefault="00171A6F">
      <w:pPr>
        <w:rPr>
          <w:rFonts w:ascii="Arial" w:hAnsi="Arial" w:cs="Arial"/>
          <w:sz w:val="24"/>
          <w:szCs w:val="24"/>
        </w:rPr>
      </w:pPr>
    </w:p>
    <w:p w14:paraId="3E3043DD" w14:textId="77777777" w:rsidR="00807275" w:rsidRDefault="00807275">
      <w:pPr>
        <w:rPr>
          <w:rFonts w:ascii="Arial" w:hAnsi="Arial" w:cs="Arial"/>
          <w:sz w:val="24"/>
          <w:szCs w:val="24"/>
        </w:rPr>
      </w:pPr>
      <w:r>
        <w:rPr>
          <w:rFonts w:ascii="Arial" w:hAnsi="Arial" w:cs="Arial"/>
          <w:sz w:val="24"/>
          <w:szCs w:val="24"/>
        </w:rPr>
        <w:br w:type="page"/>
      </w:r>
    </w:p>
    <w:p w14:paraId="00A0E471" w14:textId="4D4CD19A" w:rsidR="00807275" w:rsidRDefault="00807275">
      <w:pPr>
        <w:rPr>
          <w:rFonts w:ascii="Arial" w:hAnsi="Arial" w:cs="Arial"/>
          <w:sz w:val="24"/>
          <w:szCs w:val="24"/>
        </w:rPr>
      </w:pPr>
      <w:r>
        <w:rPr>
          <w:rFonts w:ascii="Arial" w:hAnsi="Arial" w:cs="Arial"/>
          <w:sz w:val="24"/>
          <w:szCs w:val="24"/>
        </w:rPr>
        <w:lastRenderedPageBreak/>
        <w:t>Contents</w:t>
      </w:r>
    </w:p>
    <w:p w14:paraId="1711D46B" w14:textId="220ECDB0" w:rsidR="00807275" w:rsidRDefault="00807275">
      <w:pPr>
        <w:rPr>
          <w:rFonts w:ascii="Arial" w:hAnsi="Arial" w:cs="Arial"/>
          <w:sz w:val="24"/>
          <w:szCs w:val="24"/>
        </w:rPr>
      </w:pPr>
    </w:p>
    <w:p w14:paraId="2CF590FC" w14:textId="66009A9F" w:rsidR="00807275" w:rsidRDefault="00807275">
      <w:pPr>
        <w:rPr>
          <w:rFonts w:ascii="Arial" w:hAnsi="Arial" w:cs="Arial"/>
          <w:sz w:val="24"/>
          <w:szCs w:val="24"/>
        </w:rPr>
      </w:pPr>
      <w:r>
        <w:rPr>
          <w:rFonts w:ascii="Arial" w:hAnsi="Arial" w:cs="Arial"/>
          <w:sz w:val="24"/>
          <w:szCs w:val="24"/>
        </w:rPr>
        <w:t>Introduction</w:t>
      </w:r>
    </w:p>
    <w:p w14:paraId="40389FFA" w14:textId="2ECB6630" w:rsidR="00807275" w:rsidRDefault="00807275">
      <w:pPr>
        <w:rPr>
          <w:rFonts w:ascii="Arial" w:hAnsi="Arial" w:cs="Arial"/>
          <w:sz w:val="24"/>
          <w:szCs w:val="24"/>
        </w:rPr>
      </w:pPr>
      <w:r>
        <w:rPr>
          <w:rFonts w:ascii="Arial" w:hAnsi="Arial" w:cs="Arial"/>
          <w:sz w:val="24"/>
          <w:szCs w:val="24"/>
        </w:rPr>
        <w:t>Research process</w:t>
      </w:r>
    </w:p>
    <w:p w14:paraId="4C1C1CCC" w14:textId="3DE1FD86" w:rsidR="00807275" w:rsidRDefault="00807275">
      <w:pPr>
        <w:rPr>
          <w:rFonts w:ascii="Arial" w:hAnsi="Arial" w:cs="Arial"/>
          <w:sz w:val="24"/>
          <w:szCs w:val="24"/>
        </w:rPr>
      </w:pPr>
      <w:r>
        <w:rPr>
          <w:rFonts w:ascii="Arial" w:hAnsi="Arial" w:cs="Arial"/>
          <w:sz w:val="24"/>
          <w:szCs w:val="24"/>
        </w:rPr>
        <w:t>Background</w:t>
      </w:r>
    </w:p>
    <w:p w14:paraId="21C7DD24" w14:textId="66C71F02" w:rsidR="00807275" w:rsidRDefault="00807275">
      <w:pPr>
        <w:rPr>
          <w:rFonts w:ascii="Arial" w:hAnsi="Arial" w:cs="Arial"/>
          <w:sz w:val="24"/>
          <w:szCs w:val="24"/>
        </w:rPr>
      </w:pPr>
      <w:r>
        <w:rPr>
          <w:rFonts w:ascii="Arial" w:hAnsi="Arial" w:cs="Arial"/>
          <w:sz w:val="24"/>
          <w:szCs w:val="24"/>
        </w:rPr>
        <w:t>Abstract</w:t>
      </w:r>
    </w:p>
    <w:p w14:paraId="7FFD88BB" w14:textId="30CADFD6" w:rsidR="00807275" w:rsidRDefault="00807275">
      <w:pPr>
        <w:rPr>
          <w:rFonts w:ascii="Arial" w:hAnsi="Arial" w:cs="Arial"/>
          <w:sz w:val="24"/>
          <w:szCs w:val="24"/>
        </w:rPr>
      </w:pPr>
      <w:r>
        <w:rPr>
          <w:rFonts w:ascii="Arial" w:hAnsi="Arial" w:cs="Arial"/>
          <w:sz w:val="24"/>
          <w:szCs w:val="24"/>
        </w:rPr>
        <w:t>Literature review</w:t>
      </w:r>
    </w:p>
    <w:p w14:paraId="71F9E6C9" w14:textId="7CB35EE5" w:rsidR="00807275" w:rsidRDefault="00807275">
      <w:pPr>
        <w:rPr>
          <w:rFonts w:ascii="Arial" w:hAnsi="Arial" w:cs="Arial"/>
          <w:sz w:val="24"/>
          <w:szCs w:val="24"/>
        </w:rPr>
      </w:pPr>
      <w:r>
        <w:rPr>
          <w:rFonts w:ascii="Arial" w:hAnsi="Arial" w:cs="Arial"/>
          <w:sz w:val="24"/>
          <w:szCs w:val="24"/>
        </w:rPr>
        <w:t>Aim</w:t>
      </w:r>
    </w:p>
    <w:p w14:paraId="084C72D4" w14:textId="698F97BB" w:rsidR="00807275" w:rsidRDefault="00807275">
      <w:pPr>
        <w:rPr>
          <w:rFonts w:ascii="Arial" w:hAnsi="Arial" w:cs="Arial"/>
          <w:sz w:val="24"/>
          <w:szCs w:val="24"/>
        </w:rPr>
      </w:pPr>
      <w:r>
        <w:rPr>
          <w:rFonts w:ascii="Arial" w:hAnsi="Arial" w:cs="Arial"/>
          <w:sz w:val="24"/>
          <w:szCs w:val="24"/>
        </w:rPr>
        <w:t>Study Design</w:t>
      </w:r>
    </w:p>
    <w:p w14:paraId="44BCD23A" w14:textId="1A390695" w:rsidR="00807275" w:rsidRDefault="00807275">
      <w:pPr>
        <w:rPr>
          <w:rFonts w:ascii="Arial" w:hAnsi="Arial" w:cs="Arial"/>
          <w:sz w:val="24"/>
          <w:szCs w:val="24"/>
        </w:rPr>
      </w:pPr>
      <w:r>
        <w:rPr>
          <w:rFonts w:ascii="Arial" w:hAnsi="Arial" w:cs="Arial"/>
          <w:sz w:val="24"/>
          <w:szCs w:val="24"/>
        </w:rPr>
        <w:t>Sample</w:t>
      </w:r>
    </w:p>
    <w:p w14:paraId="18BE41AC" w14:textId="436F731C" w:rsidR="00807275" w:rsidRDefault="00807275">
      <w:pPr>
        <w:rPr>
          <w:rFonts w:ascii="Arial" w:hAnsi="Arial" w:cs="Arial"/>
          <w:sz w:val="24"/>
          <w:szCs w:val="24"/>
        </w:rPr>
      </w:pPr>
      <w:r>
        <w:rPr>
          <w:rFonts w:ascii="Arial" w:hAnsi="Arial" w:cs="Arial"/>
          <w:sz w:val="24"/>
          <w:szCs w:val="24"/>
        </w:rPr>
        <w:t>Data collection</w:t>
      </w:r>
    </w:p>
    <w:p w14:paraId="259FDB68" w14:textId="31BB4080" w:rsidR="00807275" w:rsidRDefault="00807275">
      <w:pPr>
        <w:rPr>
          <w:rFonts w:ascii="Arial" w:hAnsi="Arial" w:cs="Arial"/>
          <w:sz w:val="24"/>
          <w:szCs w:val="24"/>
        </w:rPr>
      </w:pPr>
      <w:r>
        <w:rPr>
          <w:rFonts w:ascii="Arial" w:hAnsi="Arial" w:cs="Arial"/>
          <w:sz w:val="24"/>
          <w:szCs w:val="24"/>
        </w:rPr>
        <w:t>Ethical considerations</w:t>
      </w:r>
    </w:p>
    <w:p w14:paraId="77A63D3F" w14:textId="6F5F6167" w:rsidR="00807275" w:rsidRDefault="00807275">
      <w:pPr>
        <w:rPr>
          <w:rFonts w:ascii="Arial" w:hAnsi="Arial" w:cs="Arial"/>
          <w:sz w:val="24"/>
          <w:szCs w:val="24"/>
        </w:rPr>
      </w:pPr>
      <w:r>
        <w:rPr>
          <w:rFonts w:ascii="Arial" w:hAnsi="Arial" w:cs="Arial"/>
          <w:sz w:val="24"/>
          <w:szCs w:val="24"/>
        </w:rPr>
        <w:t>Data analysis</w:t>
      </w:r>
    </w:p>
    <w:p w14:paraId="39289398" w14:textId="786858DE" w:rsidR="00807275" w:rsidRDefault="00807275">
      <w:pPr>
        <w:rPr>
          <w:rFonts w:ascii="Arial" w:hAnsi="Arial" w:cs="Arial"/>
          <w:sz w:val="24"/>
          <w:szCs w:val="24"/>
        </w:rPr>
      </w:pPr>
      <w:r>
        <w:rPr>
          <w:rFonts w:ascii="Arial" w:hAnsi="Arial" w:cs="Arial"/>
          <w:sz w:val="24"/>
          <w:szCs w:val="24"/>
        </w:rPr>
        <w:t>Results</w:t>
      </w:r>
    </w:p>
    <w:p w14:paraId="56262552" w14:textId="2D481C06" w:rsidR="00807275" w:rsidRDefault="00807275">
      <w:pPr>
        <w:rPr>
          <w:rFonts w:ascii="Arial" w:hAnsi="Arial" w:cs="Arial"/>
          <w:sz w:val="24"/>
          <w:szCs w:val="24"/>
        </w:rPr>
      </w:pPr>
      <w:r>
        <w:rPr>
          <w:rFonts w:ascii="Arial" w:hAnsi="Arial" w:cs="Arial"/>
          <w:sz w:val="24"/>
          <w:szCs w:val="24"/>
        </w:rPr>
        <w:t>Discussion</w:t>
      </w:r>
    </w:p>
    <w:p w14:paraId="4267EE7E" w14:textId="560F02A9" w:rsidR="00807275" w:rsidRDefault="00807275">
      <w:pPr>
        <w:rPr>
          <w:rFonts w:ascii="Arial" w:hAnsi="Arial" w:cs="Arial"/>
          <w:sz w:val="24"/>
          <w:szCs w:val="24"/>
        </w:rPr>
      </w:pPr>
      <w:r>
        <w:rPr>
          <w:rFonts w:ascii="Arial" w:hAnsi="Arial" w:cs="Arial"/>
          <w:sz w:val="24"/>
          <w:szCs w:val="24"/>
        </w:rPr>
        <w:t>Conclusions</w:t>
      </w:r>
    </w:p>
    <w:p w14:paraId="18E5FE17" w14:textId="46279EE5" w:rsidR="00807275" w:rsidRDefault="00807275">
      <w:pPr>
        <w:rPr>
          <w:rFonts w:ascii="Arial" w:hAnsi="Arial" w:cs="Arial"/>
          <w:sz w:val="24"/>
          <w:szCs w:val="24"/>
        </w:rPr>
      </w:pPr>
      <w:r>
        <w:rPr>
          <w:rFonts w:ascii="Arial" w:hAnsi="Arial" w:cs="Arial"/>
          <w:sz w:val="24"/>
          <w:szCs w:val="24"/>
        </w:rPr>
        <w:t xml:space="preserve">References </w:t>
      </w:r>
    </w:p>
    <w:p w14:paraId="79078CAE" w14:textId="46EF24FF" w:rsidR="00807275" w:rsidRDefault="00807275">
      <w:pPr>
        <w:rPr>
          <w:rFonts w:ascii="Arial" w:hAnsi="Arial" w:cs="Arial"/>
          <w:sz w:val="24"/>
          <w:szCs w:val="24"/>
        </w:rPr>
      </w:pPr>
    </w:p>
    <w:p w14:paraId="5F6B22D3" w14:textId="77777777" w:rsidR="00807275" w:rsidRDefault="00807275">
      <w:pPr>
        <w:rPr>
          <w:rFonts w:ascii="Arial" w:hAnsi="Arial" w:cs="Arial"/>
          <w:sz w:val="24"/>
          <w:szCs w:val="24"/>
        </w:rPr>
      </w:pPr>
      <w:r>
        <w:rPr>
          <w:rFonts w:ascii="Arial" w:hAnsi="Arial" w:cs="Arial"/>
          <w:sz w:val="24"/>
          <w:szCs w:val="24"/>
        </w:rPr>
        <w:br w:type="page"/>
      </w:r>
    </w:p>
    <w:p w14:paraId="4F7A9C3F" w14:textId="77777777" w:rsidR="008F65A6" w:rsidRDefault="0043604E" w:rsidP="00171A6F">
      <w:pPr>
        <w:rPr>
          <w:rFonts w:ascii="Arial" w:hAnsi="Arial" w:cs="Arial"/>
          <w:b/>
          <w:sz w:val="24"/>
          <w:szCs w:val="24"/>
        </w:rPr>
      </w:pPr>
      <w:r w:rsidRPr="008F65A6">
        <w:rPr>
          <w:rFonts w:ascii="Arial" w:hAnsi="Arial" w:cs="Arial"/>
          <w:b/>
          <w:sz w:val="24"/>
          <w:szCs w:val="24"/>
        </w:rPr>
        <w:lastRenderedPageBreak/>
        <w:t>Introductio</w:t>
      </w:r>
      <w:r w:rsidR="00171A6F" w:rsidRPr="008F65A6">
        <w:rPr>
          <w:rFonts w:ascii="Arial" w:hAnsi="Arial" w:cs="Arial"/>
          <w:b/>
          <w:sz w:val="24"/>
          <w:szCs w:val="24"/>
        </w:rPr>
        <w:t>n</w:t>
      </w:r>
    </w:p>
    <w:p w14:paraId="0E596B3D" w14:textId="77777777" w:rsidR="00FF19AE" w:rsidRDefault="00171A6F" w:rsidP="008F65A6">
      <w:pPr>
        <w:rPr>
          <w:rFonts w:ascii="Arial" w:hAnsi="Arial" w:cs="Arial"/>
          <w:sz w:val="24"/>
          <w:szCs w:val="24"/>
        </w:rPr>
      </w:pPr>
      <w:r>
        <w:rPr>
          <w:rFonts w:ascii="Arial" w:hAnsi="Arial" w:cs="Arial"/>
          <w:sz w:val="24"/>
          <w:szCs w:val="24"/>
        </w:rPr>
        <w:t>Research helps nursing respond to changes in the health care environment, as discoveries are made by researchers the practice of nursing continues to change.</w:t>
      </w:r>
      <w:r w:rsidR="00A87F93">
        <w:rPr>
          <w:rFonts w:ascii="Arial" w:hAnsi="Arial" w:cs="Arial"/>
          <w:sz w:val="24"/>
          <w:szCs w:val="24"/>
        </w:rPr>
        <w:t xml:space="preserve"> Because new information is always coming to light, it is crucial that nurses </w:t>
      </w:r>
      <w:r w:rsidR="00FF19AE">
        <w:rPr>
          <w:rFonts w:ascii="Arial" w:hAnsi="Arial" w:cs="Arial"/>
          <w:sz w:val="24"/>
          <w:szCs w:val="24"/>
        </w:rPr>
        <w:t xml:space="preserve">know the important of research. The findings from reviewed studies can correct old misunderstandings, make the way for new treatment protocols and create new methodology, all of which improve patient outcomes. </w:t>
      </w:r>
      <w:r>
        <w:rPr>
          <w:rFonts w:ascii="Arial" w:hAnsi="Arial" w:cs="Arial"/>
          <w:sz w:val="24"/>
          <w:szCs w:val="24"/>
        </w:rPr>
        <w:t xml:space="preserve"> Research helps nurses determine effective best practices and improve patient care</w:t>
      </w:r>
      <w:r w:rsidR="00893138">
        <w:rPr>
          <w:rFonts w:ascii="Arial" w:hAnsi="Arial" w:cs="Arial"/>
          <w:sz w:val="24"/>
          <w:szCs w:val="24"/>
        </w:rPr>
        <w:t>.</w:t>
      </w:r>
    </w:p>
    <w:p w14:paraId="6DBDDC8D" w14:textId="3157BF7A" w:rsidR="0043604E" w:rsidRPr="00FF19AE" w:rsidRDefault="0043604E" w:rsidP="008F65A6">
      <w:pPr>
        <w:rPr>
          <w:rFonts w:ascii="Arial" w:hAnsi="Arial" w:cs="Arial"/>
          <w:sz w:val="24"/>
          <w:szCs w:val="24"/>
        </w:rPr>
      </w:pPr>
      <w:r w:rsidRPr="008F65A6">
        <w:rPr>
          <w:rFonts w:ascii="Arial" w:hAnsi="Arial" w:cs="Arial"/>
          <w:b/>
          <w:sz w:val="24"/>
          <w:szCs w:val="24"/>
        </w:rPr>
        <w:t>Research proces</w:t>
      </w:r>
      <w:r w:rsidR="008F65A6" w:rsidRPr="008F65A6">
        <w:rPr>
          <w:rFonts w:ascii="Arial" w:hAnsi="Arial" w:cs="Arial"/>
          <w:b/>
          <w:sz w:val="24"/>
          <w:szCs w:val="24"/>
        </w:rPr>
        <w:t>s</w:t>
      </w:r>
    </w:p>
    <w:p w14:paraId="60277E4D" w14:textId="77777777" w:rsidR="00B63C89" w:rsidRDefault="008F65A6" w:rsidP="0043604E">
      <w:pPr>
        <w:rPr>
          <w:rFonts w:ascii="Arial" w:hAnsi="Arial" w:cs="Arial"/>
          <w:sz w:val="24"/>
          <w:szCs w:val="24"/>
        </w:rPr>
      </w:pPr>
      <w:r>
        <w:rPr>
          <w:rFonts w:ascii="Arial" w:hAnsi="Arial" w:cs="Arial"/>
          <w:sz w:val="24"/>
          <w:szCs w:val="24"/>
        </w:rPr>
        <w:t xml:space="preserve">The research article was found by accessing </w:t>
      </w:r>
      <w:proofErr w:type="spellStart"/>
      <w:r>
        <w:rPr>
          <w:rFonts w:ascii="Arial" w:hAnsi="Arial" w:cs="Arial"/>
          <w:sz w:val="24"/>
          <w:szCs w:val="24"/>
        </w:rPr>
        <w:t>MyDay</w:t>
      </w:r>
      <w:proofErr w:type="spellEnd"/>
      <w:r>
        <w:rPr>
          <w:rFonts w:ascii="Arial" w:hAnsi="Arial" w:cs="Arial"/>
          <w:sz w:val="24"/>
          <w:szCs w:val="24"/>
        </w:rPr>
        <w:t xml:space="preserve"> at the university of Wales trinity saint David (UWTSD) website, </w:t>
      </w:r>
      <w:r w:rsidR="009F2D00">
        <w:rPr>
          <w:rFonts w:ascii="Arial" w:hAnsi="Arial" w:cs="Arial"/>
          <w:sz w:val="24"/>
          <w:szCs w:val="24"/>
        </w:rPr>
        <w:t>selecting the e-journals on the online library, narrowing the search to the journal Health and social care in the community, to the article volume 22, issue 5, January 2014, pp 479-487</w:t>
      </w:r>
    </w:p>
    <w:p w14:paraId="443E9D3A" w14:textId="6E482104" w:rsidR="0043604E" w:rsidRPr="00B63C89" w:rsidRDefault="0043604E" w:rsidP="0043604E">
      <w:pPr>
        <w:rPr>
          <w:rFonts w:ascii="Arial" w:hAnsi="Arial" w:cs="Arial"/>
          <w:sz w:val="24"/>
          <w:szCs w:val="24"/>
        </w:rPr>
      </w:pPr>
      <w:r w:rsidRPr="00B63C89">
        <w:rPr>
          <w:rFonts w:ascii="Arial" w:hAnsi="Arial" w:cs="Arial"/>
          <w:b/>
          <w:sz w:val="24"/>
          <w:szCs w:val="24"/>
        </w:rPr>
        <w:t>Background</w:t>
      </w:r>
    </w:p>
    <w:p w14:paraId="72E3FFA9" w14:textId="4CF3470B" w:rsidR="00B63C89" w:rsidRDefault="00B63C89" w:rsidP="0043604E">
      <w:pPr>
        <w:rPr>
          <w:rFonts w:ascii="Arial" w:hAnsi="Arial" w:cs="Arial"/>
          <w:sz w:val="24"/>
          <w:szCs w:val="24"/>
        </w:rPr>
      </w:pPr>
      <w:r>
        <w:rPr>
          <w:rFonts w:ascii="Arial" w:hAnsi="Arial" w:cs="Arial"/>
          <w:sz w:val="24"/>
          <w:szCs w:val="24"/>
        </w:rPr>
        <w:t>The study was to examine parents’ experiences using family support services. Specifically, their perceptions of help available, to develop an understanding of why some find themselves returning for additional help. Prompted by a local authority concern that families often re enter the systems that provide intensive family support.</w:t>
      </w:r>
      <w:r w:rsidR="00544249">
        <w:rPr>
          <w:rFonts w:ascii="Arial" w:hAnsi="Arial" w:cs="Arial"/>
          <w:sz w:val="24"/>
          <w:szCs w:val="24"/>
        </w:rPr>
        <w:t xml:space="preserve"> (Whittaker et al 2014)</w:t>
      </w:r>
    </w:p>
    <w:p w14:paraId="7E3623BE" w14:textId="1815B526" w:rsidR="0043604E" w:rsidRDefault="0043604E" w:rsidP="0043604E">
      <w:pPr>
        <w:rPr>
          <w:rFonts w:ascii="Arial" w:hAnsi="Arial" w:cs="Arial"/>
          <w:b/>
          <w:sz w:val="24"/>
          <w:szCs w:val="24"/>
        </w:rPr>
      </w:pPr>
      <w:r w:rsidRPr="004F555D">
        <w:rPr>
          <w:rFonts w:ascii="Arial" w:hAnsi="Arial" w:cs="Arial"/>
          <w:b/>
          <w:sz w:val="24"/>
          <w:szCs w:val="24"/>
        </w:rPr>
        <w:t>Abstr</w:t>
      </w:r>
      <w:r w:rsidR="00303646" w:rsidRPr="004F555D">
        <w:rPr>
          <w:rFonts w:ascii="Arial" w:hAnsi="Arial" w:cs="Arial"/>
          <w:b/>
          <w:sz w:val="24"/>
          <w:szCs w:val="24"/>
        </w:rPr>
        <w:t>act</w:t>
      </w:r>
    </w:p>
    <w:p w14:paraId="13D32AEE" w14:textId="3BC7EFAB" w:rsidR="004F555D" w:rsidRPr="004F555D" w:rsidRDefault="004F555D" w:rsidP="0043604E">
      <w:pPr>
        <w:rPr>
          <w:rFonts w:ascii="Arial" w:hAnsi="Arial" w:cs="Arial"/>
          <w:sz w:val="24"/>
          <w:szCs w:val="24"/>
        </w:rPr>
      </w:pPr>
      <w:r>
        <w:rPr>
          <w:rFonts w:ascii="Arial" w:hAnsi="Arial" w:cs="Arial"/>
          <w:sz w:val="24"/>
          <w:szCs w:val="24"/>
        </w:rPr>
        <w:t xml:space="preserve">An abstract is a summary of a research paper, it allows readers who may be interested in the paper to quickly decide whether is it relevant to their purposes. There are two types of abstract, descriptive abstracts describe the paper, they are more like an outline of the work. </w:t>
      </w:r>
      <w:proofErr w:type="gramStart"/>
      <w:r>
        <w:rPr>
          <w:rFonts w:ascii="Arial" w:hAnsi="Arial" w:cs="Arial"/>
          <w:sz w:val="24"/>
          <w:szCs w:val="24"/>
        </w:rPr>
        <w:t>The majority of</w:t>
      </w:r>
      <w:proofErr w:type="gramEnd"/>
      <w:r>
        <w:rPr>
          <w:rFonts w:ascii="Arial" w:hAnsi="Arial" w:cs="Arial"/>
          <w:sz w:val="24"/>
          <w:szCs w:val="24"/>
        </w:rPr>
        <w:t xml:space="preserve"> abstracts like the one in this research paper are informative, they act as substitutes and include all the key arguments and conclusions, specifically the context and importance of the research, reasons for methods, principal results and conclusions.</w:t>
      </w:r>
    </w:p>
    <w:p w14:paraId="4CE10DA9" w14:textId="29FC16A5" w:rsidR="0043604E" w:rsidRDefault="0043604E" w:rsidP="0043604E">
      <w:pPr>
        <w:rPr>
          <w:rFonts w:ascii="Arial" w:hAnsi="Arial" w:cs="Arial"/>
          <w:b/>
          <w:sz w:val="24"/>
          <w:szCs w:val="24"/>
        </w:rPr>
      </w:pPr>
      <w:r w:rsidRPr="008530D9">
        <w:rPr>
          <w:rFonts w:ascii="Arial" w:hAnsi="Arial" w:cs="Arial"/>
          <w:b/>
          <w:sz w:val="24"/>
          <w:szCs w:val="24"/>
        </w:rPr>
        <w:t>Literature revie</w:t>
      </w:r>
      <w:r w:rsidR="008530D9">
        <w:rPr>
          <w:rFonts w:ascii="Arial" w:hAnsi="Arial" w:cs="Arial"/>
          <w:b/>
          <w:sz w:val="24"/>
          <w:szCs w:val="24"/>
        </w:rPr>
        <w:t>w</w:t>
      </w:r>
    </w:p>
    <w:p w14:paraId="6E779CC5" w14:textId="5B065792" w:rsidR="00FF19AE" w:rsidRDefault="008530D9" w:rsidP="0043604E">
      <w:pPr>
        <w:rPr>
          <w:rFonts w:ascii="Arial" w:hAnsi="Arial" w:cs="Arial"/>
          <w:sz w:val="24"/>
          <w:szCs w:val="24"/>
        </w:rPr>
      </w:pPr>
      <w:r>
        <w:rPr>
          <w:rFonts w:ascii="Arial" w:hAnsi="Arial" w:cs="Arial"/>
          <w:sz w:val="24"/>
          <w:szCs w:val="24"/>
        </w:rPr>
        <w:t>A research literature review is a systematic, explicit, and reproducible method for identifying, evaluation and synthesizing the existing body of completed and recorded work produced by researchers, scholars and practitioners.</w:t>
      </w:r>
      <w:r w:rsidR="00FF19AE">
        <w:rPr>
          <w:rFonts w:ascii="Arial" w:hAnsi="Arial" w:cs="Arial"/>
          <w:sz w:val="24"/>
          <w:szCs w:val="24"/>
        </w:rPr>
        <w:t xml:space="preserve"> A literature review includes the current knowledge including substantive findings, as well as theoretical and methodological contributions to a </w:t>
      </w:r>
      <w:proofErr w:type="gramStart"/>
      <w:r w:rsidR="00FF19AE">
        <w:rPr>
          <w:rFonts w:ascii="Arial" w:hAnsi="Arial" w:cs="Arial"/>
          <w:sz w:val="24"/>
          <w:szCs w:val="24"/>
        </w:rPr>
        <w:t>particular topic</w:t>
      </w:r>
      <w:proofErr w:type="gramEnd"/>
      <w:r w:rsidR="00FF19AE">
        <w:rPr>
          <w:rFonts w:ascii="Arial" w:hAnsi="Arial" w:cs="Arial"/>
          <w:sz w:val="24"/>
          <w:szCs w:val="24"/>
        </w:rPr>
        <w:t>.</w:t>
      </w:r>
      <w:r>
        <w:rPr>
          <w:rFonts w:ascii="Arial" w:hAnsi="Arial" w:cs="Arial"/>
          <w:sz w:val="24"/>
          <w:szCs w:val="24"/>
        </w:rPr>
        <w:t xml:space="preserve"> (Hart, 2014, p.3</w:t>
      </w:r>
      <w:r w:rsidR="00FF19AE">
        <w:rPr>
          <w:rFonts w:ascii="Arial" w:hAnsi="Arial" w:cs="Arial"/>
          <w:sz w:val="24"/>
          <w:szCs w:val="24"/>
        </w:rPr>
        <w:t xml:space="preserve">) Literature reviews are a basis for research in nearly every academic field.                </w:t>
      </w:r>
      <w:r>
        <w:rPr>
          <w:rFonts w:ascii="Arial" w:hAnsi="Arial" w:cs="Arial"/>
          <w:sz w:val="24"/>
          <w:szCs w:val="24"/>
        </w:rPr>
        <w:t xml:space="preserve">            </w:t>
      </w:r>
    </w:p>
    <w:p w14:paraId="72BC3938" w14:textId="31B100C7" w:rsidR="00FF19AE" w:rsidRDefault="008530D9" w:rsidP="0043604E">
      <w:pPr>
        <w:rPr>
          <w:rFonts w:ascii="Arial" w:hAnsi="Arial" w:cs="Arial"/>
          <w:sz w:val="24"/>
          <w:szCs w:val="24"/>
        </w:rPr>
      </w:pPr>
      <w:r>
        <w:rPr>
          <w:rFonts w:ascii="Arial" w:hAnsi="Arial" w:cs="Arial"/>
          <w:sz w:val="24"/>
          <w:szCs w:val="24"/>
        </w:rPr>
        <w:t>The researcher</w:t>
      </w:r>
      <w:r w:rsidR="00FF19AE">
        <w:rPr>
          <w:rFonts w:ascii="Arial" w:hAnsi="Arial" w:cs="Arial"/>
          <w:sz w:val="24"/>
          <w:szCs w:val="24"/>
        </w:rPr>
        <w:t>s in</w:t>
      </w:r>
      <w:r>
        <w:rPr>
          <w:rFonts w:ascii="Arial" w:hAnsi="Arial" w:cs="Arial"/>
          <w:sz w:val="24"/>
          <w:szCs w:val="24"/>
        </w:rPr>
        <w:t xml:space="preserve"> this paper ha</w:t>
      </w:r>
      <w:r w:rsidR="00FF19AE">
        <w:rPr>
          <w:rFonts w:ascii="Arial" w:hAnsi="Arial" w:cs="Arial"/>
          <w:sz w:val="24"/>
          <w:szCs w:val="24"/>
        </w:rPr>
        <w:t xml:space="preserve">ve </w:t>
      </w:r>
      <w:r>
        <w:rPr>
          <w:rFonts w:ascii="Arial" w:hAnsi="Arial" w:cs="Arial"/>
          <w:sz w:val="24"/>
          <w:szCs w:val="24"/>
        </w:rPr>
        <w:t xml:space="preserve">used a range of literature from books to websites, even though most of the literature is </w:t>
      </w:r>
      <w:proofErr w:type="gramStart"/>
      <w:r>
        <w:rPr>
          <w:rFonts w:ascii="Arial" w:hAnsi="Arial" w:cs="Arial"/>
          <w:sz w:val="24"/>
          <w:szCs w:val="24"/>
        </w:rPr>
        <w:t>fairly recent</w:t>
      </w:r>
      <w:proofErr w:type="gramEnd"/>
      <w:r>
        <w:rPr>
          <w:rFonts w:ascii="Arial" w:hAnsi="Arial" w:cs="Arial"/>
          <w:sz w:val="24"/>
          <w:szCs w:val="24"/>
        </w:rPr>
        <w:t>, some is dated back to 1962.</w:t>
      </w:r>
    </w:p>
    <w:p w14:paraId="2A6CF4E4" w14:textId="5A510F13" w:rsidR="0043604E" w:rsidRPr="00FF19AE" w:rsidRDefault="008530D9" w:rsidP="0043604E">
      <w:pPr>
        <w:rPr>
          <w:rFonts w:ascii="Arial" w:hAnsi="Arial" w:cs="Arial"/>
          <w:sz w:val="24"/>
          <w:szCs w:val="24"/>
        </w:rPr>
      </w:pPr>
      <w:r>
        <w:rPr>
          <w:rFonts w:ascii="Arial" w:hAnsi="Arial" w:cs="Arial"/>
          <w:b/>
          <w:sz w:val="24"/>
          <w:szCs w:val="24"/>
        </w:rPr>
        <w:t>Ai</w:t>
      </w:r>
      <w:r w:rsidR="0044636A">
        <w:rPr>
          <w:rFonts w:ascii="Arial" w:hAnsi="Arial" w:cs="Arial"/>
          <w:b/>
          <w:sz w:val="24"/>
          <w:szCs w:val="24"/>
        </w:rPr>
        <w:t>m</w:t>
      </w:r>
    </w:p>
    <w:p w14:paraId="59B00973" w14:textId="77777777" w:rsidR="009A7839" w:rsidRDefault="0044636A" w:rsidP="0043604E">
      <w:pPr>
        <w:rPr>
          <w:rFonts w:ascii="Arial" w:hAnsi="Arial" w:cs="Arial"/>
          <w:sz w:val="24"/>
          <w:szCs w:val="24"/>
        </w:rPr>
      </w:pPr>
      <w:r>
        <w:rPr>
          <w:rFonts w:ascii="Arial" w:hAnsi="Arial" w:cs="Arial"/>
          <w:sz w:val="24"/>
          <w:szCs w:val="24"/>
        </w:rPr>
        <w:t>Aims are the knowledge and understanding that is needed in order to answer a research question. Well designed aims create clear links between research projects</w:t>
      </w:r>
    </w:p>
    <w:p w14:paraId="4E70E0C7" w14:textId="4F03A3CF" w:rsidR="00FF19AE" w:rsidRDefault="0044636A" w:rsidP="0043604E">
      <w:pPr>
        <w:rPr>
          <w:rFonts w:ascii="Arial" w:hAnsi="Arial" w:cs="Arial"/>
          <w:sz w:val="24"/>
          <w:szCs w:val="24"/>
        </w:rPr>
      </w:pPr>
      <w:r>
        <w:rPr>
          <w:rFonts w:ascii="Arial" w:hAnsi="Arial" w:cs="Arial"/>
          <w:sz w:val="24"/>
          <w:szCs w:val="24"/>
        </w:rPr>
        <w:lastRenderedPageBreak/>
        <w:t>and the question that motivates it. (</w:t>
      </w:r>
      <w:proofErr w:type="spellStart"/>
      <w:r>
        <w:rPr>
          <w:rFonts w:ascii="Arial" w:hAnsi="Arial" w:cs="Arial"/>
          <w:sz w:val="24"/>
          <w:szCs w:val="24"/>
        </w:rPr>
        <w:t>ResearchFunding</w:t>
      </w:r>
      <w:proofErr w:type="spellEnd"/>
      <w:r>
        <w:rPr>
          <w:rFonts w:ascii="Arial" w:hAnsi="Arial" w:cs="Arial"/>
          <w:sz w:val="24"/>
          <w:szCs w:val="24"/>
        </w:rPr>
        <w:t xml:space="preserve"> 2014).                                  The aim of the work should be clearly and concisely defined</w:t>
      </w:r>
      <w:r w:rsidR="00A87F93">
        <w:rPr>
          <w:rFonts w:ascii="Arial" w:hAnsi="Arial" w:cs="Arial"/>
          <w:sz w:val="24"/>
          <w:szCs w:val="24"/>
        </w:rPr>
        <w:t>. In this research paper the aim is easy to find, and clearly states that the aim was to examine parents’ experiences, and to develop an understanding of why the parents need to return for additional help. (Whittaker et al 2014)</w:t>
      </w:r>
    </w:p>
    <w:p w14:paraId="235A31CD" w14:textId="4D0B8818" w:rsidR="0043604E" w:rsidRPr="00FF19AE" w:rsidRDefault="001410E1" w:rsidP="0043604E">
      <w:pPr>
        <w:rPr>
          <w:rFonts w:ascii="Arial" w:hAnsi="Arial" w:cs="Arial"/>
          <w:sz w:val="24"/>
          <w:szCs w:val="24"/>
        </w:rPr>
      </w:pPr>
      <w:r>
        <w:rPr>
          <w:rFonts w:ascii="Arial" w:hAnsi="Arial" w:cs="Arial"/>
          <w:b/>
          <w:sz w:val="24"/>
          <w:szCs w:val="24"/>
        </w:rPr>
        <w:t>Study Design</w:t>
      </w:r>
    </w:p>
    <w:p w14:paraId="1FFED7BC" w14:textId="77777777" w:rsidR="009A7839" w:rsidRDefault="007F063F" w:rsidP="0043604E">
      <w:pPr>
        <w:rPr>
          <w:rFonts w:ascii="Arial" w:hAnsi="Arial" w:cs="Arial"/>
          <w:sz w:val="24"/>
          <w:szCs w:val="24"/>
        </w:rPr>
      </w:pPr>
      <w:r>
        <w:rPr>
          <w:rFonts w:ascii="Arial" w:hAnsi="Arial" w:cs="Arial"/>
          <w:sz w:val="24"/>
          <w:szCs w:val="24"/>
        </w:rPr>
        <w:t>The Paper clearly states in the title that this is a qualitative study.</w:t>
      </w:r>
      <w:r w:rsidR="00A87F93">
        <w:rPr>
          <w:rFonts w:ascii="Arial" w:hAnsi="Arial" w:cs="Arial"/>
          <w:sz w:val="24"/>
          <w:szCs w:val="24"/>
        </w:rPr>
        <w:t xml:space="preserve">                       </w:t>
      </w:r>
      <w:r>
        <w:rPr>
          <w:rFonts w:ascii="Arial" w:hAnsi="Arial" w:cs="Arial"/>
          <w:sz w:val="24"/>
          <w:szCs w:val="24"/>
        </w:rPr>
        <w:t xml:space="preserve"> Basic qualitative research design is generally based on a social constructivism perspective. Qualitative research is primarily concerned understanding human beings’ experiences in a humanistic, interpretive approach (Jackson et al 2007).</w:t>
      </w:r>
      <w:r w:rsidR="00E322E5">
        <w:rPr>
          <w:rFonts w:ascii="Arial" w:hAnsi="Arial" w:cs="Arial"/>
          <w:sz w:val="24"/>
          <w:szCs w:val="24"/>
        </w:rPr>
        <w:t xml:space="preserve"> Qualitative research is primarily exploratory. It is used to gain an understanding of underlying reasons, opinions and motivations it provides insights into the problem or helps to develop ideas or hypotheses for potential research. Qualitative research is also used to uncover trends in thoughts and opinions. Qualitative data collection methods vary using structured or semi structured techniques, such as, focus groups, interviews and observations. The sample size is usually small, and respondents are selected </w:t>
      </w:r>
      <w:r w:rsidR="00A87F93">
        <w:rPr>
          <w:rFonts w:ascii="Arial" w:hAnsi="Arial" w:cs="Arial"/>
          <w:sz w:val="24"/>
          <w:szCs w:val="24"/>
        </w:rPr>
        <w:t>to fulfil a given quota.</w:t>
      </w:r>
      <w:r>
        <w:rPr>
          <w:rFonts w:ascii="Arial" w:hAnsi="Arial" w:cs="Arial"/>
          <w:sz w:val="24"/>
          <w:szCs w:val="24"/>
        </w:rPr>
        <w:t xml:space="preserve"> </w:t>
      </w:r>
      <w:r w:rsidR="00E322E5">
        <w:rPr>
          <w:rFonts w:ascii="Arial" w:hAnsi="Arial" w:cs="Arial"/>
          <w:sz w:val="24"/>
          <w:szCs w:val="24"/>
        </w:rPr>
        <w:t xml:space="preserve">                 </w:t>
      </w:r>
      <w:r w:rsidR="00A87F93">
        <w:rPr>
          <w:rFonts w:ascii="Arial" w:hAnsi="Arial" w:cs="Arial"/>
          <w:sz w:val="24"/>
          <w:szCs w:val="24"/>
        </w:rPr>
        <w:t xml:space="preserve">                                                                                    </w:t>
      </w:r>
      <w:r>
        <w:rPr>
          <w:rFonts w:ascii="Arial" w:hAnsi="Arial" w:cs="Arial"/>
          <w:sz w:val="24"/>
          <w:szCs w:val="24"/>
        </w:rPr>
        <w:t>As opposed to quantitative research that is used to quantify the problem by way of generating numerical data or data that can be transformed into usable statistics.</w:t>
      </w:r>
      <w:r w:rsidR="00E322E5">
        <w:rPr>
          <w:rFonts w:ascii="Arial" w:hAnsi="Arial" w:cs="Arial"/>
          <w:sz w:val="24"/>
          <w:szCs w:val="24"/>
        </w:rPr>
        <w:t xml:space="preserve"> It is used to quantify attitudes, opinions, behaviours and other defined variables, and generalize results from a larger sample population. Quantitative data collection methods are more structured, quantitative data collection methods include surveys, online polls and systematic observations.</w:t>
      </w:r>
      <w:r w:rsidR="00A87F93">
        <w:rPr>
          <w:rFonts w:ascii="Arial" w:hAnsi="Arial" w:cs="Arial"/>
          <w:sz w:val="24"/>
          <w:szCs w:val="24"/>
        </w:rPr>
        <w:t xml:space="preserve"> (DeFranzo, 2011).</w:t>
      </w:r>
    </w:p>
    <w:p w14:paraId="48D80EE8" w14:textId="069BBF19" w:rsidR="00FF19AE" w:rsidRPr="009A7839" w:rsidRDefault="0043604E" w:rsidP="0043604E">
      <w:pPr>
        <w:rPr>
          <w:rFonts w:ascii="Arial" w:hAnsi="Arial" w:cs="Arial"/>
          <w:sz w:val="24"/>
          <w:szCs w:val="24"/>
        </w:rPr>
      </w:pPr>
      <w:r w:rsidRPr="003B7E58">
        <w:rPr>
          <w:rFonts w:ascii="Arial" w:hAnsi="Arial" w:cs="Arial"/>
          <w:b/>
          <w:sz w:val="24"/>
          <w:szCs w:val="24"/>
        </w:rPr>
        <w:t>Sampl</w:t>
      </w:r>
      <w:r w:rsidR="003B7E58">
        <w:rPr>
          <w:rFonts w:ascii="Arial" w:hAnsi="Arial" w:cs="Arial"/>
          <w:b/>
          <w:sz w:val="24"/>
          <w:szCs w:val="24"/>
        </w:rPr>
        <w:t>e</w:t>
      </w:r>
    </w:p>
    <w:p w14:paraId="0657B095" w14:textId="2BED4761" w:rsidR="003B7E58" w:rsidRPr="00FF19AE" w:rsidRDefault="003B7E58" w:rsidP="0043604E">
      <w:pPr>
        <w:rPr>
          <w:rFonts w:ascii="Arial" w:hAnsi="Arial" w:cs="Arial"/>
          <w:b/>
          <w:sz w:val="24"/>
          <w:szCs w:val="24"/>
        </w:rPr>
      </w:pPr>
      <w:r>
        <w:rPr>
          <w:rFonts w:ascii="Arial" w:hAnsi="Arial" w:cs="Arial"/>
          <w:sz w:val="24"/>
          <w:szCs w:val="24"/>
        </w:rPr>
        <w:t xml:space="preserve">A sample is a group of people, objects, or items that are taken from a larger population for measurement. The sample should be representative of the population, to ensure that we can generalise the findings from the research sample to the </w:t>
      </w:r>
      <w:proofErr w:type="gramStart"/>
      <w:r>
        <w:rPr>
          <w:rFonts w:ascii="Arial" w:hAnsi="Arial" w:cs="Arial"/>
          <w:sz w:val="24"/>
          <w:szCs w:val="24"/>
        </w:rPr>
        <w:t>population as a whole</w:t>
      </w:r>
      <w:proofErr w:type="gramEnd"/>
      <w:r>
        <w:rPr>
          <w:rFonts w:ascii="Arial" w:hAnsi="Arial" w:cs="Arial"/>
          <w:sz w:val="24"/>
          <w:szCs w:val="24"/>
        </w:rPr>
        <w:t>.</w:t>
      </w:r>
    </w:p>
    <w:p w14:paraId="73402049" w14:textId="35CCE87B" w:rsidR="00B851AC" w:rsidRDefault="00B851AC" w:rsidP="0043604E">
      <w:pPr>
        <w:rPr>
          <w:rFonts w:ascii="Arial" w:hAnsi="Arial" w:cs="Arial"/>
          <w:sz w:val="24"/>
          <w:szCs w:val="24"/>
        </w:rPr>
      </w:pPr>
      <w:r>
        <w:rPr>
          <w:rFonts w:ascii="Arial" w:hAnsi="Arial" w:cs="Arial"/>
          <w:sz w:val="24"/>
          <w:szCs w:val="24"/>
        </w:rPr>
        <w:t xml:space="preserve">The study was located within a single north England local authority, through five family centres that supported families with children aged 0-11 years of age, who had been identified as needing additional help. Parents registered during April and May 2009 with access to one of the five family centres were provided with a study information sheet, consent form and brief questionnaire. 57 parents returned the questionnaire, of these 30 provided contact details for interview participation. On follow up 3 declined and 9 were unavailable. In total 18 parents were interviewed at the family centres. </w:t>
      </w:r>
      <w:r w:rsidR="00544249">
        <w:rPr>
          <w:rFonts w:ascii="Arial" w:hAnsi="Arial" w:cs="Arial"/>
          <w:sz w:val="24"/>
          <w:szCs w:val="24"/>
        </w:rPr>
        <w:t>(Whittaker et al 2014)</w:t>
      </w:r>
    </w:p>
    <w:p w14:paraId="33F07E7F" w14:textId="46775088" w:rsidR="0043604E" w:rsidRDefault="0043604E" w:rsidP="0043604E">
      <w:pPr>
        <w:rPr>
          <w:rFonts w:ascii="Arial" w:hAnsi="Arial" w:cs="Arial"/>
          <w:sz w:val="24"/>
          <w:szCs w:val="24"/>
        </w:rPr>
      </w:pPr>
      <w:r w:rsidRPr="00B851AC">
        <w:rPr>
          <w:rFonts w:ascii="Arial" w:hAnsi="Arial" w:cs="Arial"/>
          <w:b/>
          <w:sz w:val="24"/>
          <w:szCs w:val="24"/>
        </w:rPr>
        <w:t>Data collection</w:t>
      </w:r>
    </w:p>
    <w:p w14:paraId="6A5957D5" w14:textId="21723E55" w:rsidR="00B851AC" w:rsidRDefault="00B851AC" w:rsidP="0043604E">
      <w:pPr>
        <w:rPr>
          <w:rFonts w:ascii="Arial" w:hAnsi="Arial" w:cs="Arial"/>
          <w:sz w:val="24"/>
          <w:szCs w:val="24"/>
        </w:rPr>
      </w:pPr>
      <w:r>
        <w:rPr>
          <w:rFonts w:ascii="Arial" w:hAnsi="Arial" w:cs="Arial"/>
          <w:sz w:val="24"/>
          <w:szCs w:val="24"/>
        </w:rPr>
        <w:t>Data collection is the process of gathering in</w:t>
      </w:r>
      <w:r w:rsidR="00FE6847">
        <w:rPr>
          <w:rFonts w:ascii="Arial" w:hAnsi="Arial" w:cs="Arial"/>
          <w:sz w:val="24"/>
          <w:szCs w:val="24"/>
        </w:rPr>
        <w:t>f</w:t>
      </w:r>
      <w:r>
        <w:rPr>
          <w:rFonts w:ascii="Arial" w:hAnsi="Arial" w:cs="Arial"/>
          <w:sz w:val="24"/>
          <w:szCs w:val="24"/>
        </w:rPr>
        <w:t xml:space="preserve">ormation </w:t>
      </w:r>
      <w:r w:rsidR="00FE6847">
        <w:rPr>
          <w:rFonts w:ascii="Arial" w:hAnsi="Arial" w:cs="Arial"/>
          <w:sz w:val="24"/>
          <w:szCs w:val="24"/>
        </w:rPr>
        <w:t>on targeted variables in an established system, which then enables one to answer relevant questions and evaluate outcomes. The goal for all date collection is to capture quality evidence that allows analysis to lead to the formulation of convincing and credible answers to the questions that have been posed. (Sapsford 2006)</w:t>
      </w:r>
    </w:p>
    <w:p w14:paraId="2772BE81" w14:textId="77777777" w:rsidR="00FF19AE" w:rsidRDefault="00FE6847" w:rsidP="0043604E">
      <w:pPr>
        <w:rPr>
          <w:rFonts w:ascii="Arial" w:hAnsi="Arial" w:cs="Arial"/>
          <w:sz w:val="24"/>
          <w:szCs w:val="24"/>
        </w:rPr>
      </w:pPr>
      <w:r>
        <w:rPr>
          <w:rFonts w:ascii="Arial" w:hAnsi="Arial" w:cs="Arial"/>
          <w:sz w:val="24"/>
          <w:szCs w:val="24"/>
        </w:rPr>
        <w:lastRenderedPageBreak/>
        <w:t xml:space="preserve">In this study 18 parents from the sample group participated in interviews, 6 of those in a group and 12 individually, an interview topic guide was used to explore with parents how they felt about the services they accessed and the </w:t>
      </w:r>
      <w:proofErr w:type="spellStart"/>
      <w:r>
        <w:rPr>
          <w:rFonts w:ascii="Arial" w:hAnsi="Arial" w:cs="Arial"/>
          <w:sz w:val="24"/>
          <w:szCs w:val="24"/>
        </w:rPr>
        <w:t>revelence</w:t>
      </w:r>
      <w:proofErr w:type="spellEnd"/>
      <w:r>
        <w:rPr>
          <w:rFonts w:ascii="Arial" w:hAnsi="Arial" w:cs="Arial"/>
          <w:sz w:val="24"/>
          <w:szCs w:val="24"/>
        </w:rPr>
        <w:t xml:space="preserve"> of these to their needs. Two researchers attended the group interview, allowing one to concentrate on asking questions and listening, and the other </w:t>
      </w:r>
      <w:r w:rsidR="00D775F2">
        <w:rPr>
          <w:rFonts w:ascii="Arial" w:hAnsi="Arial" w:cs="Arial"/>
          <w:sz w:val="24"/>
          <w:szCs w:val="24"/>
        </w:rPr>
        <w:t>observing and note taking. For individual interviews only one researcher was involved, simultaneously asking interview questions and taking notes.</w:t>
      </w:r>
      <w:r w:rsidR="00544249">
        <w:rPr>
          <w:rFonts w:ascii="Arial" w:hAnsi="Arial" w:cs="Arial"/>
          <w:sz w:val="24"/>
          <w:szCs w:val="24"/>
        </w:rPr>
        <w:t xml:space="preserve"> (Whittaker et al 2014)</w:t>
      </w:r>
    </w:p>
    <w:p w14:paraId="6A704A3E" w14:textId="6E394E03" w:rsidR="0043604E" w:rsidRPr="00FF19AE" w:rsidRDefault="0043604E" w:rsidP="0043604E">
      <w:pPr>
        <w:rPr>
          <w:rFonts w:ascii="Arial" w:hAnsi="Arial" w:cs="Arial"/>
          <w:sz w:val="24"/>
          <w:szCs w:val="24"/>
        </w:rPr>
      </w:pPr>
      <w:r w:rsidRPr="00544249">
        <w:rPr>
          <w:rFonts w:ascii="Arial" w:hAnsi="Arial" w:cs="Arial"/>
          <w:b/>
          <w:sz w:val="24"/>
          <w:szCs w:val="24"/>
        </w:rPr>
        <w:t>Ethical considerations</w:t>
      </w:r>
    </w:p>
    <w:p w14:paraId="0F9B8E19" w14:textId="77777777" w:rsidR="00FF19AE" w:rsidRDefault="003B54EA" w:rsidP="0043604E">
      <w:pPr>
        <w:rPr>
          <w:rFonts w:ascii="Arial" w:hAnsi="Arial" w:cs="Arial"/>
          <w:sz w:val="24"/>
          <w:szCs w:val="24"/>
        </w:rPr>
      </w:pPr>
      <w:r>
        <w:rPr>
          <w:rFonts w:ascii="Arial" w:hAnsi="Arial" w:cs="Arial"/>
          <w:sz w:val="24"/>
          <w:szCs w:val="24"/>
        </w:rPr>
        <w:t>Ethics is a system of moral principles. Ethics is concerned with what is good for individuals and society and is also described as moral philosophy.</w:t>
      </w:r>
      <w:r w:rsidR="00767C00">
        <w:rPr>
          <w:rFonts w:ascii="Arial" w:hAnsi="Arial" w:cs="Arial"/>
          <w:sz w:val="24"/>
          <w:szCs w:val="24"/>
        </w:rPr>
        <w:t xml:space="preserve"> (BBC</w:t>
      </w:r>
      <w:r w:rsidR="00C54891">
        <w:rPr>
          <w:rFonts w:ascii="Arial" w:hAnsi="Arial" w:cs="Arial"/>
          <w:sz w:val="24"/>
          <w:szCs w:val="24"/>
        </w:rPr>
        <w:t>,</w:t>
      </w:r>
      <w:r w:rsidR="00767C00">
        <w:rPr>
          <w:rFonts w:ascii="Arial" w:hAnsi="Arial" w:cs="Arial"/>
          <w:sz w:val="24"/>
          <w:szCs w:val="24"/>
        </w:rPr>
        <w:t xml:space="preserve"> 2014)                              Ethical standards prevent against the fabrication or falsifying of data and therefore, promote the pursuit of knowledge and truth which is the primary goal of research. Ethical behaviour is also critical for collaborative work because it encourages an environment of trust, accountability, and mutual respect. This is especially important when considering issues related to data sharing, confidentiality and many other issues. Researchers must also adhere to ethical standards for the public to support and believe in the research. (CIR</w:t>
      </w:r>
      <w:r w:rsidR="00C54891">
        <w:rPr>
          <w:rFonts w:ascii="Arial" w:hAnsi="Arial" w:cs="Arial"/>
          <w:sz w:val="24"/>
          <w:szCs w:val="24"/>
        </w:rPr>
        <w:t>T,</w:t>
      </w:r>
      <w:r w:rsidR="00767C00">
        <w:rPr>
          <w:rFonts w:ascii="Arial" w:hAnsi="Arial" w:cs="Arial"/>
          <w:sz w:val="24"/>
          <w:szCs w:val="24"/>
        </w:rPr>
        <w:t xml:space="preserve"> 2015).  Ethics is important as it protects the rights, safety, dignity and well being of research participants. (NHS</w:t>
      </w:r>
      <w:r w:rsidR="00C54891">
        <w:rPr>
          <w:rFonts w:ascii="Arial" w:hAnsi="Arial" w:cs="Arial"/>
          <w:sz w:val="24"/>
          <w:szCs w:val="24"/>
        </w:rPr>
        <w:t>,</w:t>
      </w:r>
      <w:r w:rsidR="00767C00">
        <w:rPr>
          <w:rFonts w:ascii="Arial" w:hAnsi="Arial" w:cs="Arial"/>
          <w:sz w:val="24"/>
          <w:szCs w:val="24"/>
        </w:rPr>
        <w:t xml:space="preserve"> 2017).</w:t>
      </w:r>
      <w:r w:rsidR="00E9542E">
        <w:rPr>
          <w:rFonts w:ascii="Arial" w:hAnsi="Arial" w:cs="Arial"/>
          <w:sz w:val="24"/>
          <w:szCs w:val="24"/>
        </w:rPr>
        <w:t xml:space="preserve"> Even though the paper does not state that is had ethical approval it was </w:t>
      </w:r>
      <w:r w:rsidR="00C54891">
        <w:rPr>
          <w:rFonts w:ascii="Arial" w:hAnsi="Arial" w:cs="Arial"/>
          <w:sz w:val="24"/>
          <w:szCs w:val="24"/>
        </w:rPr>
        <w:t>agreed during</w:t>
      </w:r>
      <w:r w:rsidR="00E9542E">
        <w:rPr>
          <w:rFonts w:ascii="Arial" w:hAnsi="Arial" w:cs="Arial"/>
          <w:sz w:val="24"/>
          <w:szCs w:val="24"/>
        </w:rPr>
        <w:t xml:space="preserve"> negotiations for access to the research that only note taking would be used for data collection and there would be no audio recording. As part of agreeing verbal consent to proceed with interviews, parents were asked permission for the researcher to record the conversation by taking notes. To ensure full confidentially of staff and p</w:t>
      </w:r>
      <w:r w:rsidR="00C54891">
        <w:rPr>
          <w:rFonts w:ascii="Arial" w:hAnsi="Arial" w:cs="Arial"/>
          <w:sz w:val="24"/>
          <w:szCs w:val="24"/>
        </w:rPr>
        <w:t xml:space="preserve">arents, participants were allocated numbers for reference. (Whittaker et al 2014) </w:t>
      </w:r>
    </w:p>
    <w:p w14:paraId="76EE8B7C" w14:textId="699B8DCB" w:rsidR="00D775F2" w:rsidRPr="00FF19AE" w:rsidRDefault="0043604E" w:rsidP="0043604E">
      <w:pPr>
        <w:rPr>
          <w:rFonts w:ascii="Arial" w:hAnsi="Arial" w:cs="Arial"/>
          <w:sz w:val="24"/>
          <w:szCs w:val="24"/>
        </w:rPr>
      </w:pPr>
      <w:r w:rsidRPr="00D775F2">
        <w:rPr>
          <w:rFonts w:ascii="Arial" w:hAnsi="Arial" w:cs="Arial"/>
          <w:b/>
          <w:sz w:val="24"/>
          <w:szCs w:val="24"/>
        </w:rPr>
        <w:t>Data analys</w:t>
      </w:r>
      <w:r w:rsidR="00D775F2" w:rsidRPr="00D775F2">
        <w:rPr>
          <w:rFonts w:ascii="Arial" w:hAnsi="Arial" w:cs="Arial"/>
          <w:b/>
          <w:sz w:val="24"/>
          <w:szCs w:val="24"/>
        </w:rPr>
        <w:t>is</w:t>
      </w:r>
    </w:p>
    <w:p w14:paraId="1AE0BA82" w14:textId="632FF9FE" w:rsidR="00D775F2" w:rsidRDefault="00D775F2" w:rsidP="0043604E">
      <w:pPr>
        <w:rPr>
          <w:rFonts w:ascii="Arial" w:hAnsi="Arial" w:cs="Arial"/>
          <w:sz w:val="24"/>
          <w:szCs w:val="24"/>
        </w:rPr>
      </w:pPr>
      <w:r>
        <w:rPr>
          <w:rFonts w:ascii="Arial" w:hAnsi="Arial" w:cs="Arial"/>
          <w:sz w:val="24"/>
          <w:szCs w:val="24"/>
        </w:rPr>
        <w:t>Data analysis is a process of inspecting, cleansing, transforming and modelling data with the goal of discovering useful information, informing conclusions, and supporting decision making</w:t>
      </w:r>
      <w:r w:rsidR="000569E7">
        <w:rPr>
          <w:rFonts w:ascii="Arial" w:hAnsi="Arial" w:cs="Arial"/>
          <w:sz w:val="24"/>
          <w:szCs w:val="24"/>
        </w:rPr>
        <w:t>. (</w:t>
      </w:r>
      <w:proofErr w:type="spellStart"/>
      <w:r w:rsidR="000569E7">
        <w:rPr>
          <w:rFonts w:ascii="Arial" w:hAnsi="Arial" w:cs="Arial"/>
          <w:sz w:val="24"/>
          <w:szCs w:val="24"/>
        </w:rPr>
        <w:t>O’neil</w:t>
      </w:r>
      <w:proofErr w:type="spellEnd"/>
      <w:r w:rsidR="000569E7">
        <w:rPr>
          <w:rFonts w:ascii="Arial" w:hAnsi="Arial" w:cs="Arial"/>
          <w:sz w:val="24"/>
          <w:szCs w:val="24"/>
        </w:rPr>
        <w:t xml:space="preserve"> 2013)</w:t>
      </w:r>
    </w:p>
    <w:p w14:paraId="1B05C9D3" w14:textId="46607FB8" w:rsidR="00ED7E3F" w:rsidRDefault="000569E7" w:rsidP="0043604E">
      <w:pPr>
        <w:rPr>
          <w:rFonts w:ascii="Arial" w:hAnsi="Arial" w:cs="Arial"/>
          <w:sz w:val="24"/>
          <w:szCs w:val="24"/>
        </w:rPr>
      </w:pPr>
      <w:r>
        <w:rPr>
          <w:rFonts w:ascii="Arial" w:hAnsi="Arial" w:cs="Arial"/>
          <w:sz w:val="24"/>
          <w:szCs w:val="24"/>
        </w:rPr>
        <w:t>The interview data from this study was thematically analysed using the approach recommended by Miles and Huberman (1994)</w:t>
      </w:r>
      <w:r w:rsidR="00371AF5">
        <w:rPr>
          <w:rFonts w:ascii="Arial" w:hAnsi="Arial" w:cs="Arial"/>
          <w:sz w:val="24"/>
          <w:szCs w:val="24"/>
        </w:rPr>
        <w:t>, whereby after collection, data are reduced, displayed and verified. Reduction involved selective transcription of the detailed handwritten notes made during the interview. When transcribed, data were coded and allocated to categories using post it notes and flip chart paper. This was an iterative process allowing further reduction of the data until solid themes emerged across all the cases. Descriptive statistics were computed to describe the sample.</w:t>
      </w:r>
      <w:r w:rsidR="00544249">
        <w:rPr>
          <w:rFonts w:ascii="Arial" w:hAnsi="Arial" w:cs="Arial"/>
          <w:sz w:val="24"/>
          <w:szCs w:val="24"/>
        </w:rPr>
        <w:t xml:space="preserve"> (Whittaker et al 2014)</w:t>
      </w:r>
    </w:p>
    <w:p w14:paraId="6C3B3915" w14:textId="5937E67F" w:rsidR="0043604E" w:rsidRDefault="0043604E" w:rsidP="0043604E">
      <w:pPr>
        <w:rPr>
          <w:rFonts w:ascii="Arial" w:hAnsi="Arial" w:cs="Arial"/>
          <w:b/>
          <w:sz w:val="24"/>
          <w:szCs w:val="24"/>
        </w:rPr>
      </w:pPr>
      <w:r w:rsidRPr="00ED7E3F">
        <w:rPr>
          <w:rFonts w:ascii="Arial" w:hAnsi="Arial" w:cs="Arial"/>
          <w:b/>
          <w:sz w:val="24"/>
          <w:szCs w:val="24"/>
        </w:rPr>
        <w:t>Results</w:t>
      </w:r>
    </w:p>
    <w:p w14:paraId="0DBA14E0" w14:textId="77777777" w:rsidR="00FF19AE" w:rsidRDefault="00ED7E3F" w:rsidP="0043604E">
      <w:pPr>
        <w:rPr>
          <w:rFonts w:ascii="Arial" w:hAnsi="Arial" w:cs="Arial"/>
          <w:sz w:val="24"/>
          <w:szCs w:val="24"/>
        </w:rPr>
      </w:pPr>
      <w:r>
        <w:rPr>
          <w:rFonts w:ascii="Arial" w:hAnsi="Arial" w:cs="Arial"/>
          <w:sz w:val="24"/>
          <w:szCs w:val="24"/>
        </w:rPr>
        <w:t xml:space="preserve">The results in the study are presented in narrative form in sections, three main interconnected themes emerged from the parents’ interviews about their service experiences. These concerned are the resources available, staff approach and the interaction of these features with the parents’ real life. For several parents, the centres were difficult to access but </w:t>
      </w:r>
      <w:r w:rsidR="00A4476C">
        <w:rPr>
          <w:rFonts w:ascii="Arial" w:hAnsi="Arial" w:cs="Arial"/>
          <w:sz w:val="24"/>
          <w:szCs w:val="24"/>
        </w:rPr>
        <w:t>despite</w:t>
      </w:r>
      <w:r>
        <w:rPr>
          <w:rFonts w:ascii="Arial" w:hAnsi="Arial" w:cs="Arial"/>
          <w:sz w:val="24"/>
          <w:szCs w:val="24"/>
        </w:rPr>
        <w:t xml:space="preserve"> this, they described family centres and being friendly and comfortable. Help was largely available through access to key </w:t>
      </w:r>
      <w:r>
        <w:rPr>
          <w:rFonts w:ascii="Arial" w:hAnsi="Arial" w:cs="Arial"/>
          <w:sz w:val="24"/>
          <w:szCs w:val="24"/>
        </w:rPr>
        <w:lastRenderedPageBreak/>
        <w:t xml:space="preserve">facilities and staff </w:t>
      </w:r>
      <w:proofErr w:type="gramStart"/>
      <w:r>
        <w:rPr>
          <w:rFonts w:ascii="Arial" w:hAnsi="Arial" w:cs="Arial"/>
          <w:sz w:val="24"/>
          <w:szCs w:val="24"/>
        </w:rPr>
        <w:t>providing assistance</w:t>
      </w:r>
      <w:proofErr w:type="gramEnd"/>
      <w:r>
        <w:rPr>
          <w:rFonts w:ascii="Arial" w:hAnsi="Arial" w:cs="Arial"/>
          <w:sz w:val="24"/>
          <w:szCs w:val="24"/>
        </w:rPr>
        <w:t xml:space="preserve"> with key skills.</w:t>
      </w:r>
      <w:r w:rsidR="00A4476C">
        <w:rPr>
          <w:rFonts w:ascii="Arial" w:hAnsi="Arial" w:cs="Arial"/>
          <w:sz w:val="24"/>
          <w:szCs w:val="24"/>
        </w:rPr>
        <w:t xml:space="preserve">                                    </w:t>
      </w:r>
      <w:r>
        <w:rPr>
          <w:rFonts w:ascii="Arial" w:hAnsi="Arial" w:cs="Arial"/>
          <w:sz w:val="24"/>
          <w:szCs w:val="24"/>
        </w:rPr>
        <w:t xml:space="preserve"> </w:t>
      </w:r>
      <w:r w:rsidR="00A4476C">
        <w:rPr>
          <w:rFonts w:ascii="Arial" w:hAnsi="Arial" w:cs="Arial"/>
          <w:sz w:val="24"/>
          <w:szCs w:val="24"/>
        </w:rPr>
        <w:t>Activities</w:t>
      </w:r>
      <w:r>
        <w:rPr>
          <w:rFonts w:ascii="Arial" w:hAnsi="Arial" w:cs="Arial"/>
          <w:sz w:val="24"/>
          <w:szCs w:val="24"/>
        </w:rPr>
        <w:t xml:space="preserve"> mainly addressed practical tasks, these activities were dominated by the ongoing assessment which, depending on staff approaches, could be a difficult experience for parents, </w:t>
      </w:r>
      <w:r w:rsidR="00A4476C">
        <w:rPr>
          <w:rFonts w:ascii="Arial" w:hAnsi="Arial" w:cs="Arial"/>
          <w:sz w:val="24"/>
          <w:szCs w:val="24"/>
        </w:rPr>
        <w:t>noncompliance</w:t>
      </w:r>
      <w:r>
        <w:rPr>
          <w:rFonts w:ascii="Arial" w:hAnsi="Arial" w:cs="Arial"/>
          <w:sz w:val="24"/>
          <w:szCs w:val="24"/>
        </w:rPr>
        <w:t xml:space="preserve"> </w:t>
      </w:r>
      <w:r w:rsidR="00A4476C">
        <w:rPr>
          <w:rFonts w:ascii="Arial" w:hAnsi="Arial" w:cs="Arial"/>
          <w:sz w:val="24"/>
          <w:szCs w:val="24"/>
        </w:rPr>
        <w:t>consequences</w:t>
      </w:r>
      <w:r>
        <w:rPr>
          <w:rFonts w:ascii="Arial" w:hAnsi="Arial" w:cs="Arial"/>
          <w:sz w:val="24"/>
          <w:szCs w:val="24"/>
        </w:rPr>
        <w:t xml:space="preserve"> </w:t>
      </w:r>
      <w:r w:rsidR="00A4476C">
        <w:rPr>
          <w:rFonts w:ascii="Arial" w:hAnsi="Arial" w:cs="Arial"/>
          <w:sz w:val="24"/>
          <w:szCs w:val="24"/>
        </w:rPr>
        <w:t>were feared by some parents. Parents considered experiences to be poor when staff were interfering.         Directive approaches can be effective in changing behaviours, but parents on the receiving end need to feel that what is required of them is achievable in the contexts of their lives, otherwise changes are surface style only. Advice that is not grounded in any understanding of the parent’s relationships will not be followed and opportunities for depth work are missed.</w:t>
      </w:r>
      <w:r>
        <w:rPr>
          <w:rFonts w:ascii="Arial" w:hAnsi="Arial" w:cs="Arial"/>
          <w:sz w:val="24"/>
          <w:szCs w:val="24"/>
        </w:rPr>
        <w:t xml:space="preserve"> </w:t>
      </w:r>
      <w:r w:rsidR="00544249">
        <w:rPr>
          <w:rFonts w:ascii="Arial" w:hAnsi="Arial" w:cs="Arial"/>
          <w:sz w:val="24"/>
          <w:szCs w:val="24"/>
        </w:rPr>
        <w:t>(Whittaker et al 2014)</w:t>
      </w:r>
    </w:p>
    <w:p w14:paraId="0B9E26CE" w14:textId="6071EDBB" w:rsidR="0043604E" w:rsidRPr="00FF19AE" w:rsidRDefault="0043604E" w:rsidP="0043604E">
      <w:pPr>
        <w:rPr>
          <w:rFonts w:ascii="Arial" w:hAnsi="Arial" w:cs="Arial"/>
          <w:sz w:val="24"/>
          <w:szCs w:val="24"/>
        </w:rPr>
      </w:pPr>
      <w:r w:rsidRPr="00A4476C">
        <w:rPr>
          <w:rFonts w:ascii="Arial" w:hAnsi="Arial" w:cs="Arial"/>
          <w:b/>
          <w:sz w:val="24"/>
          <w:szCs w:val="24"/>
        </w:rPr>
        <w:t>Discussion</w:t>
      </w:r>
    </w:p>
    <w:p w14:paraId="300DD753" w14:textId="04A00982" w:rsidR="003330E6" w:rsidRDefault="003330E6" w:rsidP="0043604E">
      <w:pPr>
        <w:rPr>
          <w:rFonts w:ascii="Arial" w:hAnsi="Arial" w:cs="Arial"/>
          <w:sz w:val="24"/>
          <w:szCs w:val="24"/>
        </w:rPr>
      </w:pPr>
      <w:r>
        <w:rPr>
          <w:rFonts w:ascii="Arial" w:hAnsi="Arial" w:cs="Arial"/>
          <w:sz w:val="24"/>
          <w:szCs w:val="24"/>
        </w:rPr>
        <w:t xml:space="preserve">The purpose of a discussion is to interpret and describe the significance of findings </w:t>
      </w:r>
      <w:proofErr w:type="gramStart"/>
      <w:r>
        <w:rPr>
          <w:rFonts w:ascii="Arial" w:hAnsi="Arial" w:cs="Arial"/>
          <w:sz w:val="24"/>
          <w:szCs w:val="24"/>
        </w:rPr>
        <w:t>in light of</w:t>
      </w:r>
      <w:proofErr w:type="gramEnd"/>
      <w:r>
        <w:rPr>
          <w:rFonts w:ascii="Arial" w:hAnsi="Arial" w:cs="Arial"/>
          <w:sz w:val="24"/>
          <w:szCs w:val="24"/>
        </w:rPr>
        <w:t xml:space="preserve"> what was already known about the research problem being investigated and try to explain any new understanding or insight about the problem after the findings have been taken into consideration. (Thomas 2010)                                                           This paper has used 20 other literature sources to back up its findings.                      It is noted in the paper that the generalisability of findings from this </w:t>
      </w:r>
      <w:r w:rsidR="004242C4">
        <w:rPr>
          <w:rFonts w:ascii="Arial" w:hAnsi="Arial" w:cs="Arial"/>
          <w:sz w:val="24"/>
          <w:szCs w:val="24"/>
        </w:rPr>
        <w:t>small-scale</w:t>
      </w:r>
      <w:r>
        <w:rPr>
          <w:rFonts w:ascii="Arial" w:hAnsi="Arial" w:cs="Arial"/>
          <w:sz w:val="24"/>
          <w:szCs w:val="24"/>
        </w:rPr>
        <w:t xml:space="preserve"> qualitative study may be limited. Most of the participants were women and therefore the study was unable to comment on the experiences of fathers in depth. </w:t>
      </w:r>
      <w:r w:rsidR="004A0F91">
        <w:rPr>
          <w:rFonts w:ascii="Arial" w:hAnsi="Arial" w:cs="Arial"/>
          <w:sz w:val="24"/>
          <w:szCs w:val="24"/>
        </w:rPr>
        <w:t xml:space="preserve">             The limitations of the study are those characteristics of design or methodology that impacted or influenced the interpretation of the findings from the research. They are the constraints on generalizability, applications to practice, and utility of findings that are the result of the ways initially chosen to design the study, the result of unanticipated challenges that emerged during the study. (Price 2004)</w:t>
      </w:r>
    </w:p>
    <w:p w14:paraId="0CB31672" w14:textId="4A96D2D4" w:rsidR="0043604E" w:rsidRDefault="0043604E" w:rsidP="0043604E">
      <w:pPr>
        <w:rPr>
          <w:rFonts w:ascii="Arial" w:hAnsi="Arial" w:cs="Arial"/>
          <w:b/>
          <w:sz w:val="24"/>
          <w:szCs w:val="24"/>
        </w:rPr>
      </w:pPr>
      <w:r w:rsidRPr="00CE3254">
        <w:rPr>
          <w:rFonts w:ascii="Arial" w:hAnsi="Arial" w:cs="Arial"/>
          <w:b/>
          <w:sz w:val="24"/>
          <w:szCs w:val="24"/>
        </w:rPr>
        <w:t>Conclusions</w:t>
      </w:r>
    </w:p>
    <w:p w14:paraId="1722F60B" w14:textId="31C3509E" w:rsidR="00CE3254" w:rsidRPr="00CE3254" w:rsidRDefault="00CE3254" w:rsidP="0043604E">
      <w:pPr>
        <w:rPr>
          <w:rFonts w:ascii="Arial" w:hAnsi="Arial" w:cs="Arial"/>
          <w:sz w:val="24"/>
          <w:szCs w:val="24"/>
        </w:rPr>
      </w:pPr>
      <w:r>
        <w:rPr>
          <w:rFonts w:ascii="Arial" w:hAnsi="Arial" w:cs="Arial"/>
          <w:sz w:val="24"/>
          <w:szCs w:val="24"/>
        </w:rPr>
        <w:t xml:space="preserve">The analysis of findings from this study demonstrates the potential for positive outcomes for parents in families with multiple needs if workers adopt both surface and depth approaches. By combining these approaches in support services, the potential strengths </w:t>
      </w:r>
      <w:r w:rsidR="00DE11DD">
        <w:rPr>
          <w:rFonts w:ascii="Arial" w:hAnsi="Arial" w:cs="Arial"/>
          <w:sz w:val="24"/>
          <w:szCs w:val="24"/>
        </w:rPr>
        <w:t>of each are realised. Here, a surface approach evident in a practitioner’s action regarding parents pressing needs for learning child centred practical skills matched their desire for a responsive service. Where a depth approach was used, it completed the surface approach by offering understandings of parent’s real lives and containment for them in a potentially anxiety provoking situation in the centres. Working in this way, practitioners were recognising and valuing parents existing resources and building upon their strengths. Enhancing this strengths approach, services designed to take account of the multiple layers that make up family’s lives would support practitioners in framing their work according to ecological principles. Thus, in attempting to address the local authority’s concern about why parents might need to re-engage with services, combining application of surface and depth approaches with ecological approaches and strength-based perspectives provides a means to understand and begin to address this question. (Whittaker et al 2014)</w:t>
      </w:r>
    </w:p>
    <w:p w14:paraId="25813546" w14:textId="77777777" w:rsidR="009A7839" w:rsidRDefault="0043604E" w:rsidP="0043604E">
      <w:pPr>
        <w:rPr>
          <w:rFonts w:ascii="Arial" w:hAnsi="Arial" w:cs="Arial"/>
          <w:sz w:val="24"/>
          <w:szCs w:val="24"/>
        </w:rPr>
      </w:pPr>
      <w:r>
        <w:rPr>
          <w:rFonts w:ascii="Arial" w:hAnsi="Arial" w:cs="Arial"/>
          <w:sz w:val="24"/>
          <w:szCs w:val="24"/>
        </w:rPr>
        <w:tab/>
      </w:r>
    </w:p>
    <w:p w14:paraId="4D70C038" w14:textId="373FCBFB" w:rsidR="0043604E" w:rsidRPr="009A7839" w:rsidRDefault="0043604E" w:rsidP="0043604E">
      <w:pPr>
        <w:rPr>
          <w:rFonts w:ascii="Arial" w:hAnsi="Arial" w:cs="Arial"/>
          <w:sz w:val="24"/>
          <w:szCs w:val="24"/>
        </w:rPr>
      </w:pPr>
      <w:r w:rsidRPr="0044636A">
        <w:rPr>
          <w:rFonts w:ascii="Arial" w:hAnsi="Arial" w:cs="Arial"/>
          <w:b/>
          <w:sz w:val="24"/>
          <w:szCs w:val="24"/>
        </w:rPr>
        <w:lastRenderedPageBreak/>
        <w:t xml:space="preserve">References </w:t>
      </w:r>
    </w:p>
    <w:p w14:paraId="5A343FFC" w14:textId="77777777" w:rsidR="00F50395" w:rsidRDefault="00F50395" w:rsidP="00F50395">
      <w:pPr>
        <w:rPr>
          <w:rFonts w:ascii="Arial" w:hAnsi="Arial" w:cs="Arial"/>
          <w:sz w:val="24"/>
          <w:szCs w:val="24"/>
        </w:rPr>
      </w:pPr>
      <w:r>
        <w:rPr>
          <w:rFonts w:ascii="Arial" w:hAnsi="Arial" w:cs="Arial"/>
          <w:sz w:val="24"/>
          <w:szCs w:val="24"/>
        </w:rPr>
        <w:t xml:space="preserve">BBC (2014) </w:t>
      </w:r>
      <w:r>
        <w:rPr>
          <w:rFonts w:ascii="Arial" w:hAnsi="Arial" w:cs="Arial"/>
          <w:i/>
          <w:sz w:val="24"/>
          <w:szCs w:val="24"/>
        </w:rPr>
        <w:t xml:space="preserve">Ethics guide. </w:t>
      </w:r>
      <w:r>
        <w:rPr>
          <w:rFonts w:ascii="Arial" w:hAnsi="Arial" w:cs="Arial"/>
          <w:sz w:val="24"/>
          <w:szCs w:val="24"/>
        </w:rPr>
        <w:t xml:space="preserve">[online] Available at: </w:t>
      </w:r>
      <w:hyperlink r:id="rId6" w:history="1">
        <w:r w:rsidRPr="00647B1D">
          <w:rPr>
            <w:rStyle w:val="Hyperlink"/>
            <w:rFonts w:ascii="Arial" w:hAnsi="Arial" w:cs="Arial"/>
            <w:sz w:val="24"/>
            <w:szCs w:val="24"/>
          </w:rPr>
          <w:t>http://www.bbc.co.uk/ethics/introduction/intro_1.shtml#h2</w:t>
        </w:r>
      </w:hyperlink>
      <w:r>
        <w:rPr>
          <w:rFonts w:ascii="Arial" w:hAnsi="Arial" w:cs="Arial"/>
          <w:sz w:val="24"/>
          <w:szCs w:val="24"/>
        </w:rPr>
        <w:t xml:space="preserve"> (Accessed December 2018)</w:t>
      </w:r>
    </w:p>
    <w:p w14:paraId="21879EBC" w14:textId="77777777" w:rsidR="00F50395" w:rsidRDefault="00F50395" w:rsidP="00F50395">
      <w:pPr>
        <w:rPr>
          <w:rFonts w:ascii="Arial" w:hAnsi="Arial" w:cs="Arial"/>
          <w:sz w:val="24"/>
          <w:szCs w:val="24"/>
        </w:rPr>
      </w:pPr>
      <w:r>
        <w:rPr>
          <w:rFonts w:ascii="Arial" w:hAnsi="Arial" w:cs="Arial"/>
          <w:sz w:val="24"/>
          <w:szCs w:val="24"/>
        </w:rPr>
        <w:t xml:space="preserve">CIRT (2015) </w:t>
      </w:r>
      <w:r>
        <w:rPr>
          <w:rFonts w:ascii="Arial" w:hAnsi="Arial" w:cs="Arial"/>
          <w:i/>
          <w:sz w:val="24"/>
          <w:szCs w:val="24"/>
        </w:rPr>
        <w:t xml:space="preserve">Ethical considerations. </w:t>
      </w:r>
      <w:r>
        <w:rPr>
          <w:rFonts w:ascii="Arial" w:hAnsi="Arial" w:cs="Arial"/>
          <w:sz w:val="24"/>
          <w:szCs w:val="24"/>
        </w:rPr>
        <w:t xml:space="preserve">[online] Available at: </w:t>
      </w:r>
      <w:hyperlink r:id="rId7" w:history="1">
        <w:r w:rsidRPr="00647B1D">
          <w:rPr>
            <w:rStyle w:val="Hyperlink"/>
            <w:rFonts w:ascii="Arial" w:hAnsi="Arial" w:cs="Arial"/>
            <w:sz w:val="24"/>
            <w:szCs w:val="24"/>
          </w:rPr>
          <w:t>https://cirt.gcu.edu/research/developmentresources/tutorials/ethics</w:t>
        </w:r>
      </w:hyperlink>
      <w:r>
        <w:rPr>
          <w:rFonts w:ascii="Arial" w:hAnsi="Arial" w:cs="Arial"/>
          <w:sz w:val="24"/>
          <w:szCs w:val="24"/>
        </w:rPr>
        <w:t xml:space="preserve"> (Accessed December 2018)</w:t>
      </w:r>
    </w:p>
    <w:p w14:paraId="6AE15342" w14:textId="77777777" w:rsidR="00F50395" w:rsidRPr="009A7839" w:rsidRDefault="00F50395" w:rsidP="00F50395">
      <w:pPr>
        <w:rPr>
          <w:rFonts w:ascii="Arial" w:hAnsi="Arial" w:cs="Arial"/>
          <w:i/>
          <w:sz w:val="24"/>
          <w:szCs w:val="24"/>
        </w:rPr>
      </w:pPr>
      <w:r w:rsidRPr="005C7319">
        <w:rPr>
          <w:rFonts w:ascii="Arial" w:hAnsi="Arial" w:cs="Arial"/>
          <w:sz w:val="24"/>
          <w:szCs w:val="24"/>
        </w:rPr>
        <w:t xml:space="preserve">DeFranzo, E. </w:t>
      </w:r>
      <w:proofErr w:type="spellStart"/>
      <w:r w:rsidRPr="005C7319">
        <w:rPr>
          <w:rFonts w:ascii="Arial" w:hAnsi="Arial" w:cs="Arial"/>
          <w:sz w:val="24"/>
          <w:szCs w:val="24"/>
        </w:rPr>
        <w:t>SnapSurveys</w:t>
      </w:r>
      <w:proofErr w:type="spellEnd"/>
      <w:r w:rsidRPr="005C7319">
        <w:rPr>
          <w:rFonts w:ascii="Arial" w:hAnsi="Arial" w:cs="Arial"/>
          <w:sz w:val="24"/>
          <w:szCs w:val="24"/>
        </w:rPr>
        <w:t>. (2011)</w:t>
      </w:r>
      <w:r>
        <w:rPr>
          <w:rFonts w:ascii="Arial" w:hAnsi="Arial" w:cs="Arial"/>
          <w:sz w:val="24"/>
          <w:szCs w:val="24"/>
        </w:rPr>
        <w:t xml:space="preserve"> what’s the difference between qualitative and quantitative research. [online] Available at: </w:t>
      </w:r>
      <w:hyperlink r:id="rId8" w:history="1">
        <w:r w:rsidRPr="00750A6A">
          <w:rPr>
            <w:rStyle w:val="Hyperlink"/>
            <w:rFonts w:ascii="Arial" w:hAnsi="Arial" w:cs="Arial"/>
            <w:sz w:val="24"/>
            <w:szCs w:val="24"/>
          </w:rPr>
          <w:t>https://www.snapsurveys.com/blog/qualitative-vs-quantitative-research/</w:t>
        </w:r>
      </w:hyperlink>
      <w:r>
        <w:rPr>
          <w:rFonts w:ascii="Arial" w:hAnsi="Arial" w:cs="Arial"/>
          <w:sz w:val="24"/>
          <w:szCs w:val="24"/>
        </w:rPr>
        <w:t xml:space="preserve"> (Accessed December 2018)</w:t>
      </w:r>
    </w:p>
    <w:p w14:paraId="6143F752" w14:textId="77777777" w:rsidR="00F50395" w:rsidRDefault="00F50395" w:rsidP="00F50395">
      <w:pPr>
        <w:rPr>
          <w:rFonts w:ascii="Arial" w:hAnsi="Arial" w:cs="Arial"/>
          <w:sz w:val="24"/>
          <w:szCs w:val="24"/>
        </w:rPr>
      </w:pPr>
      <w:r>
        <w:rPr>
          <w:rFonts w:ascii="Arial" w:hAnsi="Arial" w:cs="Arial"/>
          <w:sz w:val="24"/>
          <w:szCs w:val="24"/>
        </w:rPr>
        <w:t xml:space="preserve">Fink, A. (2014) </w:t>
      </w:r>
      <w:r>
        <w:rPr>
          <w:rFonts w:ascii="Arial" w:hAnsi="Arial" w:cs="Arial"/>
          <w:i/>
          <w:sz w:val="24"/>
          <w:szCs w:val="24"/>
        </w:rPr>
        <w:t xml:space="preserve">Conducting research literature reviews. </w:t>
      </w:r>
      <w:r>
        <w:rPr>
          <w:rFonts w:ascii="Arial" w:hAnsi="Arial" w:cs="Arial"/>
          <w:sz w:val="24"/>
          <w:szCs w:val="24"/>
        </w:rPr>
        <w:t>4</w:t>
      </w:r>
      <w:r w:rsidRPr="0044636A">
        <w:rPr>
          <w:rFonts w:ascii="Arial" w:hAnsi="Arial" w:cs="Arial"/>
          <w:sz w:val="24"/>
          <w:szCs w:val="24"/>
          <w:vertAlign w:val="superscript"/>
        </w:rPr>
        <w:t>th</w:t>
      </w:r>
      <w:r>
        <w:rPr>
          <w:rFonts w:ascii="Arial" w:hAnsi="Arial" w:cs="Arial"/>
          <w:sz w:val="24"/>
          <w:szCs w:val="24"/>
        </w:rPr>
        <w:t xml:space="preserve"> Edition. London: SAGE publications ltd</w:t>
      </w:r>
    </w:p>
    <w:p w14:paraId="0773F7CF" w14:textId="77777777" w:rsidR="00F50395" w:rsidRDefault="00F50395" w:rsidP="00F50395">
      <w:pPr>
        <w:rPr>
          <w:rFonts w:ascii="Arial" w:hAnsi="Arial" w:cs="Arial"/>
          <w:sz w:val="24"/>
          <w:szCs w:val="24"/>
        </w:rPr>
      </w:pPr>
      <w:r>
        <w:rPr>
          <w:rFonts w:ascii="Arial" w:hAnsi="Arial" w:cs="Arial"/>
          <w:sz w:val="24"/>
          <w:szCs w:val="24"/>
        </w:rPr>
        <w:t xml:space="preserve">Hart, C. (2018) </w:t>
      </w:r>
      <w:r>
        <w:rPr>
          <w:rFonts w:ascii="Arial" w:hAnsi="Arial" w:cs="Arial"/>
          <w:i/>
          <w:sz w:val="24"/>
          <w:szCs w:val="24"/>
        </w:rPr>
        <w:t xml:space="preserve">Doing a literature review. </w:t>
      </w:r>
      <w:r>
        <w:rPr>
          <w:rFonts w:ascii="Arial" w:hAnsi="Arial" w:cs="Arial"/>
          <w:sz w:val="24"/>
          <w:szCs w:val="24"/>
        </w:rPr>
        <w:t>2</w:t>
      </w:r>
      <w:r w:rsidRPr="0044636A">
        <w:rPr>
          <w:rFonts w:ascii="Arial" w:hAnsi="Arial" w:cs="Arial"/>
          <w:sz w:val="24"/>
          <w:szCs w:val="24"/>
          <w:vertAlign w:val="superscript"/>
        </w:rPr>
        <w:t>nd</w:t>
      </w:r>
      <w:r>
        <w:rPr>
          <w:rFonts w:ascii="Arial" w:hAnsi="Arial" w:cs="Arial"/>
          <w:sz w:val="24"/>
          <w:szCs w:val="24"/>
        </w:rPr>
        <w:t xml:space="preserve"> Edition. London: SAGE publications ltd</w:t>
      </w:r>
    </w:p>
    <w:p w14:paraId="06F66CB6" w14:textId="77777777" w:rsidR="00F50395" w:rsidRDefault="00F50395" w:rsidP="00F50395">
      <w:pPr>
        <w:rPr>
          <w:rFonts w:ascii="Arial" w:hAnsi="Arial" w:cs="Arial"/>
          <w:sz w:val="24"/>
          <w:szCs w:val="24"/>
        </w:rPr>
      </w:pPr>
      <w:r>
        <w:rPr>
          <w:rFonts w:ascii="Arial" w:hAnsi="Arial" w:cs="Arial"/>
          <w:sz w:val="24"/>
          <w:szCs w:val="24"/>
        </w:rPr>
        <w:t xml:space="preserve">Jackson, L. and </w:t>
      </w:r>
      <w:proofErr w:type="spellStart"/>
      <w:r>
        <w:rPr>
          <w:rFonts w:ascii="Arial" w:hAnsi="Arial" w:cs="Arial"/>
          <w:sz w:val="24"/>
          <w:szCs w:val="24"/>
        </w:rPr>
        <w:t>Camara</w:t>
      </w:r>
      <w:proofErr w:type="spellEnd"/>
      <w:r>
        <w:rPr>
          <w:rFonts w:ascii="Arial" w:hAnsi="Arial" w:cs="Arial"/>
          <w:sz w:val="24"/>
          <w:szCs w:val="24"/>
        </w:rPr>
        <w:t xml:space="preserve">, S. (2007) What is qualitative research. </w:t>
      </w:r>
      <w:r>
        <w:rPr>
          <w:rFonts w:ascii="Arial" w:hAnsi="Arial" w:cs="Arial"/>
          <w:i/>
          <w:sz w:val="24"/>
          <w:szCs w:val="24"/>
        </w:rPr>
        <w:t xml:space="preserve">Qualitative research reports in communication. </w:t>
      </w:r>
      <w:r w:rsidRPr="005C7319">
        <w:rPr>
          <w:rFonts w:ascii="Arial" w:hAnsi="Arial" w:cs="Arial"/>
          <w:sz w:val="24"/>
          <w:szCs w:val="24"/>
        </w:rPr>
        <w:t>8 (1) pp. 21-28</w:t>
      </w:r>
    </w:p>
    <w:p w14:paraId="36B5318C" w14:textId="77777777" w:rsidR="00F50395" w:rsidRDefault="00F50395" w:rsidP="00F50395">
      <w:pPr>
        <w:rPr>
          <w:rFonts w:ascii="Arial" w:hAnsi="Arial" w:cs="Arial"/>
          <w:sz w:val="24"/>
          <w:szCs w:val="24"/>
        </w:rPr>
      </w:pPr>
      <w:r>
        <w:rPr>
          <w:rFonts w:ascii="Arial" w:hAnsi="Arial" w:cs="Arial"/>
          <w:sz w:val="24"/>
          <w:szCs w:val="24"/>
        </w:rPr>
        <w:t xml:space="preserve">NHS (2017) </w:t>
      </w:r>
      <w:r>
        <w:rPr>
          <w:rFonts w:ascii="Arial" w:hAnsi="Arial" w:cs="Arial"/>
          <w:i/>
          <w:sz w:val="24"/>
          <w:szCs w:val="24"/>
        </w:rPr>
        <w:t xml:space="preserve">Research ethics service and research ethics committees. </w:t>
      </w:r>
      <w:r>
        <w:rPr>
          <w:rFonts w:ascii="Arial" w:hAnsi="Arial" w:cs="Arial"/>
          <w:sz w:val="24"/>
          <w:szCs w:val="24"/>
        </w:rPr>
        <w:t xml:space="preserve">[online] Available at: </w:t>
      </w:r>
      <w:hyperlink r:id="rId9" w:history="1">
        <w:r w:rsidRPr="00647B1D">
          <w:rPr>
            <w:rStyle w:val="Hyperlink"/>
            <w:rFonts w:ascii="Arial" w:hAnsi="Arial" w:cs="Arial"/>
            <w:sz w:val="24"/>
            <w:szCs w:val="24"/>
          </w:rPr>
          <w:t>https://www.hra.nhs.uk/about-us/committees-and-services/res-and-recs/</w:t>
        </w:r>
      </w:hyperlink>
      <w:r>
        <w:rPr>
          <w:rFonts w:ascii="Arial" w:hAnsi="Arial" w:cs="Arial"/>
          <w:sz w:val="24"/>
          <w:szCs w:val="24"/>
        </w:rPr>
        <w:t xml:space="preserve"> (Accessed December 2018)</w:t>
      </w:r>
      <w:bookmarkStart w:id="0" w:name="_Hlk531603939"/>
    </w:p>
    <w:p w14:paraId="603AA0DF" w14:textId="77777777" w:rsidR="00F50395" w:rsidRDefault="00F50395" w:rsidP="00F50395">
      <w:pPr>
        <w:rPr>
          <w:rFonts w:ascii="Arial" w:hAnsi="Arial" w:cs="Arial"/>
          <w:sz w:val="24"/>
          <w:szCs w:val="24"/>
        </w:rPr>
      </w:pPr>
      <w:r>
        <w:rPr>
          <w:rFonts w:ascii="Arial" w:hAnsi="Arial" w:cs="Arial"/>
          <w:sz w:val="24"/>
          <w:szCs w:val="24"/>
        </w:rPr>
        <w:t>North-eastern state university. (2017</w:t>
      </w:r>
      <w:bookmarkEnd w:id="0"/>
      <w:r>
        <w:rPr>
          <w:rFonts w:ascii="Arial" w:hAnsi="Arial" w:cs="Arial"/>
          <w:sz w:val="24"/>
          <w:szCs w:val="24"/>
        </w:rPr>
        <w:t xml:space="preserve">) </w:t>
      </w:r>
      <w:r>
        <w:rPr>
          <w:rFonts w:ascii="Arial" w:hAnsi="Arial" w:cs="Arial"/>
          <w:i/>
          <w:sz w:val="24"/>
          <w:szCs w:val="24"/>
        </w:rPr>
        <w:t xml:space="preserve">why do nurses need research. </w:t>
      </w:r>
      <w:r>
        <w:rPr>
          <w:rFonts w:ascii="Arial" w:hAnsi="Arial" w:cs="Arial"/>
          <w:sz w:val="24"/>
          <w:szCs w:val="24"/>
        </w:rPr>
        <w:t xml:space="preserve">[online] Available at: </w:t>
      </w:r>
      <w:r w:rsidRPr="00E041E6">
        <w:rPr>
          <w:rFonts w:ascii="Arial" w:hAnsi="Arial" w:cs="Arial"/>
          <w:sz w:val="24"/>
          <w:szCs w:val="24"/>
        </w:rPr>
        <w:t>https://nursingonline.nsuok.edu/articles/rnbsn/why-nurses-need-research.aspx</w:t>
      </w:r>
      <w:r>
        <w:rPr>
          <w:rFonts w:ascii="Arial" w:hAnsi="Arial" w:cs="Arial"/>
          <w:sz w:val="24"/>
          <w:szCs w:val="24"/>
        </w:rPr>
        <w:t xml:space="preserve"> (Accessed November 2018)</w:t>
      </w:r>
    </w:p>
    <w:p w14:paraId="443A831F" w14:textId="77777777" w:rsidR="00F50395" w:rsidRDefault="00F50395" w:rsidP="00F50395">
      <w:pPr>
        <w:rPr>
          <w:rFonts w:ascii="Arial" w:hAnsi="Arial" w:cs="Arial"/>
          <w:sz w:val="24"/>
          <w:szCs w:val="24"/>
        </w:rPr>
      </w:pPr>
      <w:proofErr w:type="spellStart"/>
      <w:r>
        <w:rPr>
          <w:rFonts w:ascii="Arial" w:hAnsi="Arial" w:cs="Arial"/>
          <w:sz w:val="24"/>
          <w:szCs w:val="24"/>
        </w:rPr>
        <w:t>O’neil</w:t>
      </w:r>
      <w:proofErr w:type="spellEnd"/>
      <w:r>
        <w:rPr>
          <w:rFonts w:ascii="Arial" w:hAnsi="Arial" w:cs="Arial"/>
          <w:sz w:val="24"/>
          <w:szCs w:val="24"/>
        </w:rPr>
        <w:t xml:space="preserve">, C. and Schutt, R. (2013) </w:t>
      </w:r>
      <w:r>
        <w:rPr>
          <w:rFonts w:ascii="Arial" w:hAnsi="Arial" w:cs="Arial"/>
          <w:i/>
          <w:sz w:val="24"/>
          <w:szCs w:val="24"/>
        </w:rPr>
        <w:t>Doing data science, straight talk from the frontline.</w:t>
      </w:r>
      <w:r>
        <w:rPr>
          <w:rFonts w:ascii="Arial" w:hAnsi="Arial" w:cs="Arial"/>
          <w:sz w:val="24"/>
          <w:szCs w:val="24"/>
        </w:rPr>
        <w:t xml:space="preserve"> Cambridge: </w:t>
      </w:r>
      <w:proofErr w:type="spellStart"/>
      <w:r>
        <w:rPr>
          <w:rFonts w:ascii="Arial" w:hAnsi="Arial" w:cs="Arial"/>
          <w:sz w:val="24"/>
          <w:szCs w:val="24"/>
        </w:rPr>
        <w:t>O’reilly</w:t>
      </w:r>
      <w:proofErr w:type="spellEnd"/>
      <w:r>
        <w:rPr>
          <w:rFonts w:ascii="Arial" w:hAnsi="Arial" w:cs="Arial"/>
          <w:sz w:val="24"/>
          <w:szCs w:val="24"/>
        </w:rPr>
        <w:t xml:space="preserve"> Media </w:t>
      </w:r>
      <w:proofErr w:type="spellStart"/>
      <w:r>
        <w:rPr>
          <w:rFonts w:ascii="Arial" w:hAnsi="Arial" w:cs="Arial"/>
          <w:sz w:val="24"/>
          <w:szCs w:val="24"/>
        </w:rPr>
        <w:t>inc</w:t>
      </w:r>
      <w:proofErr w:type="spellEnd"/>
    </w:p>
    <w:p w14:paraId="13C51C9F" w14:textId="77777777" w:rsidR="00F50395" w:rsidRDefault="00F50395" w:rsidP="00F50395">
      <w:pPr>
        <w:rPr>
          <w:rFonts w:ascii="Arial" w:hAnsi="Arial" w:cs="Arial"/>
          <w:sz w:val="24"/>
          <w:szCs w:val="24"/>
        </w:rPr>
      </w:pPr>
      <w:r>
        <w:rPr>
          <w:rFonts w:ascii="Arial" w:hAnsi="Arial" w:cs="Arial"/>
          <w:sz w:val="24"/>
          <w:szCs w:val="24"/>
        </w:rPr>
        <w:t xml:space="preserve">Price, M. and </w:t>
      </w:r>
      <w:proofErr w:type="spellStart"/>
      <w:r>
        <w:rPr>
          <w:rFonts w:ascii="Arial" w:hAnsi="Arial" w:cs="Arial"/>
          <w:sz w:val="24"/>
          <w:szCs w:val="24"/>
        </w:rPr>
        <w:t>Murnan</w:t>
      </w:r>
      <w:proofErr w:type="spellEnd"/>
      <w:r>
        <w:rPr>
          <w:rFonts w:ascii="Arial" w:hAnsi="Arial" w:cs="Arial"/>
          <w:sz w:val="24"/>
          <w:szCs w:val="24"/>
        </w:rPr>
        <w:t xml:space="preserve">, J. (2004) research limitations and the necessity of reporting them. </w:t>
      </w:r>
      <w:r>
        <w:rPr>
          <w:rFonts w:ascii="Arial" w:hAnsi="Arial" w:cs="Arial"/>
          <w:i/>
          <w:sz w:val="24"/>
          <w:szCs w:val="24"/>
        </w:rPr>
        <w:t xml:space="preserve">American journal of health education. </w:t>
      </w:r>
      <w:r>
        <w:rPr>
          <w:rFonts w:ascii="Arial" w:hAnsi="Arial" w:cs="Arial"/>
          <w:sz w:val="24"/>
          <w:szCs w:val="24"/>
        </w:rPr>
        <w:t>35. Pp. 66-67</w:t>
      </w:r>
    </w:p>
    <w:p w14:paraId="0BE7C9DF" w14:textId="77777777" w:rsidR="00F50395" w:rsidRDefault="00F50395" w:rsidP="00F50395">
      <w:pPr>
        <w:rPr>
          <w:rFonts w:ascii="Arial" w:hAnsi="Arial" w:cs="Arial"/>
          <w:sz w:val="24"/>
          <w:szCs w:val="24"/>
        </w:rPr>
      </w:pPr>
      <w:proofErr w:type="spellStart"/>
      <w:r>
        <w:rPr>
          <w:rFonts w:ascii="Arial" w:hAnsi="Arial" w:cs="Arial"/>
          <w:sz w:val="24"/>
          <w:szCs w:val="24"/>
        </w:rPr>
        <w:t>Researchfundingtoolkit</w:t>
      </w:r>
      <w:proofErr w:type="spellEnd"/>
      <w:r>
        <w:rPr>
          <w:rFonts w:ascii="Arial" w:hAnsi="Arial" w:cs="Arial"/>
          <w:sz w:val="24"/>
          <w:szCs w:val="24"/>
        </w:rPr>
        <w:t xml:space="preserve">. (2014) </w:t>
      </w:r>
      <w:r>
        <w:rPr>
          <w:rFonts w:ascii="Arial" w:hAnsi="Arial" w:cs="Arial"/>
          <w:i/>
          <w:sz w:val="24"/>
          <w:szCs w:val="24"/>
        </w:rPr>
        <w:t xml:space="preserve">Aims and objectives. </w:t>
      </w:r>
      <w:r>
        <w:rPr>
          <w:rFonts w:ascii="Arial" w:hAnsi="Arial" w:cs="Arial"/>
          <w:sz w:val="24"/>
          <w:szCs w:val="24"/>
        </w:rPr>
        <w:t xml:space="preserve">[online] Available at: </w:t>
      </w:r>
      <w:hyperlink r:id="rId10" w:history="1">
        <w:r w:rsidRPr="00750A6A">
          <w:rPr>
            <w:rStyle w:val="Hyperlink"/>
            <w:rFonts w:ascii="Arial" w:hAnsi="Arial" w:cs="Arial"/>
            <w:sz w:val="24"/>
            <w:szCs w:val="24"/>
          </w:rPr>
          <w:t>http://www.researchfundingtoolkit.org/research-aims-and-objectives/</w:t>
        </w:r>
      </w:hyperlink>
      <w:r>
        <w:rPr>
          <w:rFonts w:ascii="Arial" w:hAnsi="Arial" w:cs="Arial"/>
          <w:sz w:val="24"/>
          <w:szCs w:val="24"/>
        </w:rPr>
        <w:t xml:space="preserve"> (Accessed December 2018)</w:t>
      </w:r>
    </w:p>
    <w:p w14:paraId="563815C6" w14:textId="77777777" w:rsidR="00F50395" w:rsidRDefault="00F50395" w:rsidP="00F50395">
      <w:pPr>
        <w:rPr>
          <w:rFonts w:ascii="Arial" w:hAnsi="Arial" w:cs="Arial"/>
          <w:sz w:val="24"/>
          <w:szCs w:val="24"/>
        </w:rPr>
      </w:pPr>
      <w:r>
        <w:rPr>
          <w:rFonts w:ascii="Arial" w:hAnsi="Arial" w:cs="Arial"/>
          <w:sz w:val="24"/>
          <w:szCs w:val="24"/>
        </w:rPr>
        <w:t xml:space="preserve">Sapsford, R. and </w:t>
      </w:r>
      <w:proofErr w:type="spellStart"/>
      <w:r>
        <w:rPr>
          <w:rFonts w:ascii="Arial" w:hAnsi="Arial" w:cs="Arial"/>
          <w:sz w:val="24"/>
          <w:szCs w:val="24"/>
        </w:rPr>
        <w:t>Jupp</w:t>
      </w:r>
      <w:proofErr w:type="spellEnd"/>
      <w:r>
        <w:rPr>
          <w:rFonts w:ascii="Arial" w:hAnsi="Arial" w:cs="Arial"/>
          <w:sz w:val="24"/>
          <w:szCs w:val="24"/>
        </w:rPr>
        <w:t xml:space="preserve">, V. (2006) </w:t>
      </w:r>
      <w:r>
        <w:rPr>
          <w:rFonts w:ascii="Arial" w:hAnsi="Arial" w:cs="Arial"/>
          <w:i/>
          <w:sz w:val="24"/>
          <w:szCs w:val="24"/>
        </w:rPr>
        <w:t xml:space="preserve">Data collection and analysis. </w:t>
      </w:r>
      <w:r>
        <w:rPr>
          <w:rFonts w:ascii="Arial" w:hAnsi="Arial" w:cs="Arial"/>
          <w:sz w:val="24"/>
          <w:szCs w:val="24"/>
        </w:rPr>
        <w:t>2</w:t>
      </w:r>
      <w:r w:rsidRPr="00FE6847">
        <w:rPr>
          <w:rFonts w:ascii="Arial" w:hAnsi="Arial" w:cs="Arial"/>
          <w:sz w:val="24"/>
          <w:szCs w:val="24"/>
          <w:vertAlign w:val="superscript"/>
        </w:rPr>
        <w:t>nd</w:t>
      </w:r>
      <w:r>
        <w:rPr>
          <w:rFonts w:ascii="Arial" w:hAnsi="Arial" w:cs="Arial"/>
          <w:sz w:val="24"/>
          <w:szCs w:val="24"/>
        </w:rPr>
        <w:t xml:space="preserve"> Edition. London: SAGE publications ltd</w:t>
      </w:r>
    </w:p>
    <w:p w14:paraId="40A83BC0" w14:textId="77777777" w:rsidR="00F50395" w:rsidRDefault="00F50395" w:rsidP="00F50395">
      <w:pPr>
        <w:rPr>
          <w:rFonts w:ascii="Arial" w:hAnsi="Arial" w:cs="Arial"/>
          <w:sz w:val="24"/>
          <w:szCs w:val="24"/>
        </w:rPr>
      </w:pPr>
      <w:r>
        <w:rPr>
          <w:rFonts w:ascii="Arial" w:hAnsi="Arial" w:cs="Arial"/>
          <w:sz w:val="24"/>
          <w:szCs w:val="24"/>
        </w:rPr>
        <w:t xml:space="preserve">The Hillington Hospitals NHS Foundation Trust (2006) </w:t>
      </w:r>
      <w:r>
        <w:rPr>
          <w:rFonts w:ascii="Arial" w:hAnsi="Arial" w:cs="Arial"/>
          <w:i/>
          <w:sz w:val="24"/>
          <w:szCs w:val="24"/>
        </w:rPr>
        <w:t xml:space="preserve">Sampling in research. </w:t>
      </w:r>
      <w:r>
        <w:rPr>
          <w:rFonts w:ascii="Arial" w:hAnsi="Arial" w:cs="Arial"/>
          <w:sz w:val="24"/>
          <w:szCs w:val="24"/>
        </w:rPr>
        <w:t xml:space="preserve">[online] Available at: </w:t>
      </w:r>
      <w:hyperlink r:id="rId11" w:history="1">
        <w:r w:rsidRPr="00750A6A">
          <w:rPr>
            <w:rStyle w:val="Hyperlink"/>
            <w:rFonts w:ascii="Arial" w:hAnsi="Arial" w:cs="Arial"/>
            <w:sz w:val="24"/>
            <w:szCs w:val="24"/>
          </w:rPr>
          <w:t>https://www.thh.nhs.uk/documents/_Departments/Research/InfoSheets/16_sampling_research.pdf</w:t>
        </w:r>
      </w:hyperlink>
      <w:r>
        <w:rPr>
          <w:rFonts w:ascii="Arial" w:hAnsi="Arial" w:cs="Arial"/>
          <w:sz w:val="24"/>
          <w:szCs w:val="24"/>
        </w:rPr>
        <w:t xml:space="preserve"> (Accessed December 2018)</w:t>
      </w:r>
    </w:p>
    <w:p w14:paraId="11090108" w14:textId="77777777" w:rsidR="00F50395" w:rsidRDefault="00F50395" w:rsidP="00F50395">
      <w:pPr>
        <w:rPr>
          <w:rFonts w:ascii="Arial" w:hAnsi="Arial" w:cs="Arial"/>
          <w:sz w:val="24"/>
          <w:szCs w:val="24"/>
        </w:rPr>
      </w:pPr>
      <w:r>
        <w:rPr>
          <w:rFonts w:ascii="Arial" w:hAnsi="Arial" w:cs="Arial"/>
          <w:sz w:val="24"/>
          <w:szCs w:val="24"/>
        </w:rPr>
        <w:t xml:space="preserve">Thomas, M. (2010) the discussion section: your closing argument. </w:t>
      </w:r>
      <w:r>
        <w:rPr>
          <w:rFonts w:ascii="Arial" w:hAnsi="Arial" w:cs="Arial"/>
          <w:i/>
          <w:sz w:val="24"/>
          <w:szCs w:val="24"/>
        </w:rPr>
        <w:t>Clinical Chemistry.</w:t>
      </w:r>
      <w:r>
        <w:rPr>
          <w:rFonts w:ascii="Arial" w:hAnsi="Arial" w:cs="Arial"/>
          <w:sz w:val="24"/>
          <w:szCs w:val="24"/>
        </w:rPr>
        <w:t xml:space="preserve"> 56 (11) pp.1671-1674</w:t>
      </w:r>
    </w:p>
    <w:p w14:paraId="21793FF0" w14:textId="77777777" w:rsidR="00F50395" w:rsidRDefault="00F50395" w:rsidP="00F50395">
      <w:pPr>
        <w:rPr>
          <w:rFonts w:ascii="Arial" w:hAnsi="Arial" w:cs="Arial"/>
          <w:sz w:val="24"/>
          <w:szCs w:val="24"/>
        </w:rPr>
      </w:pPr>
      <w:r>
        <w:rPr>
          <w:rFonts w:ascii="Arial" w:hAnsi="Arial" w:cs="Arial"/>
          <w:sz w:val="24"/>
          <w:szCs w:val="24"/>
        </w:rPr>
        <w:lastRenderedPageBreak/>
        <w:t xml:space="preserve">University of Melbourne. (2017) </w:t>
      </w:r>
      <w:r>
        <w:rPr>
          <w:rFonts w:ascii="Arial" w:hAnsi="Arial" w:cs="Arial"/>
          <w:i/>
          <w:sz w:val="24"/>
          <w:szCs w:val="24"/>
        </w:rPr>
        <w:t xml:space="preserve">Academic skills. </w:t>
      </w:r>
      <w:r>
        <w:rPr>
          <w:rFonts w:ascii="Arial" w:hAnsi="Arial" w:cs="Arial"/>
          <w:sz w:val="24"/>
          <w:szCs w:val="24"/>
        </w:rPr>
        <w:t xml:space="preserve">[online] Available </w:t>
      </w:r>
      <w:proofErr w:type="spellStart"/>
      <w:r>
        <w:rPr>
          <w:rFonts w:ascii="Arial" w:hAnsi="Arial" w:cs="Arial"/>
          <w:sz w:val="24"/>
          <w:szCs w:val="24"/>
        </w:rPr>
        <w:t>at:</w:t>
      </w:r>
      <w:hyperlink r:id="rId12" w:history="1">
        <w:r w:rsidRPr="00A8397A">
          <w:rPr>
            <w:rStyle w:val="Hyperlink"/>
            <w:rFonts w:ascii="Arial" w:hAnsi="Arial" w:cs="Arial"/>
            <w:sz w:val="24"/>
            <w:szCs w:val="24"/>
          </w:rPr>
          <w:t>https</w:t>
        </w:r>
        <w:proofErr w:type="spellEnd"/>
        <w:r w:rsidRPr="00A8397A">
          <w:rPr>
            <w:rStyle w:val="Hyperlink"/>
            <w:rFonts w:ascii="Arial" w:hAnsi="Arial" w:cs="Arial"/>
            <w:sz w:val="24"/>
            <w:szCs w:val="24"/>
          </w:rPr>
          <w:t>://services.unimelb.edu.au/</w:t>
        </w:r>
        <w:proofErr w:type="spellStart"/>
        <w:r w:rsidRPr="00A8397A">
          <w:rPr>
            <w:rStyle w:val="Hyperlink"/>
            <w:rFonts w:ascii="Arial" w:hAnsi="Arial" w:cs="Arial"/>
            <w:sz w:val="24"/>
            <w:szCs w:val="24"/>
          </w:rPr>
          <w:t>academicskills</w:t>
        </w:r>
        <w:proofErr w:type="spellEnd"/>
      </w:hyperlink>
      <w:r>
        <w:rPr>
          <w:rFonts w:ascii="Arial" w:hAnsi="Arial" w:cs="Arial"/>
          <w:sz w:val="24"/>
          <w:szCs w:val="24"/>
        </w:rPr>
        <w:t xml:space="preserve">  (Accessed December 2018)</w:t>
      </w:r>
    </w:p>
    <w:p w14:paraId="43969E39" w14:textId="77777777" w:rsidR="00F50395" w:rsidRDefault="00F50395" w:rsidP="00F50395">
      <w:pPr>
        <w:rPr>
          <w:rFonts w:ascii="Arial" w:hAnsi="Arial" w:cs="Arial"/>
          <w:sz w:val="24"/>
          <w:szCs w:val="24"/>
        </w:rPr>
      </w:pPr>
      <w:r>
        <w:rPr>
          <w:rFonts w:ascii="Arial" w:hAnsi="Arial" w:cs="Arial"/>
          <w:sz w:val="24"/>
          <w:szCs w:val="24"/>
        </w:rPr>
        <w:t xml:space="preserve">Whittaker, K. et al. (2014) A qualitative study of parents’ experiences using family support services: applying the concept of surface and depth. </w:t>
      </w:r>
      <w:r>
        <w:rPr>
          <w:rFonts w:ascii="Arial" w:hAnsi="Arial" w:cs="Arial"/>
          <w:i/>
          <w:sz w:val="24"/>
          <w:szCs w:val="24"/>
        </w:rPr>
        <w:t xml:space="preserve">Health and social care in the community. </w:t>
      </w:r>
      <w:r>
        <w:rPr>
          <w:rFonts w:ascii="Arial" w:hAnsi="Arial" w:cs="Arial"/>
          <w:sz w:val="24"/>
          <w:szCs w:val="24"/>
        </w:rPr>
        <w:t>22 (5) pp. 479-487</w:t>
      </w:r>
    </w:p>
    <w:p w14:paraId="294AAC0F" w14:textId="30B77871" w:rsidR="00C54891" w:rsidRDefault="00C54891">
      <w:pPr>
        <w:rPr>
          <w:rFonts w:ascii="Arial" w:hAnsi="Arial" w:cs="Arial"/>
          <w:sz w:val="24"/>
          <w:szCs w:val="24"/>
        </w:rPr>
      </w:pPr>
      <w:bookmarkStart w:id="1" w:name="_GoBack"/>
      <w:bookmarkEnd w:id="1"/>
    </w:p>
    <w:p w14:paraId="099466DA" w14:textId="77777777" w:rsidR="00C54891" w:rsidRPr="00C54891" w:rsidRDefault="00C54891">
      <w:pPr>
        <w:rPr>
          <w:rFonts w:ascii="Arial" w:hAnsi="Arial" w:cs="Arial"/>
          <w:sz w:val="24"/>
          <w:szCs w:val="24"/>
        </w:rPr>
      </w:pPr>
    </w:p>
    <w:p w14:paraId="315AE790" w14:textId="77777777" w:rsidR="00E9542E" w:rsidRPr="00E9542E" w:rsidRDefault="00E9542E">
      <w:pPr>
        <w:rPr>
          <w:rFonts w:ascii="Arial" w:hAnsi="Arial" w:cs="Arial"/>
          <w:sz w:val="24"/>
          <w:szCs w:val="24"/>
        </w:rPr>
      </w:pPr>
    </w:p>
    <w:p w14:paraId="33F2271A" w14:textId="6BD2E782" w:rsidR="004A0F91" w:rsidRDefault="004A0F91">
      <w:pPr>
        <w:rPr>
          <w:rFonts w:ascii="Arial" w:hAnsi="Arial" w:cs="Arial"/>
          <w:sz w:val="24"/>
          <w:szCs w:val="24"/>
        </w:rPr>
      </w:pPr>
    </w:p>
    <w:p w14:paraId="150868FB" w14:textId="77777777" w:rsidR="004A0F91" w:rsidRPr="004A0F91" w:rsidRDefault="004A0F91">
      <w:pPr>
        <w:rPr>
          <w:rFonts w:ascii="Arial" w:hAnsi="Arial" w:cs="Arial"/>
          <w:sz w:val="24"/>
          <w:szCs w:val="24"/>
        </w:rPr>
      </w:pPr>
    </w:p>
    <w:p w14:paraId="35E4F267" w14:textId="2B343595" w:rsidR="000E4ED7" w:rsidRDefault="000E4ED7">
      <w:pPr>
        <w:rPr>
          <w:rFonts w:ascii="Arial" w:hAnsi="Arial" w:cs="Arial"/>
          <w:sz w:val="24"/>
          <w:szCs w:val="24"/>
        </w:rPr>
      </w:pPr>
    </w:p>
    <w:p w14:paraId="0CF858A5" w14:textId="77777777" w:rsidR="000E4ED7" w:rsidRPr="000E4ED7" w:rsidRDefault="000E4ED7">
      <w:pPr>
        <w:rPr>
          <w:rFonts w:ascii="Arial" w:hAnsi="Arial" w:cs="Arial"/>
          <w:sz w:val="24"/>
          <w:szCs w:val="24"/>
        </w:rPr>
      </w:pPr>
    </w:p>
    <w:p w14:paraId="06E8CAF9" w14:textId="77777777" w:rsidR="000569E7" w:rsidRPr="000569E7" w:rsidRDefault="000569E7">
      <w:pPr>
        <w:rPr>
          <w:rFonts w:ascii="Arial" w:hAnsi="Arial" w:cs="Arial"/>
          <w:sz w:val="24"/>
          <w:szCs w:val="24"/>
        </w:rPr>
      </w:pPr>
    </w:p>
    <w:p w14:paraId="483A3454" w14:textId="7BF66429" w:rsidR="00FE6847" w:rsidRDefault="00FE6847">
      <w:pPr>
        <w:rPr>
          <w:rFonts w:ascii="Arial" w:hAnsi="Arial" w:cs="Arial"/>
          <w:sz w:val="24"/>
          <w:szCs w:val="24"/>
        </w:rPr>
      </w:pPr>
    </w:p>
    <w:p w14:paraId="366D7D72" w14:textId="77777777" w:rsidR="00FE6847" w:rsidRPr="00FE6847" w:rsidRDefault="00FE6847">
      <w:pPr>
        <w:rPr>
          <w:rFonts w:ascii="Arial" w:hAnsi="Arial" w:cs="Arial"/>
          <w:sz w:val="24"/>
          <w:szCs w:val="24"/>
        </w:rPr>
      </w:pPr>
    </w:p>
    <w:p w14:paraId="5E595ABA" w14:textId="031B4FF5" w:rsidR="003B7E58" w:rsidRDefault="003B7E58">
      <w:pPr>
        <w:rPr>
          <w:rFonts w:ascii="Arial" w:hAnsi="Arial" w:cs="Arial"/>
          <w:sz w:val="24"/>
          <w:szCs w:val="24"/>
        </w:rPr>
      </w:pPr>
    </w:p>
    <w:p w14:paraId="49D725A6" w14:textId="77777777" w:rsidR="003B7E58" w:rsidRPr="00E65EDA" w:rsidRDefault="003B7E58">
      <w:pPr>
        <w:rPr>
          <w:rFonts w:ascii="Arial" w:hAnsi="Arial" w:cs="Arial"/>
          <w:sz w:val="24"/>
          <w:szCs w:val="24"/>
        </w:rPr>
      </w:pPr>
    </w:p>
    <w:p w14:paraId="13BC2050" w14:textId="77777777" w:rsidR="00313CAE" w:rsidRDefault="00313CAE">
      <w:pPr>
        <w:rPr>
          <w:rFonts w:ascii="Arial" w:hAnsi="Arial" w:cs="Arial"/>
          <w:sz w:val="24"/>
          <w:szCs w:val="24"/>
        </w:rPr>
      </w:pPr>
    </w:p>
    <w:p w14:paraId="6F92620B" w14:textId="04DFAB52" w:rsidR="0044636A" w:rsidRDefault="00313CAE">
      <w:pPr>
        <w:rPr>
          <w:rFonts w:ascii="Arial" w:hAnsi="Arial" w:cs="Arial"/>
          <w:sz w:val="24"/>
          <w:szCs w:val="24"/>
        </w:rPr>
      </w:pPr>
      <w:r>
        <w:rPr>
          <w:rFonts w:ascii="Arial" w:hAnsi="Arial" w:cs="Arial"/>
          <w:sz w:val="24"/>
          <w:szCs w:val="24"/>
        </w:rPr>
        <w:t xml:space="preserve"> </w:t>
      </w:r>
    </w:p>
    <w:p w14:paraId="6282623E" w14:textId="77777777" w:rsidR="0044636A" w:rsidRPr="0044636A" w:rsidRDefault="0044636A">
      <w:pPr>
        <w:rPr>
          <w:rFonts w:ascii="Arial" w:hAnsi="Arial" w:cs="Arial"/>
          <w:sz w:val="24"/>
          <w:szCs w:val="24"/>
        </w:rPr>
      </w:pPr>
    </w:p>
    <w:p w14:paraId="27C53C92" w14:textId="54B16B9A" w:rsidR="00206DC4" w:rsidRDefault="00206DC4">
      <w:pPr>
        <w:rPr>
          <w:rFonts w:ascii="Arial" w:hAnsi="Arial" w:cs="Arial"/>
          <w:sz w:val="24"/>
          <w:szCs w:val="24"/>
        </w:rPr>
      </w:pPr>
    </w:p>
    <w:p w14:paraId="3579E67C" w14:textId="77777777" w:rsidR="00206DC4" w:rsidRPr="00807275" w:rsidRDefault="00206DC4">
      <w:pPr>
        <w:rPr>
          <w:rFonts w:ascii="Arial" w:hAnsi="Arial" w:cs="Arial"/>
          <w:sz w:val="24"/>
          <w:szCs w:val="24"/>
        </w:rPr>
      </w:pPr>
    </w:p>
    <w:sectPr w:rsidR="00206DC4" w:rsidRPr="008072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DB3F42"/>
    <w:multiLevelType w:val="hybridMultilevel"/>
    <w:tmpl w:val="8130AC1A"/>
    <w:lvl w:ilvl="0" w:tplc="98F433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0F1"/>
    <w:rsid w:val="000569E7"/>
    <w:rsid w:val="000E4ED7"/>
    <w:rsid w:val="00135CB3"/>
    <w:rsid w:val="001401BC"/>
    <w:rsid w:val="001410E1"/>
    <w:rsid w:val="00171A6F"/>
    <w:rsid w:val="00206DC4"/>
    <w:rsid w:val="00303646"/>
    <w:rsid w:val="00313CAE"/>
    <w:rsid w:val="003330E6"/>
    <w:rsid w:val="00344242"/>
    <w:rsid w:val="00371AF5"/>
    <w:rsid w:val="003B54EA"/>
    <w:rsid w:val="003B7E58"/>
    <w:rsid w:val="004242C4"/>
    <w:rsid w:val="0043604E"/>
    <w:rsid w:val="0044636A"/>
    <w:rsid w:val="004A0F91"/>
    <w:rsid w:val="004F555D"/>
    <w:rsid w:val="00544249"/>
    <w:rsid w:val="005510FA"/>
    <w:rsid w:val="00583B13"/>
    <w:rsid w:val="005C7319"/>
    <w:rsid w:val="00767C00"/>
    <w:rsid w:val="007F063F"/>
    <w:rsid w:val="00807275"/>
    <w:rsid w:val="008530D9"/>
    <w:rsid w:val="00893138"/>
    <w:rsid w:val="008F65A6"/>
    <w:rsid w:val="009A7839"/>
    <w:rsid w:val="009C2F75"/>
    <w:rsid w:val="009F2D00"/>
    <w:rsid w:val="00A4476C"/>
    <w:rsid w:val="00A87F93"/>
    <w:rsid w:val="00B63C89"/>
    <w:rsid w:val="00B851AC"/>
    <w:rsid w:val="00C54891"/>
    <w:rsid w:val="00CE3254"/>
    <w:rsid w:val="00D36403"/>
    <w:rsid w:val="00D539A0"/>
    <w:rsid w:val="00D775F2"/>
    <w:rsid w:val="00DE11DD"/>
    <w:rsid w:val="00E041E6"/>
    <w:rsid w:val="00E322E5"/>
    <w:rsid w:val="00E65EDA"/>
    <w:rsid w:val="00E9542E"/>
    <w:rsid w:val="00ED7E3F"/>
    <w:rsid w:val="00F50395"/>
    <w:rsid w:val="00F670F1"/>
    <w:rsid w:val="00FE5317"/>
    <w:rsid w:val="00FE6847"/>
    <w:rsid w:val="00FF1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706509"/>
  <w15:chartTrackingRefBased/>
  <w15:docId w15:val="{E555EFBD-3C27-4A83-93DA-765B4F4D1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72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7275"/>
    <w:rPr>
      <w:rFonts w:eastAsiaTheme="minorEastAsia"/>
      <w:lang w:val="en-US"/>
    </w:rPr>
  </w:style>
  <w:style w:type="paragraph" w:styleId="ListParagraph">
    <w:name w:val="List Paragraph"/>
    <w:basedOn w:val="Normal"/>
    <w:uiPriority w:val="34"/>
    <w:qFormat/>
    <w:rsid w:val="0043604E"/>
    <w:pPr>
      <w:ind w:left="720"/>
      <w:contextualSpacing/>
    </w:pPr>
  </w:style>
  <w:style w:type="character" w:styleId="Hyperlink">
    <w:name w:val="Hyperlink"/>
    <w:basedOn w:val="DefaultParagraphFont"/>
    <w:uiPriority w:val="99"/>
    <w:unhideWhenUsed/>
    <w:rsid w:val="00583B13"/>
    <w:rPr>
      <w:color w:val="0563C1" w:themeColor="hyperlink"/>
      <w:u w:val="single"/>
    </w:rPr>
  </w:style>
  <w:style w:type="character" w:styleId="UnresolvedMention">
    <w:name w:val="Unresolved Mention"/>
    <w:basedOn w:val="DefaultParagraphFont"/>
    <w:uiPriority w:val="99"/>
    <w:semiHidden/>
    <w:unhideWhenUsed/>
    <w:rsid w:val="00583B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5838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napsurveys.com/blog/qualitative-vs-quantitative-research/"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irt.gcu.edu/research/developmentresources/tutorials/ethics" TargetMode="External"/><Relationship Id="rId12" Type="http://schemas.openxmlformats.org/officeDocument/2006/relationships/hyperlink" Target="https://services.unimelb.edu.au/academicskil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bc.co.uk/ethics/introduction/intro_1.shtml#h2" TargetMode="External"/><Relationship Id="rId11" Type="http://schemas.openxmlformats.org/officeDocument/2006/relationships/hyperlink" Target="https://www.thh.nhs.uk/documents/_Departments/Research/InfoSheets/16_sampling_research.pdf" TargetMode="External"/><Relationship Id="rId5" Type="http://schemas.openxmlformats.org/officeDocument/2006/relationships/webSettings" Target="webSettings.xml"/><Relationship Id="rId10" Type="http://schemas.openxmlformats.org/officeDocument/2006/relationships/hyperlink" Target="http://www.researchfundingtoolkit.org/research-aims-and-objectives/" TargetMode="External"/><Relationship Id="rId4" Type="http://schemas.openxmlformats.org/officeDocument/2006/relationships/settings" Target="settings.xml"/><Relationship Id="rId9" Type="http://schemas.openxmlformats.org/officeDocument/2006/relationships/hyperlink" Target="https://www.hra.nhs.uk/about-us/committees-and-services/res-and-re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9BEC4C-6839-4672-A110-9F7F90284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848</TotalTime>
  <Pages>8</Pages>
  <Words>2338</Words>
  <Characters>13327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17</cp:revision>
  <dcterms:created xsi:type="dcterms:W3CDTF">2018-11-05T23:55:00Z</dcterms:created>
  <dcterms:modified xsi:type="dcterms:W3CDTF">2018-12-07T00:30:00Z</dcterms:modified>
</cp:coreProperties>
</file>