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11FB" w:rsidRDefault="00124E16" w:rsidP="00F3499D">
      <w:pPr>
        <w:spacing w:line="360" w:lineRule="auto"/>
        <w:jc w:val="both"/>
        <w:rPr>
          <w:b/>
          <w:sz w:val="28"/>
          <w:szCs w:val="28"/>
          <w:u w:val="single"/>
        </w:rPr>
      </w:pPr>
      <w:r>
        <w:rPr>
          <w:b/>
          <w:sz w:val="28"/>
          <w:szCs w:val="28"/>
          <w:u w:val="single"/>
        </w:rPr>
        <w:t>Section 1</w:t>
      </w:r>
    </w:p>
    <w:p w:rsidR="009711FB" w:rsidRDefault="00124E16" w:rsidP="00F3499D">
      <w:pPr>
        <w:spacing w:line="360" w:lineRule="auto"/>
        <w:jc w:val="both"/>
        <w:rPr>
          <w:b/>
          <w:sz w:val="24"/>
          <w:szCs w:val="24"/>
        </w:rPr>
      </w:pPr>
      <w:r>
        <w:rPr>
          <w:b/>
          <w:sz w:val="24"/>
          <w:szCs w:val="24"/>
        </w:rPr>
        <w:t>Constructive Play</w:t>
      </w:r>
    </w:p>
    <w:p w:rsidR="009711FB" w:rsidRDefault="00124E16" w:rsidP="00F3499D">
      <w:pPr>
        <w:spacing w:line="360" w:lineRule="auto"/>
        <w:jc w:val="both"/>
        <w:rPr>
          <w:sz w:val="24"/>
          <w:szCs w:val="24"/>
        </w:rPr>
      </w:pPr>
      <w:r>
        <w:rPr>
          <w:sz w:val="24"/>
          <w:szCs w:val="24"/>
        </w:rPr>
        <w:t>Constructive play provides a window into children’s thinking skills. Study of constructive play could potentially reveal a c</w:t>
      </w:r>
      <w:r w:rsidR="003F5A9A">
        <w:rPr>
          <w:sz w:val="24"/>
          <w:szCs w:val="24"/>
        </w:rPr>
        <w:t xml:space="preserve">hild’s development level and </w:t>
      </w:r>
      <w:r w:rsidR="00F3499D">
        <w:rPr>
          <w:sz w:val="24"/>
          <w:szCs w:val="24"/>
        </w:rPr>
        <w:t>proceeds</w:t>
      </w:r>
      <w:r>
        <w:rPr>
          <w:sz w:val="24"/>
          <w:szCs w:val="24"/>
        </w:rPr>
        <w:t xml:space="preserve"> to later cognitive structures. Children can learn to co-ordinate and develop their fine motor </w:t>
      </w:r>
      <w:r>
        <w:rPr>
          <w:sz w:val="24"/>
          <w:szCs w:val="24"/>
        </w:rPr>
        <w:t>skills through numerous selections of different types of activities such as: Building blocks, interlocking games and stacking objects. Constructive play could help the children to improve on their ability to store visual information such as; memory skills,</w:t>
      </w:r>
      <w:r>
        <w:rPr>
          <w:sz w:val="24"/>
          <w:szCs w:val="24"/>
        </w:rPr>
        <w:t xml:space="preserve"> which they would use later on through they’re development</w:t>
      </w:r>
    </w:p>
    <w:p w:rsidR="009711FB" w:rsidRDefault="009711FB" w:rsidP="00F3499D">
      <w:pPr>
        <w:spacing w:line="360" w:lineRule="auto"/>
        <w:jc w:val="both"/>
        <w:rPr>
          <w:sz w:val="24"/>
          <w:szCs w:val="24"/>
        </w:rPr>
      </w:pPr>
    </w:p>
    <w:p w:rsidR="009711FB" w:rsidRDefault="00124E16" w:rsidP="00F3499D">
      <w:pPr>
        <w:spacing w:line="360" w:lineRule="auto"/>
        <w:jc w:val="both"/>
        <w:rPr>
          <w:b/>
          <w:sz w:val="24"/>
          <w:szCs w:val="24"/>
        </w:rPr>
      </w:pPr>
      <w:r>
        <w:rPr>
          <w:b/>
          <w:sz w:val="24"/>
          <w:szCs w:val="24"/>
        </w:rPr>
        <w:t>Role Play</w:t>
      </w:r>
    </w:p>
    <w:p w:rsidR="009711FB" w:rsidRDefault="00124E16" w:rsidP="00F3499D">
      <w:pPr>
        <w:spacing w:line="360" w:lineRule="auto"/>
        <w:jc w:val="both"/>
        <w:rPr>
          <w:sz w:val="24"/>
          <w:szCs w:val="24"/>
        </w:rPr>
      </w:pPr>
      <w:r>
        <w:rPr>
          <w:sz w:val="24"/>
          <w:szCs w:val="24"/>
        </w:rPr>
        <w:t>Free-flow play can open up the possibilities for children to use their imagination and they can pretend to be other people, trying out roles of adults or animals. Role play allows childr</w:t>
      </w:r>
      <w:r>
        <w:rPr>
          <w:sz w:val="24"/>
          <w:szCs w:val="24"/>
        </w:rPr>
        <w:t>en to act in advance of their present lives inside or outside of the controlled setting. The children could possibly pretend to drive cars, be a dinosaur or look after babies. Play allows the children to act out each role safely in an imaginary world separ</w:t>
      </w:r>
      <w:r>
        <w:rPr>
          <w:sz w:val="24"/>
          <w:szCs w:val="24"/>
        </w:rPr>
        <w:t>ate to real life.</w:t>
      </w:r>
    </w:p>
    <w:p w:rsidR="009711FB" w:rsidRDefault="009711FB" w:rsidP="00F3499D">
      <w:pPr>
        <w:spacing w:line="360" w:lineRule="auto"/>
        <w:jc w:val="both"/>
        <w:rPr>
          <w:sz w:val="24"/>
          <w:szCs w:val="24"/>
        </w:rPr>
      </w:pPr>
    </w:p>
    <w:p w:rsidR="009711FB" w:rsidRDefault="00124E16" w:rsidP="00F3499D">
      <w:pPr>
        <w:spacing w:line="360" w:lineRule="auto"/>
        <w:jc w:val="both"/>
        <w:rPr>
          <w:sz w:val="24"/>
          <w:szCs w:val="24"/>
        </w:rPr>
      </w:pPr>
      <w:r>
        <w:rPr>
          <w:b/>
          <w:sz w:val="28"/>
          <w:szCs w:val="28"/>
          <w:u w:val="single"/>
        </w:rPr>
        <w:t>Section 2</w:t>
      </w:r>
    </w:p>
    <w:p w:rsidR="009711FB" w:rsidRDefault="00124E16" w:rsidP="00F3499D">
      <w:pPr>
        <w:spacing w:line="360" w:lineRule="auto"/>
        <w:jc w:val="both"/>
        <w:rPr>
          <w:sz w:val="24"/>
          <w:szCs w:val="24"/>
        </w:rPr>
      </w:pPr>
      <w:r>
        <w:rPr>
          <w:sz w:val="24"/>
          <w:szCs w:val="24"/>
        </w:rPr>
        <w:t>Risk taking can be beneficial for children because taking risks during their play can help them to develop resilience and allows them to learn about risks with using their own initiative. Being able to provide the opportunity f</w:t>
      </w:r>
      <w:r>
        <w:rPr>
          <w:sz w:val="24"/>
          <w:szCs w:val="24"/>
        </w:rPr>
        <w:t>or children to manage their risks in a controlled and comfortable environment can help them to learn vital life skills which they would need for adulthood, to gain the experience that they would need to face the outside world. Risk taking can have many ben</w:t>
      </w:r>
      <w:r>
        <w:rPr>
          <w:sz w:val="24"/>
          <w:szCs w:val="24"/>
        </w:rPr>
        <w:t>efits that could contribute to the children’s development including creativity.</w:t>
      </w:r>
    </w:p>
    <w:p w:rsidR="00943C4A" w:rsidRDefault="00943C4A" w:rsidP="00F3499D">
      <w:pPr>
        <w:spacing w:line="360" w:lineRule="auto"/>
        <w:jc w:val="both"/>
        <w:rPr>
          <w:sz w:val="24"/>
          <w:szCs w:val="24"/>
        </w:rPr>
        <w:sectPr w:rsidR="00943C4A" w:rsidSect="00943C4A">
          <w:headerReference w:type="default" r:id="rId9"/>
          <w:pgSz w:w="11909" w:h="16834"/>
          <w:pgMar w:top="1440" w:right="1440" w:bottom="1440" w:left="1440" w:header="0" w:footer="720" w:gutter="0"/>
          <w:pgNumType w:start="1"/>
          <w:cols w:space="720"/>
          <w:docGrid w:linePitch="299"/>
        </w:sectPr>
      </w:pPr>
    </w:p>
    <w:p w:rsidR="009711FB" w:rsidRDefault="009711FB" w:rsidP="00F3499D">
      <w:pPr>
        <w:spacing w:line="360" w:lineRule="auto"/>
        <w:jc w:val="both"/>
        <w:rPr>
          <w:sz w:val="24"/>
          <w:szCs w:val="24"/>
        </w:rPr>
      </w:pPr>
    </w:p>
    <w:p w:rsidR="00822736" w:rsidRDefault="00822736" w:rsidP="00F3499D">
      <w:pPr>
        <w:spacing w:line="360" w:lineRule="auto"/>
        <w:jc w:val="both"/>
        <w:rPr>
          <w:b/>
          <w:sz w:val="28"/>
          <w:szCs w:val="28"/>
        </w:rPr>
      </w:pPr>
      <w:r w:rsidRPr="00822736">
        <w:rPr>
          <w:b/>
          <w:sz w:val="28"/>
          <w:szCs w:val="28"/>
        </w:rPr>
        <w:t>Section 3</w:t>
      </w:r>
    </w:p>
    <w:p w:rsidR="00822736" w:rsidRPr="00822736" w:rsidRDefault="00822736" w:rsidP="00F3499D">
      <w:pPr>
        <w:spacing w:line="360" w:lineRule="auto"/>
        <w:jc w:val="both"/>
        <w:rPr>
          <w:b/>
          <w:sz w:val="24"/>
          <w:szCs w:val="24"/>
        </w:rPr>
      </w:pPr>
      <w:r w:rsidRPr="00822736">
        <w:rPr>
          <w:b/>
          <w:sz w:val="24"/>
          <w:szCs w:val="24"/>
        </w:rPr>
        <w:t>Risk Assessment</w:t>
      </w:r>
    </w:p>
    <w:p w:rsidR="009711FB" w:rsidRDefault="009711FB" w:rsidP="00F3499D">
      <w:pPr>
        <w:spacing w:line="360" w:lineRule="auto"/>
        <w:jc w:val="both"/>
        <w:rPr>
          <w:sz w:val="24"/>
          <w:szCs w:val="24"/>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915AC1" w:rsidRPr="00915AC1" w:rsidTr="00DD5A72">
        <w:trPr>
          <w:trHeight w:val="322"/>
        </w:trPr>
        <w:tc>
          <w:tcPr>
            <w:tcW w:w="534" w:type="dxa"/>
            <w:shd w:val="clear" w:color="auto" w:fill="C0C0C0"/>
          </w:tcPr>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Ref</w:t>
            </w:r>
          </w:p>
        </w:tc>
        <w:tc>
          <w:tcPr>
            <w:tcW w:w="3260" w:type="dxa"/>
            <w:shd w:val="clear" w:color="auto" w:fill="C0C0C0"/>
          </w:tcPr>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Hazard / Task / Activity</w:t>
            </w:r>
          </w:p>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 xml:space="preserve"> Area of Concern</w:t>
            </w:r>
          </w:p>
        </w:tc>
        <w:tc>
          <w:tcPr>
            <w:tcW w:w="2126" w:type="dxa"/>
            <w:shd w:val="clear" w:color="auto" w:fill="C0C0C0"/>
          </w:tcPr>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Persons at Risk</w:t>
            </w:r>
          </w:p>
        </w:tc>
        <w:tc>
          <w:tcPr>
            <w:tcW w:w="3119" w:type="dxa"/>
            <w:shd w:val="clear" w:color="auto" w:fill="C0C0C0"/>
          </w:tcPr>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Existing Controls</w:t>
            </w:r>
          </w:p>
        </w:tc>
        <w:tc>
          <w:tcPr>
            <w:tcW w:w="2693" w:type="dxa"/>
            <w:shd w:val="clear" w:color="auto" w:fill="C0C0C0"/>
          </w:tcPr>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Describe Any Further Controls / Actions Needed</w:t>
            </w:r>
          </w:p>
        </w:tc>
        <w:tc>
          <w:tcPr>
            <w:tcW w:w="1134" w:type="dxa"/>
            <w:shd w:val="clear" w:color="auto" w:fill="C0C0C0"/>
          </w:tcPr>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Actions By Whom</w:t>
            </w:r>
          </w:p>
        </w:tc>
        <w:tc>
          <w:tcPr>
            <w:tcW w:w="1134" w:type="dxa"/>
            <w:shd w:val="clear" w:color="auto" w:fill="C0C0C0"/>
          </w:tcPr>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Action By When</w:t>
            </w:r>
          </w:p>
        </w:tc>
      </w:tr>
      <w:tr w:rsidR="00915AC1" w:rsidRPr="00915AC1" w:rsidTr="00DD5A72">
        <w:trPr>
          <w:trHeight w:val="596"/>
        </w:trPr>
        <w:tc>
          <w:tcPr>
            <w:tcW w:w="534" w:type="dxa"/>
            <w:shd w:val="clear" w:color="auto" w:fill="auto"/>
          </w:tcPr>
          <w:p w:rsidR="00915AC1" w:rsidRPr="00915AC1" w:rsidRDefault="00915AC1" w:rsidP="00F3499D">
            <w:pPr>
              <w:spacing w:after="200"/>
              <w:jc w:val="both"/>
              <w:rPr>
                <w:rFonts w:ascii="Calibri" w:eastAsia="Calibri" w:hAnsi="Calibri" w:cs="Times New Roman"/>
                <w:lang w:eastAsia="en-US"/>
              </w:rPr>
            </w:pPr>
          </w:p>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1</w:t>
            </w:r>
          </w:p>
        </w:tc>
        <w:tc>
          <w:tcPr>
            <w:tcW w:w="3260" w:type="dxa"/>
            <w:shd w:val="clear" w:color="auto" w:fill="auto"/>
          </w:tcPr>
          <w:p w:rsidR="00915AC1" w:rsidRDefault="00DC2BDB" w:rsidP="00F3499D">
            <w:pPr>
              <w:spacing w:after="200"/>
              <w:jc w:val="both"/>
              <w:rPr>
                <w:rFonts w:ascii="Calibri" w:eastAsia="Calibri" w:hAnsi="Calibri" w:cs="Times New Roman"/>
                <w:lang w:eastAsia="en-US"/>
              </w:rPr>
            </w:pPr>
            <w:r>
              <w:rPr>
                <w:rFonts w:ascii="Calibri" w:eastAsia="Calibri" w:hAnsi="Calibri" w:cs="Times New Roman"/>
                <w:lang w:eastAsia="en-US"/>
              </w:rPr>
              <w:t>Creating a structure using building blocks/</w:t>
            </w:r>
            <w:r w:rsidR="00EA227A">
              <w:rPr>
                <w:rFonts w:ascii="Calibri" w:eastAsia="Calibri" w:hAnsi="Calibri" w:cs="Times New Roman"/>
                <w:lang w:eastAsia="en-US"/>
              </w:rPr>
              <w:t>L</w:t>
            </w:r>
            <w:r>
              <w:rPr>
                <w:rFonts w:ascii="Calibri" w:eastAsia="Calibri" w:hAnsi="Calibri" w:cs="Times New Roman"/>
                <w:lang w:eastAsia="en-US"/>
              </w:rPr>
              <w:t>ego.</w:t>
            </w:r>
          </w:p>
          <w:p w:rsidR="00426634" w:rsidRDefault="00426634" w:rsidP="00F3499D">
            <w:pPr>
              <w:spacing w:after="200"/>
              <w:jc w:val="both"/>
              <w:rPr>
                <w:rFonts w:ascii="Calibri" w:eastAsia="Calibri" w:hAnsi="Calibri" w:cs="Times New Roman"/>
                <w:lang w:eastAsia="en-US"/>
              </w:rPr>
            </w:pPr>
          </w:p>
          <w:p w:rsidR="00E573BF" w:rsidRPr="00915AC1" w:rsidRDefault="00E573BF" w:rsidP="00F3499D">
            <w:pPr>
              <w:spacing w:after="200"/>
              <w:jc w:val="both"/>
              <w:rPr>
                <w:rFonts w:ascii="Calibri" w:eastAsia="Calibri" w:hAnsi="Calibri" w:cs="Times New Roman"/>
                <w:lang w:eastAsia="en-US"/>
              </w:rPr>
            </w:pPr>
            <w:r>
              <w:rPr>
                <w:rFonts w:ascii="Calibri" w:eastAsia="Calibri" w:hAnsi="Calibri" w:cs="Times New Roman"/>
                <w:lang w:eastAsia="en-US"/>
              </w:rPr>
              <w:t xml:space="preserve">Children could trip </w:t>
            </w:r>
            <w:proofErr w:type="gramStart"/>
            <w:r>
              <w:rPr>
                <w:rFonts w:ascii="Calibri" w:eastAsia="Calibri" w:hAnsi="Calibri" w:cs="Times New Roman"/>
                <w:lang w:eastAsia="en-US"/>
              </w:rPr>
              <w:t>over</w:t>
            </w:r>
            <w:r w:rsidR="00331E88">
              <w:rPr>
                <w:rFonts w:ascii="Calibri" w:eastAsia="Calibri" w:hAnsi="Calibri" w:cs="Times New Roman"/>
                <w:lang w:eastAsia="en-US"/>
              </w:rPr>
              <w:t xml:space="preserve"> </w:t>
            </w:r>
            <w:r>
              <w:rPr>
                <w:rFonts w:ascii="Calibri" w:eastAsia="Calibri" w:hAnsi="Calibri" w:cs="Times New Roman"/>
                <w:lang w:eastAsia="en-US"/>
              </w:rPr>
              <w:t xml:space="preserve"> </w:t>
            </w:r>
            <w:r w:rsidR="00331E88">
              <w:rPr>
                <w:rFonts w:ascii="Calibri" w:eastAsia="Calibri" w:hAnsi="Calibri" w:cs="Times New Roman"/>
                <w:lang w:eastAsia="en-US"/>
              </w:rPr>
              <w:t>the</w:t>
            </w:r>
            <w:proofErr w:type="gramEnd"/>
            <w:r w:rsidR="00331E88">
              <w:rPr>
                <w:rFonts w:ascii="Calibri" w:eastAsia="Calibri" w:hAnsi="Calibri" w:cs="Times New Roman"/>
                <w:lang w:eastAsia="en-US"/>
              </w:rPr>
              <w:t xml:space="preserve"> </w:t>
            </w:r>
            <w:r w:rsidR="0061616F">
              <w:rPr>
                <w:rFonts w:ascii="Calibri" w:eastAsia="Calibri" w:hAnsi="Calibri" w:cs="Times New Roman"/>
                <w:lang w:eastAsia="en-US"/>
              </w:rPr>
              <w:t>Lego.</w:t>
            </w:r>
          </w:p>
        </w:tc>
        <w:tc>
          <w:tcPr>
            <w:tcW w:w="2126" w:type="dxa"/>
            <w:shd w:val="clear" w:color="auto" w:fill="auto"/>
          </w:tcPr>
          <w:p w:rsidR="00915AC1"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Children</w:t>
            </w:r>
          </w:p>
          <w:p w:rsidR="00010E65" w:rsidRPr="00010E65"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Staff members</w:t>
            </w:r>
          </w:p>
        </w:tc>
        <w:tc>
          <w:tcPr>
            <w:tcW w:w="3119" w:type="dxa"/>
            <w:shd w:val="clear" w:color="auto" w:fill="auto"/>
          </w:tcPr>
          <w:p w:rsidR="00915AC1" w:rsidRPr="00915AC1" w:rsidRDefault="0061616F" w:rsidP="00F3499D">
            <w:pPr>
              <w:spacing w:after="200"/>
              <w:jc w:val="both"/>
              <w:rPr>
                <w:rFonts w:ascii="Calibri" w:eastAsia="Calibri" w:hAnsi="Calibri" w:cs="Times New Roman"/>
                <w:lang w:eastAsia="en-US"/>
              </w:rPr>
            </w:pPr>
            <w:r>
              <w:rPr>
                <w:rFonts w:ascii="Calibri" w:eastAsia="Calibri" w:hAnsi="Calibri" w:cs="Times New Roman"/>
                <w:lang w:eastAsia="en-US"/>
              </w:rPr>
              <w:t>Having a designated area for the children who undertake the task so that no child/member of staff could trip over.</w:t>
            </w:r>
          </w:p>
        </w:tc>
        <w:tc>
          <w:tcPr>
            <w:tcW w:w="2693" w:type="dxa"/>
            <w:shd w:val="clear" w:color="auto" w:fill="auto"/>
          </w:tcPr>
          <w:p w:rsidR="00915AC1" w:rsidRPr="00915AC1" w:rsidRDefault="00915AC1" w:rsidP="00F3499D">
            <w:pPr>
              <w:spacing w:after="200"/>
              <w:jc w:val="both"/>
              <w:rPr>
                <w:rFonts w:ascii="Calibri" w:eastAsia="Calibri" w:hAnsi="Calibri" w:cs="Times New Roman"/>
                <w:lang w:eastAsia="en-US"/>
              </w:rPr>
            </w:pPr>
          </w:p>
        </w:tc>
        <w:tc>
          <w:tcPr>
            <w:tcW w:w="1134" w:type="dxa"/>
            <w:shd w:val="clear" w:color="auto" w:fill="auto"/>
          </w:tcPr>
          <w:p w:rsidR="00426634"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Key Worker</w:t>
            </w:r>
          </w:p>
          <w:p w:rsidR="00426634"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w:t>
            </w:r>
          </w:p>
          <w:p w:rsidR="00915AC1" w:rsidRP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Practitioner</w:t>
            </w:r>
          </w:p>
        </w:tc>
        <w:tc>
          <w:tcPr>
            <w:tcW w:w="1134" w:type="dxa"/>
            <w:shd w:val="clear" w:color="auto" w:fill="auto"/>
          </w:tcPr>
          <w:p w:rsidR="00915AC1" w:rsidRPr="00915AC1" w:rsidRDefault="00426634" w:rsidP="00F3499D">
            <w:pPr>
              <w:spacing w:after="200"/>
              <w:jc w:val="both"/>
              <w:rPr>
                <w:rFonts w:ascii="Calibri" w:eastAsia="Calibri" w:hAnsi="Calibri" w:cs="Times New Roman"/>
                <w:lang w:eastAsia="en-US"/>
              </w:rPr>
            </w:pPr>
            <w:r>
              <w:rPr>
                <w:rFonts w:ascii="Calibri" w:eastAsia="Calibri" w:hAnsi="Calibri" w:cs="Times New Roman"/>
                <w:lang w:eastAsia="en-US"/>
              </w:rPr>
              <w:t>The start of the activity</w:t>
            </w:r>
          </w:p>
        </w:tc>
      </w:tr>
      <w:tr w:rsidR="00915AC1" w:rsidRPr="00915AC1" w:rsidTr="00DD5A72">
        <w:trPr>
          <w:trHeight w:val="555"/>
        </w:trPr>
        <w:tc>
          <w:tcPr>
            <w:tcW w:w="534" w:type="dxa"/>
            <w:shd w:val="clear" w:color="auto" w:fill="auto"/>
          </w:tcPr>
          <w:p w:rsidR="00915AC1" w:rsidRPr="00915AC1" w:rsidRDefault="00915AC1" w:rsidP="00F3499D">
            <w:pPr>
              <w:spacing w:after="200"/>
              <w:jc w:val="both"/>
              <w:rPr>
                <w:rFonts w:ascii="Calibri" w:eastAsia="Calibri" w:hAnsi="Calibri" w:cs="Times New Roman"/>
                <w:lang w:eastAsia="en-US"/>
              </w:rPr>
            </w:pPr>
          </w:p>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2</w:t>
            </w:r>
          </w:p>
        </w:tc>
        <w:tc>
          <w:tcPr>
            <w:tcW w:w="3260" w:type="dxa"/>
            <w:shd w:val="clear" w:color="auto" w:fill="auto"/>
          </w:tcPr>
          <w:p w:rsidR="00915AC1" w:rsidRPr="00915AC1" w:rsidRDefault="0061616F" w:rsidP="00F3499D">
            <w:pPr>
              <w:spacing w:after="200"/>
              <w:jc w:val="both"/>
              <w:rPr>
                <w:rFonts w:ascii="Calibri" w:eastAsia="Calibri" w:hAnsi="Calibri" w:cs="Times New Roman"/>
                <w:lang w:eastAsia="en-US"/>
              </w:rPr>
            </w:pPr>
            <w:r>
              <w:rPr>
                <w:rFonts w:ascii="Calibri" w:eastAsia="Calibri" w:hAnsi="Calibri" w:cs="Times New Roman"/>
                <w:lang w:eastAsia="en-US"/>
              </w:rPr>
              <w:t>Children could swallow and choke on Lego pieces.</w:t>
            </w:r>
          </w:p>
        </w:tc>
        <w:tc>
          <w:tcPr>
            <w:tcW w:w="2126" w:type="dxa"/>
            <w:shd w:val="clear" w:color="auto" w:fill="auto"/>
          </w:tcPr>
          <w:p w:rsidR="00915AC1"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children</w:t>
            </w:r>
          </w:p>
          <w:p w:rsidR="00010E65" w:rsidRPr="00010E65"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Staff members</w:t>
            </w:r>
          </w:p>
        </w:tc>
        <w:tc>
          <w:tcPr>
            <w:tcW w:w="3119" w:type="dxa"/>
            <w:shd w:val="clear" w:color="auto" w:fill="auto"/>
          </w:tcPr>
          <w:p w:rsidR="00915AC1" w:rsidRPr="00915AC1" w:rsidRDefault="0061616F" w:rsidP="00F3499D">
            <w:pPr>
              <w:spacing w:after="200"/>
              <w:jc w:val="both"/>
              <w:rPr>
                <w:rFonts w:ascii="Calibri" w:eastAsia="Calibri" w:hAnsi="Calibri" w:cs="Times New Roman"/>
                <w:lang w:eastAsia="en-US"/>
              </w:rPr>
            </w:pPr>
            <w:r>
              <w:rPr>
                <w:rFonts w:ascii="Calibri" w:eastAsia="Calibri" w:hAnsi="Calibri" w:cs="Times New Roman"/>
                <w:lang w:eastAsia="en-US"/>
              </w:rPr>
              <w:t>To use the appropriate type of Lego for the age of the children such as Duplo Lego.</w:t>
            </w:r>
          </w:p>
        </w:tc>
        <w:tc>
          <w:tcPr>
            <w:tcW w:w="2693" w:type="dxa"/>
            <w:shd w:val="clear" w:color="auto" w:fill="auto"/>
          </w:tcPr>
          <w:p w:rsidR="00915AC1" w:rsidRPr="00915AC1" w:rsidRDefault="00915AC1" w:rsidP="00F3499D">
            <w:pPr>
              <w:spacing w:after="200"/>
              <w:jc w:val="both"/>
              <w:rPr>
                <w:rFonts w:ascii="Calibri" w:eastAsia="Calibri" w:hAnsi="Calibri" w:cs="Times New Roman"/>
                <w:lang w:eastAsia="en-US"/>
              </w:rPr>
            </w:pPr>
          </w:p>
        </w:tc>
        <w:tc>
          <w:tcPr>
            <w:tcW w:w="1134" w:type="dxa"/>
            <w:shd w:val="clear" w:color="auto" w:fill="auto"/>
          </w:tcPr>
          <w:p w:rsid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Key Worker</w:t>
            </w:r>
          </w:p>
          <w:p w:rsidR="00426634"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w:t>
            </w:r>
          </w:p>
          <w:p w:rsidR="00426634" w:rsidRP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Practitioner</w:t>
            </w:r>
          </w:p>
        </w:tc>
        <w:tc>
          <w:tcPr>
            <w:tcW w:w="1134" w:type="dxa"/>
            <w:shd w:val="clear" w:color="auto" w:fill="auto"/>
          </w:tcPr>
          <w:p w:rsidR="00915AC1" w:rsidRPr="00915AC1" w:rsidRDefault="00426634" w:rsidP="00F3499D">
            <w:pPr>
              <w:spacing w:after="200"/>
              <w:jc w:val="both"/>
              <w:rPr>
                <w:rFonts w:ascii="Calibri" w:eastAsia="Calibri" w:hAnsi="Calibri" w:cs="Times New Roman"/>
                <w:lang w:eastAsia="en-US"/>
              </w:rPr>
            </w:pPr>
            <w:r>
              <w:rPr>
                <w:rFonts w:ascii="Calibri" w:eastAsia="Calibri" w:hAnsi="Calibri" w:cs="Times New Roman"/>
                <w:lang w:eastAsia="en-US"/>
              </w:rPr>
              <w:t>The start of the activity</w:t>
            </w:r>
          </w:p>
        </w:tc>
      </w:tr>
      <w:tr w:rsidR="00915AC1" w:rsidRPr="00915AC1" w:rsidTr="00DD5A72">
        <w:trPr>
          <w:trHeight w:val="229"/>
        </w:trPr>
        <w:tc>
          <w:tcPr>
            <w:tcW w:w="534" w:type="dxa"/>
            <w:shd w:val="clear" w:color="auto" w:fill="auto"/>
          </w:tcPr>
          <w:p w:rsidR="00915AC1" w:rsidRPr="00915AC1" w:rsidRDefault="00915AC1" w:rsidP="00F3499D">
            <w:pPr>
              <w:spacing w:after="200"/>
              <w:jc w:val="both"/>
              <w:rPr>
                <w:rFonts w:ascii="Calibri" w:eastAsia="Calibri" w:hAnsi="Calibri" w:cs="Times New Roman"/>
                <w:lang w:eastAsia="en-US"/>
              </w:rPr>
            </w:pPr>
          </w:p>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3</w:t>
            </w:r>
          </w:p>
        </w:tc>
        <w:tc>
          <w:tcPr>
            <w:tcW w:w="3260" w:type="dxa"/>
            <w:shd w:val="clear" w:color="auto" w:fill="auto"/>
          </w:tcPr>
          <w:p w:rsidR="00915AC1" w:rsidRPr="00915AC1" w:rsidRDefault="0061616F" w:rsidP="00F3499D">
            <w:pPr>
              <w:spacing w:after="200"/>
              <w:jc w:val="both"/>
              <w:rPr>
                <w:rFonts w:ascii="Calibri" w:eastAsia="Calibri" w:hAnsi="Calibri" w:cs="Times New Roman"/>
                <w:lang w:eastAsia="en-US"/>
              </w:rPr>
            </w:pPr>
            <w:r>
              <w:rPr>
                <w:rFonts w:ascii="Calibri" w:eastAsia="Calibri" w:hAnsi="Calibri" w:cs="Times New Roman"/>
                <w:lang w:eastAsia="en-US"/>
              </w:rPr>
              <w:t>Children throwing the bricks around.</w:t>
            </w:r>
          </w:p>
        </w:tc>
        <w:tc>
          <w:tcPr>
            <w:tcW w:w="2126" w:type="dxa"/>
            <w:shd w:val="clear" w:color="auto" w:fill="auto"/>
          </w:tcPr>
          <w:p w:rsidR="00915AC1"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Children</w:t>
            </w:r>
          </w:p>
          <w:p w:rsidR="00010E65" w:rsidRPr="00010E65"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Staff members</w:t>
            </w:r>
          </w:p>
        </w:tc>
        <w:tc>
          <w:tcPr>
            <w:tcW w:w="3119" w:type="dxa"/>
            <w:shd w:val="clear" w:color="auto" w:fill="auto"/>
          </w:tcPr>
          <w:p w:rsidR="00915AC1" w:rsidRPr="00915AC1" w:rsidRDefault="0061616F" w:rsidP="00F3499D">
            <w:pPr>
              <w:spacing w:after="200"/>
              <w:jc w:val="both"/>
              <w:rPr>
                <w:rFonts w:ascii="Calibri" w:eastAsia="Calibri" w:hAnsi="Calibri" w:cs="Times New Roman"/>
                <w:lang w:eastAsia="en-US"/>
              </w:rPr>
            </w:pPr>
            <w:r>
              <w:rPr>
                <w:rFonts w:ascii="Calibri" w:eastAsia="Calibri" w:hAnsi="Calibri" w:cs="Times New Roman"/>
                <w:lang w:eastAsia="en-US"/>
              </w:rPr>
              <w:t>Constant supervision with a ‘no throwing blocks around’ rule.</w:t>
            </w:r>
          </w:p>
        </w:tc>
        <w:tc>
          <w:tcPr>
            <w:tcW w:w="2693" w:type="dxa"/>
            <w:shd w:val="clear" w:color="auto" w:fill="auto"/>
          </w:tcPr>
          <w:p w:rsidR="00915AC1" w:rsidRPr="00915AC1" w:rsidRDefault="00915AC1" w:rsidP="00F3499D">
            <w:pPr>
              <w:spacing w:after="200"/>
              <w:jc w:val="both"/>
              <w:rPr>
                <w:rFonts w:ascii="Calibri" w:eastAsia="Calibri" w:hAnsi="Calibri" w:cs="Times New Roman"/>
                <w:lang w:eastAsia="en-US"/>
              </w:rPr>
            </w:pPr>
          </w:p>
        </w:tc>
        <w:tc>
          <w:tcPr>
            <w:tcW w:w="1134" w:type="dxa"/>
            <w:shd w:val="clear" w:color="auto" w:fill="auto"/>
          </w:tcPr>
          <w:p w:rsid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Key Worker</w:t>
            </w:r>
          </w:p>
          <w:p w:rsidR="00426634"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w:t>
            </w:r>
          </w:p>
          <w:p w:rsidR="00426634" w:rsidRP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Practition</w:t>
            </w:r>
            <w:r>
              <w:rPr>
                <w:rFonts w:ascii="Calibri" w:eastAsia="Calibri" w:hAnsi="Calibri" w:cs="Times New Roman"/>
                <w:b/>
                <w:lang w:eastAsia="en-US"/>
              </w:rPr>
              <w:lastRenderedPageBreak/>
              <w:t>er</w:t>
            </w:r>
          </w:p>
        </w:tc>
        <w:tc>
          <w:tcPr>
            <w:tcW w:w="1134" w:type="dxa"/>
            <w:shd w:val="clear" w:color="auto" w:fill="auto"/>
          </w:tcPr>
          <w:p w:rsidR="00915AC1" w:rsidRPr="00915AC1" w:rsidRDefault="00426634" w:rsidP="00F3499D">
            <w:pPr>
              <w:spacing w:after="200"/>
              <w:jc w:val="both"/>
              <w:rPr>
                <w:rFonts w:ascii="Calibri" w:eastAsia="Calibri" w:hAnsi="Calibri" w:cs="Times New Roman"/>
                <w:lang w:eastAsia="en-US"/>
              </w:rPr>
            </w:pPr>
            <w:r>
              <w:rPr>
                <w:rFonts w:ascii="Calibri" w:eastAsia="Calibri" w:hAnsi="Calibri" w:cs="Times New Roman"/>
                <w:lang w:eastAsia="en-US"/>
              </w:rPr>
              <w:lastRenderedPageBreak/>
              <w:t xml:space="preserve">This should be applied with all equipment, Health </w:t>
            </w:r>
            <w:r>
              <w:rPr>
                <w:rFonts w:ascii="Calibri" w:eastAsia="Calibri" w:hAnsi="Calibri" w:cs="Times New Roman"/>
                <w:lang w:eastAsia="en-US"/>
              </w:rPr>
              <w:lastRenderedPageBreak/>
              <w:t>and Safety Policy.</w:t>
            </w:r>
          </w:p>
        </w:tc>
      </w:tr>
      <w:tr w:rsidR="00915AC1" w:rsidRPr="00915AC1" w:rsidTr="00DD5A72">
        <w:trPr>
          <w:trHeight w:val="59"/>
        </w:trPr>
        <w:tc>
          <w:tcPr>
            <w:tcW w:w="534" w:type="dxa"/>
            <w:shd w:val="clear" w:color="auto" w:fill="auto"/>
          </w:tcPr>
          <w:p w:rsidR="00915AC1" w:rsidRPr="00915AC1" w:rsidRDefault="00915AC1" w:rsidP="00F3499D">
            <w:pPr>
              <w:spacing w:after="200"/>
              <w:jc w:val="both"/>
              <w:rPr>
                <w:rFonts w:ascii="Calibri" w:eastAsia="Calibri" w:hAnsi="Calibri" w:cs="Times New Roman"/>
                <w:lang w:eastAsia="en-US"/>
              </w:rPr>
            </w:pPr>
          </w:p>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4</w:t>
            </w:r>
          </w:p>
        </w:tc>
        <w:tc>
          <w:tcPr>
            <w:tcW w:w="3260" w:type="dxa"/>
            <w:shd w:val="clear" w:color="auto" w:fill="auto"/>
          </w:tcPr>
          <w:p w:rsidR="00915AC1" w:rsidRPr="00915AC1" w:rsidRDefault="002A1AC1" w:rsidP="00F3499D">
            <w:pPr>
              <w:spacing w:after="200"/>
              <w:jc w:val="both"/>
              <w:rPr>
                <w:rFonts w:ascii="Calibri" w:eastAsia="Calibri" w:hAnsi="Calibri" w:cs="Times New Roman"/>
                <w:lang w:eastAsia="en-US"/>
              </w:rPr>
            </w:pPr>
            <w:r>
              <w:rPr>
                <w:rFonts w:ascii="Calibri" w:eastAsia="Calibri" w:hAnsi="Calibri" w:cs="Times New Roman"/>
                <w:lang w:eastAsia="en-US"/>
              </w:rPr>
              <w:t xml:space="preserve">Damaged and </w:t>
            </w:r>
            <w:r w:rsidR="00331E88">
              <w:rPr>
                <w:rFonts w:ascii="Calibri" w:eastAsia="Calibri" w:hAnsi="Calibri" w:cs="Times New Roman"/>
                <w:lang w:eastAsia="en-US"/>
              </w:rPr>
              <w:t>broken Lego</w:t>
            </w:r>
          </w:p>
        </w:tc>
        <w:tc>
          <w:tcPr>
            <w:tcW w:w="2126" w:type="dxa"/>
            <w:shd w:val="clear" w:color="auto" w:fill="auto"/>
          </w:tcPr>
          <w:p w:rsidR="00915AC1"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Children</w:t>
            </w:r>
          </w:p>
          <w:p w:rsidR="00010E65" w:rsidRPr="00010E65"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Staff members</w:t>
            </w:r>
          </w:p>
        </w:tc>
        <w:tc>
          <w:tcPr>
            <w:tcW w:w="3119" w:type="dxa"/>
            <w:shd w:val="clear" w:color="auto" w:fill="auto"/>
          </w:tcPr>
          <w:p w:rsidR="00915AC1" w:rsidRPr="00915AC1" w:rsidRDefault="008962CA" w:rsidP="00F3499D">
            <w:pPr>
              <w:spacing w:after="200"/>
              <w:jc w:val="both"/>
              <w:rPr>
                <w:rFonts w:ascii="Calibri" w:eastAsia="Calibri" w:hAnsi="Calibri" w:cs="Times New Roman"/>
                <w:lang w:eastAsia="en-US"/>
              </w:rPr>
            </w:pPr>
            <w:r>
              <w:rPr>
                <w:rFonts w:ascii="Calibri" w:eastAsia="Calibri" w:hAnsi="Calibri" w:cs="Times New Roman"/>
                <w:lang w:eastAsia="en-US"/>
              </w:rPr>
              <w:t>Make sure to assess all pieces of the equipment first before allowing the children to use.</w:t>
            </w:r>
          </w:p>
        </w:tc>
        <w:tc>
          <w:tcPr>
            <w:tcW w:w="2693" w:type="dxa"/>
            <w:shd w:val="clear" w:color="auto" w:fill="auto"/>
          </w:tcPr>
          <w:p w:rsidR="00915AC1" w:rsidRPr="00915AC1" w:rsidRDefault="008962CA" w:rsidP="00F3499D">
            <w:pPr>
              <w:spacing w:after="200"/>
              <w:jc w:val="both"/>
              <w:rPr>
                <w:rFonts w:ascii="Calibri" w:eastAsia="Calibri" w:hAnsi="Calibri" w:cs="Times New Roman"/>
                <w:lang w:eastAsia="en-US"/>
              </w:rPr>
            </w:pPr>
            <w:r>
              <w:rPr>
                <w:rFonts w:ascii="Calibri" w:eastAsia="Calibri" w:hAnsi="Calibri" w:cs="Times New Roman"/>
                <w:lang w:eastAsia="en-US"/>
              </w:rPr>
              <w:t>Dispose of any equipment that is damaged or broken correctly.</w:t>
            </w:r>
          </w:p>
        </w:tc>
        <w:tc>
          <w:tcPr>
            <w:tcW w:w="1134" w:type="dxa"/>
            <w:shd w:val="clear" w:color="auto" w:fill="auto"/>
          </w:tcPr>
          <w:p w:rsid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Key Worker</w:t>
            </w:r>
          </w:p>
          <w:p w:rsidR="00426634"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w:t>
            </w:r>
          </w:p>
          <w:p w:rsidR="00426634" w:rsidRP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Practitioner</w:t>
            </w:r>
          </w:p>
        </w:tc>
        <w:tc>
          <w:tcPr>
            <w:tcW w:w="1134" w:type="dxa"/>
            <w:shd w:val="clear" w:color="auto" w:fill="auto"/>
          </w:tcPr>
          <w:p w:rsidR="00915AC1" w:rsidRPr="00915AC1" w:rsidRDefault="00426634" w:rsidP="00F3499D">
            <w:pPr>
              <w:spacing w:after="200"/>
              <w:jc w:val="both"/>
              <w:rPr>
                <w:rFonts w:ascii="Calibri" w:eastAsia="Calibri" w:hAnsi="Calibri" w:cs="Times New Roman"/>
                <w:lang w:eastAsia="en-US"/>
              </w:rPr>
            </w:pPr>
            <w:r w:rsidRPr="00426634">
              <w:rPr>
                <w:rFonts w:ascii="Calibri" w:eastAsia="Calibri" w:hAnsi="Calibri" w:cs="Times New Roman"/>
                <w:lang w:eastAsia="en-US"/>
              </w:rPr>
              <w:t>This should be applied with all equipment, Health and</w:t>
            </w:r>
            <w:r>
              <w:rPr>
                <w:rFonts w:ascii="Calibri" w:eastAsia="Calibri" w:hAnsi="Calibri" w:cs="Times New Roman"/>
                <w:lang w:eastAsia="en-US"/>
              </w:rPr>
              <w:t xml:space="preserve"> Safety Policy</w:t>
            </w:r>
          </w:p>
        </w:tc>
      </w:tr>
      <w:tr w:rsidR="00915AC1" w:rsidRPr="00915AC1" w:rsidTr="00DD5A72">
        <w:trPr>
          <w:trHeight w:val="642"/>
        </w:trPr>
        <w:tc>
          <w:tcPr>
            <w:tcW w:w="534" w:type="dxa"/>
            <w:shd w:val="clear" w:color="auto" w:fill="auto"/>
          </w:tcPr>
          <w:p w:rsidR="00915AC1" w:rsidRPr="00915AC1" w:rsidRDefault="00915AC1" w:rsidP="00F3499D">
            <w:pPr>
              <w:spacing w:after="200"/>
              <w:jc w:val="both"/>
              <w:rPr>
                <w:rFonts w:ascii="Calibri" w:eastAsia="Calibri" w:hAnsi="Calibri" w:cs="Times New Roman"/>
                <w:lang w:eastAsia="en-US"/>
              </w:rPr>
            </w:pPr>
          </w:p>
          <w:p w:rsidR="00915AC1" w:rsidRPr="00915AC1" w:rsidRDefault="00915AC1" w:rsidP="00F3499D">
            <w:pPr>
              <w:spacing w:after="200"/>
              <w:jc w:val="both"/>
              <w:rPr>
                <w:rFonts w:ascii="Calibri" w:eastAsia="Calibri" w:hAnsi="Calibri" w:cs="Times New Roman"/>
                <w:lang w:eastAsia="en-US"/>
              </w:rPr>
            </w:pPr>
            <w:r w:rsidRPr="00915AC1">
              <w:rPr>
                <w:rFonts w:ascii="Calibri" w:eastAsia="Calibri" w:hAnsi="Calibri" w:cs="Times New Roman"/>
                <w:lang w:eastAsia="en-US"/>
              </w:rPr>
              <w:t>5</w:t>
            </w:r>
          </w:p>
        </w:tc>
        <w:tc>
          <w:tcPr>
            <w:tcW w:w="3260" w:type="dxa"/>
            <w:shd w:val="clear" w:color="auto" w:fill="auto"/>
          </w:tcPr>
          <w:p w:rsidR="00915AC1" w:rsidRPr="00915AC1" w:rsidRDefault="008962CA" w:rsidP="00F3499D">
            <w:pPr>
              <w:spacing w:after="200"/>
              <w:jc w:val="both"/>
              <w:rPr>
                <w:rFonts w:ascii="Calibri" w:eastAsia="Calibri" w:hAnsi="Calibri" w:cs="Times New Roman"/>
                <w:lang w:eastAsia="en-US"/>
              </w:rPr>
            </w:pPr>
            <w:r>
              <w:rPr>
                <w:rFonts w:ascii="Calibri" w:eastAsia="Calibri" w:hAnsi="Calibri" w:cs="Times New Roman"/>
                <w:lang w:eastAsia="en-US"/>
              </w:rPr>
              <w:t>Dirty Equipment</w:t>
            </w:r>
          </w:p>
        </w:tc>
        <w:tc>
          <w:tcPr>
            <w:tcW w:w="2126" w:type="dxa"/>
            <w:shd w:val="clear" w:color="auto" w:fill="auto"/>
          </w:tcPr>
          <w:p w:rsidR="00915AC1"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Children</w:t>
            </w:r>
          </w:p>
          <w:p w:rsidR="00010E65" w:rsidRPr="00010E65" w:rsidRDefault="002A1AC1" w:rsidP="00F3499D">
            <w:pPr>
              <w:pStyle w:val="ListParagraph"/>
              <w:numPr>
                <w:ilvl w:val="0"/>
                <w:numId w:val="1"/>
              </w:numPr>
              <w:spacing w:after="200"/>
              <w:jc w:val="both"/>
              <w:rPr>
                <w:rFonts w:ascii="Calibri" w:eastAsia="Calibri" w:hAnsi="Calibri" w:cs="Times New Roman"/>
                <w:lang w:eastAsia="en-US"/>
              </w:rPr>
            </w:pPr>
            <w:r>
              <w:rPr>
                <w:rFonts w:ascii="Calibri" w:eastAsia="Calibri" w:hAnsi="Calibri" w:cs="Times New Roman"/>
                <w:lang w:eastAsia="en-US"/>
              </w:rPr>
              <w:t xml:space="preserve">The </w:t>
            </w:r>
            <w:r w:rsidR="00010E65">
              <w:rPr>
                <w:rFonts w:ascii="Calibri" w:eastAsia="Calibri" w:hAnsi="Calibri" w:cs="Times New Roman"/>
                <w:lang w:eastAsia="en-US"/>
              </w:rPr>
              <w:t>Staff members</w:t>
            </w:r>
          </w:p>
        </w:tc>
        <w:tc>
          <w:tcPr>
            <w:tcW w:w="3119" w:type="dxa"/>
            <w:shd w:val="clear" w:color="auto" w:fill="auto"/>
          </w:tcPr>
          <w:p w:rsidR="00915AC1" w:rsidRPr="00915AC1" w:rsidRDefault="008962CA" w:rsidP="00F3499D">
            <w:pPr>
              <w:spacing w:after="200"/>
              <w:jc w:val="both"/>
              <w:rPr>
                <w:rFonts w:ascii="Calibri" w:eastAsia="Calibri" w:hAnsi="Calibri" w:cs="Times New Roman"/>
                <w:lang w:eastAsia="en-US"/>
              </w:rPr>
            </w:pPr>
            <w:r>
              <w:rPr>
                <w:rFonts w:ascii="Calibri" w:eastAsia="Calibri" w:hAnsi="Calibri" w:cs="Times New Roman"/>
                <w:lang w:eastAsia="en-US"/>
              </w:rPr>
              <w:t xml:space="preserve">To make sure to wash and disinfect all equipment </w:t>
            </w:r>
          </w:p>
        </w:tc>
        <w:tc>
          <w:tcPr>
            <w:tcW w:w="2693" w:type="dxa"/>
            <w:shd w:val="clear" w:color="auto" w:fill="auto"/>
          </w:tcPr>
          <w:p w:rsidR="00915AC1" w:rsidRPr="00915AC1" w:rsidRDefault="008962CA" w:rsidP="00F3499D">
            <w:pPr>
              <w:spacing w:after="200"/>
              <w:jc w:val="both"/>
              <w:rPr>
                <w:rFonts w:ascii="Calibri" w:eastAsia="Calibri" w:hAnsi="Calibri" w:cs="Times New Roman"/>
                <w:lang w:eastAsia="en-US"/>
              </w:rPr>
            </w:pPr>
            <w:r>
              <w:rPr>
                <w:rFonts w:ascii="Calibri" w:eastAsia="Calibri" w:hAnsi="Calibri" w:cs="Times New Roman"/>
                <w:lang w:eastAsia="en-US"/>
              </w:rPr>
              <w:t>To make sure all equipment is cleaned and disinfected after every use.</w:t>
            </w:r>
          </w:p>
        </w:tc>
        <w:tc>
          <w:tcPr>
            <w:tcW w:w="1134" w:type="dxa"/>
            <w:shd w:val="clear" w:color="auto" w:fill="auto"/>
          </w:tcPr>
          <w:p w:rsid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Key Worker</w:t>
            </w:r>
          </w:p>
          <w:p w:rsidR="00426634"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w:t>
            </w:r>
          </w:p>
          <w:p w:rsidR="00426634" w:rsidRPr="00915AC1" w:rsidRDefault="00426634" w:rsidP="00F3499D">
            <w:pPr>
              <w:spacing w:after="200"/>
              <w:jc w:val="both"/>
              <w:rPr>
                <w:rFonts w:ascii="Calibri" w:eastAsia="Calibri" w:hAnsi="Calibri" w:cs="Times New Roman"/>
                <w:b/>
                <w:lang w:eastAsia="en-US"/>
              </w:rPr>
            </w:pPr>
            <w:r>
              <w:rPr>
                <w:rFonts w:ascii="Calibri" w:eastAsia="Calibri" w:hAnsi="Calibri" w:cs="Times New Roman"/>
                <w:b/>
                <w:lang w:eastAsia="en-US"/>
              </w:rPr>
              <w:t>Practitioner</w:t>
            </w:r>
          </w:p>
        </w:tc>
        <w:tc>
          <w:tcPr>
            <w:tcW w:w="1134" w:type="dxa"/>
            <w:shd w:val="clear" w:color="auto" w:fill="auto"/>
          </w:tcPr>
          <w:p w:rsidR="00915AC1" w:rsidRPr="00915AC1" w:rsidRDefault="00426634" w:rsidP="00F3499D">
            <w:pPr>
              <w:spacing w:after="200"/>
              <w:jc w:val="both"/>
              <w:rPr>
                <w:rFonts w:ascii="Calibri" w:eastAsia="Calibri" w:hAnsi="Calibri" w:cs="Times New Roman"/>
                <w:lang w:eastAsia="en-US"/>
              </w:rPr>
            </w:pPr>
            <w:r w:rsidRPr="00426634">
              <w:rPr>
                <w:rFonts w:ascii="Calibri" w:eastAsia="Calibri" w:hAnsi="Calibri" w:cs="Times New Roman"/>
                <w:lang w:eastAsia="en-US"/>
              </w:rPr>
              <w:t>This should be applied with all equipment, Health and</w:t>
            </w:r>
            <w:r>
              <w:rPr>
                <w:rFonts w:ascii="Calibri" w:eastAsia="Calibri" w:hAnsi="Calibri" w:cs="Times New Roman"/>
                <w:lang w:eastAsia="en-US"/>
              </w:rPr>
              <w:t xml:space="preserve"> Safety Policy</w:t>
            </w:r>
          </w:p>
        </w:tc>
      </w:tr>
    </w:tbl>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D55F25" w:rsidRDefault="00D55F25" w:rsidP="00F3499D">
      <w:pPr>
        <w:spacing w:line="360" w:lineRule="auto"/>
        <w:jc w:val="both"/>
        <w:rPr>
          <w:b/>
          <w:sz w:val="28"/>
          <w:szCs w:val="28"/>
        </w:rPr>
      </w:pPr>
      <w:r w:rsidRPr="00D55F25">
        <w:rPr>
          <w:b/>
          <w:sz w:val="28"/>
          <w:szCs w:val="28"/>
        </w:rPr>
        <w:lastRenderedPageBreak/>
        <w:t>Section 4</w:t>
      </w:r>
    </w:p>
    <w:p w:rsidR="00D55F25" w:rsidRDefault="0079015D" w:rsidP="00F3499D">
      <w:pPr>
        <w:spacing w:line="360" w:lineRule="auto"/>
        <w:jc w:val="both"/>
        <w:rPr>
          <w:b/>
          <w:sz w:val="24"/>
          <w:szCs w:val="24"/>
        </w:rPr>
      </w:pPr>
      <w:r>
        <w:rPr>
          <w:b/>
          <w:sz w:val="24"/>
          <w:szCs w:val="24"/>
        </w:rPr>
        <w:t>Description</w:t>
      </w:r>
    </w:p>
    <w:p w:rsidR="003A502A" w:rsidRPr="003F5A9A" w:rsidRDefault="003F5A9A" w:rsidP="00F3499D">
      <w:pPr>
        <w:spacing w:line="360" w:lineRule="auto"/>
        <w:jc w:val="both"/>
        <w:rPr>
          <w:sz w:val="24"/>
          <w:szCs w:val="24"/>
        </w:rPr>
      </w:pPr>
      <w:r>
        <w:rPr>
          <w:sz w:val="24"/>
          <w:szCs w:val="24"/>
        </w:rPr>
        <w:t xml:space="preserve">During the process of the risk assessment, </w:t>
      </w:r>
      <w:r w:rsidR="009A43DE">
        <w:rPr>
          <w:sz w:val="24"/>
          <w:szCs w:val="24"/>
        </w:rPr>
        <w:t xml:space="preserve">firstly I made sure that the Lego blocks were the correct type for the children’s age range. </w:t>
      </w:r>
      <w:r>
        <w:rPr>
          <w:sz w:val="24"/>
          <w:szCs w:val="24"/>
        </w:rPr>
        <w:t xml:space="preserve">I </w:t>
      </w:r>
      <w:r w:rsidR="009A43DE">
        <w:rPr>
          <w:sz w:val="24"/>
          <w:szCs w:val="24"/>
        </w:rPr>
        <w:t xml:space="preserve">checked through all the Duplo Lego blocks to ensure that there were no broken toys and at the same time I give the equipment a clean in warm soapy water, dried them off and used disinfectant spray followed by a wipe down. I assessed the children from a distance all the way through the activity until the end to ensure that no pieces of equipment were thrown or left around </w:t>
      </w:r>
      <w:r w:rsidR="003A502A">
        <w:rPr>
          <w:sz w:val="24"/>
          <w:szCs w:val="24"/>
        </w:rPr>
        <w:t>the room on the floor.  W</w:t>
      </w:r>
      <w:r w:rsidR="009A43DE">
        <w:rPr>
          <w:sz w:val="24"/>
          <w:szCs w:val="24"/>
        </w:rPr>
        <w:t>e had a designated area for the activity to be taken place so</w:t>
      </w:r>
      <w:r w:rsidR="003A502A">
        <w:rPr>
          <w:sz w:val="24"/>
          <w:szCs w:val="24"/>
        </w:rPr>
        <w:t xml:space="preserve"> that no accidents could happen and to keep all children and staff members safe. The activity went very well and all the children participated in a well manner.</w:t>
      </w:r>
    </w:p>
    <w:p w:rsidR="0079015D" w:rsidRDefault="0079015D" w:rsidP="00F3499D">
      <w:pPr>
        <w:spacing w:line="360" w:lineRule="auto"/>
        <w:jc w:val="both"/>
        <w:rPr>
          <w:b/>
          <w:sz w:val="24"/>
          <w:szCs w:val="24"/>
        </w:rPr>
      </w:pPr>
    </w:p>
    <w:p w:rsidR="0079015D" w:rsidRDefault="0079015D" w:rsidP="00F3499D">
      <w:pPr>
        <w:spacing w:line="360" w:lineRule="auto"/>
        <w:jc w:val="both"/>
        <w:rPr>
          <w:b/>
          <w:sz w:val="24"/>
          <w:szCs w:val="24"/>
        </w:rPr>
      </w:pPr>
    </w:p>
    <w:p w:rsidR="0079015D" w:rsidRDefault="0079015D" w:rsidP="00F3499D">
      <w:pPr>
        <w:spacing w:line="360" w:lineRule="auto"/>
        <w:jc w:val="both"/>
        <w:rPr>
          <w:b/>
          <w:sz w:val="24"/>
          <w:szCs w:val="24"/>
        </w:rPr>
      </w:pPr>
      <w:r>
        <w:rPr>
          <w:b/>
          <w:sz w:val="24"/>
          <w:szCs w:val="24"/>
        </w:rPr>
        <w:t>Feelings</w:t>
      </w:r>
    </w:p>
    <w:p w:rsidR="0079015D" w:rsidRPr="002A1AC1" w:rsidRDefault="002A1AC1" w:rsidP="00F3499D">
      <w:pPr>
        <w:spacing w:line="360" w:lineRule="auto"/>
        <w:jc w:val="both"/>
        <w:rPr>
          <w:sz w:val="24"/>
          <w:szCs w:val="24"/>
        </w:rPr>
      </w:pPr>
      <w:r>
        <w:rPr>
          <w:sz w:val="24"/>
          <w:szCs w:val="24"/>
        </w:rPr>
        <w:t xml:space="preserve">During the process of the risk assessment I felt that i knew what I had to do. </w:t>
      </w:r>
      <w:r w:rsidR="00191884">
        <w:rPr>
          <w:sz w:val="24"/>
          <w:szCs w:val="24"/>
        </w:rPr>
        <w:t>The table</w:t>
      </w:r>
      <w:r>
        <w:rPr>
          <w:sz w:val="24"/>
          <w:szCs w:val="24"/>
        </w:rPr>
        <w:t xml:space="preserve"> was quite straight forward</w:t>
      </w:r>
      <w:r w:rsidR="00191884">
        <w:rPr>
          <w:sz w:val="24"/>
          <w:szCs w:val="24"/>
        </w:rPr>
        <w:t>, easy to understand and was</w:t>
      </w:r>
      <w:r>
        <w:rPr>
          <w:sz w:val="24"/>
          <w:szCs w:val="24"/>
        </w:rPr>
        <w:t xml:space="preserve"> well struct</w:t>
      </w:r>
      <w:r w:rsidR="00191884">
        <w:rPr>
          <w:sz w:val="24"/>
          <w:szCs w:val="24"/>
        </w:rPr>
        <w:t xml:space="preserve">ured. I felt like I knew what to do because i have had previous experience with in a nursery environment and had to be a part of task taking where assessments had taken place. I used a risk assessment to assess all equipment and the environment to make sure everything was safe and would keep the children </w:t>
      </w:r>
      <w:r w:rsidR="003F5A9A">
        <w:rPr>
          <w:sz w:val="24"/>
          <w:szCs w:val="24"/>
        </w:rPr>
        <w:t>and staff members out of danger and highlighted the key areas due to those being the biggest risk of concern during the activity.</w:t>
      </w:r>
    </w:p>
    <w:p w:rsidR="0079015D" w:rsidRDefault="0079015D" w:rsidP="00F3499D">
      <w:pPr>
        <w:spacing w:line="360" w:lineRule="auto"/>
        <w:jc w:val="both"/>
        <w:rPr>
          <w:b/>
          <w:sz w:val="24"/>
          <w:szCs w:val="24"/>
        </w:rPr>
      </w:pPr>
    </w:p>
    <w:p w:rsidR="0079015D" w:rsidRDefault="0079015D" w:rsidP="00F3499D">
      <w:pPr>
        <w:spacing w:line="360" w:lineRule="auto"/>
        <w:jc w:val="both"/>
        <w:rPr>
          <w:b/>
          <w:sz w:val="24"/>
          <w:szCs w:val="24"/>
        </w:rPr>
      </w:pPr>
    </w:p>
    <w:p w:rsidR="003A502A" w:rsidRDefault="003A502A" w:rsidP="00F3499D">
      <w:pPr>
        <w:spacing w:line="360" w:lineRule="auto"/>
        <w:jc w:val="both"/>
        <w:rPr>
          <w:b/>
          <w:sz w:val="24"/>
          <w:szCs w:val="24"/>
        </w:rPr>
      </w:pPr>
    </w:p>
    <w:p w:rsidR="003A502A" w:rsidRDefault="003A502A" w:rsidP="00F3499D">
      <w:pPr>
        <w:spacing w:line="360" w:lineRule="auto"/>
        <w:jc w:val="both"/>
        <w:rPr>
          <w:b/>
          <w:sz w:val="24"/>
          <w:szCs w:val="24"/>
        </w:rPr>
      </w:pPr>
    </w:p>
    <w:p w:rsidR="003A502A" w:rsidRDefault="003A502A" w:rsidP="00F3499D">
      <w:pPr>
        <w:spacing w:line="360" w:lineRule="auto"/>
        <w:jc w:val="both"/>
        <w:rPr>
          <w:b/>
          <w:sz w:val="24"/>
          <w:szCs w:val="24"/>
        </w:rPr>
      </w:pPr>
    </w:p>
    <w:p w:rsidR="0079015D" w:rsidRDefault="0079015D" w:rsidP="00F3499D">
      <w:pPr>
        <w:spacing w:line="360" w:lineRule="auto"/>
        <w:jc w:val="both"/>
        <w:rPr>
          <w:b/>
          <w:sz w:val="24"/>
          <w:szCs w:val="24"/>
        </w:rPr>
      </w:pPr>
      <w:r>
        <w:rPr>
          <w:b/>
          <w:sz w:val="24"/>
          <w:szCs w:val="24"/>
        </w:rPr>
        <w:lastRenderedPageBreak/>
        <w:t>Evaluation</w:t>
      </w:r>
    </w:p>
    <w:p w:rsidR="0079015D" w:rsidRDefault="003A502A" w:rsidP="00F3499D">
      <w:pPr>
        <w:spacing w:line="360" w:lineRule="auto"/>
        <w:jc w:val="both"/>
        <w:rPr>
          <w:sz w:val="24"/>
          <w:szCs w:val="24"/>
        </w:rPr>
      </w:pPr>
      <w:r>
        <w:rPr>
          <w:sz w:val="24"/>
          <w:szCs w:val="24"/>
        </w:rPr>
        <w:t>Positive aspects:</w:t>
      </w:r>
    </w:p>
    <w:p w:rsidR="003A502A" w:rsidRDefault="003A502A" w:rsidP="00F3499D">
      <w:pPr>
        <w:spacing w:line="360" w:lineRule="auto"/>
        <w:jc w:val="both"/>
        <w:rPr>
          <w:sz w:val="24"/>
          <w:szCs w:val="24"/>
        </w:rPr>
      </w:pPr>
      <w:r>
        <w:rPr>
          <w:sz w:val="24"/>
          <w:szCs w:val="24"/>
        </w:rPr>
        <w:t xml:space="preserve">A risk assessment </w:t>
      </w:r>
      <w:r w:rsidR="003E32D4">
        <w:rPr>
          <w:sz w:val="24"/>
          <w:szCs w:val="24"/>
        </w:rPr>
        <w:t xml:space="preserve">is great for helping to prevent accidents and incidents from </w:t>
      </w:r>
      <w:proofErr w:type="gramStart"/>
      <w:r w:rsidR="003E32D4">
        <w:rPr>
          <w:sz w:val="24"/>
          <w:szCs w:val="24"/>
        </w:rPr>
        <w:t>happening,</w:t>
      </w:r>
      <w:proofErr w:type="gramEnd"/>
      <w:r w:rsidR="003E32D4">
        <w:rPr>
          <w:sz w:val="24"/>
          <w:szCs w:val="24"/>
        </w:rPr>
        <w:t xml:space="preserve"> it helps to keep the staff and children safe inside and outside of the environment.</w:t>
      </w:r>
    </w:p>
    <w:p w:rsidR="003E32D4" w:rsidRDefault="003E32D4" w:rsidP="00F3499D">
      <w:pPr>
        <w:spacing w:line="360" w:lineRule="auto"/>
        <w:jc w:val="both"/>
        <w:rPr>
          <w:sz w:val="24"/>
          <w:szCs w:val="24"/>
        </w:rPr>
      </w:pPr>
      <w:r>
        <w:rPr>
          <w:sz w:val="24"/>
          <w:szCs w:val="24"/>
        </w:rPr>
        <w:t xml:space="preserve">A written </w:t>
      </w:r>
      <w:r w:rsidR="00941BDB">
        <w:rPr>
          <w:sz w:val="24"/>
          <w:szCs w:val="24"/>
        </w:rPr>
        <w:t>risk assessment is very good for gathering as much detail as possible of what the children are doing to have a wider range of understanding of each child’s developmental stage.</w:t>
      </w:r>
    </w:p>
    <w:p w:rsidR="00941BDB" w:rsidRDefault="00941BDB" w:rsidP="00F3499D">
      <w:pPr>
        <w:spacing w:line="360" w:lineRule="auto"/>
        <w:jc w:val="both"/>
        <w:rPr>
          <w:sz w:val="24"/>
          <w:szCs w:val="24"/>
        </w:rPr>
      </w:pPr>
      <w:r>
        <w:rPr>
          <w:sz w:val="24"/>
          <w:szCs w:val="24"/>
        </w:rPr>
        <w:t>Most of the activity went really well and all the children showed that they could reach each milestone of their development.</w:t>
      </w:r>
    </w:p>
    <w:p w:rsidR="003A502A" w:rsidRDefault="003A502A" w:rsidP="00F3499D">
      <w:pPr>
        <w:spacing w:line="360" w:lineRule="auto"/>
        <w:jc w:val="both"/>
        <w:rPr>
          <w:sz w:val="24"/>
          <w:szCs w:val="24"/>
        </w:rPr>
      </w:pPr>
    </w:p>
    <w:p w:rsidR="003A502A" w:rsidRDefault="003A502A" w:rsidP="00F3499D">
      <w:pPr>
        <w:spacing w:line="360" w:lineRule="auto"/>
        <w:jc w:val="both"/>
        <w:rPr>
          <w:sz w:val="24"/>
          <w:szCs w:val="24"/>
        </w:rPr>
      </w:pPr>
      <w:r>
        <w:rPr>
          <w:sz w:val="24"/>
          <w:szCs w:val="24"/>
        </w:rPr>
        <w:t>Negative aspects:</w:t>
      </w:r>
    </w:p>
    <w:p w:rsidR="003E32D4" w:rsidRDefault="003E32D4" w:rsidP="00F3499D">
      <w:pPr>
        <w:spacing w:line="360" w:lineRule="auto"/>
        <w:jc w:val="both"/>
        <w:rPr>
          <w:sz w:val="24"/>
          <w:szCs w:val="24"/>
        </w:rPr>
      </w:pPr>
      <w:r>
        <w:rPr>
          <w:sz w:val="24"/>
          <w:szCs w:val="24"/>
        </w:rPr>
        <w:t>It is always better to have a second person to evaluate the assessment to ensure that it has been done correctly and to make sure nothing has been half done.</w:t>
      </w:r>
    </w:p>
    <w:p w:rsidR="00941BDB" w:rsidRDefault="00941BDB" w:rsidP="00F3499D">
      <w:pPr>
        <w:spacing w:line="360" w:lineRule="auto"/>
        <w:jc w:val="both"/>
        <w:rPr>
          <w:sz w:val="24"/>
          <w:szCs w:val="24"/>
        </w:rPr>
      </w:pPr>
      <w:r>
        <w:rPr>
          <w:sz w:val="24"/>
          <w:szCs w:val="24"/>
        </w:rPr>
        <w:t>A written assessment can be handy for a more detailed</w:t>
      </w:r>
      <w:r w:rsidR="00FE4A2F">
        <w:rPr>
          <w:sz w:val="24"/>
          <w:szCs w:val="24"/>
        </w:rPr>
        <w:t xml:space="preserve"> assessment</w:t>
      </w:r>
      <w:r>
        <w:rPr>
          <w:sz w:val="24"/>
          <w:szCs w:val="24"/>
        </w:rPr>
        <w:t xml:space="preserve"> however it can be more time consuming.</w:t>
      </w:r>
    </w:p>
    <w:p w:rsidR="003E32D4" w:rsidRDefault="00267A7F" w:rsidP="00F3499D">
      <w:pPr>
        <w:spacing w:line="360" w:lineRule="auto"/>
        <w:jc w:val="both"/>
        <w:rPr>
          <w:sz w:val="24"/>
          <w:szCs w:val="24"/>
        </w:rPr>
      </w:pPr>
      <w:r>
        <w:rPr>
          <w:sz w:val="24"/>
          <w:szCs w:val="24"/>
        </w:rPr>
        <w:t>During the activity one child had a temper tantrum and knocked down another child construction because he thought the other child’s construction was better than his own however, this was dealt with by a staff member telling the child that doing what he done was not ok, giving him a warning but also praise him for what work he had created and explaining that nobody’s piece is better than someone else’s everybody’s work is different and that is ok.</w:t>
      </w:r>
    </w:p>
    <w:p w:rsidR="00267A7F" w:rsidRPr="003A502A" w:rsidRDefault="00267A7F" w:rsidP="00F3499D">
      <w:pPr>
        <w:spacing w:line="360" w:lineRule="auto"/>
        <w:jc w:val="both"/>
        <w:rPr>
          <w:sz w:val="24"/>
          <w:szCs w:val="24"/>
        </w:rPr>
      </w:pPr>
    </w:p>
    <w:p w:rsidR="00267A7F" w:rsidRDefault="00267A7F" w:rsidP="00F3499D">
      <w:pPr>
        <w:spacing w:line="360" w:lineRule="auto"/>
        <w:jc w:val="both"/>
        <w:rPr>
          <w:b/>
          <w:sz w:val="24"/>
          <w:szCs w:val="24"/>
        </w:rPr>
      </w:pPr>
    </w:p>
    <w:p w:rsidR="00267A7F" w:rsidRDefault="00267A7F" w:rsidP="00F3499D">
      <w:pPr>
        <w:spacing w:line="360" w:lineRule="auto"/>
        <w:jc w:val="both"/>
        <w:rPr>
          <w:b/>
          <w:sz w:val="24"/>
          <w:szCs w:val="24"/>
        </w:rPr>
      </w:pPr>
    </w:p>
    <w:p w:rsidR="00267A7F" w:rsidRDefault="00267A7F" w:rsidP="00F3499D">
      <w:pPr>
        <w:spacing w:line="360" w:lineRule="auto"/>
        <w:jc w:val="both"/>
        <w:rPr>
          <w:b/>
          <w:sz w:val="24"/>
          <w:szCs w:val="24"/>
        </w:rPr>
      </w:pPr>
    </w:p>
    <w:p w:rsidR="00267A7F" w:rsidRDefault="00267A7F" w:rsidP="00F3499D">
      <w:pPr>
        <w:spacing w:line="360" w:lineRule="auto"/>
        <w:jc w:val="both"/>
        <w:rPr>
          <w:b/>
          <w:sz w:val="24"/>
          <w:szCs w:val="24"/>
        </w:rPr>
      </w:pPr>
    </w:p>
    <w:p w:rsidR="00267A7F" w:rsidRDefault="00267A7F" w:rsidP="00F3499D">
      <w:pPr>
        <w:spacing w:line="360" w:lineRule="auto"/>
        <w:jc w:val="both"/>
        <w:rPr>
          <w:b/>
          <w:sz w:val="24"/>
          <w:szCs w:val="24"/>
        </w:rPr>
      </w:pPr>
    </w:p>
    <w:p w:rsidR="00FE4A2F" w:rsidRPr="00FE4A2F" w:rsidRDefault="0079015D" w:rsidP="00F3499D">
      <w:pPr>
        <w:spacing w:line="360" w:lineRule="auto"/>
        <w:jc w:val="both"/>
        <w:rPr>
          <w:b/>
          <w:sz w:val="24"/>
          <w:szCs w:val="24"/>
        </w:rPr>
      </w:pPr>
      <w:r>
        <w:rPr>
          <w:b/>
          <w:sz w:val="24"/>
          <w:szCs w:val="24"/>
        </w:rPr>
        <w:lastRenderedPageBreak/>
        <w:t>Analysis</w:t>
      </w:r>
    </w:p>
    <w:p w:rsidR="00FE4A2F" w:rsidRPr="00FE4A2F" w:rsidRDefault="00FE4A2F" w:rsidP="00F3499D">
      <w:pPr>
        <w:spacing w:line="360" w:lineRule="auto"/>
        <w:jc w:val="both"/>
        <w:rPr>
          <w:sz w:val="24"/>
          <w:szCs w:val="24"/>
        </w:rPr>
      </w:pPr>
      <w:r w:rsidRPr="00FE4A2F">
        <w:rPr>
          <w:sz w:val="24"/>
          <w:szCs w:val="24"/>
        </w:rPr>
        <w:t>A risk assessment is</w:t>
      </w:r>
      <w:r w:rsidR="00C166DF">
        <w:rPr>
          <w:sz w:val="24"/>
          <w:szCs w:val="24"/>
        </w:rPr>
        <w:t xml:space="preserve"> in place to help</w:t>
      </w:r>
      <w:r w:rsidRPr="00FE4A2F">
        <w:rPr>
          <w:sz w:val="24"/>
          <w:szCs w:val="24"/>
        </w:rPr>
        <w:t xml:space="preserve"> prevent acciden</w:t>
      </w:r>
      <w:r>
        <w:rPr>
          <w:sz w:val="24"/>
          <w:szCs w:val="24"/>
        </w:rPr>
        <w:t>ts</w:t>
      </w:r>
      <w:r w:rsidR="00C166DF">
        <w:rPr>
          <w:sz w:val="24"/>
          <w:szCs w:val="24"/>
        </w:rPr>
        <w:t xml:space="preserve"> and incidents from happening. The </w:t>
      </w:r>
      <w:proofErr w:type="gramStart"/>
      <w:r w:rsidR="00C166DF">
        <w:rPr>
          <w:sz w:val="24"/>
          <w:szCs w:val="24"/>
        </w:rPr>
        <w:t>staff have</w:t>
      </w:r>
      <w:proofErr w:type="gramEnd"/>
      <w:r w:rsidR="00C166DF">
        <w:rPr>
          <w:sz w:val="24"/>
          <w:szCs w:val="24"/>
        </w:rPr>
        <w:t xml:space="preserve"> to follow the Health and Safety at work Act 1974 to help keep the children and the staff safe from any accidents or injuries with in the setting.</w:t>
      </w:r>
    </w:p>
    <w:p w:rsidR="00FE4A2F" w:rsidRDefault="00FE4A2F" w:rsidP="00F3499D">
      <w:pPr>
        <w:spacing w:line="360" w:lineRule="auto"/>
        <w:jc w:val="both"/>
        <w:rPr>
          <w:sz w:val="24"/>
          <w:szCs w:val="24"/>
        </w:rPr>
      </w:pPr>
    </w:p>
    <w:p w:rsidR="00FE4A2F" w:rsidRPr="00FE4A2F" w:rsidRDefault="00FE4A2F" w:rsidP="00F3499D">
      <w:pPr>
        <w:spacing w:line="360" w:lineRule="auto"/>
        <w:jc w:val="both"/>
        <w:rPr>
          <w:sz w:val="24"/>
          <w:szCs w:val="24"/>
        </w:rPr>
      </w:pPr>
      <w:r w:rsidRPr="00FE4A2F">
        <w:rPr>
          <w:sz w:val="24"/>
          <w:szCs w:val="24"/>
        </w:rPr>
        <w:t>A written risk assessment is very good for gathering as much de</w:t>
      </w:r>
      <w:r w:rsidR="00C166DF">
        <w:rPr>
          <w:sz w:val="24"/>
          <w:szCs w:val="24"/>
        </w:rPr>
        <w:t xml:space="preserve">tail as possible. At the same time an observation could take place with the group of children to whom the activity is for to record their developmental milestones such as: Fine Motor skills, self-directed play, social communication skills and to build up their resilience to risk taking. The activity went well and the children showed </w:t>
      </w:r>
      <w:r w:rsidR="0010105C">
        <w:rPr>
          <w:sz w:val="24"/>
          <w:szCs w:val="24"/>
        </w:rPr>
        <w:t>that they were able to reach each of these developmental milestones.</w:t>
      </w:r>
    </w:p>
    <w:p w:rsidR="00FE4A2F" w:rsidRPr="00FE4A2F" w:rsidRDefault="00FE4A2F" w:rsidP="00F3499D">
      <w:pPr>
        <w:spacing w:line="360" w:lineRule="auto"/>
        <w:jc w:val="both"/>
        <w:rPr>
          <w:sz w:val="24"/>
          <w:szCs w:val="24"/>
        </w:rPr>
      </w:pPr>
    </w:p>
    <w:p w:rsidR="00FE4A2F" w:rsidRPr="00FE4A2F" w:rsidRDefault="0010105C" w:rsidP="00F3499D">
      <w:pPr>
        <w:spacing w:line="360" w:lineRule="auto"/>
        <w:jc w:val="both"/>
        <w:rPr>
          <w:sz w:val="24"/>
          <w:szCs w:val="24"/>
        </w:rPr>
      </w:pPr>
      <w:r>
        <w:rPr>
          <w:sz w:val="24"/>
          <w:szCs w:val="24"/>
        </w:rPr>
        <w:t>Personally I think i</w:t>
      </w:r>
      <w:r w:rsidR="00FE4A2F" w:rsidRPr="00FE4A2F">
        <w:rPr>
          <w:sz w:val="24"/>
          <w:szCs w:val="24"/>
        </w:rPr>
        <w:t>t is always better to have a second person to evaluate the assessment</w:t>
      </w:r>
      <w:r>
        <w:rPr>
          <w:sz w:val="24"/>
          <w:szCs w:val="24"/>
        </w:rPr>
        <w:t xml:space="preserve"> and observations</w:t>
      </w:r>
      <w:r w:rsidR="00FE4A2F" w:rsidRPr="00FE4A2F">
        <w:rPr>
          <w:sz w:val="24"/>
          <w:szCs w:val="24"/>
        </w:rPr>
        <w:t xml:space="preserve"> to ensure that it has </w:t>
      </w:r>
      <w:r>
        <w:rPr>
          <w:sz w:val="24"/>
          <w:szCs w:val="24"/>
        </w:rPr>
        <w:t>been done correctly and that I have not missed anything that I should have picked up on at the start and throughout. Relating to the Childcare Act 2006 it is important to make sure anything you do is supported and to follow their guidelines.</w:t>
      </w:r>
    </w:p>
    <w:p w:rsidR="00C166DF" w:rsidRDefault="00C166DF" w:rsidP="00F3499D">
      <w:pPr>
        <w:spacing w:line="360" w:lineRule="auto"/>
        <w:jc w:val="both"/>
        <w:rPr>
          <w:sz w:val="24"/>
          <w:szCs w:val="24"/>
        </w:rPr>
      </w:pPr>
    </w:p>
    <w:p w:rsidR="00267A7F" w:rsidRPr="00FE4A2F" w:rsidRDefault="00FE4A2F" w:rsidP="00F3499D">
      <w:pPr>
        <w:spacing w:line="360" w:lineRule="auto"/>
        <w:jc w:val="both"/>
        <w:rPr>
          <w:sz w:val="24"/>
          <w:szCs w:val="24"/>
        </w:rPr>
      </w:pPr>
      <w:r w:rsidRPr="00FE4A2F">
        <w:rPr>
          <w:sz w:val="24"/>
          <w:szCs w:val="24"/>
        </w:rPr>
        <w:t>During the activity one child had a temper tantrum and knocked down another child</w:t>
      </w:r>
      <w:r w:rsidR="0010105C">
        <w:rPr>
          <w:sz w:val="24"/>
          <w:szCs w:val="24"/>
        </w:rPr>
        <w:t>’s</w:t>
      </w:r>
      <w:r w:rsidRPr="00FE4A2F">
        <w:rPr>
          <w:sz w:val="24"/>
          <w:szCs w:val="24"/>
        </w:rPr>
        <w:t xml:space="preserve"> construction because he thought the other child’s construction was better than his own however, this was dealt with by a staff member </w:t>
      </w:r>
      <w:r w:rsidR="004B6731" w:rsidRPr="004B6731">
        <w:rPr>
          <w:sz w:val="24"/>
          <w:szCs w:val="24"/>
        </w:rPr>
        <w:t>Instead of praising him straight after giving him his warning I should of took him away from the activity and asked another staff member to observe the children whilst I spoke to the little boy to explain to him that it was not ok at what he had done and explained about no work is better than others to avoid mixed communication and to avoid the little boy from feeling embarrassed or to with draw into himself</w:t>
      </w:r>
      <w:r w:rsidR="004B6731">
        <w:rPr>
          <w:sz w:val="24"/>
          <w:szCs w:val="24"/>
        </w:rPr>
        <w:t>, equality is a must.</w:t>
      </w:r>
    </w:p>
    <w:p w:rsidR="0079015D" w:rsidRDefault="0079015D" w:rsidP="00F3499D">
      <w:pPr>
        <w:spacing w:line="360" w:lineRule="auto"/>
        <w:jc w:val="both"/>
        <w:rPr>
          <w:b/>
          <w:sz w:val="24"/>
          <w:szCs w:val="24"/>
        </w:rPr>
      </w:pPr>
    </w:p>
    <w:p w:rsidR="0079015D" w:rsidRDefault="0079015D" w:rsidP="00F3499D">
      <w:pPr>
        <w:spacing w:line="360" w:lineRule="auto"/>
        <w:jc w:val="both"/>
        <w:rPr>
          <w:b/>
          <w:sz w:val="24"/>
          <w:szCs w:val="24"/>
        </w:rPr>
      </w:pPr>
    </w:p>
    <w:p w:rsidR="0079015D" w:rsidRDefault="0079015D" w:rsidP="00F3499D">
      <w:pPr>
        <w:spacing w:line="360" w:lineRule="auto"/>
        <w:jc w:val="both"/>
        <w:rPr>
          <w:b/>
          <w:sz w:val="24"/>
          <w:szCs w:val="24"/>
        </w:rPr>
      </w:pPr>
    </w:p>
    <w:p w:rsidR="0010105C" w:rsidRDefault="0010105C" w:rsidP="00F3499D">
      <w:pPr>
        <w:spacing w:line="360" w:lineRule="auto"/>
        <w:jc w:val="both"/>
        <w:rPr>
          <w:b/>
          <w:sz w:val="24"/>
          <w:szCs w:val="24"/>
        </w:rPr>
      </w:pPr>
    </w:p>
    <w:p w:rsidR="0010105C" w:rsidRDefault="0010105C" w:rsidP="00F3499D">
      <w:pPr>
        <w:spacing w:line="360" w:lineRule="auto"/>
        <w:jc w:val="both"/>
        <w:rPr>
          <w:b/>
          <w:sz w:val="24"/>
          <w:szCs w:val="24"/>
        </w:rPr>
      </w:pPr>
    </w:p>
    <w:p w:rsidR="0079015D" w:rsidRDefault="0079015D" w:rsidP="00F3499D">
      <w:pPr>
        <w:spacing w:line="360" w:lineRule="auto"/>
        <w:jc w:val="both"/>
        <w:rPr>
          <w:b/>
          <w:sz w:val="24"/>
          <w:szCs w:val="24"/>
        </w:rPr>
      </w:pPr>
      <w:r>
        <w:rPr>
          <w:b/>
          <w:sz w:val="24"/>
          <w:szCs w:val="24"/>
        </w:rPr>
        <w:t>Conclusion</w:t>
      </w:r>
      <w:r w:rsidR="00A75FBC">
        <w:rPr>
          <w:b/>
          <w:sz w:val="24"/>
          <w:szCs w:val="24"/>
        </w:rPr>
        <w:t xml:space="preserve"> and Action Plan</w:t>
      </w:r>
    </w:p>
    <w:p w:rsidR="0079015D" w:rsidRPr="001244FA" w:rsidRDefault="001244FA" w:rsidP="00F3499D">
      <w:pPr>
        <w:spacing w:line="360" w:lineRule="auto"/>
        <w:jc w:val="both"/>
        <w:rPr>
          <w:sz w:val="24"/>
          <w:szCs w:val="24"/>
        </w:rPr>
      </w:pPr>
      <w:r>
        <w:rPr>
          <w:sz w:val="24"/>
          <w:szCs w:val="24"/>
        </w:rPr>
        <w:t>I would have not</w:t>
      </w:r>
      <w:r w:rsidR="00FE4A2F">
        <w:rPr>
          <w:sz w:val="24"/>
          <w:szCs w:val="24"/>
        </w:rPr>
        <w:t xml:space="preserve"> used a written risk assessment instead i</w:t>
      </w:r>
      <w:r>
        <w:rPr>
          <w:sz w:val="24"/>
          <w:szCs w:val="24"/>
        </w:rPr>
        <w:t xml:space="preserve"> would have used a checklist ris</w:t>
      </w:r>
      <w:r w:rsidR="00A75FBC">
        <w:rPr>
          <w:sz w:val="24"/>
          <w:szCs w:val="24"/>
        </w:rPr>
        <w:t>k assessment so that it would have</w:t>
      </w:r>
      <w:r>
        <w:rPr>
          <w:sz w:val="24"/>
          <w:szCs w:val="24"/>
        </w:rPr>
        <w:t xml:space="preserve"> not been so time consuming</w:t>
      </w:r>
      <w:r w:rsidR="00FE4A2F">
        <w:rPr>
          <w:sz w:val="24"/>
          <w:szCs w:val="24"/>
        </w:rPr>
        <w:t xml:space="preserve"> however I did feel it was easy to read</w:t>
      </w:r>
      <w:r>
        <w:rPr>
          <w:sz w:val="24"/>
          <w:szCs w:val="24"/>
        </w:rPr>
        <w:t xml:space="preserve">. When the little boy got jealous of the other child’s construction, I </w:t>
      </w:r>
      <w:r w:rsidR="00A75FBC">
        <w:rPr>
          <w:sz w:val="24"/>
          <w:szCs w:val="24"/>
        </w:rPr>
        <w:t>should have</w:t>
      </w:r>
      <w:r>
        <w:rPr>
          <w:sz w:val="24"/>
          <w:szCs w:val="24"/>
        </w:rPr>
        <w:t xml:space="preserve"> approached it a little different. Instead of praising him straight after giving him his warning I should of took him away from the activity and asked another staff member to observe the children whilst I spoke to the little boy to explain to him that it was not ok at what he had done and explained about no work is better than others to avoid mixed communication and to avoid the </w:t>
      </w:r>
      <w:r w:rsidR="00A75FBC">
        <w:rPr>
          <w:sz w:val="24"/>
          <w:szCs w:val="24"/>
        </w:rPr>
        <w:t xml:space="preserve">little boy from feeling embarrassed or to with draw into </w:t>
      </w:r>
      <w:r w:rsidR="00FE4A2F">
        <w:rPr>
          <w:sz w:val="24"/>
          <w:szCs w:val="24"/>
        </w:rPr>
        <w:t>himself</w:t>
      </w:r>
      <w:r w:rsidR="00A75FBC">
        <w:rPr>
          <w:sz w:val="24"/>
          <w:szCs w:val="24"/>
        </w:rPr>
        <w:t xml:space="preserve">. </w:t>
      </w:r>
      <w:r w:rsidR="00FE4A2F">
        <w:rPr>
          <w:sz w:val="24"/>
          <w:szCs w:val="24"/>
        </w:rPr>
        <w:t xml:space="preserve"> </w:t>
      </w:r>
    </w:p>
    <w:p w:rsidR="0079015D" w:rsidRPr="0079015D" w:rsidRDefault="0079015D" w:rsidP="00F3499D">
      <w:pPr>
        <w:spacing w:line="360" w:lineRule="auto"/>
        <w:jc w:val="both"/>
        <w:rPr>
          <w:b/>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9711FB" w:rsidRDefault="009711FB" w:rsidP="00F3499D">
      <w:pPr>
        <w:spacing w:line="360" w:lineRule="auto"/>
        <w:jc w:val="both"/>
        <w:rPr>
          <w:sz w:val="24"/>
          <w:szCs w:val="24"/>
        </w:rPr>
      </w:pPr>
    </w:p>
    <w:p w:rsidR="004B6731" w:rsidRDefault="004B6731" w:rsidP="00F3499D">
      <w:pPr>
        <w:spacing w:line="360" w:lineRule="auto"/>
        <w:jc w:val="both"/>
        <w:rPr>
          <w:b/>
          <w:sz w:val="24"/>
          <w:szCs w:val="24"/>
        </w:rPr>
      </w:pPr>
      <w:r>
        <w:rPr>
          <w:b/>
          <w:sz w:val="24"/>
          <w:szCs w:val="24"/>
        </w:rPr>
        <w:lastRenderedPageBreak/>
        <w:t>References:</w:t>
      </w:r>
    </w:p>
    <w:p w:rsidR="00F3499D" w:rsidRDefault="00F3499D" w:rsidP="00F3499D">
      <w:pPr>
        <w:spacing w:line="360" w:lineRule="auto"/>
        <w:jc w:val="both"/>
        <w:rPr>
          <w:sz w:val="24"/>
          <w:szCs w:val="24"/>
        </w:rPr>
      </w:pPr>
      <w:r w:rsidRPr="00F3499D">
        <w:rPr>
          <w:sz w:val="24"/>
          <w:szCs w:val="24"/>
        </w:rPr>
        <w:t xml:space="preserve">Bruce, T. </w:t>
      </w:r>
      <w:r w:rsidRPr="00F3499D">
        <w:rPr>
          <w:i/>
          <w:sz w:val="24"/>
          <w:szCs w:val="24"/>
        </w:rPr>
        <w:t>Developing Learning in Early Childhood</w:t>
      </w:r>
      <w:r w:rsidRPr="00F3499D">
        <w:rPr>
          <w:sz w:val="24"/>
          <w:szCs w:val="24"/>
        </w:rPr>
        <w:t>. Wiltshire: Sage Publications (Page 157).</w:t>
      </w:r>
    </w:p>
    <w:p w:rsidR="00F3499D" w:rsidRDefault="00F3499D" w:rsidP="00F3499D">
      <w:pPr>
        <w:spacing w:line="360" w:lineRule="auto"/>
        <w:jc w:val="both"/>
        <w:rPr>
          <w:sz w:val="24"/>
          <w:szCs w:val="24"/>
        </w:rPr>
      </w:pPr>
    </w:p>
    <w:p w:rsidR="00F3499D" w:rsidRPr="00F3499D" w:rsidRDefault="00F3499D" w:rsidP="00F3499D">
      <w:pPr>
        <w:spacing w:line="360" w:lineRule="auto"/>
        <w:jc w:val="both"/>
        <w:rPr>
          <w:sz w:val="24"/>
          <w:szCs w:val="24"/>
        </w:rPr>
      </w:pPr>
      <w:r w:rsidRPr="00F3499D">
        <w:rPr>
          <w:sz w:val="24"/>
          <w:szCs w:val="24"/>
        </w:rPr>
        <w:t>Education and Skills</w:t>
      </w:r>
      <w:proofErr w:type="gramStart"/>
      <w:r w:rsidRPr="00F3499D">
        <w:rPr>
          <w:sz w:val="24"/>
          <w:szCs w:val="24"/>
        </w:rPr>
        <w:t>.(</w:t>
      </w:r>
      <w:proofErr w:type="gramEnd"/>
      <w:r w:rsidRPr="00F3499D">
        <w:rPr>
          <w:sz w:val="24"/>
          <w:szCs w:val="24"/>
        </w:rPr>
        <w:t xml:space="preserve">2006). </w:t>
      </w:r>
      <w:r w:rsidRPr="00F3499D">
        <w:rPr>
          <w:i/>
          <w:sz w:val="24"/>
          <w:szCs w:val="24"/>
        </w:rPr>
        <w:t>Key skills in childcare: Risk assessment</w:t>
      </w:r>
      <w:r w:rsidRPr="00F3499D">
        <w:rPr>
          <w:sz w:val="24"/>
          <w:szCs w:val="24"/>
        </w:rPr>
        <w:t>. E.U: Key skills programme.</w:t>
      </w:r>
    </w:p>
    <w:p w:rsidR="00F3499D" w:rsidRDefault="00F3499D" w:rsidP="00F3499D">
      <w:pPr>
        <w:spacing w:line="360" w:lineRule="auto"/>
        <w:jc w:val="both"/>
        <w:rPr>
          <w:sz w:val="24"/>
          <w:szCs w:val="24"/>
        </w:rPr>
      </w:pPr>
      <w:hyperlink r:id="rId10" w:history="1">
        <w:r w:rsidRPr="00B317A4">
          <w:rPr>
            <w:rStyle w:val="Hyperlink"/>
            <w:sz w:val="24"/>
            <w:szCs w:val="24"/>
          </w:rPr>
          <w:t>http://resources.hwb.wales.gov.uk/VTC/2008-09/key_skills/disc1/KSCHIL/KSCHIL12.pdf</w:t>
        </w:r>
      </w:hyperlink>
      <w:r>
        <w:rPr>
          <w:sz w:val="24"/>
          <w:szCs w:val="24"/>
        </w:rPr>
        <w:t xml:space="preserve"> </w:t>
      </w:r>
    </w:p>
    <w:p w:rsidR="00F3499D" w:rsidRDefault="00F3499D" w:rsidP="00F3499D">
      <w:pPr>
        <w:spacing w:line="360" w:lineRule="auto"/>
        <w:jc w:val="both"/>
        <w:rPr>
          <w:sz w:val="24"/>
          <w:szCs w:val="24"/>
        </w:rPr>
      </w:pPr>
    </w:p>
    <w:p w:rsidR="00F3499D" w:rsidRPr="00F3499D" w:rsidRDefault="00F3499D" w:rsidP="00F3499D">
      <w:pPr>
        <w:spacing w:line="360" w:lineRule="auto"/>
        <w:jc w:val="both"/>
        <w:rPr>
          <w:sz w:val="24"/>
          <w:szCs w:val="24"/>
        </w:rPr>
      </w:pPr>
      <w:proofErr w:type="gramStart"/>
      <w:r w:rsidRPr="00F3499D">
        <w:rPr>
          <w:i/>
          <w:sz w:val="24"/>
          <w:szCs w:val="24"/>
        </w:rPr>
        <w:t>Example Risk Assessment</w:t>
      </w:r>
      <w:r w:rsidRPr="00F3499D">
        <w:rPr>
          <w:sz w:val="24"/>
          <w:szCs w:val="24"/>
        </w:rPr>
        <w:t>.</w:t>
      </w:r>
      <w:proofErr w:type="gramEnd"/>
      <w:r w:rsidRPr="00F3499D">
        <w:rPr>
          <w:sz w:val="24"/>
          <w:szCs w:val="24"/>
        </w:rPr>
        <w:t xml:space="preserve"> Village Hall: Health and Safety Executive</w:t>
      </w:r>
    </w:p>
    <w:p w:rsidR="00F3499D" w:rsidRDefault="00F3499D" w:rsidP="00F3499D">
      <w:pPr>
        <w:spacing w:line="360" w:lineRule="auto"/>
        <w:jc w:val="both"/>
        <w:rPr>
          <w:sz w:val="24"/>
          <w:szCs w:val="24"/>
        </w:rPr>
      </w:pPr>
      <w:hyperlink r:id="rId11" w:history="1">
        <w:r w:rsidRPr="00B317A4">
          <w:rPr>
            <w:rStyle w:val="Hyperlink"/>
            <w:sz w:val="24"/>
            <w:szCs w:val="24"/>
          </w:rPr>
          <w:t>file:///C:/Users/Player%202/Downloads/villagehall%20risk%20assessment.pdf</w:t>
        </w:r>
      </w:hyperlink>
      <w:r>
        <w:rPr>
          <w:sz w:val="24"/>
          <w:szCs w:val="24"/>
        </w:rPr>
        <w:t xml:space="preserve"> </w:t>
      </w:r>
    </w:p>
    <w:p w:rsidR="009711FB" w:rsidRDefault="009711FB" w:rsidP="00F3499D">
      <w:pPr>
        <w:spacing w:line="360" w:lineRule="auto"/>
        <w:jc w:val="both"/>
        <w:rPr>
          <w:sz w:val="24"/>
          <w:szCs w:val="24"/>
        </w:rPr>
      </w:pPr>
      <w:bookmarkStart w:id="0" w:name="_GoBack"/>
      <w:bookmarkEnd w:id="0"/>
    </w:p>
    <w:p w:rsidR="009711FB" w:rsidRDefault="00512418" w:rsidP="00F3499D">
      <w:pPr>
        <w:spacing w:line="360" w:lineRule="auto"/>
        <w:jc w:val="both"/>
        <w:rPr>
          <w:sz w:val="24"/>
          <w:szCs w:val="24"/>
        </w:rPr>
      </w:pPr>
      <w:proofErr w:type="spellStart"/>
      <w:proofErr w:type="gramStart"/>
      <w:r>
        <w:rPr>
          <w:sz w:val="24"/>
          <w:szCs w:val="24"/>
        </w:rPr>
        <w:t>Fromberg</w:t>
      </w:r>
      <w:proofErr w:type="spellEnd"/>
      <w:r>
        <w:rPr>
          <w:sz w:val="24"/>
          <w:szCs w:val="24"/>
        </w:rPr>
        <w:t>, P, D. and Bergen, D. (2006).</w:t>
      </w:r>
      <w:proofErr w:type="gramEnd"/>
      <w:r>
        <w:rPr>
          <w:sz w:val="24"/>
          <w:szCs w:val="24"/>
        </w:rPr>
        <w:t xml:space="preserve"> </w:t>
      </w:r>
      <w:r w:rsidR="00124E16" w:rsidRPr="00512418">
        <w:rPr>
          <w:i/>
          <w:sz w:val="24"/>
          <w:szCs w:val="24"/>
        </w:rPr>
        <w:t>P</w:t>
      </w:r>
      <w:r w:rsidR="00AD7F62" w:rsidRPr="00512418">
        <w:rPr>
          <w:i/>
          <w:sz w:val="24"/>
          <w:szCs w:val="24"/>
        </w:rPr>
        <w:t>lay from birth to twelve</w:t>
      </w:r>
      <w:r w:rsidR="00AD7F62">
        <w:rPr>
          <w:sz w:val="24"/>
          <w:szCs w:val="24"/>
        </w:rPr>
        <w:t>. Abingdon:</w:t>
      </w:r>
      <w:r>
        <w:rPr>
          <w:sz w:val="24"/>
          <w:szCs w:val="24"/>
        </w:rPr>
        <w:t xml:space="preserve"> </w:t>
      </w:r>
      <w:proofErr w:type="spellStart"/>
      <w:r>
        <w:rPr>
          <w:sz w:val="24"/>
          <w:szCs w:val="24"/>
        </w:rPr>
        <w:t>Routledge</w:t>
      </w:r>
      <w:proofErr w:type="spellEnd"/>
      <w:r>
        <w:rPr>
          <w:sz w:val="24"/>
          <w:szCs w:val="24"/>
        </w:rPr>
        <w:t xml:space="preserve"> </w:t>
      </w:r>
      <w:r w:rsidR="00AD7F62">
        <w:rPr>
          <w:sz w:val="24"/>
          <w:szCs w:val="24"/>
        </w:rPr>
        <w:t>(</w:t>
      </w:r>
      <w:r w:rsidR="00124E16">
        <w:rPr>
          <w:sz w:val="24"/>
          <w:szCs w:val="24"/>
        </w:rPr>
        <w:t>page 103</w:t>
      </w:r>
      <w:r w:rsidR="00AD7F62">
        <w:rPr>
          <w:sz w:val="24"/>
          <w:szCs w:val="24"/>
        </w:rPr>
        <w:t>)</w:t>
      </w:r>
      <w:r>
        <w:rPr>
          <w:sz w:val="24"/>
          <w:szCs w:val="24"/>
        </w:rPr>
        <w:t>.</w:t>
      </w:r>
    </w:p>
    <w:p w:rsidR="009711FB" w:rsidRDefault="009711FB" w:rsidP="00F3499D">
      <w:pPr>
        <w:spacing w:line="360" w:lineRule="auto"/>
        <w:jc w:val="both"/>
        <w:rPr>
          <w:sz w:val="24"/>
          <w:szCs w:val="24"/>
        </w:rPr>
      </w:pPr>
    </w:p>
    <w:p w:rsidR="004B6731" w:rsidRPr="00AD7F62" w:rsidRDefault="004B6731" w:rsidP="00F3499D">
      <w:pPr>
        <w:spacing w:line="360" w:lineRule="auto"/>
        <w:jc w:val="both"/>
        <w:rPr>
          <w:sz w:val="24"/>
          <w:szCs w:val="24"/>
        </w:rPr>
      </w:pPr>
      <w:r w:rsidRPr="00AD7F62">
        <w:rPr>
          <w:sz w:val="24"/>
          <w:szCs w:val="24"/>
        </w:rPr>
        <w:t xml:space="preserve">Gill, T. (2007) </w:t>
      </w:r>
      <w:r w:rsidRPr="00AD7F62">
        <w:rPr>
          <w:i/>
          <w:sz w:val="24"/>
          <w:szCs w:val="24"/>
        </w:rPr>
        <w:t>No Fear: Growing up in a risk averse society</w:t>
      </w:r>
      <w:r w:rsidR="00AD7F62" w:rsidRPr="00AD7F62">
        <w:rPr>
          <w:sz w:val="24"/>
          <w:szCs w:val="24"/>
        </w:rPr>
        <w:t xml:space="preserve">. London: </w:t>
      </w:r>
      <w:proofErr w:type="spellStart"/>
      <w:r w:rsidR="00AD7F62" w:rsidRPr="00AD7F62">
        <w:rPr>
          <w:sz w:val="24"/>
          <w:szCs w:val="24"/>
        </w:rPr>
        <w:t>Calouste</w:t>
      </w:r>
      <w:proofErr w:type="spellEnd"/>
      <w:r w:rsidR="00AD7F62" w:rsidRPr="00AD7F62">
        <w:rPr>
          <w:sz w:val="24"/>
          <w:szCs w:val="24"/>
        </w:rPr>
        <w:t xml:space="preserve"> </w:t>
      </w:r>
      <w:proofErr w:type="spellStart"/>
      <w:r w:rsidR="00AD7F62" w:rsidRPr="00AD7F62">
        <w:rPr>
          <w:sz w:val="24"/>
          <w:szCs w:val="24"/>
        </w:rPr>
        <w:t>Gulbenkian</w:t>
      </w:r>
      <w:proofErr w:type="spellEnd"/>
      <w:r w:rsidR="00AD7F62" w:rsidRPr="00AD7F62">
        <w:rPr>
          <w:sz w:val="24"/>
          <w:szCs w:val="24"/>
        </w:rPr>
        <w:t xml:space="preserve"> Foundation.</w:t>
      </w:r>
    </w:p>
    <w:p w:rsidR="009711FB" w:rsidRDefault="00AD7F62" w:rsidP="00F3499D">
      <w:pPr>
        <w:spacing w:line="360" w:lineRule="auto"/>
        <w:jc w:val="both"/>
        <w:rPr>
          <w:sz w:val="24"/>
          <w:szCs w:val="24"/>
        </w:rPr>
      </w:pPr>
      <w:r>
        <w:t>(</w:t>
      </w:r>
      <w:hyperlink r:id="rId12">
        <w:r w:rsidR="00124E16">
          <w:rPr>
            <w:color w:val="1155CC"/>
            <w:sz w:val="24"/>
            <w:szCs w:val="24"/>
            <w:u w:val="single"/>
          </w:rPr>
          <w:t>https://timrgill.files.wordpress.com/2010/10/no-fear-19-12-07.pdf</w:t>
        </w:r>
      </w:hyperlink>
      <w:r w:rsidR="00124E16">
        <w:rPr>
          <w:sz w:val="24"/>
          <w:szCs w:val="24"/>
        </w:rPr>
        <w:t xml:space="preserve"> </w:t>
      </w:r>
      <w:r>
        <w:rPr>
          <w:sz w:val="24"/>
          <w:szCs w:val="24"/>
        </w:rPr>
        <w:t>)</w:t>
      </w:r>
    </w:p>
    <w:p w:rsidR="00D55F25" w:rsidRDefault="00D55F25" w:rsidP="00F3499D">
      <w:pPr>
        <w:spacing w:line="360" w:lineRule="auto"/>
        <w:jc w:val="both"/>
        <w:rPr>
          <w:sz w:val="24"/>
          <w:szCs w:val="24"/>
        </w:rPr>
      </w:pPr>
      <w:r>
        <w:rPr>
          <w:sz w:val="24"/>
          <w:szCs w:val="24"/>
        </w:rPr>
        <w:t xml:space="preserve"> </w:t>
      </w:r>
    </w:p>
    <w:p w:rsidR="00D55F25" w:rsidRDefault="00D55F25" w:rsidP="00F3499D">
      <w:pPr>
        <w:spacing w:line="360" w:lineRule="auto"/>
        <w:jc w:val="both"/>
        <w:rPr>
          <w:i/>
          <w:sz w:val="24"/>
          <w:szCs w:val="24"/>
        </w:rPr>
      </w:pPr>
      <w:r>
        <w:rPr>
          <w:sz w:val="24"/>
          <w:szCs w:val="24"/>
        </w:rPr>
        <w:t xml:space="preserve">Gibbs’ (1988) </w:t>
      </w:r>
      <w:r w:rsidRPr="00512418">
        <w:rPr>
          <w:i/>
          <w:sz w:val="24"/>
          <w:szCs w:val="24"/>
        </w:rPr>
        <w:t>Reflective cycle</w:t>
      </w:r>
    </w:p>
    <w:p w:rsidR="00F3499D" w:rsidRDefault="00F3499D" w:rsidP="00F3499D">
      <w:pPr>
        <w:spacing w:line="360" w:lineRule="auto"/>
        <w:jc w:val="both"/>
        <w:rPr>
          <w:i/>
          <w:sz w:val="24"/>
          <w:szCs w:val="24"/>
        </w:rPr>
      </w:pPr>
    </w:p>
    <w:p w:rsidR="00F3499D" w:rsidRPr="00F3499D" w:rsidRDefault="00F3499D" w:rsidP="00F3499D">
      <w:pPr>
        <w:spacing w:line="360" w:lineRule="auto"/>
        <w:jc w:val="both"/>
        <w:rPr>
          <w:sz w:val="24"/>
          <w:szCs w:val="24"/>
        </w:rPr>
      </w:pPr>
      <w:r w:rsidRPr="00F3499D">
        <w:rPr>
          <w:sz w:val="24"/>
          <w:szCs w:val="24"/>
        </w:rPr>
        <w:t>Lincolnshire Community Health Services: NHS</w:t>
      </w:r>
    </w:p>
    <w:p w:rsidR="00F3499D" w:rsidRDefault="00F3499D" w:rsidP="00F3499D">
      <w:pPr>
        <w:spacing w:line="360" w:lineRule="auto"/>
        <w:jc w:val="both"/>
        <w:rPr>
          <w:sz w:val="24"/>
          <w:szCs w:val="24"/>
        </w:rPr>
      </w:pPr>
      <w:hyperlink r:id="rId13" w:history="1">
        <w:r w:rsidRPr="00B317A4">
          <w:rPr>
            <w:rStyle w:val="Hyperlink"/>
            <w:sz w:val="24"/>
            <w:szCs w:val="24"/>
          </w:rPr>
          <w:t>http://lincolnshirehealthyfamilies.nhs.uk/media/Constructive-play.pdf</w:t>
        </w:r>
      </w:hyperlink>
      <w:r>
        <w:rPr>
          <w:sz w:val="24"/>
          <w:szCs w:val="24"/>
        </w:rPr>
        <w:t xml:space="preserve"> </w:t>
      </w:r>
      <w:r w:rsidRPr="00F3499D">
        <w:rPr>
          <w:sz w:val="24"/>
          <w:szCs w:val="24"/>
        </w:rPr>
        <w:t xml:space="preserve"> [18/01/2019]</w:t>
      </w:r>
    </w:p>
    <w:p w:rsidR="00267A7F" w:rsidRDefault="00267A7F" w:rsidP="00F3499D">
      <w:pPr>
        <w:spacing w:line="360" w:lineRule="auto"/>
        <w:jc w:val="both"/>
        <w:rPr>
          <w:sz w:val="24"/>
          <w:szCs w:val="24"/>
        </w:rPr>
      </w:pPr>
    </w:p>
    <w:p w:rsidR="00704C07" w:rsidRDefault="00704C07" w:rsidP="00F3499D">
      <w:pPr>
        <w:spacing w:line="360" w:lineRule="auto"/>
        <w:jc w:val="both"/>
        <w:rPr>
          <w:sz w:val="24"/>
          <w:szCs w:val="24"/>
        </w:rPr>
      </w:pPr>
      <w:proofErr w:type="gramStart"/>
      <w:r>
        <w:rPr>
          <w:sz w:val="24"/>
          <w:szCs w:val="24"/>
        </w:rPr>
        <w:t>McLeod, S. (2018).</w:t>
      </w:r>
      <w:proofErr w:type="gramEnd"/>
      <w:r>
        <w:rPr>
          <w:sz w:val="24"/>
          <w:szCs w:val="24"/>
        </w:rPr>
        <w:t xml:space="preserve"> </w:t>
      </w:r>
      <w:proofErr w:type="gramStart"/>
      <w:r w:rsidRPr="00704C07">
        <w:rPr>
          <w:i/>
          <w:sz w:val="24"/>
          <w:szCs w:val="24"/>
        </w:rPr>
        <w:t>‘Jean Piaget's Theory of Cognitive Development.’</w:t>
      </w:r>
      <w:proofErr w:type="gramEnd"/>
      <w:r>
        <w:rPr>
          <w:sz w:val="24"/>
          <w:szCs w:val="24"/>
        </w:rPr>
        <w:t xml:space="preserve"> (</w:t>
      </w:r>
      <w:proofErr w:type="gramStart"/>
      <w:r w:rsidRPr="00704C07">
        <w:rPr>
          <w:sz w:val="24"/>
          <w:szCs w:val="24"/>
        </w:rPr>
        <w:t>no</w:t>
      </w:r>
      <w:proofErr w:type="gramEnd"/>
      <w:r w:rsidRPr="00704C07">
        <w:rPr>
          <w:sz w:val="24"/>
          <w:szCs w:val="24"/>
        </w:rPr>
        <w:t>: 10521846</w:t>
      </w:r>
      <w:r>
        <w:rPr>
          <w:sz w:val="24"/>
          <w:szCs w:val="24"/>
        </w:rPr>
        <w:t>).</w:t>
      </w:r>
    </w:p>
    <w:p w:rsidR="00267A7F" w:rsidRDefault="00267A7F" w:rsidP="00F3499D">
      <w:pPr>
        <w:spacing w:line="360" w:lineRule="auto"/>
        <w:jc w:val="both"/>
        <w:rPr>
          <w:sz w:val="24"/>
          <w:szCs w:val="24"/>
        </w:rPr>
      </w:pPr>
      <w:hyperlink r:id="rId14" w:history="1">
        <w:r w:rsidRPr="00B317A4">
          <w:rPr>
            <w:rStyle w:val="Hyperlink"/>
            <w:sz w:val="24"/>
            <w:szCs w:val="24"/>
          </w:rPr>
          <w:t>https://www.simplypsychology.org/piaget.html</w:t>
        </w:r>
      </w:hyperlink>
      <w:r>
        <w:rPr>
          <w:sz w:val="24"/>
          <w:szCs w:val="24"/>
        </w:rPr>
        <w:t xml:space="preserve"> </w:t>
      </w:r>
    </w:p>
    <w:sectPr w:rsidR="00267A7F" w:rsidSect="00943C4A">
      <w:pgSz w:w="16834" w:h="11909" w:orient="landscape"/>
      <w:pgMar w:top="1440" w:right="1440" w:bottom="1440" w:left="1440" w:header="0" w:footer="720"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4E16" w:rsidRDefault="00124E16">
      <w:pPr>
        <w:spacing w:line="240" w:lineRule="auto"/>
      </w:pPr>
      <w:r>
        <w:separator/>
      </w:r>
    </w:p>
  </w:endnote>
  <w:endnote w:type="continuationSeparator" w:id="0">
    <w:p w:rsidR="00124E16" w:rsidRDefault="00124E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4E16" w:rsidRDefault="00124E16">
      <w:pPr>
        <w:spacing w:line="240" w:lineRule="auto"/>
      </w:pPr>
      <w:r>
        <w:separator/>
      </w:r>
    </w:p>
  </w:footnote>
  <w:footnote w:type="continuationSeparator" w:id="0">
    <w:p w:rsidR="00124E16" w:rsidRDefault="00124E1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11FB" w:rsidRDefault="009711FB"/>
  <w:p w:rsidR="009711FB" w:rsidRDefault="00124E16">
    <w:pPr>
      <w:rPr>
        <w:sz w:val="18"/>
        <w:szCs w:val="18"/>
      </w:rPr>
    </w:pPr>
    <w:r>
      <w:rPr>
        <w:sz w:val="18"/>
        <w:szCs w:val="18"/>
      </w:rPr>
      <w:t>EAEE4007                                     Children’s Play: Principles and Practice                                          S.N 1807522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B83B63"/>
    <w:multiLevelType w:val="hybridMultilevel"/>
    <w:tmpl w:val="FF80810A"/>
    <w:lvl w:ilvl="0" w:tplc="FF445BF4">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9711FB"/>
    <w:rsid w:val="00010E65"/>
    <w:rsid w:val="0010105C"/>
    <w:rsid w:val="001244FA"/>
    <w:rsid w:val="00124E16"/>
    <w:rsid w:val="00191884"/>
    <w:rsid w:val="00267A7F"/>
    <w:rsid w:val="002A1AC1"/>
    <w:rsid w:val="00331E88"/>
    <w:rsid w:val="003A502A"/>
    <w:rsid w:val="003E32D4"/>
    <w:rsid w:val="003F5A9A"/>
    <w:rsid w:val="00426634"/>
    <w:rsid w:val="004B6731"/>
    <w:rsid w:val="00512418"/>
    <w:rsid w:val="0061616F"/>
    <w:rsid w:val="00704C07"/>
    <w:rsid w:val="0079015D"/>
    <w:rsid w:val="00822736"/>
    <w:rsid w:val="008962CA"/>
    <w:rsid w:val="00915AC1"/>
    <w:rsid w:val="00941BDB"/>
    <w:rsid w:val="00943C4A"/>
    <w:rsid w:val="009711FB"/>
    <w:rsid w:val="009A43DE"/>
    <w:rsid w:val="00A75FBC"/>
    <w:rsid w:val="00AD7F62"/>
    <w:rsid w:val="00C166DF"/>
    <w:rsid w:val="00D55F25"/>
    <w:rsid w:val="00DC2BDB"/>
    <w:rsid w:val="00E573BF"/>
    <w:rsid w:val="00EA227A"/>
    <w:rsid w:val="00F3499D"/>
    <w:rsid w:val="00FE4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010E65"/>
    <w:pPr>
      <w:ind w:left="720"/>
      <w:contextualSpacing/>
    </w:pPr>
  </w:style>
  <w:style w:type="character" w:styleId="Hyperlink">
    <w:name w:val="Hyperlink"/>
    <w:basedOn w:val="DefaultParagraphFont"/>
    <w:uiPriority w:val="99"/>
    <w:unhideWhenUsed/>
    <w:rsid w:val="00D55F2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010E65"/>
    <w:pPr>
      <w:ind w:left="720"/>
      <w:contextualSpacing/>
    </w:pPr>
  </w:style>
  <w:style w:type="character" w:styleId="Hyperlink">
    <w:name w:val="Hyperlink"/>
    <w:basedOn w:val="DefaultParagraphFont"/>
    <w:uiPriority w:val="99"/>
    <w:unhideWhenUsed/>
    <w:rsid w:val="00D55F2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lincolnshirehealthyfamilies.nhs.uk/media/Constructive-play.pdf"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timrgill.files.wordpress.com/2010/10/no-fear-19-12-07.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Player%202/Downloads/villagehall%20risk%20assessment.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resources.hwb.wales.gov.uk/VTC/2008-09/key_skills/disc1/KSCHIL/KSCHIL12.pdf" TargetMode="Externa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hyperlink" Target="https://www.simplypsychology.org/piage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C7B578-42E9-4228-9E6D-600659F55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1450</Words>
  <Characters>8268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Player 2</dc:creator>
  <cp:lastModifiedBy>Player 2</cp:lastModifiedBy>
  <cp:revision>2</cp:revision>
  <dcterms:created xsi:type="dcterms:W3CDTF">2019-01-21T23:49:00Z</dcterms:created>
  <dcterms:modified xsi:type="dcterms:W3CDTF">2019-01-21T23:49:00Z</dcterms:modified>
</cp:coreProperties>
</file>