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899E5D" w14:textId="77777777" w:rsidR="009021D2" w:rsidRPr="00685FA4" w:rsidRDefault="009021D2" w:rsidP="0064202C">
      <w:pPr>
        <w:pStyle w:val="Photo"/>
        <w:spacing w:line="480" w:lineRule="auto"/>
        <w:jc w:val="both"/>
        <w:rPr>
          <w:rFonts w:ascii="Arial" w:hAnsi="Arial" w:cs="Arial"/>
          <w:color w:val="auto"/>
        </w:rPr>
      </w:pPr>
      <w:bookmarkStart w:id="0" w:name="_Toc321147149"/>
      <w:bookmarkStart w:id="1" w:name="_Toc318188227"/>
      <w:bookmarkStart w:id="2" w:name="_Toc318188327"/>
      <w:bookmarkStart w:id="3" w:name="_Toc318189312"/>
      <w:bookmarkStart w:id="4" w:name="_Toc321147011"/>
    </w:p>
    <w:p w14:paraId="6E8D28E1" w14:textId="77777777" w:rsidR="009021D2" w:rsidRPr="00685FA4" w:rsidRDefault="00D8340E" w:rsidP="0064202C">
      <w:pPr>
        <w:pStyle w:val="Photo"/>
        <w:spacing w:line="480" w:lineRule="auto"/>
        <w:rPr>
          <w:rFonts w:ascii="Arial" w:hAnsi="Arial" w:cs="Arial"/>
          <w:color w:val="auto"/>
        </w:rPr>
      </w:pPr>
      <w:r w:rsidRPr="00685FA4">
        <w:rPr>
          <w:rFonts w:ascii="Arial" w:hAnsi="Arial" w:cs="Arial"/>
          <w:noProof/>
        </w:rPr>
        <w:drawing>
          <wp:inline distT="0" distB="0" distL="0" distR="0" wp14:anchorId="1B96BF6E" wp14:editId="013A9EF4">
            <wp:extent cx="1076325" cy="657225"/>
            <wp:effectExtent l="0" t="0" r="9525" b="9525"/>
            <wp:docPr id="4" name="Picture 2" descr="Description: g_top_bar"/>
            <wp:cNvGraphicFramePr/>
            <a:graphic xmlns:a="http://schemas.openxmlformats.org/drawingml/2006/main">
              <a:graphicData uri="http://schemas.openxmlformats.org/drawingml/2006/picture">
                <pic:pic xmlns:pic="http://schemas.openxmlformats.org/drawingml/2006/picture">
                  <pic:nvPicPr>
                    <pic:cNvPr id="1" name="Picture 2" descr="Description: g_top_bar"/>
                    <pic:cNvPicPr/>
                  </pic:nvPicPr>
                  <pic:blipFill>
                    <a:blip r:embed="rId8" r:link="rId9">
                      <a:extLst>
                        <a:ext uri="{28A0092B-C50C-407E-A947-70E740481C1C}">
                          <a14:useLocalDpi xmlns:a14="http://schemas.microsoft.com/office/drawing/2010/main" val="0"/>
                        </a:ext>
                      </a:extLst>
                    </a:blip>
                    <a:srcRect l="76736" t="11530" r="3645" b="8916"/>
                    <a:stretch>
                      <a:fillRect/>
                    </a:stretch>
                  </pic:blipFill>
                  <pic:spPr bwMode="auto">
                    <a:xfrm>
                      <a:off x="0" y="0"/>
                      <a:ext cx="1076325" cy="657225"/>
                    </a:xfrm>
                    <a:prstGeom prst="rect">
                      <a:avLst/>
                    </a:prstGeom>
                    <a:noFill/>
                    <a:ln>
                      <a:noFill/>
                    </a:ln>
                    <a:extLst>
                      <a:ext uri="{53640926-AAD7-44D8-BBD7-CCE9431645EC}">
                        <a14:shadowObscured xmlns:a14="http://schemas.microsoft.com/office/drawing/2010/main"/>
                      </a:ext>
                    </a:extLst>
                  </pic:spPr>
                </pic:pic>
              </a:graphicData>
            </a:graphic>
          </wp:inline>
        </w:drawing>
      </w:r>
    </w:p>
    <w:p w14:paraId="38662A70" w14:textId="77777777" w:rsidR="009021D2" w:rsidRPr="00685FA4" w:rsidRDefault="009021D2" w:rsidP="0064202C">
      <w:pPr>
        <w:pStyle w:val="Photo"/>
        <w:spacing w:line="480" w:lineRule="auto"/>
        <w:jc w:val="both"/>
        <w:rPr>
          <w:rFonts w:ascii="Arial" w:hAnsi="Arial" w:cs="Arial"/>
          <w:color w:val="auto"/>
        </w:rPr>
      </w:pPr>
    </w:p>
    <w:p w14:paraId="4276D757" w14:textId="77777777" w:rsidR="009021D2" w:rsidRPr="00685FA4" w:rsidRDefault="009021D2" w:rsidP="0064202C">
      <w:pPr>
        <w:pStyle w:val="Photo"/>
        <w:spacing w:line="480" w:lineRule="auto"/>
        <w:jc w:val="both"/>
        <w:rPr>
          <w:rFonts w:ascii="Arial" w:hAnsi="Arial" w:cs="Arial"/>
          <w:color w:val="auto"/>
        </w:rPr>
      </w:pPr>
    </w:p>
    <w:p w14:paraId="642FF779" w14:textId="77777777" w:rsidR="009021D2" w:rsidRPr="00685FA4" w:rsidRDefault="00D8340E" w:rsidP="0064202C">
      <w:pPr>
        <w:pStyle w:val="Photo"/>
        <w:spacing w:line="480" w:lineRule="auto"/>
        <w:rPr>
          <w:rFonts w:ascii="Arial" w:hAnsi="Arial" w:cs="Arial"/>
          <w:color w:val="auto"/>
        </w:rPr>
      </w:pPr>
      <w:r w:rsidRPr="00685FA4">
        <w:rPr>
          <w:rFonts w:ascii="Arial" w:hAnsi="Arial" w:cs="Arial"/>
          <w:noProof/>
        </w:rPr>
        <w:drawing>
          <wp:inline distT="0" distB="0" distL="0" distR="0" wp14:anchorId="40F0AEC3" wp14:editId="6C6D4A8D">
            <wp:extent cx="2924175" cy="3044662"/>
            <wp:effectExtent l="0" t="0" r="0" b="3810"/>
            <wp:docPr id="116640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04556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927843" cy="3048482"/>
                    </a:xfrm>
                    <a:prstGeom prst="rect">
                      <a:avLst/>
                    </a:prstGeom>
                    <a:noFill/>
                    <a:ln>
                      <a:noFill/>
                    </a:ln>
                  </pic:spPr>
                </pic:pic>
              </a:graphicData>
            </a:graphic>
          </wp:inline>
        </w:drawing>
      </w:r>
    </w:p>
    <w:p w14:paraId="1F35D91E" w14:textId="77777777" w:rsidR="009021D2" w:rsidRPr="00685FA4" w:rsidRDefault="009021D2" w:rsidP="0064202C">
      <w:pPr>
        <w:pStyle w:val="Photo"/>
        <w:spacing w:line="480" w:lineRule="auto"/>
        <w:jc w:val="both"/>
        <w:rPr>
          <w:rFonts w:ascii="Arial" w:hAnsi="Arial" w:cs="Arial"/>
          <w:color w:val="auto"/>
        </w:rPr>
      </w:pPr>
    </w:p>
    <w:p w14:paraId="6FD7068C" w14:textId="77777777" w:rsidR="009021D2" w:rsidRPr="00685FA4" w:rsidRDefault="009021D2" w:rsidP="0064202C">
      <w:pPr>
        <w:pStyle w:val="Photo"/>
        <w:spacing w:line="480" w:lineRule="auto"/>
        <w:jc w:val="both"/>
        <w:rPr>
          <w:rFonts w:ascii="Arial" w:hAnsi="Arial" w:cs="Arial"/>
          <w:color w:val="auto"/>
        </w:rPr>
      </w:pPr>
    </w:p>
    <w:p w14:paraId="272320F9" w14:textId="77777777" w:rsidR="009021D2" w:rsidRPr="00685FA4" w:rsidRDefault="009021D2" w:rsidP="0064202C">
      <w:pPr>
        <w:pStyle w:val="Photo"/>
        <w:spacing w:line="480" w:lineRule="auto"/>
        <w:jc w:val="both"/>
        <w:rPr>
          <w:rFonts w:ascii="Arial" w:hAnsi="Arial" w:cs="Arial"/>
          <w:color w:val="auto"/>
        </w:rPr>
      </w:pPr>
    </w:p>
    <w:bookmarkEnd w:id="0"/>
    <w:bookmarkEnd w:id="1"/>
    <w:bookmarkEnd w:id="2"/>
    <w:bookmarkEnd w:id="3"/>
    <w:bookmarkEnd w:id="4"/>
    <w:p w14:paraId="09B4AA88" w14:textId="77777777" w:rsidR="00C6554A" w:rsidRPr="00685FA4" w:rsidRDefault="00D8340E" w:rsidP="0064202C">
      <w:pPr>
        <w:pStyle w:val="Title"/>
        <w:spacing w:before="0" w:after="0" w:line="480" w:lineRule="auto"/>
        <w:rPr>
          <w:rFonts w:ascii="Arial" w:hAnsi="Arial" w:cs="Arial"/>
          <w:color w:val="auto"/>
          <w:sz w:val="22"/>
        </w:rPr>
      </w:pPr>
      <w:r w:rsidRPr="00685FA4">
        <w:rPr>
          <w:rFonts w:ascii="Arial" w:hAnsi="Arial" w:cs="Arial"/>
          <w:color w:val="auto"/>
          <w:sz w:val="22"/>
          <w:shd w:val="clear" w:color="auto" w:fill="FBF7F5"/>
        </w:rPr>
        <w:t>Resourcing and Talent Management (BMHR7010)</w:t>
      </w:r>
    </w:p>
    <w:p w14:paraId="72FECE1D" w14:textId="77777777" w:rsidR="00AA6068" w:rsidRPr="00685FA4" w:rsidRDefault="00AA6068" w:rsidP="0064202C">
      <w:pPr>
        <w:pStyle w:val="ContactInfo"/>
        <w:spacing w:line="480" w:lineRule="auto"/>
        <w:rPr>
          <w:rFonts w:ascii="Arial" w:hAnsi="Arial" w:cs="Arial"/>
          <w:color w:val="auto"/>
        </w:rPr>
      </w:pPr>
    </w:p>
    <w:p w14:paraId="34361CE8" w14:textId="0EB7DA17" w:rsidR="00AA6068" w:rsidRPr="00685FA4" w:rsidRDefault="00D8340E" w:rsidP="0064202C">
      <w:pPr>
        <w:pStyle w:val="ContactInfo"/>
        <w:spacing w:line="480" w:lineRule="auto"/>
        <w:rPr>
          <w:rFonts w:ascii="Arial" w:hAnsi="Arial" w:cs="Arial"/>
          <w:color w:val="auto"/>
        </w:rPr>
      </w:pPr>
      <w:r w:rsidRPr="00685FA4">
        <w:rPr>
          <w:rFonts w:ascii="Arial" w:hAnsi="Arial" w:cs="Arial"/>
          <w:color w:val="auto"/>
        </w:rPr>
        <w:t xml:space="preserve">Retention - </w:t>
      </w:r>
      <w:r w:rsidR="007B68CD" w:rsidRPr="00685FA4">
        <w:rPr>
          <w:rFonts w:ascii="Arial" w:hAnsi="Arial" w:cs="Arial"/>
          <w:color w:val="auto"/>
        </w:rPr>
        <w:t>Talent management</w:t>
      </w:r>
    </w:p>
    <w:p w14:paraId="3E3661DF" w14:textId="1C5C55EF" w:rsidR="00806F53" w:rsidRPr="00685FA4" w:rsidRDefault="00806F53" w:rsidP="0064202C">
      <w:pPr>
        <w:pStyle w:val="ContactInfo"/>
        <w:spacing w:line="480" w:lineRule="auto"/>
        <w:rPr>
          <w:rFonts w:ascii="Arial" w:hAnsi="Arial" w:cs="Arial"/>
          <w:color w:val="auto"/>
        </w:rPr>
      </w:pPr>
    </w:p>
    <w:p w14:paraId="1D59720A" w14:textId="33795682" w:rsidR="00806F53" w:rsidRPr="00685FA4" w:rsidRDefault="00806F53" w:rsidP="0064202C">
      <w:pPr>
        <w:pStyle w:val="ContactInfo"/>
        <w:spacing w:line="480" w:lineRule="auto"/>
        <w:rPr>
          <w:rFonts w:ascii="Arial" w:hAnsi="Arial" w:cs="Arial"/>
          <w:color w:val="auto"/>
        </w:rPr>
      </w:pPr>
      <w:r w:rsidRPr="00685FA4">
        <w:rPr>
          <w:rFonts w:ascii="Arial" w:hAnsi="Arial" w:cs="Arial"/>
          <w:color w:val="auto"/>
        </w:rPr>
        <w:t>Student Number: 1904665</w:t>
      </w:r>
    </w:p>
    <w:p w14:paraId="1AFFB930" w14:textId="77777777" w:rsidR="00AA6068" w:rsidRPr="00685FA4" w:rsidRDefault="00AA6068" w:rsidP="0064202C">
      <w:pPr>
        <w:pStyle w:val="ContactInfo"/>
        <w:spacing w:line="480" w:lineRule="auto"/>
        <w:rPr>
          <w:rFonts w:ascii="Arial" w:hAnsi="Arial" w:cs="Arial"/>
          <w:color w:val="auto"/>
        </w:rPr>
      </w:pPr>
    </w:p>
    <w:p w14:paraId="5F703629" w14:textId="77777777" w:rsidR="00C6554A" w:rsidRPr="00685FA4" w:rsidRDefault="00C6554A" w:rsidP="0064202C">
      <w:pPr>
        <w:pStyle w:val="ContactInfo"/>
        <w:spacing w:line="480" w:lineRule="auto"/>
        <w:jc w:val="both"/>
        <w:rPr>
          <w:rFonts w:ascii="Arial" w:hAnsi="Arial" w:cs="Arial"/>
          <w:color w:val="auto"/>
        </w:rPr>
      </w:pPr>
    </w:p>
    <w:bookmarkStart w:id="5" w:name="_Toc32758979" w:displacedByCustomXml="next"/>
    <w:sdt>
      <w:sdtPr>
        <w:rPr>
          <w:rFonts w:asciiTheme="minorHAnsi" w:eastAsiaTheme="minorHAnsi" w:hAnsiTheme="minorHAnsi" w:cs="Arial"/>
          <w:color w:val="595959" w:themeColor="text1" w:themeTint="A6"/>
          <w:sz w:val="22"/>
          <w:szCs w:val="22"/>
          <w:lang w:val="en-US"/>
        </w:rPr>
        <w:id w:val="-1477828747"/>
        <w:docPartObj>
          <w:docPartGallery w:val="Table of Contents"/>
          <w:docPartUnique/>
        </w:docPartObj>
      </w:sdtPr>
      <w:sdtEndPr>
        <w:rPr>
          <w:color w:val="auto"/>
        </w:rPr>
      </w:sdtEndPr>
      <w:sdtContent>
        <w:p w14:paraId="6EDAA6EC" w14:textId="77777777" w:rsidR="00D73076" w:rsidRPr="00685FA4" w:rsidRDefault="00D8340E" w:rsidP="00875AFC">
          <w:pPr>
            <w:pStyle w:val="TOCHeading"/>
            <w:spacing w:before="0" w:after="0" w:line="480" w:lineRule="auto"/>
            <w:jc w:val="center"/>
            <w:rPr>
              <w:rFonts w:cs="Arial"/>
              <w:b/>
              <w:bCs/>
              <w:sz w:val="22"/>
              <w:szCs w:val="22"/>
            </w:rPr>
          </w:pPr>
          <w:r w:rsidRPr="00685FA4">
            <w:rPr>
              <w:rFonts w:cs="Arial"/>
              <w:b/>
              <w:bCs/>
              <w:sz w:val="22"/>
              <w:szCs w:val="22"/>
            </w:rPr>
            <w:t>Table of Contents</w:t>
          </w:r>
        </w:p>
        <w:p w14:paraId="4059AB74" w14:textId="68611A3F" w:rsidR="003612B7" w:rsidRDefault="00C03152">
          <w:pPr>
            <w:pStyle w:val="TOC1"/>
            <w:tabs>
              <w:tab w:val="right" w:leader="dot" w:pos="8630"/>
            </w:tabs>
            <w:rPr>
              <w:rFonts w:eastAsiaTheme="minorEastAsia"/>
              <w:b w:val="0"/>
              <w:bCs w:val="0"/>
              <w:caps w:val="0"/>
              <w:noProof/>
              <w:color w:val="auto"/>
              <w:sz w:val="22"/>
              <w:szCs w:val="22"/>
              <w:lang w:val="en-GB" w:eastAsia="en-GB"/>
            </w:rPr>
          </w:pPr>
          <w:r w:rsidRPr="00685FA4">
            <w:rPr>
              <w:rFonts w:ascii="Arial" w:hAnsi="Arial" w:cs="Arial"/>
              <w:color w:val="auto"/>
              <w:sz w:val="22"/>
              <w:szCs w:val="22"/>
            </w:rPr>
            <w:fldChar w:fldCharType="begin"/>
          </w:r>
          <w:r w:rsidRPr="00685FA4">
            <w:rPr>
              <w:rFonts w:ascii="Arial" w:hAnsi="Arial" w:cs="Arial"/>
              <w:color w:val="auto"/>
              <w:sz w:val="22"/>
              <w:szCs w:val="22"/>
            </w:rPr>
            <w:instrText xml:space="preserve"> TOC \o "1-1" \h \z \u </w:instrText>
          </w:r>
          <w:r w:rsidRPr="00685FA4">
            <w:rPr>
              <w:rFonts w:ascii="Arial" w:hAnsi="Arial" w:cs="Arial"/>
              <w:color w:val="auto"/>
              <w:sz w:val="22"/>
              <w:szCs w:val="22"/>
            </w:rPr>
            <w:fldChar w:fldCharType="separate"/>
          </w:r>
          <w:hyperlink w:anchor="_Toc58018091" w:history="1">
            <w:r w:rsidR="003612B7" w:rsidRPr="0082307E">
              <w:rPr>
                <w:rStyle w:val="Hyperlink"/>
                <w:rFonts w:ascii="Arial" w:hAnsi="Arial" w:cs="Arial"/>
                <w:noProof/>
              </w:rPr>
              <w:t>Introduction</w:t>
            </w:r>
            <w:r w:rsidR="003612B7">
              <w:rPr>
                <w:noProof/>
                <w:webHidden/>
              </w:rPr>
              <w:tab/>
            </w:r>
            <w:r w:rsidR="003612B7">
              <w:rPr>
                <w:noProof/>
                <w:webHidden/>
              </w:rPr>
              <w:fldChar w:fldCharType="begin"/>
            </w:r>
            <w:r w:rsidR="003612B7">
              <w:rPr>
                <w:noProof/>
                <w:webHidden/>
              </w:rPr>
              <w:instrText xml:space="preserve"> PAGEREF _Toc58018091 \h </w:instrText>
            </w:r>
            <w:r w:rsidR="003612B7">
              <w:rPr>
                <w:noProof/>
                <w:webHidden/>
              </w:rPr>
            </w:r>
            <w:r w:rsidR="003612B7">
              <w:rPr>
                <w:noProof/>
                <w:webHidden/>
              </w:rPr>
              <w:fldChar w:fldCharType="separate"/>
            </w:r>
            <w:r w:rsidR="003612B7">
              <w:rPr>
                <w:noProof/>
                <w:webHidden/>
              </w:rPr>
              <w:t>2</w:t>
            </w:r>
            <w:r w:rsidR="003612B7">
              <w:rPr>
                <w:noProof/>
                <w:webHidden/>
              </w:rPr>
              <w:fldChar w:fldCharType="end"/>
            </w:r>
          </w:hyperlink>
        </w:p>
        <w:p w14:paraId="4B13482C" w14:textId="4969D7C7" w:rsidR="003612B7" w:rsidRDefault="006E2DEA">
          <w:pPr>
            <w:pStyle w:val="TOC1"/>
            <w:tabs>
              <w:tab w:val="right" w:leader="dot" w:pos="8630"/>
            </w:tabs>
            <w:rPr>
              <w:rFonts w:eastAsiaTheme="minorEastAsia"/>
              <w:b w:val="0"/>
              <w:bCs w:val="0"/>
              <w:caps w:val="0"/>
              <w:noProof/>
              <w:color w:val="auto"/>
              <w:sz w:val="22"/>
              <w:szCs w:val="22"/>
              <w:lang w:val="en-GB" w:eastAsia="en-GB"/>
            </w:rPr>
          </w:pPr>
          <w:hyperlink w:anchor="_Toc58018092" w:history="1">
            <w:r w:rsidR="003612B7" w:rsidRPr="0082307E">
              <w:rPr>
                <w:rStyle w:val="Hyperlink"/>
                <w:rFonts w:ascii="Arial" w:hAnsi="Arial" w:cs="Arial"/>
                <w:noProof/>
              </w:rPr>
              <w:t>Glossary of Terms</w:t>
            </w:r>
            <w:r w:rsidR="003612B7">
              <w:rPr>
                <w:noProof/>
                <w:webHidden/>
              </w:rPr>
              <w:tab/>
            </w:r>
            <w:r w:rsidR="003612B7">
              <w:rPr>
                <w:noProof/>
                <w:webHidden/>
              </w:rPr>
              <w:fldChar w:fldCharType="begin"/>
            </w:r>
            <w:r w:rsidR="003612B7">
              <w:rPr>
                <w:noProof/>
                <w:webHidden/>
              </w:rPr>
              <w:instrText xml:space="preserve"> PAGEREF _Toc58018092 \h </w:instrText>
            </w:r>
            <w:r w:rsidR="003612B7">
              <w:rPr>
                <w:noProof/>
                <w:webHidden/>
              </w:rPr>
            </w:r>
            <w:r w:rsidR="003612B7">
              <w:rPr>
                <w:noProof/>
                <w:webHidden/>
              </w:rPr>
              <w:fldChar w:fldCharType="separate"/>
            </w:r>
            <w:r w:rsidR="003612B7">
              <w:rPr>
                <w:noProof/>
                <w:webHidden/>
              </w:rPr>
              <w:t>4</w:t>
            </w:r>
            <w:r w:rsidR="003612B7">
              <w:rPr>
                <w:noProof/>
                <w:webHidden/>
              </w:rPr>
              <w:fldChar w:fldCharType="end"/>
            </w:r>
          </w:hyperlink>
        </w:p>
        <w:p w14:paraId="3DC4A151" w14:textId="4E2EB00D" w:rsidR="003612B7" w:rsidRDefault="006E2DEA">
          <w:pPr>
            <w:pStyle w:val="TOC1"/>
            <w:tabs>
              <w:tab w:val="right" w:leader="dot" w:pos="8630"/>
            </w:tabs>
            <w:rPr>
              <w:rFonts w:eastAsiaTheme="minorEastAsia"/>
              <w:b w:val="0"/>
              <w:bCs w:val="0"/>
              <w:caps w:val="0"/>
              <w:noProof/>
              <w:color w:val="auto"/>
              <w:sz w:val="22"/>
              <w:szCs w:val="22"/>
              <w:lang w:val="en-GB" w:eastAsia="en-GB"/>
            </w:rPr>
          </w:pPr>
          <w:hyperlink w:anchor="_Toc58018093" w:history="1">
            <w:r w:rsidR="003612B7" w:rsidRPr="0082307E">
              <w:rPr>
                <w:rStyle w:val="Hyperlink"/>
                <w:rFonts w:ascii="Arial" w:hAnsi="Arial" w:cs="Arial"/>
                <w:noProof/>
              </w:rPr>
              <w:t>Executive Summary</w:t>
            </w:r>
            <w:r w:rsidR="003612B7">
              <w:rPr>
                <w:noProof/>
                <w:webHidden/>
              </w:rPr>
              <w:tab/>
            </w:r>
            <w:r w:rsidR="003612B7">
              <w:rPr>
                <w:noProof/>
                <w:webHidden/>
              </w:rPr>
              <w:fldChar w:fldCharType="begin"/>
            </w:r>
            <w:r w:rsidR="003612B7">
              <w:rPr>
                <w:noProof/>
                <w:webHidden/>
              </w:rPr>
              <w:instrText xml:space="preserve"> PAGEREF _Toc58018093 \h </w:instrText>
            </w:r>
            <w:r w:rsidR="003612B7">
              <w:rPr>
                <w:noProof/>
                <w:webHidden/>
              </w:rPr>
            </w:r>
            <w:r w:rsidR="003612B7">
              <w:rPr>
                <w:noProof/>
                <w:webHidden/>
              </w:rPr>
              <w:fldChar w:fldCharType="separate"/>
            </w:r>
            <w:r w:rsidR="003612B7">
              <w:rPr>
                <w:noProof/>
                <w:webHidden/>
              </w:rPr>
              <w:t>5</w:t>
            </w:r>
            <w:r w:rsidR="003612B7">
              <w:rPr>
                <w:noProof/>
                <w:webHidden/>
              </w:rPr>
              <w:fldChar w:fldCharType="end"/>
            </w:r>
          </w:hyperlink>
        </w:p>
        <w:p w14:paraId="3B6D7864" w14:textId="188DA78E" w:rsidR="003612B7" w:rsidRDefault="006E2DEA">
          <w:pPr>
            <w:pStyle w:val="TOC1"/>
            <w:tabs>
              <w:tab w:val="right" w:leader="dot" w:pos="8630"/>
            </w:tabs>
            <w:rPr>
              <w:rFonts w:eastAsiaTheme="minorEastAsia"/>
              <w:b w:val="0"/>
              <w:bCs w:val="0"/>
              <w:caps w:val="0"/>
              <w:noProof/>
              <w:color w:val="auto"/>
              <w:sz w:val="22"/>
              <w:szCs w:val="22"/>
              <w:lang w:val="en-GB" w:eastAsia="en-GB"/>
            </w:rPr>
          </w:pPr>
          <w:hyperlink w:anchor="_Toc58018094" w:history="1">
            <w:r w:rsidR="003612B7" w:rsidRPr="0082307E">
              <w:rPr>
                <w:rStyle w:val="Hyperlink"/>
                <w:rFonts w:ascii="Arial" w:hAnsi="Arial" w:cs="Arial"/>
                <w:noProof/>
              </w:rPr>
              <w:t>Literature Review</w:t>
            </w:r>
            <w:r w:rsidR="003612B7">
              <w:rPr>
                <w:noProof/>
                <w:webHidden/>
              </w:rPr>
              <w:tab/>
            </w:r>
            <w:r w:rsidR="003612B7">
              <w:rPr>
                <w:noProof/>
                <w:webHidden/>
              </w:rPr>
              <w:fldChar w:fldCharType="begin"/>
            </w:r>
            <w:r w:rsidR="003612B7">
              <w:rPr>
                <w:noProof/>
                <w:webHidden/>
              </w:rPr>
              <w:instrText xml:space="preserve"> PAGEREF _Toc58018094 \h </w:instrText>
            </w:r>
            <w:r w:rsidR="003612B7">
              <w:rPr>
                <w:noProof/>
                <w:webHidden/>
              </w:rPr>
            </w:r>
            <w:r w:rsidR="003612B7">
              <w:rPr>
                <w:noProof/>
                <w:webHidden/>
              </w:rPr>
              <w:fldChar w:fldCharType="separate"/>
            </w:r>
            <w:r w:rsidR="003612B7">
              <w:rPr>
                <w:noProof/>
                <w:webHidden/>
              </w:rPr>
              <w:t>6</w:t>
            </w:r>
            <w:r w:rsidR="003612B7">
              <w:rPr>
                <w:noProof/>
                <w:webHidden/>
              </w:rPr>
              <w:fldChar w:fldCharType="end"/>
            </w:r>
          </w:hyperlink>
        </w:p>
        <w:p w14:paraId="71B0779B" w14:textId="2947167B" w:rsidR="003612B7" w:rsidRDefault="006E2DEA">
          <w:pPr>
            <w:pStyle w:val="TOC1"/>
            <w:tabs>
              <w:tab w:val="right" w:leader="dot" w:pos="8630"/>
            </w:tabs>
            <w:rPr>
              <w:rFonts w:eastAsiaTheme="minorEastAsia"/>
              <w:b w:val="0"/>
              <w:bCs w:val="0"/>
              <w:caps w:val="0"/>
              <w:noProof/>
              <w:color w:val="auto"/>
              <w:sz w:val="22"/>
              <w:szCs w:val="22"/>
              <w:lang w:val="en-GB" w:eastAsia="en-GB"/>
            </w:rPr>
          </w:pPr>
          <w:hyperlink w:anchor="_Toc58018095" w:history="1">
            <w:r w:rsidR="003612B7" w:rsidRPr="0082307E">
              <w:rPr>
                <w:rStyle w:val="Hyperlink"/>
                <w:rFonts w:ascii="Arial" w:hAnsi="Arial" w:cs="Arial"/>
                <w:noProof/>
              </w:rPr>
              <w:t>Recruitment</w:t>
            </w:r>
            <w:r w:rsidR="003612B7">
              <w:rPr>
                <w:noProof/>
                <w:webHidden/>
              </w:rPr>
              <w:tab/>
            </w:r>
            <w:r w:rsidR="003612B7">
              <w:rPr>
                <w:noProof/>
                <w:webHidden/>
              </w:rPr>
              <w:fldChar w:fldCharType="begin"/>
            </w:r>
            <w:r w:rsidR="003612B7">
              <w:rPr>
                <w:noProof/>
                <w:webHidden/>
              </w:rPr>
              <w:instrText xml:space="preserve"> PAGEREF _Toc58018095 \h </w:instrText>
            </w:r>
            <w:r w:rsidR="003612B7">
              <w:rPr>
                <w:noProof/>
                <w:webHidden/>
              </w:rPr>
            </w:r>
            <w:r w:rsidR="003612B7">
              <w:rPr>
                <w:noProof/>
                <w:webHidden/>
              </w:rPr>
              <w:fldChar w:fldCharType="separate"/>
            </w:r>
            <w:r w:rsidR="003612B7">
              <w:rPr>
                <w:noProof/>
                <w:webHidden/>
              </w:rPr>
              <w:t>18</w:t>
            </w:r>
            <w:r w:rsidR="003612B7">
              <w:rPr>
                <w:noProof/>
                <w:webHidden/>
              </w:rPr>
              <w:fldChar w:fldCharType="end"/>
            </w:r>
          </w:hyperlink>
        </w:p>
        <w:p w14:paraId="19E96900" w14:textId="13266F5B" w:rsidR="003612B7" w:rsidRDefault="006E2DEA">
          <w:pPr>
            <w:pStyle w:val="TOC1"/>
            <w:tabs>
              <w:tab w:val="right" w:leader="dot" w:pos="8630"/>
            </w:tabs>
            <w:rPr>
              <w:rFonts w:eastAsiaTheme="minorEastAsia"/>
              <w:b w:val="0"/>
              <w:bCs w:val="0"/>
              <w:caps w:val="0"/>
              <w:noProof/>
              <w:color w:val="auto"/>
              <w:sz w:val="22"/>
              <w:szCs w:val="22"/>
              <w:lang w:val="en-GB" w:eastAsia="en-GB"/>
            </w:rPr>
          </w:pPr>
          <w:hyperlink w:anchor="_Toc58018096" w:history="1">
            <w:r w:rsidR="003612B7" w:rsidRPr="0082307E">
              <w:rPr>
                <w:rStyle w:val="Hyperlink"/>
                <w:rFonts w:ascii="Arial" w:hAnsi="Arial" w:cs="Arial"/>
                <w:noProof/>
              </w:rPr>
              <w:t>Recommendations</w:t>
            </w:r>
            <w:r w:rsidR="003612B7">
              <w:rPr>
                <w:noProof/>
                <w:webHidden/>
              </w:rPr>
              <w:tab/>
            </w:r>
            <w:r w:rsidR="003612B7">
              <w:rPr>
                <w:noProof/>
                <w:webHidden/>
              </w:rPr>
              <w:fldChar w:fldCharType="begin"/>
            </w:r>
            <w:r w:rsidR="003612B7">
              <w:rPr>
                <w:noProof/>
                <w:webHidden/>
              </w:rPr>
              <w:instrText xml:space="preserve"> PAGEREF _Toc58018096 \h </w:instrText>
            </w:r>
            <w:r w:rsidR="003612B7">
              <w:rPr>
                <w:noProof/>
                <w:webHidden/>
              </w:rPr>
            </w:r>
            <w:r w:rsidR="003612B7">
              <w:rPr>
                <w:noProof/>
                <w:webHidden/>
              </w:rPr>
              <w:fldChar w:fldCharType="separate"/>
            </w:r>
            <w:r w:rsidR="003612B7">
              <w:rPr>
                <w:noProof/>
                <w:webHidden/>
              </w:rPr>
              <w:t>20</w:t>
            </w:r>
            <w:r w:rsidR="003612B7">
              <w:rPr>
                <w:noProof/>
                <w:webHidden/>
              </w:rPr>
              <w:fldChar w:fldCharType="end"/>
            </w:r>
          </w:hyperlink>
        </w:p>
        <w:p w14:paraId="2A6DE9DC" w14:textId="0DD9DA4B" w:rsidR="003612B7" w:rsidRDefault="006E2DEA">
          <w:pPr>
            <w:pStyle w:val="TOC1"/>
            <w:tabs>
              <w:tab w:val="right" w:leader="dot" w:pos="8630"/>
            </w:tabs>
            <w:rPr>
              <w:rFonts w:eastAsiaTheme="minorEastAsia"/>
              <w:b w:val="0"/>
              <w:bCs w:val="0"/>
              <w:caps w:val="0"/>
              <w:noProof/>
              <w:color w:val="auto"/>
              <w:sz w:val="22"/>
              <w:szCs w:val="22"/>
              <w:lang w:val="en-GB" w:eastAsia="en-GB"/>
            </w:rPr>
          </w:pPr>
          <w:hyperlink w:anchor="_Toc58018097" w:history="1">
            <w:r w:rsidR="003612B7" w:rsidRPr="0082307E">
              <w:rPr>
                <w:rStyle w:val="Hyperlink"/>
                <w:rFonts w:ascii="Arial" w:hAnsi="Arial" w:cs="Arial"/>
                <w:noProof/>
              </w:rPr>
              <w:t>Action Plan</w:t>
            </w:r>
            <w:r w:rsidR="003612B7">
              <w:rPr>
                <w:noProof/>
                <w:webHidden/>
              </w:rPr>
              <w:tab/>
            </w:r>
            <w:r w:rsidR="003612B7">
              <w:rPr>
                <w:noProof/>
                <w:webHidden/>
              </w:rPr>
              <w:fldChar w:fldCharType="begin"/>
            </w:r>
            <w:r w:rsidR="003612B7">
              <w:rPr>
                <w:noProof/>
                <w:webHidden/>
              </w:rPr>
              <w:instrText xml:space="preserve"> PAGEREF _Toc58018097 \h </w:instrText>
            </w:r>
            <w:r w:rsidR="003612B7">
              <w:rPr>
                <w:noProof/>
                <w:webHidden/>
              </w:rPr>
            </w:r>
            <w:r w:rsidR="003612B7">
              <w:rPr>
                <w:noProof/>
                <w:webHidden/>
              </w:rPr>
              <w:fldChar w:fldCharType="separate"/>
            </w:r>
            <w:r w:rsidR="003612B7">
              <w:rPr>
                <w:noProof/>
                <w:webHidden/>
              </w:rPr>
              <w:t>21</w:t>
            </w:r>
            <w:r w:rsidR="003612B7">
              <w:rPr>
                <w:noProof/>
                <w:webHidden/>
              </w:rPr>
              <w:fldChar w:fldCharType="end"/>
            </w:r>
          </w:hyperlink>
        </w:p>
        <w:p w14:paraId="55B173FD" w14:textId="5CFE5FA0" w:rsidR="003612B7" w:rsidRDefault="006E2DEA">
          <w:pPr>
            <w:pStyle w:val="TOC1"/>
            <w:tabs>
              <w:tab w:val="right" w:leader="dot" w:pos="8630"/>
            </w:tabs>
            <w:rPr>
              <w:rFonts w:eastAsiaTheme="minorEastAsia"/>
              <w:b w:val="0"/>
              <w:bCs w:val="0"/>
              <w:caps w:val="0"/>
              <w:noProof/>
              <w:color w:val="auto"/>
              <w:sz w:val="22"/>
              <w:szCs w:val="22"/>
              <w:lang w:val="en-GB" w:eastAsia="en-GB"/>
            </w:rPr>
          </w:pPr>
          <w:hyperlink w:anchor="_Toc58018098" w:history="1">
            <w:r w:rsidR="003612B7" w:rsidRPr="0082307E">
              <w:rPr>
                <w:rStyle w:val="Hyperlink"/>
                <w:rFonts w:ascii="Arial" w:hAnsi="Arial" w:cs="Arial"/>
                <w:noProof/>
              </w:rPr>
              <w:t>Conclusion</w:t>
            </w:r>
            <w:r w:rsidR="003612B7">
              <w:rPr>
                <w:noProof/>
                <w:webHidden/>
              </w:rPr>
              <w:tab/>
            </w:r>
            <w:r w:rsidR="003612B7">
              <w:rPr>
                <w:noProof/>
                <w:webHidden/>
              </w:rPr>
              <w:fldChar w:fldCharType="begin"/>
            </w:r>
            <w:r w:rsidR="003612B7">
              <w:rPr>
                <w:noProof/>
                <w:webHidden/>
              </w:rPr>
              <w:instrText xml:space="preserve"> PAGEREF _Toc58018098 \h </w:instrText>
            </w:r>
            <w:r w:rsidR="003612B7">
              <w:rPr>
                <w:noProof/>
                <w:webHidden/>
              </w:rPr>
            </w:r>
            <w:r w:rsidR="003612B7">
              <w:rPr>
                <w:noProof/>
                <w:webHidden/>
              </w:rPr>
              <w:fldChar w:fldCharType="separate"/>
            </w:r>
            <w:r w:rsidR="003612B7">
              <w:rPr>
                <w:noProof/>
                <w:webHidden/>
              </w:rPr>
              <w:t>22</w:t>
            </w:r>
            <w:r w:rsidR="003612B7">
              <w:rPr>
                <w:noProof/>
                <w:webHidden/>
              </w:rPr>
              <w:fldChar w:fldCharType="end"/>
            </w:r>
          </w:hyperlink>
        </w:p>
        <w:p w14:paraId="13BB8D4D" w14:textId="22A12241" w:rsidR="003612B7" w:rsidRDefault="006E2DEA">
          <w:pPr>
            <w:pStyle w:val="TOC1"/>
            <w:tabs>
              <w:tab w:val="right" w:leader="dot" w:pos="8630"/>
            </w:tabs>
            <w:rPr>
              <w:rFonts w:eastAsiaTheme="minorEastAsia"/>
              <w:b w:val="0"/>
              <w:bCs w:val="0"/>
              <w:caps w:val="0"/>
              <w:noProof/>
              <w:color w:val="auto"/>
              <w:sz w:val="22"/>
              <w:szCs w:val="22"/>
              <w:lang w:val="en-GB" w:eastAsia="en-GB"/>
            </w:rPr>
          </w:pPr>
          <w:hyperlink w:anchor="_Toc58018099" w:history="1">
            <w:r w:rsidR="003612B7" w:rsidRPr="0082307E">
              <w:rPr>
                <w:rStyle w:val="Hyperlink"/>
                <w:rFonts w:ascii="Arial" w:hAnsi="Arial" w:cs="Arial"/>
                <w:noProof/>
              </w:rPr>
              <w:t>Bibliography</w:t>
            </w:r>
            <w:r w:rsidR="003612B7">
              <w:rPr>
                <w:noProof/>
                <w:webHidden/>
              </w:rPr>
              <w:tab/>
            </w:r>
            <w:r w:rsidR="003612B7">
              <w:rPr>
                <w:noProof/>
                <w:webHidden/>
              </w:rPr>
              <w:fldChar w:fldCharType="begin"/>
            </w:r>
            <w:r w:rsidR="003612B7">
              <w:rPr>
                <w:noProof/>
                <w:webHidden/>
              </w:rPr>
              <w:instrText xml:space="preserve"> PAGEREF _Toc58018099 \h </w:instrText>
            </w:r>
            <w:r w:rsidR="003612B7">
              <w:rPr>
                <w:noProof/>
                <w:webHidden/>
              </w:rPr>
            </w:r>
            <w:r w:rsidR="003612B7">
              <w:rPr>
                <w:noProof/>
                <w:webHidden/>
              </w:rPr>
              <w:fldChar w:fldCharType="separate"/>
            </w:r>
            <w:r w:rsidR="003612B7">
              <w:rPr>
                <w:noProof/>
                <w:webHidden/>
              </w:rPr>
              <w:t>23</w:t>
            </w:r>
            <w:r w:rsidR="003612B7">
              <w:rPr>
                <w:noProof/>
                <w:webHidden/>
              </w:rPr>
              <w:fldChar w:fldCharType="end"/>
            </w:r>
          </w:hyperlink>
        </w:p>
        <w:p w14:paraId="281E784C" w14:textId="1D287507" w:rsidR="00D73076" w:rsidRPr="00685FA4" w:rsidRDefault="00C03152" w:rsidP="0064202C">
          <w:pPr>
            <w:spacing w:before="0" w:after="0" w:line="480" w:lineRule="auto"/>
            <w:rPr>
              <w:rFonts w:ascii="Arial" w:hAnsi="Arial" w:cs="Arial"/>
              <w:color w:val="auto"/>
            </w:rPr>
          </w:pPr>
          <w:r w:rsidRPr="00685FA4">
            <w:rPr>
              <w:rFonts w:ascii="Arial" w:hAnsi="Arial" w:cs="Arial"/>
              <w:color w:val="auto"/>
            </w:rPr>
            <w:fldChar w:fldCharType="end"/>
          </w:r>
        </w:p>
      </w:sdtContent>
    </w:sdt>
    <w:p w14:paraId="33F9B5C1" w14:textId="77777777" w:rsidR="005C699D" w:rsidRPr="00685FA4" w:rsidRDefault="005C699D" w:rsidP="0064202C">
      <w:pPr>
        <w:spacing w:before="0" w:after="0" w:line="480" w:lineRule="auto"/>
        <w:rPr>
          <w:rFonts w:ascii="Arial" w:hAnsi="Arial" w:cs="Arial"/>
          <w:color w:val="auto"/>
        </w:rPr>
      </w:pPr>
    </w:p>
    <w:p w14:paraId="35B96461" w14:textId="77777777" w:rsidR="0054482D" w:rsidRPr="00685FA4" w:rsidRDefault="0054482D">
      <w:pPr>
        <w:rPr>
          <w:rFonts w:ascii="Arial" w:hAnsi="Arial" w:cs="Arial"/>
          <w:b/>
          <w:bCs/>
          <w:color w:val="auto"/>
        </w:rPr>
      </w:pPr>
      <w:r w:rsidRPr="00685FA4">
        <w:rPr>
          <w:rFonts w:ascii="Arial" w:hAnsi="Arial" w:cs="Arial"/>
          <w:b/>
          <w:bCs/>
          <w:color w:val="auto"/>
        </w:rPr>
        <w:br w:type="page"/>
      </w:r>
    </w:p>
    <w:p w14:paraId="0DBE8528" w14:textId="10E4D483" w:rsidR="00571267" w:rsidRPr="00685FA4" w:rsidRDefault="00D8340E" w:rsidP="0064202C">
      <w:pPr>
        <w:pStyle w:val="ListParagraph"/>
        <w:spacing w:before="0" w:after="0" w:line="480" w:lineRule="auto"/>
        <w:ind w:left="0"/>
        <w:jc w:val="both"/>
        <w:outlineLvl w:val="0"/>
        <w:rPr>
          <w:rFonts w:ascii="Arial" w:hAnsi="Arial" w:cs="Arial"/>
          <w:b/>
          <w:bCs/>
          <w:color w:val="auto"/>
        </w:rPr>
      </w:pPr>
      <w:bookmarkStart w:id="6" w:name="_Toc58018091"/>
      <w:r w:rsidRPr="00685FA4">
        <w:rPr>
          <w:rFonts w:ascii="Arial" w:hAnsi="Arial" w:cs="Arial"/>
          <w:b/>
          <w:bCs/>
          <w:color w:val="auto"/>
        </w:rPr>
        <w:lastRenderedPageBreak/>
        <w:t>Introduction</w:t>
      </w:r>
      <w:bookmarkEnd w:id="6"/>
    </w:p>
    <w:p w14:paraId="6107136A" w14:textId="651C4A5E" w:rsidR="009021D2"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Morgan grp is an SME that has existed </w:t>
      </w:r>
      <w:r w:rsidR="00803508" w:rsidRPr="00685FA4">
        <w:rPr>
          <w:rFonts w:ascii="Arial" w:hAnsi="Arial" w:cs="Arial"/>
          <w:color w:val="auto"/>
        </w:rPr>
        <w:t xml:space="preserve">successfully </w:t>
      </w:r>
      <w:r w:rsidRPr="00685FA4">
        <w:rPr>
          <w:rFonts w:ascii="Arial" w:hAnsi="Arial" w:cs="Arial"/>
          <w:color w:val="auto"/>
        </w:rPr>
        <w:t>for 55 years and consists of three companies which are privately owned by four Directors</w:t>
      </w:r>
      <w:r w:rsidR="00071D48" w:rsidRPr="00685FA4">
        <w:rPr>
          <w:rFonts w:ascii="Arial" w:hAnsi="Arial" w:cs="Arial"/>
          <w:color w:val="auto"/>
        </w:rPr>
        <w:t xml:space="preserve"> and </w:t>
      </w:r>
      <w:r w:rsidR="00E17B65" w:rsidRPr="00685FA4">
        <w:rPr>
          <w:rFonts w:ascii="Arial" w:hAnsi="Arial" w:cs="Arial"/>
          <w:color w:val="auto"/>
        </w:rPr>
        <w:t>the</w:t>
      </w:r>
      <w:r w:rsidR="00071D48" w:rsidRPr="00685FA4">
        <w:rPr>
          <w:rFonts w:ascii="Arial" w:hAnsi="Arial" w:cs="Arial"/>
          <w:color w:val="auto"/>
        </w:rPr>
        <w:t xml:space="preserve"> </w:t>
      </w:r>
      <w:r w:rsidRPr="00685FA4">
        <w:rPr>
          <w:rFonts w:ascii="Arial" w:hAnsi="Arial" w:cs="Arial"/>
          <w:color w:val="auto"/>
        </w:rPr>
        <w:t xml:space="preserve">Managing Director.  </w:t>
      </w:r>
      <w:r w:rsidR="00071D48" w:rsidRPr="00685FA4">
        <w:rPr>
          <w:rFonts w:ascii="Arial" w:hAnsi="Arial" w:cs="Arial"/>
          <w:color w:val="auto"/>
        </w:rPr>
        <w:t xml:space="preserve">The company is family-owned and </w:t>
      </w:r>
      <w:r w:rsidRPr="00685FA4">
        <w:rPr>
          <w:rFonts w:ascii="Arial" w:hAnsi="Arial" w:cs="Arial"/>
          <w:color w:val="auto"/>
        </w:rPr>
        <w:t xml:space="preserve">consists of a close-knit workforce with family values, all having lived and worked in the locality for </w:t>
      </w:r>
      <w:r w:rsidR="00071D48" w:rsidRPr="00685FA4">
        <w:rPr>
          <w:rFonts w:ascii="Arial" w:hAnsi="Arial" w:cs="Arial"/>
          <w:color w:val="auto"/>
        </w:rPr>
        <w:t>several</w:t>
      </w:r>
      <w:r w:rsidRPr="00685FA4">
        <w:rPr>
          <w:rFonts w:ascii="Arial" w:hAnsi="Arial" w:cs="Arial"/>
          <w:color w:val="auto"/>
        </w:rPr>
        <w:t xml:space="preserve"> years. </w:t>
      </w:r>
      <w:r w:rsidR="00071D48" w:rsidRPr="00685FA4">
        <w:rPr>
          <w:rFonts w:ascii="Arial" w:hAnsi="Arial" w:cs="Arial"/>
          <w:color w:val="auto"/>
        </w:rPr>
        <w:t>Most of</w:t>
      </w:r>
      <w:r w:rsidRPr="00685FA4">
        <w:rPr>
          <w:rFonts w:ascii="Arial" w:hAnsi="Arial" w:cs="Arial"/>
          <w:color w:val="auto"/>
        </w:rPr>
        <w:t xml:space="preserve"> the workforce live </w:t>
      </w:r>
      <w:r w:rsidR="00071D48" w:rsidRPr="00685FA4">
        <w:rPr>
          <w:rFonts w:ascii="Arial" w:hAnsi="Arial" w:cs="Arial"/>
          <w:color w:val="auto"/>
        </w:rPr>
        <w:t xml:space="preserve">within the nearby rural villages. </w:t>
      </w:r>
      <w:r w:rsidR="007B3E20" w:rsidRPr="00685FA4">
        <w:rPr>
          <w:rFonts w:ascii="Arial" w:hAnsi="Arial" w:cs="Arial"/>
          <w:color w:val="auto"/>
        </w:rPr>
        <w:t xml:space="preserve">The head office is based in South Wales in a rural location 6 miles from the dual carriageway. </w:t>
      </w:r>
    </w:p>
    <w:p w14:paraId="6780B913" w14:textId="77777777" w:rsidR="00071D48" w:rsidRPr="00685FA4" w:rsidRDefault="00071D48" w:rsidP="0064202C">
      <w:pPr>
        <w:spacing w:before="0" w:after="0" w:line="480" w:lineRule="auto"/>
        <w:jc w:val="both"/>
        <w:rPr>
          <w:rFonts w:ascii="Arial" w:hAnsi="Arial" w:cs="Arial"/>
          <w:color w:val="auto"/>
        </w:rPr>
      </w:pPr>
    </w:p>
    <w:p w14:paraId="425000B0" w14:textId="26B1B934" w:rsidR="009262F5"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The Senior Management Team consists of </w:t>
      </w:r>
      <w:r w:rsidR="009262F5" w:rsidRPr="00685FA4">
        <w:rPr>
          <w:rFonts w:ascii="Arial" w:hAnsi="Arial" w:cs="Arial"/>
          <w:color w:val="auto"/>
        </w:rPr>
        <w:t>Senior Managers</w:t>
      </w:r>
      <w:r w:rsidRPr="00685FA4">
        <w:rPr>
          <w:rFonts w:ascii="Arial" w:hAnsi="Arial" w:cs="Arial"/>
          <w:color w:val="auto"/>
        </w:rPr>
        <w:t xml:space="preserve"> and Directors</w:t>
      </w:r>
      <w:r w:rsidR="009262F5" w:rsidRPr="00685FA4">
        <w:rPr>
          <w:rFonts w:ascii="Arial" w:hAnsi="Arial" w:cs="Arial"/>
          <w:color w:val="auto"/>
        </w:rPr>
        <w:t xml:space="preserve">.  Many of the senior team </w:t>
      </w:r>
      <w:r w:rsidRPr="00685FA4">
        <w:rPr>
          <w:rFonts w:ascii="Arial" w:hAnsi="Arial" w:cs="Arial"/>
          <w:color w:val="auto"/>
        </w:rPr>
        <w:t xml:space="preserve">joined the business </w:t>
      </w:r>
      <w:r w:rsidR="009262F5" w:rsidRPr="00685FA4">
        <w:rPr>
          <w:rFonts w:ascii="Arial" w:hAnsi="Arial" w:cs="Arial"/>
          <w:color w:val="auto"/>
        </w:rPr>
        <w:t xml:space="preserve">at a lower level some </w:t>
      </w:r>
      <w:r w:rsidRPr="00685FA4">
        <w:rPr>
          <w:rFonts w:ascii="Arial" w:hAnsi="Arial" w:cs="Arial"/>
          <w:color w:val="auto"/>
        </w:rPr>
        <w:t>as Apprentices or</w:t>
      </w:r>
      <w:r w:rsidR="00E40A24" w:rsidRPr="00685FA4">
        <w:rPr>
          <w:rFonts w:ascii="Arial" w:hAnsi="Arial" w:cs="Arial"/>
          <w:color w:val="auto"/>
        </w:rPr>
        <w:t xml:space="preserve"> Engineering </w:t>
      </w:r>
      <w:r w:rsidRPr="00685FA4">
        <w:rPr>
          <w:rFonts w:ascii="Arial" w:hAnsi="Arial" w:cs="Arial"/>
          <w:color w:val="auto"/>
        </w:rPr>
        <w:t xml:space="preserve">graduates. </w:t>
      </w:r>
      <w:r w:rsidR="009262F5" w:rsidRPr="00685FA4">
        <w:rPr>
          <w:rFonts w:ascii="Arial" w:hAnsi="Arial" w:cs="Arial"/>
          <w:color w:val="auto"/>
        </w:rPr>
        <w:t xml:space="preserve">One of the company’s objectives is develop talent from within. </w:t>
      </w:r>
    </w:p>
    <w:p w14:paraId="68BF3AD9" w14:textId="77777777" w:rsidR="009262F5" w:rsidRPr="00685FA4" w:rsidRDefault="009262F5" w:rsidP="0064202C">
      <w:pPr>
        <w:spacing w:before="0" w:after="0" w:line="480" w:lineRule="auto"/>
        <w:jc w:val="both"/>
        <w:rPr>
          <w:rFonts w:ascii="Arial" w:hAnsi="Arial" w:cs="Arial"/>
          <w:color w:val="auto"/>
        </w:rPr>
      </w:pPr>
    </w:p>
    <w:p w14:paraId="5048F980" w14:textId="2E2FFE07" w:rsidR="000279EB" w:rsidRPr="00685FA4" w:rsidRDefault="009262F5" w:rsidP="0064202C">
      <w:pPr>
        <w:spacing w:before="0" w:after="0" w:line="480" w:lineRule="auto"/>
        <w:jc w:val="both"/>
        <w:rPr>
          <w:rFonts w:ascii="Arial" w:hAnsi="Arial" w:cs="Arial"/>
          <w:color w:val="auto"/>
        </w:rPr>
      </w:pPr>
      <w:r w:rsidRPr="00685FA4">
        <w:rPr>
          <w:rFonts w:ascii="Arial" w:hAnsi="Arial" w:cs="Arial"/>
          <w:color w:val="auto"/>
        </w:rPr>
        <w:t xml:space="preserve">The </w:t>
      </w:r>
      <w:r w:rsidR="00D8340E" w:rsidRPr="00685FA4">
        <w:rPr>
          <w:rFonts w:ascii="Arial" w:hAnsi="Arial" w:cs="Arial"/>
          <w:color w:val="auto"/>
        </w:rPr>
        <w:t xml:space="preserve">business </w:t>
      </w:r>
      <w:r w:rsidR="00895F6F" w:rsidRPr="00685FA4">
        <w:rPr>
          <w:rFonts w:ascii="Arial" w:hAnsi="Arial" w:cs="Arial"/>
          <w:color w:val="auto"/>
        </w:rPr>
        <w:t xml:space="preserve">remains the market leader </w:t>
      </w:r>
      <w:r w:rsidR="004E5F22" w:rsidRPr="00685FA4">
        <w:rPr>
          <w:rFonts w:ascii="Arial" w:hAnsi="Arial" w:cs="Arial"/>
          <w:color w:val="auto"/>
        </w:rPr>
        <w:t xml:space="preserve">in its field </w:t>
      </w:r>
      <w:r w:rsidR="00895F6F" w:rsidRPr="00685FA4">
        <w:rPr>
          <w:rFonts w:ascii="Arial" w:hAnsi="Arial" w:cs="Arial"/>
          <w:color w:val="auto"/>
        </w:rPr>
        <w:t xml:space="preserve">and </w:t>
      </w:r>
      <w:r w:rsidR="00D8340E" w:rsidRPr="00685FA4">
        <w:rPr>
          <w:rFonts w:ascii="Arial" w:hAnsi="Arial" w:cs="Arial"/>
          <w:color w:val="auto"/>
        </w:rPr>
        <w:t xml:space="preserve">is profitable with an increasing order book, </w:t>
      </w:r>
      <w:r w:rsidR="00E40A24" w:rsidRPr="00685FA4">
        <w:rPr>
          <w:rFonts w:ascii="Arial" w:hAnsi="Arial" w:cs="Arial"/>
          <w:color w:val="auto"/>
        </w:rPr>
        <w:t>consistently with</w:t>
      </w:r>
      <w:r w:rsidR="00D8340E" w:rsidRPr="00685FA4">
        <w:rPr>
          <w:rFonts w:ascii="Arial" w:hAnsi="Arial" w:cs="Arial"/>
          <w:color w:val="auto"/>
        </w:rPr>
        <w:t xml:space="preserve"> returning customers.  </w:t>
      </w:r>
    </w:p>
    <w:p w14:paraId="1A98770C" w14:textId="77777777" w:rsidR="00071D48" w:rsidRPr="00685FA4" w:rsidRDefault="00071D48" w:rsidP="0064202C">
      <w:pPr>
        <w:spacing w:before="0" w:after="0" w:line="480" w:lineRule="auto"/>
        <w:jc w:val="both"/>
        <w:rPr>
          <w:rFonts w:ascii="Arial" w:hAnsi="Arial" w:cs="Arial"/>
          <w:color w:val="auto"/>
        </w:rPr>
      </w:pPr>
    </w:p>
    <w:p w14:paraId="661BCF24" w14:textId="77777777" w:rsidR="00071D48"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The organisation </w:t>
      </w:r>
      <w:r w:rsidR="00C733BF" w:rsidRPr="00685FA4">
        <w:rPr>
          <w:rFonts w:ascii="Arial" w:hAnsi="Arial" w:cs="Arial"/>
          <w:color w:val="auto"/>
        </w:rPr>
        <w:t>manufactures</w:t>
      </w:r>
      <w:r w:rsidRPr="00685FA4">
        <w:rPr>
          <w:rFonts w:ascii="Arial" w:hAnsi="Arial" w:cs="Arial"/>
          <w:color w:val="auto"/>
        </w:rPr>
        <w:t xml:space="preserve"> </w:t>
      </w:r>
      <w:r w:rsidR="00C733BF" w:rsidRPr="00685FA4">
        <w:rPr>
          <w:rFonts w:ascii="Arial" w:hAnsi="Arial" w:cs="Arial"/>
          <w:color w:val="auto"/>
        </w:rPr>
        <w:t xml:space="preserve">secure </w:t>
      </w:r>
      <w:r w:rsidRPr="00685FA4">
        <w:rPr>
          <w:rFonts w:ascii="Arial" w:hAnsi="Arial" w:cs="Arial"/>
          <w:color w:val="auto"/>
        </w:rPr>
        <w:t>housings</w:t>
      </w:r>
      <w:r w:rsidR="00DF2317" w:rsidRPr="00685FA4">
        <w:rPr>
          <w:rFonts w:ascii="Arial" w:hAnsi="Arial" w:cs="Arial"/>
          <w:color w:val="auto"/>
        </w:rPr>
        <w:t>,</w:t>
      </w:r>
      <w:r w:rsidR="00C733BF" w:rsidRPr="00685FA4">
        <w:rPr>
          <w:rFonts w:ascii="Arial" w:hAnsi="Arial" w:cs="Arial"/>
          <w:color w:val="auto"/>
        </w:rPr>
        <w:t xml:space="preserve"> also known as kiosks </w:t>
      </w:r>
      <w:r w:rsidRPr="00685FA4">
        <w:rPr>
          <w:rFonts w:ascii="Arial" w:hAnsi="Arial" w:cs="Arial"/>
          <w:color w:val="auto"/>
        </w:rPr>
        <w:t xml:space="preserve">for </w:t>
      </w:r>
      <w:r w:rsidR="00C733BF" w:rsidRPr="00685FA4">
        <w:rPr>
          <w:rFonts w:ascii="Arial" w:hAnsi="Arial" w:cs="Arial"/>
          <w:color w:val="auto"/>
        </w:rPr>
        <w:t xml:space="preserve">secure </w:t>
      </w:r>
      <w:r w:rsidRPr="00685FA4">
        <w:rPr>
          <w:rFonts w:ascii="Arial" w:hAnsi="Arial" w:cs="Arial"/>
          <w:color w:val="auto"/>
        </w:rPr>
        <w:t>access to utilities</w:t>
      </w:r>
      <w:r w:rsidR="000279EB" w:rsidRPr="00685FA4">
        <w:rPr>
          <w:rFonts w:ascii="Arial" w:hAnsi="Arial" w:cs="Arial"/>
          <w:color w:val="auto"/>
        </w:rPr>
        <w:t xml:space="preserve"> </w:t>
      </w:r>
      <w:r w:rsidR="00AC08F8" w:rsidRPr="00685FA4">
        <w:rPr>
          <w:rFonts w:ascii="Arial" w:hAnsi="Arial" w:cs="Arial"/>
          <w:color w:val="auto"/>
        </w:rPr>
        <w:t>at</w:t>
      </w:r>
      <w:r w:rsidR="000279EB" w:rsidRPr="00685FA4">
        <w:rPr>
          <w:rFonts w:ascii="Arial" w:hAnsi="Arial" w:cs="Arial"/>
          <w:color w:val="auto"/>
        </w:rPr>
        <w:t xml:space="preserve"> business and construction sites</w:t>
      </w:r>
      <w:r w:rsidRPr="00685FA4">
        <w:rPr>
          <w:rFonts w:ascii="Arial" w:hAnsi="Arial" w:cs="Arial"/>
          <w:color w:val="auto"/>
        </w:rPr>
        <w:t xml:space="preserve">, </w:t>
      </w:r>
      <w:r w:rsidR="00C733BF" w:rsidRPr="00685FA4">
        <w:rPr>
          <w:rFonts w:ascii="Arial" w:hAnsi="Arial" w:cs="Arial"/>
          <w:color w:val="auto"/>
        </w:rPr>
        <w:t xml:space="preserve">such as </w:t>
      </w:r>
      <w:r w:rsidRPr="00685FA4">
        <w:rPr>
          <w:rFonts w:ascii="Arial" w:hAnsi="Arial" w:cs="Arial"/>
          <w:color w:val="auto"/>
        </w:rPr>
        <w:t xml:space="preserve">gas, water, electricity, and telecommunications across the UK.  </w:t>
      </w:r>
      <w:r w:rsidR="00C733BF" w:rsidRPr="00685FA4">
        <w:rPr>
          <w:rFonts w:ascii="Arial" w:hAnsi="Arial" w:cs="Arial"/>
          <w:color w:val="auto"/>
        </w:rPr>
        <w:t>The customers include Western Power</w:t>
      </w:r>
      <w:r w:rsidR="002B7E7B" w:rsidRPr="00685FA4">
        <w:rPr>
          <w:rFonts w:ascii="Arial" w:hAnsi="Arial" w:cs="Arial"/>
          <w:color w:val="auto"/>
        </w:rPr>
        <w:t>,</w:t>
      </w:r>
      <w:r w:rsidR="00C733BF" w:rsidRPr="00685FA4">
        <w:rPr>
          <w:rFonts w:ascii="Arial" w:hAnsi="Arial" w:cs="Arial"/>
          <w:color w:val="auto"/>
        </w:rPr>
        <w:t xml:space="preserve"> Scottish Power, Welsh Water, and Thames Water to name a few. </w:t>
      </w:r>
    </w:p>
    <w:p w14:paraId="53E6725E" w14:textId="77777777" w:rsidR="00071D48" w:rsidRPr="00685FA4" w:rsidRDefault="00071D48" w:rsidP="0064202C">
      <w:pPr>
        <w:spacing w:before="0" w:after="0" w:line="480" w:lineRule="auto"/>
        <w:jc w:val="both"/>
        <w:rPr>
          <w:rFonts w:ascii="Arial" w:hAnsi="Arial" w:cs="Arial"/>
          <w:color w:val="auto"/>
        </w:rPr>
      </w:pPr>
    </w:p>
    <w:p w14:paraId="4ABE5544" w14:textId="108A214D" w:rsidR="009021D2"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These </w:t>
      </w:r>
      <w:r w:rsidR="00071D48" w:rsidRPr="00685FA4">
        <w:rPr>
          <w:rFonts w:ascii="Arial" w:hAnsi="Arial" w:cs="Arial"/>
          <w:color w:val="auto"/>
        </w:rPr>
        <w:t xml:space="preserve">utility </w:t>
      </w:r>
      <w:r w:rsidRPr="00685FA4">
        <w:rPr>
          <w:rFonts w:ascii="Arial" w:hAnsi="Arial" w:cs="Arial"/>
          <w:color w:val="auto"/>
        </w:rPr>
        <w:t xml:space="preserve">companies </w:t>
      </w:r>
      <w:r w:rsidR="00071D48" w:rsidRPr="00685FA4">
        <w:rPr>
          <w:rFonts w:ascii="Arial" w:hAnsi="Arial" w:cs="Arial"/>
          <w:color w:val="auto"/>
        </w:rPr>
        <w:t xml:space="preserve">are customers </w:t>
      </w:r>
      <w:r w:rsidR="00E40A24" w:rsidRPr="00685FA4">
        <w:rPr>
          <w:rFonts w:ascii="Arial" w:hAnsi="Arial" w:cs="Arial"/>
          <w:color w:val="auto"/>
        </w:rPr>
        <w:t>of Morgan</w:t>
      </w:r>
      <w:r w:rsidRPr="00685FA4">
        <w:rPr>
          <w:rFonts w:ascii="Arial" w:hAnsi="Arial" w:cs="Arial"/>
          <w:color w:val="auto"/>
        </w:rPr>
        <w:t xml:space="preserve"> grp as the</w:t>
      </w:r>
      <w:r w:rsidR="00071D48" w:rsidRPr="00685FA4">
        <w:rPr>
          <w:rFonts w:ascii="Arial" w:hAnsi="Arial" w:cs="Arial"/>
          <w:color w:val="auto"/>
        </w:rPr>
        <w:t xml:space="preserve"> organisation </w:t>
      </w:r>
      <w:r w:rsidRPr="00685FA4">
        <w:rPr>
          <w:rFonts w:ascii="Arial" w:hAnsi="Arial" w:cs="Arial"/>
          <w:color w:val="auto"/>
        </w:rPr>
        <w:t>meet</w:t>
      </w:r>
      <w:r w:rsidR="00071D48" w:rsidRPr="00685FA4">
        <w:rPr>
          <w:rFonts w:ascii="Arial" w:hAnsi="Arial" w:cs="Arial"/>
          <w:color w:val="auto"/>
        </w:rPr>
        <w:t>s</w:t>
      </w:r>
      <w:r w:rsidRPr="00685FA4">
        <w:rPr>
          <w:rFonts w:ascii="Arial" w:hAnsi="Arial" w:cs="Arial"/>
          <w:color w:val="auto"/>
        </w:rPr>
        <w:t xml:space="preserve"> the</w:t>
      </w:r>
      <w:r w:rsidR="00DF2317" w:rsidRPr="00685FA4">
        <w:rPr>
          <w:rFonts w:ascii="Arial" w:hAnsi="Arial" w:cs="Arial"/>
          <w:color w:val="auto"/>
        </w:rPr>
        <w:t>ir</w:t>
      </w:r>
      <w:r w:rsidRPr="00685FA4">
        <w:rPr>
          <w:rFonts w:ascii="Arial" w:hAnsi="Arial" w:cs="Arial"/>
          <w:color w:val="auto"/>
        </w:rPr>
        <w:t xml:space="preserve"> quality standards and security rating specifications. The customer portfolio has recently increased to include the nuclear sector in which higher quality </w:t>
      </w:r>
      <w:r w:rsidR="0054482D" w:rsidRPr="00685FA4">
        <w:rPr>
          <w:rFonts w:ascii="Arial" w:hAnsi="Arial" w:cs="Arial"/>
          <w:color w:val="auto"/>
        </w:rPr>
        <w:t xml:space="preserve">and security </w:t>
      </w:r>
      <w:r w:rsidRPr="00685FA4">
        <w:rPr>
          <w:rFonts w:ascii="Arial" w:hAnsi="Arial" w:cs="Arial"/>
          <w:color w:val="auto"/>
        </w:rPr>
        <w:t xml:space="preserve">standards are required.  </w:t>
      </w:r>
      <w:r w:rsidR="0054482D" w:rsidRPr="00685FA4">
        <w:rPr>
          <w:rFonts w:ascii="Arial" w:hAnsi="Arial" w:cs="Arial"/>
          <w:color w:val="auto"/>
        </w:rPr>
        <w:t>During manufacture t</w:t>
      </w:r>
      <w:r w:rsidR="00C733BF" w:rsidRPr="00685FA4">
        <w:rPr>
          <w:rFonts w:ascii="Arial" w:hAnsi="Arial" w:cs="Arial"/>
          <w:color w:val="auto"/>
        </w:rPr>
        <w:t>he company is required to meet deadlines and standards which a</w:t>
      </w:r>
      <w:r w:rsidRPr="00685FA4">
        <w:rPr>
          <w:rFonts w:ascii="Arial" w:hAnsi="Arial" w:cs="Arial"/>
          <w:color w:val="auto"/>
        </w:rPr>
        <w:t>re</w:t>
      </w:r>
      <w:r w:rsidR="00C733BF" w:rsidRPr="00685FA4">
        <w:rPr>
          <w:rFonts w:ascii="Arial" w:hAnsi="Arial" w:cs="Arial"/>
          <w:color w:val="auto"/>
        </w:rPr>
        <w:t xml:space="preserve"> set out in the customer contracts.  </w:t>
      </w:r>
      <w:r w:rsidR="00071D48" w:rsidRPr="00685FA4">
        <w:rPr>
          <w:rFonts w:ascii="Arial" w:hAnsi="Arial" w:cs="Arial"/>
          <w:color w:val="auto"/>
        </w:rPr>
        <w:t>Any f</w:t>
      </w:r>
      <w:r w:rsidR="00C733BF" w:rsidRPr="00685FA4">
        <w:rPr>
          <w:rFonts w:ascii="Arial" w:hAnsi="Arial" w:cs="Arial"/>
          <w:color w:val="auto"/>
        </w:rPr>
        <w:t>ailure</w:t>
      </w:r>
      <w:r w:rsidRPr="00685FA4">
        <w:rPr>
          <w:rFonts w:ascii="Arial" w:hAnsi="Arial" w:cs="Arial"/>
          <w:color w:val="auto"/>
        </w:rPr>
        <w:t xml:space="preserve"> to reach the standard once a </w:t>
      </w:r>
      <w:r w:rsidRPr="00685FA4">
        <w:rPr>
          <w:rFonts w:ascii="Arial" w:hAnsi="Arial" w:cs="Arial"/>
          <w:color w:val="auto"/>
        </w:rPr>
        <w:lastRenderedPageBreak/>
        <w:t>Service level agreement is in place could lead to penalties that may run to half a million pounds.</w:t>
      </w:r>
    </w:p>
    <w:p w14:paraId="02D9F8BC" w14:textId="77777777" w:rsidR="00E40A24" w:rsidRPr="00685FA4" w:rsidRDefault="00E40A24" w:rsidP="0064202C">
      <w:pPr>
        <w:spacing w:before="0" w:after="0" w:line="480" w:lineRule="auto"/>
        <w:jc w:val="both"/>
        <w:rPr>
          <w:rFonts w:ascii="Arial" w:hAnsi="Arial" w:cs="Arial"/>
          <w:color w:val="auto"/>
        </w:rPr>
      </w:pPr>
    </w:p>
    <w:p w14:paraId="107BA802" w14:textId="77777777" w:rsidR="00C733BF"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The kiosks are manufactured on-site using Glass Fiber Polymer resin and matting which is laid over timber and ply frames.    The quality of the work is dependent on the </w:t>
      </w:r>
      <w:r w:rsidR="00E40A24" w:rsidRPr="00685FA4">
        <w:rPr>
          <w:rFonts w:ascii="Arial" w:hAnsi="Arial" w:cs="Arial"/>
          <w:color w:val="auto"/>
        </w:rPr>
        <w:t xml:space="preserve">skills of </w:t>
      </w:r>
      <w:r w:rsidR="00803508" w:rsidRPr="00685FA4">
        <w:rPr>
          <w:rFonts w:ascii="Arial" w:hAnsi="Arial" w:cs="Arial"/>
          <w:color w:val="auto"/>
        </w:rPr>
        <w:t xml:space="preserve">the </w:t>
      </w:r>
      <w:r w:rsidRPr="00685FA4">
        <w:rPr>
          <w:rFonts w:ascii="Arial" w:hAnsi="Arial" w:cs="Arial"/>
          <w:color w:val="auto"/>
        </w:rPr>
        <w:t xml:space="preserve">labour force employed at the plants.  </w:t>
      </w:r>
      <w:r w:rsidR="002E7525" w:rsidRPr="00685FA4">
        <w:rPr>
          <w:rFonts w:ascii="Arial" w:hAnsi="Arial" w:cs="Arial"/>
          <w:color w:val="auto"/>
        </w:rPr>
        <w:t>Some commonly reported faults are</w:t>
      </w:r>
      <w:r w:rsidR="00E40A24" w:rsidRPr="00685FA4">
        <w:rPr>
          <w:rFonts w:ascii="Arial" w:hAnsi="Arial" w:cs="Arial"/>
          <w:color w:val="auto"/>
        </w:rPr>
        <w:t xml:space="preserve"> w</w:t>
      </w:r>
      <w:r w:rsidR="002B7E7B" w:rsidRPr="00685FA4">
        <w:rPr>
          <w:rFonts w:ascii="Arial" w:hAnsi="Arial" w:cs="Arial"/>
          <w:color w:val="auto"/>
        </w:rPr>
        <w:t>hen the resin is not applied correctly at the right temperatures</w:t>
      </w:r>
      <w:r w:rsidR="004335A4" w:rsidRPr="00685FA4">
        <w:rPr>
          <w:rFonts w:ascii="Arial" w:hAnsi="Arial" w:cs="Arial"/>
          <w:color w:val="auto"/>
        </w:rPr>
        <w:t>,</w:t>
      </w:r>
      <w:r w:rsidR="002B7E7B" w:rsidRPr="00685FA4">
        <w:rPr>
          <w:rFonts w:ascii="Arial" w:hAnsi="Arial" w:cs="Arial"/>
          <w:color w:val="auto"/>
        </w:rPr>
        <w:t xml:space="preserve"> in the right measure</w:t>
      </w:r>
      <w:r w:rsidR="004335A4" w:rsidRPr="00685FA4">
        <w:rPr>
          <w:rFonts w:ascii="Arial" w:hAnsi="Arial" w:cs="Arial"/>
          <w:color w:val="auto"/>
        </w:rPr>
        <w:t>,</w:t>
      </w:r>
      <w:r w:rsidR="002B7E7B" w:rsidRPr="00685FA4">
        <w:rPr>
          <w:rFonts w:ascii="Arial" w:hAnsi="Arial" w:cs="Arial"/>
          <w:color w:val="auto"/>
        </w:rPr>
        <w:t xml:space="preserve"> this can lead to cracks in the buildings </w:t>
      </w:r>
      <w:r w:rsidR="00571267" w:rsidRPr="00685FA4">
        <w:rPr>
          <w:rFonts w:ascii="Arial" w:hAnsi="Arial" w:cs="Arial"/>
          <w:color w:val="auto"/>
        </w:rPr>
        <w:t xml:space="preserve">particularly the rooves.  Should water permeate the kiosks and the </w:t>
      </w:r>
      <w:r w:rsidR="00E40A24" w:rsidRPr="00685FA4">
        <w:rPr>
          <w:rFonts w:ascii="Arial" w:hAnsi="Arial" w:cs="Arial"/>
          <w:color w:val="auto"/>
        </w:rPr>
        <w:t>materials such as p</w:t>
      </w:r>
      <w:r w:rsidR="00571267" w:rsidRPr="00685FA4">
        <w:rPr>
          <w:rFonts w:ascii="Arial" w:hAnsi="Arial" w:cs="Arial"/>
          <w:color w:val="auto"/>
        </w:rPr>
        <w:t xml:space="preserve">ly on the roof become wet, there is a likelihood it will collapse. Penalties from the HSE and damage to reputation will be limitless. </w:t>
      </w:r>
    </w:p>
    <w:p w14:paraId="2CD97FA4" w14:textId="77777777" w:rsidR="00C53F1E" w:rsidRPr="00685FA4" w:rsidRDefault="00C53F1E" w:rsidP="0064202C">
      <w:pPr>
        <w:spacing w:before="0" w:after="0" w:line="480" w:lineRule="auto"/>
        <w:jc w:val="both"/>
        <w:rPr>
          <w:rFonts w:ascii="Arial" w:hAnsi="Arial" w:cs="Arial"/>
          <w:color w:val="auto"/>
        </w:rPr>
      </w:pPr>
    </w:p>
    <w:p w14:paraId="387B4254" w14:textId="7AC32E70" w:rsidR="004335A4"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The factors that affect production</w:t>
      </w:r>
      <w:r w:rsidR="00E40A24" w:rsidRPr="00685FA4">
        <w:rPr>
          <w:rFonts w:ascii="Arial" w:hAnsi="Arial" w:cs="Arial"/>
          <w:color w:val="auto"/>
        </w:rPr>
        <w:t>,</w:t>
      </w:r>
      <w:r w:rsidRPr="00685FA4">
        <w:rPr>
          <w:rFonts w:ascii="Arial" w:hAnsi="Arial" w:cs="Arial"/>
          <w:color w:val="auto"/>
        </w:rPr>
        <w:t xml:space="preserve"> </w:t>
      </w:r>
      <w:r w:rsidR="002B7E7B" w:rsidRPr="00685FA4">
        <w:rPr>
          <w:rFonts w:ascii="Arial" w:hAnsi="Arial" w:cs="Arial"/>
          <w:color w:val="auto"/>
        </w:rPr>
        <w:t>quality, and deadlines</w:t>
      </w:r>
      <w:r w:rsidRPr="00685FA4">
        <w:rPr>
          <w:rFonts w:ascii="Arial" w:hAnsi="Arial" w:cs="Arial"/>
          <w:color w:val="auto"/>
        </w:rPr>
        <w:t xml:space="preserve"> include absenteeism, staff turnover</w:t>
      </w:r>
      <w:r w:rsidR="00E40A24" w:rsidRPr="00685FA4">
        <w:rPr>
          <w:rFonts w:ascii="Arial" w:hAnsi="Arial" w:cs="Arial"/>
          <w:color w:val="auto"/>
        </w:rPr>
        <w:t>,</w:t>
      </w:r>
      <w:r w:rsidRPr="00685FA4">
        <w:rPr>
          <w:rFonts w:ascii="Arial" w:hAnsi="Arial" w:cs="Arial"/>
          <w:color w:val="auto"/>
        </w:rPr>
        <w:t xml:space="preserve"> loss of skill set</w:t>
      </w:r>
      <w:r w:rsidR="00E40A24" w:rsidRPr="00685FA4">
        <w:rPr>
          <w:rFonts w:ascii="Arial" w:hAnsi="Arial" w:cs="Arial"/>
          <w:color w:val="auto"/>
        </w:rPr>
        <w:t>,</w:t>
      </w:r>
      <w:r w:rsidRPr="00685FA4">
        <w:rPr>
          <w:rFonts w:ascii="Arial" w:hAnsi="Arial" w:cs="Arial"/>
          <w:color w:val="auto"/>
        </w:rPr>
        <w:t xml:space="preserve"> and overall quality and </w:t>
      </w:r>
      <w:r w:rsidR="00F94B41" w:rsidRPr="00685FA4">
        <w:rPr>
          <w:rFonts w:ascii="Arial" w:hAnsi="Arial" w:cs="Arial"/>
          <w:color w:val="auto"/>
        </w:rPr>
        <w:t xml:space="preserve">Production </w:t>
      </w:r>
      <w:r w:rsidRPr="00685FA4">
        <w:rPr>
          <w:rFonts w:ascii="Arial" w:hAnsi="Arial" w:cs="Arial"/>
          <w:color w:val="auto"/>
        </w:rPr>
        <w:t>Supervision.</w:t>
      </w:r>
      <w:r w:rsidR="002B7E7B" w:rsidRPr="00685FA4">
        <w:rPr>
          <w:rFonts w:ascii="Arial" w:hAnsi="Arial" w:cs="Arial"/>
          <w:color w:val="auto"/>
        </w:rPr>
        <w:t xml:space="preserve"> </w:t>
      </w:r>
      <w:r w:rsidR="00E40A24" w:rsidRPr="00685FA4">
        <w:rPr>
          <w:rFonts w:ascii="Arial" w:hAnsi="Arial" w:cs="Arial"/>
          <w:color w:val="auto"/>
        </w:rPr>
        <w:t xml:space="preserve">The </w:t>
      </w:r>
      <w:r w:rsidR="002B7E7B" w:rsidRPr="00685FA4">
        <w:rPr>
          <w:rFonts w:ascii="Arial" w:hAnsi="Arial" w:cs="Arial"/>
          <w:color w:val="auto"/>
        </w:rPr>
        <w:t xml:space="preserve">report will review the internal practices and consider the </w:t>
      </w:r>
      <w:r w:rsidRPr="00685FA4">
        <w:rPr>
          <w:rFonts w:ascii="Arial" w:hAnsi="Arial" w:cs="Arial"/>
          <w:color w:val="auto"/>
        </w:rPr>
        <w:t xml:space="preserve">development and retention of the </w:t>
      </w:r>
      <w:r w:rsidR="002B7E7B" w:rsidRPr="00685FA4">
        <w:rPr>
          <w:rFonts w:ascii="Arial" w:hAnsi="Arial" w:cs="Arial"/>
          <w:color w:val="auto"/>
        </w:rPr>
        <w:t xml:space="preserve">current </w:t>
      </w:r>
      <w:r w:rsidR="00E40A24" w:rsidRPr="00685FA4">
        <w:rPr>
          <w:rFonts w:ascii="Arial" w:hAnsi="Arial" w:cs="Arial"/>
          <w:color w:val="auto"/>
        </w:rPr>
        <w:t xml:space="preserve">employees. </w:t>
      </w:r>
      <w:r w:rsidR="002B7E7B" w:rsidRPr="00685FA4">
        <w:rPr>
          <w:rFonts w:ascii="Arial" w:hAnsi="Arial" w:cs="Arial"/>
          <w:color w:val="auto"/>
        </w:rPr>
        <w:t xml:space="preserve"> </w:t>
      </w:r>
    </w:p>
    <w:p w14:paraId="6BAC6D80" w14:textId="77777777" w:rsidR="0064202C" w:rsidRPr="00685FA4" w:rsidRDefault="0064202C" w:rsidP="0064202C">
      <w:pPr>
        <w:spacing w:before="0" w:after="0" w:line="480" w:lineRule="auto"/>
        <w:jc w:val="both"/>
        <w:rPr>
          <w:rFonts w:ascii="Arial" w:hAnsi="Arial" w:cs="Arial"/>
          <w:color w:val="auto"/>
        </w:rPr>
      </w:pPr>
    </w:p>
    <w:p w14:paraId="50F1B14C" w14:textId="2903E3DC" w:rsidR="002B7E7B" w:rsidRPr="00685FA4" w:rsidRDefault="00F94B41" w:rsidP="0064202C">
      <w:pPr>
        <w:spacing w:before="0" w:after="0" w:line="480" w:lineRule="auto"/>
        <w:jc w:val="both"/>
        <w:rPr>
          <w:rFonts w:ascii="Arial" w:hAnsi="Arial" w:cs="Arial"/>
          <w:color w:val="auto"/>
        </w:rPr>
      </w:pPr>
      <w:r w:rsidRPr="00685FA4">
        <w:rPr>
          <w:rFonts w:ascii="Arial" w:hAnsi="Arial" w:cs="Arial"/>
          <w:color w:val="auto"/>
        </w:rPr>
        <w:t>T</w:t>
      </w:r>
      <w:r w:rsidR="00B942C3" w:rsidRPr="00685FA4">
        <w:rPr>
          <w:rFonts w:ascii="Arial" w:hAnsi="Arial" w:cs="Arial"/>
          <w:color w:val="auto"/>
        </w:rPr>
        <w:t xml:space="preserve">he management </w:t>
      </w:r>
      <w:r w:rsidR="007E7908" w:rsidRPr="00685FA4">
        <w:rPr>
          <w:rFonts w:ascii="Arial" w:hAnsi="Arial" w:cs="Arial"/>
          <w:color w:val="auto"/>
        </w:rPr>
        <w:t xml:space="preserve">team are </w:t>
      </w:r>
      <w:r w:rsidR="004335A4" w:rsidRPr="00685FA4">
        <w:rPr>
          <w:rFonts w:ascii="Arial" w:hAnsi="Arial" w:cs="Arial"/>
          <w:color w:val="auto"/>
        </w:rPr>
        <w:t xml:space="preserve">asked to </w:t>
      </w:r>
      <w:r w:rsidR="00B942C3" w:rsidRPr="00685FA4">
        <w:rPr>
          <w:rFonts w:ascii="Arial" w:hAnsi="Arial" w:cs="Arial"/>
          <w:color w:val="auto"/>
        </w:rPr>
        <w:t xml:space="preserve">reduce costs and work </w:t>
      </w:r>
      <w:r w:rsidR="006B6D79" w:rsidRPr="00685FA4">
        <w:rPr>
          <w:rFonts w:ascii="Arial" w:hAnsi="Arial" w:cs="Arial"/>
          <w:color w:val="auto"/>
        </w:rPr>
        <w:t>efficiently to reduce errors in Production.</w:t>
      </w:r>
      <w:r w:rsidR="00803508" w:rsidRPr="00685FA4">
        <w:rPr>
          <w:rFonts w:ascii="Arial" w:hAnsi="Arial" w:cs="Arial"/>
          <w:color w:val="auto"/>
        </w:rPr>
        <w:t xml:space="preserve">  </w:t>
      </w:r>
    </w:p>
    <w:p w14:paraId="3B7D24C7" w14:textId="77777777" w:rsidR="00641980" w:rsidRPr="00685FA4" w:rsidRDefault="00641980">
      <w:pPr>
        <w:rPr>
          <w:rFonts w:ascii="Arial" w:eastAsiaTheme="majorEastAsia" w:hAnsi="Arial" w:cs="Arial"/>
          <w:b/>
          <w:bCs/>
          <w:color w:val="auto"/>
        </w:rPr>
      </w:pPr>
      <w:r w:rsidRPr="00685FA4">
        <w:rPr>
          <w:rFonts w:ascii="Arial" w:hAnsi="Arial" w:cs="Arial"/>
          <w:b/>
          <w:bCs/>
          <w:caps/>
          <w:color w:val="auto"/>
        </w:rPr>
        <w:br w:type="page"/>
      </w:r>
    </w:p>
    <w:p w14:paraId="3CC1E19F" w14:textId="07329B51" w:rsidR="00630E5D" w:rsidRPr="00685FA4" w:rsidRDefault="00D8340E" w:rsidP="00875AFC">
      <w:pPr>
        <w:pStyle w:val="Heading2"/>
        <w:spacing w:before="0" w:line="480" w:lineRule="auto"/>
        <w:jc w:val="center"/>
        <w:rPr>
          <w:rFonts w:ascii="Arial" w:hAnsi="Arial" w:cs="Arial"/>
          <w:b/>
          <w:bCs/>
          <w:color w:val="auto"/>
          <w:sz w:val="22"/>
        </w:rPr>
      </w:pPr>
      <w:r w:rsidRPr="00685FA4">
        <w:rPr>
          <w:rFonts w:ascii="Arial" w:hAnsi="Arial" w:cs="Arial"/>
          <w:b/>
          <w:bCs/>
          <w:caps w:val="0"/>
          <w:color w:val="auto"/>
          <w:sz w:val="22"/>
        </w:rPr>
        <w:lastRenderedPageBreak/>
        <w:t>TABLE OF FIGURES</w:t>
      </w:r>
      <w:bookmarkEnd w:id="5"/>
    </w:p>
    <w:p w14:paraId="74F95AB7" w14:textId="77777777" w:rsidR="00571267" w:rsidRPr="00685FA4" w:rsidRDefault="00571267" w:rsidP="0064202C">
      <w:pPr>
        <w:spacing w:before="0" w:after="0" w:line="480" w:lineRule="auto"/>
        <w:jc w:val="both"/>
        <w:rPr>
          <w:rFonts w:ascii="Arial" w:hAnsi="Arial" w:cs="Arial"/>
          <w:color w:val="auto"/>
        </w:rPr>
      </w:pPr>
    </w:p>
    <w:p w14:paraId="1D1A0309" w14:textId="0A7F875B" w:rsidR="00571267"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Figure </w:t>
      </w:r>
      <w:r w:rsidR="00A03336" w:rsidRPr="00685FA4">
        <w:rPr>
          <w:rFonts w:ascii="Arial" w:hAnsi="Arial" w:cs="Arial"/>
          <w:color w:val="auto"/>
        </w:rPr>
        <w:t>1</w:t>
      </w:r>
      <w:r w:rsidRPr="00685FA4">
        <w:rPr>
          <w:rFonts w:ascii="Arial" w:hAnsi="Arial" w:cs="Arial"/>
          <w:color w:val="auto"/>
        </w:rPr>
        <w:t xml:space="preserve"> </w:t>
      </w:r>
      <w:r w:rsidR="00874EFD" w:rsidRPr="00685FA4">
        <w:rPr>
          <w:rFonts w:ascii="Arial" w:hAnsi="Arial" w:cs="Arial"/>
          <w:color w:val="auto"/>
        </w:rPr>
        <w:tab/>
      </w:r>
      <w:r w:rsidR="00874EFD" w:rsidRPr="00685FA4">
        <w:rPr>
          <w:rFonts w:ascii="Arial" w:hAnsi="Arial" w:cs="Arial"/>
          <w:color w:val="auto"/>
        </w:rPr>
        <w:tab/>
      </w:r>
      <w:r w:rsidR="00874EFD" w:rsidRPr="00685FA4">
        <w:rPr>
          <w:rFonts w:ascii="Arial" w:hAnsi="Arial" w:cs="Arial"/>
          <w:color w:val="auto"/>
        </w:rPr>
        <w:tab/>
        <w:t xml:space="preserve">Turnover rates for ML </w:t>
      </w:r>
      <w:r w:rsidR="00746F15" w:rsidRPr="00685FA4">
        <w:rPr>
          <w:rFonts w:ascii="Arial" w:hAnsi="Arial" w:cs="Arial"/>
          <w:color w:val="auto"/>
        </w:rPr>
        <w:tab/>
      </w:r>
      <w:r w:rsidR="00746F15" w:rsidRPr="00685FA4">
        <w:rPr>
          <w:rFonts w:ascii="Arial" w:hAnsi="Arial" w:cs="Arial"/>
          <w:color w:val="auto"/>
        </w:rPr>
        <w:tab/>
        <w:t xml:space="preserve">page </w:t>
      </w:r>
      <w:r w:rsidR="008D6838">
        <w:rPr>
          <w:rFonts w:ascii="Arial" w:hAnsi="Arial" w:cs="Arial"/>
          <w:color w:val="auto"/>
        </w:rPr>
        <w:t>6</w:t>
      </w:r>
      <w:r w:rsidR="00746F15" w:rsidRPr="00685FA4">
        <w:rPr>
          <w:rFonts w:ascii="Arial" w:hAnsi="Arial" w:cs="Arial"/>
          <w:color w:val="auto"/>
        </w:rPr>
        <w:t xml:space="preserve"> </w:t>
      </w:r>
    </w:p>
    <w:p w14:paraId="09F3411F" w14:textId="7803B04E" w:rsidR="00571267"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Figure </w:t>
      </w:r>
      <w:r w:rsidR="00A03336" w:rsidRPr="00685FA4">
        <w:rPr>
          <w:rFonts w:ascii="Arial" w:hAnsi="Arial" w:cs="Arial"/>
          <w:color w:val="auto"/>
        </w:rPr>
        <w:t>2</w:t>
      </w:r>
      <w:r w:rsidR="00874EFD" w:rsidRPr="00685FA4">
        <w:rPr>
          <w:rFonts w:ascii="Arial" w:hAnsi="Arial" w:cs="Arial"/>
          <w:color w:val="auto"/>
        </w:rPr>
        <w:tab/>
      </w:r>
      <w:r w:rsidR="00874EFD" w:rsidRPr="00685FA4">
        <w:rPr>
          <w:rFonts w:ascii="Arial" w:hAnsi="Arial" w:cs="Arial"/>
          <w:color w:val="auto"/>
        </w:rPr>
        <w:tab/>
      </w:r>
      <w:r w:rsidR="00874EFD" w:rsidRPr="00685FA4">
        <w:rPr>
          <w:rFonts w:ascii="Arial" w:hAnsi="Arial" w:cs="Arial"/>
          <w:color w:val="auto"/>
        </w:rPr>
        <w:tab/>
        <w:t>Reasons for Leaving 2019</w:t>
      </w:r>
      <w:r w:rsidR="00746F15" w:rsidRPr="00685FA4">
        <w:rPr>
          <w:rFonts w:ascii="Arial" w:hAnsi="Arial" w:cs="Arial"/>
          <w:color w:val="auto"/>
        </w:rPr>
        <w:tab/>
      </w:r>
      <w:r w:rsidR="00746F15" w:rsidRPr="00685FA4">
        <w:rPr>
          <w:rFonts w:ascii="Arial" w:hAnsi="Arial" w:cs="Arial"/>
          <w:color w:val="auto"/>
        </w:rPr>
        <w:tab/>
        <w:t xml:space="preserve">page </w:t>
      </w:r>
      <w:r w:rsidR="008D6838">
        <w:rPr>
          <w:rFonts w:ascii="Arial" w:hAnsi="Arial" w:cs="Arial"/>
          <w:color w:val="auto"/>
        </w:rPr>
        <w:t>7</w:t>
      </w:r>
    </w:p>
    <w:p w14:paraId="0381486E" w14:textId="6B170FEF" w:rsidR="00F91926"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Figure </w:t>
      </w:r>
      <w:r w:rsidR="00A03336" w:rsidRPr="00685FA4">
        <w:rPr>
          <w:rFonts w:ascii="Arial" w:hAnsi="Arial" w:cs="Arial"/>
          <w:color w:val="auto"/>
        </w:rPr>
        <w:t>3</w:t>
      </w:r>
      <w:r w:rsidR="00DF2317" w:rsidRPr="00685FA4">
        <w:rPr>
          <w:rFonts w:ascii="Arial" w:hAnsi="Arial" w:cs="Arial"/>
          <w:color w:val="auto"/>
        </w:rPr>
        <w:tab/>
      </w:r>
      <w:r w:rsidR="00DF2317" w:rsidRPr="00685FA4">
        <w:rPr>
          <w:rFonts w:ascii="Arial" w:hAnsi="Arial" w:cs="Arial"/>
          <w:color w:val="auto"/>
        </w:rPr>
        <w:tab/>
      </w:r>
      <w:r w:rsidR="00DF2317" w:rsidRPr="00685FA4">
        <w:rPr>
          <w:rFonts w:ascii="Arial" w:hAnsi="Arial" w:cs="Arial"/>
          <w:color w:val="auto"/>
        </w:rPr>
        <w:tab/>
        <w:t xml:space="preserve">Staff </w:t>
      </w:r>
      <w:r w:rsidR="00746F15" w:rsidRPr="00685FA4">
        <w:rPr>
          <w:rFonts w:ascii="Arial" w:hAnsi="Arial" w:cs="Arial"/>
          <w:color w:val="auto"/>
        </w:rPr>
        <w:t xml:space="preserve">Attitude </w:t>
      </w:r>
      <w:r w:rsidR="00DF2317" w:rsidRPr="00685FA4">
        <w:rPr>
          <w:rFonts w:ascii="Arial" w:hAnsi="Arial" w:cs="Arial"/>
          <w:color w:val="auto"/>
        </w:rPr>
        <w:t xml:space="preserve">Survey </w:t>
      </w:r>
      <w:r w:rsidR="00746F15" w:rsidRPr="00685FA4">
        <w:rPr>
          <w:rFonts w:ascii="Arial" w:hAnsi="Arial" w:cs="Arial"/>
          <w:color w:val="auto"/>
        </w:rPr>
        <w:tab/>
      </w:r>
      <w:r w:rsidR="00746F15" w:rsidRPr="00685FA4">
        <w:rPr>
          <w:rFonts w:ascii="Arial" w:hAnsi="Arial" w:cs="Arial"/>
          <w:color w:val="auto"/>
        </w:rPr>
        <w:tab/>
      </w:r>
      <w:r w:rsidR="005B2A2E">
        <w:rPr>
          <w:rFonts w:ascii="Arial" w:hAnsi="Arial" w:cs="Arial"/>
          <w:color w:val="auto"/>
        </w:rPr>
        <w:tab/>
      </w:r>
      <w:r w:rsidR="00746F15" w:rsidRPr="00685FA4">
        <w:rPr>
          <w:rFonts w:ascii="Arial" w:hAnsi="Arial" w:cs="Arial"/>
          <w:color w:val="auto"/>
        </w:rPr>
        <w:t xml:space="preserve">page </w:t>
      </w:r>
      <w:r w:rsidR="008D6838">
        <w:rPr>
          <w:rFonts w:ascii="Arial" w:hAnsi="Arial" w:cs="Arial"/>
          <w:color w:val="auto"/>
        </w:rPr>
        <w:t>8</w:t>
      </w:r>
    </w:p>
    <w:p w14:paraId="11C44382" w14:textId="047F6F01" w:rsidR="00F91926" w:rsidRPr="00685FA4" w:rsidRDefault="00F91926" w:rsidP="00F91926">
      <w:pPr>
        <w:spacing w:before="0" w:after="0" w:line="480" w:lineRule="auto"/>
        <w:jc w:val="both"/>
        <w:rPr>
          <w:rFonts w:ascii="Arial" w:hAnsi="Arial" w:cs="Arial"/>
          <w:color w:val="auto"/>
        </w:rPr>
      </w:pPr>
      <w:r w:rsidRPr="00685FA4">
        <w:rPr>
          <w:rFonts w:ascii="Arial" w:hAnsi="Arial" w:cs="Arial"/>
          <w:color w:val="auto"/>
        </w:rPr>
        <w:t xml:space="preserve">Figure 4 </w:t>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t xml:space="preserve">Maslow’s Hierarchy of Needs </w:t>
      </w:r>
      <w:r w:rsidRPr="00685FA4">
        <w:rPr>
          <w:rFonts w:ascii="Arial" w:hAnsi="Arial" w:cs="Arial"/>
          <w:color w:val="auto"/>
        </w:rPr>
        <w:tab/>
        <w:t>page 1</w:t>
      </w:r>
      <w:r w:rsidR="008D6838">
        <w:rPr>
          <w:rFonts w:ascii="Arial" w:hAnsi="Arial" w:cs="Arial"/>
          <w:color w:val="auto"/>
        </w:rPr>
        <w:t>2</w:t>
      </w:r>
    </w:p>
    <w:p w14:paraId="6972C5FA" w14:textId="3B1D9F97" w:rsidR="00A03336"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Figure </w:t>
      </w:r>
      <w:r w:rsidR="00F91926" w:rsidRPr="00685FA4">
        <w:rPr>
          <w:rFonts w:ascii="Arial" w:hAnsi="Arial" w:cs="Arial"/>
          <w:color w:val="auto"/>
        </w:rPr>
        <w:t>5</w:t>
      </w:r>
      <w:r w:rsidRPr="00685FA4">
        <w:rPr>
          <w:rFonts w:ascii="Arial" w:hAnsi="Arial" w:cs="Arial"/>
          <w:color w:val="auto"/>
        </w:rPr>
        <w:t xml:space="preserve"> </w:t>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t xml:space="preserve">Atkinsons Flexible Firm Model </w:t>
      </w:r>
      <w:r w:rsidR="00746F15" w:rsidRPr="00685FA4">
        <w:rPr>
          <w:rFonts w:ascii="Arial" w:hAnsi="Arial" w:cs="Arial"/>
          <w:color w:val="auto"/>
        </w:rPr>
        <w:tab/>
        <w:t>page 1</w:t>
      </w:r>
      <w:r w:rsidR="008D6838">
        <w:rPr>
          <w:rFonts w:ascii="Arial" w:hAnsi="Arial" w:cs="Arial"/>
          <w:color w:val="auto"/>
        </w:rPr>
        <w:t>5</w:t>
      </w:r>
    </w:p>
    <w:p w14:paraId="7321F5D0" w14:textId="77777777" w:rsidR="00630E5D" w:rsidRPr="00685FA4" w:rsidRDefault="00630E5D" w:rsidP="0064202C">
      <w:pPr>
        <w:spacing w:before="0" w:after="0" w:line="480" w:lineRule="auto"/>
        <w:jc w:val="both"/>
        <w:rPr>
          <w:rFonts w:ascii="Arial" w:eastAsiaTheme="majorEastAsia" w:hAnsi="Arial" w:cs="Arial"/>
          <w:color w:val="auto"/>
        </w:rPr>
      </w:pPr>
    </w:p>
    <w:p w14:paraId="78E01F46" w14:textId="4C989928" w:rsidR="00DC0EE7" w:rsidRPr="00685FA4" w:rsidRDefault="00D8340E" w:rsidP="0064202C">
      <w:pPr>
        <w:pStyle w:val="Heading1"/>
        <w:spacing w:before="0" w:after="0" w:line="480" w:lineRule="auto"/>
        <w:jc w:val="both"/>
        <w:rPr>
          <w:rFonts w:ascii="Arial" w:hAnsi="Arial" w:cs="Arial"/>
          <w:b/>
          <w:bCs/>
          <w:color w:val="auto"/>
          <w:sz w:val="22"/>
        </w:rPr>
      </w:pPr>
      <w:bookmarkStart w:id="7" w:name="_Toc32758980"/>
      <w:bookmarkStart w:id="8" w:name="_Toc58018092"/>
      <w:r w:rsidRPr="00685FA4">
        <w:rPr>
          <w:rFonts w:ascii="Arial" w:hAnsi="Arial" w:cs="Arial"/>
          <w:b/>
          <w:bCs/>
          <w:color w:val="auto"/>
          <w:sz w:val="22"/>
        </w:rPr>
        <w:t>Glossary of Terms</w:t>
      </w:r>
      <w:bookmarkEnd w:id="7"/>
      <w:bookmarkEnd w:id="8"/>
      <w:r w:rsidRPr="00685FA4">
        <w:rPr>
          <w:rFonts w:ascii="Arial" w:hAnsi="Arial" w:cs="Arial"/>
          <w:b/>
          <w:bCs/>
          <w:color w:val="auto"/>
          <w:sz w:val="22"/>
        </w:rPr>
        <w:t xml:space="preserve"> </w:t>
      </w:r>
    </w:p>
    <w:p w14:paraId="6FA0D263" w14:textId="77777777" w:rsidR="001B31D0"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ML </w:t>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t>Morgan Limited</w:t>
      </w:r>
    </w:p>
    <w:p w14:paraId="07B420B2" w14:textId="77777777" w:rsidR="001B31D0"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FWA </w:t>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t>Flexible Working Arrangements</w:t>
      </w:r>
    </w:p>
    <w:p w14:paraId="2457028A" w14:textId="77777777" w:rsidR="008165FE"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QUENSH</w:t>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t xml:space="preserve">Quality Environmental Safety and Health </w:t>
      </w:r>
    </w:p>
    <w:p w14:paraId="3909329D" w14:textId="77777777" w:rsidR="00933B04"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SMT</w:t>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t xml:space="preserve">Senior Management Team </w:t>
      </w:r>
    </w:p>
    <w:p w14:paraId="30E779A4" w14:textId="77777777" w:rsidR="002D57D1" w:rsidRPr="00685FA4" w:rsidRDefault="002D57D1" w:rsidP="0064202C">
      <w:pPr>
        <w:spacing w:before="0" w:after="0" w:line="480" w:lineRule="auto"/>
        <w:jc w:val="both"/>
        <w:rPr>
          <w:rFonts w:ascii="Arial" w:hAnsi="Arial" w:cs="Arial"/>
          <w:color w:val="auto"/>
          <w:highlight w:val="lightGray"/>
        </w:rPr>
      </w:pPr>
    </w:p>
    <w:p w14:paraId="3B3262CB" w14:textId="77777777" w:rsidR="00DE3DA8" w:rsidRPr="00685FA4" w:rsidRDefault="00DE3DA8" w:rsidP="0064202C">
      <w:pPr>
        <w:pStyle w:val="Heading1"/>
        <w:spacing w:before="0" w:after="0" w:line="480" w:lineRule="auto"/>
        <w:jc w:val="both"/>
        <w:rPr>
          <w:rFonts w:ascii="Arial" w:hAnsi="Arial" w:cs="Arial"/>
          <w:color w:val="auto"/>
          <w:sz w:val="22"/>
        </w:rPr>
      </w:pPr>
      <w:bookmarkStart w:id="9" w:name="_Toc32758982"/>
    </w:p>
    <w:p w14:paraId="444BA5E3" w14:textId="77777777" w:rsidR="00641980" w:rsidRPr="00685FA4" w:rsidRDefault="00641980">
      <w:pPr>
        <w:rPr>
          <w:rFonts w:ascii="Arial" w:eastAsiaTheme="majorEastAsia" w:hAnsi="Arial" w:cs="Arial"/>
          <w:color w:val="auto"/>
        </w:rPr>
      </w:pPr>
      <w:r w:rsidRPr="00685FA4">
        <w:rPr>
          <w:rFonts w:ascii="Arial" w:hAnsi="Arial" w:cs="Arial"/>
          <w:color w:val="auto"/>
        </w:rPr>
        <w:br w:type="page"/>
      </w:r>
    </w:p>
    <w:p w14:paraId="1704D3E6" w14:textId="4AF8C288" w:rsidR="00DE3DA8" w:rsidRPr="00685FA4" w:rsidRDefault="00D8340E" w:rsidP="00DE3DA8">
      <w:pPr>
        <w:pStyle w:val="Heading1"/>
        <w:spacing w:before="0" w:after="0" w:line="480" w:lineRule="auto"/>
        <w:rPr>
          <w:rFonts w:ascii="Arial" w:hAnsi="Arial" w:cs="Arial"/>
          <w:b/>
          <w:bCs/>
          <w:color w:val="auto"/>
          <w:sz w:val="22"/>
        </w:rPr>
      </w:pPr>
      <w:bookmarkStart w:id="10" w:name="_Toc58018093"/>
      <w:r w:rsidRPr="00685FA4">
        <w:rPr>
          <w:rFonts w:ascii="Arial" w:hAnsi="Arial" w:cs="Arial"/>
          <w:b/>
          <w:bCs/>
          <w:color w:val="auto"/>
          <w:sz w:val="22"/>
        </w:rPr>
        <w:lastRenderedPageBreak/>
        <w:t>Executive Summary</w:t>
      </w:r>
      <w:bookmarkEnd w:id="10"/>
      <w:r w:rsidRPr="00685FA4">
        <w:rPr>
          <w:rFonts w:ascii="Arial" w:hAnsi="Arial" w:cs="Arial"/>
          <w:b/>
          <w:bCs/>
          <w:color w:val="auto"/>
          <w:sz w:val="22"/>
        </w:rPr>
        <w:t xml:space="preserve"> </w:t>
      </w:r>
    </w:p>
    <w:p w14:paraId="2A60BCF8" w14:textId="57FF4724" w:rsidR="002A6158" w:rsidRPr="00685FA4" w:rsidRDefault="00CB0C91" w:rsidP="00806F53">
      <w:pPr>
        <w:spacing w:before="0" w:after="0" w:line="480" w:lineRule="auto"/>
        <w:jc w:val="both"/>
        <w:rPr>
          <w:rFonts w:ascii="Arial" w:hAnsi="Arial" w:cs="Arial"/>
          <w:color w:val="auto"/>
        </w:rPr>
      </w:pPr>
      <w:r w:rsidRPr="00685FA4">
        <w:rPr>
          <w:rFonts w:ascii="Arial" w:hAnsi="Arial" w:cs="Arial"/>
          <w:color w:val="auto"/>
        </w:rPr>
        <w:t xml:space="preserve">During the last </w:t>
      </w:r>
      <w:r w:rsidR="00015872" w:rsidRPr="00685FA4">
        <w:rPr>
          <w:rFonts w:ascii="Arial" w:hAnsi="Arial" w:cs="Arial"/>
          <w:color w:val="auto"/>
        </w:rPr>
        <w:t xml:space="preserve">4 </w:t>
      </w:r>
      <w:r w:rsidRPr="00685FA4">
        <w:rPr>
          <w:rFonts w:ascii="Arial" w:hAnsi="Arial" w:cs="Arial"/>
          <w:color w:val="auto"/>
        </w:rPr>
        <w:t>year</w:t>
      </w:r>
      <w:r w:rsidR="00015872" w:rsidRPr="00685FA4">
        <w:rPr>
          <w:rFonts w:ascii="Arial" w:hAnsi="Arial" w:cs="Arial"/>
          <w:color w:val="auto"/>
        </w:rPr>
        <w:t>s</w:t>
      </w:r>
      <w:r w:rsidRPr="00685FA4">
        <w:rPr>
          <w:rFonts w:ascii="Arial" w:hAnsi="Arial" w:cs="Arial"/>
          <w:color w:val="auto"/>
        </w:rPr>
        <w:t xml:space="preserve"> there has been a sharp increase in the turnover of staff at the company ML. </w:t>
      </w:r>
      <w:r w:rsidR="00015872" w:rsidRPr="00685FA4">
        <w:rPr>
          <w:rFonts w:ascii="Arial" w:hAnsi="Arial" w:cs="Arial"/>
          <w:color w:val="auto"/>
        </w:rPr>
        <w:t xml:space="preserve">Aside from increased recruitment and training costs this could have a detrimental effect on the quality of the product </w:t>
      </w:r>
      <w:r w:rsidR="00806F53" w:rsidRPr="00685FA4">
        <w:rPr>
          <w:rFonts w:ascii="Arial" w:hAnsi="Arial" w:cs="Arial"/>
          <w:color w:val="auto"/>
        </w:rPr>
        <w:t xml:space="preserve">produced </w:t>
      </w:r>
      <w:r w:rsidR="00015872" w:rsidRPr="00685FA4">
        <w:rPr>
          <w:rFonts w:ascii="Arial" w:hAnsi="Arial" w:cs="Arial"/>
          <w:color w:val="auto"/>
        </w:rPr>
        <w:t xml:space="preserve">due to the loss of knowledge and experienced workers. The work at each site is labour intensive.  The labour cannot be substituted with AI robotics or machines without significant investment in equipment, land, and premises.  </w:t>
      </w:r>
    </w:p>
    <w:p w14:paraId="6044D5AE" w14:textId="77777777" w:rsidR="00B9564F" w:rsidRPr="00685FA4" w:rsidRDefault="00B9564F" w:rsidP="00806F53">
      <w:pPr>
        <w:spacing w:before="0" w:after="0" w:line="480" w:lineRule="auto"/>
        <w:jc w:val="both"/>
        <w:rPr>
          <w:rFonts w:ascii="Arial" w:hAnsi="Arial" w:cs="Arial"/>
          <w:color w:val="auto"/>
        </w:rPr>
      </w:pPr>
    </w:p>
    <w:p w14:paraId="4E7DB15F" w14:textId="60F9B932" w:rsidR="00543B55" w:rsidRDefault="00015872" w:rsidP="00C53F1E">
      <w:pPr>
        <w:spacing w:before="0" w:after="0" w:line="480" w:lineRule="auto"/>
        <w:jc w:val="both"/>
        <w:rPr>
          <w:rFonts w:ascii="Arial" w:hAnsi="Arial" w:cs="Arial"/>
          <w:color w:val="auto"/>
        </w:rPr>
      </w:pPr>
      <w:r w:rsidRPr="00685FA4">
        <w:rPr>
          <w:rFonts w:ascii="Arial" w:hAnsi="Arial" w:cs="Arial"/>
          <w:color w:val="auto"/>
        </w:rPr>
        <w:t xml:space="preserve">The organisation is one of the largest employers in the locality.  The intention is to retain the skillsets of the labour employed within the organisation </w:t>
      </w:r>
      <w:r w:rsidR="00806F53" w:rsidRPr="00685FA4">
        <w:rPr>
          <w:rFonts w:ascii="Arial" w:hAnsi="Arial" w:cs="Arial"/>
          <w:color w:val="auto"/>
        </w:rPr>
        <w:t xml:space="preserve">and </w:t>
      </w:r>
      <w:r w:rsidRPr="00685FA4">
        <w:rPr>
          <w:rFonts w:ascii="Arial" w:hAnsi="Arial" w:cs="Arial"/>
          <w:color w:val="auto"/>
        </w:rPr>
        <w:t xml:space="preserve">to remain the market leader in its field.  </w:t>
      </w:r>
      <w:r w:rsidR="00C53F1E" w:rsidRPr="00685FA4">
        <w:rPr>
          <w:rFonts w:ascii="Arial" w:hAnsi="Arial" w:cs="Arial"/>
          <w:color w:val="auto"/>
        </w:rPr>
        <w:t xml:space="preserve">The </w:t>
      </w:r>
      <w:r w:rsidR="008D2B6C" w:rsidRPr="00685FA4">
        <w:rPr>
          <w:rFonts w:ascii="Arial" w:hAnsi="Arial" w:cs="Arial"/>
          <w:color w:val="auto"/>
        </w:rPr>
        <w:t>report makes</w:t>
      </w:r>
      <w:r w:rsidR="00C53F1E" w:rsidRPr="00685FA4">
        <w:rPr>
          <w:rFonts w:ascii="Arial" w:hAnsi="Arial" w:cs="Arial"/>
          <w:color w:val="auto"/>
        </w:rPr>
        <w:t xml:space="preserve"> recommendations taking into consideration the current labour market trends and </w:t>
      </w:r>
      <w:r w:rsidR="00B9564F" w:rsidRPr="00685FA4">
        <w:rPr>
          <w:rFonts w:ascii="Arial" w:hAnsi="Arial" w:cs="Arial"/>
          <w:color w:val="auto"/>
        </w:rPr>
        <w:t>suggest</w:t>
      </w:r>
      <w:r w:rsidR="00647F5E">
        <w:rPr>
          <w:rFonts w:ascii="Arial" w:hAnsi="Arial" w:cs="Arial"/>
          <w:color w:val="auto"/>
        </w:rPr>
        <w:t>ing</w:t>
      </w:r>
      <w:r w:rsidR="00C53F1E" w:rsidRPr="00685FA4">
        <w:rPr>
          <w:rFonts w:ascii="Arial" w:hAnsi="Arial" w:cs="Arial"/>
          <w:color w:val="auto"/>
        </w:rPr>
        <w:t xml:space="preserve"> strategies for staff retention.  </w:t>
      </w:r>
    </w:p>
    <w:p w14:paraId="40FA7793" w14:textId="77777777" w:rsidR="00647F5E" w:rsidRPr="00685FA4" w:rsidRDefault="00647F5E" w:rsidP="00C53F1E">
      <w:pPr>
        <w:spacing w:before="0" w:after="0" w:line="480" w:lineRule="auto"/>
        <w:jc w:val="both"/>
        <w:rPr>
          <w:rFonts w:ascii="Arial" w:hAnsi="Arial" w:cs="Arial"/>
          <w:color w:val="auto"/>
        </w:rPr>
      </w:pPr>
    </w:p>
    <w:p w14:paraId="339AF898" w14:textId="4FFBA11E" w:rsidR="00C53F1E" w:rsidRPr="00685FA4" w:rsidRDefault="00647F5E" w:rsidP="00C53F1E">
      <w:pPr>
        <w:spacing w:before="0" w:after="0" w:line="480" w:lineRule="auto"/>
        <w:jc w:val="both"/>
        <w:rPr>
          <w:rFonts w:ascii="Arial" w:hAnsi="Arial" w:cs="Arial"/>
          <w:color w:val="auto"/>
        </w:rPr>
      </w:pPr>
      <w:r w:rsidRPr="00685FA4">
        <w:rPr>
          <w:rFonts w:ascii="Arial" w:hAnsi="Arial" w:cs="Arial"/>
          <w:color w:val="auto"/>
        </w:rPr>
        <w:t>This report will review what the push and pull factors are concerning retention and what HR strategies can be put in place to reduce the turnover of staff.</w:t>
      </w:r>
      <w:r>
        <w:rPr>
          <w:rFonts w:ascii="Arial" w:hAnsi="Arial" w:cs="Arial"/>
          <w:color w:val="auto"/>
        </w:rPr>
        <w:t xml:space="preserve">  </w:t>
      </w:r>
      <w:r w:rsidR="00C53F1E" w:rsidRPr="00685FA4">
        <w:rPr>
          <w:rFonts w:ascii="Arial" w:hAnsi="Arial" w:cs="Arial"/>
          <w:color w:val="auto"/>
        </w:rPr>
        <w:t xml:space="preserve">The organisation </w:t>
      </w:r>
      <w:r>
        <w:rPr>
          <w:rFonts w:ascii="Arial" w:hAnsi="Arial" w:cs="Arial"/>
          <w:color w:val="auto"/>
        </w:rPr>
        <w:t xml:space="preserve">will continue to </w:t>
      </w:r>
      <w:r w:rsidR="00C53F1E" w:rsidRPr="00685FA4">
        <w:rPr>
          <w:rFonts w:ascii="Arial" w:hAnsi="Arial" w:cs="Arial"/>
          <w:color w:val="auto"/>
        </w:rPr>
        <w:t xml:space="preserve">embrace new ways of working </w:t>
      </w:r>
      <w:r>
        <w:rPr>
          <w:rFonts w:ascii="Arial" w:hAnsi="Arial" w:cs="Arial"/>
          <w:color w:val="auto"/>
        </w:rPr>
        <w:t xml:space="preserve">while considering the </w:t>
      </w:r>
      <w:r w:rsidR="00C53F1E" w:rsidRPr="00685FA4">
        <w:rPr>
          <w:rFonts w:ascii="Arial" w:hAnsi="Arial" w:cs="Arial"/>
          <w:color w:val="auto"/>
        </w:rPr>
        <w:t xml:space="preserve">megatrends that </w:t>
      </w:r>
      <w:r>
        <w:rPr>
          <w:rFonts w:ascii="Arial" w:hAnsi="Arial" w:cs="Arial"/>
          <w:color w:val="auto"/>
        </w:rPr>
        <w:t xml:space="preserve">are </w:t>
      </w:r>
      <w:r w:rsidR="00C53F1E" w:rsidRPr="00685FA4">
        <w:rPr>
          <w:rFonts w:ascii="Arial" w:hAnsi="Arial" w:cs="Arial"/>
          <w:color w:val="auto"/>
        </w:rPr>
        <w:t>impact</w:t>
      </w:r>
      <w:r>
        <w:rPr>
          <w:rFonts w:ascii="Arial" w:hAnsi="Arial" w:cs="Arial"/>
          <w:color w:val="auto"/>
        </w:rPr>
        <w:t>ing</w:t>
      </w:r>
      <w:r w:rsidR="00C53F1E" w:rsidRPr="00685FA4">
        <w:rPr>
          <w:rFonts w:ascii="Arial" w:hAnsi="Arial" w:cs="Arial"/>
          <w:color w:val="auto"/>
        </w:rPr>
        <w:t xml:space="preserve"> within a global context</w:t>
      </w:r>
      <w:r>
        <w:rPr>
          <w:rFonts w:ascii="Arial" w:hAnsi="Arial" w:cs="Arial"/>
          <w:color w:val="auto"/>
        </w:rPr>
        <w:t xml:space="preserve">. </w:t>
      </w:r>
    </w:p>
    <w:p w14:paraId="5F19037D" w14:textId="77777777" w:rsidR="00A703FD" w:rsidRPr="00685FA4" w:rsidRDefault="00A703FD" w:rsidP="00C53F1E">
      <w:pPr>
        <w:spacing w:before="0" w:after="0" w:line="480" w:lineRule="auto"/>
        <w:jc w:val="both"/>
        <w:rPr>
          <w:rFonts w:ascii="Arial" w:hAnsi="Arial" w:cs="Arial"/>
          <w:color w:val="auto"/>
        </w:rPr>
      </w:pPr>
    </w:p>
    <w:p w14:paraId="2A5EEB90" w14:textId="41F5C511" w:rsidR="00641980" w:rsidRPr="00647F5E" w:rsidRDefault="00647F5E" w:rsidP="00647F5E">
      <w:pPr>
        <w:spacing w:line="480" w:lineRule="auto"/>
        <w:rPr>
          <w:rFonts w:ascii="Arial" w:eastAsiaTheme="majorEastAsia" w:hAnsi="Arial" w:cs="Arial"/>
          <w:color w:val="auto"/>
        </w:rPr>
      </w:pPr>
      <w:r w:rsidRPr="00647F5E">
        <w:rPr>
          <w:rFonts w:ascii="Arial" w:hAnsi="Arial" w:cs="Arial"/>
          <w:color w:val="auto"/>
        </w:rPr>
        <w:t>The report outlines the cost implications for the recommendation</w:t>
      </w:r>
      <w:r>
        <w:rPr>
          <w:rFonts w:ascii="Arial" w:hAnsi="Arial" w:cs="Arial"/>
          <w:color w:val="auto"/>
        </w:rPr>
        <w:t>s</w:t>
      </w:r>
      <w:r w:rsidRPr="00647F5E">
        <w:rPr>
          <w:rFonts w:ascii="Arial" w:hAnsi="Arial" w:cs="Arial"/>
          <w:color w:val="auto"/>
        </w:rPr>
        <w:t xml:space="preserve"> </w:t>
      </w:r>
      <w:r>
        <w:rPr>
          <w:rFonts w:ascii="Arial" w:hAnsi="Arial" w:cs="Arial"/>
          <w:color w:val="auto"/>
        </w:rPr>
        <w:t xml:space="preserve">which includes flexible working, investment in technology and diversity. </w:t>
      </w:r>
      <w:r w:rsidR="00641980" w:rsidRPr="00647F5E">
        <w:rPr>
          <w:rFonts w:ascii="Arial" w:hAnsi="Arial" w:cs="Arial"/>
          <w:color w:val="auto"/>
        </w:rPr>
        <w:br w:type="page"/>
      </w:r>
    </w:p>
    <w:p w14:paraId="51C86EB5" w14:textId="036DE7B6" w:rsidR="00DF3A1A" w:rsidRPr="00685FA4" w:rsidRDefault="00D8340E" w:rsidP="0064202C">
      <w:pPr>
        <w:pStyle w:val="Heading1"/>
        <w:spacing w:before="0" w:after="0" w:line="480" w:lineRule="auto"/>
        <w:jc w:val="both"/>
        <w:rPr>
          <w:rFonts w:ascii="Arial" w:hAnsi="Arial" w:cs="Arial"/>
          <w:b/>
          <w:bCs/>
          <w:color w:val="auto"/>
          <w:sz w:val="22"/>
        </w:rPr>
      </w:pPr>
      <w:bookmarkStart w:id="11" w:name="_Toc58018094"/>
      <w:r w:rsidRPr="00685FA4">
        <w:rPr>
          <w:rFonts w:ascii="Arial" w:hAnsi="Arial" w:cs="Arial"/>
          <w:b/>
          <w:bCs/>
          <w:color w:val="auto"/>
          <w:sz w:val="22"/>
        </w:rPr>
        <w:lastRenderedPageBreak/>
        <w:t>Literature Review</w:t>
      </w:r>
      <w:bookmarkEnd w:id="9"/>
      <w:bookmarkEnd w:id="11"/>
      <w:r w:rsidRPr="00685FA4">
        <w:rPr>
          <w:rFonts w:ascii="Arial" w:hAnsi="Arial" w:cs="Arial"/>
          <w:b/>
          <w:bCs/>
          <w:color w:val="auto"/>
          <w:sz w:val="22"/>
        </w:rPr>
        <w:t xml:space="preserve"> </w:t>
      </w:r>
    </w:p>
    <w:p w14:paraId="114BE94D" w14:textId="77777777" w:rsidR="00BD072B" w:rsidRPr="00685FA4" w:rsidRDefault="00D8340E" w:rsidP="0064202C">
      <w:pPr>
        <w:pStyle w:val="Heading2"/>
        <w:spacing w:before="0" w:line="480" w:lineRule="auto"/>
        <w:rPr>
          <w:rFonts w:ascii="Arial" w:hAnsi="Arial" w:cs="Arial"/>
          <w:b/>
          <w:bCs/>
          <w:color w:val="auto"/>
          <w:sz w:val="22"/>
        </w:rPr>
      </w:pPr>
      <w:r w:rsidRPr="00685FA4">
        <w:rPr>
          <w:rFonts w:ascii="Arial" w:hAnsi="Arial" w:cs="Arial"/>
          <w:b/>
          <w:bCs/>
          <w:caps w:val="0"/>
          <w:color w:val="auto"/>
          <w:sz w:val="22"/>
        </w:rPr>
        <w:t>TURNOVER &amp; RETENTION</w:t>
      </w:r>
      <w:bookmarkStart w:id="12" w:name="_Toc32758983"/>
      <w:r w:rsidRPr="00685FA4">
        <w:rPr>
          <w:rFonts w:ascii="Arial" w:hAnsi="Arial" w:cs="Arial"/>
          <w:b/>
          <w:bCs/>
          <w:caps w:val="0"/>
          <w:color w:val="auto"/>
          <w:sz w:val="22"/>
        </w:rPr>
        <w:t xml:space="preserve"> </w:t>
      </w:r>
    </w:p>
    <w:p w14:paraId="2841F6C1" w14:textId="7AA0898B" w:rsidR="00645D18"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The</w:t>
      </w:r>
      <w:r w:rsidR="00F65B74" w:rsidRPr="00685FA4">
        <w:rPr>
          <w:rFonts w:ascii="Arial" w:hAnsi="Arial" w:cs="Arial"/>
          <w:color w:val="auto"/>
        </w:rPr>
        <w:t xml:space="preserve"> model written by William Mobley in 1977</w:t>
      </w:r>
      <w:r w:rsidRPr="00685FA4">
        <w:rPr>
          <w:rFonts w:ascii="Arial" w:hAnsi="Arial" w:cs="Arial"/>
          <w:color w:val="auto"/>
        </w:rPr>
        <w:t xml:space="preserve"> to which </w:t>
      </w:r>
      <w:sdt>
        <w:sdtPr>
          <w:rPr>
            <w:rFonts w:ascii="Arial" w:hAnsi="Arial" w:cs="Arial"/>
            <w:color w:val="auto"/>
          </w:rPr>
          <w:id w:val="-1291742364"/>
          <w:citation/>
        </w:sdtPr>
        <w:sdtEndPr/>
        <w:sdtContent>
          <w:r w:rsidRPr="00685FA4">
            <w:rPr>
              <w:rFonts w:ascii="Arial" w:hAnsi="Arial" w:cs="Arial"/>
              <w:color w:val="auto"/>
            </w:rPr>
            <w:fldChar w:fldCharType="begin"/>
          </w:r>
          <w:r w:rsidRPr="00685FA4">
            <w:rPr>
              <w:rFonts w:ascii="Arial" w:hAnsi="Arial" w:cs="Arial"/>
              <w:color w:val="auto"/>
              <w:lang w:val="en-GB"/>
            </w:rPr>
            <w:instrText xml:space="preserve"> CITATION Tay19 \l 2057 </w:instrText>
          </w:r>
          <w:r w:rsidRPr="00685FA4">
            <w:rPr>
              <w:rFonts w:ascii="Arial" w:hAnsi="Arial" w:cs="Arial"/>
              <w:color w:val="auto"/>
            </w:rPr>
            <w:fldChar w:fldCharType="separate"/>
          </w:r>
          <w:r w:rsidR="00685FA4" w:rsidRPr="00685FA4">
            <w:rPr>
              <w:rFonts w:ascii="Arial" w:hAnsi="Arial" w:cs="Arial"/>
              <w:noProof/>
              <w:color w:val="auto"/>
              <w:lang w:val="en-GB"/>
            </w:rPr>
            <w:t>(Taylor, 2019)</w:t>
          </w:r>
          <w:r w:rsidRPr="00685FA4">
            <w:rPr>
              <w:rFonts w:ascii="Arial" w:hAnsi="Arial" w:cs="Arial"/>
              <w:color w:val="auto"/>
            </w:rPr>
            <w:fldChar w:fldCharType="end"/>
          </w:r>
        </w:sdtContent>
      </w:sdt>
      <w:r w:rsidRPr="00685FA4">
        <w:rPr>
          <w:rFonts w:ascii="Arial" w:hAnsi="Arial" w:cs="Arial"/>
          <w:color w:val="auto"/>
        </w:rPr>
        <w:t xml:space="preserve"> refers</w:t>
      </w:r>
      <w:r w:rsidR="00543B55" w:rsidRPr="00685FA4">
        <w:rPr>
          <w:rFonts w:ascii="Arial" w:hAnsi="Arial" w:cs="Arial"/>
          <w:color w:val="auto"/>
        </w:rPr>
        <w:t>,</w:t>
      </w:r>
      <w:r w:rsidRPr="00685FA4">
        <w:rPr>
          <w:rFonts w:ascii="Arial" w:hAnsi="Arial" w:cs="Arial"/>
          <w:color w:val="auto"/>
        </w:rPr>
        <w:t xml:space="preserve"> </w:t>
      </w:r>
      <w:r w:rsidR="00F65B74" w:rsidRPr="00685FA4">
        <w:rPr>
          <w:rFonts w:ascii="Arial" w:hAnsi="Arial" w:cs="Arial"/>
          <w:color w:val="auto"/>
        </w:rPr>
        <w:t xml:space="preserve">describes the process </w:t>
      </w:r>
      <w:r w:rsidR="00707C8A" w:rsidRPr="00685FA4">
        <w:rPr>
          <w:rFonts w:ascii="Arial" w:hAnsi="Arial" w:cs="Arial"/>
          <w:color w:val="auto"/>
        </w:rPr>
        <w:t>when an employee is considering leaving</w:t>
      </w:r>
      <w:r w:rsidR="00F65B74" w:rsidRPr="00685FA4">
        <w:rPr>
          <w:rFonts w:ascii="Arial" w:hAnsi="Arial" w:cs="Arial"/>
          <w:color w:val="auto"/>
        </w:rPr>
        <w:t xml:space="preserve"> an organisation, has been reviewed since its creation and is described by</w:t>
      </w:r>
      <w:sdt>
        <w:sdtPr>
          <w:rPr>
            <w:rFonts w:ascii="Arial" w:hAnsi="Arial" w:cs="Arial"/>
            <w:color w:val="auto"/>
          </w:rPr>
          <w:id w:val="-872068676"/>
          <w:citation/>
        </w:sdtPr>
        <w:sdtEndPr/>
        <w:sdtContent>
          <w:r w:rsidRPr="00685FA4">
            <w:rPr>
              <w:rFonts w:ascii="Arial" w:hAnsi="Arial" w:cs="Arial"/>
              <w:color w:val="auto"/>
            </w:rPr>
            <w:fldChar w:fldCharType="begin"/>
          </w:r>
          <w:r w:rsidRPr="00685FA4">
            <w:rPr>
              <w:rFonts w:ascii="Arial" w:hAnsi="Arial" w:cs="Arial"/>
              <w:color w:val="auto"/>
              <w:lang w:val="en-GB"/>
            </w:rPr>
            <w:instrText xml:space="preserve"> CITATION Wit14 \l 2057 </w:instrText>
          </w:r>
          <w:r w:rsidRPr="00685FA4">
            <w:rPr>
              <w:rFonts w:ascii="Arial" w:hAnsi="Arial" w:cs="Arial"/>
              <w:color w:val="auto"/>
            </w:rPr>
            <w:fldChar w:fldCharType="separate"/>
          </w:r>
          <w:r w:rsidR="00685FA4">
            <w:rPr>
              <w:rFonts w:ascii="Arial" w:hAnsi="Arial" w:cs="Arial"/>
              <w:noProof/>
              <w:color w:val="auto"/>
              <w:lang w:val="en-GB"/>
            </w:rPr>
            <w:t xml:space="preserve"> </w:t>
          </w:r>
          <w:r w:rsidR="00685FA4" w:rsidRPr="00685FA4">
            <w:rPr>
              <w:rFonts w:ascii="Arial" w:hAnsi="Arial" w:cs="Arial"/>
              <w:noProof/>
              <w:color w:val="auto"/>
              <w:lang w:val="en-GB"/>
            </w:rPr>
            <w:t>(Wittmer, 2014)</w:t>
          </w:r>
          <w:r w:rsidRPr="00685FA4">
            <w:rPr>
              <w:rFonts w:ascii="Arial" w:hAnsi="Arial" w:cs="Arial"/>
              <w:color w:val="auto"/>
            </w:rPr>
            <w:fldChar w:fldCharType="end"/>
          </w:r>
        </w:sdtContent>
      </w:sdt>
      <w:r w:rsidR="00E32123" w:rsidRPr="00685FA4">
        <w:rPr>
          <w:rFonts w:ascii="Arial" w:hAnsi="Arial" w:cs="Arial"/>
          <w:color w:val="auto"/>
        </w:rPr>
        <w:t xml:space="preserve">.  The thought process is not limited to </w:t>
      </w:r>
      <w:r w:rsidR="002D3EC8" w:rsidRPr="00685FA4">
        <w:rPr>
          <w:rFonts w:ascii="Arial" w:hAnsi="Arial" w:cs="Arial"/>
          <w:color w:val="auto"/>
        </w:rPr>
        <w:t>a period</w:t>
      </w:r>
      <w:r w:rsidRPr="00685FA4">
        <w:rPr>
          <w:rFonts w:ascii="Arial" w:hAnsi="Arial" w:cs="Arial"/>
          <w:color w:val="auto"/>
        </w:rPr>
        <w:t>;</w:t>
      </w:r>
      <w:r w:rsidR="00E32123" w:rsidRPr="00685FA4">
        <w:rPr>
          <w:rFonts w:ascii="Arial" w:hAnsi="Arial" w:cs="Arial"/>
          <w:color w:val="auto"/>
        </w:rPr>
        <w:t xml:space="preserve"> </w:t>
      </w:r>
      <w:r w:rsidRPr="00685FA4">
        <w:rPr>
          <w:rFonts w:ascii="Arial" w:hAnsi="Arial" w:cs="Arial"/>
          <w:color w:val="auto"/>
        </w:rPr>
        <w:t>indeed,</w:t>
      </w:r>
      <w:r w:rsidR="00E32123" w:rsidRPr="00685FA4">
        <w:rPr>
          <w:rFonts w:ascii="Arial" w:hAnsi="Arial" w:cs="Arial"/>
          <w:color w:val="auto"/>
        </w:rPr>
        <w:t xml:space="preserve"> the </w:t>
      </w:r>
      <w:r w:rsidR="00E940CE" w:rsidRPr="00685FA4">
        <w:rPr>
          <w:rFonts w:ascii="Arial" w:hAnsi="Arial" w:cs="Arial"/>
          <w:color w:val="auto"/>
        </w:rPr>
        <w:t>ten-point</w:t>
      </w:r>
      <w:r w:rsidR="00E32123" w:rsidRPr="00685FA4">
        <w:rPr>
          <w:rFonts w:ascii="Arial" w:hAnsi="Arial" w:cs="Arial"/>
          <w:color w:val="auto"/>
        </w:rPr>
        <w:t xml:space="preserve"> process can take several years from the initial individual's evaluation </w:t>
      </w:r>
      <w:r w:rsidRPr="00685FA4">
        <w:rPr>
          <w:rFonts w:ascii="Arial" w:hAnsi="Arial" w:cs="Arial"/>
          <w:color w:val="auto"/>
        </w:rPr>
        <w:t>of their</w:t>
      </w:r>
      <w:r w:rsidR="00E32123" w:rsidRPr="00685FA4">
        <w:rPr>
          <w:rFonts w:ascii="Arial" w:hAnsi="Arial" w:cs="Arial"/>
          <w:color w:val="auto"/>
        </w:rPr>
        <w:t xml:space="preserve"> job .to the final stage of quitting.  However, the model which has been regularly evaluated </w:t>
      </w:r>
      <w:r w:rsidRPr="00685FA4">
        <w:rPr>
          <w:rFonts w:ascii="Arial" w:hAnsi="Arial" w:cs="Arial"/>
          <w:color w:val="auto"/>
        </w:rPr>
        <w:t xml:space="preserve">by </w:t>
      </w:r>
      <w:r w:rsidR="00E32123" w:rsidRPr="00685FA4">
        <w:rPr>
          <w:rFonts w:ascii="Arial" w:hAnsi="Arial" w:cs="Arial"/>
          <w:color w:val="auto"/>
        </w:rPr>
        <w:t>researchers</w:t>
      </w:r>
      <w:r w:rsidR="00A703FD" w:rsidRPr="00685FA4">
        <w:rPr>
          <w:rFonts w:ascii="Arial" w:hAnsi="Arial" w:cs="Arial"/>
          <w:color w:val="auto"/>
        </w:rPr>
        <w:t>,</w:t>
      </w:r>
      <w:r w:rsidR="00E32123" w:rsidRPr="00685FA4">
        <w:rPr>
          <w:rFonts w:ascii="Arial" w:hAnsi="Arial" w:cs="Arial"/>
          <w:color w:val="auto"/>
        </w:rPr>
        <w:t xml:space="preserve"> argue the ten steps might not follow in sequence. There is a suggestion that there are two groups of people, those who begin a job with the view that they have plenty of opportunity in the labour market and the second group whose work options are limited.  The second group is more like</w:t>
      </w:r>
      <w:r w:rsidR="00E940CE" w:rsidRPr="00685FA4">
        <w:rPr>
          <w:rFonts w:ascii="Arial" w:hAnsi="Arial" w:cs="Arial"/>
          <w:color w:val="auto"/>
        </w:rPr>
        <w:t xml:space="preserve">ly </w:t>
      </w:r>
      <w:r w:rsidR="00434C4A" w:rsidRPr="00685FA4">
        <w:rPr>
          <w:rFonts w:ascii="Arial" w:hAnsi="Arial" w:cs="Arial"/>
          <w:color w:val="auto"/>
        </w:rPr>
        <w:t xml:space="preserve">to </w:t>
      </w:r>
      <w:r w:rsidR="00E940CE" w:rsidRPr="00685FA4">
        <w:rPr>
          <w:rFonts w:ascii="Arial" w:hAnsi="Arial" w:cs="Arial"/>
          <w:color w:val="auto"/>
        </w:rPr>
        <w:t xml:space="preserve">weather the feelings of dissatisfaction and perhaps tolerate poor line management. </w:t>
      </w:r>
    </w:p>
    <w:p w14:paraId="7860EE38" w14:textId="77777777" w:rsidR="00543B55" w:rsidRPr="00685FA4" w:rsidRDefault="00543B55" w:rsidP="0064202C">
      <w:pPr>
        <w:spacing w:before="0" w:after="0" w:line="480" w:lineRule="auto"/>
        <w:jc w:val="both"/>
        <w:rPr>
          <w:rFonts w:ascii="Arial" w:hAnsi="Arial" w:cs="Arial"/>
          <w:color w:val="auto"/>
        </w:rPr>
      </w:pPr>
    </w:p>
    <w:p w14:paraId="05A42468" w14:textId="1B2BBF91" w:rsidR="00E940CE"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The theory suggests that the low-skilled workers in ML are likely to remain but not </w:t>
      </w:r>
      <w:r w:rsidR="002D3EC8" w:rsidRPr="00685FA4">
        <w:rPr>
          <w:rFonts w:ascii="Arial" w:hAnsi="Arial" w:cs="Arial"/>
          <w:color w:val="auto"/>
        </w:rPr>
        <w:t>have</w:t>
      </w:r>
      <w:r w:rsidRPr="00685FA4">
        <w:rPr>
          <w:rFonts w:ascii="Arial" w:hAnsi="Arial" w:cs="Arial"/>
          <w:color w:val="auto"/>
        </w:rPr>
        <w:t xml:space="preserve"> job satisfaction, however, these workers</w:t>
      </w:r>
      <w:r w:rsidR="00434C4A" w:rsidRPr="00685FA4">
        <w:rPr>
          <w:rFonts w:ascii="Arial" w:hAnsi="Arial" w:cs="Arial"/>
          <w:color w:val="auto"/>
        </w:rPr>
        <w:t>'</w:t>
      </w:r>
      <w:r w:rsidRPr="00685FA4">
        <w:rPr>
          <w:rFonts w:ascii="Arial" w:hAnsi="Arial" w:cs="Arial"/>
          <w:color w:val="auto"/>
        </w:rPr>
        <w:t xml:space="preserve"> turnover is high as their skill set can be utilised </w:t>
      </w:r>
      <w:r w:rsidR="002D3EC8" w:rsidRPr="00685FA4">
        <w:rPr>
          <w:rFonts w:ascii="Arial" w:hAnsi="Arial" w:cs="Arial"/>
          <w:color w:val="auto"/>
        </w:rPr>
        <w:t xml:space="preserve">and recruited by </w:t>
      </w:r>
      <w:r w:rsidRPr="00685FA4">
        <w:rPr>
          <w:rFonts w:ascii="Arial" w:hAnsi="Arial" w:cs="Arial"/>
          <w:color w:val="auto"/>
        </w:rPr>
        <w:t xml:space="preserve">competitors who produce similar products. </w:t>
      </w:r>
    </w:p>
    <w:p w14:paraId="672DF6E4" w14:textId="36652836" w:rsidR="007E7908" w:rsidRPr="00685FA4" w:rsidRDefault="007E7908" w:rsidP="007E7908">
      <w:pPr>
        <w:spacing w:before="0" w:after="0" w:line="480" w:lineRule="auto"/>
        <w:jc w:val="both"/>
        <w:rPr>
          <w:rFonts w:ascii="Arial" w:hAnsi="Arial" w:cs="Arial"/>
          <w:b/>
          <w:bCs/>
          <w:color w:val="auto"/>
        </w:rPr>
      </w:pPr>
      <w:r w:rsidRPr="00685FA4">
        <w:rPr>
          <w:rFonts w:ascii="Arial" w:hAnsi="Arial" w:cs="Arial"/>
          <w:b/>
          <w:bCs/>
          <w:color w:val="auto"/>
        </w:rPr>
        <w:t xml:space="preserve">Figure 1 – Retention rate </w:t>
      </w:r>
    </w:p>
    <w:p w14:paraId="545E7095" w14:textId="77777777" w:rsidR="00213EA9" w:rsidRPr="00685FA4" w:rsidRDefault="00D8340E" w:rsidP="0064202C">
      <w:pPr>
        <w:spacing w:before="0" w:after="0" w:line="480" w:lineRule="auto"/>
        <w:jc w:val="center"/>
        <w:rPr>
          <w:rFonts w:ascii="Arial" w:hAnsi="Arial" w:cs="Arial"/>
          <w:color w:val="auto"/>
        </w:rPr>
      </w:pPr>
      <w:r w:rsidRPr="00685FA4">
        <w:rPr>
          <w:rFonts w:ascii="Arial" w:hAnsi="Arial" w:cs="Arial"/>
          <w:noProof/>
          <w:color w:val="auto"/>
        </w:rPr>
        <w:drawing>
          <wp:inline distT="0" distB="0" distL="0" distR="0" wp14:anchorId="37D1F51D" wp14:editId="0CB536F9">
            <wp:extent cx="3457575" cy="24191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512280" name="Picture 8"/>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467031" cy="2425718"/>
                    </a:xfrm>
                    <a:prstGeom prst="rect">
                      <a:avLst/>
                    </a:prstGeom>
                    <a:noFill/>
                    <a:ln>
                      <a:noFill/>
                    </a:ln>
                  </pic:spPr>
                </pic:pic>
              </a:graphicData>
            </a:graphic>
          </wp:inline>
        </w:drawing>
      </w:r>
    </w:p>
    <w:p w14:paraId="36F5FF56" w14:textId="0B670044" w:rsidR="00BD072B"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lastRenderedPageBreak/>
        <w:t xml:space="preserve">The retention rate for 2019 at </w:t>
      </w:r>
      <w:r w:rsidR="003655C0" w:rsidRPr="00685FA4">
        <w:rPr>
          <w:rFonts w:ascii="Arial" w:hAnsi="Arial" w:cs="Arial"/>
          <w:color w:val="auto"/>
        </w:rPr>
        <w:t>ML</w:t>
      </w:r>
      <w:r w:rsidRPr="00685FA4">
        <w:rPr>
          <w:rFonts w:ascii="Arial" w:hAnsi="Arial" w:cs="Arial"/>
          <w:color w:val="auto"/>
        </w:rPr>
        <w:t xml:space="preserve"> is 38%.  Information gathered from various sources </w:t>
      </w:r>
      <w:r w:rsidR="00C45AE3" w:rsidRPr="00685FA4">
        <w:rPr>
          <w:rFonts w:ascii="Arial" w:hAnsi="Arial" w:cs="Arial"/>
          <w:color w:val="auto"/>
        </w:rPr>
        <w:t xml:space="preserve">including </w:t>
      </w:r>
      <w:sdt>
        <w:sdtPr>
          <w:rPr>
            <w:rFonts w:ascii="Arial" w:hAnsi="Arial" w:cs="Arial"/>
            <w:color w:val="auto"/>
          </w:rPr>
          <w:id w:val="-914081747"/>
          <w:citation/>
        </w:sdtPr>
        <w:sdtEndPr/>
        <w:sdtContent>
          <w:r w:rsidR="00C45AE3" w:rsidRPr="00685FA4">
            <w:rPr>
              <w:rFonts w:ascii="Arial" w:hAnsi="Arial" w:cs="Arial"/>
              <w:color w:val="auto"/>
            </w:rPr>
            <w:fldChar w:fldCharType="begin"/>
          </w:r>
          <w:r w:rsidR="00213EA9" w:rsidRPr="00685FA4">
            <w:rPr>
              <w:rFonts w:ascii="Arial" w:hAnsi="Arial" w:cs="Arial"/>
              <w:color w:val="auto"/>
              <w:lang w:val="en-GB"/>
            </w:rPr>
            <w:instrText xml:space="preserve">CITATION Monne \l 2057 </w:instrText>
          </w:r>
          <w:r w:rsidR="00C45AE3" w:rsidRPr="00685FA4">
            <w:rPr>
              <w:rFonts w:ascii="Arial" w:hAnsi="Arial" w:cs="Arial"/>
              <w:color w:val="auto"/>
            </w:rPr>
            <w:fldChar w:fldCharType="separate"/>
          </w:r>
          <w:r w:rsidR="00685FA4" w:rsidRPr="00685FA4">
            <w:rPr>
              <w:rFonts w:ascii="Arial" w:hAnsi="Arial" w:cs="Arial"/>
              <w:noProof/>
              <w:color w:val="auto"/>
              <w:lang w:val="en-GB"/>
            </w:rPr>
            <w:t>(Monster, 2020)</w:t>
          </w:r>
          <w:r w:rsidR="00C45AE3" w:rsidRPr="00685FA4">
            <w:rPr>
              <w:rFonts w:ascii="Arial" w:hAnsi="Arial" w:cs="Arial"/>
              <w:color w:val="auto"/>
            </w:rPr>
            <w:fldChar w:fldCharType="end"/>
          </w:r>
        </w:sdtContent>
      </w:sdt>
      <w:r w:rsidR="00C45AE3" w:rsidRPr="00685FA4">
        <w:rPr>
          <w:rFonts w:ascii="Arial" w:hAnsi="Arial" w:cs="Arial"/>
          <w:color w:val="auto"/>
        </w:rPr>
        <w:t xml:space="preserve"> </w:t>
      </w:r>
      <w:r w:rsidRPr="00685FA4">
        <w:rPr>
          <w:rFonts w:ascii="Arial" w:hAnsi="Arial" w:cs="Arial"/>
          <w:color w:val="auto"/>
        </w:rPr>
        <w:t xml:space="preserve">suggest that the turnover rate for manufacturing is between 17-20% </w:t>
      </w:r>
    </w:p>
    <w:p w14:paraId="783049C0" w14:textId="77777777" w:rsidR="007E7908" w:rsidRPr="00685FA4" w:rsidRDefault="007E7908" w:rsidP="0064202C">
      <w:pPr>
        <w:spacing w:before="0" w:after="0" w:line="480" w:lineRule="auto"/>
        <w:jc w:val="both"/>
        <w:rPr>
          <w:rFonts w:ascii="Arial" w:hAnsi="Arial" w:cs="Arial"/>
          <w:color w:val="auto"/>
        </w:rPr>
      </w:pPr>
    </w:p>
    <w:p w14:paraId="169CA3AB" w14:textId="0FACEDED" w:rsidR="00746F15" w:rsidRPr="00685FA4" w:rsidRDefault="007E7908" w:rsidP="0064202C">
      <w:pPr>
        <w:spacing w:before="0" w:after="0" w:line="480" w:lineRule="auto"/>
        <w:jc w:val="both"/>
        <w:rPr>
          <w:rFonts w:ascii="Arial" w:hAnsi="Arial" w:cs="Arial"/>
          <w:b/>
          <w:bCs/>
          <w:color w:val="auto"/>
        </w:rPr>
      </w:pPr>
      <w:r w:rsidRPr="00685FA4">
        <w:rPr>
          <w:rFonts w:ascii="Arial" w:hAnsi="Arial" w:cs="Arial"/>
          <w:b/>
          <w:bCs/>
          <w:color w:val="auto"/>
        </w:rPr>
        <w:t xml:space="preserve">Figure 2 - </w:t>
      </w:r>
      <w:r w:rsidR="00D8340E" w:rsidRPr="00685FA4">
        <w:rPr>
          <w:rFonts w:ascii="Arial" w:hAnsi="Arial" w:cs="Arial"/>
          <w:b/>
          <w:bCs/>
          <w:color w:val="auto"/>
        </w:rPr>
        <w:t xml:space="preserve">Reasons for leaving </w:t>
      </w:r>
    </w:p>
    <w:p w14:paraId="123F8DAC" w14:textId="77777777" w:rsidR="00BD072B" w:rsidRPr="00685FA4" w:rsidRDefault="00D8340E" w:rsidP="0064202C">
      <w:pPr>
        <w:spacing w:before="0" w:after="0" w:line="480" w:lineRule="auto"/>
        <w:jc w:val="center"/>
        <w:rPr>
          <w:rFonts w:ascii="Arial" w:hAnsi="Arial" w:cs="Arial"/>
          <w:color w:val="auto"/>
        </w:rPr>
      </w:pPr>
      <w:r w:rsidRPr="00685FA4">
        <w:rPr>
          <w:rFonts w:ascii="Arial" w:hAnsi="Arial" w:cs="Arial"/>
          <w:noProof/>
        </w:rPr>
        <w:drawing>
          <wp:inline distT="0" distB="0" distL="0" distR="0" wp14:anchorId="1F0AB557" wp14:editId="78DB9DFF">
            <wp:extent cx="4572000" cy="2743200"/>
            <wp:effectExtent l="0" t="0" r="0" b="0"/>
            <wp:docPr id="5" name="Chart 5">
              <a:extLst xmlns:a="http://schemas.openxmlformats.org/drawingml/2006/main">
                <a:ext uri="{FF2B5EF4-FFF2-40B4-BE49-F238E27FC236}">
                  <a16:creationId xmlns:a16="http://schemas.microsoft.com/office/drawing/2014/main" id="{907566A4-79F5-45C2-A726-CD31883331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1794986" w14:textId="77777777" w:rsidR="00BD072B"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The information in this chart was gathered over the calendar year of 2019 January to December.</w:t>
      </w:r>
    </w:p>
    <w:p w14:paraId="2F1C7B88" w14:textId="77777777" w:rsidR="007E7908" w:rsidRPr="00685FA4" w:rsidRDefault="007E7908" w:rsidP="0064202C">
      <w:pPr>
        <w:spacing w:before="0" w:after="0" w:line="480" w:lineRule="auto"/>
        <w:jc w:val="both"/>
        <w:rPr>
          <w:rFonts w:ascii="Arial" w:hAnsi="Arial" w:cs="Arial"/>
          <w:b/>
          <w:bCs/>
          <w:color w:val="auto"/>
        </w:rPr>
      </w:pPr>
    </w:p>
    <w:p w14:paraId="450650E7" w14:textId="768012F5" w:rsidR="002D3EC8" w:rsidRPr="00685FA4" w:rsidRDefault="007E7908" w:rsidP="0064202C">
      <w:pPr>
        <w:spacing w:before="0" w:after="0" w:line="480" w:lineRule="auto"/>
        <w:jc w:val="both"/>
        <w:rPr>
          <w:rFonts w:ascii="Arial" w:hAnsi="Arial" w:cs="Arial"/>
          <w:b/>
          <w:bCs/>
          <w:color w:val="auto"/>
        </w:rPr>
      </w:pPr>
      <w:r w:rsidRPr="00685FA4">
        <w:rPr>
          <w:rFonts w:ascii="Arial" w:hAnsi="Arial" w:cs="Arial"/>
          <w:b/>
          <w:bCs/>
          <w:color w:val="auto"/>
        </w:rPr>
        <w:t xml:space="preserve">Exit Interviews </w:t>
      </w:r>
    </w:p>
    <w:p w14:paraId="1E5C95ED" w14:textId="0D66BFA6" w:rsidR="00CF6F82" w:rsidRPr="00685FA4" w:rsidRDefault="00CF6F82" w:rsidP="00CF6F82">
      <w:pPr>
        <w:spacing w:before="0" w:after="0" w:line="480" w:lineRule="auto"/>
        <w:jc w:val="both"/>
        <w:rPr>
          <w:rFonts w:ascii="Arial" w:hAnsi="Arial" w:cs="Arial"/>
          <w:color w:val="auto"/>
        </w:rPr>
      </w:pPr>
      <w:r w:rsidRPr="00685FA4">
        <w:rPr>
          <w:rFonts w:ascii="Arial" w:hAnsi="Arial" w:cs="Arial"/>
          <w:color w:val="auto"/>
        </w:rPr>
        <w:t xml:space="preserve">As recommended by </w:t>
      </w:r>
      <w:sdt>
        <w:sdtPr>
          <w:rPr>
            <w:rFonts w:ascii="Arial" w:hAnsi="Arial" w:cs="Arial"/>
            <w:color w:val="auto"/>
          </w:rPr>
          <w:id w:val="-459258954"/>
          <w:citation/>
        </w:sdtPr>
        <w:sdtEndPr/>
        <w:sdtContent>
          <w:r w:rsidRPr="00685FA4">
            <w:rPr>
              <w:rFonts w:ascii="Arial" w:hAnsi="Arial" w:cs="Arial"/>
              <w:color w:val="auto"/>
            </w:rPr>
            <w:fldChar w:fldCharType="begin"/>
          </w:r>
          <w:r w:rsidRPr="00685FA4">
            <w:rPr>
              <w:rFonts w:ascii="Arial" w:hAnsi="Arial" w:cs="Arial"/>
              <w:color w:val="auto"/>
              <w:lang w:val="en-GB"/>
            </w:rPr>
            <w:instrText xml:space="preserve"> CITATION CIP192 \l 2057 </w:instrText>
          </w:r>
          <w:r w:rsidRPr="00685FA4">
            <w:rPr>
              <w:rFonts w:ascii="Arial" w:hAnsi="Arial" w:cs="Arial"/>
              <w:color w:val="auto"/>
            </w:rPr>
            <w:fldChar w:fldCharType="separate"/>
          </w:r>
          <w:r w:rsidR="00685FA4" w:rsidRPr="00685FA4">
            <w:rPr>
              <w:rFonts w:ascii="Arial" w:hAnsi="Arial" w:cs="Arial"/>
              <w:noProof/>
              <w:color w:val="auto"/>
              <w:lang w:val="en-GB"/>
            </w:rPr>
            <w:t>(CIPDa, 2019)</w:t>
          </w:r>
          <w:r w:rsidRPr="00685FA4">
            <w:rPr>
              <w:rFonts w:ascii="Arial" w:hAnsi="Arial" w:cs="Arial"/>
              <w:color w:val="auto"/>
            </w:rPr>
            <w:fldChar w:fldCharType="end"/>
          </w:r>
        </w:sdtContent>
      </w:sdt>
      <w:r w:rsidRPr="00685FA4">
        <w:rPr>
          <w:rFonts w:ascii="Arial" w:hAnsi="Arial" w:cs="Arial"/>
          <w:color w:val="auto"/>
        </w:rPr>
        <w:t xml:space="preserve"> when a</w:t>
      </w:r>
      <w:r w:rsidR="004B51D9" w:rsidRPr="00685FA4">
        <w:rPr>
          <w:rFonts w:ascii="Arial" w:hAnsi="Arial" w:cs="Arial"/>
          <w:color w:val="auto"/>
        </w:rPr>
        <w:t>n employee</w:t>
      </w:r>
      <w:r w:rsidRPr="00685FA4">
        <w:rPr>
          <w:rFonts w:ascii="Arial" w:hAnsi="Arial" w:cs="Arial"/>
          <w:color w:val="auto"/>
        </w:rPr>
        <w:t xml:space="preserve"> submits their resignation HR should complete an Exit Interview.  It is advised that the Direct line manager does not carry out the exit interview as the employee will not always provide an honest account of why they are leaving.   </w:t>
      </w:r>
    </w:p>
    <w:p w14:paraId="5E0682CC" w14:textId="77777777" w:rsidR="008D6838" w:rsidRDefault="008D6838" w:rsidP="0064202C">
      <w:pPr>
        <w:spacing w:before="0" w:after="0" w:line="480" w:lineRule="auto"/>
        <w:jc w:val="both"/>
        <w:rPr>
          <w:rFonts w:ascii="Arial" w:hAnsi="Arial" w:cs="Arial"/>
          <w:color w:val="auto"/>
        </w:rPr>
      </w:pPr>
    </w:p>
    <w:p w14:paraId="0EDBC634" w14:textId="408F8C4F" w:rsidR="00CF6F82" w:rsidRPr="00685FA4" w:rsidRDefault="00CF6F82" w:rsidP="0064202C">
      <w:pPr>
        <w:spacing w:before="0" w:after="0" w:line="480" w:lineRule="auto"/>
        <w:jc w:val="both"/>
        <w:rPr>
          <w:rFonts w:ascii="Arial" w:hAnsi="Arial" w:cs="Arial"/>
          <w:color w:val="auto"/>
        </w:rPr>
      </w:pPr>
      <w:r w:rsidRPr="00685FA4">
        <w:rPr>
          <w:rFonts w:ascii="Arial" w:hAnsi="Arial" w:cs="Arial"/>
          <w:color w:val="auto"/>
        </w:rPr>
        <w:lastRenderedPageBreak/>
        <w:t>I</w:t>
      </w:r>
      <w:r w:rsidR="00D8340E" w:rsidRPr="00685FA4">
        <w:rPr>
          <w:rFonts w:ascii="Arial" w:hAnsi="Arial" w:cs="Arial"/>
          <w:color w:val="auto"/>
        </w:rPr>
        <w:t xml:space="preserve">t is essential to gather data to ascertain the reasons people leave the business. </w:t>
      </w:r>
      <w:sdt>
        <w:sdtPr>
          <w:rPr>
            <w:rFonts w:ascii="Arial" w:hAnsi="Arial" w:cs="Arial"/>
            <w:color w:val="auto"/>
          </w:rPr>
          <w:id w:val="103629297"/>
          <w:citation/>
        </w:sdtPr>
        <w:sdtEndPr/>
        <w:sdtContent>
          <w:r w:rsidR="000D4D7B" w:rsidRPr="00685FA4">
            <w:rPr>
              <w:rFonts w:ascii="Arial" w:hAnsi="Arial" w:cs="Arial"/>
              <w:color w:val="auto"/>
            </w:rPr>
            <w:fldChar w:fldCharType="begin"/>
          </w:r>
          <w:r w:rsidR="000D4D7B" w:rsidRPr="00685FA4">
            <w:rPr>
              <w:rFonts w:ascii="Arial" w:hAnsi="Arial" w:cs="Arial"/>
              <w:color w:val="auto"/>
              <w:lang w:val="en-GB"/>
            </w:rPr>
            <w:instrText xml:space="preserve"> CITATION Bev00 \l 2057 </w:instrText>
          </w:r>
          <w:r w:rsidR="000D4D7B" w:rsidRPr="00685FA4">
            <w:rPr>
              <w:rFonts w:ascii="Arial" w:hAnsi="Arial" w:cs="Arial"/>
              <w:color w:val="auto"/>
            </w:rPr>
            <w:fldChar w:fldCharType="separate"/>
          </w:r>
          <w:r w:rsidR="00685FA4" w:rsidRPr="00685FA4">
            <w:rPr>
              <w:rFonts w:ascii="Arial" w:hAnsi="Arial" w:cs="Arial"/>
              <w:noProof/>
              <w:color w:val="auto"/>
              <w:lang w:val="en-GB"/>
            </w:rPr>
            <w:t>(Bevan, 2000)</w:t>
          </w:r>
          <w:r w:rsidR="000D4D7B" w:rsidRPr="00685FA4">
            <w:rPr>
              <w:rFonts w:ascii="Arial" w:hAnsi="Arial" w:cs="Arial"/>
              <w:color w:val="auto"/>
            </w:rPr>
            <w:fldChar w:fldCharType="end"/>
          </w:r>
        </w:sdtContent>
      </w:sdt>
      <w:r w:rsidR="000D4D7B" w:rsidRPr="00685FA4">
        <w:rPr>
          <w:rFonts w:ascii="Arial" w:hAnsi="Arial" w:cs="Arial"/>
          <w:color w:val="auto"/>
        </w:rPr>
        <w:t xml:space="preserve"> provides a comprehensive Retention Strategy Checklist, the two top recommendations on the list suggest the collection of data.</w:t>
      </w:r>
      <w:r w:rsidR="00D8340E" w:rsidRPr="00685FA4">
        <w:rPr>
          <w:rFonts w:ascii="Arial" w:hAnsi="Arial" w:cs="Arial"/>
          <w:color w:val="auto"/>
        </w:rPr>
        <w:t xml:space="preserve"> </w:t>
      </w:r>
    </w:p>
    <w:p w14:paraId="52473EDB" w14:textId="77777777" w:rsidR="00CC5129" w:rsidRPr="00685FA4" w:rsidRDefault="00CC5129" w:rsidP="007E7908">
      <w:pPr>
        <w:spacing w:before="0" w:after="0" w:line="480" w:lineRule="auto"/>
        <w:jc w:val="both"/>
        <w:rPr>
          <w:rFonts w:ascii="Arial" w:hAnsi="Arial" w:cs="Arial"/>
          <w:color w:val="auto"/>
        </w:rPr>
      </w:pPr>
    </w:p>
    <w:p w14:paraId="57684DAA" w14:textId="2F79896B" w:rsidR="007E7908" w:rsidRPr="00685FA4" w:rsidRDefault="00CC5129" w:rsidP="007E7908">
      <w:pPr>
        <w:spacing w:before="0" w:after="0" w:line="480" w:lineRule="auto"/>
        <w:jc w:val="both"/>
        <w:rPr>
          <w:rFonts w:ascii="Arial" w:hAnsi="Arial" w:cs="Arial"/>
          <w:color w:val="auto"/>
        </w:rPr>
      </w:pPr>
      <w:r w:rsidRPr="00685FA4">
        <w:rPr>
          <w:rFonts w:ascii="Arial" w:hAnsi="Arial" w:cs="Arial"/>
          <w:color w:val="auto"/>
        </w:rPr>
        <w:t>S</w:t>
      </w:r>
      <w:r w:rsidR="00CF6F82" w:rsidRPr="00685FA4">
        <w:rPr>
          <w:rFonts w:ascii="Arial" w:hAnsi="Arial" w:cs="Arial"/>
          <w:color w:val="auto"/>
        </w:rPr>
        <w:t xml:space="preserve">ome employees that resign from the </w:t>
      </w:r>
      <w:r w:rsidR="00D8340E" w:rsidRPr="00685FA4">
        <w:rPr>
          <w:rFonts w:ascii="Arial" w:hAnsi="Arial" w:cs="Arial"/>
          <w:color w:val="auto"/>
        </w:rPr>
        <w:t xml:space="preserve">business at </w:t>
      </w:r>
      <w:r w:rsidR="003655C0" w:rsidRPr="00685FA4">
        <w:rPr>
          <w:rFonts w:ascii="Arial" w:hAnsi="Arial" w:cs="Arial"/>
          <w:color w:val="auto"/>
        </w:rPr>
        <w:t>ML</w:t>
      </w:r>
      <w:r w:rsidR="00D8340E" w:rsidRPr="00685FA4">
        <w:rPr>
          <w:rFonts w:ascii="Arial" w:hAnsi="Arial" w:cs="Arial"/>
          <w:color w:val="auto"/>
        </w:rPr>
        <w:t xml:space="preserve"> </w:t>
      </w:r>
      <w:r w:rsidRPr="00685FA4">
        <w:rPr>
          <w:rFonts w:ascii="Arial" w:hAnsi="Arial" w:cs="Arial"/>
          <w:color w:val="auto"/>
        </w:rPr>
        <w:t xml:space="preserve">are </w:t>
      </w:r>
      <w:r w:rsidR="00D8340E" w:rsidRPr="00685FA4">
        <w:rPr>
          <w:rFonts w:ascii="Arial" w:hAnsi="Arial" w:cs="Arial"/>
          <w:color w:val="auto"/>
        </w:rPr>
        <w:t>low skilled workers who leave without notice</w:t>
      </w:r>
      <w:r w:rsidR="007E7908" w:rsidRPr="00685FA4">
        <w:rPr>
          <w:rFonts w:ascii="Arial" w:hAnsi="Arial" w:cs="Arial"/>
          <w:color w:val="auto"/>
        </w:rPr>
        <w:t>,</w:t>
      </w:r>
      <w:r w:rsidR="000D4D7B" w:rsidRPr="00685FA4">
        <w:rPr>
          <w:rFonts w:ascii="Arial" w:hAnsi="Arial" w:cs="Arial"/>
          <w:color w:val="auto"/>
        </w:rPr>
        <w:t xml:space="preserve"> </w:t>
      </w:r>
      <w:r w:rsidR="007E7908" w:rsidRPr="00685FA4">
        <w:rPr>
          <w:rFonts w:ascii="Arial" w:hAnsi="Arial" w:cs="Arial"/>
          <w:color w:val="auto"/>
        </w:rPr>
        <w:t xml:space="preserve">not </w:t>
      </w:r>
      <w:r w:rsidR="000D4D7B" w:rsidRPr="00685FA4">
        <w:rPr>
          <w:rFonts w:ascii="Arial" w:hAnsi="Arial" w:cs="Arial"/>
          <w:color w:val="auto"/>
        </w:rPr>
        <w:t xml:space="preserve">providing the </w:t>
      </w:r>
      <w:r w:rsidR="00A703FD" w:rsidRPr="00685FA4">
        <w:rPr>
          <w:rFonts w:ascii="Arial" w:hAnsi="Arial" w:cs="Arial"/>
          <w:color w:val="auto"/>
        </w:rPr>
        <w:t xml:space="preserve">opportunity to </w:t>
      </w:r>
      <w:r w:rsidR="00CF6F82" w:rsidRPr="00685FA4">
        <w:rPr>
          <w:rFonts w:ascii="Arial" w:hAnsi="Arial" w:cs="Arial"/>
          <w:color w:val="auto"/>
        </w:rPr>
        <w:t>gather</w:t>
      </w:r>
      <w:r w:rsidR="00A703FD" w:rsidRPr="00685FA4">
        <w:rPr>
          <w:rFonts w:ascii="Arial" w:hAnsi="Arial" w:cs="Arial"/>
          <w:color w:val="auto"/>
        </w:rPr>
        <w:t xml:space="preserve"> the </w:t>
      </w:r>
      <w:r w:rsidR="000D4D7B" w:rsidRPr="00685FA4">
        <w:rPr>
          <w:rFonts w:ascii="Arial" w:hAnsi="Arial" w:cs="Arial"/>
          <w:color w:val="auto"/>
        </w:rPr>
        <w:t xml:space="preserve">required </w:t>
      </w:r>
      <w:r w:rsidR="00A703FD" w:rsidRPr="00685FA4">
        <w:rPr>
          <w:rFonts w:ascii="Arial" w:hAnsi="Arial" w:cs="Arial"/>
          <w:color w:val="auto"/>
        </w:rPr>
        <w:t xml:space="preserve">exit </w:t>
      </w:r>
      <w:r w:rsidR="000D4D7B" w:rsidRPr="00685FA4">
        <w:rPr>
          <w:rFonts w:ascii="Arial" w:hAnsi="Arial" w:cs="Arial"/>
          <w:color w:val="auto"/>
        </w:rPr>
        <w:t>information</w:t>
      </w:r>
      <w:r w:rsidR="008F6D0C" w:rsidRPr="00685FA4">
        <w:rPr>
          <w:rFonts w:ascii="Arial" w:hAnsi="Arial" w:cs="Arial"/>
          <w:color w:val="auto"/>
        </w:rPr>
        <w:t xml:space="preserve">.  In this case it would </w:t>
      </w:r>
      <w:r w:rsidR="002654AA" w:rsidRPr="00685FA4">
        <w:rPr>
          <w:rFonts w:ascii="Arial" w:hAnsi="Arial" w:cs="Arial"/>
          <w:color w:val="auto"/>
        </w:rPr>
        <w:t>b</w:t>
      </w:r>
      <w:r w:rsidR="007E7908" w:rsidRPr="00685FA4">
        <w:rPr>
          <w:rFonts w:ascii="Arial" w:hAnsi="Arial" w:cs="Arial"/>
          <w:color w:val="auto"/>
        </w:rPr>
        <w:t xml:space="preserve">e advisable to </w:t>
      </w:r>
      <w:r w:rsidR="002654AA" w:rsidRPr="00685FA4">
        <w:rPr>
          <w:rFonts w:ascii="Arial" w:hAnsi="Arial" w:cs="Arial"/>
          <w:color w:val="auto"/>
        </w:rPr>
        <w:t xml:space="preserve">collect information by e-mail </w:t>
      </w:r>
      <w:r w:rsidR="007E7908" w:rsidRPr="00685FA4">
        <w:rPr>
          <w:rFonts w:ascii="Arial" w:hAnsi="Arial" w:cs="Arial"/>
          <w:color w:val="auto"/>
        </w:rPr>
        <w:t xml:space="preserve">after the employment has ended.  </w:t>
      </w:r>
    </w:p>
    <w:p w14:paraId="4A78390B" w14:textId="77777777" w:rsidR="00A703FD" w:rsidRPr="00685FA4" w:rsidRDefault="00A703FD" w:rsidP="0064202C">
      <w:pPr>
        <w:spacing w:before="0" w:after="0" w:line="480" w:lineRule="auto"/>
        <w:jc w:val="both"/>
        <w:rPr>
          <w:rFonts w:ascii="Arial" w:hAnsi="Arial" w:cs="Arial"/>
          <w:color w:val="auto"/>
        </w:rPr>
      </w:pPr>
    </w:p>
    <w:p w14:paraId="6471D5FE" w14:textId="72DA6B19" w:rsidR="00C4097D" w:rsidRPr="00685FA4" w:rsidRDefault="00541E52" w:rsidP="00C4097D">
      <w:pPr>
        <w:spacing w:before="0" w:after="0" w:line="480" w:lineRule="auto"/>
        <w:jc w:val="both"/>
        <w:rPr>
          <w:rFonts w:ascii="Arial" w:hAnsi="Arial" w:cs="Arial"/>
          <w:color w:val="auto"/>
        </w:rPr>
      </w:pPr>
      <w:r w:rsidRPr="00685FA4">
        <w:rPr>
          <w:rFonts w:ascii="Arial" w:hAnsi="Arial" w:cs="Arial"/>
          <w:color w:val="auto"/>
        </w:rPr>
        <w:t xml:space="preserve">However, according to research </w:t>
      </w:r>
      <w:sdt>
        <w:sdtPr>
          <w:rPr>
            <w:rFonts w:ascii="Arial" w:hAnsi="Arial" w:cs="Arial"/>
            <w:color w:val="auto"/>
          </w:rPr>
          <w:id w:val="-1862428131"/>
          <w:citation/>
        </w:sdtPr>
        <w:sdtEndPr/>
        <w:sdtContent>
          <w:r w:rsidRPr="00685FA4">
            <w:rPr>
              <w:rFonts w:ascii="Arial" w:hAnsi="Arial" w:cs="Arial"/>
              <w:color w:val="auto"/>
            </w:rPr>
            <w:fldChar w:fldCharType="begin"/>
          </w:r>
          <w:r w:rsidRPr="00685FA4">
            <w:rPr>
              <w:rFonts w:ascii="Arial" w:hAnsi="Arial" w:cs="Arial"/>
              <w:color w:val="auto"/>
              <w:lang w:val="en-GB"/>
            </w:rPr>
            <w:instrText xml:space="preserve"> CITATION Gia89 \l 2057 </w:instrText>
          </w:r>
          <w:r w:rsidRPr="00685FA4">
            <w:rPr>
              <w:rFonts w:ascii="Arial" w:hAnsi="Arial" w:cs="Arial"/>
              <w:color w:val="auto"/>
            </w:rPr>
            <w:fldChar w:fldCharType="separate"/>
          </w:r>
          <w:r w:rsidR="00685FA4" w:rsidRPr="00685FA4">
            <w:rPr>
              <w:rFonts w:ascii="Arial" w:hAnsi="Arial" w:cs="Arial"/>
              <w:noProof/>
              <w:color w:val="auto"/>
              <w:lang w:val="en-GB"/>
            </w:rPr>
            <w:t>(Giacalone &amp; Knouse, 1989)</w:t>
          </w:r>
          <w:r w:rsidRPr="00685FA4">
            <w:rPr>
              <w:rFonts w:ascii="Arial" w:hAnsi="Arial" w:cs="Arial"/>
              <w:color w:val="auto"/>
            </w:rPr>
            <w:fldChar w:fldCharType="end"/>
          </w:r>
        </w:sdtContent>
      </w:sdt>
      <w:r w:rsidRPr="00685FA4">
        <w:rPr>
          <w:rFonts w:ascii="Arial" w:hAnsi="Arial" w:cs="Arial"/>
          <w:color w:val="auto"/>
        </w:rPr>
        <w:t xml:space="preserve">, the information collected during the exit interview process cannot be relied upon.  Employees may not wish to be honest about their reasons for leaving, perhaps because their reasons for leaving would be considered petty or critical. </w:t>
      </w:r>
      <w:r w:rsidR="00562BB6" w:rsidRPr="00685FA4">
        <w:rPr>
          <w:rFonts w:ascii="Arial" w:hAnsi="Arial" w:cs="Arial"/>
          <w:color w:val="auto"/>
        </w:rPr>
        <w:t xml:space="preserve">It may be feasible to consider that when an employee leaves due to dismissal the data gathered from the employee could potentially be negative. </w:t>
      </w:r>
      <w:r w:rsidR="008F6D0C" w:rsidRPr="00685FA4">
        <w:rPr>
          <w:rFonts w:ascii="Arial" w:hAnsi="Arial" w:cs="Arial"/>
          <w:color w:val="auto"/>
        </w:rPr>
        <w:t xml:space="preserve">Without having gathered the evidence it is difficult to say how the data will impact the business. </w:t>
      </w:r>
      <w:r w:rsidR="002654AA" w:rsidRPr="00685FA4">
        <w:rPr>
          <w:rFonts w:ascii="Arial" w:hAnsi="Arial" w:cs="Arial"/>
          <w:color w:val="auto"/>
        </w:rPr>
        <w:t xml:space="preserve">It would be more appropriate to carry out attitudinal surveys on a regular basis. </w:t>
      </w:r>
      <w:r w:rsidR="008F6D0C" w:rsidRPr="00685FA4">
        <w:rPr>
          <w:rFonts w:ascii="Arial" w:hAnsi="Arial" w:cs="Arial"/>
          <w:color w:val="auto"/>
        </w:rPr>
        <w:t>T</w:t>
      </w:r>
      <w:r w:rsidR="00C4097D" w:rsidRPr="00685FA4">
        <w:rPr>
          <w:rFonts w:ascii="Arial" w:hAnsi="Arial" w:cs="Arial"/>
          <w:color w:val="auto"/>
        </w:rPr>
        <w:t xml:space="preserve">he HR department gathered and collated information from anonymous attitude surveys.  The results as per the table below. </w:t>
      </w:r>
    </w:p>
    <w:p w14:paraId="629EF326" w14:textId="77777777" w:rsidR="00C4097D" w:rsidRPr="00685FA4" w:rsidRDefault="00C4097D" w:rsidP="00C4097D">
      <w:pPr>
        <w:spacing w:before="0" w:after="0" w:line="480" w:lineRule="auto"/>
        <w:jc w:val="both"/>
        <w:rPr>
          <w:rFonts w:ascii="Arial" w:hAnsi="Arial" w:cs="Arial"/>
          <w:b/>
          <w:bCs/>
          <w:color w:val="auto"/>
        </w:rPr>
      </w:pPr>
      <w:r w:rsidRPr="00685FA4">
        <w:rPr>
          <w:rFonts w:ascii="Arial" w:hAnsi="Arial" w:cs="Arial"/>
          <w:b/>
          <w:bCs/>
          <w:color w:val="auto"/>
        </w:rPr>
        <w:t xml:space="preserve">Figure 3 - Staff Attitude Survey </w:t>
      </w:r>
    </w:p>
    <w:tbl>
      <w:tblPr>
        <w:tblStyle w:val="TableGrid"/>
        <w:tblW w:w="0" w:type="auto"/>
        <w:tblLook w:val="04A0" w:firstRow="1" w:lastRow="0" w:firstColumn="1" w:lastColumn="0" w:noHBand="0" w:noVBand="1"/>
      </w:tblPr>
      <w:tblGrid>
        <w:gridCol w:w="3539"/>
        <w:gridCol w:w="2268"/>
      </w:tblGrid>
      <w:tr w:rsidR="00C4097D" w:rsidRPr="00685FA4" w14:paraId="47364FEC" w14:textId="77777777" w:rsidTr="00CF69A1">
        <w:tc>
          <w:tcPr>
            <w:tcW w:w="5807" w:type="dxa"/>
            <w:gridSpan w:val="2"/>
            <w:shd w:val="clear" w:color="auto" w:fill="F2F2F2" w:themeFill="background1" w:themeFillShade="F2"/>
          </w:tcPr>
          <w:p w14:paraId="06E2D5F2" w14:textId="77777777" w:rsidR="00C4097D" w:rsidRPr="00685FA4" w:rsidRDefault="00C4097D" w:rsidP="00CF69A1">
            <w:pPr>
              <w:spacing w:line="480" w:lineRule="auto"/>
              <w:jc w:val="both"/>
              <w:rPr>
                <w:rFonts w:ascii="Arial" w:hAnsi="Arial" w:cs="Arial"/>
                <w:color w:val="auto"/>
              </w:rPr>
            </w:pPr>
            <w:r w:rsidRPr="00685FA4">
              <w:rPr>
                <w:rFonts w:ascii="Arial" w:hAnsi="Arial" w:cs="Arial"/>
                <w:color w:val="auto"/>
              </w:rPr>
              <w:t xml:space="preserve">Company / Site Happiness rating out of 10 </w:t>
            </w:r>
          </w:p>
        </w:tc>
      </w:tr>
      <w:tr w:rsidR="00C4097D" w:rsidRPr="00685FA4" w14:paraId="4507AEA4" w14:textId="77777777" w:rsidTr="00CF69A1">
        <w:tc>
          <w:tcPr>
            <w:tcW w:w="3539" w:type="dxa"/>
          </w:tcPr>
          <w:p w14:paraId="09A4F49E" w14:textId="77777777" w:rsidR="00C4097D" w:rsidRPr="00685FA4" w:rsidRDefault="00C4097D" w:rsidP="00CF69A1">
            <w:pPr>
              <w:spacing w:line="480" w:lineRule="auto"/>
              <w:jc w:val="both"/>
              <w:rPr>
                <w:rFonts w:ascii="Arial" w:hAnsi="Arial" w:cs="Arial"/>
                <w:color w:val="auto"/>
              </w:rPr>
            </w:pPr>
            <w:r w:rsidRPr="00685FA4">
              <w:rPr>
                <w:rFonts w:ascii="Arial" w:hAnsi="Arial" w:cs="Arial"/>
                <w:color w:val="auto"/>
              </w:rPr>
              <w:t>Llansamlet</w:t>
            </w:r>
          </w:p>
        </w:tc>
        <w:tc>
          <w:tcPr>
            <w:tcW w:w="2268" w:type="dxa"/>
          </w:tcPr>
          <w:p w14:paraId="184909BF" w14:textId="77777777" w:rsidR="00C4097D" w:rsidRPr="00685FA4" w:rsidRDefault="00C4097D" w:rsidP="00CF69A1">
            <w:pPr>
              <w:spacing w:line="480" w:lineRule="auto"/>
              <w:jc w:val="both"/>
              <w:rPr>
                <w:rFonts w:ascii="Arial" w:hAnsi="Arial" w:cs="Arial"/>
                <w:color w:val="auto"/>
              </w:rPr>
            </w:pPr>
            <w:r w:rsidRPr="00685FA4">
              <w:rPr>
                <w:rFonts w:ascii="Arial" w:hAnsi="Arial" w:cs="Arial"/>
                <w:color w:val="auto"/>
              </w:rPr>
              <w:t>7.4</w:t>
            </w:r>
          </w:p>
        </w:tc>
      </w:tr>
      <w:tr w:rsidR="00C4097D" w:rsidRPr="00685FA4" w14:paraId="0FBE1890" w14:textId="77777777" w:rsidTr="00CF69A1">
        <w:tc>
          <w:tcPr>
            <w:tcW w:w="3539" w:type="dxa"/>
          </w:tcPr>
          <w:p w14:paraId="52C3A3A4" w14:textId="77777777" w:rsidR="00C4097D" w:rsidRPr="00685FA4" w:rsidRDefault="00C4097D" w:rsidP="00CF69A1">
            <w:pPr>
              <w:spacing w:line="480" w:lineRule="auto"/>
              <w:jc w:val="both"/>
              <w:rPr>
                <w:rFonts w:ascii="Arial" w:hAnsi="Arial" w:cs="Arial"/>
                <w:color w:val="auto"/>
              </w:rPr>
            </w:pPr>
            <w:r w:rsidRPr="00685FA4">
              <w:rPr>
                <w:rFonts w:ascii="Arial" w:hAnsi="Arial" w:cs="Arial"/>
                <w:color w:val="auto"/>
              </w:rPr>
              <w:t>Baglan</w:t>
            </w:r>
          </w:p>
        </w:tc>
        <w:tc>
          <w:tcPr>
            <w:tcW w:w="2268" w:type="dxa"/>
          </w:tcPr>
          <w:p w14:paraId="3669B128" w14:textId="77777777" w:rsidR="00C4097D" w:rsidRPr="00685FA4" w:rsidRDefault="00C4097D" w:rsidP="00CF69A1">
            <w:pPr>
              <w:spacing w:line="480" w:lineRule="auto"/>
              <w:jc w:val="both"/>
              <w:rPr>
                <w:rFonts w:ascii="Arial" w:hAnsi="Arial" w:cs="Arial"/>
                <w:color w:val="auto"/>
              </w:rPr>
            </w:pPr>
            <w:r w:rsidRPr="00685FA4">
              <w:rPr>
                <w:rFonts w:ascii="Arial" w:hAnsi="Arial" w:cs="Arial"/>
                <w:color w:val="auto"/>
              </w:rPr>
              <w:t>6.9</w:t>
            </w:r>
          </w:p>
        </w:tc>
      </w:tr>
      <w:tr w:rsidR="00C4097D" w:rsidRPr="00685FA4" w14:paraId="3F699BC8" w14:textId="77777777" w:rsidTr="00CF69A1">
        <w:tc>
          <w:tcPr>
            <w:tcW w:w="3539" w:type="dxa"/>
          </w:tcPr>
          <w:p w14:paraId="0AC0F54D" w14:textId="77777777" w:rsidR="00C4097D" w:rsidRPr="00685FA4" w:rsidRDefault="00C4097D" w:rsidP="00CF69A1">
            <w:pPr>
              <w:spacing w:line="480" w:lineRule="auto"/>
              <w:jc w:val="both"/>
              <w:rPr>
                <w:rFonts w:ascii="Arial" w:hAnsi="Arial" w:cs="Arial"/>
                <w:color w:val="auto"/>
              </w:rPr>
            </w:pPr>
            <w:r w:rsidRPr="00685FA4">
              <w:rPr>
                <w:rFonts w:ascii="Arial" w:hAnsi="Arial" w:cs="Arial"/>
                <w:color w:val="auto"/>
              </w:rPr>
              <w:t>Morgan Marine</w:t>
            </w:r>
          </w:p>
        </w:tc>
        <w:tc>
          <w:tcPr>
            <w:tcW w:w="2268" w:type="dxa"/>
          </w:tcPr>
          <w:p w14:paraId="278F4C29" w14:textId="77777777" w:rsidR="00C4097D" w:rsidRPr="00685FA4" w:rsidRDefault="00C4097D" w:rsidP="00CF69A1">
            <w:pPr>
              <w:spacing w:line="480" w:lineRule="auto"/>
              <w:jc w:val="both"/>
              <w:rPr>
                <w:rFonts w:ascii="Arial" w:hAnsi="Arial" w:cs="Arial"/>
                <w:color w:val="auto"/>
              </w:rPr>
            </w:pPr>
            <w:r w:rsidRPr="00685FA4">
              <w:rPr>
                <w:rFonts w:ascii="Arial" w:hAnsi="Arial" w:cs="Arial"/>
                <w:color w:val="auto"/>
              </w:rPr>
              <w:t>6.7</w:t>
            </w:r>
          </w:p>
        </w:tc>
      </w:tr>
      <w:tr w:rsidR="00C4097D" w:rsidRPr="00685FA4" w14:paraId="1B40841D" w14:textId="77777777" w:rsidTr="00CF69A1">
        <w:tc>
          <w:tcPr>
            <w:tcW w:w="3539" w:type="dxa"/>
          </w:tcPr>
          <w:p w14:paraId="518A2E28" w14:textId="77777777" w:rsidR="00C4097D" w:rsidRPr="00685FA4" w:rsidRDefault="00C4097D" w:rsidP="00CF69A1">
            <w:pPr>
              <w:spacing w:line="480" w:lineRule="auto"/>
              <w:jc w:val="both"/>
              <w:rPr>
                <w:rFonts w:ascii="Arial" w:hAnsi="Arial" w:cs="Arial"/>
                <w:color w:val="auto"/>
              </w:rPr>
            </w:pPr>
            <w:r w:rsidRPr="00685FA4">
              <w:rPr>
                <w:rFonts w:ascii="Arial" w:hAnsi="Arial" w:cs="Arial"/>
                <w:color w:val="auto"/>
              </w:rPr>
              <w:t>PSF</w:t>
            </w:r>
          </w:p>
        </w:tc>
        <w:tc>
          <w:tcPr>
            <w:tcW w:w="2268" w:type="dxa"/>
          </w:tcPr>
          <w:p w14:paraId="3D19A0F4" w14:textId="77777777" w:rsidR="00C4097D" w:rsidRPr="00685FA4" w:rsidRDefault="00C4097D" w:rsidP="00CF69A1">
            <w:pPr>
              <w:spacing w:line="480" w:lineRule="auto"/>
              <w:jc w:val="both"/>
              <w:rPr>
                <w:rFonts w:ascii="Arial" w:hAnsi="Arial" w:cs="Arial"/>
                <w:color w:val="auto"/>
              </w:rPr>
            </w:pPr>
            <w:r w:rsidRPr="00685FA4">
              <w:rPr>
                <w:rFonts w:ascii="Arial" w:hAnsi="Arial" w:cs="Arial"/>
                <w:color w:val="auto"/>
              </w:rPr>
              <w:t>4.7</w:t>
            </w:r>
          </w:p>
        </w:tc>
      </w:tr>
    </w:tbl>
    <w:p w14:paraId="15190D5A" w14:textId="77777777" w:rsidR="00C4097D" w:rsidRPr="00685FA4" w:rsidRDefault="00C4097D" w:rsidP="00C4097D">
      <w:pPr>
        <w:spacing w:before="0" w:after="0" w:line="480" w:lineRule="auto"/>
        <w:jc w:val="both"/>
        <w:rPr>
          <w:rFonts w:ascii="Arial" w:hAnsi="Arial" w:cs="Arial"/>
          <w:color w:val="auto"/>
        </w:rPr>
      </w:pPr>
    </w:p>
    <w:p w14:paraId="7D21EDBD" w14:textId="0AB7416C" w:rsidR="00C4097D" w:rsidRPr="00685FA4" w:rsidRDefault="00C4097D" w:rsidP="00C4097D">
      <w:pPr>
        <w:spacing w:before="0" w:after="0" w:line="480" w:lineRule="auto"/>
        <w:jc w:val="both"/>
        <w:rPr>
          <w:rFonts w:ascii="Arial" w:hAnsi="Arial" w:cs="Arial"/>
          <w:color w:val="auto"/>
        </w:rPr>
      </w:pPr>
      <w:r w:rsidRPr="00685FA4">
        <w:rPr>
          <w:rFonts w:ascii="Arial" w:hAnsi="Arial" w:cs="Arial"/>
          <w:color w:val="auto"/>
        </w:rPr>
        <w:lastRenderedPageBreak/>
        <w:t>What is interesting about the survey is that most employees were reported as being on the upper scale of happy, yet the turnover rate was high.  It would be advisable to carry out surveys frequently as the responses could be negative when an employee is having a bad day.</w:t>
      </w:r>
    </w:p>
    <w:p w14:paraId="19AA66C5" w14:textId="77777777" w:rsidR="00C4097D" w:rsidRPr="00685FA4" w:rsidRDefault="00C4097D" w:rsidP="00C4097D">
      <w:pPr>
        <w:spacing w:before="0" w:after="0" w:line="480" w:lineRule="auto"/>
        <w:jc w:val="both"/>
        <w:rPr>
          <w:rFonts w:ascii="Arial" w:hAnsi="Arial" w:cs="Arial"/>
          <w:color w:val="auto"/>
        </w:rPr>
      </w:pPr>
    </w:p>
    <w:p w14:paraId="393557D4" w14:textId="29DB8AE2" w:rsidR="00C4097D" w:rsidRPr="00685FA4" w:rsidRDefault="00C4097D" w:rsidP="00C4097D">
      <w:pPr>
        <w:spacing w:before="0" w:after="0" w:line="480" w:lineRule="auto"/>
        <w:jc w:val="both"/>
        <w:rPr>
          <w:rFonts w:ascii="Arial" w:hAnsi="Arial" w:cs="Arial"/>
          <w:color w:val="auto"/>
        </w:rPr>
      </w:pPr>
      <w:r w:rsidRPr="00685FA4">
        <w:rPr>
          <w:rFonts w:ascii="Arial" w:hAnsi="Arial" w:cs="Arial"/>
          <w:color w:val="auto"/>
        </w:rPr>
        <w:t>During recruitment, it is beneficial to understand why new talent has decided to apply for a role in your organisation</w:t>
      </w:r>
      <w:r w:rsidR="00AB3C5E" w:rsidRPr="00685FA4">
        <w:rPr>
          <w:rFonts w:ascii="Arial" w:hAnsi="Arial" w:cs="Arial"/>
          <w:color w:val="auto"/>
        </w:rPr>
        <w:t>,</w:t>
      </w:r>
      <w:r w:rsidRPr="00685FA4">
        <w:rPr>
          <w:rFonts w:ascii="Arial" w:hAnsi="Arial" w:cs="Arial"/>
          <w:color w:val="auto"/>
        </w:rPr>
        <w:t xml:space="preserve"> this data can be useful to understand what incentivised their push factors. </w:t>
      </w:r>
    </w:p>
    <w:p w14:paraId="088F643D" w14:textId="77777777" w:rsidR="00C4097D" w:rsidRPr="00685FA4" w:rsidRDefault="00C4097D" w:rsidP="00C4097D">
      <w:pPr>
        <w:spacing w:before="0" w:after="0" w:line="480" w:lineRule="auto"/>
        <w:jc w:val="both"/>
        <w:rPr>
          <w:rFonts w:ascii="Arial" w:hAnsi="Arial" w:cs="Arial"/>
          <w:color w:val="auto"/>
        </w:rPr>
      </w:pPr>
    </w:p>
    <w:p w14:paraId="00052E56" w14:textId="3487A34D" w:rsidR="00C4097D" w:rsidRPr="00685FA4" w:rsidRDefault="00C4097D" w:rsidP="00C4097D">
      <w:pPr>
        <w:spacing w:before="0" w:after="0" w:line="480" w:lineRule="auto"/>
        <w:jc w:val="both"/>
        <w:rPr>
          <w:rFonts w:ascii="Arial" w:eastAsiaTheme="majorEastAsia" w:hAnsi="Arial" w:cs="Arial"/>
          <w:color w:val="auto"/>
        </w:rPr>
      </w:pPr>
      <w:r w:rsidRPr="00685FA4">
        <w:rPr>
          <w:rFonts w:ascii="Arial" w:hAnsi="Arial" w:cs="Arial"/>
          <w:color w:val="auto"/>
        </w:rPr>
        <w:t>T</w:t>
      </w:r>
      <w:r w:rsidRPr="00685FA4">
        <w:rPr>
          <w:rFonts w:ascii="Arial" w:eastAsiaTheme="majorEastAsia" w:hAnsi="Arial" w:cs="Arial"/>
          <w:color w:val="auto"/>
        </w:rPr>
        <w:t xml:space="preserve">he data alone is not enough to plan, as recommended by </w:t>
      </w:r>
      <w:sdt>
        <w:sdtPr>
          <w:rPr>
            <w:rFonts w:ascii="Arial" w:eastAsiaTheme="majorEastAsia" w:hAnsi="Arial" w:cs="Arial"/>
            <w:color w:val="auto"/>
          </w:rPr>
          <w:id w:val="1364407585"/>
          <w:citation/>
        </w:sdtPr>
        <w:sdtEndPr/>
        <w:sdtContent>
          <w:r w:rsidRPr="00685FA4">
            <w:rPr>
              <w:rFonts w:ascii="Arial" w:eastAsiaTheme="majorEastAsia" w:hAnsi="Arial" w:cs="Arial"/>
              <w:color w:val="auto"/>
            </w:rPr>
            <w:fldChar w:fldCharType="begin"/>
          </w:r>
          <w:r w:rsidRPr="00685FA4">
            <w:rPr>
              <w:rFonts w:ascii="Arial" w:eastAsiaTheme="majorEastAsia" w:hAnsi="Arial" w:cs="Arial"/>
              <w:color w:val="auto"/>
              <w:lang w:val="en-GB"/>
            </w:rPr>
            <w:instrText xml:space="preserve"> CITATION Bry12 \l 2057 </w:instrText>
          </w:r>
          <w:r w:rsidRPr="00685FA4">
            <w:rPr>
              <w:rFonts w:ascii="Arial" w:eastAsiaTheme="majorEastAsia" w:hAnsi="Arial" w:cs="Arial"/>
              <w:color w:val="auto"/>
            </w:rPr>
            <w:fldChar w:fldCharType="separate"/>
          </w:r>
          <w:r w:rsidR="00685FA4" w:rsidRPr="00685FA4">
            <w:rPr>
              <w:rFonts w:ascii="Arial" w:eastAsiaTheme="majorEastAsia" w:hAnsi="Arial" w:cs="Arial"/>
              <w:noProof/>
              <w:color w:val="auto"/>
              <w:lang w:val="en-GB"/>
            </w:rPr>
            <w:t>(Bryant, 2012)</w:t>
          </w:r>
          <w:r w:rsidRPr="00685FA4">
            <w:rPr>
              <w:rFonts w:ascii="Arial" w:eastAsiaTheme="majorEastAsia" w:hAnsi="Arial" w:cs="Arial"/>
              <w:color w:val="auto"/>
            </w:rPr>
            <w:fldChar w:fldCharType="end"/>
          </w:r>
        </w:sdtContent>
      </w:sdt>
      <w:r w:rsidRPr="00685FA4">
        <w:rPr>
          <w:rFonts w:ascii="Arial" w:eastAsiaTheme="majorEastAsia" w:hAnsi="Arial" w:cs="Arial"/>
          <w:color w:val="auto"/>
        </w:rPr>
        <w:t xml:space="preserve"> turnover should have a cost attributed to the plan.  The SMT can then make an informed choice of how they invest the resources to address the turnover. While there is an argument to say that data of this </w:t>
      </w:r>
      <w:r w:rsidR="00AB3C5E" w:rsidRPr="00685FA4">
        <w:rPr>
          <w:rFonts w:ascii="Arial" w:eastAsiaTheme="majorEastAsia" w:hAnsi="Arial" w:cs="Arial"/>
          <w:color w:val="auto"/>
        </w:rPr>
        <w:t xml:space="preserve">nature </w:t>
      </w:r>
      <w:r w:rsidRPr="00685FA4">
        <w:rPr>
          <w:rFonts w:ascii="Arial" w:eastAsiaTheme="majorEastAsia" w:hAnsi="Arial" w:cs="Arial"/>
          <w:color w:val="auto"/>
        </w:rPr>
        <w:t xml:space="preserve">is not always provided honestly, insufficient data does not allow the business to analyse and effectively plan. </w:t>
      </w:r>
    </w:p>
    <w:p w14:paraId="57070604" w14:textId="77777777" w:rsidR="00562BB6" w:rsidRPr="00685FA4" w:rsidRDefault="00562BB6" w:rsidP="0064202C">
      <w:pPr>
        <w:spacing w:before="0" w:after="0" w:line="480" w:lineRule="auto"/>
        <w:jc w:val="both"/>
        <w:rPr>
          <w:rFonts w:ascii="Arial" w:hAnsi="Arial" w:cs="Arial"/>
          <w:b/>
          <w:bCs/>
          <w:color w:val="auto"/>
        </w:rPr>
      </w:pPr>
    </w:p>
    <w:p w14:paraId="3DB87F71" w14:textId="0EFB3AAF" w:rsidR="007E7908" w:rsidRPr="00685FA4" w:rsidRDefault="007E7908" w:rsidP="0064202C">
      <w:pPr>
        <w:spacing w:before="0" w:after="0" w:line="480" w:lineRule="auto"/>
        <w:jc w:val="both"/>
        <w:rPr>
          <w:rFonts w:ascii="Arial" w:hAnsi="Arial" w:cs="Arial"/>
          <w:b/>
          <w:bCs/>
          <w:color w:val="auto"/>
        </w:rPr>
      </w:pPr>
      <w:r w:rsidRPr="00685FA4">
        <w:rPr>
          <w:rFonts w:ascii="Arial" w:hAnsi="Arial" w:cs="Arial"/>
          <w:b/>
          <w:bCs/>
          <w:color w:val="auto"/>
        </w:rPr>
        <w:t xml:space="preserve">Pay and Reward </w:t>
      </w:r>
    </w:p>
    <w:p w14:paraId="3873A785" w14:textId="28D7D6CB" w:rsidR="006541E4" w:rsidRPr="00685FA4" w:rsidRDefault="00D8340E" w:rsidP="0064202C">
      <w:pPr>
        <w:spacing w:before="0" w:after="0" w:line="480" w:lineRule="auto"/>
        <w:jc w:val="both"/>
        <w:rPr>
          <w:rFonts w:ascii="Arial" w:hAnsi="Arial" w:cs="Arial"/>
          <w:b/>
          <w:bCs/>
          <w:color w:val="auto"/>
        </w:rPr>
      </w:pPr>
      <w:r w:rsidRPr="00685FA4">
        <w:rPr>
          <w:rFonts w:ascii="Arial" w:hAnsi="Arial" w:cs="Arial"/>
          <w:color w:val="auto"/>
        </w:rPr>
        <w:t>Regarding</w:t>
      </w:r>
      <w:r w:rsidR="00874EFD" w:rsidRPr="00685FA4">
        <w:rPr>
          <w:rFonts w:ascii="Arial" w:hAnsi="Arial" w:cs="Arial"/>
          <w:color w:val="auto"/>
        </w:rPr>
        <w:t xml:space="preserve"> pull factors</w:t>
      </w:r>
      <w:r w:rsidR="002654AA" w:rsidRPr="00685FA4">
        <w:rPr>
          <w:rFonts w:ascii="Arial" w:hAnsi="Arial" w:cs="Arial"/>
          <w:color w:val="auto"/>
        </w:rPr>
        <w:t>,</w:t>
      </w:r>
      <w:r w:rsidR="00874EFD" w:rsidRPr="00685FA4">
        <w:rPr>
          <w:rFonts w:ascii="Arial" w:hAnsi="Arial" w:cs="Arial"/>
          <w:color w:val="auto"/>
        </w:rPr>
        <w:t xml:space="preserve"> </w:t>
      </w:r>
      <w:r w:rsidRPr="00685FA4">
        <w:rPr>
          <w:rFonts w:ascii="Arial" w:hAnsi="Arial" w:cs="Arial"/>
          <w:color w:val="auto"/>
        </w:rPr>
        <w:t xml:space="preserve">some of the </w:t>
      </w:r>
      <w:r w:rsidR="002654AA" w:rsidRPr="00685FA4">
        <w:rPr>
          <w:rFonts w:ascii="Arial" w:hAnsi="Arial" w:cs="Arial"/>
          <w:color w:val="auto"/>
        </w:rPr>
        <w:t>lower paid employees</w:t>
      </w:r>
      <w:r w:rsidRPr="00685FA4">
        <w:rPr>
          <w:rFonts w:ascii="Arial" w:hAnsi="Arial" w:cs="Arial"/>
          <w:color w:val="auto"/>
        </w:rPr>
        <w:t xml:space="preserve"> exiting the business leave for better pay</w:t>
      </w:r>
      <w:r w:rsidR="007F6A13" w:rsidRPr="00685FA4">
        <w:rPr>
          <w:rFonts w:ascii="Arial" w:hAnsi="Arial" w:cs="Arial"/>
          <w:color w:val="auto"/>
        </w:rPr>
        <w:t xml:space="preserve"> to work for competitors stating they have been offered a higher </w:t>
      </w:r>
      <w:r w:rsidR="002654AA" w:rsidRPr="00685FA4">
        <w:rPr>
          <w:rFonts w:ascii="Arial" w:hAnsi="Arial" w:cs="Arial"/>
          <w:color w:val="auto"/>
        </w:rPr>
        <w:t xml:space="preserve">pay </w:t>
      </w:r>
      <w:r w:rsidR="007F6A13" w:rsidRPr="00685FA4">
        <w:rPr>
          <w:rFonts w:ascii="Arial" w:hAnsi="Arial" w:cs="Arial"/>
          <w:color w:val="auto"/>
        </w:rPr>
        <w:t xml:space="preserve">rate.  Many of these staff will return </w:t>
      </w:r>
      <w:r w:rsidR="002654AA" w:rsidRPr="00685FA4">
        <w:rPr>
          <w:rFonts w:ascii="Arial" w:hAnsi="Arial" w:cs="Arial"/>
          <w:color w:val="auto"/>
        </w:rPr>
        <w:t xml:space="preserve">to ML </w:t>
      </w:r>
      <w:r w:rsidR="007F6A13" w:rsidRPr="00685FA4">
        <w:rPr>
          <w:rFonts w:ascii="Arial" w:hAnsi="Arial" w:cs="Arial"/>
          <w:color w:val="auto"/>
        </w:rPr>
        <w:t>stating that the conditions are not as favorable</w:t>
      </w:r>
      <w:r w:rsidR="002654AA" w:rsidRPr="00685FA4">
        <w:rPr>
          <w:rFonts w:ascii="Arial" w:hAnsi="Arial" w:cs="Arial"/>
          <w:color w:val="auto"/>
        </w:rPr>
        <w:t>,</w:t>
      </w:r>
      <w:r w:rsidR="007F6A13" w:rsidRPr="00685FA4">
        <w:rPr>
          <w:rFonts w:ascii="Arial" w:hAnsi="Arial" w:cs="Arial"/>
          <w:color w:val="auto"/>
        </w:rPr>
        <w:t xml:space="preserve"> or to achieve a higher rate they had to work an unsociable shift pattern, </w:t>
      </w:r>
      <w:r w:rsidRPr="00685FA4">
        <w:rPr>
          <w:rFonts w:ascii="Arial" w:hAnsi="Arial" w:cs="Arial"/>
          <w:color w:val="auto"/>
        </w:rPr>
        <w:t>such as night</w:t>
      </w:r>
      <w:r w:rsidR="00835BF0" w:rsidRPr="00685FA4">
        <w:rPr>
          <w:rFonts w:ascii="Arial" w:hAnsi="Arial" w:cs="Arial"/>
          <w:color w:val="auto"/>
        </w:rPr>
        <w:t>s</w:t>
      </w:r>
      <w:r w:rsidRPr="00685FA4">
        <w:rPr>
          <w:rFonts w:ascii="Arial" w:hAnsi="Arial" w:cs="Arial"/>
          <w:color w:val="auto"/>
        </w:rPr>
        <w:t xml:space="preserve"> or afternoon shifts, </w:t>
      </w:r>
      <w:r w:rsidR="007F6A13" w:rsidRPr="00685FA4">
        <w:rPr>
          <w:rFonts w:ascii="Arial" w:hAnsi="Arial" w:cs="Arial"/>
          <w:color w:val="auto"/>
        </w:rPr>
        <w:t>finishing at 10 pm.</w:t>
      </w:r>
      <w:r w:rsidR="00A703FD" w:rsidRPr="00685FA4">
        <w:rPr>
          <w:rFonts w:ascii="Arial" w:hAnsi="Arial" w:cs="Arial"/>
          <w:color w:val="auto"/>
        </w:rPr>
        <w:t xml:space="preserve">  </w:t>
      </w:r>
    </w:p>
    <w:p w14:paraId="47EE74CE" w14:textId="77777777" w:rsidR="0064202C" w:rsidRPr="00685FA4" w:rsidRDefault="0064202C" w:rsidP="0064202C">
      <w:pPr>
        <w:spacing w:before="0" w:after="0" w:line="480" w:lineRule="auto"/>
        <w:jc w:val="both"/>
        <w:rPr>
          <w:rFonts w:ascii="Arial" w:hAnsi="Arial" w:cs="Arial"/>
          <w:color w:val="auto"/>
        </w:rPr>
      </w:pPr>
    </w:p>
    <w:p w14:paraId="07F698E1" w14:textId="16307809" w:rsidR="00044DCC"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To reduce the risk of employees leaving</w:t>
      </w:r>
      <w:r w:rsidR="00C4097D" w:rsidRPr="00685FA4">
        <w:rPr>
          <w:rFonts w:ascii="Arial" w:hAnsi="Arial" w:cs="Arial"/>
          <w:color w:val="auto"/>
        </w:rPr>
        <w:t>,</w:t>
      </w:r>
      <w:r w:rsidRPr="00685FA4">
        <w:rPr>
          <w:rFonts w:ascii="Arial" w:hAnsi="Arial" w:cs="Arial"/>
          <w:color w:val="auto"/>
        </w:rPr>
        <w:t xml:space="preserve"> the business has decided to increase the hourly rate on April 1</w:t>
      </w:r>
      <w:r w:rsidRPr="00685FA4">
        <w:rPr>
          <w:rFonts w:ascii="Arial" w:hAnsi="Arial" w:cs="Arial"/>
          <w:color w:val="auto"/>
          <w:vertAlign w:val="superscript"/>
        </w:rPr>
        <w:t>st</w:t>
      </w:r>
      <w:r w:rsidRPr="00685FA4">
        <w:rPr>
          <w:rFonts w:ascii="Arial" w:hAnsi="Arial" w:cs="Arial"/>
          <w:color w:val="auto"/>
        </w:rPr>
        <w:t xml:space="preserve"> in line with the minimum wage increase. In </w:t>
      </w:r>
      <w:r w:rsidR="002D3EC8" w:rsidRPr="00685FA4">
        <w:rPr>
          <w:rFonts w:ascii="Arial" w:hAnsi="Arial" w:cs="Arial"/>
          <w:color w:val="auto"/>
        </w:rPr>
        <w:t>April 2020,</w:t>
      </w:r>
      <w:r w:rsidRPr="00685FA4">
        <w:rPr>
          <w:rFonts w:ascii="Arial" w:hAnsi="Arial" w:cs="Arial"/>
          <w:color w:val="auto"/>
        </w:rPr>
        <w:t xml:space="preserve"> the minimum wage is set to increase by </w:t>
      </w:r>
      <w:r w:rsidR="002D3EC8" w:rsidRPr="00685FA4">
        <w:rPr>
          <w:rFonts w:ascii="Arial" w:hAnsi="Arial" w:cs="Arial"/>
          <w:color w:val="auto"/>
        </w:rPr>
        <w:t>51 p</w:t>
      </w:r>
      <w:r w:rsidRPr="00685FA4">
        <w:rPr>
          <w:rFonts w:ascii="Arial" w:hAnsi="Arial" w:cs="Arial"/>
          <w:color w:val="auto"/>
        </w:rPr>
        <w:t xml:space="preserve"> for the average age worker</w:t>
      </w:r>
      <w:r w:rsidR="00BA2554" w:rsidRPr="00685FA4">
        <w:rPr>
          <w:rFonts w:ascii="Arial" w:hAnsi="Arial" w:cs="Arial"/>
          <w:color w:val="auto"/>
        </w:rPr>
        <w:t xml:space="preserve">. </w:t>
      </w:r>
      <w:r w:rsidRPr="00685FA4">
        <w:rPr>
          <w:rFonts w:ascii="Arial" w:hAnsi="Arial" w:cs="Arial"/>
          <w:color w:val="auto"/>
        </w:rPr>
        <w:t xml:space="preserve"> While the organisation's USP is the </w:t>
      </w:r>
      <w:r w:rsidRPr="00685FA4">
        <w:rPr>
          <w:rFonts w:ascii="Arial" w:hAnsi="Arial" w:cs="Arial"/>
          <w:color w:val="auto"/>
        </w:rPr>
        <w:lastRenderedPageBreak/>
        <w:t>quality</w:t>
      </w:r>
      <w:r w:rsidR="00A703FD" w:rsidRPr="00685FA4">
        <w:rPr>
          <w:rFonts w:ascii="Arial" w:hAnsi="Arial" w:cs="Arial"/>
          <w:color w:val="auto"/>
        </w:rPr>
        <w:t xml:space="preserve"> </w:t>
      </w:r>
      <w:r w:rsidRPr="00685FA4">
        <w:rPr>
          <w:rFonts w:ascii="Arial" w:hAnsi="Arial" w:cs="Arial"/>
          <w:color w:val="auto"/>
        </w:rPr>
        <w:t>standards it achieves for its products</w:t>
      </w:r>
      <w:r w:rsidR="00CC16B1" w:rsidRPr="00685FA4">
        <w:rPr>
          <w:rFonts w:ascii="Arial" w:hAnsi="Arial" w:cs="Arial"/>
          <w:color w:val="auto"/>
        </w:rPr>
        <w:t>,</w:t>
      </w:r>
      <w:r w:rsidRPr="00685FA4">
        <w:rPr>
          <w:rFonts w:ascii="Arial" w:hAnsi="Arial" w:cs="Arial"/>
          <w:color w:val="auto"/>
        </w:rPr>
        <w:t xml:space="preserve"> there are </w:t>
      </w:r>
      <w:r w:rsidR="0039031E" w:rsidRPr="00685FA4">
        <w:rPr>
          <w:rFonts w:ascii="Arial" w:hAnsi="Arial" w:cs="Arial"/>
          <w:color w:val="auto"/>
        </w:rPr>
        <w:t>several</w:t>
      </w:r>
      <w:r w:rsidRPr="00685FA4">
        <w:rPr>
          <w:rFonts w:ascii="Arial" w:hAnsi="Arial" w:cs="Arial"/>
          <w:color w:val="auto"/>
        </w:rPr>
        <w:t xml:space="preserve"> similar businesses within </w:t>
      </w:r>
      <w:r w:rsidR="002D3EC8" w:rsidRPr="00685FA4">
        <w:rPr>
          <w:rFonts w:ascii="Arial" w:hAnsi="Arial" w:cs="Arial"/>
          <w:color w:val="auto"/>
        </w:rPr>
        <w:t>a 1</w:t>
      </w:r>
      <w:r w:rsidRPr="00685FA4">
        <w:rPr>
          <w:rFonts w:ascii="Arial" w:hAnsi="Arial" w:cs="Arial"/>
          <w:color w:val="auto"/>
        </w:rPr>
        <w:t xml:space="preserve">0-mile radius who </w:t>
      </w:r>
      <w:r w:rsidR="00CD7AD9" w:rsidRPr="00685FA4">
        <w:rPr>
          <w:rFonts w:ascii="Arial" w:hAnsi="Arial" w:cs="Arial"/>
          <w:color w:val="auto"/>
        </w:rPr>
        <w:t xml:space="preserve">will </w:t>
      </w:r>
      <w:r w:rsidRPr="00685FA4">
        <w:rPr>
          <w:rFonts w:ascii="Arial" w:hAnsi="Arial" w:cs="Arial"/>
          <w:color w:val="auto"/>
        </w:rPr>
        <w:t>compete for the low skilled workers</w:t>
      </w:r>
      <w:r w:rsidR="00CD7AD9" w:rsidRPr="00685FA4">
        <w:rPr>
          <w:rFonts w:ascii="Arial" w:hAnsi="Arial" w:cs="Arial"/>
          <w:color w:val="auto"/>
        </w:rPr>
        <w:t>, utilising the skill set developed at ML</w:t>
      </w:r>
      <w:r w:rsidRPr="00685FA4">
        <w:rPr>
          <w:rFonts w:ascii="Arial" w:hAnsi="Arial" w:cs="Arial"/>
          <w:color w:val="auto"/>
        </w:rPr>
        <w:t xml:space="preserve">. With </w:t>
      </w:r>
      <w:r w:rsidR="00CD7AD9" w:rsidRPr="00685FA4">
        <w:rPr>
          <w:rFonts w:ascii="Arial" w:hAnsi="Arial" w:cs="Arial"/>
          <w:color w:val="auto"/>
        </w:rPr>
        <w:t xml:space="preserve">the challenge of </w:t>
      </w:r>
      <w:r w:rsidRPr="00685FA4">
        <w:rPr>
          <w:rFonts w:ascii="Arial" w:hAnsi="Arial" w:cs="Arial"/>
          <w:color w:val="auto"/>
        </w:rPr>
        <w:t xml:space="preserve">a tight labour market, the Executive Board has proposed to </w:t>
      </w:r>
      <w:r w:rsidR="002D3EC8" w:rsidRPr="00685FA4">
        <w:rPr>
          <w:rFonts w:ascii="Arial" w:hAnsi="Arial" w:cs="Arial"/>
          <w:color w:val="auto"/>
        </w:rPr>
        <w:t xml:space="preserve">increase the hourly rate and </w:t>
      </w:r>
      <w:r w:rsidRPr="00685FA4">
        <w:rPr>
          <w:rFonts w:ascii="Arial" w:hAnsi="Arial" w:cs="Arial"/>
          <w:color w:val="auto"/>
        </w:rPr>
        <w:t>invest in</w:t>
      </w:r>
      <w:r w:rsidR="002D3EC8" w:rsidRPr="00685FA4">
        <w:rPr>
          <w:rFonts w:ascii="Arial" w:hAnsi="Arial" w:cs="Arial"/>
          <w:color w:val="auto"/>
        </w:rPr>
        <w:t xml:space="preserve"> the current </w:t>
      </w:r>
      <w:r w:rsidRPr="00685FA4">
        <w:rPr>
          <w:rFonts w:ascii="Arial" w:hAnsi="Arial" w:cs="Arial"/>
          <w:color w:val="auto"/>
        </w:rPr>
        <w:t xml:space="preserve">Human Capital at a potential </w:t>
      </w:r>
      <w:r w:rsidR="00CC16B1" w:rsidRPr="00685FA4">
        <w:rPr>
          <w:rFonts w:ascii="Arial" w:hAnsi="Arial" w:cs="Arial"/>
          <w:color w:val="auto"/>
        </w:rPr>
        <w:t xml:space="preserve">annual </w:t>
      </w:r>
      <w:r w:rsidRPr="00685FA4">
        <w:rPr>
          <w:rFonts w:ascii="Arial" w:hAnsi="Arial" w:cs="Arial"/>
          <w:color w:val="auto"/>
        </w:rPr>
        <w:t>cost of £500,000.  This will set the salaries above the compet</w:t>
      </w:r>
      <w:r w:rsidR="00CD7AD9" w:rsidRPr="00685FA4">
        <w:rPr>
          <w:rFonts w:ascii="Arial" w:hAnsi="Arial" w:cs="Arial"/>
          <w:color w:val="auto"/>
        </w:rPr>
        <w:t>itors</w:t>
      </w:r>
      <w:r w:rsidRPr="00685FA4">
        <w:rPr>
          <w:rFonts w:ascii="Arial" w:hAnsi="Arial" w:cs="Arial"/>
          <w:color w:val="auto"/>
        </w:rPr>
        <w:t xml:space="preserve"> in the area.  The Managing Director believes that this will help to retain </w:t>
      </w:r>
      <w:r w:rsidR="00C4097D" w:rsidRPr="00685FA4">
        <w:rPr>
          <w:rFonts w:ascii="Arial" w:hAnsi="Arial" w:cs="Arial"/>
          <w:color w:val="auto"/>
        </w:rPr>
        <w:t>workers</w:t>
      </w:r>
      <w:r w:rsidRPr="00685FA4">
        <w:rPr>
          <w:rFonts w:ascii="Arial" w:hAnsi="Arial" w:cs="Arial"/>
          <w:color w:val="auto"/>
        </w:rPr>
        <w:t xml:space="preserve"> and i</w:t>
      </w:r>
      <w:r w:rsidR="00CC16B1" w:rsidRPr="00685FA4">
        <w:rPr>
          <w:rFonts w:ascii="Arial" w:hAnsi="Arial" w:cs="Arial"/>
          <w:color w:val="auto"/>
        </w:rPr>
        <w:t>mprove</w:t>
      </w:r>
      <w:r w:rsidRPr="00685FA4">
        <w:rPr>
          <w:rFonts w:ascii="Arial" w:hAnsi="Arial" w:cs="Arial"/>
          <w:color w:val="auto"/>
        </w:rPr>
        <w:t xml:space="preserve"> the company's reputation, he believes that the organisation will be viewed</w:t>
      </w:r>
      <w:r w:rsidR="003C6741" w:rsidRPr="00685FA4">
        <w:rPr>
          <w:rFonts w:ascii="Arial" w:hAnsi="Arial" w:cs="Arial"/>
          <w:color w:val="auto"/>
        </w:rPr>
        <w:t xml:space="preserve"> as an employer of choice. </w:t>
      </w:r>
      <w:r w:rsidR="002D3EC8" w:rsidRPr="00685FA4">
        <w:rPr>
          <w:rFonts w:ascii="Arial" w:hAnsi="Arial" w:cs="Arial"/>
          <w:color w:val="auto"/>
        </w:rPr>
        <w:t xml:space="preserve">In an article written by </w:t>
      </w:r>
      <w:sdt>
        <w:sdtPr>
          <w:rPr>
            <w:rFonts w:ascii="Arial" w:hAnsi="Arial" w:cs="Arial"/>
            <w:color w:val="auto"/>
          </w:rPr>
          <w:id w:val="2146854464"/>
          <w:citation/>
        </w:sdtPr>
        <w:sdtEndPr/>
        <w:sdtContent>
          <w:r w:rsidR="002D3EC8" w:rsidRPr="00685FA4">
            <w:rPr>
              <w:rFonts w:ascii="Arial" w:hAnsi="Arial" w:cs="Arial"/>
              <w:color w:val="auto"/>
            </w:rPr>
            <w:fldChar w:fldCharType="begin"/>
          </w:r>
          <w:r w:rsidR="002D3EC8" w:rsidRPr="00685FA4">
            <w:rPr>
              <w:rFonts w:ascii="Arial" w:hAnsi="Arial" w:cs="Arial"/>
              <w:color w:val="auto"/>
              <w:lang w:val="en-GB"/>
            </w:rPr>
            <w:instrText xml:space="preserve"> CITATION Kul19 \l 2057 </w:instrText>
          </w:r>
          <w:r w:rsidR="002D3EC8" w:rsidRPr="00685FA4">
            <w:rPr>
              <w:rFonts w:ascii="Arial" w:hAnsi="Arial" w:cs="Arial"/>
              <w:color w:val="auto"/>
            </w:rPr>
            <w:fldChar w:fldCharType="separate"/>
          </w:r>
          <w:r w:rsidR="00685FA4" w:rsidRPr="00685FA4">
            <w:rPr>
              <w:rFonts w:ascii="Arial" w:hAnsi="Arial" w:cs="Arial"/>
              <w:noProof/>
              <w:color w:val="auto"/>
              <w:lang w:val="en-GB"/>
            </w:rPr>
            <w:t>(Kulikowski, 2019)</w:t>
          </w:r>
          <w:r w:rsidR="002D3EC8" w:rsidRPr="00685FA4">
            <w:rPr>
              <w:rFonts w:ascii="Arial" w:hAnsi="Arial" w:cs="Arial"/>
              <w:color w:val="auto"/>
            </w:rPr>
            <w:fldChar w:fldCharType="end"/>
          </w:r>
        </w:sdtContent>
      </w:sdt>
      <w:r w:rsidR="009A56B4" w:rsidRPr="00685FA4">
        <w:rPr>
          <w:rFonts w:ascii="Arial" w:hAnsi="Arial" w:cs="Arial"/>
          <w:color w:val="auto"/>
        </w:rPr>
        <w:t xml:space="preserve"> it is suggested that it is the basic salary that will increase work engagement. </w:t>
      </w:r>
    </w:p>
    <w:bookmarkEnd w:id="12"/>
    <w:p w14:paraId="55031CB8" w14:textId="77777777" w:rsidR="00C4097D" w:rsidRPr="00685FA4" w:rsidRDefault="00C4097D" w:rsidP="0064202C">
      <w:pPr>
        <w:spacing w:before="0" w:after="0" w:line="480" w:lineRule="auto"/>
        <w:jc w:val="both"/>
        <w:rPr>
          <w:rFonts w:ascii="Arial" w:hAnsi="Arial" w:cs="Arial"/>
          <w:color w:val="auto"/>
        </w:rPr>
      </w:pPr>
    </w:p>
    <w:p w14:paraId="30A176EF" w14:textId="12C0484E" w:rsidR="00BA2554" w:rsidRPr="00685FA4" w:rsidRDefault="00C4097D" w:rsidP="00BA2554">
      <w:pPr>
        <w:spacing w:before="0" w:after="0" w:line="480" w:lineRule="auto"/>
        <w:jc w:val="both"/>
        <w:rPr>
          <w:rFonts w:ascii="Arial" w:hAnsi="Arial" w:cs="Arial"/>
          <w:color w:val="auto"/>
        </w:rPr>
      </w:pPr>
      <w:r w:rsidRPr="00685FA4">
        <w:rPr>
          <w:rFonts w:ascii="Arial" w:hAnsi="Arial" w:cs="Arial"/>
          <w:color w:val="auto"/>
        </w:rPr>
        <w:t xml:space="preserve">If the business </w:t>
      </w:r>
      <w:r w:rsidR="009A56B4" w:rsidRPr="00685FA4">
        <w:rPr>
          <w:rFonts w:ascii="Arial" w:hAnsi="Arial" w:cs="Arial"/>
          <w:color w:val="auto"/>
        </w:rPr>
        <w:t xml:space="preserve">repeatedly </w:t>
      </w:r>
      <w:r w:rsidR="00D8340E" w:rsidRPr="00685FA4">
        <w:rPr>
          <w:rFonts w:ascii="Arial" w:hAnsi="Arial" w:cs="Arial"/>
          <w:color w:val="auto"/>
        </w:rPr>
        <w:t>report</w:t>
      </w:r>
      <w:r w:rsidRPr="00685FA4">
        <w:rPr>
          <w:rFonts w:ascii="Arial" w:hAnsi="Arial" w:cs="Arial"/>
          <w:color w:val="auto"/>
        </w:rPr>
        <w:t>s a</w:t>
      </w:r>
      <w:r w:rsidR="00D8340E" w:rsidRPr="00685FA4">
        <w:rPr>
          <w:rFonts w:ascii="Arial" w:hAnsi="Arial" w:cs="Arial"/>
          <w:color w:val="auto"/>
        </w:rPr>
        <w:t xml:space="preserve"> high turnover to the </w:t>
      </w:r>
      <w:r w:rsidR="009A56B4" w:rsidRPr="00685FA4">
        <w:rPr>
          <w:rFonts w:ascii="Arial" w:hAnsi="Arial" w:cs="Arial"/>
          <w:color w:val="auto"/>
        </w:rPr>
        <w:t>customer s</w:t>
      </w:r>
      <w:r w:rsidR="00D8340E" w:rsidRPr="00685FA4">
        <w:rPr>
          <w:rFonts w:ascii="Arial" w:hAnsi="Arial" w:cs="Arial"/>
          <w:color w:val="auto"/>
        </w:rPr>
        <w:t xml:space="preserve">upply </w:t>
      </w:r>
      <w:r w:rsidR="009A56B4" w:rsidRPr="00685FA4">
        <w:rPr>
          <w:rFonts w:ascii="Arial" w:hAnsi="Arial" w:cs="Arial"/>
          <w:color w:val="auto"/>
        </w:rPr>
        <w:t>c</w:t>
      </w:r>
      <w:r w:rsidR="00D8340E" w:rsidRPr="00685FA4">
        <w:rPr>
          <w:rFonts w:ascii="Arial" w:hAnsi="Arial" w:cs="Arial"/>
          <w:color w:val="auto"/>
        </w:rPr>
        <w:t xml:space="preserve">hain </w:t>
      </w:r>
      <w:r w:rsidR="009A56B4" w:rsidRPr="00685FA4">
        <w:rPr>
          <w:rFonts w:ascii="Arial" w:hAnsi="Arial" w:cs="Arial"/>
          <w:color w:val="auto"/>
        </w:rPr>
        <w:t>during audit</w:t>
      </w:r>
      <w:r w:rsidRPr="00685FA4">
        <w:rPr>
          <w:rFonts w:ascii="Arial" w:hAnsi="Arial" w:cs="Arial"/>
          <w:color w:val="auto"/>
        </w:rPr>
        <w:t>,</w:t>
      </w:r>
      <w:r w:rsidR="009A56B4" w:rsidRPr="00685FA4">
        <w:rPr>
          <w:rFonts w:ascii="Arial" w:hAnsi="Arial" w:cs="Arial"/>
          <w:color w:val="auto"/>
        </w:rPr>
        <w:t xml:space="preserve"> </w:t>
      </w:r>
      <w:r w:rsidRPr="00685FA4">
        <w:rPr>
          <w:rFonts w:ascii="Arial" w:hAnsi="Arial" w:cs="Arial"/>
          <w:color w:val="auto"/>
        </w:rPr>
        <w:t xml:space="preserve">this could </w:t>
      </w:r>
      <w:r w:rsidR="00D8340E" w:rsidRPr="00685FA4">
        <w:rPr>
          <w:rFonts w:ascii="Arial" w:hAnsi="Arial" w:cs="Arial"/>
          <w:color w:val="auto"/>
        </w:rPr>
        <w:t>threat</w:t>
      </w:r>
      <w:r w:rsidRPr="00685FA4">
        <w:rPr>
          <w:rFonts w:ascii="Arial" w:hAnsi="Arial" w:cs="Arial"/>
          <w:color w:val="auto"/>
        </w:rPr>
        <w:t>en</w:t>
      </w:r>
      <w:r w:rsidR="00D8340E" w:rsidRPr="00685FA4">
        <w:rPr>
          <w:rFonts w:ascii="Arial" w:hAnsi="Arial" w:cs="Arial"/>
          <w:color w:val="auto"/>
        </w:rPr>
        <w:t xml:space="preserve"> the continuation of being retained as an approved supplier. As mentioned by </w:t>
      </w:r>
      <w:sdt>
        <w:sdtPr>
          <w:rPr>
            <w:rFonts w:ascii="Arial" w:hAnsi="Arial" w:cs="Arial"/>
            <w:color w:val="auto"/>
          </w:rPr>
          <w:id w:val="958840544"/>
          <w:citation/>
        </w:sdtPr>
        <w:sdtEndPr/>
        <w:sdtContent>
          <w:r w:rsidR="00D8340E" w:rsidRPr="00685FA4">
            <w:rPr>
              <w:rFonts w:ascii="Arial" w:hAnsi="Arial" w:cs="Arial"/>
              <w:color w:val="auto"/>
            </w:rPr>
            <w:fldChar w:fldCharType="begin"/>
          </w:r>
          <w:r w:rsidR="004E4915" w:rsidRPr="00685FA4">
            <w:rPr>
              <w:rFonts w:ascii="Arial" w:hAnsi="Arial" w:cs="Arial"/>
              <w:color w:val="auto"/>
              <w:lang w:val="en-GB"/>
            </w:rPr>
            <w:instrText xml:space="preserve">CITATION Tay19 \p 338 \l 2057 </w:instrText>
          </w:r>
          <w:r w:rsidR="00D8340E" w:rsidRPr="00685FA4">
            <w:rPr>
              <w:rFonts w:ascii="Arial" w:hAnsi="Arial" w:cs="Arial"/>
              <w:color w:val="auto"/>
            </w:rPr>
            <w:fldChar w:fldCharType="separate"/>
          </w:r>
          <w:r w:rsidR="00685FA4" w:rsidRPr="00685FA4">
            <w:rPr>
              <w:rFonts w:ascii="Arial" w:hAnsi="Arial" w:cs="Arial"/>
              <w:noProof/>
              <w:color w:val="auto"/>
              <w:lang w:val="en-GB"/>
            </w:rPr>
            <w:t>(Taylor, 2019, p. 338)</w:t>
          </w:r>
          <w:r w:rsidR="00D8340E" w:rsidRPr="00685FA4">
            <w:rPr>
              <w:rFonts w:ascii="Arial" w:hAnsi="Arial" w:cs="Arial"/>
              <w:color w:val="auto"/>
            </w:rPr>
            <w:fldChar w:fldCharType="end"/>
          </w:r>
        </w:sdtContent>
      </w:sdt>
      <w:r w:rsidR="00D8340E" w:rsidRPr="00685FA4">
        <w:rPr>
          <w:rFonts w:ascii="Arial" w:hAnsi="Arial" w:cs="Arial"/>
          <w:color w:val="auto"/>
        </w:rPr>
        <w:t xml:space="preserve"> ethical awareness is having an impact on </w:t>
      </w:r>
      <w:r w:rsidR="00880F4D" w:rsidRPr="00685FA4">
        <w:rPr>
          <w:rFonts w:ascii="Arial" w:hAnsi="Arial" w:cs="Arial"/>
          <w:color w:val="auto"/>
        </w:rPr>
        <w:t>"</w:t>
      </w:r>
      <w:r w:rsidR="00D8340E" w:rsidRPr="00685FA4">
        <w:rPr>
          <w:rFonts w:ascii="Arial" w:hAnsi="Arial" w:cs="Arial"/>
          <w:color w:val="auto"/>
        </w:rPr>
        <w:t>policymaking and reputation management.</w:t>
      </w:r>
      <w:r w:rsidR="00880F4D" w:rsidRPr="00685FA4">
        <w:rPr>
          <w:rFonts w:ascii="Arial" w:hAnsi="Arial" w:cs="Arial"/>
          <w:color w:val="auto"/>
        </w:rPr>
        <w:t>"</w:t>
      </w:r>
      <w:r w:rsidR="00D8340E" w:rsidRPr="00685FA4">
        <w:rPr>
          <w:rFonts w:ascii="Arial" w:hAnsi="Arial" w:cs="Arial"/>
          <w:color w:val="auto"/>
        </w:rPr>
        <w:t xml:space="preserve"> </w:t>
      </w:r>
      <w:r w:rsidR="00BA2554" w:rsidRPr="00685FA4">
        <w:rPr>
          <w:rFonts w:ascii="Arial" w:hAnsi="Arial" w:cs="Arial"/>
          <w:color w:val="auto"/>
        </w:rPr>
        <w:t xml:space="preserve">  With the rise in social media and technology being readily available to access, an organisation's reputation can become damaged quite quickly.</w:t>
      </w:r>
    </w:p>
    <w:p w14:paraId="1E4EAC94" w14:textId="77777777" w:rsidR="0064202C" w:rsidRPr="00685FA4" w:rsidRDefault="0064202C" w:rsidP="0064202C">
      <w:pPr>
        <w:spacing w:before="0" w:after="0" w:line="480" w:lineRule="auto"/>
        <w:jc w:val="both"/>
        <w:rPr>
          <w:rFonts w:ascii="Arial" w:hAnsi="Arial" w:cs="Arial"/>
          <w:color w:val="auto"/>
        </w:rPr>
      </w:pPr>
    </w:p>
    <w:p w14:paraId="4B3F5FA4" w14:textId="7A3DC169" w:rsidR="00EB2785"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There have been many arguments to suggest that an increase in pay alone will not affect retention, though an increase can reduce turnover in the short term.  The factors that influence employ</w:t>
      </w:r>
      <w:r w:rsidR="00880F4D" w:rsidRPr="00685FA4">
        <w:rPr>
          <w:rFonts w:ascii="Arial" w:hAnsi="Arial" w:cs="Arial"/>
          <w:color w:val="auto"/>
        </w:rPr>
        <w:t>e</w:t>
      </w:r>
      <w:r w:rsidRPr="00685FA4">
        <w:rPr>
          <w:rFonts w:ascii="Arial" w:hAnsi="Arial" w:cs="Arial"/>
          <w:color w:val="auto"/>
        </w:rPr>
        <w:t>es to leave jobs will still be present.</w:t>
      </w:r>
      <w:r w:rsidR="006A1859" w:rsidRPr="00685FA4">
        <w:rPr>
          <w:rFonts w:ascii="Arial" w:hAnsi="Arial" w:cs="Arial"/>
          <w:color w:val="auto"/>
        </w:rPr>
        <w:t xml:space="preserve">  </w:t>
      </w:r>
      <w:r w:rsidRPr="00685FA4">
        <w:rPr>
          <w:rFonts w:ascii="Arial" w:hAnsi="Arial" w:cs="Arial"/>
          <w:color w:val="auto"/>
        </w:rPr>
        <w:t xml:space="preserve">Pay can </w:t>
      </w:r>
      <w:r w:rsidR="00880F4D" w:rsidRPr="00685FA4">
        <w:rPr>
          <w:rFonts w:ascii="Arial" w:hAnsi="Arial" w:cs="Arial"/>
          <w:color w:val="auto"/>
        </w:rPr>
        <w:t>b</w:t>
      </w:r>
      <w:r w:rsidRPr="00685FA4">
        <w:rPr>
          <w:rFonts w:ascii="Arial" w:hAnsi="Arial" w:cs="Arial"/>
          <w:color w:val="auto"/>
        </w:rPr>
        <w:t>e a motivator and a demotivator as individuals will have a conception of their own worth</w:t>
      </w:r>
      <w:r w:rsidR="00880F4D" w:rsidRPr="00685FA4">
        <w:rPr>
          <w:rFonts w:ascii="Arial" w:hAnsi="Arial" w:cs="Arial"/>
          <w:color w:val="auto"/>
        </w:rPr>
        <w:t>,</w:t>
      </w:r>
      <w:r w:rsidRPr="00685FA4">
        <w:rPr>
          <w:rFonts w:ascii="Arial" w:hAnsi="Arial" w:cs="Arial"/>
          <w:color w:val="auto"/>
        </w:rPr>
        <w:t xml:space="preserve"> however</w:t>
      </w:r>
      <w:r w:rsidR="00880F4D" w:rsidRPr="00685FA4">
        <w:rPr>
          <w:rFonts w:ascii="Arial" w:hAnsi="Arial" w:cs="Arial"/>
          <w:color w:val="auto"/>
        </w:rPr>
        <w:t>,</w:t>
      </w:r>
      <w:r w:rsidRPr="00685FA4">
        <w:rPr>
          <w:rFonts w:ascii="Arial" w:hAnsi="Arial" w:cs="Arial"/>
          <w:color w:val="auto"/>
        </w:rPr>
        <w:t xml:space="preserve"> where low pay is in existence this could affect the </w:t>
      </w:r>
      <w:r w:rsidR="00177380" w:rsidRPr="00685FA4">
        <w:rPr>
          <w:rFonts w:ascii="Arial" w:hAnsi="Arial" w:cs="Arial"/>
          <w:color w:val="auto"/>
        </w:rPr>
        <w:t>employee's</w:t>
      </w:r>
      <w:r w:rsidR="00880F4D" w:rsidRPr="00685FA4">
        <w:rPr>
          <w:rFonts w:ascii="Arial" w:hAnsi="Arial" w:cs="Arial"/>
          <w:color w:val="auto"/>
        </w:rPr>
        <w:t xml:space="preserve"> </w:t>
      </w:r>
      <w:r w:rsidRPr="00685FA4">
        <w:rPr>
          <w:rFonts w:ascii="Arial" w:hAnsi="Arial" w:cs="Arial"/>
          <w:color w:val="auto"/>
        </w:rPr>
        <w:t>overall wellbeing.</w:t>
      </w:r>
    </w:p>
    <w:p w14:paraId="2E31C8A4" w14:textId="77777777" w:rsidR="004E4915" w:rsidRPr="00685FA4" w:rsidRDefault="004E4915" w:rsidP="0064202C">
      <w:pPr>
        <w:spacing w:before="0" w:after="0" w:line="480" w:lineRule="auto"/>
        <w:jc w:val="both"/>
        <w:rPr>
          <w:rFonts w:ascii="Arial" w:hAnsi="Arial" w:cs="Arial"/>
          <w:color w:val="auto"/>
        </w:rPr>
      </w:pPr>
    </w:p>
    <w:p w14:paraId="5944E10E" w14:textId="1397F02D" w:rsidR="00EB2785"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According to </w:t>
      </w:r>
      <w:sdt>
        <w:sdtPr>
          <w:rPr>
            <w:rFonts w:ascii="Arial" w:hAnsi="Arial" w:cs="Arial"/>
            <w:color w:val="auto"/>
          </w:rPr>
          <w:id w:val="-1311700754"/>
          <w:citation/>
        </w:sdtPr>
        <w:sdtEndPr/>
        <w:sdtContent>
          <w:r w:rsidR="004E1AD1" w:rsidRPr="00685FA4">
            <w:rPr>
              <w:rFonts w:ascii="Arial" w:hAnsi="Arial" w:cs="Arial"/>
              <w:color w:val="auto"/>
            </w:rPr>
            <w:fldChar w:fldCharType="begin"/>
          </w:r>
          <w:r w:rsidR="004E1AD1" w:rsidRPr="00685FA4">
            <w:rPr>
              <w:rFonts w:ascii="Arial" w:hAnsi="Arial" w:cs="Arial"/>
              <w:color w:val="auto"/>
              <w:lang w:val="en-GB"/>
            </w:rPr>
            <w:instrText xml:space="preserve"> CITATION Arm91 \l 2057 </w:instrText>
          </w:r>
          <w:r w:rsidR="004E1AD1" w:rsidRPr="00685FA4">
            <w:rPr>
              <w:rFonts w:ascii="Arial" w:hAnsi="Arial" w:cs="Arial"/>
              <w:color w:val="auto"/>
            </w:rPr>
            <w:fldChar w:fldCharType="separate"/>
          </w:r>
          <w:r w:rsidR="00685FA4" w:rsidRPr="00685FA4">
            <w:rPr>
              <w:rFonts w:ascii="Arial" w:hAnsi="Arial" w:cs="Arial"/>
              <w:noProof/>
              <w:color w:val="auto"/>
              <w:lang w:val="en-GB"/>
            </w:rPr>
            <w:t>(Armstrong, 1991)</w:t>
          </w:r>
          <w:r w:rsidR="004E1AD1" w:rsidRPr="00685FA4">
            <w:rPr>
              <w:rFonts w:ascii="Arial" w:hAnsi="Arial" w:cs="Arial"/>
              <w:color w:val="auto"/>
            </w:rPr>
            <w:fldChar w:fldCharType="end"/>
          </w:r>
        </w:sdtContent>
      </w:sdt>
      <w:r w:rsidR="00066F89" w:rsidRPr="00685FA4">
        <w:rPr>
          <w:rFonts w:ascii="Arial" w:hAnsi="Arial" w:cs="Arial"/>
          <w:color w:val="auto"/>
        </w:rPr>
        <w:t xml:space="preserve"> there are </w:t>
      </w:r>
      <w:r w:rsidR="004E4915" w:rsidRPr="00685FA4">
        <w:rPr>
          <w:rFonts w:ascii="Arial" w:hAnsi="Arial" w:cs="Arial"/>
          <w:color w:val="auto"/>
        </w:rPr>
        <w:t>several</w:t>
      </w:r>
      <w:r w:rsidR="00066F89" w:rsidRPr="00685FA4">
        <w:rPr>
          <w:rFonts w:ascii="Arial" w:hAnsi="Arial" w:cs="Arial"/>
          <w:color w:val="auto"/>
        </w:rPr>
        <w:t xml:space="preserve"> needs theories that identify a variety of human needs in employment.  The most widely considered is the hierarchy of needs </w:t>
      </w:r>
      <w:r w:rsidR="00066F89" w:rsidRPr="00685FA4">
        <w:rPr>
          <w:rFonts w:ascii="Arial" w:hAnsi="Arial" w:cs="Arial"/>
          <w:color w:val="auto"/>
        </w:rPr>
        <w:lastRenderedPageBreak/>
        <w:t>developed by Maslow</w:t>
      </w:r>
      <w:r w:rsidR="002210BF" w:rsidRPr="00685FA4">
        <w:rPr>
          <w:rFonts w:ascii="Arial" w:hAnsi="Arial" w:cs="Arial"/>
          <w:color w:val="auto"/>
        </w:rPr>
        <w:t xml:space="preserve"> </w:t>
      </w:r>
      <w:sdt>
        <w:sdtPr>
          <w:rPr>
            <w:rFonts w:ascii="Arial" w:hAnsi="Arial" w:cs="Arial"/>
            <w:color w:val="auto"/>
          </w:rPr>
          <w:id w:val="-1499349476"/>
          <w:citation/>
        </w:sdtPr>
        <w:sdtEndPr/>
        <w:sdtContent>
          <w:r w:rsidR="002210BF" w:rsidRPr="00685FA4">
            <w:rPr>
              <w:rFonts w:ascii="Arial" w:hAnsi="Arial" w:cs="Arial"/>
              <w:color w:val="auto"/>
            </w:rPr>
            <w:fldChar w:fldCharType="begin"/>
          </w:r>
          <w:r w:rsidR="009B4428" w:rsidRPr="00685FA4">
            <w:rPr>
              <w:rFonts w:ascii="Arial" w:hAnsi="Arial" w:cs="Arial"/>
              <w:color w:val="auto"/>
              <w:lang w:val="en-GB"/>
            </w:rPr>
            <w:instrText xml:space="preserve">CITATION Mas981 \p 21 \l 2057 </w:instrText>
          </w:r>
          <w:r w:rsidR="002210BF" w:rsidRPr="00685FA4">
            <w:rPr>
              <w:rFonts w:ascii="Arial" w:hAnsi="Arial" w:cs="Arial"/>
              <w:color w:val="auto"/>
            </w:rPr>
            <w:fldChar w:fldCharType="separate"/>
          </w:r>
          <w:r w:rsidR="00685FA4" w:rsidRPr="00685FA4">
            <w:rPr>
              <w:rFonts w:ascii="Arial" w:hAnsi="Arial" w:cs="Arial"/>
              <w:noProof/>
              <w:color w:val="auto"/>
              <w:lang w:val="en-GB"/>
            </w:rPr>
            <w:t>(Maslow, 1998, p. 21)</w:t>
          </w:r>
          <w:r w:rsidR="002210BF" w:rsidRPr="00685FA4">
            <w:rPr>
              <w:rFonts w:ascii="Arial" w:hAnsi="Arial" w:cs="Arial"/>
              <w:color w:val="auto"/>
            </w:rPr>
            <w:fldChar w:fldCharType="end"/>
          </w:r>
        </w:sdtContent>
      </w:sdt>
      <w:r w:rsidR="00066F89" w:rsidRPr="00685FA4">
        <w:rPr>
          <w:rFonts w:ascii="Arial" w:hAnsi="Arial" w:cs="Arial"/>
          <w:color w:val="auto"/>
        </w:rPr>
        <w:t xml:space="preserve">. The five basic needs are described as </w:t>
      </w:r>
      <w:r w:rsidR="0032772F" w:rsidRPr="00685FA4">
        <w:rPr>
          <w:rFonts w:ascii="Arial" w:hAnsi="Arial" w:cs="Arial"/>
          <w:color w:val="auto"/>
        </w:rPr>
        <w:t>follows.</w:t>
      </w:r>
      <w:r w:rsidR="003230C8" w:rsidRPr="00685FA4">
        <w:rPr>
          <w:rFonts w:ascii="Arial" w:hAnsi="Arial" w:cs="Arial"/>
          <w:b/>
          <w:bCs/>
          <w:color w:val="auto"/>
        </w:rPr>
        <w:t xml:space="preserve"> </w:t>
      </w:r>
    </w:p>
    <w:p w14:paraId="4EFDF412" w14:textId="77777777" w:rsidR="004E4915" w:rsidRPr="00685FA4" w:rsidRDefault="004E4915" w:rsidP="0064202C">
      <w:pPr>
        <w:spacing w:before="0" w:after="0" w:line="480" w:lineRule="auto"/>
        <w:jc w:val="both"/>
        <w:rPr>
          <w:rFonts w:ascii="Arial" w:hAnsi="Arial" w:cs="Arial"/>
          <w:color w:val="auto"/>
        </w:rPr>
      </w:pPr>
    </w:p>
    <w:p w14:paraId="427AC50E" w14:textId="58B16FC1" w:rsidR="00066F89" w:rsidRPr="00685FA4" w:rsidRDefault="00D8340E" w:rsidP="00642405">
      <w:pPr>
        <w:pStyle w:val="ListParagraph"/>
        <w:numPr>
          <w:ilvl w:val="0"/>
          <w:numId w:val="22"/>
        </w:numPr>
        <w:spacing w:before="0" w:after="0" w:line="480" w:lineRule="auto"/>
        <w:jc w:val="both"/>
        <w:rPr>
          <w:rFonts w:ascii="Arial" w:hAnsi="Arial" w:cs="Arial"/>
          <w:color w:val="auto"/>
        </w:rPr>
      </w:pPr>
      <w:r w:rsidRPr="00685FA4">
        <w:rPr>
          <w:rFonts w:ascii="Arial" w:hAnsi="Arial" w:cs="Arial"/>
          <w:color w:val="auto"/>
        </w:rPr>
        <w:t>Physiological needs, which are the most basic needs for humans such as oxygen, food, water, and sex.</w:t>
      </w:r>
    </w:p>
    <w:p w14:paraId="7AE6844C" w14:textId="77777777" w:rsidR="00066F89" w:rsidRPr="00685FA4" w:rsidRDefault="00D8340E" w:rsidP="00642405">
      <w:pPr>
        <w:pStyle w:val="ListParagraph"/>
        <w:numPr>
          <w:ilvl w:val="0"/>
          <w:numId w:val="22"/>
        </w:numPr>
        <w:spacing w:before="0" w:after="0" w:line="480" w:lineRule="auto"/>
        <w:jc w:val="both"/>
        <w:rPr>
          <w:rFonts w:ascii="Arial" w:hAnsi="Arial" w:cs="Arial"/>
          <w:color w:val="auto"/>
        </w:rPr>
      </w:pPr>
      <w:r w:rsidRPr="00685FA4">
        <w:rPr>
          <w:rFonts w:ascii="Arial" w:hAnsi="Arial" w:cs="Arial"/>
          <w:color w:val="auto"/>
        </w:rPr>
        <w:t>Safety the need to be safe from danger and access to all the physiological needs</w:t>
      </w:r>
    </w:p>
    <w:p w14:paraId="786E4C1F" w14:textId="77777777" w:rsidR="00066F89" w:rsidRPr="00685FA4" w:rsidRDefault="00D8340E" w:rsidP="00642405">
      <w:pPr>
        <w:pStyle w:val="ListParagraph"/>
        <w:numPr>
          <w:ilvl w:val="0"/>
          <w:numId w:val="22"/>
        </w:numPr>
        <w:spacing w:before="0" w:after="0" w:line="480" w:lineRule="auto"/>
        <w:jc w:val="both"/>
        <w:rPr>
          <w:rFonts w:ascii="Arial" w:hAnsi="Arial" w:cs="Arial"/>
          <w:color w:val="auto"/>
        </w:rPr>
      </w:pPr>
      <w:r w:rsidRPr="00685FA4">
        <w:rPr>
          <w:rFonts w:ascii="Arial" w:hAnsi="Arial" w:cs="Arial"/>
          <w:color w:val="auto"/>
        </w:rPr>
        <w:t>Social – the need for love, affection, and belonging to a group</w:t>
      </w:r>
    </w:p>
    <w:p w14:paraId="3A6B2C7C" w14:textId="77777777" w:rsidR="00066F89" w:rsidRPr="00685FA4" w:rsidRDefault="00D8340E" w:rsidP="00642405">
      <w:pPr>
        <w:pStyle w:val="ListParagraph"/>
        <w:numPr>
          <w:ilvl w:val="0"/>
          <w:numId w:val="22"/>
        </w:numPr>
        <w:spacing w:before="0" w:after="0" w:line="480" w:lineRule="auto"/>
        <w:jc w:val="both"/>
        <w:rPr>
          <w:rFonts w:ascii="Arial" w:hAnsi="Arial" w:cs="Arial"/>
          <w:color w:val="auto"/>
        </w:rPr>
      </w:pPr>
      <w:r w:rsidRPr="00685FA4">
        <w:rPr>
          <w:rFonts w:ascii="Arial" w:hAnsi="Arial" w:cs="Arial"/>
          <w:color w:val="auto"/>
        </w:rPr>
        <w:t xml:space="preserve">Esteem, the need to have </w:t>
      </w:r>
      <w:r w:rsidR="00B72665" w:rsidRPr="00685FA4">
        <w:rPr>
          <w:rFonts w:ascii="Arial" w:hAnsi="Arial" w:cs="Arial"/>
          <w:color w:val="auto"/>
        </w:rPr>
        <w:t>self-esteem</w:t>
      </w:r>
      <w:r w:rsidRPr="00685FA4">
        <w:rPr>
          <w:rFonts w:ascii="Arial" w:hAnsi="Arial" w:cs="Arial"/>
          <w:color w:val="auto"/>
        </w:rPr>
        <w:t xml:space="preserve"> and the respect of others, for a sense of achievement </w:t>
      </w:r>
      <w:r w:rsidR="0032674E" w:rsidRPr="00685FA4">
        <w:rPr>
          <w:rFonts w:ascii="Arial" w:hAnsi="Arial" w:cs="Arial"/>
          <w:color w:val="auto"/>
        </w:rPr>
        <w:t>and</w:t>
      </w:r>
      <w:r w:rsidRPr="00685FA4">
        <w:rPr>
          <w:rFonts w:ascii="Arial" w:hAnsi="Arial" w:cs="Arial"/>
          <w:color w:val="auto"/>
        </w:rPr>
        <w:t xml:space="preserve"> a sense of freedom</w:t>
      </w:r>
    </w:p>
    <w:p w14:paraId="3C966830" w14:textId="2A1916B5" w:rsidR="00066F89" w:rsidRPr="00685FA4" w:rsidRDefault="00D8340E" w:rsidP="00642405">
      <w:pPr>
        <w:pStyle w:val="ListParagraph"/>
        <w:numPr>
          <w:ilvl w:val="0"/>
          <w:numId w:val="22"/>
        </w:numPr>
        <w:spacing w:before="0" w:after="0" w:line="480" w:lineRule="auto"/>
        <w:jc w:val="both"/>
        <w:rPr>
          <w:rFonts w:ascii="Arial" w:hAnsi="Arial" w:cs="Arial"/>
          <w:color w:val="auto"/>
        </w:rPr>
      </w:pPr>
      <w:r w:rsidRPr="00685FA4">
        <w:rPr>
          <w:rFonts w:ascii="Arial" w:hAnsi="Arial" w:cs="Arial"/>
          <w:color w:val="auto"/>
        </w:rPr>
        <w:t xml:space="preserve">Self-fulfillment and the need to develop one's own potential. </w:t>
      </w:r>
    </w:p>
    <w:p w14:paraId="7127DCCA" w14:textId="77777777" w:rsidR="0032772F" w:rsidRPr="00685FA4" w:rsidRDefault="0032772F" w:rsidP="0064202C">
      <w:pPr>
        <w:pStyle w:val="ListParagraph"/>
        <w:spacing w:before="0" w:after="0" w:line="480" w:lineRule="auto"/>
        <w:jc w:val="both"/>
        <w:rPr>
          <w:rFonts w:ascii="Arial" w:hAnsi="Arial" w:cs="Arial"/>
          <w:color w:val="auto"/>
        </w:rPr>
      </w:pPr>
    </w:p>
    <w:p w14:paraId="214E2C0B" w14:textId="006D2AAE" w:rsidR="0032772F" w:rsidRPr="00685FA4" w:rsidRDefault="00D8340E" w:rsidP="0064202C">
      <w:pPr>
        <w:pStyle w:val="ListParagraph"/>
        <w:spacing w:before="0" w:after="0" w:line="480" w:lineRule="auto"/>
        <w:ind w:left="0"/>
        <w:jc w:val="both"/>
        <w:rPr>
          <w:rFonts w:ascii="Arial" w:hAnsi="Arial" w:cs="Arial"/>
          <w:color w:val="auto"/>
        </w:rPr>
      </w:pPr>
      <w:r w:rsidRPr="00685FA4">
        <w:rPr>
          <w:rFonts w:ascii="Arial" w:hAnsi="Arial" w:cs="Arial"/>
          <w:color w:val="auto"/>
        </w:rPr>
        <w:t xml:space="preserve">The theory indicates that humans will always be </w:t>
      </w:r>
      <w:r w:rsidR="00880F4D" w:rsidRPr="00685FA4">
        <w:rPr>
          <w:rFonts w:ascii="Arial" w:hAnsi="Arial" w:cs="Arial"/>
          <w:color w:val="auto"/>
        </w:rPr>
        <w:t>"</w:t>
      </w:r>
      <w:r w:rsidRPr="00685FA4">
        <w:rPr>
          <w:rFonts w:ascii="Arial" w:hAnsi="Arial" w:cs="Arial"/>
          <w:color w:val="auto"/>
        </w:rPr>
        <w:t>wanting</w:t>
      </w:r>
      <w:r w:rsidR="00880F4D" w:rsidRPr="00685FA4">
        <w:rPr>
          <w:rFonts w:ascii="Arial" w:hAnsi="Arial" w:cs="Arial"/>
          <w:color w:val="auto"/>
        </w:rPr>
        <w:t>"</w:t>
      </w:r>
      <w:r w:rsidRPr="00685FA4">
        <w:rPr>
          <w:rFonts w:ascii="Arial" w:hAnsi="Arial" w:cs="Arial"/>
          <w:color w:val="auto"/>
        </w:rPr>
        <w:t xml:space="preserve"> when each need is met </w:t>
      </w:r>
      <w:r w:rsidR="004B67DB" w:rsidRPr="00685FA4">
        <w:rPr>
          <w:rFonts w:ascii="Arial" w:hAnsi="Arial" w:cs="Arial"/>
          <w:color w:val="auto"/>
        </w:rPr>
        <w:t>and satisfied</w:t>
      </w:r>
      <w:r w:rsidRPr="00685FA4">
        <w:rPr>
          <w:rFonts w:ascii="Arial" w:hAnsi="Arial" w:cs="Arial"/>
          <w:color w:val="auto"/>
        </w:rPr>
        <w:t xml:space="preserve">.  </w:t>
      </w:r>
      <w:r w:rsidR="00671932" w:rsidRPr="00685FA4">
        <w:rPr>
          <w:rFonts w:ascii="Arial" w:hAnsi="Arial" w:cs="Arial"/>
          <w:color w:val="auto"/>
        </w:rPr>
        <w:t>The theory suggests that a</w:t>
      </w:r>
      <w:r w:rsidRPr="00685FA4">
        <w:rPr>
          <w:rFonts w:ascii="Arial" w:hAnsi="Arial" w:cs="Arial"/>
          <w:color w:val="auto"/>
        </w:rPr>
        <w:t>s the needs are met the motivators will change however</w:t>
      </w:r>
      <w:r w:rsidR="00671932" w:rsidRPr="00685FA4">
        <w:rPr>
          <w:rFonts w:ascii="Arial" w:hAnsi="Arial" w:cs="Arial"/>
          <w:color w:val="auto"/>
        </w:rPr>
        <w:t>,</w:t>
      </w:r>
      <w:r w:rsidRPr="00685FA4">
        <w:rPr>
          <w:rFonts w:ascii="Arial" w:hAnsi="Arial" w:cs="Arial"/>
          <w:color w:val="auto"/>
        </w:rPr>
        <w:t xml:space="preserve"> the basic needs will always be a requirement.</w:t>
      </w:r>
    </w:p>
    <w:p w14:paraId="4EFC62CF" w14:textId="77777777" w:rsidR="00B72665" w:rsidRPr="00685FA4" w:rsidRDefault="00B72665" w:rsidP="0064202C">
      <w:pPr>
        <w:pStyle w:val="ListParagraph"/>
        <w:spacing w:before="0" w:after="0" w:line="480" w:lineRule="auto"/>
        <w:ind w:left="0"/>
        <w:jc w:val="both"/>
        <w:rPr>
          <w:rFonts w:ascii="Arial" w:hAnsi="Arial" w:cs="Arial"/>
          <w:color w:val="auto"/>
        </w:rPr>
      </w:pPr>
    </w:p>
    <w:p w14:paraId="43677D9C" w14:textId="6BF8E88C" w:rsidR="00D00AFC" w:rsidRPr="00685FA4" w:rsidRDefault="00D8340E" w:rsidP="006A1859">
      <w:pPr>
        <w:pStyle w:val="ListParagraph"/>
        <w:spacing w:before="0" w:after="0" w:line="480" w:lineRule="auto"/>
        <w:ind w:left="0"/>
        <w:jc w:val="both"/>
        <w:rPr>
          <w:rFonts w:ascii="Arial" w:hAnsi="Arial" w:cs="Arial"/>
          <w:color w:val="auto"/>
        </w:rPr>
      </w:pPr>
      <w:r w:rsidRPr="00685FA4">
        <w:rPr>
          <w:rFonts w:ascii="Arial" w:hAnsi="Arial" w:cs="Arial"/>
          <w:color w:val="auto"/>
        </w:rPr>
        <w:t>While pay and reward are not listed specifically in the needs</w:t>
      </w:r>
      <w:r w:rsidR="006A1859" w:rsidRPr="00685FA4">
        <w:rPr>
          <w:rFonts w:ascii="Arial" w:hAnsi="Arial" w:cs="Arial"/>
          <w:color w:val="auto"/>
        </w:rPr>
        <w:t xml:space="preserve">, </w:t>
      </w:r>
      <w:r w:rsidRPr="00685FA4">
        <w:rPr>
          <w:rFonts w:ascii="Arial" w:hAnsi="Arial" w:cs="Arial"/>
          <w:color w:val="auto"/>
        </w:rPr>
        <w:t xml:space="preserve">an individual will benefit from financial </w:t>
      </w:r>
      <w:r w:rsidR="00880F4D" w:rsidRPr="00685FA4">
        <w:rPr>
          <w:rFonts w:ascii="Arial" w:hAnsi="Arial" w:cs="Arial"/>
          <w:color w:val="auto"/>
        </w:rPr>
        <w:t>wellbeing,</w:t>
      </w:r>
      <w:r w:rsidRPr="00685FA4">
        <w:rPr>
          <w:rFonts w:ascii="Arial" w:hAnsi="Arial" w:cs="Arial"/>
          <w:color w:val="auto"/>
        </w:rPr>
        <w:t xml:space="preserve"> as this will affect a person's overall wellbeing. A report by the CIPD highlights the issues that </w:t>
      </w:r>
      <w:r w:rsidR="002748A7" w:rsidRPr="00685FA4">
        <w:rPr>
          <w:rFonts w:ascii="Arial" w:hAnsi="Arial" w:cs="Arial"/>
          <w:color w:val="auto"/>
        </w:rPr>
        <w:t xml:space="preserve">poor financial </w:t>
      </w:r>
      <w:r w:rsidR="00880F4D" w:rsidRPr="00685FA4">
        <w:rPr>
          <w:rFonts w:ascii="Arial" w:hAnsi="Arial" w:cs="Arial"/>
          <w:color w:val="auto"/>
        </w:rPr>
        <w:t>wellbeing</w:t>
      </w:r>
      <w:r w:rsidR="002748A7" w:rsidRPr="00685FA4">
        <w:rPr>
          <w:rFonts w:ascii="Arial" w:hAnsi="Arial" w:cs="Arial"/>
          <w:color w:val="auto"/>
        </w:rPr>
        <w:t xml:space="preserve"> </w:t>
      </w:r>
      <w:r w:rsidRPr="00685FA4">
        <w:rPr>
          <w:rFonts w:ascii="Arial" w:hAnsi="Arial" w:cs="Arial"/>
          <w:color w:val="auto"/>
        </w:rPr>
        <w:t>can impact employ</w:t>
      </w:r>
      <w:r w:rsidR="002748A7" w:rsidRPr="00685FA4">
        <w:rPr>
          <w:rFonts w:ascii="Arial" w:hAnsi="Arial" w:cs="Arial"/>
          <w:color w:val="auto"/>
        </w:rPr>
        <w:t>ees</w:t>
      </w:r>
      <w:r w:rsidRPr="00685FA4">
        <w:rPr>
          <w:rFonts w:ascii="Arial" w:hAnsi="Arial" w:cs="Arial"/>
          <w:color w:val="auto"/>
        </w:rPr>
        <w:t xml:space="preserve"> </w:t>
      </w:r>
      <w:sdt>
        <w:sdtPr>
          <w:rPr>
            <w:rFonts w:ascii="Arial" w:hAnsi="Arial" w:cs="Arial"/>
            <w:color w:val="auto"/>
          </w:rPr>
          <w:id w:val="1231963619"/>
          <w:citation/>
        </w:sdtPr>
        <w:sdtEndPr/>
        <w:sdtContent>
          <w:r w:rsidRPr="00685FA4">
            <w:rPr>
              <w:rFonts w:ascii="Arial" w:hAnsi="Arial" w:cs="Arial"/>
              <w:color w:val="auto"/>
            </w:rPr>
            <w:fldChar w:fldCharType="begin"/>
          </w:r>
          <w:r w:rsidRPr="00685FA4">
            <w:rPr>
              <w:rFonts w:ascii="Arial" w:hAnsi="Arial" w:cs="Arial"/>
              <w:color w:val="auto"/>
              <w:lang w:val="en-GB"/>
            </w:rPr>
            <w:instrText xml:space="preserve"> CITATION CIP17 \l 2057 </w:instrText>
          </w:r>
          <w:r w:rsidRPr="00685FA4">
            <w:rPr>
              <w:rFonts w:ascii="Arial" w:hAnsi="Arial" w:cs="Arial"/>
              <w:color w:val="auto"/>
            </w:rPr>
            <w:fldChar w:fldCharType="separate"/>
          </w:r>
          <w:r w:rsidR="00685FA4" w:rsidRPr="00685FA4">
            <w:rPr>
              <w:rFonts w:ascii="Arial" w:hAnsi="Arial" w:cs="Arial"/>
              <w:noProof/>
              <w:color w:val="auto"/>
              <w:lang w:val="en-GB"/>
            </w:rPr>
            <w:t>(CIPDb, 2017)</w:t>
          </w:r>
          <w:r w:rsidRPr="00685FA4">
            <w:rPr>
              <w:rFonts w:ascii="Arial" w:hAnsi="Arial" w:cs="Arial"/>
              <w:color w:val="auto"/>
            </w:rPr>
            <w:fldChar w:fldCharType="end"/>
          </w:r>
        </w:sdtContent>
      </w:sdt>
      <w:r w:rsidR="006A1859" w:rsidRPr="00685FA4">
        <w:rPr>
          <w:rFonts w:ascii="Arial" w:hAnsi="Arial" w:cs="Arial"/>
          <w:color w:val="auto"/>
        </w:rPr>
        <w:t xml:space="preserve"> s</w:t>
      </w:r>
      <w:r w:rsidR="002748A7" w:rsidRPr="00685FA4">
        <w:rPr>
          <w:rFonts w:ascii="Arial" w:hAnsi="Arial" w:cs="Arial"/>
          <w:color w:val="auto"/>
        </w:rPr>
        <w:t xml:space="preserve">uch </w:t>
      </w:r>
      <w:r w:rsidR="009B4428" w:rsidRPr="00685FA4">
        <w:rPr>
          <w:rFonts w:ascii="Arial" w:hAnsi="Arial" w:cs="Arial"/>
          <w:color w:val="auto"/>
        </w:rPr>
        <w:t>as, “</w:t>
      </w:r>
      <w:r w:rsidR="002748A7" w:rsidRPr="00685FA4">
        <w:rPr>
          <w:rFonts w:ascii="Arial" w:hAnsi="Arial" w:cs="Arial"/>
          <w:color w:val="auto"/>
        </w:rPr>
        <w:t>Employee health, Poor</w:t>
      </w:r>
      <w:r w:rsidRPr="00685FA4">
        <w:rPr>
          <w:rFonts w:ascii="Arial" w:hAnsi="Arial" w:cs="Arial"/>
          <w:color w:val="auto"/>
        </w:rPr>
        <w:t xml:space="preserve"> psychological well-</w:t>
      </w:r>
      <w:r w:rsidR="002748A7" w:rsidRPr="00685FA4">
        <w:rPr>
          <w:rFonts w:ascii="Arial" w:hAnsi="Arial" w:cs="Arial"/>
          <w:color w:val="auto"/>
        </w:rPr>
        <w:t>being, Higher</w:t>
      </w:r>
      <w:r w:rsidRPr="00685FA4">
        <w:rPr>
          <w:rFonts w:ascii="Arial" w:hAnsi="Arial" w:cs="Arial"/>
          <w:color w:val="auto"/>
        </w:rPr>
        <w:t xml:space="preserve"> stress </w:t>
      </w:r>
      <w:r w:rsidR="002748A7" w:rsidRPr="00685FA4">
        <w:rPr>
          <w:rFonts w:ascii="Arial" w:hAnsi="Arial" w:cs="Arial"/>
          <w:color w:val="auto"/>
        </w:rPr>
        <w:t>levels, Higher</w:t>
      </w:r>
      <w:r w:rsidRPr="00685FA4">
        <w:rPr>
          <w:rFonts w:ascii="Arial" w:hAnsi="Arial" w:cs="Arial"/>
          <w:color w:val="auto"/>
        </w:rPr>
        <w:t xml:space="preserve"> anxiety levels</w:t>
      </w:r>
      <w:r w:rsidR="002748A7" w:rsidRPr="00685FA4">
        <w:rPr>
          <w:rFonts w:ascii="Arial" w:hAnsi="Arial" w:cs="Arial"/>
          <w:color w:val="auto"/>
        </w:rPr>
        <w:t xml:space="preserve">, </w:t>
      </w:r>
      <w:r w:rsidRPr="00685FA4">
        <w:rPr>
          <w:rFonts w:ascii="Arial" w:hAnsi="Arial" w:cs="Arial"/>
          <w:color w:val="auto"/>
        </w:rPr>
        <w:t>lower levels of good health</w:t>
      </w:r>
    </w:p>
    <w:p w14:paraId="744A9E6A" w14:textId="770B0829" w:rsidR="002C1F7E"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employee productivity, poorer job performance, narrow decision-making, reduced cognitive function, lower productivity, absenteeism."</w:t>
      </w:r>
    </w:p>
    <w:p w14:paraId="0D728026" w14:textId="77777777" w:rsidR="00BA2554" w:rsidRPr="00685FA4" w:rsidRDefault="00BA2554" w:rsidP="0064202C">
      <w:pPr>
        <w:spacing w:before="0" w:after="0" w:line="480" w:lineRule="auto"/>
        <w:jc w:val="both"/>
        <w:rPr>
          <w:rFonts w:ascii="Arial" w:hAnsi="Arial" w:cs="Arial"/>
          <w:b/>
          <w:bCs/>
          <w:color w:val="auto"/>
        </w:rPr>
      </w:pPr>
    </w:p>
    <w:p w14:paraId="43B4C69F" w14:textId="77777777" w:rsidR="00BA2554" w:rsidRPr="00685FA4" w:rsidRDefault="00BA2554" w:rsidP="0064202C">
      <w:pPr>
        <w:spacing w:before="0" w:after="0" w:line="480" w:lineRule="auto"/>
        <w:jc w:val="both"/>
        <w:rPr>
          <w:rFonts w:ascii="Arial" w:hAnsi="Arial" w:cs="Arial"/>
          <w:b/>
          <w:bCs/>
          <w:color w:val="auto"/>
        </w:rPr>
      </w:pPr>
    </w:p>
    <w:p w14:paraId="4150BF7B" w14:textId="77777777" w:rsidR="00BA2554" w:rsidRPr="00685FA4" w:rsidRDefault="00BA2554" w:rsidP="0064202C">
      <w:pPr>
        <w:spacing w:before="0" w:after="0" w:line="480" w:lineRule="auto"/>
        <w:jc w:val="both"/>
        <w:rPr>
          <w:rFonts w:ascii="Arial" w:hAnsi="Arial" w:cs="Arial"/>
          <w:b/>
          <w:bCs/>
          <w:color w:val="auto"/>
        </w:rPr>
      </w:pPr>
    </w:p>
    <w:p w14:paraId="7D44FA83" w14:textId="0934954F" w:rsidR="00671932" w:rsidRPr="00685FA4" w:rsidRDefault="0007316F" w:rsidP="0064202C">
      <w:pPr>
        <w:spacing w:before="0" w:after="0" w:line="480" w:lineRule="auto"/>
        <w:jc w:val="both"/>
        <w:rPr>
          <w:rFonts w:ascii="Arial" w:hAnsi="Arial" w:cs="Arial"/>
          <w:b/>
          <w:bCs/>
          <w:color w:val="auto"/>
        </w:rPr>
      </w:pPr>
      <w:r w:rsidRPr="00685FA4">
        <w:rPr>
          <w:rFonts w:ascii="Arial" w:hAnsi="Arial" w:cs="Arial"/>
          <w:b/>
          <w:bCs/>
          <w:color w:val="auto"/>
        </w:rPr>
        <w:lastRenderedPageBreak/>
        <w:t>Figure - 4</w:t>
      </w:r>
    </w:p>
    <w:p w14:paraId="1BE541A6" w14:textId="247BA871" w:rsidR="00671932" w:rsidRPr="00685FA4" w:rsidRDefault="00671932" w:rsidP="0064202C">
      <w:pPr>
        <w:spacing w:before="0" w:after="0" w:line="480" w:lineRule="auto"/>
        <w:jc w:val="both"/>
        <w:rPr>
          <w:rFonts w:ascii="Arial" w:hAnsi="Arial" w:cs="Arial"/>
          <w:color w:val="auto"/>
        </w:rPr>
      </w:pPr>
      <w:r w:rsidRPr="00685FA4">
        <w:rPr>
          <w:rFonts w:ascii="Arial" w:hAnsi="Arial" w:cs="Arial"/>
          <w:noProof/>
        </w:rPr>
        <w:drawing>
          <wp:inline distT="0" distB="0" distL="0" distR="0" wp14:anchorId="36F9B58B" wp14:editId="22B1D961">
            <wp:extent cx="4066083" cy="2667000"/>
            <wp:effectExtent l="0" t="0" r="0" b="0"/>
            <wp:docPr id="1" name="Picture 1"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84748" cy="2679243"/>
                    </a:xfrm>
                    <a:prstGeom prst="rect">
                      <a:avLst/>
                    </a:prstGeom>
                    <a:noFill/>
                    <a:ln>
                      <a:noFill/>
                    </a:ln>
                  </pic:spPr>
                </pic:pic>
              </a:graphicData>
            </a:graphic>
          </wp:inline>
        </w:drawing>
      </w:r>
    </w:p>
    <w:p w14:paraId="6DAC330E" w14:textId="77777777" w:rsidR="006A1859" w:rsidRPr="00685FA4" w:rsidRDefault="006A1859" w:rsidP="0064202C">
      <w:pPr>
        <w:spacing w:before="0" w:after="0" w:line="480" w:lineRule="auto"/>
        <w:jc w:val="both"/>
        <w:rPr>
          <w:rFonts w:ascii="Arial" w:hAnsi="Arial" w:cs="Arial"/>
          <w:color w:val="auto"/>
        </w:rPr>
      </w:pPr>
    </w:p>
    <w:p w14:paraId="7C4493C6" w14:textId="72C181D2" w:rsidR="00CF69A1" w:rsidRPr="00685FA4" w:rsidRDefault="009A5A45" w:rsidP="0064202C">
      <w:pPr>
        <w:spacing w:before="0" w:after="0" w:line="480" w:lineRule="auto"/>
        <w:jc w:val="both"/>
        <w:rPr>
          <w:rFonts w:ascii="Arial" w:hAnsi="Arial" w:cs="Arial"/>
          <w:color w:val="auto"/>
        </w:rPr>
      </w:pPr>
      <w:r w:rsidRPr="00685FA4">
        <w:rPr>
          <w:rFonts w:ascii="Arial" w:hAnsi="Arial" w:cs="Arial"/>
          <w:color w:val="auto"/>
        </w:rPr>
        <w:t>The figure above which relates to Maslow’s theory was developed in 1943, two years before the end of World War 2. The theory is over 80 years old, external environment, attitudes and cultures will have vastly changed.  Though we can draw some comparisons to today’s world, as then</w:t>
      </w:r>
      <w:r w:rsidR="0007316F" w:rsidRPr="00685FA4">
        <w:rPr>
          <w:rFonts w:ascii="Arial" w:hAnsi="Arial" w:cs="Arial"/>
          <w:color w:val="auto"/>
        </w:rPr>
        <w:t>, a</w:t>
      </w:r>
      <w:r w:rsidRPr="00685FA4">
        <w:rPr>
          <w:rFonts w:ascii="Arial" w:hAnsi="Arial" w:cs="Arial"/>
          <w:color w:val="auto"/>
        </w:rPr>
        <w:t xml:space="preserve"> Volatile, uncertain </w:t>
      </w:r>
      <w:r w:rsidR="00CF69A1" w:rsidRPr="00685FA4">
        <w:rPr>
          <w:rFonts w:ascii="Arial" w:hAnsi="Arial" w:cs="Arial"/>
          <w:color w:val="auto"/>
        </w:rPr>
        <w:t>complex,</w:t>
      </w:r>
      <w:r w:rsidRPr="00685FA4">
        <w:rPr>
          <w:rFonts w:ascii="Arial" w:hAnsi="Arial" w:cs="Arial"/>
          <w:color w:val="auto"/>
        </w:rPr>
        <w:t xml:space="preserve"> and ambiguous time</w:t>
      </w:r>
      <w:r w:rsidR="00CF69A1" w:rsidRPr="00685FA4">
        <w:rPr>
          <w:rFonts w:ascii="Arial" w:hAnsi="Arial" w:cs="Arial"/>
          <w:color w:val="auto"/>
        </w:rPr>
        <w:t>.</w:t>
      </w:r>
      <w:r w:rsidR="00D9250D" w:rsidRPr="00685FA4">
        <w:rPr>
          <w:rFonts w:ascii="Arial" w:hAnsi="Arial" w:cs="Arial"/>
          <w:color w:val="auto"/>
        </w:rPr>
        <w:t xml:space="preserve"> The hierarchy may differ from person to person and the needs may be dependent of childhood experiences, </w:t>
      </w:r>
      <w:sdt>
        <w:sdtPr>
          <w:rPr>
            <w:rFonts w:ascii="Arial" w:hAnsi="Arial" w:cs="Arial"/>
            <w:color w:val="auto"/>
          </w:rPr>
          <w:id w:val="-745884660"/>
          <w:citation/>
        </w:sdtPr>
        <w:sdtEndPr/>
        <w:sdtContent>
          <w:r w:rsidR="00D9250D" w:rsidRPr="00685FA4">
            <w:rPr>
              <w:rFonts w:ascii="Arial" w:hAnsi="Arial" w:cs="Arial"/>
              <w:color w:val="auto"/>
            </w:rPr>
            <w:fldChar w:fldCharType="begin"/>
          </w:r>
          <w:r w:rsidR="00D9250D" w:rsidRPr="00685FA4">
            <w:rPr>
              <w:rFonts w:ascii="Arial" w:hAnsi="Arial" w:cs="Arial"/>
              <w:color w:val="auto"/>
              <w:lang w:val="en-GB"/>
            </w:rPr>
            <w:instrText xml:space="preserve"> CITATION Mul16 \l 2057 </w:instrText>
          </w:r>
          <w:r w:rsidR="00D9250D" w:rsidRPr="00685FA4">
            <w:rPr>
              <w:rFonts w:ascii="Arial" w:hAnsi="Arial" w:cs="Arial"/>
              <w:color w:val="auto"/>
            </w:rPr>
            <w:fldChar w:fldCharType="separate"/>
          </w:r>
          <w:r w:rsidR="00685FA4" w:rsidRPr="00685FA4">
            <w:rPr>
              <w:rFonts w:ascii="Arial" w:hAnsi="Arial" w:cs="Arial"/>
              <w:noProof/>
              <w:color w:val="auto"/>
              <w:lang w:val="en-GB"/>
            </w:rPr>
            <w:t>(Mullins, 2016)</w:t>
          </w:r>
          <w:r w:rsidR="00D9250D" w:rsidRPr="00685FA4">
            <w:rPr>
              <w:rFonts w:ascii="Arial" w:hAnsi="Arial" w:cs="Arial"/>
              <w:color w:val="auto"/>
            </w:rPr>
            <w:fldChar w:fldCharType="end"/>
          </w:r>
        </w:sdtContent>
      </w:sdt>
      <w:r w:rsidR="00D9250D" w:rsidRPr="00685FA4">
        <w:rPr>
          <w:rFonts w:ascii="Arial" w:hAnsi="Arial" w:cs="Arial"/>
          <w:color w:val="auto"/>
        </w:rPr>
        <w:t xml:space="preserve">. </w:t>
      </w:r>
      <w:r w:rsidR="00CF69A1" w:rsidRPr="00685FA4">
        <w:rPr>
          <w:rFonts w:ascii="Arial" w:hAnsi="Arial" w:cs="Arial"/>
          <w:color w:val="auto"/>
        </w:rPr>
        <w:t xml:space="preserve">The theory </w:t>
      </w:r>
      <w:r w:rsidR="00D9250D" w:rsidRPr="00685FA4">
        <w:rPr>
          <w:rFonts w:ascii="Arial" w:hAnsi="Arial" w:cs="Arial"/>
          <w:color w:val="auto"/>
        </w:rPr>
        <w:t xml:space="preserve">was not originally intended for use in the work </w:t>
      </w:r>
      <w:r w:rsidR="00174E55" w:rsidRPr="00685FA4">
        <w:rPr>
          <w:rFonts w:ascii="Arial" w:hAnsi="Arial" w:cs="Arial"/>
          <w:color w:val="auto"/>
        </w:rPr>
        <w:t>environment;</w:t>
      </w:r>
      <w:r w:rsidR="00D9250D" w:rsidRPr="00685FA4">
        <w:rPr>
          <w:rFonts w:ascii="Arial" w:hAnsi="Arial" w:cs="Arial"/>
          <w:color w:val="auto"/>
        </w:rPr>
        <w:t xml:space="preserve"> however, it remains popular as it provides the basic principles of motivation.  </w:t>
      </w:r>
    </w:p>
    <w:p w14:paraId="51DCD15C" w14:textId="77777777" w:rsidR="00642405" w:rsidRPr="00685FA4" w:rsidRDefault="00642405" w:rsidP="0064202C">
      <w:pPr>
        <w:spacing w:before="0" w:after="0" w:line="480" w:lineRule="auto"/>
        <w:jc w:val="both"/>
        <w:rPr>
          <w:rFonts w:ascii="Arial" w:hAnsi="Arial" w:cs="Arial"/>
          <w:color w:val="auto"/>
        </w:rPr>
      </w:pPr>
    </w:p>
    <w:p w14:paraId="022F8551" w14:textId="50AA22E9" w:rsidR="001663A2"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While factors other than pay can affect job satisfaction there is an indication that low pay could lead to some of the issues ML are experiencing </w:t>
      </w:r>
      <w:r w:rsidR="00B72665" w:rsidRPr="00685FA4">
        <w:rPr>
          <w:rFonts w:ascii="Arial" w:hAnsi="Arial" w:cs="Arial"/>
          <w:color w:val="auto"/>
        </w:rPr>
        <w:t>regarding</w:t>
      </w:r>
      <w:r w:rsidRPr="00685FA4">
        <w:rPr>
          <w:rFonts w:ascii="Arial" w:hAnsi="Arial" w:cs="Arial"/>
          <w:color w:val="auto"/>
        </w:rPr>
        <w:t xml:space="preserve"> turnover and absenteeism.  Absenteeism </w:t>
      </w:r>
      <w:r w:rsidR="00523A2E" w:rsidRPr="00685FA4">
        <w:rPr>
          <w:rFonts w:ascii="Arial" w:hAnsi="Arial" w:cs="Arial"/>
          <w:color w:val="auto"/>
        </w:rPr>
        <w:t>to date this year amounts to 3.15 days</w:t>
      </w:r>
      <w:r w:rsidR="00880F4D" w:rsidRPr="00685FA4">
        <w:rPr>
          <w:rFonts w:ascii="Arial" w:hAnsi="Arial" w:cs="Arial"/>
          <w:color w:val="auto"/>
        </w:rPr>
        <w:t xml:space="preserve"> on average</w:t>
      </w:r>
      <w:r w:rsidR="00523A2E" w:rsidRPr="00685FA4">
        <w:rPr>
          <w:rFonts w:ascii="Arial" w:hAnsi="Arial" w:cs="Arial"/>
          <w:color w:val="auto"/>
        </w:rPr>
        <w:t xml:space="preserve">.  According to the </w:t>
      </w:r>
      <w:sdt>
        <w:sdtPr>
          <w:rPr>
            <w:rFonts w:ascii="Arial" w:hAnsi="Arial" w:cs="Arial"/>
            <w:color w:val="auto"/>
          </w:rPr>
          <w:id w:val="-109446183"/>
          <w:citation/>
        </w:sdtPr>
        <w:sdtEndPr/>
        <w:sdtContent>
          <w:r w:rsidRPr="00685FA4">
            <w:rPr>
              <w:rFonts w:ascii="Arial" w:hAnsi="Arial" w:cs="Arial"/>
              <w:color w:val="auto"/>
            </w:rPr>
            <w:fldChar w:fldCharType="begin"/>
          </w:r>
          <w:r w:rsidRPr="00685FA4">
            <w:rPr>
              <w:rFonts w:ascii="Arial" w:hAnsi="Arial" w:cs="Arial"/>
              <w:color w:val="auto"/>
              <w:lang w:val="en-GB"/>
            </w:rPr>
            <w:instrText xml:space="preserve"> CITATION Off18 \l 2057 </w:instrText>
          </w:r>
          <w:r w:rsidRPr="00685FA4">
            <w:rPr>
              <w:rFonts w:ascii="Arial" w:hAnsi="Arial" w:cs="Arial"/>
              <w:color w:val="auto"/>
            </w:rPr>
            <w:fldChar w:fldCharType="separate"/>
          </w:r>
          <w:r w:rsidR="00685FA4" w:rsidRPr="00685FA4">
            <w:rPr>
              <w:rFonts w:ascii="Arial" w:hAnsi="Arial" w:cs="Arial"/>
              <w:noProof/>
              <w:color w:val="auto"/>
              <w:lang w:val="en-GB"/>
            </w:rPr>
            <w:t>(Office for National Statistics , 2018)</w:t>
          </w:r>
          <w:r w:rsidRPr="00685FA4">
            <w:rPr>
              <w:rFonts w:ascii="Arial" w:hAnsi="Arial" w:cs="Arial"/>
              <w:color w:val="auto"/>
            </w:rPr>
            <w:fldChar w:fldCharType="end"/>
          </w:r>
        </w:sdtContent>
      </w:sdt>
      <w:r w:rsidR="00523A2E" w:rsidRPr="00685FA4">
        <w:rPr>
          <w:rFonts w:ascii="Arial" w:hAnsi="Arial" w:cs="Arial"/>
          <w:color w:val="auto"/>
        </w:rPr>
        <w:t xml:space="preserve">, the average for 2018 is 4.1 days.  While this absence rate is below the national average, absenteeism is unplanned </w:t>
      </w:r>
      <w:r w:rsidR="006A1859" w:rsidRPr="00685FA4">
        <w:rPr>
          <w:rFonts w:ascii="Arial" w:hAnsi="Arial" w:cs="Arial"/>
          <w:color w:val="auto"/>
        </w:rPr>
        <w:t xml:space="preserve">which can affect the manufacturing deadlines and overall profit. </w:t>
      </w:r>
      <w:r w:rsidR="00C360B4" w:rsidRPr="00685FA4">
        <w:rPr>
          <w:rFonts w:ascii="Arial" w:hAnsi="Arial" w:cs="Arial"/>
          <w:color w:val="auto"/>
        </w:rPr>
        <w:t xml:space="preserve">The absenteeism could become a push </w:t>
      </w:r>
      <w:r w:rsidR="00C360B4" w:rsidRPr="00685FA4">
        <w:rPr>
          <w:rFonts w:ascii="Arial" w:hAnsi="Arial" w:cs="Arial"/>
          <w:color w:val="auto"/>
        </w:rPr>
        <w:lastRenderedPageBreak/>
        <w:t>factor for workers as when the staff ratio is low it could lead to fellow workers feeling under pressure to work harder and</w:t>
      </w:r>
      <w:r w:rsidR="00880F4D" w:rsidRPr="00685FA4">
        <w:rPr>
          <w:rFonts w:ascii="Arial" w:hAnsi="Arial" w:cs="Arial"/>
          <w:color w:val="auto"/>
        </w:rPr>
        <w:t xml:space="preserve"> longer</w:t>
      </w:r>
      <w:r w:rsidR="006A1859" w:rsidRPr="00685FA4">
        <w:rPr>
          <w:rFonts w:ascii="Arial" w:hAnsi="Arial" w:cs="Arial"/>
          <w:color w:val="auto"/>
        </w:rPr>
        <w:t xml:space="preserve"> </w:t>
      </w:r>
      <w:r w:rsidR="00FE7244" w:rsidRPr="00685FA4">
        <w:rPr>
          <w:rFonts w:ascii="Arial" w:hAnsi="Arial" w:cs="Arial"/>
          <w:color w:val="auto"/>
        </w:rPr>
        <w:t>hours, such</w:t>
      </w:r>
      <w:r w:rsidR="00880F4D" w:rsidRPr="00685FA4">
        <w:rPr>
          <w:rFonts w:ascii="Arial" w:hAnsi="Arial" w:cs="Arial"/>
          <w:color w:val="auto"/>
        </w:rPr>
        <w:t xml:space="preserve"> as </w:t>
      </w:r>
      <w:r w:rsidR="00C360B4" w:rsidRPr="00685FA4">
        <w:rPr>
          <w:rFonts w:ascii="Arial" w:hAnsi="Arial" w:cs="Arial"/>
          <w:color w:val="auto"/>
        </w:rPr>
        <w:t>work overtime which impacts the family work-lif</w:t>
      </w:r>
      <w:r w:rsidR="006A1859" w:rsidRPr="00685FA4">
        <w:rPr>
          <w:rFonts w:ascii="Arial" w:hAnsi="Arial" w:cs="Arial"/>
          <w:color w:val="auto"/>
        </w:rPr>
        <w:t>e</w:t>
      </w:r>
      <w:r w:rsidR="00C360B4" w:rsidRPr="00685FA4">
        <w:rPr>
          <w:rFonts w:ascii="Arial" w:hAnsi="Arial" w:cs="Arial"/>
          <w:color w:val="auto"/>
        </w:rPr>
        <w:t xml:space="preserve"> balance. </w:t>
      </w:r>
    </w:p>
    <w:p w14:paraId="7356E5D6" w14:textId="70FA6AB9" w:rsidR="001F3ED9" w:rsidRDefault="001F3ED9" w:rsidP="0064202C">
      <w:pPr>
        <w:spacing w:before="0" w:after="0" w:line="480" w:lineRule="auto"/>
        <w:jc w:val="both"/>
        <w:rPr>
          <w:rFonts w:ascii="Arial" w:hAnsi="Arial" w:cs="Arial"/>
          <w:color w:val="auto"/>
        </w:rPr>
      </w:pPr>
    </w:p>
    <w:p w14:paraId="51DD2A8D" w14:textId="0403934E" w:rsidR="001F3ED9" w:rsidRPr="00685FA4" w:rsidRDefault="001F3ED9" w:rsidP="0064202C">
      <w:pPr>
        <w:spacing w:before="0" w:after="0" w:line="480" w:lineRule="auto"/>
        <w:jc w:val="both"/>
        <w:rPr>
          <w:rFonts w:ascii="Arial" w:hAnsi="Arial" w:cs="Arial"/>
          <w:color w:val="auto"/>
        </w:rPr>
      </w:pPr>
      <w:r>
        <w:rPr>
          <w:rFonts w:ascii="Arial" w:hAnsi="Arial" w:cs="Arial"/>
          <w:color w:val="auto"/>
        </w:rPr>
        <w:t xml:space="preserve">Introduce additional rewards and employee benefits which will support the wellbeing of employees which is high on the agenda.  Negotiate a discount with local gyms or fitness </w:t>
      </w:r>
      <w:r w:rsidR="00F37A1B">
        <w:rPr>
          <w:rFonts w:ascii="Arial" w:hAnsi="Arial" w:cs="Arial"/>
          <w:color w:val="auto"/>
        </w:rPr>
        <w:t xml:space="preserve">centers.  Consider </w:t>
      </w:r>
      <w:r w:rsidR="001E5F2A">
        <w:rPr>
          <w:rFonts w:ascii="Arial" w:hAnsi="Arial" w:cs="Arial"/>
          <w:color w:val="auto"/>
        </w:rPr>
        <w:t>introducing</w:t>
      </w:r>
      <w:r w:rsidR="00F37A1B">
        <w:rPr>
          <w:rFonts w:ascii="Arial" w:hAnsi="Arial" w:cs="Arial"/>
          <w:color w:val="auto"/>
        </w:rPr>
        <w:t xml:space="preserve"> employee support schemes which provide advice and guidance </w:t>
      </w:r>
      <w:r w:rsidR="003612B7">
        <w:rPr>
          <w:rFonts w:ascii="Arial" w:hAnsi="Arial" w:cs="Arial"/>
          <w:color w:val="auto"/>
        </w:rPr>
        <w:t xml:space="preserve">from </w:t>
      </w:r>
      <w:proofErr w:type="gramStart"/>
      <w:r w:rsidR="003612B7">
        <w:rPr>
          <w:rFonts w:ascii="Arial" w:hAnsi="Arial" w:cs="Arial"/>
          <w:color w:val="auto"/>
        </w:rPr>
        <w:t>health</w:t>
      </w:r>
      <w:r>
        <w:rPr>
          <w:rFonts w:ascii="Arial" w:hAnsi="Arial" w:cs="Arial"/>
          <w:color w:val="auto"/>
        </w:rPr>
        <w:t xml:space="preserve">  </w:t>
      </w:r>
      <w:r w:rsidR="00F37A1B">
        <w:rPr>
          <w:rFonts w:ascii="Arial" w:hAnsi="Arial" w:cs="Arial"/>
          <w:color w:val="auto"/>
        </w:rPr>
        <w:t>to</w:t>
      </w:r>
      <w:proofErr w:type="gramEnd"/>
      <w:r w:rsidR="00F37A1B">
        <w:rPr>
          <w:rFonts w:ascii="Arial" w:hAnsi="Arial" w:cs="Arial"/>
          <w:color w:val="auto"/>
        </w:rPr>
        <w:t xml:space="preserve"> finance. </w:t>
      </w:r>
    </w:p>
    <w:p w14:paraId="741A372F" w14:textId="77777777" w:rsidR="001663A2" w:rsidRPr="00685FA4" w:rsidRDefault="001663A2" w:rsidP="0064202C">
      <w:pPr>
        <w:spacing w:before="0" w:after="0" w:line="480" w:lineRule="auto"/>
        <w:jc w:val="both"/>
        <w:rPr>
          <w:rFonts w:ascii="Arial" w:hAnsi="Arial" w:cs="Arial"/>
          <w:color w:val="auto"/>
        </w:rPr>
      </w:pPr>
    </w:p>
    <w:p w14:paraId="2CC40036" w14:textId="0028E0D2" w:rsidR="00935E33" w:rsidRPr="00685FA4" w:rsidRDefault="00D8340E" w:rsidP="0064202C">
      <w:pPr>
        <w:pStyle w:val="Heading2"/>
        <w:spacing w:before="0" w:line="480" w:lineRule="auto"/>
        <w:rPr>
          <w:rFonts w:ascii="Arial" w:hAnsi="Arial" w:cs="Arial"/>
          <w:b/>
          <w:bCs/>
          <w:color w:val="auto"/>
          <w:sz w:val="22"/>
        </w:rPr>
      </w:pPr>
      <w:r w:rsidRPr="00685FA4">
        <w:rPr>
          <w:rFonts w:ascii="Arial" w:hAnsi="Arial" w:cs="Arial"/>
          <w:b/>
          <w:bCs/>
          <w:caps w:val="0"/>
          <w:color w:val="auto"/>
          <w:sz w:val="22"/>
        </w:rPr>
        <w:t xml:space="preserve">THE EFFECTS OF POOR LINE MANAGEMENT ON RETENTION </w:t>
      </w:r>
    </w:p>
    <w:p w14:paraId="7648E504" w14:textId="13E7DB18" w:rsidR="00D73076" w:rsidRPr="00685FA4" w:rsidRDefault="00D8340E" w:rsidP="00C03152">
      <w:pPr>
        <w:spacing w:before="0" w:after="0" w:line="480" w:lineRule="auto"/>
        <w:jc w:val="both"/>
        <w:rPr>
          <w:rFonts w:ascii="Arial" w:hAnsi="Arial" w:cs="Arial"/>
        </w:rPr>
      </w:pPr>
      <w:r w:rsidRPr="00685FA4">
        <w:rPr>
          <w:rFonts w:ascii="Arial" w:hAnsi="Arial" w:cs="Arial"/>
          <w:color w:val="auto"/>
        </w:rPr>
        <w:t>Research carried out by (Taylor 2002</w:t>
      </w:r>
      <w:r w:rsidR="006A1859" w:rsidRPr="00685FA4">
        <w:rPr>
          <w:rFonts w:ascii="Arial" w:hAnsi="Arial" w:cs="Arial"/>
          <w:color w:val="auto"/>
        </w:rPr>
        <w:t>) suggests</w:t>
      </w:r>
      <w:r w:rsidRPr="00685FA4">
        <w:rPr>
          <w:rFonts w:ascii="Arial" w:hAnsi="Arial" w:cs="Arial"/>
          <w:color w:val="auto"/>
        </w:rPr>
        <w:t xml:space="preserve"> that employees will leave their line manager.  There are often occasions when Supervisors are appointed for their knowledge of an organisation</w:t>
      </w:r>
      <w:r w:rsidR="006A1859" w:rsidRPr="00685FA4">
        <w:rPr>
          <w:rFonts w:ascii="Arial" w:hAnsi="Arial" w:cs="Arial"/>
          <w:color w:val="auto"/>
        </w:rPr>
        <w:t xml:space="preserve">, product, </w:t>
      </w:r>
      <w:r w:rsidRPr="00685FA4">
        <w:rPr>
          <w:rFonts w:ascii="Arial" w:hAnsi="Arial" w:cs="Arial"/>
          <w:color w:val="auto"/>
        </w:rPr>
        <w:t xml:space="preserve">or </w:t>
      </w:r>
      <w:r w:rsidR="006A1859" w:rsidRPr="00685FA4">
        <w:rPr>
          <w:rFonts w:ascii="Arial" w:hAnsi="Arial" w:cs="Arial"/>
          <w:color w:val="auto"/>
        </w:rPr>
        <w:t xml:space="preserve">department knowledge </w:t>
      </w:r>
      <w:r w:rsidRPr="00685FA4">
        <w:rPr>
          <w:rFonts w:ascii="Arial" w:hAnsi="Arial" w:cs="Arial"/>
          <w:color w:val="auto"/>
        </w:rPr>
        <w:t xml:space="preserve">but </w:t>
      </w:r>
      <w:r w:rsidR="006A1859" w:rsidRPr="00685FA4">
        <w:rPr>
          <w:rFonts w:ascii="Arial" w:hAnsi="Arial" w:cs="Arial"/>
          <w:color w:val="auto"/>
        </w:rPr>
        <w:t>lack the necessary skills of</w:t>
      </w:r>
      <w:r w:rsidRPr="00685FA4">
        <w:rPr>
          <w:rFonts w:ascii="Arial" w:hAnsi="Arial" w:cs="Arial"/>
          <w:color w:val="auto"/>
        </w:rPr>
        <w:t xml:space="preserve"> people management. </w:t>
      </w:r>
      <w:r w:rsidR="006A1859" w:rsidRPr="00685FA4">
        <w:rPr>
          <w:rFonts w:ascii="Arial" w:hAnsi="Arial" w:cs="Arial"/>
          <w:color w:val="auto"/>
        </w:rPr>
        <w:t xml:space="preserve">Poor Supervision skills may include favoritism, failing to show appreciation, and recognition of good work.  Another of the characteristics is a tendency </w:t>
      </w:r>
      <w:r w:rsidR="000273E8" w:rsidRPr="00685FA4">
        <w:rPr>
          <w:rFonts w:ascii="Arial" w:hAnsi="Arial" w:cs="Arial"/>
          <w:color w:val="auto"/>
        </w:rPr>
        <w:t xml:space="preserve">in a failure </w:t>
      </w:r>
      <w:r w:rsidR="006A1859" w:rsidRPr="00685FA4">
        <w:rPr>
          <w:rFonts w:ascii="Arial" w:hAnsi="Arial" w:cs="Arial"/>
          <w:color w:val="auto"/>
        </w:rPr>
        <w:t xml:space="preserve">to respond to grievances </w:t>
      </w:r>
      <w:r w:rsidR="000273E8" w:rsidRPr="00685FA4">
        <w:rPr>
          <w:rFonts w:ascii="Arial" w:hAnsi="Arial" w:cs="Arial"/>
          <w:color w:val="auto"/>
        </w:rPr>
        <w:t xml:space="preserve">and to </w:t>
      </w:r>
      <w:r w:rsidR="00EC36B6" w:rsidRPr="00685FA4">
        <w:rPr>
          <w:rFonts w:ascii="Arial" w:hAnsi="Arial" w:cs="Arial"/>
          <w:color w:val="auto"/>
        </w:rPr>
        <w:t xml:space="preserve">not </w:t>
      </w:r>
      <w:r w:rsidR="000273E8" w:rsidRPr="00685FA4">
        <w:rPr>
          <w:rFonts w:ascii="Arial" w:hAnsi="Arial" w:cs="Arial"/>
          <w:color w:val="auto"/>
        </w:rPr>
        <w:t xml:space="preserve">deliver promises. </w:t>
      </w:r>
    </w:p>
    <w:p w14:paraId="46E22171" w14:textId="77777777" w:rsidR="003230C8" w:rsidRPr="00685FA4" w:rsidRDefault="003230C8" w:rsidP="0064202C">
      <w:pPr>
        <w:spacing w:before="0" w:after="0" w:line="480" w:lineRule="auto"/>
        <w:rPr>
          <w:rFonts w:ascii="Arial" w:hAnsi="Arial" w:cs="Arial"/>
          <w:color w:val="auto"/>
        </w:rPr>
      </w:pPr>
    </w:p>
    <w:p w14:paraId="6586BCA4" w14:textId="7C6196C6" w:rsidR="0064202C" w:rsidRPr="00685FA4" w:rsidRDefault="00D8340E" w:rsidP="0064202C">
      <w:pPr>
        <w:spacing w:before="0" w:after="0" w:line="480" w:lineRule="auto"/>
        <w:rPr>
          <w:rFonts w:ascii="Arial" w:hAnsi="Arial" w:cs="Arial"/>
          <w:color w:val="auto"/>
        </w:rPr>
      </w:pPr>
      <w:r w:rsidRPr="00685FA4">
        <w:rPr>
          <w:rFonts w:ascii="Arial" w:hAnsi="Arial" w:cs="Arial"/>
          <w:color w:val="auto"/>
        </w:rPr>
        <w:t>To ensure best practice and support line managers to be effective supervisors</w:t>
      </w:r>
      <w:r w:rsidR="000273E8" w:rsidRPr="00685FA4">
        <w:rPr>
          <w:rFonts w:ascii="Arial" w:hAnsi="Arial" w:cs="Arial"/>
          <w:color w:val="auto"/>
        </w:rPr>
        <w:t xml:space="preserve">, </w:t>
      </w:r>
      <w:r w:rsidRPr="00685FA4">
        <w:rPr>
          <w:rFonts w:ascii="Arial" w:hAnsi="Arial" w:cs="Arial"/>
          <w:color w:val="auto"/>
        </w:rPr>
        <w:t xml:space="preserve">we must ensure that they receive the appropriate training to develop their skills.   </w:t>
      </w:r>
    </w:p>
    <w:p w14:paraId="7CFFD8E2" w14:textId="68B4B680" w:rsidR="00EE4BE1" w:rsidRPr="00685FA4" w:rsidRDefault="006E2DEA" w:rsidP="0064202C">
      <w:pPr>
        <w:spacing w:before="0" w:after="0" w:line="480" w:lineRule="auto"/>
        <w:rPr>
          <w:rFonts w:ascii="Arial" w:hAnsi="Arial" w:cs="Arial"/>
          <w:color w:val="auto"/>
        </w:rPr>
      </w:pPr>
      <w:sdt>
        <w:sdtPr>
          <w:rPr>
            <w:rFonts w:ascii="Arial" w:hAnsi="Arial" w:cs="Arial"/>
            <w:color w:val="auto"/>
          </w:rPr>
          <w:id w:val="-1481832536"/>
          <w:citation/>
        </w:sdtPr>
        <w:sdtEndPr/>
        <w:sdtContent>
          <w:r w:rsidR="007B514A" w:rsidRPr="00685FA4">
            <w:rPr>
              <w:rFonts w:ascii="Arial" w:hAnsi="Arial" w:cs="Arial"/>
              <w:color w:val="auto"/>
            </w:rPr>
            <w:fldChar w:fldCharType="begin"/>
          </w:r>
          <w:r w:rsidR="007B514A" w:rsidRPr="00685FA4">
            <w:rPr>
              <w:rFonts w:ascii="Arial" w:hAnsi="Arial" w:cs="Arial"/>
              <w:color w:val="auto"/>
              <w:lang w:val="en-GB"/>
            </w:rPr>
            <w:instrText xml:space="preserve">CITATION Man18 \l 2057 </w:instrText>
          </w:r>
          <w:r w:rsidR="007B514A" w:rsidRPr="00685FA4">
            <w:rPr>
              <w:rFonts w:ascii="Arial" w:hAnsi="Arial" w:cs="Arial"/>
              <w:color w:val="auto"/>
            </w:rPr>
            <w:fldChar w:fldCharType="separate"/>
          </w:r>
          <w:r w:rsidR="00685FA4" w:rsidRPr="00685FA4">
            <w:rPr>
              <w:rFonts w:ascii="Arial" w:hAnsi="Arial" w:cs="Arial"/>
              <w:noProof/>
              <w:color w:val="auto"/>
              <w:lang w:val="en-GB"/>
            </w:rPr>
            <w:t>(People Managment , 2018)</w:t>
          </w:r>
          <w:r w:rsidR="007B514A" w:rsidRPr="00685FA4">
            <w:rPr>
              <w:rFonts w:ascii="Arial" w:hAnsi="Arial" w:cs="Arial"/>
              <w:color w:val="auto"/>
            </w:rPr>
            <w:fldChar w:fldCharType="end"/>
          </w:r>
        </w:sdtContent>
      </w:sdt>
      <w:r w:rsidR="007B514A" w:rsidRPr="00685FA4">
        <w:rPr>
          <w:rFonts w:ascii="Arial" w:hAnsi="Arial" w:cs="Arial"/>
          <w:color w:val="auto"/>
        </w:rPr>
        <w:t xml:space="preserve"> </w:t>
      </w:r>
      <w:r w:rsidR="00D8340E" w:rsidRPr="00685FA4">
        <w:rPr>
          <w:rFonts w:ascii="Arial" w:hAnsi="Arial" w:cs="Arial"/>
          <w:color w:val="auto"/>
        </w:rPr>
        <w:t xml:space="preserve">The managers in </w:t>
      </w:r>
      <w:r w:rsidR="007B514A" w:rsidRPr="00685FA4">
        <w:rPr>
          <w:rFonts w:ascii="Arial" w:hAnsi="Arial" w:cs="Arial"/>
          <w:color w:val="auto"/>
        </w:rPr>
        <w:t>today's</w:t>
      </w:r>
      <w:r w:rsidR="00D8340E" w:rsidRPr="00685FA4">
        <w:rPr>
          <w:rFonts w:ascii="Arial" w:hAnsi="Arial" w:cs="Arial"/>
          <w:color w:val="auto"/>
        </w:rPr>
        <w:t xml:space="preserve"> workplace are having to support staff with Wellbeing, 58% of employees in 2017 were reported as absent due to mental ill-health. </w:t>
      </w:r>
      <w:r w:rsidR="007B514A" w:rsidRPr="00685FA4">
        <w:rPr>
          <w:rFonts w:ascii="Arial" w:hAnsi="Arial" w:cs="Arial"/>
          <w:color w:val="auto"/>
        </w:rPr>
        <w:t xml:space="preserve"> Training the man</w:t>
      </w:r>
      <w:r w:rsidR="000273E8" w:rsidRPr="00685FA4">
        <w:rPr>
          <w:rFonts w:ascii="Arial" w:hAnsi="Arial" w:cs="Arial"/>
          <w:color w:val="auto"/>
        </w:rPr>
        <w:t>a</w:t>
      </w:r>
      <w:r w:rsidR="007B514A" w:rsidRPr="00685FA4">
        <w:rPr>
          <w:rFonts w:ascii="Arial" w:hAnsi="Arial" w:cs="Arial"/>
          <w:color w:val="auto"/>
        </w:rPr>
        <w:t xml:space="preserve">gers will help reduce the stigma of mental health and in turn, will safeguard their own wellbeing. </w:t>
      </w:r>
    </w:p>
    <w:p w14:paraId="62212619" w14:textId="77777777" w:rsidR="00613AF3" w:rsidRPr="00685FA4" w:rsidRDefault="00613AF3" w:rsidP="0064202C">
      <w:pPr>
        <w:spacing w:before="0" w:after="0" w:line="480" w:lineRule="auto"/>
        <w:rPr>
          <w:rFonts w:ascii="Arial" w:hAnsi="Arial" w:cs="Arial"/>
          <w:color w:val="auto"/>
        </w:rPr>
      </w:pPr>
    </w:p>
    <w:p w14:paraId="68A7C72B" w14:textId="40BD210B" w:rsidR="00613AF3" w:rsidRPr="00685FA4" w:rsidRDefault="00613AF3" w:rsidP="0064202C">
      <w:pPr>
        <w:spacing w:before="0" w:after="0" w:line="480" w:lineRule="auto"/>
        <w:rPr>
          <w:rFonts w:ascii="Arial" w:hAnsi="Arial" w:cs="Arial"/>
          <w:color w:val="auto"/>
        </w:rPr>
      </w:pPr>
      <w:r w:rsidRPr="00685FA4">
        <w:rPr>
          <w:rFonts w:ascii="Arial" w:hAnsi="Arial" w:cs="Arial"/>
          <w:color w:val="auto"/>
        </w:rPr>
        <w:lastRenderedPageBreak/>
        <w:t xml:space="preserve">Training Supervisors will ensure they have the skills to develop in house talent for succession planning especially when talent is in short supply.  </w:t>
      </w:r>
      <w:r w:rsidR="00994FB7" w:rsidRPr="00685FA4">
        <w:rPr>
          <w:rFonts w:ascii="Arial" w:hAnsi="Arial" w:cs="Arial"/>
          <w:color w:val="auto"/>
        </w:rPr>
        <w:t xml:space="preserve">Provide opportunities for mentoring, work shadowing and multiskilling employees in project working. </w:t>
      </w:r>
      <w:r w:rsidRPr="00685FA4">
        <w:rPr>
          <w:rFonts w:ascii="Arial" w:hAnsi="Arial" w:cs="Arial"/>
          <w:color w:val="auto"/>
        </w:rPr>
        <w:t xml:space="preserve">The company has previously “grown their own” with the use of Apprenticeships and Graduate programmes and is at the heart of the core values. </w:t>
      </w:r>
    </w:p>
    <w:p w14:paraId="5574CE57" w14:textId="7D1CD05F" w:rsidR="00613AF3" w:rsidRPr="00685FA4" w:rsidRDefault="00613AF3" w:rsidP="0064202C">
      <w:pPr>
        <w:spacing w:before="0" w:after="0" w:line="480" w:lineRule="auto"/>
        <w:rPr>
          <w:rFonts w:ascii="Arial" w:hAnsi="Arial" w:cs="Arial"/>
          <w:color w:val="auto"/>
        </w:rPr>
      </w:pPr>
    </w:p>
    <w:p w14:paraId="7E305939" w14:textId="56A41445" w:rsidR="003436A2" w:rsidRPr="00685FA4" w:rsidRDefault="00D8340E" w:rsidP="0064202C">
      <w:pPr>
        <w:pStyle w:val="Heading2"/>
        <w:spacing w:before="0" w:line="480" w:lineRule="auto"/>
        <w:rPr>
          <w:rFonts w:ascii="Arial" w:hAnsi="Arial" w:cs="Arial"/>
          <w:b/>
          <w:bCs/>
          <w:color w:val="auto"/>
          <w:sz w:val="22"/>
        </w:rPr>
      </w:pPr>
      <w:r w:rsidRPr="00685FA4">
        <w:rPr>
          <w:rFonts w:ascii="Arial" w:hAnsi="Arial" w:cs="Arial"/>
          <w:b/>
          <w:bCs/>
          <w:caps w:val="0"/>
          <w:color w:val="auto"/>
          <w:sz w:val="22"/>
        </w:rPr>
        <w:t>FLEXIBILITY</w:t>
      </w:r>
      <w:r w:rsidR="004B67DB" w:rsidRPr="00685FA4">
        <w:rPr>
          <w:rFonts w:ascii="Arial" w:hAnsi="Arial" w:cs="Arial"/>
          <w:b/>
          <w:bCs/>
          <w:color w:val="auto"/>
          <w:sz w:val="22"/>
        </w:rPr>
        <w:t xml:space="preserve"> </w:t>
      </w:r>
    </w:p>
    <w:p w14:paraId="1FDBDB1E" w14:textId="25B16363" w:rsidR="00087465"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Flexible working allows an employee the ability to choose a work-life balance and have "sufficient control and autonomy over where and when and how they work to enable them to fulfill their responsibilities both inside and outside paid work</w:t>
      </w:r>
      <w:r w:rsidR="00E75A6D" w:rsidRPr="00685FA4">
        <w:rPr>
          <w:rFonts w:ascii="Arial" w:hAnsi="Arial" w:cs="Arial"/>
          <w:color w:val="auto"/>
        </w:rPr>
        <w:t>"</w:t>
      </w:r>
      <w:r w:rsidRPr="00685FA4">
        <w:rPr>
          <w:rFonts w:ascii="Arial" w:hAnsi="Arial" w:cs="Arial"/>
          <w:color w:val="auto"/>
        </w:rPr>
        <w:t xml:space="preserve">. </w:t>
      </w:r>
      <w:sdt>
        <w:sdtPr>
          <w:rPr>
            <w:rFonts w:ascii="Arial" w:hAnsi="Arial" w:cs="Arial"/>
            <w:color w:val="auto"/>
          </w:rPr>
          <w:id w:val="1815673177"/>
          <w:citation/>
        </w:sdtPr>
        <w:sdtEndPr/>
        <w:sdtContent>
          <w:r w:rsidRPr="00685FA4">
            <w:rPr>
              <w:rFonts w:ascii="Arial" w:hAnsi="Arial" w:cs="Arial"/>
              <w:color w:val="auto"/>
            </w:rPr>
            <w:fldChar w:fldCharType="begin"/>
          </w:r>
          <w:r w:rsidRPr="00685FA4">
            <w:rPr>
              <w:rFonts w:ascii="Arial" w:hAnsi="Arial" w:cs="Arial"/>
              <w:color w:val="auto"/>
              <w:lang w:val="en-GB"/>
            </w:rPr>
            <w:instrText xml:space="preserve"> CITATION Vis06 \l 2057 </w:instrText>
          </w:r>
          <w:r w:rsidRPr="00685FA4">
            <w:rPr>
              <w:rFonts w:ascii="Arial" w:hAnsi="Arial" w:cs="Arial"/>
              <w:color w:val="auto"/>
            </w:rPr>
            <w:fldChar w:fldCharType="separate"/>
          </w:r>
          <w:r w:rsidR="00685FA4" w:rsidRPr="00685FA4">
            <w:rPr>
              <w:rFonts w:ascii="Arial" w:hAnsi="Arial" w:cs="Arial"/>
              <w:noProof/>
              <w:color w:val="auto"/>
              <w:lang w:val="en-GB"/>
            </w:rPr>
            <w:t>(Vissser F., 2006)</w:t>
          </w:r>
          <w:r w:rsidRPr="00685FA4">
            <w:rPr>
              <w:rFonts w:ascii="Arial" w:hAnsi="Arial" w:cs="Arial"/>
              <w:color w:val="auto"/>
            </w:rPr>
            <w:fldChar w:fldCharType="end"/>
          </w:r>
        </w:sdtContent>
      </w:sdt>
    </w:p>
    <w:p w14:paraId="5071C7AB" w14:textId="77777777" w:rsidR="00B72665" w:rsidRPr="00685FA4" w:rsidRDefault="00B72665" w:rsidP="0064202C">
      <w:pPr>
        <w:spacing w:before="0" w:after="0" w:line="480" w:lineRule="auto"/>
        <w:jc w:val="both"/>
        <w:rPr>
          <w:rFonts w:ascii="Arial" w:hAnsi="Arial" w:cs="Arial"/>
        </w:rPr>
      </w:pPr>
    </w:p>
    <w:p w14:paraId="3805C6AF" w14:textId="3303933A" w:rsidR="004B67DB"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In 2003 the Government introduced Flexible working which was initially introduced to assist workers who </w:t>
      </w:r>
      <w:r w:rsidR="00FE7244" w:rsidRPr="00685FA4">
        <w:rPr>
          <w:rFonts w:ascii="Arial" w:hAnsi="Arial" w:cs="Arial"/>
          <w:color w:val="auto"/>
        </w:rPr>
        <w:t>have</w:t>
      </w:r>
      <w:r w:rsidRPr="00685FA4">
        <w:rPr>
          <w:rFonts w:ascii="Arial" w:hAnsi="Arial" w:cs="Arial"/>
          <w:color w:val="auto"/>
        </w:rPr>
        <w:t xml:space="preserve"> caring responsibilities</w:t>
      </w:r>
      <w:r w:rsidR="00E75A6D" w:rsidRPr="00685FA4">
        <w:rPr>
          <w:rFonts w:ascii="Arial" w:hAnsi="Arial" w:cs="Arial"/>
          <w:color w:val="auto"/>
        </w:rPr>
        <w:t>.  In 2014</w:t>
      </w:r>
      <w:r w:rsidR="0028087E" w:rsidRPr="00685FA4">
        <w:rPr>
          <w:rFonts w:ascii="Arial" w:hAnsi="Arial" w:cs="Arial"/>
          <w:color w:val="auto"/>
        </w:rPr>
        <w:t xml:space="preserve"> this was extended to all employees</w:t>
      </w:r>
      <w:r w:rsidR="00A03336" w:rsidRPr="00685FA4">
        <w:rPr>
          <w:rFonts w:ascii="Arial" w:hAnsi="Arial" w:cs="Arial"/>
          <w:color w:val="auto"/>
        </w:rPr>
        <w:t xml:space="preserve">. </w:t>
      </w:r>
      <w:r w:rsidR="00E75A6D" w:rsidRPr="00685FA4">
        <w:rPr>
          <w:rFonts w:ascii="Arial" w:hAnsi="Arial" w:cs="Arial"/>
          <w:color w:val="auto"/>
        </w:rPr>
        <w:t>Everyone</w:t>
      </w:r>
      <w:r w:rsidRPr="00685FA4">
        <w:rPr>
          <w:rFonts w:ascii="Arial" w:hAnsi="Arial" w:cs="Arial"/>
          <w:color w:val="auto"/>
        </w:rPr>
        <w:t xml:space="preserve"> is entitled to apply for flexible working and the business </w:t>
      </w:r>
      <w:r w:rsidR="00E75A6D" w:rsidRPr="00685FA4">
        <w:rPr>
          <w:rFonts w:ascii="Arial" w:hAnsi="Arial" w:cs="Arial"/>
          <w:color w:val="auto"/>
        </w:rPr>
        <w:t>must</w:t>
      </w:r>
      <w:r w:rsidRPr="00685FA4">
        <w:rPr>
          <w:rFonts w:ascii="Arial" w:hAnsi="Arial" w:cs="Arial"/>
          <w:color w:val="auto"/>
        </w:rPr>
        <w:t xml:space="preserve"> have a sound business reason to refuse it. The law states this is available to any employee who has worked for the organisation for over 26 weeks.</w:t>
      </w:r>
      <w:sdt>
        <w:sdtPr>
          <w:rPr>
            <w:rFonts w:ascii="Arial" w:hAnsi="Arial" w:cs="Arial"/>
            <w:color w:val="auto"/>
          </w:rPr>
          <w:id w:val="794647660"/>
          <w:citation/>
        </w:sdtPr>
        <w:sdtEndPr/>
        <w:sdtContent>
          <w:r w:rsidR="006F4EE6" w:rsidRPr="00685FA4">
            <w:rPr>
              <w:rFonts w:ascii="Arial" w:hAnsi="Arial" w:cs="Arial"/>
              <w:color w:val="auto"/>
            </w:rPr>
            <w:fldChar w:fldCharType="begin"/>
          </w:r>
          <w:r w:rsidR="006F4EE6" w:rsidRPr="00685FA4">
            <w:rPr>
              <w:rFonts w:ascii="Arial" w:hAnsi="Arial" w:cs="Arial"/>
              <w:color w:val="auto"/>
              <w:lang w:val="en-GB"/>
            </w:rPr>
            <w:instrText xml:space="preserve">CITATION Fac19 \l 2057 </w:instrText>
          </w:r>
          <w:r w:rsidR="006F4EE6" w:rsidRPr="00685FA4">
            <w:rPr>
              <w:rFonts w:ascii="Arial" w:hAnsi="Arial" w:cs="Arial"/>
              <w:color w:val="auto"/>
            </w:rPr>
            <w:fldChar w:fldCharType="separate"/>
          </w:r>
          <w:r w:rsidR="00685FA4">
            <w:rPr>
              <w:rFonts w:ascii="Arial" w:hAnsi="Arial" w:cs="Arial"/>
              <w:noProof/>
              <w:color w:val="auto"/>
              <w:lang w:val="en-GB"/>
            </w:rPr>
            <w:t xml:space="preserve"> </w:t>
          </w:r>
          <w:r w:rsidR="00685FA4" w:rsidRPr="00685FA4">
            <w:rPr>
              <w:rFonts w:ascii="Arial" w:hAnsi="Arial" w:cs="Arial"/>
              <w:noProof/>
              <w:color w:val="auto"/>
              <w:lang w:val="en-GB"/>
            </w:rPr>
            <w:t>(CIPDe, 2019)</w:t>
          </w:r>
          <w:r w:rsidR="006F4EE6" w:rsidRPr="00685FA4">
            <w:rPr>
              <w:rFonts w:ascii="Arial" w:hAnsi="Arial" w:cs="Arial"/>
              <w:color w:val="auto"/>
            </w:rPr>
            <w:fldChar w:fldCharType="end"/>
          </w:r>
        </w:sdtContent>
      </w:sdt>
    </w:p>
    <w:p w14:paraId="50A40010" w14:textId="77777777" w:rsidR="00B72665" w:rsidRPr="00685FA4" w:rsidRDefault="00B72665" w:rsidP="0064202C">
      <w:pPr>
        <w:spacing w:before="0" w:after="0" w:line="480" w:lineRule="auto"/>
        <w:jc w:val="both"/>
        <w:rPr>
          <w:rFonts w:ascii="Arial" w:hAnsi="Arial" w:cs="Arial"/>
          <w:color w:val="auto"/>
        </w:rPr>
      </w:pPr>
    </w:p>
    <w:p w14:paraId="3EA35382" w14:textId="77777777" w:rsidR="00183F9A"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The term flexibility encompasses the way an organisation works which includes hours of work </w:t>
      </w:r>
      <w:r w:rsidR="006F4EE6" w:rsidRPr="00685FA4">
        <w:rPr>
          <w:rFonts w:ascii="Arial" w:hAnsi="Arial" w:cs="Arial"/>
          <w:color w:val="auto"/>
        </w:rPr>
        <w:t>and the agility and adaptability of the organisation.</w:t>
      </w:r>
    </w:p>
    <w:p w14:paraId="1AC77912" w14:textId="77777777" w:rsidR="00E75A6D" w:rsidRPr="00685FA4" w:rsidRDefault="00E75A6D" w:rsidP="0064202C">
      <w:pPr>
        <w:spacing w:before="0" w:after="0" w:line="480" w:lineRule="auto"/>
        <w:jc w:val="both"/>
        <w:rPr>
          <w:rFonts w:ascii="Arial" w:hAnsi="Arial" w:cs="Arial"/>
          <w:color w:val="auto"/>
        </w:rPr>
      </w:pPr>
    </w:p>
    <w:p w14:paraId="717C6F05" w14:textId="0B1AE1BF" w:rsidR="006F4EE6"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To elaborate on the </w:t>
      </w:r>
      <w:r w:rsidR="0028087E" w:rsidRPr="00685FA4">
        <w:rPr>
          <w:rFonts w:ascii="Arial" w:hAnsi="Arial" w:cs="Arial"/>
          <w:color w:val="auto"/>
        </w:rPr>
        <w:t>subject,</w:t>
      </w:r>
      <w:r w:rsidRPr="00685FA4">
        <w:rPr>
          <w:rFonts w:ascii="Arial" w:hAnsi="Arial" w:cs="Arial"/>
          <w:color w:val="auto"/>
        </w:rPr>
        <w:t xml:space="preserve"> see below the model of the work by Atkinson.</w:t>
      </w:r>
      <w:sdt>
        <w:sdtPr>
          <w:rPr>
            <w:rFonts w:ascii="Arial" w:hAnsi="Arial" w:cs="Arial"/>
            <w:color w:val="auto"/>
          </w:rPr>
          <w:id w:val="-1396658995"/>
          <w:citation/>
        </w:sdtPr>
        <w:sdtEndPr/>
        <w:sdtContent>
          <w:r w:rsidR="0028087E" w:rsidRPr="00685FA4">
            <w:rPr>
              <w:rFonts w:ascii="Arial" w:hAnsi="Arial" w:cs="Arial"/>
              <w:color w:val="auto"/>
            </w:rPr>
            <w:fldChar w:fldCharType="begin"/>
          </w:r>
          <w:r w:rsidR="003230C8" w:rsidRPr="00685FA4">
            <w:rPr>
              <w:rFonts w:ascii="Arial" w:hAnsi="Arial" w:cs="Arial"/>
              <w:color w:val="auto"/>
              <w:lang w:val="en-GB"/>
            </w:rPr>
            <w:instrText xml:space="preserve">CITATION Peo84 \l 2057 </w:instrText>
          </w:r>
          <w:r w:rsidR="0028087E" w:rsidRPr="00685FA4">
            <w:rPr>
              <w:rFonts w:ascii="Arial" w:hAnsi="Arial" w:cs="Arial"/>
              <w:color w:val="auto"/>
            </w:rPr>
            <w:fldChar w:fldCharType="separate"/>
          </w:r>
          <w:r w:rsidR="00685FA4">
            <w:rPr>
              <w:rFonts w:ascii="Arial" w:hAnsi="Arial" w:cs="Arial"/>
              <w:noProof/>
              <w:color w:val="auto"/>
              <w:lang w:val="en-GB"/>
            </w:rPr>
            <w:t xml:space="preserve"> </w:t>
          </w:r>
          <w:r w:rsidR="00685FA4" w:rsidRPr="00685FA4">
            <w:rPr>
              <w:rFonts w:ascii="Arial" w:hAnsi="Arial" w:cs="Arial"/>
              <w:noProof/>
              <w:color w:val="auto"/>
              <w:lang w:val="en-GB"/>
            </w:rPr>
            <w:t>(People Management, 1984)</w:t>
          </w:r>
          <w:r w:rsidR="0028087E" w:rsidRPr="00685FA4">
            <w:rPr>
              <w:rFonts w:ascii="Arial" w:hAnsi="Arial" w:cs="Arial"/>
              <w:color w:val="auto"/>
            </w:rPr>
            <w:fldChar w:fldCharType="end"/>
          </w:r>
        </w:sdtContent>
      </w:sdt>
    </w:p>
    <w:p w14:paraId="26FF3FEF" w14:textId="77777777" w:rsidR="00746F15" w:rsidRPr="00685FA4" w:rsidRDefault="00746F15" w:rsidP="0064202C">
      <w:pPr>
        <w:spacing w:before="0" w:after="0" w:line="480" w:lineRule="auto"/>
        <w:jc w:val="both"/>
        <w:rPr>
          <w:rFonts w:ascii="Arial" w:hAnsi="Arial" w:cs="Arial"/>
        </w:rPr>
      </w:pPr>
    </w:p>
    <w:p w14:paraId="08CD4236" w14:textId="77777777" w:rsidR="003612B7" w:rsidRDefault="003612B7" w:rsidP="003230C8">
      <w:pPr>
        <w:spacing w:before="0" w:after="0" w:line="480" w:lineRule="auto"/>
        <w:rPr>
          <w:rFonts w:ascii="Arial" w:hAnsi="Arial" w:cs="Arial"/>
          <w:b/>
          <w:bCs/>
        </w:rPr>
      </w:pPr>
    </w:p>
    <w:p w14:paraId="3B467D00" w14:textId="77777777" w:rsidR="003612B7" w:rsidRDefault="003612B7" w:rsidP="003230C8">
      <w:pPr>
        <w:spacing w:before="0" w:after="0" w:line="480" w:lineRule="auto"/>
        <w:rPr>
          <w:rFonts w:ascii="Arial" w:hAnsi="Arial" w:cs="Arial"/>
          <w:b/>
          <w:bCs/>
        </w:rPr>
      </w:pPr>
    </w:p>
    <w:p w14:paraId="29446C3F" w14:textId="4571D6B3" w:rsidR="00746F15" w:rsidRPr="00685FA4" w:rsidRDefault="003230C8" w:rsidP="003230C8">
      <w:pPr>
        <w:spacing w:before="0" w:after="0" w:line="480" w:lineRule="auto"/>
        <w:rPr>
          <w:rFonts w:ascii="Arial" w:hAnsi="Arial" w:cs="Arial"/>
          <w:color w:val="auto"/>
        </w:rPr>
      </w:pPr>
      <w:r w:rsidRPr="00685FA4">
        <w:rPr>
          <w:rFonts w:ascii="Arial" w:hAnsi="Arial" w:cs="Arial"/>
          <w:b/>
          <w:bCs/>
        </w:rPr>
        <w:lastRenderedPageBreak/>
        <w:t xml:space="preserve">Figure 4 - </w:t>
      </w:r>
      <w:r w:rsidR="00D8340E" w:rsidRPr="00685FA4">
        <w:rPr>
          <w:rFonts w:ascii="Arial" w:hAnsi="Arial" w:cs="Arial"/>
          <w:color w:val="auto"/>
        </w:rPr>
        <w:t xml:space="preserve">Flexible Firm Model </w:t>
      </w:r>
    </w:p>
    <w:p w14:paraId="40F97E1C" w14:textId="77777777" w:rsidR="006F4EE6" w:rsidRPr="00685FA4" w:rsidRDefault="00D8340E" w:rsidP="0064202C">
      <w:pPr>
        <w:spacing w:before="0" w:after="0" w:line="480" w:lineRule="auto"/>
        <w:jc w:val="center"/>
        <w:rPr>
          <w:rFonts w:ascii="Arial" w:hAnsi="Arial" w:cs="Arial"/>
        </w:rPr>
      </w:pPr>
      <w:r w:rsidRPr="00685FA4">
        <w:rPr>
          <w:rFonts w:ascii="Arial" w:hAnsi="Arial" w:cs="Arial"/>
          <w:noProof/>
        </w:rPr>
        <w:drawing>
          <wp:inline distT="0" distB="0" distL="0" distR="0" wp14:anchorId="1C494636" wp14:editId="421741C9">
            <wp:extent cx="3076575" cy="29813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816455" name=""/>
                    <pic:cNvPicPr/>
                  </pic:nvPicPr>
                  <pic:blipFill>
                    <a:blip r:embed="rId14"/>
                    <a:srcRect l="16668" t="7501" r="16027" b="5536"/>
                    <a:stretch>
                      <a:fillRect/>
                    </a:stretch>
                  </pic:blipFill>
                  <pic:spPr bwMode="auto">
                    <a:xfrm>
                      <a:off x="0" y="0"/>
                      <a:ext cx="3077455" cy="2982178"/>
                    </a:xfrm>
                    <a:prstGeom prst="rect">
                      <a:avLst/>
                    </a:prstGeom>
                    <a:ln>
                      <a:noFill/>
                    </a:ln>
                    <a:extLst>
                      <a:ext uri="{53640926-AAD7-44D8-BBD7-CCE9431645EC}">
                        <a14:shadowObscured xmlns:a14="http://schemas.microsoft.com/office/drawing/2010/main"/>
                      </a:ext>
                    </a:extLst>
                  </pic:spPr>
                </pic:pic>
              </a:graphicData>
            </a:graphic>
          </wp:inline>
        </w:drawing>
      </w:r>
    </w:p>
    <w:p w14:paraId="2F5B157D" w14:textId="00180E72" w:rsidR="009607B1"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A</w:t>
      </w:r>
      <w:r w:rsidR="0028087E" w:rsidRPr="00685FA4">
        <w:rPr>
          <w:rFonts w:ascii="Arial" w:hAnsi="Arial" w:cs="Arial"/>
          <w:color w:val="auto"/>
        </w:rPr>
        <w:t xml:space="preserve"> company culture of flexible working </w:t>
      </w:r>
      <w:r w:rsidR="00EC36B6" w:rsidRPr="00685FA4">
        <w:rPr>
          <w:rFonts w:ascii="Arial" w:hAnsi="Arial" w:cs="Arial"/>
          <w:color w:val="auto"/>
        </w:rPr>
        <w:t xml:space="preserve">is a positive pull factor </w:t>
      </w:r>
      <w:r w:rsidRPr="00685FA4">
        <w:rPr>
          <w:rFonts w:ascii="Arial" w:hAnsi="Arial" w:cs="Arial"/>
          <w:color w:val="auto"/>
        </w:rPr>
        <w:t>during recruitment and po</w:t>
      </w:r>
      <w:r w:rsidR="006E455C" w:rsidRPr="00685FA4">
        <w:rPr>
          <w:rFonts w:ascii="Arial" w:hAnsi="Arial" w:cs="Arial"/>
          <w:color w:val="auto"/>
        </w:rPr>
        <w:t>tential</w:t>
      </w:r>
      <w:r w:rsidRPr="00685FA4">
        <w:rPr>
          <w:rFonts w:ascii="Arial" w:hAnsi="Arial" w:cs="Arial"/>
          <w:color w:val="auto"/>
        </w:rPr>
        <w:t xml:space="preserve"> retention. Organisations will work flexibly in three ways to ensure there is "Functional flexibility" so that employees can easily move between tasks, Numerical flexibility which will allow for the headcount to increase and decrease when necessary</w:t>
      </w:r>
      <w:r w:rsidR="002E6570" w:rsidRPr="00685FA4">
        <w:rPr>
          <w:rFonts w:ascii="Arial" w:hAnsi="Arial" w:cs="Arial"/>
          <w:color w:val="auto"/>
        </w:rPr>
        <w:t xml:space="preserve"> to meet the changes in demand </w:t>
      </w:r>
      <w:r w:rsidRPr="00685FA4">
        <w:rPr>
          <w:rFonts w:ascii="Arial" w:hAnsi="Arial" w:cs="Arial"/>
          <w:color w:val="auto"/>
        </w:rPr>
        <w:t xml:space="preserve">and Financial Flexibility which will allow the organisation to adapt to the </w:t>
      </w:r>
      <w:r w:rsidR="00A03336" w:rsidRPr="00685FA4">
        <w:rPr>
          <w:rFonts w:ascii="Arial" w:hAnsi="Arial" w:cs="Arial"/>
          <w:color w:val="auto"/>
        </w:rPr>
        <w:t xml:space="preserve">demand of the labour market. </w:t>
      </w:r>
    </w:p>
    <w:p w14:paraId="545425EA" w14:textId="77777777" w:rsidR="00A03336" w:rsidRPr="00685FA4" w:rsidRDefault="00A03336" w:rsidP="0064202C">
      <w:pPr>
        <w:spacing w:before="0" w:after="0" w:line="480" w:lineRule="auto"/>
        <w:rPr>
          <w:rFonts w:ascii="Arial" w:hAnsi="Arial" w:cs="Arial"/>
        </w:rPr>
      </w:pPr>
    </w:p>
    <w:p w14:paraId="3B3F631E" w14:textId="0B3ADC7A" w:rsidR="00510498" w:rsidRPr="00685FA4" w:rsidRDefault="00D8340E" w:rsidP="006E455C">
      <w:pPr>
        <w:spacing w:before="0" w:after="0" w:line="480" w:lineRule="auto"/>
        <w:jc w:val="both"/>
        <w:rPr>
          <w:rFonts w:ascii="Arial" w:hAnsi="Arial" w:cs="Arial"/>
          <w:color w:val="auto"/>
        </w:rPr>
      </w:pPr>
      <w:r w:rsidRPr="00685FA4">
        <w:rPr>
          <w:rFonts w:ascii="Arial" w:hAnsi="Arial" w:cs="Arial"/>
          <w:color w:val="auto"/>
        </w:rPr>
        <w:t xml:space="preserve">The core group in the diagram refer to the </w:t>
      </w:r>
      <w:r w:rsidR="002F3B89" w:rsidRPr="00685FA4">
        <w:rPr>
          <w:rFonts w:ascii="Arial" w:hAnsi="Arial" w:cs="Arial"/>
          <w:color w:val="auto"/>
        </w:rPr>
        <w:t xml:space="preserve">full-time workers who carry out key tasks for the organisation. Outside this area are the peripheral groups which are made up of workers who have permanent contracts but have fewer career opportunities and less employment security.  The second type consists of part-time employees and those who job </w:t>
      </w:r>
      <w:proofErr w:type="gramStart"/>
      <w:r w:rsidR="002F3B89" w:rsidRPr="00685FA4">
        <w:rPr>
          <w:rFonts w:ascii="Arial" w:hAnsi="Arial" w:cs="Arial"/>
          <w:color w:val="auto"/>
        </w:rPr>
        <w:t>share</w:t>
      </w:r>
      <w:proofErr w:type="gramEnd"/>
      <w:r w:rsidR="002F3B89" w:rsidRPr="00685FA4">
        <w:rPr>
          <w:rFonts w:ascii="Arial" w:hAnsi="Arial" w:cs="Arial"/>
          <w:color w:val="auto"/>
        </w:rPr>
        <w:t xml:space="preserve"> or who have short term temporary contracts. </w:t>
      </w:r>
      <w:r w:rsidR="0067461E" w:rsidRPr="00685FA4">
        <w:rPr>
          <w:rFonts w:ascii="Arial" w:hAnsi="Arial" w:cs="Arial"/>
          <w:color w:val="auto"/>
        </w:rPr>
        <w:t xml:space="preserve">Due to the tight labour market and the unavailability for </w:t>
      </w:r>
      <w:r w:rsidR="006E455C" w:rsidRPr="00685FA4">
        <w:rPr>
          <w:rFonts w:ascii="Arial" w:hAnsi="Arial" w:cs="Arial"/>
          <w:color w:val="auto"/>
        </w:rPr>
        <w:t xml:space="preserve">roles such as Mechanical and Electrical Engineers, </w:t>
      </w:r>
      <w:r w:rsidR="0067461E" w:rsidRPr="00685FA4">
        <w:rPr>
          <w:rFonts w:ascii="Arial" w:hAnsi="Arial" w:cs="Arial"/>
          <w:color w:val="auto"/>
        </w:rPr>
        <w:t xml:space="preserve">ML will occasionally source </w:t>
      </w:r>
      <w:r w:rsidR="00B72665" w:rsidRPr="00685FA4">
        <w:rPr>
          <w:rFonts w:ascii="Arial" w:hAnsi="Arial" w:cs="Arial"/>
          <w:color w:val="auto"/>
        </w:rPr>
        <w:t>self-employed</w:t>
      </w:r>
      <w:r w:rsidR="0067461E" w:rsidRPr="00685FA4">
        <w:rPr>
          <w:rFonts w:ascii="Arial" w:hAnsi="Arial" w:cs="Arial"/>
          <w:color w:val="auto"/>
        </w:rPr>
        <w:t xml:space="preserve"> workers to meet customer demand at short notice. </w:t>
      </w:r>
      <w:r w:rsidR="006E455C" w:rsidRPr="00685FA4">
        <w:rPr>
          <w:rFonts w:ascii="Arial" w:hAnsi="Arial" w:cs="Arial"/>
          <w:color w:val="auto"/>
        </w:rPr>
        <w:t xml:space="preserve"> </w:t>
      </w:r>
      <w:r w:rsidRPr="00685FA4">
        <w:rPr>
          <w:rFonts w:ascii="Arial" w:hAnsi="Arial" w:cs="Arial"/>
          <w:color w:val="auto"/>
        </w:rPr>
        <w:t xml:space="preserve">The </w:t>
      </w:r>
      <w:r w:rsidRPr="00685FA4">
        <w:rPr>
          <w:rFonts w:ascii="Arial" w:hAnsi="Arial" w:cs="Arial"/>
          <w:color w:val="auto"/>
        </w:rPr>
        <w:lastRenderedPageBreak/>
        <w:t xml:space="preserve">rise of the gig economy has helped support these roles.  </w:t>
      </w:r>
      <w:r w:rsidR="00953238" w:rsidRPr="00685FA4">
        <w:rPr>
          <w:rFonts w:ascii="Arial" w:hAnsi="Arial" w:cs="Arial"/>
          <w:color w:val="auto"/>
        </w:rPr>
        <w:t xml:space="preserve">According to a recent article, the gig worker will also take responsibility for their own development and required training </w:t>
      </w:r>
      <w:sdt>
        <w:sdtPr>
          <w:rPr>
            <w:rFonts w:ascii="Arial" w:hAnsi="Arial" w:cs="Arial"/>
            <w:color w:val="auto"/>
          </w:rPr>
          <w:id w:val="-2132459564"/>
          <w:citation/>
        </w:sdtPr>
        <w:sdtEndPr/>
        <w:sdtContent>
          <w:r w:rsidR="00973307" w:rsidRPr="00685FA4">
            <w:rPr>
              <w:rFonts w:ascii="Arial" w:hAnsi="Arial" w:cs="Arial"/>
              <w:color w:val="auto"/>
            </w:rPr>
            <w:fldChar w:fldCharType="begin"/>
          </w:r>
          <w:r w:rsidR="00973307" w:rsidRPr="00685FA4">
            <w:rPr>
              <w:rFonts w:ascii="Arial" w:hAnsi="Arial" w:cs="Arial"/>
              <w:color w:val="auto"/>
              <w:lang w:val="en-GB"/>
            </w:rPr>
            <w:instrText xml:space="preserve"> CITATION Woo18 \l 2057 </w:instrText>
          </w:r>
          <w:r w:rsidR="00973307" w:rsidRPr="00685FA4">
            <w:rPr>
              <w:rFonts w:ascii="Arial" w:hAnsi="Arial" w:cs="Arial"/>
              <w:color w:val="auto"/>
            </w:rPr>
            <w:fldChar w:fldCharType="separate"/>
          </w:r>
          <w:r w:rsidR="00685FA4" w:rsidRPr="00685FA4">
            <w:rPr>
              <w:rFonts w:ascii="Arial" w:hAnsi="Arial" w:cs="Arial"/>
              <w:noProof/>
              <w:color w:val="auto"/>
              <w:lang w:val="en-GB"/>
            </w:rPr>
            <w:t>(Wood , et al., 2018)</w:t>
          </w:r>
          <w:r w:rsidR="00973307" w:rsidRPr="00685FA4">
            <w:rPr>
              <w:rFonts w:ascii="Arial" w:hAnsi="Arial" w:cs="Arial"/>
              <w:color w:val="auto"/>
            </w:rPr>
            <w:fldChar w:fldCharType="end"/>
          </w:r>
        </w:sdtContent>
      </w:sdt>
      <w:r w:rsidR="00953238" w:rsidRPr="00685FA4">
        <w:rPr>
          <w:rFonts w:ascii="Arial" w:hAnsi="Arial" w:cs="Arial"/>
          <w:color w:val="auto"/>
        </w:rPr>
        <w:t>.</w:t>
      </w:r>
      <w:r w:rsidR="0032674E" w:rsidRPr="00685FA4">
        <w:rPr>
          <w:rFonts w:ascii="Arial" w:hAnsi="Arial" w:cs="Arial"/>
          <w:color w:val="auto"/>
        </w:rPr>
        <w:t xml:space="preserve"> </w:t>
      </w:r>
      <w:r w:rsidRPr="00685FA4">
        <w:rPr>
          <w:rFonts w:ascii="Arial" w:hAnsi="Arial" w:cs="Arial"/>
          <w:color w:val="auto"/>
        </w:rPr>
        <w:t>The gig worker can benefit from an open market economy and depending on the skill requirement</w:t>
      </w:r>
      <w:r w:rsidR="00174E55" w:rsidRPr="00685FA4">
        <w:rPr>
          <w:rFonts w:ascii="Arial" w:hAnsi="Arial" w:cs="Arial"/>
          <w:color w:val="auto"/>
        </w:rPr>
        <w:t>,</w:t>
      </w:r>
      <w:r w:rsidRPr="00685FA4">
        <w:rPr>
          <w:rFonts w:ascii="Arial" w:hAnsi="Arial" w:cs="Arial"/>
          <w:color w:val="auto"/>
        </w:rPr>
        <w:t xml:space="preserve"> demand the market rates of pay. </w:t>
      </w:r>
    </w:p>
    <w:p w14:paraId="09CA38F7" w14:textId="77777777" w:rsidR="00510498" w:rsidRPr="00685FA4" w:rsidRDefault="00510498" w:rsidP="006E455C">
      <w:pPr>
        <w:spacing w:before="0" w:after="0" w:line="480" w:lineRule="auto"/>
        <w:jc w:val="both"/>
        <w:rPr>
          <w:rFonts w:ascii="Arial" w:hAnsi="Arial" w:cs="Arial"/>
        </w:rPr>
      </w:pPr>
    </w:p>
    <w:p w14:paraId="2DF7FEA6" w14:textId="40B4DB2C" w:rsidR="002F3B89" w:rsidRPr="00685FA4" w:rsidRDefault="00D8340E" w:rsidP="006E455C">
      <w:pPr>
        <w:spacing w:before="0" w:after="0" w:line="480" w:lineRule="auto"/>
        <w:jc w:val="both"/>
        <w:rPr>
          <w:rFonts w:ascii="Arial" w:hAnsi="Arial" w:cs="Arial"/>
          <w:color w:val="auto"/>
        </w:rPr>
      </w:pPr>
      <w:r w:rsidRPr="00685FA4">
        <w:rPr>
          <w:rFonts w:ascii="Arial" w:hAnsi="Arial" w:cs="Arial"/>
          <w:color w:val="auto"/>
        </w:rPr>
        <w:t xml:space="preserve">The final peripheral </w:t>
      </w:r>
      <w:r w:rsidR="00174E55" w:rsidRPr="00685FA4">
        <w:rPr>
          <w:rFonts w:ascii="Arial" w:hAnsi="Arial" w:cs="Arial"/>
          <w:color w:val="auto"/>
        </w:rPr>
        <w:t xml:space="preserve">in the </w:t>
      </w:r>
      <w:r w:rsidR="00EC36B6" w:rsidRPr="00685FA4">
        <w:rPr>
          <w:rFonts w:ascii="Arial" w:hAnsi="Arial" w:cs="Arial"/>
          <w:color w:val="auto"/>
        </w:rPr>
        <w:t xml:space="preserve">diagram </w:t>
      </w:r>
      <w:r w:rsidRPr="00685FA4">
        <w:rPr>
          <w:rFonts w:ascii="Arial" w:hAnsi="Arial" w:cs="Arial"/>
          <w:color w:val="auto"/>
        </w:rPr>
        <w:t xml:space="preserve">may consist of those who work as sub-contractors who support ML in roles such as cleaners who are not directly employed but agency workers.  </w:t>
      </w:r>
    </w:p>
    <w:p w14:paraId="1DF0F282" w14:textId="77777777" w:rsidR="006C09E7" w:rsidRPr="00685FA4" w:rsidRDefault="006C09E7" w:rsidP="0064202C">
      <w:pPr>
        <w:spacing w:before="0" w:after="0" w:line="480" w:lineRule="auto"/>
        <w:rPr>
          <w:rFonts w:ascii="Arial" w:hAnsi="Arial" w:cs="Arial"/>
          <w:color w:val="auto"/>
        </w:rPr>
      </w:pPr>
    </w:p>
    <w:p w14:paraId="3F9434A7" w14:textId="6C9E5E54" w:rsidR="0028087E" w:rsidRPr="00685FA4" w:rsidRDefault="00D8340E" w:rsidP="0064202C">
      <w:pPr>
        <w:spacing w:before="0" w:after="0" w:line="480" w:lineRule="auto"/>
        <w:rPr>
          <w:rFonts w:ascii="Arial" w:hAnsi="Arial" w:cs="Arial"/>
          <w:color w:val="auto"/>
        </w:rPr>
      </w:pPr>
      <w:r w:rsidRPr="00685FA4">
        <w:rPr>
          <w:rFonts w:ascii="Arial" w:hAnsi="Arial" w:cs="Arial"/>
          <w:color w:val="auto"/>
        </w:rPr>
        <w:t xml:space="preserve">As described by the writer </w:t>
      </w:r>
      <w:sdt>
        <w:sdtPr>
          <w:rPr>
            <w:rFonts w:ascii="Arial" w:hAnsi="Arial" w:cs="Arial"/>
            <w:color w:val="auto"/>
          </w:rPr>
          <w:id w:val="555747247"/>
          <w:citation/>
        </w:sdtPr>
        <w:sdtEndPr/>
        <w:sdtContent>
          <w:r w:rsidR="00095EA7" w:rsidRPr="00685FA4">
            <w:rPr>
              <w:rFonts w:ascii="Arial" w:hAnsi="Arial" w:cs="Arial"/>
              <w:color w:val="auto"/>
            </w:rPr>
            <w:fldChar w:fldCharType="begin"/>
          </w:r>
          <w:r w:rsidR="00095EA7" w:rsidRPr="00685FA4">
            <w:rPr>
              <w:rFonts w:ascii="Arial" w:hAnsi="Arial" w:cs="Arial"/>
              <w:color w:val="auto"/>
              <w:lang w:val="en-GB"/>
            </w:rPr>
            <w:instrText xml:space="preserve"> CITATION Car16 \l 2057 </w:instrText>
          </w:r>
          <w:r w:rsidR="00095EA7" w:rsidRPr="00685FA4">
            <w:rPr>
              <w:rFonts w:ascii="Arial" w:hAnsi="Arial" w:cs="Arial"/>
              <w:color w:val="auto"/>
            </w:rPr>
            <w:fldChar w:fldCharType="separate"/>
          </w:r>
          <w:r w:rsidR="00685FA4" w:rsidRPr="00685FA4">
            <w:rPr>
              <w:rFonts w:ascii="Arial" w:hAnsi="Arial" w:cs="Arial"/>
              <w:noProof/>
              <w:color w:val="auto"/>
              <w:lang w:val="en-GB"/>
            </w:rPr>
            <w:t>(Carol Atkinson, 2016)</w:t>
          </w:r>
          <w:r w:rsidR="00095EA7" w:rsidRPr="00685FA4">
            <w:rPr>
              <w:rFonts w:ascii="Arial" w:hAnsi="Arial" w:cs="Arial"/>
              <w:color w:val="auto"/>
            </w:rPr>
            <w:fldChar w:fldCharType="end"/>
          </w:r>
        </w:sdtContent>
      </w:sdt>
      <w:r w:rsidRPr="00685FA4">
        <w:rPr>
          <w:rFonts w:ascii="Arial" w:hAnsi="Arial" w:cs="Arial"/>
          <w:color w:val="auto"/>
        </w:rPr>
        <w:t xml:space="preserve"> the population is aging rapidly.  With </w:t>
      </w:r>
      <w:r w:rsidR="00A03336" w:rsidRPr="00685FA4">
        <w:rPr>
          <w:rFonts w:ascii="Arial" w:hAnsi="Arial" w:cs="Arial"/>
          <w:color w:val="auto"/>
        </w:rPr>
        <w:t xml:space="preserve">fewer </w:t>
      </w:r>
      <w:r w:rsidRPr="00685FA4">
        <w:rPr>
          <w:rFonts w:ascii="Arial" w:hAnsi="Arial" w:cs="Arial"/>
          <w:color w:val="auto"/>
        </w:rPr>
        <w:t xml:space="preserve">younger people </w:t>
      </w:r>
      <w:r w:rsidR="00A03336" w:rsidRPr="00685FA4">
        <w:rPr>
          <w:rFonts w:ascii="Arial" w:hAnsi="Arial" w:cs="Arial"/>
          <w:color w:val="auto"/>
        </w:rPr>
        <w:t>entering the labour market</w:t>
      </w:r>
      <w:r w:rsidR="006C09E7" w:rsidRPr="00685FA4">
        <w:rPr>
          <w:rFonts w:ascii="Arial" w:hAnsi="Arial" w:cs="Arial"/>
          <w:color w:val="auto"/>
        </w:rPr>
        <w:t xml:space="preserve"> an aging population is one of the megatrends facing the global workforce. </w:t>
      </w:r>
    </w:p>
    <w:p w14:paraId="33B4B2D3" w14:textId="77777777" w:rsidR="006C09E7" w:rsidRPr="00685FA4" w:rsidRDefault="006C09E7" w:rsidP="0064202C">
      <w:pPr>
        <w:spacing w:before="0" w:after="0" w:line="480" w:lineRule="auto"/>
        <w:jc w:val="both"/>
        <w:rPr>
          <w:rFonts w:ascii="Arial" w:hAnsi="Arial" w:cs="Arial"/>
          <w:color w:val="auto"/>
        </w:rPr>
      </w:pPr>
    </w:p>
    <w:p w14:paraId="363D1F6C" w14:textId="6DA8E21A" w:rsidR="00EC20E5"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During 2018</w:t>
      </w:r>
      <w:r w:rsidR="00174E55" w:rsidRPr="00685FA4">
        <w:rPr>
          <w:rFonts w:ascii="Arial" w:hAnsi="Arial" w:cs="Arial"/>
          <w:color w:val="auto"/>
        </w:rPr>
        <w:t xml:space="preserve">, the organisation </w:t>
      </w:r>
      <w:r w:rsidRPr="00685FA4">
        <w:rPr>
          <w:rFonts w:ascii="Arial" w:hAnsi="Arial" w:cs="Arial"/>
          <w:color w:val="auto"/>
        </w:rPr>
        <w:t xml:space="preserve">had requests </w:t>
      </w:r>
      <w:r w:rsidR="006E455C" w:rsidRPr="00685FA4">
        <w:rPr>
          <w:rFonts w:ascii="Arial" w:hAnsi="Arial" w:cs="Arial"/>
          <w:color w:val="auto"/>
        </w:rPr>
        <w:t xml:space="preserve">from </w:t>
      </w:r>
      <w:r w:rsidRPr="00685FA4">
        <w:rPr>
          <w:rFonts w:ascii="Arial" w:hAnsi="Arial" w:cs="Arial"/>
          <w:color w:val="auto"/>
        </w:rPr>
        <w:t xml:space="preserve">workers to continue their employment </w:t>
      </w:r>
      <w:r w:rsidR="00EC36B6" w:rsidRPr="00685FA4">
        <w:rPr>
          <w:rFonts w:ascii="Arial" w:hAnsi="Arial" w:cs="Arial"/>
          <w:color w:val="auto"/>
        </w:rPr>
        <w:t xml:space="preserve">on a part-time basis </w:t>
      </w:r>
      <w:r w:rsidRPr="00685FA4">
        <w:rPr>
          <w:rFonts w:ascii="Arial" w:hAnsi="Arial" w:cs="Arial"/>
          <w:color w:val="auto"/>
        </w:rPr>
        <w:t xml:space="preserve">when they reached pension age.  These were </w:t>
      </w:r>
      <w:r w:rsidR="006E455C" w:rsidRPr="00685FA4">
        <w:rPr>
          <w:rFonts w:ascii="Arial" w:hAnsi="Arial" w:cs="Arial"/>
          <w:color w:val="auto"/>
        </w:rPr>
        <w:t>highly skilled individuals</w:t>
      </w:r>
      <w:r w:rsidRPr="00685FA4">
        <w:rPr>
          <w:rFonts w:ascii="Arial" w:hAnsi="Arial" w:cs="Arial"/>
          <w:color w:val="auto"/>
        </w:rPr>
        <w:t xml:space="preserve"> </w:t>
      </w:r>
      <w:r w:rsidR="006E455C" w:rsidRPr="00685FA4">
        <w:rPr>
          <w:rFonts w:ascii="Arial" w:hAnsi="Arial" w:cs="Arial"/>
          <w:color w:val="auto"/>
        </w:rPr>
        <w:t>in</w:t>
      </w:r>
      <w:r w:rsidRPr="00685FA4">
        <w:rPr>
          <w:rFonts w:ascii="Arial" w:hAnsi="Arial" w:cs="Arial"/>
          <w:color w:val="auto"/>
        </w:rPr>
        <w:t xml:space="preserve"> roles such as Carpentry and Engineer</w:t>
      </w:r>
      <w:r w:rsidR="006E455C" w:rsidRPr="00685FA4">
        <w:rPr>
          <w:rFonts w:ascii="Arial" w:hAnsi="Arial" w:cs="Arial"/>
          <w:color w:val="auto"/>
        </w:rPr>
        <w:t>ing</w:t>
      </w:r>
      <w:r w:rsidR="00261CBC" w:rsidRPr="00685FA4">
        <w:rPr>
          <w:rFonts w:ascii="Arial" w:hAnsi="Arial" w:cs="Arial"/>
          <w:color w:val="auto"/>
        </w:rPr>
        <w:t xml:space="preserve">.  Initially, the production </w:t>
      </w:r>
      <w:r w:rsidR="00174E55" w:rsidRPr="00685FA4">
        <w:rPr>
          <w:rFonts w:ascii="Arial" w:hAnsi="Arial" w:cs="Arial"/>
          <w:color w:val="auto"/>
        </w:rPr>
        <w:t>s</w:t>
      </w:r>
      <w:r w:rsidR="00261CBC" w:rsidRPr="00685FA4">
        <w:rPr>
          <w:rFonts w:ascii="Arial" w:hAnsi="Arial" w:cs="Arial"/>
          <w:color w:val="auto"/>
        </w:rPr>
        <w:t xml:space="preserve">upervisors </w:t>
      </w:r>
      <w:r w:rsidR="006535CE" w:rsidRPr="00685FA4">
        <w:rPr>
          <w:rFonts w:ascii="Arial" w:hAnsi="Arial" w:cs="Arial"/>
          <w:color w:val="auto"/>
        </w:rPr>
        <w:t xml:space="preserve">had a negative attitude, </w:t>
      </w:r>
      <w:r w:rsidR="006F21F5" w:rsidRPr="00685FA4">
        <w:rPr>
          <w:rFonts w:ascii="Arial" w:hAnsi="Arial" w:cs="Arial"/>
          <w:color w:val="auto"/>
        </w:rPr>
        <w:t xml:space="preserve">as referred to by </w:t>
      </w:r>
      <w:sdt>
        <w:sdtPr>
          <w:rPr>
            <w:rFonts w:ascii="Arial" w:hAnsi="Arial" w:cs="Arial"/>
            <w:color w:val="auto"/>
          </w:rPr>
          <w:id w:val="-1236546882"/>
          <w:citation/>
        </w:sdtPr>
        <w:sdtEndPr/>
        <w:sdtContent>
          <w:r w:rsidR="006535CE" w:rsidRPr="00685FA4">
            <w:rPr>
              <w:rFonts w:ascii="Arial" w:hAnsi="Arial" w:cs="Arial"/>
              <w:color w:val="auto"/>
            </w:rPr>
            <w:fldChar w:fldCharType="begin"/>
          </w:r>
          <w:r w:rsidR="006535CE" w:rsidRPr="00685FA4">
            <w:rPr>
              <w:rFonts w:ascii="Arial" w:hAnsi="Arial" w:cs="Arial"/>
              <w:color w:val="auto"/>
              <w:lang w:val="en-GB"/>
            </w:rPr>
            <w:instrText xml:space="preserve"> CITATION Kod02 \l 2057 </w:instrText>
          </w:r>
          <w:r w:rsidR="006535CE" w:rsidRPr="00685FA4">
            <w:rPr>
              <w:rFonts w:ascii="Arial" w:hAnsi="Arial" w:cs="Arial"/>
              <w:color w:val="auto"/>
            </w:rPr>
            <w:fldChar w:fldCharType="separate"/>
          </w:r>
          <w:r w:rsidR="00685FA4" w:rsidRPr="00685FA4">
            <w:rPr>
              <w:rFonts w:ascii="Arial" w:hAnsi="Arial" w:cs="Arial"/>
              <w:noProof/>
              <w:color w:val="auto"/>
              <w:lang w:val="en-GB"/>
            </w:rPr>
            <w:t>(Kodz.J, 2002)</w:t>
          </w:r>
          <w:r w:rsidR="006535CE" w:rsidRPr="00685FA4">
            <w:rPr>
              <w:rFonts w:ascii="Arial" w:hAnsi="Arial" w:cs="Arial"/>
              <w:color w:val="auto"/>
            </w:rPr>
            <w:fldChar w:fldCharType="end"/>
          </w:r>
        </w:sdtContent>
      </w:sdt>
      <w:r w:rsidR="006F21F5" w:rsidRPr="00685FA4">
        <w:rPr>
          <w:rFonts w:ascii="Arial" w:hAnsi="Arial" w:cs="Arial"/>
          <w:color w:val="auto"/>
        </w:rPr>
        <w:t xml:space="preserve"> </w:t>
      </w:r>
      <w:r w:rsidR="006535CE" w:rsidRPr="00685FA4">
        <w:rPr>
          <w:rFonts w:ascii="Arial" w:hAnsi="Arial" w:cs="Arial"/>
          <w:color w:val="auto"/>
        </w:rPr>
        <w:t xml:space="preserve">and </w:t>
      </w:r>
      <w:r w:rsidR="00261CBC" w:rsidRPr="00685FA4">
        <w:rPr>
          <w:rFonts w:ascii="Arial" w:hAnsi="Arial" w:cs="Arial"/>
          <w:color w:val="auto"/>
        </w:rPr>
        <w:t>were reluctant to grant the reduced hours</w:t>
      </w:r>
      <w:r w:rsidRPr="00685FA4">
        <w:rPr>
          <w:rFonts w:ascii="Arial" w:hAnsi="Arial" w:cs="Arial"/>
          <w:color w:val="auto"/>
        </w:rPr>
        <w:t>,</w:t>
      </w:r>
      <w:r w:rsidR="00261CBC" w:rsidRPr="00685FA4">
        <w:rPr>
          <w:rFonts w:ascii="Arial" w:hAnsi="Arial" w:cs="Arial"/>
          <w:color w:val="auto"/>
        </w:rPr>
        <w:t xml:space="preserve"> claiming the roles were </w:t>
      </w:r>
      <w:r w:rsidRPr="00685FA4">
        <w:rPr>
          <w:rFonts w:ascii="Arial" w:hAnsi="Arial" w:cs="Arial"/>
          <w:color w:val="auto"/>
        </w:rPr>
        <w:t xml:space="preserve">traditionally </w:t>
      </w:r>
      <w:r w:rsidR="00261CBC" w:rsidRPr="00685FA4">
        <w:rPr>
          <w:rFonts w:ascii="Arial" w:hAnsi="Arial" w:cs="Arial"/>
          <w:color w:val="auto"/>
        </w:rPr>
        <w:t xml:space="preserve">full time and that some of the younger employees would consider this way of working unfair.  </w:t>
      </w:r>
    </w:p>
    <w:p w14:paraId="61EB32BF" w14:textId="77777777" w:rsidR="00EC20E5" w:rsidRPr="00685FA4" w:rsidRDefault="00EC20E5" w:rsidP="0064202C">
      <w:pPr>
        <w:spacing w:before="0" w:after="0" w:line="480" w:lineRule="auto"/>
        <w:jc w:val="both"/>
        <w:rPr>
          <w:rFonts w:ascii="Arial" w:hAnsi="Arial" w:cs="Arial"/>
        </w:rPr>
      </w:pPr>
    </w:p>
    <w:p w14:paraId="76F27FBF" w14:textId="1687DDC2" w:rsidR="00261CBC" w:rsidRPr="00685FA4" w:rsidRDefault="00D8340E" w:rsidP="00174E55">
      <w:pPr>
        <w:spacing w:before="0" w:after="0" w:line="480" w:lineRule="auto"/>
        <w:jc w:val="both"/>
        <w:rPr>
          <w:rFonts w:ascii="Arial" w:hAnsi="Arial" w:cs="Arial"/>
          <w:color w:val="auto"/>
        </w:rPr>
      </w:pPr>
      <w:r w:rsidRPr="00685FA4">
        <w:rPr>
          <w:rFonts w:ascii="Arial" w:hAnsi="Arial" w:cs="Arial"/>
          <w:color w:val="auto"/>
        </w:rPr>
        <w:t xml:space="preserve">HR coached the department </w:t>
      </w:r>
      <w:r w:rsidR="00EC36B6" w:rsidRPr="00685FA4">
        <w:rPr>
          <w:rFonts w:ascii="Arial" w:hAnsi="Arial" w:cs="Arial"/>
          <w:color w:val="auto"/>
        </w:rPr>
        <w:t xml:space="preserve">Supervisors </w:t>
      </w:r>
      <w:r w:rsidRPr="00685FA4">
        <w:rPr>
          <w:rFonts w:ascii="Arial" w:hAnsi="Arial" w:cs="Arial"/>
          <w:color w:val="auto"/>
        </w:rPr>
        <w:t xml:space="preserve">to understand the legislation </w:t>
      </w:r>
      <w:r w:rsidR="00174E55" w:rsidRPr="00685FA4">
        <w:rPr>
          <w:rFonts w:ascii="Arial" w:hAnsi="Arial" w:cs="Arial"/>
          <w:color w:val="auto"/>
        </w:rPr>
        <w:t xml:space="preserve">regarding flexible working especially as these roles were </w:t>
      </w:r>
      <w:r w:rsidR="006E455C" w:rsidRPr="00685FA4">
        <w:rPr>
          <w:rFonts w:ascii="Arial" w:hAnsi="Arial" w:cs="Arial"/>
          <w:color w:val="auto"/>
        </w:rPr>
        <w:t>d</w:t>
      </w:r>
      <w:r w:rsidRPr="00685FA4">
        <w:rPr>
          <w:rFonts w:ascii="Arial" w:hAnsi="Arial" w:cs="Arial"/>
          <w:color w:val="auto"/>
        </w:rPr>
        <w:t>ifficult to recruit</w:t>
      </w:r>
      <w:r w:rsidR="006E455C" w:rsidRPr="00685FA4">
        <w:rPr>
          <w:rFonts w:ascii="Arial" w:hAnsi="Arial" w:cs="Arial"/>
          <w:color w:val="auto"/>
        </w:rPr>
        <w:t xml:space="preserve">.  </w:t>
      </w:r>
      <w:r w:rsidRPr="00685FA4">
        <w:rPr>
          <w:rFonts w:ascii="Arial" w:hAnsi="Arial" w:cs="Arial"/>
          <w:color w:val="auto"/>
        </w:rPr>
        <w:t xml:space="preserve"> </w:t>
      </w:r>
      <w:r w:rsidR="006E455C" w:rsidRPr="00685FA4">
        <w:rPr>
          <w:rFonts w:ascii="Arial" w:hAnsi="Arial" w:cs="Arial"/>
          <w:color w:val="auto"/>
        </w:rPr>
        <w:t>Should these employees leave</w:t>
      </w:r>
      <w:r w:rsidR="00174E55" w:rsidRPr="00685FA4">
        <w:rPr>
          <w:rFonts w:ascii="Arial" w:hAnsi="Arial" w:cs="Arial"/>
          <w:color w:val="auto"/>
        </w:rPr>
        <w:t>,</w:t>
      </w:r>
      <w:r w:rsidR="006E455C" w:rsidRPr="00685FA4">
        <w:rPr>
          <w:rFonts w:ascii="Arial" w:hAnsi="Arial" w:cs="Arial"/>
          <w:color w:val="auto"/>
        </w:rPr>
        <w:t xml:space="preserve"> </w:t>
      </w:r>
      <w:r w:rsidRPr="00685FA4">
        <w:rPr>
          <w:rFonts w:ascii="Arial" w:hAnsi="Arial" w:cs="Arial"/>
          <w:color w:val="auto"/>
        </w:rPr>
        <w:t>knowledge and experience would also be lost</w:t>
      </w:r>
      <w:r w:rsidR="00174E55" w:rsidRPr="00685FA4">
        <w:rPr>
          <w:rFonts w:ascii="Arial" w:hAnsi="Arial" w:cs="Arial"/>
          <w:color w:val="auto"/>
        </w:rPr>
        <w:t>. R</w:t>
      </w:r>
      <w:r w:rsidR="006E455C" w:rsidRPr="00685FA4">
        <w:rPr>
          <w:rFonts w:ascii="Arial" w:hAnsi="Arial" w:cs="Arial"/>
          <w:color w:val="auto"/>
        </w:rPr>
        <w:t xml:space="preserve">etaining </w:t>
      </w:r>
      <w:r w:rsidR="00174E55" w:rsidRPr="00685FA4">
        <w:rPr>
          <w:rFonts w:ascii="Arial" w:hAnsi="Arial" w:cs="Arial"/>
          <w:color w:val="auto"/>
        </w:rPr>
        <w:t xml:space="preserve">experienced workers </w:t>
      </w:r>
      <w:r w:rsidR="006E455C" w:rsidRPr="00685FA4">
        <w:rPr>
          <w:rFonts w:ascii="Arial" w:hAnsi="Arial" w:cs="Arial"/>
          <w:color w:val="auto"/>
        </w:rPr>
        <w:t xml:space="preserve">helps to train, </w:t>
      </w:r>
      <w:r w:rsidR="00174E55" w:rsidRPr="00685FA4">
        <w:rPr>
          <w:rFonts w:ascii="Arial" w:hAnsi="Arial" w:cs="Arial"/>
          <w:color w:val="auto"/>
        </w:rPr>
        <w:t>coach,</w:t>
      </w:r>
      <w:r w:rsidR="006E455C" w:rsidRPr="00685FA4">
        <w:rPr>
          <w:rFonts w:ascii="Arial" w:hAnsi="Arial" w:cs="Arial"/>
          <w:color w:val="auto"/>
        </w:rPr>
        <w:t xml:space="preserve"> and mentor new employees. </w:t>
      </w:r>
      <w:r w:rsidRPr="00685FA4">
        <w:rPr>
          <w:rFonts w:ascii="Arial" w:hAnsi="Arial" w:cs="Arial"/>
          <w:color w:val="auto"/>
        </w:rPr>
        <w:t xml:space="preserve">  </w:t>
      </w:r>
    </w:p>
    <w:p w14:paraId="11C3A5B4" w14:textId="77777777" w:rsidR="00174E55" w:rsidRPr="00685FA4" w:rsidRDefault="00174E55" w:rsidP="00174E55">
      <w:pPr>
        <w:spacing w:before="0" w:after="0" w:line="480" w:lineRule="auto"/>
        <w:jc w:val="both"/>
        <w:rPr>
          <w:rFonts w:ascii="Arial" w:hAnsi="Arial" w:cs="Arial"/>
        </w:rPr>
      </w:pPr>
    </w:p>
    <w:p w14:paraId="501BAB6F" w14:textId="28690461" w:rsidR="00261CBC" w:rsidRPr="00685FA4" w:rsidRDefault="00174E55" w:rsidP="001151E5">
      <w:pPr>
        <w:spacing w:before="0" w:after="0" w:line="480" w:lineRule="auto"/>
        <w:jc w:val="both"/>
        <w:rPr>
          <w:rFonts w:ascii="Arial" w:hAnsi="Arial" w:cs="Arial"/>
          <w:color w:val="auto"/>
        </w:rPr>
      </w:pPr>
      <w:r w:rsidRPr="00685FA4">
        <w:rPr>
          <w:rFonts w:ascii="Arial" w:hAnsi="Arial" w:cs="Arial"/>
          <w:color w:val="auto"/>
        </w:rPr>
        <w:lastRenderedPageBreak/>
        <w:t>During</w:t>
      </w:r>
      <w:r w:rsidR="00D8340E" w:rsidRPr="00685FA4">
        <w:rPr>
          <w:rFonts w:ascii="Arial" w:hAnsi="Arial" w:cs="Arial"/>
          <w:color w:val="auto"/>
        </w:rPr>
        <w:t xml:space="preserve"> 2019 M</w:t>
      </w:r>
      <w:r w:rsidR="00880817" w:rsidRPr="00685FA4">
        <w:rPr>
          <w:rFonts w:ascii="Arial" w:hAnsi="Arial" w:cs="Arial"/>
          <w:color w:val="auto"/>
        </w:rPr>
        <w:t>L</w:t>
      </w:r>
      <w:r w:rsidR="00D8340E" w:rsidRPr="00685FA4">
        <w:rPr>
          <w:rFonts w:ascii="Arial" w:hAnsi="Arial" w:cs="Arial"/>
          <w:color w:val="auto"/>
        </w:rPr>
        <w:t xml:space="preserve"> was recruiting for employees in the accounts department and applications for the full-time role were low</w:t>
      </w:r>
      <w:r w:rsidR="006E455C" w:rsidRPr="00685FA4">
        <w:rPr>
          <w:rFonts w:ascii="Arial" w:hAnsi="Arial" w:cs="Arial"/>
          <w:color w:val="auto"/>
        </w:rPr>
        <w:t xml:space="preserve">.  Most applicants </w:t>
      </w:r>
      <w:r w:rsidR="00586F1B" w:rsidRPr="00685FA4">
        <w:rPr>
          <w:rFonts w:ascii="Arial" w:hAnsi="Arial" w:cs="Arial"/>
          <w:color w:val="auto"/>
        </w:rPr>
        <w:t xml:space="preserve">who applied </w:t>
      </w:r>
      <w:r w:rsidR="001151E5" w:rsidRPr="00685FA4">
        <w:rPr>
          <w:rFonts w:ascii="Arial" w:hAnsi="Arial" w:cs="Arial"/>
          <w:color w:val="auto"/>
        </w:rPr>
        <w:t xml:space="preserve">for the role </w:t>
      </w:r>
      <w:r w:rsidR="00D8340E" w:rsidRPr="00685FA4">
        <w:rPr>
          <w:rFonts w:ascii="Arial" w:hAnsi="Arial" w:cs="Arial"/>
          <w:color w:val="auto"/>
        </w:rPr>
        <w:t xml:space="preserve">were female. </w:t>
      </w:r>
      <w:r w:rsidR="001151E5" w:rsidRPr="00685FA4">
        <w:rPr>
          <w:rFonts w:ascii="Arial" w:hAnsi="Arial" w:cs="Arial"/>
          <w:color w:val="auto"/>
        </w:rPr>
        <w:t xml:space="preserve">The HR department suggested two part-time roles which were met with some trepidation from the SMT. </w:t>
      </w:r>
      <w:r w:rsidR="007C0B71" w:rsidRPr="00685FA4">
        <w:rPr>
          <w:rFonts w:ascii="Arial" w:hAnsi="Arial" w:cs="Arial"/>
          <w:color w:val="auto"/>
        </w:rPr>
        <w:t>The role was re</w:t>
      </w:r>
      <w:r w:rsidR="00586F1B" w:rsidRPr="00685FA4">
        <w:rPr>
          <w:rFonts w:ascii="Arial" w:hAnsi="Arial" w:cs="Arial"/>
          <w:color w:val="auto"/>
        </w:rPr>
        <w:t>des</w:t>
      </w:r>
      <w:r w:rsidR="007C0B71" w:rsidRPr="00685FA4">
        <w:rPr>
          <w:rFonts w:ascii="Arial" w:hAnsi="Arial" w:cs="Arial"/>
          <w:color w:val="auto"/>
        </w:rPr>
        <w:t xml:space="preserve">igned </w:t>
      </w:r>
      <w:r w:rsidR="001151E5" w:rsidRPr="00685FA4">
        <w:rPr>
          <w:rFonts w:ascii="Arial" w:hAnsi="Arial" w:cs="Arial"/>
          <w:color w:val="auto"/>
        </w:rPr>
        <w:t xml:space="preserve">as a part-time job share </w:t>
      </w:r>
      <w:r w:rsidR="007C0B71" w:rsidRPr="00685FA4">
        <w:rPr>
          <w:rFonts w:ascii="Arial" w:hAnsi="Arial" w:cs="Arial"/>
          <w:color w:val="auto"/>
        </w:rPr>
        <w:t>and which led to an increase in applicants</w:t>
      </w:r>
      <w:r w:rsidR="001151E5" w:rsidRPr="00685FA4">
        <w:rPr>
          <w:rFonts w:ascii="Arial" w:hAnsi="Arial" w:cs="Arial"/>
          <w:color w:val="auto"/>
        </w:rPr>
        <w:t xml:space="preserve"> both external and internal</w:t>
      </w:r>
      <w:r w:rsidR="007C0B71" w:rsidRPr="00685FA4">
        <w:rPr>
          <w:rFonts w:ascii="Arial" w:hAnsi="Arial" w:cs="Arial"/>
          <w:color w:val="auto"/>
        </w:rPr>
        <w:t xml:space="preserve">. </w:t>
      </w:r>
    </w:p>
    <w:p w14:paraId="508CB4A3" w14:textId="77777777" w:rsidR="00586F1B" w:rsidRPr="00685FA4" w:rsidRDefault="00586F1B" w:rsidP="0064202C">
      <w:pPr>
        <w:spacing w:before="0" w:after="0" w:line="480" w:lineRule="auto"/>
        <w:jc w:val="both"/>
        <w:rPr>
          <w:rFonts w:ascii="Arial" w:hAnsi="Arial" w:cs="Arial"/>
          <w:color w:val="auto"/>
          <w:shd w:val="clear" w:color="auto" w:fill="F7F6F6"/>
        </w:rPr>
      </w:pPr>
    </w:p>
    <w:p w14:paraId="40FABFF6" w14:textId="242AD410" w:rsidR="00586F1B" w:rsidRPr="00685FA4" w:rsidRDefault="00D8340E" w:rsidP="0064202C">
      <w:pPr>
        <w:spacing w:before="0" w:after="0" w:line="480" w:lineRule="auto"/>
        <w:jc w:val="both"/>
        <w:rPr>
          <w:rFonts w:ascii="Arial" w:hAnsi="Arial" w:cs="Arial"/>
          <w:color w:val="auto"/>
          <w:shd w:val="clear" w:color="auto" w:fill="F7F6F6"/>
        </w:rPr>
      </w:pPr>
      <w:r w:rsidRPr="00685FA4">
        <w:rPr>
          <w:rFonts w:ascii="Arial" w:hAnsi="Arial" w:cs="Arial"/>
          <w:color w:val="auto"/>
          <w:shd w:val="clear" w:color="auto" w:fill="F7F6F6"/>
        </w:rPr>
        <w:t xml:space="preserve">ML invested in providing PC hardware and software for office staff, which provided employees the flexibility to work from home or another one of the four sites.  A large percentage of the staff that requested the flexible working from home was the part-time female staff with young children, they have found this method of working beneficial for their work-life balance and </w:t>
      </w:r>
      <w:r w:rsidR="007C0B71" w:rsidRPr="00685FA4">
        <w:rPr>
          <w:rFonts w:ascii="Arial" w:hAnsi="Arial" w:cs="Arial"/>
          <w:color w:val="auto"/>
          <w:shd w:val="clear" w:color="auto" w:fill="F7F6F6"/>
        </w:rPr>
        <w:t>includes working from home and job sharing</w:t>
      </w:r>
      <w:r w:rsidR="00DD63F8" w:rsidRPr="00685FA4">
        <w:rPr>
          <w:rFonts w:ascii="Arial" w:hAnsi="Arial" w:cs="Arial"/>
          <w:color w:val="auto"/>
          <w:shd w:val="clear" w:color="auto" w:fill="F7F6F6"/>
        </w:rPr>
        <w:t xml:space="preserve"> a</w:t>
      </w:r>
      <w:r w:rsidR="0067461E" w:rsidRPr="00685FA4">
        <w:rPr>
          <w:rFonts w:ascii="Arial" w:hAnsi="Arial" w:cs="Arial"/>
          <w:color w:val="auto"/>
          <w:shd w:val="clear" w:color="auto" w:fill="F7F6F6"/>
        </w:rPr>
        <w:t xml:space="preserve">ccording to the CIPD </w:t>
      </w:r>
      <w:sdt>
        <w:sdtPr>
          <w:rPr>
            <w:rFonts w:ascii="Arial" w:hAnsi="Arial" w:cs="Arial"/>
            <w:color w:val="auto"/>
            <w:shd w:val="clear" w:color="auto" w:fill="F7F6F6"/>
          </w:rPr>
          <w:id w:val="1701892602"/>
          <w:citation/>
        </w:sdtPr>
        <w:sdtEndPr/>
        <w:sdtContent>
          <w:r w:rsidR="0067461E" w:rsidRPr="00685FA4">
            <w:rPr>
              <w:rFonts w:ascii="Arial" w:hAnsi="Arial" w:cs="Arial"/>
              <w:color w:val="auto"/>
              <w:shd w:val="clear" w:color="auto" w:fill="F7F6F6"/>
            </w:rPr>
            <w:fldChar w:fldCharType="begin"/>
          </w:r>
          <w:r w:rsidR="0067461E" w:rsidRPr="00685FA4">
            <w:rPr>
              <w:rFonts w:ascii="Arial" w:hAnsi="Arial" w:cs="Arial"/>
              <w:color w:val="auto"/>
              <w:shd w:val="clear" w:color="auto" w:fill="F7F6F6"/>
              <w:lang w:val="en-GB"/>
            </w:rPr>
            <w:instrText xml:space="preserve"> CITATION CIP13 \l 2057 </w:instrText>
          </w:r>
          <w:r w:rsidR="0067461E" w:rsidRPr="00685FA4">
            <w:rPr>
              <w:rFonts w:ascii="Arial" w:hAnsi="Arial" w:cs="Arial"/>
              <w:color w:val="auto"/>
              <w:shd w:val="clear" w:color="auto" w:fill="F7F6F6"/>
            </w:rPr>
            <w:fldChar w:fldCharType="separate"/>
          </w:r>
          <w:r w:rsidR="00685FA4" w:rsidRPr="00685FA4">
            <w:rPr>
              <w:rFonts w:ascii="Arial" w:hAnsi="Arial" w:cs="Arial"/>
              <w:noProof/>
              <w:color w:val="auto"/>
              <w:shd w:val="clear" w:color="auto" w:fill="F7F6F6"/>
              <w:lang w:val="en-GB"/>
            </w:rPr>
            <w:t>(CIPDf, 2013)</w:t>
          </w:r>
          <w:r w:rsidR="0067461E" w:rsidRPr="00685FA4">
            <w:rPr>
              <w:rFonts w:ascii="Arial" w:hAnsi="Arial" w:cs="Arial"/>
              <w:color w:val="auto"/>
              <w:shd w:val="clear" w:color="auto" w:fill="F7F6F6"/>
            </w:rPr>
            <w:fldChar w:fldCharType="end"/>
          </w:r>
        </w:sdtContent>
      </w:sdt>
      <w:r w:rsidR="00DD63F8" w:rsidRPr="00685FA4">
        <w:rPr>
          <w:rFonts w:ascii="Arial" w:hAnsi="Arial" w:cs="Arial"/>
          <w:color w:val="auto"/>
          <w:shd w:val="clear" w:color="auto" w:fill="F7F6F6"/>
        </w:rPr>
        <w:t>.</w:t>
      </w:r>
      <w:r w:rsidR="00AF6E0E" w:rsidRPr="00685FA4">
        <w:rPr>
          <w:rFonts w:ascii="Arial" w:hAnsi="Arial" w:cs="Arial"/>
          <w:color w:val="auto"/>
          <w:shd w:val="clear" w:color="auto" w:fill="F7F6F6"/>
        </w:rPr>
        <w:t xml:space="preserve"> </w:t>
      </w:r>
      <w:r w:rsidRPr="00685FA4">
        <w:rPr>
          <w:rFonts w:ascii="Arial" w:hAnsi="Arial" w:cs="Arial"/>
          <w:color w:val="auto"/>
          <w:shd w:val="clear" w:color="auto" w:fill="F7F6F6"/>
        </w:rPr>
        <w:t>The business benefits include retention of staff and a reported increase in job satisfaction, a reduction in office site utility usage, and fewer travel costs for employees.</w:t>
      </w:r>
    </w:p>
    <w:p w14:paraId="6EA305AC" w14:textId="77777777" w:rsidR="00586F1B" w:rsidRPr="00685FA4" w:rsidRDefault="00586F1B" w:rsidP="0064202C">
      <w:pPr>
        <w:spacing w:before="0" w:after="0" w:line="480" w:lineRule="auto"/>
        <w:jc w:val="both"/>
        <w:rPr>
          <w:rFonts w:ascii="Arial" w:hAnsi="Arial" w:cs="Arial"/>
          <w:color w:val="auto"/>
          <w:shd w:val="clear" w:color="auto" w:fill="F7F6F6"/>
        </w:rPr>
      </w:pPr>
    </w:p>
    <w:p w14:paraId="79D74F26" w14:textId="62318A5F" w:rsidR="00586F1B" w:rsidRPr="00685FA4" w:rsidRDefault="00D8340E" w:rsidP="0064202C">
      <w:pPr>
        <w:spacing w:before="0" w:after="0" w:line="480" w:lineRule="auto"/>
        <w:jc w:val="both"/>
        <w:rPr>
          <w:rFonts w:ascii="Arial" w:hAnsi="Arial" w:cs="Arial"/>
          <w:color w:val="auto"/>
          <w:shd w:val="clear" w:color="auto" w:fill="F7F6F6"/>
        </w:rPr>
      </w:pPr>
      <w:r w:rsidRPr="00685FA4">
        <w:rPr>
          <w:rFonts w:ascii="Arial" w:hAnsi="Arial" w:cs="Arial"/>
          <w:color w:val="auto"/>
          <w:shd w:val="clear" w:color="auto" w:fill="F7F6F6"/>
        </w:rPr>
        <w:t>However, while there have been many benefits outlined in the research literature</w:t>
      </w:r>
      <w:r w:rsidR="00586F1B" w:rsidRPr="00685FA4">
        <w:rPr>
          <w:rFonts w:ascii="Arial" w:hAnsi="Arial" w:cs="Arial"/>
          <w:color w:val="auto"/>
          <w:shd w:val="clear" w:color="auto" w:fill="F7F6F6"/>
        </w:rPr>
        <w:t>,</w:t>
      </w:r>
      <w:r w:rsidRPr="00685FA4">
        <w:rPr>
          <w:rFonts w:ascii="Arial" w:hAnsi="Arial" w:cs="Arial"/>
          <w:color w:val="auto"/>
          <w:shd w:val="clear" w:color="auto" w:fill="F7F6F6"/>
        </w:rPr>
        <w:t xml:space="preserve"> the CIPD Megatrends report 2019 highlighted the fact that employees who worked from home were more likely to feel workload pressure more than full-time workers due to being unable to switch off in their personal time, </w:t>
      </w:r>
      <w:sdt>
        <w:sdtPr>
          <w:rPr>
            <w:rFonts w:ascii="Arial" w:hAnsi="Arial" w:cs="Arial"/>
            <w:color w:val="auto"/>
            <w:shd w:val="clear" w:color="auto" w:fill="F7F6F6"/>
          </w:rPr>
          <w:id w:val="-1845928918"/>
          <w:citation/>
        </w:sdtPr>
        <w:sdtEndPr/>
        <w:sdtContent>
          <w:r w:rsidRPr="00685FA4">
            <w:rPr>
              <w:rFonts w:ascii="Arial" w:hAnsi="Arial" w:cs="Arial"/>
              <w:color w:val="auto"/>
              <w:shd w:val="clear" w:color="auto" w:fill="F7F6F6"/>
            </w:rPr>
            <w:fldChar w:fldCharType="begin"/>
          </w:r>
          <w:r w:rsidRPr="00685FA4">
            <w:rPr>
              <w:rFonts w:ascii="Arial" w:hAnsi="Arial" w:cs="Arial"/>
              <w:color w:val="auto"/>
              <w:shd w:val="clear" w:color="auto" w:fill="F7F6F6"/>
              <w:lang w:val="en-GB"/>
            </w:rPr>
            <w:instrText xml:space="preserve">CITATION CIP191 \l 2057 </w:instrText>
          </w:r>
          <w:r w:rsidRPr="00685FA4">
            <w:rPr>
              <w:rFonts w:ascii="Arial" w:hAnsi="Arial" w:cs="Arial"/>
              <w:color w:val="auto"/>
              <w:shd w:val="clear" w:color="auto" w:fill="F7F6F6"/>
            </w:rPr>
            <w:fldChar w:fldCharType="separate"/>
          </w:r>
          <w:r w:rsidR="00685FA4" w:rsidRPr="00685FA4">
            <w:rPr>
              <w:rFonts w:ascii="Arial" w:hAnsi="Arial" w:cs="Arial"/>
              <w:noProof/>
              <w:color w:val="auto"/>
              <w:shd w:val="clear" w:color="auto" w:fill="F7F6F6"/>
              <w:lang w:val="en-GB"/>
            </w:rPr>
            <w:t>(CIPDg, 2019)</w:t>
          </w:r>
          <w:r w:rsidRPr="00685FA4">
            <w:rPr>
              <w:rFonts w:ascii="Arial" w:hAnsi="Arial" w:cs="Arial"/>
              <w:color w:val="auto"/>
              <w:shd w:val="clear" w:color="auto" w:fill="F7F6F6"/>
            </w:rPr>
            <w:fldChar w:fldCharType="end"/>
          </w:r>
        </w:sdtContent>
      </w:sdt>
      <w:r w:rsidR="004A6CBE" w:rsidRPr="00685FA4">
        <w:rPr>
          <w:rFonts w:ascii="Arial" w:hAnsi="Arial" w:cs="Arial"/>
          <w:color w:val="auto"/>
          <w:shd w:val="clear" w:color="auto" w:fill="F7F6F6"/>
        </w:rPr>
        <w:t xml:space="preserve">, </w:t>
      </w:r>
      <w:r w:rsidRPr="00685FA4">
        <w:rPr>
          <w:rFonts w:ascii="Arial" w:hAnsi="Arial" w:cs="Arial"/>
          <w:color w:val="auto"/>
          <w:shd w:val="clear" w:color="auto" w:fill="F7F6F6"/>
        </w:rPr>
        <w:t>"there is growing recognition that traditional working practices must change as organisations struggle to do more with less.</w:t>
      </w:r>
      <w:r w:rsidR="004A6CBE" w:rsidRPr="00685FA4">
        <w:rPr>
          <w:rFonts w:ascii="Arial" w:hAnsi="Arial" w:cs="Arial"/>
          <w:color w:val="auto"/>
          <w:shd w:val="clear" w:color="auto" w:fill="F7F6F6"/>
        </w:rPr>
        <w:t>”</w:t>
      </w:r>
      <w:r w:rsidRPr="00685FA4">
        <w:rPr>
          <w:rFonts w:ascii="Arial" w:hAnsi="Arial" w:cs="Arial"/>
          <w:color w:val="auto"/>
          <w:shd w:val="clear" w:color="auto" w:fill="F7F6F6"/>
        </w:rPr>
        <w:t xml:space="preserve"> </w:t>
      </w:r>
    </w:p>
    <w:p w14:paraId="540463BB" w14:textId="77777777" w:rsidR="00586F1B" w:rsidRPr="00685FA4" w:rsidRDefault="00586F1B" w:rsidP="0064202C">
      <w:pPr>
        <w:spacing w:before="0" w:after="0" w:line="480" w:lineRule="auto"/>
        <w:jc w:val="both"/>
        <w:rPr>
          <w:rFonts w:ascii="Arial" w:hAnsi="Arial" w:cs="Arial"/>
          <w:color w:val="auto"/>
          <w:shd w:val="clear" w:color="auto" w:fill="F7F6F6"/>
        </w:rPr>
      </w:pPr>
    </w:p>
    <w:p w14:paraId="4772F1BF" w14:textId="0A2AB696" w:rsidR="00AF6E0E" w:rsidRPr="00685FA4" w:rsidRDefault="00D8340E" w:rsidP="0064202C">
      <w:pPr>
        <w:spacing w:before="0" w:after="0" w:line="480" w:lineRule="auto"/>
        <w:jc w:val="both"/>
        <w:rPr>
          <w:rFonts w:ascii="Arial" w:hAnsi="Arial" w:cs="Arial"/>
          <w:color w:val="auto"/>
          <w:shd w:val="clear" w:color="auto" w:fill="F7F6F6"/>
        </w:rPr>
      </w:pPr>
      <w:r w:rsidRPr="00685FA4">
        <w:rPr>
          <w:rFonts w:ascii="Arial" w:hAnsi="Arial" w:cs="Arial"/>
          <w:color w:val="auto"/>
          <w:shd w:val="clear" w:color="auto" w:fill="F7F6F6"/>
        </w:rPr>
        <w:t xml:space="preserve">Design Engineers </w:t>
      </w:r>
      <w:r w:rsidR="008E08D4" w:rsidRPr="00685FA4">
        <w:rPr>
          <w:rFonts w:ascii="Arial" w:hAnsi="Arial" w:cs="Arial"/>
          <w:color w:val="auto"/>
          <w:shd w:val="clear" w:color="auto" w:fill="F7F6F6"/>
        </w:rPr>
        <w:t>have specialist</w:t>
      </w:r>
      <w:r w:rsidRPr="00685FA4">
        <w:rPr>
          <w:rFonts w:ascii="Arial" w:hAnsi="Arial" w:cs="Arial"/>
          <w:color w:val="auto"/>
          <w:shd w:val="clear" w:color="auto" w:fill="F7F6F6"/>
        </w:rPr>
        <w:t xml:space="preserve"> skills and </w:t>
      </w:r>
      <w:r w:rsidR="00FE7244" w:rsidRPr="00685FA4">
        <w:rPr>
          <w:rFonts w:ascii="Arial" w:hAnsi="Arial" w:cs="Arial"/>
          <w:color w:val="auto"/>
          <w:shd w:val="clear" w:color="auto" w:fill="F7F6F6"/>
        </w:rPr>
        <w:t xml:space="preserve">recruitment has been challenging </w:t>
      </w:r>
      <w:r w:rsidRPr="00685FA4">
        <w:rPr>
          <w:rFonts w:ascii="Arial" w:hAnsi="Arial" w:cs="Arial"/>
          <w:color w:val="auto"/>
          <w:shd w:val="clear" w:color="auto" w:fill="F7F6F6"/>
        </w:rPr>
        <w:t>due to the rural location and salary expectation.  Having reviewed feedback from the department</w:t>
      </w:r>
      <w:r w:rsidR="008E08D4" w:rsidRPr="00685FA4">
        <w:rPr>
          <w:rFonts w:ascii="Arial" w:hAnsi="Arial" w:cs="Arial"/>
          <w:color w:val="auto"/>
          <w:shd w:val="clear" w:color="auto" w:fill="F7F6F6"/>
        </w:rPr>
        <w:t>,</w:t>
      </w:r>
      <w:r w:rsidRPr="00685FA4">
        <w:rPr>
          <w:rFonts w:ascii="Arial" w:hAnsi="Arial" w:cs="Arial"/>
          <w:color w:val="auto"/>
          <w:shd w:val="clear" w:color="auto" w:fill="F7F6F6"/>
        </w:rPr>
        <w:t xml:space="preserve"> c</w:t>
      </w:r>
      <w:r w:rsidR="00E7268F" w:rsidRPr="00685FA4">
        <w:rPr>
          <w:rFonts w:ascii="Arial" w:hAnsi="Arial" w:cs="Arial"/>
          <w:color w:val="auto"/>
          <w:shd w:val="clear" w:color="auto" w:fill="F7F6F6"/>
        </w:rPr>
        <w:t xml:space="preserve">ompressed hours </w:t>
      </w:r>
      <w:r w:rsidRPr="00685FA4">
        <w:rPr>
          <w:rFonts w:ascii="Arial" w:hAnsi="Arial" w:cs="Arial"/>
          <w:color w:val="auto"/>
          <w:shd w:val="clear" w:color="auto" w:fill="F7F6F6"/>
        </w:rPr>
        <w:t xml:space="preserve">over a </w:t>
      </w:r>
      <w:r w:rsidR="001D6EFB" w:rsidRPr="00685FA4">
        <w:rPr>
          <w:rFonts w:ascii="Arial" w:hAnsi="Arial" w:cs="Arial"/>
          <w:color w:val="auto"/>
          <w:shd w:val="clear" w:color="auto" w:fill="F7F6F6"/>
        </w:rPr>
        <w:t>four-day</w:t>
      </w:r>
      <w:r w:rsidRPr="00685FA4">
        <w:rPr>
          <w:rFonts w:ascii="Arial" w:hAnsi="Arial" w:cs="Arial"/>
          <w:color w:val="auto"/>
          <w:shd w:val="clear" w:color="auto" w:fill="F7F6F6"/>
        </w:rPr>
        <w:t xml:space="preserve"> week </w:t>
      </w:r>
      <w:r w:rsidR="008E08D4" w:rsidRPr="00685FA4">
        <w:rPr>
          <w:rFonts w:ascii="Arial" w:hAnsi="Arial" w:cs="Arial"/>
          <w:color w:val="auto"/>
          <w:shd w:val="clear" w:color="auto" w:fill="F7F6F6"/>
        </w:rPr>
        <w:t xml:space="preserve">was introduced and </w:t>
      </w:r>
      <w:r w:rsidRPr="00685FA4">
        <w:rPr>
          <w:rFonts w:ascii="Arial" w:hAnsi="Arial" w:cs="Arial"/>
          <w:color w:val="auto"/>
          <w:shd w:val="clear" w:color="auto" w:fill="F7F6F6"/>
        </w:rPr>
        <w:t>has been welcomed</w:t>
      </w:r>
      <w:r w:rsidR="008E08D4" w:rsidRPr="00685FA4">
        <w:rPr>
          <w:rFonts w:ascii="Arial" w:hAnsi="Arial" w:cs="Arial"/>
          <w:color w:val="auto"/>
          <w:shd w:val="clear" w:color="auto" w:fill="F7F6F6"/>
        </w:rPr>
        <w:t xml:space="preserve">.  This adaptation </w:t>
      </w:r>
      <w:r w:rsidR="001D6EFB" w:rsidRPr="00685FA4">
        <w:rPr>
          <w:rFonts w:ascii="Arial" w:hAnsi="Arial" w:cs="Arial"/>
          <w:color w:val="auto"/>
          <w:shd w:val="clear" w:color="auto" w:fill="F7F6F6"/>
        </w:rPr>
        <w:t xml:space="preserve">allows </w:t>
      </w:r>
      <w:r w:rsidR="00E7268F" w:rsidRPr="00685FA4">
        <w:rPr>
          <w:rFonts w:ascii="Arial" w:hAnsi="Arial" w:cs="Arial"/>
          <w:color w:val="auto"/>
          <w:shd w:val="clear" w:color="auto" w:fill="F7F6F6"/>
        </w:rPr>
        <w:t xml:space="preserve">the predominantly male staff to work four days a week at ML.  </w:t>
      </w:r>
      <w:r w:rsidR="001D6EFB" w:rsidRPr="00685FA4">
        <w:rPr>
          <w:rFonts w:ascii="Arial" w:hAnsi="Arial" w:cs="Arial"/>
          <w:color w:val="auto"/>
          <w:shd w:val="clear" w:color="auto" w:fill="F7F6F6"/>
        </w:rPr>
        <w:t xml:space="preserve">Following </w:t>
      </w:r>
      <w:r w:rsidR="001D6EFB" w:rsidRPr="00685FA4">
        <w:rPr>
          <w:rFonts w:ascii="Arial" w:hAnsi="Arial" w:cs="Arial"/>
          <w:color w:val="auto"/>
          <w:shd w:val="clear" w:color="auto" w:fill="F7F6F6"/>
        </w:rPr>
        <w:lastRenderedPageBreak/>
        <w:t>a review of the new flexible shift pattern</w:t>
      </w:r>
      <w:r w:rsidR="008E08D4" w:rsidRPr="00685FA4">
        <w:rPr>
          <w:rFonts w:ascii="Arial" w:hAnsi="Arial" w:cs="Arial"/>
          <w:color w:val="auto"/>
          <w:shd w:val="clear" w:color="auto" w:fill="F7F6F6"/>
        </w:rPr>
        <w:t>,</w:t>
      </w:r>
      <w:r w:rsidR="001D6EFB" w:rsidRPr="00685FA4">
        <w:rPr>
          <w:rFonts w:ascii="Arial" w:hAnsi="Arial" w:cs="Arial"/>
          <w:color w:val="auto"/>
          <w:shd w:val="clear" w:color="auto" w:fill="F7F6F6"/>
        </w:rPr>
        <w:t xml:space="preserve"> m</w:t>
      </w:r>
      <w:r w:rsidR="00E7268F" w:rsidRPr="00685FA4">
        <w:rPr>
          <w:rFonts w:ascii="Arial" w:hAnsi="Arial" w:cs="Arial"/>
          <w:color w:val="auto"/>
          <w:shd w:val="clear" w:color="auto" w:fill="F7F6F6"/>
        </w:rPr>
        <w:t xml:space="preserve">ost Engineers </w:t>
      </w:r>
      <w:r w:rsidR="001D6EFB" w:rsidRPr="00685FA4">
        <w:rPr>
          <w:rFonts w:ascii="Arial" w:hAnsi="Arial" w:cs="Arial"/>
          <w:color w:val="auto"/>
          <w:shd w:val="clear" w:color="auto" w:fill="F7F6F6"/>
        </w:rPr>
        <w:t xml:space="preserve">confirmed </w:t>
      </w:r>
      <w:r w:rsidR="00E7268F" w:rsidRPr="00685FA4">
        <w:rPr>
          <w:rFonts w:ascii="Arial" w:hAnsi="Arial" w:cs="Arial"/>
          <w:color w:val="auto"/>
          <w:shd w:val="clear" w:color="auto" w:fill="F7F6F6"/>
        </w:rPr>
        <w:t xml:space="preserve">this </w:t>
      </w:r>
      <w:r w:rsidR="001D6EFB" w:rsidRPr="00685FA4">
        <w:rPr>
          <w:rFonts w:ascii="Arial" w:hAnsi="Arial" w:cs="Arial"/>
          <w:color w:val="auto"/>
          <w:shd w:val="clear" w:color="auto" w:fill="F7F6F6"/>
        </w:rPr>
        <w:t xml:space="preserve">shift pattern to be beneficial and </w:t>
      </w:r>
      <w:r w:rsidR="008E08D4" w:rsidRPr="00685FA4">
        <w:rPr>
          <w:rFonts w:ascii="Arial" w:hAnsi="Arial" w:cs="Arial"/>
          <w:color w:val="auto"/>
          <w:shd w:val="clear" w:color="auto" w:fill="F7F6F6"/>
        </w:rPr>
        <w:t>most</w:t>
      </w:r>
      <w:r w:rsidR="001D6EFB" w:rsidRPr="00685FA4">
        <w:rPr>
          <w:rFonts w:ascii="Arial" w:hAnsi="Arial" w:cs="Arial"/>
          <w:color w:val="auto"/>
          <w:shd w:val="clear" w:color="auto" w:fill="F7F6F6"/>
        </w:rPr>
        <w:t xml:space="preserve"> </w:t>
      </w:r>
      <w:r w:rsidR="00E7268F" w:rsidRPr="00685FA4">
        <w:rPr>
          <w:rFonts w:ascii="Arial" w:hAnsi="Arial" w:cs="Arial"/>
          <w:color w:val="auto"/>
          <w:shd w:val="clear" w:color="auto" w:fill="F7F6F6"/>
        </w:rPr>
        <w:t>have adapted well</w:t>
      </w:r>
      <w:r w:rsidR="008E08D4" w:rsidRPr="00685FA4">
        <w:rPr>
          <w:rFonts w:ascii="Arial" w:hAnsi="Arial" w:cs="Arial"/>
          <w:color w:val="auto"/>
          <w:shd w:val="clear" w:color="auto" w:fill="F7F6F6"/>
        </w:rPr>
        <w:t xml:space="preserve">.  One male employee </w:t>
      </w:r>
      <w:r w:rsidR="00973307" w:rsidRPr="00685FA4">
        <w:rPr>
          <w:rFonts w:ascii="Arial" w:hAnsi="Arial" w:cs="Arial"/>
          <w:color w:val="auto"/>
          <w:shd w:val="clear" w:color="auto" w:fill="F7F6F6"/>
        </w:rPr>
        <w:t>who shares</w:t>
      </w:r>
      <w:r w:rsidR="00E7268F" w:rsidRPr="00685FA4">
        <w:rPr>
          <w:rFonts w:ascii="Arial" w:hAnsi="Arial" w:cs="Arial"/>
          <w:color w:val="auto"/>
          <w:shd w:val="clear" w:color="auto" w:fill="F7F6F6"/>
        </w:rPr>
        <w:t xml:space="preserve"> his childcare responsibilities with his partner</w:t>
      </w:r>
      <w:r w:rsidR="001D6EFB" w:rsidRPr="00685FA4">
        <w:rPr>
          <w:rFonts w:ascii="Arial" w:hAnsi="Arial" w:cs="Arial"/>
          <w:color w:val="auto"/>
          <w:shd w:val="clear" w:color="auto" w:fill="F7F6F6"/>
        </w:rPr>
        <w:t>,</w:t>
      </w:r>
      <w:r w:rsidR="00E7268F" w:rsidRPr="00685FA4">
        <w:rPr>
          <w:rFonts w:ascii="Arial" w:hAnsi="Arial" w:cs="Arial"/>
          <w:color w:val="auto"/>
          <w:shd w:val="clear" w:color="auto" w:fill="F7F6F6"/>
        </w:rPr>
        <w:t xml:space="preserve"> who also works full tim</w:t>
      </w:r>
      <w:r w:rsidR="008E08D4" w:rsidRPr="00685FA4">
        <w:rPr>
          <w:rFonts w:ascii="Arial" w:hAnsi="Arial" w:cs="Arial"/>
          <w:color w:val="auto"/>
          <w:shd w:val="clear" w:color="auto" w:fill="F7F6F6"/>
        </w:rPr>
        <w:t>e</w:t>
      </w:r>
      <w:r w:rsidR="005F71F3" w:rsidRPr="00685FA4">
        <w:rPr>
          <w:rFonts w:ascii="Arial" w:hAnsi="Arial" w:cs="Arial"/>
          <w:color w:val="auto"/>
          <w:shd w:val="clear" w:color="auto" w:fill="F7F6F6"/>
        </w:rPr>
        <w:t>,</w:t>
      </w:r>
      <w:r w:rsidR="008E08D4" w:rsidRPr="00685FA4">
        <w:rPr>
          <w:rFonts w:ascii="Arial" w:hAnsi="Arial" w:cs="Arial"/>
          <w:color w:val="auto"/>
          <w:shd w:val="clear" w:color="auto" w:fill="F7F6F6"/>
        </w:rPr>
        <w:t xml:space="preserve"> has decided to work </w:t>
      </w:r>
      <w:r w:rsidR="005F71F3" w:rsidRPr="00685FA4">
        <w:rPr>
          <w:rFonts w:ascii="Arial" w:hAnsi="Arial" w:cs="Arial"/>
          <w:color w:val="auto"/>
          <w:shd w:val="clear" w:color="auto" w:fill="F7F6F6"/>
        </w:rPr>
        <w:t xml:space="preserve">shorter hours </w:t>
      </w:r>
      <w:r w:rsidR="008E08D4" w:rsidRPr="00685FA4">
        <w:rPr>
          <w:rFonts w:ascii="Arial" w:hAnsi="Arial" w:cs="Arial"/>
          <w:color w:val="auto"/>
          <w:shd w:val="clear" w:color="auto" w:fill="F7F6F6"/>
        </w:rPr>
        <w:t>five days per week</w:t>
      </w:r>
      <w:r w:rsidR="005F71F3" w:rsidRPr="00685FA4">
        <w:rPr>
          <w:rFonts w:ascii="Arial" w:hAnsi="Arial" w:cs="Arial"/>
          <w:color w:val="auto"/>
          <w:shd w:val="clear" w:color="auto" w:fill="F7F6F6"/>
        </w:rPr>
        <w:t xml:space="preserve"> which </w:t>
      </w:r>
      <w:r w:rsidR="008E08D4" w:rsidRPr="00685FA4">
        <w:rPr>
          <w:rFonts w:ascii="Arial" w:hAnsi="Arial" w:cs="Arial"/>
          <w:color w:val="auto"/>
          <w:shd w:val="clear" w:color="auto" w:fill="F7F6F6"/>
        </w:rPr>
        <w:t xml:space="preserve">ensures his preferred work-life balance. </w:t>
      </w:r>
    </w:p>
    <w:p w14:paraId="1FB10D0C" w14:textId="77777777" w:rsidR="001D6EFB" w:rsidRPr="00685FA4" w:rsidRDefault="001D6EFB" w:rsidP="0064202C">
      <w:pPr>
        <w:spacing w:before="0" w:after="0" w:line="480" w:lineRule="auto"/>
        <w:jc w:val="both"/>
        <w:rPr>
          <w:rFonts w:ascii="Arial" w:hAnsi="Arial" w:cs="Arial"/>
          <w:color w:val="auto"/>
          <w:shd w:val="clear" w:color="auto" w:fill="F7F6F6"/>
        </w:rPr>
      </w:pPr>
    </w:p>
    <w:p w14:paraId="664E44F9" w14:textId="71BA9BA0" w:rsidR="007C0B71" w:rsidRPr="00685FA4" w:rsidRDefault="00D8340E" w:rsidP="0064202C">
      <w:pPr>
        <w:spacing w:before="0" w:after="0" w:line="480" w:lineRule="auto"/>
        <w:jc w:val="both"/>
        <w:rPr>
          <w:rFonts w:ascii="Arial" w:hAnsi="Arial" w:cs="Arial"/>
          <w:color w:val="auto"/>
          <w:shd w:val="clear" w:color="auto" w:fill="F7F6F6"/>
        </w:rPr>
      </w:pPr>
      <w:r w:rsidRPr="00685FA4">
        <w:rPr>
          <w:rFonts w:ascii="Arial" w:hAnsi="Arial" w:cs="Arial"/>
          <w:color w:val="auto"/>
          <w:shd w:val="clear" w:color="auto" w:fill="F7F6F6"/>
        </w:rPr>
        <w:t>While the employees have found these arrangements to be beneficial to suit their current circumstances</w:t>
      </w:r>
      <w:r w:rsidR="00A66A54" w:rsidRPr="00685FA4">
        <w:rPr>
          <w:rFonts w:ascii="Arial" w:hAnsi="Arial" w:cs="Arial"/>
          <w:color w:val="auto"/>
          <w:shd w:val="clear" w:color="auto" w:fill="F7F6F6"/>
        </w:rPr>
        <w:t>. R</w:t>
      </w:r>
      <w:r w:rsidR="00E7268F" w:rsidRPr="00685FA4">
        <w:rPr>
          <w:rFonts w:ascii="Arial" w:hAnsi="Arial" w:cs="Arial"/>
          <w:color w:val="auto"/>
          <w:shd w:val="clear" w:color="auto" w:fill="F7F6F6"/>
        </w:rPr>
        <w:t xml:space="preserve">esearch </w:t>
      </w:r>
      <w:r w:rsidRPr="00685FA4">
        <w:rPr>
          <w:rFonts w:ascii="Arial" w:hAnsi="Arial" w:cs="Arial"/>
          <w:color w:val="auto"/>
          <w:shd w:val="clear" w:color="auto" w:fill="F7F6F6"/>
        </w:rPr>
        <w:t xml:space="preserve">supports that men will choose to work </w:t>
      </w:r>
      <w:r w:rsidR="00880817" w:rsidRPr="00685FA4">
        <w:rPr>
          <w:rFonts w:ascii="Arial" w:hAnsi="Arial" w:cs="Arial"/>
          <w:color w:val="auto"/>
          <w:shd w:val="clear" w:color="auto" w:fill="F7F6F6"/>
        </w:rPr>
        <w:t>flexibly,</w:t>
      </w:r>
      <w:r w:rsidRPr="00685FA4">
        <w:rPr>
          <w:rFonts w:ascii="Arial" w:hAnsi="Arial" w:cs="Arial"/>
          <w:color w:val="auto"/>
          <w:shd w:val="clear" w:color="auto" w:fill="F7F6F6"/>
        </w:rPr>
        <w:t xml:space="preserve"> and women will be driven by necessity, </w:t>
      </w:r>
      <w:r w:rsidR="008E08D4" w:rsidRPr="00685FA4">
        <w:rPr>
          <w:rFonts w:ascii="Arial" w:hAnsi="Arial" w:cs="Arial"/>
          <w:color w:val="auto"/>
          <w:shd w:val="clear" w:color="auto" w:fill="F7F6F6"/>
        </w:rPr>
        <w:t xml:space="preserve">due to the </w:t>
      </w:r>
      <w:r w:rsidRPr="00685FA4">
        <w:rPr>
          <w:rFonts w:ascii="Arial" w:hAnsi="Arial" w:cs="Arial"/>
          <w:color w:val="auto"/>
          <w:shd w:val="clear" w:color="auto" w:fill="F7F6F6"/>
        </w:rPr>
        <w:t xml:space="preserve">demands of home life. </w:t>
      </w:r>
      <w:sdt>
        <w:sdtPr>
          <w:rPr>
            <w:rFonts w:ascii="Arial" w:hAnsi="Arial" w:cs="Arial"/>
            <w:color w:val="auto"/>
            <w:shd w:val="clear" w:color="auto" w:fill="F7F6F6"/>
          </w:rPr>
          <w:id w:val="-1564397886"/>
          <w:citation/>
        </w:sdtPr>
        <w:sdtEndPr/>
        <w:sdtContent>
          <w:r w:rsidR="000A1089" w:rsidRPr="00685FA4">
            <w:rPr>
              <w:rFonts w:ascii="Arial" w:hAnsi="Arial" w:cs="Arial"/>
              <w:color w:val="auto"/>
              <w:shd w:val="clear" w:color="auto" w:fill="F7F6F6"/>
            </w:rPr>
            <w:fldChar w:fldCharType="begin"/>
          </w:r>
          <w:r w:rsidR="000A1089" w:rsidRPr="00685FA4">
            <w:rPr>
              <w:rFonts w:ascii="Arial" w:hAnsi="Arial" w:cs="Arial"/>
              <w:color w:val="auto"/>
              <w:shd w:val="clear" w:color="auto" w:fill="F7F6F6"/>
              <w:lang w:val="en-GB"/>
            </w:rPr>
            <w:instrText xml:space="preserve"> CITATION DWP11 \l 2057 </w:instrText>
          </w:r>
          <w:r w:rsidR="000A1089" w:rsidRPr="00685FA4">
            <w:rPr>
              <w:rFonts w:ascii="Arial" w:hAnsi="Arial" w:cs="Arial"/>
              <w:color w:val="auto"/>
              <w:shd w:val="clear" w:color="auto" w:fill="F7F6F6"/>
            </w:rPr>
            <w:fldChar w:fldCharType="separate"/>
          </w:r>
          <w:r w:rsidR="00685FA4" w:rsidRPr="00685FA4">
            <w:rPr>
              <w:rFonts w:ascii="Arial" w:hAnsi="Arial" w:cs="Arial"/>
              <w:noProof/>
              <w:color w:val="auto"/>
              <w:shd w:val="clear" w:color="auto" w:fill="F7F6F6"/>
              <w:lang w:val="en-GB"/>
            </w:rPr>
            <w:t>(DWP, 2011)</w:t>
          </w:r>
          <w:r w:rsidR="000A1089" w:rsidRPr="00685FA4">
            <w:rPr>
              <w:rFonts w:ascii="Arial" w:hAnsi="Arial" w:cs="Arial"/>
              <w:color w:val="auto"/>
              <w:shd w:val="clear" w:color="auto" w:fill="F7F6F6"/>
            </w:rPr>
            <w:fldChar w:fldCharType="end"/>
          </w:r>
        </w:sdtContent>
      </w:sdt>
      <w:r w:rsidR="00732711" w:rsidRPr="00685FA4">
        <w:rPr>
          <w:rFonts w:ascii="Arial" w:hAnsi="Arial" w:cs="Arial"/>
          <w:color w:val="auto"/>
          <w:shd w:val="clear" w:color="auto" w:fill="F7F6F6"/>
        </w:rPr>
        <w:t>.  One-quarter of women moving from full time to par</w:t>
      </w:r>
      <w:r w:rsidR="00586F1B" w:rsidRPr="00685FA4">
        <w:rPr>
          <w:rFonts w:ascii="Arial" w:hAnsi="Arial" w:cs="Arial"/>
          <w:color w:val="auto"/>
          <w:shd w:val="clear" w:color="auto" w:fill="F7F6F6"/>
        </w:rPr>
        <w:t>t</w:t>
      </w:r>
      <w:r w:rsidR="00732711" w:rsidRPr="00685FA4">
        <w:rPr>
          <w:rFonts w:ascii="Arial" w:hAnsi="Arial" w:cs="Arial"/>
          <w:color w:val="auto"/>
          <w:shd w:val="clear" w:color="auto" w:fill="F7F6F6"/>
        </w:rPr>
        <w:t xml:space="preserve">-time work usually move to a lower-level role. </w:t>
      </w:r>
    </w:p>
    <w:p w14:paraId="63B8E676" w14:textId="77777777" w:rsidR="00586F1B" w:rsidRPr="00685FA4" w:rsidRDefault="00586F1B" w:rsidP="0064202C">
      <w:pPr>
        <w:spacing w:before="0" w:after="0" w:line="480" w:lineRule="auto"/>
        <w:rPr>
          <w:rFonts w:ascii="Arial" w:hAnsi="Arial" w:cs="Arial"/>
          <w:color w:val="auto"/>
          <w:shd w:val="clear" w:color="auto" w:fill="F7F6F6"/>
        </w:rPr>
      </w:pPr>
    </w:p>
    <w:p w14:paraId="188C2D1F" w14:textId="29BA0318" w:rsidR="00FE7244" w:rsidRPr="00685FA4" w:rsidRDefault="00D8340E" w:rsidP="001D6EFB">
      <w:pPr>
        <w:spacing w:before="0" w:after="0" w:line="480" w:lineRule="auto"/>
        <w:jc w:val="both"/>
        <w:rPr>
          <w:rFonts w:ascii="Arial" w:hAnsi="Arial" w:cs="Arial"/>
          <w:color w:val="auto"/>
        </w:rPr>
      </w:pPr>
      <w:r w:rsidRPr="00685FA4">
        <w:rPr>
          <w:rFonts w:ascii="Arial" w:hAnsi="Arial" w:cs="Arial"/>
          <w:color w:val="auto"/>
          <w:shd w:val="clear" w:color="auto" w:fill="F7F6F6"/>
        </w:rPr>
        <w:t>The CIPD</w:t>
      </w:r>
      <w:sdt>
        <w:sdtPr>
          <w:rPr>
            <w:rFonts w:ascii="Arial" w:hAnsi="Arial" w:cs="Arial"/>
            <w:color w:val="auto"/>
            <w:shd w:val="clear" w:color="auto" w:fill="F7F6F6"/>
          </w:rPr>
          <w:id w:val="655801035"/>
          <w:citation/>
        </w:sdtPr>
        <w:sdtEndPr/>
        <w:sdtContent>
          <w:r w:rsidR="008338F1" w:rsidRPr="00685FA4">
            <w:rPr>
              <w:rFonts w:ascii="Arial" w:hAnsi="Arial" w:cs="Arial"/>
              <w:color w:val="auto"/>
              <w:shd w:val="clear" w:color="auto" w:fill="F7F6F6"/>
            </w:rPr>
            <w:fldChar w:fldCharType="begin"/>
          </w:r>
          <w:r w:rsidR="008338F1" w:rsidRPr="00685FA4">
            <w:rPr>
              <w:rFonts w:ascii="Arial" w:hAnsi="Arial" w:cs="Arial"/>
              <w:color w:val="auto"/>
              <w:shd w:val="clear" w:color="auto" w:fill="F7F6F6"/>
              <w:lang w:val="en-GB"/>
            </w:rPr>
            <w:instrText xml:space="preserve"> CITATION Fac19 \l 2057 </w:instrText>
          </w:r>
          <w:r w:rsidR="008338F1" w:rsidRPr="00685FA4">
            <w:rPr>
              <w:rFonts w:ascii="Arial" w:hAnsi="Arial" w:cs="Arial"/>
              <w:color w:val="auto"/>
              <w:shd w:val="clear" w:color="auto" w:fill="F7F6F6"/>
            </w:rPr>
            <w:fldChar w:fldCharType="separate"/>
          </w:r>
          <w:r w:rsidR="00685FA4">
            <w:rPr>
              <w:rFonts w:ascii="Arial" w:hAnsi="Arial" w:cs="Arial"/>
              <w:noProof/>
              <w:color w:val="auto"/>
              <w:shd w:val="clear" w:color="auto" w:fill="F7F6F6"/>
              <w:lang w:val="en-GB"/>
            </w:rPr>
            <w:t xml:space="preserve"> </w:t>
          </w:r>
          <w:r w:rsidR="00685FA4" w:rsidRPr="00685FA4">
            <w:rPr>
              <w:rFonts w:ascii="Arial" w:hAnsi="Arial" w:cs="Arial"/>
              <w:noProof/>
              <w:color w:val="auto"/>
              <w:shd w:val="clear" w:color="auto" w:fill="F7F6F6"/>
              <w:lang w:val="en-GB"/>
            </w:rPr>
            <w:t>(CIPDe, 2019)</w:t>
          </w:r>
          <w:r w:rsidR="008338F1" w:rsidRPr="00685FA4">
            <w:rPr>
              <w:rFonts w:ascii="Arial" w:hAnsi="Arial" w:cs="Arial"/>
              <w:color w:val="auto"/>
              <w:shd w:val="clear" w:color="auto" w:fill="F7F6F6"/>
            </w:rPr>
            <w:fldChar w:fldCharType="end"/>
          </w:r>
        </w:sdtContent>
      </w:sdt>
      <w:r w:rsidRPr="00685FA4">
        <w:rPr>
          <w:rFonts w:ascii="Arial" w:hAnsi="Arial" w:cs="Arial"/>
          <w:color w:val="auto"/>
          <w:shd w:val="clear" w:color="auto" w:fill="F7F6F6"/>
        </w:rPr>
        <w:t xml:space="preserve"> </w:t>
      </w:r>
      <w:r w:rsidR="00FE7244" w:rsidRPr="00685FA4">
        <w:rPr>
          <w:rFonts w:ascii="Arial" w:hAnsi="Arial" w:cs="Arial"/>
          <w:color w:val="auto"/>
          <w:shd w:val="clear" w:color="auto" w:fill="F7F6F6"/>
        </w:rPr>
        <w:t xml:space="preserve">Flexible working report states that absence and turnover are reduced, this is because employees working flexible are less likely to suffer work-related stress, reducing absenteeism due to sickness.  Workers are also reported to benefit from a better work-life balance. </w:t>
      </w:r>
    </w:p>
    <w:p w14:paraId="68C848A0" w14:textId="77777777" w:rsidR="00B72665" w:rsidRPr="00685FA4" w:rsidRDefault="00B72665" w:rsidP="0064202C">
      <w:pPr>
        <w:spacing w:before="0" w:after="0" w:line="480" w:lineRule="auto"/>
        <w:rPr>
          <w:rFonts w:ascii="Arial" w:hAnsi="Arial" w:cs="Arial"/>
          <w:color w:val="auto"/>
        </w:rPr>
      </w:pPr>
    </w:p>
    <w:p w14:paraId="6697192F" w14:textId="1CBE52AF" w:rsidR="00261CBC" w:rsidRPr="00685FA4" w:rsidRDefault="00D8340E" w:rsidP="002507FF">
      <w:pPr>
        <w:spacing w:before="0" w:after="0" w:line="480" w:lineRule="auto"/>
        <w:jc w:val="both"/>
        <w:rPr>
          <w:rFonts w:ascii="Arial" w:hAnsi="Arial" w:cs="Arial"/>
          <w:color w:val="auto"/>
        </w:rPr>
      </w:pPr>
      <w:r w:rsidRPr="00685FA4">
        <w:rPr>
          <w:rFonts w:ascii="Arial" w:hAnsi="Arial" w:cs="Arial"/>
          <w:color w:val="auto"/>
        </w:rPr>
        <w:t>As an organisation ML has found flexible working to be beneficial</w:t>
      </w:r>
      <w:r w:rsidR="002507FF" w:rsidRPr="00685FA4">
        <w:rPr>
          <w:rFonts w:ascii="Arial" w:hAnsi="Arial" w:cs="Arial"/>
          <w:color w:val="auto"/>
        </w:rPr>
        <w:t xml:space="preserve">, in </w:t>
      </w:r>
      <w:r w:rsidRPr="00685FA4">
        <w:rPr>
          <w:rFonts w:ascii="Arial" w:hAnsi="Arial" w:cs="Arial"/>
          <w:color w:val="auto"/>
        </w:rPr>
        <w:t xml:space="preserve">retaining </w:t>
      </w:r>
      <w:r w:rsidR="003230C8" w:rsidRPr="00685FA4">
        <w:rPr>
          <w:rFonts w:ascii="Arial" w:hAnsi="Arial" w:cs="Arial"/>
          <w:color w:val="auto"/>
        </w:rPr>
        <w:t>employees’</w:t>
      </w:r>
      <w:r w:rsidR="002507FF" w:rsidRPr="00685FA4">
        <w:rPr>
          <w:rFonts w:ascii="Arial" w:hAnsi="Arial" w:cs="Arial"/>
          <w:color w:val="auto"/>
        </w:rPr>
        <w:t xml:space="preserve"> </w:t>
      </w:r>
      <w:r w:rsidRPr="00685FA4">
        <w:rPr>
          <w:rFonts w:ascii="Arial" w:hAnsi="Arial" w:cs="Arial"/>
          <w:color w:val="auto"/>
        </w:rPr>
        <w:t xml:space="preserve">skills and attracting labour. With many staff remote working the employees have had an opportunity to work autonomously which encourages a culture of trust within the workers and Line Managers. </w:t>
      </w:r>
    </w:p>
    <w:p w14:paraId="407581C1" w14:textId="77777777" w:rsidR="00B4362A" w:rsidRPr="00685FA4" w:rsidRDefault="00B4362A" w:rsidP="0064202C">
      <w:pPr>
        <w:spacing w:before="0" w:after="0" w:line="480" w:lineRule="auto"/>
        <w:rPr>
          <w:rFonts w:ascii="Arial" w:hAnsi="Arial" w:cs="Arial"/>
        </w:rPr>
      </w:pPr>
    </w:p>
    <w:p w14:paraId="4D941740" w14:textId="77777777" w:rsidR="00281F9F" w:rsidRPr="00685FA4" w:rsidRDefault="00281F9F" w:rsidP="0064202C">
      <w:pPr>
        <w:pStyle w:val="Heading1"/>
        <w:spacing w:before="0" w:after="0" w:line="480" w:lineRule="auto"/>
        <w:rPr>
          <w:rFonts w:ascii="Arial" w:hAnsi="Arial" w:cs="Arial"/>
          <w:b/>
          <w:bCs/>
          <w:color w:val="auto"/>
          <w:sz w:val="22"/>
        </w:rPr>
      </w:pPr>
    </w:p>
    <w:p w14:paraId="76FF97C9" w14:textId="3FE84B0D" w:rsidR="008F4295" w:rsidRPr="00685FA4" w:rsidRDefault="00D8340E" w:rsidP="0064202C">
      <w:pPr>
        <w:pStyle w:val="Heading1"/>
        <w:spacing w:before="0" w:after="0" w:line="480" w:lineRule="auto"/>
        <w:rPr>
          <w:rFonts w:ascii="Arial" w:hAnsi="Arial" w:cs="Arial"/>
          <w:b/>
          <w:bCs/>
          <w:color w:val="auto"/>
          <w:sz w:val="22"/>
        </w:rPr>
      </w:pPr>
      <w:bookmarkStart w:id="13" w:name="_Toc58018095"/>
      <w:r w:rsidRPr="00685FA4">
        <w:rPr>
          <w:rFonts w:ascii="Arial" w:hAnsi="Arial" w:cs="Arial"/>
          <w:b/>
          <w:bCs/>
          <w:color w:val="auto"/>
          <w:sz w:val="22"/>
        </w:rPr>
        <w:t>Recruitment</w:t>
      </w:r>
      <w:bookmarkEnd w:id="13"/>
      <w:r w:rsidRPr="00685FA4">
        <w:rPr>
          <w:rFonts w:ascii="Arial" w:hAnsi="Arial" w:cs="Arial"/>
          <w:b/>
          <w:bCs/>
          <w:color w:val="auto"/>
          <w:sz w:val="22"/>
        </w:rPr>
        <w:t xml:space="preserve"> </w:t>
      </w:r>
    </w:p>
    <w:p w14:paraId="466EEF95" w14:textId="69653F00" w:rsidR="000872AE" w:rsidRPr="00685FA4" w:rsidRDefault="006E2DEA" w:rsidP="0064202C">
      <w:pPr>
        <w:spacing w:before="0" w:after="0" w:line="480" w:lineRule="auto"/>
        <w:jc w:val="both"/>
        <w:rPr>
          <w:rFonts w:ascii="Arial" w:hAnsi="Arial" w:cs="Arial"/>
          <w:color w:val="auto"/>
        </w:rPr>
      </w:pPr>
      <w:sdt>
        <w:sdtPr>
          <w:rPr>
            <w:rFonts w:ascii="Arial" w:hAnsi="Arial" w:cs="Arial"/>
          </w:rPr>
          <w:id w:val="-1361589329"/>
          <w:citation/>
        </w:sdtPr>
        <w:sdtEndPr>
          <w:rPr>
            <w:color w:val="auto"/>
          </w:rPr>
        </w:sdtEndPr>
        <w:sdtContent>
          <w:r w:rsidR="00D8340E" w:rsidRPr="00685FA4">
            <w:rPr>
              <w:rFonts w:ascii="Arial" w:hAnsi="Arial" w:cs="Arial"/>
              <w:color w:val="auto"/>
            </w:rPr>
            <w:fldChar w:fldCharType="begin"/>
          </w:r>
          <w:r w:rsidR="00D8340E" w:rsidRPr="00685FA4">
            <w:rPr>
              <w:rFonts w:ascii="Arial" w:hAnsi="Arial" w:cs="Arial"/>
              <w:color w:val="auto"/>
              <w:lang w:val="en-GB"/>
            </w:rPr>
            <w:instrText xml:space="preserve"> CITATION The16 \l 2057 </w:instrText>
          </w:r>
          <w:r w:rsidR="00D8340E" w:rsidRPr="00685FA4">
            <w:rPr>
              <w:rFonts w:ascii="Arial" w:hAnsi="Arial" w:cs="Arial"/>
              <w:color w:val="auto"/>
            </w:rPr>
            <w:fldChar w:fldCharType="separate"/>
          </w:r>
          <w:r w:rsidR="00685FA4" w:rsidRPr="00685FA4">
            <w:rPr>
              <w:rFonts w:ascii="Arial" w:hAnsi="Arial" w:cs="Arial"/>
              <w:noProof/>
              <w:color w:val="auto"/>
              <w:lang w:val="en-GB"/>
            </w:rPr>
            <w:t>(Telegraph, 2016)</w:t>
          </w:r>
          <w:r w:rsidR="00D8340E" w:rsidRPr="00685FA4">
            <w:rPr>
              <w:rFonts w:ascii="Arial" w:hAnsi="Arial" w:cs="Arial"/>
              <w:color w:val="auto"/>
            </w:rPr>
            <w:fldChar w:fldCharType="end"/>
          </w:r>
        </w:sdtContent>
      </w:sdt>
      <w:r w:rsidR="00B4362A" w:rsidRPr="00685FA4">
        <w:rPr>
          <w:rFonts w:ascii="Arial" w:hAnsi="Arial" w:cs="Arial"/>
          <w:color w:val="auto"/>
        </w:rPr>
        <w:t xml:space="preserve"> states </w:t>
      </w:r>
      <w:r w:rsidR="00B61EED" w:rsidRPr="00685FA4">
        <w:rPr>
          <w:rFonts w:ascii="Arial" w:hAnsi="Arial" w:cs="Arial"/>
          <w:color w:val="auto"/>
        </w:rPr>
        <w:t>"the skills gap is a particular problem for manufacturing</w:t>
      </w:r>
      <w:r w:rsidR="00B61EED" w:rsidRPr="00685FA4">
        <w:rPr>
          <w:rFonts w:ascii="Arial" w:hAnsi="Arial" w:cs="Arial"/>
        </w:rPr>
        <w:t xml:space="preserve"> </w:t>
      </w:r>
      <w:r w:rsidR="00B61EED" w:rsidRPr="00685FA4">
        <w:rPr>
          <w:rFonts w:ascii="Arial" w:hAnsi="Arial" w:cs="Arial"/>
          <w:color w:val="auto"/>
        </w:rPr>
        <w:t xml:space="preserve">businesses, the most common challenge facing manufacturing SME's in the UK is staff </w:t>
      </w:r>
      <w:r w:rsidR="00B61EED" w:rsidRPr="00685FA4">
        <w:rPr>
          <w:rFonts w:ascii="Arial" w:hAnsi="Arial" w:cs="Arial"/>
          <w:color w:val="auto"/>
        </w:rPr>
        <w:lastRenderedPageBreak/>
        <w:t xml:space="preserve">recruitment and skills as cited by 42 percent of employers". Manufacturers are in a new era "the fourth industrial revolution" where AI and technology play a major part. </w:t>
      </w:r>
    </w:p>
    <w:p w14:paraId="28EA00D2" w14:textId="77777777" w:rsidR="005404A7" w:rsidRPr="00685FA4" w:rsidRDefault="005404A7" w:rsidP="0064202C">
      <w:pPr>
        <w:spacing w:before="0" w:after="0" w:line="480" w:lineRule="auto"/>
        <w:jc w:val="both"/>
        <w:rPr>
          <w:rFonts w:ascii="Arial" w:hAnsi="Arial" w:cs="Arial"/>
          <w:color w:val="auto"/>
        </w:rPr>
      </w:pPr>
    </w:p>
    <w:p w14:paraId="6CC193CF" w14:textId="1CB2FDF2" w:rsidR="00202F26" w:rsidRPr="00685FA4" w:rsidRDefault="006E2DEA" w:rsidP="0064202C">
      <w:pPr>
        <w:spacing w:before="0" w:after="0" w:line="480" w:lineRule="auto"/>
        <w:jc w:val="both"/>
        <w:rPr>
          <w:rFonts w:ascii="Arial" w:hAnsi="Arial" w:cs="Arial"/>
          <w:color w:val="auto"/>
        </w:rPr>
      </w:pPr>
      <w:sdt>
        <w:sdtPr>
          <w:rPr>
            <w:rFonts w:ascii="Arial" w:hAnsi="Arial" w:cs="Arial"/>
            <w:color w:val="auto"/>
          </w:rPr>
          <w:id w:val="1396233146"/>
          <w:citation/>
        </w:sdtPr>
        <w:sdtEndPr/>
        <w:sdtContent>
          <w:r w:rsidR="00D8340E" w:rsidRPr="00685FA4">
            <w:rPr>
              <w:rFonts w:ascii="Arial" w:hAnsi="Arial" w:cs="Arial"/>
              <w:color w:val="auto"/>
            </w:rPr>
            <w:fldChar w:fldCharType="begin"/>
          </w:r>
          <w:r w:rsidR="00D8340E" w:rsidRPr="00685FA4">
            <w:rPr>
              <w:rFonts w:ascii="Arial" w:hAnsi="Arial" w:cs="Arial"/>
              <w:color w:val="auto"/>
              <w:lang w:val="en-GB"/>
            </w:rPr>
            <w:instrText xml:space="preserve"> CITATION CIP193 \l 2057 </w:instrText>
          </w:r>
          <w:r w:rsidR="00D8340E" w:rsidRPr="00685FA4">
            <w:rPr>
              <w:rFonts w:ascii="Arial" w:hAnsi="Arial" w:cs="Arial"/>
              <w:color w:val="auto"/>
            </w:rPr>
            <w:fldChar w:fldCharType="separate"/>
          </w:r>
          <w:r w:rsidR="00685FA4" w:rsidRPr="00685FA4">
            <w:rPr>
              <w:rFonts w:ascii="Arial" w:hAnsi="Arial" w:cs="Arial"/>
              <w:noProof/>
              <w:color w:val="auto"/>
              <w:lang w:val="en-GB"/>
            </w:rPr>
            <w:t>(CIPDh, 2019)</w:t>
          </w:r>
          <w:r w:rsidR="00D8340E" w:rsidRPr="00685FA4">
            <w:rPr>
              <w:rFonts w:ascii="Arial" w:hAnsi="Arial" w:cs="Arial"/>
              <w:color w:val="auto"/>
            </w:rPr>
            <w:fldChar w:fldCharType="end"/>
          </w:r>
        </w:sdtContent>
      </w:sdt>
      <w:r w:rsidR="00202F26" w:rsidRPr="00685FA4">
        <w:rPr>
          <w:rFonts w:ascii="Arial" w:hAnsi="Arial" w:cs="Arial"/>
          <w:color w:val="auto"/>
        </w:rPr>
        <w:t xml:space="preserve"> </w:t>
      </w:r>
      <w:r w:rsidR="00FD3237" w:rsidRPr="00685FA4">
        <w:rPr>
          <w:rFonts w:ascii="Arial" w:hAnsi="Arial" w:cs="Arial"/>
          <w:color w:val="auto"/>
        </w:rPr>
        <w:t>"Good</w:t>
      </w:r>
      <w:r w:rsidR="00202F26" w:rsidRPr="00685FA4">
        <w:rPr>
          <w:rFonts w:ascii="Arial" w:hAnsi="Arial" w:cs="Arial"/>
          <w:color w:val="auto"/>
        </w:rPr>
        <w:t xml:space="preserve"> recruitment is vital for every organisation – finding the right people for the right roles at the right time."</w:t>
      </w:r>
      <w:r w:rsidR="00281F9F" w:rsidRPr="00685FA4">
        <w:rPr>
          <w:rFonts w:ascii="Arial" w:hAnsi="Arial" w:cs="Arial"/>
          <w:color w:val="auto"/>
        </w:rPr>
        <w:t xml:space="preserve">  </w:t>
      </w:r>
      <w:r w:rsidR="00282302" w:rsidRPr="00685FA4">
        <w:rPr>
          <w:rFonts w:ascii="Arial" w:hAnsi="Arial" w:cs="Arial"/>
          <w:color w:val="auto"/>
        </w:rPr>
        <w:t>R</w:t>
      </w:r>
      <w:r w:rsidR="00D8340E" w:rsidRPr="00685FA4">
        <w:rPr>
          <w:rFonts w:ascii="Arial" w:hAnsi="Arial" w:cs="Arial"/>
          <w:color w:val="auto"/>
        </w:rPr>
        <w:t>ecruitment methods adopted at ML include internal recruitment and promotion</w:t>
      </w:r>
      <w:r w:rsidR="00282302" w:rsidRPr="00685FA4">
        <w:rPr>
          <w:rFonts w:ascii="Arial" w:hAnsi="Arial" w:cs="Arial"/>
          <w:color w:val="auto"/>
        </w:rPr>
        <w:t>. Hi</w:t>
      </w:r>
      <w:r w:rsidR="00D8340E" w:rsidRPr="00685FA4">
        <w:rPr>
          <w:rFonts w:ascii="Arial" w:hAnsi="Arial" w:cs="Arial"/>
          <w:color w:val="auto"/>
        </w:rPr>
        <w:t xml:space="preserve">ring </w:t>
      </w:r>
      <w:r w:rsidR="009A0281" w:rsidRPr="00685FA4">
        <w:rPr>
          <w:rFonts w:ascii="Arial" w:hAnsi="Arial" w:cs="Arial"/>
          <w:color w:val="auto"/>
        </w:rPr>
        <w:t xml:space="preserve">is </w:t>
      </w:r>
      <w:r w:rsidR="00D8340E" w:rsidRPr="00685FA4">
        <w:rPr>
          <w:rFonts w:ascii="Arial" w:hAnsi="Arial" w:cs="Arial"/>
          <w:color w:val="auto"/>
        </w:rPr>
        <w:t>advertised via Social Media, or job Boards.</w:t>
      </w:r>
      <w:r w:rsidR="002301D8" w:rsidRPr="00685FA4">
        <w:rPr>
          <w:rFonts w:ascii="Arial" w:hAnsi="Arial" w:cs="Arial"/>
          <w:color w:val="auto"/>
        </w:rPr>
        <w:t xml:space="preserve"> </w:t>
      </w:r>
      <w:r w:rsidR="00C572CD" w:rsidRPr="00685FA4">
        <w:rPr>
          <w:rFonts w:ascii="Arial" w:hAnsi="Arial" w:cs="Arial"/>
          <w:color w:val="auto"/>
        </w:rPr>
        <w:t xml:space="preserve">Organisations </w:t>
      </w:r>
      <w:r w:rsidR="005404A7" w:rsidRPr="00685FA4">
        <w:rPr>
          <w:rFonts w:ascii="Arial" w:hAnsi="Arial" w:cs="Arial"/>
          <w:color w:val="auto"/>
        </w:rPr>
        <w:t>must</w:t>
      </w:r>
      <w:r w:rsidR="00C572CD" w:rsidRPr="00685FA4">
        <w:rPr>
          <w:rFonts w:ascii="Arial" w:hAnsi="Arial" w:cs="Arial"/>
          <w:color w:val="auto"/>
        </w:rPr>
        <w:t xml:space="preserve"> be prepared to recruit across generations with a high level of diversity that has not been present </w:t>
      </w:r>
      <w:r w:rsidR="002301D8" w:rsidRPr="00685FA4">
        <w:rPr>
          <w:rFonts w:ascii="Arial" w:hAnsi="Arial" w:cs="Arial"/>
          <w:color w:val="auto"/>
        </w:rPr>
        <w:t>previously</w:t>
      </w:r>
      <w:r w:rsidR="00C572CD" w:rsidRPr="00685FA4">
        <w:rPr>
          <w:rFonts w:ascii="Arial" w:hAnsi="Arial" w:cs="Arial"/>
          <w:color w:val="auto"/>
        </w:rPr>
        <w:t>.</w:t>
      </w:r>
    </w:p>
    <w:p w14:paraId="267E3487" w14:textId="77777777" w:rsidR="005404A7" w:rsidRPr="00685FA4" w:rsidRDefault="005404A7" w:rsidP="0064202C">
      <w:pPr>
        <w:spacing w:before="0" w:after="0" w:line="480" w:lineRule="auto"/>
        <w:jc w:val="both"/>
        <w:rPr>
          <w:rFonts w:ascii="Arial" w:hAnsi="Arial" w:cs="Arial"/>
          <w:color w:val="auto"/>
        </w:rPr>
      </w:pPr>
    </w:p>
    <w:p w14:paraId="52B1F416" w14:textId="77777777" w:rsidR="00C572CD"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The five generations, </w:t>
      </w:r>
      <w:r w:rsidR="00FD3237" w:rsidRPr="00685FA4">
        <w:rPr>
          <w:rFonts w:ascii="Arial" w:hAnsi="Arial" w:cs="Arial"/>
          <w:color w:val="auto"/>
        </w:rPr>
        <w:t xml:space="preserve">in brief, </w:t>
      </w:r>
      <w:r w:rsidRPr="00685FA4">
        <w:rPr>
          <w:rFonts w:ascii="Arial" w:hAnsi="Arial" w:cs="Arial"/>
          <w:color w:val="auto"/>
        </w:rPr>
        <w:t xml:space="preserve">consist </w:t>
      </w:r>
      <w:r w:rsidR="005404A7" w:rsidRPr="00685FA4">
        <w:rPr>
          <w:rFonts w:ascii="Arial" w:hAnsi="Arial" w:cs="Arial"/>
          <w:color w:val="auto"/>
        </w:rPr>
        <w:t xml:space="preserve">of. </w:t>
      </w:r>
      <w:r w:rsidRPr="00685FA4">
        <w:rPr>
          <w:rFonts w:ascii="Arial" w:hAnsi="Arial" w:cs="Arial"/>
          <w:color w:val="auto"/>
        </w:rPr>
        <w:t xml:space="preserve"> </w:t>
      </w:r>
    </w:p>
    <w:p w14:paraId="0FEDD00E" w14:textId="77777777" w:rsidR="00C572CD" w:rsidRPr="00685FA4" w:rsidRDefault="00D8340E" w:rsidP="005404A7">
      <w:pPr>
        <w:pStyle w:val="ListParagraph"/>
        <w:numPr>
          <w:ilvl w:val="0"/>
          <w:numId w:val="21"/>
        </w:numPr>
        <w:spacing w:before="0" w:after="0" w:line="480" w:lineRule="auto"/>
        <w:jc w:val="both"/>
        <w:rPr>
          <w:rFonts w:ascii="Arial" w:hAnsi="Arial" w:cs="Arial"/>
          <w:color w:val="auto"/>
        </w:rPr>
      </w:pPr>
      <w:r w:rsidRPr="00685FA4">
        <w:rPr>
          <w:rFonts w:ascii="Arial" w:hAnsi="Arial" w:cs="Arial"/>
          <w:color w:val="auto"/>
        </w:rPr>
        <w:t>Boomers – who prefer to keep working and enjoy the intellectual stimulation</w:t>
      </w:r>
    </w:p>
    <w:p w14:paraId="31535751" w14:textId="77777777" w:rsidR="00C572CD" w:rsidRPr="00685FA4" w:rsidRDefault="00D8340E" w:rsidP="005404A7">
      <w:pPr>
        <w:pStyle w:val="ListParagraph"/>
        <w:numPr>
          <w:ilvl w:val="0"/>
          <w:numId w:val="21"/>
        </w:numPr>
        <w:spacing w:before="0" w:after="0" w:line="480" w:lineRule="auto"/>
        <w:jc w:val="both"/>
        <w:rPr>
          <w:rFonts w:ascii="Arial" w:hAnsi="Arial" w:cs="Arial"/>
          <w:color w:val="auto"/>
        </w:rPr>
      </w:pPr>
      <w:r w:rsidRPr="00685FA4">
        <w:rPr>
          <w:rFonts w:ascii="Arial" w:hAnsi="Arial" w:cs="Arial"/>
          <w:color w:val="auto"/>
        </w:rPr>
        <w:t>Gen Xers – time spent with family and friends are a priority</w:t>
      </w:r>
    </w:p>
    <w:p w14:paraId="65499B09" w14:textId="77777777" w:rsidR="00C572CD" w:rsidRPr="00685FA4" w:rsidRDefault="00D8340E" w:rsidP="005404A7">
      <w:pPr>
        <w:pStyle w:val="ListParagraph"/>
        <w:numPr>
          <w:ilvl w:val="0"/>
          <w:numId w:val="21"/>
        </w:numPr>
        <w:spacing w:before="0" w:after="0" w:line="480" w:lineRule="auto"/>
        <w:jc w:val="both"/>
        <w:rPr>
          <w:rFonts w:ascii="Arial" w:hAnsi="Arial" w:cs="Arial"/>
          <w:color w:val="auto"/>
        </w:rPr>
      </w:pPr>
      <w:r w:rsidRPr="00685FA4">
        <w:rPr>
          <w:rFonts w:ascii="Arial" w:hAnsi="Arial" w:cs="Arial"/>
          <w:color w:val="auto"/>
        </w:rPr>
        <w:t xml:space="preserve">Millennials – are incentivised by career progression </w:t>
      </w:r>
    </w:p>
    <w:p w14:paraId="53CD9597" w14:textId="77777777" w:rsidR="00FD3237" w:rsidRPr="00685FA4" w:rsidRDefault="00D8340E" w:rsidP="005404A7">
      <w:pPr>
        <w:pStyle w:val="ListParagraph"/>
        <w:numPr>
          <w:ilvl w:val="0"/>
          <w:numId w:val="21"/>
        </w:numPr>
        <w:spacing w:before="0" w:after="0" w:line="480" w:lineRule="auto"/>
        <w:jc w:val="both"/>
        <w:rPr>
          <w:rFonts w:ascii="Arial" w:hAnsi="Arial" w:cs="Arial"/>
          <w:color w:val="auto"/>
        </w:rPr>
      </w:pPr>
      <w:r w:rsidRPr="00685FA4">
        <w:rPr>
          <w:rFonts w:ascii="Arial" w:hAnsi="Arial" w:cs="Arial"/>
          <w:color w:val="auto"/>
        </w:rPr>
        <w:t xml:space="preserve">Gen Zers – </w:t>
      </w:r>
      <w:r w:rsidR="005404A7" w:rsidRPr="00685FA4">
        <w:rPr>
          <w:rFonts w:ascii="Arial" w:hAnsi="Arial" w:cs="Arial"/>
          <w:color w:val="auto"/>
        </w:rPr>
        <w:t>tend to</w:t>
      </w:r>
      <w:r w:rsidRPr="00685FA4">
        <w:rPr>
          <w:rFonts w:ascii="Arial" w:hAnsi="Arial" w:cs="Arial"/>
          <w:color w:val="auto"/>
        </w:rPr>
        <w:t xml:space="preserve"> get involved with social causes</w:t>
      </w:r>
    </w:p>
    <w:p w14:paraId="10F09C39" w14:textId="77777777" w:rsidR="005404A7" w:rsidRPr="00685FA4" w:rsidRDefault="005404A7" w:rsidP="0064202C">
      <w:pPr>
        <w:spacing w:before="0" w:after="0" w:line="480" w:lineRule="auto"/>
        <w:jc w:val="both"/>
        <w:rPr>
          <w:rFonts w:ascii="Arial" w:hAnsi="Arial" w:cs="Arial"/>
          <w:color w:val="auto"/>
        </w:rPr>
      </w:pPr>
    </w:p>
    <w:p w14:paraId="79A5EC6D" w14:textId="77777777" w:rsidR="00FD3237" w:rsidRPr="00685FA4" w:rsidRDefault="00D8340E" w:rsidP="005404A7">
      <w:pPr>
        <w:spacing w:before="0" w:after="0" w:line="480" w:lineRule="auto"/>
        <w:jc w:val="both"/>
        <w:rPr>
          <w:rFonts w:ascii="Arial" w:hAnsi="Arial" w:cs="Arial"/>
          <w:color w:val="auto"/>
        </w:rPr>
      </w:pPr>
      <w:r w:rsidRPr="00685FA4">
        <w:rPr>
          <w:rFonts w:ascii="Arial" w:hAnsi="Arial" w:cs="Arial"/>
          <w:color w:val="auto"/>
        </w:rPr>
        <w:t>Recruiting right the first time is likely to reduce the turnover of organizations.</w:t>
      </w:r>
    </w:p>
    <w:p w14:paraId="1776FB3E" w14:textId="173747E0" w:rsidR="002507FF" w:rsidRPr="00685FA4" w:rsidRDefault="00D8340E" w:rsidP="005404A7">
      <w:pPr>
        <w:spacing w:before="0" w:after="0" w:line="480" w:lineRule="auto"/>
        <w:jc w:val="both"/>
        <w:rPr>
          <w:rFonts w:ascii="Arial" w:hAnsi="Arial" w:cs="Arial"/>
          <w:color w:val="auto"/>
        </w:rPr>
      </w:pPr>
      <w:r w:rsidRPr="00685FA4">
        <w:rPr>
          <w:rFonts w:ascii="Arial" w:hAnsi="Arial" w:cs="Arial"/>
          <w:color w:val="auto"/>
        </w:rPr>
        <w:t>AI has replaced the human element in recruitment for some organisations which reduces the likely hood of unconscious bias</w:t>
      </w:r>
      <w:r w:rsidR="002507FF" w:rsidRPr="00685FA4">
        <w:rPr>
          <w:rFonts w:ascii="Arial" w:hAnsi="Arial" w:cs="Arial"/>
          <w:color w:val="auto"/>
        </w:rPr>
        <w:t xml:space="preserve"> in the selection process</w:t>
      </w:r>
      <w:r w:rsidRPr="00685FA4">
        <w:rPr>
          <w:rFonts w:ascii="Arial" w:hAnsi="Arial" w:cs="Arial"/>
          <w:color w:val="auto"/>
        </w:rPr>
        <w:t xml:space="preserve">.  While some </w:t>
      </w:r>
      <w:r w:rsidR="002507FF" w:rsidRPr="00685FA4">
        <w:rPr>
          <w:rFonts w:ascii="Arial" w:hAnsi="Arial" w:cs="Arial"/>
          <w:color w:val="auto"/>
        </w:rPr>
        <w:t xml:space="preserve">HR practitioners perceive </w:t>
      </w:r>
      <w:r w:rsidRPr="00685FA4">
        <w:rPr>
          <w:rFonts w:ascii="Arial" w:hAnsi="Arial" w:cs="Arial"/>
          <w:color w:val="auto"/>
        </w:rPr>
        <w:t>the use of</w:t>
      </w:r>
      <w:r w:rsidR="002301D8" w:rsidRPr="00685FA4">
        <w:rPr>
          <w:rFonts w:ascii="Arial" w:hAnsi="Arial" w:cs="Arial"/>
          <w:color w:val="auto"/>
        </w:rPr>
        <w:t xml:space="preserve"> HR and recruitment </w:t>
      </w:r>
      <w:r w:rsidR="005404A7" w:rsidRPr="00685FA4">
        <w:rPr>
          <w:rFonts w:ascii="Arial" w:hAnsi="Arial" w:cs="Arial"/>
          <w:color w:val="auto"/>
        </w:rPr>
        <w:t xml:space="preserve">automation </w:t>
      </w:r>
      <w:r w:rsidRPr="00685FA4">
        <w:rPr>
          <w:rFonts w:ascii="Arial" w:hAnsi="Arial" w:cs="Arial"/>
          <w:color w:val="auto"/>
        </w:rPr>
        <w:t xml:space="preserve">as a threat to jobs </w:t>
      </w:r>
      <w:r w:rsidR="005404A7" w:rsidRPr="00685FA4">
        <w:rPr>
          <w:rFonts w:ascii="Arial" w:hAnsi="Arial" w:cs="Arial"/>
          <w:color w:val="auto"/>
        </w:rPr>
        <w:t xml:space="preserve">in </w:t>
      </w:r>
      <w:r w:rsidR="002507FF" w:rsidRPr="00685FA4">
        <w:rPr>
          <w:rFonts w:ascii="Arial" w:hAnsi="Arial" w:cs="Arial"/>
          <w:color w:val="auto"/>
        </w:rPr>
        <w:t xml:space="preserve">the </w:t>
      </w:r>
      <w:r w:rsidR="002301D8" w:rsidRPr="00685FA4">
        <w:rPr>
          <w:rFonts w:ascii="Arial" w:hAnsi="Arial" w:cs="Arial"/>
          <w:color w:val="auto"/>
        </w:rPr>
        <w:t>department</w:t>
      </w:r>
      <w:r w:rsidR="005404A7" w:rsidRPr="00685FA4">
        <w:rPr>
          <w:rFonts w:ascii="Arial" w:hAnsi="Arial" w:cs="Arial"/>
          <w:color w:val="auto"/>
        </w:rPr>
        <w:t xml:space="preserve">, </w:t>
      </w:r>
      <w:r w:rsidR="002507FF" w:rsidRPr="00685FA4">
        <w:rPr>
          <w:rFonts w:ascii="Arial" w:hAnsi="Arial" w:cs="Arial"/>
          <w:color w:val="auto"/>
        </w:rPr>
        <w:t xml:space="preserve">it </w:t>
      </w:r>
      <w:r w:rsidR="002301D8" w:rsidRPr="00685FA4">
        <w:rPr>
          <w:rFonts w:ascii="Arial" w:hAnsi="Arial" w:cs="Arial"/>
          <w:color w:val="auto"/>
        </w:rPr>
        <w:t xml:space="preserve">will </w:t>
      </w:r>
      <w:r w:rsidRPr="00685FA4">
        <w:rPr>
          <w:rFonts w:ascii="Arial" w:hAnsi="Arial" w:cs="Arial"/>
          <w:color w:val="auto"/>
        </w:rPr>
        <w:t xml:space="preserve">reduce the </w:t>
      </w:r>
      <w:r w:rsidR="005404A7" w:rsidRPr="00685FA4">
        <w:rPr>
          <w:rFonts w:ascii="Arial" w:hAnsi="Arial" w:cs="Arial"/>
          <w:color w:val="auto"/>
        </w:rPr>
        <w:t xml:space="preserve">work </w:t>
      </w:r>
      <w:r w:rsidRPr="00685FA4">
        <w:rPr>
          <w:rFonts w:ascii="Arial" w:hAnsi="Arial" w:cs="Arial"/>
          <w:color w:val="auto"/>
        </w:rPr>
        <w:t>tasks</w:t>
      </w:r>
      <w:r w:rsidR="009A0281" w:rsidRPr="00685FA4">
        <w:rPr>
          <w:rFonts w:ascii="Arial" w:hAnsi="Arial" w:cs="Arial"/>
          <w:color w:val="auto"/>
        </w:rPr>
        <w:t xml:space="preserve"> and provide HR with the opportunity to focus on Wellbeing and employee benefit strategies. </w:t>
      </w:r>
    </w:p>
    <w:p w14:paraId="65103194" w14:textId="77777777" w:rsidR="00282302" w:rsidRPr="00685FA4" w:rsidRDefault="00282302" w:rsidP="005404A7">
      <w:pPr>
        <w:spacing w:before="0" w:after="0" w:line="480" w:lineRule="auto"/>
        <w:jc w:val="both"/>
        <w:rPr>
          <w:rFonts w:ascii="Arial" w:hAnsi="Arial" w:cs="Arial"/>
          <w:color w:val="auto"/>
        </w:rPr>
      </w:pPr>
    </w:p>
    <w:p w14:paraId="710DECAC" w14:textId="0FC3865F" w:rsidR="008F4295" w:rsidRPr="00685FA4" w:rsidRDefault="002507FF" w:rsidP="00C03152">
      <w:pPr>
        <w:spacing w:before="0" w:after="0" w:line="480" w:lineRule="auto"/>
        <w:jc w:val="both"/>
        <w:rPr>
          <w:rFonts w:ascii="Arial" w:hAnsi="Arial" w:cs="Arial"/>
          <w:color w:val="auto"/>
        </w:rPr>
      </w:pPr>
      <w:r w:rsidRPr="00685FA4">
        <w:rPr>
          <w:rFonts w:ascii="Arial" w:hAnsi="Arial" w:cs="Arial"/>
          <w:color w:val="auto"/>
        </w:rPr>
        <w:t>When outsourcing recruitment, the a</w:t>
      </w:r>
      <w:r w:rsidR="002301D8" w:rsidRPr="00685FA4">
        <w:rPr>
          <w:rFonts w:ascii="Arial" w:hAnsi="Arial" w:cs="Arial"/>
          <w:color w:val="auto"/>
        </w:rPr>
        <w:t xml:space="preserve">verage appointment will be </w:t>
      </w:r>
      <w:r w:rsidRPr="00685FA4">
        <w:rPr>
          <w:rFonts w:ascii="Arial" w:hAnsi="Arial" w:cs="Arial"/>
          <w:color w:val="auto"/>
        </w:rPr>
        <w:t>£3000 per</w:t>
      </w:r>
      <w:r w:rsidR="002301D8" w:rsidRPr="00685FA4">
        <w:rPr>
          <w:rFonts w:ascii="Arial" w:hAnsi="Arial" w:cs="Arial"/>
          <w:color w:val="auto"/>
        </w:rPr>
        <w:t xml:space="preserve"> person. </w:t>
      </w:r>
      <w:r w:rsidR="00D93D0A" w:rsidRPr="00685FA4">
        <w:rPr>
          <w:rFonts w:ascii="Arial" w:hAnsi="Arial" w:cs="Arial"/>
          <w:color w:val="auto"/>
        </w:rPr>
        <w:t>Due to the tight labour market i</w:t>
      </w:r>
      <w:r w:rsidR="002301D8" w:rsidRPr="00685FA4">
        <w:rPr>
          <w:rFonts w:ascii="Arial" w:hAnsi="Arial" w:cs="Arial"/>
          <w:color w:val="auto"/>
        </w:rPr>
        <w:t xml:space="preserve">n 2019 the cost </w:t>
      </w:r>
      <w:r w:rsidR="00D93D0A" w:rsidRPr="00685FA4">
        <w:rPr>
          <w:rFonts w:ascii="Arial" w:hAnsi="Arial" w:cs="Arial"/>
          <w:color w:val="auto"/>
        </w:rPr>
        <w:t xml:space="preserve">of recruitment for the year </w:t>
      </w:r>
      <w:r w:rsidR="002301D8" w:rsidRPr="00685FA4">
        <w:rPr>
          <w:rFonts w:ascii="Arial" w:hAnsi="Arial" w:cs="Arial"/>
          <w:color w:val="auto"/>
        </w:rPr>
        <w:t>was £50,000</w:t>
      </w:r>
      <w:r w:rsidR="009A0281" w:rsidRPr="00685FA4">
        <w:rPr>
          <w:rFonts w:ascii="Arial" w:hAnsi="Arial" w:cs="Arial"/>
          <w:color w:val="auto"/>
        </w:rPr>
        <w:t xml:space="preserve"> for </w:t>
      </w:r>
      <w:r w:rsidRPr="00685FA4">
        <w:rPr>
          <w:rFonts w:ascii="Arial" w:hAnsi="Arial" w:cs="Arial"/>
          <w:color w:val="auto"/>
        </w:rPr>
        <w:t xml:space="preserve">specialist roles such as Engineers, </w:t>
      </w:r>
      <w:r w:rsidR="009A0281" w:rsidRPr="00685FA4">
        <w:rPr>
          <w:rFonts w:ascii="Arial" w:hAnsi="Arial" w:cs="Arial"/>
          <w:color w:val="auto"/>
        </w:rPr>
        <w:t xml:space="preserve">a </w:t>
      </w:r>
      <w:r w:rsidRPr="00685FA4">
        <w:rPr>
          <w:rFonts w:ascii="Arial" w:hAnsi="Arial" w:cs="Arial"/>
          <w:color w:val="auto"/>
        </w:rPr>
        <w:t>Supply Chain Manager, and Production Managers</w:t>
      </w:r>
      <w:r w:rsidR="009A0281" w:rsidRPr="00685FA4">
        <w:rPr>
          <w:rFonts w:ascii="Arial" w:hAnsi="Arial" w:cs="Arial"/>
          <w:color w:val="auto"/>
        </w:rPr>
        <w:t xml:space="preserve">. </w:t>
      </w:r>
      <w:r w:rsidR="009A0281" w:rsidRPr="00685FA4">
        <w:rPr>
          <w:rFonts w:ascii="Arial" w:hAnsi="Arial" w:cs="Arial"/>
          <w:color w:val="auto"/>
        </w:rPr>
        <w:lastRenderedPageBreak/>
        <w:t>External recruiters will often work remotely without meeting HR or hiring managers and fail to understand the company culture.   This often means that recruiters are missing the mark which again leads to a high turnover of staff.</w:t>
      </w:r>
      <w:r w:rsidR="00331A7D" w:rsidRPr="00685FA4">
        <w:rPr>
          <w:rFonts w:ascii="Arial" w:hAnsi="Arial" w:cs="Arial"/>
          <w:color w:val="auto"/>
        </w:rPr>
        <w:t xml:space="preserve"> </w:t>
      </w:r>
      <w:r w:rsidR="002301D8" w:rsidRPr="00685FA4">
        <w:rPr>
          <w:rFonts w:ascii="Arial" w:hAnsi="Arial" w:cs="Arial"/>
          <w:color w:val="auto"/>
        </w:rPr>
        <w:t xml:space="preserve"> Investing in software and recruiting internally will reduce expenditure</w:t>
      </w:r>
      <w:r w:rsidR="009A0281" w:rsidRPr="00685FA4">
        <w:rPr>
          <w:rFonts w:ascii="Arial" w:hAnsi="Arial" w:cs="Arial"/>
          <w:color w:val="auto"/>
        </w:rPr>
        <w:t>.</w:t>
      </w:r>
    </w:p>
    <w:p w14:paraId="2999D10E" w14:textId="77777777" w:rsidR="00C03152" w:rsidRPr="00685FA4" w:rsidRDefault="00C03152" w:rsidP="00BA6EC9">
      <w:pPr>
        <w:spacing w:before="0" w:after="0" w:line="480" w:lineRule="auto"/>
        <w:jc w:val="both"/>
        <w:rPr>
          <w:rFonts w:ascii="Arial" w:hAnsi="Arial" w:cs="Arial"/>
          <w:b/>
          <w:bCs/>
          <w:color w:val="auto"/>
        </w:rPr>
      </w:pPr>
    </w:p>
    <w:p w14:paraId="3CF2F592" w14:textId="5526BE77" w:rsidR="005F41CD" w:rsidRPr="00685FA4" w:rsidRDefault="00D8340E" w:rsidP="0064202C">
      <w:pPr>
        <w:pStyle w:val="Heading1"/>
        <w:spacing w:before="0" w:after="0" w:line="480" w:lineRule="auto"/>
        <w:rPr>
          <w:rFonts w:ascii="Arial" w:hAnsi="Arial" w:cs="Arial"/>
          <w:b/>
          <w:bCs/>
          <w:color w:val="auto"/>
          <w:sz w:val="22"/>
        </w:rPr>
      </w:pPr>
      <w:bookmarkStart w:id="14" w:name="_Toc58018096"/>
      <w:r w:rsidRPr="00685FA4">
        <w:rPr>
          <w:rFonts w:ascii="Arial" w:hAnsi="Arial" w:cs="Arial"/>
          <w:b/>
          <w:bCs/>
          <w:color w:val="auto"/>
          <w:sz w:val="22"/>
        </w:rPr>
        <w:t>Recommendations</w:t>
      </w:r>
      <w:bookmarkEnd w:id="14"/>
      <w:r w:rsidRPr="00685FA4">
        <w:rPr>
          <w:rFonts w:ascii="Arial" w:hAnsi="Arial" w:cs="Arial"/>
          <w:b/>
          <w:bCs/>
          <w:color w:val="auto"/>
          <w:sz w:val="22"/>
        </w:rPr>
        <w:t xml:space="preserve"> </w:t>
      </w:r>
    </w:p>
    <w:p w14:paraId="4FC3C060" w14:textId="398D7ACD" w:rsidR="00BA6EC9"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The business </w:t>
      </w:r>
      <w:r w:rsidR="00CF2ED7" w:rsidRPr="00685FA4">
        <w:rPr>
          <w:rFonts w:ascii="Arial" w:hAnsi="Arial" w:cs="Arial"/>
          <w:color w:val="auto"/>
        </w:rPr>
        <w:t xml:space="preserve">will </w:t>
      </w:r>
      <w:r w:rsidRPr="00685FA4">
        <w:rPr>
          <w:rFonts w:ascii="Arial" w:hAnsi="Arial" w:cs="Arial"/>
          <w:color w:val="auto"/>
        </w:rPr>
        <w:t xml:space="preserve">be advised to </w:t>
      </w:r>
      <w:r w:rsidR="00CF2ED7" w:rsidRPr="00685FA4">
        <w:rPr>
          <w:rFonts w:ascii="Arial" w:hAnsi="Arial" w:cs="Arial"/>
          <w:color w:val="auto"/>
        </w:rPr>
        <w:t xml:space="preserve">encourage a Flexible working culture, </w:t>
      </w:r>
      <w:r w:rsidRPr="00685FA4">
        <w:rPr>
          <w:rFonts w:ascii="Arial" w:hAnsi="Arial" w:cs="Arial"/>
          <w:color w:val="auto"/>
        </w:rPr>
        <w:t xml:space="preserve">which will increase the availability of </w:t>
      </w:r>
      <w:r w:rsidR="00353338" w:rsidRPr="00685FA4">
        <w:rPr>
          <w:rFonts w:ascii="Arial" w:hAnsi="Arial" w:cs="Arial"/>
          <w:color w:val="auto"/>
        </w:rPr>
        <w:t>staff for job share and part-time working</w:t>
      </w:r>
      <w:r w:rsidRPr="00685FA4">
        <w:rPr>
          <w:rFonts w:ascii="Arial" w:hAnsi="Arial" w:cs="Arial"/>
          <w:color w:val="auto"/>
        </w:rPr>
        <w:t xml:space="preserve">.  </w:t>
      </w:r>
      <w:r w:rsidR="00353338" w:rsidRPr="00685FA4">
        <w:rPr>
          <w:rFonts w:ascii="Arial" w:hAnsi="Arial" w:cs="Arial"/>
          <w:color w:val="auto"/>
        </w:rPr>
        <w:t>The roles would be more attractive to p</w:t>
      </w:r>
      <w:r w:rsidRPr="00685FA4">
        <w:rPr>
          <w:rFonts w:ascii="Arial" w:hAnsi="Arial" w:cs="Arial"/>
          <w:color w:val="auto"/>
        </w:rPr>
        <w:t>otential candidates</w:t>
      </w:r>
      <w:r w:rsidR="00B32554" w:rsidRPr="00685FA4">
        <w:rPr>
          <w:rFonts w:ascii="Arial" w:hAnsi="Arial" w:cs="Arial"/>
          <w:color w:val="auto"/>
        </w:rPr>
        <w:t xml:space="preserve">.  Sales and Design engineers </w:t>
      </w:r>
      <w:r w:rsidRPr="00685FA4">
        <w:rPr>
          <w:rFonts w:ascii="Arial" w:hAnsi="Arial" w:cs="Arial"/>
          <w:color w:val="auto"/>
        </w:rPr>
        <w:t>could work remotely in various locations across the UK</w:t>
      </w:r>
      <w:r w:rsidR="00353338" w:rsidRPr="00685FA4">
        <w:rPr>
          <w:rFonts w:ascii="Arial" w:hAnsi="Arial" w:cs="Arial"/>
          <w:color w:val="auto"/>
        </w:rPr>
        <w:t xml:space="preserve">, or the wider global community. </w:t>
      </w:r>
    </w:p>
    <w:p w14:paraId="23B7F0A7" w14:textId="77777777" w:rsidR="00BA6EC9" w:rsidRPr="00685FA4" w:rsidRDefault="00BA6EC9" w:rsidP="0064202C">
      <w:pPr>
        <w:spacing w:before="0" w:after="0" w:line="480" w:lineRule="auto"/>
        <w:jc w:val="both"/>
        <w:rPr>
          <w:rFonts w:ascii="Arial" w:hAnsi="Arial" w:cs="Arial"/>
          <w:color w:val="auto"/>
        </w:rPr>
      </w:pPr>
    </w:p>
    <w:p w14:paraId="6297FEF9" w14:textId="77777777" w:rsidR="00CF2ED7"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The development of line managers</w:t>
      </w:r>
      <w:r w:rsidR="003508F8" w:rsidRPr="00685FA4">
        <w:rPr>
          <w:rFonts w:ascii="Arial" w:hAnsi="Arial" w:cs="Arial"/>
          <w:color w:val="auto"/>
        </w:rPr>
        <w:t xml:space="preserve"> </w:t>
      </w:r>
      <w:r w:rsidR="00353338" w:rsidRPr="00685FA4">
        <w:rPr>
          <w:rFonts w:ascii="Arial" w:hAnsi="Arial" w:cs="Arial"/>
          <w:color w:val="auto"/>
        </w:rPr>
        <w:t xml:space="preserve">is recommended </w:t>
      </w:r>
      <w:r w:rsidR="003508F8" w:rsidRPr="00685FA4">
        <w:rPr>
          <w:rFonts w:ascii="Arial" w:hAnsi="Arial" w:cs="Arial"/>
          <w:color w:val="auto"/>
        </w:rPr>
        <w:t xml:space="preserve">to help support staff retention </w:t>
      </w:r>
      <w:r w:rsidR="00353338" w:rsidRPr="00685FA4">
        <w:rPr>
          <w:rFonts w:ascii="Arial" w:hAnsi="Arial" w:cs="Arial"/>
          <w:color w:val="auto"/>
        </w:rPr>
        <w:t xml:space="preserve">and </w:t>
      </w:r>
      <w:r w:rsidRPr="00685FA4">
        <w:rPr>
          <w:rFonts w:ascii="Arial" w:hAnsi="Arial" w:cs="Arial"/>
          <w:color w:val="auto"/>
        </w:rPr>
        <w:t>to foster an inclusive workforce with an understanding of mental health and wel</w:t>
      </w:r>
      <w:r w:rsidR="00353338" w:rsidRPr="00685FA4">
        <w:rPr>
          <w:rFonts w:ascii="Arial" w:hAnsi="Arial" w:cs="Arial"/>
          <w:color w:val="auto"/>
        </w:rPr>
        <w:t>lbeing</w:t>
      </w:r>
      <w:r w:rsidRPr="00685FA4">
        <w:rPr>
          <w:rFonts w:ascii="Arial" w:hAnsi="Arial" w:cs="Arial"/>
          <w:color w:val="auto"/>
        </w:rPr>
        <w:t>.  Line Managers will also be trained in Supervision skills to ensure they are effectively supporting coaching and mentoring their teams.</w:t>
      </w:r>
    </w:p>
    <w:p w14:paraId="7C1D7B28" w14:textId="77777777" w:rsidR="00BA6EC9" w:rsidRPr="00685FA4" w:rsidRDefault="00BA6EC9" w:rsidP="0064202C">
      <w:pPr>
        <w:spacing w:before="0" w:after="0" w:line="480" w:lineRule="auto"/>
        <w:jc w:val="both"/>
        <w:rPr>
          <w:rFonts w:ascii="Arial" w:hAnsi="Arial" w:cs="Arial"/>
          <w:color w:val="auto"/>
        </w:rPr>
      </w:pPr>
    </w:p>
    <w:p w14:paraId="120AB288" w14:textId="77777777" w:rsidR="00CF2ED7" w:rsidRPr="00685FA4" w:rsidRDefault="00D8340E" w:rsidP="0064202C">
      <w:pPr>
        <w:spacing w:before="0" w:after="0" w:line="480" w:lineRule="auto"/>
        <w:jc w:val="both"/>
        <w:rPr>
          <w:rFonts w:ascii="Arial" w:hAnsi="Arial" w:cs="Arial"/>
          <w:color w:val="auto"/>
        </w:rPr>
      </w:pPr>
      <w:r w:rsidRPr="00685FA4">
        <w:rPr>
          <w:rFonts w:ascii="Arial" w:hAnsi="Arial" w:cs="Arial"/>
          <w:color w:val="auto"/>
        </w:rPr>
        <w:t xml:space="preserve">Recruitment will be improved </w:t>
      </w:r>
      <w:r w:rsidR="005F41CD" w:rsidRPr="00685FA4">
        <w:rPr>
          <w:rFonts w:ascii="Arial" w:hAnsi="Arial" w:cs="Arial"/>
          <w:color w:val="auto"/>
        </w:rPr>
        <w:t xml:space="preserve">with the introduction of specialist technology </w:t>
      </w:r>
      <w:r w:rsidR="00353338" w:rsidRPr="00685FA4">
        <w:rPr>
          <w:rFonts w:ascii="Arial" w:hAnsi="Arial" w:cs="Arial"/>
          <w:color w:val="auto"/>
        </w:rPr>
        <w:t xml:space="preserve">reducing the pressure on HR to complete extensive administration for this purpose.  Improvement of embedding employees with an effective induction program </w:t>
      </w:r>
      <w:r w:rsidR="005F41CD" w:rsidRPr="00685FA4">
        <w:rPr>
          <w:rFonts w:ascii="Arial" w:hAnsi="Arial" w:cs="Arial"/>
          <w:color w:val="auto"/>
        </w:rPr>
        <w:t xml:space="preserve">and the introduction of taster sessions to ensure the expectations are set for the organisation and the individual. </w:t>
      </w:r>
    </w:p>
    <w:p w14:paraId="7C33F04B" w14:textId="77777777" w:rsidR="00281F9F" w:rsidRPr="00685FA4" w:rsidRDefault="00281F9F" w:rsidP="00281F9F">
      <w:pPr>
        <w:spacing w:before="0" w:after="0" w:line="480" w:lineRule="auto"/>
        <w:jc w:val="both"/>
        <w:rPr>
          <w:rFonts w:ascii="Arial" w:hAnsi="Arial" w:cs="Arial"/>
          <w:color w:val="auto"/>
        </w:rPr>
      </w:pPr>
    </w:p>
    <w:p w14:paraId="72192EB8" w14:textId="696C4622" w:rsidR="00281F9F" w:rsidRPr="00685FA4" w:rsidRDefault="00281F9F" w:rsidP="00281F9F">
      <w:pPr>
        <w:spacing w:before="0" w:after="0" w:line="480" w:lineRule="auto"/>
        <w:jc w:val="both"/>
        <w:rPr>
          <w:rFonts w:ascii="Arial" w:hAnsi="Arial" w:cs="Arial"/>
          <w:color w:val="auto"/>
        </w:rPr>
      </w:pPr>
      <w:r w:rsidRPr="00685FA4">
        <w:rPr>
          <w:rFonts w:ascii="Arial" w:hAnsi="Arial" w:cs="Arial"/>
          <w:color w:val="auto"/>
        </w:rPr>
        <w:t>HR to develop a variety of methods to recruit, to ensure they engage and motivate the variety of generations who are economically active, and devise strategies to incentivises these groups.</w:t>
      </w:r>
    </w:p>
    <w:p w14:paraId="33301832" w14:textId="77777777" w:rsidR="007664A3" w:rsidRPr="00685FA4" w:rsidRDefault="007664A3" w:rsidP="0064202C">
      <w:pPr>
        <w:pStyle w:val="Heading1"/>
        <w:spacing w:before="0" w:after="0" w:line="480" w:lineRule="auto"/>
        <w:rPr>
          <w:rFonts w:ascii="Arial" w:hAnsi="Arial" w:cs="Arial"/>
          <w:b/>
          <w:bCs/>
          <w:color w:val="auto"/>
          <w:sz w:val="22"/>
        </w:rPr>
      </w:pPr>
    </w:p>
    <w:p w14:paraId="3F5C1A5B" w14:textId="0C3A49DB" w:rsidR="005F41CD" w:rsidRPr="00685FA4" w:rsidRDefault="00D8340E" w:rsidP="0064202C">
      <w:pPr>
        <w:pStyle w:val="Heading1"/>
        <w:spacing w:before="0" w:after="0" w:line="480" w:lineRule="auto"/>
        <w:rPr>
          <w:rFonts w:ascii="Arial" w:hAnsi="Arial" w:cs="Arial"/>
          <w:b/>
          <w:bCs/>
          <w:color w:val="auto"/>
          <w:sz w:val="22"/>
        </w:rPr>
      </w:pPr>
      <w:bookmarkStart w:id="15" w:name="_Toc58018097"/>
      <w:r w:rsidRPr="00685FA4">
        <w:rPr>
          <w:rFonts w:ascii="Arial" w:hAnsi="Arial" w:cs="Arial"/>
          <w:b/>
          <w:bCs/>
          <w:color w:val="auto"/>
          <w:sz w:val="22"/>
        </w:rPr>
        <w:t>Action Plan</w:t>
      </w:r>
      <w:bookmarkEnd w:id="15"/>
      <w:r w:rsidRPr="00685FA4">
        <w:rPr>
          <w:rFonts w:ascii="Arial" w:hAnsi="Arial" w:cs="Arial"/>
          <w:b/>
          <w:bCs/>
          <w:color w:val="auto"/>
          <w:sz w:val="22"/>
        </w:rPr>
        <w:t xml:space="preserve"> </w:t>
      </w:r>
    </w:p>
    <w:p w14:paraId="4B6BF724" w14:textId="77777777" w:rsidR="00141178" w:rsidRPr="00685FA4" w:rsidRDefault="00D8340E" w:rsidP="00C03152">
      <w:pPr>
        <w:pStyle w:val="ListParagraph"/>
        <w:numPr>
          <w:ilvl w:val="0"/>
          <w:numId w:val="23"/>
        </w:numPr>
        <w:spacing w:before="0" w:after="0" w:line="480" w:lineRule="auto"/>
        <w:jc w:val="both"/>
        <w:rPr>
          <w:rFonts w:ascii="Arial" w:hAnsi="Arial" w:cs="Arial"/>
          <w:color w:val="auto"/>
        </w:rPr>
      </w:pPr>
      <w:r w:rsidRPr="00685FA4">
        <w:rPr>
          <w:rFonts w:ascii="Arial" w:hAnsi="Arial" w:cs="Arial"/>
          <w:color w:val="auto"/>
        </w:rPr>
        <w:t xml:space="preserve">Implementation of software and investment in hardware to support remote working. </w:t>
      </w:r>
    </w:p>
    <w:p w14:paraId="07F4F101" w14:textId="5B3DE09F" w:rsidR="00BA6EC9" w:rsidRPr="00685FA4" w:rsidRDefault="00D8340E" w:rsidP="00C03152">
      <w:pPr>
        <w:pStyle w:val="ListParagraph"/>
        <w:numPr>
          <w:ilvl w:val="0"/>
          <w:numId w:val="23"/>
        </w:numPr>
        <w:spacing w:before="0" w:after="0" w:line="480" w:lineRule="auto"/>
        <w:jc w:val="both"/>
        <w:rPr>
          <w:rFonts w:ascii="Arial" w:hAnsi="Arial" w:cs="Arial"/>
          <w:color w:val="auto"/>
        </w:rPr>
      </w:pPr>
      <w:r w:rsidRPr="00685FA4">
        <w:rPr>
          <w:rFonts w:ascii="Arial" w:hAnsi="Arial" w:cs="Arial"/>
          <w:color w:val="auto"/>
        </w:rPr>
        <w:t>Training to be delivered to Line Managers to understand the key areas that are affecting global businesses improve people management and performance</w:t>
      </w:r>
      <w:r w:rsidR="003C6741" w:rsidRPr="00685FA4">
        <w:rPr>
          <w:rFonts w:ascii="Arial" w:hAnsi="Arial" w:cs="Arial"/>
          <w:color w:val="auto"/>
        </w:rPr>
        <w:t xml:space="preserve"> for a culture change</w:t>
      </w:r>
      <w:r w:rsidRPr="00685FA4">
        <w:rPr>
          <w:rFonts w:ascii="Arial" w:hAnsi="Arial" w:cs="Arial"/>
          <w:color w:val="auto"/>
        </w:rPr>
        <w:t xml:space="preserve">. </w:t>
      </w:r>
    </w:p>
    <w:p w14:paraId="7EB6AC18" w14:textId="71FBD286" w:rsidR="007664A3" w:rsidRPr="00685FA4" w:rsidRDefault="007664A3" w:rsidP="00C03152">
      <w:pPr>
        <w:pStyle w:val="ListParagraph"/>
        <w:numPr>
          <w:ilvl w:val="0"/>
          <w:numId w:val="23"/>
        </w:numPr>
        <w:spacing w:before="0" w:after="0" w:line="480" w:lineRule="auto"/>
        <w:jc w:val="both"/>
        <w:rPr>
          <w:rFonts w:ascii="Arial" w:hAnsi="Arial" w:cs="Arial"/>
          <w:color w:val="auto"/>
        </w:rPr>
      </w:pPr>
      <w:r w:rsidRPr="00685FA4">
        <w:rPr>
          <w:rFonts w:ascii="Arial" w:hAnsi="Arial" w:cs="Arial"/>
          <w:color w:val="auto"/>
        </w:rPr>
        <w:t xml:space="preserve">Employ an additional member of the HR team to focus on recruitment.  The cost would be half of the amount paid to agencies in the year. </w:t>
      </w:r>
    </w:p>
    <w:p w14:paraId="4BC933F9" w14:textId="6B55E910" w:rsidR="00C03152" w:rsidRPr="00685FA4" w:rsidRDefault="00C03152" w:rsidP="00C03152">
      <w:pPr>
        <w:pStyle w:val="ListParagraph"/>
        <w:numPr>
          <w:ilvl w:val="0"/>
          <w:numId w:val="23"/>
        </w:numPr>
        <w:spacing w:before="0" w:after="0" w:line="480" w:lineRule="auto"/>
        <w:rPr>
          <w:rFonts w:ascii="Arial" w:hAnsi="Arial" w:cs="Arial"/>
          <w:color w:val="auto"/>
        </w:rPr>
      </w:pPr>
      <w:r w:rsidRPr="00685FA4">
        <w:rPr>
          <w:rFonts w:ascii="Arial" w:hAnsi="Arial" w:cs="Arial"/>
          <w:color w:val="auto"/>
        </w:rPr>
        <w:t xml:space="preserve">HR to develop and Improve induction process with QUENSH </w:t>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p>
    <w:p w14:paraId="06BA8775" w14:textId="77777777" w:rsidR="00C03152" w:rsidRPr="00685FA4" w:rsidRDefault="00C03152" w:rsidP="00C03152">
      <w:pPr>
        <w:pStyle w:val="ListParagraph"/>
        <w:numPr>
          <w:ilvl w:val="0"/>
          <w:numId w:val="23"/>
        </w:numPr>
        <w:spacing w:before="0" w:after="0" w:line="480" w:lineRule="auto"/>
        <w:rPr>
          <w:rFonts w:ascii="Arial" w:hAnsi="Arial" w:cs="Arial"/>
          <w:color w:val="auto"/>
        </w:rPr>
      </w:pPr>
      <w:r w:rsidRPr="00685FA4">
        <w:rPr>
          <w:rFonts w:ascii="Arial" w:hAnsi="Arial" w:cs="Arial"/>
          <w:color w:val="auto"/>
        </w:rPr>
        <w:t xml:space="preserve">Regular Quarterly Attitude Questionnaires for staff completion to become integrated into the business processes </w:t>
      </w:r>
    </w:p>
    <w:p w14:paraId="2AB2957A" w14:textId="77777777" w:rsidR="00C03152" w:rsidRPr="00685FA4" w:rsidRDefault="00C03152" w:rsidP="00C03152">
      <w:pPr>
        <w:pStyle w:val="ListParagraph"/>
        <w:numPr>
          <w:ilvl w:val="0"/>
          <w:numId w:val="23"/>
        </w:numPr>
        <w:spacing w:before="0" w:after="0" w:line="480" w:lineRule="auto"/>
        <w:rPr>
          <w:rFonts w:ascii="Arial" w:hAnsi="Arial" w:cs="Arial"/>
          <w:color w:val="auto"/>
        </w:rPr>
      </w:pPr>
      <w:r w:rsidRPr="00685FA4">
        <w:rPr>
          <w:rFonts w:ascii="Arial" w:hAnsi="Arial" w:cs="Arial"/>
          <w:color w:val="auto"/>
        </w:rPr>
        <w:t xml:space="preserve">HR to continue to capture leavers feedback - Send Exit Questionnaires post-employment </w:t>
      </w:r>
    </w:p>
    <w:p w14:paraId="5ACE6D6E" w14:textId="77777777" w:rsidR="00141178" w:rsidRPr="00685FA4" w:rsidRDefault="00141178" w:rsidP="00BA6EC9">
      <w:pPr>
        <w:spacing w:before="0" w:after="0" w:line="480" w:lineRule="auto"/>
        <w:jc w:val="both"/>
        <w:rPr>
          <w:rFonts w:ascii="Arial" w:hAnsi="Arial" w:cs="Arial"/>
          <w:color w:val="auto"/>
        </w:rPr>
      </w:pPr>
    </w:p>
    <w:p w14:paraId="7073961D" w14:textId="77777777" w:rsidR="00392510" w:rsidRDefault="00392510" w:rsidP="00BA6EC9">
      <w:pPr>
        <w:rPr>
          <w:rFonts w:ascii="Arial" w:hAnsi="Arial" w:cs="Arial"/>
          <w:b/>
          <w:bCs/>
          <w:color w:val="auto"/>
        </w:rPr>
      </w:pPr>
    </w:p>
    <w:p w14:paraId="3C490C66" w14:textId="21F288B7" w:rsidR="00BA6EC9" w:rsidRPr="00685FA4" w:rsidRDefault="00D8340E" w:rsidP="00BA6EC9">
      <w:pPr>
        <w:rPr>
          <w:rFonts w:ascii="Arial" w:hAnsi="Arial" w:cs="Arial"/>
          <w:b/>
          <w:bCs/>
          <w:color w:val="auto"/>
        </w:rPr>
      </w:pPr>
      <w:r w:rsidRPr="00685FA4">
        <w:rPr>
          <w:rFonts w:ascii="Arial" w:hAnsi="Arial" w:cs="Arial"/>
          <w:b/>
          <w:bCs/>
          <w:color w:val="auto"/>
        </w:rPr>
        <w:t xml:space="preserve">Costs </w:t>
      </w:r>
    </w:p>
    <w:p w14:paraId="596D6D0F" w14:textId="7677A282" w:rsidR="005F41CD" w:rsidRPr="00685FA4" w:rsidRDefault="00D8340E" w:rsidP="0064202C">
      <w:pPr>
        <w:spacing w:before="0" w:after="0" w:line="480" w:lineRule="auto"/>
        <w:rPr>
          <w:rFonts w:ascii="Arial" w:hAnsi="Arial" w:cs="Arial"/>
          <w:color w:val="auto"/>
        </w:rPr>
      </w:pPr>
      <w:r w:rsidRPr="00685FA4">
        <w:rPr>
          <w:rFonts w:ascii="Arial" w:hAnsi="Arial" w:cs="Arial"/>
          <w:color w:val="auto"/>
        </w:rPr>
        <w:t>Supervisor Core S</w:t>
      </w:r>
      <w:r w:rsidR="005B04EF" w:rsidRPr="00685FA4">
        <w:rPr>
          <w:rFonts w:ascii="Arial" w:hAnsi="Arial" w:cs="Arial"/>
          <w:color w:val="auto"/>
        </w:rPr>
        <w:t>k</w:t>
      </w:r>
      <w:r w:rsidRPr="00685FA4">
        <w:rPr>
          <w:rFonts w:ascii="Arial" w:hAnsi="Arial" w:cs="Arial"/>
          <w:color w:val="auto"/>
        </w:rPr>
        <w:t xml:space="preserve">ills Training for Line Managers </w:t>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t>£</w:t>
      </w:r>
      <w:r w:rsidR="009A1C55" w:rsidRPr="00685FA4">
        <w:rPr>
          <w:rFonts w:ascii="Arial" w:hAnsi="Arial" w:cs="Arial"/>
          <w:color w:val="auto"/>
        </w:rPr>
        <w:t>3,348.00</w:t>
      </w:r>
    </w:p>
    <w:p w14:paraId="55FDC7A4" w14:textId="4FF9DB90" w:rsidR="009A1C55" w:rsidRPr="00685FA4" w:rsidRDefault="00D8340E" w:rsidP="0064202C">
      <w:pPr>
        <w:spacing w:before="0" w:after="0" w:line="480" w:lineRule="auto"/>
        <w:rPr>
          <w:rFonts w:ascii="Arial" w:hAnsi="Arial" w:cs="Arial"/>
          <w:color w:val="auto"/>
        </w:rPr>
      </w:pPr>
      <w:r w:rsidRPr="00685FA4">
        <w:rPr>
          <w:rFonts w:ascii="Arial" w:hAnsi="Arial" w:cs="Arial"/>
          <w:color w:val="auto"/>
        </w:rPr>
        <w:t xml:space="preserve">Mental Health First Aid for Line Managers </w:t>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t>£1000.00</w:t>
      </w:r>
    </w:p>
    <w:p w14:paraId="3F69102F" w14:textId="39DFCAC8" w:rsidR="002D189A" w:rsidRPr="00685FA4" w:rsidRDefault="002D189A" w:rsidP="0064202C">
      <w:pPr>
        <w:spacing w:before="0" w:after="0" w:line="480" w:lineRule="auto"/>
        <w:rPr>
          <w:rFonts w:ascii="Arial" w:hAnsi="Arial" w:cs="Arial"/>
          <w:color w:val="auto"/>
        </w:rPr>
      </w:pPr>
      <w:r w:rsidRPr="00685FA4">
        <w:rPr>
          <w:rFonts w:ascii="Arial" w:hAnsi="Arial" w:cs="Arial"/>
          <w:color w:val="auto"/>
        </w:rPr>
        <w:t xml:space="preserve">Employment Support Program </w:t>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t>£3000.00</w:t>
      </w:r>
    </w:p>
    <w:p w14:paraId="03E0CDB3" w14:textId="77777777" w:rsidR="009A1C55" w:rsidRPr="00685FA4" w:rsidRDefault="00D8340E" w:rsidP="0064202C">
      <w:pPr>
        <w:spacing w:before="0" w:after="0" w:line="480" w:lineRule="auto"/>
        <w:rPr>
          <w:rFonts w:ascii="Arial" w:hAnsi="Arial" w:cs="Arial"/>
          <w:color w:val="auto"/>
        </w:rPr>
      </w:pPr>
      <w:r w:rsidRPr="00685FA4">
        <w:rPr>
          <w:rFonts w:ascii="Arial" w:hAnsi="Arial" w:cs="Arial"/>
          <w:color w:val="auto"/>
        </w:rPr>
        <w:t xml:space="preserve">HR to deliver coaching and mentoring to understand </w:t>
      </w:r>
    </w:p>
    <w:p w14:paraId="62400DD0" w14:textId="59732895" w:rsidR="009A1C55" w:rsidRPr="00685FA4" w:rsidRDefault="00D8340E" w:rsidP="0064202C">
      <w:pPr>
        <w:spacing w:before="0" w:after="0" w:line="480" w:lineRule="auto"/>
        <w:rPr>
          <w:rFonts w:ascii="Arial" w:hAnsi="Arial" w:cs="Arial"/>
          <w:color w:val="auto"/>
        </w:rPr>
      </w:pPr>
      <w:r w:rsidRPr="00685FA4">
        <w:rPr>
          <w:rFonts w:ascii="Arial" w:hAnsi="Arial" w:cs="Arial"/>
          <w:color w:val="auto"/>
        </w:rPr>
        <w:t>Flexible working</w:t>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t>£1,440</w:t>
      </w:r>
      <w:r w:rsidR="007664A3" w:rsidRPr="00685FA4">
        <w:rPr>
          <w:rFonts w:ascii="Arial" w:hAnsi="Arial" w:cs="Arial"/>
          <w:color w:val="auto"/>
        </w:rPr>
        <w:t>.00</w:t>
      </w:r>
    </w:p>
    <w:p w14:paraId="4E5ED0D5" w14:textId="72AC974F" w:rsidR="009A1C55" w:rsidRPr="00685FA4" w:rsidRDefault="00D8340E" w:rsidP="0064202C">
      <w:pPr>
        <w:spacing w:before="0" w:after="0" w:line="480" w:lineRule="auto"/>
        <w:rPr>
          <w:rFonts w:ascii="Arial" w:hAnsi="Arial" w:cs="Arial"/>
          <w:color w:val="auto"/>
        </w:rPr>
      </w:pPr>
      <w:r w:rsidRPr="00685FA4">
        <w:rPr>
          <w:rFonts w:ascii="Arial" w:hAnsi="Arial" w:cs="Arial"/>
          <w:color w:val="auto"/>
        </w:rPr>
        <w:t>HR &amp; IT to Implement Technology for</w:t>
      </w:r>
      <w:r w:rsidR="005B04EF" w:rsidRPr="00685FA4">
        <w:rPr>
          <w:rFonts w:ascii="Arial" w:hAnsi="Arial" w:cs="Arial"/>
          <w:color w:val="auto"/>
        </w:rPr>
        <w:t xml:space="preserve"> recruitment data systems</w:t>
      </w:r>
      <w:r w:rsidRPr="00685FA4">
        <w:rPr>
          <w:rFonts w:ascii="Arial" w:hAnsi="Arial" w:cs="Arial"/>
          <w:color w:val="auto"/>
        </w:rPr>
        <w:tab/>
        <w:t>£7,000</w:t>
      </w:r>
      <w:r w:rsidR="007664A3" w:rsidRPr="00685FA4">
        <w:rPr>
          <w:rFonts w:ascii="Arial" w:hAnsi="Arial" w:cs="Arial"/>
          <w:color w:val="auto"/>
        </w:rPr>
        <w:t>.00</w:t>
      </w:r>
    </w:p>
    <w:p w14:paraId="76518499" w14:textId="7EB52A24" w:rsidR="007664A3" w:rsidRPr="00685FA4" w:rsidRDefault="007664A3" w:rsidP="0064202C">
      <w:pPr>
        <w:spacing w:before="0" w:after="0" w:line="480" w:lineRule="auto"/>
        <w:rPr>
          <w:rFonts w:ascii="Arial" w:hAnsi="Arial" w:cs="Arial"/>
          <w:color w:val="auto"/>
        </w:rPr>
      </w:pPr>
      <w:r w:rsidRPr="00685FA4">
        <w:rPr>
          <w:rFonts w:ascii="Arial" w:hAnsi="Arial" w:cs="Arial"/>
          <w:color w:val="auto"/>
        </w:rPr>
        <w:t xml:space="preserve">Additional Member of the HR Team </w:t>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u w:val="single"/>
        </w:rPr>
        <w:t>£25,000.00</w:t>
      </w:r>
    </w:p>
    <w:p w14:paraId="267E6747" w14:textId="31E8B25F" w:rsidR="009A1C55" w:rsidRPr="00685FA4" w:rsidRDefault="00D8340E" w:rsidP="0064202C">
      <w:pPr>
        <w:spacing w:before="0" w:after="0" w:line="480" w:lineRule="auto"/>
        <w:rPr>
          <w:rFonts w:ascii="Arial" w:hAnsi="Arial" w:cs="Arial"/>
          <w:color w:val="auto"/>
        </w:rPr>
      </w:pP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Pr="00685FA4">
        <w:rPr>
          <w:rFonts w:ascii="Arial" w:hAnsi="Arial" w:cs="Arial"/>
          <w:color w:val="auto"/>
        </w:rPr>
        <w:tab/>
      </w:r>
      <w:r w:rsidR="005745C5" w:rsidRPr="00685FA4">
        <w:rPr>
          <w:rFonts w:ascii="Arial" w:hAnsi="Arial" w:cs="Arial"/>
          <w:b/>
          <w:bCs/>
          <w:color w:val="auto"/>
        </w:rPr>
        <w:t>Total</w:t>
      </w:r>
      <w:r w:rsidR="005745C5" w:rsidRPr="00685FA4">
        <w:rPr>
          <w:rFonts w:ascii="Arial" w:hAnsi="Arial" w:cs="Arial"/>
          <w:color w:val="auto"/>
        </w:rPr>
        <w:t xml:space="preserve"> </w:t>
      </w:r>
      <w:r w:rsidRPr="00685FA4">
        <w:rPr>
          <w:rFonts w:ascii="Arial" w:hAnsi="Arial" w:cs="Arial"/>
          <w:color w:val="auto"/>
        </w:rPr>
        <w:tab/>
      </w:r>
      <w:r w:rsidR="007664A3" w:rsidRPr="00685FA4">
        <w:rPr>
          <w:rFonts w:ascii="Arial" w:hAnsi="Arial" w:cs="Arial"/>
          <w:color w:val="auto"/>
        </w:rPr>
        <w:t>40,788.00</w:t>
      </w:r>
    </w:p>
    <w:p w14:paraId="781D4519" w14:textId="5E7E19E7" w:rsidR="00880817" w:rsidRPr="00685FA4" w:rsidRDefault="00880817" w:rsidP="00C03152">
      <w:pPr>
        <w:pStyle w:val="Heading1"/>
        <w:rPr>
          <w:rFonts w:ascii="Arial" w:hAnsi="Arial" w:cs="Arial"/>
          <w:b/>
          <w:bCs/>
          <w:color w:val="auto"/>
          <w:sz w:val="22"/>
        </w:rPr>
      </w:pPr>
      <w:bookmarkStart w:id="16" w:name="_Toc58018098"/>
      <w:r w:rsidRPr="00685FA4">
        <w:rPr>
          <w:rFonts w:ascii="Arial" w:hAnsi="Arial" w:cs="Arial"/>
          <w:b/>
          <w:bCs/>
          <w:color w:val="auto"/>
          <w:sz w:val="22"/>
        </w:rPr>
        <w:lastRenderedPageBreak/>
        <w:t>Conclusion</w:t>
      </w:r>
      <w:bookmarkEnd w:id="16"/>
      <w:r w:rsidRPr="00685FA4">
        <w:rPr>
          <w:rFonts w:ascii="Arial" w:hAnsi="Arial" w:cs="Arial"/>
          <w:b/>
          <w:bCs/>
          <w:color w:val="auto"/>
          <w:sz w:val="22"/>
        </w:rPr>
        <w:t xml:space="preserve"> </w:t>
      </w:r>
    </w:p>
    <w:p w14:paraId="0EB15AA7" w14:textId="77777777" w:rsidR="00392510" w:rsidRDefault="00392510" w:rsidP="00685FA4">
      <w:pPr>
        <w:spacing w:line="480" w:lineRule="auto"/>
        <w:rPr>
          <w:rFonts w:ascii="Arial" w:hAnsi="Arial" w:cs="Arial"/>
          <w:color w:val="auto"/>
        </w:rPr>
      </w:pPr>
    </w:p>
    <w:p w14:paraId="25CDD8B5" w14:textId="100946D6" w:rsidR="00685FA4" w:rsidRDefault="00685FA4" w:rsidP="003E7181">
      <w:pPr>
        <w:spacing w:line="480" w:lineRule="auto"/>
        <w:jc w:val="both"/>
        <w:rPr>
          <w:rFonts w:ascii="Arial" w:hAnsi="Arial" w:cs="Arial"/>
          <w:color w:val="auto"/>
        </w:rPr>
      </w:pPr>
      <w:r w:rsidRPr="00685FA4">
        <w:rPr>
          <w:rFonts w:ascii="Arial" w:hAnsi="Arial" w:cs="Arial"/>
          <w:color w:val="auto"/>
        </w:rPr>
        <w:t>The company should reflect on what it has done well such as internal development and recruitment with 8 members of the Board of Directors having</w:t>
      </w:r>
      <w:r w:rsidR="00392510">
        <w:rPr>
          <w:rFonts w:ascii="Arial" w:hAnsi="Arial" w:cs="Arial"/>
          <w:color w:val="auto"/>
        </w:rPr>
        <w:t xml:space="preserve"> been promoted from within the organisation</w:t>
      </w:r>
      <w:r w:rsidRPr="00685FA4">
        <w:rPr>
          <w:rFonts w:ascii="Arial" w:hAnsi="Arial" w:cs="Arial"/>
          <w:color w:val="auto"/>
        </w:rPr>
        <w:t>, some from the Apprenticeship and Graduate route</w:t>
      </w:r>
      <w:r w:rsidR="00392510">
        <w:rPr>
          <w:rFonts w:ascii="Arial" w:hAnsi="Arial" w:cs="Arial"/>
          <w:color w:val="auto"/>
        </w:rPr>
        <w:t>s</w:t>
      </w:r>
      <w:r w:rsidRPr="00685FA4">
        <w:rPr>
          <w:rFonts w:ascii="Arial" w:hAnsi="Arial" w:cs="Arial"/>
          <w:color w:val="auto"/>
        </w:rPr>
        <w:t>.</w:t>
      </w:r>
      <w:r w:rsidR="00392510">
        <w:rPr>
          <w:rFonts w:ascii="Arial" w:hAnsi="Arial" w:cs="Arial"/>
          <w:color w:val="auto"/>
        </w:rPr>
        <w:t xml:space="preserve">  The creation of succession plans within departments will help identify </w:t>
      </w:r>
      <w:r w:rsidR="00EB2490">
        <w:rPr>
          <w:rFonts w:ascii="Arial" w:hAnsi="Arial" w:cs="Arial"/>
          <w:color w:val="auto"/>
        </w:rPr>
        <w:t xml:space="preserve">talent and </w:t>
      </w:r>
      <w:r w:rsidR="00392510">
        <w:rPr>
          <w:rFonts w:ascii="Arial" w:hAnsi="Arial" w:cs="Arial"/>
          <w:color w:val="auto"/>
        </w:rPr>
        <w:t xml:space="preserve">skills gaps for future planning. </w:t>
      </w:r>
    </w:p>
    <w:p w14:paraId="5142FA9D" w14:textId="398CE83B" w:rsidR="00CF3AF4" w:rsidRPr="00685FA4" w:rsidRDefault="00281F9F" w:rsidP="003E7181">
      <w:pPr>
        <w:spacing w:before="0" w:after="0" w:line="480" w:lineRule="auto"/>
        <w:jc w:val="both"/>
        <w:rPr>
          <w:rFonts w:ascii="Arial" w:hAnsi="Arial" w:cs="Arial"/>
          <w:color w:val="auto"/>
        </w:rPr>
      </w:pPr>
      <w:r w:rsidRPr="00685FA4">
        <w:rPr>
          <w:rFonts w:ascii="Arial" w:hAnsi="Arial" w:cs="Arial"/>
          <w:color w:val="auto"/>
        </w:rPr>
        <w:t xml:space="preserve">The organisation has successfully implemented flexible and remote working, the </w:t>
      </w:r>
      <w:r w:rsidR="001F3ED9">
        <w:rPr>
          <w:rFonts w:ascii="Arial" w:hAnsi="Arial" w:cs="Arial"/>
          <w:color w:val="auto"/>
        </w:rPr>
        <w:t>in</w:t>
      </w:r>
      <w:r w:rsidR="00685FA4" w:rsidRPr="00685FA4">
        <w:rPr>
          <w:rFonts w:ascii="Arial" w:hAnsi="Arial" w:cs="Arial"/>
          <w:color w:val="auto"/>
        </w:rPr>
        <w:t>tention</w:t>
      </w:r>
      <w:r w:rsidRPr="00685FA4">
        <w:rPr>
          <w:rFonts w:ascii="Arial" w:hAnsi="Arial" w:cs="Arial"/>
          <w:color w:val="auto"/>
        </w:rPr>
        <w:t xml:space="preserve"> would be to continue an</w:t>
      </w:r>
      <w:r w:rsidR="00CF3AF4" w:rsidRPr="00685FA4">
        <w:rPr>
          <w:rFonts w:ascii="Arial" w:hAnsi="Arial" w:cs="Arial"/>
          <w:color w:val="auto"/>
        </w:rPr>
        <w:t xml:space="preserve">d invest in technology for communication and training purposes. Flexible working will also provide employment </w:t>
      </w:r>
      <w:r w:rsidR="00EB2490">
        <w:rPr>
          <w:rFonts w:ascii="Arial" w:hAnsi="Arial" w:cs="Arial"/>
          <w:color w:val="auto"/>
        </w:rPr>
        <w:t xml:space="preserve">and </w:t>
      </w:r>
      <w:r w:rsidR="00C03152" w:rsidRPr="00685FA4">
        <w:rPr>
          <w:rFonts w:ascii="Arial" w:hAnsi="Arial" w:cs="Arial"/>
          <w:color w:val="auto"/>
        </w:rPr>
        <w:t>diversity in the workforce.</w:t>
      </w:r>
    </w:p>
    <w:p w14:paraId="338ED289" w14:textId="092FACD0" w:rsidR="00C03152" w:rsidRPr="00685FA4" w:rsidRDefault="00C03152" w:rsidP="003E7181">
      <w:pPr>
        <w:spacing w:before="0" w:after="0" w:line="480" w:lineRule="auto"/>
        <w:jc w:val="both"/>
        <w:rPr>
          <w:rFonts w:ascii="Arial" w:hAnsi="Arial" w:cs="Arial"/>
          <w:color w:val="auto"/>
        </w:rPr>
      </w:pPr>
    </w:p>
    <w:p w14:paraId="05054F47" w14:textId="4BF629EF" w:rsidR="00C03152" w:rsidRPr="00685FA4" w:rsidRDefault="003E7181" w:rsidP="003E7181">
      <w:pPr>
        <w:spacing w:before="0" w:after="0" w:line="480" w:lineRule="auto"/>
        <w:jc w:val="both"/>
        <w:rPr>
          <w:rFonts w:ascii="Arial" w:hAnsi="Arial" w:cs="Arial"/>
          <w:color w:val="auto"/>
        </w:rPr>
      </w:pPr>
      <w:r>
        <w:rPr>
          <w:rFonts w:ascii="Arial" w:hAnsi="Arial" w:cs="Arial"/>
          <w:color w:val="auto"/>
        </w:rPr>
        <w:t xml:space="preserve">Employment of another member of the HR team will ensure that there is dedicated in house recruitment and more resources to focus on well being and training and development. </w:t>
      </w:r>
    </w:p>
    <w:sdt>
      <w:sdtPr>
        <w:rPr>
          <w:rFonts w:ascii="Arial" w:eastAsiaTheme="minorHAnsi" w:hAnsi="Arial" w:cs="Arial"/>
          <w:color w:val="595959" w:themeColor="text1" w:themeTint="A6"/>
          <w:sz w:val="22"/>
        </w:rPr>
        <w:id w:val="-1393652893"/>
        <w:docPartObj>
          <w:docPartGallery w:val="Bibliographies"/>
          <w:docPartUnique/>
        </w:docPartObj>
      </w:sdtPr>
      <w:sdtEndPr/>
      <w:sdtContent>
        <w:p w14:paraId="2D3674B8" w14:textId="77777777" w:rsidR="003612B7" w:rsidRDefault="003612B7" w:rsidP="0064202C">
          <w:pPr>
            <w:pStyle w:val="Heading1"/>
            <w:spacing w:before="0" w:after="0" w:line="480" w:lineRule="auto"/>
            <w:rPr>
              <w:rFonts w:ascii="Arial" w:eastAsiaTheme="minorHAnsi" w:hAnsi="Arial" w:cs="Arial"/>
              <w:color w:val="595959" w:themeColor="text1" w:themeTint="A6"/>
              <w:sz w:val="22"/>
            </w:rPr>
          </w:pPr>
        </w:p>
        <w:p w14:paraId="389C773D" w14:textId="77777777" w:rsidR="003612B7" w:rsidRDefault="003612B7">
          <w:pPr>
            <w:rPr>
              <w:rFonts w:ascii="Arial" w:hAnsi="Arial" w:cs="Arial"/>
            </w:rPr>
          </w:pPr>
          <w:r>
            <w:rPr>
              <w:rFonts w:ascii="Arial" w:hAnsi="Arial" w:cs="Arial"/>
            </w:rPr>
            <w:br w:type="page"/>
          </w:r>
        </w:p>
        <w:p w14:paraId="00BAC512" w14:textId="1D289302" w:rsidR="0064202C" w:rsidRPr="00685FA4" w:rsidRDefault="00D8340E" w:rsidP="0064202C">
          <w:pPr>
            <w:pStyle w:val="Heading1"/>
            <w:spacing w:before="0" w:after="0" w:line="480" w:lineRule="auto"/>
            <w:rPr>
              <w:rFonts w:ascii="Arial" w:hAnsi="Arial" w:cs="Arial"/>
              <w:color w:val="auto"/>
              <w:sz w:val="22"/>
            </w:rPr>
          </w:pPr>
          <w:bookmarkStart w:id="17" w:name="_Toc58018099"/>
          <w:r w:rsidRPr="00685FA4">
            <w:rPr>
              <w:rFonts w:ascii="Arial" w:hAnsi="Arial" w:cs="Arial"/>
              <w:color w:val="auto"/>
              <w:sz w:val="22"/>
            </w:rPr>
            <w:lastRenderedPageBreak/>
            <w:t>Bibliography</w:t>
          </w:r>
          <w:bookmarkEnd w:id="17"/>
        </w:p>
        <w:sdt>
          <w:sdtPr>
            <w:rPr>
              <w:rFonts w:ascii="Arial" w:hAnsi="Arial" w:cs="Arial"/>
            </w:rPr>
            <w:id w:val="111145805"/>
            <w:bibliography/>
          </w:sdtPr>
          <w:sdtEndPr/>
          <w:sdtContent>
            <w:p w14:paraId="4FCA8C93" w14:textId="77777777" w:rsidR="00685FA4" w:rsidRDefault="00D8340E" w:rsidP="00685FA4">
              <w:pPr>
                <w:pStyle w:val="Bibliography"/>
                <w:rPr>
                  <w:noProof/>
                  <w:sz w:val="24"/>
                  <w:szCs w:val="24"/>
                </w:rPr>
              </w:pPr>
              <w:r w:rsidRPr="00685FA4">
                <w:rPr>
                  <w:rFonts w:ascii="Arial" w:hAnsi="Arial" w:cs="Arial"/>
                </w:rPr>
                <w:fldChar w:fldCharType="begin"/>
              </w:r>
              <w:r w:rsidRPr="00685FA4">
                <w:rPr>
                  <w:rFonts w:ascii="Arial" w:hAnsi="Arial" w:cs="Arial"/>
                </w:rPr>
                <w:instrText xml:space="preserve"> BIBLIOGRAPHY </w:instrText>
              </w:r>
              <w:r w:rsidRPr="00685FA4">
                <w:rPr>
                  <w:rFonts w:ascii="Arial" w:hAnsi="Arial" w:cs="Arial"/>
                </w:rPr>
                <w:fldChar w:fldCharType="separate"/>
              </w:r>
              <w:r w:rsidR="00685FA4">
                <w:rPr>
                  <w:noProof/>
                </w:rPr>
                <w:t xml:space="preserve">.GOV, No date. </w:t>
              </w:r>
              <w:r w:rsidR="00685FA4">
                <w:rPr>
                  <w:i/>
                  <w:iCs/>
                  <w:noProof/>
                </w:rPr>
                <w:t xml:space="preserve">Making Staff Redundant. </w:t>
              </w:r>
              <w:r w:rsidR="00685FA4">
                <w:rPr>
                  <w:noProof/>
                </w:rPr>
                <w:t xml:space="preserve">[Online] </w:t>
              </w:r>
              <w:r w:rsidR="00685FA4">
                <w:rPr>
                  <w:noProof/>
                </w:rPr>
                <w:br/>
                <w:t xml:space="preserve">Available at: </w:t>
              </w:r>
              <w:r w:rsidR="00685FA4">
                <w:rPr>
                  <w:noProof/>
                  <w:u w:val="single"/>
                </w:rPr>
                <w:t>https://www.gov.uk/staff-redundant/avoiding-redundancies</w:t>
              </w:r>
              <w:r w:rsidR="00685FA4">
                <w:rPr>
                  <w:noProof/>
                </w:rPr>
                <w:br/>
                <w:t>[Accessed 8 February 2020].</w:t>
              </w:r>
            </w:p>
            <w:p w14:paraId="287FD05A" w14:textId="77777777" w:rsidR="00685FA4" w:rsidRDefault="00685FA4" w:rsidP="00685FA4">
              <w:pPr>
                <w:pStyle w:val="Bibliography"/>
                <w:rPr>
                  <w:noProof/>
                </w:rPr>
              </w:pPr>
              <w:r>
                <w:rPr>
                  <w:noProof/>
                </w:rPr>
                <w:t xml:space="preserve">Armstrong, M., 1991. </w:t>
              </w:r>
              <w:r>
                <w:rPr>
                  <w:i/>
                  <w:iCs/>
                  <w:noProof/>
                </w:rPr>
                <w:t xml:space="preserve">A handbook of Personnel Managment Practice. </w:t>
              </w:r>
              <w:r>
                <w:rPr>
                  <w:noProof/>
                </w:rPr>
                <w:t>Fourth ed. London : Koogan Page Limited .</w:t>
              </w:r>
            </w:p>
            <w:p w14:paraId="4A68C438" w14:textId="77777777" w:rsidR="00685FA4" w:rsidRDefault="00685FA4" w:rsidP="00685FA4">
              <w:pPr>
                <w:pStyle w:val="Bibliography"/>
                <w:rPr>
                  <w:noProof/>
                </w:rPr>
              </w:pPr>
              <w:r>
                <w:rPr>
                  <w:noProof/>
                </w:rPr>
                <w:t xml:space="preserve">Bevan, S., 2000. </w:t>
              </w:r>
              <w:r>
                <w:rPr>
                  <w:i/>
                  <w:iCs/>
                  <w:noProof/>
                </w:rPr>
                <w:t xml:space="preserve">Managing Staff Retention. </w:t>
              </w:r>
              <w:r>
                <w:rPr>
                  <w:noProof/>
                </w:rPr>
                <w:t xml:space="preserve">[Online] </w:t>
              </w:r>
              <w:r>
                <w:rPr>
                  <w:noProof/>
                </w:rPr>
                <w:br/>
                <w:t xml:space="preserve">Available at: </w:t>
              </w:r>
              <w:r>
                <w:rPr>
                  <w:noProof/>
                  <w:u w:val="single"/>
                </w:rPr>
                <w:t>https://www.employment-studies.co.uk/system/files/resources/files/mp7.pdf</w:t>
              </w:r>
              <w:r>
                <w:rPr>
                  <w:noProof/>
                </w:rPr>
                <w:br/>
                <w:t>[Accessed 16 February 2020].</w:t>
              </w:r>
            </w:p>
            <w:p w14:paraId="303C62AD" w14:textId="77777777" w:rsidR="00685FA4" w:rsidRDefault="00685FA4" w:rsidP="00685FA4">
              <w:pPr>
                <w:pStyle w:val="Bibliography"/>
                <w:rPr>
                  <w:noProof/>
                </w:rPr>
              </w:pPr>
              <w:r>
                <w:rPr>
                  <w:noProof/>
                </w:rPr>
                <w:t xml:space="preserve">Bryant, P. &amp;. A. G. D., 2012. </w:t>
              </w:r>
              <w:r>
                <w:rPr>
                  <w:i/>
                  <w:iCs/>
                  <w:noProof/>
                </w:rPr>
                <w:t xml:space="preserve">Managing Employee Turnover Dispelling Myths and Fostering Evidence Based Retention Strategies. </w:t>
              </w:r>
              <w:r>
                <w:rPr>
                  <w:noProof/>
                </w:rPr>
                <w:t xml:space="preserve">[Online] </w:t>
              </w:r>
              <w:r>
                <w:rPr>
                  <w:noProof/>
                </w:rPr>
                <w:br/>
                <w:t xml:space="preserve">Available at: </w:t>
              </w:r>
              <w:r>
                <w:rPr>
                  <w:noProof/>
                  <w:u w:val="single"/>
                </w:rPr>
                <w:t>https://www-dawsonera-com.ezproxy.uwtsd.ac.uk/readonline/9781606493410</w:t>
              </w:r>
              <w:r>
                <w:rPr>
                  <w:noProof/>
                </w:rPr>
                <w:br/>
                <w:t>[Accessed 16 February 2020].</w:t>
              </w:r>
            </w:p>
            <w:p w14:paraId="17A24185" w14:textId="77777777" w:rsidR="00685FA4" w:rsidRDefault="00685FA4" w:rsidP="00685FA4">
              <w:pPr>
                <w:pStyle w:val="Bibliography"/>
                <w:rPr>
                  <w:noProof/>
                </w:rPr>
              </w:pPr>
              <w:r>
                <w:rPr>
                  <w:noProof/>
                </w:rPr>
                <w:t xml:space="preserve">Carol Atkinson, P. S., 2016. Human Resource. </w:t>
              </w:r>
              <w:r>
                <w:rPr>
                  <w:i/>
                  <w:iCs/>
                  <w:noProof/>
                </w:rPr>
                <w:t xml:space="preserve">An exploration of older worker ﬂexible working arrangements in smaller ﬁrms, </w:t>
              </w:r>
              <w:r>
                <w:rPr>
                  <w:noProof/>
                </w:rPr>
                <w:t>26(1), p. 12–28.</w:t>
              </w:r>
            </w:p>
            <w:p w14:paraId="46B84769" w14:textId="77777777" w:rsidR="00685FA4" w:rsidRDefault="00685FA4" w:rsidP="00685FA4">
              <w:pPr>
                <w:pStyle w:val="Bibliography"/>
                <w:rPr>
                  <w:noProof/>
                </w:rPr>
              </w:pPr>
              <w:r>
                <w:rPr>
                  <w:noProof/>
                </w:rPr>
                <w:t xml:space="preserve">CIPDa, 2019. </w:t>
              </w:r>
              <w:r>
                <w:rPr>
                  <w:i/>
                  <w:iCs/>
                  <w:noProof/>
                </w:rPr>
                <w:t xml:space="preserve">Employee Turnover and Retention. </w:t>
              </w:r>
              <w:r>
                <w:rPr>
                  <w:noProof/>
                </w:rPr>
                <w:t xml:space="preserve">[Online] </w:t>
              </w:r>
              <w:r>
                <w:rPr>
                  <w:noProof/>
                </w:rPr>
                <w:br/>
                <w:t xml:space="preserve">Available at: </w:t>
              </w:r>
              <w:r>
                <w:rPr>
                  <w:noProof/>
                  <w:u w:val="single"/>
                </w:rPr>
                <w:t>https://www.cipd.co.uk/knowledge/strategy/resourcing/turnover-retention-factsheet</w:t>
              </w:r>
              <w:r>
                <w:rPr>
                  <w:noProof/>
                </w:rPr>
                <w:br/>
                <w:t>[Accessed 16 February 2020].</w:t>
              </w:r>
            </w:p>
            <w:p w14:paraId="2698548C" w14:textId="77777777" w:rsidR="00685FA4" w:rsidRDefault="00685FA4" w:rsidP="00685FA4">
              <w:pPr>
                <w:pStyle w:val="Bibliography"/>
                <w:rPr>
                  <w:noProof/>
                </w:rPr>
              </w:pPr>
              <w:r>
                <w:rPr>
                  <w:noProof/>
                </w:rPr>
                <w:t xml:space="preserve">CIPDa, 2019. </w:t>
              </w:r>
              <w:r>
                <w:rPr>
                  <w:i/>
                  <w:iCs/>
                  <w:noProof/>
                </w:rPr>
                <w:t xml:space="preserve">Redundancy: An Introduction. </w:t>
              </w:r>
              <w:r>
                <w:rPr>
                  <w:noProof/>
                </w:rPr>
                <w:t xml:space="preserve">[Online] </w:t>
              </w:r>
              <w:r>
                <w:rPr>
                  <w:noProof/>
                </w:rPr>
                <w:br/>
                <w:t xml:space="preserve">Available at: </w:t>
              </w:r>
              <w:r>
                <w:rPr>
                  <w:noProof/>
                  <w:u w:val="single"/>
                </w:rPr>
                <w:t>http://www.cipd.co.uk/knowledge/fundamentals/emp-law/redundancy/factsheet</w:t>
              </w:r>
              <w:r>
                <w:rPr>
                  <w:noProof/>
                </w:rPr>
                <w:br/>
                <w:t>[Accessed 8 February 2020].</w:t>
              </w:r>
            </w:p>
            <w:p w14:paraId="3CF04AB0" w14:textId="77777777" w:rsidR="00685FA4" w:rsidRDefault="00685FA4" w:rsidP="00685FA4">
              <w:pPr>
                <w:pStyle w:val="Bibliography"/>
                <w:rPr>
                  <w:noProof/>
                </w:rPr>
              </w:pPr>
              <w:r>
                <w:rPr>
                  <w:noProof/>
                </w:rPr>
                <w:t xml:space="preserve">CIPDb, 2017. </w:t>
              </w:r>
              <w:r>
                <w:rPr>
                  <w:i/>
                  <w:iCs/>
                  <w:noProof/>
                </w:rPr>
                <w:t xml:space="preserve">Emplyee financial Well Being, Why its Important. </w:t>
              </w:r>
              <w:r>
                <w:rPr>
                  <w:noProof/>
                </w:rPr>
                <w:t xml:space="preserve">[Online] </w:t>
              </w:r>
              <w:r>
                <w:rPr>
                  <w:noProof/>
                </w:rPr>
                <w:br/>
                <w:t xml:space="preserve">Available at: </w:t>
              </w:r>
              <w:r>
                <w:rPr>
                  <w:noProof/>
                  <w:u w:val="single"/>
                </w:rPr>
                <w:t>https://www.cipd.co.uk/Images/financial-well-being-why-its-important-report_tcm18-17441.pdf</w:t>
              </w:r>
              <w:r>
                <w:rPr>
                  <w:noProof/>
                </w:rPr>
                <w:br/>
                <w:t>[Accessed 17 February 2020].</w:t>
              </w:r>
            </w:p>
            <w:p w14:paraId="696E14E2" w14:textId="77777777" w:rsidR="00685FA4" w:rsidRDefault="00685FA4" w:rsidP="00685FA4">
              <w:pPr>
                <w:pStyle w:val="Bibliography"/>
                <w:rPr>
                  <w:noProof/>
                </w:rPr>
              </w:pPr>
              <w:r>
                <w:rPr>
                  <w:noProof/>
                </w:rPr>
                <w:t xml:space="preserve">CIPDc, 2019. </w:t>
              </w:r>
              <w:r>
                <w:rPr>
                  <w:i/>
                  <w:iCs/>
                  <w:noProof/>
                </w:rPr>
                <w:t xml:space="preserve">Redundancy: An Introduction. </w:t>
              </w:r>
              <w:r>
                <w:rPr>
                  <w:noProof/>
                </w:rPr>
                <w:t xml:space="preserve">[Online] </w:t>
              </w:r>
              <w:r>
                <w:rPr>
                  <w:noProof/>
                </w:rPr>
                <w:br/>
                <w:t xml:space="preserve">Available at: </w:t>
              </w:r>
              <w:r>
                <w:rPr>
                  <w:noProof/>
                  <w:u w:val="single"/>
                </w:rPr>
                <w:t>http://www.cipd.co.uk/knowledge/fundamentals/emp-law/redundancy/factsheet</w:t>
              </w:r>
              <w:r>
                <w:rPr>
                  <w:noProof/>
                </w:rPr>
                <w:br/>
                <w:t>[Accessed 8 February 2020].</w:t>
              </w:r>
            </w:p>
            <w:p w14:paraId="3F23FEDD" w14:textId="77777777" w:rsidR="00685FA4" w:rsidRDefault="00685FA4" w:rsidP="00685FA4">
              <w:pPr>
                <w:pStyle w:val="Bibliography"/>
                <w:rPr>
                  <w:noProof/>
                </w:rPr>
              </w:pPr>
              <w:r>
                <w:rPr>
                  <w:noProof/>
                </w:rPr>
                <w:t xml:space="preserve">CIPDe, 2019. </w:t>
              </w:r>
              <w:r>
                <w:rPr>
                  <w:i/>
                  <w:iCs/>
                  <w:noProof/>
                </w:rPr>
                <w:t xml:space="preserve">Flexible Working Practices. </w:t>
              </w:r>
              <w:r>
                <w:rPr>
                  <w:noProof/>
                </w:rPr>
                <w:t xml:space="preserve">[Online] </w:t>
              </w:r>
              <w:r>
                <w:rPr>
                  <w:noProof/>
                </w:rPr>
                <w:br/>
                <w:t xml:space="preserve">Available at: </w:t>
              </w:r>
              <w:r>
                <w:rPr>
                  <w:noProof/>
                  <w:u w:val="single"/>
                </w:rPr>
                <w:t>https://www.cipd.co.uk/knowledge/fundamentals/relations/flexible-</w:t>
              </w:r>
              <w:r>
                <w:rPr>
                  <w:noProof/>
                  <w:u w:val="single"/>
                </w:rPr>
                <w:lastRenderedPageBreak/>
                <w:t>working/factsheet#6661</w:t>
              </w:r>
              <w:r>
                <w:rPr>
                  <w:noProof/>
                </w:rPr>
                <w:br/>
                <w:t>[Accessed 17 February 2020].</w:t>
              </w:r>
            </w:p>
            <w:p w14:paraId="62F5392D" w14:textId="77777777" w:rsidR="00685FA4" w:rsidRDefault="00685FA4" w:rsidP="00685FA4">
              <w:pPr>
                <w:pStyle w:val="Bibliography"/>
                <w:rPr>
                  <w:noProof/>
                </w:rPr>
              </w:pPr>
              <w:r>
                <w:rPr>
                  <w:noProof/>
                </w:rPr>
                <w:t xml:space="preserve">CIPDf, 2013. </w:t>
              </w:r>
              <w:r>
                <w:rPr>
                  <w:i/>
                  <w:iCs/>
                  <w:noProof/>
                </w:rPr>
                <w:t xml:space="preserve">Future Proofing Business resilience Through Flexible Working. </w:t>
              </w:r>
              <w:r>
                <w:rPr>
                  <w:noProof/>
                </w:rPr>
                <w:t xml:space="preserve">[Online] </w:t>
              </w:r>
              <w:r>
                <w:rPr>
                  <w:noProof/>
                </w:rPr>
                <w:br/>
                <w:t xml:space="preserve">Available at: </w:t>
              </w:r>
              <w:r>
                <w:rPr>
                  <w:noProof/>
                  <w:u w:val="single"/>
                </w:rPr>
                <w:t>https://www.cipd.co.uk/Images/future-proofing-business-resilience-through-flexible-working_2013_tcm18-10890.pdf</w:t>
              </w:r>
              <w:r>
                <w:rPr>
                  <w:noProof/>
                </w:rPr>
                <w:br/>
                <w:t>[Accessed 17 February 2020].</w:t>
              </w:r>
            </w:p>
            <w:p w14:paraId="749F6BD4" w14:textId="77777777" w:rsidR="00685FA4" w:rsidRDefault="00685FA4" w:rsidP="00685FA4">
              <w:pPr>
                <w:pStyle w:val="Bibliography"/>
                <w:rPr>
                  <w:noProof/>
                </w:rPr>
              </w:pPr>
              <w:r>
                <w:rPr>
                  <w:noProof/>
                </w:rPr>
                <w:t xml:space="preserve">CIPDg, 2019. </w:t>
              </w:r>
              <w:r>
                <w:rPr>
                  <w:i/>
                  <w:iCs/>
                  <w:noProof/>
                </w:rPr>
                <w:t xml:space="preserve">Megatrends Report. </w:t>
              </w:r>
              <w:r>
                <w:rPr>
                  <w:noProof/>
                </w:rPr>
                <w:t xml:space="preserve">[Online] </w:t>
              </w:r>
              <w:r>
                <w:rPr>
                  <w:noProof/>
                </w:rPr>
                <w:br/>
                <w:t xml:space="preserve">Available at: </w:t>
              </w:r>
              <w:r>
                <w:rPr>
                  <w:noProof/>
                  <w:u w:val="single"/>
                </w:rPr>
                <w:t>https://www.cipd.co.uk/knowledge/work/trends/megatrends</w:t>
              </w:r>
              <w:r>
                <w:rPr>
                  <w:noProof/>
                </w:rPr>
                <w:br/>
                <w:t>[Accessed 16 February 2020].</w:t>
              </w:r>
            </w:p>
            <w:p w14:paraId="22F8A738" w14:textId="77777777" w:rsidR="00685FA4" w:rsidRDefault="00685FA4" w:rsidP="00685FA4">
              <w:pPr>
                <w:pStyle w:val="Bibliography"/>
                <w:rPr>
                  <w:noProof/>
                </w:rPr>
              </w:pPr>
              <w:r>
                <w:rPr>
                  <w:noProof/>
                </w:rPr>
                <w:t xml:space="preserve">CIPDh, 2019. </w:t>
              </w:r>
              <w:r>
                <w:rPr>
                  <w:i/>
                  <w:iCs/>
                  <w:noProof/>
                </w:rPr>
                <w:t xml:space="preserve">Recruitment: An Introduction. </w:t>
              </w:r>
              <w:r>
                <w:rPr>
                  <w:noProof/>
                </w:rPr>
                <w:t xml:space="preserve">[Online] </w:t>
              </w:r>
              <w:r>
                <w:rPr>
                  <w:noProof/>
                </w:rPr>
                <w:br/>
                <w:t xml:space="preserve">Available at: </w:t>
              </w:r>
              <w:r>
                <w:rPr>
                  <w:noProof/>
                  <w:u w:val="single"/>
                </w:rPr>
                <w:t>https://www.cipd.co.uk/knowledge/fundamentals/people/recruitment/factsheet</w:t>
              </w:r>
              <w:r>
                <w:rPr>
                  <w:noProof/>
                </w:rPr>
                <w:br/>
                <w:t>[Accessed 17 February 2020].</w:t>
              </w:r>
            </w:p>
            <w:p w14:paraId="3833C4EB" w14:textId="77777777" w:rsidR="00685FA4" w:rsidRDefault="00685FA4" w:rsidP="00685FA4">
              <w:pPr>
                <w:pStyle w:val="Bibliography"/>
                <w:rPr>
                  <w:noProof/>
                </w:rPr>
              </w:pPr>
              <w:r>
                <w:rPr>
                  <w:noProof/>
                </w:rPr>
                <w:t xml:space="preserve">DWP, 2011. </w:t>
              </w:r>
              <w:r>
                <w:rPr>
                  <w:i/>
                  <w:iCs/>
                  <w:noProof/>
                </w:rPr>
                <w:t xml:space="preserve">Health and well-being at work: a survey of employees. </w:t>
              </w:r>
              <w:r>
                <w:rPr>
                  <w:noProof/>
                </w:rPr>
                <w:t xml:space="preserve">[Online] </w:t>
              </w:r>
              <w:r>
                <w:rPr>
                  <w:noProof/>
                </w:rPr>
                <w:br/>
                <w:t xml:space="preserve">Available at: </w:t>
              </w:r>
              <w:r>
                <w:rPr>
                  <w:noProof/>
                  <w:u w:val="single"/>
                </w:rPr>
                <w:t>https://assets.publishing.service.gov.uk/government/uploads/system/uploads/attachment_data/file</w:t>
              </w:r>
              <w:r>
                <w:rPr>
                  <w:noProof/>
                </w:rPr>
                <w:br/>
                <w:t>[Accessed 17 February 2020].</w:t>
              </w:r>
            </w:p>
            <w:p w14:paraId="35164057" w14:textId="77777777" w:rsidR="00685FA4" w:rsidRDefault="00685FA4" w:rsidP="00685FA4">
              <w:pPr>
                <w:pStyle w:val="Bibliography"/>
                <w:rPr>
                  <w:noProof/>
                </w:rPr>
              </w:pPr>
              <w:r>
                <w:rPr>
                  <w:noProof/>
                </w:rPr>
                <w:t xml:space="preserve">Farnham, D., 2015. </w:t>
              </w:r>
              <w:r>
                <w:rPr>
                  <w:i/>
                  <w:iCs/>
                  <w:noProof/>
                </w:rPr>
                <w:t xml:space="preserve">Human resource Managment in Context. </w:t>
              </w:r>
              <w:r>
                <w:rPr>
                  <w:noProof/>
                </w:rPr>
                <w:t>4th ed. London: Chartered Insitute of Personnell and Development.</w:t>
              </w:r>
            </w:p>
            <w:p w14:paraId="31AF22B2" w14:textId="77777777" w:rsidR="00685FA4" w:rsidRDefault="00685FA4" w:rsidP="00685FA4">
              <w:pPr>
                <w:pStyle w:val="Bibliography"/>
                <w:rPr>
                  <w:noProof/>
                </w:rPr>
              </w:pPr>
              <w:r>
                <w:rPr>
                  <w:noProof/>
                </w:rPr>
                <w:t>Giacalone, R. A. &amp; Knouse, S. B., 1989. Farewell to Fruitless Exit Interviews. September.66(9).</w:t>
              </w:r>
            </w:p>
            <w:p w14:paraId="26D2DF62" w14:textId="77777777" w:rsidR="00685FA4" w:rsidRDefault="00685FA4" w:rsidP="00685FA4">
              <w:pPr>
                <w:pStyle w:val="Bibliography"/>
                <w:rPr>
                  <w:noProof/>
                </w:rPr>
              </w:pPr>
              <w:r>
                <w:rPr>
                  <w:noProof/>
                </w:rPr>
                <w:t xml:space="preserve">Haddon, J., 2017. </w:t>
              </w:r>
              <w:r>
                <w:rPr>
                  <w:i/>
                  <w:iCs/>
                  <w:noProof/>
                </w:rPr>
                <w:t xml:space="preserve">Survivor syndrome – how redundancies affect the staff that remain. </w:t>
              </w:r>
              <w:r>
                <w:rPr>
                  <w:noProof/>
                </w:rPr>
                <w:t xml:space="preserve">[Online] </w:t>
              </w:r>
              <w:r>
                <w:rPr>
                  <w:noProof/>
                </w:rPr>
                <w:br/>
                <w:t xml:space="preserve">Available at: </w:t>
              </w:r>
              <w:r>
                <w:rPr>
                  <w:noProof/>
                  <w:u w:val="single"/>
                </w:rPr>
                <w:t>https://www.peoplemanagement.co.uk/experts/advice/survivor-syndrome-redundancies</w:t>
              </w:r>
              <w:r>
                <w:rPr>
                  <w:noProof/>
                </w:rPr>
                <w:br/>
                <w:t>[Accessed 8 February 2020].</w:t>
              </w:r>
            </w:p>
            <w:p w14:paraId="02D0687B" w14:textId="77777777" w:rsidR="00685FA4" w:rsidRDefault="00685FA4" w:rsidP="00685FA4">
              <w:pPr>
                <w:pStyle w:val="Bibliography"/>
                <w:rPr>
                  <w:noProof/>
                </w:rPr>
              </w:pPr>
              <w:r>
                <w:rPr>
                  <w:noProof/>
                </w:rPr>
                <w:t xml:space="preserve">Kodz.J, H. H. a. D. S., 2002. </w:t>
              </w:r>
              <w:r>
                <w:rPr>
                  <w:i/>
                  <w:iCs/>
                  <w:noProof/>
                </w:rPr>
                <w:t xml:space="preserve">Work Life Balance Beyond the Rhetoric, </w:t>
              </w:r>
              <w:r>
                <w:rPr>
                  <w:noProof/>
                </w:rPr>
                <w:t>Brighton : Institute for Employment Studies .</w:t>
              </w:r>
            </w:p>
            <w:p w14:paraId="1044DACD" w14:textId="77777777" w:rsidR="00685FA4" w:rsidRDefault="00685FA4" w:rsidP="00685FA4">
              <w:pPr>
                <w:pStyle w:val="Bibliography"/>
                <w:rPr>
                  <w:noProof/>
                </w:rPr>
              </w:pPr>
              <w:r>
                <w:rPr>
                  <w:noProof/>
                </w:rPr>
                <w:t xml:space="preserve">Kulikowski, K., 2019. Performance-related pay and employee well-being. </w:t>
              </w:r>
              <w:r>
                <w:rPr>
                  <w:i/>
                  <w:iCs/>
                  <w:noProof/>
                </w:rPr>
                <w:t xml:space="preserve">Human Resource Management International Digest, </w:t>
              </w:r>
              <w:r>
                <w:rPr>
                  <w:noProof/>
                </w:rPr>
                <w:t>27(4), pp. 11-14.</w:t>
              </w:r>
            </w:p>
            <w:p w14:paraId="3C8AB315" w14:textId="77777777" w:rsidR="00685FA4" w:rsidRDefault="00685FA4" w:rsidP="00685FA4">
              <w:pPr>
                <w:pStyle w:val="Bibliography"/>
                <w:rPr>
                  <w:noProof/>
                </w:rPr>
              </w:pPr>
              <w:r>
                <w:rPr>
                  <w:noProof/>
                </w:rPr>
                <w:t xml:space="preserve">Maslow, A. H., 1998. </w:t>
              </w:r>
              <w:r>
                <w:rPr>
                  <w:i/>
                  <w:iCs/>
                  <w:noProof/>
                </w:rPr>
                <w:t xml:space="preserve">Maslow on Management. </w:t>
              </w:r>
              <w:r>
                <w:rPr>
                  <w:noProof/>
                </w:rPr>
                <w:t>Third ed. Canada: John Wiley &amp; Sons Inc.</w:t>
              </w:r>
            </w:p>
            <w:p w14:paraId="3004F77C" w14:textId="77777777" w:rsidR="00685FA4" w:rsidRDefault="00685FA4" w:rsidP="00685FA4">
              <w:pPr>
                <w:pStyle w:val="Bibliography"/>
                <w:rPr>
                  <w:noProof/>
                </w:rPr>
              </w:pPr>
              <w:r>
                <w:rPr>
                  <w:noProof/>
                </w:rPr>
                <w:t xml:space="preserve">Maslow, A. H., 1998. </w:t>
              </w:r>
              <w:r>
                <w:rPr>
                  <w:i/>
                  <w:iCs/>
                  <w:noProof/>
                </w:rPr>
                <w:t xml:space="preserve">Maslow on Management. </w:t>
              </w:r>
              <w:r>
                <w:rPr>
                  <w:noProof/>
                </w:rPr>
                <w:t>3rd ed. New York: John Wiley &amp; Sons .</w:t>
              </w:r>
            </w:p>
            <w:p w14:paraId="49971521" w14:textId="77777777" w:rsidR="00685FA4" w:rsidRDefault="00685FA4" w:rsidP="00685FA4">
              <w:pPr>
                <w:pStyle w:val="Bibliography"/>
                <w:rPr>
                  <w:noProof/>
                </w:rPr>
              </w:pPr>
              <w:r>
                <w:rPr>
                  <w:noProof/>
                </w:rPr>
                <w:lastRenderedPageBreak/>
                <w:t xml:space="preserve">Monster, 2020. </w:t>
              </w:r>
              <w:r>
                <w:rPr>
                  <w:i/>
                  <w:iCs/>
                  <w:noProof/>
                </w:rPr>
                <w:t xml:space="preserve">workforce-management-and-planning/staff-retention/what-is-the-ideal-employee-turnover-rate/. </w:t>
              </w:r>
              <w:r>
                <w:rPr>
                  <w:noProof/>
                </w:rPr>
                <w:t xml:space="preserve">[Online] </w:t>
              </w:r>
              <w:r>
                <w:rPr>
                  <w:noProof/>
                </w:rPr>
                <w:br/>
                <w:t xml:space="preserve">Available at: </w:t>
              </w:r>
              <w:r>
                <w:rPr>
                  <w:noProof/>
                  <w:u w:val="single"/>
                </w:rPr>
                <w:t>https://www.monster.co.uk/advertise-a-job/hr-resources/workforce-management-and-planning/staff-retention/what-is-the-ideal-employee-turnover-rate/</w:t>
              </w:r>
              <w:r>
                <w:rPr>
                  <w:noProof/>
                </w:rPr>
                <w:br/>
                <w:t>[Accessed 16 February 2020].</w:t>
              </w:r>
            </w:p>
            <w:p w14:paraId="44127EF6" w14:textId="77777777" w:rsidR="00685FA4" w:rsidRDefault="00685FA4" w:rsidP="00685FA4">
              <w:pPr>
                <w:pStyle w:val="Bibliography"/>
                <w:rPr>
                  <w:noProof/>
                </w:rPr>
              </w:pPr>
              <w:r>
                <w:rPr>
                  <w:noProof/>
                </w:rPr>
                <w:t xml:space="preserve">Mullins, L. J., 2016. </w:t>
              </w:r>
              <w:r>
                <w:rPr>
                  <w:i/>
                  <w:iCs/>
                  <w:noProof/>
                </w:rPr>
                <w:t xml:space="preserve">Management and Organisational Behaviour. </w:t>
              </w:r>
              <w:r>
                <w:rPr>
                  <w:noProof/>
                </w:rPr>
                <w:t>11th ed. Essex: Pearson Education Limited.</w:t>
              </w:r>
            </w:p>
            <w:p w14:paraId="149D7365" w14:textId="77777777" w:rsidR="00685FA4" w:rsidRDefault="00685FA4" w:rsidP="00685FA4">
              <w:pPr>
                <w:pStyle w:val="Bibliography"/>
                <w:rPr>
                  <w:noProof/>
                </w:rPr>
              </w:pPr>
              <w:r>
                <w:rPr>
                  <w:noProof/>
                </w:rPr>
                <w:t xml:space="preserve">Office for National Statistics , 2018. </w:t>
              </w:r>
              <w:r>
                <w:rPr>
                  <w:i/>
                  <w:iCs/>
                  <w:noProof/>
                </w:rPr>
                <w:t xml:space="preserve">Sickness Absence in the UK Labour Market. </w:t>
              </w:r>
              <w:r>
                <w:rPr>
                  <w:noProof/>
                </w:rPr>
                <w:t xml:space="preserve">[Online] </w:t>
              </w:r>
              <w:r>
                <w:rPr>
                  <w:noProof/>
                </w:rPr>
                <w:br/>
                <w:t xml:space="preserve">Available at: </w:t>
              </w:r>
              <w:r>
                <w:rPr>
                  <w:noProof/>
                  <w:u w:val="single"/>
                </w:rPr>
                <w:t>https://www.ons.gov.uk/employmentandlabourmarket/peopleinwork/labourproductivity/articles/sicknessabsenceinthelabourmarket/2018</w:t>
              </w:r>
              <w:r>
                <w:rPr>
                  <w:noProof/>
                </w:rPr>
                <w:br/>
                <w:t>[Accessed 17 February 2020].</w:t>
              </w:r>
            </w:p>
            <w:p w14:paraId="77609CDD" w14:textId="77777777" w:rsidR="00685FA4" w:rsidRDefault="00685FA4" w:rsidP="00685FA4">
              <w:pPr>
                <w:pStyle w:val="Bibliography"/>
                <w:rPr>
                  <w:noProof/>
                </w:rPr>
              </w:pPr>
              <w:r>
                <w:rPr>
                  <w:noProof/>
                </w:rPr>
                <w:t xml:space="preserve">People Management, 1984. </w:t>
              </w:r>
              <w:r>
                <w:rPr>
                  <w:i/>
                  <w:iCs/>
                  <w:noProof/>
                </w:rPr>
                <w:t xml:space="preserve">People Management the Flexible Firm model. </w:t>
              </w:r>
              <w:r>
                <w:rPr>
                  <w:noProof/>
                </w:rPr>
                <w:t xml:space="preserve">[Online] </w:t>
              </w:r>
              <w:r>
                <w:rPr>
                  <w:noProof/>
                </w:rPr>
                <w:br/>
                <w:t xml:space="preserve">Available at: </w:t>
              </w:r>
              <w:r>
                <w:rPr>
                  <w:noProof/>
                  <w:u w:val="single"/>
                </w:rPr>
                <w:t>https://www.peoplemanagement.co.uk/search?q=flexible+firm+model</w:t>
              </w:r>
              <w:r>
                <w:rPr>
                  <w:noProof/>
                </w:rPr>
                <w:br/>
                <w:t>[Accessed 17 February 2020].</w:t>
              </w:r>
            </w:p>
            <w:p w14:paraId="506ECCCF" w14:textId="77777777" w:rsidR="00685FA4" w:rsidRDefault="00685FA4" w:rsidP="00685FA4">
              <w:pPr>
                <w:pStyle w:val="Bibliography"/>
                <w:rPr>
                  <w:noProof/>
                </w:rPr>
              </w:pPr>
              <w:r>
                <w:rPr>
                  <w:noProof/>
                </w:rPr>
                <w:t xml:space="preserve">People Managment , 2018. </w:t>
              </w:r>
              <w:r>
                <w:rPr>
                  <w:i/>
                  <w:iCs/>
                  <w:noProof/>
                </w:rPr>
                <w:t xml:space="preserve">Line managers ‘first port of call’ for employees with mental ill-health. </w:t>
              </w:r>
              <w:r>
                <w:rPr>
                  <w:noProof/>
                </w:rPr>
                <w:t xml:space="preserve">[Online] </w:t>
              </w:r>
              <w:r>
                <w:rPr>
                  <w:noProof/>
                </w:rPr>
                <w:br/>
                <w:t xml:space="preserve">Available at: </w:t>
              </w:r>
              <w:r>
                <w:rPr>
                  <w:noProof/>
                  <w:u w:val="single"/>
                </w:rPr>
                <w:t>https://www.peoplemanagement.co.uk/news/articles/line-managers-first-port-of-call-employees-mental-ill-health</w:t>
              </w:r>
              <w:r>
                <w:rPr>
                  <w:noProof/>
                </w:rPr>
                <w:br/>
                <w:t>[Accessed 17 February 2020].</w:t>
              </w:r>
            </w:p>
            <w:p w14:paraId="45B40B39" w14:textId="77777777" w:rsidR="00685FA4" w:rsidRDefault="00685FA4" w:rsidP="00685FA4">
              <w:pPr>
                <w:pStyle w:val="Bibliography"/>
                <w:rPr>
                  <w:noProof/>
                </w:rPr>
              </w:pPr>
              <w:r>
                <w:rPr>
                  <w:noProof/>
                </w:rPr>
                <w:t xml:space="preserve">Porter, M. E., 1998. </w:t>
              </w:r>
              <w:r>
                <w:rPr>
                  <w:i/>
                  <w:iCs/>
                  <w:noProof/>
                </w:rPr>
                <w:t xml:space="preserve">Competitive Advantage: Creating and Sustaining Superior Performance. </w:t>
              </w:r>
              <w:r>
                <w:rPr>
                  <w:noProof/>
                </w:rPr>
                <w:t>First ed. New York: The Free Press .</w:t>
              </w:r>
            </w:p>
            <w:p w14:paraId="271F645F" w14:textId="77777777" w:rsidR="00685FA4" w:rsidRDefault="00685FA4" w:rsidP="00685FA4">
              <w:pPr>
                <w:pStyle w:val="Bibliography"/>
                <w:rPr>
                  <w:noProof/>
                </w:rPr>
              </w:pPr>
              <w:r>
                <w:rPr>
                  <w:noProof/>
                </w:rPr>
                <w:t xml:space="preserve">Stacey, R. D., 2000. </w:t>
              </w:r>
              <w:r>
                <w:rPr>
                  <w:i/>
                  <w:iCs/>
                  <w:noProof/>
                </w:rPr>
                <w:t xml:space="preserve">Strategic Management &amp; Organisation Dynamics. </w:t>
              </w:r>
              <w:r>
                <w:rPr>
                  <w:noProof/>
                </w:rPr>
                <w:t>3rd ed. Essex: Pearson Education Limited .</w:t>
              </w:r>
            </w:p>
            <w:p w14:paraId="7A5A621B" w14:textId="77777777" w:rsidR="00685FA4" w:rsidRDefault="00685FA4" w:rsidP="00685FA4">
              <w:pPr>
                <w:pStyle w:val="Bibliography"/>
                <w:rPr>
                  <w:noProof/>
                </w:rPr>
              </w:pPr>
              <w:r>
                <w:rPr>
                  <w:noProof/>
                </w:rPr>
                <w:t xml:space="preserve">Taylor, s., 2019. </w:t>
              </w:r>
              <w:r>
                <w:rPr>
                  <w:i/>
                  <w:iCs/>
                  <w:noProof/>
                </w:rPr>
                <w:t xml:space="preserve">Resourcing and Talent Managment. </w:t>
              </w:r>
              <w:r>
                <w:rPr>
                  <w:noProof/>
                </w:rPr>
                <w:t>7th Edition ed. London: Koogan Page Limited.</w:t>
              </w:r>
            </w:p>
            <w:p w14:paraId="78729E97" w14:textId="77777777" w:rsidR="00685FA4" w:rsidRDefault="00685FA4" w:rsidP="00685FA4">
              <w:pPr>
                <w:pStyle w:val="Bibliography"/>
                <w:rPr>
                  <w:noProof/>
                </w:rPr>
              </w:pPr>
              <w:r>
                <w:rPr>
                  <w:noProof/>
                </w:rPr>
                <w:t xml:space="preserve">Telegraph, T., 2016. </w:t>
              </w:r>
              <w:r>
                <w:rPr>
                  <w:i/>
                  <w:iCs/>
                  <w:noProof/>
                </w:rPr>
                <w:t xml:space="preserve">The future of manufacturing. </w:t>
              </w:r>
              <w:r>
                <w:rPr>
                  <w:noProof/>
                </w:rPr>
                <w:t xml:space="preserve">[Online] </w:t>
              </w:r>
              <w:r>
                <w:rPr>
                  <w:noProof/>
                </w:rPr>
                <w:br/>
                <w:t xml:space="preserve">Available at: </w:t>
              </w:r>
              <w:r>
                <w:rPr>
                  <w:noProof/>
                  <w:u w:val="single"/>
                </w:rPr>
                <w:t>https://www.telegraph.co.uk/business/tips-for-the-future/future-of-manufacturing/</w:t>
              </w:r>
              <w:r>
                <w:rPr>
                  <w:noProof/>
                </w:rPr>
                <w:br/>
                <w:t>[Accessed 17 February 2020].</w:t>
              </w:r>
            </w:p>
            <w:p w14:paraId="603AFF90" w14:textId="77777777" w:rsidR="00685FA4" w:rsidRDefault="00685FA4" w:rsidP="00685FA4">
              <w:pPr>
                <w:pStyle w:val="Bibliography"/>
                <w:rPr>
                  <w:noProof/>
                </w:rPr>
              </w:pPr>
              <w:r>
                <w:rPr>
                  <w:noProof/>
                </w:rPr>
                <w:t xml:space="preserve">Telegraph, T., 2018. </w:t>
              </w:r>
              <w:r>
                <w:rPr>
                  <w:i/>
                  <w:iCs/>
                  <w:noProof/>
                </w:rPr>
                <w:t xml:space="preserve">The Future of British Manufactoring. </w:t>
              </w:r>
              <w:r>
                <w:rPr>
                  <w:noProof/>
                </w:rPr>
                <w:t xml:space="preserve">[Online] </w:t>
              </w:r>
              <w:r>
                <w:rPr>
                  <w:noProof/>
                </w:rPr>
                <w:br/>
                <w:t xml:space="preserve">Available at: </w:t>
              </w:r>
              <w:r>
                <w:rPr>
                  <w:noProof/>
                  <w:u w:val="single"/>
                </w:rPr>
                <w:t>https://www.telegraph.co.uk/business/tips-for-the-future/future-of-manufacturing/</w:t>
              </w:r>
              <w:r>
                <w:rPr>
                  <w:noProof/>
                </w:rPr>
                <w:br/>
                <w:t>[Accessed 17 February 2020].</w:t>
              </w:r>
            </w:p>
            <w:p w14:paraId="526B2921" w14:textId="77777777" w:rsidR="00685FA4" w:rsidRDefault="00685FA4" w:rsidP="00685FA4">
              <w:pPr>
                <w:pStyle w:val="Bibliography"/>
                <w:rPr>
                  <w:noProof/>
                </w:rPr>
              </w:pPr>
              <w:r>
                <w:rPr>
                  <w:noProof/>
                </w:rPr>
                <w:t xml:space="preserve">Vissser F., &amp;. W. L., 2006. </w:t>
              </w:r>
              <w:r>
                <w:rPr>
                  <w:i/>
                  <w:iCs/>
                  <w:noProof/>
                </w:rPr>
                <w:t xml:space="preserve">Rhetoric versus reality., </w:t>
              </w:r>
              <w:r>
                <w:rPr>
                  <w:noProof/>
                </w:rPr>
                <w:t>London: Unison.</w:t>
              </w:r>
            </w:p>
            <w:p w14:paraId="7415AD74" w14:textId="77777777" w:rsidR="00685FA4" w:rsidRDefault="00685FA4" w:rsidP="00685FA4">
              <w:pPr>
                <w:pStyle w:val="Bibliography"/>
                <w:rPr>
                  <w:noProof/>
                </w:rPr>
              </w:pPr>
              <w:r>
                <w:rPr>
                  <w:noProof/>
                </w:rPr>
                <w:lastRenderedPageBreak/>
                <w:t xml:space="preserve">Wittmer, J. L. S. e. a., 2014. An application of Mobley's intermediate linkages turnover model to a full-time employee group typology. </w:t>
              </w:r>
              <w:r>
                <w:rPr>
                  <w:i/>
                  <w:iCs/>
                  <w:noProof/>
                </w:rPr>
                <w:t xml:space="preserve">Journal of Occupational &amp; Organizational Psychology, </w:t>
              </w:r>
              <w:r>
                <w:rPr>
                  <w:noProof/>
                </w:rPr>
                <w:t>Vol. 87(4), pp. p806-812. .</w:t>
              </w:r>
            </w:p>
            <w:p w14:paraId="7EAC2C81" w14:textId="77777777" w:rsidR="00685FA4" w:rsidRDefault="00685FA4" w:rsidP="00685FA4">
              <w:pPr>
                <w:pStyle w:val="Bibliography"/>
                <w:rPr>
                  <w:noProof/>
                </w:rPr>
              </w:pPr>
              <w:r>
                <w:rPr>
                  <w:noProof/>
                </w:rPr>
                <w:t xml:space="preserve">Wood , A. J., Graham , M. &amp; Lehdonvirta, V., 2018. Good Gig, Bad Gig:. </w:t>
              </w:r>
              <w:r>
                <w:rPr>
                  <w:i/>
                  <w:iCs/>
                  <w:noProof/>
                </w:rPr>
                <w:t xml:space="preserve">Autonomy and Algorithmic Control in the Global Gig Economy, </w:t>
              </w:r>
              <w:r>
                <w:rPr>
                  <w:noProof/>
                </w:rPr>
                <w:t>33(1), pp. 55-75.</w:t>
              </w:r>
            </w:p>
            <w:p w14:paraId="2E344A53" w14:textId="77777777" w:rsidR="00685FA4" w:rsidRDefault="00685FA4" w:rsidP="00685FA4">
              <w:pPr>
                <w:pStyle w:val="Bibliography"/>
                <w:rPr>
                  <w:noProof/>
                </w:rPr>
              </w:pPr>
              <w:r>
                <w:rPr>
                  <w:noProof/>
                </w:rPr>
                <w:t xml:space="preserve">Workday, 2019. </w:t>
              </w:r>
              <w:r>
                <w:rPr>
                  <w:i/>
                  <w:iCs/>
                  <w:noProof/>
                </w:rPr>
                <w:t xml:space="preserve">Engaging the Workforce accross Generations, </w:t>
              </w:r>
              <w:r>
                <w:rPr>
                  <w:noProof/>
                </w:rPr>
                <w:t>s.l.: Human Resource Executive .</w:t>
              </w:r>
            </w:p>
            <w:p w14:paraId="69EDCF5C" w14:textId="77777777" w:rsidR="0064202C" w:rsidRPr="00685FA4" w:rsidRDefault="00D8340E" w:rsidP="00685FA4">
              <w:pPr>
                <w:spacing w:before="0" w:after="0" w:line="480" w:lineRule="auto"/>
                <w:rPr>
                  <w:rFonts w:ascii="Arial" w:hAnsi="Arial" w:cs="Arial"/>
                </w:rPr>
              </w:pPr>
              <w:r w:rsidRPr="00685FA4">
                <w:rPr>
                  <w:rFonts w:ascii="Arial" w:hAnsi="Arial" w:cs="Arial"/>
                  <w:b/>
                  <w:bCs/>
                  <w:noProof/>
                </w:rPr>
                <w:fldChar w:fldCharType="end"/>
              </w:r>
            </w:p>
          </w:sdtContent>
        </w:sdt>
      </w:sdtContent>
    </w:sdt>
    <w:p w14:paraId="6338F834" w14:textId="77777777" w:rsidR="0064202C" w:rsidRPr="00685FA4" w:rsidRDefault="0064202C" w:rsidP="0064202C">
      <w:pPr>
        <w:spacing w:before="0" w:after="0" w:line="480" w:lineRule="auto"/>
        <w:rPr>
          <w:rFonts w:ascii="Arial" w:hAnsi="Arial" w:cs="Arial"/>
        </w:rPr>
      </w:pPr>
    </w:p>
    <w:sectPr w:rsidR="0064202C" w:rsidRPr="00685FA4">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087834" w14:textId="77777777" w:rsidR="006E2DEA" w:rsidRDefault="006E2DEA">
      <w:pPr>
        <w:spacing w:before="0" w:after="0" w:line="240" w:lineRule="auto"/>
      </w:pPr>
      <w:r>
        <w:separator/>
      </w:r>
    </w:p>
  </w:endnote>
  <w:endnote w:type="continuationSeparator" w:id="0">
    <w:p w14:paraId="37D801D0" w14:textId="77777777" w:rsidR="006E2DEA" w:rsidRDefault="006E2DE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9CF3EA" w14:textId="77777777" w:rsidR="00CF69A1" w:rsidRPr="00AF6E0E" w:rsidRDefault="00CF69A1">
    <w:pPr>
      <w:pStyle w:val="Footer"/>
      <w:rPr>
        <w:rFonts w:ascii="Arial" w:hAnsi="Arial" w:cs="Arial"/>
      </w:rPr>
    </w:pPr>
    <w:r w:rsidRPr="00AF6E0E">
      <w:rPr>
        <w:rFonts w:ascii="Arial" w:hAnsi="Arial" w:cs="Arial"/>
        <w:caps w:val="0"/>
      </w:rPr>
      <w:t xml:space="preserve">PAGE </w:t>
    </w:r>
    <w:r w:rsidRPr="00AF6E0E">
      <w:rPr>
        <w:rFonts w:ascii="Arial" w:hAnsi="Arial" w:cs="Arial"/>
      </w:rPr>
      <w:fldChar w:fldCharType="begin"/>
    </w:r>
    <w:r w:rsidRPr="00AF6E0E">
      <w:rPr>
        <w:rFonts w:ascii="Arial" w:hAnsi="Arial" w:cs="Arial"/>
      </w:rPr>
      <w:instrText xml:space="preserve"> PAGE  \* Arabic  \* MERGEFORMAT </w:instrText>
    </w:r>
    <w:r w:rsidRPr="00AF6E0E">
      <w:rPr>
        <w:rFonts w:ascii="Arial" w:hAnsi="Arial" w:cs="Arial"/>
      </w:rPr>
      <w:fldChar w:fldCharType="separate"/>
    </w:r>
    <w:r w:rsidRPr="00AF6E0E">
      <w:rPr>
        <w:rFonts w:ascii="Arial" w:hAnsi="Arial" w:cs="Arial"/>
        <w:caps w:val="0"/>
        <w:noProof/>
      </w:rPr>
      <w:t>1</w:t>
    </w:r>
    <w:r w:rsidRPr="00AF6E0E">
      <w:rPr>
        <w:rFonts w:ascii="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8AD7C1" w14:textId="77777777" w:rsidR="006E2DEA" w:rsidRDefault="006E2DEA">
      <w:pPr>
        <w:spacing w:before="0" w:after="0" w:line="240" w:lineRule="auto"/>
      </w:pPr>
      <w:r>
        <w:separator/>
      </w:r>
    </w:p>
  </w:footnote>
  <w:footnote w:type="continuationSeparator" w:id="0">
    <w:p w14:paraId="1F3D8623" w14:textId="77777777" w:rsidR="006E2DEA" w:rsidRDefault="006E2DE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5302583"/>
    <w:multiLevelType w:val="hybridMultilevel"/>
    <w:tmpl w:val="A5B0C028"/>
    <w:lvl w:ilvl="0" w:tplc="FC783D10">
      <w:start w:val="1"/>
      <w:numFmt w:val="bullet"/>
      <w:lvlText w:val=""/>
      <w:lvlJc w:val="left"/>
      <w:pPr>
        <w:ind w:left="720" w:hanging="360"/>
      </w:pPr>
      <w:rPr>
        <w:rFonts w:ascii="Symbol" w:hAnsi="Symbol" w:hint="default"/>
      </w:rPr>
    </w:lvl>
    <w:lvl w:ilvl="1" w:tplc="FD24E98A" w:tentative="1">
      <w:start w:val="1"/>
      <w:numFmt w:val="bullet"/>
      <w:lvlText w:val="o"/>
      <w:lvlJc w:val="left"/>
      <w:pPr>
        <w:ind w:left="1440" w:hanging="360"/>
      </w:pPr>
      <w:rPr>
        <w:rFonts w:ascii="Courier New" w:hAnsi="Courier New" w:cs="Courier New" w:hint="default"/>
      </w:rPr>
    </w:lvl>
    <w:lvl w:ilvl="2" w:tplc="F05CBDDA" w:tentative="1">
      <w:start w:val="1"/>
      <w:numFmt w:val="bullet"/>
      <w:lvlText w:val=""/>
      <w:lvlJc w:val="left"/>
      <w:pPr>
        <w:ind w:left="2160" w:hanging="360"/>
      </w:pPr>
      <w:rPr>
        <w:rFonts w:ascii="Wingdings" w:hAnsi="Wingdings" w:hint="default"/>
      </w:rPr>
    </w:lvl>
    <w:lvl w:ilvl="3" w:tplc="C59C7BDC" w:tentative="1">
      <w:start w:val="1"/>
      <w:numFmt w:val="bullet"/>
      <w:lvlText w:val=""/>
      <w:lvlJc w:val="left"/>
      <w:pPr>
        <w:ind w:left="2880" w:hanging="360"/>
      </w:pPr>
      <w:rPr>
        <w:rFonts w:ascii="Symbol" w:hAnsi="Symbol" w:hint="default"/>
      </w:rPr>
    </w:lvl>
    <w:lvl w:ilvl="4" w:tplc="4D6690E2" w:tentative="1">
      <w:start w:val="1"/>
      <w:numFmt w:val="bullet"/>
      <w:lvlText w:val="o"/>
      <w:lvlJc w:val="left"/>
      <w:pPr>
        <w:ind w:left="3600" w:hanging="360"/>
      </w:pPr>
      <w:rPr>
        <w:rFonts w:ascii="Courier New" w:hAnsi="Courier New" w:cs="Courier New" w:hint="default"/>
      </w:rPr>
    </w:lvl>
    <w:lvl w:ilvl="5" w:tplc="9176C73E" w:tentative="1">
      <w:start w:val="1"/>
      <w:numFmt w:val="bullet"/>
      <w:lvlText w:val=""/>
      <w:lvlJc w:val="left"/>
      <w:pPr>
        <w:ind w:left="4320" w:hanging="360"/>
      </w:pPr>
      <w:rPr>
        <w:rFonts w:ascii="Wingdings" w:hAnsi="Wingdings" w:hint="default"/>
      </w:rPr>
    </w:lvl>
    <w:lvl w:ilvl="6" w:tplc="4FD87D60" w:tentative="1">
      <w:start w:val="1"/>
      <w:numFmt w:val="bullet"/>
      <w:lvlText w:val=""/>
      <w:lvlJc w:val="left"/>
      <w:pPr>
        <w:ind w:left="5040" w:hanging="360"/>
      </w:pPr>
      <w:rPr>
        <w:rFonts w:ascii="Symbol" w:hAnsi="Symbol" w:hint="default"/>
      </w:rPr>
    </w:lvl>
    <w:lvl w:ilvl="7" w:tplc="6DF8296E" w:tentative="1">
      <w:start w:val="1"/>
      <w:numFmt w:val="bullet"/>
      <w:lvlText w:val="o"/>
      <w:lvlJc w:val="left"/>
      <w:pPr>
        <w:ind w:left="5760" w:hanging="360"/>
      </w:pPr>
      <w:rPr>
        <w:rFonts w:ascii="Courier New" w:hAnsi="Courier New" w:cs="Courier New" w:hint="default"/>
      </w:rPr>
    </w:lvl>
    <w:lvl w:ilvl="8" w:tplc="C4AA508E"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F58257D"/>
    <w:multiLevelType w:val="hybridMultilevel"/>
    <w:tmpl w:val="B27A9E0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01C1BD7"/>
    <w:multiLevelType w:val="hybridMultilevel"/>
    <w:tmpl w:val="6B620E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D7B0681"/>
    <w:multiLevelType w:val="multilevel"/>
    <w:tmpl w:val="554C9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05E11C9"/>
    <w:multiLevelType w:val="hybridMultilevel"/>
    <w:tmpl w:val="B9E2CAA6"/>
    <w:lvl w:ilvl="0" w:tplc="353A8032">
      <w:start w:val="1"/>
      <w:numFmt w:val="decimal"/>
      <w:lvlText w:val="%1."/>
      <w:lvlJc w:val="left"/>
      <w:pPr>
        <w:ind w:left="720" w:hanging="360"/>
      </w:pPr>
    </w:lvl>
    <w:lvl w:ilvl="1" w:tplc="A51232B4" w:tentative="1">
      <w:start w:val="1"/>
      <w:numFmt w:val="lowerLetter"/>
      <w:lvlText w:val="%2."/>
      <w:lvlJc w:val="left"/>
      <w:pPr>
        <w:ind w:left="1440" w:hanging="360"/>
      </w:pPr>
    </w:lvl>
    <w:lvl w:ilvl="2" w:tplc="A35C94D8" w:tentative="1">
      <w:start w:val="1"/>
      <w:numFmt w:val="lowerRoman"/>
      <w:lvlText w:val="%3."/>
      <w:lvlJc w:val="right"/>
      <w:pPr>
        <w:ind w:left="2160" w:hanging="180"/>
      </w:pPr>
    </w:lvl>
    <w:lvl w:ilvl="3" w:tplc="A1DAC988" w:tentative="1">
      <w:start w:val="1"/>
      <w:numFmt w:val="decimal"/>
      <w:lvlText w:val="%4."/>
      <w:lvlJc w:val="left"/>
      <w:pPr>
        <w:ind w:left="2880" w:hanging="360"/>
      </w:pPr>
    </w:lvl>
    <w:lvl w:ilvl="4" w:tplc="DED2B314" w:tentative="1">
      <w:start w:val="1"/>
      <w:numFmt w:val="lowerLetter"/>
      <w:lvlText w:val="%5."/>
      <w:lvlJc w:val="left"/>
      <w:pPr>
        <w:ind w:left="3600" w:hanging="360"/>
      </w:pPr>
    </w:lvl>
    <w:lvl w:ilvl="5" w:tplc="AE40458A" w:tentative="1">
      <w:start w:val="1"/>
      <w:numFmt w:val="lowerRoman"/>
      <w:lvlText w:val="%6."/>
      <w:lvlJc w:val="right"/>
      <w:pPr>
        <w:ind w:left="4320" w:hanging="180"/>
      </w:pPr>
    </w:lvl>
    <w:lvl w:ilvl="6" w:tplc="0B806BA0" w:tentative="1">
      <w:start w:val="1"/>
      <w:numFmt w:val="decimal"/>
      <w:lvlText w:val="%7."/>
      <w:lvlJc w:val="left"/>
      <w:pPr>
        <w:ind w:left="5040" w:hanging="360"/>
      </w:pPr>
    </w:lvl>
    <w:lvl w:ilvl="7" w:tplc="63481D9A" w:tentative="1">
      <w:start w:val="1"/>
      <w:numFmt w:val="lowerLetter"/>
      <w:lvlText w:val="%8."/>
      <w:lvlJc w:val="left"/>
      <w:pPr>
        <w:ind w:left="5760" w:hanging="360"/>
      </w:pPr>
    </w:lvl>
    <w:lvl w:ilvl="8" w:tplc="E780A36C" w:tentative="1">
      <w:start w:val="1"/>
      <w:numFmt w:val="lowerRoman"/>
      <w:lvlText w:val="%9."/>
      <w:lvlJc w:val="right"/>
      <w:pPr>
        <w:ind w:left="6480" w:hanging="180"/>
      </w:p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4520242"/>
    <w:multiLevelType w:val="hybridMultilevel"/>
    <w:tmpl w:val="9D8CA9CC"/>
    <w:lvl w:ilvl="0" w:tplc="37C4D71C">
      <w:start w:val="1"/>
      <w:numFmt w:val="bullet"/>
      <w:lvlText w:val=""/>
      <w:lvlJc w:val="left"/>
      <w:pPr>
        <w:ind w:left="780" w:hanging="360"/>
      </w:pPr>
      <w:rPr>
        <w:rFonts w:ascii="Symbol" w:hAnsi="Symbol" w:hint="default"/>
      </w:rPr>
    </w:lvl>
    <w:lvl w:ilvl="1" w:tplc="F5B6CC44" w:tentative="1">
      <w:start w:val="1"/>
      <w:numFmt w:val="bullet"/>
      <w:lvlText w:val="o"/>
      <w:lvlJc w:val="left"/>
      <w:pPr>
        <w:ind w:left="1500" w:hanging="360"/>
      </w:pPr>
      <w:rPr>
        <w:rFonts w:ascii="Courier New" w:hAnsi="Courier New" w:cs="Courier New" w:hint="default"/>
      </w:rPr>
    </w:lvl>
    <w:lvl w:ilvl="2" w:tplc="D0E8FC58" w:tentative="1">
      <w:start w:val="1"/>
      <w:numFmt w:val="bullet"/>
      <w:lvlText w:val=""/>
      <w:lvlJc w:val="left"/>
      <w:pPr>
        <w:ind w:left="2220" w:hanging="360"/>
      </w:pPr>
      <w:rPr>
        <w:rFonts w:ascii="Wingdings" w:hAnsi="Wingdings" w:hint="default"/>
      </w:rPr>
    </w:lvl>
    <w:lvl w:ilvl="3" w:tplc="40A0C6AE" w:tentative="1">
      <w:start w:val="1"/>
      <w:numFmt w:val="bullet"/>
      <w:lvlText w:val=""/>
      <w:lvlJc w:val="left"/>
      <w:pPr>
        <w:ind w:left="2940" w:hanging="360"/>
      </w:pPr>
      <w:rPr>
        <w:rFonts w:ascii="Symbol" w:hAnsi="Symbol" w:hint="default"/>
      </w:rPr>
    </w:lvl>
    <w:lvl w:ilvl="4" w:tplc="99EA5186" w:tentative="1">
      <w:start w:val="1"/>
      <w:numFmt w:val="bullet"/>
      <w:lvlText w:val="o"/>
      <w:lvlJc w:val="left"/>
      <w:pPr>
        <w:ind w:left="3660" w:hanging="360"/>
      </w:pPr>
      <w:rPr>
        <w:rFonts w:ascii="Courier New" w:hAnsi="Courier New" w:cs="Courier New" w:hint="default"/>
      </w:rPr>
    </w:lvl>
    <w:lvl w:ilvl="5" w:tplc="F5E4AD42" w:tentative="1">
      <w:start w:val="1"/>
      <w:numFmt w:val="bullet"/>
      <w:lvlText w:val=""/>
      <w:lvlJc w:val="left"/>
      <w:pPr>
        <w:ind w:left="4380" w:hanging="360"/>
      </w:pPr>
      <w:rPr>
        <w:rFonts w:ascii="Wingdings" w:hAnsi="Wingdings" w:hint="default"/>
      </w:rPr>
    </w:lvl>
    <w:lvl w:ilvl="6" w:tplc="702844B8" w:tentative="1">
      <w:start w:val="1"/>
      <w:numFmt w:val="bullet"/>
      <w:lvlText w:val=""/>
      <w:lvlJc w:val="left"/>
      <w:pPr>
        <w:ind w:left="5100" w:hanging="360"/>
      </w:pPr>
      <w:rPr>
        <w:rFonts w:ascii="Symbol" w:hAnsi="Symbol" w:hint="default"/>
      </w:rPr>
    </w:lvl>
    <w:lvl w:ilvl="7" w:tplc="DE167796" w:tentative="1">
      <w:start w:val="1"/>
      <w:numFmt w:val="bullet"/>
      <w:lvlText w:val="o"/>
      <w:lvlJc w:val="left"/>
      <w:pPr>
        <w:ind w:left="5820" w:hanging="360"/>
      </w:pPr>
      <w:rPr>
        <w:rFonts w:ascii="Courier New" w:hAnsi="Courier New" w:cs="Courier New" w:hint="default"/>
      </w:rPr>
    </w:lvl>
    <w:lvl w:ilvl="8" w:tplc="15B2D36C" w:tentative="1">
      <w:start w:val="1"/>
      <w:numFmt w:val="bullet"/>
      <w:lvlText w:val=""/>
      <w:lvlJc w:val="left"/>
      <w:pPr>
        <w:ind w:left="6540" w:hanging="360"/>
      </w:pPr>
      <w:rPr>
        <w:rFonts w:ascii="Wingdings" w:hAnsi="Wingdings" w:hint="default"/>
      </w:rPr>
    </w:lvl>
  </w:abstractNum>
  <w:abstractNum w:abstractNumId="19" w15:restartNumberingAfterBreak="0">
    <w:nsid w:val="70AB2199"/>
    <w:multiLevelType w:val="hybridMultilevel"/>
    <w:tmpl w:val="D2BA9F0A"/>
    <w:lvl w:ilvl="0" w:tplc="EF343D40">
      <w:start w:val="1"/>
      <w:numFmt w:val="decimal"/>
      <w:lvlText w:val="%1."/>
      <w:lvlJc w:val="left"/>
      <w:pPr>
        <w:ind w:left="720" w:hanging="360"/>
      </w:pPr>
    </w:lvl>
    <w:lvl w:ilvl="1" w:tplc="3CBA3D5A" w:tentative="1">
      <w:start w:val="1"/>
      <w:numFmt w:val="lowerLetter"/>
      <w:lvlText w:val="%2."/>
      <w:lvlJc w:val="left"/>
      <w:pPr>
        <w:ind w:left="1440" w:hanging="360"/>
      </w:pPr>
    </w:lvl>
    <w:lvl w:ilvl="2" w:tplc="17FEBA96" w:tentative="1">
      <w:start w:val="1"/>
      <w:numFmt w:val="lowerRoman"/>
      <w:lvlText w:val="%3."/>
      <w:lvlJc w:val="right"/>
      <w:pPr>
        <w:ind w:left="2160" w:hanging="180"/>
      </w:pPr>
    </w:lvl>
    <w:lvl w:ilvl="3" w:tplc="8F7062BC" w:tentative="1">
      <w:start w:val="1"/>
      <w:numFmt w:val="decimal"/>
      <w:lvlText w:val="%4."/>
      <w:lvlJc w:val="left"/>
      <w:pPr>
        <w:ind w:left="2880" w:hanging="360"/>
      </w:pPr>
    </w:lvl>
    <w:lvl w:ilvl="4" w:tplc="30BAC698" w:tentative="1">
      <w:start w:val="1"/>
      <w:numFmt w:val="lowerLetter"/>
      <w:lvlText w:val="%5."/>
      <w:lvlJc w:val="left"/>
      <w:pPr>
        <w:ind w:left="3600" w:hanging="360"/>
      </w:pPr>
    </w:lvl>
    <w:lvl w:ilvl="5" w:tplc="6CA43076" w:tentative="1">
      <w:start w:val="1"/>
      <w:numFmt w:val="lowerRoman"/>
      <w:lvlText w:val="%6."/>
      <w:lvlJc w:val="right"/>
      <w:pPr>
        <w:ind w:left="4320" w:hanging="180"/>
      </w:pPr>
    </w:lvl>
    <w:lvl w:ilvl="6" w:tplc="6824C38A" w:tentative="1">
      <w:start w:val="1"/>
      <w:numFmt w:val="decimal"/>
      <w:lvlText w:val="%7."/>
      <w:lvlJc w:val="left"/>
      <w:pPr>
        <w:ind w:left="5040" w:hanging="360"/>
      </w:pPr>
    </w:lvl>
    <w:lvl w:ilvl="7" w:tplc="362EF5DC" w:tentative="1">
      <w:start w:val="1"/>
      <w:numFmt w:val="lowerLetter"/>
      <w:lvlText w:val="%8."/>
      <w:lvlJc w:val="left"/>
      <w:pPr>
        <w:ind w:left="5760" w:hanging="360"/>
      </w:pPr>
    </w:lvl>
    <w:lvl w:ilvl="8" w:tplc="B55E49B8" w:tentative="1">
      <w:start w:val="1"/>
      <w:numFmt w:val="lowerRoman"/>
      <w:lvlText w:val="%9."/>
      <w:lvlJc w:val="right"/>
      <w:pPr>
        <w:ind w:left="6480" w:hanging="180"/>
      </w:pPr>
    </w:lvl>
  </w:abstractNum>
  <w:abstractNum w:abstractNumId="20" w15:restartNumberingAfterBreak="0">
    <w:nsid w:val="7D493FC6"/>
    <w:multiLevelType w:val="hybridMultilevel"/>
    <w:tmpl w:val="D4160EFE"/>
    <w:lvl w:ilvl="0" w:tplc="887225E8">
      <w:start w:val="1"/>
      <w:numFmt w:val="bullet"/>
      <w:lvlText w:val=""/>
      <w:lvlJc w:val="left"/>
      <w:pPr>
        <w:ind w:left="720" w:hanging="360"/>
      </w:pPr>
      <w:rPr>
        <w:rFonts w:ascii="Symbol" w:hAnsi="Symbol" w:hint="default"/>
      </w:rPr>
    </w:lvl>
    <w:lvl w:ilvl="1" w:tplc="A6B63DA8" w:tentative="1">
      <w:start w:val="1"/>
      <w:numFmt w:val="bullet"/>
      <w:lvlText w:val="o"/>
      <w:lvlJc w:val="left"/>
      <w:pPr>
        <w:ind w:left="1440" w:hanging="360"/>
      </w:pPr>
      <w:rPr>
        <w:rFonts w:ascii="Courier New" w:hAnsi="Courier New" w:cs="Courier New" w:hint="default"/>
      </w:rPr>
    </w:lvl>
    <w:lvl w:ilvl="2" w:tplc="C07E2E6C" w:tentative="1">
      <w:start w:val="1"/>
      <w:numFmt w:val="bullet"/>
      <w:lvlText w:val=""/>
      <w:lvlJc w:val="left"/>
      <w:pPr>
        <w:ind w:left="2160" w:hanging="360"/>
      </w:pPr>
      <w:rPr>
        <w:rFonts w:ascii="Wingdings" w:hAnsi="Wingdings" w:hint="default"/>
      </w:rPr>
    </w:lvl>
    <w:lvl w:ilvl="3" w:tplc="4EC2CEE6" w:tentative="1">
      <w:start w:val="1"/>
      <w:numFmt w:val="bullet"/>
      <w:lvlText w:val=""/>
      <w:lvlJc w:val="left"/>
      <w:pPr>
        <w:ind w:left="2880" w:hanging="360"/>
      </w:pPr>
      <w:rPr>
        <w:rFonts w:ascii="Symbol" w:hAnsi="Symbol" w:hint="default"/>
      </w:rPr>
    </w:lvl>
    <w:lvl w:ilvl="4" w:tplc="EF065BF2" w:tentative="1">
      <w:start w:val="1"/>
      <w:numFmt w:val="bullet"/>
      <w:lvlText w:val="o"/>
      <w:lvlJc w:val="left"/>
      <w:pPr>
        <w:ind w:left="3600" w:hanging="360"/>
      </w:pPr>
      <w:rPr>
        <w:rFonts w:ascii="Courier New" w:hAnsi="Courier New" w:cs="Courier New" w:hint="default"/>
      </w:rPr>
    </w:lvl>
    <w:lvl w:ilvl="5" w:tplc="D11A71D8" w:tentative="1">
      <w:start w:val="1"/>
      <w:numFmt w:val="bullet"/>
      <w:lvlText w:val=""/>
      <w:lvlJc w:val="left"/>
      <w:pPr>
        <w:ind w:left="4320" w:hanging="360"/>
      </w:pPr>
      <w:rPr>
        <w:rFonts w:ascii="Wingdings" w:hAnsi="Wingdings" w:hint="default"/>
      </w:rPr>
    </w:lvl>
    <w:lvl w:ilvl="6" w:tplc="00565DB4" w:tentative="1">
      <w:start w:val="1"/>
      <w:numFmt w:val="bullet"/>
      <w:lvlText w:val=""/>
      <w:lvlJc w:val="left"/>
      <w:pPr>
        <w:ind w:left="5040" w:hanging="360"/>
      </w:pPr>
      <w:rPr>
        <w:rFonts w:ascii="Symbol" w:hAnsi="Symbol" w:hint="default"/>
      </w:rPr>
    </w:lvl>
    <w:lvl w:ilvl="7" w:tplc="58869896" w:tentative="1">
      <w:start w:val="1"/>
      <w:numFmt w:val="bullet"/>
      <w:lvlText w:val="o"/>
      <w:lvlJc w:val="left"/>
      <w:pPr>
        <w:ind w:left="5760" w:hanging="360"/>
      </w:pPr>
      <w:rPr>
        <w:rFonts w:ascii="Courier New" w:hAnsi="Courier New" w:cs="Courier New" w:hint="default"/>
      </w:rPr>
    </w:lvl>
    <w:lvl w:ilvl="8" w:tplc="397A84E0"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9"/>
  </w:num>
  <w:num w:numId="17">
    <w:abstractNumId w:val="18"/>
  </w:num>
  <w:num w:numId="18">
    <w:abstractNumId w:val="15"/>
  </w:num>
  <w:num w:numId="19">
    <w:abstractNumId w:val="16"/>
  </w:num>
  <w:num w:numId="20">
    <w:abstractNumId w:val="20"/>
  </w:num>
  <w:num w:numId="21">
    <w:abstractNumId w:val="11"/>
  </w:num>
  <w:num w:numId="22">
    <w:abstractNumId w:val="13"/>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CFB"/>
    <w:rsid w:val="00015872"/>
    <w:rsid w:val="000273E8"/>
    <w:rsid w:val="000279EB"/>
    <w:rsid w:val="0004171A"/>
    <w:rsid w:val="00044DCC"/>
    <w:rsid w:val="00057D1C"/>
    <w:rsid w:val="00064E3E"/>
    <w:rsid w:val="00066F89"/>
    <w:rsid w:val="00071D48"/>
    <w:rsid w:val="0007316F"/>
    <w:rsid w:val="00073258"/>
    <w:rsid w:val="000821D5"/>
    <w:rsid w:val="00083309"/>
    <w:rsid w:val="000872AE"/>
    <w:rsid w:val="00087465"/>
    <w:rsid w:val="00095EA7"/>
    <w:rsid w:val="000A1089"/>
    <w:rsid w:val="000D4D7B"/>
    <w:rsid w:val="000D7990"/>
    <w:rsid w:val="000E2B3D"/>
    <w:rsid w:val="000F52E0"/>
    <w:rsid w:val="00105C4F"/>
    <w:rsid w:val="001151E5"/>
    <w:rsid w:val="00133753"/>
    <w:rsid w:val="00137CCF"/>
    <w:rsid w:val="00141178"/>
    <w:rsid w:val="00163B82"/>
    <w:rsid w:val="001663A2"/>
    <w:rsid w:val="00173737"/>
    <w:rsid w:val="00174E55"/>
    <w:rsid w:val="00177380"/>
    <w:rsid w:val="00183F9A"/>
    <w:rsid w:val="00186878"/>
    <w:rsid w:val="00192DA7"/>
    <w:rsid w:val="001A26B6"/>
    <w:rsid w:val="001A4F5C"/>
    <w:rsid w:val="001A5911"/>
    <w:rsid w:val="001B31D0"/>
    <w:rsid w:val="001D6EFB"/>
    <w:rsid w:val="001E5F2A"/>
    <w:rsid w:val="001F03FF"/>
    <w:rsid w:val="001F3ED9"/>
    <w:rsid w:val="00200D71"/>
    <w:rsid w:val="00202F26"/>
    <w:rsid w:val="00213EA9"/>
    <w:rsid w:val="00217477"/>
    <w:rsid w:val="002210BF"/>
    <w:rsid w:val="002301D8"/>
    <w:rsid w:val="002507FF"/>
    <w:rsid w:val="002554CD"/>
    <w:rsid w:val="00261CBC"/>
    <w:rsid w:val="002654AA"/>
    <w:rsid w:val="0026768C"/>
    <w:rsid w:val="002748A7"/>
    <w:rsid w:val="00277E12"/>
    <w:rsid w:val="0028087E"/>
    <w:rsid w:val="00281F9F"/>
    <w:rsid w:val="00282302"/>
    <w:rsid w:val="00293B83"/>
    <w:rsid w:val="002A6158"/>
    <w:rsid w:val="002B4294"/>
    <w:rsid w:val="002B7E7B"/>
    <w:rsid w:val="002C1F7E"/>
    <w:rsid w:val="002D189A"/>
    <w:rsid w:val="002D3EC8"/>
    <w:rsid w:val="002D57D1"/>
    <w:rsid w:val="002E3E55"/>
    <w:rsid w:val="002E6570"/>
    <w:rsid w:val="002E7525"/>
    <w:rsid w:val="002F3B89"/>
    <w:rsid w:val="003230C8"/>
    <w:rsid w:val="00324F03"/>
    <w:rsid w:val="0032674E"/>
    <w:rsid w:val="0032772F"/>
    <w:rsid w:val="00331A7D"/>
    <w:rsid w:val="00331F6A"/>
    <w:rsid w:val="00333D0D"/>
    <w:rsid w:val="003436A2"/>
    <w:rsid w:val="003508F8"/>
    <w:rsid w:val="00353272"/>
    <w:rsid w:val="00353338"/>
    <w:rsid w:val="00360DF0"/>
    <w:rsid w:val="003612B7"/>
    <w:rsid w:val="003655C0"/>
    <w:rsid w:val="003753E1"/>
    <w:rsid w:val="0039031E"/>
    <w:rsid w:val="00392510"/>
    <w:rsid w:val="003B2E41"/>
    <w:rsid w:val="003B36BF"/>
    <w:rsid w:val="003B5F7A"/>
    <w:rsid w:val="003C6741"/>
    <w:rsid w:val="003E7181"/>
    <w:rsid w:val="003F7496"/>
    <w:rsid w:val="00402E56"/>
    <w:rsid w:val="00415595"/>
    <w:rsid w:val="00424841"/>
    <w:rsid w:val="00426514"/>
    <w:rsid w:val="0043064A"/>
    <w:rsid w:val="004335A4"/>
    <w:rsid w:val="00434C4A"/>
    <w:rsid w:val="004700A3"/>
    <w:rsid w:val="004A3505"/>
    <w:rsid w:val="004A6682"/>
    <w:rsid w:val="004A6CBE"/>
    <w:rsid w:val="004B51D9"/>
    <w:rsid w:val="004B67DB"/>
    <w:rsid w:val="004C049F"/>
    <w:rsid w:val="004C5CFC"/>
    <w:rsid w:val="004E1AD1"/>
    <w:rsid w:val="004E4915"/>
    <w:rsid w:val="004E5F22"/>
    <w:rsid w:val="004E7E2E"/>
    <w:rsid w:val="005000E2"/>
    <w:rsid w:val="00501089"/>
    <w:rsid w:val="00510498"/>
    <w:rsid w:val="00523A2E"/>
    <w:rsid w:val="00533B79"/>
    <w:rsid w:val="005404A7"/>
    <w:rsid w:val="00541E52"/>
    <w:rsid w:val="00543B55"/>
    <w:rsid w:val="0054482D"/>
    <w:rsid w:val="00556502"/>
    <w:rsid w:val="00562419"/>
    <w:rsid w:val="00562BB6"/>
    <w:rsid w:val="00571267"/>
    <w:rsid w:val="005745C5"/>
    <w:rsid w:val="00586F1B"/>
    <w:rsid w:val="005B04EF"/>
    <w:rsid w:val="005B2A2E"/>
    <w:rsid w:val="005B7B67"/>
    <w:rsid w:val="005C0BD7"/>
    <w:rsid w:val="005C699D"/>
    <w:rsid w:val="005E2ED3"/>
    <w:rsid w:val="005F41CD"/>
    <w:rsid w:val="005F71F3"/>
    <w:rsid w:val="00613AF3"/>
    <w:rsid w:val="00622184"/>
    <w:rsid w:val="00630E5D"/>
    <w:rsid w:val="00641980"/>
    <w:rsid w:val="0064202C"/>
    <w:rsid w:val="00642405"/>
    <w:rsid w:val="00645CB8"/>
    <w:rsid w:val="00645D18"/>
    <w:rsid w:val="00645E82"/>
    <w:rsid w:val="00647F5E"/>
    <w:rsid w:val="006535CE"/>
    <w:rsid w:val="006541E4"/>
    <w:rsid w:val="00667830"/>
    <w:rsid w:val="00671932"/>
    <w:rsid w:val="0067461E"/>
    <w:rsid w:val="00685FA4"/>
    <w:rsid w:val="006A1859"/>
    <w:rsid w:val="006A3CE7"/>
    <w:rsid w:val="006B6D79"/>
    <w:rsid w:val="006C09E7"/>
    <w:rsid w:val="006C72A2"/>
    <w:rsid w:val="006E2DEA"/>
    <w:rsid w:val="006E455C"/>
    <w:rsid w:val="006E67E3"/>
    <w:rsid w:val="006F21F5"/>
    <w:rsid w:val="006F4EE6"/>
    <w:rsid w:val="006F624F"/>
    <w:rsid w:val="00707C8A"/>
    <w:rsid w:val="00712351"/>
    <w:rsid w:val="00732711"/>
    <w:rsid w:val="00740194"/>
    <w:rsid w:val="00744525"/>
    <w:rsid w:val="00746F15"/>
    <w:rsid w:val="00751E15"/>
    <w:rsid w:val="007664A3"/>
    <w:rsid w:val="00771588"/>
    <w:rsid w:val="00775DBC"/>
    <w:rsid w:val="007865FA"/>
    <w:rsid w:val="00791E95"/>
    <w:rsid w:val="007977C7"/>
    <w:rsid w:val="007B3E20"/>
    <w:rsid w:val="007B514A"/>
    <w:rsid w:val="007B62A6"/>
    <w:rsid w:val="007B68CD"/>
    <w:rsid w:val="007C0B71"/>
    <w:rsid w:val="007D44DD"/>
    <w:rsid w:val="007E0CD9"/>
    <w:rsid w:val="007E23A2"/>
    <w:rsid w:val="007E7908"/>
    <w:rsid w:val="007F03B3"/>
    <w:rsid w:val="007F6A13"/>
    <w:rsid w:val="00803508"/>
    <w:rsid w:val="00806F53"/>
    <w:rsid w:val="008165FE"/>
    <w:rsid w:val="0082655E"/>
    <w:rsid w:val="008338F1"/>
    <w:rsid w:val="00834107"/>
    <w:rsid w:val="00835BF0"/>
    <w:rsid w:val="00874EFD"/>
    <w:rsid w:val="00875AFC"/>
    <w:rsid w:val="00880817"/>
    <w:rsid w:val="00880BF0"/>
    <w:rsid w:val="00880F4D"/>
    <w:rsid w:val="00895F6F"/>
    <w:rsid w:val="008C7211"/>
    <w:rsid w:val="008D2B6C"/>
    <w:rsid w:val="008D6838"/>
    <w:rsid w:val="008E08D4"/>
    <w:rsid w:val="008F4295"/>
    <w:rsid w:val="008F6D0C"/>
    <w:rsid w:val="009021D2"/>
    <w:rsid w:val="00914BF0"/>
    <w:rsid w:val="009262F5"/>
    <w:rsid w:val="00930876"/>
    <w:rsid w:val="00933B04"/>
    <w:rsid w:val="00935E33"/>
    <w:rsid w:val="00947F8E"/>
    <w:rsid w:val="00953238"/>
    <w:rsid w:val="009607B1"/>
    <w:rsid w:val="00973307"/>
    <w:rsid w:val="00990B13"/>
    <w:rsid w:val="00991377"/>
    <w:rsid w:val="00994FB7"/>
    <w:rsid w:val="009A0281"/>
    <w:rsid w:val="009A1C55"/>
    <w:rsid w:val="009A56B4"/>
    <w:rsid w:val="009A5A45"/>
    <w:rsid w:val="009B4428"/>
    <w:rsid w:val="009B566A"/>
    <w:rsid w:val="009C1D36"/>
    <w:rsid w:val="009F7B90"/>
    <w:rsid w:val="00A03336"/>
    <w:rsid w:val="00A05431"/>
    <w:rsid w:val="00A66A54"/>
    <w:rsid w:val="00A703FD"/>
    <w:rsid w:val="00A71E4C"/>
    <w:rsid w:val="00AA6068"/>
    <w:rsid w:val="00AB3C5E"/>
    <w:rsid w:val="00AC08F8"/>
    <w:rsid w:val="00AC2531"/>
    <w:rsid w:val="00AC6256"/>
    <w:rsid w:val="00AD260A"/>
    <w:rsid w:val="00AE4839"/>
    <w:rsid w:val="00AF5C27"/>
    <w:rsid w:val="00AF6E0E"/>
    <w:rsid w:val="00B06769"/>
    <w:rsid w:val="00B2046D"/>
    <w:rsid w:val="00B27E20"/>
    <w:rsid w:val="00B32554"/>
    <w:rsid w:val="00B4362A"/>
    <w:rsid w:val="00B445AD"/>
    <w:rsid w:val="00B61956"/>
    <w:rsid w:val="00B61EED"/>
    <w:rsid w:val="00B64CD5"/>
    <w:rsid w:val="00B64D4F"/>
    <w:rsid w:val="00B72665"/>
    <w:rsid w:val="00B942C3"/>
    <w:rsid w:val="00B9564F"/>
    <w:rsid w:val="00BA2554"/>
    <w:rsid w:val="00BA6EC9"/>
    <w:rsid w:val="00BC0824"/>
    <w:rsid w:val="00BD072B"/>
    <w:rsid w:val="00BD4C0A"/>
    <w:rsid w:val="00C03152"/>
    <w:rsid w:val="00C35EED"/>
    <w:rsid w:val="00C360B4"/>
    <w:rsid w:val="00C4097D"/>
    <w:rsid w:val="00C45AE3"/>
    <w:rsid w:val="00C53F1E"/>
    <w:rsid w:val="00C572CD"/>
    <w:rsid w:val="00C61500"/>
    <w:rsid w:val="00C6554A"/>
    <w:rsid w:val="00C66882"/>
    <w:rsid w:val="00C733BF"/>
    <w:rsid w:val="00C735CB"/>
    <w:rsid w:val="00C973F2"/>
    <w:rsid w:val="00CB0C91"/>
    <w:rsid w:val="00CC16B1"/>
    <w:rsid w:val="00CC5129"/>
    <w:rsid w:val="00CD5B70"/>
    <w:rsid w:val="00CD7AD9"/>
    <w:rsid w:val="00CF2ED7"/>
    <w:rsid w:val="00CF3AF4"/>
    <w:rsid w:val="00CF69A1"/>
    <w:rsid w:val="00CF6F82"/>
    <w:rsid w:val="00D00AFC"/>
    <w:rsid w:val="00D06B78"/>
    <w:rsid w:val="00D23393"/>
    <w:rsid w:val="00D73076"/>
    <w:rsid w:val="00D8340E"/>
    <w:rsid w:val="00D9250D"/>
    <w:rsid w:val="00D93D0A"/>
    <w:rsid w:val="00DC0EE7"/>
    <w:rsid w:val="00DD63F8"/>
    <w:rsid w:val="00DE3DA8"/>
    <w:rsid w:val="00DF2317"/>
    <w:rsid w:val="00DF3A1A"/>
    <w:rsid w:val="00E17B65"/>
    <w:rsid w:val="00E30635"/>
    <w:rsid w:val="00E32123"/>
    <w:rsid w:val="00E40A24"/>
    <w:rsid w:val="00E43CD2"/>
    <w:rsid w:val="00E7268F"/>
    <w:rsid w:val="00E744A7"/>
    <w:rsid w:val="00E75A6D"/>
    <w:rsid w:val="00E940CE"/>
    <w:rsid w:val="00E97FB8"/>
    <w:rsid w:val="00EA7348"/>
    <w:rsid w:val="00EB2490"/>
    <w:rsid w:val="00EB2785"/>
    <w:rsid w:val="00EC20E5"/>
    <w:rsid w:val="00EC29C8"/>
    <w:rsid w:val="00EC36B6"/>
    <w:rsid w:val="00ED7C44"/>
    <w:rsid w:val="00EE4BE1"/>
    <w:rsid w:val="00F04C8E"/>
    <w:rsid w:val="00F37A1B"/>
    <w:rsid w:val="00F37B79"/>
    <w:rsid w:val="00F41E6E"/>
    <w:rsid w:val="00F65B74"/>
    <w:rsid w:val="00F83CD5"/>
    <w:rsid w:val="00F9084B"/>
    <w:rsid w:val="00F91926"/>
    <w:rsid w:val="00F94B41"/>
    <w:rsid w:val="00FB56C1"/>
    <w:rsid w:val="00FC6CFB"/>
    <w:rsid w:val="00FD3237"/>
    <w:rsid w:val="00FE7244"/>
    <w:rsid w:val="00FE7FC8"/>
    <w:rsid w:val="00FF4F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2C36B"/>
  <w15:chartTrackingRefBased/>
  <w15:docId w15:val="{2B47E344-3196-458A-AC84-AC417BF51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DC0EE7"/>
    <w:pPr>
      <w:spacing w:before="240" w:after="240" w:line="259" w:lineRule="auto"/>
      <w:contextualSpacing w:val="0"/>
      <w:jc w:val="both"/>
      <w:outlineLvl w:val="9"/>
    </w:pPr>
    <w:rPr>
      <w:rFonts w:ascii="Arial" w:hAnsi="Arial"/>
      <w:color w:val="auto"/>
      <w:sz w:val="24"/>
      <w:szCs w:val="32"/>
      <w:lang w:val="en-GB"/>
    </w:rPr>
  </w:style>
  <w:style w:type="paragraph" w:styleId="TOC1">
    <w:name w:val="toc 1"/>
    <w:basedOn w:val="Normal"/>
    <w:next w:val="Normal"/>
    <w:autoRedefine/>
    <w:uiPriority w:val="39"/>
    <w:unhideWhenUsed/>
    <w:rsid w:val="00DC0EE7"/>
    <w:pPr>
      <w:spacing w:after="120"/>
    </w:pPr>
    <w:rPr>
      <w:b/>
      <w:bCs/>
      <w:caps/>
      <w:sz w:val="20"/>
      <w:szCs w:val="20"/>
    </w:rPr>
  </w:style>
  <w:style w:type="paragraph" w:styleId="ListParagraph">
    <w:name w:val="List Paragraph"/>
    <w:basedOn w:val="Normal"/>
    <w:uiPriority w:val="34"/>
    <w:unhideWhenUsed/>
    <w:qFormat/>
    <w:rsid w:val="002D57D1"/>
    <w:pPr>
      <w:ind w:left="720"/>
      <w:contextualSpacing/>
    </w:pPr>
  </w:style>
  <w:style w:type="paragraph" w:styleId="TOC2">
    <w:name w:val="toc 2"/>
    <w:basedOn w:val="Normal"/>
    <w:next w:val="Normal"/>
    <w:autoRedefine/>
    <w:uiPriority w:val="39"/>
    <w:unhideWhenUsed/>
    <w:rsid w:val="00F04C8E"/>
    <w:pPr>
      <w:tabs>
        <w:tab w:val="right" w:leader="dot" w:pos="8630"/>
      </w:tabs>
      <w:spacing w:before="0" w:after="0" w:line="480" w:lineRule="auto"/>
      <w:ind w:left="221"/>
    </w:pPr>
    <w:rPr>
      <w:rFonts w:ascii="Arial" w:hAnsi="Arial" w:cs="Arial"/>
      <w:smallCaps/>
      <w:sz w:val="20"/>
      <w:szCs w:val="20"/>
    </w:rPr>
  </w:style>
  <w:style w:type="paragraph" w:styleId="TOC3">
    <w:name w:val="toc 3"/>
    <w:basedOn w:val="Normal"/>
    <w:next w:val="Normal"/>
    <w:autoRedefine/>
    <w:uiPriority w:val="39"/>
    <w:unhideWhenUsed/>
    <w:rsid w:val="00556502"/>
    <w:pPr>
      <w:spacing w:before="0" w:after="0"/>
      <w:ind w:left="440"/>
    </w:pPr>
    <w:rPr>
      <w:i/>
      <w:iCs/>
      <w:sz w:val="20"/>
      <w:szCs w:val="20"/>
    </w:rPr>
  </w:style>
  <w:style w:type="paragraph" w:styleId="TOC4">
    <w:name w:val="toc 4"/>
    <w:basedOn w:val="Normal"/>
    <w:next w:val="Normal"/>
    <w:autoRedefine/>
    <w:uiPriority w:val="39"/>
    <w:unhideWhenUsed/>
    <w:rsid w:val="00556502"/>
    <w:pPr>
      <w:spacing w:before="0" w:after="0"/>
      <w:ind w:left="660"/>
    </w:pPr>
    <w:rPr>
      <w:sz w:val="18"/>
      <w:szCs w:val="18"/>
    </w:rPr>
  </w:style>
  <w:style w:type="paragraph" w:styleId="TOC5">
    <w:name w:val="toc 5"/>
    <w:basedOn w:val="Normal"/>
    <w:next w:val="Normal"/>
    <w:autoRedefine/>
    <w:uiPriority w:val="39"/>
    <w:unhideWhenUsed/>
    <w:rsid w:val="00556502"/>
    <w:pPr>
      <w:spacing w:before="0" w:after="0"/>
      <w:ind w:left="880"/>
    </w:pPr>
    <w:rPr>
      <w:sz w:val="18"/>
      <w:szCs w:val="18"/>
    </w:rPr>
  </w:style>
  <w:style w:type="paragraph" w:styleId="TOC6">
    <w:name w:val="toc 6"/>
    <w:basedOn w:val="Normal"/>
    <w:next w:val="Normal"/>
    <w:autoRedefine/>
    <w:uiPriority w:val="39"/>
    <w:unhideWhenUsed/>
    <w:rsid w:val="00556502"/>
    <w:pPr>
      <w:spacing w:before="0" w:after="0"/>
      <w:ind w:left="1100"/>
    </w:pPr>
    <w:rPr>
      <w:sz w:val="18"/>
      <w:szCs w:val="18"/>
    </w:rPr>
  </w:style>
  <w:style w:type="paragraph" w:styleId="TOC7">
    <w:name w:val="toc 7"/>
    <w:basedOn w:val="Normal"/>
    <w:next w:val="Normal"/>
    <w:autoRedefine/>
    <w:uiPriority w:val="39"/>
    <w:unhideWhenUsed/>
    <w:rsid w:val="00556502"/>
    <w:pPr>
      <w:spacing w:before="0" w:after="0"/>
      <w:ind w:left="1320"/>
    </w:pPr>
    <w:rPr>
      <w:sz w:val="18"/>
      <w:szCs w:val="18"/>
    </w:rPr>
  </w:style>
  <w:style w:type="paragraph" w:styleId="TOC8">
    <w:name w:val="toc 8"/>
    <w:basedOn w:val="Normal"/>
    <w:next w:val="Normal"/>
    <w:autoRedefine/>
    <w:uiPriority w:val="39"/>
    <w:unhideWhenUsed/>
    <w:rsid w:val="00556502"/>
    <w:pPr>
      <w:spacing w:before="0" w:after="0"/>
      <w:ind w:left="1540"/>
    </w:pPr>
    <w:rPr>
      <w:sz w:val="18"/>
      <w:szCs w:val="18"/>
    </w:rPr>
  </w:style>
  <w:style w:type="paragraph" w:styleId="TOC9">
    <w:name w:val="toc 9"/>
    <w:basedOn w:val="Normal"/>
    <w:next w:val="Normal"/>
    <w:autoRedefine/>
    <w:uiPriority w:val="39"/>
    <w:unhideWhenUsed/>
    <w:rsid w:val="00556502"/>
    <w:pPr>
      <w:spacing w:before="0" w:after="0"/>
      <w:ind w:left="1760"/>
    </w:pPr>
    <w:rPr>
      <w:sz w:val="18"/>
      <w:szCs w:val="18"/>
    </w:rPr>
  </w:style>
  <w:style w:type="paragraph" w:styleId="Bibliography">
    <w:name w:val="Bibliography"/>
    <w:basedOn w:val="Normal"/>
    <w:next w:val="Normal"/>
    <w:uiPriority w:val="37"/>
    <w:unhideWhenUsed/>
    <w:rsid w:val="00324F03"/>
  </w:style>
  <w:style w:type="paragraph" w:styleId="TableofFigures">
    <w:name w:val="table of figures"/>
    <w:basedOn w:val="Normal"/>
    <w:next w:val="Normal"/>
    <w:uiPriority w:val="99"/>
    <w:unhideWhenUsed/>
    <w:rsid w:val="00740194"/>
    <w:pPr>
      <w:spacing w:before="0" w:after="0"/>
      <w:ind w:left="440" w:hanging="440"/>
    </w:pPr>
    <w:rPr>
      <w:caps/>
      <w:sz w:val="20"/>
      <w:szCs w:val="20"/>
    </w:rPr>
  </w:style>
  <w:style w:type="table" w:styleId="TableGrid">
    <w:name w:val="Table Grid"/>
    <w:basedOn w:val="TableNormal"/>
    <w:uiPriority w:val="39"/>
    <w:rsid w:val="00914BF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30348">
      <w:bodyDiv w:val="1"/>
      <w:marLeft w:val="0"/>
      <w:marRight w:val="0"/>
      <w:marTop w:val="0"/>
      <w:marBottom w:val="0"/>
      <w:divBdr>
        <w:top w:val="none" w:sz="0" w:space="0" w:color="auto"/>
        <w:left w:val="none" w:sz="0" w:space="0" w:color="auto"/>
        <w:bottom w:val="none" w:sz="0" w:space="0" w:color="auto"/>
        <w:right w:val="none" w:sz="0" w:space="0" w:color="auto"/>
      </w:divBdr>
    </w:div>
    <w:div w:id="40716558">
      <w:bodyDiv w:val="1"/>
      <w:marLeft w:val="0"/>
      <w:marRight w:val="0"/>
      <w:marTop w:val="0"/>
      <w:marBottom w:val="0"/>
      <w:divBdr>
        <w:top w:val="none" w:sz="0" w:space="0" w:color="auto"/>
        <w:left w:val="none" w:sz="0" w:space="0" w:color="auto"/>
        <w:bottom w:val="none" w:sz="0" w:space="0" w:color="auto"/>
        <w:right w:val="none" w:sz="0" w:space="0" w:color="auto"/>
      </w:divBdr>
    </w:div>
    <w:div w:id="54554102">
      <w:bodyDiv w:val="1"/>
      <w:marLeft w:val="0"/>
      <w:marRight w:val="0"/>
      <w:marTop w:val="0"/>
      <w:marBottom w:val="0"/>
      <w:divBdr>
        <w:top w:val="none" w:sz="0" w:space="0" w:color="auto"/>
        <w:left w:val="none" w:sz="0" w:space="0" w:color="auto"/>
        <w:bottom w:val="none" w:sz="0" w:space="0" w:color="auto"/>
        <w:right w:val="none" w:sz="0" w:space="0" w:color="auto"/>
      </w:divBdr>
    </w:div>
    <w:div w:id="76095698">
      <w:bodyDiv w:val="1"/>
      <w:marLeft w:val="0"/>
      <w:marRight w:val="0"/>
      <w:marTop w:val="0"/>
      <w:marBottom w:val="0"/>
      <w:divBdr>
        <w:top w:val="none" w:sz="0" w:space="0" w:color="auto"/>
        <w:left w:val="none" w:sz="0" w:space="0" w:color="auto"/>
        <w:bottom w:val="none" w:sz="0" w:space="0" w:color="auto"/>
        <w:right w:val="none" w:sz="0" w:space="0" w:color="auto"/>
      </w:divBdr>
    </w:div>
    <w:div w:id="93748235">
      <w:bodyDiv w:val="1"/>
      <w:marLeft w:val="0"/>
      <w:marRight w:val="0"/>
      <w:marTop w:val="0"/>
      <w:marBottom w:val="0"/>
      <w:divBdr>
        <w:top w:val="none" w:sz="0" w:space="0" w:color="auto"/>
        <w:left w:val="none" w:sz="0" w:space="0" w:color="auto"/>
        <w:bottom w:val="none" w:sz="0" w:space="0" w:color="auto"/>
        <w:right w:val="none" w:sz="0" w:space="0" w:color="auto"/>
      </w:divBdr>
    </w:div>
    <w:div w:id="101342231">
      <w:bodyDiv w:val="1"/>
      <w:marLeft w:val="0"/>
      <w:marRight w:val="0"/>
      <w:marTop w:val="0"/>
      <w:marBottom w:val="0"/>
      <w:divBdr>
        <w:top w:val="none" w:sz="0" w:space="0" w:color="auto"/>
        <w:left w:val="none" w:sz="0" w:space="0" w:color="auto"/>
        <w:bottom w:val="none" w:sz="0" w:space="0" w:color="auto"/>
        <w:right w:val="none" w:sz="0" w:space="0" w:color="auto"/>
      </w:divBdr>
    </w:div>
    <w:div w:id="118229488">
      <w:bodyDiv w:val="1"/>
      <w:marLeft w:val="0"/>
      <w:marRight w:val="0"/>
      <w:marTop w:val="0"/>
      <w:marBottom w:val="0"/>
      <w:divBdr>
        <w:top w:val="none" w:sz="0" w:space="0" w:color="auto"/>
        <w:left w:val="none" w:sz="0" w:space="0" w:color="auto"/>
        <w:bottom w:val="none" w:sz="0" w:space="0" w:color="auto"/>
        <w:right w:val="none" w:sz="0" w:space="0" w:color="auto"/>
      </w:divBdr>
    </w:div>
    <w:div w:id="155461244">
      <w:bodyDiv w:val="1"/>
      <w:marLeft w:val="0"/>
      <w:marRight w:val="0"/>
      <w:marTop w:val="0"/>
      <w:marBottom w:val="0"/>
      <w:divBdr>
        <w:top w:val="none" w:sz="0" w:space="0" w:color="auto"/>
        <w:left w:val="none" w:sz="0" w:space="0" w:color="auto"/>
        <w:bottom w:val="none" w:sz="0" w:space="0" w:color="auto"/>
        <w:right w:val="none" w:sz="0" w:space="0" w:color="auto"/>
      </w:divBdr>
    </w:div>
    <w:div w:id="163666727">
      <w:bodyDiv w:val="1"/>
      <w:marLeft w:val="0"/>
      <w:marRight w:val="0"/>
      <w:marTop w:val="0"/>
      <w:marBottom w:val="0"/>
      <w:divBdr>
        <w:top w:val="none" w:sz="0" w:space="0" w:color="auto"/>
        <w:left w:val="none" w:sz="0" w:space="0" w:color="auto"/>
        <w:bottom w:val="none" w:sz="0" w:space="0" w:color="auto"/>
        <w:right w:val="none" w:sz="0" w:space="0" w:color="auto"/>
      </w:divBdr>
    </w:div>
    <w:div w:id="233709076">
      <w:bodyDiv w:val="1"/>
      <w:marLeft w:val="0"/>
      <w:marRight w:val="0"/>
      <w:marTop w:val="0"/>
      <w:marBottom w:val="0"/>
      <w:divBdr>
        <w:top w:val="none" w:sz="0" w:space="0" w:color="auto"/>
        <w:left w:val="none" w:sz="0" w:space="0" w:color="auto"/>
        <w:bottom w:val="none" w:sz="0" w:space="0" w:color="auto"/>
        <w:right w:val="none" w:sz="0" w:space="0" w:color="auto"/>
      </w:divBdr>
    </w:div>
    <w:div w:id="239870492">
      <w:bodyDiv w:val="1"/>
      <w:marLeft w:val="0"/>
      <w:marRight w:val="0"/>
      <w:marTop w:val="0"/>
      <w:marBottom w:val="0"/>
      <w:divBdr>
        <w:top w:val="none" w:sz="0" w:space="0" w:color="auto"/>
        <w:left w:val="none" w:sz="0" w:space="0" w:color="auto"/>
        <w:bottom w:val="none" w:sz="0" w:space="0" w:color="auto"/>
        <w:right w:val="none" w:sz="0" w:space="0" w:color="auto"/>
      </w:divBdr>
    </w:div>
    <w:div w:id="244845650">
      <w:bodyDiv w:val="1"/>
      <w:marLeft w:val="0"/>
      <w:marRight w:val="0"/>
      <w:marTop w:val="0"/>
      <w:marBottom w:val="0"/>
      <w:divBdr>
        <w:top w:val="none" w:sz="0" w:space="0" w:color="auto"/>
        <w:left w:val="none" w:sz="0" w:space="0" w:color="auto"/>
        <w:bottom w:val="none" w:sz="0" w:space="0" w:color="auto"/>
        <w:right w:val="none" w:sz="0" w:space="0" w:color="auto"/>
      </w:divBdr>
    </w:div>
    <w:div w:id="248848665">
      <w:bodyDiv w:val="1"/>
      <w:marLeft w:val="0"/>
      <w:marRight w:val="0"/>
      <w:marTop w:val="0"/>
      <w:marBottom w:val="0"/>
      <w:divBdr>
        <w:top w:val="none" w:sz="0" w:space="0" w:color="auto"/>
        <w:left w:val="none" w:sz="0" w:space="0" w:color="auto"/>
        <w:bottom w:val="none" w:sz="0" w:space="0" w:color="auto"/>
        <w:right w:val="none" w:sz="0" w:space="0" w:color="auto"/>
      </w:divBdr>
    </w:div>
    <w:div w:id="256134861">
      <w:bodyDiv w:val="1"/>
      <w:marLeft w:val="0"/>
      <w:marRight w:val="0"/>
      <w:marTop w:val="0"/>
      <w:marBottom w:val="0"/>
      <w:divBdr>
        <w:top w:val="none" w:sz="0" w:space="0" w:color="auto"/>
        <w:left w:val="none" w:sz="0" w:space="0" w:color="auto"/>
        <w:bottom w:val="none" w:sz="0" w:space="0" w:color="auto"/>
        <w:right w:val="none" w:sz="0" w:space="0" w:color="auto"/>
      </w:divBdr>
    </w:div>
    <w:div w:id="313679085">
      <w:bodyDiv w:val="1"/>
      <w:marLeft w:val="0"/>
      <w:marRight w:val="0"/>
      <w:marTop w:val="0"/>
      <w:marBottom w:val="0"/>
      <w:divBdr>
        <w:top w:val="none" w:sz="0" w:space="0" w:color="auto"/>
        <w:left w:val="none" w:sz="0" w:space="0" w:color="auto"/>
        <w:bottom w:val="none" w:sz="0" w:space="0" w:color="auto"/>
        <w:right w:val="none" w:sz="0" w:space="0" w:color="auto"/>
      </w:divBdr>
    </w:div>
    <w:div w:id="334259912">
      <w:bodyDiv w:val="1"/>
      <w:marLeft w:val="0"/>
      <w:marRight w:val="0"/>
      <w:marTop w:val="0"/>
      <w:marBottom w:val="0"/>
      <w:divBdr>
        <w:top w:val="none" w:sz="0" w:space="0" w:color="auto"/>
        <w:left w:val="none" w:sz="0" w:space="0" w:color="auto"/>
        <w:bottom w:val="none" w:sz="0" w:space="0" w:color="auto"/>
        <w:right w:val="none" w:sz="0" w:space="0" w:color="auto"/>
      </w:divBdr>
    </w:div>
    <w:div w:id="390857610">
      <w:bodyDiv w:val="1"/>
      <w:marLeft w:val="0"/>
      <w:marRight w:val="0"/>
      <w:marTop w:val="0"/>
      <w:marBottom w:val="0"/>
      <w:divBdr>
        <w:top w:val="none" w:sz="0" w:space="0" w:color="auto"/>
        <w:left w:val="none" w:sz="0" w:space="0" w:color="auto"/>
        <w:bottom w:val="none" w:sz="0" w:space="0" w:color="auto"/>
        <w:right w:val="none" w:sz="0" w:space="0" w:color="auto"/>
      </w:divBdr>
    </w:div>
    <w:div w:id="397291402">
      <w:bodyDiv w:val="1"/>
      <w:marLeft w:val="0"/>
      <w:marRight w:val="0"/>
      <w:marTop w:val="0"/>
      <w:marBottom w:val="0"/>
      <w:divBdr>
        <w:top w:val="none" w:sz="0" w:space="0" w:color="auto"/>
        <w:left w:val="none" w:sz="0" w:space="0" w:color="auto"/>
        <w:bottom w:val="none" w:sz="0" w:space="0" w:color="auto"/>
        <w:right w:val="none" w:sz="0" w:space="0" w:color="auto"/>
      </w:divBdr>
    </w:div>
    <w:div w:id="408888354">
      <w:bodyDiv w:val="1"/>
      <w:marLeft w:val="0"/>
      <w:marRight w:val="0"/>
      <w:marTop w:val="0"/>
      <w:marBottom w:val="0"/>
      <w:divBdr>
        <w:top w:val="none" w:sz="0" w:space="0" w:color="auto"/>
        <w:left w:val="none" w:sz="0" w:space="0" w:color="auto"/>
        <w:bottom w:val="none" w:sz="0" w:space="0" w:color="auto"/>
        <w:right w:val="none" w:sz="0" w:space="0" w:color="auto"/>
      </w:divBdr>
    </w:div>
    <w:div w:id="431433264">
      <w:bodyDiv w:val="1"/>
      <w:marLeft w:val="0"/>
      <w:marRight w:val="0"/>
      <w:marTop w:val="0"/>
      <w:marBottom w:val="0"/>
      <w:divBdr>
        <w:top w:val="none" w:sz="0" w:space="0" w:color="auto"/>
        <w:left w:val="none" w:sz="0" w:space="0" w:color="auto"/>
        <w:bottom w:val="none" w:sz="0" w:space="0" w:color="auto"/>
        <w:right w:val="none" w:sz="0" w:space="0" w:color="auto"/>
      </w:divBdr>
    </w:div>
    <w:div w:id="436096103">
      <w:bodyDiv w:val="1"/>
      <w:marLeft w:val="0"/>
      <w:marRight w:val="0"/>
      <w:marTop w:val="0"/>
      <w:marBottom w:val="0"/>
      <w:divBdr>
        <w:top w:val="none" w:sz="0" w:space="0" w:color="auto"/>
        <w:left w:val="none" w:sz="0" w:space="0" w:color="auto"/>
        <w:bottom w:val="none" w:sz="0" w:space="0" w:color="auto"/>
        <w:right w:val="none" w:sz="0" w:space="0" w:color="auto"/>
      </w:divBdr>
    </w:div>
    <w:div w:id="437990775">
      <w:bodyDiv w:val="1"/>
      <w:marLeft w:val="0"/>
      <w:marRight w:val="0"/>
      <w:marTop w:val="0"/>
      <w:marBottom w:val="0"/>
      <w:divBdr>
        <w:top w:val="none" w:sz="0" w:space="0" w:color="auto"/>
        <w:left w:val="none" w:sz="0" w:space="0" w:color="auto"/>
        <w:bottom w:val="none" w:sz="0" w:space="0" w:color="auto"/>
        <w:right w:val="none" w:sz="0" w:space="0" w:color="auto"/>
      </w:divBdr>
    </w:div>
    <w:div w:id="454518490">
      <w:bodyDiv w:val="1"/>
      <w:marLeft w:val="0"/>
      <w:marRight w:val="0"/>
      <w:marTop w:val="0"/>
      <w:marBottom w:val="0"/>
      <w:divBdr>
        <w:top w:val="none" w:sz="0" w:space="0" w:color="auto"/>
        <w:left w:val="none" w:sz="0" w:space="0" w:color="auto"/>
        <w:bottom w:val="none" w:sz="0" w:space="0" w:color="auto"/>
        <w:right w:val="none" w:sz="0" w:space="0" w:color="auto"/>
      </w:divBdr>
    </w:div>
    <w:div w:id="478114647">
      <w:bodyDiv w:val="1"/>
      <w:marLeft w:val="0"/>
      <w:marRight w:val="0"/>
      <w:marTop w:val="0"/>
      <w:marBottom w:val="0"/>
      <w:divBdr>
        <w:top w:val="none" w:sz="0" w:space="0" w:color="auto"/>
        <w:left w:val="none" w:sz="0" w:space="0" w:color="auto"/>
        <w:bottom w:val="none" w:sz="0" w:space="0" w:color="auto"/>
        <w:right w:val="none" w:sz="0" w:space="0" w:color="auto"/>
      </w:divBdr>
    </w:div>
    <w:div w:id="530455981">
      <w:bodyDiv w:val="1"/>
      <w:marLeft w:val="0"/>
      <w:marRight w:val="0"/>
      <w:marTop w:val="0"/>
      <w:marBottom w:val="0"/>
      <w:divBdr>
        <w:top w:val="none" w:sz="0" w:space="0" w:color="auto"/>
        <w:left w:val="none" w:sz="0" w:space="0" w:color="auto"/>
        <w:bottom w:val="none" w:sz="0" w:space="0" w:color="auto"/>
        <w:right w:val="none" w:sz="0" w:space="0" w:color="auto"/>
      </w:divBdr>
    </w:div>
    <w:div w:id="541940384">
      <w:bodyDiv w:val="1"/>
      <w:marLeft w:val="0"/>
      <w:marRight w:val="0"/>
      <w:marTop w:val="0"/>
      <w:marBottom w:val="0"/>
      <w:divBdr>
        <w:top w:val="none" w:sz="0" w:space="0" w:color="auto"/>
        <w:left w:val="none" w:sz="0" w:space="0" w:color="auto"/>
        <w:bottom w:val="none" w:sz="0" w:space="0" w:color="auto"/>
        <w:right w:val="none" w:sz="0" w:space="0" w:color="auto"/>
      </w:divBdr>
    </w:div>
    <w:div w:id="549810169">
      <w:bodyDiv w:val="1"/>
      <w:marLeft w:val="0"/>
      <w:marRight w:val="0"/>
      <w:marTop w:val="0"/>
      <w:marBottom w:val="0"/>
      <w:divBdr>
        <w:top w:val="none" w:sz="0" w:space="0" w:color="auto"/>
        <w:left w:val="none" w:sz="0" w:space="0" w:color="auto"/>
        <w:bottom w:val="none" w:sz="0" w:space="0" w:color="auto"/>
        <w:right w:val="none" w:sz="0" w:space="0" w:color="auto"/>
      </w:divBdr>
    </w:div>
    <w:div w:id="615214411">
      <w:bodyDiv w:val="1"/>
      <w:marLeft w:val="0"/>
      <w:marRight w:val="0"/>
      <w:marTop w:val="0"/>
      <w:marBottom w:val="0"/>
      <w:divBdr>
        <w:top w:val="none" w:sz="0" w:space="0" w:color="auto"/>
        <w:left w:val="none" w:sz="0" w:space="0" w:color="auto"/>
        <w:bottom w:val="none" w:sz="0" w:space="0" w:color="auto"/>
        <w:right w:val="none" w:sz="0" w:space="0" w:color="auto"/>
      </w:divBdr>
    </w:div>
    <w:div w:id="661859558">
      <w:bodyDiv w:val="1"/>
      <w:marLeft w:val="0"/>
      <w:marRight w:val="0"/>
      <w:marTop w:val="0"/>
      <w:marBottom w:val="0"/>
      <w:divBdr>
        <w:top w:val="none" w:sz="0" w:space="0" w:color="auto"/>
        <w:left w:val="none" w:sz="0" w:space="0" w:color="auto"/>
        <w:bottom w:val="none" w:sz="0" w:space="0" w:color="auto"/>
        <w:right w:val="none" w:sz="0" w:space="0" w:color="auto"/>
      </w:divBdr>
    </w:div>
    <w:div w:id="662510002">
      <w:bodyDiv w:val="1"/>
      <w:marLeft w:val="0"/>
      <w:marRight w:val="0"/>
      <w:marTop w:val="0"/>
      <w:marBottom w:val="0"/>
      <w:divBdr>
        <w:top w:val="none" w:sz="0" w:space="0" w:color="auto"/>
        <w:left w:val="none" w:sz="0" w:space="0" w:color="auto"/>
        <w:bottom w:val="none" w:sz="0" w:space="0" w:color="auto"/>
        <w:right w:val="none" w:sz="0" w:space="0" w:color="auto"/>
      </w:divBdr>
    </w:div>
    <w:div w:id="683172434">
      <w:bodyDiv w:val="1"/>
      <w:marLeft w:val="0"/>
      <w:marRight w:val="0"/>
      <w:marTop w:val="0"/>
      <w:marBottom w:val="0"/>
      <w:divBdr>
        <w:top w:val="none" w:sz="0" w:space="0" w:color="auto"/>
        <w:left w:val="none" w:sz="0" w:space="0" w:color="auto"/>
        <w:bottom w:val="none" w:sz="0" w:space="0" w:color="auto"/>
        <w:right w:val="none" w:sz="0" w:space="0" w:color="auto"/>
      </w:divBdr>
    </w:div>
    <w:div w:id="720599512">
      <w:bodyDiv w:val="1"/>
      <w:marLeft w:val="0"/>
      <w:marRight w:val="0"/>
      <w:marTop w:val="0"/>
      <w:marBottom w:val="0"/>
      <w:divBdr>
        <w:top w:val="none" w:sz="0" w:space="0" w:color="auto"/>
        <w:left w:val="none" w:sz="0" w:space="0" w:color="auto"/>
        <w:bottom w:val="none" w:sz="0" w:space="0" w:color="auto"/>
        <w:right w:val="none" w:sz="0" w:space="0" w:color="auto"/>
      </w:divBdr>
    </w:div>
    <w:div w:id="736707247">
      <w:bodyDiv w:val="1"/>
      <w:marLeft w:val="0"/>
      <w:marRight w:val="0"/>
      <w:marTop w:val="0"/>
      <w:marBottom w:val="0"/>
      <w:divBdr>
        <w:top w:val="none" w:sz="0" w:space="0" w:color="auto"/>
        <w:left w:val="none" w:sz="0" w:space="0" w:color="auto"/>
        <w:bottom w:val="none" w:sz="0" w:space="0" w:color="auto"/>
        <w:right w:val="none" w:sz="0" w:space="0" w:color="auto"/>
      </w:divBdr>
    </w:div>
    <w:div w:id="748619832">
      <w:bodyDiv w:val="1"/>
      <w:marLeft w:val="0"/>
      <w:marRight w:val="0"/>
      <w:marTop w:val="0"/>
      <w:marBottom w:val="0"/>
      <w:divBdr>
        <w:top w:val="none" w:sz="0" w:space="0" w:color="auto"/>
        <w:left w:val="none" w:sz="0" w:space="0" w:color="auto"/>
        <w:bottom w:val="none" w:sz="0" w:space="0" w:color="auto"/>
        <w:right w:val="none" w:sz="0" w:space="0" w:color="auto"/>
      </w:divBdr>
    </w:div>
    <w:div w:id="785001128">
      <w:bodyDiv w:val="1"/>
      <w:marLeft w:val="0"/>
      <w:marRight w:val="0"/>
      <w:marTop w:val="0"/>
      <w:marBottom w:val="0"/>
      <w:divBdr>
        <w:top w:val="none" w:sz="0" w:space="0" w:color="auto"/>
        <w:left w:val="none" w:sz="0" w:space="0" w:color="auto"/>
        <w:bottom w:val="none" w:sz="0" w:space="0" w:color="auto"/>
        <w:right w:val="none" w:sz="0" w:space="0" w:color="auto"/>
      </w:divBdr>
    </w:div>
    <w:div w:id="803474155">
      <w:bodyDiv w:val="1"/>
      <w:marLeft w:val="0"/>
      <w:marRight w:val="0"/>
      <w:marTop w:val="0"/>
      <w:marBottom w:val="0"/>
      <w:divBdr>
        <w:top w:val="none" w:sz="0" w:space="0" w:color="auto"/>
        <w:left w:val="none" w:sz="0" w:space="0" w:color="auto"/>
        <w:bottom w:val="none" w:sz="0" w:space="0" w:color="auto"/>
        <w:right w:val="none" w:sz="0" w:space="0" w:color="auto"/>
      </w:divBdr>
    </w:div>
    <w:div w:id="824933210">
      <w:bodyDiv w:val="1"/>
      <w:marLeft w:val="0"/>
      <w:marRight w:val="0"/>
      <w:marTop w:val="0"/>
      <w:marBottom w:val="0"/>
      <w:divBdr>
        <w:top w:val="none" w:sz="0" w:space="0" w:color="auto"/>
        <w:left w:val="none" w:sz="0" w:space="0" w:color="auto"/>
        <w:bottom w:val="none" w:sz="0" w:space="0" w:color="auto"/>
        <w:right w:val="none" w:sz="0" w:space="0" w:color="auto"/>
      </w:divBdr>
    </w:div>
    <w:div w:id="835723955">
      <w:bodyDiv w:val="1"/>
      <w:marLeft w:val="0"/>
      <w:marRight w:val="0"/>
      <w:marTop w:val="0"/>
      <w:marBottom w:val="0"/>
      <w:divBdr>
        <w:top w:val="none" w:sz="0" w:space="0" w:color="auto"/>
        <w:left w:val="none" w:sz="0" w:space="0" w:color="auto"/>
        <w:bottom w:val="none" w:sz="0" w:space="0" w:color="auto"/>
        <w:right w:val="none" w:sz="0" w:space="0" w:color="auto"/>
      </w:divBdr>
    </w:div>
    <w:div w:id="836506701">
      <w:bodyDiv w:val="1"/>
      <w:marLeft w:val="0"/>
      <w:marRight w:val="0"/>
      <w:marTop w:val="0"/>
      <w:marBottom w:val="0"/>
      <w:divBdr>
        <w:top w:val="none" w:sz="0" w:space="0" w:color="auto"/>
        <w:left w:val="none" w:sz="0" w:space="0" w:color="auto"/>
        <w:bottom w:val="none" w:sz="0" w:space="0" w:color="auto"/>
        <w:right w:val="none" w:sz="0" w:space="0" w:color="auto"/>
      </w:divBdr>
    </w:div>
    <w:div w:id="849371137">
      <w:bodyDiv w:val="1"/>
      <w:marLeft w:val="0"/>
      <w:marRight w:val="0"/>
      <w:marTop w:val="0"/>
      <w:marBottom w:val="0"/>
      <w:divBdr>
        <w:top w:val="none" w:sz="0" w:space="0" w:color="auto"/>
        <w:left w:val="none" w:sz="0" w:space="0" w:color="auto"/>
        <w:bottom w:val="none" w:sz="0" w:space="0" w:color="auto"/>
        <w:right w:val="none" w:sz="0" w:space="0" w:color="auto"/>
      </w:divBdr>
    </w:div>
    <w:div w:id="898436526">
      <w:bodyDiv w:val="1"/>
      <w:marLeft w:val="0"/>
      <w:marRight w:val="0"/>
      <w:marTop w:val="0"/>
      <w:marBottom w:val="0"/>
      <w:divBdr>
        <w:top w:val="none" w:sz="0" w:space="0" w:color="auto"/>
        <w:left w:val="none" w:sz="0" w:space="0" w:color="auto"/>
        <w:bottom w:val="none" w:sz="0" w:space="0" w:color="auto"/>
        <w:right w:val="none" w:sz="0" w:space="0" w:color="auto"/>
      </w:divBdr>
    </w:div>
    <w:div w:id="933708358">
      <w:bodyDiv w:val="1"/>
      <w:marLeft w:val="0"/>
      <w:marRight w:val="0"/>
      <w:marTop w:val="0"/>
      <w:marBottom w:val="0"/>
      <w:divBdr>
        <w:top w:val="none" w:sz="0" w:space="0" w:color="auto"/>
        <w:left w:val="none" w:sz="0" w:space="0" w:color="auto"/>
        <w:bottom w:val="none" w:sz="0" w:space="0" w:color="auto"/>
        <w:right w:val="none" w:sz="0" w:space="0" w:color="auto"/>
      </w:divBdr>
    </w:div>
    <w:div w:id="949894365">
      <w:bodyDiv w:val="1"/>
      <w:marLeft w:val="0"/>
      <w:marRight w:val="0"/>
      <w:marTop w:val="0"/>
      <w:marBottom w:val="0"/>
      <w:divBdr>
        <w:top w:val="none" w:sz="0" w:space="0" w:color="auto"/>
        <w:left w:val="none" w:sz="0" w:space="0" w:color="auto"/>
        <w:bottom w:val="none" w:sz="0" w:space="0" w:color="auto"/>
        <w:right w:val="none" w:sz="0" w:space="0" w:color="auto"/>
      </w:divBdr>
    </w:div>
    <w:div w:id="1006706928">
      <w:bodyDiv w:val="1"/>
      <w:marLeft w:val="0"/>
      <w:marRight w:val="0"/>
      <w:marTop w:val="0"/>
      <w:marBottom w:val="0"/>
      <w:divBdr>
        <w:top w:val="none" w:sz="0" w:space="0" w:color="auto"/>
        <w:left w:val="none" w:sz="0" w:space="0" w:color="auto"/>
        <w:bottom w:val="none" w:sz="0" w:space="0" w:color="auto"/>
        <w:right w:val="none" w:sz="0" w:space="0" w:color="auto"/>
      </w:divBdr>
    </w:div>
    <w:div w:id="1058043618">
      <w:bodyDiv w:val="1"/>
      <w:marLeft w:val="0"/>
      <w:marRight w:val="0"/>
      <w:marTop w:val="0"/>
      <w:marBottom w:val="0"/>
      <w:divBdr>
        <w:top w:val="none" w:sz="0" w:space="0" w:color="auto"/>
        <w:left w:val="none" w:sz="0" w:space="0" w:color="auto"/>
        <w:bottom w:val="none" w:sz="0" w:space="0" w:color="auto"/>
        <w:right w:val="none" w:sz="0" w:space="0" w:color="auto"/>
      </w:divBdr>
    </w:div>
    <w:div w:id="1079789346">
      <w:bodyDiv w:val="1"/>
      <w:marLeft w:val="0"/>
      <w:marRight w:val="0"/>
      <w:marTop w:val="0"/>
      <w:marBottom w:val="0"/>
      <w:divBdr>
        <w:top w:val="none" w:sz="0" w:space="0" w:color="auto"/>
        <w:left w:val="none" w:sz="0" w:space="0" w:color="auto"/>
        <w:bottom w:val="none" w:sz="0" w:space="0" w:color="auto"/>
        <w:right w:val="none" w:sz="0" w:space="0" w:color="auto"/>
      </w:divBdr>
    </w:div>
    <w:div w:id="1161654890">
      <w:bodyDiv w:val="1"/>
      <w:marLeft w:val="0"/>
      <w:marRight w:val="0"/>
      <w:marTop w:val="0"/>
      <w:marBottom w:val="0"/>
      <w:divBdr>
        <w:top w:val="none" w:sz="0" w:space="0" w:color="auto"/>
        <w:left w:val="none" w:sz="0" w:space="0" w:color="auto"/>
        <w:bottom w:val="none" w:sz="0" w:space="0" w:color="auto"/>
        <w:right w:val="none" w:sz="0" w:space="0" w:color="auto"/>
      </w:divBdr>
    </w:div>
    <w:div w:id="1186945480">
      <w:bodyDiv w:val="1"/>
      <w:marLeft w:val="0"/>
      <w:marRight w:val="0"/>
      <w:marTop w:val="0"/>
      <w:marBottom w:val="0"/>
      <w:divBdr>
        <w:top w:val="none" w:sz="0" w:space="0" w:color="auto"/>
        <w:left w:val="none" w:sz="0" w:space="0" w:color="auto"/>
        <w:bottom w:val="none" w:sz="0" w:space="0" w:color="auto"/>
        <w:right w:val="none" w:sz="0" w:space="0" w:color="auto"/>
      </w:divBdr>
    </w:div>
    <w:div w:id="1213812401">
      <w:bodyDiv w:val="1"/>
      <w:marLeft w:val="0"/>
      <w:marRight w:val="0"/>
      <w:marTop w:val="0"/>
      <w:marBottom w:val="0"/>
      <w:divBdr>
        <w:top w:val="none" w:sz="0" w:space="0" w:color="auto"/>
        <w:left w:val="none" w:sz="0" w:space="0" w:color="auto"/>
        <w:bottom w:val="none" w:sz="0" w:space="0" w:color="auto"/>
        <w:right w:val="none" w:sz="0" w:space="0" w:color="auto"/>
      </w:divBdr>
    </w:div>
    <w:div w:id="1249189596">
      <w:bodyDiv w:val="1"/>
      <w:marLeft w:val="0"/>
      <w:marRight w:val="0"/>
      <w:marTop w:val="0"/>
      <w:marBottom w:val="0"/>
      <w:divBdr>
        <w:top w:val="none" w:sz="0" w:space="0" w:color="auto"/>
        <w:left w:val="none" w:sz="0" w:space="0" w:color="auto"/>
        <w:bottom w:val="none" w:sz="0" w:space="0" w:color="auto"/>
        <w:right w:val="none" w:sz="0" w:space="0" w:color="auto"/>
      </w:divBdr>
    </w:div>
    <w:div w:id="1302464288">
      <w:bodyDiv w:val="1"/>
      <w:marLeft w:val="0"/>
      <w:marRight w:val="0"/>
      <w:marTop w:val="0"/>
      <w:marBottom w:val="0"/>
      <w:divBdr>
        <w:top w:val="none" w:sz="0" w:space="0" w:color="auto"/>
        <w:left w:val="none" w:sz="0" w:space="0" w:color="auto"/>
        <w:bottom w:val="none" w:sz="0" w:space="0" w:color="auto"/>
        <w:right w:val="none" w:sz="0" w:space="0" w:color="auto"/>
      </w:divBdr>
    </w:div>
    <w:div w:id="1322152241">
      <w:bodyDiv w:val="1"/>
      <w:marLeft w:val="0"/>
      <w:marRight w:val="0"/>
      <w:marTop w:val="0"/>
      <w:marBottom w:val="0"/>
      <w:divBdr>
        <w:top w:val="none" w:sz="0" w:space="0" w:color="auto"/>
        <w:left w:val="none" w:sz="0" w:space="0" w:color="auto"/>
        <w:bottom w:val="none" w:sz="0" w:space="0" w:color="auto"/>
        <w:right w:val="none" w:sz="0" w:space="0" w:color="auto"/>
      </w:divBdr>
    </w:div>
    <w:div w:id="1340350461">
      <w:bodyDiv w:val="1"/>
      <w:marLeft w:val="0"/>
      <w:marRight w:val="0"/>
      <w:marTop w:val="0"/>
      <w:marBottom w:val="0"/>
      <w:divBdr>
        <w:top w:val="none" w:sz="0" w:space="0" w:color="auto"/>
        <w:left w:val="none" w:sz="0" w:space="0" w:color="auto"/>
        <w:bottom w:val="none" w:sz="0" w:space="0" w:color="auto"/>
        <w:right w:val="none" w:sz="0" w:space="0" w:color="auto"/>
      </w:divBdr>
    </w:div>
    <w:div w:id="1358240318">
      <w:bodyDiv w:val="1"/>
      <w:marLeft w:val="0"/>
      <w:marRight w:val="0"/>
      <w:marTop w:val="0"/>
      <w:marBottom w:val="0"/>
      <w:divBdr>
        <w:top w:val="none" w:sz="0" w:space="0" w:color="auto"/>
        <w:left w:val="none" w:sz="0" w:space="0" w:color="auto"/>
        <w:bottom w:val="none" w:sz="0" w:space="0" w:color="auto"/>
        <w:right w:val="none" w:sz="0" w:space="0" w:color="auto"/>
      </w:divBdr>
    </w:div>
    <w:div w:id="1376009494">
      <w:bodyDiv w:val="1"/>
      <w:marLeft w:val="0"/>
      <w:marRight w:val="0"/>
      <w:marTop w:val="0"/>
      <w:marBottom w:val="0"/>
      <w:divBdr>
        <w:top w:val="none" w:sz="0" w:space="0" w:color="auto"/>
        <w:left w:val="none" w:sz="0" w:space="0" w:color="auto"/>
        <w:bottom w:val="none" w:sz="0" w:space="0" w:color="auto"/>
        <w:right w:val="none" w:sz="0" w:space="0" w:color="auto"/>
      </w:divBdr>
    </w:div>
    <w:div w:id="1384402775">
      <w:bodyDiv w:val="1"/>
      <w:marLeft w:val="0"/>
      <w:marRight w:val="0"/>
      <w:marTop w:val="0"/>
      <w:marBottom w:val="0"/>
      <w:divBdr>
        <w:top w:val="none" w:sz="0" w:space="0" w:color="auto"/>
        <w:left w:val="none" w:sz="0" w:space="0" w:color="auto"/>
        <w:bottom w:val="none" w:sz="0" w:space="0" w:color="auto"/>
        <w:right w:val="none" w:sz="0" w:space="0" w:color="auto"/>
      </w:divBdr>
    </w:div>
    <w:div w:id="1440418059">
      <w:bodyDiv w:val="1"/>
      <w:marLeft w:val="0"/>
      <w:marRight w:val="0"/>
      <w:marTop w:val="0"/>
      <w:marBottom w:val="0"/>
      <w:divBdr>
        <w:top w:val="none" w:sz="0" w:space="0" w:color="auto"/>
        <w:left w:val="none" w:sz="0" w:space="0" w:color="auto"/>
        <w:bottom w:val="none" w:sz="0" w:space="0" w:color="auto"/>
        <w:right w:val="none" w:sz="0" w:space="0" w:color="auto"/>
      </w:divBdr>
    </w:div>
    <w:div w:id="1471169471">
      <w:bodyDiv w:val="1"/>
      <w:marLeft w:val="0"/>
      <w:marRight w:val="0"/>
      <w:marTop w:val="0"/>
      <w:marBottom w:val="0"/>
      <w:divBdr>
        <w:top w:val="none" w:sz="0" w:space="0" w:color="auto"/>
        <w:left w:val="none" w:sz="0" w:space="0" w:color="auto"/>
        <w:bottom w:val="none" w:sz="0" w:space="0" w:color="auto"/>
        <w:right w:val="none" w:sz="0" w:space="0" w:color="auto"/>
      </w:divBdr>
    </w:div>
    <w:div w:id="1483303797">
      <w:bodyDiv w:val="1"/>
      <w:marLeft w:val="0"/>
      <w:marRight w:val="0"/>
      <w:marTop w:val="0"/>
      <w:marBottom w:val="0"/>
      <w:divBdr>
        <w:top w:val="none" w:sz="0" w:space="0" w:color="auto"/>
        <w:left w:val="none" w:sz="0" w:space="0" w:color="auto"/>
        <w:bottom w:val="none" w:sz="0" w:space="0" w:color="auto"/>
        <w:right w:val="none" w:sz="0" w:space="0" w:color="auto"/>
      </w:divBdr>
    </w:div>
    <w:div w:id="1495144509">
      <w:bodyDiv w:val="1"/>
      <w:marLeft w:val="0"/>
      <w:marRight w:val="0"/>
      <w:marTop w:val="0"/>
      <w:marBottom w:val="0"/>
      <w:divBdr>
        <w:top w:val="none" w:sz="0" w:space="0" w:color="auto"/>
        <w:left w:val="none" w:sz="0" w:space="0" w:color="auto"/>
        <w:bottom w:val="none" w:sz="0" w:space="0" w:color="auto"/>
        <w:right w:val="none" w:sz="0" w:space="0" w:color="auto"/>
      </w:divBdr>
    </w:div>
    <w:div w:id="1593127947">
      <w:bodyDiv w:val="1"/>
      <w:marLeft w:val="0"/>
      <w:marRight w:val="0"/>
      <w:marTop w:val="0"/>
      <w:marBottom w:val="0"/>
      <w:divBdr>
        <w:top w:val="none" w:sz="0" w:space="0" w:color="auto"/>
        <w:left w:val="none" w:sz="0" w:space="0" w:color="auto"/>
        <w:bottom w:val="none" w:sz="0" w:space="0" w:color="auto"/>
        <w:right w:val="none" w:sz="0" w:space="0" w:color="auto"/>
      </w:divBdr>
    </w:div>
    <w:div w:id="1607469688">
      <w:bodyDiv w:val="1"/>
      <w:marLeft w:val="0"/>
      <w:marRight w:val="0"/>
      <w:marTop w:val="0"/>
      <w:marBottom w:val="0"/>
      <w:divBdr>
        <w:top w:val="none" w:sz="0" w:space="0" w:color="auto"/>
        <w:left w:val="none" w:sz="0" w:space="0" w:color="auto"/>
        <w:bottom w:val="none" w:sz="0" w:space="0" w:color="auto"/>
        <w:right w:val="none" w:sz="0" w:space="0" w:color="auto"/>
      </w:divBdr>
    </w:div>
    <w:div w:id="1647247526">
      <w:bodyDiv w:val="1"/>
      <w:marLeft w:val="0"/>
      <w:marRight w:val="0"/>
      <w:marTop w:val="0"/>
      <w:marBottom w:val="0"/>
      <w:divBdr>
        <w:top w:val="none" w:sz="0" w:space="0" w:color="auto"/>
        <w:left w:val="none" w:sz="0" w:space="0" w:color="auto"/>
        <w:bottom w:val="none" w:sz="0" w:space="0" w:color="auto"/>
        <w:right w:val="none" w:sz="0" w:space="0" w:color="auto"/>
      </w:divBdr>
    </w:div>
    <w:div w:id="1650865211">
      <w:bodyDiv w:val="1"/>
      <w:marLeft w:val="0"/>
      <w:marRight w:val="0"/>
      <w:marTop w:val="0"/>
      <w:marBottom w:val="0"/>
      <w:divBdr>
        <w:top w:val="none" w:sz="0" w:space="0" w:color="auto"/>
        <w:left w:val="none" w:sz="0" w:space="0" w:color="auto"/>
        <w:bottom w:val="none" w:sz="0" w:space="0" w:color="auto"/>
        <w:right w:val="none" w:sz="0" w:space="0" w:color="auto"/>
      </w:divBdr>
    </w:div>
    <w:div w:id="1681929899">
      <w:bodyDiv w:val="1"/>
      <w:marLeft w:val="0"/>
      <w:marRight w:val="0"/>
      <w:marTop w:val="0"/>
      <w:marBottom w:val="0"/>
      <w:divBdr>
        <w:top w:val="none" w:sz="0" w:space="0" w:color="auto"/>
        <w:left w:val="none" w:sz="0" w:space="0" w:color="auto"/>
        <w:bottom w:val="none" w:sz="0" w:space="0" w:color="auto"/>
        <w:right w:val="none" w:sz="0" w:space="0" w:color="auto"/>
      </w:divBdr>
    </w:div>
    <w:div w:id="1700231627">
      <w:bodyDiv w:val="1"/>
      <w:marLeft w:val="0"/>
      <w:marRight w:val="0"/>
      <w:marTop w:val="0"/>
      <w:marBottom w:val="0"/>
      <w:divBdr>
        <w:top w:val="none" w:sz="0" w:space="0" w:color="auto"/>
        <w:left w:val="none" w:sz="0" w:space="0" w:color="auto"/>
        <w:bottom w:val="none" w:sz="0" w:space="0" w:color="auto"/>
        <w:right w:val="none" w:sz="0" w:space="0" w:color="auto"/>
      </w:divBdr>
    </w:div>
    <w:div w:id="1712269460">
      <w:bodyDiv w:val="1"/>
      <w:marLeft w:val="0"/>
      <w:marRight w:val="0"/>
      <w:marTop w:val="0"/>
      <w:marBottom w:val="0"/>
      <w:divBdr>
        <w:top w:val="none" w:sz="0" w:space="0" w:color="auto"/>
        <w:left w:val="none" w:sz="0" w:space="0" w:color="auto"/>
        <w:bottom w:val="none" w:sz="0" w:space="0" w:color="auto"/>
        <w:right w:val="none" w:sz="0" w:space="0" w:color="auto"/>
      </w:divBdr>
    </w:div>
    <w:div w:id="1730299699">
      <w:bodyDiv w:val="1"/>
      <w:marLeft w:val="0"/>
      <w:marRight w:val="0"/>
      <w:marTop w:val="0"/>
      <w:marBottom w:val="0"/>
      <w:divBdr>
        <w:top w:val="none" w:sz="0" w:space="0" w:color="auto"/>
        <w:left w:val="none" w:sz="0" w:space="0" w:color="auto"/>
        <w:bottom w:val="none" w:sz="0" w:space="0" w:color="auto"/>
        <w:right w:val="none" w:sz="0" w:space="0" w:color="auto"/>
      </w:divBdr>
    </w:div>
    <w:div w:id="1752460631">
      <w:bodyDiv w:val="1"/>
      <w:marLeft w:val="0"/>
      <w:marRight w:val="0"/>
      <w:marTop w:val="0"/>
      <w:marBottom w:val="0"/>
      <w:divBdr>
        <w:top w:val="none" w:sz="0" w:space="0" w:color="auto"/>
        <w:left w:val="none" w:sz="0" w:space="0" w:color="auto"/>
        <w:bottom w:val="none" w:sz="0" w:space="0" w:color="auto"/>
        <w:right w:val="none" w:sz="0" w:space="0" w:color="auto"/>
      </w:divBdr>
    </w:div>
    <w:div w:id="1775321804">
      <w:bodyDiv w:val="1"/>
      <w:marLeft w:val="0"/>
      <w:marRight w:val="0"/>
      <w:marTop w:val="0"/>
      <w:marBottom w:val="0"/>
      <w:divBdr>
        <w:top w:val="none" w:sz="0" w:space="0" w:color="auto"/>
        <w:left w:val="none" w:sz="0" w:space="0" w:color="auto"/>
        <w:bottom w:val="none" w:sz="0" w:space="0" w:color="auto"/>
        <w:right w:val="none" w:sz="0" w:space="0" w:color="auto"/>
      </w:divBdr>
    </w:div>
    <w:div w:id="1806312653">
      <w:bodyDiv w:val="1"/>
      <w:marLeft w:val="0"/>
      <w:marRight w:val="0"/>
      <w:marTop w:val="0"/>
      <w:marBottom w:val="0"/>
      <w:divBdr>
        <w:top w:val="none" w:sz="0" w:space="0" w:color="auto"/>
        <w:left w:val="none" w:sz="0" w:space="0" w:color="auto"/>
        <w:bottom w:val="none" w:sz="0" w:space="0" w:color="auto"/>
        <w:right w:val="none" w:sz="0" w:space="0" w:color="auto"/>
      </w:divBdr>
    </w:div>
    <w:div w:id="1814566908">
      <w:bodyDiv w:val="1"/>
      <w:marLeft w:val="0"/>
      <w:marRight w:val="0"/>
      <w:marTop w:val="0"/>
      <w:marBottom w:val="0"/>
      <w:divBdr>
        <w:top w:val="none" w:sz="0" w:space="0" w:color="auto"/>
        <w:left w:val="none" w:sz="0" w:space="0" w:color="auto"/>
        <w:bottom w:val="none" w:sz="0" w:space="0" w:color="auto"/>
        <w:right w:val="none" w:sz="0" w:space="0" w:color="auto"/>
      </w:divBdr>
    </w:div>
    <w:div w:id="1815023174">
      <w:bodyDiv w:val="1"/>
      <w:marLeft w:val="0"/>
      <w:marRight w:val="0"/>
      <w:marTop w:val="0"/>
      <w:marBottom w:val="0"/>
      <w:divBdr>
        <w:top w:val="none" w:sz="0" w:space="0" w:color="auto"/>
        <w:left w:val="none" w:sz="0" w:space="0" w:color="auto"/>
        <w:bottom w:val="none" w:sz="0" w:space="0" w:color="auto"/>
        <w:right w:val="none" w:sz="0" w:space="0" w:color="auto"/>
      </w:divBdr>
    </w:div>
    <w:div w:id="1833174603">
      <w:bodyDiv w:val="1"/>
      <w:marLeft w:val="0"/>
      <w:marRight w:val="0"/>
      <w:marTop w:val="0"/>
      <w:marBottom w:val="0"/>
      <w:divBdr>
        <w:top w:val="none" w:sz="0" w:space="0" w:color="auto"/>
        <w:left w:val="none" w:sz="0" w:space="0" w:color="auto"/>
        <w:bottom w:val="none" w:sz="0" w:space="0" w:color="auto"/>
        <w:right w:val="none" w:sz="0" w:space="0" w:color="auto"/>
      </w:divBdr>
    </w:div>
    <w:div w:id="1862667212">
      <w:bodyDiv w:val="1"/>
      <w:marLeft w:val="0"/>
      <w:marRight w:val="0"/>
      <w:marTop w:val="0"/>
      <w:marBottom w:val="0"/>
      <w:divBdr>
        <w:top w:val="none" w:sz="0" w:space="0" w:color="auto"/>
        <w:left w:val="none" w:sz="0" w:space="0" w:color="auto"/>
        <w:bottom w:val="none" w:sz="0" w:space="0" w:color="auto"/>
        <w:right w:val="none" w:sz="0" w:space="0" w:color="auto"/>
      </w:divBdr>
    </w:div>
    <w:div w:id="1870953547">
      <w:bodyDiv w:val="1"/>
      <w:marLeft w:val="0"/>
      <w:marRight w:val="0"/>
      <w:marTop w:val="0"/>
      <w:marBottom w:val="0"/>
      <w:divBdr>
        <w:top w:val="none" w:sz="0" w:space="0" w:color="auto"/>
        <w:left w:val="none" w:sz="0" w:space="0" w:color="auto"/>
        <w:bottom w:val="none" w:sz="0" w:space="0" w:color="auto"/>
        <w:right w:val="none" w:sz="0" w:space="0" w:color="auto"/>
      </w:divBdr>
    </w:div>
    <w:div w:id="1881163175">
      <w:bodyDiv w:val="1"/>
      <w:marLeft w:val="0"/>
      <w:marRight w:val="0"/>
      <w:marTop w:val="0"/>
      <w:marBottom w:val="0"/>
      <w:divBdr>
        <w:top w:val="none" w:sz="0" w:space="0" w:color="auto"/>
        <w:left w:val="none" w:sz="0" w:space="0" w:color="auto"/>
        <w:bottom w:val="none" w:sz="0" w:space="0" w:color="auto"/>
        <w:right w:val="none" w:sz="0" w:space="0" w:color="auto"/>
      </w:divBdr>
    </w:div>
    <w:div w:id="1883711812">
      <w:bodyDiv w:val="1"/>
      <w:marLeft w:val="0"/>
      <w:marRight w:val="0"/>
      <w:marTop w:val="0"/>
      <w:marBottom w:val="0"/>
      <w:divBdr>
        <w:top w:val="none" w:sz="0" w:space="0" w:color="auto"/>
        <w:left w:val="none" w:sz="0" w:space="0" w:color="auto"/>
        <w:bottom w:val="none" w:sz="0" w:space="0" w:color="auto"/>
        <w:right w:val="none" w:sz="0" w:space="0" w:color="auto"/>
      </w:divBdr>
    </w:div>
    <w:div w:id="1916817160">
      <w:bodyDiv w:val="1"/>
      <w:marLeft w:val="0"/>
      <w:marRight w:val="0"/>
      <w:marTop w:val="0"/>
      <w:marBottom w:val="0"/>
      <w:divBdr>
        <w:top w:val="none" w:sz="0" w:space="0" w:color="auto"/>
        <w:left w:val="none" w:sz="0" w:space="0" w:color="auto"/>
        <w:bottom w:val="none" w:sz="0" w:space="0" w:color="auto"/>
        <w:right w:val="none" w:sz="0" w:space="0" w:color="auto"/>
      </w:divBdr>
    </w:div>
    <w:div w:id="1936938345">
      <w:bodyDiv w:val="1"/>
      <w:marLeft w:val="0"/>
      <w:marRight w:val="0"/>
      <w:marTop w:val="0"/>
      <w:marBottom w:val="0"/>
      <w:divBdr>
        <w:top w:val="none" w:sz="0" w:space="0" w:color="auto"/>
        <w:left w:val="none" w:sz="0" w:space="0" w:color="auto"/>
        <w:bottom w:val="none" w:sz="0" w:space="0" w:color="auto"/>
        <w:right w:val="none" w:sz="0" w:space="0" w:color="auto"/>
      </w:divBdr>
    </w:div>
    <w:div w:id="1956398177">
      <w:bodyDiv w:val="1"/>
      <w:marLeft w:val="0"/>
      <w:marRight w:val="0"/>
      <w:marTop w:val="0"/>
      <w:marBottom w:val="0"/>
      <w:divBdr>
        <w:top w:val="none" w:sz="0" w:space="0" w:color="auto"/>
        <w:left w:val="none" w:sz="0" w:space="0" w:color="auto"/>
        <w:bottom w:val="none" w:sz="0" w:space="0" w:color="auto"/>
        <w:right w:val="none" w:sz="0" w:space="0" w:color="auto"/>
      </w:divBdr>
    </w:div>
    <w:div w:id="1987200951">
      <w:bodyDiv w:val="1"/>
      <w:marLeft w:val="0"/>
      <w:marRight w:val="0"/>
      <w:marTop w:val="0"/>
      <w:marBottom w:val="0"/>
      <w:divBdr>
        <w:top w:val="none" w:sz="0" w:space="0" w:color="auto"/>
        <w:left w:val="none" w:sz="0" w:space="0" w:color="auto"/>
        <w:bottom w:val="none" w:sz="0" w:space="0" w:color="auto"/>
        <w:right w:val="none" w:sz="0" w:space="0" w:color="auto"/>
      </w:divBdr>
    </w:div>
    <w:div w:id="1987321933">
      <w:bodyDiv w:val="1"/>
      <w:marLeft w:val="0"/>
      <w:marRight w:val="0"/>
      <w:marTop w:val="0"/>
      <w:marBottom w:val="0"/>
      <w:divBdr>
        <w:top w:val="none" w:sz="0" w:space="0" w:color="auto"/>
        <w:left w:val="none" w:sz="0" w:space="0" w:color="auto"/>
        <w:bottom w:val="none" w:sz="0" w:space="0" w:color="auto"/>
        <w:right w:val="none" w:sz="0" w:space="0" w:color="auto"/>
      </w:divBdr>
    </w:div>
    <w:div w:id="1994720981">
      <w:bodyDiv w:val="1"/>
      <w:marLeft w:val="0"/>
      <w:marRight w:val="0"/>
      <w:marTop w:val="0"/>
      <w:marBottom w:val="0"/>
      <w:divBdr>
        <w:top w:val="none" w:sz="0" w:space="0" w:color="auto"/>
        <w:left w:val="none" w:sz="0" w:space="0" w:color="auto"/>
        <w:bottom w:val="none" w:sz="0" w:space="0" w:color="auto"/>
        <w:right w:val="none" w:sz="0" w:space="0" w:color="auto"/>
      </w:divBdr>
    </w:div>
    <w:div w:id="2024240603">
      <w:bodyDiv w:val="1"/>
      <w:marLeft w:val="0"/>
      <w:marRight w:val="0"/>
      <w:marTop w:val="0"/>
      <w:marBottom w:val="0"/>
      <w:divBdr>
        <w:top w:val="none" w:sz="0" w:space="0" w:color="auto"/>
        <w:left w:val="none" w:sz="0" w:space="0" w:color="auto"/>
        <w:bottom w:val="none" w:sz="0" w:space="0" w:color="auto"/>
        <w:right w:val="none" w:sz="0" w:space="0" w:color="auto"/>
      </w:divBdr>
    </w:div>
    <w:div w:id="2035693324">
      <w:bodyDiv w:val="1"/>
      <w:marLeft w:val="0"/>
      <w:marRight w:val="0"/>
      <w:marTop w:val="0"/>
      <w:marBottom w:val="0"/>
      <w:divBdr>
        <w:top w:val="none" w:sz="0" w:space="0" w:color="auto"/>
        <w:left w:val="none" w:sz="0" w:space="0" w:color="auto"/>
        <w:bottom w:val="none" w:sz="0" w:space="0" w:color="auto"/>
        <w:right w:val="none" w:sz="0" w:space="0" w:color="auto"/>
      </w:divBdr>
    </w:div>
    <w:div w:id="2072386373">
      <w:bodyDiv w:val="1"/>
      <w:marLeft w:val="0"/>
      <w:marRight w:val="0"/>
      <w:marTop w:val="0"/>
      <w:marBottom w:val="0"/>
      <w:divBdr>
        <w:top w:val="none" w:sz="0" w:space="0" w:color="auto"/>
        <w:left w:val="none" w:sz="0" w:space="0" w:color="auto"/>
        <w:bottom w:val="none" w:sz="0" w:space="0" w:color="auto"/>
        <w:right w:val="none" w:sz="0" w:space="0" w:color="auto"/>
      </w:divBdr>
    </w:div>
    <w:div w:id="2095198257">
      <w:bodyDiv w:val="1"/>
      <w:marLeft w:val="0"/>
      <w:marRight w:val="0"/>
      <w:marTop w:val="0"/>
      <w:marBottom w:val="0"/>
      <w:divBdr>
        <w:top w:val="none" w:sz="0" w:space="0" w:color="auto"/>
        <w:left w:val="none" w:sz="0" w:space="0" w:color="auto"/>
        <w:bottom w:val="none" w:sz="0" w:space="0" w:color="auto"/>
        <w:right w:val="none" w:sz="0" w:space="0" w:color="auto"/>
      </w:divBdr>
    </w:div>
    <w:div w:id="2123260086">
      <w:bodyDiv w:val="1"/>
      <w:marLeft w:val="0"/>
      <w:marRight w:val="0"/>
      <w:marTop w:val="0"/>
      <w:marBottom w:val="0"/>
      <w:divBdr>
        <w:top w:val="none" w:sz="0" w:space="0" w:color="auto"/>
        <w:left w:val="none" w:sz="0" w:space="0" w:color="auto"/>
        <w:bottom w:val="none" w:sz="0" w:space="0" w:color="auto"/>
        <w:right w:val="none" w:sz="0" w:space="0" w:color="auto"/>
      </w:divBdr>
    </w:div>
    <w:div w:id="2123767950">
      <w:bodyDiv w:val="1"/>
      <w:marLeft w:val="0"/>
      <w:marRight w:val="0"/>
      <w:marTop w:val="0"/>
      <w:marBottom w:val="0"/>
      <w:divBdr>
        <w:top w:val="none" w:sz="0" w:space="0" w:color="auto"/>
        <w:left w:val="none" w:sz="0" w:space="0" w:color="auto"/>
        <w:bottom w:val="none" w:sz="0" w:space="0" w:color="auto"/>
        <w:right w:val="none" w:sz="0" w:space="0" w:color="auto"/>
      </w:divBdr>
    </w:div>
    <w:div w:id="2127382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jpg@01D5E359.97B89AB0" TargetMode="External"/><Relationship Id="rId14"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omr\AppData\Roaming\Microsoft\Templates\Student%20report%20with%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Arial" panose="020B0604020202020204" pitchFamily="34" charset="0"/>
                <a:cs typeface="Arial" panose="020B0604020202020204" pitchFamily="34" charset="0"/>
              </a:rPr>
              <a:t>Morgan grp Leavers 2019</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c:f>
              <c:strCache>
                <c:ptCount val="1"/>
                <c:pt idx="0">
                  <c:v>Staff Employed </c:v>
                </c:pt>
              </c:strCache>
            </c:strRef>
          </c:tx>
          <c:spPr>
            <a:solidFill>
              <a:schemeClr val="accent1"/>
            </a:solidFill>
            <a:ln>
              <a:noFill/>
            </a:ln>
            <a:effectLst/>
          </c:spPr>
          <c:invertIfNegative val="0"/>
          <c:cat>
            <c:strRef>
              <c:f>Sheet1!$A$3:$A$7</c:f>
              <c:strCache>
                <c:ptCount val="5"/>
                <c:pt idx="1">
                  <c:v>Poor Job Satisfaction </c:v>
                </c:pt>
                <c:pt idx="2">
                  <c:v>Better Pay </c:v>
                </c:pt>
                <c:pt idx="3">
                  <c:v>Training/Apprenticeship </c:v>
                </c:pt>
                <c:pt idx="4">
                  <c:v>Tasks Labour Intensive </c:v>
                </c:pt>
              </c:strCache>
            </c:strRef>
          </c:cat>
          <c:val>
            <c:numRef>
              <c:f>Sheet1!$B$3:$B$7</c:f>
              <c:numCache>
                <c:formatCode>General</c:formatCode>
                <c:ptCount val="5"/>
                <c:pt idx="0">
                  <c:v>102</c:v>
                </c:pt>
              </c:numCache>
            </c:numRef>
          </c:val>
          <c:extLst>
            <c:ext xmlns:c16="http://schemas.microsoft.com/office/drawing/2014/chart" uri="{C3380CC4-5D6E-409C-BE32-E72D297353CC}">
              <c16:uniqueId val="{00000000-4000-4D58-A7E2-CB9C86F63983}"/>
            </c:ext>
          </c:extLst>
        </c:ser>
        <c:ser>
          <c:idx val="1"/>
          <c:order val="1"/>
          <c:tx>
            <c:strRef>
              <c:f>Sheet1!$C$2</c:f>
              <c:strCache>
                <c:ptCount val="1"/>
                <c:pt idx="0">
                  <c:v>Staff Resigned </c:v>
                </c:pt>
              </c:strCache>
            </c:strRef>
          </c:tx>
          <c:spPr>
            <a:solidFill>
              <a:schemeClr val="accent2"/>
            </a:solidFill>
            <a:ln>
              <a:noFill/>
            </a:ln>
            <a:effectLst/>
          </c:spPr>
          <c:invertIfNegative val="0"/>
          <c:cat>
            <c:strRef>
              <c:f>Sheet1!$A$3:$A$7</c:f>
              <c:strCache>
                <c:ptCount val="5"/>
                <c:pt idx="1">
                  <c:v>Poor Job Satisfaction </c:v>
                </c:pt>
                <c:pt idx="2">
                  <c:v>Better Pay </c:v>
                </c:pt>
                <c:pt idx="3">
                  <c:v>Training/Apprenticeship </c:v>
                </c:pt>
                <c:pt idx="4">
                  <c:v>Tasks Labour Intensive </c:v>
                </c:pt>
              </c:strCache>
            </c:strRef>
          </c:cat>
          <c:val>
            <c:numRef>
              <c:f>Sheet1!$C$3:$C$7</c:f>
              <c:numCache>
                <c:formatCode>General</c:formatCode>
                <c:ptCount val="5"/>
                <c:pt idx="0">
                  <c:v>75</c:v>
                </c:pt>
                <c:pt idx="1">
                  <c:v>14</c:v>
                </c:pt>
                <c:pt idx="2">
                  <c:v>37</c:v>
                </c:pt>
                <c:pt idx="3">
                  <c:v>13</c:v>
                </c:pt>
                <c:pt idx="4">
                  <c:v>11</c:v>
                </c:pt>
              </c:numCache>
            </c:numRef>
          </c:val>
          <c:extLst>
            <c:ext xmlns:c16="http://schemas.microsoft.com/office/drawing/2014/chart" uri="{C3380CC4-5D6E-409C-BE32-E72D297353CC}">
              <c16:uniqueId val="{00000001-4000-4D58-A7E2-CB9C86F63983}"/>
            </c:ext>
          </c:extLst>
        </c:ser>
        <c:ser>
          <c:idx val="2"/>
          <c:order val="2"/>
          <c:tx>
            <c:strRef>
              <c:f>Sheet1!$D$2</c:f>
              <c:strCache>
                <c:ptCount val="1"/>
                <c:pt idx="0">
                  <c:v>Staff Dimissed </c:v>
                </c:pt>
              </c:strCache>
            </c:strRef>
          </c:tx>
          <c:spPr>
            <a:solidFill>
              <a:schemeClr val="accent3"/>
            </a:solidFill>
            <a:ln>
              <a:noFill/>
            </a:ln>
            <a:effectLst/>
          </c:spPr>
          <c:invertIfNegative val="0"/>
          <c:cat>
            <c:strRef>
              <c:f>Sheet1!$A$3:$A$7</c:f>
              <c:strCache>
                <c:ptCount val="5"/>
                <c:pt idx="1">
                  <c:v>Poor Job Satisfaction </c:v>
                </c:pt>
                <c:pt idx="2">
                  <c:v>Better Pay </c:v>
                </c:pt>
                <c:pt idx="3">
                  <c:v>Training/Apprenticeship </c:v>
                </c:pt>
                <c:pt idx="4">
                  <c:v>Tasks Labour Intensive </c:v>
                </c:pt>
              </c:strCache>
            </c:strRef>
          </c:cat>
          <c:val>
            <c:numRef>
              <c:f>Sheet1!$D$3:$D$7</c:f>
              <c:numCache>
                <c:formatCode>General</c:formatCode>
                <c:ptCount val="5"/>
                <c:pt idx="0">
                  <c:v>37</c:v>
                </c:pt>
              </c:numCache>
            </c:numRef>
          </c:val>
          <c:extLst>
            <c:ext xmlns:c16="http://schemas.microsoft.com/office/drawing/2014/chart" uri="{C3380CC4-5D6E-409C-BE32-E72D297353CC}">
              <c16:uniqueId val="{00000002-4000-4D58-A7E2-CB9C86F63983}"/>
            </c:ext>
          </c:extLst>
        </c:ser>
        <c:dLbls>
          <c:showLegendKey val="0"/>
          <c:showVal val="0"/>
          <c:showCatName val="0"/>
          <c:showSerName val="0"/>
          <c:showPercent val="0"/>
          <c:showBubbleSize val="0"/>
        </c:dLbls>
        <c:gapWidth val="219"/>
        <c:overlap val="-27"/>
        <c:axId val="104068160"/>
        <c:axId val="210637520"/>
      </c:barChart>
      <c:catAx>
        <c:axId val="10406816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10637520"/>
        <c:crosses val="autoZero"/>
        <c:auto val="1"/>
        <c:lblAlgn val="ctr"/>
        <c:lblOffset val="100"/>
        <c:noMultiLvlLbl val="0"/>
      </c:catAx>
      <c:valAx>
        <c:axId val="210637520"/>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04068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Por98</b:Tag>
    <b:SourceType>Book</b:SourceType>
    <b:Guid>{1852E7A7-756B-4EC0-BC17-F5252DFA3EA4}</b:Guid>
    <b:Title>Competitive Advantage: Creating and Sustaining Superior Performance</b:Title>
    <b:Year>1998</b:Year>
    <b:City>New York</b:City>
    <b:Publisher>The Free Press </b:Publisher>
    <b:Edition>First </b:Edition>
    <b:Author>
      <b:Author>
        <b:NameList>
          <b:Person>
            <b:Last>Porter</b:Last>
            <b:First>Michael</b:First>
            <b:Middle>E.</b:Middle>
          </b:Person>
        </b:NameList>
      </b:Author>
    </b:Author>
    <b:RefOrder>26</b:RefOrder>
  </b:Source>
  <b:Source>
    <b:Tag>Tay19</b:Tag>
    <b:SourceType>Book</b:SourceType>
    <b:Guid>{AF52C73F-7C3A-4179-92FF-FD7BC9791621}</b:Guid>
    <b:Title>Resourcing and Talent Managment </b:Title>
    <b:Year>2019</b:Year>
    <b:City>London</b:City>
    <b:Publisher>Koogan Page Limited</b:Publisher>
    <b:Edition>7th Edition </b:Edition>
    <b:Author>
      <b:Author>
        <b:NameList>
          <b:Person>
            <b:Last>Taylor</b:Last>
            <b:First>s.</b:First>
          </b:Person>
        </b:NameList>
      </b:Author>
    </b:Author>
    <b:RefOrder>1</b:RefOrder>
  </b:Source>
  <b:Source>
    <b:Tag>Mas98</b:Tag>
    <b:SourceType>Book</b:SourceType>
    <b:Guid>{6C5990CA-EBC8-4027-9C5F-793B9D2EDA12}</b:Guid>
    <b:Author>
      <b:Author>
        <b:NameList>
          <b:Person>
            <b:Last>Maslow</b:Last>
            <b:First>Abraham</b:First>
            <b:Middle>H.</b:Middle>
          </b:Person>
        </b:NameList>
      </b:Author>
    </b:Author>
    <b:Title>Maslow on Management </b:Title>
    <b:Year>1998</b:Year>
    <b:City>New York</b:City>
    <b:Publisher>John Wiley &amp; Sons </b:Publisher>
    <b:Edition>3rd</b:Edition>
    <b:RefOrder>27</b:RefOrder>
  </b:Source>
  <b:Source>
    <b:Tag>Far15</b:Tag>
    <b:SourceType>Book</b:SourceType>
    <b:Guid>{7F2BD078-0FBB-448A-94D5-35B210CA75A3}</b:Guid>
    <b:Title>Human resource Managment in Context</b:Title>
    <b:Year>2015</b:Year>
    <b:City>London</b:City>
    <b:Publisher>Chartered Insitute of Personnell and Development</b:Publisher>
    <b:Edition>4th</b:Edition>
    <b:Author>
      <b:Author>
        <b:NameList>
          <b:Person>
            <b:Last>Farnham</b:Last>
            <b:First>D.</b:First>
          </b:Person>
        </b:NameList>
      </b:Author>
    </b:Author>
    <b:RefOrder>28</b:RefOrder>
  </b:Source>
  <b:Source>
    <b:Tag>Sta00</b:Tag>
    <b:SourceType>Book</b:SourceType>
    <b:Guid>{D19077DB-EEDA-428A-95E6-3791DCCC13DE}</b:Guid>
    <b:Author>
      <b:Author>
        <b:NameList>
          <b:Person>
            <b:Last>Stacey</b:Last>
            <b:First>Ralph</b:First>
            <b:Middle>D.</b:Middle>
          </b:Person>
        </b:NameList>
      </b:Author>
    </b:Author>
    <b:Title>Strategic Management &amp; Organisation Dynamics</b:Title>
    <b:Year>2000</b:Year>
    <b:City>Essex</b:City>
    <b:Publisher>Pearson Education Limited </b:Publisher>
    <b:Edition>3rd</b:Edition>
    <b:RefOrder>29</b:RefOrder>
  </b:Source>
  <b:Source>
    <b:Tag>Mul16</b:Tag>
    <b:SourceType>Book</b:SourceType>
    <b:Guid>{8397A379-3BD9-4B60-9368-D0082786B9F6}</b:Guid>
    <b:Title>Management and Organisational Behaviour</b:Title>
    <b:Year>2016</b:Year>
    <b:City>Essex</b:City>
    <b:Publisher>Pearson Education Limited</b:Publisher>
    <b:Edition>11th</b:Edition>
    <b:Author>
      <b:Author>
        <b:NameList>
          <b:Person>
            <b:Last>Mullins</b:Last>
            <b:First>Laurie</b:First>
            <b:Middle>J.</b:Middle>
          </b:Person>
        </b:NameList>
      </b:Author>
    </b:Author>
    <b:RefOrder>12</b:RefOrder>
  </b:Source>
  <b:Source>
    <b:Tag>Jan17</b:Tag>
    <b:SourceType>DocumentFromInternetSite</b:SourceType>
    <b:Guid>{9AF0D109-D218-4EA5-BA35-5C68BBF7D83B}</b:Guid>
    <b:Title>Survivor syndrome – how redundancies affect the staff that remain</b:Title>
    <b:Year>2017</b:Year>
    <b:YearAccessed>2020</b:YearAccessed>
    <b:MonthAccessed>February</b:MonthAccessed>
    <b:DayAccessed>8</b:DayAccessed>
    <b:URL>https://www.peoplemanagement.co.uk/experts/advice/survivor-syndrome-redundancies</b:URL>
    <b:Author>
      <b:Author>
        <b:NameList>
          <b:Person>
            <b:Last>Haddon</b:Last>
            <b:First>Janice</b:First>
          </b:Person>
        </b:NameList>
      </b:Author>
    </b:Author>
    <b:Month>August</b:Month>
    <b:Day>29</b:Day>
    <b:InternetSiteTitle>Peronnell Managment </b:InternetSiteTitle>
    <b:RefOrder>30</b:RefOrder>
  </b:Source>
  <b:Source>
    <b:Tag>GOVte</b:Tag>
    <b:SourceType>InternetSite</b:SourceType>
    <b:Guid>{36A517F7-74F7-42CA-A671-81612F5E523F}</b:Guid>
    <b:Author>
      <b:Author>
        <b:Corporate>.GOV</b:Corporate>
      </b:Author>
    </b:Author>
    <b:Title>Making Staff Redundant</b:Title>
    <b:Year>No date</b:Year>
    <b:YearAccessed>2020</b:YearAccessed>
    <b:MonthAccessed>February</b:MonthAccessed>
    <b:DayAccessed>8</b:DayAccessed>
    <b:URL>https://www.gov.uk/staff-redundant/avoiding-redundancies</b:URL>
    <b:RefOrder>31</b:RefOrder>
  </b:Source>
  <b:Source>
    <b:Tag>Monne</b:Tag>
    <b:SourceType>InternetSite</b:SourceType>
    <b:Guid>{2A66E77A-A7BC-4983-9590-41BBEB202F78}</b:Guid>
    <b:Title>workforce-management-and-planning/staff-retention/what-is-the-ideal-employee-turnover-rate/</b:Title>
    <b:Year>2020</b:Year>
    <b:Author>
      <b:Author>
        <b:NameList>
          <b:Person>
            <b:Last>Monster</b:Last>
          </b:Person>
        </b:NameList>
      </b:Author>
    </b:Author>
    <b:YearAccessed>2020</b:YearAccessed>
    <b:MonthAccessed>February</b:MonthAccessed>
    <b:DayAccessed>16</b:DayAccessed>
    <b:URL>https://www.monster.co.uk/advertise-a-job/hr-resources/workforce-management-and-planning/staff-retention/what-is-the-ideal-employee-turnover-rate/</b:URL>
    <b:RefOrder>3</b:RefOrder>
  </b:Source>
  <b:Source>
    <b:Tag>CIP192</b:Tag>
    <b:SourceType>InternetSite</b:SourceType>
    <b:Guid>{4507B738-BEBE-4AD7-A318-5045AC313A1E}</b:Guid>
    <b:Author>
      <b:Author>
        <b:Corporate>CIPDa</b:Corporate>
      </b:Author>
    </b:Author>
    <b:Title>Employee Turnover and Retention</b:Title>
    <b:Year>2019</b:Year>
    <b:YearAccessed>2020</b:YearAccessed>
    <b:MonthAccessed>February</b:MonthAccessed>
    <b:DayAccessed>16</b:DayAccessed>
    <b:URL>https://www.cipd.co.uk/knowledge/strategy/resourcing/turnover-retention-factsheet</b:URL>
    <b:Month>July </b:Month>
    <b:RefOrder>4</b:RefOrder>
  </b:Source>
  <b:Source>
    <b:Tag>Bev00</b:Tag>
    <b:SourceType>InternetSite</b:SourceType>
    <b:Guid>{E4E3771B-82E1-42D3-8FF9-344F366F4F41}</b:Guid>
    <b:Author>
      <b:Author>
        <b:NameList>
          <b:Person>
            <b:Last>Bevan</b:Last>
            <b:First>S</b:First>
          </b:Person>
        </b:NameList>
      </b:Author>
    </b:Author>
    <b:Title>Managing Staff Retention</b:Title>
    <b:Year>2000</b:Year>
    <b:YearAccessed>2020</b:YearAccessed>
    <b:MonthAccessed>February </b:MonthAccessed>
    <b:DayAccessed>16</b:DayAccessed>
    <b:URL>https://www.employment-studies.co.uk/system/files/resources/files/mp7.pdf</b:URL>
    <b:Pages>1-5</b:Pages>
    <b:RefOrder>5</b:RefOrder>
  </b:Source>
  <b:Source>
    <b:Tag>Gia89</b:Tag>
    <b:SourceType>JournalArticle</b:SourceType>
    <b:Guid>{42390842-79E3-438B-A755-4E7D103EFD86}</b:Guid>
    <b:Title>Farewell to Fruitless Exit Interviews</b:Title>
    <b:Year>1989</b:Year>
    <b:URL>https://www.questia.com/read/1G1-7640844/farewell-to-fruitless-exit-interviews</b:URL>
    <b:Author>
      <b:Author>
        <b:NameList>
          <b:Person>
            <b:Last>Giacalone</b:Last>
            <b:First>Robert</b:First>
            <b:Middle>A.</b:Middle>
          </b:Person>
          <b:Person>
            <b:Last>Knouse</b:Last>
            <b:First>Stephen</b:First>
            <b:Middle>B.</b:Middle>
          </b:Person>
        </b:NameList>
      </b:Author>
    </b:Author>
    <b:Volume>66</b:Volume>
    <b:Issue>9</b:Issue>
    <b:Month>September</b:Month>
    <b:PeriodicalTitle>Personnell</b:PeriodicalTitle>
    <b:RefOrder>6</b:RefOrder>
  </b:Source>
  <b:Source>
    <b:Tag>CIP19</b:Tag>
    <b:SourceType>InternetSite</b:SourceType>
    <b:Guid>{15BA9555-A1B3-4AF8-B930-E73AC7D187A4}</b:Guid>
    <b:Title>Redundancy: An Introduction</b:Title>
    <b:Year>2019</b:Year>
    <b:Author>
      <b:Author>
        <b:NameList>
          <b:Person>
            <b:Last>CIPDc</b:Last>
          </b:Person>
        </b:NameList>
      </b:Author>
    </b:Author>
    <b:YearAccessed>2020</b:YearAccessed>
    <b:MonthAccessed>February</b:MonthAccessed>
    <b:DayAccessed>8</b:DayAccessed>
    <b:URL>http://www.cipd.co.uk/knowledge/fundamentals/emp-law/redundancy/factsheet</b:URL>
    <b:RefOrder>32</b:RefOrder>
  </b:Source>
  <b:Source>
    <b:Tag>Bry12</b:Tag>
    <b:SourceType>DocumentFromInternetSite</b:SourceType>
    <b:Guid>{4C042037-E137-4383-9588-B08EEE3C6249}</b:Guid>
    <b:Title>Managing Employee Turnover Dispelling Myths and  Fostering Evidence Based Retention Strategies </b:Title>
    <b:Year>2012</b:Year>
    <b:Month>September</b:Month>
    <b:Day>4</b:Day>
    <b:YearAccessed>2020</b:YearAccessed>
    <b:MonthAccessed>February </b:MonthAccessed>
    <b:DayAccessed>16</b:DayAccessed>
    <b:URL>https://www-dawsonera-com.ezproxy.uwtsd.ac.uk/readonline/9781606493410</b:URL>
    <b:Author>
      <b:Author>
        <b:NameList>
          <b:Person>
            <b:Last>Bryant</b:Last>
            <b:First>Phil</b:First>
            <b:Middle>&amp; Allen, G David</b:Middle>
          </b:Person>
        </b:NameList>
      </b:Author>
    </b:Author>
    <b:RefOrder>7</b:RefOrder>
  </b:Source>
  <b:Source>
    <b:Tag>The18</b:Tag>
    <b:SourceType>InternetSite</b:SourceType>
    <b:Guid>{D6E2CC3B-17ED-4403-A973-C23BE10ADA7C}</b:Guid>
    <b:Title>The Future of British Manufactoring</b:Title>
    <b:Year>2018</b:Year>
    <b:YearAccessed>2020</b:YearAccessed>
    <b:MonthAccessed>February</b:MonthAccessed>
    <b:DayAccessed>17</b:DayAccessed>
    <b:URL>https://www.telegraph.co.uk/business/tips-for-the-future/future-of-manufacturing/</b:URL>
    <b:Author>
      <b:Author>
        <b:NameList>
          <b:Person>
            <b:Last>Telegraph</b:Last>
            <b:First>The</b:First>
          </b:Person>
        </b:NameList>
      </b:Author>
    </b:Author>
    <b:RefOrder>33</b:RefOrder>
  </b:Source>
  <b:Source>
    <b:Tag>Wit14</b:Tag>
    <b:SourceType>JournalArticle</b:SourceType>
    <b:Guid>{D6EE6393-0AD0-4631-97DB-AC0C2A85A104}</b:Guid>
    <b:Title>An application of Mobley's intermediate linkages turnover model to a full-time employee group typology</b:Title>
    <b:Year>2014</b:Year>
    <b:JournalName>Journal of Occupational &amp; Organizational Psychology</b:JournalName>
    <b:Pages> p806-812. </b:Pages>
    <b:Volume> Vol. 87</b:Volume>
    <b:Issue>4</b:Issue>
    <b:Author>
      <b:Author>
        <b:NameList>
          <b:Person>
            <b:Last>Wittmer</b:Last>
            <b:First>Jenell</b:First>
            <b:Middle>L. S, et al</b:Middle>
          </b:Person>
        </b:NameList>
      </b:Author>
    </b:Author>
    <b:RefOrder>2</b:RefOrder>
  </b:Source>
  <b:Source>
    <b:Tag>Arm91</b:Tag>
    <b:SourceType>Book</b:SourceType>
    <b:Guid>{2B2B7607-5EC2-40A8-973F-B50AEB25533D}</b:Guid>
    <b:Title>A handbook of Personnel Managment Practice</b:Title>
    <b:Year>1991</b:Year>
    <b:Author>
      <b:Author>
        <b:NameList>
          <b:Person>
            <b:Last>Armstrong</b:Last>
            <b:First>Michael</b:First>
          </b:Person>
        </b:NameList>
      </b:Author>
    </b:Author>
    <b:City>London </b:City>
    <b:Publisher>Koogan Page Limited </b:Publisher>
    <b:Edition>Fourth </b:Edition>
    <b:RefOrder>9</b:RefOrder>
  </b:Source>
  <b:Source>
    <b:Tag>CIP17</b:Tag>
    <b:SourceType>DocumentFromInternetSite</b:SourceType>
    <b:Guid>{61EA4E7A-BCB3-4C4D-934D-9B57B513DFA6}</b:Guid>
    <b:Title>Emplyee financial Well Being, Why its Important</b:Title>
    <b:Year>2017</b:Year>
    <b:Author>
      <b:Author>
        <b:NameList>
          <b:Person>
            <b:Last>CIPDb</b:Last>
          </b:Person>
        </b:NameList>
      </b:Author>
    </b:Author>
    <b:YearAccessed>2020</b:YearAccessed>
    <b:MonthAccessed>February</b:MonthAccessed>
    <b:DayAccessed>17</b:DayAccessed>
    <b:URL>https://www.cipd.co.uk/Images/financial-well-being-why-its-important-report_tcm18-17441.pdf</b:URL>
    <b:Month>January</b:Month>
    <b:RefOrder>11</b:RefOrder>
  </b:Source>
  <b:Source>
    <b:Tag>Off18</b:Tag>
    <b:SourceType>InternetSite</b:SourceType>
    <b:Guid>{2DB4CF26-1176-44F9-A3C1-67C60E17FCBB}</b:Guid>
    <b:Title>Sickness Absence in the UK Labour Market</b:Title>
    <b:Year>2018</b:Year>
    <b:YearAccessed>2020</b:YearAccessed>
    <b:MonthAccessed>February </b:MonthAccessed>
    <b:DayAccessed>17</b:DayAccessed>
    <b:URL>https://www.ons.gov.uk/employmentandlabourmarket/peopleinwork/labourproductivity/articles/sicknessabsenceinthelabourmarket/2018</b:URL>
    <b:Author>
      <b:Author>
        <b:Corporate>Office for National Statistics </b:Corporate>
      </b:Author>
    </b:Author>
    <b:RefOrder>13</b:RefOrder>
  </b:Source>
  <b:Source>
    <b:Tag>Mas981</b:Tag>
    <b:SourceType>Book</b:SourceType>
    <b:Guid>{356D3996-A858-467D-9614-5D751E62EA22}</b:Guid>
    <b:Title>Maslow on Management</b:Title>
    <b:Year>1998</b:Year>
    <b:Author>
      <b:Author>
        <b:NameList>
          <b:Person>
            <b:Last>Maslow</b:Last>
            <b:First>Abraham</b:First>
            <b:Middle>H</b:Middle>
          </b:Person>
        </b:NameList>
      </b:Author>
    </b:Author>
    <b:City>Canada</b:City>
    <b:Publisher>John Wiley &amp; Sons Inc</b:Publisher>
    <b:Edition>Third</b:Edition>
    <b:RefOrder>10</b:RefOrder>
  </b:Source>
  <b:Source>
    <b:Tag>Fac19</b:Tag>
    <b:SourceType>InternetSite</b:SourceType>
    <b:Guid>{EA698175-60FD-4150-94AE-1C61DC1BF9D7}</b:Guid>
    <b:Title>Flexible Working Practices</b:Title>
    <b:Year>2019</b:Year>
    <b:Author>
      <b:Author>
        <b:NameList>
          <b:Person>
            <b:Last>CIPDe</b:Last>
          </b:Person>
        </b:NameList>
      </b:Author>
    </b:Author>
    <b:YearAccessed>2020</b:YearAccessed>
    <b:MonthAccessed>February</b:MonthAccessed>
    <b:DayAccessed>17</b:DayAccessed>
    <b:URL>https://www.cipd.co.uk/knowledge/fundamentals/relations/flexible-working/factsheet#6661</b:URL>
    <b:Month>July</b:Month>
    <b:Day>19</b:Day>
    <b:RefOrder>16</b:RefOrder>
  </b:Source>
  <b:Source>
    <b:Tag>Car16</b:Tag>
    <b:SourceType>JournalArticle</b:SourceType>
    <b:Guid>{8DF5B119-DA38-45E6-B976-4CC12D58EBAB}</b:Guid>
    <b:Title>Human Resource </b:Title>
    <b:Year>2016</b:Year>
    <b:URL>file:///C:/Users/Homr/AppData/Local/Packages/Microsoft.MicrosoftEdge_8wekyb3d8bbwe/TempState/Downloads/Atkinson_et_al-2016-Human_Resource_Management_Journal%20(1).pdf</b:URL>
    <b:JournalName>An exploration of older worker ﬂexible working arrangements in smaller ﬁrms</b:JournalName>
    <b:Pages> 12–28</b:Pages>
    <b:Volume>26</b:Volume>
    <b:Issue>1</b:Issue>
    <b:Author>
      <b:Author>
        <b:NameList>
          <b:Person>
            <b:Last>Carol Atkinson</b:Last>
            <b:First>Peter</b:First>
            <b:Middle>Sandiford</b:Middle>
          </b:Person>
        </b:NameList>
      </b:Author>
    </b:Author>
    <b:RefOrder>19</b:RefOrder>
  </b:Source>
  <b:Source>
    <b:Tag>Vis06</b:Tag>
    <b:SourceType>Report</b:SourceType>
    <b:Guid>{424BB28D-51AA-4EB9-8780-D8808973F8BD}</b:Guid>
    <b:Title>Rhetoric versus reality.</b:Title>
    <b:Year>2006</b:Year>
    <b:Author>
      <b:Author>
        <b:NameList>
          <b:Person>
            <b:Last>Vissser F.</b:Last>
            <b:First>&amp;</b:First>
            <b:Middle>Williams, L</b:Middle>
          </b:Person>
        </b:NameList>
      </b:Author>
    </b:Author>
    <b:Publisher>Unison</b:Publisher>
    <b:City>London</b:City>
    <b:RefOrder>15</b:RefOrder>
  </b:Source>
  <b:Source>
    <b:Tag>CIP13</b:Tag>
    <b:SourceType>InternetSite</b:SourceType>
    <b:Guid>{5453F2F3-2AD2-4A8E-9277-AB53A990B8FA}</b:Guid>
    <b:Author>
      <b:Author>
        <b:Corporate>CIPDf</b:Corporate>
      </b:Author>
    </b:Author>
    <b:Title>Future Proofing Business resilience Through Flexible Working</b:Title>
    <b:Year>2013</b:Year>
    <b:YearAccessed>2020</b:YearAccessed>
    <b:MonthAccessed>February </b:MonthAccessed>
    <b:DayAccessed>17</b:DayAccessed>
    <b:URL>https://www.cipd.co.uk/Images/future-proofing-business-resilience-through-flexible-working_2013_tcm18-10890.pdf</b:URL>
    <b:Month>July </b:Month>
    <b:RefOrder>21</b:RefOrder>
  </b:Source>
  <b:Source>
    <b:Tag>DWP11</b:Tag>
    <b:SourceType>InternetSite</b:SourceType>
    <b:Guid>{B79E9AD6-DCB0-4372-989A-DE2658372672}</b:Guid>
    <b:Author>
      <b:Author>
        <b:Corporate>DWP</b:Corporate>
      </b:Author>
    </b:Author>
    <b:Title>Health and well-being at work:  a survey of employees</b:Title>
    <b:Year>2011</b:Year>
    <b:YearAccessed>2020</b:YearAccessed>
    <b:MonthAccessed>February </b:MonthAccessed>
    <b:DayAccessed>17</b:DayAccessed>
    <b:URL>https://assets.publishing.service.gov.uk/government/uploads/system/uploads/attachment_data/file</b:URL>
    <b:RefOrder>23</b:RefOrder>
  </b:Source>
  <b:Source>
    <b:Tag>Kod02</b:Tag>
    <b:SourceType>Report</b:SourceType>
    <b:Guid>{22561804-9487-4F45-AD18-75F97800F6AE}</b:Guid>
    <b:Title>Work Life Balance Beyond the Rhetoric</b:Title>
    <b:Year>2002</b:Year>
    <b:Author>
      <b:Author>
        <b:NameList>
          <b:Person>
            <b:Last>Kodz.J</b:Last>
            <b:First>Harper,</b:First>
            <b:Middle>H. and Dench, S.</b:Middle>
          </b:Person>
        </b:NameList>
      </b:Author>
    </b:Author>
    <b:Publisher>Institute for Employment Studies </b:Publisher>
    <b:City>Brighton </b:City>
    <b:RefOrder>20</b:RefOrder>
  </b:Source>
  <b:Source>
    <b:Tag>CIP191</b:Tag>
    <b:SourceType>InternetSite</b:SourceType>
    <b:Guid>{B66C782B-067F-4051-BB1F-AF3BEA2A0D37}</b:Guid>
    <b:Author>
      <b:Author>
        <b:Corporate>CIPDg</b:Corporate>
      </b:Author>
    </b:Author>
    <b:Title>Megatrends Report</b:Title>
    <b:Year>2019</b:Year>
    <b:YearAccessed>2020</b:YearAccessed>
    <b:MonthAccessed>February</b:MonthAccessed>
    <b:DayAccessed>16</b:DayAccessed>
    <b:URL>https://www.cipd.co.uk/knowledge/work/trends/megatrends</b:URL>
    <b:RefOrder>22</b:RefOrder>
  </b:Source>
  <b:Source>
    <b:Tag>Placeholder1</b:Tag>
    <b:SourceType>InternetSite</b:SourceType>
    <b:Guid>{D2267BF3-212E-4811-B812-2E9169B4D51B}</b:Guid>
    <b:Title>Redundancy: An Introduction</b:Title>
    <b:Year>2019</b:Year>
    <b:Author>
      <b:Author>
        <b:NameList>
          <b:Person>
            <b:Last>CIPDa</b:Last>
          </b:Person>
        </b:NameList>
      </b:Author>
    </b:Author>
    <b:YearAccessed>2020</b:YearAccessed>
    <b:MonthAccessed>February</b:MonthAccessed>
    <b:DayAccessed>8</b:DayAccessed>
    <b:URL>http://www.cipd.co.uk/knowledge/fundamentals/emp-law/redundancy/factsheet</b:URL>
    <b:RefOrder>34</b:RefOrder>
  </b:Source>
  <b:Source>
    <b:Tag>Man18</b:Tag>
    <b:SourceType>InternetSite</b:SourceType>
    <b:Guid>{BC703845-BB83-46E1-B663-DDB307A6CB72}</b:Guid>
    <b:Author>
      <b:Author>
        <b:Corporate>People Managment </b:Corporate>
      </b:Author>
    </b:Author>
    <b:Title>Line managers ‘first port of call’ for employees with mental ill-health</b:Title>
    <b:Year>2018</b:Year>
    <b:YearAccessed>2020</b:YearAccessed>
    <b:MonthAccessed>February</b:MonthAccessed>
    <b:DayAccessed>17</b:DayAccessed>
    <b:URL>https://www.peoplemanagement.co.uk/news/articles/line-managers-first-port-of-call-employees-mental-ill-health</b:URL>
    <b:RefOrder>14</b:RefOrder>
  </b:Source>
  <b:Source>
    <b:Tag>The16</b:Tag>
    <b:SourceType>DocumentFromInternetSite</b:SourceType>
    <b:Guid>{7A1C346C-470A-4BF4-B871-BD64E67E050B}</b:Guid>
    <b:Title>The future of manufacturing</b:Title>
    <b:Year>2016</b:Year>
    <b:YearAccessed>2020</b:YearAccessed>
    <b:MonthAccessed>February </b:MonthAccessed>
    <b:DayAccessed>17</b:DayAccessed>
    <b:URL>https://www.telegraph.co.uk/business/tips-for-the-future/future-of-manufacturing/</b:URL>
    <b:Author>
      <b:Author>
        <b:NameList>
          <b:Person>
            <b:Last>Telegraph</b:Last>
            <b:First>The</b:First>
          </b:Person>
        </b:NameList>
      </b:Author>
    </b:Author>
    <b:RefOrder>24</b:RefOrder>
  </b:Source>
  <b:Source>
    <b:Tag>CIP193</b:Tag>
    <b:SourceType>DocumentFromInternetSite</b:SourceType>
    <b:Guid>{4F08EB25-3D6C-41F6-924E-9E89FF684816}</b:Guid>
    <b:Author>
      <b:Author>
        <b:NameList>
          <b:Person>
            <b:Last>CIPDh</b:Last>
          </b:Person>
        </b:NameList>
      </b:Author>
    </b:Author>
    <b:Title>Recruitment: An Introduction</b:Title>
    <b:Year>2019</b:Year>
    <b:Month>February 2019</b:Month>
    <b:Day>18</b:Day>
    <b:YearAccessed>2020</b:YearAccessed>
    <b:MonthAccessed>February </b:MonthAccessed>
    <b:DayAccessed>17</b:DayAccessed>
    <b:URL>https://www.cipd.co.uk/knowledge/fundamentals/people/recruitment/factsheet</b:URL>
    <b:RefOrder>25</b:RefOrder>
  </b:Source>
  <b:Source>
    <b:Tag>Wor19</b:Tag>
    <b:SourceType>Report</b:SourceType>
    <b:Guid>{B0DF69C3-7C72-4EF0-9093-074902F3E2F7}</b:Guid>
    <b:Author>
      <b:Author>
        <b:NameList>
          <b:Person>
            <b:Last>Workday</b:Last>
          </b:Person>
        </b:NameList>
      </b:Author>
    </b:Author>
    <b:Title>Engaging the Workforce accross Generations</b:Title>
    <b:Year>2019</b:Year>
    <b:Publisher>Human Resource Executive </b:Publisher>
    <b:RefOrder>35</b:RefOrder>
  </b:Source>
  <b:Source>
    <b:Tag>Kul19</b:Tag>
    <b:SourceType>JournalArticle</b:SourceType>
    <b:Guid>{3BFF3101-3360-4E99-B31A-B33BF83FAD89}</b:Guid>
    <b:Author>
      <b:Author>
        <b:NameList>
          <b:Person>
            <b:Last>Kulikowski</b:Last>
            <b:First>K.</b:First>
          </b:Person>
        </b:NameList>
      </b:Author>
    </b:Author>
    <b:Title>Performance-related pay and employee well-being</b:Title>
    <b:Year>2019</b:Year>
    <b:JournalName>Human Resource Management International Digest</b:JournalName>
    <b:Pages>11-14</b:Pages>
    <b:Volume> 27</b:Volume>
    <b:Issue>4</b:Issue>
    <b:PeriodicalTitle>Digest, Human Resource Management International</b:PeriodicalTitle>
    <b:RefOrder>8</b:RefOrder>
  </b:Source>
  <b:Source>
    <b:Tag>Woo18</b:Tag>
    <b:SourceType>JournalArticle</b:SourceType>
    <b:Guid>{44F2DBD4-C454-4513-83A8-01B6E491E3F0}</b:Guid>
    <b:Title>Good Gig, Bad Gig: </b:Title>
    <b:JournalName>Autonomy and Algorithmic Control in the Global Gig Economy</b:JournalName>
    <b:Year>2018</b:Year>
    <b:Pages>55-75</b:Pages>
    <b:Volume>33</b:Volume>
    <b:Issue>1</b:Issue>
    <b:Author>
      <b:Author>
        <b:NameList>
          <b:Person>
            <b:Last>Wood </b:Last>
            <b:Middle>J </b:Middle>
            <b:First>Alex</b:First>
          </b:Person>
          <b:Person>
            <b:Last>Graham </b:Last>
            <b:First>Mark </b:First>
          </b:Person>
          <b:Person>
            <b:Last>Lehdonvirta</b:Last>
            <b:First>Vili </b:First>
          </b:Person>
        </b:NameList>
      </b:Author>
    </b:Author>
    <b:RefOrder>18</b:RefOrder>
  </b:Source>
  <b:Source>
    <b:Tag>Peo84</b:Tag>
    <b:SourceType>InternetSite</b:SourceType>
    <b:Guid>{83A54D49-1CC0-4C81-A8EE-CAFB8DB2BECA}</b:Guid>
    <b:Title>People Management the Flexible Firm model</b:Title>
    <b:Year>1984</b:Year>
    <b:YearAccessed>2020</b:YearAccessed>
    <b:MonthAccessed>February</b:MonthAccessed>
    <b:DayAccessed>17</b:DayAccessed>
    <b:URL>https://www.peoplemanagement.co.uk/search?q=flexible+firm+model</b:URL>
    <b:Author>
      <b:Author>
        <b:Corporate>People Management</b:Corporate>
      </b:Author>
    </b:Author>
    <b:RefOrder>17</b:RefOrder>
  </b:Source>
</b:Sources>
</file>

<file path=customXml/itemProps1.xml><?xml version="1.0" encoding="utf-8"?>
<ds:datastoreItem xmlns:ds="http://schemas.openxmlformats.org/officeDocument/2006/customXml" ds:itemID="{331B4D76-68BB-4674-B0E5-05F8B0895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27</Pages>
  <Words>5134</Words>
  <Characters>29270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 balzan</dc:creator>
  <cp:lastModifiedBy>Stephen Balzan</cp:lastModifiedBy>
  <cp:revision>2</cp:revision>
  <dcterms:created xsi:type="dcterms:W3CDTF">2020-12-04T23:57:00Z</dcterms:created>
  <dcterms:modified xsi:type="dcterms:W3CDTF">2020-12-04T23:57:00Z</dcterms:modified>
</cp:coreProperties>
</file>