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D0778B" w14:textId="6E959CB2" w:rsidR="00A0499F" w:rsidRDefault="00A0499F" w:rsidP="00A0499F">
      <w:pPr>
        <w:spacing w:after="160" w:line="259" w:lineRule="auto"/>
        <w:jc w:val="center"/>
        <w:rPr>
          <w:rFonts w:ascii="Verdana" w:hAnsi="Verdana"/>
          <w:b/>
          <w:caps/>
          <w:sz w:val="18"/>
          <w:szCs w:val="18"/>
        </w:rPr>
      </w:pPr>
      <w:bookmarkStart w:id="0" w:name="_Hlk116843105"/>
      <w:bookmarkEnd w:id="0"/>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t>Driving Change and Building Business Cases – Students Own</w:t>
      </w:r>
    </w:p>
    <w:p w14:paraId="4586E98F" w14:textId="77777777" w:rsidR="00A0499F" w:rsidRDefault="00A0499F" w:rsidP="00A0499F">
      <w:pPr>
        <w:spacing w:after="160" w:line="259" w:lineRule="auto"/>
        <w:rPr>
          <w:rFonts w:ascii="Verdana" w:hAnsi="Verdana"/>
          <w:b/>
          <w:caps/>
          <w:sz w:val="18"/>
          <w:szCs w:val="18"/>
        </w:rPr>
      </w:pPr>
    </w:p>
    <w:p w14:paraId="63BAF986" w14:textId="77777777" w:rsidR="00A0499F" w:rsidRDefault="00A0499F" w:rsidP="00A0499F">
      <w:pPr>
        <w:spacing w:after="160" w:line="259" w:lineRule="auto"/>
        <w:jc w:val="center"/>
        <w:rPr>
          <w:rFonts w:ascii="Verdana" w:hAnsi="Verdana"/>
          <w:b/>
          <w:caps/>
          <w:sz w:val="18"/>
          <w:szCs w:val="18"/>
        </w:rPr>
      </w:pPr>
      <w:r>
        <w:rPr>
          <w:noProof/>
          <w:lang w:eastAsia="en-GB"/>
        </w:rPr>
        <w:drawing>
          <wp:inline distT="0" distB="0" distL="0" distR="0" wp14:anchorId="0CFA0BFA" wp14:editId="6FAA3881">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7037D12" w14:textId="77777777" w:rsidR="00A0499F" w:rsidRDefault="00A0499F" w:rsidP="00A0499F">
      <w:pPr>
        <w:spacing w:after="160" w:line="259" w:lineRule="auto"/>
        <w:rPr>
          <w:rFonts w:ascii="Verdana" w:hAnsi="Verdana"/>
          <w:b/>
          <w:caps/>
          <w:sz w:val="18"/>
          <w:szCs w:val="18"/>
        </w:rPr>
      </w:pPr>
    </w:p>
    <w:p w14:paraId="7BE1EAE3" w14:textId="150D7E7A" w:rsidR="00A0499F" w:rsidRPr="002A1AD3" w:rsidRDefault="0055039B" w:rsidP="00A0499F">
      <w:pPr>
        <w:spacing w:after="160" w:line="259" w:lineRule="auto"/>
        <w:jc w:val="center"/>
        <w:rPr>
          <w:rFonts w:ascii="Verdana" w:hAnsi="Verdana"/>
          <w:b/>
          <w:sz w:val="44"/>
        </w:rPr>
      </w:pPr>
      <w:r>
        <w:rPr>
          <w:rFonts w:ascii="Verdana" w:hAnsi="Verdana"/>
          <w:b/>
          <w:sz w:val="44"/>
        </w:rPr>
        <w:t>7</w:t>
      </w:r>
      <w:r w:rsidRPr="0055039B">
        <w:rPr>
          <w:rFonts w:ascii="Verdana" w:hAnsi="Verdana"/>
          <w:b/>
          <w:sz w:val="44"/>
          <w:vertAlign w:val="superscript"/>
        </w:rPr>
        <w:t>th</w:t>
      </w:r>
      <w:r w:rsidR="00A0499F">
        <w:rPr>
          <w:rFonts w:ascii="Verdana" w:hAnsi="Verdana"/>
          <w:b/>
          <w:sz w:val="44"/>
        </w:rPr>
        <w:t xml:space="preserve"> </w:t>
      </w:r>
      <w:r>
        <w:rPr>
          <w:rFonts w:ascii="Verdana" w:hAnsi="Verdana"/>
          <w:b/>
          <w:sz w:val="44"/>
        </w:rPr>
        <w:t>October</w:t>
      </w:r>
      <w:r w:rsidR="00A0499F">
        <w:rPr>
          <w:rFonts w:ascii="Verdana" w:hAnsi="Verdana"/>
          <w:b/>
          <w:sz w:val="44"/>
        </w:rPr>
        <w:t xml:space="preserve"> 2022</w:t>
      </w:r>
    </w:p>
    <w:p w14:paraId="24FCEE05" w14:textId="77777777" w:rsidR="00A0499F" w:rsidRDefault="00A0499F" w:rsidP="00A0499F">
      <w:pPr>
        <w:spacing w:after="160" w:line="259" w:lineRule="auto"/>
        <w:rPr>
          <w:rFonts w:ascii="Verdana" w:hAnsi="Verdana"/>
          <w:b/>
          <w:caps/>
          <w:sz w:val="18"/>
          <w:szCs w:val="18"/>
        </w:rPr>
      </w:pPr>
    </w:p>
    <w:p w14:paraId="1643EA7E" w14:textId="31FEE123" w:rsidR="00A0499F" w:rsidRDefault="00A0499F" w:rsidP="00A0499F">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Driving Change and Building business cases: </w:t>
      </w:r>
      <w:r w:rsidRPr="004C0EF7">
        <w:rPr>
          <w:rFonts w:ascii="Verdana" w:hAnsi="Verdana"/>
          <w:b/>
          <w:caps/>
          <w:sz w:val="18"/>
          <w:szCs w:val="18"/>
        </w:rPr>
        <w:t>BMHR701</w:t>
      </w:r>
      <w:r>
        <w:rPr>
          <w:rFonts w:ascii="Verdana" w:hAnsi="Verdana"/>
          <w:b/>
          <w:caps/>
          <w:sz w:val="18"/>
          <w:szCs w:val="18"/>
        </w:rPr>
        <w:t>4</w:t>
      </w:r>
    </w:p>
    <w:p w14:paraId="4687B1D9" w14:textId="77777777" w:rsidR="00A0499F" w:rsidRPr="00506074" w:rsidRDefault="00A0499F" w:rsidP="00A0499F">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14:paraId="5EBEB602" w14:textId="77777777" w:rsidR="00A0499F" w:rsidRDefault="00A0499F" w:rsidP="00A0499F">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14:paraId="5559654F" w14:textId="4B28C39E" w:rsidR="00A0499F" w:rsidRDefault="00950FAB" w:rsidP="00A0499F">
      <w:pPr>
        <w:spacing w:after="160" w:line="259" w:lineRule="auto"/>
        <w:rPr>
          <w:rFonts w:ascii="Verdana" w:hAnsi="Verdana"/>
          <w:b/>
          <w:caps/>
          <w:sz w:val="18"/>
          <w:szCs w:val="18"/>
        </w:rPr>
      </w:pPr>
      <w:r>
        <w:rPr>
          <w:rFonts w:ascii="Verdana" w:hAnsi="Verdana"/>
          <w:b/>
          <w:caps/>
          <w:sz w:val="18"/>
          <w:szCs w:val="18"/>
        </w:rPr>
        <w:t>Wordcount:</w:t>
      </w:r>
      <w:r>
        <w:rPr>
          <w:rFonts w:ascii="Verdana" w:hAnsi="Verdana"/>
          <w:b/>
          <w:caps/>
          <w:sz w:val="18"/>
          <w:szCs w:val="18"/>
        </w:rPr>
        <w:tab/>
      </w:r>
      <w:r>
        <w:rPr>
          <w:rFonts w:ascii="Verdana" w:hAnsi="Verdana"/>
          <w:b/>
          <w:caps/>
          <w:sz w:val="18"/>
          <w:szCs w:val="18"/>
        </w:rPr>
        <w:tab/>
      </w:r>
      <w:r>
        <w:rPr>
          <w:rFonts w:ascii="Verdana" w:hAnsi="Verdana"/>
          <w:b/>
          <w:caps/>
          <w:sz w:val="18"/>
          <w:szCs w:val="18"/>
        </w:rPr>
        <w:tab/>
        <w:t>2661</w:t>
      </w:r>
    </w:p>
    <w:p w14:paraId="619067D5" w14:textId="77777777" w:rsidR="00A0499F" w:rsidRDefault="00A0499F" w:rsidP="00A0499F">
      <w:pPr>
        <w:spacing w:after="160" w:line="259" w:lineRule="auto"/>
        <w:rPr>
          <w:rFonts w:ascii="Verdana" w:hAnsi="Verdana"/>
          <w:b/>
          <w:caps/>
          <w:sz w:val="18"/>
          <w:szCs w:val="18"/>
        </w:rPr>
      </w:pPr>
    </w:p>
    <w:p w14:paraId="7BEC31F0" w14:textId="77777777" w:rsidR="00A0499F" w:rsidRDefault="00A0499F" w:rsidP="00A0499F">
      <w:pPr>
        <w:spacing w:after="160" w:line="259" w:lineRule="auto"/>
        <w:rPr>
          <w:rFonts w:ascii="Verdana" w:hAnsi="Verdana"/>
          <w:b/>
          <w:caps/>
          <w:sz w:val="18"/>
          <w:szCs w:val="18"/>
        </w:rPr>
      </w:pPr>
    </w:p>
    <w:p w14:paraId="2F44C30B" w14:textId="77777777" w:rsidR="00A0499F" w:rsidRDefault="00A0499F" w:rsidP="00A0499F">
      <w:pPr>
        <w:spacing w:after="160" w:line="259" w:lineRule="auto"/>
        <w:rPr>
          <w:rFonts w:ascii="Verdana" w:hAnsi="Verdana"/>
          <w:b/>
          <w:caps/>
          <w:sz w:val="18"/>
          <w:szCs w:val="18"/>
        </w:rPr>
      </w:pPr>
    </w:p>
    <w:p w14:paraId="7BFB4466" w14:textId="77777777" w:rsidR="00A0499F" w:rsidRDefault="00A0499F" w:rsidP="00A0499F">
      <w:pPr>
        <w:spacing w:after="160" w:line="259" w:lineRule="auto"/>
        <w:rPr>
          <w:rFonts w:ascii="Verdana" w:hAnsi="Verdana"/>
          <w:b/>
          <w:caps/>
          <w:sz w:val="18"/>
          <w:szCs w:val="18"/>
        </w:rPr>
      </w:pPr>
    </w:p>
    <w:p w14:paraId="717C013A" w14:textId="77777777" w:rsidR="00A0499F" w:rsidRDefault="00A0499F" w:rsidP="00A0499F">
      <w:pPr>
        <w:spacing w:after="160" w:line="259" w:lineRule="auto"/>
        <w:rPr>
          <w:rFonts w:ascii="Verdana" w:hAnsi="Verdana"/>
          <w:b/>
          <w:caps/>
          <w:sz w:val="18"/>
          <w:szCs w:val="18"/>
        </w:rPr>
      </w:pPr>
    </w:p>
    <w:p w14:paraId="3D47F7CB" w14:textId="77777777" w:rsidR="00A0499F" w:rsidRDefault="00A0499F" w:rsidP="00A0499F">
      <w:pPr>
        <w:spacing w:after="160" w:line="259" w:lineRule="auto"/>
        <w:rPr>
          <w:rFonts w:ascii="Verdana" w:hAnsi="Verdana"/>
          <w:b/>
          <w:caps/>
          <w:sz w:val="18"/>
          <w:szCs w:val="18"/>
        </w:rPr>
      </w:pPr>
    </w:p>
    <w:p w14:paraId="0FE96077" w14:textId="15DB7762" w:rsidR="00DC6039" w:rsidRDefault="0090110F"/>
    <w:p w14:paraId="1F7F9ADC" w14:textId="7D649C7F" w:rsidR="001A2AD6" w:rsidRDefault="001A2AD6"/>
    <w:p w14:paraId="17D4A548" w14:textId="53D5796C" w:rsidR="001A2AD6" w:rsidRDefault="001A2AD6"/>
    <w:p w14:paraId="3F9FFBE7" w14:textId="778F9452" w:rsidR="001A2AD6" w:rsidRDefault="001A2AD6"/>
    <w:sdt>
      <w:sdtPr>
        <w:id w:val="3316001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6FA08AB" w14:textId="64753EF3" w:rsidR="00A42E2B" w:rsidRDefault="00A42E2B">
          <w:pPr>
            <w:pStyle w:val="TOCHeading"/>
          </w:pPr>
          <w:r>
            <w:t>Table of Conten</w:t>
          </w:r>
          <w:bookmarkStart w:id="1" w:name="_GoBack"/>
          <w:bookmarkEnd w:id="1"/>
          <w:r>
            <w:t>ts</w:t>
          </w:r>
        </w:p>
        <w:p w14:paraId="11439A1B" w14:textId="280C2947" w:rsidR="0090110F" w:rsidRDefault="00A42E2B">
          <w:pPr>
            <w:pStyle w:val="TOC1"/>
            <w:tabs>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116930881" w:history="1">
            <w:r w:rsidR="0090110F" w:rsidRPr="00684E72">
              <w:rPr>
                <w:rStyle w:val="Hyperlink"/>
                <w:rFonts w:ascii="Arial" w:hAnsi="Arial" w:cs="Arial"/>
                <w:noProof/>
              </w:rPr>
              <w:t>1.0 Introduction</w:t>
            </w:r>
            <w:r w:rsidR="0090110F">
              <w:rPr>
                <w:noProof/>
                <w:webHidden/>
              </w:rPr>
              <w:tab/>
            </w:r>
            <w:r w:rsidR="0090110F">
              <w:rPr>
                <w:noProof/>
                <w:webHidden/>
              </w:rPr>
              <w:fldChar w:fldCharType="begin"/>
            </w:r>
            <w:r w:rsidR="0090110F">
              <w:rPr>
                <w:noProof/>
                <w:webHidden/>
              </w:rPr>
              <w:instrText xml:space="preserve"> PAGEREF _Toc116930881 \h </w:instrText>
            </w:r>
            <w:r w:rsidR="0090110F">
              <w:rPr>
                <w:noProof/>
                <w:webHidden/>
              </w:rPr>
            </w:r>
            <w:r w:rsidR="0090110F">
              <w:rPr>
                <w:noProof/>
                <w:webHidden/>
              </w:rPr>
              <w:fldChar w:fldCharType="separate"/>
            </w:r>
            <w:r w:rsidR="0090110F">
              <w:rPr>
                <w:noProof/>
                <w:webHidden/>
              </w:rPr>
              <w:t>2</w:t>
            </w:r>
            <w:r w:rsidR="0090110F">
              <w:rPr>
                <w:noProof/>
                <w:webHidden/>
              </w:rPr>
              <w:fldChar w:fldCharType="end"/>
            </w:r>
          </w:hyperlink>
        </w:p>
        <w:p w14:paraId="697BA5D1" w14:textId="170F8920" w:rsidR="0090110F" w:rsidRDefault="0090110F">
          <w:pPr>
            <w:pStyle w:val="TOC1"/>
            <w:tabs>
              <w:tab w:val="right" w:leader="dot" w:pos="9010"/>
            </w:tabs>
            <w:rPr>
              <w:rFonts w:eastAsiaTheme="minorEastAsia"/>
              <w:b w:val="0"/>
              <w:bCs w:val="0"/>
              <w:i w:val="0"/>
              <w:iCs w:val="0"/>
              <w:noProof/>
            </w:rPr>
          </w:pPr>
          <w:hyperlink w:anchor="_Toc116930882" w:history="1">
            <w:r w:rsidRPr="00684E72">
              <w:rPr>
                <w:rStyle w:val="Hyperlink"/>
                <w:rFonts w:ascii="Arial" w:hAnsi="Arial" w:cs="Arial"/>
                <w:noProof/>
              </w:rPr>
              <w:t>2.0 Literature Review</w:t>
            </w:r>
            <w:r>
              <w:rPr>
                <w:noProof/>
                <w:webHidden/>
              </w:rPr>
              <w:tab/>
            </w:r>
            <w:r>
              <w:rPr>
                <w:noProof/>
                <w:webHidden/>
              </w:rPr>
              <w:fldChar w:fldCharType="begin"/>
            </w:r>
            <w:r>
              <w:rPr>
                <w:noProof/>
                <w:webHidden/>
              </w:rPr>
              <w:instrText xml:space="preserve"> PAGEREF _Toc116930882 \h </w:instrText>
            </w:r>
            <w:r>
              <w:rPr>
                <w:noProof/>
                <w:webHidden/>
              </w:rPr>
            </w:r>
            <w:r>
              <w:rPr>
                <w:noProof/>
                <w:webHidden/>
              </w:rPr>
              <w:fldChar w:fldCharType="separate"/>
            </w:r>
            <w:r>
              <w:rPr>
                <w:noProof/>
                <w:webHidden/>
              </w:rPr>
              <w:t>3</w:t>
            </w:r>
            <w:r>
              <w:rPr>
                <w:noProof/>
                <w:webHidden/>
              </w:rPr>
              <w:fldChar w:fldCharType="end"/>
            </w:r>
          </w:hyperlink>
        </w:p>
        <w:p w14:paraId="479542FA" w14:textId="25935E3F" w:rsidR="0090110F" w:rsidRDefault="0090110F">
          <w:pPr>
            <w:pStyle w:val="TOC2"/>
            <w:tabs>
              <w:tab w:val="right" w:leader="dot" w:pos="9010"/>
            </w:tabs>
            <w:rPr>
              <w:rFonts w:eastAsiaTheme="minorEastAsia"/>
              <w:b w:val="0"/>
              <w:bCs w:val="0"/>
              <w:noProof/>
              <w:sz w:val="24"/>
              <w:szCs w:val="24"/>
            </w:rPr>
          </w:pPr>
          <w:hyperlink w:anchor="_Toc116930883" w:history="1">
            <w:r w:rsidRPr="00684E72">
              <w:rPr>
                <w:rStyle w:val="Hyperlink"/>
                <w:rFonts w:ascii="Arial" w:hAnsi="Arial" w:cs="Arial"/>
                <w:noProof/>
              </w:rPr>
              <w:t>2.1 Terms of Reference</w:t>
            </w:r>
            <w:r>
              <w:rPr>
                <w:noProof/>
                <w:webHidden/>
              </w:rPr>
              <w:tab/>
            </w:r>
            <w:r>
              <w:rPr>
                <w:noProof/>
                <w:webHidden/>
              </w:rPr>
              <w:fldChar w:fldCharType="begin"/>
            </w:r>
            <w:r>
              <w:rPr>
                <w:noProof/>
                <w:webHidden/>
              </w:rPr>
              <w:instrText xml:space="preserve"> PAGEREF _Toc116930883 \h </w:instrText>
            </w:r>
            <w:r>
              <w:rPr>
                <w:noProof/>
                <w:webHidden/>
              </w:rPr>
            </w:r>
            <w:r>
              <w:rPr>
                <w:noProof/>
                <w:webHidden/>
              </w:rPr>
              <w:fldChar w:fldCharType="separate"/>
            </w:r>
            <w:r>
              <w:rPr>
                <w:noProof/>
                <w:webHidden/>
              </w:rPr>
              <w:t>4</w:t>
            </w:r>
            <w:r>
              <w:rPr>
                <w:noProof/>
                <w:webHidden/>
              </w:rPr>
              <w:fldChar w:fldCharType="end"/>
            </w:r>
          </w:hyperlink>
        </w:p>
        <w:p w14:paraId="44375AEB" w14:textId="04A69A3B" w:rsidR="0090110F" w:rsidRDefault="0090110F">
          <w:pPr>
            <w:pStyle w:val="TOC2"/>
            <w:tabs>
              <w:tab w:val="right" w:leader="dot" w:pos="9010"/>
            </w:tabs>
            <w:rPr>
              <w:rFonts w:eastAsiaTheme="minorEastAsia"/>
              <w:b w:val="0"/>
              <w:bCs w:val="0"/>
              <w:noProof/>
              <w:sz w:val="24"/>
              <w:szCs w:val="24"/>
            </w:rPr>
          </w:pPr>
          <w:hyperlink w:anchor="_Toc116930884" w:history="1">
            <w:r w:rsidRPr="00684E72">
              <w:rPr>
                <w:rStyle w:val="Hyperlink"/>
                <w:rFonts w:ascii="Arial" w:hAnsi="Arial" w:cs="Arial"/>
                <w:noProof/>
              </w:rPr>
              <w:t>2.2 Why is Employee Engagement Important to an organisation?</w:t>
            </w:r>
            <w:r>
              <w:rPr>
                <w:noProof/>
                <w:webHidden/>
              </w:rPr>
              <w:tab/>
            </w:r>
            <w:r>
              <w:rPr>
                <w:noProof/>
                <w:webHidden/>
              </w:rPr>
              <w:fldChar w:fldCharType="begin"/>
            </w:r>
            <w:r>
              <w:rPr>
                <w:noProof/>
                <w:webHidden/>
              </w:rPr>
              <w:instrText xml:space="preserve"> PAGEREF _Toc116930884 \h </w:instrText>
            </w:r>
            <w:r>
              <w:rPr>
                <w:noProof/>
                <w:webHidden/>
              </w:rPr>
            </w:r>
            <w:r>
              <w:rPr>
                <w:noProof/>
                <w:webHidden/>
              </w:rPr>
              <w:fldChar w:fldCharType="separate"/>
            </w:r>
            <w:r>
              <w:rPr>
                <w:noProof/>
                <w:webHidden/>
              </w:rPr>
              <w:t>4</w:t>
            </w:r>
            <w:r>
              <w:rPr>
                <w:noProof/>
                <w:webHidden/>
              </w:rPr>
              <w:fldChar w:fldCharType="end"/>
            </w:r>
          </w:hyperlink>
        </w:p>
        <w:p w14:paraId="1AA7CB01" w14:textId="28CE9F38" w:rsidR="0090110F" w:rsidRDefault="0090110F">
          <w:pPr>
            <w:pStyle w:val="TOC2"/>
            <w:tabs>
              <w:tab w:val="right" w:leader="dot" w:pos="9010"/>
            </w:tabs>
            <w:rPr>
              <w:rFonts w:eastAsiaTheme="minorEastAsia"/>
              <w:b w:val="0"/>
              <w:bCs w:val="0"/>
              <w:noProof/>
              <w:sz w:val="24"/>
              <w:szCs w:val="24"/>
            </w:rPr>
          </w:pPr>
          <w:hyperlink w:anchor="_Toc116930885" w:history="1">
            <w:r w:rsidRPr="00684E72">
              <w:rPr>
                <w:rStyle w:val="Hyperlink"/>
                <w:rFonts w:ascii="Arial" w:hAnsi="Arial" w:cs="Arial"/>
                <w:noProof/>
              </w:rPr>
              <w:t>2.3 Connections between Engagement and HR</w:t>
            </w:r>
            <w:r>
              <w:rPr>
                <w:noProof/>
                <w:webHidden/>
              </w:rPr>
              <w:tab/>
            </w:r>
            <w:r>
              <w:rPr>
                <w:noProof/>
                <w:webHidden/>
              </w:rPr>
              <w:fldChar w:fldCharType="begin"/>
            </w:r>
            <w:r>
              <w:rPr>
                <w:noProof/>
                <w:webHidden/>
              </w:rPr>
              <w:instrText xml:space="preserve"> PAGEREF _Toc116930885 \h </w:instrText>
            </w:r>
            <w:r>
              <w:rPr>
                <w:noProof/>
                <w:webHidden/>
              </w:rPr>
            </w:r>
            <w:r>
              <w:rPr>
                <w:noProof/>
                <w:webHidden/>
              </w:rPr>
              <w:fldChar w:fldCharType="separate"/>
            </w:r>
            <w:r>
              <w:rPr>
                <w:noProof/>
                <w:webHidden/>
              </w:rPr>
              <w:t>5</w:t>
            </w:r>
            <w:r>
              <w:rPr>
                <w:noProof/>
                <w:webHidden/>
              </w:rPr>
              <w:fldChar w:fldCharType="end"/>
            </w:r>
          </w:hyperlink>
        </w:p>
        <w:p w14:paraId="3223B2D7" w14:textId="1C2AF592" w:rsidR="0090110F" w:rsidRDefault="0090110F">
          <w:pPr>
            <w:pStyle w:val="TOC2"/>
            <w:tabs>
              <w:tab w:val="right" w:leader="dot" w:pos="9010"/>
            </w:tabs>
            <w:rPr>
              <w:rFonts w:eastAsiaTheme="minorEastAsia"/>
              <w:b w:val="0"/>
              <w:bCs w:val="0"/>
              <w:noProof/>
              <w:sz w:val="24"/>
              <w:szCs w:val="24"/>
            </w:rPr>
          </w:pPr>
          <w:hyperlink w:anchor="_Toc116930886" w:history="1">
            <w:r w:rsidRPr="00684E72">
              <w:rPr>
                <w:rStyle w:val="Hyperlink"/>
                <w:rFonts w:ascii="Arial" w:hAnsi="Arial" w:cs="Arial"/>
                <w:noProof/>
              </w:rPr>
              <w:t>2.4 Is Employee Engagement Effective in the workplace?</w:t>
            </w:r>
            <w:r>
              <w:rPr>
                <w:noProof/>
                <w:webHidden/>
              </w:rPr>
              <w:tab/>
            </w:r>
            <w:r>
              <w:rPr>
                <w:noProof/>
                <w:webHidden/>
              </w:rPr>
              <w:fldChar w:fldCharType="begin"/>
            </w:r>
            <w:r>
              <w:rPr>
                <w:noProof/>
                <w:webHidden/>
              </w:rPr>
              <w:instrText xml:space="preserve"> PAGEREF _Toc116930886 \h </w:instrText>
            </w:r>
            <w:r>
              <w:rPr>
                <w:noProof/>
                <w:webHidden/>
              </w:rPr>
            </w:r>
            <w:r>
              <w:rPr>
                <w:noProof/>
                <w:webHidden/>
              </w:rPr>
              <w:fldChar w:fldCharType="separate"/>
            </w:r>
            <w:r>
              <w:rPr>
                <w:noProof/>
                <w:webHidden/>
              </w:rPr>
              <w:t>5</w:t>
            </w:r>
            <w:r>
              <w:rPr>
                <w:noProof/>
                <w:webHidden/>
              </w:rPr>
              <w:fldChar w:fldCharType="end"/>
            </w:r>
          </w:hyperlink>
        </w:p>
        <w:p w14:paraId="1E90B4E7" w14:textId="5C2123B4" w:rsidR="0090110F" w:rsidRDefault="0090110F">
          <w:pPr>
            <w:pStyle w:val="TOC3"/>
            <w:tabs>
              <w:tab w:val="right" w:leader="dot" w:pos="9010"/>
            </w:tabs>
            <w:rPr>
              <w:rFonts w:eastAsiaTheme="minorEastAsia"/>
              <w:noProof/>
              <w:sz w:val="24"/>
              <w:szCs w:val="24"/>
            </w:rPr>
          </w:pPr>
          <w:hyperlink w:anchor="_Toc116930887" w:history="1">
            <w:r w:rsidRPr="00684E72">
              <w:rPr>
                <w:rStyle w:val="Hyperlink"/>
                <w:rFonts w:ascii="Arial" w:eastAsia="Times New Roman" w:hAnsi="Arial" w:cs="Arial"/>
                <w:noProof/>
              </w:rPr>
              <w:t>2.4.1 Strategic Narrative</w:t>
            </w:r>
            <w:r>
              <w:rPr>
                <w:noProof/>
                <w:webHidden/>
              </w:rPr>
              <w:tab/>
            </w:r>
            <w:r>
              <w:rPr>
                <w:noProof/>
                <w:webHidden/>
              </w:rPr>
              <w:fldChar w:fldCharType="begin"/>
            </w:r>
            <w:r>
              <w:rPr>
                <w:noProof/>
                <w:webHidden/>
              </w:rPr>
              <w:instrText xml:space="preserve"> PAGEREF _Toc116930887 \h </w:instrText>
            </w:r>
            <w:r>
              <w:rPr>
                <w:noProof/>
                <w:webHidden/>
              </w:rPr>
            </w:r>
            <w:r>
              <w:rPr>
                <w:noProof/>
                <w:webHidden/>
              </w:rPr>
              <w:fldChar w:fldCharType="separate"/>
            </w:r>
            <w:r>
              <w:rPr>
                <w:noProof/>
                <w:webHidden/>
              </w:rPr>
              <w:t>6</w:t>
            </w:r>
            <w:r>
              <w:rPr>
                <w:noProof/>
                <w:webHidden/>
              </w:rPr>
              <w:fldChar w:fldCharType="end"/>
            </w:r>
          </w:hyperlink>
        </w:p>
        <w:p w14:paraId="3078D0BE" w14:textId="6632FEBD" w:rsidR="0090110F" w:rsidRDefault="0090110F">
          <w:pPr>
            <w:pStyle w:val="TOC3"/>
            <w:tabs>
              <w:tab w:val="right" w:leader="dot" w:pos="9010"/>
            </w:tabs>
            <w:rPr>
              <w:rFonts w:eastAsiaTheme="minorEastAsia"/>
              <w:noProof/>
              <w:sz w:val="24"/>
              <w:szCs w:val="24"/>
            </w:rPr>
          </w:pPr>
          <w:hyperlink w:anchor="_Toc116930888" w:history="1">
            <w:r w:rsidRPr="00684E72">
              <w:rPr>
                <w:rStyle w:val="Hyperlink"/>
                <w:rFonts w:ascii="Arial" w:eastAsia="Times New Roman" w:hAnsi="Arial" w:cs="Arial"/>
                <w:noProof/>
              </w:rPr>
              <w:t>2.4.2 Engaging Managers</w:t>
            </w:r>
            <w:r>
              <w:rPr>
                <w:noProof/>
                <w:webHidden/>
              </w:rPr>
              <w:tab/>
            </w:r>
            <w:r>
              <w:rPr>
                <w:noProof/>
                <w:webHidden/>
              </w:rPr>
              <w:fldChar w:fldCharType="begin"/>
            </w:r>
            <w:r>
              <w:rPr>
                <w:noProof/>
                <w:webHidden/>
              </w:rPr>
              <w:instrText xml:space="preserve"> PAGEREF _Toc116930888 \h </w:instrText>
            </w:r>
            <w:r>
              <w:rPr>
                <w:noProof/>
                <w:webHidden/>
              </w:rPr>
            </w:r>
            <w:r>
              <w:rPr>
                <w:noProof/>
                <w:webHidden/>
              </w:rPr>
              <w:fldChar w:fldCharType="separate"/>
            </w:r>
            <w:r>
              <w:rPr>
                <w:noProof/>
                <w:webHidden/>
              </w:rPr>
              <w:t>6</w:t>
            </w:r>
            <w:r>
              <w:rPr>
                <w:noProof/>
                <w:webHidden/>
              </w:rPr>
              <w:fldChar w:fldCharType="end"/>
            </w:r>
          </w:hyperlink>
        </w:p>
        <w:p w14:paraId="25ECE629" w14:textId="2479330D" w:rsidR="0090110F" w:rsidRDefault="0090110F">
          <w:pPr>
            <w:pStyle w:val="TOC3"/>
            <w:tabs>
              <w:tab w:val="right" w:leader="dot" w:pos="9010"/>
            </w:tabs>
            <w:rPr>
              <w:rFonts w:eastAsiaTheme="minorEastAsia"/>
              <w:noProof/>
              <w:sz w:val="24"/>
              <w:szCs w:val="24"/>
            </w:rPr>
          </w:pPr>
          <w:hyperlink w:anchor="_Toc116930889" w:history="1">
            <w:r w:rsidRPr="00684E72">
              <w:rPr>
                <w:rStyle w:val="Hyperlink"/>
                <w:rFonts w:ascii="Arial" w:eastAsia="Times New Roman" w:hAnsi="Arial" w:cs="Arial"/>
                <w:noProof/>
              </w:rPr>
              <w:t>2.4.3 Employee Voice</w:t>
            </w:r>
            <w:r>
              <w:rPr>
                <w:noProof/>
                <w:webHidden/>
              </w:rPr>
              <w:tab/>
            </w:r>
            <w:r>
              <w:rPr>
                <w:noProof/>
                <w:webHidden/>
              </w:rPr>
              <w:fldChar w:fldCharType="begin"/>
            </w:r>
            <w:r>
              <w:rPr>
                <w:noProof/>
                <w:webHidden/>
              </w:rPr>
              <w:instrText xml:space="preserve"> PAGEREF _Toc116930889 \h </w:instrText>
            </w:r>
            <w:r>
              <w:rPr>
                <w:noProof/>
                <w:webHidden/>
              </w:rPr>
            </w:r>
            <w:r>
              <w:rPr>
                <w:noProof/>
                <w:webHidden/>
              </w:rPr>
              <w:fldChar w:fldCharType="separate"/>
            </w:r>
            <w:r>
              <w:rPr>
                <w:noProof/>
                <w:webHidden/>
              </w:rPr>
              <w:t>6</w:t>
            </w:r>
            <w:r>
              <w:rPr>
                <w:noProof/>
                <w:webHidden/>
              </w:rPr>
              <w:fldChar w:fldCharType="end"/>
            </w:r>
          </w:hyperlink>
        </w:p>
        <w:p w14:paraId="0C468445" w14:textId="1402DCB8" w:rsidR="0090110F" w:rsidRDefault="0090110F">
          <w:pPr>
            <w:pStyle w:val="TOC3"/>
            <w:tabs>
              <w:tab w:val="right" w:leader="dot" w:pos="9010"/>
            </w:tabs>
            <w:rPr>
              <w:rFonts w:eastAsiaTheme="minorEastAsia"/>
              <w:noProof/>
              <w:sz w:val="24"/>
              <w:szCs w:val="24"/>
            </w:rPr>
          </w:pPr>
          <w:hyperlink w:anchor="_Toc116930890" w:history="1">
            <w:r w:rsidRPr="00684E72">
              <w:rPr>
                <w:rStyle w:val="Hyperlink"/>
                <w:rFonts w:ascii="Arial" w:eastAsia="Times New Roman" w:hAnsi="Arial" w:cs="Arial"/>
                <w:noProof/>
              </w:rPr>
              <w:t>2.4.4 Integrity</w:t>
            </w:r>
            <w:r>
              <w:rPr>
                <w:noProof/>
                <w:webHidden/>
              </w:rPr>
              <w:tab/>
            </w:r>
            <w:r>
              <w:rPr>
                <w:noProof/>
                <w:webHidden/>
              </w:rPr>
              <w:fldChar w:fldCharType="begin"/>
            </w:r>
            <w:r>
              <w:rPr>
                <w:noProof/>
                <w:webHidden/>
              </w:rPr>
              <w:instrText xml:space="preserve"> PAGEREF _Toc116930890 \h </w:instrText>
            </w:r>
            <w:r>
              <w:rPr>
                <w:noProof/>
                <w:webHidden/>
              </w:rPr>
            </w:r>
            <w:r>
              <w:rPr>
                <w:noProof/>
                <w:webHidden/>
              </w:rPr>
              <w:fldChar w:fldCharType="separate"/>
            </w:r>
            <w:r>
              <w:rPr>
                <w:noProof/>
                <w:webHidden/>
              </w:rPr>
              <w:t>6</w:t>
            </w:r>
            <w:r>
              <w:rPr>
                <w:noProof/>
                <w:webHidden/>
              </w:rPr>
              <w:fldChar w:fldCharType="end"/>
            </w:r>
          </w:hyperlink>
        </w:p>
        <w:p w14:paraId="084D0896" w14:textId="79EB79E5" w:rsidR="0090110F" w:rsidRDefault="0090110F">
          <w:pPr>
            <w:pStyle w:val="TOC1"/>
            <w:tabs>
              <w:tab w:val="right" w:leader="dot" w:pos="9010"/>
            </w:tabs>
            <w:rPr>
              <w:rFonts w:eastAsiaTheme="minorEastAsia"/>
              <w:b w:val="0"/>
              <w:bCs w:val="0"/>
              <w:i w:val="0"/>
              <w:iCs w:val="0"/>
              <w:noProof/>
            </w:rPr>
          </w:pPr>
          <w:hyperlink w:anchor="_Toc116930891" w:history="1">
            <w:r w:rsidRPr="00684E72">
              <w:rPr>
                <w:rStyle w:val="Hyperlink"/>
                <w:rFonts w:ascii="Arial" w:hAnsi="Arial" w:cs="Arial"/>
                <w:noProof/>
              </w:rPr>
              <w:t>3.0 Methodology</w:t>
            </w:r>
            <w:r>
              <w:rPr>
                <w:noProof/>
                <w:webHidden/>
              </w:rPr>
              <w:tab/>
            </w:r>
            <w:r>
              <w:rPr>
                <w:noProof/>
                <w:webHidden/>
              </w:rPr>
              <w:fldChar w:fldCharType="begin"/>
            </w:r>
            <w:r>
              <w:rPr>
                <w:noProof/>
                <w:webHidden/>
              </w:rPr>
              <w:instrText xml:space="preserve"> PAGEREF _Toc116930891 \h </w:instrText>
            </w:r>
            <w:r>
              <w:rPr>
                <w:noProof/>
                <w:webHidden/>
              </w:rPr>
            </w:r>
            <w:r>
              <w:rPr>
                <w:noProof/>
                <w:webHidden/>
              </w:rPr>
              <w:fldChar w:fldCharType="separate"/>
            </w:r>
            <w:r>
              <w:rPr>
                <w:noProof/>
                <w:webHidden/>
              </w:rPr>
              <w:t>6</w:t>
            </w:r>
            <w:r>
              <w:rPr>
                <w:noProof/>
                <w:webHidden/>
              </w:rPr>
              <w:fldChar w:fldCharType="end"/>
            </w:r>
          </w:hyperlink>
        </w:p>
        <w:p w14:paraId="0E4F1AD7" w14:textId="191944F3" w:rsidR="0090110F" w:rsidRDefault="0090110F">
          <w:pPr>
            <w:pStyle w:val="TOC2"/>
            <w:tabs>
              <w:tab w:val="right" w:leader="dot" w:pos="9010"/>
            </w:tabs>
            <w:rPr>
              <w:rFonts w:eastAsiaTheme="minorEastAsia"/>
              <w:b w:val="0"/>
              <w:bCs w:val="0"/>
              <w:noProof/>
              <w:sz w:val="24"/>
              <w:szCs w:val="24"/>
            </w:rPr>
          </w:pPr>
          <w:hyperlink w:anchor="_Toc116930892" w:history="1">
            <w:r w:rsidRPr="00684E72">
              <w:rPr>
                <w:rStyle w:val="Hyperlink"/>
                <w:rFonts w:ascii="Arial" w:hAnsi="Arial" w:cs="Arial"/>
                <w:noProof/>
              </w:rPr>
              <w:t>3.1 Philosophies</w:t>
            </w:r>
            <w:r>
              <w:rPr>
                <w:noProof/>
                <w:webHidden/>
              </w:rPr>
              <w:tab/>
            </w:r>
            <w:r>
              <w:rPr>
                <w:noProof/>
                <w:webHidden/>
              </w:rPr>
              <w:fldChar w:fldCharType="begin"/>
            </w:r>
            <w:r>
              <w:rPr>
                <w:noProof/>
                <w:webHidden/>
              </w:rPr>
              <w:instrText xml:space="preserve"> PAGEREF _Toc116930892 \h </w:instrText>
            </w:r>
            <w:r>
              <w:rPr>
                <w:noProof/>
                <w:webHidden/>
              </w:rPr>
            </w:r>
            <w:r>
              <w:rPr>
                <w:noProof/>
                <w:webHidden/>
              </w:rPr>
              <w:fldChar w:fldCharType="separate"/>
            </w:r>
            <w:r>
              <w:rPr>
                <w:noProof/>
                <w:webHidden/>
              </w:rPr>
              <w:t>7</w:t>
            </w:r>
            <w:r>
              <w:rPr>
                <w:noProof/>
                <w:webHidden/>
              </w:rPr>
              <w:fldChar w:fldCharType="end"/>
            </w:r>
          </w:hyperlink>
        </w:p>
        <w:p w14:paraId="0BC5745D" w14:textId="72E26E15" w:rsidR="0090110F" w:rsidRDefault="0090110F">
          <w:pPr>
            <w:pStyle w:val="TOC2"/>
            <w:tabs>
              <w:tab w:val="right" w:leader="dot" w:pos="9010"/>
            </w:tabs>
            <w:rPr>
              <w:rFonts w:eastAsiaTheme="minorEastAsia"/>
              <w:b w:val="0"/>
              <w:bCs w:val="0"/>
              <w:noProof/>
              <w:sz w:val="24"/>
              <w:szCs w:val="24"/>
            </w:rPr>
          </w:pPr>
          <w:hyperlink w:anchor="_Toc116930893" w:history="1">
            <w:r w:rsidRPr="00684E72">
              <w:rPr>
                <w:rStyle w:val="Hyperlink"/>
                <w:rFonts w:ascii="Arial" w:hAnsi="Arial" w:cs="Arial"/>
                <w:noProof/>
              </w:rPr>
              <w:t>3.2 Approach</w:t>
            </w:r>
            <w:r>
              <w:rPr>
                <w:noProof/>
                <w:webHidden/>
              </w:rPr>
              <w:tab/>
            </w:r>
            <w:r>
              <w:rPr>
                <w:noProof/>
                <w:webHidden/>
              </w:rPr>
              <w:fldChar w:fldCharType="begin"/>
            </w:r>
            <w:r>
              <w:rPr>
                <w:noProof/>
                <w:webHidden/>
              </w:rPr>
              <w:instrText xml:space="preserve"> PAGEREF _Toc116930893 \h </w:instrText>
            </w:r>
            <w:r>
              <w:rPr>
                <w:noProof/>
                <w:webHidden/>
              </w:rPr>
            </w:r>
            <w:r>
              <w:rPr>
                <w:noProof/>
                <w:webHidden/>
              </w:rPr>
              <w:fldChar w:fldCharType="separate"/>
            </w:r>
            <w:r>
              <w:rPr>
                <w:noProof/>
                <w:webHidden/>
              </w:rPr>
              <w:t>7</w:t>
            </w:r>
            <w:r>
              <w:rPr>
                <w:noProof/>
                <w:webHidden/>
              </w:rPr>
              <w:fldChar w:fldCharType="end"/>
            </w:r>
          </w:hyperlink>
        </w:p>
        <w:p w14:paraId="310DC77D" w14:textId="1B56DAF4" w:rsidR="0090110F" w:rsidRDefault="0090110F">
          <w:pPr>
            <w:pStyle w:val="TOC2"/>
            <w:tabs>
              <w:tab w:val="right" w:leader="dot" w:pos="9010"/>
            </w:tabs>
            <w:rPr>
              <w:rFonts w:eastAsiaTheme="minorEastAsia"/>
              <w:b w:val="0"/>
              <w:bCs w:val="0"/>
              <w:noProof/>
              <w:sz w:val="24"/>
              <w:szCs w:val="24"/>
            </w:rPr>
          </w:pPr>
          <w:hyperlink w:anchor="_Toc116930894" w:history="1">
            <w:r w:rsidRPr="00684E72">
              <w:rPr>
                <w:rStyle w:val="Hyperlink"/>
                <w:rFonts w:ascii="Arial" w:hAnsi="Arial" w:cs="Arial"/>
                <w:noProof/>
              </w:rPr>
              <w:t>3.3 Strategy</w:t>
            </w:r>
            <w:r>
              <w:rPr>
                <w:noProof/>
                <w:webHidden/>
              </w:rPr>
              <w:tab/>
            </w:r>
            <w:r>
              <w:rPr>
                <w:noProof/>
                <w:webHidden/>
              </w:rPr>
              <w:fldChar w:fldCharType="begin"/>
            </w:r>
            <w:r>
              <w:rPr>
                <w:noProof/>
                <w:webHidden/>
              </w:rPr>
              <w:instrText xml:space="preserve"> PAGEREF _Toc116930894 \h </w:instrText>
            </w:r>
            <w:r>
              <w:rPr>
                <w:noProof/>
                <w:webHidden/>
              </w:rPr>
            </w:r>
            <w:r>
              <w:rPr>
                <w:noProof/>
                <w:webHidden/>
              </w:rPr>
              <w:fldChar w:fldCharType="separate"/>
            </w:r>
            <w:r>
              <w:rPr>
                <w:noProof/>
                <w:webHidden/>
              </w:rPr>
              <w:t>8</w:t>
            </w:r>
            <w:r>
              <w:rPr>
                <w:noProof/>
                <w:webHidden/>
              </w:rPr>
              <w:fldChar w:fldCharType="end"/>
            </w:r>
          </w:hyperlink>
        </w:p>
        <w:p w14:paraId="78AAC69F" w14:textId="20FD676E" w:rsidR="0090110F" w:rsidRDefault="0090110F">
          <w:pPr>
            <w:pStyle w:val="TOC2"/>
            <w:tabs>
              <w:tab w:val="right" w:leader="dot" w:pos="9010"/>
            </w:tabs>
            <w:rPr>
              <w:rFonts w:eastAsiaTheme="minorEastAsia"/>
              <w:b w:val="0"/>
              <w:bCs w:val="0"/>
              <w:noProof/>
              <w:sz w:val="24"/>
              <w:szCs w:val="24"/>
            </w:rPr>
          </w:pPr>
          <w:hyperlink w:anchor="_Toc116930895" w:history="1">
            <w:r w:rsidRPr="00684E72">
              <w:rPr>
                <w:rStyle w:val="Hyperlink"/>
                <w:rFonts w:ascii="Arial" w:hAnsi="Arial" w:cs="Arial"/>
                <w:noProof/>
              </w:rPr>
              <w:t>3.4 Choices</w:t>
            </w:r>
            <w:r>
              <w:rPr>
                <w:noProof/>
                <w:webHidden/>
              </w:rPr>
              <w:tab/>
            </w:r>
            <w:r>
              <w:rPr>
                <w:noProof/>
                <w:webHidden/>
              </w:rPr>
              <w:fldChar w:fldCharType="begin"/>
            </w:r>
            <w:r>
              <w:rPr>
                <w:noProof/>
                <w:webHidden/>
              </w:rPr>
              <w:instrText xml:space="preserve"> PAGEREF _Toc116930895 \h </w:instrText>
            </w:r>
            <w:r>
              <w:rPr>
                <w:noProof/>
                <w:webHidden/>
              </w:rPr>
            </w:r>
            <w:r>
              <w:rPr>
                <w:noProof/>
                <w:webHidden/>
              </w:rPr>
              <w:fldChar w:fldCharType="separate"/>
            </w:r>
            <w:r>
              <w:rPr>
                <w:noProof/>
                <w:webHidden/>
              </w:rPr>
              <w:t>8</w:t>
            </w:r>
            <w:r>
              <w:rPr>
                <w:noProof/>
                <w:webHidden/>
              </w:rPr>
              <w:fldChar w:fldCharType="end"/>
            </w:r>
          </w:hyperlink>
        </w:p>
        <w:p w14:paraId="4A92B527" w14:textId="427CC265" w:rsidR="0090110F" w:rsidRDefault="0090110F">
          <w:pPr>
            <w:pStyle w:val="TOC2"/>
            <w:tabs>
              <w:tab w:val="right" w:leader="dot" w:pos="9010"/>
            </w:tabs>
            <w:rPr>
              <w:rFonts w:eastAsiaTheme="minorEastAsia"/>
              <w:b w:val="0"/>
              <w:bCs w:val="0"/>
              <w:noProof/>
              <w:sz w:val="24"/>
              <w:szCs w:val="24"/>
            </w:rPr>
          </w:pPr>
          <w:hyperlink w:anchor="_Toc116930896" w:history="1">
            <w:r w:rsidRPr="00684E72">
              <w:rPr>
                <w:rStyle w:val="Hyperlink"/>
                <w:rFonts w:ascii="Arial" w:hAnsi="Arial" w:cs="Arial"/>
                <w:noProof/>
              </w:rPr>
              <w:t>3.5 Time Horizons</w:t>
            </w:r>
            <w:r>
              <w:rPr>
                <w:noProof/>
                <w:webHidden/>
              </w:rPr>
              <w:tab/>
            </w:r>
            <w:r>
              <w:rPr>
                <w:noProof/>
                <w:webHidden/>
              </w:rPr>
              <w:fldChar w:fldCharType="begin"/>
            </w:r>
            <w:r>
              <w:rPr>
                <w:noProof/>
                <w:webHidden/>
              </w:rPr>
              <w:instrText xml:space="preserve"> PAGEREF _Toc116930896 \h </w:instrText>
            </w:r>
            <w:r>
              <w:rPr>
                <w:noProof/>
                <w:webHidden/>
              </w:rPr>
            </w:r>
            <w:r>
              <w:rPr>
                <w:noProof/>
                <w:webHidden/>
              </w:rPr>
              <w:fldChar w:fldCharType="separate"/>
            </w:r>
            <w:r>
              <w:rPr>
                <w:noProof/>
                <w:webHidden/>
              </w:rPr>
              <w:t>8</w:t>
            </w:r>
            <w:r>
              <w:rPr>
                <w:noProof/>
                <w:webHidden/>
              </w:rPr>
              <w:fldChar w:fldCharType="end"/>
            </w:r>
          </w:hyperlink>
        </w:p>
        <w:p w14:paraId="793C6884" w14:textId="34031940" w:rsidR="0090110F" w:rsidRDefault="0090110F">
          <w:pPr>
            <w:pStyle w:val="TOC2"/>
            <w:tabs>
              <w:tab w:val="right" w:leader="dot" w:pos="9010"/>
            </w:tabs>
            <w:rPr>
              <w:rFonts w:eastAsiaTheme="minorEastAsia"/>
              <w:b w:val="0"/>
              <w:bCs w:val="0"/>
              <w:noProof/>
              <w:sz w:val="24"/>
              <w:szCs w:val="24"/>
            </w:rPr>
          </w:pPr>
          <w:hyperlink w:anchor="_Toc116930897" w:history="1">
            <w:r w:rsidRPr="00684E72">
              <w:rPr>
                <w:rStyle w:val="Hyperlink"/>
                <w:rFonts w:ascii="Arial" w:hAnsi="Arial" w:cs="Arial"/>
                <w:noProof/>
              </w:rPr>
              <w:t>3.6 Data Collection and Analysis</w:t>
            </w:r>
            <w:r>
              <w:rPr>
                <w:noProof/>
                <w:webHidden/>
              </w:rPr>
              <w:tab/>
            </w:r>
            <w:r>
              <w:rPr>
                <w:noProof/>
                <w:webHidden/>
              </w:rPr>
              <w:fldChar w:fldCharType="begin"/>
            </w:r>
            <w:r>
              <w:rPr>
                <w:noProof/>
                <w:webHidden/>
              </w:rPr>
              <w:instrText xml:space="preserve"> PAGEREF _Toc116930897 \h </w:instrText>
            </w:r>
            <w:r>
              <w:rPr>
                <w:noProof/>
                <w:webHidden/>
              </w:rPr>
            </w:r>
            <w:r>
              <w:rPr>
                <w:noProof/>
                <w:webHidden/>
              </w:rPr>
              <w:fldChar w:fldCharType="separate"/>
            </w:r>
            <w:r>
              <w:rPr>
                <w:noProof/>
                <w:webHidden/>
              </w:rPr>
              <w:t>9</w:t>
            </w:r>
            <w:r>
              <w:rPr>
                <w:noProof/>
                <w:webHidden/>
              </w:rPr>
              <w:fldChar w:fldCharType="end"/>
            </w:r>
          </w:hyperlink>
        </w:p>
        <w:p w14:paraId="1D827782" w14:textId="063E9114" w:rsidR="0090110F" w:rsidRDefault="0090110F">
          <w:pPr>
            <w:pStyle w:val="TOC1"/>
            <w:tabs>
              <w:tab w:val="right" w:leader="dot" w:pos="9010"/>
            </w:tabs>
            <w:rPr>
              <w:rFonts w:eastAsiaTheme="minorEastAsia"/>
              <w:b w:val="0"/>
              <w:bCs w:val="0"/>
              <w:i w:val="0"/>
              <w:iCs w:val="0"/>
              <w:noProof/>
            </w:rPr>
          </w:pPr>
          <w:hyperlink w:anchor="_Toc116930898" w:history="1">
            <w:r w:rsidRPr="00684E72">
              <w:rPr>
                <w:rStyle w:val="Hyperlink"/>
                <w:rFonts w:ascii="Arial" w:hAnsi="Arial" w:cs="Arial"/>
                <w:noProof/>
              </w:rPr>
              <w:t>4.0 Findings</w:t>
            </w:r>
            <w:r>
              <w:rPr>
                <w:noProof/>
                <w:webHidden/>
              </w:rPr>
              <w:tab/>
            </w:r>
            <w:r>
              <w:rPr>
                <w:noProof/>
                <w:webHidden/>
              </w:rPr>
              <w:fldChar w:fldCharType="begin"/>
            </w:r>
            <w:r>
              <w:rPr>
                <w:noProof/>
                <w:webHidden/>
              </w:rPr>
              <w:instrText xml:space="preserve"> PAGEREF _Toc116930898 \h </w:instrText>
            </w:r>
            <w:r>
              <w:rPr>
                <w:noProof/>
                <w:webHidden/>
              </w:rPr>
            </w:r>
            <w:r>
              <w:rPr>
                <w:noProof/>
                <w:webHidden/>
              </w:rPr>
              <w:fldChar w:fldCharType="separate"/>
            </w:r>
            <w:r>
              <w:rPr>
                <w:noProof/>
                <w:webHidden/>
              </w:rPr>
              <w:t>9</w:t>
            </w:r>
            <w:r>
              <w:rPr>
                <w:noProof/>
                <w:webHidden/>
              </w:rPr>
              <w:fldChar w:fldCharType="end"/>
            </w:r>
          </w:hyperlink>
        </w:p>
        <w:p w14:paraId="312F6AE7" w14:textId="4C489E48" w:rsidR="0090110F" w:rsidRDefault="0090110F">
          <w:pPr>
            <w:pStyle w:val="TOC2"/>
            <w:tabs>
              <w:tab w:val="right" w:leader="dot" w:pos="9010"/>
            </w:tabs>
            <w:rPr>
              <w:rFonts w:eastAsiaTheme="minorEastAsia"/>
              <w:b w:val="0"/>
              <w:bCs w:val="0"/>
              <w:noProof/>
              <w:sz w:val="24"/>
              <w:szCs w:val="24"/>
            </w:rPr>
          </w:pPr>
          <w:hyperlink w:anchor="_Toc116930899" w:history="1">
            <w:r w:rsidRPr="00684E72">
              <w:rPr>
                <w:rStyle w:val="Hyperlink"/>
                <w:rFonts w:ascii="Arial" w:hAnsi="Arial" w:cs="Arial"/>
                <w:noProof/>
              </w:rPr>
              <w:t>4.1 Demographic Questions</w:t>
            </w:r>
            <w:r>
              <w:rPr>
                <w:noProof/>
                <w:webHidden/>
              </w:rPr>
              <w:tab/>
            </w:r>
            <w:r>
              <w:rPr>
                <w:noProof/>
                <w:webHidden/>
              </w:rPr>
              <w:fldChar w:fldCharType="begin"/>
            </w:r>
            <w:r>
              <w:rPr>
                <w:noProof/>
                <w:webHidden/>
              </w:rPr>
              <w:instrText xml:space="preserve"> PAGEREF _Toc116930899 \h </w:instrText>
            </w:r>
            <w:r>
              <w:rPr>
                <w:noProof/>
                <w:webHidden/>
              </w:rPr>
            </w:r>
            <w:r>
              <w:rPr>
                <w:noProof/>
                <w:webHidden/>
              </w:rPr>
              <w:fldChar w:fldCharType="separate"/>
            </w:r>
            <w:r>
              <w:rPr>
                <w:noProof/>
                <w:webHidden/>
              </w:rPr>
              <w:t>9</w:t>
            </w:r>
            <w:r>
              <w:rPr>
                <w:noProof/>
                <w:webHidden/>
              </w:rPr>
              <w:fldChar w:fldCharType="end"/>
            </w:r>
          </w:hyperlink>
        </w:p>
        <w:p w14:paraId="0324EDFF" w14:textId="6B2E1D96" w:rsidR="0090110F" w:rsidRDefault="0090110F">
          <w:pPr>
            <w:pStyle w:val="TOC2"/>
            <w:tabs>
              <w:tab w:val="right" w:leader="dot" w:pos="9010"/>
            </w:tabs>
            <w:rPr>
              <w:rFonts w:eastAsiaTheme="minorEastAsia"/>
              <w:b w:val="0"/>
              <w:bCs w:val="0"/>
              <w:noProof/>
              <w:sz w:val="24"/>
              <w:szCs w:val="24"/>
            </w:rPr>
          </w:pPr>
          <w:hyperlink w:anchor="_Toc116930900" w:history="1">
            <w:r w:rsidRPr="00684E72">
              <w:rPr>
                <w:rStyle w:val="Hyperlink"/>
                <w:rFonts w:ascii="Arial" w:hAnsi="Arial" w:cs="Arial"/>
                <w:noProof/>
              </w:rPr>
              <w:t>4.2 Qualitative</w:t>
            </w:r>
            <w:r>
              <w:rPr>
                <w:noProof/>
                <w:webHidden/>
              </w:rPr>
              <w:tab/>
            </w:r>
            <w:r>
              <w:rPr>
                <w:noProof/>
                <w:webHidden/>
              </w:rPr>
              <w:fldChar w:fldCharType="begin"/>
            </w:r>
            <w:r>
              <w:rPr>
                <w:noProof/>
                <w:webHidden/>
              </w:rPr>
              <w:instrText xml:space="preserve"> PAGEREF _Toc116930900 \h </w:instrText>
            </w:r>
            <w:r>
              <w:rPr>
                <w:noProof/>
                <w:webHidden/>
              </w:rPr>
            </w:r>
            <w:r>
              <w:rPr>
                <w:noProof/>
                <w:webHidden/>
              </w:rPr>
              <w:fldChar w:fldCharType="separate"/>
            </w:r>
            <w:r>
              <w:rPr>
                <w:noProof/>
                <w:webHidden/>
              </w:rPr>
              <w:t>11</w:t>
            </w:r>
            <w:r>
              <w:rPr>
                <w:noProof/>
                <w:webHidden/>
              </w:rPr>
              <w:fldChar w:fldCharType="end"/>
            </w:r>
          </w:hyperlink>
        </w:p>
        <w:p w14:paraId="3ACB0D74" w14:textId="4FEEAD59" w:rsidR="0090110F" w:rsidRDefault="0090110F">
          <w:pPr>
            <w:pStyle w:val="TOC2"/>
            <w:tabs>
              <w:tab w:val="right" w:leader="dot" w:pos="9010"/>
            </w:tabs>
            <w:rPr>
              <w:rFonts w:eastAsiaTheme="minorEastAsia"/>
              <w:b w:val="0"/>
              <w:bCs w:val="0"/>
              <w:noProof/>
              <w:sz w:val="24"/>
              <w:szCs w:val="24"/>
            </w:rPr>
          </w:pPr>
          <w:hyperlink w:anchor="_Toc116930901" w:history="1">
            <w:r w:rsidRPr="00684E72">
              <w:rPr>
                <w:rStyle w:val="Hyperlink"/>
                <w:rFonts w:ascii="Arial" w:hAnsi="Arial" w:cs="Arial"/>
                <w:noProof/>
              </w:rPr>
              <w:t>4.3 Health &amp; Safety</w:t>
            </w:r>
            <w:r>
              <w:rPr>
                <w:noProof/>
                <w:webHidden/>
              </w:rPr>
              <w:tab/>
            </w:r>
            <w:r>
              <w:rPr>
                <w:noProof/>
                <w:webHidden/>
              </w:rPr>
              <w:fldChar w:fldCharType="begin"/>
            </w:r>
            <w:r>
              <w:rPr>
                <w:noProof/>
                <w:webHidden/>
              </w:rPr>
              <w:instrText xml:space="preserve"> PAGEREF _Toc116930901 \h </w:instrText>
            </w:r>
            <w:r>
              <w:rPr>
                <w:noProof/>
                <w:webHidden/>
              </w:rPr>
            </w:r>
            <w:r>
              <w:rPr>
                <w:noProof/>
                <w:webHidden/>
              </w:rPr>
              <w:fldChar w:fldCharType="separate"/>
            </w:r>
            <w:r>
              <w:rPr>
                <w:noProof/>
                <w:webHidden/>
              </w:rPr>
              <w:t>12</w:t>
            </w:r>
            <w:r>
              <w:rPr>
                <w:noProof/>
                <w:webHidden/>
              </w:rPr>
              <w:fldChar w:fldCharType="end"/>
            </w:r>
          </w:hyperlink>
        </w:p>
        <w:p w14:paraId="1ACFEF5D" w14:textId="6F6A62F4" w:rsidR="0090110F" w:rsidRDefault="0090110F">
          <w:pPr>
            <w:pStyle w:val="TOC2"/>
            <w:tabs>
              <w:tab w:val="right" w:leader="dot" w:pos="9010"/>
            </w:tabs>
            <w:rPr>
              <w:rFonts w:eastAsiaTheme="minorEastAsia"/>
              <w:b w:val="0"/>
              <w:bCs w:val="0"/>
              <w:noProof/>
              <w:sz w:val="24"/>
              <w:szCs w:val="24"/>
            </w:rPr>
          </w:pPr>
          <w:hyperlink w:anchor="_Toc116930902" w:history="1">
            <w:r w:rsidRPr="00684E72">
              <w:rPr>
                <w:rStyle w:val="Hyperlink"/>
                <w:rFonts w:ascii="Arial" w:hAnsi="Arial" w:cs="Arial"/>
                <w:noProof/>
              </w:rPr>
              <w:t>4.4 Recognition</w:t>
            </w:r>
            <w:r>
              <w:rPr>
                <w:noProof/>
                <w:webHidden/>
              </w:rPr>
              <w:tab/>
            </w:r>
            <w:r>
              <w:rPr>
                <w:noProof/>
                <w:webHidden/>
              </w:rPr>
              <w:fldChar w:fldCharType="begin"/>
            </w:r>
            <w:r>
              <w:rPr>
                <w:noProof/>
                <w:webHidden/>
              </w:rPr>
              <w:instrText xml:space="preserve"> PAGEREF _Toc116930902 \h </w:instrText>
            </w:r>
            <w:r>
              <w:rPr>
                <w:noProof/>
                <w:webHidden/>
              </w:rPr>
            </w:r>
            <w:r>
              <w:rPr>
                <w:noProof/>
                <w:webHidden/>
              </w:rPr>
              <w:fldChar w:fldCharType="separate"/>
            </w:r>
            <w:r>
              <w:rPr>
                <w:noProof/>
                <w:webHidden/>
              </w:rPr>
              <w:t>13</w:t>
            </w:r>
            <w:r>
              <w:rPr>
                <w:noProof/>
                <w:webHidden/>
              </w:rPr>
              <w:fldChar w:fldCharType="end"/>
            </w:r>
          </w:hyperlink>
        </w:p>
        <w:p w14:paraId="361E938F" w14:textId="330B94AF" w:rsidR="0090110F" w:rsidRDefault="0090110F">
          <w:pPr>
            <w:pStyle w:val="TOC2"/>
            <w:tabs>
              <w:tab w:val="right" w:leader="dot" w:pos="9010"/>
            </w:tabs>
            <w:rPr>
              <w:rFonts w:eastAsiaTheme="minorEastAsia"/>
              <w:b w:val="0"/>
              <w:bCs w:val="0"/>
              <w:noProof/>
              <w:sz w:val="24"/>
              <w:szCs w:val="24"/>
            </w:rPr>
          </w:pPr>
          <w:hyperlink w:anchor="_Toc116930903" w:history="1">
            <w:r w:rsidRPr="00684E72">
              <w:rPr>
                <w:rStyle w:val="Hyperlink"/>
                <w:rFonts w:ascii="Arial" w:hAnsi="Arial" w:cs="Arial"/>
                <w:noProof/>
              </w:rPr>
              <w:t>4.5 Communication</w:t>
            </w:r>
            <w:r>
              <w:rPr>
                <w:noProof/>
                <w:webHidden/>
              </w:rPr>
              <w:tab/>
            </w:r>
            <w:r>
              <w:rPr>
                <w:noProof/>
                <w:webHidden/>
              </w:rPr>
              <w:fldChar w:fldCharType="begin"/>
            </w:r>
            <w:r>
              <w:rPr>
                <w:noProof/>
                <w:webHidden/>
              </w:rPr>
              <w:instrText xml:space="preserve"> PAGEREF _Toc116930903 \h </w:instrText>
            </w:r>
            <w:r>
              <w:rPr>
                <w:noProof/>
                <w:webHidden/>
              </w:rPr>
            </w:r>
            <w:r>
              <w:rPr>
                <w:noProof/>
                <w:webHidden/>
              </w:rPr>
              <w:fldChar w:fldCharType="separate"/>
            </w:r>
            <w:r>
              <w:rPr>
                <w:noProof/>
                <w:webHidden/>
              </w:rPr>
              <w:t>14</w:t>
            </w:r>
            <w:r>
              <w:rPr>
                <w:noProof/>
                <w:webHidden/>
              </w:rPr>
              <w:fldChar w:fldCharType="end"/>
            </w:r>
          </w:hyperlink>
        </w:p>
        <w:p w14:paraId="4E0FA772" w14:textId="0BA6FB1E" w:rsidR="0090110F" w:rsidRDefault="0090110F">
          <w:pPr>
            <w:pStyle w:val="TOC2"/>
            <w:tabs>
              <w:tab w:val="right" w:leader="dot" w:pos="9010"/>
            </w:tabs>
            <w:rPr>
              <w:rFonts w:eastAsiaTheme="minorEastAsia"/>
              <w:b w:val="0"/>
              <w:bCs w:val="0"/>
              <w:noProof/>
              <w:sz w:val="24"/>
              <w:szCs w:val="24"/>
            </w:rPr>
          </w:pPr>
          <w:hyperlink w:anchor="_Toc116930904" w:history="1">
            <w:r w:rsidRPr="00684E72">
              <w:rPr>
                <w:rStyle w:val="Hyperlink"/>
                <w:rFonts w:ascii="Arial" w:hAnsi="Arial" w:cs="Arial"/>
                <w:noProof/>
              </w:rPr>
              <w:t>4.6 Development</w:t>
            </w:r>
            <w:r>
              <w:rPr>
                <w:noProof/>
                <w:webHidden/>
              </w:rPr>
              <w:tab/>
            </w:r>
            <w:r>
              <w:rPr>
                <w:noProof/>
                <w:webHidden/>
              </w:rPr>
              <w:fldChar w:fldCharType="begin"/>
            </w:r>
            <w:r>
              <w:rPr>
                <w:noProof/>
                <w:webHidden/>
              </w:rPr>
              <w:instrText xml:space="preserve"> PAGEREF _Toc116930904 \h </w:instrText>
            </w:r>
            <w:r>
              <w:rPr>
                <w:noProof/>
                <w:webHidden/>
              </w:rPr>
            </w:r>
            <w:r>
              <w:rPr>
                <w:noProof/>
                <w:webHidden/>
              </w:rPr>
              <w:fldChar w:fldCharType="separate"/>
            </w:r>
            <w:r>
              <w:rPr>
                <w:noProof/>
                <w:webHidden/>
              </w:rPr>
              <w:t>16</w:t>
            </w:r>
            <w:r>
              <w:rPr>
                <w:noProof/>
                <w:webHidden/>
              </w:rPr>
              <w:fldChar w:fldCharType="end"/>
            </w:r>
          </w:hyperlink>
        </w:p>
        <w:p w14:paraId="499799BA" w14:textId="25DFD048" w:rsidR="0090110F" w:rsidRDefault="0090110F">
          <w:pPr>
            <w:pStyle w:val="TOC1"/>
            <w:tabs>
              <w:tab w:val="right" w:leader="dot" w:pos="9010"/>
            </w:tabs>
            <w:rPr>
              <w:rFonts w:eastAsiaTheme="minorEastAsia"/>
              <w:b w:val="0"/>
              <w:bCs w:val="0"/>
              <w:i w:val="0"/>
              <w:iCs w:val="0"/>
              <w:noProof/>
            </w:rPr>
          </w:pPr>
          <w:hyperlink w:anchor="_Toc116930905" w:history="1">
            <w:r w:rsidRPr="00684E72">
              <w:rPr>
                <w:rStyle w:val="Hyperlink"/>
                <w:rFonts w:ascii="Arial" w:hAnsi="Arial" w:cs="Arial"/>
                <w:noProof/>
              </w:rPr>
              <w:t>5.0 Conclusions</w:t>
            </w:r>
            <w:r>
              <w:rPr>
                <w:noProof/>
                <w:webHidden/>
              </w:rPr>
              <w:tab/>
            </w:r>
            <w:r>
              <w:rPr>
                <w:noProof/>
                <w:webHidden/>
              </w:rPr>
              <w:fldChar w:fldCharType="begin"/>
            </w:r>
            <w:r>
              <w:rPr>
                <w:noProof/>
                <w:webHidden/>
              </w:rPr>
              <w:instrText xml:space="preserve"> PAGEREF _Toc116930905 \h </w:instrText>
            </w:r>
            <w:r>
              <w:rPr>
                <w:noProof/>
                <w:webHidden/>
              </w:rPr>
            </w:r>
            <w:r>
              <w:rPr>
                <w:noProof/>
                <w:webHidden/>
              </w:rPr>
              <w:fldChar w:fldCharType="separate"/>
            </w:r>
            <w:r>
              <w:rPr>
                <w:noProof/>
                <w:webHidden/>
              </w:rPr>
              <w:t>17</w:t>
            </w:r>
            <w:r>
              <w:rPr>
                <w:noProof/>
                <w:webHidden/>
              </w:rPr>
              <w:fldChar w:fldCharType="end"/>
            </w:r>
          </w:hyperlink>
        </w:p>
        <w:p w14:paraId="57F16230" w14:textId="1CAFDB5A" w:rsidR="0090110F" w:rsidRDefault="0090110F">
          <w:pPr>
            <w:pStyle w:val="TOC1"/>
            <w:tabs>
              <w:tab w:val="right" w:leader="dot" w:pos="9010"/>
            </w:tabs>
            <w:rPr>
              <w:rFonts w:eastAsiaTheme="minorEastAsia"/>
              <w:b w:val="0"/>
              <w:bCs w:val="0"/>
              <w:i w:val="0"/>
              <w:iCs w:val="0"/>
              <w:noProof/>
            </w:rPr>
          </w:pPr>
          <w:hyperlink w:anchor="_Toc116930906" w:history="1">
            <w:r w:rsidRPr="00684E72">
              <w:rPr>
                <w:rStyle w:val="Hyperlink"/>
                <w:rFonts w:ascii="Arial" w:hAnsi="Arial" w:cs="Arial"/>
                <w:noProof/>
              </w:rPr>
              <w:t>Appendix</w:t>
            </w:r>
            <w:r>
              <w:rPr>
                <w:noProof/>
                <w:webHidden/>
              </w:rPr>
              <w:tab/>
            </w:r>
            <w:r>
              <w:rPr>
                <w:noProof/>
                <w:webHidden/>
              </w:rPr>
              <w:fldChar w:fldCharType="begin"/>
            </w:r>
            <w:r>
              <w:rPr>
                <w:noProof/>
                <w:webHidden/>
              </w:rPr>
              <w:instrText xml:space="preserve"> PAGEREF _Toc116930906 \h </w:instrText>
            </w:r>
            <w:r>
              <w:rPr>
                <w:noProof/>
                <w:webHidden/>
              </w:rPr>
            </w:r>
            <w:r>
              <w:rPr>
                <w:noProof/>
                <w:webHidden/>
              </w:rPr>
              <w:fldChar w:fldCharType="separate"/>
            </w:r>
            <w:r>
              <w:rPr>
                <w:noProof/>
                <w:webHidden/>
              </w:rPr>
              <w:t>18</w:t>
            </w:r>
            <w:r>
              <w:rPr>
                <w:noProof/>
                <w:webHidden/>
              </w:rPr>
              <w:fldChar w:fldCharType="end"/>
            </w:r>
          </w:hyperlink>
        </w:p>
        <w:p w14:paraId="6250C1AC" w14:textId="5720B7E5" w:rsidR="0090110F" w:rsidRDefault="0090110F">
          <w:pPr>
            <w:pStyle w:val="TOC1"/>
            <w:tabs>
              <w:tab w:val="right" w:leader="dot" w:pos="9010"/>
            </w:tabs>
            <w:rPr>
              <w:rFonts w:eastAsiaTheme="minorEastAsia"/>
              <w:b w:val="0"/>
              <w:bCs w:val="0"/>
              <w:i w:val="0"/>
              <w:iCs w:val="0"/>
              <w:noProof/>
            </w:rPr>
          </w:pPr>
          <w:hyperlink w:anchor="_Toc116930907" w:history="1">
            <w:r w:rsidRPr="00684E7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_Toc116930907 \h </w:instrText>
            </w:r>
            <w:r>
              <w:rPr>
                <w:noProof/>
                <w:webHidden/>
              </w:rPr>
            </w:r>
            <w:r>
              <w:rPr>
                <w:noProof/>
                <w:webHidden/>
              </w:rPr>
              <w:fldChar w:fldCharType="separate"/>
            </w:r>
            <w:r>
              <w:rPr>
                <w:noProof/>
                <w:webHidden/>
              </w:rPr>
              <w:t>19</w:t>
            </w:r>
            <w:r>
              <w:rPr>
                <w:noProof/>
                <w:webHidden/>
              </w:rPr>
              <w:fldChar w:fldCharType="end"/>
            </w:r>
          </w:hyperlink>
        </w:p>
        <w:p w14:paraId="112B4FC1" w14:textId="0F0D6E0D" w:rsidR="00A42E2B" w:rsidRDefault="00A42E2B">
          <w:r>
            <w:rPr>
              <w:b/>
              <w:bCs/>
              <w:noProof/>
            </w:rPr>
            <w:fldChar w:fldCharType="end"/>
          </w:r>
        </w:p>
      </w:sdtContent>
    </w:sdt>
    <w:p w14:paraId="3D9E5634" w14:textId="6A9D84FE" w:rsidR="00A42E2B" w:rsidRDefault="00A42E2B" w:rsidP="00840AA0">
      <w:pPr>
        <w:pStyle w:val="Heading1"/>
        <w:rPr>
          <w:rFonts w:ascii="Arial" w:hAnsi="Arial" w:cs="Arial"/>
        </w:rPr>
      </w:pPr>
    </w:p>
    <w:p w14:paraId="3803F797" w14:textId="0B3E243D" w:rsidR="00A42E2B" w:rsidRDefault="00A42E2B" w:rsidP="00A42E2B"/>
    <w:p w14:paraId="6A00FD77" w14:textId="4308BF1B" w:rsidR="00A42E2B" w:rsidRDefault="00A42E2B" w:rsidP="00A42E2B"/>
    <w:p w14:paraId="419858D5" w14:textId="0C94BE0C" w:rsidR="00A42E2B" w:rsidRDefault="00A42E2B" w:rsidP="00A42E2B"/>
    <w:p w14:paraId="716B81A4" w14:textId="1CFC51BA" w:rsidR="00A42E2B" w:rsidRDefault="00A42E2B" w:rsidP="00840AA0">
      <w:pPr>
        <w:pStyle w:val="Heading1"/>
        <w:rPr>
          <w:rFonts w:asciiTheme="minorHAnsi" w:eastAsiaTheme="minorHAnsi" w:hAnsiTheme="minorHAnsi" w:cstheme="minorBidi"/>
          <w:color w:val="auto"/>
          <w:sz w:val="24"/>
          <w:szCs w:val="24"/>
        </w:rPr>
      </w:pPr>
    </w:p>
    <w:p w14:paraId="16D813FB" w14:textId="77777777" w:rsidR="00053ABD" w:rsidRPr="00053ABD" w:rsidRDefault="00053ABD" w:rsidP="00053ABD"/>
    <w:p w14:paraId="44D3FB82" w14:textId="7E5DD96F" w:rsidR="001A2AD6" w:rsidRPr="00012488" w:rsidRDefault="00840AA0" w:rsidP="00840AA0">
      <w:pPr>
        <w:pStyle w:val="Heading1"/>
        <w:rPr>
          <w:rFonts w:ascii="Arial" w:hAnsi="Arial" w:cs="Arial"/>
        </w:rPr>
      </w:pPr>
      <w:bookmarkStart w:id="2" w:name="_Toc116930881"/>
      <w:r w:rsidRPr="00012488">
        <w:rPr>
          <w:rFonts w:ascii="Arial" w:hAnsi="Arial" w:cs="Arial"/>
        </w:rPr>
        <w:lastRenderedPageBreak/>
        <w:t xml:space="preserve">1.0 </w:t>
      </w:r>
      <w:r w:rsidR="001A2AD6" w:rsidRPr="00012488">
        <w:rPr>
          <w:rFonts w:ascii="Arial" w:hAnsi="Arial" w:cs="Arial"/>
        </w:rPr>
        <w:t>Introduction</w:t>
      </w:r>
      <w:bookmarkEnd w:id="2"/>
    </w:p>
    <w:p w14:paraId="4303A13A" w14:textId="77777777" w:rsidR="00AD2BB5" w:rsidRPr="00012488" w:rsidRDefault="00AD2BB5">
      <w:pPr>
        <w:rPr>
          <w:rFonts w:ascii="Arial" w:hAnsi="Arial" w:cs="Arial"/>
          <w:b/>
          <w:color w:val="9CC2E5" w:themeColor="accent5" w:themeTint="99"/>
        </w:rPr>
      </w:pPr>
    </w:p>
    <w:p w14:paraId="78D00130" w14:textId="3260CCC3" w:rsidR="00475D4C" w:rsidRPr="00012488" w:rsidRDefault="009D6372" w:rsidP="00D55761">
      <w:pPr>
        <w:spacing w:line="480" w:lineRule="auto"/>
        <w:rPr>
          <w:rFonts w:ascii="Arial" w:hAnsi="Arial" w:cs="Arial"/>
          <w:color w:val="000000" w:themeColor="text1"/>
        </w:rPr>
      </w:pPr>
      <w:r w:rsidRPr="00012488">
        <w:rPr>
          <w:rFonts w:ascii="Arial" w:hAnsi="Arial" w:cs="Arial"/>
          <w:color w:val="000000" w:themeColor="text1"/>
        </w:rPr>
        <w:t>The reason for this research report is to evaluate the HR practices at FEI Foods Ltd and the impacts that they have on engagement.</w:t>
      </w:r>
      <w:r w:rsidR="00C412EA" w:rsidRPr="00012488">
        <w:rPr>
          <w:rFonts w:ascii="Arial" w:hAnsi="Arial" w:cs="Arial"/>
          <w:color w:val="000000" w:themeColor="text1"/>
        </w:rPr>
        <w:t xml:space="preserve"> This report is being carried out for the HR department within the company and the findings will help them have a clear idea of what areas they can improve</w:t>
      </w:r>
      <w:r w:rsidRPr="00012488">
        <w:rPr>
          <w:rFonts w:ascii="Arial" w:hAnsi="Arial" w:cs="Arial"/>
          <w:color w:val="000000" w:themeColor="text1"/>
        </w:rPr>
        <w:t xml:space="preserve"> </w:t>
      </w:r>
      <w:r w:rsidR="00C412EA" w:rsidRPr="00012488">
        <w:rPr>
          <w:rFonts w:ascii="Arial" w:hAnsi="Arial" w:cs="Arial"/>
          <w:color w:val="000000" w:themeColor="text1"/>
        </w:rPr>
        <w:t xml:space="preserve">on and how they can engage their staff more. </w:t>
      </w:r>
      <w:r w:rsidR="00AD2BB5" w:rsidRPr="00012488">
        <w:rPr>
          <w:rFonts w:ascii="Arial" w:hAnsi="Arial" w:cs="Arial"/>
          <w:color w:val="000000" w:themeColor="text1"/>
        </w:rPr>
        <w:t xml:space="preserve">The primary research </w:t>
      </w:r>
      <w:r w:rsidR="00C412EA" w:rsidRPr="00012488">
        <w:rPr>
          <w:rFonts w:ascii="Arial" w:hAnsi="Arial" w:cs="Arial"/>
          <w:color w:val="000000" w:themeColor="text1"/>
        </w:rPr>
        <w:t xml:space="preserve">that will be carried out </w:t>
      </w:r>
      <w:r w:rsidR="00AD2BB5" w:rsidRPr="00012488">
        <w:rPr>
          <w:rFonts w:ascii="Arial" w:hAnsi="Arial" w:cs="Arial"/>
          <w:color w:val="000000" w:themeColor="text1"/>
        </w:rPr>
        <w:t>will be conducted at the Swansea factory</w:t>
      </w:r>
      <w:r w:rsidR="00C412EA" w:rsidRPr="00012488">
        <w:rPr>
          <w:rFonts w:ascii="Arial" w:hAnsi="Arial" w:cs="Arial"/>
          <w:color w:val="000000" w:themeColor="text1"/>
        </w:rPr>
        <w:t xml:space="preserve"> as the researcher has more accessibility to the respondents for ease of distribution and collection.</w:t>
      </w:r>
    </w:p>
    <w:p w14:paraId="6B03717F" w14:textId="54BD82F1" w:rsidR="00AD2BB5" w:rsidRPr="00012488" w:rsidRDefault="00D55761" w:rsidP="00D55761">
      <w:pPr>
        <w:spacing w:line="480" w:lineRule="auto"/>
        <w:rPr>
          <w:rFonts w:ascii="Arial" w:hAnsi="Arial" w:cs="Arial"/>
          <w:color w:val="000000" w:themeColor="text1"/>
        </w:rPr>
      </w:pPr>
      <w:r w:rsidRPr="00012488">
        <w:rPr>
          <w:rFonts w:ascii="Arial" w:hAnsi="Arial" w:cs="Arial"/>
          <w:color w:val="000000" w:themeColor="text1"/>
        </w:rPr>
        <w:t>The company manufactures pouches of microwavable rice and small pots in Swansea and have another factory in Llantrisant. They supply to the majority of supermarkets including the market leaders across the UK and Europe (FEI Foods, 20</w:t>
      </w:r>
      <w:r w:rsidR="00012488">
        <w:rPr>
          <w:rFonts w:ascii="Arial" w:hAnsi="Arial" w:cs="Arial"/>
          <w:color w:val="000000" w:themeColor="text1"/>
        </w:rPr>
        <w:t>22</w:t>
      </w:r>
      <w:r w:rsidRPr="00012488">
        <w:rPr>
          <w:rFonts w:ascii="Arial" w:hAnsi="Arial" w:cs="Arial"/>
          <w:color w:val="000000" w:themeColor="text1"/>
        </w:rPr>
        <w:t>). It has been seen that FEI Foods have had difficulties when concentrating on employee engagement in the past, meaning they have had high staff turnover within the factory of around 70%.</w:t>
      </w:r>
    </w:p>
    <w:p w14:paraId="6D731F46" w14:textId="338F4B7D" w:rsidR="009D6372" w:rsidRPr="00012488" w:rsidRDefault="009D6372" w:rsidP="00D55761">
      <w:pPr>
        <w:spacing w:line="480" w:lineRule="auto"/>
        <w:rPr>
          <w:rFonts w:ascii="Arial" w:hAnsi="Arial" w:cs="Arial"/>
          <w:color w:val="000000" w:themeColor="text1"/>
        </w:rPr>
      </w:pPr>
      <w:r w:rsidRPr="00012488">
        <w:rPr>
          <w:rFonts w:ascii="Arial" w:hAnsi="Arial" w:cs="Arial"/>
          <w:color w:val="000000" w:themeColor="text1"/>
        </w:rPr>
        <w:t>The aim of this research report is to establish the level of impact that the HR practices at FEI Foods are having on its workforce and find ways the business can improve.</w:t>
      </w:r>
    </w:p>
    <w:p w14:paraId="149AAD1D" w14:textId="7A833BA1" w:rsidR="00AD2BB5" w:rsidRDefault="00AD2BB5" w:rsidP="00D55761">
      <w:pPr>
        <w:spacing w:line="480" w:lineRule="auto"/>
        <w:rPr>
          <w:rFonts w:ascii="Arial" w:hAnsi="Arial" w:cs="Arial"/>
          <w:color w:val="000000" w:themeColor="text1"/>
        </w:rPr>
      </w:pPr>
      <w:r w:rsidRPr="00012488">
        <w:rPr>
          <w:rFonts w:ascii="Arial" w:hAnsi="Arial" w:cs="Arial"/>
          <w:color w:val="000000" w:themeColor="text1"/>
        </w:rPr>
        <w:t>The reason the researcher has a particular interest in the topic of employee engagement is because they have first-hand experience working within a HR department and employee engagement is so important to all businesses, the fascination is there to divulge further into the topic with the aim being they can implement some of the findings into their own role and development.</w:t>
      </w:r>
    </w:p>
    <w:p w14:paraId="17937937" w14:textId="5896674E" w:rsidR="00053ABD" w:rsidRDefault="00053ABD" w:rsidP="00D55761">
      <w:pPr>
        <w:spacing w:line="480" w:lineRule="auto"/>
        <w:rPr>
          <w:rFonts w:ascii="Arial" w:hAnsi="Arial" w:cs="Arial"/>
          <w:color w:val="000000" w:themeColor="text1"/>
        </w:rPr>
      </w:pPr>
    </w:p>
    <w:p w14:paraId="1D05F51A" w14:textId="77777777" w:rsidR="00053ABD" w:rsidRPr="00012488" w:rsidRDefault="00053ABD" w:rsidP="00D55761">
      <w:pPr>
        <w:spacing w:line="480" w:lineRule="auto"/>
        <w:rPr>
          <w:rFonts w:ascii="Arial" w:hAnsi="Arial" w:cs="Arial"/>
          <w:color w:val="000000" w:themeColor="text1"/>
        </w:rPr>
      </w:pPr>
    </w:p>
    <w:p w14:paraId="039140A5" w14:textId="77777777" w:rsidR="00475D4C" w:rsidRPr="00012488" w:rsidRDefault="00475D4C">
      <w:pPr>
        <w:rPr>
          <w:rFonts w:ascii="Arial" w:hAnsi="Arial" w:cs="Arial"/>
        </w:rPr>
      </w:pPr>
    </w:p>
    <w:p w14:paraId="781E201B" w14:textId="7CD3EC82" w:rsidR="001A2AD6" w:rsidRPr="00012488" w:rsidRDefault="00840AA0" w:rsidP="00840AA0">
      <w:pPr>
        <w:pStyle w:val="Heading1"/>
        <w:rPr>
          <w:rFonts w:ascii="Arial" w:hAnsi="Arial" w:cs="Arial"/>
        </w:rPr>
      </w:pPr>
      <w:bookmarkStart w:id="3" w:name="_Toc116930882"/>
      <w:r w:rsidRPr="00012488">
        <w:rPr>
          <w:rFonts w:ascii="Arial" w:hAnsi="Arial" w:cs="Arial"/>
        </w:rPr>
        <w:lastRenderedPageBreak/>
        <w:t xml:space="preserve">2.0 </w:t>
      </w:r>
      <w:r w:rsidR="001A2AD6" w:rsidRPr="00012488">
        <w:rPr>
          <w:rFonts w:ascii="Arial" w:hAnsi="Arial" w:cs="Arial"/>
        </w:rPr>
        <w:t>Literature</w:t>
      </w:r>
      <w:r w:rsidR="00C10D6F" w:rsidRPr="00012488">
        <w:rPr>
          <w:rFonts w:ascii="Arial" w:hAnsi="Arial" w:cs="Arial"/>
        </w:rPr>
        <w:t xml:space="preserve"> Review</w:t>
      </w:r>
      <w:bookmarkEnd w:id="3"/>
      <w:r w:rsidR="00B25B6C" w:rsidRPr="00012488">
        <w:rPr>
          <w:rFonts w:ascii="Arial" w:hAnsi="Arial" w:cs="Arial"/>
        </w:rPr>
        <w:t xml:space="preserve"> </w:t>
      </w:r>
    </w:p>
    <w:p w14:paraId="3AEA3BB8" w14:textId="4701D0F8" w:rsidR="00B25B6C" w:rsidRPr="00012488" w:rsidRDefault="00B25B6C">
      <w:pPr>
        <w:rPr>
          <w:rFonts w:ascii="Arial" w:hAnsi="Arial" w:cs="Arial"/>
        </w:rPr>
      </w:pPr>
    </w:p>
    <w:p w14:paraId="52D68BF1" w14:textId="2968B9A1" w:rsidR="008A3B35" w:rsidRPr="00012488" w:rsidRDefault="008A3B35" w:rsidP="00053ABD">
      <w:pPr>
        <w:spacing w:line="480" w:lineRule="auto"/>
        <w:rPr>
          <w:rFonts w:ascii="Arial" w:hAnsi="Arial" w:cs="Arial"/>
          <w:color w:val="000000" w:themeColor="text1"/>
        </w:rPr>
      </w:pPr>
      <w:r w:rsidRPr="00012488">
        <w:rPr>
          <w:rFonts w:ascii="Arial" w:hAnsi="Arial" w:cs="Arial"/>
          <w:color w:val="000000" w:themeColor="text1"/>
        </w:rPr>
        <w:t>As part of this literature review and this research report, it is vital to incorporate statements from the CIPD, professionals of personal development and  “e</w:t>
      </w:r>
      <w:r w:rsidRPr="00012488">
        <w:rPr>
          <w:rFonts w:ascii="Arial" w:hAnsi="Arial" w:cs="Arial"/>
          <w:bCs/>
          <w:color w:val="000000" w:themeColor="text1"/>
        </w:rPr>
        <w:t>xist to make sure work benefits everyone” (CIPD, 2020).</w:t>
      </w:r>
    </w:p>
    <w:p w14:paraId="14C422FD" w14:textId="17659212" w:rsidR="00604CCE" w:rsidRPr="00012488" w:rsidRDefault="00840AA0" w:rsidP="00840AA0">
      <w:pPr>
        <w:pStyle w:val="Heading2"/>
        <w:rPr>
          <w:rFonts w:ascii="Arial" w:hAnsi="Arial" w:cs="Arial"/>
        </w:rPr>
      </w:pPr>
      <w:bookmarkStart w:id="4" w:name="_Toc116930883"/>
      <w:r w:rsidRPr="00012488">
        <w:rPr>
          <w:rFonts w:ascii="Arial" w:hAnsi="Arial" w:cs="Arial"/>
        </w:rPr>
        <w:t xml:space="preserve">2.1 </w:t>
      </w:r>
      <w:r w:rsidR="00997121" w:rsidRPr="00012488">
        <w:rPr>
          <w:rFonts w:ascii="Arial" w:hAnsi="Arial" w:cs="Arial"/>
        </w:rPr>
        <w:t>Terms of Reference</w:t>
      </w:r>
      <w:bookmarkEnd w:id="4"/>
    </w:p>
    <w:p w14:paraId="05AABA75" w14:textId="6794EACC" w:rsidR="00C1519A" w:rsidRPr="00012488" w:rsidRDefault="00C1519A" w:rsidP="00B25B6C">
      <w:pPr>
        <w:spacing w:line="480" w:lineRule="auto"/>
        <w:rPr>
          <w:rFonts w:ascii="Arial" w:hAnsi="Arial" w:cs="Arial"/>
          <w:color w:val="000000" w:themeColor="text1"/>
        </w:rPr>
      </w:pPr>
      <w:r w:rsidRPr="00012488">
        <w:rPr>
          <w:rFonts w:ascii="Arial" w:hAnsi="Arial" w:cs="Arial"/>
          <w:color w:val="000000" w:themeColor="text1"/>
        </w:rPr>
        <w:t xml:space="preserve">According to Macey &amp; Schneider (2008, p.3), they state how the meaning of employee engagement </w:t>
      </w:r>
      <w:r w:rsidR="00915A9F" w:rsidRPr="00012488">
        <w:rPr>
          <w:rFonts w:ascii="Arial" w:hAnsi="Arial" w:cs="Arial"/>
          <w:color w:val="000000" w:themeColor="text1"/>
        </w:rPr>
        <w:t xml:space="preserve">(EE) </w:t>
      </w:r>
      <w:r w:rsidRPr="00012488">
        <w:rPr>
          <w:rFonts w:ascii="Arial" w:hAnsi="Arial" w:cs="Arial"/>
          <w:color w:val="000000" w:themeColor="text1"/>
        </w:rPr>
        <w:t>can be considered “ambiguous” and a “relatively new” concept for the world of work. However, EE can be defined in a number of ways and can be interpreted differently by all. Agarwal (2019) says that organisations define employee engagement differently. Some organisations use “Job satisfaction”, “Discretionary effort and even “emotional commitment” to describe what may be involved.</w:t>
      </w:r>
    </w:p>
    <w:p w14:paraId="4135D34D" w14:textId="206930D1" w:rsidR="00735EF8" w:rsidRPr="00012488" w:rsidRDefault="00997121" w:rsidP="00604CCE">
      <w:pPr>
        <w:spacing w:line="480" w:lineRule="auto"/>
        <w:rPr>
          <w:rFonts w:ascii="Arial" w:hAnsi="Arial" w:cs="Arial"/>
          <w:color w:val="000000" w:themeColor="text1"/>
        </w:rPr>
      </w:pPr>
      <w:r w:rsidRPr="00012488">
        <w:rPr>
          <w:rFonts w:ascii="Arial" w:hAnsi="Arial" w:cs="Arial"/>
          <w:color w:val="000000" w:themeColor="text1"/>
        </w:rPr>
        <w:t>HR can be divided into a number of aspects and can all fall under HR Practices (HRPs). Both HRPs and HR activities are a crucial part of the sole role of the HR department. Both of these aspects allow the HR department within an organisation to reach its maximum potential while also developing its investment in human capital (</w:t>
      </w:r>
      <w:proofErr w:type="spellStart"/>
      <w:r w:rsidRPr="00012488">
        <w:rPr>
          <w:rFonts w:ascii="Arial" w:hAnsi="Arial" w:cs="Arial"/>
          <w:color w:val="000000" w:themeColor="text1"/>
        </w:rPr>
        <w:t>Perucci</w:t>
      </w:r>
      <w:proofErr w:type="spellEnd"/>
      <w:r w:rsidRPr="00012488">
        <w:rPr>
          <w:rFonts w:ascii="Arial" w:hAnsi="Arial" w:cs="Arial"/>
          <w:color w:val="000000" w:themeColor="text1"/>
        </w:rPr>
        <w:t>, 2018). HR Activities can be described as the daily tasks used to introduce a business strategy and are outlined within the HR practices. For example, HR activities can include the recruitment process, general health and safety and training and development (</w:t>
      </w:r>
      <w:proofErr w:type="spellStart"/>
      <w:r w:rsidRPr="00012488">
        <w:rPr>
          <w:rFonts w:ascii="Arial" w:hAnsi="Arial" w:cs="Arial"/>
          <w:color w:val="000000" w:themeColor="text1"/>
        </w:rPr>
        <w:t>Perucci</w:t>
      </w:r>
      <w:proofErr w:type="spellEnd"/>
      <w:r w:rsidRPr="00012488">
        <w:rPr>
          <w:rFonts w:ascii="Arial" w:hAnsi="Arial" w:cs="Arial"/>
          <w:color w:val="000000" w:themeColor="text1"/>
        </w:rPr>
        <w:t>, 2018)</w:t>
      </w:r>
    </w:p>
    <w:p w14:paraId="7E828E6D" w14:textId="77777777" w:rsidR="00997121" w:rsidRPr="00012488" w:rsidRDefault="00997121" w:rsidP="00604CCE">
      <w:pPr>
        <w:spacing w:line="480" w:lineRule="auto"/>
        <w:rPr>
          <w:rFonts w:ascii="Arial" w:hAnsi="Arial" w:cs="Arial"/>
          <w:color w:val="000000" w:themeColor="text1"/>
        </w:rPr>
      </w:pPr>
    </w:p>
    <w:p w14:paraId="1F189DA4" w14:textId="36ED07B7" w:rsidR="00997121" w:rsidRPr="00012488" w:rsidRDefault="00840AA0" w:rsidP="00840AA0">
      <w:pPr>
        <w:pStyle w:val="Heading2"/>
        <w:rPr>
          <w:rFonts w:ascii="Arial" w:hAnsi="Arial" w:cs="Arial"/>
        </w:rPr>
      </w:pPr>
      <w:bookmarkStart w:id="5" w:name="_Toc116930884"/>
      <w:r w:rsidRPr="00012488">
        <w:rPr>
          <w:rFonts w:ascii="Arial" w:hAnsi="Arial" w:cs="Arial"/>
        </w:rPr>
        <w:t xml:space="preserve">2.2 </w:t>
      </w:r>
      <w:r w:rsidR="00997121" w:rsidRPr="00012488">
        <w:rPr>
          <w:rFonts w:ascii="Arial" w:hAnsi="Arial" w:cs="Arial"/>
        </w:rPr>
        <w:t>Why is Employee Engagement Important to an organisation?</w:t>
      </w:r>
      <w:bookmarkEnd w:id="5"/>
    </w:p>
    <w:p w14:paraId="44F942EE" w14:textId="268E6E9A" w:rsidR="00735EF8" w:rsidRPr="00012488" w:rsidRDefault="00735EF8" w:rsidP="00604CCE">
      <w:pPr>
        <w:spacing w:line="480" w:lineRule="auto"/>
        <w:rPr>
          <w:rFonts w:ascii="Arial" w:hAnsi="Arial" w:cs="Arial"/>
          <w:color w:val="000000" w:themeColor="text1"/>
        </w:rPr>
      </w:pPr>
      <w:r w:rsidRPr="00012488">
        <w:rPr>
          <w:rFonts w:ascii="Arial" w:hAnsi="Arial" w:cs="Arial"/>
          <w:color w:val="000000" w:themeColor="text1"/>
        </w:rPr>
        <w:t xml:space="preserve">Employee engagement is extremely important to an organisation as, if the employee feels satisfied in their role, it can encourage them to help and support the company for future progression (Sunil, 2019).  Engage for Success (2019) argues that </w:t>
      </w:r>
      <w:r w:rsidRPr="00012488">
        <w:rPr>
          <w:rFonts w:ascii="Arial" w:hAnsi="Arial" w:cs="Arial"/>
          <w:color w:val="000000" w:themeColor="text1"/>
        </w:rPr>
        <w:lastRenderedPageBreak/>
        <w:t>employee engagement comes from the employee too, not just the employer as there is a need for trust, commitment and the communication from both parties.</w:t>
      </w:r>
    </w:p>
    <w:p w14:paraId="24A02D6C" w14:textId="73209B78" w:rsidR="00735EF8" w:rsidRPr="00012488" w:rsidRDefault="00735EF8" w:rsidP="00604CCE">
      <w:pPr>
        <w:spacing w:line="480" w:lineRule="auto"/>
        <w:rPr>
          <w:rFonts w:ascii="Arial" w:hAnsi="Arial" w:cs="Arial"/>
          <w:color w:val="000000" w:themeColor="text1"/>
        </w:rPr>
      </w:pPr>
      <w:r w:rsidRPr="00012488">
        <w:rPr>
          <w:rFonts w:ascii="Arial" w:hAnsi="Arial" w:cs="Arial"/>
          <w:color w:val="000000" w:themeColor="text1"/>
        </w:rPr>
        <w:t xml:space="preserve">A business such as FEI Foods Ltd would benefit from focussing on employee engagement as a major factor of their success planning. This is because “this one variable is likely to predict an organization’s ability to achieve high results with productivity, profitability, customer service, staff retention and workplace safety” (Kimball &amp; </w:t>
      </w:r>
      <w:proofErr w:type="spellStart"/>
      <w:r w:rsidRPr="00012488">
        <w:rPr>
          <w:rFonts w:ascii="Arial" w:hAnsi="Arial" w:cs="Arial"/>
          <w:color w:val="000000" w:themeColor="text1"/>
        </w:rPr>
        <w:t>Nink</w:t>
      </w:r>
      <w:proofErr w:type="spellEnd"/>
      <w:r w:rsidRPr="00012488">
        <w:rPr>
          <w:rFonts w:ascii="Arial" w:hAnsi="Arial" w:cs="Arial"/>
          <w:color w:val="000000" w:themeColor="text1"/>
        </w:rPr>
        <w:t xml:space="preserve"> (2006, p.66).</w:t>
      </w:r>
    </w:p>
    <w:p w14:paraId="03739720" w14:textId="77777777" w:rsidR="00C168AD" w:rsidRPr="00012488" w:rsidRDefault="00C168AD" w:rsidP="00997121">
      <w:pPr>
        <w:spacing w:line="480" w:lineRule="auto"/>
        <w:rPr>
          <w:rFonts w:ascii="Arial" w:hAnsi="Arial" w:cs="Arial"/>
          <w:color w:val="5B9BD5" w:themeColor="accent5"/>
        </w:rPr>
      </w:pPr>
    </w:p>
    <w:p w14:paraId="1FA95E39" w14:textId="18B5E7E7" w:rsidR="00C168AD" w:rsidRPr="00012488" w:rsidRDefault="00840AA0" w:rsidP="00840AA0">
      <w:pPr>
        <w:pStyle w:val="Heading2"/>
        <w:rPr>
          <w:rFonts w:ascii="Arial" w:hAnsi="Arial" w:cs="Arial"/>
        </w:rPr>
      </w:pPr>
      <w:bookmarkStart w:id="6" w:name="_Toc116930885"/>
      <w:r w:rsidRPr="00012488">
        <w:rPr>
          <w:rFonts w:ascii="Arial" w:hAnsi="Arial" w:cs="Arial"/>
        </w:rPr>
        <w:t xml:space="preserve">2.3 </w:t>
      </w:r>
      <w:r w:rsidR="00997121" w:rsidRPr="00012488">
        <w:rPr>
          <w:rFonts w:ascii="Arial" w:hAnsi="Arial" w:cs="Arial"/>
        </w:rPr>
        <w:t>Connections between Engagement and HR</w:t>
      </w:r>
      <w:bookmarkEnd w:id="6"/>
      <w:r w:rsidR="00997121" w:rsidRPr="00012488">
        <w:rPr>
          <w:rFonts w:ascii="Arial" w:hAnsi="Arial" w:cs="Arial"/>
        </w:rPr>
        <w:t xml:space="preserve"> </w:t>
      </w:r>
    </w:p>
    <w:p w14:paraId="03FDB428" w14:textId="73BF0252" w:rsidR="00723DDC" w:rsidRPr="00012488" w:rsidRDefault="008A3B35" w:rsidP="00C1519A">
      <w:pPr>
        <w:spacing w:line="480" w:lineRule="auto"/>
        <w:rPr>
          <w:rFonts w:ascii="Arial" w:hAnsi="Arial" w:cs="Arial"/>
          <w:color w:val="000000" w:themeColor="text1"/>
        </w:rPr>
      </w:pPr>
      <w:r w:rsidRPr="00012488">
        <w:rPr>
          <w:rFonts w:ascii="Arial" w:hAnsi="Arial" w:cs="Arial"/>
          <w:color w:val="000000" w:themeColor="text1"/>
        </w:rPr>
        <w:t>It's very important for businesses worldwide to focus on building employee engagement in an attempt to secure a happy, satisfied workforce with the potential of helping the business improve. This is because employee engagement can be associated with a number of results that benefit a business. Profitability, staff retention and even improved performance to name a few</w:t>
      </w:r>
      <w:r w:rsidR="00604CCE" w:rsidRPr="00012488">
        <w:rPr>
          <w:rFonts w:ascii="Arial" w:hAnsi="Arial" w:cs="Arial"/>
          <w:color w:val="5B9BD5" w:themeColor="accent5"/>
        </w:rPr>
        <w:t xml:space="preserve"> </w:t>
      </w:r>
      <w:r w:rsidR="00604CCE" w:rsidRPr="00012488">
        <w:rPr>
          <w:rFonts w:ascii="Arial" w:hAnsi="Arial" w:cs="Arial"/>
          <w:color w:val="000000" w:themeColor="text1"/>
        </w:rPr>
        <w:t xml:space="preserve">(Sharma et al., 2019). </w:t>
      </w:r>
    </w:p>
    <w:p w14:paraId="59771D94" w14:textId="77777777" w:rsidR="00997121" w:rsidRPr="00012488" w:rsidRDefault="00997121" w:rsidP="008A3B35">
      <w:pPr>
        <w:spacing w:line="480" w:lineRule="auto"/>
        <w:rPr>
          <w:rFonts w:ascii="Arial" w:hAnsi="Arial" w:cs="Arial"/>
          <w:color w:val="000000" w:themeColor="text1"/>
        </w:rPr>
      </w:pPr>
    </w:p>
    <w:p w14:paraId="7B664105" w14:textId="2477EDE8" w:rsidR="00997121" w:rsidRPr="00012488" w:rsidRDefault="00840AA0" w:rsidP="00840AA0">
      <w:pPr>
        <w:pStyle w:val="Heading2"/>
        <w:rPr>
          <w:rFonts w:ascii="Arial" w:hAnsi="Arial" w:cs="Arial"/>
        </w:rPr>
      </w:pPr>
      <w:bookmarkStart w:id="7" w:name="_Toc116930886"/>
      <w:r w:rsidRPr="00012488">
        <w:rPr>
          <w:rFonts w:ascii="Arial" w:hAnsi="Arial" w:cs="Arial"/>
        </w:rPr>
        <w:t xml:space="preserve">2.4 </w:t>
      </w:r>
      <w:r w:rsidR="00997121" w:rsidRPr="00012488">
        <w:rPr>
          <w:rFonts w:ascii="Arial" w:hAnsi="Arial" w:cs="Arial"/>
        </w:rPr>
        <w:t>Is Employee Engagement Effective in the workplace?</w:t>
      </w:r>
      <w:bookmarkEnd w:id="7"/>
    </w:p>
    <w:p w14:paraId="2BBA8CBE" w14:textId="24258983" w:rsidR="00B25B6C" w:rsidRPr="00012488" w:rsidRDefault="00723DDC" w:rsidP="008A3B35">
      <w:pPr>
        <w:spacing w:line="480" w:lineRule="auto"/>
        <w:rPr>
          <w:rFonts w:ascii="Arial" w:hAnsi="Arial" w:cs="Arial"/>
          <w:color w:val="000000" w:themeColor="text1"/>
        </w:rPr>
      </w:pPr>
      <w:r w:rsidRPr="00012488">
        <w:rPr>
          <w:rFonts w:ascii="Arial" w:hAnsi="Arial" w:cs="Arial"/>
          <w:color w:val="000000" w:themeColor="text1"/>
        </w:rPr>
        <w:t xml:space="preserve">Businesses must take into consideration the potential successes and failures with regards to employee engagement as it can be very influential on the company’s future. The business should strive to achieve that ‘first day feeling’ for all of </w:t>
      </w:r>
      <w:proofErr w:type="spellStart"/>
      <w:r w:rsidRPr="00012488">
        <w:rPr>
          <w:rFonts w:ascii="Arial" w:hAnsi="Arial" w:cs="Arial"/>
          <w:color w:val="000000" w:themeColor="text1"/>
        </w:rPr>
        <w:t>it’s</w:t>
      </w:r>
      <w:proofErr w:type="spellEnd"/>
      <w:r w:rsidRPr="00012488">
        <w:rPr>
          <w:rFonts w:ascii="Arial" w:hAnsi="Arial" w:cs="Arial"/>
          <w:color w:val="000000" w:themeColor="text1"/>
        </w:rPr>
        <w:t xml:space="preserve"> employees for the potential to increase personal and business performances</w:t>
      </w:r>
      <w:r w:rsidR="00604CCE" w:rsidRPr="00012488">
        <w:rPr>
          <w:rFonts w:ascii="Arial" w:hAnsi="Arial" w:cs="Arial"/>
          <w:color w:val="000000" w:themeColor="text1"/>
        </w:rPr>
        <w:t xml:space="preserve"> (MacLeod &amp; Clarke, 2009).</w:t>
      </w:r>
    </w:p>
    <w:p w14:paraId="6EE088B6" w14:textId="77777777" w:rsidR="00075DE8" w:rsidRPr="00075DE8" w:rsidRDefault="00075DE8" w:rsidP="00075DE8">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shd w:val="clear" w:color="auto" w:fill="FFFFFF"/>
        </w:rPr>
        <w:t>With regards to employee engagement, Engage for Success (2019) states that it is not straight forward. David MacLeod conducted thorough research and discovered the four enablers that can help businesses develop their employee engagement. The discovered enablers are 'Strategic Narrative', 'Engaging Managers', 'Employee Voice' and Integrity</w:t>
      </w:r>
      <w:r w:rsidRPr="00075DE8">
        <w:rPr>
          <w:rFonts w:ascii="Arial" w:eastAsia="Times New Roman" w:hAnsi="Arial" w:cs="Arial"/>
          <w:color w:val="000000"/>
        </w:rPr>
        <w:t> (Engage for Success, 2019).</w:t>
      </w:r>
    </w:p>
    <w:p w14:paraId="36E9A075" w14:textId="77777777" w:rsidR="00075DE8" w:rsidRPr="00075DE8" w:rsidRDefault="00075DE8" w:rsidP="00075DE8">
      <w:pPr>
        <w:shd w:val="clear" w:color="auto" w:fill="FFFFFF"/>
        <w:spacing w:line="480" w:lineRule="auto"/>
        <w:rPr>
          <w:rFonts w:ascii="Arial" w:eastAsia="Times New Roman" w:hAnsi="Arial" w:cs="Arial"/>
          <w:color w:val="000000"/>
        </w:rPr>
      </w:pPr>
    </w:p>
    <w:p w14:paraId="3BBD8989" w14:textId="364630FC" w:rsidR="00075DE8" w:rsidRPr="00012488" w:rsidRDefault="007F4238" w:rsidP="0037165A">
      <w:pPr>
        <w:pStyle w:val="Heading3"/>
        <w:rPr>
          <w:rFonts w:ascii="Arial" w:eastAsia="Times New Roman" w:hAnsi="Arial" w:cs="Arial"/>
        </w:rPr>
      </w:pPr>
      <w:bookmarkStart w:id="8" w:name="_Toc116930887"/>
      <w:r w:rsidRPr="00012488">
        <w:rPr>
          <w:rFonts w:ascii="Arial" w:eastAsia="Times New Roman" w:hAnsi="Arial" w:cs="Arial"/>
        </w:rPr>
        <w:t xml:space="preserve">2.4.1 </w:t>
      </w:r>
      <w:r w:rsidR="00075DE8" w:rsidRPr="00012488">
        <w:rPr>
          <w:rFonts w:ascii="Arial" w:eastAsia="Times New Roman" w:hAnsi="Arial" w:cs="Arial"/>
        </w:rPr>
        <w:t>Strategic Narrative</w:t>
      </w:r>
      <w:bookmarkEnd w:id="8"/>
    </w:p>
    <w:p w14:paraId="78EA9178" w14:textId="2555BC12" w:rsidR="00075DE8" w:rsidRDefault="00075DE8" w:rsidP="00075DE8">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rPr>
        <w:t>Businesses need to have a strategic narrative to help boost their employee engagement. The future of the business is one of the vital aspects that needs to be discussed with employees to help them understand how their role, that they carry out daily, feeds into the running of the business and affects the overall aims and objectives (Chamberlain, 2012).</w:t>
      </w:r>
    </w:p>
    <w:p w14:paraId="651CB8C2" w14:textId="77777777" w:rsidR="00053ABD" w:rsidRPr="00075DE8" w:rsidRDefault="00053ABD" w:rsidP="00075DE8">
      <w:pPr>
        <w:shd w:val="clear" w:color="auto" w:fill="FFFFFF"/>
        <w:spacing w:line="480" w:lineRule="auto"/>
        <w:rPr>
          <w:rFonts w:ascii="Arial" w:eastAsia="Times New Roman" w:hAnsi="Arial" w:cs="Arial"/>
          <w:color w:val="000000"/>
        </w:rPr>
      </w:pPr>
    </w:p>
    <w:p w14:paraId="59DB9ADC" w14:textId="3B167CEB" w:rsidR="00075DE8" w:rsidRPr="00012488" w:rsidRDefault="007F4238" w:rsidP="0037165A">
      <w:pPr>
        <w:pStyle w:val="Heading3"/>
        <w:rPr>
          <w:rFonts w:ascii="Arial" w:eastAsia="Times New Roman" w:hAnsi="Arial" w:cs="Arial"/>
        </w:rPr>
      </w:pPr>
      <w:bookmarkStart w:id="9" w:name="_Toc116930888"/>
      <w:r w:rsidRPr="00012488">
        <w:rPr>
          <w:rFonts w:ascii="Arial" w:eastAsia="Times New Roman" w:hAnsi="Arial" w:cs="Arial"/>
        </w:rPr>
        <w:t xml:space="preserve">2.4.2 </w:t>
      </w:r>
      <w:r w:rsidR="00075DE8" w:rsidRPr="00012488">
        <w:rPr>
          <w:rFonts w:ascii="Arial" w:eastAsia="Times New Roman" w:hAnsi="Arial" w:cs="Arial"/>
        </w:rPr>
        <w:t>Engaging Managers</w:t>
      </w:r>
      <w:bookmarkEnd w:id="9"/>
    </w:p>
    <w:p w14:paraId="5BF8A140" w14:textId="19E8C97D" w:rsidR="00075DE8" w:rsidRDefault="00075DE8" w:rsidP="00075DE8">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rPr>
        <w:t>If the management team within a business are not engaged themselves, it is likely to have a negative impact on the employees working beneath them. Without management 'buy in' to the business and it's running, the engagement developments are unlikely to be successful as the managers may be considered to be causing obstructions to the overall business aims and objectives to increase engagement within the workplace (MacLeod &amp; Brady, 2010).</w:t>
      </w:r>
    </w:p>
    <w:p w14:paraId="1286802D" w14:textId="77777777" w:rsidR="00053ABD" w:rsidRPr="00075DE8" w:rsidRDefault="00053ABD" w:rsidP="00075DE8">
      <w:pPr>
        <w:shd w:val="clear" w:color="auto" w:fill="FFFFFF"/>
        <w:spacing w:line="480" w:lineRule="auto"/>
        <w:rPr>
          <w:rFonts w:ascii="Arial" w:eastAsia="Times New Roman" w:hAnsi="Arial" w:cs="Arial"/>
          <w:color w:val="000000"/>
        </w:rPr>
      </w:pPr>
    </w:p>
    <w:p w14:paraId="6C4F0BC2" w14:textId="3425A813" w:rsidR="00075DE8" w:rsidRPr="00012488" w:rsidRDefault="007F4238" w:rsidP="0037165A">
      <w:pPr>
        <w:pStyle w:val="Heading3"/>
        <w:rPr>
          <w:rFonts w:ascii="Arial" w:eastAsia="Times New Roman" w:hAnsi="Arial" w:cs="Arial"/>
        </w:rPr>
      </w:pPr>
      <w:bookmarkStart w:id="10" w:name="_Toc116930889"/>
      <w:r w:rsidRPr="00012488">
        <w:rPr>
          <w:rFonts w:ascii="Arial" w:eastAsia="Times New Roman" w:hAnsi="Arial" w:cs="Arial"/>
        </w:rPr>
        <w:t xml:space="preserve">2.4.3 </w:t>
      </w:r>
      <w:r w:rsidR="00075DE8" w:rsidRPr="00012488">
        <w:rPr>
          <w:rFonts w:ascii="Arial" w:eastAsia="Times New Roman" w:hAnsi="Arial" w:cs="Arial"/>
        </w:rPr>
        <w:t>Employee Voice</w:t>
      </w:r>
      <w:bookmarkEnd w:id="10"/>
    </w:p>
    <w:p w14:paraId="50A944C9" w14:textId="09BCCED2" w:rsidR="00075DE8" w:rsidRDefault="00075DE8" w:rsidP="00075DE8">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rPr>
        <w:t>Employees that believe they can give their opinions and raise concerns to their management team tend to demonstrate increased performance as well as a more positive attitude at work (Rees et al., 2013).</w:t>
      </w:r>
    </w:p>
    <w:p w14:paraId="2B56F9C0" w14:textId="77777777" w:rsidR="00053ABD" w:rsidRPr="00075DE8" w:rsidRDefault="00053ABD" w:rsidP="00075DE8">
      <w:pPr>
        <w:shd w:val="clear" w:color="auto" w:fill="FFFFFF"/>
        <w:spacing w:line="480" w:lineRule="auto"/>
        <w:rPr>
          <w:rFonts w:ascii="Arial" w:eastAsia="Times New Roman" w:hAnsi="Arial" w:cs="Arial"/>
          <w:color w:val="000000"/>
        </w:rPr>
      </w:pPr>
    </w:p>
    <w:p w14:paraId="08C0AA17" w14:textId="040CB138" w:rsidR="00075DE8" w:rsidRPr="00012488" w:rsidRDefault="007F4238" w:rsidP="0037165A">
      <w:pPr>
        <w:pStyle w:val="Heading3"/>
        <w:rPr>
          <w:rFonts w:ascii="Arial" w:eastAsia="Times New Roman" w:hAnsi="Arial" w:cs="Arial"/>
        </w:rPr>
      </w:pPr>
      <w:bookmarkStart w:id="11" w:name="_Toc116930890"/>
      <w:r w:rsidRPr="00012488">
        <w:rPr>
          <w:rFonts w:ascii="Arial" w:eastAsia="Times New Roman" w:hAnsi="Arial" w:cs="Arial"/>
        </w:rPr>
        <w:t xml:space="preserve">2.4.4 </w:t>
      </w:r>
      <w:r w:rsidR="00075DE8" w:rsidRPr="00012488">
        <w:rPr>
          <w:rFonts w:ascii="Arial" w:eastAsia="Times New Roman" w:hAnsi="Arial" w:cs="Arial"/>
        </w:rPr>
        <w:t>Integrity</w:t>
      </w:r>
      <w:bookmarkEnd w:id="11"/>
    </w:p>
    <w:p w14:paraId="2AB47107" w14:textId="16AE9079" w:rsidR="00075DE8" w:rsidRPr="00053ABD" w:rsidRDefault="00075DE8" w:rsidP="00053ABD">
      <w:pPr>
        <w:shd w:val="clear" w:color="auto" w:fill="FFFFFF"/>
        <w:spacing w:line="480" w:lineRule="auto"/>
        <w:rPr>
          <w:rFonts w:ascii="Arial" w:eastAsia="Times New Roman" w:hAnsi="Arial" w:cs="Arial"/>
          <w:color w:val="000000"/>
        </w:rPr>
      </w:pPr>
      <w:r w:rsidRPr="00075DE8">
        <w:rPr>
          <w:rFonts w:ascii="Arial" w:eastAsia="Times New Roman" w:hAnsi="Arial" w:cs="Arial"/>
          <w:color w:val="000000"/>
        </w:rPr>
        <w:t>​Integrity can be defined as “the consistency between words and actions” (</w:t>
      </w:r>
      <w:proofErr w:type="spellStart"/>
      <w:r w:rsidRPr="00075DE8">
        <w:rPr>
          <w:rFonts w:ascii="Arial" w:eastAsia="Times New Roman" w:hAnsi="Arial" w:cs="Arial"/>
          <w:color w:val="000000"/>
        </w:rPr>
        <w:t>Palanski</w:t>
      </w:r>
      <w:proofErr w:type="spellEnd"/>
      <w:r w:rsidRPr="00075DE8">
        <w:rPr>
          <w:rFonts w:ascii="Arial" w:eastAsia="Times New Roman" w:hAnsi="Arial" w:cs="Arial"/>
          <w:color w:val="000000"/>
        </w:rPr>
        <w:t xml:space="preserve"> &amp; </w:t>
      </w:r>
      <w:proofErr w:type="spellStart"/>
      <w:r w:rsidRPr="00075DE8">
        <w:rPr>
          <w:rFonts w:ascii="Arial" w:eastAsia="Times New Roman" w:hAnsi="Arial" w:cs="Arial"/>
          <w:color w:val="000000"/>
        </w:rPr>
        <w:t>Yammarino</w:t>
      </w:r>
      <w:proofErr w:type="spellEnd"/>
      <w:r w:rsidRPr="00075DE8">
        <w:rPr>
          <w:rFonts w:ascii="Arial" w:eastAsia="Times New Roman" w:hAnsi="Arial" w:cs="Arial"/>
          <w:color w:val="000000"/>
        </w:rPr>
        <w:t>, 2009, p.405). If there is no distinct link between a business acting upon something they have said they would, it is likely that an employee will feel demotivated and therefore unlikely trust the business again (Glassdoor, 2016).</w:t>
      </w:r>
    </w:p>
    <w:p w14:paraId="7FA2ADB8" w14:textId="561526B1" w:rsidR="001A2AD6" w:rsidRPr="00012488" w:rsidRDefault="00840AA0" w:rsidP="00840AA0">
      <w:pPr>
        <w:pStyle w:val="Heading1"/>
        <w:rPr>
          <w:rFonts w:ascii="Arial" w:hAnsi="Arial" w:cs="Arial"/>
        </w:rPr>
      </w:pPr>
      <w:bookmarkStart w:id="12" w:name="_Toc116930891"/>
      <w:r w:rsidRPr="00012488">
        <w:rPr>
          <w:rFonts w:ascii="Arial" w:hAnsi="Arial" w:cs="Arial"/>
        </w:rPr>
        <w:lastRenderedPageBreak/>
        <w:t xml:space="preserve">3.0 </w:t>
      </w:r>
      <w:r w:rsidR="001A2AD6" w:rsidRPr="00012488">
        <w:rPr>
          <w:rFonts w:ascii="Arial" w:hAnsi="Arial" w:cs="Arial"/>
        </w:rPr>
        <w:t>Methodology</w:t>
      </w:r>
      <w:bookmarkEnd w:id="12"/>
    </w:p>
    <w:p w14:paraId="2A4109CA" w14:textId="1FE3C94B" w:rsidR="00B25B6C" w:rsidRPr="00012488" w:rsidRDefault="00B25B6C">
      <w:pPr>
        <w:rPr>
          <w:rFonts w:ascii="Arial" w:hAnsi="Arial" w:cs="Arial"/>
        </w:rPr>
      </w:pPr>
    </w:p>
    <w:p w14:paraId="00AE0F47" w14:textId="5ED38E0F" w:rsidR="008A3B35" w:rsidRPr="00012488" w:rsidRDefault="008A3B35" w:rsidP="008A3B35">
      <w:pPr>
        <w:spacing w:line="480" w:lineRule="auto"/>
        <w:rPr>
          <w:rFonts w:ascii="Arial" w:hAnsi="Arial" w:cs="Arial"/>
        </w:rPr>
      </w:pPr>
      <w:r w:rsidRPr="00012488">
        <w:rPr>
          <w:rFonts w:ascii="Arial" w:hAnsi="Arial" w:cs="Arial"/>
        </w:rPr>
        <w:t>In the textbook written by Saunders et al. (2009, p.5) they define research to be “</w:t>
      </w:r>
      <w:r w:rsidRPr="00012488">
        <w:rPr>
          <w:rFonts w:ascii="Arial" w:hAnsi="Arial" w:cs="Arial"/>
          <w:i/>
        </w:rPr>
        <w:t>something that people undertake in order to find out things in a systematic way, thereby increasing their knowledge</w:t>
      </w:r>
      <w:r w:rsidRPr="00012488">
        <w:rPr>
          <w:rFonts w:ascii="Arial" w:hAnsi="Arial" w:cs="Arial"/>
        </w:rPr>
        <w:t>”. (Salkind, 2012) argues that research is carried out to ensure that anything that the researcher says can be backed up and clearly demonstrates no bias.</w:t>
      </w:r>
      <w:r w:rsidR="00E72F64" w:rsidRPr="00012488">
        <w:rPr>
          <w:rFonts w:ascii="Arial" w:hAnsi="Arial" w:cs="Arial"/>
        </w:rPr>
        <w:t xml:space="preserve"> The Research Onion </w:t>
      </w:r>
      <w:r w:rsidR="00614D82" w:rsidRPr="00012488">
        <w:rPr>
          <w:rFonts w:ascii="Arial" w:hAnsi="Arial" w:cs="Arial"/>
          <w:color w:val="000000" w:themeColor="text1"/>
        </w:rPr>
        <w:t>(Saunders et al., 2009)</w:t>
      </w:r>
      <w:r w:rsidR="00614D82" w:rsidRPr="00012488">
        <w:rPr>
          <w:rFonts w:ascii="Arial" w:hAnsi="Arial" w:cs="Arial"/>
          <w:color w:val="000000" w:themeColor="text1"/>
        </w:rPr>
        <w:t xml:space="preserve"> </w:t>
      </w:r>
      <w:r w:rsidR="00E72F64" w:rsidRPr="00012488">
        <w:rPr>
          <w:rFonts w:ascii="Arial" w:hAnsi="Arial" w:cs="Arial"/>
        </w:rPr>
        <w:t xml:space="preserve">will be used to evaluate the primary research method chosen for this research report and justifications of the techniques used will also be provided. </w:t>
      </w:r>
    </w:p>
    <w:p w14:paraId="6F7EB976" w14:textId="77777777" w:rsidR="00614D82" w:rsidRPr="00012488" w:rsidRDefault="00614D82" w:rsidP="00614D82">
      <w:pPr>
        <w:keepNext/>
        <w:spacing w:line="480" w:lineRule="auto"/>
        <w:jc w:val="center"/>
        <w:rPr>
          <w:rFonts w:ascii="Arial" w:hAnsi="Arial" w:cs="Arial"/>
        </w:rPr>
      </w:pPr>
      <w:r w:rsidRPr="00012488">
        <w:rPr>
          <w:rFonts w:ascii="Arial" w:hAnsi="Arial" w:cs="Arial"/>
          <w:noProof/>
          <w:color w:val="BDD6EE" w:themeColor="accent5" w:themeTint="66"/>
          <w:lang w:eastAsia="en-GB"/>
        </w:rPr>
        <w:drawing>
          <wp:inline distT="0" distB="0" distL="0" distR="0" wp14:anchorId="5F876E29" wp14:editId="04A84E85">
            <wp:extent cx="5005137" cy="3641764"/>
            <wp:effectExtent l="0" t="0" r="0" b="3175"/>
            <wp:docPr id="3"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04NF00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20177" cy="3652707"/>
                    </a:xfrm>
                    <a:prstGeom prst="rect">
                      <a:avLst/>
                    </a:prstGeom>
                    <a:noFill/>
                    <a:ln>
                      <a:noFill/>
                    </a:ln>
                  </pic:spPr>
                </pic:pic>
              </a:graphicData>
            </a:graphic>
          </wp:inline>
        </w:drawing>
      </w:r>
    </w:p>
    <w:p w14:paraId="76C2476F" w14:textId="59E6F52A" w:rsidR="00F957BA" w:rsidRPr="00012488" w:rsidRDefault="00614D82" w:rsidP="00614D82">
      <w:pPr>
        <w:pStyle w:val="Caption"/>
        <w:jc w:val="center"/>
        <w:rPr>
          <w:rFonts w:ascii="Arial" w:hAnsi="Arial" w:cs="Arial"/>
        </w:rPr>
      </w:pPr>
      <w:r w:rsidRPr="00012488">
        <w:rPr>
          <w:rFonts w:ascii="Arial" w:hAnsi="Arial" w:cs="Arial"/>
        </w:rPr>
        <w:t xml:space="preserve">Figure </w:t>
      </w:r>
      <w:r w:rsidRPr="00012488">
        <w:rPr>
          <w:rFonts w:ascii="Arial" w:hAnsi="Arial" w:cs="Arial"/>
        </w:rPr>
        <w:fldChar w:fldCharType="begin"/>
      </w:r>
      <w:r w:rsidRPr="00012488">
        <w:rPr>
          <w:rFonts w:ascii="Arial" w:hAnsi="Arial" w:cs="Arial"/>
        </w:rPr>
        <w:instrText xml:space="preserve"> SEQ Figure \* ARABIC </w:instrText>
      </w:r>
      <w:r w:rsidRPr="00012488">
        <w:rPr>
          <w:rFonts w:ascii="Arial" w:hAnsi="Arial" w:cs="Arial"/>
        </w:rPr>
        <w:fldChar w:fldCharType="separate"/>
      </w:r>
      <w:r w:rsidR="00E350B9">
        <w:rPr>
          <w:rFonts w:ascii="Arial" w:hAnsi="Arial" w:cs="Arial"/>
          <w:noProof/>
        </w:rPr>
        <w:t>1</w:t>
      </w:r>
      <w:r w:rsidRPr="00012488">
        <w:rPr>
          <w:rFonts w:ascii="Arial" w:hAnsi="Arial" w:cs="Arial"/>
        </w:rPr>
        <w:fldChar w:fldCharType="end"/>
      </w:r>
      <w:r w:rsidRPr="00012488">
        <w:rPr>
          <w:rFonts w:ascii="Arial" w:hAnsi="Arial" w:cs="Arial"/>
        </w:rPr>
        <w:t>: The Research Onion (Saunders et al., 2009)</w:t>
      </w:r>
    </w:p>
    <w:p w14:paraId="005E3840" w14:textId="77777777" w:rsidR="00614D82" w:rsidRPr="00012488" w:rsidRDefault="00614D82" w:rsidP="008A3B35">
      <w:pPr>
        <w:spacing w:line="480" w:lineRule="auto"/>
        <w:rPr>
          <w:rFonts w:ascii="Arial" w:hAnsi="Arial" w:cs="Arial"/>
        </w:rPr>
      </w:pPr>
    </w:p>
    <w:p w14:paraId="3675090E" w14:textId="414E896B" w:rsidR="00F957BA" w:rsidRPr="00012488" w:rsidRDefault="007F4238" w:rsidP="0037165A">
      <w:pPr>
        <w:pStyle w:val="Heading2"/>
        <w:rPr>
          <w:rFonts w:ascii="Arial" w:hAnsi="Arial" w:cs="Arial"/>
        </w:rPr>
      </w:pPr>
      <w:bookmarkStart w:id="13" w:name="_Toc116930892"/>
      <w:r w:rsidRPr="00012488">
        <w:rPr>
          <w:rFonts w:ascii="Arial" w:hAnsi="Arial" w:cs="Arial"/>
        </w:rPr>
        <w:t xml:space="preserve">3.1 </w:t>
      </w:r>
      <w:r w:rsidR="00F957BA" w:rsidRPr="00012488">
        <w:rPr>
          <w:rFonts w:ascii="Arial" w:hAnsi="Arial" w:cs="Arial"/>
        </w:rPr>
        <w:t>Philosophies</w:t>
      </w:r>
      <w:bookmarkEnd w:id="13"/>
    </w:p>
    <w:p w14:paraId="11B76CF5" w14:textId="11884421" w:rsidR="00614D82" w:rsidRPr="00012488" w:rsidRDefault="00614D82" w:rsidP="008A3B35">
      <w:pPr>
        <w:spacing w:line="480" w:lineRule="auto"/>
        <w:rPr>
          <w:rFonts w:ascii="Arial" w:hAnsi="Arial" w:cs="Arial"/>
        </w:rPr>
      </w:pPr>
      <w:r w:rsidRPr="00012488">
        <w:rPr>
          <w:rFonts w:ascii="Arial" w:hAnsi="Arial" w:cs="Arial"/>
        </w:rPr>
        <w:t xml:space="preserve">As part of this research report, the researcher has established that a positivism philosophy will be used. </w:t>
      </w:r>
    </w:p>
    <w:p w14:paraId="0FFE7C14" w14:textId="73BBE454" w:rsidR="00075DE8" w:rsidRPr="00012488" w:rsidRDefault="007F4238" w:rsidP="0037165A">
      <w:pPr>
        <w:pStyle w:val="Heading2"/>
        <w:rPr>
          <w:rFonts w:ascii="Arial" w:hAnsi="Arial" w:cs="Arial"/>
        </w:rPr>
      </w:pPr>
      <w:bookmarkStart w:id="14" w:name="_Toc116930893"/>
      <w:r w:rsidRPr="00012488">
        <w:rPr>
          <w:rFonts w:ascii="Arial" w:hAnsi="Arial" w:cs="Arial"/>
        </w:rPr>
        <w:lastRenderedPageBreak/>
        <w:t xml:space="preserve">3.2 </w:t>
      </w:r>
      <w:r w:rsidR="00075DE8" w:rsidRPr="00012488">
        <w:rPr>
          <w:rFonts w:ascii="Arial" w:hAnsi="Arial" w:cs="Arial"/>
        </w:rPr>
        <w:t>Approach</w:t>
      </w:r>
      <w:bookmarkEnd w:id="14"/>
    </w:p>
    <w:p w14:paraId="30EAB514" w14:textId="77777777" w:rsidR="00075DE8" w:rsidRPr="00012488" w:rsidRDefault="00075DE8" w:rsidP="00075DE8">
      <w:pPr>
        <w:pStyle w:val="NormalWeb"/>
        <w:shd w:val="clear" w:color="auto" w:fill="FFFFFF"/>
        <w:spacing w:before="0" w:beforeAutospacing="0" w:after="0" w:afterAutospacing="0" w:line="480" w:lineRule="auto"/>
        <w:rPr>
          <w:rFonts w:ascii="Arial" w:hAnsi="Arial" w:cs="Arial"/>
          <w:color w:val="000000" w:themeColor="text1"/>
        </w:rPr>
      </w:pPr>
      <w:r w:rsidRPr="00012488">
        <w:rPr>
          <w:rFonts w:ascii="Arial" w:hAnsi="Arial" w:cs="Arial"/>
          <w:color w:val="000000" w:themeColor="text1"/>
        </w:rPr>
        <w:t>​Quantitative data will be analysed using an inductive approach through closed questions on a questionnaire. By using this approach, you can </w:t>
      </w:r>
      <w:r w:rsidRPr="00012488">
        <w:rPr>
          <w:rFonts w:ascii="Arial" w:hAnsi="Arial" w:cs="Arial"/>
          <w:color w:val="000000" w:themeColor="text1"/>
          <w:shd w:val="clear" w:color="auto" w:fill="FFFFFF"/>
        </w:rPr>
        <w:t> “</w:t>
      </w:r>
      <w:r w:rsidRPr="00012488">
        <w:rPr>
          <w:rFonts w:ascii="Arial" w:hAnsi="Arial" w:cs="Arial"/>
          <w:i/>
          <w:iCs/>
          <w:color w:val="000000" w:themeColor="text1"/>
          <w:shd w:val="clear" w:color="auto" w:fill="FFFFFF"/>
        </w:rPr>
        <w:t>establish clear links between the evaluation or research objectives and the summary findings derived from the raw data”</w:t>
      </w:r>
      <w:r w:rsidRPr="00012488">
        <w:rPr>
          <w:rFonts w:ascii="Arial" w:hAnsi="Arial" w:cs="Arial"/>
          <w:color w:val="000000" w:themeColor="text1"/>
          <w:shd w:val="clear" w:color="auto" w:fill="FFFFFF"/>
        </w:rPr>
        <w:t> (Thomas, 2006). Any qualitative data will be analysed with a deductive approach as they are open questions.</w:t>
      </w:r>
    </w:p>
    <w:p w14:paraId="37318161" w14:textId="77777777" w:rsidR="00075DE8" w:rsidRPr="00012488" w:rsidRDefault="00075DE8" w:rsidP="00075DE8">
      <w:pPr>
        <w:pStyle w:val="NormalWeb"/>
        <w:shd w:val="clear" w:color="auto" w:fill="FFFFFF"/>
        <w:spacing w:before="0" w:beforeAutospacing="0" w:after="0" w:afterAutospacing="0" w:line="480" w:lineRule="auto"/>
        <w:rPr>
          <w:rFonts w:ascii="Arial" w:hAnsi="Arial" w:cs="Arial"/>
          <w:color w:val="000000" w:themeColor="text1"/>
        </w:rPr>
      </w:pPr>
    </w:p>
    <w:p w14:paraId="013D3A2A" w14:textId="1FB0DA9B" w:rsidR="00075DE8" w:rsidRPr="00012488" w:rsidRDefault="007F4238" w:rsidP="0037165A">
      <w:pPr>
        <w:pStyle w:val="Heading2"/>
        <w:rPr>
          <w:rFonts w:ascii="Arial" w:hAnsi="Arial" w:cs="Arial"/>
        </w:rPr>
      </w:pPr>
      <w:bookmarkStart w:id="15" w:name="_Toc116930894"/>
      <w:r w:rsidRPr="00012488">
        <w:rPr>
          <w:rFonts w:ascii="Arial" w:hAnsi="Arial" w:cs="Arial"/>
        </w:rPr>
        <w:t xml:space="preserve">3.3 </w:t>
      </w:r>
      <w:r w:rsidR="00075DE8" w:rsidRPr="00012488">
        <w:rPr>
          <w:rFonts w:ascii="Arial" w:hAnsi="Arial" w:cs="Arial"/>
        </w:rPr>
        <w:t>Strategy</w:t>
      </w:r>
      <w:bookmarkEnd w:id="15"/>
    </w:p>
    <w:p w14:paraId="24ECFB28" w14:textId="6D806D3E" w:rsidR="00075DE8" w:rsidRPr="00012488" w:rsidRDefault="00075DE8" w:rsidP="00075DE8">
      <w:pPr>
        <w:pStyle w:val="NormalWeb"/>
        <w:shd w:val="clear" w:color="auto" w:fill="FFFFFF"/>
        <w:spacing w:before="0" w:beforeAutospacing="0" w:after="0" w:afterAutospacing="0" w:line="480" w:lineRule="auto"/>
        <w:rPr>
          <w:rFonts w:ascii="Arial" w:hAnsi="Arial" w:cs="Arial"/>
          <w:color w:val="000000" w:themeColor="text1"/>
        </w:rPr>
      </w:pPr>
      <w:r w:rsidRPr="00012488">
        <w:rPr>
          <w:rFonts w:ascii="Arial" w:hAnsi="Arial" w:cs="Arial"/>
          <w:color w:val="000000" w:themeColor="text1"/>
        </w:rPr>
        <w:t>To establish whether the employees at FEI Foods Ltd are engaged, a questionnaire will be completed by the staff who work within the factory. A questionnaire can be defined as a simple way to collect, understand and analyse data (</w:t>
      </w:r>
      <w:proofErr w:type="spellStart"/>
      <w:r w:rsidRPr="00012488">
        <w:rPr>
          <w:rFonts w:ascii="Arial" w:hAnsi="Arial" w:cs="Arial"/>
          <w:color w:val="000000" w:themeColor="text1"/>
        </w:rPr>
        <w:t>eValued</w:t>
      </w:r>
      <w:proofErr w:type="spellEnd"/>
      <w:r w:rsidRPr="00012488">
        <w:rPr>
          <w:rFonts w:ascii="Arial" w:hAnsi="Arial" w:cs="Arial"/>
          <w:color w:val="000000" w:themeColor="text1"/>
        </w:rPr>
        <w:t>, 20</w:t>
      </w:r>
      <w:r w:rsidR="00643D57">
        <w:rPr>
          <w:rFonts w:ascii="Arial" w:hAnsi="Arial" w:cs="Arial"/>
          <w:color w:val="000000" w:themeColor="text1"/>
        </w:rPr>
        <w:t>1</w:t>
      </w:r>
      <w:r w:rsidRPr="00012488">
        <w:rPr>
          <w:rFonts w:ascii="Arial" w:hAnsi="Arial" w:cs="Arial"/>
          <w:color w:val="000000" w:themeColor="text1"/>
        </w:rPr>
        <w:t>6). This is the only primary research method that is being used.</w:t>
      </w:r>
    </w:p>
    <w:p w14:paraId="33AA5B30" w14:textId="77777777" w:rsidR="00614D82" w:rsidRPr="00012488" w:rsidRDefault="00614D82" w:rsidP="008A3B35">
      <w:pPr>
        <w:spacing w:line="480" w:lineRule="auto"/>
        <w:rPr>
          <w:rFonts w:ascii="Arial" w:hAnsi="Arial" w:cs="Arial"/>
        </w:rPr>
      </w:pPr>
    </w:p>
    <w:p w14:paraId="7B7472F7" w14:textId="1FB2A91C" w:rsidR="00F957BA" w:rsidRPr="00012488" w:rsidRDefault="007F4238" w:rsidP="0037165A">
      <w:pPr>
        <w:pStyle w:val="Heading2"/>
        <w:rPr>
          <w:rFonts w:ascii="Arial" w:hAnsi="Arial" w:cs="Arial"/>
        </w:rPr>
      </w:pPr>
      <w:bookmarkStart w:id="16" w:name="_Toc116930895"/>
      <w:r w:rsidRPr="00012488">
        <w:rPr>
          <w:rFonts w:ascii="Arial" w:hAnsi="Arial" w:cs="Arial"/>
        </w:rPr>
        <w:t xml:space="preserve">3.4 </w:t>
      </w:r>
      <w:r w:rsidR="00F957BA" w:rsidRPr="00012488">
        <w:rPr>
          <w:rFonts w:ascii="Arial" w:hAnsi="Arial" w:cs="Arial"/>
        </w:rPr>
        <w:t>Choices</w:t>
      </w:r>
      <w:bookmarkEnd w:id="16"/>
      <w:r w:rsidR="00F957BA" w:rsidRPr="00012488">
        <w:rPr>
          <w:rFonts w:ascii="Arial" w:hAnsi="Arial" w:cs="Arial"/>
        </w:rPr>
        <w:t xml:space="preserve"> </w:t>
      </w:r>
    </w:p>
    <w:p w14:paraId="5EAA6654" w14:textId="1ACC7BDF" w:rsidR="00567D19" w:rsidRPr="00012488" w:rsidRDefault="00567D19" w:rsidP="008A3B35">
      <w:pPr>
        <w:spacing w:line="480" w:lineRule="auto"/>
        <w:rPr>
          <w:rFonts w:ascii="Arial" w:hAnsi="Arial" w:cs="Arial"/>
          <w:color w:val="000000" w:themeColor="text1"/>
        </w:rPr>
      </w:pPr>
      <w:r w:rsidRPr="00012488">
        <w:rPr>
          <w:rFonts w:ascii="Arial" w:hAnsi="Arial" w:cs="Arial"/>
          <w:color w:val="000000" w:themeColor="text1"/>
        </w:rPr>
        <w:t>A mono method approach for primary research will be conducted for this study.</w:t>
      </w:r>
      <w:r w:rsidRPr="00012488">
        <w:rPr>
          <w:rFonts w:ascii="Arial" w:hAnsi="Arial" w:cs="Arial"/>
          <w:color w:val="00B0F0"/>
        </w:rPr>
        <w:t xml:space="preserve"> </w:t>
      </w:r>
      <w:r w:rsidRPr="00012488">
        <w:rPr>
          <w:rFonts w:ascii="Arial" w:hAnsi="Arial" w:cs="Arial"/>
          <w:color w:val="000000" w:themeColor="text1"/>
        </w:rPr>
        <w:t>The reason for the mono method of research for this study is based on ease, comfort and familiarity with questionnaires for the users. Many of the respondents will have seen a questionnaire before so will not be daunted by the idea as opposed to an interview where they have to air their opinions that are not anonymous. The researcher has also taken into account that a large number of employees at FEI Foods Ltd speak English as a second language meaning a questionnaire will be easier for them.</w:t>
      </w:r>
    </w:p>
    <w:p w14:paraId="1E25D1F1" w14:textId="77777777" w:rsidR="00567D19" w:rsidRPr="00012488" w:rsidRDefault="00567D19" w:rsidP="008A3B35">
      <w:pPr>
        <w:spacing w:line="480" w:lineRule="auto"/>
        <w:rPr>
          <w:rFonts w:ascii="Arial" w:hAnsi="Arial" w:cs="Arial"/>
        </w:rPr>
      </w:pPr>
    </w:p>
    <w:p w14:paraId="09E5AEF3" w14:textId="63123E0F" w:rsidR="00F957BA" w:rsidRPr="00012488" w:rsidRDefault="007F4238" w:rsidP="0037165A">
      <w:pPr>
        <w:pStyle w:val="Heading2"/>
        <w:rPr>
          <w:rFonts w:ascii="Arial" w:hAnsi="Arial" w:cs="Arial"/>
        </w:rPr>
      </w:pPr>
      <w:bookmarkStart w:id="17" w:name="_Toc116930896"/>
      <w:r w:rsidRPr="00012488">
        <w:rPr>
          <w:rFonts w:ascii="Arial" w:hAnsi="Arial" w:cs="Arial"/>
        </w:rPr>
        <w:t xml:space="preserve">3.5 </w:t>
      </w:r>
      <w:r w:rsidR="00F957BA" w:rsidRPr="00012488">
        <w:rPr>
          <w:rFonts w:ascii="Arial" w:hAnsi="Arial" w:cs="Arial"/>
        </w:rPr>
        <w:t>Time Horizons</w:t>
      </w:r>
      <w:bookmarkEnd w:id="17"/>
    </w:p>
    <w:p w14:paraId="5B652318" w14:textId="1D842A55" w:rsidR="00567D19" w:rsidRPr="00012488" w:rsidRDefault="00567D19" w:rsidP="008A3B35">
      <w:pPr>
        <w:spacing w:line="480" w:lineRule="auto"/>
        <w:rPr>
          <w:rFonts w:ascii="Arial" w:hAnsi="Arial" w:cs="Arial"/>
        </w:rPr>
      </w:pPr>
      <w:r w:rsidRPr="00012488">
        <w:rPr>
          <w:rFonts w:ascii="Arial" w:hAnsi="Arial" w:cs="Arial"/>
        </w:rPr>
        <w:t>This type of research study is short term, meaning a cross sectional approach is required to be completed. This means that respondents complete the questionnaire at a particular moment in time with the responses being collated rather than observed (</w:t>
      </w:r>
      <w:proofErr w:type="spellStart"/>
      <w:r w:rsidRPr="00012488">
        <w:rPr>
          <w:rFonts w:ascii="Arial" w:hAnsi="Arial" w:cs="Arial"/>
        </w:rPr>
        <w:t>Lavrakas</w:t>
      </w:r>
      <w:proofErr w:type="spellEnd"/>
      <w:r w:rsidRPr="00012488">
        <w:rPr>
          <w:rFonts w:ascii="Arial" w:hAnsi="Arial" w:cs="Arial"/>
        </w:rPr>
        <w:t>, 2008).</w:t>
      </w:r>
    </w:p>
    <w:p w14:paraId="6B80A208" w14:textId="77777777" w:rsidR="00567D19" w:rsidRPr="00012488" w:rsidRDefault="00567D19" w:rsidP="008A3B35">
      <w:pPr>
        <w:spacing w:line="480" w:lineRule="auto"/>
        <w:rPr>
          <w:rFonts w:ascii="Arial" w:hAnsi="Arial" w:cs="Arial"/>
        </w:rPr>
      </w:pPr>
    </w:p>
    <w:p w14:paraId="07545606" w14:textId="03CD28E1" w:rsidR="00F957BA" w:rsidRPr="00012488" w:rsidRDefault="007F4238" w:rsidP="0037165A">
      <w:pPr>
        <w:pStyle w:val="Heading2"/>
        <w:rPr>
          <w:rFonts w:ascii="Arial" w:hAnsi="Arial" w:cs="Arial"/>
        </w:rPr>
      </w:pPr>
      <w:bookmarkStart w:id="18" w:name="_Toc116930897"/>
      <w:r w:rsidRPr="00012488">
        <w:rPr>
          <w:rFonts w:ascii="Arial" w:hAnsi="Arial" w:cs="Arial"/>
        </w:rPr>
        <w:t xml:space="preserve">3.6 </w:t>
      </w:r>
      <w:r w:rsidR="00F957BA" w:rsidRPr="00012488">
        <w:rPr>
          <w:rFonts w:ascii="Arial" w:hAnsi="Arial" w:cs="Arial"/>
        </w:rPr>
        <w:t>Data Collection and Analysis</w:t>
      </w:r>
      <w:bookmarkEnd w:id="18"/>
    </w:p>
    <w:p w14:paraId="0414B6C3" w14:textId="5CDF2B8D" w:rsidR="00F957BA" w:rsidRPr="00012488" w:rsidRDefault="00311CDE" w:rsidP="008A3B35">
      <w:pPr>
        <w:spacing w:line="480" w:lineRule="auto"/>
        <w:rPr>
          <w:rFonts w:ascii="Arial" w:hAnsi="Arial" w:cs="Arial"/>
        </w:rPr>
      </w:pPr>
      <w:r w:rsidRPr="00012488">
        <w:rPr>
          <w:rFonts w:ascii="Arial" w:hAnsi="Arial" w:cs="Arial"/>
        </w:rPr>
        <w:t xml:space="preserve">When gathering the data, the researcher will use Microsoft excel for easier visibility. This will enable the researcher to create graphs based on the data inputted to visualise links and trends between engagement and the practices at FEI Foods Ltd. </w:t>
      </w:r>
    </w:p>
    <w:p w14:paraId="4642C512" w14:textId="77777777" w:rsidR="00B25B6C" w:rsidRPr="00012488" w:rsidRDefault="00B25B6C">
      <w:pPr>
        <w:rPr>
          <w:rFonts w:ascii="Arial" w:hAnsi="Arial" w:cs="Arial"/>
        </w:rPr>
      </w:pPr>
    </w:p>
    <w:p w14:paraId="2EF08A64" w14:textId="72AC847E" w:rsidR="001A2AD6" w:rsidRPr="00012488" w:rsidRDefault="00D01A93" w:rsidP="00D01A93">
      <w:pPr>
        <w:pStyle w:val="Heading1"/>
        <w:rPr>
          <w:rFonts w:ascii="Arial" w:hAnsi="Arial" w:cs="Arial"/>
        </w:rPr>
      </w:pPr>
      <w:bookmarkStart w:id="19" w:name="_Toc116930898"/>
      <w:r w:rsidRPr="00012488">
        <w:rPr>
          <w:rFonts w:ascii="Arial" w:hAnsi="Arial" w:cs="Arial"/>
        </w:rPr>
        <w:t xml:space="preserve">4.0 </w:t>
      </w:r>
      <w:r w:rsidR="001A2AD6" w:rsidRPr="00012488">
        <w:rPr>
          <w:rFonts w:ascii="Arial" w:hAnsi="Arial" w:cs="Arial"/>
        </w:rPr>
        <w:t>Findings</w:t>
      </w:r>
      <w:bookmarkEnd w:id="19"/>
    </w:p>
    <w:p w14:paraId="7CAB47AE" w14:textId="77777777" w:rsidR="00B25B6C" w:rsidRPr="00012488" w:rsidRDefault="00B25B6C">
      <w:pPr>
        <w:rPr>
          <w:rFonts w:ascii="Arial" w:hAnsi="Arial" w:cs="Arial"/>
          <w:b/>
          <w:sz w:val="28"/>
        </w:rPr>
      </w:pPr>
    </w:p>
    <w:p w14:paraId="1714B5F6" w14:textId="5AF44CCD" w:rsidR="00835E51" w:rsidRPr="00012488" w:rsidRDefault="00835E51" w:rsidP="002B658C">
      <w:pPr>
        <w:spacing w:line="480" w:lineRule="auto"/>
        <w:ind w:firstLine="720"/>
        <w:rPr>
          <w:rFonts w:ascii="Arial" w:hAnsi="Arial" w:cs="Arial"/>
          <w:color w:val="000000" w:themeColor="text1"/>
        </w:rPr>
      </w:pPr>
      <w:r w:rsidRPr="00012488">
        <w:rPr>
          <w:rFonts w:ascii="Arial" w:hAnsi="Arial" w:cs="Arial"/>
          <w:color w:val="000000" w:themeColor="text1"/>
        </w:rPr>
        <w:t xml:space="preserve">The questionnaire was issued to the staff who work in production only at FEI Foods Ltd. The number of employees in that department is around two hundred, although the response rate was less than 50% with only 85 people responding to the survey. With that in mind, the response rate was only 42.5% of the production employees with the average response rate being 52.7% according to </w:t>
      </w:r>
      <w:r w:rsidR="00081A0B" w:rsidRPr="00012488">
        <w:rPr>
          <w:rFonts w:ascii="Arial" w:hAnsi="Arial" w:cs="Arial"/>
          <w:color w:val="000000" w:themeColor="text1"/>
        </w:rPr>
        <w:t xml:space="preserve">Baruch &amp; </w:t>
      </w:r>
      <w:proofErr w:type="spellStart"/>
      <w:r w:rsidR="00081A0B" w:rsidRPr="00012488">
        <w:rPr>
          <w:rFonts w:ascii="Arial" w:hAnsi="Arial" w:cs="Arial"/>
          <w:color w:val="000000" w:themeColor="text1"/>
        </w:rPr>
        <w:t>Holtom</w:t>
      </w:r>
      <w:proofErr w:type="spellEnd"/>
      <w:r w:rsidR="00081A0B" w:rsidRPr="00012488">
        <w:rPr>
          <w:rFonts w:ascii="Arial" w:hAnsi="Arial" w:cs="Arial"/>
          <w:color w:val="000000" w:themeColor="text1"/>
        </w:rPr>
        <w:t xml:space="preserve"> (2008</w:t>
      </w:r>
      <w:r w:rsidRPr="00012488">
        <w:rPr>
          <w:rFonts w:ascii="Arial" w:hAnsi="Arial" w:cs="Arial"/>
          <w:color w:val="000000" w:themeColor="text1"/>
        </w:rPr>
        <w:t>). Despite there being disappointment with the response rate, the researcher is pleased with the number of responses given the fact it is a voluntary questionnaire.</w:t>
      </w:r>
    </w:p>
    <w:p w14:paraId="69333FC5" w14:textId="77777777" w:rsidR="002B658C" w:rsidRPr="00012488" w:rsidRDefault="002B658C" w:rsidP="002B658C">
      <w:pPr>
        <w:spacing w:line="480" w:lineRule="auto"/>
        <w:ind w:firstLine="720"/>
        <w:rPr>
          <w:rFonts w:ascii="Arial" w:hAnsi="Arial" w:cs="Arial"/>
          <w:color w:val="000000" w:themeColor="text1"/>
        </w:rPr>
      </w:pPr>
    </w:p>
    <w:p w14:paraId="777481A0" w14:textId="60E49A38" w:rsidR="00835E51" w:rsidRPr="00012488" w:rsidRDefault="00835E51" w:rsidP="00835E51">
      <w:pPr>
        <w:spacing w:line="480" w:lineRule="auto"/>
        <w:rPr>
          <w:rFonts w:ascii="Arial" w:hAnsi="Arial" w:cs="Arial"/>
          <w:color w:val="000000" w:themeColor="text1"/>
        </w:rPr>
      </w:pPr>
      <w:r w:rsidRPr="00012488">
        <w:rPr>
          <w:rFonts w:ascii="Arial" w:hAnsi="Arial" w:cs="Arial"/>
          <w:color w:val="000000" w:themeColor="text1"/>
        </w:rPr>
        <w:t xml:space="preserve">The questions asked have been condensed into groups such as demographic, qualitative, recognition, development, health and safety and communication. This has enabled the researcher to delve deeper into the responses and gain a better understanding of how the employees really feel about each topic. </w:t>
      </w:r>
      <w:r w:rsidR="002B658C" w:rsidRPr="00012488">
        <w:rPr>
          <w:rFonts w:ascii="Arial" w:hAnsi="Arial" w:cs="Arial"/>
          <w:color w:val="000000" w:themeColor="text1"/>
        </w:rPr>
        <w:t xml:space="preserve">Each topic is related to the HR practices and activities carried out that aim to achieve the purpose of the research report. </w:t>
      </w:r>
    </w:p>
    <w:p w14:paraId="2FE51C59" w14:textId="5F63D453" w:rsidR="00835E51" w:rsidRDefault="00835E51" w:rsidP="00835E51">
      <w:pPr>
        <w:spacing w:line="480" w:lineRule="auto"/>
        <w:ind w:firstLine="720"/>
        <w:rPr>
          <w:rFonts w:ascii="Arial" w:hAnsi="Arial" w:cs="Arial"/>
          <w:color w:val="00B0F0"/>
        </w:rPr>
      </w:pPr>
    </w:p>
    <w:p w14:paraId="13D56C6A" w14:textId="203716EE" w:rsidR="00AD7957" w:rsidRDefault="00AD7957" w:rsidP="00835E51">
      <w:pPr>
        <w:spacing w:line="480" w:lineRule="auto"/>
        <w:ind w:firstLine="720"/>
        <w:rPr>
          <w:rFonts w:ascii="Arial" w:hAnsi="Arial" w:cs="Arial"/>
          <w:color w:val="00B0F0"/>
        </w:rPr>
      </w:pPr>
    </w:p>
    <w:p w14:paraId="7C777EDA" w14:textId="77777777" w:rsidR="00AD7957" w:rsidRPr="00012488" w:rsidRDefault="00AD7957" w:rsidP="00835E51">
      <w:pPr>
        <w:spacing w:line="480" w:lineRule="auto"/>
        <w:ind w:firstLine="720"/>
        <w:rPr>
          <w:rFonts w:ascii="Arial" w:hAnsi="Arial" w:cs="Arial"/>
          <w:color w:val="00B0F0"/>
        </w:rPr>
      </w:pPr>
    </w:p>
    <w:p w14:paraId="28223809" w14:textId="50DC04F7" w:rsidR="00081A0B" w:rsidRPr="00012488" w:rsidRDefault="007F4238" w:rsidP="0037165A">
      <w:pPr>
        <w:pStyle w:val="Heading2"/>
        <w:rPr>
          <w:rFonts w:ascii="Arial" w:hAnsi="Arial" w:cs="Arial"/>
        </w:rPr>
      </w:pPr>
      <w:bookmarkStart w:id="20" w:name="_Toc116930899"/>
      <w:r w:rsidRPr="00012488">
        <w:rPr>
          <w:rFonts w:ascii="Arial" w:hAnsi="Arial" w:cs="Arial"/>
        </w:rPr>
        <w:lastRenderedPageBreak/>
        <w:t xml:space="preserve">4.1 </w:t>
      </w:r>
      <w:r w:rsidR="00081A0B" w:rsidRPr="00012488">
        <w:rPr>
          <w:rFonts w:ascii="Arial" w:hAnsi="Arial" w:cs="Arial"/>
        </w:rPr>
        <w:t>Demographic Questions</w:t>
      </w:r>
      <w:bookmarkEnd w:id="20"/>
    </w:p>
    <w:p w14:paraId="376735E5" w14:textId="77777777" w:rsidR="00081A0B" w:rsidRPr="00012488" w:rsidRDefault="00081A0B">
      <w:pPr>
        <w:rPr>
          <w:rFonts w:ascii="Arial" w:hAnsi="Arial" w:cs="Arial"/>
        </w:rPr>
      </w:pPr>
    </w:p>
    <w:p w14:paraId="1455B8A5" w14:textId="7BD19EB8" w:rsidR="00081A0B" w:rsidRPr="00012488" w:rsidRDefault="00234D15" w:rsidP="00081A0B">
      <w:pPr>
        <w:spacing w:line="480" w:lineRule="auto"/>
        <w:rPr>
          <w:rFonts w:ascii="Arial" w:hAnsi="Arial" w:cs="Arial"/>
          <w:color w:val="000000" w:themeColor="text1"/>
        </w:rPr>
      </w:pPr>
      <w:r w:rsidRPr="00012488">
        <w:rPr>
          <w:rFonts w:ascii="Arial" w:hAnsi="Arial" w:cs="Arial"/>
          <w:color w:val="000000" w:themeColor="text1"/>
        </w:rPr>
        <w:t>The beginning of the questionnaire starts by asking the employees for their age and how long they have worked at the business. The reason for this was to determine whether there was a link between particular ages or the length of service based on the given responses on the questionnaire. As the image below demonstrates, the age groups were divided into four groups, 18-24, 25-34, 35-49 and 50+.It is clear that the majority of respondents are within 35-49 age bracket with the minority being within the over 50 bracket.</w:t>
      </w:r>
    </w:p>
    <w:p w14:paraId="43790E18" w14:textId="77777777" w:rsidR="00E849BF" w:rsidRDefault="007655F9" w:rsidP="00E849BF">
      <w:pPr>
        <w:keepNext/>
        <w:spacing w:line="480" w:lineRule="auto"/>
        <w:jc w:val="center"/>
      </w:pPr>
      <w:r w:rsidRPr="00012488">
        <w:rPr>
          <w:rFonts w:ascii="Arial" w:hAnsi="Arial" w:cs="Arial"/>
          <w:noProof/>
        </w:rPr>
        <w:drawing>
          <wp:inline distT="0" distB="0" distL="0" distR="0" wp14:anchorId="25ED185A" wp14:editId="62D628A0">
            <wp:extent cx="4605131" cy="2743198"/>
            <wp:effectExtent l="0" t="0" r="17780" b="13335"/>
            <wp:docPr id="1" name="Chart 1">
              <a:extLst xmlns:a="http://schemas.openxmlformats.org/drawingml/2006/main">
                <a:ext uri="{FF2B5EF4-FFF2-40B4-BE49-F238E27FC236}">
                  <a16:creationId xmlns:a16="http://schemas.microsoft.com/office/drawing/2014/main" id="{AAAB39CD-BF9C-5243-84AA-51993B05E6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10FD1E8" w14:textId="2FC4CCA2" w:rsidR="007655F9" w:rsidRPr="00012488" w:rsidRDefault="00E849BF" w:rsidP="00E849BF">
      <w:pPr>
        <w:pStyle w:val="Caption"/>
        <w:jc w:val="center"/>
        <w:rPr>
          <w:rFonts w:ascii="Arial" w:hAnsi="Arial" w:cs="Arial"/>
          <w:color w:val="00B0F0"/>
        </w:rPr>
      </w:pPr>
      <w:r>
        <w:t xml:space="preserve">Figure </w:t>
      </w:r>
      <w:r>
        <w:fldChar w:fldCharType="begin"/>
      </w:r>
      <w:r>
        <w:instrText xml:space="preserve"> SEQ Figure \* ARABIC </w:instrText>
      </w:r>
      <w:r>
        <w:fldChar w:fldCharType="separate"/>
      </w:r>
      <w:r w:rsidR="00E350B9">
        <w:rPr>
          <w:noProof/>
        </w:rPr>
        <w:t>2</w:t>
      </w:r>
      <w:r>
        <w:fldChar w:fldCharType="end"/>
      </w:r>
      <w:r>
        <w:t>: Age Groups</w:t>
      </w:r>
    </w:p>
    <w:p w14:paraId="7A3A3C2A" w14:textId="77777777" w:rsidR="00E849BF" w:rsidRDefault="007655F9" w:rsidP="00E849BF">
      <w:pPr>
        <w:keepNext/>
        <w:jc w:val="center"/>
      </w:pPr>
      <w:r w:rsidRPr="00012488">
        <w:rPr>
          <w:rFonts w:ascii="Arial" w:hAnsi="Arial" w:cs="Arial"/>
          <w:noProof/>
        </w:rPr>
        <w:lastRenderedPageBreak/>
        <w:drawing>
          <wp:inline distT="0" distB="0" distL="0" distR="0" wp14:anchorId="13238047" wp14:editId="48810480">
            <wp:extent cx="4572000" cy="2743200"/>
            <wp:effectExtent l="0" t="0" r="12700" b="12700"/>
            <wp:docPr id="2" name="Chart 2">
              <a:extLst xmlns:a="http://schemas.openxmlformats.org/drawingml/2006/main">
                <a:ext uri="{FF2B5EF4-FFF2-40B4-BE49-F238E27FC236}">
                  <a16:creationId xmlns:a16="http://schemas.microsoft.com/office/drawing/2014/main" id="{4FB1846F-414D-184B-8D8A-B7A49A6BED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9992ED7" w14:textId="5D9C2488" w:rsidR="007655F9" w:rsidRPr="00012488" w:rsidRDefault="00E849BF" w:rsidP="00E849BF">
      <w:pPr>
        <w:pStyle w:val="Caption"/>
        <w:jc w:val="center"/>
        <w:rPr>
          <w:rFonts w:ascii="Arial" w:hAnsi="Arial" w:cs="Arial"/>
        </w:rPr>
      </w:pPr>
      <w:r>
        <w:t xml:space="preserve">Figure </w:t>
      </w:r>
      <w:r>
        <w:fldChar w:fldCharType="begin"/>
      </w:r>
      <w:r>
        <w:instrText xml:space="preserve"> SEQ Figure \* ARABIC </w:instrText>
      </w:r>
      <w:r>
        <w:fldChar w:fldCharType="separate"/>
      </w:r>
      <w:r w:rsidR="00E350B9">
        <w:rPr>
          <w:noProof/>
        </w:rPr>
        <w:t>3</w:t>
      </w:r>
      <w:r>
        <w:fldChar w:fldCharType="end"/>
      </w:r>
      <w:r>
        <w:t>: Length of Service</w:t>
      </w:r>
    </w:p>
    <w:p w14:paraId="190751FE" w14:textId="77777777" w:rsidR="007655F9" w:rsidRPr="00012488" w:rsidRDefault="007655F9">
      <w:pPr>
        <w:rPr>
          <w:rFonts w:ascii="Arial" w:hAnsi="Arial" w:cs="Arial"/>
        </w:rPr>
      </w:pPr>
    </w:p>
    <w:p w14:paraId="023A85E0" w14:textId="77777777" w:rsidR="007655F9" w:rsidRPr="00012488" w:rsidRDefault="007655F9">
      <w:pPr>
        <w:rPr>
          <w:rFonts w:ascii="Arial" w:hAnsi="Arial" w:cs="Arial"/>
        </w:rPr>
      </w:pPr>
    </w:p>
    <w:p w14:paraId="4939A8A5" w14:textId="25145529" w:rsidR="002B658C" w:rsidRPr="00012488" w:rsidRDefault="002B658C" w:rsidP="002B658C">
      <w:pPr>
        <w:spacing w:line="480" w:lineRule="auto"/>
        <w:rPr>
          <w:rFonts w:ascii="Arial" w:hAnsi="Arial" w:cs="Arial"/>
        </w:rPr>
      </w:pPr>
      <w:r w:rsidRPr="00012488">
        <w:rPr>
          <w:rFonts w:ascii="Arial" w:hAnsi="Arial" w:cs="Arial"/>
        </w:rPr>
        <w:t>As displayed above, the length of service has been divided into four groups with most of the employees responding to the questionnaire only being with the company less than a year, followed by employees who have been with the company between three and five years.</w:t>
      </w:r>
    </w:p>
    <w:p w14:paraId="15365946" w14:textId="610B88C0" w:rsidR="002B658C" w:rsidRPr="00012488" w:rsidRDefault="002B658C">
      <w:pPr>
        <w:rPr>
          <w:rFonts w:ascii="Arial" w:hAnsi="Arial" w:cs="Arial"/>
        </w:rPr>
      </w:pPr>
    </w:p>
    <w:p w14:paraId="128A220B" w14:textId="77777777" w:rsidR="002B658C" w:rsidRPr="00012488" w:rsidRDefault="002B658C">
      <w:pPr>
        <w:rPr>
          <w:rFonts w:ascii="Arial" w:hAnsi="Arial" w:cs="Arial"/>
        </w:rPr>
      </w:pPr>
    </w:p>
    <w:p w14:paraId="11EB7ECD" w14:textId="0DEF174A" w:rsidR="00081A0B" w:rsidRPr="00012488" w:rsidRDefault="007F4238" w:rsidP="0037165A">
      <w:pPr>
        <w:pStyle w:val="Heading2"/>
        <w:rPr>
          <w:rFonts w:ascii="Arial" w:hAnsi="Arial" w:cs="Arial"/>
        </w:rPr>
      </w:pPr>
      <w:bookmarkStart w:id="21" w:name="_Toc116930900"/>
      <w:r w:rsidRPr="00012488">
        <w:rPr>
          <w:rFonts w:ascii="Arial" w:hAnsi="Arial" w:cs="Arial"/>
        </w:rPr>
        <w:t xml:space="preserve">4.2 </w:t>
      </w:r>
      <w:r w:rsidR="00081A0B" w:rsidRPr="00012488">
        <w:rPr>
          <w:rFonts w:ascii="Arial" w:hAnsi="Arial" w:cs="Arial"/>
        </w:rPr>
        <w:t>Qualitative</w:t>
      </w:r>
      <w:bookmarkEnd w:id="21"/>
      <w:r w:rsidR="00081A0B" w:rsidRPr="00012488">
        <w:rPr>
          <w:rFonts w:ascii="Arial" w:hAnsi="Arial" w:cs="Arial"/>
        </w:rPr>
        <w:t xml:space="preserve"> </w:t>
      </w:r>
    </w:p>
    <w:p w14:paraId="006AD08F" w14:textId="77777777" w:rsidR="00081A0B" w:rsidRPr="00012488" w:rsidRDefault="00081A0B">
      <w:pPr>
        <w:rPr>
          <w:rFonts w:ascii="Arial" w:hAnsi="Arial" w:cs="Arial"/>
          <w:b/>
          <w:sz w:val="28"/>
        </w:rPr>
      </w:pPr>
    </w:p>
    <w:p w14:paraId="5ABC94D9" w14:textId="1BE1F027" w:rsidR="00081A0B" w:rsidRPr="00012488" w:rsidRDefault="00AD1B22" w:rsidP="00791849">
      <w:pPr>
        <w:spacing w:line="480" w:lineRule="auto"/>
        <w:rPr>
          <w:rFonts w:ascii="Arial" w:hAnsi="Arial" w:cs="Arial"/>
          <w:color w:val="000000" w:themeColor="text1"/>
        </w:rPr>
      </w:pPr>
      <w:r w:rsidRPr="00012488">
        <w:rPr>
          <w:rFonts w:ascii="Arial" w:hAnsi="Arial" w:cs="Arial"/>
          <w:color w:val="000000" w:themeColor="text1"/>
        </w:rPr>
        <w:t>At the end of the questionnaire, there is a question that requires the respondents to write down three things that they believe FEI Foods Ltd can do to improv</w:t>
      </w:r>
      <w:r w:rsidRPr="00F63C17">
        <w:rPr>
          <w:rFonts w:ascii="Arial" w:hAnsi="Arial" w:cs="Arial"/>
          <w:color w:val="000000" w:themeColor="text1"/>
        </w:rPr>
        <w:t>e. Below illustrates some of the main topics to come out of that question</w:t>
      </w:r>
      <w:r w:rsidR="00791849" w:rsidRPr="00F63C17">
        <w:rPr>
          <w:rFonts w:ascii="Arial" w:hAnsi="Arial" w:cs="Arial"/>
          <w:color w:val="000000" w:themeColor="text1"/>
        </w:rPr>
        <w:t>.</w:t>
      </w:r>
    </w:p>
    <w:p w14:paraId="07C5BADF" w14:textId="479EA28D" w:rsidR="00AD1B22" w:rsidRPr="00012488" w:rsidRDefault="00AD1B22">
      <w:pPr>
        <w:rPr>
          <w:rFonts w:ascii="Arial" w:hAnsi="Arial" w:cs="Arial"/>
          <w:b/>
          <w:sz w:val="28"/>
        </w:rPr>
      </w:pPr>
    </w:p>
    <w:p w14:paraId="200E4494" w14:textId="77777777" w:rsidR="00F63C17" w:rsidRDefault="00F63C17" w:rsidP="00F63C17">
      <w:pPr>
        <w:keepNext/>
        <w:jc w:val="center"/>
      </w:pPr>
      <w:r>
        <w:rPr>
          <w:rFonts w:ascii="Arial" w:hAnsi="Arial" w:cs="Arial"/>
          <w:b/>
          <w:noProof/>
          <w:sz w:val="28"/>
        </w:rPr>
        <w:drawing>
          <wp:inline distT="0" distB="0" distL="0" distR="0" wp14:anchorId="11B566E3" wp14:editId="5695F12A">
            <wp:extent cx="4508500" cy="17653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2-10-17 at 19.05.35.png"/>
                    <pic:cNvPicPr/>
                  </pic:nvPicPr>
                  <pic:blipFill>
                    <a:blip r:embed="rId10">
                      <a:extLst>
                        <a:ext uri="{28A0092B-C50C-407E-A947-70E740481C1C}">
                          <a14:useLocalDpi xmlns:a14="http://schemas.microsoft.com/office/drawing/2010/main" val="0"/>
                        </a:ext>
                      </a:extLst>
                    </a:blip>
                    <a:stretch>
                      <a:fillRect/>
                    </a:stretch>
                  </pic:blipFill>
                  <pic:spPr>
                    <a:xfrm>
                      <a:off x="0" y="0"/>
                      <a:ext cx="4508500" cy="1765300"/>
                    </a:xfrm>
                    <a:prstGeom prst="rect">
                      <a:avLst/>
                    </a:prstGeom>
                  </pic:spPr>
                </pic:pic>
              </a:graphicData>
            </a:graphic>
          </wp:inline>
        </w:drawing>
      </w:r>
    </w:p>
    <w:p w14:paraId="23BD1054" w14:textId="27AEFBD5" w:rsidR="00AD1B22" w:rsidRPr="00012488" w:rsidRDefault="00F63C17" w:rsidP="00F63C17">
      <w:pPr>
        <w:pStyle w:val="Caption"/>
        <w:jc w:val="center"/>
        <w:rPr>
          <w:rFonts w:ascii="Arial" w:hAnsi="Arial" w:cs="Arial"/>
          <w:b/>
          <w:sz w:val="28"/>
        </w:rPr>
      </w:pPr>
      <w:r>
        <w:t xml:space="preserve">Figure </w:t>
      </w:r>
      <w:r>
        <w:fldChar w:fldCharType="begin"/>
      </w:r>
      <w:r>
        <w:instrText xml:space="preserve"> SEQ Figure \* ARABIC </w:instrText>
      </w:r>
      <w:r>
        <w:fldChar w:fldCharType="separate"/>
      </w:r>
      <w:r w:rsidR="00E350B9">
        <w:rPr>
          <w:noProof/>
        </w:rPr>
        <w:t>4</w:t>
      </w:r>
      <w:r>
        <w:fldChar w:fldCharType="end"/>
      </w:r>
      <w:r>
        <w:t>: Results from Qualitative Question</w:t>
      </w:r>
    </w:p>
    <w:p w14:paraId="4C8A8821" w14:textId="799537B8" w:rsidR="00AD1B22" w:rsidRPr="00012488" w:rsidRDefault="00AD1B22">
      <w:pPr>
        <w:rPr>
          <w:rFonts w:ascii="Arial" w:hAnsi="Arial" w:cs="Arial"/>
          <w:b/>
          <w:sz w:val="28"/>
        </w:rPr>
      </w:pPr>
    </w:p>
    <w:p w14:paraId="6C8796F6" w14:textId="77777777" w:rsidR="00AD1B22" w:rsidRPr="00012488" w:rsidRDefault="00AD1B22">
      <w:pPr>
        <w:rPr>
          <w:rFonts w:ascii="Arial" w:hAnsi="Arial" w:cs="Arial"/>
          <w:b/>
          <w:sz w:val="28"/>
        </w:rPr>
      </w:pPr>
    </w:p>
    <w:p w14:paraId="1BEA016D" w14:textId="31945CA8" w:rsidR="00791849" w:rsidRPr="00012488" w:rsidRDefault="00791849" w:rsidP="00C6024D">
      <w:pPr>
        <w:spacing w:line="480" w:lineRule="auto"/>
        <w:rPr>
          <w:rFonts w:ascii="Arial" w:hAnsi="Arial" w:cs="Arial"/>
          <w:color w:val="000000" w:themeColor="text1"/>
        </w:rPr>
      </w:pPr>
      <w:r w:rsidRPr="00012488">
        <w:rPr>
          <w:rFonts w:ascii="Arial" w:hAnsi="Arial" w:cs="Arial"/>
          <w:color w:val="000000" w:themeColor="text1"/>
        </w:rPr>
        <w:t xml:space="preserve">The image above shows </w:t>
      </w:r>
      <w:r w:rsidR="00F63C17">
        <w:rPr>
          <w:rFonts w:ascii="Arial" w:hAnsi="Arial" w:cs="Arial"/>
          <w:color w:val="000000" w:themeColor="text1"/>
        </w:rPr>
        <w:t xml:space="preserve">the most frequent topics raised when asked how FEI Foods can improve. Figure 4 shows that </w:t>
      </w:r>
      <w:r w:rsidR="00C10D6F" w:rsidRPr="00012488">
        <w:rPr>
          <w:rFonts w:ascii="Arial" w:hAnsi="Arial" w:cs="Arial"/>
          <w:color w:val="000000" w:themeColor="text1"/>
        </w:rPr>
        <w:t xml:space="preserve">air conditioning is one of the main improvements that employees at FEI Foods feel would make their experience at work better and more enjoyable. </w:t>
      </w:r>
      <w:r w:rsidR="00F63C17">
        <w:rPr>
          <w:rFonts w:ascii="Arial" w:hAnsi="Arial" w:cs="Arial"/>
          <w:color w:val="000000" w:themeColor="text1"/>
        </w:rPr>
        <w:t xml:space="preserve">This is something that can be very beneficial in the factory during all weathers based on the factory environment. You can also see that communication has been raised as something FEI Foods can do to improve which can be done through a number of avenues. </w:t>
      </w:r>
    </w:p>
    <w:p w14:paraId="766CD3EC" w14:textId="480AE94A" w:rsidR="002B6B22" w:rsidRPr="00012488" w:rsidRDefault="002B6B22" w:rsidP="007918A4">
      <w:pPr>
        <w:spacing w:line="480" w:lineRule="auto"/>
        <w:rPr>
          <w:rFonts w:ascii="Arial" w:hAnsi="Arial" w:cs="Arial"/>
          <w:b/>
        </w:rPr>
      </w:pPr>
    </w:p>
    <w:p w14:paraId="10AB5E5F" w14:textId="200EC9C4" w:rsidR="0057773C" w:rsidRPr="00012488" w:rsidRDefault="007F4238" w:rsidP="0037165A">
      <w:pPr>
        <w:pStyle w:val="Heading2"/>
        <w:rPr>
          <w:rFonts w:ascii="Arial" w:hAnsi="Arial" w:cs="Arial"/>
        </w:rPr>
      </w:pPr>
      <w:bookmarkStart w:id="22" w:name="_Toc116930901"/>
      <w:r w:rsidRPr="00012488">
        <w:rPr>
          <w:rFonts w:ascii="Arial" w:hAnsi="Arial" w:cs="Arial"/>
        </w:rPr>
        <w:t xml:space="preserve">4.3 </w:t>
      </w:r>
      <w:r w:rsidR="0057773C" w:rsidRPr="00012488">
        <w:rPr>
          <w:rFonts w:ascii="Arial" w:hAnsi="Arial" w:cs="Arial"/>
        </w:rPr>
        <w:t>Health &amp; Safety</w:t>
      </w:r>
      <w:bookmarkEnd w:id="22"/>
    </w:p>
    <w:p w14:paraId="5FA39F93" w14:textId="6AB0D063" w:rsidR="0057773C" w:rsidRPr="00012488" w:rsidRDefault="0057773C" w:rsidP="007918A4">
      <w:pPr>
        <w:spacing w:line="480" w:lineRule="auto"/>
        <w:rPr>
          <w:rFonts w:ascii="Arial" w:hAnsi="Arial" w:cs="Arial"/>
        </w:rPr>
      </w:pPr>
      <w:r w:rsidRPr="00012488">
        <w:rPr>
          <w:rFonts w:ascii="Arial" w:hAnsi="Arial" w:cs="Arial"/>
        </w:rPr>
        <w:t>When analysing responses to questions related to health and safety within the workplace at FEI Foods, it is seen that less than half (</w:t>
      </w:r>
      <w:r w:rsidRPr="00012488">
        <w:rPr>
          <w:rFonts w:ascii="Arial" w:hAnsi="Arial" w:cs="Arial"/>
        </w:rPr>
        <w:t>45.8%</w:t>
      </w:r>
      <w:r w:rsidRPr="00012488">
        <w:rPr>
          <w:rFonts w:ascii="Arial" w:hAnsi="Arial" w:cs="Arial"/>
        </w:rPr>
        <w:t>)</w:t>
      </w:r>
      <w:r w:rsidRPr="00012488">
        <w:rPr>
          <w:rFonts w:ascii="Arial" w:hAnsi="Arial" w:cs="Arial"/>
        </w:rPr>
        <w:t xml:space="preserve"> of respondents said that FEI Foods harnessed a safe working environment</w:t>
      </w:r>
      <w:r w:rsidRPr="00012488">
        <w:rPr>
          <w:rFonts w:ascii="Arial" w:hAnsi="Arial" w:cs="Arial"/>
        </w:rPr>
        <w:t>.</w:t>
      </w:r>
      <w:r w:rsidR="00F63C17">
        <w:rPr>
          <w:rFonts w:ascii="Arial" w:hAnsi="Arial" w:cs="Arial"/>
        </w:rPr>
        <w:t xml:space="preserve"> It may be that respondents did not understand the question fully as 39% of employees answered ‘neutral’. </w:t>
      </w:r>
    </w:p>
    <w:p w14:paraId="7BC41ECF" w14:textId="77777777" w:rsidR="00F63C17" w:rsidRDefault="0057773C" w:rsidP="00F63C17">
      <w:pPr>
        <w:keepNext/>
        <w:spacing w:line="480" w:lineRule="auto"/>
        <w:jc w:val="center"/>
      </w:pPr>
      <w:r w:rsidRPr="00012488">
        <w:rPr>
          <w:rFonts w:ascii="Arial" w:hAnsi="Arial" w:cs="Arial"/>
          <w:noProof/>
          <w:sz w:val="22"/>
        </w:rPr>
        <w:drawing>
          <wp:inline distT="0" distB="0" distL="0" distR="0" wp14:anchorId="68A137AA" wp14:editId="0BE1605C">
            <wp:extent cx="4572000" cy="2743200"/>
            <wp:effectExtent l="0" t="0" r="12700" b="12700"/>
            <wp:docPr id="12" name="Chart 12">
              <a:extLst xmlns:a="http://schemas.openxmlformats.org/drawingml/2006/main">
                <a:ext uri="{FF2B5EF4-FFF2-40B4-BE49-F238E27FC236}">
                  <a16:creationId xmlns:a16="http://schemas.microsoft.com/office/drawing/2014/main" id="{8FB1407F-26EA-9D4D-9080-D183872C91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C02D5A4" w14:textId="4D5192C2" w:rsidR="0057773C" w:rsidRPr="00012488" w:rsidRDefault="00F63C17" w:rsidP="00F63C17">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sidR="00E350B9">
        <w:rPr>
          <w:noProof/>
        </w:rPr>
        <w:t>5</w:t>
      </w:r>
      <w:r>
        <w:fldChar w:fldCharType="end"/>
      </w:r>
      <w:r>
        <w:t>: Safety Conscious Environment</w:t>
      </w:r>
    </w:p>
    <w:p w14:paraId="496F52EC" w14:textId="208C12EF" w:rsidR="0057773C" w:rsidRPr="00AD7957" w:rsidRDefault="0057773C" w:rsidP="007918A4">
      <w:pPr>
        <w:spacing w:line="480" w:lineRule="auto"/>
        <w:rPr>
          <w:rFonts w:ascii="Arial" w:hAnsi="Arial" w:cs="Arial"/>
        </w:rPr>
      </w:pPr>
      <w:r w:rsidRPr="00012488">
        <w:rPr>
          <w:rFonts w:ascii="Arial" w:hAnsi="Arial" w:cs="Arial"/>
        </w:rPr>
        <w:lastRenderedPageBreak/>
        <w:t xml:space="preserve">It was also identified that </w:t>
      </w:r>
      <w:r w:rsidRPr="00012488">
        <w:rPr>
          <w:rFonts w:ascii="Arial" w:hAnsi="Arial" w:cs="Arial"/>
        </w:rPr>
        <w:t xml:space="preserve">just 49.4% of employees </w:t>
      </w:r>
      <w:r w:rsidRPr="00012488">
        <w:rPr>
          <w:rFonts w:ascii="Arial" w:hAnsi="Arial" w:cs="Arial"/>
        </w:rPr>
        <w:t>thought</w:t>
      </w:r>
      <w:r w:rsidRPr="00012488">
        <w:rPr>
          <w:rFonts w:ascii="Arial" w:hAnsi="Arial" w:cs="Arial"/>
        </w:rPr>
        <w:t xml:space="preserve"> that </w:t>
      </w:r>
      <w:r w:rsidRPr="00012488">
        <w:rPr>
          <w:rFonts w:ascii="Arial" w:hAnsi="Arial" w:cs="Arial"/>
        </w:rPr>
        <w:t>that</w:t>
      </w:r>
      <w:r w:rsidRPr="00012488">
        <w:rPr>
          <w:rFonts w:ascii="Arial" w:hAnsi="Arial" w:cs="Arial"/>
        </w:rPr>
        <w:t xml:space="preserve"> food safety was a priority</w:t>
      </w:r>
      <w:r w:rsidR="00F63C17">
        <w:rPr>
          <w:rFonts w:ascii="Arial" w:hAnsi="Arial" w:cs="Arial"/>
        </w:rPr>
        <w:t xml:space="preserve">, as seen in figure 6. However, only 22% of employees said they thought that FEI Foods was not treating food safety as a priority. </w:t>
      </w:r>
    </w:p>
    <w:p w14:paraId="0DAC6D04" w14:textId="77777777" w:rsidR="00F63C17" w:rsidRDefault="0057773C" w:rsidP="00F63C17">
      <w:pPr>
        <w:keepNext/>
        <w:spacing w:line="480" w:lineRule="auto"/>
        <w:jc w:val="center"/>
      </w:pPr>
      <w:r w:rsidRPr="00012488">
        <w:rPr>
          <w:rFonts w:ascii="Arial" w:hAnsi="Arial" w:cs="Arial"/>
          <w:noProof/>
          <w:sz w:val="22"/>
        </w:rPr>
        <w:drawing>
          <wp:inline distT="0" distB="0" distL="0" distR="0" wp14:anchorId="61F33753" wp14:editId="396AB62D">
            <wp:extent cx="4662311" cy="2585155"/>
            <wp:effectExtent l="0" t="0" r="11430" b="18415"/>
            <wp:docPr id="13" name="Chart 13">
              <a:extLst xmlns:a="http://schemas.openxmlformats.org/drawingml/2006/main">
                <a:ext uri="{FF2B5EF4-FFF2-40B4-BE49-F238E27FC236}">
                  <a16:creationId xmlns:a16="http://schemas.microsoft.com/office/drawing/2014/main" id="{771D2A4D-C3C1-D646-8500-CEC2B45E72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F5857BD" w14:textId="4DDBA46E" w:rsidR="0057773C" w:rsidRPr="00012488" w:rsidRDefault="00F63C17" w:rsidP="00AD7957">
      <w:pPr>
        <w:pStyle w:val="Caption"/>
        <w:jc w:val="center"/>
        <w:rPr>
          <w:rFonts w:ascii="Arial" w:hAnsi="Arial" w:cs="Arial"/>
          <w:b/>
          <w:sz w:val="24"/>
        </w:rPr>
      </w:pPr>
      <w:r>
        <w:t xml:space="preserve">Figure </w:t>
      </w:r>
      <w:r>
        <w:fldChar w:fldCharType="begin"/>
      </w:r>
      <w:r>
        <w:instrText xml:space="preserve"> SEQ Figure \* ARABIC </w:instrText>
      </w:r>
      <w:r>
        <w:fldChar w:fldCharType="separate"/>
      </w:r>
      <w:r w:rsidR="00E350B9">
        <w:rPr>
          <w:noProof/>
        </w:rPr>
        <w:t>6</w:t>
      </w:r>
      <w:r>
        <w:fldChar w:fldCharType="end"/>
      </w:r>
      <w:r>
        <w:t>: Food Safety Question</w:t>
      </w:r>
    </w:p>
    <w:p w14:paraId="29800451" w14:textId="38C2B10B" w:rsidR="0030742A" w:rsidRPr="00012488" w:rsidRDefault="007F4238" w:rsidP="0037165A">
      <w:pPr>
        <w:pStyle w:val="Heading2"/>
        <w:rPr>
          <w:rFonts w:ascii="Arial" w:hAnsi="Arial" w:cs="Arial"/>
        </w:rPr>
      </w:pPr>
      <w:bookmarkStart w:id="23" w:name="_Toc116930902"/>
      <w:r w:rsidRPr="00012488">
        <w:rPr>
          <w:rFonts w:ascii="Arial" w:hAnsi="Arial" w:cs="Arial"/>
        </w:rPr>
        <w:t xml:space="preserve">4.4 </w:t>
      </w:r>
      <w:r w:rsidR="0057773C" w:rsidRPr="00012488">
        <w:rPr>
          <w:rFonts w:ascii="Arial" w:hAnsi="Arial" w:cs="Arial"/>
        </w:rPr>
        <w:t>Recognition</w:t>
      </w:r>
      <w:bookmarkEnd w:id="23"/>
    </w:p>
    <w:p w14:paraId="4E3C31B2" w14:textId="7E3FDFC2" w:rsidR="0057773C" w:rsidRPr="00AD7957" w:rsidRDefault="0057773C" w:rsidP="007918A4">
      <w:pPr>
        <w:spacing w:line="480" w:lineRule="auto"/>
        <w:rPr>
          <w:rFonts w:ascii="Arial" w:hAnsi="Arial" w:cs="Arial"/>
        </w:rPr>
      </w:pPr>
      <w:r w:rsidRPr="00012488">
        <w:rPr>
          <w:rFonts w:ascii="Arial" w:hAnsi="Arial" w:cs="Arial"/>
        </w:rPr>
        <w:t>With FEI Foods recently investing into their hourly rate, the majority of their employees (56%) either agreed or strongly agreed that the rate of pay was good</w:t>
      </w:r>
      <w:r w:rsidR="00152A8A">
        <w:rPr>
          <w:rFonts w:ascii="Arial" w:hAnsi="Arial" w:cs="Arial"/>
        </w:rPr>
        <w:t xml:space="preserve"> as seen below in figure 7</w:t>
      </w:r>
      <w:r w:rsidRPr="00012488">
        <w:rPr>
          <w:rFonts w:ascii="Arial" w:hAnsi="Arial" w:cs="Arial"/>
        </w:rPr>
        <w:t>.</w:t>
      </w:r>
      <w:r w:rsidR="005E7D39">
        <w:rPr>
          <w:rFonts w:ascii="Arial" w:hAnsi="Arial" w:cs="Arial"/>
        </w:rPr>
        <w:t xml:space="preserve"> This is </w:t>
      </w:r>
      <w:r w:rsidR="00152A8A">
        <w:rPr>
          <w:rFonts w:ascii="Arial" w:hAnsi="Arial" w:cs="Arial"/>
        </w:rPr>
        <w:t>a good sign as if employees feel they are being paid well, they are more likely to be happier at work and feel valued.</w:t>
      </w:r>
    </w:p>
    <w:p w14:paraId="09C3893D" w14:textId="77777777" w:rsidR="00152A8A" w:rsidRDefault="0057773C" w:rsidP="00152A8A">
      <w:pPr>
        <w:keepNext/>
        <w:spacing w:line="480" w:lineRule="auto"/>
        <w:jc w:val="center"/>
      </w:pPr>
      <w:r w:rsidRPr="00012488">
        <w:rPr>
          <w:rFonts w:ascii="Arial" w:hAnsi="Arial" w:cs="Arial"/>
          <w:noProof/>
          <w:sz w:val="22"/>
        </w:rPr>
        <w:drawing>
          <wp:inline distT="0" distB="0" distL="0" distR="0" wp14:anchorId="026DA81A" wp14:editId="43D6AAF6">
            <wp:extent cx="4572000" cy="2743200"/>
            <wp:effectExtent l="0" t="0" r="12700" b="12700"/>
            <wp:docPr id="14" name="Chart 14">
              <a:extLst xmlns:a="http://schemas.openxmlformats.org/drawingml/2006/main">
                <a:ext uri="{FF2B5EF4-FFF2-40B4-BE49-F238E27FC236}">
                  <a16:creationId xmlns:a16="http://schemas.microsoft.com/office/drawing/2014/main" id="{ED2D4682-AE90-EF46-A3AE-3A272EF4CD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FB25312" w14:textId="509DD635" w:rsidR="0057773C" w:rsidRDefault="00152A8A" w:rsidP="00AD7957">
      <w:pPr>
        <w:pStyle w:val="Caption"/>
        <w:jc w:val="center"/>
      </w:pPr>
      <w:r>
        <w:t xml:space="preserve">Figure </w:t>
      </w:r>
      <w:r>
        <w:fldChar w:fldCharType="begin"/>
      </w:r>
      <w:r>
        <w:instrText xml:space="preserve"> SEQ Figure \* ARABIC </w:instrText>
      </w:r>
      <w:r>
        <w:fldChar w:fldCharType="separate"/>
      </w:r>
      <w:r w:rsidR="00E350B9">
        <w:rPr>
          <w:noProof/>
        </w:rPr>
        <w:t>7</w:t>
      </w:r>
      <w:r>
        <w:fldChar w:fldCharType="end"/>
      </w:r>
      <w:r>
        <w:t>: Hourly Rate</w:t>
      </w:r>
    </w:p>
    <w:p w14:paraId="522F7F80" w14:textId="77777777" w:rsidR="00AD7957" w:rsidRPr="00AD7957" w:rsidRDefault="00AD7957" w:rsidP="00AD7957"/>
    <w:p w14:paraId="3A34A553" w14:textId="3542A348" w:rsidR="0057773C" w:rsidRPr="00012488" w:rsidRDefault="0057773C" w:rsidP="007918A4">
      <w:pPr>
        <w:spacing w:line="480" w:lineRule="auto"/>
        <w:rPr>
          <w:rFonts w:ascii="Arial" w:hAnsi="Arial" w:cs="Arial"/>
        </w:rPr>
      </w:pPr>
      <w:r w:rsidRPr="00012488">
        <w:rPr>
          <w:rFonts w:ascii="Arial" w:hAnsi="Arial" w:cs="Arial"/>
        </w:rPr>
        <w:t xml:space="preserve">Despite the number of ‘neutral’ responses making the findings a little more difficult to analyse, results were similarly positive when respondents were asked to state how valued they felt at work. 21% of employees said they did not feel valued, with 38% saying that they ‘strongly agreed’ that their contributions were valued at work. </w:t>
      </w:r>
    </w:p>
    <w:p w14:paraId="1905C1A6" w14:textId="77777777" w:rsidR="00152A8A" w:rsidRDefault="0057773C" w:rsidP="00152A8A">
      <w:pPr>
        <w:keepNext/>
        <w:spacing w:line="480" w:lineRule="auto"/>
        <w:jc w:val="center"/>
      </w:pPr>
      <w:r w:rsidRPr="00012488">
        <w:rPr>
          <w:rFonts w:ascii="Arial" w:hAnsi="Arial" w:cs="Arial"/>
          <w:noProof/>
          <w:sz w:val="22"/>
        </w:rPr>
        <w:drawing>
          <wp:inline distT="0" distB="0" distL="0" distR="0" wp14:anchorId="14FB1F2A" wp14:editId="12B69BB7">
            <wp:extent cx="4425245" cy="2630311"/>
            <wp:effectExtent l="0" t="0" r="7620" b="11430"/>
            <wp:docPr id="15" name="Chart 15">
              <a:extLst xmlns:a="http://schemas.openxmlformats.org/drawingml/2006/main">
                <a:ext uri="{FF2B5EF4-FFF2-40B4-BE49-F238E27FC236}">
                  <a16:creationId xmlns:a16="http://schemas.microsoft.com/office/drawing/2014/main" id="{C81436A3-9104-364B-A759-F74C23CE58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97C239" w14:textId="15CE5616" w:rsidR="0057773C" w:rsidRPr="00012488" w:rsidRDefault="00152A8A" w:rsidP="00152A8A">
      <w:pPr>
        <w:pStyle w:val="Caption"/>
        <w:jc w:val="center"/>
        <w:rPr>
          <w:rFonts w:ascii="Arial" w:hAnsi="Arial" w:cs="Arial"/>
          <w:b/>
          <w:sz w:val="24"/>
        </w:rPr>
      </w:pPr>
      <w:r>
        <w:t xml:space="preserve">Figure </w:t>
      </w:r>
      <w:r>
        <w:fldChar w:fldCharType="begin"/>
      </w:r>
      <w:r>
        <w:instrText xml:space="preserve"> SEQ Figure \* ARABIC </w:instrText>
      </w:r>
      <w:r>
        <w:fldChar w:fldCharType="separate"/>
      </w:r>
      <w:r w:rsidR="00E350B9">
        <w:rPr>
          <w:noProof/>
        </w:rPr>
        <w:t>8</w:t>
      </w:r>
      <w:r>
        <w:fldChar w:fldCharType="end"/>
      </w:r>
      <w:r>
        <w:t>: I Feel Valued at Work</w:t>
      </w:r>
    </w:p>
    <w:p w14:paraId="6B20A047" w14:textId="77777777" w:rsidR="00075DE8" w:rsidRPr="00012488" w:rsidRDefault="00075DE8" w:rsidP="007918A4">
      <w:pPr>
        <w:spacing w:line="480" w:lineRule="auto"/>
        <w:rPr>
          <w:rFonts w:ascii="Arial" w:hAnsi="Arial" w:cs="Arial"/>
        </w:rPr>
      </w:pPr>
    </w:p>
    <w:p w14:paraId="04AB0290" w14:textId="27BEECA6" w:rsidR="00075DE8" w:rsidRPr="00012488" w:rsidRDefault="007F4238" w:rsidP="0037165A">
      <w:pPr>
        <w:pStyle w:val="Heading2"/>
        <w:rPr>
          <w:rFonts w:ascii="Arial" w:hAnsi="Arial" w:cs="Arial"/>
        </w:rPr>
      </w:pPr>
      <w:bookmarkStart w:id="24" w:name="_Toc116930903"/>
      <w:r w:rsidRPr="00012488">
        <w:rPr>
          <w:rFonts w:ascii="Arial" w:hAnsi="Arial" w:cs="Arial"/>
        </w:rPr>
        <w:t xml:space="preserve">4.5 </w:t>
      </w:r>
      <w:r w:rsidR="00075DE8" w:rsidRPr="00012488">
        <w:rPr>
          <w:rFonts w:ascii="Arial" w:hAnsi="Arial" w:cs="Arial"/>
        </w:rPr>
        <w:t>Communication</w:t>
      </w:r>
      <w:bookmarkEnd w:id="24"/>
    </w:p>
    <w:p w14:paraId="0A5C7D77" w14:textId="7303EC5D" w:rsidR="0057773C" w:rsidRPr="00012488" w:rsidRDefault="0057773C" w:rsidP="007918A4">
      <w:pPr>
        <w:spacing w:line="480" w:lineRule="auto"/>
        <w:rPr>
          <w:rFonts w:ascii="Arial" w:hAnsi="Arial" w:cs="Arial"/>
        </w:rPr>
      </w:pPr>
      <w:r w:rsidRPr="00012488">
        <w:rPr>
          <w:rFonts w:ascii="Arial" w:hAnsi="Arial" w:cs="Arial"/>
        </w:rPr>
        <w:t>In order to gauge</w:t>
      </w:r>
      <w:r w:rsidRPr="00012488">
        <w:rPr>
          <w:rFonts w:ascii="Arial" w:hAnsi="Arial" w:cs="Arial"/>
          <w:b/>
        </w:rPr>
        <w:t xml:space="preserve"> </w:t>
      </w:r>
      <w:r w:rsidRPr="00012488">
        <w:rPr>
          <w:rFonts w:ascii="Arial" w:hAnsi="Arial" w:cs="Arial"/>
        </w:rPr>
        <w:t xml:space="preserve">the quality of communication at FEI Foods, 3 questions were asked around the topic. Findings suggest that </w:t>
      </w:r>
      <w:r w:rsidRPr="00012488">
        <w:rPr>
          <w:rFonts w:ascii="Arial" w:hAnsi="Arial" w:cs="Arial"/>
        </w:rPr>
        <w:t xml:space="preserve">54% of employees feel </w:t>
      </w:r>
      <w:r w:rsidRPr="00012488">
        <w:rPr>
          <w:rFonts w:ascii="Arial" w:hAnsi="Arial" w:cs="Arial"/>
        </w:rPr>
        <w:t xml:space="preserve">that </w:t>
      </w:r>
      <w:r w:rsidRPr="00012488">
        <w:rPr>
          <w:rFonts w:ascii="Arial" w:hAnsi="Arial" w:cs="Arial"/>
        </w:rPr>
        <w:t>the communication on</w:t>
      </w:r>
      <w:r w:rsidRPr="00012488">
        <w:rPr>
          <w:rFonts w:ascii="Arial" w:hAnsi="Arial" w:cs="Arial"/>
        </w:rPr>
        <w:t xml:space="preserve"> their</w:t>
      </w:r>
      <w:r w:rsidRPr="00012488">
        <w:rPr>
          <w:rFonts w:ascii="Arial" w:hAnsi="Arial" w:cs="Arial"/>
        </w:rPr>
        <w:t xml:space="preserve"> shift is good, </w:t>
      </w:r>
      <w:r w:rsidRPr="00012488">
        <w:rPr>
          <w:rFonts w:ascii="Arial" w:hAnsi="Arial" w:cs="Arial"/>
        </w:rPr>
        <w:t xml:space="preserve">which of course </w:t>
      </w:r>
      <w:r w:rsidR="00CE5534">
        <w:rPr>
          <w:rFonts w:ascii="Arial" w:hAnsi="Arial" w:cs="Arial"/>
        </w:rPr>
        <w:t xml:space="preserve">is </w:t>
      </w:r>
      <w:r w:rsidRPr="00012488">
        <w:rPr>
          <w:rFonts w:ascii="Arial" w:hAnsi="Arial" w:cs="Arial"/>
        </w:rPr>
        <w:t>a positive.</w:t>
      </w:r>
    </w:p>
    <w:p w14:paraId="16453312" w14:textId="77C4EBF6" w:rsidR="0057773C" w:rsidRPr="00012488" w:rsidRDefault="0057773C" w:rsidP="007918A4">
      <w:pPr>
        <w:spacing w:line="480" w:lineRule="auto"/>
        <w:rPr>
          <w:rFonts w:ascii="Arial" w:hAnsi="Arial" w:cs="Arial"/>
        </w:rPr>
      </w:pPr>
    </w:p>
    <w:p w14:paraId="54EDC86D" w14:textId="77777777" w:rsidR="00CE5534" w:rsidRDefault="0057773C" w:rsidP="00CE5534">
      <w:pPr>
        <w:keepNext/>
        <w:spacing w:line="480" w:lineRule="auto"/>
        <w:jc w:val="center"/>
      </w:pPr>
      <w:r w:rsidRPr="00012488">
        <w:rPr>
          <w:rFonts w:ascii="Arial" w:hAnsi="Arial" w:cs="Arial"/>
          <w:noProof/>
          <w:sz w:val="22"/>
        </w:rPr>
        <w:lastRenderedPageBreak/>
        <w:drawing>
          <wp:inline distT="0" distB="0" distL="0" distR="0" wp14:anchorId="634418BA" wp14:editId="467587D0">
            <wp:extent cx="4572000" cy="2743200"/>
            <wp:effectExtent l="0" t="0" r="12700" b="12700"/>
            <wp:docPr id="16" name="Chart 16">
              <a:extLst xmlns:a="http://schemas.openxmlformats.org/drawingml/2006/main">
                <a:ext uri="{FF2B5EF4-FFF2-40B4-BE49-F238E27FC236}">
                  <a16:creationId xmlns:a16="http://schemas.microsoft.com/office/drawing/2014/main" id="{FA90CB38-CD08-DD42-8B97-D5F78961EB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89D45EF" w14:textId="564F11E5" w:rsidR="0057773C" w:rsidRPr="00012488" w:rsidRDefault="00CE5534" w:rsidP="00CE5534">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sidR="00E350B9">
        <w:rPr>
          <w:noProof/>
        </w:rPr>
        <w:t>9</w:t>
      </w:r>
      <w:r>
        <w:fldChar w:fldCharType="end"/>
      </w:r>
      <w:r>
        <w:t>: Communication on Shift</w:t>
      </w:r>
    </w:p>
    <w:p w14:paraId="252D343D" w14:textId="7750E4A3" w:rsidR="0057773C" w:rsidRPr="00012488" w:rsidRDefault="0057773C" w:rsidP="007918A4">
      <w:pPr>
        <w:spacing w:line="480" w:lineRule="auto"/>
        <w:jc w:val="center"/>
        <w:rPr>
          <w:rFonts w:ascii="Arial" w:hAnsi="Arial" w:cs="Arial"/>
        </w:rPr>
      </w:pPr>
    </w:p>
    <w:p w14:paraId="7560399F" w14:textId="75D99407" w:rsidR="0057773C" w:rsidRPr="00012488" w:rsidRDefault="0057773C" w:rsidP="00CE5534">
      <w:pPr>
        <w:spacing w:line="480" w:lineRule="auto"/>
        <w:rPr>
          <w:rFonts w:ascii="Arial" w:hAnsi="Arial" w:cs="Arial"/>
        </w:rPr>
      </w:pPr>
      <w:r w:rsidRPr="00012488">
        <w:rPr>
          <w:rFonts w:ascii="Arial" w:hAnsi="Arial" w:cs="Arial"/>
        </w:rPr>
        <w:t>Despite this,</w:t>
      </w:r>
      <w:r w:rsidRPr="00012488">
        <w:rPr>
          <w:rFonts w:ascii="Arial" w:hAnsi="Arial" w:cs="Arial"/>
        </w:rPr>
        <w:t xml:space="preserve"> </w:t>
      </w:r>
      <w:r w:rsidR="00CE5534">
        <w:rPr>
          <w:rFonts w:ascii="Arial" w:hAnsi="Arial" w:cs="Arial"/>
        </w:rPr>
        <w:t xml:space="preserve">figure 10 shows that </w:t>
      </w:r>
      <w:r w:rsidRPr="00012488">
        <w:rPr>
          <w:rFonts w:ascii="Arial" w:hAnsi="Arial" w:cs="Arial"/>
        </w:rPr>
        <w:t xml:space="preserve">43% </w:t>
      </w:r>
      <w:r w:rsidRPr="00012488">
        <w:rPr>
          <w:rFonts w:ascii="Arial" w:hAnsi="Arial" w:cs="Arial"/>
        </w:rPr>
        <w:t>of employees said that</w:t>
      </w:r>
      <w:r w:rsidRPr="00012488">
        <w:rPr>
          <w:rFonts w:ascii="Arial" w:hAnsi="Arial" w:cs="Arial"/>
        </w:rPr>
        <w:t xml:space="preserve"> they d</w:t>
      </w:r>
      <w:r w:rsidRPr="00012488">
        <w:rPr>
          <w:rFonts w:ascii="Arial" w:hAnsi="Arial" w:cs="Arial"/>
        </w:rPr>
        <w:t>id</w:t>
      </w:r>
      <w:r w:rsidRPr="00012488">
        <w:rPr>
          <w:rFonts w:ascii="Arial" w:hAnsi="Arial" w:cs="Arial"/>
        </w:rPr>
        <w:t xml:space="preserve"> not </w:t>
      </w:r>
      <w:r w:rsidRPr="00012488">
        <w:rPr>
          <w:rFonts w:ascii="Arial" w:hAnsi="Arial" w:cs="Arial"/>
        </w:rPr>
        <w:t xml:space="preserve">often </w:t>
      </w:r>
      <w:r w:rsidRPr="00012488">
        <w:rPr>
          <w:rFonts w:ascii="Arial" w:hAnsi="Arial" w:cs="Arial"/>
        </w:rPr>
        <w:t>hear about the</w:t>
      </w:r>
      <w:r w:rsidRPr="00012488">
        <w:rPr>
          <w:rFonts w:ascii="Arial" w:hAnsi="Arial" w:cs="Arial"/>
        </w:rPr>
        <w:t xml:space="preserve"> goings on within</w:t>
      </w:r>
      <w:r w:rsidRPr="00012488">
        <w:rPr>
          <w:rFonts w:ascii="Arial" w:hAnsi="Arial" w:cs="Arial"/>
        </w:rPr>
        <w:t xml:space="preserve"> </w:t>
      </w:r>
      <w:r w:rsidRPr="00012488">
        <w:rPr>
          <w:rFonts w:ascii="Arial" w:hAnsi="Arial" w:cs="Arial"/>
        </w:rPr>
        <w:t>the</w:t>
      </w:r>
      <w:r w:rsidRPr="00012488">
        <w:rPr>
          <w:rFonts w:ascii="Arial" w:hAnsi="Arial" w:cs="Arial"/>
        </w:rPr>
        <w:t xml:space="preserve"> business</w:t>
      </w:r>
      <w:r w:rsidRPr="00012488">
        <w:rPr>
          <w:rFonts w:ascii="Arial" w:hAnsi="Arial" w:cs="Arial"/>
        </w:rPr>
        <w:t xml:space="preserve"> outside of their day-to-day responsibilities,</w:t>
      </w:r>
      <w:r w:rsidRPr="00012488">
        <w:rPr>
          <w:rFonts w:ascii="Arial" w:hAnsi="Arial" w:cs="Arial"/>
        </w:rPr>
        <w:t xml:space="preserve"> which </w:t>
      </w:r>
      <w:r w:rsidRPr="00012488">
        <w:rPr>
          <w:rFonts w:ascii="Arial" w:hAnsi="Arial" w:cs="Arial"/>
        </w:rPr>
        <w:t>is could potentially be cause of disengagement amongst the workforce</w:t>
      </w:r>
      <w:r w:rsidRPr="00012488">
        <w:rPr>
          <w:rFonts w:ascii="Arial" w:hAnsi="Arial" w:cs="Arial"/>
        </w:rPr>
        <w:t>.</w:t>
      </w:r>
    </w:p>
    <w:p w14:paraId="03E6B1A8" w14:textId="77777777" w:rsidR="00CE5534" w:rsidRDefault="0057773C" w:rsidP="00CE5534">
      <w:pPr>
        <w:keepNext/>
        <w:spacing w:line="480" w:lineRule="auto"/>
        <w:jc w:val="center"/>
      </w:pPr>
      <w:r w:rsidRPr="00012488">
        <w:rPr>
          <w:rFonts w:ascii="Arial" w:hAnsi="Arial" w:cs="Arial"/>
          <w:noProof/>
          <w:sz w:val="22"/>
        </w:rPr>
        <w:drawing>
          <wp:inline distT="0" distB="0" distL="0" distR="0" wp14:anchorId="104BD971" wp14:editId="48E177AD">
            <wp:extent cx="4572000" cy="2743200"/>
            <wp:effectExtent l="0" t="0" r="12700" b="12700"/>
            <wp:docPr id="17" name="Chart 17">
              <a:extLst xmlns:a="http://schemas.openxmlformats.org/drawingml/2006/main">
                <a:ext uri="{FF2B5EF4-FFF2-40B4-BE49-F238E27FC236}">
                  <a16:creationId xmlns:a16="http://schemas.microsoft.com/office/drawing/2014/main" id="{455B151C-4454-3F4F-A179-5C1B1B8CF5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5614A12" w14:textId="23DF9699" w:rsidR="0057773C" w:rsidRPr="00012488" w:rsidRDefault="00CE5534" w:rsidP="00CE5534">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sidR="00E350B9">
        <w:rPr>
          <w:noProof/>
        </w:rPr>
        <w:t>10</w:t>
      </w:r>
      <w:r>
        <w:fldChar w:fldCharType="end"/>
      </w:r>
      <w:r>
        <w:t>:Wider Business Communications</w:t>
      </w:r>
    </w:p>
    <w:p w14:paraId="50C20AF2" w14:textId="3F2AC021" w:rsidR="0057773C" w:rsidRPr="00012488" w:rsidRDefault="0057773C" w:rsidP="007918A4">
      <w:pPr>
        <w:spacing w:line="480" w:lineRule="auto"/>
        <w:rPr>
          <w:rFonts w:ascii="Arial" w:hAnsi="Arial" w:cs="Arial"/>
        </w:rPr>
      </w:pPr>
    </w:p>
    <w:p w14:paraId="7F6D46CB" w14:textId="534AB0CD" w:rsidR="0057773C" w:rsidRPr="00012488" w:rsidRDefault="0057773C" w:rsidP="00E350B9">
      <w:pPr>
        <w:spacing w:line="480" w:lineRule="auto"/>
        <w:rPr>
          <w:rFonts w:ascii="Arial" w:hAnsi="Arial" w:cs="Arial"/>
        </w:rPr>
      </w:pPr>
      <w:r w:rsidRPr="00012488">
        <w:rPr>
          <w:rFonts w:ascii="Arial" w:hAnsi="Arial" w:cs="Arial"/>
        </w:rPr>
        <w:t xml:space="preserve">Another concerning result from the survey comes from a question regarding the application of feedback, with just 28% of respondents saying that they felt that their </w:t>
      </w:r>
      <w:r w:rsidRPr="00012488">
        <w:rPr>
          <w:rFonts w:ascii="Arial" w:hAnsi="Arial" w:cs="Arial"/>
        </w:rPr>
        <w:lastRenderedPageBreak/>
        <w:t>line manager took their feedback on board and escalated it where necessary.</w:t>
      </w:r>
      <w:r w:rsidR="00E350B9">
        <w:rPr>
          <w:rFonts w:ascii="Arial" w:hAnsi="Arial" w:cs="Arial"/>
        </w:rPr>
        <w:t xml:space="preserve"> With line managers not listening and helping their staff, they are highly likely to feel very disengaged and not trust the business with their feedback.</w:t>
      </w:r>
    </w:p>
    <w:p w14:paraId="22A9F384" w14:textId="77777777" w:rsidR="00E350B9" w:rsidRDefault="0057773C" w:rsidP="00E350B9">
      <w:pPr>
        <w:keepNext/>
        <w:spacing w:line="480" w:lineRule="auto"/>
        <w:jc w:val="center"/>
      </w:pPr>
      <w:r w:rsidRPr="00012488">
        <w:rPr>
          <w:rFonts w:ascii="Arial" w:hAnsi="Arial" w:cs="Arial"/>
          <w:noProof/>
          <w:sz w:val="22"/>
        </w:rPr>
        <w:drawing>
          <wp:inline distT="0" distB="0" distL="0" distR="0" wp14:anchorId="53437416" wp14:editId="2356EBF8">
            <wp:extent cx="4572000" cy="2743200"/>
            <wp:effectExtent l="0" t="0" r="12700" b="12700"/>
            <wp:docPr id="18" name="Chart 18">
              <a:extLst xmlns:a="http://schemas.openxmlformats.org/drawingml/2006/main">
                <a:ext uri="{FF2B5EF4-FFF2-40B4-BE49-F238E27FC236}">
                  <a16:creationId xmlns:a16="http://schemas.microsoft.com/office/drawing/2014/main" id="{D6E8DA5A-0450-4C46-B8FD-B467C1D00B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9379C50" w14:textId="710352FC" w:rsidR="0057773C" w:rsidRPr="00E350B9" w:rsidRDefault="00E350B9" w:rsidP="00E350B9">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Pr>
          <w:noProof/>
        </w:rPr>
        <w:t>11</w:t>
      </w:r>
      <w:r>
        <w:fldChar w:fldCharType="end"/>
      </w:r>
      <w:r>
        <w:t>: Management of Feedback</w:t>
      </w:r>
    </w:p>
    <w:p w14:paraId="0E992BBD" w14:textId="26803EBA" w:rsidR="0030742A" w:rsidRPr="00012488" w:rsidRDefault="007F4238" w:rsidP="0037165A">
      <w:pPr>
        <w:pStyle w:val="Heading2"/>
        <w:rPr>
          <w:rFonts w:ascii="Arial" w:hAnsi="Arial" w:cs="Arial"/>
        </w:rPr>
      </w:pPr>
      <w:bookmarkStart w:id="25" w:name="_Toc116930904"/>
      <w:r w:rsidRPr="00012488">
        <w:rPr>
          <w:rFonts w:ascii="Arial" w:hAnsi="Arial" w:cs="Arial"/>
        </w:rPr>
        <w:t xml:space="preserve">4.6 </w:t>
      </w:r>
      <w:r w:rsidR="0057773C" w:rsidRPr="00012488">
        <w:rPr>
          <w:rFonts w:ascii="Arial" w:hAnsi="Arial" w:cs="Arial"/>
        </w:rPr>
        <w:t>Development</w:t>
      </w:r>
      <w:bookmarkEnd w:id="25"/>
    </w:p>
    <w:p w14:paraId="7781D2BE" w14:textId="439C93F4" w:rsidR="0030742A" w:rsidRPr="00012488" w:rsidRDefault="0030742A" w:rsidP="007918A4">
      <w:pPr>
        <w:spacing w:line="480" w:lineRule="auto"/>
        <w:rPr>
          <w:rFonts w:ascii="Arial" w:hAnsi="Arial" w:cs="Arial"/>
        </w:rPr>
      </w:pPr>
      <w:r w:rsidRPr="00012488">
        <w:rPr>
          <w:rFonts w:ascii="Arial" w:hAnsi="Arial" w:cs="Arial"/>
        </w:rPr>
        <w:t>When asked whether or not they felt that there was ample opportunity for them to progress beyond their existing job role, o</w:t>
      </w:r>
      <w:r w:rsidR="0057773C" w:rsidRPr="00012488">
        <w:rPr>
          <w:rFonts w:ascii="Arial" w:hAnsi="Arial" w:cs="Arial"/>
        </w:rPr>
        <w:t xml:space="preserve">nly 38% of employees </w:t>
      </w:r>
      <w:r w:rsidRPr="00012488">
        <w:rPr>
          <w:rFonts w:ascii="Arial" w:hAnsi="Arial" w:cs="Arial"/>
        </w:rPr>
        <w:t>said that they felt</w:t>
      </w:r>
      <w:r w:rsidR="0057773C" w:rsidRPr="00012488">
        <w:rPr>
          <w:rFonts w:ascii="Arial" w:hAnsi="Arial" w:cs="Arial"/>
        </w:rPr>
        <w:t xml:space="preserve"> there </w:t>
      </w:r>
      <w:r w:rsidRPr="00012488">
        <w:rPr>
          <w:rFonts w:ascii="Arial" w:hAnsi="Arial" w:cs="Arial"/>
        </w:rPr>
        <w:t>were</w:t>
      </w:r>
      <w:r w:rsidR="0057773C" w:rsidRPr="00012488">
        <w:rPr>
          <w:rFonts w:ascii="Arial" w:hAnsi="Arial" w:cs="Arial"/>
        </w:rPr>
        <w:t xml:space="preserve"> good internal progression opportunities at work</w:t>
      </w:r>
      <w:r w:rsidR="00E350B9">
        <w:rPr>
          <w:rFonts w:ascii="Arial" w:hAnsi="Arial" w:cs="Arial"/>
        </w:rPr>
        <w:t xml:space="preserve"> as shown in figure 12.</w:t>
      </w:r>
    </w:p>
    <w:p w14:paraId="44271E0B" w14:textId="77777777" w:rsidR="00E350B9" w:rsidRDefault="0030742A" w:rsidP="00E350B9">
      <w:pPr>
        <w:keepNext/>
        <w:spacing w:line="480" w:lineRule="auto"/>
        <w:jc w:val="center"/>
      </w:pPr>
      <w:r w:rsidRPr="00012488">
        <w:rPr>
          <w:rFonts w:ascii="Arial" w:hAnsi="Arial" w:cs="Arial"/>
          <w:noProof/>
          <w:sz w:val="22"/>
        </w:rPr>
        <w:drawing>
          <wp:inline distT="0" distB="0" distL="0" distR="0" wp14:anchorId="48C3D42E" wp14:editId="1BAFB298">
            <wp:extent cx="4572000" cy="2743200"/>
            <wp:effectExtent l="0" t="0" r="12700" b="12700"/>
            <wp:docPr id="19" name="Chart 19">
              <a:extLst xmlns:a="http://schemas.openxmlformats.org/drawingml/2006/main">
                <a:ext uri="{FF2B5EF4-FFF2-40B4-BE49-F238E27FC236}">
                  <a16:creationId xmlns:a16="http://schemas.microsoft.com/office/drawing/2014/main" id="{315E1950-3AB2-EA4A-8D77-8E44CDE53C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C32C0CC" w14:textId="7C6A00D6" w:rsidR="0030742A" w:rsidRPr="00012488" w:rsidRDefault="00E350B9" w:rsidP="00E350B9">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Pr>
          <w:noProof/>
        </w:rPr>
        <w:t>12</w:t>
      </w:r>
      <w:r>
        <w:fldChar w:fldCharType="end"/>
      </w:r>
      <w:r>
        <w:t>:Progression Opportunities</w:t>
      </w:r>
    </w:p>
    <w:p w14:paraId="5733D0E5" w14:textId="77777777" w:rsidR="0030742A" w:rsidRPr="00012488" w:rsidRDefault="0030742A" w:rsidP="007918A4">
      <w:pPr>
        <w:spacing w:line="480" w:lineRule="auto"/>
        <w:rPr>
          <w:rFonts w:ascii="Arial" w:hAnsi="Arial" w:cs="Arial"/>
        </w:rPr>
      </w:pPr>
    </w:p>
    <w:p w14:paraId="5DB5D256" w14:textId="3DF0725D" w:rsidR="0030742A" w:rsidRPr="00012488" w:rsidRDefault="00E350B9" w:rsidP="007918A4">
      <w:pPr>
        <w:spacing w:line="480" w:lineRule="auto"/>
        <w:rPr>
          <w:rFonts w:ascii="Arial" w:hAnsi="Arial" w:cs="Arial"/>
        </w:rPr>
      </w:pPr>
      <w:r>
        <w:rPr>
          <w:rFonts w:ascii="Arial" w:hAnsi="Arial" w:cs="Arial"/>
        </w:rPr>
        <w:lastRenderedPageBreak/>
        <w:t>As shown in figure 13, o</w:t>
      </w:r>
      <w:r w:rsidR="0030742A" w:rsidRPr="00012488">
        <w:rPr>
          <w:rFonts w:ascii="Arial" w:hAnsi="Arial" w:cs="Arial"/>
        </w:rPr>
        <w:t>nly 30% of respondents said that they did not think FEI Foods provided high quality training to its employees, however it is again relatively difficult to interpret results with such a high proportion of respondents neither agreeing or disagreeing.</w:t>
      </w:r>
    </w:p>
    <w:p w14:paraId="6AF433FD" w14:textId="77777777" w:rsidR="00E350B9" w:rsidRDefault="0030742A" w:rsidP="00E350B9">
      <w:pPr>
        <w:keepNext/>
        <w:spacing w:line="480" w:lineRule="auto"/>
        <w:jc w:val="center"/>
      </w:pPr>
      <w:r w:rsidRPr="00012488">
        <w:rPr>
          <w:rFonts w:ascii="Arial" w:hAnsi="Arial" w:cs="Arial"/>
          <w:noProof/>
          <w:sz w:val="22"/>
        </w:rPr>
        <w:drawing>
          <wp:inline distT="0" distB="0" distL="0" distR="0" wp14:anchorId="13E8BAFC" wp14:editId="625A18C1">
            <wp:extent cx="4572000" cy="2743200"/>
            <wp:effectExtent l="0" t="0" r="12700" b="12700"/>
            <wp:docPr id="20" name="Chart 20">
              <a:extLst xmlns:a="http://schemas.openxmlformats.org/drawingml/2006/main">
                <a:ext uri="{FF2B5EF4-FFF2-40B4-BE49-F238E27FC236}">
                  <a16:creationId xmlns:a16="http://schemas.microsoft.com/office/drawing/2014/main" id="{80582BF6-4C6A-794D-956F-C3F11F58FB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726158E" w14:textId="0A46023E" w:rsidR="0030742A" w:rsidRPr="00012488" w:rsidRDefault="00E350B9" w:rsidP="00E350B9">
      <w:pPr>
        <w:pStyle w:val="Caption"/>
        <w:jc w:val="center"/>
        <w:rPr>
          <w:rFonts w:ascii="Arial" w:hAnsi="Arial" w:cs="Arial"/>
          <w:sz w:val="24"/>
        </w:rPr>
      </w:pPr>
      <w:r>
        <w:t xml:space="preserve">Figure </w:t>
      </w:r>
      <w:r>
        <w:fldChar w:fldCharType="begin"/>
      </w:r>
      <w:r>
        <w:instrText xml:space="preserve"> SEQ Figure \* ARABIC </w:instrText>
      </w:r>
      <w:r>
        <w:fldChar w:fldCharType="separate"/>
      </w:r>
      <w:r>
        <w:rPr>
          <w:noProof/>
        </w:rPr>
        <w:t>13</w:t>
      </w:r>
      <w:r>
        <w:fldChar w:fldCharType="end"/>
      </w:r>
      <w:r>
        <w:t>: Quality of Training</w:t>
      </w:r>
    </w:p>
    <w:p w14:paraId="318BFF08" w14:textId="77777777" w:rsidR="0030742A" w:rsidRPr="00012488" w:rsidRDefault="0030742A" w:rsidP="007918A4">
      <w:pPr>
        <w:spacing w:line="480" w:lineRule="auto"/>
        <w:rPr>
          <w:rFonts w:ascii="Arial" w:hAnsi="Arial" w:cs="Arial"/>
        </w:rPr>
      </w:pPr>
    </w:p>
    <w:p w14:paraId="154D99EA" w14:textId="6E1FB8B0" w:rsidR="0030742A" w:rsidRPr="00E350B9" w:rsidRDefault="0057773C" w:rsidP="007918A4">
      <w:pPr>
        <w:spacing w:line="480" w:lineRule="auto"/>
        <w:rPr>
          <w:rFonts w:ascii="Arial" w:hAnsi="Arial" w:cs="Arial"/>
        </w:rPr>
      </w:pPr>
      <w:r w:rsidRPr="00012488">
        <w:rPr>
          <w:rFonts w:ascii="Arial" w:hAnsi="Arial" w:cs="Arial"/>
        </w:rPr>
        <w:t>Continuing with development, only 31% of employees feel their manager helps them progress within the business, something that could potentially damage employee engagement within the company</w:t>
      </w:r>
      <w:r w:rsidR="00E350B9">
        <w:rPr>
          <w:rFonts w:ascii="Arial" w:hAnsi="Arial" w:cs="Arial"/>
        </w:rPr>
        <w:t xml:space="preserve"> as employees may feel trapped within their role.</w:t>
      </w:r>
    </w:p>
    <w:p w14:paraId="442D6591" w14:textId="77777777" w:rsidR="00E350B9" w:rsidRDefault="0030742A" w:rsidP="00E350B9">
      <w:pPr>
        <w:keepNext/>
        <w:jc w:val="center"/>
      </w:pPr>
      <w:r w:rsidRPr="00012488">
        <w:rPr>
          <w:rFonts w:ascii="Arial" w:hAnsi="Arial" w:cs="Arial"/>
          <w:noProof/>
        </w:rPr>
        <w:drawing>
          <wp:inline distT="0" distB="0" distL="0" distR="0" wp14:anchorId="303E838F" wp14:editId="46FD0CCF">
            <wp:extent cx="4357511" cy="2596444"/>
            <wp:effectExtent l="0" t="0" r="11430" b="7620"/>
            <wp:docPr id="21" name="Chart 21">
              <a:extLst xmlns:a="http://schemas.openxmlformats.org/drawingml/2006/main">
                <a:ext uri="{FF2B5EF4-FFF2-40B4-BE49-F238E27FC236}">
                  <a16:creationId xmlns:a16="http://schemas.microsoft.com/office/drawing/2014/main" id="{E8CD726C-4C1A-CD48-A3F7-9B066E9D72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79D0D3F" w14:textId="76A61C97" w:rsidR="002B6B22" w:rsidRPr="00012488" w:rsidRDefault="00E350B9" w:rsidP="00AD7957">
      <w:pPr>
        <w:pStyle w:val="Caption"/>
        <w:jc w:val="center"/>
        <w:rPr>
          <w:rFonts w:ascii="Arial" w:hAnsi="Arial" w:cs="Arial"/>
          <w:b/>
          <w:sz w:val="28"/>
        </w:rPr>
      </w:pPr>
      <w:r>
        <w:t xml:space="preserve">Figure </w:t>
      </w:r>
      <w:r>
        <w:fldChar w:fldCharType="begin"/>
      </w:r>
      <w:r>
        <w:instrText xml:space="preserve"> SEQ Figure \* ARABIC </w:instrText>
      </w:r>
      <w:r>
        <w:fldChar w:fldCharType="separate"/>
      </w:r>
      <w:r>
        <w:rPr>
          <w:noProof/>
        </w:rPr>
        <w:t>14</w:t>
      </w:r>
      <w:r>
        <w:fldChar w:fldCharType="end"/>
      </w:r>
      <w:r>
        <w:t>: Management help with Progression</w:t>
      </w:r>
    </w:p>
    <w:p w14:paraId="5FD2BBA1" w14:textId="6BB63211" w:rsidR="001A2AD6" w:rsidRPr="00012488" w:rsidRDefault="00D01A93" w:rsidP="00D01A93">
      <w:pPr>
        <w:pStyle w:val="Heading1"/>
        <w:rPr>
          <w:rFonts w:ascii="Arial" w:hAnsi="Arial" w:cs="Arial"/>
        </w:rPr>
      </w:pPr>
      <w:bookmarkStart w:id="26" w:name="_Toc116930905"/>
      <w:r w:rsidRPr="00012488">
        <w:rPr>
          <w:rFonts w:ascii="Arial" w:hAnsi="Arial" w:cs="Arial"/>
        </w:rPr>
        <w:lastRenderedPageBreak/>
        <w:t xml:space="preserve">5.0 </w:t>
      </w:r>
      <w:r w:rsidR="001A2AD6" w:rsidRPr="00012488">
        <w:rPr>
          <w:rFonts w:ascii="Arial" w:hAnsi="Arial" w:cs="Arial"/>
        </w:rPr>
        <w:t>Conclusions</w:t>
      </w:r>
      <w:bookmarkEnd w:id="26"/>
    </w:p>
    <w:p w14:paraId="45C525FD" w14:textId="374F3E0B" w:rsidR="00791849" w:rsidRPr="00012488" w:rsidRDefault="00791849">
      <w:pPr>
        <w:rPr>
          <w:rFonts w:ascii="Arial" w:hAnsi="Arial" w:cs="Arial"/>
          <w:b/>
          <w:sz w:val="28"/>
        </w:rPr>
      </w:pPr>
    </w:p>
    <w:p w14:paraId="760BEB62" w14:textId="12A9D312" w:rsidR="00791849" w:rsidRPr="00012488" w:rsidRDefault="00791849" w:rsidP="00791849">
      <w:pPr>
        <w:spacing w:line="480" w:lineRule="auto"/>
        <w:rPr>
          <w:rFonts w:ascii="Arial" w:hAnsi="Arial" w:cs="Arial"/>
        </w:rPr>
      </w:pPr>
      <w:r w:rsidRPr="00012488">
        <w:rPr>
          <w:rFonts w:ascii="Arial" w:hAnsi="Arial" w:cs="Arial"/>
        </w:rPr>
        <w:t xml:space="preserve">In conclusion, it is clear that all objectives were completed as part of this research study, with the researcher gaining an insight into the employee engagement at FEI Foods Ltd. When analysing the questionnaire, many employees felt that communication within the business was good, however it appeared as one of the more frequent responses to the qualitative question. This tell the researcher that even though employees feel communication is good, there is still elements they feel needs improving. </w:t>
      </w:r>
    </w:p>
    <w:p w14:paraId="181323CC" w14:textId="557838E6" w:rsidR="00791849" w:rsidRPr="00012488" w:rsidRDefault="00791849" w:rsidP="00791849">
      <w:pPr>
        <w:spacing w:line="480" w:lineRule="auto"/>
        <w:rPr>
          <w:rFonts w:ascii="Arial" w:hAnsi="Arial" w:cs="Arial"/>
        </w:rPr>
      </w:pPr>
      <w:r w:rsidRPr="00012488">
        <w:rPr>
          <w:rFonts w:ascii="Arial" w:hAnsi="Arial" w:cs="Arial"/>
        </w:rPr>
        <w:t xml:space="preserve">Despite the company having a high staff turnover, the employees who are working there and chose to respond to the questionnaire seem to be relatively engaged based on their answers. Although, it goes without saying that there are a few things the researcher would recommend to improve employee engagement at FEI Foods. </w:t>
      </w:r>
    </w:p>
    <w:p w14:paraId="002BA401" w14:textId="0D4AC62A" w:rsidR="00791849" w:rsidRPr="00012488" w:rsidRDefault="00791849" w:rsidP="00791849">
      <w:pPr>
        <w:spacing w:line="480" w:lineRule="auto"/>
        <w:rPr>
          <w:rFonts w:ascii="Arial" w:hAnsi="Arial" w:cs="Arial"/>
        </w:rPr>
      </w:pPr>
      <w:r w:rsidRPr="00012488">
        <w:rPr>
          <w:rFonts w:ascii="Arial" w:hAnsi="Arial" w:cs="Arial"/>
        </w:rPr>
        <w:t>After conducting this research report, it is clear that FEI Foods Ltd need to look into developing and spending dedicated time and effort on their HR practices to improve the workforce engagement.</w:t>
      </w:r>
    </w:p>
    <w:p w14:paraId="6D5003F2" w14:textId="421126A3" w:rsidR="00C84A29" w:rsidRPr="00012488" w:rsidRDefault="00C84A29" w:rsidP="00791849">
      <w:pPr>
        <w:spacing w:line="480" w:lineRule="auto"/>
        <w:rPr>
          <w:rFonts w:ascii="Arial" w:hAnsi="Arial" w:cs="Arial"/>
          <w:color w:val="000000" w:themeColor="text1"/>
        </w:rPr>
      </w:pPr>
      <w:r w:rsidRPr="00012488">
        <w:rPr>
          <w:rFonts w:ascii="Arial" w:hAnsi="Arial" w:cs="Arial"/>
          <w:color w:val="000000" w:themeColor="text1"/>
        </w:rPr>
        <w:t>As mentioned as part of the literature review, engaging managers which is one of the four enablers by Macleod is vital to maintaining an engaged workforce. Based on the primary research conducted, FEI Foods will need to pay particular attention on their management team as 41% of employees said they felt they did not have a positive relationship with their manager.</w:t>
      </w:r>
    </w:p>
    <w:p w14:paraId="4DEFF591" w14:textId="327CAA3D" w:rsidR="00012488" w:rsidRPr="00012488" w:rsidRDefault="00791849" w:rsidP="00791849">
      <w:pPr>
        <w:spacing w:line="480" w:lineRule="auto"/>
        <w:rPr>
          <w:rFonts w:ascii="Arial" w:hAnsi="Arial" w:cs="Arial"/>
        </w:rPr>
      </w:pPr>
      <w:r w:rsidRPr="00012488">
        <w:rPr>
          <w:rFonts w:ascii="Arial" w:hAnsi="Arial" w:cs="Arial"/>
        </w:rPr>
        <w:t>If this research report was to be carried out again the researcher would conduct the questionnaire online as opposed to a physical copy. This will significantly reduce the time spent collating the data as an online questionnaire can have results prepared instantly.</w:t>
      </w:r>
    </w:p>
    <w:p w14:paraId="2A7922FF" w14:textId="111E1186" w:rsidR="007F4238" w:rsidRPr="00012488" w:rsidRDefault="007F4238" w:rsidP="007F4238">
      <w:pPr>
        <w:pStyle w:val="Heading1"/>
        <w:rPr>
          <w:rFonts w:ascii="Arial" w:hAnsi="Arial" w:cs="Arial"/>
        </w:rPr>
      </w:pPr>
      <w:bookmarkStart w:id="27" w:name="_Toc116930906"/>
      <w:r w:rsidRPr="00012488">
        <w:rPr>
          <w:rFonts w:ascii="Arial" w:hAnsi="Arial" w:cs="Arial"/>
        </w:rPr>
        <w:lastRenderedPageBreak/>
        <w:t>Appendix</w:t>
      </w:r>
      <w:bookmarkEnd w:id="27"/>
    </w:p>
    <w:p w14:paraId="4992F96E" w14:textId="2677C0D6" w:rsidR="007F4238" w:rsidRPr="00012488" w:rsidRDefault="007F4238" w:rsidP="007F4238">
      <w:pPr>
        <w:rPr>
          <w:rFonts w:ascii="Arial" w:hAnsi="Arial" w:cs="Arial"/>
        </w:rPr>
      </w:pPr>
    </w:p>
    <w:p w14:paraId="5B2D9D58" w14:textId="7FFA1D5E" w:rsidR="007F4238" w:rsidRPr="00012488" w:rsidRDefault="007F4238" w:rsidP="007F4238">
      <w:pPr>
        <w:rPr>
          <w:rFonts w:ascii="Arial" w:hAnsi="Arial" w:cs="Arial"/>
        </w:rPr>
      </w:pPr>
    </w:p>
    <w:p w14:paraId="3945AEA3" w14:textId="3374167C" w:rsidR="007F4238" w:rsidRPr="00012488" w:rsidRDefault="00012488" w:rsidP="00012488">
      <w:pPr>
        <w:jc w:val="center"/>
        <w:rPr>
          <w:rFonts w:ascii="Arial" w:hAnsi="Arial" w:cs="Arial"/>
        </w:rPr>
      </w:pPr>
      <w:r>
        <w:rPr>
          <w:rFonts w:ascii="Arial" w:hAnsi="Arial" w:cs="Arial"/>
          <w:noProof/>
          <w:color w:val="ED7D31" w:themeColor="accent2"/>
          <w:lang w:eastAsia="en-GB"/>
        </w:rPr>
        <w:drawing>
          <wp:inline distT="0" distB="0" distL="0" distR="0" wp14:anchorId="078F6D7D" wp14:editId="30C45837">
            <wp:extent cx="5263206" cy="75861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27 at 15.25.19.png"/>
                    <pic:cNvPicPr/>
                  </pic:nvPicPr>
                  <pic:blipFill>
                    <a:blip r:embed="rId21">
                      <a:extLst>
                        <a:ext uri="{28A0092B-C50C-407E-A947-70E740481C1C}">
                          <a14:useLocalDpi xmlns:a14="http://schemas.microsoft.com/office/drawing/2010/main" val="0"/>
                        </a:ext>
                      </a:extLst>
                    </a:blip>
                    <a:stretch>
                      <a:fillRect/>
                    </a:stretch>
                  </pic:blipFill>
                  <pic:spPr>
                    <a:xfrm>
                      <a:off x="0" y="0"/>
                      <a:ext cx="5278030" cy="7607500"/>
                    </a:xfrm>
                    <a:prstGeom prst="rect">
                      <a:avLst/>
                    </a:prstGeom>
                  </pic:spPr>
                </pic:pic>
              </a:graphicData>
            </a:graphic>
          </wp:inline>
        </w:drawing>
      </w:r>
    </w:p>
    <w:p w14:paraId="3A695E1B" w14:textId="774BFB9C" w:rsidR="007F4238" w:rsidRPr="00012488" w:rsidRDefault="007F4238" w:rsidP="007F4238">
      <w:pPr>
        <w:rPr>
          <w:rFonts w:ascii="Arial" w:hAnsi="Arial" w:cs="Arial"/>
        </w:rPr>
      </w:pPr>
    </w:p>
    <w:p w14:paraId="39008CA7" w14:textId="6520BB9B" w:rsidR="007F4238" w:rsidRPr="00012488" w:rsidRDefault="007F4238" w:rsidP="007F4238">
      <w:pPr>
        <w:rPr>
          <w:rFonts w:ascii="Arial" w:hAnsi="Arial" w:cs="Arial"/>
        </w:rPr>
      </w:pPr>
    </w:p>
    <w:p w14:paraId="33CA1A74" w14:textId="73BD2583" w:rsidR="007F4238" w:rsidRDefault="007F4238" w:rsidP="007F4238">
      <w:pPr>
        <w:pStyle w:val="Heading1"/>
        <w:rPr>
          <w:rFonts w:ascii="Arial" w:hAnsi="Arial" w:cs="Arial"/>
        </w:rPr>
      </w:pPr>
      <w:bookmarkStart w:id="28" w:name="_Toc116930907"/>
      <w:r w:rsidRPr="00012488">
        <w:rPr>
          <w:rFonts w:ascii="Arial" w:hAnsi="Arial" w:cs="Arial"/>
        </w:rPr>
        <w:lastRenderedPageBreak/>
        <w:t>References</w:t>
      </w:r>
      <w:bookmarkEnd w:id="28"/>
    </w:p>
    <w:p w14:paraId="3A550561" w14:textId="6ABC3E91" w:rsidR="00012488" w:rsidRDefault="00012488" w:rsidP="00012488"/>
    <w:p w14:paraId="675E1582" w14:textId="11B3B7D3" w:rsidR="00012488" w:rsidRDefault="00012488" w:rsidP="00012488">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 xml:space="preserve">Agarwal, H. (2019) </w:t>
      </w:r>
      <w:r>
        <w:rPr>
          <w:rFonts w:ascii="AppleSystemUIFontItalic" w:hAnsi="AppleSystemUIFontItalic" w:cs="AppleSystemUIFontItalic"/>
          <w:i/>
          <w:iCs/>
          <w:lang w:val="en-US"/>
        </w:rPr>
        <w:t xml:space="preserve">“Power of Employee Engagement” </w:t>
      </w:r>
      <w:r>
        <w:rPr>
          <w:rFonts w:ascii="AppleSystemUIFont" w:hAnsi="AppleSystemUIFont" w:cs="AppleSystemUIFont"/>
          <w:lang w:val="en-US"/>
        </w:rPr>
        <w:t>Delhi: Penman Books</w:t>
      </w:r>
    </w:p>
    <w:p w14:paraId="369FDFB6" w14:textId="77777777" w:rsidR="00012488" w:rsidRDefault="00012488" w:rsidP="00012488">
      <w:pPr>
        <w:autoSpaceDE w:val="0"/>
        <w:autoSpaceDN w:val="0"/>
        <w:adjustRightInd w:val="0"/>
        <w:rPr>
          <w:rFonts w:ascii="AppleSystemUIFont" w:hAnsi="AppleSystemUIFont" w:cs="AppleSystemUIFont"/>
          <w:lang w:val="en-US"/>
        </w:rPr>
      </w:pPr>
    </w:p>
    <w:p w14:paraId="7DE6F517" w14:textId="06E361DC" w:rsidR="00643D57" w:rsidRDefault="00643D57" w:rsidP="00643D57">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 xml:space="preserve">Baruch, Y. and </w:t>
      </w:r>
      <w:proofErr w:type="spellStart"/>
      <w:r>
        <w:rPr>
          <w:rFonts w:ascii="AppleSystemUIFont" w:hAnsi="AppleSystemUIFont" w:cs="AppleSystemUIFont"/>
          <w:lang w:val="en-US"/>
        </w:rPr>
        <w:t>Holtom</w:t>
      </w:r>
      <w:proofErr w:type="spellEnd"/>
      <w:r>
        <w:rPr>
          <w:rFonts w:ascii="AppleSystemUIFont" w:hAnsi="AppleSystemUIFont" w:cs="AppleSystemUIFont"/>
          <w:lang w:val="en-US"/>
        </w:rPr>
        <w:t>, B. (2008) “Survey response rate levels and trends in organizational research” Human Relations, 61(8), pp.1139-1160.</w:t>
      </w:r>
    </w:p>
    <w:p w14:paraId="5C2DDDFB" w14:textId="77777777" w:rsidR="00643D57" w:rsidRDefault="00643D57" w:rsidP="00643D57">
      <w:pPr>
        <w:autoSpaceDE w:val="0"/>
        <w:autoSpaceDN w:val="0"/>
        <w:adjustRightInd w:val="0"/>
        <w:rPr>
          <w:rFonts w:ascii="AppleSystemUIFont" w:hAnsi="AppleSystemUIFont" w:cs="AppleSystemUIFont"/>
          <w:lang w:val="en-US"/>
        </w:rPr>
      </w:pPr>
    </w:p>
    <w:p w14:paraId="08BF7CD1" w14:textId="3F5862CA" w:rsidR="00012488" w:rsidRPr="007458DF" w:rsidRDefault="00012488" w:rsidP="00012488">
      <w:pPr>
        <w:autoSpaceDE w:val="0"/>
        <w:autoSpaceDN w:val="0"/>
        <w:adjustRightInd w:val="0"/>
        <w:rPr>
          <w:rFonts w:ascii="AppleSystemUIFont" w:hAnsi="AppleSystemUIFont" w:cs="AppleSystemUIFont"/>
          <w:color w:val="000000" w:themeColor="text1"/>
          <w:lang w:val="en-US"/>
        </w:rPr>
      </w:pPr>
      <w:r w:rsidRPr="007458DF">
        <w:rPr>
          <w:rFonts w:ascii="AppleSystemUIFont" w:hAnsi="AppleSystemUIFont" w:cs="AppleSystemUIFont"/>
          <w:color w:val="000000" w:themeColor="text1"/>
          <w:lang w:val="en-US"/>
        </w:rPr>
        <w:t>Chamberlain, L. (2012) “</w:t>
      </w:r>
      <w:r w:rsidRPr="007458DF">
        <w:rPr>
          <w:rFonts w:ascii="AppleSystemUIFontItalic" w:hAnsi="AppleSystemUIFontItalic" w:cs="AppleSystemUIFontItalic"/>
          <w:i/>
          <w:iCs/>
          <w:color w:val="000000" w:themeColor="text1"/>
          <w:lang w:val="en-US"/>
        </w:rPr>
        <w:t>Four Enablers to Employee Engagement”</w:t>
      </w:r>
      <w:r w:rsidRPr="007458DF">
        <w:rPr>
          <w:rFonts w:ascii="AppleSystemUIFont" w:hAnsi="AppleSystemUIFont" w:cs="AppleSystemUIFont"/>
          <w:color w:val="000000" w:themeColor="text1"/>
          <w:lang w:val="en-US"/>
        </w:rPr>
        <w:t xml:space="preserve"> (Online) Available at: </w:t>
      </w:r>
      <w:hyperlink r:id="rId22" w:history="1">
        <w:r w:rsidRPr="007458DF">
          <w:rPr>
            <w:rFonts w:ascii="AppleSystemUIFont" w:hAnsi="AppleSystemUIFont" w:cs="AppleSystemUIFont"/>
            <w:color w:val="000000" w:themeColor="text1"/>
            <w:u w:val="single" w:color="DCA10D"/>
            <w:lang w:val="en-US"/>
          </w:rPr>
          <w:t>https://www.personneltoday.com/hr/four-key-enablers-to-employee-engagement/</w:t>
        </w:r>
      </w:hyperlink>
      <w:r w:rsidRPr="007458DF">
        <w:rPr>
          <w:rFonts w:ascii="AppleSystemUIFont" w:hAnsi="AppleSystemUIFont" w:cs="AppleSystemUIFont"/>
          <w:color w:val="000000" w:themeColor="text1"/>
          <w:lang w:val="en-US"/>
        </w:rPr>
        <w:t xml:space="preserve"> (Accessed: 28 </w:t>
      </w:r>
      <w:r w:rsidR="004F25D3" w:rsidRPr="007458DF">
        <w:rPr>
          <w:rFonts w:ascii="AppleSystemUIFont" w:hAnsi="AppleSystemUIFont" w:cs="AppleSystemUIFont"/>
          <w:color w:val="000000" w:themeColor="text1"/>
          <w:lang w:val="en-US"/>
        </w:rPr>
        <w:t>Sep</w:t>
      </w:r>
      <w:r w:rsidRPr="007458DF">
        <w:rPr>
          <w:rFonts w:ascii="AppleSystemUIFont" w:hAnsi="AppleSystemUIFont" w:cs="AppleSystemUIFont"/>
          <w:color w:val="000000" w:themeColor="text1"/>
          <w:lang w:val="en-US"/>
        </w:rPr>
        <w:t>. 20</w:t>
      </w:r>
      <w:r w:rsidR="004F25D3" w:rsidRPr="007458DF">
        <w:rPr>
          <w:rFonts w:ascii="AppleSystemUIFont" w:hAnsi="AppleSystemUIFont" w:cs="AppleSystemUIFont"/>
          <w:color w:val="000000" w:themeColor="text1"/>
          <w:lang w:val="en-US"/>
        </w:rPr>
        <w:t>22</w:t>
      </w:r>
      <w:r w:rsidRPr="007458DF">
        <w:rPr>
          <w:rFonts w:ascii="AppleSystemUIFont" w:hAnsi="AppleSystemUIFont" w:cs="AppleSystemUIFont"/>
          <w:color w:val="000000" w:themeColor="text1"/>
          <w:lang w:val="en-US"/>
        </w:rPr>
        <w:t>)</w:t>
      </w:r>
    </w:p>
    <w:p w14:paraId="35241E5D" w14:textId="77777777" w:rsidR="00012488" w:rsidRDefault="00012488" w:rsidP="00012488">
      <w:pPr>
        <w:autoSpaceDE w:val="0"/>
        <w:autoSpaceDN w:val="0"/>
        <w:adjustRightInd w:val="0"/>
        <w:rPr>
          <w:rFonts w:ascii="AppleSystemUIFont" w:hAnsi="AppleSystemUIFont" w:cs="AppleSystemUIFont"/>
          <w:lang w:val="en-US"/>
        </w:rPr>
      </w:pPr>
    </w:p>
    <w:p w14:paraId="2005DC39" w14:textId="3C15F0B4" w:rsidR="00012488" w:rsidRPr="007C4D15" w:rsidRDefault="00012488" w:rsidP="00012488">
      <w:pPr>
        <w:autoSpaceDE w:val="0"/>
        <w:autoSpaceDN w:val="0"/>
        <w:adjustRightInd w:val="0"/>
        <w:rPr>
          <w:rFonts w:ascii="AppleSystemUIFont" w:hAnsi="AppleSystemUIFont" w:cs="AppleSystemUIFont"/>
          <w:color w:val="000000" w:themeColor="text1"/>
          <w:lang w:val="en-US"/>
        </w:rPr>
      </w:pPr>
      <w:r w:rsidRPr="007C4D15">
        <w:rPr>
          <w:rFonts w:ascii="AppleSystemUIFont" w:hAnsi="AppleSystemUIFont" w:cs="AppleSystemUIFont"/>
          <w:color w:val="000000" w:themeColor="text1"/>
          <w:lang w:val="en-US"/>
        </w:rPr>
        <w:t>CIPD. (2020) “</w:t>
      </w:r>
      <w:r w:rsidRPr="007C4D15">
        <w:rPr>
          <w:rFonts w:ascii="AppleSystemUIFontItalic" w:hAnsi="AppleSystemUIFontItalic" w:cs="AppleSystemUIFontItalic"/>
          <w:i/>
          <w:iCs/>
          <w:color w:val="000000" w:themeColor="text1"/>
          <w:lang w:val="en-US"/>
        </w:rPr>
        <w:t>Employee Communication”</w:t>
      </w:r>
      <w:r w:rsidRPr="007C4D15">
        <w:rPr>
          <w:rFonts w:ascii="AppleSystemUIFont" w:hAnsi="AppleSystemUIFont" w:cs="AppleSystemUIFont"/>
          <w:color w:val="000000" w:themeColor="text1"/>
          <w:lang w:val="en-US"/>
        </w:rPr>
        <w:t xml:space="preserve"> (Online) Available at: </w:t>
      </w:r>
      <w:hyperlink r:id="rId23" w:history="1">
        <w:r w:rsidRPr="007C4D15">
          <w:rPr>
            <w:rFonts w:ascii="AppleSystemUIFont" w:hAnsi="AppleSystemUIFont" w:cs="AppleSystemUIFont"/>
            <w:color w:val="000000" w:themeColor="text1"/>
            <w:u w:val="single" w:color="DCA10D"/>
            <w:lang w:val="en-US"/>
          </w:rPr>
          <w:t>https://www.cipd.co.uk/knowledge/fundamentals/relations/communication/factsheet</w:t>
        </w:r>
      </w:hyperlink>
      <w:r w:rsidRPr="007C4D15">
        <w:rPr>
          <w:rFonts w:ascii="AppleSystemUIFont" w:hAnsi="AppleSystemUIFont" w:cs="AppleSystemUIFont"/>
          <w:color w:val="000000" w:themeColor="text1"/>
          <w:lang w:val="en-US"/>
        </w:rPr>
        <w:t xml:space="preserve"> (Accessed: </w:t>
      </w:r>
      <w:r w:rsidR="007C4D15" w:rsidRPr="007C4D15">
        <w:rPr>
          <w:rFonts w:ascii="AppleSystemUIFont" w:hAnsi="AppleSystemUIFont" w:cs="AppleSystemUIFont"/>
          <w:color w:val="000000" w:themeColor="text1"/>
          <w:lang w:val="en-US"/>
        </w:rPr>
        <w:t>15 Aug.2</w:t>
      </w:r>
      <w:r w:rsidRPr="007C4D15">
        <w:rPr>
          <w:rFonts w:ascii="AppleSystemUIFont" w:hAnsi="AppleSystemUIFont" w:cs="AppleSystemUIFont"/>
          <w:color w:val="000000" w:themeColor="text1"/>
          <w:lang w:val="en-US"/>
        </w:rPr>
        <w:t>02</w:t>
      </w:r>
      <w:r w:rsidR="007C4D15" w:rsidRPr="007C4D15">
        <w:rPr>
          <w:rFonts w:ascii="AppleSystemUIFont" w:hAnsi="AppleSystemUIFont" w:cs="AppleSystemUIFont"/>
          <w:color w:val="000000" w:themeColor="text1"/>
          <w:lang w:val="en-US"/>
        </w:rPr>
        <w:t>2)</w:t>
      </w:r>
    </w:p>
    <w:p w14:paraId="33CB79A1" w14:textId="77777777" w:rsidR="00012488" w:rsidRDefault="00012488" w:rsidP="00012488">
      <w:pPr>
        <w:autoSpaceDE w:val="0"/>
        <w:autoSpaceDN w:val="0"/>
        <w:adjustRightInd w:val="0"/>
        <w:rPr>
          <w:rFonts w:ascii="AppleSystemUIFont" w:hAnsi="AppleSystemUIFont" w:cs="AppleSystemUIFont"/>
          <w:lang w:val="en-US"/>
        </w:rPr>
      </w:pPr>
    </w:p>
    <w:p w14:paraId="237A1D46" w14:textId="462553E9" w:rsidR="00012488" w:rsidRPr="007A50DF" w:rsidRDefault="00012488" w:rsidP="00012488">
      <w:pPr>
        <w:autoSpaceDE w:val="0"/>
        <w:autoSpaceDN w:val="0"/>
        <w:adjustRightInd w:val="0"/>
        <w:rPr>
          <w:rFonts w:ascii="AppleSystemUIFont" w:hAnsi="AppleSystemUIFont" w:cs="AppleSystemUIFont"/>
          <w:color w:val="000000" w:themeColor="text1"/>
          <w:lang w:val="en-US"/>
        </w:rPr>
      </w:pPr>
      <w:r w:rsidRPr="007A50DF">
        <w:rPr>
          <w:rFonts w:ascii="AppleSystemUIFont" w:hAnsi="AppleSystemUIFont" w:cs="AppleSystemUIFont"/>
          <w:color w:val="000000" w:themeColor="text1"/>
          <w:lang w:val="en-US"/>
        </w:rPr>
        <w:t xml:space="preserve">Engage for Success. (2019) “The Four Enablers” (Online) Available at: </w:t>
      </w:r>
      <w:hyperlink r:id="rId24" w:history="1">
        <w:r w:rsidRPr="007A50DF">
          <w:rPr>
            <w:rFonts w:ascii="AppleSystemUIFont" w:hAnsi="AppleSystemUIFont" w:cs="AppleSystemUIFont"/>
            <w:color w:val="000000" w:themeColor="text1"/>
            <w:u w:val="single" w:color="DCA10D"/>
            <w:lang w:val="en-US"/>
          </w:rPr>
          <w:t>https://engageforsuccess.org/the-four-enablers</w:t>
        </w:r>
      </w:hyperlink>
      <w:r w:rsidRPr="007A50DF">
        <w:rPr>
          <w:rFonts w:ascii="AppleSystemUIFont" w:hAnsi="AppleSystemUIFont" w:cs="AppleSystemUIFont"/>
          <w:color w:val="000000" w:themeColor="text1"/>
          <w:lang w:val="en-US"/>
        </w:rPr>
        <w:t xml:space="preserve"> (Accessed </w:t>
      </w:r>
      <w:r w:rsidR="007A50DF" w:rsidRPr="007A50DF">
        <w:rPr>
          <w:rFonts w:ascii="AppleSystemUIFont" w:hAnsi="AppleSystemUIFont" w:cs="AppleSystemUIFont"/>
          <w:color w:val="000000" w:themeColor="text1"/>
          <w:lang w:val="en-US"/>
        </w:rPr>
        <w:t>5</w:t>
      </w:r>
      <w:r w:rsidRPr="007A50DF">
        <w:rPr>
          <w:rFonts w:ascii="AppleSystemUIFont" w:hAnsi="AppleSystemUIFont" w:cs="AppleSystemUIFont"/>
          <w:color w:val="000000" w:themeColor="text1"/>
          <w:lang w:val="en-US"/>
        </w:rPr>
        <w:t xml:space="preserve"> </w:t>
      </w:r>
      <w:r w:rsidR="007A50DF" w:rsidRPr="007A50DF">
        <w:rPr>
          <w:rFonts w:ascii="AppleSystemUIFont" w:hAnsi="AppleSystemUIFont" w:cs="AppleSystemUIFont"/>
          <w:color w:val="000000" w:themeColor="text1"/>
          <w:lang w:val="en-US"/>
        </w:rPr>
        <w:t>Sep</w:t>
      </w:r>
      <w:r w:rsidRPr="007A50DF">
        <w:rPr>
          <w:rFonts w:ascii="AppleSystemUIFont" w:hAnsi="AppleSystemUIFont" w:cs="AppleSystemUIFont"/>
          <w:color w:val="000000" w:themeColor="text1"/>
          <w:lang w:val="en-US"/>
        </w:rPr>
        <w:t>. 2020)</w:t>
      </w:r>
      <w:r w:rsidR="00DA15C4">
        <w:rPr>
          <w:rFonts w:ascii="AppleSystemUIFont" w:hAnsi="AppleSystemUIFont" w:cs="AppleSystemUIFont"/>
          <w:color w:val="000000" w:themeColor="text1"/>
          <w:lang w:val="en-US"/>
        </w:rPr>
        <w:t xml:space="preserve"> </w:t>
      </w:r>
    </w:p>
    <w:p w14:paraId="1EC1BC61" w14:textId="77777777" w:rsidR="00012488" w:rsidRDefault="00012488" w:rsidP="00012488">
      <w:pPr>
        <w:autoSpaceDE w:val="0"/>
        <w:autoSpaceDN w:val="0"/>
        <w:adjustRightInd w:val="0"/>
        <w:rPr>
          <w:rFonts w:ascii="AppleSystemUIFont" w:hAnsi="AppleSystemUIFont" w:cs="AppleSystemUIFont"/>
          <w:lang w:val="en-US"/>
        </w:rPr>
      </w:pPr>
    </w:p>
    <w:p w14:paraId="0964A6B0" w14:textId="5E092ED5" w:rsidR="00012488" w:rsidRPr="00E53833" w:rsidRDefault="00012488" w:rsidP="00012488">
      <w:pPr>
        <w:autoSpaceDE w:val="0"/>
        <w:autoSpaceDN w:val="0"/>
        <w:adjustRightInd w:val="0"/>
        <w:rPr>
          <w:rFonts w:ascii="AppleSystemUIFont" w:hAnsi="AppleSystemUIFont" w:cs="AppleSystemUIFont"/>
          <w:color w:val="000000" w:themeColor="text1"/>
          <w:lang w:val="en-US"/>
        </w:rPr>
      </w:pPr>
      <w:proofErr w:type="spellStart"/>
      <w:r w:rsidRPr="00E53833">
        <w:rPr>
          <w:rFonts w:ascii="AppleSystemUIFont" w:hAnsi="AppleSystemUIFont" w:cs="AppleSystemUIFont"/>
          <w:color w:val="000000" w:themeColor="text1"/>
          <w:lang w:val="en-US"/>
        </w:rPr>
        <w:t>eValued</w:t>
      </w:r>
      <w:proofErr w:type="spellEnd"/>
      <w:r w:rsidRPr="00E53833">
        <w:rPr>
          <w:rFonts w:ascii="AppleSystemUIFont" w:hAnsi="AppleSystemUIFont" w:cs="AppleSystemUIFont"/>
          <w:color w:val="000000" w:themeColor="text1"/>
          <w:lang w:val="en-US"/>
        </w:rPr>
        <w:t xml:space="preserve">. (2016) An evaluation toolkit for e-library developments. (Online) Available at: </w:t>
      </w:r>
      <w:hyperlink r:id="rId25" w:history="1">
        <w:r w:rsidRPr="00E53833">
          <w:rPr>
            <w:rFonts w:ascii="AppleSystemUIFont" w:hAnsi="AppleSystemUIFont" w:cs="AppleSystemUIFont"/>
            <w:color w:val="000000" w:themeColor="text1"/>
            <w:u w:val="single" w:color="DCA10D"/>
            <w:lang w:val="en-US"/>
          </w:rPr>
          <w:t>http://www.evalued.bcu.ac.uk/tutorial/4a.htm</w:t>
        </w:r>
      </w:hyperlink>
      <w:r w:rsidRPr="00E53833">
        <w:rPr>
          <w:rFonts w:ascii="AppleSystemUIFont" w:hAnsi="AppleSystemUIFont" w:cs="AppleSystemUIFont"/>
          <w:color w:val="000000" w:themeColor="text1"/>
          <w:lang w:val="en-US"/>
        </w:rPr>
        <w:t xml:space="preserve"> (Accessed: 26 </w:t>
      </w:r>
      <w:r w:rsidR="00E53833" w:rsidRPr="00E53833">
        <w:rPr>
          <w:rFonts w:ascii="AppleSystemUIFont" w:hAnsi="AppleSystemUIFont" w:cs="AppleSystemUIFont"/>
          <w:color w:val="000000" w:themeColor="text1"/>
          <w:lang w:val="en-US"/>
        </w:rPr>
        <w:t>Sep</w:t>
      </w:r>
      <w:r w:rsidRPr="00E53833">
        <w:rPr>
          <w:rFonts w:ascii="AppleSystemUIFont" w:hAnsi="AppleSystemUIFont" w:cs="AppleSystemUIFont"/>
          <w:color w:val="000000" w:themeColor="text1"/>
          <w:lang w:val="en-US"/>
        </w:rPr>
        <w:t>. 202</w:t>
      </w:r>
      <w:r w:rsidR="00E53833" w:rsidRPr="00E53833">
        <w:rPr>
          <w:rFonts w:ascii="AppleSystemUIFont" w:hAnsi="AppleSystemUIFont" w:cs="AppleSystemUIFont"/>
          <w:color w:val="000000" w:themeColor="text1"/>
          <w:lang w:val="en-US"/>
        </w:rPr>
        <w:t>2</w:t>
      </w:r>
      <w:r w:rsidRPr="00E53833">
        <w:rPr>
          <w:rFonts w:ascii="AppleSystemUIFont" w:hAnsi="AppleSystemUIFont" w:cs="AppleSystemUIFont"/>
          <w:color w:val="000000" w:themeColor="text1"/>
          <w:lang w:val="en-US"/>
        </w:rPr>
        <w:t>)</w:t>
      </w:r>
    </w:p>
    <w:p w14:paraId="755B726B" w14:textId="77777777" w:rsidR="00012488" w:rsidRDefault="00012488" w:rsidP="00012488">
      <w:pPr>
        <w:autoSpaceDE w:val="0"/>
        <w:autoSpaceDN w:val="0"/>
        <w:adjustRightInd w:val="0"/>
        <w:rPr>
          <w:rFonts w:ascii="AppleSystemUIFont" w:hAnsi="AppleSystemUIFont" w:cs="AppleSystemUIFont"/>
          <w:lang w:val="en-US"/>
        </w:rPr>
      </w:pPr>
    </w:p>
    <w:p w14:paraId="504173D2" w14:textId="02E43808" w:rsidR="00012488" w:rsidRPr="00E53833" w:rsidRDefault="00012488" w:rsidP="00012488">
      <w:pPr>
        <w:autoSpaceDE w:val="0"/>
        <w:autoSpaceDN w:val="0"/>
        <w:adjustRightInd w:val="0"/>
        <w:rPr>
          <w:rFonts w:ascii="AppleSystemUIFont" w:hAnsi="AppleSystemUIFont" w:cs="AppleSystemUIFont"/>
          <w:color w:val="000000" w:themeColor="text1"/>
          <w:lang w:val="en-US"/>
        </w:rPr>
      </w:pPr>
      <w:r w:rsidRPr="00E53833">
        <w:rPr>
          <w:rFonts w:ascii="AppleSystemUIFont" w:hAnsi="AppleSystemUIFont" w:cs="AppleSystemUIFont"/>
          <w:color w:val="000000" w:themeColor="text1"/>
          <w:lang w:val="en-US"/>
        </w:rPr>
        <w:t>FEI Foods. (2019) “</w:t>
      </w:r>
      <w:r w:rsidRPr="00E53833">
        <w:rPr>
          <w:rFonts w:ascii="AppleSystemUIFontItalic" w:hAnsi="AppleSystemUIFontItalic" w:cs="AppleSystemUIFontItalic"/>
          <w:i/>
          <w:iCs/>
          <w:color w:val="000000" w:themeColor="text1"/>
          <w:lang w:val="en-US"/>
        </w:rPr>
        <w:t xml:space="preserve">Microwaveable Pouches: Packed full of </w:t>
      </w:r>
      <w:proofErr w:type="spellStart"/>
      <w:r w:rsidRPr="00E53833">
        <w:rPr>
          <w:rFonts w:ascii="AppleSystemUIFontItalic" w:hAnsi="AppleSystemUIFontItalic" w:cs="AppleSystemUIFontItalic"/>
          <w:i/>
          <w:iCs/>
          <w:color w:val="000000" w:themeColor="text1"/>
          <w:lang w:val="en-US"/>
        </w:rPr>
        <w:t>flavour</w:t>
      </w:r>
      <w:proofErr w:type="spellEnd"/>
      <w:r w:rsidRPr="00E53833">
        <w:rPr>
          <w:rFonts w:ascii="AppleSystemUIFontItalic" w:hAnsi="AppleSystemUIFontItalic" w:cs="AppleSystemUIFontItalic"/>
          <w:i/>
          <w:iCs/>
          <w:color w:val="000000" w:themeColor="text1"/>
          <w:lang w:val="en-US"/>
        </w:rPr>
        <w:t xml:space="preserve"> &amp; convenience</w:t>
      </w:r>
      <w:r w:rsidRPr="00E53833">
        <w:rPr>
          <w:rFonts w:ascii="AppleSystemUIFont" w:hAnsi="AppleSystemUIFont" w:cs="AppleSystemUIFont"/>
          <w:color w:val="000000" w:themeColor="text1"/>
          <w:lang w:val="en-US"/>
        </w:rPr>
        <w:t xml:space="preserve">” (Online) Available at: </w:t>
      </w:r>
      <w:hyperlink r:id="rId26" w:history="1">
        <w:r w:rsidRPr="00E53833">
          <w:rPr>
            <w:rFonts w:ascii="AppleSystemUIFont" w:hAnsi="AppleSystemUIFont" w:cs="AppleSystemUIFont"/>
            <w:color w:val="000000" w:themeColor="text1"/>
            <w:u w:val="single" w:color="DCA10D"/>
            <w:lang w:val="en-US"/>
          </w:rPr>
          <w:t>https://feifoods.co.uk/</w:t>
        </w:r>
      </w:hyperlink>
      <w:r w:rsidRPr="00E53833">
        <w:rPr>
          <w:rFonts w:ascii="AppleSystemUIFont" w:hAnsi="AppleSystemUIFont" w:cs="AppleSystemUIFont"/>
          <w:color w:val="000000" w:themeColor="text1"/>
          <w:lang w:val="en-US"/>
        </w:rPr>
        <w:t xml:space="preserve"> (Accessed: 18 </w:t>
      </w:r>
      <w:r w:rsidR="00DA15C4" w:rsidRPr="00E53833">
        <w:rPr>
          <w:rFonts w:ascii="AppleSystemUIFont" w:hAnsi="AppleSystemUIFont" w:cs="AppleSystemUIFont"/>
          <w:color w:val="000000" w:themeColor="text1"/>
          <w:lang w:val="en-US"/>
        </w:rPr>
        <w:t>Aug</w:t>
      </w:r>
      <w:r w:rsidRPr="00E53833">
        <w:rPr>
          <w:rFonts w:ascii="AppleSystemUIFont" w:hAnsi="AppleSystemUIFont" w:cs="AppleSystemUIFont"/>
          <w:color w:val="000000" w:themeColor="text1"/>
          <w:lang w:val="en-US"/>
        </w:rPr>
        <w:t>. 20</w:t>
      </w:r>
      <w:r w:rsidR="00DA15C4" w:rsidRPr="00E53833">
        <w:rPr>
          <w:rFonts w:ascii="AppleSystemUIFont" w:hAnsi="AppleSystemUIFont" w:cs="AppleSystemUIFont"/>
          <w:color w:val="000000" w:themeColor="text1"/>
          <w:lang w:val="en-US"/>
        </w:rPr>
        <w:t>22</w:t>
      </w:r>
      <w:r w:rsidRPr="00E53833">
        <w:rPr>
          <w:rFonts w:ascii="AppleSystemUIFont" w:hAnsi="AppleSystemUIFont" w:cs="AppleSystemUIFont"/>
          <w:color w:val="000000" w:themeColor="text1"/>
          <w:lang w:val="en-US"/>
        </w:rPr>
        <w:t>)</w:t>
      </w:r>
    </w:p>
    <w:p w14:paraId="3A6FE95A" w14:textId="725806C5" w:rsidR="00012488" w:rsidRDefault="00012488" w:rsidP="00012488">
      <w:pPr>
        <w:autoSpaceDE w:val="0"/>
        <w:autoSpaceDN w:val="0"/>
        <w:adjustRightInd w:val="0"/>
        <w:rPr>
          <w:rFonts w:ascii="AppleSystemUIFont" w:hAnsi="AppleSystemUIFont" w:cs="AppleSystemUIFont"/>
          <w:lang w:val="en-US"/>
        </w:rPr>
      </w:pPr>
    </w:p>
    <w:p w14:paraId="31B023DD" w14:textId="77777777" w:rsidR="00012488" w:rsidRPr="007C4D15" w:rsidRDefault="00012488" w:rsidP="00012488">
      <w:pPr>
        <w:autoSpaceDE w:val="0"/>
        <w:autoSpaceDN w:val="0"/>
        <w:adjustRightInd w:val="0"/>
        <w:rPr>
          <w:rFonts w:ascii="AppleSystemUIFont" w:hAnsi="AppleSystemUIFont" w:cs="AppleSystemUIFont"/>
          <w:color w:val="000000" w:themeColor="text1"/>
          <w:lang w:val="en-US"/>
        </w:rPr>
      </w:pPr>
      <w:r w:rsidRPr="007C4D15">
        <w:rPr>
          <w:rFonts w:ascii="AppleSystemUIFont" w:hAnsi="AppleSystemUIFont" w:cs="AppleSystemUIFont"/>
          <w:color w:val="000000" w:themeColor="text1"/>
          <w:lang w:val="en-US"/>
        </w:rPr>
        <w:t>Glassdoor. (2016) “</w:t>
      </w:r>
      <w:r w:rsidRPr="007C4D15">
        <w:rPr>
          <w:rFonts w:ascii="AppleSystemUIFontItalic" w:hAnsi="AppleSystemUIFontItalic" w:cs="AppleSystemUIFontItalic"/>
          <w:i/>
          <w:iCs/>
          <w:color w:val="000000" w:themeColor="text1"/>
          <w:lang w:val="en-US"/>
        </w:rPr>
        <w:t>The 4 Enablers of Employee Engagement”</w:t>
      </w:r>
      <w:r w:rsidRPr="007C4D15">
        <w:rPr>
          <w:rFonts w:ascii="AppleSystemUIFont" w:hAnsi="AppleSystemUIFont" w:cs="AppleSystemUIFont"/>
          <w:color w:val="000000" w:themeColor="text1"/>
          <w:lang w:val="en-US"/>
        </w:rPr>
        <w:t xml:space="preserve"> (Online) Available at: </w:t>
      </w:r>
      <w:hyperlink r:id="rId27" w:history="1">
        <w:r w:rsidRPr="007C4D15">
          <w:rPr>
            <w:rFonts w:ascii="AppleSystemUIFont" w:hAnsi="AppleSystemUIFont" w:cs="AppleSystemUIFont"/>
            <w:color w:val="000000" w:themeColor="text1"/>
            <w:u w:val="single" w:color="DCA10D"/>
            <w:lang w:val="en-US"/>
          </w:rPr>
          <w:t>https://www.glassdoor.co.uk/employers/blog/the-4-enablers-of-employee-engagement/</w:t>
        </w:r>
      </w:hyperlink>
    </w:p>
    <w:p w14:paraId="4D5CB1F9" w14:textId="2BDD4372" w:rsidR="00012488" w:rsidRPr="007C4D15" w:rsidRDefault="00012488" w:rsidP="00012488">
      <w:pPr>
        <w:autoSpaceDE w:val="0"/>
        <w:autoSpaceDN w:val="0"/>
        <w:adjustRightInd w:val="0"/>
        <w:rPr>
          <w:rFonts w:ascii="AppleSystemUIFont" w:hAnsi="AppleSystemUIFont" w:cs="AppleSystemUIFont"/>
          <w:color w:val="000000" w:themeColor="text1"/>
          <w:lang w:val="en-US"/>
        </w:rPr>
      </w:pPr>
      <w:r w:rsidRPr="007C4D15">
        <w:rPr>
          <w:rFonts w:ascii="AppleSystemUIFont" w:hAnsi="AppleSystemUIFont" w:cs="AppleSystemUIFont"/>
          <w:color w:val="000000" w:themeColor="text1"/>
          <w:lang w:val="en-US"/>
        </w:rPr>
        <w:t xml:space="preserve"> (Accessed: </w:t>
      </w:r>
      <w:r w:rsidR="00E81F57" w:rsidRPr="007C4D15">
        <w:rPr>
          <w:rFonts w:ascii="AppleSystemUIFont" w:hAnsi="AppleSystemUIFont" w:cs="AppleSystemUIFont"/>
          <w:color w:val="000000" w:themeColor="text1"/>
          <w:lang w:val="en-US"/>
        </w:rPr>
        <w:t>15</w:t>
      </w:r>
      <w:r w:rsidRPr="007C4D15">
        <w:rPr>
          <w:rFonts w:ascii="AppleSystemUIFont" w:hAnsi="AppleSystemUIFont" w:cs="AppleSystemUIFont"/>
          <w:color w:val="000000" w:themeColor="text1"/>
          <w:lang w:val="en-US"/>
        </w:rPr>
        <w:t xml:space="preserve"> </w:t>
      </w:r>
      <w:r w:rsidR="00E81F57" w:rsidRPr="007C4D15">
        <w:rPr>
          <w:rFonts w:ascii="AppleSystemUIFont" w:hAnsi="AppleSystemUIFont" w:cs="AppleSystemUIFont"/>
          <w:color w:val="000000" w:themeColor="text1"/>
          <w:lang w:val="en-US"/>
        </w:rPr>
        <w:t>Sep</w:t>
      </w:r>
      <w:r w:rsidRPr="007C4D15">
        <w:rPr>
          <w:rFonts w:ascii="AppleSystemUIFont" w:hAnsi="AppleSystemUIFont" w:cs="AppleSystemUIFont"/>
          <w:color w:val="000000" w:themeColor="text1"/>
          <w:lang w:val="en-US"/>
        </w:rPr>
        <w:t>. 202</w:t>
      </w:r>
      <w:r w:rsidR="007C4D15" w:rsidRPr="007C4D15">
        <w:rPr>
          <w:rFonts w:ascii="AppleSystemUIFont" w:hAnsi="AppleSystemUIFont" w:cs="AppleSystemUIFont"/>
          <w:color w:val="000000" w:themeColor="text1"/>
          <w:lang w:val="en-US"/>
        </w:rPr>
        <w:t>2</w:t>
      </w:r>
      <w:r w:rsidRPr="007C4D15">
        <w:rPr>
          <w:rFonts w:ascii="AppleSystemUIFont" w:hAnsi="AppleSystemUIFont" w:cs="AppleSystemUIFont"/>
          <w:color w:val="000000" w:themeColor="text1"/>
          <w:lang w:val="en-US"/>
        </w:rPr>
        <w:t>)</w:t>
      </w:r>
    </w:p>
    <w:p w14:paraId="16818F02" w14:textId="77777777" w:rsidR="00012488" w:rsidRDefault="00012488" w:rsidP="00012488">
      <w:pPr>
        <w:autoSpaceDE w:val="0"/>
        <w:autoSpaceDN w:val="0"/>
        <w:adjustRightInd w:val="0"/>
        <w:rPr>
          <w:rFonts w:ascii="AppleSystemUIFont" w:hAnsi="AppleSystemUIFont" w:cs="AppleSystemUIFont"/>
          <w:lang w:val="en-US"/>
        </w:rPr>
      </w:pPr>
    </w:p>
    <w:p w14:paraId="07163C0B" w14:textId="77777777" w:rsidR="00012488" w:rsidRDefault="00012488" w:rsidP="00012488">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 xml:space="preserve">Kimball, S. L. &amp; </w:t>
      </w:r>
      <w:proofErr w:type="spellStart"/>
      <w:r>
        <w:rPr>
          <w:rFonts w:ascii="AppleSystemUIFont" w:hAnsi="AppleSystemUIFont" w:cs="AppleSystemUIFont"/>
          <w:lang w:val="en-US"/>
        </w:rPr>
        <w:t>Nink</w:t>
      </w:r>
      <w:proofErr w:type="spellEnd"/>
      <w:r>
        <w:rPr>
          <w:rFonts w:ascii="AppleSystemUIFont" w:hAnsi="AppleSystemUIFont" w:cs="AppleSystemUIFont"/>
          <w:lang w:val="en-US"/>
        </w:rPr>
        <w:t xml:space="preserve">, C. E. (2006). How to Improve Employee Motivation, Commitment, Productivity, Well-Being and Safety. </w:t>
      </w:r>
      <w:r>
        <w:rPr>
          <w:rFonts w:ascii="AppleSystemUIFontItalic" w:hAnsi="AppleSystemUIFontItalic" w:cs="AppleSystemUIFontItalic"/>
          <w:i/>
          <w:iCs/>
          <w:lang w:val="en-US"/>
        </w:rPr>
        <w:t xml:space="preserve">Corrections Today, </w:t>
      </w:r>
      <w:r>
        <w:rPr>
          <w:rFonts w:ascii="AppleSystemUIFont" w:hAnsi="AppleSystemUIFont" w:cs="AppleSystemUIFont"/>
          <w:lang w:val="en-US"/>
        </w:rPr>
        <w:t xml:space="preserve">68(3), pp. 66-74. </w:t>
      </w:r>
    </w:p>
    <w:p w14:paraId="4BD4570F" w14:textId="2C1CC633" w:rsidR="00012488" w:rsidRDefault="00012488" w:rsidP="00012488">
      <w:pPr>
        <w:autoSpaceDE w:val="0"/>
        <w:autoSpaceDN w:val="0"/>
        <w:adjustRightInd w:val="0"/>
        <w:rPr>
          <w:rFonts w:ascii="AppleSystemUIFont" w:hAnsi="AppleSystemUIFont" w:cs="AppleSystemUIFont"/>
          <w:lang w:val="en-US"/>
        </w:rPr>
      </w:pPr>
    </w:p>
    <w:p w14:paraId="09846438" w14:textId="77777777" w:rsidR="00643D57" w:rsidRDefault="00643D57" w:rsidP="00643D57">
      <w:pPr>
        <w:autoSpaceDE w:val="0"/>
        <w:autoSpaceDN w:val="0"/>
        <w:adjustRightInd w:val="0"/>
        <w:rPr>
          <w:rFonts w:ascii="AppleSystemUIFont" w:hAnsi="AppleSystemUIFont" w:cs="AppleSystemUIFont"/>
          <w:lang w:val="en-US"/>
        </w:rPr>
      </w:pPr>
      <w:proofErr w:type="spellStart"/>
      <w:r>
        <w:rPr>
          <w:rFonts w:ascii="AppleSystemUIFont" w:hAnsi="AppleSystemUIFont" w:cs="AppleSystemUIFont"/>
          <w:lang w:val="en-US"/>
        </w:rPr>
        <w:t>Lavrakas</w:t>
      </w:r>
      <w:proofErr w:type="spellEnd"/>
      <w:r>
        <w:rPr>
          <w:rFonts w:ascii="AppleSystemUIFont" w:hAnsi="AppleSystemUIFont" w:cs="AppleSystemUIFont"/>
          <w:lang w:val="en-US"/>
        </w:rPr>
        <w:t>, P. “Encyclopedia of Survey Research Methods” California: Sage Publications.</w:t>
      </w:r>
    </w:p>
    <w:p w14:paraId="234A0CBE" w14:textId="77777777" w:rsidR="00643D57" w:rsidRDefault="00643D57" w:rsidP="00012488">
      <w:pPr>
        <w:autoSpaceDE w:val="0"/>
        <w:autoSpaceDN w:val="0"/>
        <w:adjustRightInd w:val="0"/>
        <w:rPr>
          <w:rFonts w:ascii="AppleSystemUIFont" w:hAnsi="AppleSystemUIFont" w:cs="AppleSystemUIFont"/>
          <w:lang w:val="en-US"/>
        </w:rPr>
      </w:pPr>
    </w:p>
    <w:p w14:paraId="44D37182" w14:textId="65345266" w:rsidR="00012488" w:rsidRDefault="00012488" w:rsidP="00012488">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 xml:space="preserve">Macey, W. &amp; Schneider, B. (2008) </w:t>
      </w:r>
      <w:r>
        <w:rPr>
          <w:rFonts w:ascii="AppleSystemUIFontItalic" w:hAnsi="AppleSystemUIFontItalic" w:cs="AppleSystemUIFontItalic"/>
          <w:i/>
          <w:iCs/>
          <w:lang w:val="en-US"/>
        </w:rPr>
        <w:t>“The Meaning of Employee Engagement”</w:t>
      </w:r>
      <w:r>
        <w:rPr>
          <w:rFonts w:ascii="AppleSystemUIFont" w:hAnsi="AppleSystemUIFont" w:cs="AppleSystemUIFont"/>
          <w:lang w:val="en-US"/>
        </w:rPr>
        <w:t xml:space="preserve"> Industrial and Organizational Psychology, 1, pp. 3-30.</w:t>
      </w:r>
    </w:p>
    <w:p w14:paraId="38938DAB" w14:textId="77777777" w:rsidR="00012488" w:rsidRDefault="00012488" w:rsidP="00012488">
      <w:pPr>
        <w:autoSpaceDE w:val="0"/>
        <w:autoSpaceDN w:val="0"/>
        <w:adjustRightInd w:val="0"/>
        <w:rPr>
          <w:rFonts w:ascii="AppleSystemUIFont" w:hAnsi="AppleSystemUIFont" w:cs="AppleSystemUIFont"/>
          <w:lang w:val="en-US"/>
        </w:rPr>
      </w:pPr>
    </w:p>
    <w:p w14:paraId="1BE4FC25" w14:textId="7CC4A6D0" w:rsidR="00012488" w:rsidRDefault="00012488" w:rsidP="00012488">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MacLeod, D. &amp; Brady, C. (2010) “</w:t>
      </w:r>
      <w:r>
        <w:rPr>
          <w:rFonts w:ascii="AppleSystemUIFontItalic" w:hAnsi="AppleSystemUIFontItalic" w:cs="AppleSystemUIFontItalic"/>
          <w:i/>
          <w:iCs/>
          <w:lang w:val="en-US"/>
        </w:rPr>
        <w:t>The Extra Mile: How to engage your people to win”</w:t>
      </w:r>
      <w:r>
        <w:rPr>
          <w:rFonts w:ascii="AppleSystemUIFont" w:hAnsi="AppleSystemUIFont" w:cs="AppleSystemUIFont"/>
          <w:lang w:val="en-US"/>
        </w:rPr>
        <w:t xml:space="preserve"> London: Pearson.</w:t>
      </w:r>
    </w:p>
    <w:p w14:paraId="1F40854E" w14:textId="77777777" w:rsidR="00012488" w:rsidRDefault="00012488" w:rsidP="00012488">
      <w:pPr>
        <w:autoSpaceDE w:val="0"/>
        <w:autoSpaceDN w:val="0"/>
        <w:adjustRightInd w:val="0"/>
        <w:rPr>
          <w:rFonts w:ascii="AppleSystemUIFont" w:hAnsi="AppleSystemUIFont" w:cs="AppleSystemUIFont"/>
          <w:lang w:val="en-US"/>
        </w:rPr>
      </w:pPr>
    </w:p>
    <w:p w14:paraId="290A2EA0" w14:textId="2C3F98B4" w:rsidR="00012488" w:rsidRDefault="00012488" w:rsidP="00012488">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Macleod, D &amp; Clarke, N. (2009) “Engaging for success: enhancing performance through employee engagement” (</w:t>
      </w:r>
      <w:r w:rsidRPr="0058098D">
        <w:rPr>
          <w:rFonts w:ascii="AppleSystemUIFont" w:hAnsi="AppleSystemUIFont" w:cs="AppleSystemUIFont"/>
          <w:color w:val="000000" w:themeColor="text1"/>
          <w:lang w:val="en-US"/>
        </w:rPr>
        <w:t xml:space="preserve">Online) Available at: </w:t>
      </w:r>
      <w:hyperlink r:id="rId28" w:history="1">
        <w:r w:rsidRPr="0058098D">
          <w:rPr>
            <w:rFonts w:ascii="AppleSystemUIFont" w:hAnsi="AppleSystemUIFont" w:cs="AppleSystemUIFont"/>
            <w:color w:val="000000" w:themeColor="text1"/>
            <w:u w:val="single" w:color="DCA10D"/>
            <w:lang w:val="en-US"/>
          </w:rPr>
          <w:t>https://dera.ioe.ac.uk/1810/1/file52215.pdf</w:t>
        </w:r>
      </w:hyperlink>
      <w:r w:rsidRPr="0058098D">
        <w:rPr>
          <w:rFonts w:ascii="AppleSystemUIFont" w:hAnsi="AppleSystemUIFont" w:cs="AppleSystemUIFont"/>
          <w:color w:val="000000" w:themeColor="text1"/>
          <w:lang w:val="en-US"/>
        </w:rPr>
        <w:t xml:space="preserve"> (Accessed 29 </w:t>
      </w:r>
      <w:r w:rsidR="0058098D" w:rsidRPr="0058098D">
        <w:rPr>
          <w:rFonts w:ascii="AppleSystemUIFont" w:hAnsi="AppleSystemUIFont" w:cs="AppleSystemUIFont"/>
          <w:color w:val="000000" w:themeColor="text1"/>
          <w:lang w:val="en-US"/>
        </w:rPr>
        <w:t>Sep</w:t>
      </w:r>
      <w:r w:rsidRPr="0058098D">
        <w:rPr>
          <w:rFonts w:ascii="AppleSystemUIFont" w:hAnsi="AppleSystemUIFont" w:cs="AppleSystemUIFont"/>
          <w:color w:val="000000" w:themeColor="text1"/>
          <w:lang w:val="en-US"/>
        </w:rPr>
        <w:t>. 202</w:t>
      </w:r>
      <w:r w:rsidR="007C4D15">
        <w:rPr>
          <w:rFonts w:ascii="AppleSystemUIFont" w:hAnsi="AppleSystemUIFont" w:cs="AppleSystemUIFont"/>
          <w:color w:val="000000" w:themeColor="text1"/>
          <w:lang w:val="en-US"/>
        </w:rPr>
        <w:t>2</w:t>
      </w:r>
      <w:r w:rsidRPr="0058098D">
        <w:rPr>
          <w:rFonts w:ascii="AppleSystemUIFont" w:hAnsi="AppleSystemUIFont" w:cs="AppleSystemUIFont"/>
          <w:color w:val="000000" w:themeColor="text1"/>
          <w:lang w:val="en-US"/>
        </w:rPr>
        <w:t>)</w:t>
      </w:r>
    </w:p>
    <w:p w14:paraId="7CF46ECB" w14:textId="77777777" w:rsidR="00012488" w:rsidRDefault="00012488" w:rsidP="00012488">
      <w:pPr>
        <w:autoSpaceDE w:val="0"/>
        <w:autoSpaceDN w:val="0"/>
        <w:adjustRightInd w:val="0"/>
        <w:rPr>
          <w:rFonts w:ascii="AppleSystemUIFont" w:hAnsi="AppleSystemUIFont" w:cs="AppleSystemUIFont"/>
          <w:lang w:val="en-US"/>
        </w:rPr>
      </w:pPr>
    </w:p>
    <w:p w14:paraId="7EB6564C" w14:textId="46D987E4" w:rsidR="00012488" w:rsidRDefault="00012488" w:rsidP="00012488">
      <w:pPr>
        <w:autoSpaceDE w:val="0"/>
        <w:autoSpaceDN w:val="0"/>
        <w:adjustRightInd w:val="0"/>
        <w:rPr>
          <w:rFonts w:ascii="AppleSystemUIFont" w:hAnsi="AppleSystemUIFont" w:cs="AppleSystemUIFont"/>
          <w:u w:val="single"/>
          <w:lang w:val="en-US"/>
        </w:rPr>
      </w:pPr>
      <w:proofErr w:type="spellStart"/>
      <w:r>
        <w:rPr>
          <w:rFonts w:ascii="AppleSystemUIFont" w:hAnsi="AppleSystemUIFont" w:cs="AppleSystemUIFont"/>
          <w:lang w:val="en-US"/>
        </w:rPr>
        <w:t>Perucci</w:t>
      </w:r>
      <w:proofErr w:type="spellEnd"/>
      <w:r>
        <w:rPr>
          <w:rFonts w:ascii="AppleSystemUIFont" w:hAnsi="AppleSystemUIFont" w:cs="AppleSystemUIFont"/>
          <w:lang w:val="en-US"/>
        </w:rPr>
        <w:t>, D. (2018) “</w:t>
      </w:r>
      <w:r>
        <w:rPr>
          <w:rFonts w:ascii="AppleSystemUIFontItalic" w:hAnsi="AppleSystemUIFontItalic" w:cs="AppleSystemUIFontItalic"/>
          <w:i/>
          <w:iCs/>
          <w:lang w:val="en-US"/>
        </w:rPr>
        <w:t>A Comprehensive Guide to HR Best Practices You Need to Know This Year”</w:t>
      </w:r>
      <w:r>
        <w:rPr>
          <w:rFonts w:ascii="AppleSystemUIFont" w:hAnsi="AppleSystemUIFont" w:cs="AppleSystemUIFont"/>
          <w:lang w:val="en-US"/>
        </w:rPr>
        <w:t xml:space="preserve"> (Online) Available </w:t>
      </w:r>
      <w:r w:rsidRPr="00BC1989">
        <w:rPr>
          <w:rFonts w:ascii="AppleSystemUIFont" w:hAnsi="AppleSystemUIFont" w:cs="AppleSystemUIFont"/>
          <w:color w:val="000000" w:themeColor="text1"/>
          <w:lang w:val="en-US"/>
        </w:rPr>
        <w:t xml:space="preserve">at: </w:t>
      </w:r>
      <w:hyperlink r:id="rId29" w:history="1">
        <w:r w:rsidRPr="00BC1989">
          <w:rPr>
            <w:rFonts w:ascii="AppleSystemUIFont" w:hAnsi="AppleSystemUIFont" w:cs="AppleSystemUIFont"/>
            <w:color w:val="000000" w:themeColor="text1"/>
            <w:u w:val="single" w:color="DCA10D"/>
            <w:lang w:val="en-US"/>
          </w:rPr>
          <w:t>https://www.bamboohr.com/blog/guide-hr-best-practices/</w:t>
        </w:r>
      </w:hyperlink>
      <w:r w:rsidRPr="00BC1989">
        <w:rPr>
          <w:rFonts w:ascii="AppleSystemUIFont" w:hAnsi="AppleSystemUIFont" w:cs="AppleSystemUIFont"/>
          <w:color w:val="000000" w:themeColor="text1"/>
          <w:u w:val="single"/>
          <w:lang w:val="en-US"/>
        </w:rPr>
        <w:t xml:space="preserve"> (Accessed 2 </w:t>
      </w:r>
      <w:r w:rsidR="00BC1989" w:rsidRPr="00BC1989">
        <w:rPr>
          <w:rFonts w:ascii="AppleSystemUIFont" w:hAnsi="AppleSystemUIFont" w:cs="AppleSystemUIFont"/>
          <w:color w:val="000000" w:themeColor="text1"/>
          <w:u w:val="single"/>
          <w:lang w:val="en-US"/>
        </w:rPr>
        <w:t>Aug</w:t>
      </w:r>
      <w:r w:rsidRPr="00BC1989">
        <w:rPr>
          <w:rFonts w:ascii="AppleSystemUIFont" w:hAnsi="AppleSystemUIFont" w:cs="AppleSystemUIFont"/>
          <w:color w:val="000000" w:themeColor="text1"/>
          <w:u w:val="single"/>
          <w:lang w:val="en-US"/>
        </w:rPr>
        <w:t>. 202</w:t>
      </w:r>
      <w:r w:rsidR="00BC1989" w:rsidRPr="00BC1989">
        <w:rPr>
          <w:rFonts w:ascii="AppleSystemUIFont" w:hAnsi="AppleSystemUIFont" w:cs="AppleSystemUIFont"/>
          <w:color w:val="000000" w:themeColor="text1"/>
          <w:u w:val="single"/>
          <w:lang w:val="en-US"/>
        </w:rPr>
        <w:t>2)</w:t>
      </w:r>
    </w:p>
    <w:p w14:paraId="0191A2E2" w14:textId="4B225FAA" w:rsidR="00012488" w:rsidRDefault="00012488" w:rsidP="00012488">
      <w:pPr>
        <w:autoSpaceDE w:val="0"/>
        <w:autoSpaceDN w:val="0"/>
        <w:adjustRightInd w:val="0"/>
        <w:rPr>
          <w:rFonts w:ascii="AppleSystemUIFont" w:hAnsi="AppleSystemUIFont" w:cs="AppleSystemUIFont"/>
          <w:u w:val="single"/>
          <w:lang w:val="en-US"/>
        </w:rPr>
      </w:pPr>
    </w:p>
    <w:p w14:paraId="74CD19E6" w14:textId="77777777" w:rsidR="00012488" w:rsidRDefault="00012488" w:rsidP="00012488">
      <w:pPr>
        <w:autoSpaceDE w:val="0"/>
        <w:autoSpaceDN w:val="0"/>
        <w:adjustRightInd w:val="0"/>
        <w:rPr>
          <w:rFonts w:ascii="AppleSystemUIFont" w:hAnsi="AppleSystemUIFont" w:cs="AppleSystemUIFont"/>
          <w:lang w:val="en-US"/>
        </w:rPr>
      </w:pPr>
    </w:p>
    <w:p w14:paraId="76DDCB89" w14:textId="77777777" w:rsidR="00012488" w:rsidRDefault="00012488" w:rsidP="00012488">
      <w:pPr>
        <w:autoSpaceDE w:val="0"/>
        <w:autoSpaceDN w:val="0"/>
        <w:adjustRightInd w:val="0"/>
        <w:rPr>
          <w:rFonts w:ascii="AppleSystemUIFont" w:hAnsi="AppleSystemUIFont" w:cs="AppleSystemUIFont"/>
          <w:lang w:val="en-US"/>
        </w:rPr>
      </w:pPr>
    </w:p>
    <w:p w14:paraId="251280C3" w14:textId="77777777" w:rsidR="00012488" w:rsidRDefault="00012488" w:rsidP="00012488">
      <w:pPr>
        <w:autoSpaceDE w:val="0"/>
        <w:autoSpaceDN w:val="0"/>
        <w:adjustRightInd w:val="0"/>
        <w:rPr>
          <w:rFonts w:ascii="AppleSystemUIFont" w:hAnsi="AppleSystemUIFont" w:cs="AppleSystemUIFont"/>
          <w:lang w:val="en-US"/>
        </w:rPr>
      </w:pPr>
    </w:p>
    <w:p w14:paraId="61100744" w14:textId="77777777" w:rsidR="00012488" w:rsidRDefault="00012488" w:rsidP="00012488">
      <w:pPr>
        <w:autoSpaceDE w:val="0"/>
        <w:autoSpaceDN w:val="0"/>
        <w:adjustRightInd w:val="0"/>
        <w:rPr>
          <w:rFonts w:ascii="AppleSystemUIFont" w:hAnsi="AppleSystemUIFont" w:cs="AppleSystemUIFont"/>
          <w:lang w:val="en-US"/>
        </w:rPr>
      </w:pPr>
    </w:p>
    <w:p w14:paraId="633A664D" w14:textId="4792AD52" w:rsidR="00012488" w:rsidRDefault="00012488" w:rsidP="00012488">
      <w:pPr>
        <w:autoSpaceDE w:val="0"/>
        <w:autoSpaceDN w:val="0"/>
        <w:adjustRightInd w:val="0"/>
        <w:rPr>
          <w:rFonts w:ascii="AppleSystemUIFont" w:hAnsi="AppleSystemUIFont" w:cs="AppleSystemUIFont"/>
          <w:lang w:val="en-US"/>
        </w:rPr>
      </w:pPr>
      <w:proofErr w:type="spellStart"/>
      <w:r>
        <w:rPr>
          <w:rFonts w:ascii="AppleSystemUIFont" w:hAnsi="AppleSystemUIFont" w:cs="AppleSystemUIFont"/>
          <w:lang w:val="en-US"/>
        </w:rPr>
        <w:t>Palanski</w:t>
      </w:r>
      <w:proofErr w:type="spellEnd"/>
      <w:r>
        <w:rPr>
          <w:rFonts w:ascii="AppleSystemUIFont" w:hAnsi="AppleSystemUIFont" w:cs="AppleSystemUIFont"/>
          <w:lang w:val="en-US"/>
        </w:rPr>
        <w:t xml:space="preserve">, M. and </w:t>
      </w:r>
      <w:proofErr w:type="spellStart"/>
      <w:r>
        <w:rPr>
          <w:rFonts w:ascii="AppleSystemUIFont" w:hAnsi="AppleSystemUIFont" w:cs="AppleSystemUIFont"/>
          <w:lang w:val="en-US"/>
        </w:rPr>
        <w:t>Yammarino</w:t>
      </w:r>
      <w:proofErr w:type="spellEnd"/>
      <w:r>
        <w:rPr>
          <w:rFonts w:ascii="AppleSystemUIFont" w:hAnsi="AppleSystemUIFont" w:cs="AppleSystemUIFont"/>
          <w:lang w:val="en-US"/>
        </w:rPr>
        <w:t>, F., (2009) Integrity and leadership: A multi-level conceptual framework. The Leadership Quarterly, 20(3), pp.405-420.</w:t>
      </w:r>
    </w:p>
    <w:p w14:paraId="4DFB5430" w14:textId="77777777" w:rsidR="00012488" w:rsidRDefault="00012488" w:rsidP="00012488">
      <w:pPr>
        <w:autoSpaceDE w:val="0"/>
        <w:autoSpaceDN w:val="0"/>
        <w:adjustRightInd w:val="0"/>
        <w:rPr>
          <w:rFonts w:ascii="AppleSystemUIFont" w:hAnsi="AppleSystemUIFont" w:cs="AppleSystemUIFont"/>
          <w:lang w:val="en-US"/>
        </w:rPr>
      </w:pPr>
    </w:p>
    <w:p w14:paraId="52738571" w14:textId="3DD98C0E" w:rsidR="00012488" w:rsidRDefault="00012488" w:rsidP="00012488">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 xml:space="preserve">Rees, C., </w:t>
      </w:r>
      <w:proofErr w:type="spellStart"/>
      <w:r>
        <w:rPr>
          <w:rFonts w:ascii="AppleSystemUIFont" w:hAnsi="AppleSystemUIFont" w:cs="AppleSystemUIFont"/>
          <w:lang w:val="en-US"/>
        </w:rPr>
        <w:t>Alfes</w:t>
      </w:r>
      <w:proofErr w:type="spellEnd"/>
      <w:r>
        <w:rPr>
          <w:rFonts w:ascii="AppleSystemUIFont" w:hAnsi="AppleSystemUIFont" w:cs="AppleSystemUIFont"/>
          <w:lang w:val="en-US"/>
        </w:rPr>
        <w:t xml:space="preserve">, K &amp; </w:t>
      </w:r>
      <w:proofErr w:type="spellStart"/>
      <w:r>
        <w:rPr>
          <w:rFonts w:ascii="AppleSystemUIFont" w:hAnsi="AppleSystemUIFont" w:cs="AppleSystemUIFont"/>
          <w:lang w:val="en-US"/>
        </w:rPr>
        <w:t>Gatenby</w:t>
      </w:r>
      <w:proofErr w:type="spellEnd"/>
      <w:r>
        <w:rPr>
          <w:rFonts w:ascii="AppleSystemUIFont" w:hAnsi="AppleSystemUIFont" w:cs="AppleSystemUIFont"/>
          <w:lang w:val="en-US"/>
        </w:rPr>
        <w:t>, M. (2013) Employee voice and engagement: connections and consequences, The International Journal of Human Resource Management, 24:14, 2780-2798</w:t>
      </w:r>
    </w:p>
    <w:p w14:paraId="5DDECE06" w14:textId="77777777" w:rsidR="00012488" w:rsidRDefault="00012488" w:rsidP="00012488">
      <w:pPr>
        <w:autoSpaceDE w:val="0"/>
        <w:autoSpaceDN w:val="0"/>
        <w:adjustRightInd w:val="0"/>
        <w:rPr>
          <w:rFonts w:ascii="AppleSystemUIFont" w:hAnsi="AppleSystemUIFont" w:cs="AppleSystemUIFont"/>
          <w:lang w:val="en-US"/>
        </w:rPr>
      </w:pPr>
    </w:p>
    <w:p w14:paraId="1A34631C" w14:textId="77777777" w:rsidR="00643D57" w:rsidRDefault="00643D57" w:rsidP="00643D57">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Salkind, N. (2012) “</w:t>
      </w:r>
      <w:r>
        <w:rPr>
          <w:rFonts w:ascii="AppleSystemUIFontItalic" w:hAnsi="AppleSystemUIFontItalic" w:cs="AppleSystemUIFontItalic"/>
          <w:i/>
          <w:iCs/>
          <w:lang w:val="en-US"/>
        </w:rPr>
        <w:t>100 Questions (and Answers) About Research Methods”</w:t>
      </w:r>
      <w:r>
        <w:rPr>
          <w:rFonts w:ascii="AppleSystemUIFont" w:hAnsi="AppleSystemUIFont" w:cs="AppleSystemUIFont"/>
          <w:lang w:val="en-US"/>
        </w:rPr>
        <w:t xml:space="preserve"> California: Sage Publications.</w:t>
      </w:r>
    </w:p>
    <w:p w14:paraId="66CAF659" w14:textId="77777777" w:rsidR="00643D57" w:rsidRDefault="00643D57" w:rsidP="00643D57">
      <w:pPr>
        <w:autoSpaceDE w:val="0"/>
        <w:autoSpaceDN w:val="0"/>
        <w:adjustRightInd w:val="0"/>
        <w:rPr>
          <w:rFonts w:ascii="AppleSystemUIFont" w:hAnsi="AppleSystemUIFont" w:cs="AppleSystemUIFont"/>
          <w:lang w:val="en-US"/>
        </w:rPr>
      </w:pPr>
    </w:p>
    <w:p w14:paraId="1359919F" w14:textId="6496B064" w:rsidR="00643D57" w:rsidRDefault="00643D57" w:rsidP="00643D57">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Saunders, M., Lewis, P. &amp; Thornhill, A. (2009) “</w:t>
      </w:r>
      <w:r>
        <w:rPr>
          <w:rFonts w:ascii="AppleSystemUIFontItalic" w:hAnsi="AppleSystemUIFontItalic" w:cs="AppleSystemUIFontItalic"/>
          <w:i/>
          <w:iCs/>
          <w:lang w:val="en-US"/>
        </w:rPr>
        <w:t>Research Methods for Business Students”</w:t>
      </w:r>
      <w:r>
        <w:rPr>
          <w:rFonts w:ascii="AppleSystemUIFont" w:hAnsi="AppleSystemUIFont" w:cs="AppleSystemUIFont"/>
          <w:lang w:val="en-US"/>
        </w:rPr>
        <w:t xml:space="preserve"> London: Pearson Education.</w:t>
      </w:r>
    </w:p>
    <w:p w14:paraId="03F9CBDE" w14:textId="77777777" w:rsidR="00643D57" w:rsidRDefault="00643D57" w:rsidP="00643D57">
      <w:pPr>
        <w:autoSpaceDE w:val="0"/>
        <w:autoSpaceDN w:val="0"/>
        <w:adjustRightInd w:val="0"/>
        <w:rPr>
          <w:rFonts w:ascii="AppleSystemUIFont" w:hAnsi="AppleSystemUIFont" w:cs="AppleSystemUIFont"/>
          <w:lang w:val="en-US"/>
        </w:rPr>
      </w:pPr>
    </w:p>
    <w:p w14:paraId="00BCD301" w14:textId="2BDD608A" w:rsidR="00012488" w:rsidRPr="00012488" w:rsidRDefault="00012488" w:rsidP="00012488">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 xml:space="preserve">Sharma, N., Chaudhary, N. &amp; Singh, V. (2019) </w:t>
      </w:r>
      <w:r>
        <w:rPr>
          <w:rFonts w:ascii="AppleSystemUIFontItalic" w:hAnsi="AppleSystemUIFontItalic" w:cs="AppleSystemUIFontItalic"/>
          <w:i/>
          <w:iCs/>
          <w:lang w:val="en-US"/>
        </w:rPr>
        <w:t>“Management Techniques for Employee Engagement in Contemporary Organizations”</w:t>
      </w:r>
      <w:r>
        <w:rPr>
          <w:rFonts w:ascii="AppleSystemUIFont" w:hAnsi="AppleSystemUIFont" w:cs="AppleSystemUIFont"/>
          <w:lang w:val="en-US"/>
        </w:rPr>
        <w:t xml:space="preserve"> Pennsylvania: IGI Global.</w:t>
      </w:r>
    </w:p>
    <w:p w14:paraId="66EC4DA5" w14:textId="77777777" w:rsidR="00012488" w:rsidRDefault="00012488" w:rsidP="00012488">
      <w:pPr>
        <w:autoSpaceDE w:val="0"/>
        <w:autoSpaceDN w:val="0"/>
        <w:adjustRightInd w:val="0"/>
        <w:rPr>
          <w:rFonts w:ascii="AppleSystemUIFont" w:hAnsi="AppleSystemUIFont" w:cs="AppleSystemUIFont"/>
          <w:lang w:val="en-US"/>
        </w:rPr>
      </w:pPr>
    </w:p>
    <w:p w14:paraId="2282D8C8" w14:textId="4C4D86E1" w:rsidR="00012488" w:rsidRPr="00643D57" w:rsidRDefault="00012488" w:rsidP="00012488">
      <w:pPr>
        <w:autoSpaceDE w:val="0"/>
        <w:autoSpaceDN w:val="0"/>
        <w:adjustRightInd w:val="0"/>
        <w:rPr>
          <w:rFonts w:ascii="AppleSystemUIFont" w:hAnsi="AppleSystemUIFont" w:cs="AppleSystemUIFont"/>
          <w:color w:val="000000" w:themeColor="text1"/>
          <w:lang w:val="en-US"/>
        </w:rPr>
      </w:pPr>
      <w:r>
        <w:rPr>
          <w:rFonts w:ascii="AppleSystemUIFont" w:hAnsi="AppleSystemUIFont" w:cs="AppleSystemUIFont"/>
          <w:lang w:val="en-US"/>
        </w:rPr>
        <w:t>Sunil, P. (2019) “</w:t>
      </w:r>
      <w:r>
        <w:rPr>
          <w:rFonts w:ascii="AppleSystemUIFontItalic" w:hAnsi="AppleSystemUIFontItalic" w:cs="AppleSystemUIFontItalic"/>
          <w:i/>
          <w:iCs/>
          <w:lang w:val="en-US"/>
        </w:rPr>
        <w:t>Why Employee Engagement is so Important and What to do about it”</w:t>
      </w:r>
      <w:r>
        <w:rPr>
          <w:rFonts w:ascii="AppleSystemUIFont" w:hAnsi="AppleSystemUIFont" w:cs="AppleSystemUIFont"/>
          <w:lang w:val="en-US"/>
        </w:rPr>
        <w:t xml:space="preserve"> (Online) </w:t>
      </w:r>
      <w:r w:rsidRPr="00643D57">
        <w:rPr>
          <w:rFonts w:ascii="AppleSystemUIFont" w:hAnsi="AppleSystemUIFont" w:cs="AppleSystemUIFont"/>
          <w:color w:val="000000" w:themeColor="text1"/>
          <w:lang w:val="en-US"/>
        </w:rPr>
        <w:t xml:space="preserve">Available at: </w:t>
      </w:r>
      <w:hyperlink r:id="rId30" w:history="1">
        <w:r w:rsidRPr="00643D57">
          <w:rPr>
            <w:rFonts w:ascii="AppleSystemUIFont" w:hAnsi="AppleSystemUIFont" w:cs="AppleSystemUIFont"/>
            <w:color w:val="000000" w:themeColor="text1"/>
            <w:u w:val="single" w:color="DCA10D"/>
            <w:lang w:val="en-US"/>
          </w:rPr>
          <w:t>https://www.</w:t>
        </w:r>
        <w:r w:rsidRPr="00643D57">
          <w:rPr>
            <w:rFonts w:ascii="AppleSystemUIFont" w:hAnsi="AppleSystemUIFont" w:cs="AppleSystemUIFont"/>
            <w:color w:val="000000" w:themeColor="text1"/>
            <w:u w:val="single" w:color="DCA10D"/>
            <w:lang w:val="en-US"/>
          </w:rPr>
          <w:t>h</w:t>
        </w:r>
        <w:r w:rsidRPr="00643D57">
          <w:rPr>
            <w:rFonts w:ascii="AppleSystemUIFont" w:hAnsi="AppleSystemUIFont" w:cs="AppleSystemUIFont"/>
            <w:color w:val="000000" w:themeColor="text1"/>
            <w:u w:val="single" w:color="DCA10D"/>
            <w:lang w:val="en-US"/>
          </w:rPr>
          <w:t>umanresourcesonline.net/why-employee-engagement-is-so-important-and-what-to-do-about-it/</w:t>
        </w:r>
      </w:hyperlink>
      <w:r w:rsidRPr="00643D57">
        <w:rPr>
          <w:rFonts w:ascii="AppleSystemUIFont" w:hAnsi="AppleSystemUIFont" w:cs="AppleSystemUIFont"/>
          <w:color w:val="000000" w:themeColor="text1"/>
          <w:lang w:val="en-US"/>
        </w:rPr>
        <w:t xml:space="preserve"> (Accessed: </w:t>
      </w:r>
      <w:r w:rsidR="00643D57" w:rsidRPr="00643D57">
        <w:rPr>
          <w:rFonts w:ascii="AppleSystemUIFont" w:hAnsi="AppleSystemUIFont" w:cs="AppleSystemUIFont"/>
          <w:color w:val="000000" w:themeColor="text1"/>
          <w:lang w:val="en-US"/>
        </w:rPr>
        <w:t>10</w:t>
      </w:r>
      <w:r w:rsidRPr="00643D57">
        <w:rPr>
          <w:rFonts w:ascii="AppleSystemUIFont" w:hAnsi="AppleSystemUIFont" w:cs="AppleSystemUIFont"/>
          <w:color w:val="000000" w:themeColor="text1"/>
          <w:lang w:val="en-US"/>
        </w:rPr>
        <w:t xml:space="preserve"> </w:t>
      </w:r>
      <w:r w:rsidR="00643D57" w:rsidRPr="00643D57">
        <w:rPr>
          <w:rFonts w:ascii="AppleSystemUIFont" w:hAnsi="AppleSystemUIFont" w:cs="AppleSystemUIFont"/>
          <w:color w:val="000000" w:themeColor="text1"/>
          <w:lang w:val="en-US"/>
        </w:rPr>
        <w:t>Aug</w:t>
      </w:r>
      <w:r w:rsidRPr="00643D57">
        <w:rPr>
          <w:rFonts w:ascii="AppleSystemUIFont" w:hAnsi="AppleSystemUIFont" w:cs="AppleSystemUIFont"/>
          <w:color w:val="000000" w:themeColor="text1"/>
          <w:lang w:val="en-US"/>
        </w:rPr>
        <w:t>. 20</w:t>
      </w:r>
      <w:r w:rsidR="00643D57" w:rsidRPr="00643D57">
        <w:rPr>
          <w:rFonts w:ascii="AppleSystemUIFont" w:hAnsi="AppleSystemUIFont" w:cs="AppleSystemUIFont"/>
          <w:color w:val="000000" w:themeColor="text1"/>
          <w:lang w:val="en-US"/>
        </w:rPr>
        <w:t>22</w:t>
      </w:r>
      <w:r w:rsidRPr="00643D57">
        <w:rPr>
          <w:rFonts w:ascii="AppleSystemUIFont" w:hAnsi="AppleSystemUIFont" w:cs="AppleSystemUIFont"/>
          <w:color w:val="000000" w:themeColor="text1"/>
          <w:lang w:val="en-US"/>
        </w:rPr>
        <w:t>)</w:t>
      </w:r>
    </w:p>
    <w:p w14:paraId="52B922D5" w14:textId="77FD3D20" w:rsidR="00012488" w:rsidRPr="00643D57" w:rsidRDefault="00012488" w:rsidP="00012488">
      <w:pPr>
        <w:rPr>
          <w:color w:val="000000" w:themeColor="text1"/>
        </w:rPr>
      </w:pPr>
    </w:p>
    <w:p w14:paraId="491EEEC2" w14:textId="42BA6550" w:rsidR="00643D57" w:rsidRDefault="00643D57" w:rsidP="00012488"/>
    <w:p w14:paraId="7888707D" w14:textId="77777777" w:rsidR="00643D57" w:rsidRDefault="00643D57" w:rsidP="00643D57">
      <w:pPr>
        <w:autoSpaceDE w:val="0"/>
        <w:autoSpaceDN w:val="0"/>
        <w:adjustRightInd w:val="0"/>
        <w:rPr>
          <w:rFonts w:ascii="AppleSystemUIFont" w:hAnsi="AppleSystemUIFont" w:cs="AppleSystemUIFont"/>
          <w:lang w:val="en-US"/>
        </w:rPr>
      </w:pPr>
    </w:p>
    <w:p w14:paraId="194FF74C" w14:textId="75E5686D" w:rsidR="00643D57" w:rsidRPr="00265E2E" w:rsidRDefault="00643D57" w:rsidP="00012488">
      <w:pPr>
        <w:rPr>
          <w:b/>
        </w:rPr>
      </w:pPr>
    </w:p>
    <w:sectPr w:rsidR="00643D57" w:rsidRPr="00265E2E"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99F"/>
    <w:rsid w:val="00012488"/>
    <w:rsid w:val="00053ABD"/>
    <w:rsid w:val="00055AF5"/>
    <w:rsid w:val="000711A6"/>
    <w:rsid w:val="00075DE8"/>
    <w:rsid w:val="00081A0B"/>
    <w:rsid w:val="000D720B"/>
    <w:rsid w:val="00152A8A"/>
    <w:rsid w:val="001A2AD6"/>
    <w:rsid w:val="00234D15"/>
    <w:rsid w:val="00265E2E"/>
    <w:rsid w:val="002A3941"/>
    <w:rsid w:val="002B33FC"/>
    <w:rsid w:val="002B658C"/>
    <w:rsid w:val="002B6B22"/>
    <w:rsid w:val="0030742A"/>
    <w:rsid w:val="00311CDE"/>
    <w:rsid w:val="0037165A"/>
    <w:rsid w:val="00437A74"/>
    <w:rsid w:val="0046182B"/>
    <w:rsid w:val="00475D4C"/>
    <w:rsid w:val="004F25D3"/>
    <w:rsid w:val="005149E9"/>
    <w:rsid w:val="0055039B"/>
    <w:rsid w:val="00567D19"/>
    <w:rsid w:val="0057773C"/>
    <w:rsid w:val="0058098D"/>
    <w:rsid w:val="005E7D39"/>
    <w:rsid w:val="00604CCE"/>
    <w:rsid w:val="00614D82"/>
    <w:rsid w:val="00637F04"/>
    <w:rsid w:val="00643D57"/>
    <w:rsid w:val="00723DDC"/>
    <w:rsid w:val="00735EF8"/>
    <w:rsid w:val="007458DF"/>
    <w:rsid w:val="007655F9"/>
    <w:rsid w:val="00791849"/>
    <w:rsid w:val="007918A4"/>
    <w:rsid w:val="007A50DF"/>
    <w:rsid w:val="007C4D15"/>
    <w:rsid w:val="007C7A63"/>
    <w:rsid w:val="007F4238"/>
    <w:rsid w:val="00835E51"/>
    <w:rsid w:val="00840AA0"/>
    <w:rsid w:val="008A3B35"/>
    <w:rsid w:val="008F108E"/>
    <w:rsid w:val="0090110F"/>
    <w:rsid w:val="00915A9F"/>
    <w:rsid w:val="009356F1"/>
    <w:rsid w:val="00950FAB"/>
    <w:rsid w:val="00997121"/>
    <w:rsid w:val="009D6372"/>
    <w:rsid w:val="00A0499F"/>
    <w:rsid w:val="00A265BE"/>
    <w:rsid w:val="00A42E2B"/>
    <w:rsid w:val="00A61781"/>
    <w:rsid w:val="00AD1B22"/>
    <w:rsid w:val="00AD2BB5"/>
    <w:rsid w:val="00AD7957"/>
    <w:rsid w:val="00B25B6C"/>
    <w:rsid w:val="00B532EF"/>
    <w:rsid w:val="00B91EB8"/>
    <w:rsid w:val="00B97461"/>
    <w:rsid w:val="00BC1989"/>
    <w:rsid w:val="00C001F5"/>
    <w:rsid w:val="00C10D6F"/>
    <w:rsid w:val="00C1519A"/>
    <w:rsid w:val="00C168AD"/>
    <w:rsid w:val="00C412EA"/>
    <w:rsid w:val="00C6024D"/>
    <w:rsid w:val="00C76E75"/>
    <w:rsid w:val="00C84A29"/>
    <w:rsid w:val="00CE5534"/>
    <w:rsid w:val="00D01A93"/>
    <w:rsid w:val="00D450D1"/>
    <w:rsid w:val="00D55761"/>
    <w:rsid w:val="00DA15C4"/>
    <w:rsid w:val="00E350B9"/>
    <w:rsid w:val="00E53833"/>
    <w:rsid w:val="00E72F64"/>
    <w:rsid w:val="00E81F57"/>
    <w:rsid w:val="00E849BF"/>
    <w:rsid w:val="00F4607A"/>
    <w:rsid w:val="00F63C17"/>
    <w:rsid w:val="00F73225"/>
    <w:rsid w:val="00F957BA"/>
    <w:rsid w:val="00FA10A0"/>
    <w:rsid w:val="00FA1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94FC8"/>
  <w15:chartTrackingRefBased/>
  <w15:docId w15:val="{47DC5780-23F9-BB42-B5EF-36B910A40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499F"/>
  </w:style>
  <w:style w:type="paragraph" w:styleId="Heading1">
    <w:name w:val="heading 1"/>
    <w:basedOn w:val="Normal"/>
    <w:next w:val="Normal"/>
    <w:link w:val="Heading1Char"/>
    <w:uiPriority w:val="9"/>
    <w:qFormat/>
    <w:rsid w:val="00840A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0AA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65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AD2BB5"/>
    <w:pPr>
      <w:jc w:val="both"/>
    </w:pPr>
    <w:rPr>
      <w:rFonts w:ascii="Arial" w:eastAsia="Times New Roman" w:hAnsi="Arial" w:cs="Times New Roman"/>
      <w:sz w:val="22"/>
    </w:rPr>
  </w:style>
  <w:style w:type="character" w:customStyle="1" w:styleId="BodyTextChar">
    <w:name w:val="Body Text Char"/>
    <w:basedOn w:val="DefaultParagraphFont"/>
    <w:link w:val="BodyText"/>
    <w:rsid w:val="00AD2BB5"/>
    <w:rPr>
      <w:rFonts w:ascii="Arial" w:eastAsia="Times New Roman" w:hAnsi="Arial" w:cs="Times New Roman"/>
      <w:sz w:val="22"/>
    </w:rPr>
  </w:style>
  <w:style w:type="paragraph" w:styleId="Caption">
    <w:name w:val="caption"/>
    <w:basedOn w:val="Normal"/>
    <w:next w:val="Normal"/>
    <w:uiPriority w:val="35"/>
    <w:unhideWhenUsed/>
    <w:qFormat/>
    <w:rsid w:val="00614D82"/>
    <w:pPr>
      <w:spacing w:after="200"/>
    </w:pPr>
    <w:rPr>
      <w:i/>
      <w:iCs/>
      <w:color w:val="44546A" w:themeColor="text2"/>
      <w:sz w:val="18"/>
      <w:szCs w:val="18"/>
    </w:rPr>
  </w:style>
  <w:style w:type="character" w:customStyle="1" w:styleId="Heading1Char">
    <w:name w:val="Heading 1 Char"/>
    <w:basedOn w:val="DefaultParagraphFont"/>
    <w:link w:val="Heading1"/>
    <w:uiPriority w:val="9"/>
    <w:rsid w:val="00840A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0AA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75DE8"/>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37165A"/>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A42E2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42E2B"/>
    <w:pPr>
      <w:spacing w:before="120"/>
    </w:pPr>
    <w:rPr>
      <w:b/>
      <w:bCs/>
      <w:i/>
      <w:iCs/>
    </w:rPr>
  </w:style>
  <w:style w:type="paragraph" w:styleId="TOC2">
    <w:name w:val="toc 2"/>
    <w:basedOn w:val="Normal"/>
    <w:next w:val="Normal"/>
    <w:autoRedefine/>
    <w:uiPriority w:val="39"/>
    <w:unhideWhenUsed/>
    <w:rsid w:val="00A42E2B"/>
    <w:pPr>
      <w:spacing w:before="120"/>
      <w:ind w:left="240"/>
    </w:pPr>
    <w:rPr>
      <w:b/>
      <w:bCs/>
      <w:sz w:val="22"/>
      <w:szCs w:val="22"/>
    </w:rPr>
  </w:style>
  <w:style w:type="paragraph" w:styleId="TOC3">
    <w:name w:val="toc 3"/>
    <w:basedOn w:val="Normal"/>
    <w:next w:val="Normal"/>
    <w:autoRedefine/>
    <w:uiPriority w:val="39"/>
    <w:unhideWhenUsed/>
    <w:rsid w:val="00A42E2B"/>
    <w:pPr>
      <w:ind w:left="480"/>
    </w:pPr>
    <w:rPr>
      <w:sz w:val="20"/>
      <w:szCs w:val="20"/>
    </w:rPr>
  </w:style>
  <w:style w:type="character" w:styleId="Hyperlink">
    <w:name w:val="Hyperlink"/>
    <w:basedOn w:val="DefaultParagraphFont"/>
    <w:uiPriority w:val="99"/>
    <w:unhideWhenUsed/>
    <w:rsid w:val="00A42E2B"/>
    <w:rPr>
      <w:color w:val="0563C1" w:themeColor="hyperlink"/>
      <w:u w:val="single"/>
    </w:rPr>
  </w:style>
  <w:style w:type="paragraph" w:styleId="TOC4">
    <w:name w:val="toc 4"/>
    <w:basedOn w:val="Normal"/>
    <w:next w:val="Normal"/>
    <w:autoRedefine/>
    <w:uiPriority w:val="39"/>
    <w:semiHidden/>
    <w:unhideWhenUsed/>
    <w:rsid w:val="00A42E2B"/>
    <w:pPr>
      <w:ind w:left="720"/>
    </w:pPr>
    <w:rPr>
      <w:sz w:val="20"/>
      <w:szCs w:val="20"/>
    </w:rPr>
  </w:style>
  <w:style w:type="paragraph" w:styleId="TOC5">
    <w:name w:val="toc 5"/>
    <w:basedOn w:val="Normal"/>
    <w:next w:val="Normal"/>
    <w:autoRedefine/>
    <w:uiPriority w:val="39"/>
    <w:semiHidden/>
    <w:unhideWhenUsed/>
    <w:rsid w:val="00A42E2B"/>
    <w:pPr>
      <w:ind w:left="960"/>
    </w:pPr>
    <w:rPr>
      <w:sz w:val="20"/>
      <w:szCs w:val="20"/>
    </w:rPr>
  </w:style>
  <w:style w:type="paragraph" w:styleId="TOC6">
    <w:name w:val="toc 6"/>
    <w:basedOn w:val="Normal"/>
    <w:next w:val="Normal"/>
    <w:autoRedefine/>
    <w:uiPriority w:val="39"/>
    <w:semiHidden/>
    <w:unhideWhenUsed/>
    <w:rsid w:val="00A42E2B"/>
    <w:pPr>
      <w:ind w:left="1200"/>
    </w:pPr>
    <w:rPr>
      <w:sz w:val="20"/>
      <w:szCs w:val="20"/>
    </w:rPr>
  </w:style>
  <w:style w:type="paragraph" w:styleId="TOC7">
    <w:name w:val="toc 7"/>
    <w:basedOn w:val="Normal"/>
    <w:next w:val="Normal"/>
    <w:autoRedefine/>
    <w:uiPriority w:val="39"/>
    <w:semiHidden/>
    <w:unhideWhenUsed/>
    <w:rsid w:val="00A42E2B"/>
    <w:pPr>
      <w:ind w:left="1440"/>
    </w:pPr>
    <w:rPr>
      <w:sz w:val="20"/>
      <w:szCs w:val="20"/>
    </w:rPr>
  </w:style>
  <w:style w:type="paragraph" w:styleId="TOC8">
    <w:name w:val="toc 8"/>
    <w:basedOn w:val="Normal"/>
    <w:next w:val="Normal"/>
    <w:autoRedefine/>
    <w:uiPriority w:val="39"/>
    <w:semiHidden/>
    <w:unhideWhenUsed/>
    <w:rsid w:val="00A42E2B"/>
    <w:pPr>
      <w:ind w:left="1680"/>
    </w:pPr>
    <w:rPr>
      <w:sz w:val="20"/>
      <w:szCs w:val="20"/>
    </w:rPr>
  </w:style>
  <w:style w:type="paragraph" w:styleId="TOC9">
    <w:name w:val="toc 9"/>
    <w:basedOn w:val="Normal"/>
    <w:next w:val="Normal"/>
    <w:autoRedefine/>
    <w:uiPriority w:val="39"/>
    <w:semiHidden/>
    <w:unhideWhenUsed/>
    <w:rsid w:val="00A42E2B"/>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048615">
      <w:bodyDiv w:val="1"/>
      <w:marLeft w:val="0"/>
      <w:marRight w:val="0"/>
      <w:marTop w:val="0"/>
      <w:marBottom w:val="0"/>
      <w:divBdr>
        <w:top w:val="none" w:sz="0" w:space="0" w:color="auto"/>
        <w:left w:val="none" w:sz="0" w:space="0" w:color="auto"/>
        <w:bottom w:val="none" w:sz="0" w:space="0" w:color="auto"/>
        <w:right w:val="none" w:sz="0" w:space="0" w:color="auto"/>
      </w:divBdr>
    </w:div>
    <w:div w:id="1283613450">
      <w:bodyDiv w:val="1"/>
      <w:marLeft w:val="0"/>
      <w:marRight w:val="0"/>
      <w:marTop w:val="0"/>
      <w:marBottom w:val="0"/>
      <w:divBdr>
        <w:top w:val="none" w:sz="0" w:space="0" w:color="auto"/>
        <w:left w:val="none" w:sz="0" w:space="0" w:color="auto"/>
        <w:bottom w:val="none" w:sz="0" w:space="0" w:color="auto"/>
        <w:right w:val="none" w:sz="0" w:space="0" w:color="auto"/>
      </w:divBdr>
    </w:div>
    <w:div w:id="1551770029">
      <w:bodyDiv w:val="1"/>
      <w:marLeft w:val="0"/>
      <w:marRight w:val="0"/>
      <w:marTop w:val="0"/>
      <w:marBottom w:val="0"/>
      <w:divBdr>
        <w:top w:val="none" w:sz="0" w:space="0" w:color="auto"/>
        <w:left w:val="none" w:sz="0" w:space="0" w:color="auto"/>
        <w:bottom w:val="none" w:sz="0" w:space="0" w:color="auto"/>
        <w:right w:val="none" w:sz="0" w:space="0" w:color="auto"/>
      </w:divBdr>
    </w:div>
    <w:div w:id="2145465380">
      <w:bodyDiv w:val="1"/>
      <w:marLeft w:val="0"/>
      <w:marRight w:val="0"/>
      <w:marTop w:val="0"/>
      <w:marBottom w:val="0"/>
      <w:divBdr>
        <w:top w:val="none" w:sz="0" w:space="0" w:color="auto"/>
        <w:left w:val="none" w:sz="0" w:space="0" w:color="auto"/>
        <w:bottom w:val="none" w:sz="0" w:space="0" w:color="auto"/>
        <w:right w:val="none" w:sz="0" w:space="0" w:color="auto"/>
      </w:divBdr>
      <w:divsChild>
        <w:div w:id="528104673">
          <w:marLeft w:val="0"/>
          <w:marRight w:val="0"/>
          <w:marTop w:val="0"/>
          <w:marBottom w:val="0"/>
          <w:divBdr>
            <w:top w:val="none" w:sz="0" w:space="0" w:color="auto"/>
            <w:left w:val="none" w:sz="0" w:space="0" w:color="auto"/>
            <w:bottom w:val="none" w:sz="0" w:space="0" w:color="auto"/>
            <w:right w:val="none" w:sz="0" w:space="0" w:color="auto"/>
          </w:divBdr>
        </w:div>
        <w:div w:id="710617015">
          <w:marLeft w:val="0"/>
          <w:marRight w:val="0"/>
          <w:marTop w:val="0"/>
          <w:marBottom w:val="0"/>
          <w:divBdr>
            <w:top w:val="none" w:sz="0" w:space="0" w:color="auto"/>
            <w:left w:val="none" w:sz="0" w:space="0" w:color="auto"/>
            <w:bottom w:val="none" w:sz="0" w:space="0" w:color="auto"/>
            <w:right w:val="none" w:sz="0" w:space="0" w:color="auto"/>
          </w:divBdr>
        </w:div>
        <w:div w:id="4673587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yperlink" Target="https://feifoods.co.uk/"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image" Target="media/image2.png"/><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yperlink" Target="http://www.evalued.bcu.ac.uk/tutorial/4a.htm" TargetMode="Externa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hyperlink" Target="https://www.bamboohr.com/blog/guide-hr-best-practic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3.xml"/><Relationship Id="rId24" Type="http://schemas.openxmlformats.org/officeDocument/2006/relationships/hyperlink" Target="https://engageforsuccess.org/the-four-enabler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www.cipd.co.uk/knowledge/fundamentals/relations/communication/factsheet" TargetMode="External"/><Relationship Id="rId28" Type="http://schemas.openxmlformats.org/officeDocument/2006/relationships/hyperlink" Target="https://dera.ioe.ac.uk/1810/1/file52215.pdf" TargetMode="External"/><Relationship Id="rId10" Type="http://schemas.openxmlformats.org/officeDocument/2006/relationships/image" Target="media/image3.png"/><Relationship Id="rId19" Type="http://schemas.openxmlformats.org/officeDocument/2006/relationships/chart" Target="charts/chart1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6.xml"/><Relationship Id="rId22" Type="http://schemas.openxmlformats.org/officeDocument/2006/relationships/hyperlink" Target="https://www.personneltoday.com/hr/four-key-enablers-to-employee-engagement/" TargetMode="External"/><Relationship Id="rId27" Type="http://schemas.openxmlformats.org/officeDocument/2006/relationships/hyperlink" Target="https://www.glassdoor.co.uk/employers/blog/the-4-enablers-of-employee-engagement/" TargetMode="External"/><Relationship Id="rId30" Type="http://schemas.openxmlformats.org/officeDocument/2006/relationships/hyperlink" Target="https://www.humanresourcesonline.net/why-employee-engagement-is-so-important-and-what-to-do-about-i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AmyCollins/Desktop/Dissertation/Survey%20Results.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Age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700612423447076"/>
          <c:y val="0.12745188101487315"/>
          <c:w val="0.43376574803149609"/>
          <c:h val="0.72294291338582684"/>
        </c:manualLayout>
      </c:layout>
      <c:barChart>
        <c:barDir val="col"/>
        <c:grouping val="clustered"/>
        <c:varyColors val="0"/>
        <c:ser>
          <c:idx val="0"/>
          <c:order val="0"/>
          <c:spPr>
            <a:gradFill flip="none" rotWithShape="1">
              <a:gsLst>
                <a:gs pos="0">
                  <a:srgbClr val="FF0000">
                    <a:shade val="30000"/>
                    <a:satMod val="115000"/>
                  </a:srgbClr>
                </a:gs>
                <a:gs pos="50000">
                  <a:srgbClr val="FF0000">
                    <a:shade val="67500"/>
                    <a:satMod val="115000"/>
                  </a:srgbClr>
                </a:gs>
                <a:gs pos="100000">
                  <a:srgbClr val="FF0000">
                    <a:shade val="100000"/>
                    <a:satMod val="115000"/>
                  </a:srgbClr>
                </a:gs>
              </a:gsLst>
              <a:lin ang="0" scaled="1"/>
              <a:tileRect/>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0-E62E-4A46-B9C8-6CAF68BA3D74}"/>
              </c:ext>
            </c:extLst>
          </c:dPt>
          <c:dPt>
            <c:idx val="1"/>
            <c:invertIfNegative val="0"/>
            <c:bubble3D val="0"/>
            <c:extLst>
              <c:ext xmlns:c16="http://schemas.microsoft.com/office/drawing/2014/chart" uri="{C3380CC4-5D6E-409C-BE32-E72D297353CC}">
                <c16:uniqueId val="{00000001-E62E-4A46-B9C8-6CAF68BA3D74}"/>
              </c:ext>
            </c:extLst>
          </c:dPt>
          <c:dPt>
            <c:idx val="2"/>
            <c:invertIfNegative val="0"/>
            <c:bubble3D val="0"/>
            <c:extLst>
              <c:ext xmlns:c16="http://schemas.microsoft.com/office/drawing/2014/chart" uri="{C3380CC4-5D6E-409C-BE32-E72D297353CC}">
                <c16:uniqueId val="{00000002-E62E-4A46-B9C8-6CAF68BA3D74}"/>
              </c:ext>
            </c:extLst>
          </c:dPt>
          <c:dPt>
            <c:idx val="3"/>
            <c:invertIfNegative val="0"/>
            <c:bubble3D val="0"/>
            <c:extLst>
              <c:ext xmlns:c16="http://schemas.microsoft.com/office/drawing/2014/chart" uri="{C3380CC4-5D6E-409C-BE32-E72D297353CC}">
                <c16:uniqueId val="{00000003-E62E-4A46-B9C8-6CAF68BA3D7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Sheet1!$N$29:$Q$29</c:f>
              <c:strCache>
                <c:ptCount val="4"/>
                <c:pt idx="0">
                  <c:v>18-24</c:v>
                </c:pt>
                <c:pt idx="1">
                  <c:v>25-34</c:v>
                </c:pt>
                <c:pt idx="2">
                  <c:v>35-49</c:v>
                </c:pt>
                <c:pt idx="3">
                  <c:v>50+</c:v>
                </c:pt>
              </c:strCache>
            </c:strRef>
          </c:cat>
          <c:val>
            <c:numRef>
              <c:f>Sheet1!$N$30:$Q$30</c:f>
              <c:numCache>
                <c:formatCode>General</c:formatCode>
                <c:ptCount val="4"/>
                <c:pt idx="0">
                  <c:v>17</c:v>
                </c:pt>
                <c:pt idx="1">
                  <c:v>25</c:v>
                </c:pt>
                <c:pt idx="2">
                  <c:v>29</c:v>
                </c:pt>
                <c:pt idx="3">
                  <c:v>14</c:v>
                </c:pt>
              </c:numCache>
            </c:numRef>
          </c:val>
          <c:extLst>
            <c:ext xmlns:c16="http://schemas.microsoft.com/office/drawing/2014/chart" uri="{C3380CC4-5D6E-409C-BE32-E72D297353CC}">
              <c16:uniqueId val="{00000004-E62E-4A46-B9C8-6CAF68BA3D74}"/>
            </c:ext>
          </c:extLst>
        </c:ser>
        <c:dLbls>
          <c:showLegendKey val="0"/>
          <c:showVal val="0"/>
          <c:showCatName val="0"/>
          <c:showSerName val="0"/>
          <c:showPercent val="0"/>
          <c:showBubbleSize val="0"/>
        </c:dLbls>
        <c:gapWidth val="100"/>
        <c:overlap val="-24"/>
        <c:axId val="1088974624"/>
        <c:axId val="1088977824"/>
      </c:barChart>
      <c:catAx>
        <c:axId val="108897462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8977824"/>
        <c:crosses val="autoZero"/>
        <c:auto val="1"/>
        <c:lblAlgn val="ctr"/>
        <c:lblOffset val="100"/>
        <c:noMultiLvlLbl val="0"/>
      </c:catAx>
      <c:valAx>
        <c:axId val="1088977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8974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Length</a:t>
            </a:r>
            <a:r>
              <a:rPr lang="en-US" baseline="0"/>
              <a:t> of Service</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flip="none" rotWithShape="1">
              <a:gsLst>
                <a:gs pos="0">
                  <a:srgbClr val="FF0000">
                    <a:shade val="30000"/>
                    <a:satMod val="115000"/>
                  </a:srgbClr>
                </a:gs>
                <a:gs pos="50000">
                  <a:srgbClr val="FF0000">
                    <a:shade val="67500"/>
                    <a:satMod val="115000"/>
                  </a:srgbClr>
                </a:gs>
                <a:gs pos="100000">
                  <a:srgbClr val="FF0000">
                    <a:shade val="100000"/>
                    <a:satMod val="115000"/>
                  </a:srgbClr>
                </a:gs>
              </a:gsLst>
              <a:lin ang="2700000" scaled="1"/>
              <a:tileRect/>
            </a:gradFill>
            <a:ln>
              <a:noFill/>
            </a:ln>
            <a:effectLst/>
          </c:spPr>
          <c:invertIfNegative val="0"/>
          <c:cat>
            <c:strRef>
              <c:f>Sheet1!$AN$26:$AQ$26</c:f>
              <c:strCache>
                <c:ptCount val="4"/>
                <c:pt idx="0">
                  <c:v>Less than 1 year</c:v>
                </c:pt>
                <c:pt idx="1">
                  <c:v>1-2 years</c:v>
                </c:pt>
                <c:pt idx="2">
                  <c:v>3-5 years</c:v>
                </c:pt>
                <c:pt idx="3">
                  <c:v>More than 5 years</c:v>
                </c:pt>
              </c:strCache>
            </c:strRef>
          </c:cat>
          <c:val>
            <c:numRef>
              <c:f>Sheet1!$AN$27:$AQ$27</c:f>
              <c:numCache>
                <c:formatCode>General</c:formatCode>
                <c:ptCount val="4"/>
                <c:pt idx="0">
                  <c:v>25</c:v>
                </c:pt>
                <c:pt idx="1">
                  <c:v>19</c:v>
                </c:pt>
                <c:pt idx="2">
                  <c:v>23</c:v>
                </c:pt>
                <c:pt idx="3">
                  <c:v>18</c:v>
                </c:pt>
              </c:numCache>
            </c:numRef>
          </c:val>
          <c:extLst>
            <c:ext xmlns:c16="http://schemas.microsoft.com/office/drawing/2014/chart" uri="{C3380CC4-5D6E-409C-BE32-E72D297353CC}">
              <c16:uniqueId val="{00000000-1948-4C43-A7FD-F094C740C64B}"/>
            </c:ext>
          </c:extLst>
        </c:ser>
        <c:dLbls>
          <c:showLegendKey val="0"/>
          <c:showVal val="0"/>
          <c:showCatName val="0"/>
          <c:showSerName val="0"/>
          <c:showPercent val="0"/>
          <c:showBubbleSize val="0"/>
        </c:dLbls>
        <c:gapWidth val="100"/>
        <c:overlap val="-24"/>
        <c:axId val="1107779152"/>
        <c:axId val="1107774560"/>
      </c:barChart>
      <c:catAx>
        <c:axId val="110777915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Length</a:t>
                </a:r>
                <a:r>
                  <a:rPr lang="en-US" baseline="0"/>
                  <a:t> of service (years)</a:t>
                </a: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107774560"/>
        <c:crosses val="autoZero"/>
        <c:auto val="1"/>
        <c:lblAlgn val="ctr"/>
        <c:lblOffset val="100"/>
        <c:noMultiLvlLbl val="0"/>
      </c:catAx>
      <c:valAx>
        <c:axId val="1107774560"/>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 of</a:t>
                </a:r>
                <a:r>
                  <a:rPr lang="en-US" baseline="0"/>
                  <a:t> respondents</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107779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environment I work in is safety conscious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C80-C84C-AFE7-D2046B0D4AB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C80-C84C-AFE7-D2046B0D4AB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C80-C84C-AFE7-D2046B0D4AB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C80-C84C-AFE7-D2046B0D4AB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C80-C84C-AFE7-D2046B0D4AB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'Health and Safety'!$I$30:$I$34</c:f>
              <c:strCache>
                <c:ptCount val="5"/>
                <c:pt idx="0">
                  <c:v>Strongly Agree</c:v>
                </c:pt>
                <c:pt idx="1">
                  <c:v>Agree</c:v>
                </c:pt>
                <c:pt idx="2">
                  <c:v>Neutral</c:v>
                </c:pt>
                <c:pt idx="3">
                  <c:v>Disagree</c:v>
                </c:pt>
                <c:pt idx="4">
                  <c:v>Strongly Disagree</c:v>
                </c:pt>
              </c:strCache>
            </c:strRef>
          </c:cat>
          <c:val>
            <c:numRef>
              <c:f>'Health and Safety'!$J$30:$J$34</c:f>
              <c:numCache>
                <c:formatCode>General</c:formatCode>
                <c:ptCount val="5"/>
                <c:pt idx="0">
                  <c:v>8</c:v>
                </c:pt>
                <c:pt idx="1">
                  <c:v>31</c:v>
                </c:pt>
                <c:pt idx="2">
                  <c:v>33</c:v>
                </c:pt>
                <c:pt idx="3">
                  <c:v>5</c:v>
                </c:pt>
                <c:pt idx="4">
                  <c:v>8</c:v>
                </c:pt>
              </c:numCache>
            </c:numRef>
          </c:val>
          <c:extLst>
            <c:ext xmlns:c16="http://schemas.microsoft.com/office/drawing/2014/chart" uri="{C3380CC4-5D6E-409C-BE32-E72D297353CC}">
              <c16:uniqueId val="{0000000A-AC80-C84C-AFE7-D2046B0D4AB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Food safety is a priority here at FEI Foods</a:t>
            </a:r>
            <a:r>
              <a:rPr lang="en-GB" sz="1400" b="0" i="0" u="none" strike="noStrike"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98-1A44-A947-A388BD3399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C98-1A44-A947-A388BD33990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C98-1A44-A947-A388BD33990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C98-1A44-A947-A388BD33990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C98-1A44-A947-A388BD33990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'Health and Safety'!$I$16:$I$20</c:f>
              <c:strCache>
                <c:ptCount val="5"/>
                <c:pt idx="0">
                  <c:v>Strongly Agree</c:v>
                </c:pt>
                <c:pt idx="1">
                  <c:v>Agree</c:v>
                </c:pt>
                <c:pt idx="2">
                  <c:v>Neutral</c:v>
                </c:pt>
                <c:pt idx="3">
                  <c:v>Disagree</c:v>
                </c:pt>
                <c:pt idx="4">
                  <c:v>Strongly Disagree</c:v>
                </c:pt>
              </c:strCache>
            </c:strRef>
          </c:cat>
          <c:val>
            <c:numRef>
              <c:f>'Health and Safety'!$J$16:$J$20</c:f>
              <c:numCache>
                <c:formatCode>General</c:formatCode>
                <c:ptCount val="5"/>
                <c:pt idx="0">
                  <c:v>8</c:v>
                </c:pt>
                <c:pt idx="1">
                  <c:v>34</c:v>
                </c:pt>
                <c:pt idx="2">
                  <c:v>24</c:v>
                </c:pt>
                <c:pt idx="3">
                  <c:v>12</c:v>
                </c:pt>
                <c:pt idx="4">
                  <c:v>7</c:v>
                </c:pt>
              </c:numCache>
            </c:numRef>
          </c:val>
          <c:extLst>
            <c:ext xmlns:c16="http://schemas.microsoft.com/office/drawing/2014/chart" uri="{C3380CC4-5D6E-409C-BE32-E72D297353CC}">
              <c16:uniqueId val="{0000000A-9C98-1A44-A947-A388BD33990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hourly rate/salary at FEI Foods Ltd is good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C8-7744-8BD8-B09CCFAB97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C8-7744-8BD8-B09CCFAB977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C8-7744-8BD8-B09CCFAB97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C8-7744-8BD8-B09CCFAB977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BC8-7744-8BD8-B09CCFAB97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Recognition!$E$23:$E$27</c:f>
              <c:strCache>
                <c:ptCount val="5"/>
                <c:pt idx="0">
                  <c:v>Strongly Agree</c:v>
                </c:pt>
                <c:pt idx="1">
                  <c:v>Agree</c:v>
                </c:pt>
                <c:pt idx="2">
                  <c:v>Neutral</c:v>
                </c:pt>
                <c:pt idx="3">
                  <c:v>Disagree</c:v>
                </c:pt>
                <c:pt idx="4">
                  <c:v>Strongly Disagree</c:v>
                </c:pt>
              </c:strCache>
            </c:strRef>
          </c:cat>
          <c:val>
            <c:numRef>
              <c:f>Recognition!$F$23:$F$27</c:f>
              <c:numCache>
                <c:formatCode>General</c:formatCode>
                <c:ptCount val="5"/>
                <c:pt idx="0">
                  <c:v>23</c:v>
                </c:pt>
                <c:pt idx="1">
                  <c:v>23</c:v>
                </c:pt>
                <c:pt idx="2">
                  <c:v>23</c:v>
                </c:pt>
                <c:pt idx="3">
                  <c:v>9</c:v>
                </c:pt>
                <c:pt idx="4">
                  <c:v>4</c:v>
                </c:pt>
              </c:numCache>
            </c:numRef>
          </c:val>
          <c:extLst>
            <c:ext xmlns:c16="http://schemas.microsoft.com/office/drawing/2014/chart" uri="{C3380CC4-5D6E-409C-BE32-E72D297353CC}">
              <c16:uniqueId val="{0000000A-6BC8-7744-8BD8-B09CCFAB977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feel valued at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DA4-F14F-A8BD-1DEF5DF934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DA4-F14F-A8BD-1DEF5DF9345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DA4-F14F-A8BD-1DEF5DF9345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DA4-F14F-A8BD-1DEF5DF9345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DA4-F14F-A8BD-1DEF5DF934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Recognition!$E$34:$E$38</c:f>
              <c:strCache>
                <c:ptCount val="5"/>
                <c:pt idx="0">
                  <c:v>Strongly Agree</c:v>
                </c:pt>
                <c:pt idx="1">
                  <c:v>Agree</c:v>
                </c:pt>
                <c:pt idx="2">
                  <c:v>Neutral</c:v>
                </c:pt>
                <c:pt idx="3">
                  <c:v>Disagree</c:v>
                </c:pt>
                <c:pt idx="4">
                  <c:v>Strongly Disagree</c:v>
                </c:pt>
              </c:strCache>
            </c:strRef>
          </c:cat>
          <c:val>
            <c:numRef>
              <c:f>Recognition!$F$34:$F$38</c:f>
              <c:numCache>
                <c:formatCode>General</c:formatCode>
                <c:ptCount val="5"/>
                <c:pt idx="0">
                  <c:v>4</c:v>
                </c:pt>
                <c:pt idx="1">
                  <c:v>28</c:v>
                </c:pt>
                <c:pt idx="2">
                  <c:v>31</c:v>
                </c:pt>
                <c:pt idx="3">
                  <c:v>8</c:v>
                </c:pt>
                <c:pt idx="4">
                  <c:v>4</c:v>
                </c:pt>
              </c:numCache>
            </c:numRef>
          </c:val>
          <c:extLst>
            <c:ext xmlns:c16="http://schemas.microsoft.com/office/drawing/2014/chart" uri="{C3380CC4-5D6E-409C-BE32-E72D297353CC}">
              <c16:uniqueId val="{0000000A-2DA4-F14F-A8BD-1DEF5DF9345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communication on shift is good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C60-E648-B983-9C7583306F8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C60-E648-B983-9C7583306F8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C60-E648-B983-9C7583306F8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C60-E648-B983-9C7583306F8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C60-E648-B983-9C7583306F8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Communication!$C$3:$C$7</c:f>
              <c:strCache>
                <c:ptCount val="5"/>
                <c:pt idx="0">
                  <c:v>Strongly Agree</c:v>
                </c:pt>
                <c:pt idx="1">
                  <c:v>Agree</c:v>
                </c:pt>
                <c:pt idx="2">
                  <c:v>Neutral</c:v>
                </c:pt>
                <c:pt idx="3">
                  <c:v>Disagree</c:v>
                </c:pt>
                <c:pt idx="4">
                  <c:v>Strongly Disagree</c:v>
                </c:pt>
              </c:strCache>
            </c:strRef>
          </c:cat>
          <c:val>
            <c:numRef>
              <c:f>Communication!$D$3:$D$7</c:f>
              <c:numCache>
                <c:formatCode>General</c:formatCode>
                <c:ptCount val="5"/>
                <c:pt idx="0">
                  <c:v>13</c:v>
                </c:pt>
                <c:pt idx="1">
                  <c:v>33</c:v>
                </c:pt>
                <c:pt idx="2">
                  <c:v>16</c:v>
                </c:pt>
                <c:pt idx="3">
                  <c:v>13</c:v>
                </c:pt>
                <c:pt idx="4">
                  <c:v>10</c:v>
                </c:pt>
              </c:numCache>
            </c:numRef>
          </c:val>
          <c:extLst>
            <c:ext xmlns:c16="http://schemas.microsoft.com/office/drawing/2014/chart" uri="{C3380CC4-5D6E-409C-BE32-E72D297353CC}">
              <c16:uniqueId val="{0000000A-BC60-E648-B983-9C7583306F8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often hear about the wider business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F3-4E4A-ABA8-1759185528E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F3-4E4A-ABA8-1759185528E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F3-4E4A-ABA8-1759185528E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2F3-4E4A-ABA8-1759185528E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2F3-4E4A-ABA8-1759185528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Communication!$C$12:$C$16</c:f>
              <c:strCache>
                <c:ptCount val="5"/>
                <c:pt idx="0">
                  <c:v>Strongly Agree</c:v>
                </c:pt>
                <c:pt idx="1">
                  <c:v>Agree</c:v>
                </c:pt>
                <c:pt idx="2">
                  <c:v>Neutral</c:v>
                </c:pt>
                <c:pt idx="3">
                  <c:v>Disagree</c:v>
                </c:pt>
                <c:pt idx="4">
                  <c:v>Strongly Disagree</c:v>
                </c:pt>
              </c:strCache>
            </c:strRef>
          </c:cat>
          <c:val>
            <c:numRef>
              <c:f>Communication!$D$12:$D$16</c:f>
              <c:numCache>
                <c:formatCode>General</c:formatCode>
                <c:ptCount val="5"/>
                <c:pt idx="0">
                  <c:v>6</c:v>
                </c:pt>
                <c:pt idx="1">
                  <c:v>16</c:v>
                </c:pt>
                <c:pt idx="2">
                  <c:v>26</c:v>
                </c:pt>
                <c:pt idx="3">
                  <c:v>18</c:v>
                </c:pt>
                <c:pt idx="4">
                  <c:v>9</c:v>
                </c:pt>
              </c:numCache>
            </c:numRef>
          </c:val>
          <c:extLst>
            <c:ext xmlns:c16="http://schemas.microsoft.com/office/drawing/2014/chart" uri="{C3380CC4-5D6E-409C-BE32-E72D297353CC}">
              <c16:uniqueId val="{0000000A-A2F3-4E4A-ABA8-1759185528E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My line manager listens to my feedback and acts upon it accordingly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5AF-A948-ABA0-B2E6AF879B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5AF-A948-ABA0-B2E6AF879B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5AF-A948-ABA0-B2E6AF879B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5AF-A948-ABA0-B2E6AF879B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5AF-A948-ABA0-B2E6AF879B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Communication!$C$21:$C$25</c:f>
              <c:strCache>
                <c:ptCount val="5"/>
                <c:pt idx="0">
                  <c:v>Strongly Agree</c:v>
                </c:pt>
                <c:pt idx="1">
                  <c:v>Agree</c:v>
                </c:pt>
                <c:pt idx="2">
                  <c:v>Neutral</c:v>
                </c:pt>
                <c:pt idx="3">
                  <c:v>Disagree</c:v>
                </c:pt>
                <c:pt idx="4">
                  <c:v>Strongly Disagree</c:v>
                </c:pt>
              </c:strCache>
            </c:strRef>
          </c:cat>
          <c:val>
            <c:numRef>
              <c:f>Communication!$D$21:$D$25</c:f>
              <c:numCache>
                <c:formatCode>General</c:formatCode>
                <c:ptCount val="5"/>
                <c:pt idx="0">
                  <c:v>8</c:v>
                </c:pt>
                <c:pt idx="1">
                  <c:v>19</c:v>
                </c:pt>
                <c:pt idx="2">
                  <c:v>24</c:v>
                </c:pt>
                <c:pt idx="3">
                  <c:v>31</c:v>
                </c:pt>
                <c:pt idx="4">
                  <c:v>5</c:v>
                </c:pt>
              </c:numCache>
            </c:numRef>
          </c:val>
          <c:extLst>
            <c:ext xmlns:c16="http://schemas.microsoft.com/office/drawing/2014/chart" uri="{C3380CC4-5D6E-409C-BE32-E72D297353CC}">
              <c16:uniqueId val="{0000000A-35AF-A948-ABA0-B2E6AF879BF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There are good progression opportunities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91E-C145-9BE7-EC1D9A44D4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1E-C145-9BE7-EC1D9A44D4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91E-C145-9BE7-EC1D9A44D4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91E-C145-9BE7-EC1D9A44D4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91E-C145-9BE7-EC1D9A44D4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Development!$B$5:$B$9</c:f>
              <c:strCache>
                <c:ptCount val="5"/>
                <c:pt idx="0">
                  <c:v>Strongly Agree</c:v>
                </c:pt>
                <c:pt idx="1">
                  <c:v>Agree</c:v>
                </c:pt>
                <c:pt idx="2">
                  <c:v>Neutral</c:v>
                </c:pt>
                <c:pt idx="3">
                  <c:v>Disagree</c:v>
                </c:pt>
                <c:pt idx="4">
                  <c:v>Strongly Disagree</c:v>
                </c:pt>
              </c:strCache>
            </c:strRef>
          </c:cat>
          <c:val>
            <c:numRef>
              <c:f>Development!$C$5:$C$9</c:f>
              <c:numCache>
                <c:formatCode>General</c:formatCode>
                <c:ptCount val="5"/>
                <c:pt idx="0">
                  <c:v>7</c:v>
                </c:pt>
                <c:pt idx="1">
                  <c:v>26</c:v>
                </c:pt>
                <c:pt idx="2">
                  <c:v>26</c:v>
                </c:pt>
                <c:pt idx="3">
                  <c:v>16</c:v>
                </c:pt>
                <c:pt idx="4">
                  <c:v>10</c:v>
                </c:pt>
              </c:numCache>
            </c:numRef>
          </c:val>
          <c:extLst>
            <c:ext xmlns:c16="http://schemas.microsoft.com/office/drawing/2014/chart" uri="{C3380CC4-5D6E-409C-BE32-E72D297353CC}">
              <c16:uniqueId val="{0000000A-191E-C145-9BE7-EC1D9A44D45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There is a high quality training at FEI Foods Ltd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8B-B846-A7A5-429370E6D33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08B-B846-A7A5-429370E6D33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08B-B846-A7A5-429370E6D33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08B-B846-A7A5-429370E6D33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08B-B846-A7A5-429370E6D33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Development!$B$14:$B$18</c:f>
              <c:strCache>
                <c:ptCount val="5"/>
                <c:pt idx="0">
                  <c:v>Strongly Agree</c:v>
                </c:pt>
                <c:pt idx="1">
                  <c:v>Agree</c:v>
                </c:pt>
                <c:pt idx="2">
                  <c:v>Neutral</c:v>
                </c:pt>
                <c:pt idx="3">
                  <c:v>Disagree</c:v>
                </c:pt>
                <c:pt idx="4">
                  <c:v>Strongly Disagree</c:v>
                </c:pt>
              </c:strCache>
            </c:strRef>
          </c:cat>
          <c:val>
            <c:numRef>
              <c:f>Development!$C$14:$C$18</c:f>
              <c:numCache>
                <c:formatCode>General</c:formatCode>
                <c:ptCount val="5"/>
                <c:pt idx="0">
                  <c:v>9</c:v>
                </c:pt>
                <c:pt idx="1">
                  <c:v>21</c:v>
                </c:pt>
                <c:pt idx="2">
                  <c:v>30</c:v>
                </c:pt>
                <c:pt idx="3">
                  <c:v>10</c:v>
                </c:pt>
                <c:pt idx="4">
                  <c:v>15</c:v>
                </c:pt>
              </c:numCache>
            </c:numRef>
          </c:val>
          <c:extLst>
            <c:ext xmlns:c16="http://schemas.microsoft.com/office/drawing/2014/chart" uri="{C3380CC4-5D6E-409C-BE32-E72D297353CC}">
              <c16:uniqueId val="{0000000A-208B-B846-A7A5-429370E6D33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My line manager is keen to help me with my progression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8E1-7049-8C6E-D950ACBEF0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8E1-7049-8C6E-D950ACBEF0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8E1-7049-8C6E-D950ACBEF0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8E1-7049-8C6E-D950ACBEF0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8E1-7049-8C6E-D950ACBEF0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Development!$B$23:$B$27</c:f>
              <c:strCache>
                <c:ptCount val="5"/>
                <c:pt idx="0">
                  <c:v>Strongly Agree</c:v>
                </c:pt>
                <c:pt idx="1">
                  <c:v>Agree</c:v>
                </c:pt>
                <c:pt idx="2">
                  <c:v>Neutral</c:v>
                </c:pt>
                <c:pt idx="3">
                  <c:v>Disagree</c:v>
                </c:pt>
                <c:pt idx="4">
                  <c:v>Strongly Disagree</c:v>
                </c:pt>
              </c:strCache>
            </c:strRef>
          </c:cat>
          <c:val>
            <c:numRef>
              <c:f>Development!$C$23:$C$27</c:f>
              <c:numCache>
                <c:formatCode>General</c:formatCode>
                <c:ptCount val="5"/>
                <c:pt idx="0">
                  <c:v>8</c:v>
                </c:pt>
                <c:pt idx="1">
                  <c:v>19</c:v>
                </c:pt>
                <c:pt idx="2">
                  <c:v>24</c:v>
                </c:pt>
                <c:pt idx="3">
                  <c:v>23</c:v>
                </c:pt>
                <c:pt idx="4">
                  <c:v>11</c:v>
                </c:pt>
              </c:numCache>
            </c:numRef>
          </c:val>
          <c:extLst>
            <c:ext xmlns:c16="http://schemas.microsoft.com/office/drawing/2014/chart" uri="{C3380CC4-5D6E-409C-BE32-E72D297353CC}">
              <c16:uniqueId val="{0000000A-58E1-7049-8C6E-D950ACBEF05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DE3E0-6BB2-064E-8F75-EE50CA555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921</TotalTime>
  <Pages>21</Pages>
  <Words>3474</Words>
  <Characters>19805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102</cp:revision>
  <dcterms:created xsi:type="dcterms:W3CDTF">2022-07-24T17:43:00Z</dcterms:created>
  <dcterms:modified xsi:type="dcterms:W3CDTF">2022-10-17T19:30:00Z</dcterms:modified>
</cp:coreProperties>
</file>