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CB998E8" w14:textId="0D27A5CD" w:rsidR="00D06A1E" w:rsidRPr="004E377C" w:rsidRDefault="00D06A1E" w:rsidP="004E377C">
      <w:pPr>
        <w:spacing w:line="480" w:lineRule="auto"/>
        <w:jc w:val="center"/>
        <w:rPr>
          <w:rFonts w:ascii="Baskerville" w:hAnsi="Baskerville" w:cs="Helvetica Neue"/>
          <w:color w:val="2A2C2E"/>
          <w:sz w:val="28"/>
          <w:szCs w:val="28"/>
        </w:rPr>
      </w:pPr>
      <w:r w:rsidRPr="004E377C">
        <w:rPr>
          <w:rFonts w:ascii="Baskerville" w:hAnsi="Baskerville" w:cs="Helvetica Neue"/>
          <w:color w:val="2A2C2E"/>
          <w:sz w:val="28"/>
          <w:szCs w:val="28"/>
        </w:rPr>
        <w:t>Jack Lewis - 1601343. Level 5. Ethics and Global Justice.</w:t>
      </w:r>
    </w:p>
    <w:p w14:paraId="272BED46" w14:textId="77777777" w:rsidR="00D06A1E" w:rsidRPr="004E377C" w:rsidRDefault="00D06A1E" w:rsidP="00367EDC">
      <w:pPr>
        <w:spacing w:line="480" w:lineRule="auto"/>
        <w:rPr>
          <w:rFonts w:ascii="Baskerville" w:hAnsi="Baskerville" w:cs="Helvetica Neue"/>
          <w:color w:val="2A2C2E"/>
          <w:sz w:val="28"/>
          <w:szCs w:val="28"/>
        </w:rPr>
      </w:pPr>
    </w:p>
    <w:p w14:paraId="5B3A6CF8" w14:textId="77777777" w:rsidR="00212AC1" w:rsidRPr="004E377C" w:rsidRDefault="003A56B0" w:rsidP="004E377C">
      <w:pPr>
        <w:spacing w:line="480" w:lineRule="auto"/>
        <w:jc w:val="center"/>
        <w:rPr>
          <w:rFonts w:ascii="Baskerville" w:hAnsi="Baskerville" w:cs="Helvetica Neue"/>
          <w:color w:val="2A2C2E"/>
          <w:sz w:val="28"/>
          <w:szCs w:val="28"/>
        </w:rPr>
      </w:pPr>
      <w:r w:rsidRPr="004E377C">
        <w:rPr>
          <w:rFonts w:ascii="Baskerville" w:hAnsi="Baskerville" w:cs="Helvetica Neue"/>
          <w:color w:val="2A2C2E"/>
          <w:sz w:val="28"/>
          <w:szCs w:val="28"/>
        </w:rPr>
        <w:t>Outline and critically assess Tom Regan’s argument in support of the claim that non-human animals have moral rights.</w:t>
      </w:r>
    </w:p>
    <w:p w14:paraId="6B735E6D" w14:textId="77777777" w:rsidR="003A56B0" w:rsidRPr="004E377C" w:rsidRDefault="003A56B0" w:rsidP="00367EDC">
      <w:pPr>
        <w:spacing w:line="480" w:lineRule="auto"/>
        <w:rPr>
          <w:rFonts w:ascii="Baskerville" w:hAnsi="Baskerville" w:cs="Helvetica Neue"/>
          <w:color w:val="2A2C2E"/>
          <w:sz w:val="28"/>
          <w:szCs w:val="28"/>
        </w:rPr>
      </w:pPr>
    </w:p>
    <w:p w14:paraId="43FA70DC" w14:textId="77777777" w:rsidR="003A56B0" w:rsidRPr="004E377C" w:rsidRDefault="00332193" w:rsidP="00367EDC">
      <w:pPr>
        <w:spacing w:line="480" w:lineRule="auto"/>
        <w:rPr>
          <w:rFonts w:ascii="Baskerville" w:hAnsi="Baskerville" w:cs="Helvetica Neue"/>
          <w:color w:val="2A2C2E"/>
          <w:sz w:val="28"/>
          <w:szCs w:val="28"/>
        </w:rPr>
      </w:pPr>
      <w:r w:rsidRPr="004E377C">
        <w:rPr>
          <w:rFonts w:ascii="Baskerville" w:hAnsi="Baskerville" w:cs="Helvetica Neue"/>
          <w:color w:val="2A2C2E"/>
          <w:sz w:val="28"/>
          <w:szCs w:val="28"/>
        </w:rPr>
        <w:t>In the following essay</w:t>
      </w:r>
      <w:r w:rsidR="003E5282" w:rsidRPr="004E377C">
        <w:rPr>
          <w:rFonts w:ascii="Baskerville" w:hAnsi="Baskerville" w:cs="Helvetica Neue"/>
          <w:color w:val="2A2C2E"/>
          <w:sz w:val="28"/>
          <w:szCs w:val="28"/>
        </w:rPr>
        <w:t xml:space="preserve"> </w:t>
      </w:r>
      <w:r w:rsidR="00FF74C3" w:rsidRPr="004E377C">
        <w:rPr>
          <w:rFonts w:ascii="Baskerville" w:hAnsi="Baskerville" w:cs="Helvetica Neue"/>
          <w:color w:val="2A2C2E"/>
          <w:sz w:val="28"/>
          <w:szCs w:val="28"/>
        </w:rPr>
        <w:t>Tom Regan’s argument i</w:t>
      </w:r>
      <w:r w:rsidR="00262227" w:rsidRPr="004E377C">
        <w:rPr>
          <w:rFonts w:ascii="Baskerville" w:hAnsi="Baskerville" w:cs="Helvetica Neue"/>
          <w:color w:val="2A2C2E"/>
          <w:sz w:val="28"/>
          <w:szCs w:val="28"/>
        </w:rPr>
        <w:t>n support of non-humans having mora</w:t>
      </w:r>
      <w:r w:rsidR="00FF74C3" w:rsidRPr="004E377C">
        <w:rPr>
          <w:rFonts w:ascii="Baskerville" w:hAnsi="Baskerville" w:cs="Helvetica Neue"/>
          <w:color w:val="2A2C2E"/>
          <w:sz w:val="28"/>
          <w:szCs w:val="28"/>
        </w:rPr>
        <w:t>l rights, will be critically assessed. This</w:t>
      </w:r>
      <w:r w:rsidR="00E164B9" w:rsidRPr="004E377C">
        <w:rPr>
          <w:rFonts w:ascii="Baskerville" w:hAnsi="Baskerville" w:cs="Helvetica Neue"/>
          <w:color w:val="2A2C2E"/>
          <w:sz w:val="28"/>
          <w:szCs w:val="28"/>
        </w:rPr>
        <w:t xml:space="preserve"> justification</w:t>
      </w:r>
      <w:r w:rsidR="00FF74C3" w:rsidRPr="004E377C">
        <w:rPr>
          <w:rFonts w:ascii="Baskerville" w:hAnsi="Baskerville" w:cs="Helvetica Neue"/>
          <w:color w:val="2A2C2E"/>
          <w:sz w:val="28"/>
          <w:szCs w:val="28"/>
        </w:rPr>
        <w:t xml:space="preserve"> will be taken from his 1982 book</w:t>
      </w:r>
      <w:r w:rsidR="003663CF" w:rsidRPr="004E377C">
        <w:rPr>
          <w:rFonts w:ascii="Baskerville" w:hAnsi="Baskerville" w:cs="Helvetica Neue"/>
          <w:color w:val="2A2C2E"/>
          <w:sz w:val="28"/>
          <w:szCs w:val="28"/>
        </w:rPr>
        <w:t>,</w:t>
      </w:r>
      <w:r w:rsidR="00FF74C3" w:rsidRPr="004E377C">
        <w:rPr>
          <w:rFonts w:ascii="Baskerville" w:hAnsi="Baskerville" w:cs="Helvetica Neue"/>
          <w:color w:val="2A2C2E"/>
          <w:sz w:val="28"/>
          <w:szCs w:val="28"/>
        </w:rPr>
        <w:t xml:space="preserve"> </w:t>
      </w:r>
      <w:r w:rsidR="003663CF" w:rsidRPr="004E377C">
        <w:rPr>
          <w:rFonts w:ascii="Baskerville" w:hAnsi="Baskerville" w:cs="Helvetica Neue"/>
          <w:color w:val="2A2C2E"/>
          <w:sz w:val="28"/>
          <w:szCs w:val="28"/>
        </w:rPr>
        <w:t>en</w:t>
      </w:r>
      <w:r w:rsidR="00FF74C3" w:rsidRPr="004E377C">
        <w:rPr>
          <w:rFonts w:ascii="Baskerville" w:hAnsi="Baskerville" w:cs="Helvetica Neue"/>
          <w:color w:val="2A2C2E"/>
          <w:sz w:val="28"/>
          <w:szCs w:val="28"/>
        </w:rPr>
        <w:t xml:space="preserve">titled all that dwell therein. </w:t>
      </w:r>
    </w:p>
    <w:p w14:paraId="79C88C19" w14:textId="77777777" w:rsidR="00C733B7" w:rsidRPr="004E377C" w:rsidRDefault="005261DF" w:rsidP="00367EDC">
      <w:pPr>
        <w:spacing w:line="480" w:lineRule="auto"/>
        <w:rPr>
          <w:rFonts w:ascii="Baskerville" w:hAnsi="Baskerville" w:cs="Helvetica Neue"/>
          <w:color w:val="2A2C2E"/>
          <w:sz w:val="28"/>
          <w:szCs w:val="28"/>
        </w:rPr>
      </w:pPr>
      <w:r w:rsidRPr="004E377C">
        <w:rPr>
          <w:rFonts w:ascii="Baskerville" w:hAnsi="Baskerville" w:cs="Helvetica Neue"/>
          <w:color w:val="2A2C2E"/>
          <w:sz w:val="28"/>
          <w:szCs w:val="28"/>
        </w:rPr>
        <w:t>Regan (1982)</w:t>
      </w:r>
      <w:r w:rsidR="008E4FCA" w:rsidRPr="004E377C">
        <w:rPr>
          <w:rFonts w:ascii="Baskerville" w:hAnsi="Baskerville" w:cs="Helvetica Neue"/>
          <w:color w:val="2A2C2E"/>
          <w:sz w:val="28"/>
          <w:szCs w:val="28"/>
        </w:rPr>
        <w:t xml:space="preserve"> largely</w:t>
      </w:r>
      <w:r w:rsidRPr="004E377C">
        <w:rPr>
          <w:rFonts w:ascii="Baskerville" w:hAnsi="Baskerville" w:cs="Helvetica Neue"/>
          <w:color w:val="2A2C2E"/>
          <w:sz w:val="28"/>
          <w:szCs w:val="28"/>
        </w:rPr>
        <w:t xml:space="preserve"> draws from </w:t>
      </w:r>
      <w:r w:rsidR="008E4FCA" w:rsidRPr="004E377C">
        <w:rPr>
          <w:rFonts w:ascii="Baskerville" w:hAnsi="Baskerville" w:cs="Helvetica Neue"/>
          <w:color w:val="2A2C2E"/>
          <w:sz w:val="28"/>
          <w:szCs w:val="28"/>
        </w:rPr>
        <w:t>Feinberg’s work in his anal</w:t>
      </w:r>
      <w:r w:rsidR="00C5198B" w:rsidRPr="004E377C">
        <w:rPr>
          <w:rFonts w:ascii="Baskerville" w:hAnsi="Baskerville" w:cs="Helvetica Neue"/>
          <w:color w:val="2A2C2E"/>
          <w:sz w:val="28"/>
          <w:szCs w:val="28"/>
        </w:rPr>
        <w:t>ysis, stating that non-human beings</w:t>
      </w:r>
      <w:r w:rsidR="008E4FCA" w:rsidRPr="004E377C">
        <w:rPr>
          <w:rFonts w:ascii="Baskerville" w:hAnsi="Baskerville" w:cs="Helvetica Neue"/>
          <w:color w:val="2A2C2E"/>
          <w:sz w:val="28"/>
          <w:szCs w:val="28"/>
        </w:rPr>
        <w:t xml:space="preserve"> can have moral rights, as can inanimate non-human life, if they have interests. Regan </w:t>
      </w:r>
      <w:r w:rsidR="00F57518" w:rsidRPr="004E377C">
        <w:rPr>
          <w:rFonts w:ascii="Baskerville" w:hAnsi="Baskerville" w:cs="Helvetica Neue"/>
          <w:color w:val="2A2C2E"/>
          <w:sz w:val="28"/>
          <w:szCs w:val="28"/>
        </w:rPr>
        <w:t>defines</w:t>
      </w:r>
      <w:r w:rsidR="008E4FCA" w:rsidRPr="004E377C">
        <w:rPr>
          <w:rFonts w:ascii="Baskerville" w:hAnsi="Baskerville" w:cs="Helvetica Neue"/>
          <w:color w:val="2A2C2E"/>
          <w:sz w:val="28"/>
          <w:szCs w:val="28"/>
        </w:rPr>
        <w:t xml:space="preserve"> </w:t>
      </w:r>
      <w:r w:rsidR="008E4FCA" w:rsidRPr="004E377C">
        <w:rPr>
          <w:rFonts w:ascii="Baskerville" w:hAnsi="Baskerville" w:cs="Helvetica Neue"/>
          <w:i/>
          <w:color w:val="2A2C2E"/>
          <w:sz w:val="28"/>
          <w:szCs w:val="28"/>
        </w:rPr>
        <w:t>having interests</w:t>
      </w:r>
      <w:r w:rsidR="008E4FCA" w:rsidRPr="004E377C">
        <w:rPr>
          <w:rFonts w:ascii="Baskerville" w:hAnsi="Baskerville" w:cs="Helvetica Neue"/>
          <w:color w:val="2A2C2E"/>
          <w:sz w:val="28"/>
          <w:szCs w:val="28"/>
        </w:rPr>
        <w:t xml:space="preserve"> </w:t>
      </w:r>
      <w:r w:rsidR="00F57518" w:rsidRPr="004E377C">
        <w:rPr>
          <w:rFonts w:ascii="Baskerville" w:hAnsi="Baskerville" w:cs="Helvetica Neue"/>
          <w:color w:val="2A2C2E"/>
          <w:sz w:val="28"/>
          <w:szCs w:val="28"/>
        </w:rPr>
        <w:t>as</w:t>
      </w:r>
      <w:r w:rsidR="008E4FCA" w:rsidRPr="004E377C">
        <w:rPr>
          <w:rFonts w:ascii="Baskerville" w:hAnsi="Baskerville" w:cs="Helvetica Neue"/>
          <w:color w:val="2A2C2E"/>
          <w:sz w:val="28"/>
          <w:szCs w:val="28"/>
        </w:rPr>
        <w:t xml:space="preserve"> whether or not </w:t>
      </w:r>
      <w:r w:rsidR="00C5198B" w:rsidRPr="004E377C">
        <w:rPr>
          <w:rFonts w:ascii="Baskerville" w:hAnsi="Baskerville" w:cs="Helvetica Neue"/>
          <w:color w:val="2A2C2E"/>
          <w:sz w:val="28"/>
          <w:szCs w:val="28"/>
        </w:rPr>
        <w:t xml:space="preserve">a being can be harmed or benefited. </w:t>
      </w:r>
    </w:p>
    <w:p w14:paraId="1DB395AB" w14:textId="77777777" w:rsidR="004250D9" w:rsidRPr="004E377C" w:rsidRDefault="007D6EF6" w:rsidP="00367EDC">
      <w:pPr>
        <w:spacing w:line="480" w:lineRule="auto"/>
        <w:rPr>
          <w:rFonts w:ascii="Baskerville" w:hAnsi="Baskerville" w:cs="Helvetica Neue"/>
          <w:color w:val="2A2C2E"/>
          <w:sz w:val="28"/>
          <w:szCs w:val="28"/>
        </w:rPr>
      </w:pPr>
      <w:r w:rsidRPr="004E377C">
        <w:rPr>
          <w:rFonts w:ascii="Baskerville" w:hAnsi="Baskerville" w:cs="Helvetica Neue"/>
          <w:color w:val="2A2C2E"/>
          <w:sz w:val="28"/>
          <w:szCs w:val="28"/>
        </w:rPr>
        <w:t>Ryder (1975) discusses how prior to the 19</w:t>
      </w:r>
      <w:r w:rsidRPr="004E377C">
        <w:rPr>
          <w:rFonts w:ascii="Baskerville" w:hAnsi="Baskerville" w:cs="Helvetica Neue"/>
          <w:color w:val="2A2C2E"/>
          <w:sz w:val="28"/>
          <w:szCs w:val="28"/>
          <w:vertAlign w:val="superscript"/>
        </w:rPr>
        <w:t>th</w:t>
      </w:r>
      <w:r w:rsidRPr="004E377C">
        <w:rPr>
          <w:rFonts w:ascii="Baskerville" w:hAnsi="Baskerville" w:cs="Helvetica Neue"/>
          <w:color w:val="2A2C2E"/>
          <w:sz w:val="28"/>
          <w:szCs w:val="28"/>
        </w:rPr>
        <w:t xml:space="preserve"> century the poor and enslaved had no rights, </w:t>
      </w:r>
      <w:r w:rsidR="00D06A1E" w:rsidRPr="004E377C">
        <w:rPr>
          <w:rFonts w:ascii="Baskerville" w:hAnsi="Baskerville" w:cs="Helvetica Neue"/>
          <w:color w:val="2A2C2E"/>
          <w:sz w:val="28"/>
          <w:szCs w:val="28"/>
        </w:rPr>
        <w:t>yet the increase in respect for said people was largely brought about by human compassion</w:t>
      </w:r>
      <w:r w:rsidR="00500C78" w:rsidRPr="004E377C">
        <w:rPr>
          <w:rFonts w:ascii="Baskerville" w:hAnsi="Baskerville" w:cs="Helvetica Neue"/>
          <w:color w:val="2A2C2E"/>
          <w:sz w:val="28"/>
          <w:szCs w:val="28"/>
        </w:rPr>
        <w:t xml:space="preserve"> and seemingly </w:t>
      </w:r>
      <w:r w:rsidR="00FC6739" w:rsidRPr="004E377C">
        <w:rPr>
          <w:rFonts w:ascii="Baskerville" w:hAnsi="Baskerville" w:cs="Helvetica Neue"/>
          <w:color w:val="2A2C2E"/>
          <w:sz w:val="28"/>
          <w:szCs w:val="28"/>
        </w:rPr>
        <w:t>continued in</w:t>
      </w:r>
      <w:r w:rsidR="00500C78" w:rsidRPr="004E377C">
        <w:rPr>
          <w:rFonts w:ascii="Baskerville" w:hAnsi="Baskerville" w:cs="Helvetica Neue"/>
          <w:color w:val="2A2C2E"/>
          <w:sz w:val="28"/>
          <w:szCs w:val="28"/>
        </w:rPr>
        <w:t>to</w:t>
      </w:r>
      <w:r w:rsidR="00FC6739" w:rsidRPr="004E377C">
        <w:rPr>
          <w:rFonts w:ascii="Baskerville" w:hAnsi="Baskerville" w:cs="Helvetica Neue"/>
          <w:color w:val="2A2C2E"/>
          <w:sz w:val="28"/>
          <w:szCs w:val="28"/>
        </w:rPr>
        <w:t xml:space="preserve"> the 20</w:t>
      </w:r>
      <w:r w:rsidR="00FC6739" w:rsidRPr="004E377C">
        <w:rPr>
          <w:rFonts w:ascii="Baskerville" w:hAnsi="Baskerville" w:cs="Helvetica Neue"/>
          <w:color w:val="2A2C2E"/>
          <w:sz w:val="28"/>
          <w:szCs w:val="28"/>
          <w:vertAlign w:val="superscript"/>
        </w:rPr>
        <w:t>th</w:t>
      </w:r>
      <w:r w:rsidR="00FC6739" w:rsidRPr="004E377C">
        <w:rPr>
          <w:rFonts w:ascii="Baskerville" w:hAnsi="Baskerville" w:cs="Helvetica Neue"/>
          <w:color w:val="2A2C2E"/>
          <w:sz w:val="28"/>
          <w:szCs w:val="28"/>
        </w:rPr>
        <w:t xml:space="preserve"> century. He elaborates further by saying that in the 21</w:t>
      </w:r>
      <w:r w:rsidR="00FC6739" w:rsidRPr="004E377C">
        <w:rPr>
          <w:rFonts w:ascii="Baskerville" w:hAnsi="Baskerville" w:cs="Helvetica Neue"/>
          <w:color w:val="2A2C2E"/>
          <w:sz w:val="28"/>
          <w:szCs w:val="28"/>
          <w:vertAlign w:val="superscript"/>
        </w:rPr>
        <w:t>st</w:t>
      </w:r>
      <w:r w:rsidR="00FC6739" w:rsidRPr="004E377C">
        <w:rPr>
          <w:rFonts w:ascii="Baskerville" w:hAnsi="Baskerville" w:cs="Helvetica Neue"/>
          <w:color w:val="2A2C2E"/>
          <w:sz w:val="28"/>
          <w:szCs w:val="28"/>
        </w:rPr>
        <w:t xml:space="preserve"> century we should extend this respect to species, other than our own. </w:t>
      </w:r>
      <w:r w:rsidR="00CE4C19" w:rsidRPr="004E377C">
        <w:rPr>
          <w:rFonts w:ascii="Baskerville" w:hAnsi="Baskerville" w:cs="Helvetica Neue"/>
          <w:color w:val="2A2C2E"/>
          <w:sz w:val="28"/>
          <w:szCs w:val="28"/>
        </w:rPr>
        <w:t>Moreover, he exp</w:t>
      </w:r>
      <w:r w:rsidR="00342211" w:rsidRPr="004E377C">
        <w:rPr>
          <w:rFonts w:ascii="Baskerville" w:hAnsi="Baskerville" w:cs="Helvetica Neue"/>
          <w:color w:val="2A2C2E"/>
          <w:sz w:val="28"/>
          <w:szCs w:val="28"/>
        </w:rPr>
        <w:t xml:space="preserve">lains that most would agree with our biological relation to animals, as stated in Darwin’s famous work, yet many do not acknowledge a moral relationship. Failing to accept the truth behind human relationships with animals, that truth being that we are in fact relatives. </w:t>
      </w:r>
    </w:p>
    <w:p w14:paraId="0D817AE5" w14:textId="77777777" w:rsidR="008924F1" w:rsidRPr="004E377C" w:rsidRDefault="008924F1" w:rsidP="00367EDC">
      <w:pPr>
        <w:spacing w:line="480" w:lineRule="auto"/>
        <w:rPr>
          <w:rFonts w:ascii="Baskerville" w:hAnsi="Baskerville" w:cs="Helvetica Neue"/>
          <w:color w:val="2A2C2E"/>
          <w:sz w:val="28"/>
          <w:szCs w:val="28"/>
        </w:rPr>
      </w:pPr>
      <w:r w:rsidRPr="004E377C">
        <w:rPr>
          <w:rFonts w:ascii="Baskerville" w:hAnsi="Baskerville" w:cs="Helvetica Neue"/>
          <w:color w:val="2A2C2E"/>
          <w:sz w:val="28"/>
          <w:szCs w:val="28"/>
        </w:rPr>
        <w:lastRenderedPageBreak/>
        <w:t>Ryder (1975) makes comparison between the reasoning given by slave owners two hundred years ago</w:t>
      </w:r>
      <w:r w:rsidR="00DB3461" w:rsidRPr="004E377C">
        <w:rPr>
          <w:rFonts w:ascii="Baskerville" w:hAnsi="Baskerville" w:cs="Helvetica Neue"/>
          <w:color w:val="2A2C2E"/>
          <w:sz w:val="28"/>
          <w:szCs w:val="28"/>
        </w:rPr>
        <w:t xml:space="preserve"> and </w:t>
      </w:r>
      <w:r w:rsidR="00396CE3" w:rsidRPr="004E377C">
        <w:rPr>
          <w:rFonts w:ascii="Baskerville" w:hAnsi="Baskerville" w:cs="Helvetica Neue"/>
          <w:color w:val="2A2C2E"/>
          <w:sz w:val="28"/>
          <w:szCs w:val="28"/>
        </w:rPr>
        <w:t xml:space="preserve">people today, who have an interest in the exploitation of animals. </w:t>
      </w:r>
      <w:r w:rsidR="002072ED" w:rsidRPr="004E377C">
        <w:rPr>
          <w:rFonts w:ascii="Baskerville" w:hAnsi="Baskerville" w:cs="Helvetica Neue"/>
          <w:color w:val="2A2C2E"/>
          <w:sz w:val="28"/>
          <w:szCs w:val="28"/>
        </w:rPr>
        <w:t>Al</w:t>
      </w:r>
      <w:r w:rsidR="00500C78" w:rsidRPr="004E377C">
        <w:rPr>
          <w:rFonts w:ascii="Baskerville" w:hAnsi="Baskerville" w:cs="Helvetica Neue"/>
          <w:color w:val="2A2C2E"/>
          <w:sz w:val="28"/>
          <w:szCs w:val="28"/>
        </w:rPr>
        <w:t xml:space="preserve">l rational humans </w:t>
      </w:r>
      <w:r w:rsidR="00EA4F9E" w:rsidRPr="004E377C">
        <w:rPr>
          <w:rFonts w:ascii="Baskerville" w:hAnsi="Baskerville" w:cs="Helvetica Neue"/>
          <w:color w:val="2A2C2E"/>
          <w:sz w:val="28"/>
          <w:szCs w:val="28"/>
        </w:rPr>
        <w:t>accept the injustice of slavery, yet</w:t>
      </w:r>
      <w:r w:rsidR="00500C78" w:rsidRPr="004E377C">
        <w:rPr>
          <w:rFonts w:ascii="Baskerville" w:hAnsi="Baskerville" w:cs="Helvetica Neue"/>
          <w:color w:val="2A2C2E"/>
          <w:sz w:val="28"/>
          <w:szCs w:val="28"/>
        </w:rPr>
        <w:t xml:space="preserve"> </w:t>
      </w:r>
      <w:r w:rsidR="00C750A9" w:rsidRPr="004E377C">
        <w:rPr>
          <w:rFonts w:ascii="Baskerville" w:hAnsi="Baskerville" w:cs="Helvetica Neue"/>
          <w:color w:val="2A2C2E"/>
          <w:sz w:val="28"/>
          <w:szCs w:val="28"/>
        </w:rPr>
        <w:t xml:space="preserve">not all of them condemn the exploitation of animals. This would suggest that Ryder (1975) explicitly agrees with Regan’s (1982) argument </w:t>
      </w:r>
      <w:r w:rsidR="00EA4F9E" w:rsidRPr="004E377C">
        <w:rPr>
          <w:rFonts w:ascii="Baskerville" w:hAnsi="Baskerville" w:cs="Helvetica Neue"/>
          <w:color w:val="2A2C2E"/>
          <w:sz w:val="28"/>
          <w:szCs w:val="28"/>
        </w:rPr>
        <w:t>that non-human</w:t>
      </w:r>
      <w:r w:rsidR="00C750A9" w:rsidRPr="004E377C">
        <w:rPr>
          <w:rFonts w:ascii="Baskerville" w:hAnsi="Baskerville" w:cs="Helvetica Neue"/>
          <w:color w:val="2A2C2E"/>
          <w:sz w:val="28"/>
          <w:szCs w:val="28"/>
        </w:rPr>
        <w:t xml:space="preserve"> animals have moral rights, on the </w:t>
      </w:r>
      <w:r w:rsidR="002072ED" w:rsidRPr="004E377C">
        <w:rPr>
          <w:rFonts w:ascii="Baskerville" w:hAnsi="Baskerville" w:cs="Helvetica Neue"/>
          <w:color w:val="2A2C2E"/>
          <w:sz w:val="28"/>
          <w:szCs w:val="28"/>
        </w:rPr>
        <w:t xml:space="preserve">basis that they are in fact </w:t>
      </w:r>
      <w:r w:rsidR="00C750A9" w:rsidRPr="004E377C">
        <w:rPr>
          <w:rFonts w:ascii="Baskerville" w:hAnsi="Baskerville" w:cs="Helvetica Neue"/>
          <w:color w:val="2A2C2E"/>
          <w:sz w:val="28"/>
          <w:szCs w:val="28"/>
        </w:rPr>
        <w:t>relatives of our species</w:t>
      </w:r>
      <w:r w:rsidR="002072ED" w:rsidRPr="004E377C">
        <w:rPr>
          <w:rFonts w:ascii="Baskerville" w:hAnsi="Baskerville" w:cs="Helvetica Neue"/>
          <w:color w:val="2A2C2E"/>
          <w:sz w:val="28"/>
          <w:szCs w:val="28"/>
        </w:rPr>
        <w:t xml:space="preserve"> and the </w:t>
      </w:r>
      <w:r w:rsidR="00BB5DF1" w:rsidRPr="004E377C">
        <w:rPr>
          <w:rFonts w:ascii="Baskerville" w:hAnsi="Baskerville" w:cs="Helvetica Neue"/>
          <w:color w:val="2A2C2E"/>
          <w:sz w:val="28"/>
          <w:szCs w:val="28"/>
        </w:rPr>
        <w:t>opinion of</w:t>
      </w:r>
      <w:r w:rsidR="002072ED" w:rsidRPr="004E377C">
        <w:rPr>
          <w:rFonts w:ascii="Baskerville" w:hAnsi="Baskerville" w:cs="Helvetica Neue"/>
          <w:color w:val="2A2C2E"/>
          <w:sz w:val="28"/>
          <w:szCs w:val="28"/>
        </w:rPr>
        <w:t xml:space="preserve"> the exploitation of animals being okay, will eventually swing towards the contrary. </w:t>
      </w:r>
    </w:p>
    <w:p w14:paraId="3B545864" w14:textId="5BA50B88" w:rsidR="00CC0C6C" w:rsidRPr="004E377C" w:rsidRDefault="00CC0C6C" w:rsidP="00367EDC">
      <w:pPr>
        <w:spacing w:line="480" w:lineRule="auto"/>
        <w:rPr>
          <w:rFonts w:ascii="Baskerville" w:hAnsi="Baskerville" w:cs="Helvetica Neue"/>
          <w:color w:val="2A2C2E"/>
          <w:sz w:val="28"/>
          <w:szCs w:val="28"/>
        </w:rPr>
      </w:pPr>
      <w:r w:rsidRPr="004E377C">
        <w:rPr>
          <w:rFonts w:ascii="Baskerville" w:hAnsi="Baskerville" w:cs="Helvetica Neue"/>
          <w:color w:val="2A2C2E"/>
          <w:sz w:val="28"/>
          <w:szCs w:val="28"/>
        </w:rPr>
        <w:t xml:space="preserve">Ryder (1975) mentions the commonly </w:t>
      </w:r>
      <w:r w:rsidR="00857CCD" w:rsidRPr="004E377C">
        <w:rPr>
          <w:rFonts w:ascii="Baskerville" w:hAnsi="Baskerville" w:cs="Helvetica Neue"/>
          <w:color w:val="2A2C2E"/>
          <w:sz w:val="28"/>
          <w:szCs w:val="28"/>
        </w:rPr>
        <w:t>held opinion that human kind is</w:t>
      </w:r>
      <w:r w:rsidRPr="004E377C">
        <w:rPr>
          <w:rFonts w:ascii="Baskerville" w:hAnsi="Baskerville" w:cs="Helvetica Neue"/>
          <w:color w:val="2A2C2E"/>
          <w:sz w:val="28"/>
          <w:szCs w:val="28"/>
        </w:rPr>
        <w:t xml:space="preserve"> somehow intellectually superior to other animals, </w:t>
      </w:r>
      <w:r w:rsidR="00016398" w:rsidRPr="004E377C">
        <w:rPr>
          <w:rFonts w:ascii="Baskerville" w:hAnsi="Baskerville" w:cs="Helvetica Neue"/>
          <w:color w:val="2A2C2E"/>
          <w:sz w:val="28"/>
          <w:szCs w:val="28"/>
        </w:rPr>
        <w:t xml:space="preserve">although </w:t>
      </w:r>
      <w:r w:rsidR="00DB58C3" w:rsidRPr="004E377C">
        <w:rPr>
          <w:rFonts w:ascii="Baskerville" w:hAnsi="Baskerville" w:cs="Helvetica Neue"/>
          <w:color w:val="2A2C2E"/>
          <w:sz w:val="28"/>
          <w:szCs w:val="28"/>
        </w:rPr>
        <w:t>not in d</w:t>
      </w:r>
      <w:r w:rsidR="00DB011D" w:rsidRPr="004E377C">
        <w:rPr>
          <w:rFonts w:ascii="Baskerville" w:hAnsi="Baskerville" w:cs="Helvetica Neue"/>
          <w:color w:val="2A2C2E"/>
          <w:sz w:val="28"/>
          <w:szCs w:val="28"/>
        </w:rPr>
        <w:t>enial of our intelligence</w:t>
      </w:r>
      <w:r w:rsidR="00016398" w:rsidRPr="004E377C">
        <w:rPr>
          <w:rFonts w:ascii="Baskerville" w:hAnsi="Baskerville" w:cs="Helvetica Neue"/>
          <w:color w:val="2A2C2E"/>
          <w:sz w:val="28"/>
          <w:szCs w:val="28"/>
        </w:rPr>
        <w:t>, he states that obvious physical differences do exist</w:t>
      </w:r>
      <w:r w:rsidR="00857CCD" w:rsidRPr="004E377C">
        <w:rPr>
          <w:rFonts w:ascii="Baskerville" w:hAnsi="Baskerville" w:cs="Helvetica Neue"/>
          <w:color w:val="2A2C2E"/>
          <w:sz w:val="28"/>
          <w:szCs w:val="28"/>
        </w:rPr>
        <w:t>.</w:t>
      </w:r>
      <w:r w:rsidR="00016398" w:rsidRPr="004E377C">
        <w:rPr>
          <w:rFonts w:ascii="Baskerville" w:hAnsi="Baskerville" w:cs="Helvetica Neue"/>
          <w:color w:val="2A2C2E"/>
          <w:sz w:val="28"/>
          <w:szCs w:val="28"/>
        </w:rPr>
        <w:t xml:space="preserve"> </w:t>
      </w:r>
      <w:r w:rsidR="00857CCD" w:rsidRPr="004E377C">
        <w:rPr>
          <w:rFonts w:ascii="Baskerville" w:hAnsi="Baskerville" w:cs="Helvetica Neue"/>
          <w:color w:val="2A2C2E"/>
          <w:sz w:val="28"/>
          <w:szCs w:val="28"/>
        </w:rPr>
        <w:t>Furthermore</w:t>
      </w:r>
      <w:r w:rsidR="002473C7" w:rsidRPr="004E377C">
        <w:rPr>
          <w:rFonts w:ascii="Baskerville" w:hAnsi="Baskerville" w:cs="Helvetica Neue"/>
          <w:color w:val="2A2C2E"/>
          <w:sz w:val="28"/>
          <w:szCs w:val="28"/>
        </w:rPr>
        <w:t>, he claims</w:t>
      </w:r>
      <w:r w:rsidR="00857CCD" w:rsidRPr="004E377C">
        <w:rPr>
          <w:rFonts w:ascii="Baskerville" w:hAnsi="Baskerville" w:cs="Helvetica Neue"/>
          <w:color w:val="2A2C2E"/>
          <w:sz w:val="28"/>
          <w:szCs w:val="28"/>
        </w:rPr>
        <w:t xml:space="preserve"> </w:t>
      </w:r>
      <w:r w:rsidR="00016398" w:rsidRPr="004E377C">
        <w:rPr>
          <w:rFonts w:ascii="Baskerville" w:hAnsi="Baskerville" w:cs="Helvetica Neue"/>
          <w:color w:val="2A2C2E"/>
          <w:sz w:val="28"/>
          <w:szCs w:val="28"/>
        </w:rPr>
        <w:t xml:space="preserve">science is producing </w:t>
      </w:r>
      <w:r w:rsidR="00857CCD" w:rsidRPr="004E377C">
        <w:rPr>
          <w:rFonts w:ascii="Baskerville" w:hAnsi="Baskerville" w:cs="Helvetica Neue"/>
          <w:color w:val="2A2C2E"/>
          <w:sz w:val="28"/>
          <w:szCs w:val="28"/>
        </w:rPr>
        <w:t>ever</w:t>
      </w:r>
      <w:r w:rsidR="002473C7" w:rsidRPr="004E377C">
        <w:rPr>
          <w:rFonts w:ascii="Baskerville" w:hAnsi="Baskerville" w:cs="Helvetica Neue"/>
          <w:color w:val="2A2C2E"/>
          <w:sz w:val="28"/>
          <w:szCs w:val="28"/>
        </w:rPr>
        <w:t>more evidence to suggest</w:t>
      </w:r>
      <w:r w:rsidR="00016398" w:rsidRPr="004E377C">
        <w:rPr>
          <w:rFonts w:ascii="Baskerville" w:hAnsi="Baskerville" w:cs="Helvetica Neue"/>
          <w:color w:val="2A2C2E"/>
          <w:sz w:val="28"/>
          <w:szCs w:val="28"/>
        </w:rPr>
        <w:t xml:space="preserve"> that differences between the human animal and the non-human animal, are less than once believed. </w:t>
      </w:r>
      <w:r w:rsidR="00857CCD" w:rsidRPr="004E377C">
        <w:rPr>
          <w:rFonts w:ascii="Baskerville" w:hAnsi="Baskerville" w:cs="Helvetica Neue"/>
          <w:color w:val="2A2C2E"/>
          <w:sz w:val="28"/>
          <w:szCs w:val="28"/>
        </w:rPr>
        <w:t>He elaborates this point by saying that we are not the only animals to create and use tools, nor do we have the largest brain to body ratio, even some chimpanzees have adapted to using American sign language.</w:t>
      </w:r>
      <w:r w:rsidR="004C39F1" w:rsidRPr="004E377C">
        <w:rPr>
          <w:rFonts w:ascii="Baskerville" w:hAnsi="Baskerville" w:cs="Helvetica Neue"/>
          <w:color w:val="2A2C2E"/>
          <w:sz w:val="28"/>
          <w:szCs w:val="28"/>
        </w:rPr>
        <w:t xml:space="preserve"> This would imply</w:t>
      </w:r>
      <w:r w:rsidR="002473C7" w:rsidRPr="004E377C">
        <w:rPr>
          <w:rFonts w:ascii="Baskerville" w:hAnsi="Baskerville" w:cs="Helvetica Neue"/>
          <w:color w:val="2A2C2E"/>
          <w:sz w:val="28"/>
          <w:szCs w:val="28"/>
        </w:rPr>
        <w:t xml:space="preserve"> </w:t>
      </w:r>
      <w:r w:rsidR="00857CCD" w:rsidRPr="004E377C">
        <w:rPr>
          <w:rFonts w:ascii="Baskerville" w:hAnsi="Baskerville" w:cs="Helvetica Neue"/>
          <w:color w:val="2A2C2E"/>
          <w:sz w:val="28"/>
          <w:szCs w:val="28"/>
        </w:rPr>
        <w:t xml:space="preserve">that the human animal </w:t>
      </w:r>
      <w:r w:rsidR="002473C7" w:rsidRPr="004E377C">
        <w:rPr>
          <w:rFonts w:ascii="Baskerville" w:hAnsi="Baskerville" w:cs="Helvetica Neue"/>
          <w:color w:val="2A2C2E"/>
          <w:sz w:val="28"/>
          <w:szCs w:val="28"/>
        </w:rPr>
        <w:t>in some cases, is</w:t>
      </w:r>
      <w:r w:rsidR="00857CCD" w:rsidRPr="004E377C">
        <w:rPr>
          <w:rFonts w:ascii="Baskerville" w:hAnsi="Baskerville" w:cs="Helvetica Neue"/>
          <w:color w:val="2A2C2E"/>
          <w:sz w:val="28"/>
          <w:szCs w:val="28"/>
        </w:rPr>
        <w:t xml:space="preserve"> not the most intelligent. </w:t>
      </w:r>
      <w:r w:rsidR="002473C7" w:rsidRPr="004E377C">
        <w:rPr>
          <w:rFonts w:ascii="Baskerville" w:hAnsi="Baskerville" w:cs="Helvetica Neue"/>
          <w:color w:val="2A2C2E"/>
          <w:sz w:val="28"/>
          <w:szCs w:val="28"/>
        </w:rPr>
        <w:t xml:space="preserve"> All of which confirms Regan’s (1982) argument that non-human animals have moral right</w:t>
      </w:r>
      <w:r w:rsidR="009A26B0" w:rsidRPr="004E377C">
        <w:rPr>
          <w:rFonts w:ascii="Baskerville" w:hAnsi="Baskerville" w:cs="Helvetica Neue"/>
          <w:color w:val="2A2C2E"/>
          <w:sz w:val="28"/>
          <w:szCs w:val="28"/>
        </w:rPr>
        <w:t>s</w:t>
      </w:r>
      <w:r w:rsidR="002473C7" w:rsidRPr="004E377C">
        <w:rPr>
          <w:rFonts w:ascii="Baskerville" w:hAnsi="Baskerville" w:cs="Helvetica Neue"/>
          <w:color w:val="2A2C2E"/>
          <w:sz w:val="28"/>
          <w:szCs w:val="28"/>
        </w:rPr>
        <w:t>, as in some cases they can exceed our intellectual capabilities and our differences are not quite as vast as many believe.</w:t>
      </w:r>
      <w:r w:rsidR="004C39F1" w:rsidRPr="004E377C">
        <w:rPr>
          <w:rFonts w:ascii="Baskerville" w:hAnsi="Baskerville" w:cs="Helvetica Neue"/>
          <w:color w:val="2A2C2E"/>
          <w:sz w:val="28"/>
          <w:szCs w:val="28"/>
        </w:rPr>
        <w:t xml:space="preserve"> In terms of whether Ryder (1975) believes that animals are capable of having interests (as Regan would define), he doesn’t say, yet I think it is safe to assume that he does believe that, further </w:t>
      </w:r>
      <w:r w:rsidR="00453952" w:rsidRPr="004E377C">
        <w:rPr>
          <w:rFonts w:ascii="Baskerville" w:hAnsi="Baskerville" w:cs="Helvetica Neue"/>
          <w:color w:val="2A2C2E"/>
          <w:sz w:val="28"/>
          <w:szCs w:val="28"/>
        </w:rPr>
        <w:t>validating</w:t>
      </w:r>
      <w:r w:rsidR="004C39F1" w:rsidRPr="004E377C">
        <w:rPr>
          <w:rFonts w:ascii="Baskerville" w:hAnsi="Baskerville" w:cs="Helvetica Neue"/>
          <w:color w:val="2A2C2E"/>
          <w:sz w:val="28"/>
          <w:szCs w:val="28"/>
        </w:rPr>
        <w:t xml:space="preserve"> Regan’s </w:t>
      </w:r>
      <w:r w:rsidR="009A26B0" w:rsidRPr="004E377C">
        <w:rPr>
          <w:rFonts w:ascii="Baskerville" w:hAnsi="Baskerville" w:cs="Helvetica Neue"/>
          <w:color w:val="2A2C2E"/>
          <w:sz w:val="28"/>
          <w:szCs w:val="28"/>
        </w:rPr>
        <w:t>point made in his 1982</w:t>
      </w:r>
      <w:r w:rsidR="004C39F1" w:rsidRPr="004E377C">
        <w:rPr>
          <w:rFonts w:ascii="Baskerville" w:hAnsi="Baskerville" w:cs="Helvetica Neue"/>
          <w:color w:val="2A2C2E"/>
          <w:sz w:val="28"/>
          <w:szCs w:val="28"/>
        </w:rPr>
        <w:t xml:space="preserve"> essay</w:t>
      </w:r>
      <w:r w:rsidR="009A26B0" w:rsidRPr="004E377C">
        <w:rPr>
          <w:rFonts w:ascii="Baskerville" w:hAnsi="Baskerville" w:cs="Helvetica Neue"/>
          <w:color w:val="2A2C2E"/>
          <w:sz w:val="28"/>
          <w:szCs w:val="28"/>
        </w:rPr>
        <w:t>.</w:t>
      </w:r>
    </w:p>
    <w:p w14:paraId="2FB5F68E" w14:textId="07491EDB" w:rsidR="00205205" w:rsidRPr="004E377C" w:rsidRDefault="00083ADC" w:rsidP="00367EDC">
      <w:pPr>
        <w:spacing w:line="480" w:lineRule="auto"/>
        <w:rPr>
          <w:rFonts w:ascii="Baskerville" w:hAnsi="Baskerville" w:cs="Helvetica Neue"/>
          <w:color w:val="2A2C2E"/>
          <w:sz w:val="28"/>
          <w:szCs w:val="28"/>
        </w:rPr>
      </w:pPr>
      <w:r w:rsidRPr="004E377C">
        <w:rPr>
          <w:rFonts w:ascii="Baskerville" w:hAnsi="Baskerville" w:cs="Helvetica Neue"/>
          <w:color w:val="2A2C2E"/>
          <w:sz w:val="28"/>
          <w:szCs w:val="28"/>
        </w:rPr>
        <w:t>Contrary to the previous argument, Ma</w:t>
      </w:r>
      <w:r w:rsidR="002020AB" w:rsidRPr="004E377C">
        <w:rPr>
          <w:rFonts w:ascii="Baskerville" w:hAnsi="Baskerville" w:cs="Helvetica Neue"/>
          <w:color w:val="2A2C2E"/>
          <w:sz w:val="28"/>
          <w:szCs w:val="28"/>
        </w:rPr>
        <w:t xml:space="preserve">ry Midgely in her 1983 book suggests that humans naturally have a preference to their own species, as a necessary part of our social </w:t>
      </w:r>
      <w:r w:rsidR="00BD2E0F" w:rsidRPr="004E377C">
        <w:rPr>
          <w:rFonts w:ascii="Baskerville" w:hAnsi="Baskerville" w:cs="Helvetica Neue"/>
          <w:color w:val="2A2C2E"/>
          <w:sz w:val="28"/>
          <w:szCs w:val="28"/>
        </w:rPr>
        <w:t>nature, she uses Crusoe risking his life to save</w:t>
      </w:r>
      <w:r w:rsidR="002020AB" w:rsidRPr="004E377C">
        <w:rPr>
          <w:rFonts w:ascii="Baskerville" w:hAnsi="Baskerville" w:cs="Helvetica Neue"/>
          <w:color w:val="2A2C2E"/>
          <w:sz w:val="28"/>
          <w:szCs w:val="28"/>
        </w:rPr>
        <w:t xml:space="preserve"> Friday from the cannibals</w:t>
      </w:r>
      <w:r w:rsidR="006F48FA" w:rsidRPr="004E377C">
        <w:rPr>
          <w:rFonts w:ascii="Baskerville" w:hAnsi="Baskerville" w:cs="Helvetica Neue"/>
          <w:color w:val="2A2C2E"/>
          <w:sz w:val="28"/>
          <w:szCs w:val="28"/>
        </w:rPr>
        <w:t xml:space="preserve"> </w:t>
      </w:r>
      <w:r w:rsidR="002020AB" w:rsidRPr="004E377C">
        <w:rPr>
          <w:rFonts w:ascii="Baskerville" w:hAnsi="Baskerville" w:cs="Helvetica Neue"/>
          <w:color w:val="2A2C2E"/>
          <w:sz w:val="28"/>
          <w:szCs w:val="28"/>
        </w:rPr>
        <w:t>as the backbone to her argument</w:t>
      </w:r>
      <w:r w:rsidR="006F48FA" w:rsidRPr="004E377C">
        <w:rPr>
          <w:rFonts w:ascii="Baskerville" w:hAnsi="Baskerville" w:cs="Helvetica Neue"/>
          <w:color w:val="2A2C2E"/>
          <w:sz w:val="28"/>
          <w:szCs w:val="28"/>
        </w:rPr>
        <w:t xml:space="preserve">. By stating this </w:t>
      </w:r>
      <w:r w:rsidR="00F6286B" w:rsidRPr="004E377C">
        <w:rPr>
          <w:rFonts w:ascii="Baskerville" w:hAnsi="Baskerville" w:cs="Helvetica Neue"/>
          <w:color w:val="2A2C2E"/>
          <w:sz w:val="28"/>
          <w:szCs w:val="28"/>
        </w:rPr>
        <w:t>fact,</w:t>
      </w:r>
      <w:r w:rsidR="006F48FA" w:rsidRPr="004E377C">
        <w:rPr>
          <w:rFonts w:ascii="Baskerville" w:hAnsi="Baskerville" w:cs="Helvetica Neue"/>
          <w:color w:val="2A2C2E"/>
          <w:sz w:val="28"/>
          <w:szCs w:val="28"/>
        </w:rPr>
        <w:t xml:space="preserve"> she is saying that</w:t>
      </w:r>
      <w:r w:rsidR="009A6E17" w:rsidRPr="004E377C">
        <w:rPr>
          <w:rFonts w:ascii="Baskerville" w:hAnsi="Baskerville" w:cs="Helvetica Neue"/>
          <w:color w:val="2A2C2E"/>
          <w:sz w:val="28"/>
          <w:szCs w:val="28"/>
        </w:rPr>
        <w:t xml:space="preserve"> it</w:t>
      </w:r>
      <w:r w:rsidR="006F48FA" w:rsidRPr="004E377C">
        <w:rPr>
          <w:rFonts w:ascii="Baskerville" w:hAnsi="Baskerville" w:cs="Helvetica Neue"/>
          <w:color w:val="2A2C2E"/>
          <w:sz w:val="28"/>
          <w:szCs w:val="28"/>
        </w:rPr>
        <w:t xml:space="preserve"> is only </w:t>
      </w:r>
      <w:r w:rsidR="00F6286B" w:rsidRPr="004E377C">
        <w:rPr>
          <w:rFonts w:ascii="Baskerville" w:hAnsi="Baskerville" w:cs="Helvetica Neue"/>
          <w:color w:val="2A2C2E"/>
          <w:sz w:val="28"/>
          <w:szCs w:val="28"/>
        </w:rPr>
        <w:t>the human animal</w:t>
      </w:r>
      <w:r w:rsidR="006F48FA" w:rsidRPr="004E377C">
        <w:rPr>
          <w:rFonts w:ascii="Baskerville" w:hAnsi="Baskerville" w:cs="Helvetica Neue"/>
          <w:color w:val="2A2C2E"/>
          <w:sz w:val="28"/>
          <w:szCs w:val="28"/>
        </w:rPr>
        <w:t xml:space="preserve"> who is capable of possessing moral rights</w:t>
      </w:r>
      <w:r w:rsidR="00F6286B" w:rsidRPr="004E377C">
        <w:rPr>
          <w:rFonts w:ascii="Baskerville" w:hAnsi="Baskerville" w:cs="Helvetica Neue"/>
          <w:color w:val="2A2C2E"/>
          <w:sz w:val="28"/>
          <w:szCs w:val="28"/>
        </w:rPr>
        <w:t>, it seems</w:t>
      </w:r>
      <w:r w:rsidR="006F48FA" w:rsidRPr="004E377C">
        <w:rPr>
          <w:rFonts w:ascii="Baskerville" w:hAnsi="Baskerville" w:cs="Helvetica Neue"/>
          <w:color w:val="2A2C2E"/>
          <w:sz w:val="28"/>
          <w:szCs w:val="28"/>
        </w:rPr>
        <w:t xml:space="preserve">. </w:t>
      </w:r>
    </w:p>
    <w:p w14:paraId="4E11D2EE" w14:textId="4770D3A5" w:rsidR="00F6286B" w:rsidRPr="004E377C" w:rsidRDefault="00F6286B" w:rsidP="00367EDC">
      <w:pPr>
        <w:spacing w:line="480" w:lineRule="auto"/>
        <w:rPr>
          <w:rFonts w:ascii="Baskerville" w:hAnsi="Baskerville" w:cs="Helvetica Neue"/>
          <w:color w:val="2A2C2E"/>
          <w:sz w:val="28"/>
          <w:szCs w:val="28"/>
        </w:rPr>
      </w:pPr>
      <w:r w:rsidRPr="004E377C">
        <w:rPr>
          <w:rFonts w:ascii="Baskerville" w:hAnsi="Baskerville" w:cs="Helvetica Neue"/>
          <w:color w:val="2A2C2E"/>
          <w:sz w:val="28"/>
          <w:szCs w:val="28"/>
        </w:rPr>
        <w:t xml:space="preserve">Conversely, she talks about the removal of a gorilla from its natural environment and family, being placed alone, amongst humans, engaging in what we would consider an education. </w:t>
      </w:r>
      <w:r w:rsidR="006962E7" w:rsidRPr="004E377C">
        <w:rPr>
          <w:rFonts w:ascii="Baskerville" w:hAnsi="Baskerville" w:cs="Helvetica Neue"/>
          <w:color w:val="2A2C2E"/>
          <w:sz w:val="28"/>
          <w:szCs w:val="28"/>
        </w:rPr>
        <w:t>Furthermore, she makes the comparison of a human being amongst an intellectually superior alien species and proclaims that she would not wish this upon</w:t>
      </w:r>
      <w:r w:rsidR="00015145" w:rsidRPr="004E377C">
        <w:rPr>
          <w:rFonts w:ascii="Baskerville" w:hAnsi="Baskerville" w:cs="Helvetica Neue"/>
          <w:color w:val="2A2C2E"/>
          <w:sz w:val="28"/>
          <w:szCs w:val="28"/>
        </w:rPr>
        <w:t xml:space="preserve"> her children, describing the ignorance of our qualities and capacities as insolent. Her point being that this extends to all species of our planet, although initially stating that humans have a natural preference to their own species. </w:t>
      </w:r>
    </w:p>
    <w:p w14:paraId="47077074" w14:textId="09F03664" w:rsidR="0037486D" w:rsidRPr="004E377C" w:rsidRDefault="0037486D" w:rsidP="00367EDC">
      <w:pPr>
        <w:spacing w:line="480" w:lineRule="auto"/>
        <w:rPr>
          <w:rFonts w:ascii="Baskerville" w:hAnsi="Baskerville" w:cs="Helvetica Neue"/>
          <w:color w:val="2A2C2E"/>
          <w:sz w:val="28"/>
          <w:szCs w:val="28"/>
        </w:rPr>
      </w:pPr>
      <w:r w:rsidRPr="004E377C">
        <w:rPr>
          <w:rFonts w:ascii="Baskerville" w:hAnsi="Baskerville" w:cs="Helvetica Neue"/>
          <w:color w:val="2A2C2E"/>
          <w:sz w:val="28"/>
          <w:szCs w:val="28"/>
        </w:rPr>
        <w:t xml:space="preserve">From her original point that humans would risk their life for a fellow human but not an animal of another species, one would imagine that her argument counters that of Regan (1982), ascribing humans with a higher inherent value, thus subtracting the rights other species. Yet there is an element of ambiguity to her argument, as when her stance is that of morality and respect, </w:t>
      </w:r>
      <w:r w:rsidR="00136CBB" w:rsidRPr="004E377C">
        <w:rPr>
          <w:rFonts w:ascii="Baskerville" w:hAnsi="Baskerville" w:cs="Helvetica Neue"/>
          <w:color w:val="2A2C2E"/>
          <w:sz w:val="28"/>
          <w:szCs w:val="28"/>
        </w:rPr>
        <w:t>she considers the qualities and capacities of</w:t>
      </w:r>
      <w:r w:rsidR="0028652D" w:rsidRPr="004E377C">
        <w:rPr>
          <w:rFonts w:ascii="Baskerville" w:hAnsi="Baskerville" w:cs="Helvetica Neue"/>
          <w:color w:val="2A2C2E"/>
          <w:sz w:val="28"/>
          <w:szCs w:val="28"/>
        </w:rPr>
        <w:t xml:space="preserve"> all life and her </w:t>
      </w:r>
      <w:r w:rsidR="00136CBB" w:rsidRPr="004E377C">
        <w:rPr>
          <w:rFonts w:ascii="Baskerville" w:hAnsi="Baskerville" w:cs="Helvetica Neue"/>
          <w:color w:val="2A2C2E"/>
          <w:sz w:val="28"/>
          <w:szCs w:val="28"/>
        </w:rPr>
        <w:t>perspective seems to shift towards agreement with Regan (1982)</w:t>
      </w:r>
      <w:r w:rsidR="0028652D" w:rsidRPr="004E377C">
        <w:rPr>
          <w:rFonts w:ascii="Baskerville" w:hAnsi="Baskerville" w:cs="Helvetica Neue"/>
          <w:color w:val="2A2C2E"/>
          <w:sz w:val="28"/>
          <w:szCs w:val="28"/>
        </w:rPr>
        <w:t xml:space="preserve">. </w:t>
      </w:r>
    </w:p>
    <w:p w14:paraId="213DEDB7" w14:textId="68574B0C" w:rsidR="00E4224C" w:rsidRPr="004E377C" w:rsidRDefault="003D3C30" w:rsidP="00367EDC">
      <w:pPr>
        <w:spacing w:line="480" w:lineRule="auto"/>
        <w:rPr>
          <w:rFonts w:ascii="Baskerville" w:hAnsi="Baskerville" w:cs="Helvetica Neue"/>
          <w:color w:val="2A2C2E"/>
          <w:sz w:val="28"/>
          <w:szCs w:val="28"/>
        </w:rPr>
      </w:pPr>
      <w:r w:rsidRPr="004E377C">
        <w:rPr>
          <w:rFonts w:ascii="Baskerville" w:hAnsi="Baskerville" w:cs="Helvetica Neue"/>
          <w:color w:val="2A2C2E"/>
          <w:sz w:val="28"/>
          <w:szCs w:val="28"/>
        </w:rPr>
        <w:t>Des Jardins</w:t>
      </w:r>
      <w:r w:rsidR="007534FA" w:rsidRPr="004E377C">
        <w:rPr>
          <w:rFonts w:ascii="Baskerville" w:hAnsi="Baskerville" w:cs="Helvetica Neue"/>
          <w:color w:val="2A2C2E"/>
          <w:sz w:val="28"/>
          <w:szCs w:val="28"/>
        </w:rPr>
        <w:t xml:space="preserve"> (2001) evokes us to think</w:t>
      </w:r>
      <w:r w:rsidR="003B7101" w:rsidRPr="004E377C">
        <w:rPr>
          <w:rFonts w:ascii="Baskerville" w:hAnsi="Baskerville" w:cs="Helvetica Neue"/>
          <w:color w:val="2A2C2E"/>
          <w:sz w:val="28"/>
          <w:szCs w:val="28"/>
        </w:rPr>
        <w:t xml:space="preserve"> (somewhat uncomfortably)</w:t>
      </w:r>
      <w:r w:rsidR="00140058" w:rsidRPr="004E377C">
        <w:rPr>
          <w:rFonts w:ascii="Baskerville" w:hAnsi="Baskerville" w:cs="Helvetica Neue"/>
          <w:color w:val="2A2C2E"/>
          <w:sz w:val="28"/>
          <w:szCs w:val="28"/>
        </w:rPr>
        <w:t xml:space="preserve"> about if </w:t>
      </w:r>
      <w:r w:rsidR="003B7101" w:rsidRPr="004E377C">
        <w:rPr>
          <w:rFonts w:ascii="Baskerville" w:hAnsi="Baskerville" w:cs="Helvetica Neue"/>
          <w:color w:val="2A2C2E"/>
          <w:sz w:val="28"/>
          <w:szCs w:val="28"/>
        </w:rPr>
        <w:t>it would be</w:t>
      </w:r>
      <w:r w:rsidR="00337918" w:rsidRPr="004E377C">
        <w:rPr>
          <w:rFonts w:ascii="Baskerville" w:hAnsi="Baskerville" w:cs="Helvetica Neue"/>
          <w:color w:val="2A2C2E"/>
          <w:sz w:val="28"/>
          <w:szCs w:val="28"/>
        </w:rPr>
        <w:t xml:space="preserve"> more immoral </w:t>
      </w:r>
      <w:r w:rsidR="003B7101" w:rsidRPr="004E377C">
        <w:rPr>
          <w:rFonts w:ascii="Baskerville" w:hAnsi="Baskerville" w:cs="Helvetica Neue"/>
          <w:color w:val="2A2C2E"/>
          <w:sz w:val="28"/>
          <w:szCs w:val="28"/>
        </w:rPr>
        <w:t>to subject</w:t>
      </w:r>
      <w:r w:rsidR="00F775E5" w:rsidRPr="004E377C">
        <w:rPr>
          <w:rFonts w:ascii="Baskerville" w:hAnsi="Baskerville" w:cs="Helvetica Neue"/>
          <w:color w:val="2A2C2E"/>
          <w:sz w:val="28"/>
          <w:szCs w:val="28"/>
        </w:rPr>
        <w:t xml:space="preserve"> disadvantaged</w:t>
      </w:r>
      <w:r w:rsidR="003B7101" w:rsidRPr="004E377C">
        <w:rPr>
          <w:rFonts w:ascii="Baskerville" w:hAnsi="Baskerville" w:cs="Helvetica Neue"/>
          <w:color w:val="2A2C2E"/>
          <w:sz w:val="28"/>
          <w:szCs w:val="28"/>
        </w:rPr>
        <w:t xml:space="preserve"> children to the same treatment animals receive.</w:t>
      </w:r>
      <w:r w:rsidR="00F775E5" w:rsidRPr="004E377C">
        <w:rPr>
          <w:rFonts w:ascii="Baskerville" w:hAnsi="Baskerville" w:cs="Helvetica Neue"/>
          <w:color w:val="2A2C2E"/>
          <w:sz w:val="28"/>
          <w:szCs w:val="28"/>
        </w:rPr>
        <w:t xml:space="preserve"> </w:t>
      </w:r>
      <w:r w:rsidR="00E3203A" w:rsidRPr="004E377C">
        <w:rPr>
          <w:rFonts w:ascii="Baskerville" w:hAnsi="Baskerville" w:cs="Helvetica Neue"/>
          <w:color w:val="2A2C2E"/>
          <w:sz w:val="28"/>
          <w:szCs w:val="28"/>
        </w:rPr>
        <w:t xml:space="preserve">He discusses keeping them in a manner in which they would be content, commencing slaughter after one year of life. Primarily, this </w:t>
      </w:r>
      <w:r w:rsidR="00A03D54" w:rsidRPr="004E377C">
        <w:rPr>
          <w:rFonts w:ascii="Baskerville" w:hAnsi="Baskerville" w:cs="Helvetica Neue"/>
          <w:color w:val="2A2C2E"/>
          <w:sz w:val="28"/>
          <w:szCs w:val="28"/>
        </w:rPr>
        <w:t xml:space="preserve">passage makes for uncomfortable </w:t>
      </w:r>
      <w:r w:rsidR="00337918" w:rsidRPr="004E377C">
        <w:rPr>
          <w:rFonts w:ascii="Baskerville" w:hAnsi="Baskerville" w:cs="Helvetica Neue"/>
          <w:color w:val="2A2C2E"/>
          <w:sz w:val="28"/>
          <w:szCs w:val="28"/>
        </w:rPr>
        <w:t xml:space="preserve">reading, yet the purpose is to make the reader question the comparison between a human child and a young animal. This argument would confirm Regan’s point (1982), that humans do not have an inherent value, </w:t>
      </w:r>
      <w:r w:rsidR="00EA4458" w:rsidRPr="004E377C">
        <w:rPr>
          <w:rFonts w:ascii="Baskerville" w:hAnsi="Baskerville" w:cs="Helvetica Neue"/>
          <w:color w:val="2A2C2E"/>
          <w:sz w:val="28"/>
          <w:szCs w:val="28"/>
        </w:rPr>
        <w:t xml:space="preserve">that surpasses animals, </w:t>
      </w:r>
      <w:r w:rsidR="00337918" w:rsidRPr="004E377C">
        <w:rPr>
          <w:rFonts w:ascii="Baskerville" w:hAnsi="Baskerville" w:cs="Helvetica Neue"/>
          <w:color w:val="2A2C2E"/>
          <w:sz w:val="28"/>
          <w:szCs w:val="28"/>
        </w:rPr>
        <w:t>yet at the same time, it</w:t>
      </w:r>
      <w:r w:rsidR="00724BE9" w:rsidRPr="004E377C">
        <w:rPr>
          <w:rFonts w:ascii="Baskerville" w:hAnsi="Baskerville" w:cs="Helvetica Neue"/>
          <w:color w:val="2A2C2E"/>
          <w:sz w:val="28"/>
          <w:szCs w:val="28"/>
        </w:rPr>
        <w:t xml:space="preserve"> feels it somewhat diminishes the value of human life</w:t>
      </w:r>
      <w:r w:rsidR="00337918" w:rsidRPr="004E377C">
        <w:rPr>
          <w:rFonts w:ascii="Baskerville" w:hAnsi="Baskerville" w:cs="Helvetica Neue"/>
          <w:color w:val="2A2C2E"/>
          <w:sz w:val="28"/>
          <w:szCs w:val="28"/>
        </w:rPr>
        <w:t>.</w:t>
      </w:r>
      <w:r w:rsidR="00EA4458" w:rsidRPr="004E377C">
        <w:rPr>
          <w:rFonts w:ascii="Baskerville" w:hAnsi="Baskerville" w:cs="Helvetica Neue"/>
          <w:color w:val="2A2C2E"/>
          <w:sz w:val="28"/>
          <w:szCs w:val="28"/>
        </w:rPr>
        <w:t xml:space="preserve"> One surely cannot help but believe that the mourning process would be far greater amongst humans after the loss of their offspring, than it would be amongst chickens, for example. That isn’t to deny that chickens have moral rights and are capable of mourning</w:t>
      </w:r>
      <w:r w:rsidR="00E4224C" w:rsidRPr="004E377C">
        <w:rPr>
          <w:rFonts w:ascii="Baskerville" w:hAnsi="Baskerville" w:cs="Helvetica Neue"/>
          <w:color w:val="2A2C2E"/>
          <w:sz w:val="28"/>
          <w:szCs w:val="28"/>
        </w:rPr>
        <w:t>,</w:t>
      </w:r>
      <w:r w:rsidR="00EA4458" w:rsidRPr="004E377C">
        <w:rPr>
          <w:rFonts w:ascii="Baskerville" w:hAnsi="Baskerville" w:cs="Helvetica Neue"/>
          <w:color w:val="2A2C2E"/>
          <w:sz w:val="28"/>
          <w:szCs w:val="28"/>
        </w:rPr>
        <w:t xml:space="preserve"> but rather stating</w:t>
      </w:r>
      <w:r w:rsidR="00E4224C" w:rsidRPr="004E377C">
        <w:rPr>
          <w:rFonts w:ascii="Baskerville" w:hAnsi="Baskerville" w:cs="Helvetica Neue"/>
          <w:color w:val="2A2C2E"/>
          <w:sz w:val="28"/>
          <w:szCs w:val="28"/>
        </w:rPr>
        <w:t xml:space="preserve"> that the overall emotional </w:t>
      </w:r>
      <w:r w:rsidR="00530EEB" w:rsidRPr="004E377C">
        <w:rPr>
          <w:rFonts w:ascii="Baskerville" w:hAnsi="Baskerville" w:cs="Helvetica Neue"/>
          <w:color w:val="2A2C2E"/>
          <w:sz w:val="28"/>
          <w:szCs w:val="28"/>
        </w:rPr>
        <w:t xml:space="preserve">connotations behind killing a child, far outweigh killing a chicken. </w:t>
      </w:r>
      <w:r w:rsidR="00E4224C" w:rsidRPr="004E377C">
        <w:rPr>
          <w:rFonts w:ascii="Baskerville" w:hAnsi="Baskerville" w:cs="Helvetica Neue"/>
          <w:color w:val="2A2C2E"/>
          <w:sz w:val="28"/>
          <w:szCs w:val="28"/>
        </w:rPr>
        <w:t>This serves as a reminder to Midgely (1983), saying that humans have a preference to other humans, of which is necessary to our social nature, this statement begins to seem more plausible</w:t>
      </w:r>
      <w:r w:rsidR="00453952" w:rsidRPr="004E377C">
        <w:rPr>
          <w:rFonts w:ascii="Baskerville" w:hAnsi="Baskerville" w:cs="Helvetica Neue"/>
          <w:color w:val="2A2C2E"/>
          <w:sz w:val="28"/>
          <w:szCs w:val="28"/>
        </w:rPr>
        <w:t xml:space="preserve"> and perhaps creates friction with Regan’s argument (1982)</w:t>
      </w:r>
      <w:r w:rsidR="00E4224C" w:rsidRPr="004E377C">
        <w:rPr>
          <w:rFonts w:ascii="Baskerville" w:hAnsi="Baskerville" w:cs="Helvetica Neue"/>
          <w:color w:val="2A2C2E"/>
          <w:sz w:val="28"/>
          <w:szCs w:val="28"/>
        </w:rPr>
        <w:t xml:space="preserve">.   </w:t>
      </w:r>
    </w:p>
    <w:p w14:paraId="264D66E4" w14:textId="77777777" w:rsidR="00CA48FF" w:rsidRPr="004E377C" w:rsidRDefault="00A42EE8" w:rsidP="00367EDC">
      <w:pPr>
        <w:spacing w:line="480" w:lineRule="auto"/>
        <w:rPr>
          <w:rFonts w:ascii="Baskerville" w:hAnsi="Baskerville" w:cs="Helvetica Neue"/>
          <w:color w:val="2A2C2E"/>
          <w:sz w:val="28"/>
          <w:szCs w:val="28"/>
        </w:rPr>
      </w:pPr>
      <w:r w:rsidRPr="004E377C">
        <w:rPr>
          <w:rFonts w:ascii="Baskerville" w:hAnsi="Baskerville" w:cs="Helvetica Neue"/>
          <w:color w:val="2A2C2E"/>
          <w:sz w:val="28"/>
          <w:szCs w:val="28"/>
        </w:rPr>
        <w:t xml:space="preserve">The Animals Study Group (2006) recalls a time when animals were more regularly brutalised than they are today. </w:t>
      </w:r>
      <w:r w:rsidR="00B47781" w:rsidRPr="004E377C">
        <w:rPr>
          <w:rFonts w:ascii="Baskerville" w:hAnsi="Baskerville" w:cs="Helvetica Neue"/>
          <w:color w:val="2A2C2E"/>
          <w:sz w:val="28"/>
          <w:szCs w:val="28"/>
        </w:rPr>
        <w:t>Biting the heads of</w:t>
      </w:r>
      <w:r w:rsidR="00A54719" w:rsidRPr="004E377C">
        <w:rPr>
          <w:rFonts w:ascii="Baskerville" w:hAnsi="Baskerville" w:cs="Helvetica Neue"/>
          <w:color w:val="2A2C2E"/>
          <w:sz w:val="28"/>
          <w:szCs w:val="28"/>
        </w:rPr>
        <w:t>f</w:t>
      </w:r>
      <w:r w:rsidR="00B47781" w:rsidRPr="004E377C">
        <w:rPr>
          <w:rFonts w:ascii="Baskerville" w:hAnsi="Baskerville" w:cs="Helvetica Neue"/>
          <w:color w:val="2A2C2E"/>
          <w:sz w:val="28"/>
          <w:szCs w:val="28"/>
        </w:rPr>
        <w:t xml:space="preserve"> chickens at fairgrounds, hunting, baiting and bull-running, were al</w:t>
      </w:r>
      <w:r w:rsidR="001414FA" w:rsidRPr="004E377C">
        <w:rPr>
          <w:rFonts w:ascii="Baskerville" w:hAnsi="Baskerville" w:cs="Helvetica Neue"/>
          <w:color w:val="2A2C2E"/>
          <w:sz w:val="28"/>
          <w:szCs w:val="28"/>
        </w:rPr>
        <w:t xml:space="preserve">l a regular past time for some people, today we have a more mindful attitude towards other species, yet there is still work to be done. </w:t>
      </w:r>
    </w:p>
    <w:p w14:paraId="40E61B88" w14:textId="27CE13AB" w:rsidR="00B75CA3" w:rsidRPr="004E377C" w:rsidRDefault="001414FA" w:rsidP="00367EDC">
      <w:pPr>
        <w:spacing w:line="480" w:lineRule="auto"/>
        <w:rPr>
          <w:rFonts w:ascii="Baskerville" w:hAnsi="Baskerville" w:cs="Helvetica Neue"/>
          <w:color w:val="2A2C2E"/>
          <w:sz w:val="28"/>
          <w:szCs w:val="28"/>
        </w:rPr>
      </w:pPr>
      <w:r w:rsidRPr="004E377C">
        <w:rPr>
          <w:rFonts w:ascii="Baskerville" w:hAnsi="Baskerville" w:cs="Helvetica Neue"/>
          <w:color w:val="2A2C2E"/>
          <w:sz w:val="28"/>
          <w:szCs w:val="28"/>
        </w:rPr>
        <w:t xml:space="preserve">The Animals Study Group (2006) suggest that the prior indifference expressed towards animals was a symptom of animals being </w:t>
      </w:r>
      <w:r w:rsidR="00C74815" w:rsidRPr="004E377C">
        <w:rPr>
          <w:rFonts w:ascii="Baskerville" w:hAnsi="Baskerville" w:cs="Helvetica Neue"/>
          <w:color w:val="2A2C2E"/>
          <w:sz w:val="28"/>
          <w:szCs w:val="28"/>
        </w:rPr>
        <w:t xml:space="preserve">outside of the moral reference. On the contrary, they </w:t>
      </w:r>
      <w:r w:rsidR="00B741A2" w:rsidRPr="004E377C">
        <w:rPr>
          <w:rFonts w:ascii="Baskerville" w:hAnsi="Baskerville" w:cs="Helvetica Neue"/>
          <w:color w:val="2A2C2E"/>
          <w:sz w:val="28"/>
          <w:szCs w:val="28"/>
        </w:rPr>
        <w:t xml:space="preserve">justify the killing of animals, </w:t>
      </w:r>
      <w:r w:rsidR="002F5026" w:rsidRPr="004E377C">
        <w:rPr>
          <w:rFonts w:ascii="Baskerville" w:hAnsi="Baskerville" w:cs="Helvetica Neue"/>
          <w:color w:val="2A2C2E"/>
          <w:sz w:val="28"/>
          <w:szCs w:val="28"/>
        </w:rPr>
        <w:t>suggesting that</w:t>
      </w:r>
      <w:r w:rsidR="00C74815" w:rsidRPr="004E377C">
        <w:rPr>
          <w:rFonts w:ascii="Baskerville" w:hAnsi="Baskerville" w:cs="Helvetica Neue"/>
          <w:color w:val="2A2C2E"/>
          <w:sz w:val="28"/>
          <w:szCs w:val="28"/>
        </w:rPr>
        <w:t xml:space="preserve"> </w:t>
      </w:r>
      <w:r w:rsidR="00B741A2" w:rsidRPr="004E377C">
        <w:rPr>
          <w:rFonts w:ascii="Baskerville" w:hAnsi="Baskerville" w:cs="Helvetica Neue"/>
          <w:color w:val="2A2C2E"/>
          <w:sz w:val="28"/>
          <w:szCs w:val="28"/>
        </w:rPr>
        <w:t>humans are in fact superior and that there is a hierarchical order,</w:t>
      </w:r>
      <w:r w:rsidR="002F5026" w:rsidRPr="004E377C">
        <w:rPr>
          <w:rFonts w:ascii="Baskerville" w:hAnsi="Baskerville" w:cs="Helvetica Neue"/>
          <w:color w:val="2A2C2E"/>
          <w:sz w:val="28"/>
          <w:szCs w:val="28"/>
        </w:rPr>
        <w:t xml:space="preserve"> in which there is a chain of being, this point was backed up by a quote from Aristotle stating that some animals barely escape non-existence. </w:t>
      </w:r>
      <w:r w:rsidR="00CA48FF" w:rsidRPr="004E377C">
        <w:rPr>
          <w:rFonts w:ascii="Baskerville" w:hAnsi="Baskerville" w:cs="Helvetica Neue"/>
          <w:color w:val="2A2C2E"/>
          <w:sz w:val="28"/>
          <w:szCs w:val="28"/>
        </w:rPr>
        <w:t xml:space="preserve">On this basis, it is safe to assume that their opinion on the morality of animal slaughter is based upon the intelligence of the being that they kill. This certainly counters Tom Regan’s (1982) argument that animals have moral rights and again begs the question to whether one looks at animals from a perspective of compassion or self-benefit. </w:t>
      </w:r>
    </w:p>
    <w:p w14:paraId="36A66E9E" w14:textId="7AB8B88C" w:rsidR="00CA48FF" w:rsidRPr="004E377C" w:rsidRDefault="00CA48FF" w:rsidP="00367EDC">
      <w:pPr>
        <w:spacing w:line="480" w:lineRule="auto"/>
        <w:rPr>
          <w:rFonts w:ascii="Baskerville" w:hAnsi="Baskerville" w:cs="Helvetica Neue"/>
          <w:color w:val="2A2C2E"/>
          <w:sz w:val="28"/>
          <w:szCs w:val="28"/>
        </w:rPr>
      </w:pPr>
      <w:r w:rsidRPr="004E377C">
        <w:rPr>
          <w:rFonts w:ascii="Baskerville" w:hAnsi="Baskerville" w:cs="Helvetica Neue"/>
          <w:color w:val="2A2C2E"/>
          <w:sz w:val="28"/>
          <w:szCs w:val="28"/>
        </w:rPr>
        <w:t>So to conclude, the argument Regan (1982) makes can be either be justified or dismissed, entirely from your stance. A compassionate human would consider animals to be in some cases equally, if not exceedingly more intelligence than humans and also regard them a</w:t>
      </w:r>
      <w:r w:rsidR="00BE4C5D" w:rsidRPr="004E377C">
        <w:rPr>
          <w:rFonts w:ascii="Baskerville" w:hAnsi="Baskerville" w:cs="Helvetica Neue"/>
          <w:color w:val="2A2C2E"/>
          <w:sz w:val="28"/>
          <w:szCs w:val="28"/>
        </w:rPr>
        <w:t xml:space="preserve">s biological family (Ryder:1975, </w:t>
      </w:r>
      <w:r w:rsidR="00705478" w:rsidRPr="004E377C">
        <w:rPr>
          <w:rFonts w:ascii="Baskerville" w:hAnsi="Baskerville" w:cs="Helvetica Neue"/>
          <w:color w:val="2A2C2E"/>
          <w:sz w:val="28"/>
          <w:szCs w:val="28"/>
        </w:rPr>
        <w:t>Des Jardins:2001)</w:t>
      </w:r>
      <w:r w:rsidR="006A04FF" w:rsidRPr="004E377C">
        <w:rPr>
          <w:rFonts w:ascii="Baskerville" w:hAnsi="Baskerville" w:cs="Helvetica Neue"/>
          <w:color w:val="2A2C2E"/>
          <w:sz w:val="28"/>
          <w:szCs w:val="28"/>
        </w:rPr>
        <w:t>, these people validate the opinion that animals do in fact have moral rights</w:t>
      </w:r>
      <w:r w:rsidRPr="004E377C">
        <w:rPr>
          <w:rFonts w:ascii="Baskerville" w:hAnsi="Baskerville" w:cs="Helvetica Neue"/>
          <w:color w:val="2A2C2E"/>
          <w:sz w:val="28"/>
          <w:szCs w:val="28"/>
        </w:rPr>
        <w:t>.</w:t>
      </w:r>
      <w:r w:rsidR="00705478" w:rsidRPr="004E377C">
        <w:rPr>
          <w:rFonts w:ascii="Baskerville" w:hAnsi="Baskerville" w:cs="Helvetica Neue"/>
          <w:color w:val="2A2C2E"/>
          <w:sz w:val="28"/>
          <w:szCs w:val="28"/>
        </w:rPr>
        <w:t xml:space="preserve"> </w:t>
      </w:r>
    </w:p>
    <w:p w14:paraId="7F101EE6" w14:textId="2CA09EF3" w:rsidR="00FA58D4" w:rsidRPr="004E377C" w:rsidRDefault="00FA58D4" w:rsidP="00367EDC">
      <w:pPr>
        <w:spacing w:line="480" w:lineRule="auto"/>
        <w:rPr>
          <w:rFonts w:ascii="Baskerville" w:hAnsi="Baskerville" w:cs="Helvetica Neue"/>
          <w:color w:val="2A2C2E"/>
          <w:sz w:val="28"/>
          <w:szCs w:val="28"/>
        </w:rPr>
      </w:pPr>
      <w:r w:rsidRPr="004E377C">
        <w:rPr>
          <w:rFonts w:ascii="Baskerville" w:hAnsi="Baskerville" w:cs="Helvetica Neue"/>
          <w:color w:val="2A2C2E"/>
          <w:sz w:val="28"/>
          <w:szCs w:val="28"/>
        </w:rPr>
        <w:t>Others may hold compassion towards animals, yet deny their moral rights due to intellectual sufficiency, in comparison to ourselves</w:t>
      </w:r>
      <w:r w:rsidR="00CE5D44" w:rsidRPr="004E377C">
        <w:rPr>
          <w:rFonts w:ascii="Baskerville" w:hAnsi="Baskerville" w:cs="Helvetica Neue"/>
          <w:color w:val="2A2C2E"/>
          <w:sz w:val="28"/>
          <w:szCs w:val="28"/>
        </w:rPr>
        <w:t xml:space="preserve">. This perspective is based on the fact that some animals </w:t>
      </w:r>
      <w:r w:rsidR="005A649F" w:rsidRPr="004E377C">
        <w:rPr>
          <w:rFonts w:ascii="Baskerville" w:hAnsi="Baskerville" w:cs="Helvetica Neue"/>
          <w:color w:val="2A2C2E"/>
          <w:sz w:val="28"/>
          <w:szCs w:val="28"/>
        </w:rPr>
        <w:t>are barely conscious and part of an intellectual hierarchy</w:t>
      </w:r>
      <w:r w:rsidR="00D40B4A" w:rsidRPr="004E377C">
        <w:rPr>
          <w:rFonts w:ascii="Baskerville" w:hAnsi="Baskerville" w:cs="Helvetica Neue"/>
          <w:color w:val="2A2C2E"/>
          <w:sz w:val="28"/>
          <w:szCs w:val="28"/>
        </w:rPr>
        <w:t>, this approach counters Regan’s 1982 argument</w:t>
      </w:r>
      <w:r w:rsidR="006A04FF" w:rsidRPr="004E377C">
        <w:rPr>
          <w:rFonts w:ascii="Baskerville" w:hAnsi="Baskerville" w:cs="Helvetica Neue"/>
          <w:color w:val="2A2C2E"/>
          <w:sz w:val="28"/>
          <w:szCs w:val="28"/>
        </w:rPr>
        <w:t xml:space="preserve"> and exposes flaws in his theory </w:t>
      </w:r>
      <w:r w:rsidRPr="004E377C">
        <w:rPr>
          <w:rFonts w:ascii="Baskerville" w:hAnsi="Baskerville" w:cs="Helvetica Neue"/>
          <w:color w:val="2A2C2E"/>
          <w:sz w:val="28"/>
          <w:szCs w:val="28"/>
        </w:rPr>
        <w:t xml:space="preserve">(The Animal Group Study:2006). </w:t>
      </w:r>
    </w:p>
    <w:p w14:paraId="1B17E0C9" w14:textId="11D6FC0B" w:rsidR="00D40B4A" w:rsidRPr="004E377C" w:rsidRDefault="00D40B4A" w:rsidP="00367EDC">
      <w:pPr>
        <w:spacing w:line="480" w:lineRule="auto"/>
        <w:rPr>
          <w:rFonts w:ascii="Baskerville" w:hAnsi="Baskerville" w:cs="Helvetica Neue"/>
          <w:color w:val="2A2C2E"/>
          <w:sz w:val="28"/>
          <w:szCs w:val="28"/>
        </w:rPr>
      </w:pPr>
      <w:r w:rsidRPr="004E377C">
        <w:rPr>
          <w:rFonts w:ascii="Baskerville" w:hAnsi="Baskerville" w:cs="Helvetica Neue"/>
          <w:color w:val="2A2C2E"/>
          <w:sz w:val="28"/>
          <w:szCs w:val="28"/>
        </w:rPr>
        <w:t xml:space="preserve">Others consider animals as property and only hold value economically, almost certainly contradicting Regan’s (1982) argument, as these people do not recognise the value and beauty of life, so especially don’t visualise </w:t>
      </w:r>
      <w:r w:rsidR="006A04FF" w:rsidRPr="004E377C">
        <w:rPr>
          <w:rFonts w:ascii="Baskerville" w:hAnsi="Baskerville" w:cs="Helvetica Neue"/>
          <w:color w:val="2A2C2E"/>
          <w:sz w:val="28"/>
          <w:szCs w:val="28"/>
        </w:rPr>
        <w:t xml:space="preserve">animals as having moral rights. It is safe to assume that economic man’s perspective does not hold water, on the basis that greed is the substance to their argument. </w:t>
      </w:r>
    </w:p>
    <w:p w14:paraId="58260FA9" w14:textId="77777777" w:rsidR="00C8515B" w:rsidRDefault="00C8515B">
      <w:pPr>
        <w:rPr>
          <w:rFonts w:ascii="Baskerville" w:hAnsi="Baskerville" w:cs="Helvetica Neue"/>
          <w:color w:val="2A2C2E"/>
          <w:sz w:val="28"/>
          <w:szCs w:val="28"/>
        </w:rPr>
      </w:pPr>
    </w:p>
    <w:p w14:paraId="1FC58F5F" w14:textId="77777777" w:rsidR="00BD4555" w:rsidRDefault="00BD4555">
      <w:pPr>
        <w:rPr>
          <w:rFonts w:ascii="Baskerville" w:hAnsi="Baskerville" w:cs="Helvetica Neue"/>
          <w:color w:val="2A2C2E"/>
          <w:sz w:val="28"/>
          <w:szCs w:val="28"/>
        </w:rPr>
      </w:pPr>
    </w:p>
    <w:p w14:paraId="1B4E23F1" w14:textId="77777777" w:rsidR="00BD4555" w:rsidRPr="004E377C" w:rsidRDefault="00BD4555">
      <w:pPr>
        <w:rPr>
          <w:rFonts w:ascii="Baskerville" w:hAnsi="Baskerville" w:cs="Helvetica Neue"/>
          <w:color w:val="2A2C2E"/>
          <w:sz w:val="28"/>
          <w:szCs w:val="28"/>
        </w:rPr>
      </w:pPr>
    </w:p>
    <w:p w14:paraId="6C3C08E7" w14:textId="1C370163" w:rsidR="00BB5483" w:rsidRPr="00BD4555" w:rsidRDefault="004E377C">
      <w:pPr>
        <w:rPr>
          <w:rFonts w:ascii="Baskerville" w:hAnsi="Baskerville"/>
          <w:sz w:val="28"/>
          <w:u w:val="single"/>
        </w:rPr>
      </w:pPr>
      <w:r w:rsidRPr="00BD4555">
        <w:rPr>
          <w:rFonts w:ascii="Baskerville" w:hAnsi="Baskerville"/>
          <w:sz w:val="28"/>
          <w:u w:val="single"/>
        </w:rPr>
        <w:t>Reference List:</w:t>
      </w:r>
    </w:p>
    <w:p w14:paraId="562E71F7" w14:textId="77777777" w:rsidR="00BB5483" w:rsidRPr="00BD4555" w:rsidRDefault="00BB5483">
      <w:pPr>
        <w:rPr>
          <w:rFonts w:ascii="Baskerville" w:hAnsi="Baskerville"/>
          <w:sz w:val="28"/>
        </w:rPr>
      </w:pPr>
    </w:p>
    <w:p w14:paraId="4E30013C" w14:textId="77777777" w:rsidR="00062A1D" w:rsidRPr="004E377C" w:rsidRDefault="00062A1D">
      <w:pPr>
        <w:rPr>
          <w:rStyle w:val="Hyperlink"/>
          <w:rFonts w:ascii="Baskerville" w:hAnsi="Baskerville" w:cs="Helvetica Neue"/>
          <w:color w:val="000000" w:themeColor="text1"/>
          <w:sz w:val="28"/>
          <w:szCs w:val="28"/>
          <w:u w:val="none"/>
        </w:rPr>
      </w:pPr>
    </w:p>
    <w:p w14:paraId="22AC3DA1" w14:textId="6927CC9A" w:rsidR="00062A1D" w:rsidRDefault="00C7015D">
      <w:pPr>
        <w:rPr>
          <w:rStyle w:val="Hyperlink"/>
          <w:rFonts w:ascii="Baskerville" w:hAnsi="Baskerville" w:cs="Helvetica Neue"/>
          <w:i/>
          <w:color w:val="000000" w:themeColor="text1"/>
          <w:u w:val="none"/>
        </w:rPr>
      </w:pPr>
      <w:bookmarkStart w:id="0" w:name="_GoBack"/>
      <w:bookmarkEnd w:id="0"/>
      <w:r w:rsidRPr="00BD4555">
        <w:rPr>
          <w:rStyle w:val="Hyperlink"/>
          <w:rFonts w:ascii="Baskerville" w:hAnsi="Baskerville" w:cs="Helvetica Neue"/>
          <w:color w:val="000000" w:themeColor="text1"/>
          <w:u w:val="none"/>
        </w:rPr>
        <w:t xml:space="preserve">Des Jardins, J.R.D.J, 2001. </w:t>
      </w:r>
      <w:r w:rsidR="00885E50" w:rsidRPr="00BD4555">
        <w:rPr>
          <w:rStyle w:val="Hyperlink"/>
          <w:rFonts w:ascii="Baskerville" w:hAnsi="Baskerville" w:cs="Helvetica Neue"/>
          <w:i/>
          <w:color w:val="000000" w:themeColor="text1"/>
          <w:u w:val="none"/>
        </w:rPr>
        <w:t>Environmental Ethics.</w:t>
      </w:r>
      <w:r w:rsidRPr="00BD4555">
        <w:rPr>
          <w:rStyle w:val="Hyperlink"/>
          <w:rFonts w:ascii="Baskerville" w:hAnsi="Baskerville" w:cs="Helvetica Neue"/>
          <w:i/>
          <w:color w:val="000000" w:themeColor="text1"/>
          <w:u w:val="none"/>
        </w:rPr>
        <w:t xml:space="preserve"> </w:t>
      </w:r>
      <w:r w:rsidR="00885E50" w:rsidRPr="00BD4555">
        <w:rPr>
          <w:rStyle w:val="Hyperlink"/>
          <w:rFonts w:ascii="Baskerville" w:hAnsi="Baskerville" w:cs="Helvetica Neue"/>
          <w:color w:val="000000" w:themeColor="text1"/>
          <w:u w:val="none"/>
        </w:rPr>
        <w:t>Wadsworth: Belmont.</w:t>
      </w:r>
      <w:r w:rsidR="00885E50" w:rsidRPr="00BD4555">
        <w:rPr>
          <w:rStyle w:val="Hyperlink"/>
          <w:rFonts w:ascii="Baskerville" w:hAnsi="Baskerville" w:cs="Helvetica Neue"/>
          <w:i/>
          <w:color w:val="000000" w:themeColor="text1"/>
          <w:u w:val="none"/>
        </w:rPr>
        <w:t xml:space="preserve"> </w:t>
      </w:r>
    </w:p>
    <w:p w14:paraId="7919F98A" w14:textId="77777777" w:rsidR="00BD4555" w:rsidRPr="00BD4555" w:rsidRDefault="00BD4555">
      <w:pPr>
        <w:rPr>
          <w:rStyle w:val="Hyperlink"/>
          <w:rFonts w:ascii="Baskerville" w:hAnsi="Baskerville" w:cs="Helvetica Neue"/>
          <w:i/>
          <w:color w:val="000000" w:themeColor="text1"/>
          <w:u w:val="none"/>
        </w:rPr>
      </w:pPr>
    </w:p>
    <w:p w14:paraId="36E114BA" w14:textId="77777777" w:rsidR="00885E50" w:rsidRPr="00BD4555" w:rsidRDefault="00885E50">
      <w:pPr>
        <w:rPr>
          <w:rStyle w:val="Hyperlink"/>
          <w:rFonts w:ascii="Baskerville" w:hAnsi="Baskerville" w:cs="Helvetica Neue"/>
          <w:i/>
          <w:color w:val="000000" w:themeColor="text1"/>
          <w:u w:val="none"/>
        </w:rPr>
      </w:pPr>
    </w:p>
    <w:p w14:paraId="73E4E2CF" w14:textId="1FE3387B" w:rsidR="00885E50" w:rsidRDefault="004E377C">
      <w:pPr>
        <w:rPr>
          <w:rStyle w:val="Hyperlink"/>
          <w:rFonts w:ascii="Baskerville" w:hAnsi="Baskerville" w:cs="Helvetica Neue"/>
          <w:i/>
          <w:color w:val="000000" w:themeColor="text1"/>
          <w:u w:val="none"/>
        </w:rPr>
      </w:pPr>
      <w:r w:rsidRPr="00BD4555">
        <w:rPr>
          <w:rStyle w:val="Hyperlink"/>
          <w:rFonts w:ascii="Baskerville" w:hAnsi="Baskerville" w:cs="Helvetica Neue"/>
          <w:color w:val="000000" w:themeColor="text1"/>
          <w:u w:val="none"/>
        </w:rPr>
        <w:t>Midgel</w:t>
      </w:r>
      <w:r w:rsidR="00885E50" w:rsidRPr="00BD4555">
        <w:rPr>
          <w:rStyle w:val="Hyperlink"/>
          <w:rFonts w:ascii="Baskerville" w:hAnsi="Baskerville" w:cs="Helvetica Neue"/>
          <w:color w:val="000000" w:themeColor="text1"/>
          <w:u w:val="none"/>
        </w:rPr>
        <w:t xml:space="preserve">y, M.M, 1983. </w:t>
      </w:r>
      <w:r w:rsidR="00885E50" w:rsidRPr="00BD4555">
        <w:rPr>
          <w:rStyle w:val="Hyperlink"/>
          <w:rFonts w:ascii="Baskerville" w:hAnsi="Baskerville" w:cs="Helvetica Neue"/>
          <w:i/>
          <w:color w:val="000000" w:themeColor="text1"/>
          <w:u w:val="none"/>
        </w:rPr>
        <w:t xml:space="preserve">Animals and Why They Matter. </w:t>
      </w:r>
      <w:r w:rsidRPr="00BD4555">
        <w:rPr>
          <w:rStyle w:val="Hyperlink"/>
          <w:rFonts w:ascii="Baskerville" w:hAnsi="Baskerville" w:cs="Helvetica Neue"/>
          <w:color w:val="000000" w:themeColor="text1"/>
          <w:u w:val="none"/>
        </w:rPr>
        <w:t>University of Georgia: Athens</w:t>
      </w:r>
      <w:r w:rsidRPr="00BD4555">
        <w:rPr>
          <w:rStyle w:val="Hyperlink"/>
          <w:rFonts w:ascii="Baskerville" w:hAnsi="Baskerville" w:cs="Helvetica Neue"/>
          <w:i/>
          <w:color w:val="000000" w:themeColor="text1"/>
          <w:u w:val="none"/>
        </w:rPr>
        <w:t>.</w:t>
      </w:r>
    </w:p>
    <w:p w14:paraId="74870EA7" w14:textId="77777777" w:rsidR="00BD4555" w:rsidRPr="00BD4555" w:rsidRDefault="00BD4555">
      <w:pPr>
        <w:rPr>
          <w:rStyle w:val="Hyperlink"/>
          <w:rFonts w:ascii="Baskerville" w:hAnsi="Baskerville" w:cs="Helvetica Neue"/>
          <w:i/>
          <w:color w:val="000000" w:themeColor="text1"/>
          <w:u w:val="none"/>
        </w:rPr>
      </w:pPr>
    </w:p>
    <w:p w14:paraId="10EE74BE" w14:textId="77777777" w:rsidR="004E377C" w:rsidRPr="00BD4555" w:rsidRDefault="004E377C">
      <w:pPr>
        <w:rPr>
          <w:rStyle w:val="Hyperlink"/>
          <w:rFonts w:ascii="Baskerville" w:hAnsi="Baskerville" w:cs="Helvetica Neue"/>
          <w:i/>
          <w:color w:val="000000" w:themeColor="text1"/>
          <w:u w:val="none"/>
        </w:rPr>
      </w:pPr>
    </w:p>
    <w:p w14:paraId="7A573AB3" w14:textId="77777777" w:rsidR="004E377C" w:rsidRDefault="004E377C" w:rsidP="004E377C">
      <w:pPr>
        <w:rPr>
          <w:rStyle w:val="Hyperlink"/>
          <w:rFonts w:ascii="Baskerville" w:hAnsi="Baskerville" w:cs="Helvetica Neue"/>
          <w:color w:val="000000" w:themeColor="text1"/>
          <w:u w:val="none"/>
        </w:rPr>
      </w:pPr>
      <w:r w:rsidRPr="00BD4555">
        <w:rPr>
          <w:rFonts w:ascii="Baskerville" w:hAnsi="Baskerville"/>
        </w:rPr>
        <w:t xml:space="preserve">PETA, N.D. </w:t>
      </w:r>
      <w:r w:rsidRPr="00BD4555">
        <w:rPr>
          <w:rFonts w:ascii="Baskerville" w:hAnsi="Baskerville"/>
          <w:i/>
        </w:rPr>
        <w:t xml:space="preserve">The Hidden Lives of Chickens. </w:t>
      </w:r>
      <w:r w:rsidRPr="00BD4555">
        <w:rPr>
          <w:rFonts w:ascii="Baskerville" w:hAnsi="Baskerville"/>
        </w:rPr>
        <w:t>[online article] Available at:</w:t>
      </w:r>
      <w:hyperlink r:id="rId5" w:history="1">
        <w:r w:rsidRPr="00BD4555">
          <w:rPr>
            <w:rStyle w:val="Hyperlink"/>
            <w:rFonts w:ascii="Baskerville" w:hAnsi="Baskerville" w:cs="Helvetica Neue"/>
          </w:rPr>
          <w:t>https://www.peta.org/issues/animals-used-for-food/factory-farming/chickens/hidden-lives-chickens/</w:t>
        </w:r>
      </w:hyperlink>
      <w:r w:rsidRPr="00BD4555">
        <w:rPr>
          <w:rStyle w:val="Hyperlink"/>
          <w:rFonts w:ascii="Baskerville" w:hAnsi="Baskerville" w:cs="Helvetica Neue"/>
        </w:rPr>
        <w:t xml:space="preserve"> </w:t>
      </w:r>
      <w:r w:rsidRPr="00BD4555">
        <w:rPr>
          <w:rStyle w:val="Hyperlink"/>
          <w:rFonts w:ascii="Baskerville" w:hAnsi="Baskerville" w:cs="Helvetica Neue"/>
          <w:color w:val="000000" w:themeColor="text1"/>
          <w:u w:val="none"/>
        </w:rPr>
        <w:t>[Accessed Date 26</w:t>
      </w:r>
      <w:r w:rsidRPr="00BD4555">
        <w:rPr>
          <w:rStyle w:val="Hyperlink"/>
          <w:rFonts w:ascii="Baskerville" w:hAnsi="Baskerville" w:cs="Helvetica Neue"/>
          <w:color w:val="000000" w:themeColor="text1"/>
          <w:u w:val="none"/>
          <w:vertAlign w:val="superscript"/>
        </w:rPr>
        <w:t>th</w:t>
      </w:r>
      <w:r w:rsidRPr="00BD4555">
        <w:rPr>
          <w:rStyle w:val="Hyperlink"/>
          <w:rFonts w:ascii="Baskerville" w:hAnsi="Baskerville" w:cs="Helvetica Neue"/>
          <w:color w:val="000000" w:themeColor="text1"/>
          <w:u w:val="none"/>
        </w:rPr>
        <w:t xml:space="preserve"> March 2018] </w:t>
      </w:r>
    </w:p>
    <w:p w14:paraId="7C4A0FAE" w14:textId="77777777" w:rsidR="00BD4555" w:rsidRPr="00BD4555" w:rsidRDefault="00BD4555" w:rsidP="004E377C">
      <w:pPr>
        <w:rPr>
          <w:rStyle w:val="Hyperlink"/>
          <w:rFonts w:ascii="Baskerville" w:hAnsi="Baskerville" w:cs="Helvetica Neue"/>
          <w:color w:val="000000" w:themeColor="text1"/>
          <w:u w:val="none"/>
        </w:rPr>
      </w:pPr>
    </w:p>
    <w:p w14:paraId="3D15D539" w14:textId="77777777" w:rsidR="004E377C" w:rsidRPr="00BD4555" w:rsidRDefault="004E377C">
      <w:pPr>
        <w:rPr>
          <w:rStyle w:val="Hyperlink"/>
          <w:rFonts w:ascii="Baskerville" w:hAnsi="Baskerville" w:cs="Helvetica Neue"/>
          <w:i/>
          <w:color w:val="000000" w:themeColor="text1"/>
          <w:u w:val="none"/>
        </w:rPr>
      </w:pPr>
    </w:p>
    <w:p w14:paraId="40487F85" w14:textId="77777777" w:rsidR="00BD4555" w:rsidRDefault="004E377C">
      <w:pPr>
        <w:rPr>
          <w:rStyle w:val="Hyperlink"/>
          <w:rFonts w:ascii="Baskerville" w:hAnsi="Baskerville" w:cs="Helvetica Neue"/>
          <w:color w:val="000000" w:themeColor="text1"/>
          <w:u w:val="none"/>
        </w:rPr>
      </w:pPr>
      <w:r w:rsidRPr="00BD4555">
        <w:rPr>
          <w:rStyle w:val="Hyperlink"/>
          <w:rFonts w:ascii="Baskerville" w:hAnsi="Baskerville" w:cs="Helvetica Neue"/>
          <w:color w:val="000000" w:themeColor="text1"/>
          <w:u w:val="none"/>
        </w:rPr>
        <w:t xml:space="preserve">Regan, T.R., 1982. </w:t>
      </w:r>
      <w:r w:rsidRPr="00BD4555">
        <w:rPr>
          <w:rStyle w:val="Hyperlink"/>
          <w:rFonts w:ascii="Baskerville" w:hAnsi="Baskerville" w:cs="Helvetica Neue"/>
          <w:i/>
          <w:color w:val="000000" w:themeColor="text1"/>
          <w:u w:val="none"/>
        </w:rPr>
        <w:t xml:space="preserve">ALL THAT DWELL THERIN. </w:t>
      </w:r>
      <w:r w:rsidRPr="00BD4555">
        <w:rPr>
          <w:rStyle w:val="Hyperlink"/>
          <w:rFonts w:ascii="Baskerville" w:hAnsi="Baskerville" w:cs="Helvetica Neue"/>
          <w:color w:val="000000" w:themeColor="text1"/>
          <w:u w:val="none"/>
        </w:rPr>
        <w:t xml:space="preserve">University of California Press: Los </w:t>
      </w:r>
    </w:p>
    <w:p w14:paraId="1FEA891A" w14:textId="3850EE27" w:rsidR="004E377C" w:rsidRDefault="004E377C">
      <w:pPr>
        <w:rPr>
          <w:rStyle w:val="Hyperlink"/>
          <w:rFonts w:ascii="Baskerville" w:hAnsi="Baskerville" w:cs="Helvetica Neue"/>
          <w:color w:val="000000" w:themeColor="text1"/>
          <w:u w:val="none"/>
        </w:rPr>
      </w:pPr>
      <w:r w:rsidRPr="00BD4555">
        <w:rPr>
          <w:rStyle w:val="Hyperlink"/>
          <w:rFonts w:ascii="Baskerville" w:hAnsi="Baskerville" w:cs="Helvetica Neue"/>
          <w:color w:val="000000" w:themeColor="text1"/>
          <w:u w:val="none"/>
        </w:rPr>
        <w:t xml:space="preserve">Angeles. </w:t>
      </w:r>
    </w:p>
    <w:p w14:paraId="40D242E8" w14:textId="77777777" w:rsidR="00BD4555" w:rsidRPr="00BD4555" w:rsidRDefault="00BD4555">
      <w:pPr>
        <w:rPr>
          <w:rStyle w:val="Hyperlink"/>
          <w:rFonts w:ascii="Baskerville" w:hAnsi="Baskerville" w:cs="Helvetica Neue"/>
          <w:color w:val="000000" w:themeColor="text1"/>
          <w:u w:val="none"/>
        </w:rPr>
      </w:pPr>
    </w:p>
    <w:p w14:paraId="35ABAB53" w14:textId="77777777" w:rsidR="004E377C" w:rsidRPr="00BD4555" w:rsidRDefault="004E377C">
      <w:pPr>
        <w:rPr>
          <w:rStyle w:val="Hyperlink"/>
          <w:rFonts w:ascii="Baskerville" w:hAnsi="Baskerville" w:cs="Helvetica Neue"/>
          <w:color w:val="000000" w:themeColor="text1"/>
          <w:u w:val="none"/>
        </w:rPr>
      </w:pPr>
    </w:p>
    <w:p w14:paraId="15D84FBE" w14:textId="6F52243A" w:rsidR="004E377C" w:rsidRDefault="004E377C">
      <w:pPr>
        <w:rPr>
          <w:rStyle w:val="Hyperlink"/>
          <w:rFonts w:ascii="Baskerville" w:hAnsi="Baskerville" w:cs="Helvetica Neue"/>
          <w:color w:val="000000" w:themeColor="text1"/>
          <w:u w:val="none"/>
        </w:rPr>
      </w:pPr>
      <w:r w:rsidRPr="00BD4555">
        <w:rPr>
          <w:rStyle w:val="Hyperlink"/>
          <w:rFonts w:ascii="Baskerville" w:hAnsi="Baskerville" w:cs="Helvetica Neue"/>
          <w:color w:val="000000" w:themeColor="text1"/>
          <w:u w:val="none"/>
        </w:rPr>
        <w:t xml:space="preserve">Ryder, R.D.R, 1975. </w:t>
      </w:r>
      <w:r w:rsidRPr="00BD4555">
        <w:rPr>
          <w:rStyle w:val="Hyperlink"/>
          <w:rFonts w:ascii="Baskerville" w:hAnsi="Baskerville" w:cs="Helvetica Neue"/>
          <w:i/>
          <w:color w:val="000000" w:themeColor="text1"/>
          <w:u w:val="none"/>
        </w:rPr>
        <w:t xml:space="preserve">VICTIMS OF SILENCE. </w:t>
      </w:r>
      <w:r w:rsidRPr="00BD4555">
        <w:rPr>
          <w:rStyle w:val="Hyperlink"/>
          <w:rFonts w:ascii="Baskerville" w:hAnsi="Baskerville" w:cs="Helvetica Neue"/>
          <w:color w:val="000000" w:themeColor="text1"/>
          <w:u w:val="none"/>
        </w:rPr>
        <w:t>Davis-Poynter Limited: London.</w:t>
      </w:r>
    </w:p>
    <w:p w14:paraId="13CD2A08" w14:textId="77777777" w:rsidR="00BD4555" w:rsidRPr="00BD4555" w:rsidRDefault="00BD4555">
      <w:pPr>
        <w:rPr>
          <w:rStyle w:val="Hyperlink"/>
          <w:rFonts w:ascii="Baskerville" w:hAnsi="Baskerville" w:cs="Helvetica Neue"/>
          <w:color w:val="000000" w:themeColor="text1"/>
          <w:u w:val="none"/>
        </w:rPr>
      </w:pPr>
    </w:p>
    <w:p w14:paraId="6AFA90B6" w14:textId="053CEB9D" w:rsidR="004E377C" w:rsidRPr="00BD4555" w:rsidRDefault="004E377C" w:rsidP="004E377C">
      <w:pPr>
        <w:tabs>
          <w:tab w:val="left" w:pos="1511"/>
        </w:tabs>
        <w:rPr>
          <w:rStyle w:val="Hyperlink"/>
          <w:rFonts w:ascii="Baskerville" w:hAnsi="Baskerville" w:cs="Helvetica Neue"/>
          <w:color w:val="000000" w:themeColor="text1"/>
          <w:u w:val="none"/>
        </w:rPr>
      </w:pPr>
      <w:r w:rsidRPr="00BD4555">
        <w:rPr>
          <w:rStyle w:val="Hyperlink"/>
          <w:rFonts w:ascii="Baskerville" w:hAnsi="Baskerville" w:cs="Helvetica Neue"/>
          <w:color w:val="000000" w:themeColor="text1"/>
          <w:u w:val="none"/>
        </w:rPr>
        <w:tab/>
      </w:r>
    </w:p>
    <w:p w14:paraId="298E81A4" w14:textId="1B836E9B" w:rsidR="004E377C" w:rsidRPr="00BD4555" w:rsidRDefault="004E377C">
      <w:pPr>
        <w:rPr>
          <w:rStyle w:val="Hyperlink"/>
          <w:rFonts w:ascii="Baskerville" w:hAnsi="Baskerville" w:cs="Helvetica Neue"/>
          <w:color w:val="000000" w:themeColor="text1"/>
          <w:u w:val="none"/>
        </w:rPr>
      </w:pPr>
      <w:r w:rsidRPr="00BD4555">
        <w:rPr>
          <w:rStyle w:val="Hyperlink"/>
          <w:rFonts w:ascii="Baskerville" w:hAnsi="Baskerville" w:cs="Helvetica Neue"/>
          <w:color w:val="000000" w:themeColor="text1"/>
          <w:u w:val="none"/>
        </w:rPr>
        <w:t xml:space="preserve">The Animal Studies Group, 2006. </w:t>
      </w:r>
      <w:r w:rsidRPr="00BD4555">
        <w:rPr>
          <w:rStyle w:val="Hyperlink"/>
          <w:rFonts w:ascii="Baskerville" w:hAnsi="Baskerville" w:cs="Helvetica Neue"/>
          <w:i/>
          <w:color w:val="000000" w:themeColor="text1"/>
          <w:u w:val="none"/>
        </w:rPr>
        <w:t xml:space="preserve">KILLING ANIMALS. </w:t>
      </w:r>
      <w:r w:rsidRPr="00BD4555">
        <w:rPr>
          <w:rStyle w:val="Hyperlink"/>
          <w:rFonts w:ascii="Baskerville" w:hAnsi="Baskerville" w:cs="Helvetica Neue"/>
          <w:color w:val="000000" w:themeColor="text1"/>
          <w:u w:val="none"/>
        </w:rPr>
        <w:t xml:space="preserve">University of Illinois Press: Chicago. </w:t>
      </w:r>
    </w:p>
    <w:p w14:paraId="7F73EB38" w14:textId="77777777" w:rsidR="004E377C" w:rsidRPr="00BD4555" w:rsidRDefault="004E377C">
      <w:pPr>
        <w:rPr>
          <w:rStyle w:val="Hyperlink"/>
          <w:rFonts w:ascii="Baskerville" w:hAnsi="Baskerville" w:cs="Helvetica Neue"/>
          <w:color w:val="000000" w:themeColor="text1"/>
          <w:u w:val="none"/>
        </w:rPr>
      </w:pPr>
    </w:p>
    <w:p w14:paraId="1D13CFD6" w14:textId="77777777" w:rsidR="004E377C" w:rsidRPr="00BD4555" w:rsidRDefault="004E377C">
      <w:pPr>
        <w:rPr>
          <w:rStyle w:val="Hyperlink"/>
          <w:rFonts w:ascii="Baskerville" w:hAnsi="Baskerville" w:cs="Helvetica Neue"/>
          <w:color w:val="000000" w:themeColor="text1"/>
          <w:u w:val="none"/>
        </w:rPr>
      </w:pPr>
    </w:p>
    <w:p w14:paraId="27590462" w14:textId="77777777" w:rsidR="00885E50" w:rsidRDefault="00885E50">
      <w:pPr>
        <w:rPr>
          <w:rStyle w:val="Hyperlink"/>
          <w:rFonts w:ascii="Baskerville" w:hAnsi="Baskerville" w:cs="Helvetica Neue"/>
          <w:i/>
          <w:color w:val="000000" w:themeColor="text1"/>
          <w:sz w:val="28"/>
          <w:szCs w:val="28"/>
          <w:u w:val="none"/>
        </w:rPr>
      </w:pPr>
    </w:p>
    <w:p w14:paraId="2086A9AB" w14:textId="77777777" w:rsidR="00885E50" w:rsidRPr="00C7015D" w:rsidRDefault="00885E50">
      <w:pPr>
        <w:rPr>
          <w:rFonts w:ascii="Baskerville" w:hAnsi="Baskerville" w:cs="Helvetica Neue"/>
          <w:i/>
          <w:color w:val="000000" w:themeColor="text1"/>
          <w:sz w:val="28"/>
          <w:szCs w:val="28"/>
        </w:rPr>
      </w:pPr>
    </w:p>
    <w:p w14:paraId="23DBC0DB" w14:textId="77777777" w:rsidR="00C8515B" w:rsidRDefault="00C8515B">
      <w:pPr>
        <w:rPr>
          <w:rFonts w:ascii="Helvetica Neue" w:hAnsi="Helvetica Neue" w:cs="Helvetica Neue"/>
          <w:color w:val="2A2C2E"/>
          <w:sz w:val="28"/>
          <w:szCs w:val="28"/>
        </w:rPr>
      </w:pPr>
    </w:p>
    <w:p w14:paraId="3E208370" w14:textId="64DF0745" w:rsidR="003D3C30" w:rsidRDefault="00EA4458">
      <w:r>
        <w:rPr>
          <w:rFonts w:ascii="Helvetica Neue" w:hAnsi="Helvetica Neue" w:cs="Helvetica Neue"/>
          <w:color w:val="2A2C2E"/>
          <w:sz w:val="28"/>
          <w:szCs w:val="28"/>
        </w:rPr>
        <w:t xml:space="preserve"> </w:t>
      </w:r>
    </w:p>
    <w:sectPr w:rsidR="003D3C30" w:rsidSect="003D256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Baskerville">
    <w:panose1 w:val="02020502070401020303"/>
    <w:charset w:val="00"/>
    <w:family w:val="auto"/>
    <w:pitch w:val="variable"/>
    <w:sig w:usb0="80000067" w:usb1="00000000"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2"/>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56B0"/>
    <w:rsid w:val="00015145"/>
    <w:rsid w:val="00016398"/>
    <w:rsid w:val="00062A1D"/>
    <w:rsid w:val="00083ADC"/>
    <w:rsid w:val="00136CBB"/>
    <w:rsid w:val="00140058"/>
    <w:rsid w:val="001414FA"/>
    <w:rsid w:val="002020AB"/>
    <w:rsid w:val="00205205"/>
    <w:rsid w:val="002072ED"/>
    <w:rsid w:val="002473C7"/>
    <w:rsid w:val="00262227"/>
    <w:rsid w:val="0028652D"/>
    <w:rsid w:val="002C4EAA"/>
    <w:rsid w:val="002F5026"/>
    <w:rsid w:val="003278D0"/>
    <w:rsid w:val="00332193"/>
    <w:rsid w:val="00337918"/>
    <w:rsid w:val="00342211"/>
    <w:rsid w:val="003663CF"/>
    <w:rsid w:val="00367EDC"/>
    <w:rsid w:val="0037486D"/>
    <w:rsid w:val="00396CE3"/>
    <w:rsid w:val="003A56B0"/>
    <w:rsid w:val="003B7101"/>
    <w:rsid w:val="003D2564"/>
    <w:rsid w:val="003D3C30"/>
    <w:rsid w:val="003E5282"/>
    <w:rsid w:val="004250D9"/>
    <w:rsid w:val="00453952"/>
    <w:rsid w:val="004923B2"/>
    <w:rsid w:val="004C39F1"/>
    <w:rsid w:val="004E377C"/>
    <w:rsid w:val="00500C78"/>
    <w:rsid w:val="005261DF"/>
    <w:rsid w:val="00530EEB"/>
    <w:rsid w:val="005A649F"/>
    <w:rsid w:val="00665E46"/>
    <w:rsid w:val="006962E7"/>
    <w:rsid w:val="006A04FF"/>
    <w:rsid w:val="006F48FA"/>
    <w:rsid w:val="00705478"/>
    <w:rsid w:val="00724BE9"/>
    <w:rsid w:val="007534FA"/>
    <w:rsid w:val="007D6EF6"/>
    <w:rsid w:val="00857CCD"/>
    <w:rsid w:val="008844F4"/>
    <w:rsid w:val="00885E50"/>
    <w:rsid w:val="008924F1"/>
    <w:rsid w:val="008E4FCA"/>
    <w:rsid w:val="009A26B0"/>
    <w:rsid w:val="009A6E17"/>
    <w:rsid w:val="00A03D54"/>
    <w:rsid w:val="00A42EE8"/>
    <w:rsid w:val="00A54719"/>
    <w:rsid w:val="00B47781"/>
    <w:rsid w:val="00B741A2"/>
    <w:rsid w:val="00B75CA3"/>
    <w:rsid w:val="00BB5483"/>
    <w:rsid w:val="00BB5DF1"/>
    <w:rsid w:val="00BD2E0F"/>
    <w:rsid w:val="00BD4555"/>
    <w:rsid w:val="00BE4C5D"/>
    <w:rsid w:val="00C5198B"/>
    <w:rsid w:val="00C7015D"/>
    <w:rsid w:val="00C733B7"/>
    <w:rsid w:val="00C74815"/>
    <w:rsid w:val="00C750A9"/>
    <w:rsid w:val="00C77F3B"/>
    <w:rsid w:val="00C8515B"/>
    <w:rsid w:val="00CA48FF"/>
    <w:rsid w:val="00CC0C6C"/>
    <w:rsid w:val="00CE4C19"/>
    <w:rsid w:val="00CE5D44"/>
    <w:rsid w:val="00D06A1E"/>
    <w:rsid w:val="00D40B4A"/>
    <w:rsid w:val="00DB011D"/>
    <w:rsid w:val="00DB3461"/>
    <w:rsid w:val="00DB58C3"/>
    <w:rsid w:val="00E164B9"/>
    <w:rsid w:val="00E3203A"/>
    <w:rsid w:val="00E4224C"/>
    <w:rsid w:val="00EA4458"/>
    <w:rsid w:val="00EA4F9E"/>
    <w:rsid w:val="00F57518"/>
    <w:rsid w:val="00F6286B"/>
    <w:rsid w:val="00F775E5"/>
    <w:rsid w:val="00FA58D4"/>
    <w:rsid w:val="00FC6739"/>
    <w:rsid w:val="00FF74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01335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8515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peta.org/issues/animals-used-for-food/factory-farming/chickens/hidden-lives-chickens/"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346115BE-E314-2B4D-929D-747AB318C6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400</TotalTime>
  <Pages>6</Pages>
  <Words>1302</Words>
  <Characters>7425</Characters>
  <Application>Microsoft Macintosh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8710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Lewis (1601343)</dc:creator>
  <cp:keywords/>
  <dc:description/>
  <cp:lastModifiedBy>Jack Lewis (1601343)</cp:lastModifiedBy>
  <cp:revision>6</cp:revision>
  <dcterms:created xsi:type="dcterms:W3CDTF">2018-03-26T19:25:00Z</dcterms:created>
  <dcterms:modified xsi:type="dcterms:W3CDTF">2018-03-28T17:45:00Z</dcterms:modified>
</cp:coreProperties>
</file>