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A087EA" w14:textId="77777777" w:rsidR="00493946" w:rsidRDefault="00493946">
      <w:pPr>
        <w:spacing w:before="200" w:after="200" w:line="360" w:lineRule="auto"/>
        <w:jc w:val="center"/>
        <w:rPr>
          <w:rFonts w:ascii="Times New Roman" w:eastAsia="Times New Roman" w:hAnsi="Times New Roman" w:cs="Times New Roman"/>
          <w:b/>
          <w:bCs/>
          <w:sz w:val="36"/>
          <w:szCs w:val="36"/>
        </w:rPr>
      </w:pPr>
    </w:p>
    <w:p w14:paraId="0D8ADB7A" w14:textId="77777777" w:rsidR="00493946" w:rsidRDefault="00493946">
      <w:pPr>
        <w:spacing w:before="200" w:after="200" w:line="360" w:lineRule="auto"/>
        <w:jc w:val="center"/>
        <w:rPr>
          <w:rFonts w:ascii="Times New Roman" w:eastAsia="Times New Roman" w:hAnsi="Times New Roman" w:cs="Times New Roman"/>
          <w:b/>
          <w:bCs/>
          <w:sz w:val="36"/>
          <w:szCs w:val="36"/>
        </w:rPr>
      </w:pPr>
    </w:p>
    <w:p w14:paraId="23128507" w14:textId="77777777" w:rsidR="00493946" w:rsidRDefault="00000000">
      <w:pPr>
        <w:spacing w:before="200"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ACCA4025</w:t>
      </w:r>
    </w:p>
    <w:p w14:paraId="18862FBE" w14:textId="77777777" w:rsidR="00493946" w:rsidRDefault="00000000">
      <w:pPr>
        <w:spacing w:before="200"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Learning in the Digital Era</w:t>
      </w:r>
    </w:p>
    <w:p w14:paraId="6EE24976" w14:textId="77777777" w:rsidR="00493946" w:rsidRDefault="00000000">
      <w:pPr>
        <w:spacing w:before="200"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Assignment 1: E-Portfolio</w:t>
      </w:r>
    </w:p>
    <w:p w14:paraId="6EEF8789" w14:textId="6AC73FE4" w:rsidR="008C4747" w:rsidRDefault="008C4747">
      <w:pPr>
        <w:spacing w:before="200"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Task 1</w:t>
      </w:r>
    </w:p>
    <w:p w14:paraId="7A2931F8" w14:textId="77777777" w:rsidR="00493946" w:rsidRDefault="00000000">
      <w:pPr>
        <w:rPr>
          <w:rFonts w:ascii="Times New Roman" w:eastAsia="Times New Roman" w:hAnsi="Times New Roman" w:cs="Times New Roman"/>
          <w:b/>
          <w:bCs/>
          <w:sz w:val="24"/>
          <w:szCs w:val="24"/>
        </w:rPr>
      </w:pPr>
      <w:r>
        <w:br w:type="page"/>
      </w:r>
    </w:p>
    <w:p w14:paraId="196EEBE9" w14:textId="77777777" w:rsidR="00493946"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lastRenderedPageBreak/>
        <w:t>Table of Contents</w:t>
      </w:r>
    </w:p>
    <w:sdt>
      <w:sdtPr>
        <w:id w:val="-1637072524"/>
        <w:docPartObj>
          <w:docPartGallery w:val="Table of Contents"/>
          <w:docPartUnique/>
        </w:docPartObj>
      </w:sdtPr>
      <w:sdtContent>
        <w:p w14:paraId="40B1446F" w14:textId="30E5F9BB" w:rsidR="004E4B53" w:rsidRPr="004E4B53" w:rsidRDefault="00000000">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r>
            <w:fldChar w:fldCharType="begin"/>
          </w:r>
          <w:r>
            <w:instrText xml:space="preserve"> TOC \h \u \z \t "Heading 1,1,Heading 2,2,Heading 3,3,"</w:instrText>
          </w:r>
          <w:r>
            <w:fldChar w:fldCharType="separate"/>
          </w:r>
          <w:hyperlink w:anchor="_Toc224836758" w:history="1">
            <w:r w:rsidR="004E4B53" w:rsidRPr="004E4B53">
              <w:rPr>
                <w:rStyle w:val="Hyperlink"/>
                <w:rFonts w:ascii="Times New Roman" w:hAnsi="Times New Roman" w:cs="Times New Roman"/>
                <w:noProof/>
                <w:sz w:val="24"/>
                <w:szCs w:val="24"/>
              </w:rPr>
              <w:t>Task 1: Written summary</w:t>
            </w:r>
            <w:r w:rsidR="004E4B53" w:rsidRPr="004E4B53">
              <w:rPr>
                <w:rFonts w:ascii="Times New Roman" w:hAnsi="Times New Roman" w:cs="Times New Roman"/>
                <w:noProof/>
                <w:webHidden/>
                <w:sz w:val="24"/>
                <w:szCs w:val="24"/>
              </w:rPr>
              <w:tab/>
            </w:r>
            <w:r w:rsidR="004E4B53" w:rsidRPr="004E4B53">
              <w:rPr>
                <w:rFonts w:ascii="Times New Roman" w:hAnsi="Times New Roman" w:cs="Times New Roman"/>
                <w:noProof/>
                <w:webHidden/>
                <w:sz w:val="24"/>
                <w:szCs w:val="24"/>
              </w:rPr>
              <w:fldChar w:fldCharType="begin"/>
            </w:r>
            <w:r w:rsidR="004E4B53" w:rsidRPr="004E4B53">
              <w:rPr>
                <w:rFonts w:ascii="Times New Roman" w:hAnsi="Times New Roman" w:cs="Times New Roman"/>
                <w:noProof/>
                <w:webHidden/>
                <w:sz w:val="24"/>
                <w:szCs w:val="24"/>
              </w:rPr>
              <w:instrText xml:space="preserve"> PAGEREF _Toc224836758 \h </w:instrText>
            </w:r>
            <w:r w:rsidR="004E4B53" w:rsidRPr="004E4B53">
              <w:rPr>
                <w:rFonts w:ascii="Times New Roman" w:hAnsi="Times New Roman" w:cs="Times New Roman"/>
                <w:noProof/>
                <w:webHidden/>
                <w:sz w:val="24"/>
                <w:szCs w:val="24"/>
              </w:rPr>
            </w:r>
            <w:r w:rsidR="004E4B53" w:rsidRPr="004E4B53">
              <w:rPr>
                <w:rFonts w:ascii="Times New Roman" w:hAnsi="Times New Roman" w:cs="Times New Roman"/>
                <w:noProof/>
                <w:webHidden/>
                <w:sz w:val="24"/>
                <w:szCs w:val="24"/>
              </w:rPr>
              <w:fldChar w:fldCharType="separate"/>
            </w:r>
            <w:r w:rsidR="004E4B53" w:rsidRPr="004E4B53">
              <w:rPr>
                <w:rFonts w:ascii="Times New Roman" w:hAnsi="Times New Roman" w:cs="Times New Roman"/>
                <w:noProof/>
                <w:webHidden/>
                <w:sz w:val="24"/>
                <w:szCs w:val="24"/>
              </w:rPr>
              <w:t>3</w:t>
            </w:r>
            <w:r w:rsidR="004E4B53" w:rsidRPr="004E4B53">
              <w:rPr>
                <w:rFonts w:ascii="Times New Roman" w:hAnsi="Times New Roman" w:cs="Times New Roman"/>
                <w:noProof/>
                <w:webHidden/>
                <w:sz w:val="24"/>
                <w:szCs w:val="24"/>
              </w:rPr>
              <w:fldChar w:fldCharType="end"/>
            </w:r>
          </w:hyperlink>
        </w:p>
        <w:p w14:paraId="6B9B2F43" w14:textId="7BC5A127" w:rsidR="004E4B53" w:rsidRPr="004E4B53" w:rsidRDefault="004E4B53">
          <w:pPr>
            <w:pStyle w:val="TOC2"/>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224836759" w:history="1">
            <w:r w:rsidRPr="004E4B53">
              <w:rPr>
                <w:rStyle w:val="Hyperlink"/>
                <w:rFonts w:ascii="Times New Roman" w:hAnsi="Times New Roman" w:cs="Times New Roman"/>
                <w:noProof/>
                <w:sz w:val="24"/>
                <w:szCs w:val="24"/>
              </w:rPr>
              <w:t>a) Written summary</w:t>
            </w:r>
            <w:r w:rsidRPr="004E4B53">
              <w:rPr>
                <w:rFonts w:ascii="Times New Roman" w:hAnsi="Times New Roman" w:cs="Times New Roman"/>
                <w:noProof/>
                <w:webHidden/>
                <w:sz w:val="24"/>
                <w:szCs w:val="24"/>
              </w:rPr>
              <w:tab/>
            </w:r>
            <w:r w:rsidRPr="004E4B53">
              <w:rPr>
                <w:rFonts w:ascii="Times New Roman" w:hAnsi="Times New Roman" w:cs="Times New Roman"/>
                <w:noProof/>
                <w:webHidden/>
                <w:sz w:val="24"/>
                <w:szCs w:val="24"/>
              </w:rPr>
              <w:fldChar w:fldCharType="begin"/>
            </w:r>
            <w:r w:rsidRPr="004E4B53">
              <w:rPr>
                <w:rFonts w:ascii="Times New Roman" w:hAnsi="Times New Roman" w:cs="Times New Roman"/>
                <w:noProof/>
                <w:webHidden/>
                <w:sz w:val="24"/>
                <w:szCs w:val="24"/>
              </w:rPr>
              <w:instrText xml:space="preserve"> PAGEREF _Toc224836759 \h </w:instrText>
            </w:r>
            <w:r w:rsidRPr="004E4B53">
              <w:rPr>
                <w:rFonts w:ascii="Times New Roman" w:hAnsi="Times New Roman" w:cs="Times New Roman"/>
                <w:noProof/>
                <w:webHidden/>
                <w:sz w:val="24"/>
                <w:szCs w:val="24"/>
              </w:rPr>
            </w:r>
            <w:r w:rsidRPr="004E4B53">
              <w:rPr>
                <w:rFonts w:ascii="Times New Roman" w:hAnsi="Times New Roman" w:cs="Times New Roman"/>
                <w:noProof/>
                <w:webHidden/>
                <w:sz w:val="24"/>
                <w:szCs w:val="24"/>
              </w:rPr>
              <w:fldChar w:fldCharType="separate"/>
            </w:r>
            <w:r w:rsidRPr="004E4B53">
              <w:rPr>
                <w:rFonts w:ascii="Times New Roman" w:hAnsi="Times New Roman" w:cs="Times New Roman"/>
                <w:noProof/>
                <w:webHidden/>
                <w:sz w:val="24"/>
                <w:szCs w:val="24"/>
              </w:rPr>
              <w:t>3</w:t>
            </w:r>
            <w:r w:rsidRPr="004E4B53">
              <w:rPr>
                <w:rFonts w:ascii="Times New Roman" w:hAnsi="Times New Roman" w:cs="Times New Roman"/>
                <w:noProof/>
                <w:webHidden/>
                <w:sz w:val="24"/>
                <w:szCs w:val="24"/>
              </w:rPr>
              <w:fldChar w:fldCharType="end"/>
            </w:r>
          </w:hyperlink>
        </w:p>
        <w:p w14:paraId="4810FF05" w14:textId="3B710E7B" w:rsidR="00493946" w:rsidRDefault="00000000">
          <w:pPr>
            <w:widowControl w:val="0"/>
            <w:tabs>
              <w:tab w:val="right" w:leader="dot" w:pos="12000"/>
            </w:tabs>
            <w:spacing w:before="60" w:line="360" w:lineRule="auto"/>
            <w:ind w:left="360"/>
            <w:jc w:val="both"/>
            <w:rPr>
              <w:rFonts w:ascii="Times New Roman" w:eastAsia="Times New Roman" w:hAnsi="Times New Roman" w:cs="Times New Roman"/>
              <w:color w:val="000000"/>
              <w:sz w:val="24"/>
              <w:szCs w:val="24"/>
            </w:rPr>
          </w:pPr>
          <w:r>
            <w:fldChar w:fldCharType="end"/>
          </w:r>
        </w:p>
      </w:sdtContent>
    </w:sdt>
    <w:p w14:paraId="4F143FA7" w14:textId="77777777" w:rsidR="00493946" w:rsidRDefault="00000000">
      <w:pPr>
        <w:rPr>
          <w:rFonts w:ascii="Times New Roman" w:eastAsia="Times New Roman" w:hAnsi="Times New Roman" w:cs="Times New Roman"/>
          <w:b/>
          <w:bCs/>
          <w:sz w:val="24"/>
          <w:szCs w:val="24"/>
        </w:rPr>
      </w:pPr>
      <w:bookmarkStart w:id="0" w:name="_heading=h.fkv041d8zibq" w:colFirst="0" w:colLast="0"/>
      <w:bookmarkEnd w:id="0"/>
      <w:r>
        <w:br w:type="page"/>
      </w:r>
    </w:p>
    <w:p w14:paraId="749B7AD4" w14:textId="77777777" w:rsidR="00493946" w:rsidRDefault="00000000">
      <w:pPr>
        <w:pStyle w:val="Heading1"/>
      </w:pPr>
      <w:bookmarkStart w:id="1" w:name="_Toc224836758"/>
      <w:r>
        <w:lastRenderedPageBreak/>
        <w:t>Task 1: Written summary</w:t>
      </w:r>
      <w:bookmarkEnd w:id="1"/>
      <w:r>
        <w:t xml:space="preserve"> </w:t>
      </w:r>
    </w:p>
    <w:p w14:paraId="0BC4041D" w14:textId="77777777" w:rsidR="00493946" w:rsidRDefault="00000000">
      <w:pPr>
        <w:pStyle w:val="Heading2"/>
      </w:pPr>
      <w:bookmarkStart w:id="2" w:name="_Toc224836759"/>
      <w:r>
        <w:t>a) Written summary</w:t>
      </w:r>
      <w:bookmarkEnd w:id="2"/>
      <w:r>
        <w:t xml:space="preserve"> </w:t>
      </w:r>
    </w:p>
    <w:p w14:paraId="79DE91FE" w14:textId="77777777" w:rsidR="00493946"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Cloud computing is considered as an important aspect regarding the recent information technology (IT) industry. Cloud computing supports different types of services like extensive computing, application hosting and data storage with the help of internet-supported platforms. In order to ensure an effective career regarding cloud computing, a combination of professional, academic and technical skills needs to be developed by the students at the time of their academic career [1]. This type of development ensures the adoption towards modern day evolution in the technology environment after graduation by the individuals, making them skilful towards employment. An effective skill regarding cloud computing is technology and cloud platform related technical knowledge [2]. Concepts like cloud architecture, networking, security and virtualization need to be understood by the professionals while working in a company after graduation [3]. </w:t>
      </w:r>
    </w:p>
    <w:p w14:paraId="6A93A5B9" w14:textId="77777777" w:rsidR="00493946"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4228F85" wp14:editId="0CE8A92D">
            <wp:extent cx="5731200" cy="2870200"/>
            <wp:effectExtent l="0" t="0" r="0" b="0"/>
            <wp:docPr id="207399075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1200" cy="2870200"/>
                    </a:xfrm>
                    <a:prstGeom prst="rect">
                      <a:avLst/>
                    </a:prstGeom>
                    <a:ln/>
                  </pic:spPr>
                </pic:pic>
              </a:graphicData>
            </a:graphic>
          </wp:inline>
        </w:drawing>
      </w:r>
    </w:p>
    <w:p w14:paraId="3D498C24" w14:textId="77777777" w:rsidR="00493946"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Cloud computing platforms [2]</w:t>
      </w:r>
    </w:p>
    <w:p w14:paraId="49920410" w14:textId="77777777" w:rsidR="00493946"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Graduates must also understand and be familiar with popular service providers of cloud computing like Google Cloud Platform, Microsoft Azure and Amazon Web Services (AWS), for effective deployment, management and designing of cloud related solutions. Scripting and programming skills related development like learning about a definite language also helps in cloud process automation [4]. Learning about Java or Python programming language helps in </w:t>
      </w:r>
      <w:r>
        <w:rPr>
          <w:rFonts w:ascii="Times New Roman" w:eastAsia="Times New Roman" w:hAnsi="Times New Roman" w:cs="Times New Roman"/>
          <w:sz w:val="24"/>
          <w:szCs w:val="24"/>
        </w:rPr>
        <w:lastRenderedPageBreak/>
        <w:t xml:space="preserve">effectively managing the infrastructures that are necessary while undertaking responsibility in a multinational company. </w:t>
      </w:r>
    </w:p>
    <w:p w14:paraId="01B2C27E" w14:textId="77777777" w:rsidR="00493946"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4AEDE3E" wp14:editId="5390C185">
            <wp:extent cx="5731200" cy="3213100"/>
            <wp:effectExtent l="0" t="0" r="0" b="0"/>
            <wp:docPr id="207399075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5731200" cy="3213100"/>
                    </a:xfrm>
                    <a:prstGeom prst="rect">
                      <a:avLst/>
                    </a:prstGeom>
                    <a:ln/>
                  </pic:spPr>
                </pic:pic>
              </a:graphicData>
            </a:graphic>
          </wp:inline>
        </w:drawing>
      </w:r>
    </w:p>
    <w:p w14:paraId="41DC05BC" w14:textId="77777777" w:rsidR="00493946"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Cloud computing benefits [5]</w:t>
      </w:r>
    </w:p>
    <w:p w14:paraId="30D4CC5A" w14:textId="77777777" w:rsidR="00493946"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Analytical thinking and problem solving are other types of skills that are necessary to be developed by the individuals at the time of their graduation. This type of skills further helps the cloud engineers to solve complex challenges and technical issues in their work places that focus on performance issues, security risks and system failures [5]. Teamwork and communication skills development at the time of graduation are also necessary while dealing with complex projects of cloud computing, specifically in the job environment supporting the chosen career.</w:t>
      </w:r>
    </w:p>
    <w:p w14:paraId="7DBA3664" w14:textId="703E33E1" w:rsidR="00493946" w:rsidRDefault="00493946">
      <w:pPr>
        <w:spacing w:before="200" w:after="200" w:line="360" w:lineRule="auto"/>
        <w:jc w:val="center"/>
        <w:rPr>
          <w:rFonts w:ascii="Times New Roman" w:eastAsia="Times New Roman" w:hAnsi="Times New Roman" w:cs="Times New Roman"/>
          <w:sz w:val="24"/>
          <w:szCs w:val="24"/>
        </w:rPr>
      </w:pPr>
    </w:p>
    <w:p w14:paraId="7868C9CE" w14:textId="77777777" w:rsidR="00D67D01" w:rsidRDefault="00D67D01">
      <w:pPr>
        <w:spacing w:before="200" w:after="200" w:line="360" w:lineRule="auto"/>
        <w:jc w:val="center"/>
        <w:rPr>
          <w:rFonts w:ascii="Times New Roman" w:eastAsia="Times New Roman" w:hAnsi="Times New Roman" w:cs="Times New Roman"/>
          <w:sz w:val="24"/>
          <w:szCs w:val="24"/>
        </w:rPr>
      </w:pPr>
    </w:p>
    <w:p w14:paraId="047CED8B" w14:textId="77777777" w:rsidR="00516B26" w:rsidRDefault="00516B26">
      <w:pPr>
        <w:spacing w:before="200" w:after="200" w:line="360" w:lineRule="auto"/>
        <w:jc w:val="both"/>
        <w:rPr>
          <w:rFonts w:ascii="Times New Roman" w:eastAsia="Times New Roman" w:hAnsi="Times New Roman" w:cs="Times New Roman"/>
          <w:sz w:val="24"/>
          <w:szCs w:val="24"/>
        </w:rPr>
      </w:pPr>
    </w:p>
    <w:p w14:paraId="02E3F45E" w14:textId="77777777" w:rsidR="00516B26" w:rsidRDefault="00516B26">
      <w:pPr>
        <w:spacing w:before="200" w:after="200" w:line="360" w:lineRule="auto"/>
        <w:jc w:val="both"/>
        <w:rPr>
          <w:rFonts w:ascii="Times New Roman" w:eastAsia="Times New Roman" w:hAnsi="Times New Roman" w:cs="Times New Roman"/>
          <w:sz w:val="24"/>
          <w:szCs w:val="24"/>
        </w:rPr>
      </w:pPr>
    </w:p>
    <w:p w14:paraId="0A9ABBE1" w14:textId="77777777" w:rsidR="00516B26" w:rsidRDefault="00516B26">
      <w:pPr>
        <w:spacing w:before="200" w:after="200" w:line="360" w:lineRule="auto"/>
        <w:jc w:val="both"/>
        <w:rPr>
          <w:rFonts w:ascii="Times New Roman" w:eastAsia="Times New Roman" w:hAnsi="Times New Roman" w:cs="Times New Roman"/>
          <w:sz w:val="24"/>
          <w:szCs w:val="24"/>
        </w:rPr>
      </w:pPr>
    </w:p>
    <w:p w14:paraId="74627603" w14:textId="77777777" w:rsidR="00516B26" w:rsidRDefault="00516B26">
      <w:pPr>
        <w:spacing w:before="200" w:after="200" w:line="360" w:lineRule="auto"/>
        <w:jc w:val="both"/>
        <w:rPr>
          <w:rFonts w:ascii="Times New Roman" w:eastAsia="Times New Roman" w:hAnsi="Times New Roman" w:cs="Times New Roman"/>
          <w:sz w:val="24"/>
          <w:szCs w:val="24"/>
        </w:rPr>
      </w:pPr>
    </w:p>
    <w:p w14:paraId="50FF671A" w14:textId="6D2660F5" w:rsidR="00493946"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References</w:t>
      </w:r>
    </w:p>
    <w:p w14:paraId="712335AC" w14:textId="77777777" w:rsidR="00493946"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O. Ozyurt, F. Gurcan, G. G. M. </w:t>
      </w:r>
      <w:proofErr w:type="spellStart"/>
      <w:r>
        <w:rPr>
          <w:rFonts w:ascii="Times New Roman" w:eastAsia="Times New Roman" w:hAnsi="Times New Roman" w:cs="Times New Roman"/>
          <w:sz w:val="24"/>
          <w:szCs w:val="24"/>
        </w:rPr>
        <w:t>Dalveren</w:t>
      </w:r>
      <w:proofErr w:type="spellEnd"/>
      <w:r>
        <w:rPr>
          <w:rFonts w:ascii="Times New Roman" w:eastAsia="Times New Roman" w:hAnsi="Times New Roman" w:cs="Times New Roman"/>
          <w:sz w:val="24"/>
          <w:szCs w:val="24"/>
        </w:rPr>
        <w:t xml:space="preserve">, and M. </w:t>
      </w:r>
      <w:proofErr w:type="spellStart"/>
      <w:r>
        <w:rPr>
          <w:rFonts w:ascii="Times New Roman" w:eastAsia="Times New Roman" w:hAnsi="Times New Roman" w:cs="Times New Roman"/>
          <w:sz w:val="24"/>
          <w:szCs w:val="24"/>
        </w:rPr>
        <w:t>Derawi</w:t>
      </w:r>
      <w:proofErr w:type="spellEnd"/>
      <w:r>
        <w:rPr>
          <w:rFonts w:ascii="Times New Roman" w:eastAsia="Times New Roman" w:hAnsi="Times New Roman" w:cs="Times New Roman"/>
          <w:sz w:val="24"/>
          <w:szCs w:val="24"/>
        </w:rPr>
        <w:t xml:space="preserve">, “Career in cloud computing: Exploratory analysis of in-demand competency areas and skill sets,” </w:t>
      </w:r>
      <w:r>
        <w:rPr>
          <w:rFonts w:ascii="Times New Roman" w:eastAsia="Times New Roman" w:hAnsi="Times New Roman" w:cs="Times New Roman"/>
          <w:i/>
          <w:iCs/>
          <w:sz w:val="24"/>
          <w:szCs w:val="24"/>
        </w:rPr>
        <w:t>Applied Sciences</w:t>
      </w:r>
      <w:r>
        <w:rPr>
          <w:rFonts w:ascii="Times New Roman" w:eastAsia="Times New Roman" w:hAnsi="Times New Roman" w:cs="Times New Roman"/>
          <w:sz w:val="24"/>
          <w:szCs w:val="24"/>
        </w:rPr>
        <w:t>, vol. 12, no. 19, p. 9787, 2022.</w:t>
      </w:r>
    </w:p>
    <w:p w14:paraId="6ECEF088" w14:textId="77777777" w:rsidR="00493946"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I. Arpaci, “Antecedents and consequences of cloud computing adoption in education to achieve knowledge management,” </w:t>
      </w:r>
      <w:r>
        <w:rPr>
          <w:rFonts w:ascii="Times New Roman" w:eastAsia="Times New Roman" w:hAnsi="Times New Roman" w:cs="Times New Roman"/>
          <w:i/>
          <w:iCs/>
          <w:sz w:val="24"/>
          <w:szCs w:val="24"/>
        </w:rPr>
        <w:t xml:space="preserve">Computers in Human </w:t>
      </w:r>
      <w:proofErr w:type="spellStart"/>
      <w:r>
        <w:rPr>
          <w:rFonts w:ascii="Times New Roman" w:eastAsia="Times New Roman" w:hAnsi="Times New Roman" w:cs="Times New Roman"/>
          <w:i/>
          <w:iCs/>
          <w:sz w:val="24"/>
          <w:szCs w:val="24"/>
        </w:rPr>
        <w:t>Behavior</w:t>
      </w:r>
      <w:proofErr w:type="spellEnd"/>
      <w:r>
        <w:rPr>
          <w:rFonts w:ascii="Times New Roman" w:eastAsia="Times New Roman" w:hAnsi="Times New Roman" w:cs="Times New Roman"/>
          <w:sz w:val="24"/>
          <w:szCs w:val="24"/>
        </w:rPr>
        <w:t>, vol. 70, pp. 382–390, 2017.</w:t>
      </w:r>
    </w:p>
    <w:p w14:paraId="13EE84B9" w14:textId="77777777" w:rsidR="00493946"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O. R. </w:t>
      </w:r>
      <w:proofErr w:type="spellStart"/>
      <w:r>
        <w:rPr>
          <w:rFonts w:ascii="Times New Roman" w:eastAsia="Times New Roman" w:hAnsi="Times New Roman" w:cs="Times New Roman"/>
          <w:sz w:val="24"/>
          <w:szCs w:val="24"/>
        </w:rPr>
        <w:t>Arogundade</w:t>
      </w:r>
      <w:proofErr w:type="spellEnd"/>
      <w:r>
        <w:rPr>
          <w:rFonts w:ascii="Times New Roman" w:eastAsia="Times New Roman" w:hAnsi="Times New Roman" w:cs="Times New Roman"/>
          <w:sz w:val="24"/>
          <w:szCs w:val="24"/>
        </w:rPr>
        <w:t xml:space="preserve"> and K. Palla, “Virtualization revolution: Transforming cloud computing with scalability and agility,” </w:t>
      </w:r>
      <w:r>
        <w:rPr>
          <w:rFonts w:ascii="Times New Roman" w:eastAsia="Times New Roman" w:hAnsi="Times New Roman" w:cs="Times New Roman"/>
          <w:i/>
          <w:iCs/>
          <w:sz w:val="24"/>
          <w:szCs w:val="24"/>
        </w:rPr>
        <w:t>IARJSET</w:t>
      </w:r>
      <w:r>
        <w:rPr>
          <w:rFonts w:ascii="Times New Roman" w:eastAsia="Times New Roman" w:hAnsi="Times New Roman" w:cs="Times New Roman"/>
          <w:sz w:val="24"/>
          <w:szCs w:val="24"/>
        </w:rPr>
        <w:t>, 2023.</w:t>
      </w:r>
    </w:p>
    <w:p w14:paraId="406675AA" w14:textId="77777777" w:rsidR="00493946"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S. O. Olabanji, “Advancing cloud technology security: Leveraging high-level coding languages like Python and SQL for strengthening security systems and automating top control processes,” </w:t>
      </w:r>
      <w:r>
        <w:rPr>
          <w:rFonts w:ascii="Times New Roman" w:eastAsia="Times New Roman" w:hAnsi="Times New Roman" w:cs="Times New Roman"/>
          <w:i/>
          <w:iCs/>
          <w:sz w:val="24"/>
          <w:szCs w:val="24"/>
        </w:rPr>
        <w:t>Journal of Scientific Research and Reports</w:t>
      </w:r>
      <w:r>
        <w:rPr>
          <w:rFonts w:ascii="Times New Roman" w:eastAsia="Times New Roman" w:hAnsi="Times New Roman" w:cs="Times New Roman"/>
          <w:sz w:val="24"/>
          <w:szCs w:val="24"/>
        </w:rPr>
        <w:t>, vol. 29, no. 9, pp. 42–54, 2023.</w:t>
      </w:r>
    </w:p>
    <w:p w14:paraId="35BCC709" w14:textId="77777777" w:rsidR="00493946"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H. </w:t>
      </w:r>
      <w:proofErr w:type="spellStart"/>
      <w:r>
        <w:rPr>
          <w:rFonts w:ascii="Times New Roman" w:eastAsia="Times New Roman" w:hAnsi="Times New Roman" w:cs="Times New Roman"/>
          <w:sz w:val="24"/>
          <w:szCs w:val="24"/>
        </w:rPr>
        <w:t>Tabrizchi</w:t>
      </w:r>
      <w:proofErr w:type="spellEnd"/>
      <w:r>
        <w:rPr>
          <w:rFonts w:ascii="Times New Roman" w:eastAsia="Times New Roman" w:hAnsi="Times New Roman" w:cs="Times New Roman"/>
          <w:sz w:val="24"/>
          <w:szCs w:val="24"/>
        </w:rPr>
        <w:t xml:space="preserve"> and M. </w:t>
      </w:r>
      <w:proofErr w:type="spellStart"/>
      <w:r>
        <w:rPr>
          <w:rFonts w:ascii="Times New Roman" w:eastAsia="Times New Roman" w:hAnsi="Times New Roman" w:cs="Times New Roman"/>
          <w:sz w:val="24"/>
          <w:szCs w:val="24"/>
        </w:rPr>
        <w:t>Kuchaki</w:t>
      </w:r>
      <w:proofErr w:type="spellEnd"/>
      <w:r>
        <w:rPr>
          <w:rFonts w:ascii="Times New Roman" w:eastAsia="Times New Roman" w:hAnsi="Times New Roman" w:cs="Times New Roman"/>
          <w:sz w:val="24"/>
          <w:szCs w:val="24"/>
        </w:rPr>
        <w:t xml:space="preserve"> Rafsanjani, “A survey on security challenges in cloud computing: Issues, threats, and solutions,” </w:t>
      </w:r>
      <w:r>
        <w:rPr>
          <w:rFonts w:ascii="Times New Roman" w:eastAsia="Times New Roman" w:hAnsi="Times New Roman" w:cs="Times New Roman"/>
          <w:i/>
          <w:iCs/>
          <w:sz w:val="24"/>
          <w:szCs w:val="24"/>
        </w:rPr>
        <w:t>The Journal of Supercomputing</w:t>
      </w:r>
      <w:r>
        <w:rPr>
          <w:rFonts w:ascii="Times New Roman" w:eastAsia="Times New Roman" w:hAnsi="Times New Roman" w:cs="Times New Roman"/>
          <w:sz w:val="24"/>
          <w:szCs w:val="24"/>
        </w:rPr>
        <w:t>, vol. 76, no. 12, pp. 9493–9532, 2020.</w:t>
      </w:r>
    </w:p>
    <w:p w14:paraId="20007133" w14:textId="00563739" w:rsidR="00493946" w:rsidRDefault="00493946">
      <w:pPr>
        <w:spacing w:before="200" w:after="200" w:line="360" w:lineRule="auto"/>
        <w:jc w:val="both"/>
        <w:rPr>
          <w:rFonts w:ascii="Times New Roman" w:eastAsia="Times New Roman" w:hAnsi="Times New Roman" w:cs="Times New Roman"/>
          <w:sz w:val="24"/>
          <w:szCs w:val="24"/>
        </w:rPr>
      </w:pPr>
    </w:p>
    <w:sectPr w:rsidR="00493946">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7C6E5" w14:textId="77777777" w:rsidR="003A3C5E" w:rsidRDefault="003A3C5E">
      <w:pPr>
        <w:spacing w:line="240" w:lineRule="auto"/>
      </w:pPr>
      <w:r>
        <w:separator/>
      </w:r>
    </w:p>
  </w:endnote>
  <w:endnote w:type="continuationSeparator" w:id="0">
    <w:p w14:paraId="3492B608" w14:textId="77777777" w:rsidR="003A3C5E" w:rsidRDefault="003A3C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B3018E2-FD1F-4E62-AA9A-12EAF041588B}"/>
  </w:font>
  <w:font w:name="Cambria">
    <w:panose1 w:val="02040503050406030204"/>
    <w:charset w:val="00"/>
    <w:family w:val="roman"/>
    <w:pitch w:val="variable"/>
    <w:sig w:usb0="E00006FF" w:usb1="420024FF" w:usb2="02000000" w:usb3="00000000" w:csb0="0000019F" w:csb1="00000000"/>
    <w:embedRegular r:id="rId2" w:fontKey="{A82EBD05-3EB8-4C6F-A593-EB03B33CF7C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1F89C6" w14:textId="77777777" w:rsidR="00493946" w:rsidRDefault="00000000">
    <w:pPr>
      <w:pBdr>
        <w:top w:val="nil"/>
        <w:left w:val="nil"/>
        <w:bottom w:val="nil"/>
        <w:right w:val="nil"/>
        <w:between w:val="nil"/>
      </w:pBdr>
      <w:tabs>
        <w:tab w:val="center" w:pos="4513"/>
        <w:tab w:val="right" w:pos="9026"/>
      </w:tabs>
      <w:spacing w:line="240" w:lineRule="auto"/>
      <w:jc w:val="right"/>
      <w:rPr>
        <w:color w:val="000000"/>
      </w:rPr>
    </w:pPr>
    <w:r>
      <w:rPr>
        <w:rFonts w:ascii="Times New Roman" w:eastAsia="Times New Roman" w:hAnsi="Times New Roman" w:cs="Times New Roman"/>
        <w:color w:val="000000"/>
        <w:sz w:val="24"/>
        <w:szCs w:val="24"/>
      </w:rPr>
      <w:t xml:space="preserve">Page |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56679D">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r>
      <w:rPr>
        <w:color w:val="000000"/>
        <w:sz w:val="24"/>
        <w:szCs w:val="24"/>
      </w:rPr>
      <w:t xml:space="preserve"> </w:t>
    </w:r>
  </w:p>
  <w:p w14:paraId="01F53AE3" w14:textId="77777777" w:rsidR="00493946" w:rsidRDefault="0049394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161986" w14:textId="77777777" w:rsidR="003A3C5E" w:rsidRDefault="003A3C5E">
      <w:pPr>
        <w:spacing w:line="240" w:lineRule="auto"/>
      </w:pPr>
      <w:r>
        <w:separator/>
      </w:r>
    </w:p>
  </w:footnote>
  <w:footnote w:type="continuationSeparator" w:id="0">
    <w:p w14:paraId="591E1D57" w14:textId="77777777" w:rsidR="003A3C5E" w:rsidRDefault="003A3C5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3946"/>
    <w:rsid w:val="00034B26"/>
    <w:rsid w:val="001F2181"/>
    <w:rsid w:val="003A3C5E"/>
    <w:rsid w:val="00493946"/>
    <w:rsid w:val="004E4B53"/>
    <w:rsid w:val="00516B26"/>
    <w:rsid w:val="0056679D"/>
    <w:rsid w:val="008C4747"/>
    <w:rsid w:val="00CD4965"/>
    <w:rsid w:val="00D67D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BBA9A"/>
  <w15:docId w15:val="{6CCDF0BE-7739-4FF2-9C9C-0EA0D2A57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200" w:after="20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spacing w:before="200" w:after="20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607B5B"/>
    <w:pPr>
      <w:tabs>
        <w:tab w:val="center" w:pos="4513"/>
        <w:tab w:val="right" w:pos="9026"/>
      </w:tabs>
      <w:spacing w:line="240" w:lineRule="auto"/>
    </w:pPr>
  </w:style>
  <w:style w:type="character" w:customStyle="1" w:styleId="HeaderChar">
    <w:name w:val="Header Char"/>
    <w:basedOn w:val="DefaultParagraphFont"/>
    <w:link w:val="Header"/>
    <w:uiPriority w:val="99"/>
    <w:rsid w:val="00607B5B"/>
  </w:style>
  <w:style w:type="paragraph" w:styleId="Footer">
    <w:name w:val="footer"/>
    <w:basedOn w:val="Normal"/>
    <w:link w:val="FooterChar"/>
    <w:uiPriority w:val="99"/>
    <w:unhideWhenUsed/>
    <w:rsid w:val="00607B5B"/>
    <w:pPr>
      <w:tabs>
        <w:tab w:val="center" w:pos="4513"/>
        <w:tab w:val="right" w:pos="9026"/>
      </w:tabs>
      <w:spacing w:line="240" w:lineRule="auto"/>
    </w:pPr>
  </w:style>
  <w:style w:type="character" w:customStyle="1" w:styleId="FooterChar">
    <w:name w:val="Footer Char"/>
    <w:basedOn w:val="DefaultParagraphFont"/>
    <w:link w:val="Footer"/>
    <w:uiPriority w:val="99"/>
    <w:rsid w:val="00607B5B"/>
  </w:style>
  <w:style w:type="paragraph" w:styleId="ListParagraph">
    <w:name w:val="List Paragraph"/>
    <w:basedOn w:val="Normal"/>
    <w:uiPriority w:val="34"/>
    <w:qFormat/>
    <w:rsid w:val="00607B5B"/>
    <w:pPr>
      <w:ind w:left="720"/>
      <w:contextualSpacing/>
    </w:pPr>
  </w:style>
  <w:style w:type="paragraph" w:styleId="TOCHeading">
    <w:name w:val="TOC Heading"/>
    <w:basedOn w:val="Heading1"/>
    <w:next w:val="Normal"/>
    <w:uiPriority w:val="39"/>
    <w:unhideWhenUsed/>
    <w:qFormat/>
    <w:rsid w:val="00607B5B"/>
    <w:pPr>
      <w:keepNext/>
      <w:keepLines/>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07B5B"/>
    <w:pPr>
      <w:spacing w:after="100"/>
    </w:pPr>
  </w:style>
  <w:style w:type="paragraph" w:styleId="TOC2">
    <w:name w:val="toc 2"/>
    <w:basedOn w:val="Normal"/>
    <w:next w:val="Normal"/>
    <w:autoRedefine/>
    <w:uiPriority w:val="39"/>
    <w:unhideWhenUsed/>
    <w:rsid w:val="00607B5B"/>
    <w:pPr>
      <w:spacing w:after="100"/>
      <w:ind w:left="220"/>
    </w:pPr>
  </w:style>
  <w:style w:type="character" w:styleId="Hyperlink">
    <w:name w:val="Hyperlink"/>
    <w:basedOn w:val="DefaultParagraphFont"/>
    <w:uiPriority w:val="99"/>
    <w:unhideWhenUsed/>
    <w:rsid w:val="00607B5B"/>
    <w:rPr>
      <w:color w:val="0000FF" w:themeColor="hyperlink"/>
      <w:u w:val="single"/>
    </w:rPr>
  </w:style>
  <w:style w:type="character" w:styleId="UnresolvedMention">
    <w:name w:val="Unresolved Mention"/>
    <w:basedOn w:val="DefaultParagraphFont"/>
    <w:uiPriority w:val="99"/>
    <w:semiHidden/>
    <w:unhideWhenUsed/>
    <w:rsid w:val="007E7017"/>
    <w:rPr>
      <w:color w:val="605E5C"/>
      <w:shd w:val="clear" w:color="auto" w:fill="E1DFDD"/>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DQtZAiFeJZGOUKLIYfqZmnANSw==">CgMxLjAyDmguZmt2MDQxZDh6aWJxMg1oLjUyYnFyb2U0OXc5Mg5oLnB4M2kwdm5tZ2E5ejIOaC5uZXl5ZXY3ZXkxNGwyDmgudzc3Y3NuaTlvZHVhMg5oLjFjenB5dWxxYnhnNTIOaC55ZTNncHd3am5uMnUyDmguamJlN21tOWRuZmw5Mg5oLnJ2ZW9ra3I4a3I4NDIOaC52aWdqdHB2MjRkaWMyDmguNzNlcmZqeG9qcHFwMg5oLnNzaXZrOWNnNDE2bTgAciExVkJkMngyb2VkVHlBdkJ2NGlwRnJRSlVoc19uTGR5RU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528</Words>
  <Characters>3012</Characters>
  <Application>Microsoft Office Word</Application>
  <DocSecurity>0</DocSecurity>
  <Lines>25</Lines>
  <Paragraphs>7</Paragraphs>
  <ScaleCrop>false</ScaleCrop>
  <Company/>
  <LinksUpToDate>false</LinksUpToDate>
  <CharactersWithSpaces>3533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2026-03-16T07:05:00Z</dcterms:created>
  <dcterms:modified xsi:type="dcterms:W3CDTF">2026-03-19T12:49:00Z</dcterms:modified>
</cp:coreProperties>
</file>