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09AE" w:rsidRPr="00C72D2A" w:rsidRDefault="004809AE" w:rsidP="00C24B2A">
      <w:pPr>
        <w:pStyle w:val="Subtitle"/>
        <w:rPr>
          <w:rStyle w:val="SubtleEmphasis"/>
          <w:rFonts w:ascii="Arial Black" w:hAnsi="Arial Black"/>
          <w:sz w:val="52"/>
          <w:szCs w:val="52"/>
        </w:rPr>
      </w:pPr>
      <w:r w:rsidRPr="00C72D2A">
        <w:rPr>
          <w:rStyle w:val="SubtleEmphasis"/>
          <w:rFonts w:ascii="Arial Black" w:hAnsi="Arial Black"/>
          <w:sz w:val="52"/>
          <w:szCs w:val="52"/>
        </w:rPr>
        <w:t xml:space="preserve">NAME: Deirdre Gould. </w:t>
      </w:r>
    </w:p>
    <w:p w:rsidR="004809AE" w:rsidRPr="00C72D2A" w:rsidRDefault="004809AE" w:rsidP="00C24B2A">
      <w:pPr>
        <w:pStyle w:val="Subtitle"/>
        <w:rPr>
          <w:rStyle w:val="SubtleEmphasis"/>
          <w:rFonts w:ascii="Arial Black" w:hAnsi="Arial Black"/>
          <w:sz w:val="52"/>
          <w:szCs w:val="52"/>
        </w:rPr>
      </w:pPr>
      <w:r w:rsidRPr="00C72D2A">
        <w:rPr>
          <w:rStyle w:val="SubtleEmphasis"/>
          <w:rFonts w:ascii="Arial Black" w:hAnsi="Arial Black"/>
          <w:sz w:val="52"/>
          <w:szCs w:val="52"/>
        </w:rPr>
        <w:t xml:space="preserve">STUDENT NUMBER: 1809630. </w:t>
      </w:r>
    </w:p>
    <w:p w:rsidR="004809AE" w:rsidRPr="00C72D2A" w:rsidRDefault="004809AE" w:rsidP="00C24B2A">
      <w:pPr>
        <w:pStyle w:val="Subtitle"/>
        <w:rPr>
          <w:rStyle w:val="SubtleEmphasis"/>
          <w:rFonts w:ascii="Arial Black" w:hAnsi="Arial Black"/>
          <w:sz w:val="52"/>
          <w:szCs w:val="52"/>
        </w:rPr>
      </w:pPr>
      <w:r w:rsidRPr="00C72D2A">
        <w:rPr>
          <w:rStyle w:val="SubtleEmphasis"/>
          <w:rFonts w:ascii="Arial Black" w:hAnsi="Arial Black"/>
          <w:sz w:val="52"/>
          <w:szCs w:val="52"/>
        </w:rPr>
        <w:t>MODULE TITLE: Contemporary Approaches to Management:</w:t>
      </w:r>
    </w:p>
    <w:p w:rsidR="004809AE" w:rsidRPr="00C72D2A" w:rsidRDefault="00FD5361">
      <w:pPr>
        <w:rPr>
          <w:rFonts w:ascii="Arial Black" w:hAnsi="Arial Black"/>
          <w:sz w:val="52"/>
          <w:szCs w:val="52"/>
        </w:rPr>
      </w:pPr>
      <w:r w:rsidRPr="00C72D2A">
        <w:rPr>
          <w:rFonts w:ascii="Arial Black" w:hAnsi="Arial Black"/>
          <w:sz w:val="52"/>
          <w:szCs w:val="52"/>
        </w:rPr>
        <w:t>CODE: BMSP4002</w:t>
      </w:r>
    </w:p>
    <w:p w:rsidR="00FD5361" w:rsidRPr="00C72D2A" w:rsidRDefault="00FD5361">
      <w:pPr>
        <w:rPr>
          <w:rFonts w:ascii="Arial Black" w:hAnsi="Arial Black"/>
          <w:sz w:val="52"/>
          <w:szCs w:val="52"/>
        </w:rPr>
      </w:pPr>
    </w:p>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C72D2A" w:rsidRDefault="00C72D2A"/>
    <w:p w:rsidR="001456E0" w:rsidRDefault="001456E0">
      <w:r>
        <w:t xml:space="preserve">                                                     </w:t>
      </w:r>
    </w:p>
    <w:p w:rsidR="001456E0" w:rsidRDefault="001456E0" w:rsidP="00C24B2A">
      <w:pPr>
        <w:pStyle w:val="Heading1"/>
        <w:spacing w:line="360" w:lineRule="auto"/>
      </w:pPr>
      <w:r>
        <w:lastRenderedPageBreak/>
        <w:t>INTRODUCTION:</w:t>
      </w:r>
    </w:p>
    <w:p w:rsidR="00712270" w:rsidRDefault="001456E0" w:rsidP="00C24B2A">
      <w:pPr>
        <w:spacing w:line="360" w:lineRule="auto"/>
      </w:pPr>
      <w:r>
        <w:t>Google</w:t>
      </w:r>
      <w:r w:rsidR="00EC3F71">
        <w:t>, since it started out as a search engine in 1998 by Sergey Bin and Larry Page it has now become a well-known American multinational technology company. It is an internet related service that is a search engine, it provides different products ranging from advertising, technology, software, hardware, cloud computing, and so much more.</w:t>
      </w:r>
      <w:r w:rsidR="00FD4EC0">
        <w:t xml:space="preserve"> </w:t>
      </w:r>
      <w:r w:rsidR="00EC3F71">
        <w:t xml:space="preserve">The company </w:t>
      </w:r>
      <w:r w:rsidR="00FD4EC0">
        <w:t>itself</w:t>
      </w:r>
      <w:r w:rsidR="00EC3F71">
        <w:t xml:space="preserve"> provides 70% of worldwide online search requests, which make it a good company to research on the study of how its organisational functions work and to establish the approaches it uses to manage thes</w:t>
      </w:r>
      <w:r w:rsidR="00712270">
        <w:t>e.</w:t>
      </w:r>
    </w:p>
    <w:p w:rsidR="001456E0" w:rsidRDefault="00712270" w:rsidP="00C24B2A">
      <w:pPr>
        <w:spacing w:line="360" w:lineRule="auto"/>
      </w:pPr>
      <w:r>
        <w:t>Google has now become known as Google LLC</w:t>
      </w:r>
      <w:r w:rsidR="00EC3F71">
        <w:t xml:space="preserve"> </w:t>
      </w:r>
      <w:r>
        <w:t>with its vision statement “Our mission is to organize the world’s information and make it universally accessible and useful”</w:t>
      </w:r>
      <w:sdt>
        <w:sdtPr>
          <w:id w:val="-1252348707"/>
          <w:citation/>
        </w:sdtPr>
        <w:sdtEndPr/>
        <w:sdtContent>
          <w:r>
            <w:fldChar w:fldCharType="begin"/>
          </w:r>
          <w:r>
            <w:instrText xml:space="preserve"> CITATION Goo \l 2057 </w:instrText>
          </w:r>
          <w:r>
            <w:fldChar w:fldCharType="separate"/>
          </w:r>
          <w:r>
            <w:rPr>
              <w:noProof/>
            </w:rPr>
            <w:t xml:space="preserve"> (Google, n.d.)</w:t>
          </w:r>
          <w:r>
            <w:fldChar w:fldCharType="end"/>
          </w:r>
        </w:sdtContent>
      </w:sdt>
      <w:sdt>
        <w:sdtPr>
          <w:id w:val="-1145040197"/>
          <w:citation/>
        </w:sdtPr>
        <w:sdtEndPr/>
        <w:sdtContent>
          <w:r>
            <w:fldChar w:fldCharType="begin"/>
          </w:r>
          <w:r>
            <w:instrText xml:space="preserve"> CITATION Goo1 \l 2057 </w:instrText>
          </w:r>
          <w:r>
            <w:fldChar w:fldCharType="separate"/>
          </w:r>
          <w:r>
            <w:rPr>
              <w:noProof/>
            </w:rPr>
            <w:t xml:space="preserve"> (statement, n.d.)</w:t>
          </w:r>
          <w:r>
            <w:fldChar w:fldCharType="end"/>
          </w:r>
        </w:sdtContent>
      </w:sdt>
      <w:r>
        <w:t>.</w:t>
      </w:r>
      <w:r w:rsidR="007B4405">
        <w:t xml:space="preserve"> </w:t>
      </w:r>
      <w:r w:rsidR="00BD02F6">
        <w:t>“The best way to arrive at the beating heart of great management is to have less of it. This is the Google way, and it works”</w:t>
      </w:r>
      <w:sdt>
        <w:sdtPr>
          <w:id w:val="-1644950297"/>
          <w:citation/>
        </w:sdtPr>
        <w:sdtEndPr/>
        <w:sdtContent>
          <w:r w:rsidR="00BD02F6">
            <w:fldChar w:fldCharType="begin"/>
          </w:r>
          <w:r w:rsidR="00BD02F6">
            <w:instrText xml:space="preserve"> CITATION Mar16 \l 2057 </w:instrText>
          </w:r>
          <w:r w:rsidR="00BD02F6">
            <w:fldChar w:fldCharType="separate"/>
          </w:r>
          <w:r w:rsidR="00BD02F6">
            <w:rPr>
              <w:noProof/>
            </w:rPr>
            <w:t xml:space="preserve"> (Schwantes, 2016)</w:t>
          </w:r>
          <w:r w:rsidR="00BD02F6">
            <w:fldChar w:fldCharType="end"/>
          </w:r>
        </w:sdtContent>
      </w:sdt>
      <w:r w:rsidR="00BD02F6">
        <w:t xml:space="preserve"> Google is also well known for the way it treats their employees with the way they do this is through Performance Management, learning and development, rewarding people and employee relations.</w:t>
      </w:r>
      <w:r w:rsidR="00C1476E">
        <w:t xml:space="preserve"> The organisation itself uses Human Resource Management. The Human Resource is concerned with how people are employed and managed within the organisation, the behaviour, design and development.</w:t>
      </w:r>
      <w:r w:rsidR="00D838BE">
        <w:t xml:space="preserve"> </w:t>
      </w:r>
      <w:r w:rsidR="00FD4EC0">
        <w:t>Therefore,</w:t>
      </w:r>
      <w:r w:rsidR="00C04AFD">
        <w:t xml:space="preserve"> the purpose of this assignment is to study Googles organisational functions and to establish the approaches that it uses to manage these. </w:t>
      </w:r>
    </w:p>
    <w:p w:rsidR="001456E0" w:rsidRDefault="00C1476E" w:rsidP="00C24B2A">
      <w:pPr>
        <w:spacing w:line="360" w:lineRule="auto"/>
      </w:pPr>
      <w:r>
        <w:t>“Performance Management is a strategic and integrated approach to delivering sustained success to organisations by improving the performance of people who work with them and by developing the capabilities of teams and individual contributors”</w:t>
      </w:r>
      <w:sdt>
        <w:sdtPr>
          <w:id w:val="838741777"/>
          <w:citation/>
        </w:sdtPr>
        <w:sdtEndPr/>
        <w:sdtContent>
          <w:r>
            <w:fldChar w:fldCharType="begin"/>
          </w:r>
          <w:r>
            <w:instrText xml:space="preserve"> CITATION Arm041 \l 2057 </w:instrText>
          </w:r>
          <w:r>
            <w:fldChar w:fldCharType="separate"/>
          </w:r>
          <w:r>
            <w:rPr>
              <w:noProof/>
            </w:rPr>
            <w:t xml:space="preserve"> (Armstrong, 2004)</w:t>
          </w:r>
          <w:r>
            <w:fldChar w:fldCharType="end"/>
          </w:r>
        </w:sdtContent>
      </w:sdt>
      <w:r w:rsidR="00FD4EC0">
        <w:t>.</w:t>
      </w:r>
    </w:p>
    <w:p w:rsidR="001456E0" w:rsidRDefault="001456E0" w:rsidP="00C24B2A">
      <w:pPr>
        <w:spacing w:line="360" w:lineRule="auto"/>
      </w:pPr>
    </w:p>
    <w:p w:rsidR="00143F00" w:rsidRDefault="00143F00" w:rsidP="00FD5361">
      <w:pPr>
        <w:pStyle w:val="Heading1"/>
      </w:pPr>
      <w:r>
        <w:t>A</w:t>
      </w:r>
      <w:r w:rsidR="00955B2F">
        <w:t>PPROACHES TO ORGANISATION AND MANAGEMENT</w:t>
      </w:r>
    </w:p>
    <w:p w:rsidR="00830A98" w:rsidRDefault="00143F00" w:rsidP="00C24B2A">
      <w:pPr>
        <w:spacing w:line="360" w:lineRule="auto"/>
      </w:pPr>
      <w:r>
        <w:t>There are various approaches to what form of management to use, with complementary studies, early writers for example are still relevant today in decision making of which to choose. “Whatever form of categorisation is adopted, the division of writers on organisation and management into various approaches offers a number of positive advantages. It is helpful in the arrangement and study of material and provides a setting in which to view the field of management and organisational behaviour”</w:t>
      </w:r>
      <w:sdt>
        <w:sdtPr>
          <w:id w:val="923536709"/>
          <w:citation/>
        </w:sdtPr>
        <w:sdtEndPr/>
        <w:sdtContent>
          <w:r>
            <w:fldChar w:fldCharType="begin"/>
          </w:r>
          <w:r>
            <w:instrText xml:space="preserve"> CITATION Mul161 \l 2057 </w:instrText>
          </w:r>
          <w:r>
            <w:fldChar w:fldCharType="separate"/>
          </w:r>
          <w:r>
            <w:rPr>
              <w:noProof/>
            </w:rPr>
            <w:t xml:space="preserve"> (Mullins L, 2016)</w:t>
          </w:r>
          <w:r>
            <w:fldChar w:fldCharType="end"/>
          </w:r>
        </w:sdtContent>
      </w:sdt>
      <w:r w:rsidR="00D838BE">
        <w:t>. While “Management thinkers still have a lot to tell us. You don’t have to believe everything they say, but they may at least offer stimulation; they might provoke senior managers into abandoning complacency and trying to see problems in a new light”</w:t>
      </w:r>
      <w:sdt>
        <w:sdtPr>
          <w:id w:val="41641652"/>
          <w:citation/>
        </w:sdtPr>
        <w:sdtEndPr/>
        <w:sdtContent>
          <w:r w:rsidR="00D838BE">
            <w:fldChar w:fldCharType="begin"/>
          </w:r>
          <w:r w:rsidR="00D838BE">
            <w:instrText xml:space="preserve"> CITATION Ste011 \l 2057 </w:instrText>
          </w:r>
          <w:r w:rsidR="00D838BE">
            <w:fldChar w:fldCharType="separate"/>
          </w:r>
          <w:r w:rsidR="00D838BE">
            <w:rPr>
              <w:noProof/>
            </w:rPr>
            <w:t xml:space="preserve"> (Stern, 2001)</w:t>
          </w:r>
          <w:r w:rsidR="00D838BE">
            <w:fldChar w:fldCharType="end"/>
          </w:r>
        </w:sdtContent>
      </w:sdt>
      <w:r w:rsidR="004E67A0">
        <w:t>.</w:t>
      </w:r>
    </w:p>
    <w:p w:rsidR="00830A98" w:rsidRDefault="00830A98" w:rsidP="00C24B2A">
      <w:pPr>
        <w:spacing w:line="360" w:lineRule="auto"/>
      </w:pPr>
      <w:r>
        <w:t>Google is well known for using Performance management as stated</w:t>
      </w:r>
      <w:r w:rsidR="004E67A0">
        <w:t xml:space="preserve"> </w:t>
      </w:r>
      <w:r w:rsidR="00A4476D">
        <w:t xml:space="preserve">in the introduction. </w:t>
      </w:r>
      <w:r w:rsidR="004E67A0">
        <w:t xml:space="preserve">Performance management is a method by which managers and employees work together to get the best outcome </w:t>
      </w:r>
      <w:r w:rsidR="004E67A0">
        <w:lastRenderedPageBreak/>
        <w:t>with work to achieve their goals and objectives.</w:t>
      </w:r>
      <w:r w:rsidR="00C04AFD">
        <w:t xml:space="preserve"> Armstrong states that,</w:t>
      </w:r>
      <w:r w:rsidR="004E67A0">
        <w:t xml:space="preserve"> “The overall aim of performance management is to establish a </w:t>
      </w:r>
      <w:r w:rsidR="00C24B2A">
        <w:t>high-performance</w:t>
      </w:r>
      <w:r w:rsidR="004E67A0">
        <w:t xml:space="preserve"> culture in which individuals and teams take responsibility for the continuous improvement of business processes and for their own skills and contributions within a framework provided by effective leadership”</w:t>
      </w:r>
      <w:sdt>
        <w:sdtPr>
          <w:id w:val="1652483715"/>
          <w:citation/>
        </w:sdtPr>
        <w:sdtEndPr/>
        <w:sdtContent>
          <w:r w:rsidR="004E67A0">
            <w:fldChar w:fldCharType="begin"/>
          </w:r>
          <w:r w:rsidR="004E67A0">
            <w:instrText xml:space="preserve"> CITATION Arm061 \l 2057 </w:instrText>
          </w:r>
          <w:r w:rsidR="004E67A0">
            <w:fldChar w:fldCharType="separate"/>
          </w:r>
          <w:r w:rsidR="004E67A0">
            <w:rPr>
              <w:noProof/>
            </w:rPr>
            <w:t xml:space="preserve"> (Armstrong M. , 2006)</w:t>
          </w:r>
          <w:r w:rsidR="004E67A0">
            <w:fldChar w:fldCharType="end"/>
          </w:r>
        </w:sdtContent>
      </w:sdt>
      <w:r>
        <w:t>.</w:t>
      </w:r>
      <w:r w:rsidR="00A4476D">
        <w:t xml:space="preserve"> </w:t>
      </w:r>
    </w:p>
    <w:p w:rsidR="00955B2F" w:rsidRDefault="00CF1FC4" w:rsidP="00C24B2A">
      <w:pPr>
        <w:spacing w:line="360" w:lineRule="auto"/>
      </w:pPr>
      <w:r>
        <w:t xml:space="preserve">Google </w:t>
      </w:r>
      <w:r w:rsidR="00852B93">
        <w:t xml:space="preserve">who uses Human </w:t>
      </w:r>
      <w:r w:rsidR="00C04AFD">
        <w:t>Relations</w:t>
      </w:r>
      <w:r w:rsidR="00852B93">
        <w:t xml:space="preserve"> management approach</w:t>
      </w:r>
      <w:r w:rsidR="00A8606E">
        <w:t xml:space="preserve"> they are known for its </w:t>
      </w:r>
      <w:r w:rsidR="00C24B2A">
        <w:t>high-quality</w:t>
      </w:r>
      <w:r w:rsidR="00A8606E">
        <w:t xml:space="preserve"> human resources because it has a selection of programmes designed to retain excellent employees, making it one of the best places to work. The human resource management program includes carefully selected strategies, methods and techniques for recruitment.</w:t>
      </w:r>
      <w:r w:rsidR="00852B93">
        <w:t xml:space="preserve"> “HR policies managerial development can be seen as reflecting a unitary ideology”</w:t>
      </w:r>
      <w:sdt>
        <w:sdtPr>
          <w:id w:val="-853575165"/>
          <w:citation/>
        </w:sdtPr>
        <w:sdtEndPr/>
        <w:sdtContent>
          <w:r w:rsidR="00852B93">
            <w:fldChar w:fldCharType="begin"/>
          </w:r>
          <w:r w:rsidR="00852B93">
            <w:instrText xml:space="preserve"> CITATION Mul161 \l 2057 </w:instrText>
          </w:r>
          <w:r w:rsidR="00852B93">
            <w:fldChar w:fldCharType="separate"/>
          </w:r>
          <w:r w:rsidR="00852B93">
            <w:rPr>
              <w:noProof/>
            </w:rPr>
            <w:t xml:space="preserve"> (Mullins L, 2016)</w:t>
          </w:r>
          <w:r w:rsidR="00852B93">
            <w:fldChar w:fldCharType="end"/>
          </w:r>
        </w:sdtContent>
      </w:sdt>
      <w:r w:rsidR="00852B93">
        <w:t xml:space="preserve">. “Horwitz suggests that the unitary perspective views company and trade union loyalty as mutually exclusive. He raises the question of human resource management (HRM) as a reformation of a unitarist managerial ideology. Developments in HRM, in seeking to optimise co-operation and organisational loyalty, </w:t>
      </w:r>
      <w:proofErr w:type="gramStart"/>
      <w:r w:rsidR="00852B93">
        <w:t>can be seen as</w:t>
      </w:r>
      <w:proofErr w:type="gramEnd"/>
      <w:r w:rsidR="00852B93">
        <w:t xml:space="preserve"> imposing new forms of control. A managerial approach to fac</w:t>
      </w:r>
      <w:r w:rsidR="000C2CC5">
        <w:t>ilitating organisational goals and the direct involvement of employees furthers a unitary perspective and can mask an underlying distaste for unionism.”</w:t>
      </w:r>
      <w:sdt>
        <w:sdtPr>
          <w:id w:val="2006548018"/>
          <w:citation/>
        </w:sdtPr>
        <w:sdtEndPr/>
        <w:sdtContent>
          <w:r w:rsidR="000C2CC5">
            <w:fldChar w:fldCharType="begin"/>
          </w:r>
          <w:r w:rsidR="000C2CC5">
            <w:instrText xml:space="preserve"> CITATION Hor91 \l 2057 </w:instrText>
          </w:r>
          <w:r w:rsidR="000C2CC5">
            <w:fldChar w:fldCharType="separate"/>
          </w:r>
          <w:r w:rsidR="000C2CC5">
            <w:rPr>
              <w:noProof/>
            </w:rPr>
            <w:t xml:space="preserve"> (Horwitz, 1991)</w:t>
          </w:r>
          <w:r w:rsidR="000C2CC5">
            <w:fldChar w:fldCharType="end"/>
          </w:r>
        </w:sdtContent>
      </w:sdt>
      <w:r w:rsidR="000C2CC5">
        <w:t>.</w:t>
      </w:r>
      <w:r w:rsidR="005E3246">
        <w:t xml:space="preserve"> Weber a German sociologist showed </w:t>
      </w:r>
      <w:r w:rsidR="008567D1">
        <w:t>concern</w:t>
      </w:r>
      <w:r w:rsidR="005E3246">
        <w:t xml:space="preserve"> for what he called `bureaucratic structures`, Google as a large-scale organisation has this within the hierarchical organisation. Google employees are given and allowed to voice their opinions and interests, which leads to </w:t>
      </w:r>
      <w:r w:rsidR="008567D1">
        <w:t>employee’s</w:t>
      </w:r>
      <w:r w:rsidR="005E3246">
        <w:t xml:space="preserve"> freedom </w:t>
      </w:r>
      <w:r w:rsidR="008567D1">
        <w:t>within the workforce of human relations management.</w:t>
      </w:r>
    </w:p>
    <w:p w:rsidR="00955B2F" w:rsidRDefault="00881400" w:rsidP="00C24B2A">
      <w:pPr>
        <w:spacing w:line="360" w:lineRule="auto"/>
      </w:pPr>
      <w:r>
        <w:t>John R. Common in 1893 mentioned the “human resource”</w:t>
      </w:r>
      <w:r w:rsidR="00C04AFD">
        <w:t xml:space="preserve"> i</w:t>
      </w:r>
      <w:r>
        <w:t>n 1913</w:t>
      </w:r>
      <w:r w:rsidR="00C04AFD">
        <w:t>.</w:t>
      </w:r>
      <w:r>
        <w:t xml:space="preserve"> </w:t>
      </w:r>
      <w:r w:rsidR="00C04AFD">
        <w:t>A</w:t>
      </w:r>
      <w:r>
        <w:t xml:space="preserve"> conference was held by Seebohm Rowntree and the welfare workers association was formed and later changed to Chartered Institute of Personnel and Development.</w:t>
      </w:r>
      <w:r w:rsidR="00C04AFD">
        <w:t xml:space="preserve"> </w:t>
      </w:r>
    </w:p>
    <w:p w:rsidR="00C24B2A" w:rsidRDefault="00C24B2A" w:rsidP="00C24B2A">
      <w:pPr>
        <w:spacing w:line="360" w:lineRule="auto"/>
      </w:pPr>
    </w:p>
    <w:p w:rsidR="001F567C" w:rsidRDefault="00955B2F" w:rsidP="00FD5361">
      <w:pPr>
        <w:pStyle w:val="Heading1"/>
      </w:pPr>
      <w:r>
        <w:t>WORK MOTIVATION AND SATISFACTION</w:t>
      </w:r>
    </w:p>
    <w:p w:rsidR="00BC5E2A" w:rsidRDefault="00BC5E2A" w:rsidP="00C24B2A">
      <w:pPr>
        <w:spacing w:line="360" w:lineRule="auto"/>
      </w:pPr>
      <w:r>
        <w:t>Mitchell</w:t>
      </w:r>
      <w:r w:rsidR="00394E33">
        <w:t xml:space="preserve"> (1982)</w:t>
      </w:r>
      <w:r>
        <w:t xml:space="preserve"> review of motivation theory identifies four common characteristics that underlie the definition of motivation:</w:t>
      </w:r>
    </w:p>
    <w:p w:rsidR="00BC5E2A" w:rsidRDefault="002D4A03" w:rsidP="00C24B2A">
      <w:pPr>
        <w:spacing w:line="360" w:lineRule="auto"/>
      </w:pPr>
      <w:r>
        <w:t>“</w:t>
      </w:r>
      <w:r w:rsidR="00BC5E2A">
        <w:t>a) Motivation is typified as an individual phenomenon. Every person is unique, and major theories of motivation allow for this uniqueness to be demonstrated in one way or another.</w:t>
      </w:r>
    </w:p>
    <w:p w:rsidR="00BC5E2A" w:rsidRDefault="00BC5E2A" w:rsidP="00C24B2A">
      <w:pPr>
        <w:spacing w:line="360" w:lineRule="auto"/>
      </w:pPr>
      <w:r>
        <w:t xml:space="preserve">b) Motivation is described, usually, as intentional. Motivation is assumed to be under the worker’s control, and behaviours that are influenced by motivation, such as effort expended, </w:t>
      </w:r>
      <w:r w:rsidR="00381697">
        <w:t>are</w:t>
      </w:r>
      <w:r>
        <w:t xml:space="preserve"> choices of action.</w:t>
      </w:r>
    </w:p>
    <w:p w:rsidR="006603C3" w:rsidRDefault="00BC5E2A" w:rsidP="00C24B2A">
      <w:pPr>
        <w:spacing w:line="360" w:lineRule="auto"/>
      </w:pPr>
      <w:r>
        <w:lastRenderedPageBreak/>
        <w:t>c) Motivation is multifaceted. The two factors of greatest importance are: (</w:t>
      </w:r>
      <w:proofErr w:type="spellStart"/>
      <w:r>
        <w:t>i</w:t>
      </w:r>
      <w:proofErr w:type="spellEnd"/>
      <w:r>
        <w:t>) what gets people activated</w:t>
      </w:r>
      <w:r w:rsidR="006603C3">
        <w:t xml:space="preserve"> (arousal); and (ii) the force of an individual to engage in desired behaviour (dir</w:t>
      </w:r>
      <w:r w:rsidR="002D4A03">
        <w:t>e</w:t>
      </w:r>
      <w:r w:rsidR="006603C3">
        <w:t>ction or choice of behaviour).</w:t>
      </w:r>
    </w:p>
    <w:p w:rsidR="006603C3" w:rsidRDefault="006603C3" w:rsidP="00C24B2A">
      <w:pPr>
        <w:spacing w:line="360" w:lineRule="auto"/>
      </w:pPr>
      <w:r>
        <w:t>d) The purpose of motivational theories is to predict behaviour. Motivation is not the behaviour itself and it is not performance. Motivation concerns action and the internal and external forces that influence a person’s choice of action.</w:t>
      </w:r>
      <w:r w:rsidR="002D4A03">
        <w:t>”</w:t>
      </w:r>
      <w:sdt>
        <w:sdtPr>
          <w:id w:val="721184774"/>
          <w:citation/>
        </w:sdtPr>
        <w:sdtEndPr/>
        <w:sdtContent>
          <w:r w:rsidR="002D4A03">
            <w:fldChar w:fldCharType="begin"/>
          </w:r>
          <w:r w:rsidR="002D4A03">
            <w:instrText xml:space="preserve"> CITATION Mit82 \l 2057 </w:instrText>
          </w:r>
          <w:r w:rsidR="002D4A03">
            <w:fldChar w:fldCharType="separate"/>
          </w:r>
          <w:r w:rsidR="002D4A03">
            <w:rPr>
              <w:noProof/>
            </w:rPr>
            <w:t xml:space="preserve"> (Mitchell, 1982)</w:t>
          </w:r>
          <w:r w:rsidR="002D4A03">
            <w:fldChar w:fldCharType="end"/>
          </w:r>
        </w:sdtContent>
      </w:sdt>
    </w:p>
    <w:p w:rsidR="00BC5E2A" w:rsidRDefault="00923637" w:rsidP="00C24B2A">
      <w:pPr>
        <w:spacing w:line="360" w:lineRule="auto"/>
      </w:pPr>
      <w:r>
        <w:t>Based on</w:t>
      </w:r>
      <w:r w:rsidR="006603C3">
        <w:t xml:space="preserve"> these characteristics, Mitchell defines motivation as “the degree to which an individual wants and chooses to engage in certain specified behaviours”</w:t>
      </w:r>
      <w:sdt>
        <w:sdtPr>
          <w:id w:val="-458962260"/>
          <w:citation/>
        </w:sdtPr>
        <w:sdtEndPr/>
        <w:sdtContent>
          <w:r w:rsidR="006603C3">
            <w:fldChar w:fldCharType="begin"/>
          </w:r>
          <w:r w:rsidR="006603C3">
            <w:instrText xml:space="preserve"> CITATION Mit82 \l 2057 </w:instrText>
          </w:r>
          <w:r w:rsidR="006603C3">
            <w:fldChar w:fldCharType="separate"/>
          </w:r>
          <w:r w:rsidR="006603C3">
            <w:rPr>
              <w:noProof/>
            </w:rPr>
            <w:t xml:space="preserve"> (Mitchell, 1982)</w:t>
          </w:r>
          <w:r w:rsidR="006603C3">
            <w:fldChar w:fldCharType="end"/>
          </w:r>
        </w:sdtContent>
      </w:sdt>
      <w:r w:rsidR="002D4A03">
        <w:t xml:space="preserve">. </w:t>
      </w:r>
    </w:p>
    <w:p w:rsidR="00923637" w:rsidRDefault="00923637" w:rsidP="00C24B2A">
      <w:pPr>
        <w:spacing w:line="360" w:lineRule="auto"/>
      </w:pPr>
      <w:r>
        <w:t xml:space="preserve">Google seem to go on the Maslow’s hierarchy </w:t>
      </w:r>
      <w:r w:rsidR="00394E33">
        <w:t xml:space="preserve">of needs </w:t>
      </w:r>
      <w:r>
        <w:t xml:space="preserve">which is a psychology theory of individual development and motivation comprising of a five, tier hierarchy </w:t>
      </w:r>
      <w:r w:rsidR="00394E33">
        <w:t>that was</w:t>
      </w:r>
      <w:r>
        <w:t xml:space="preserve"> published in 1943. The five tier starts at the bottom like a pyramid:</w:t>
      </w:r>
    </w:p>
    <w:p w:rsidR="00067719" w:rsidRDefault="00923637" w:rsidP="00C24B2A">
      <w:pPr>
        <w:pStyle w:val="ListParagraph"/>
        <w:numPr>
          <w:ilvl w:val="0"/>
          <w:numId w:val="1"/>
        </w:numPr>
        <w:spacing w:line="360" w:lineRule="auto"/>
      </w:pPr>
      <w:r>
        <w:t xml:space="preserve">Physiological needs- </w:t>
      </w:r>
      <w:r w:rsidR="00067719">
        <w:t>food, water, warmth, rest, love</w:t>
      </w:r>
    </w:p>
    <w:p w:rsidR="00067719" w:rsidRDefault="00067719" w:rsidP="00C24B2A">
      <w:pPr>
        <w:pStyle w:val="ListParagraph"/>
        <w:numPr>
          <w:ilvl w:val="0"/>
          <w:numId w:val="1"/>
        </w:numPr>
        <w:spacing w:line="360" w:lineRule="auto"/>
      </w:pPr>
      <w:r>
        <w:t>Safety needs- security, safety</w:t>
      </w:r>
    </w:p>
    <w:p w:rsidR="00067719" w:rsidRDefault="00067719" w:rsidP="00C24B2A">
      <w:pPr>
        <w:pStyle w:val="ListParagraph"/>
        <w:numPr>
          <w:ilvl w:val="0"/>
          <w:numId w:val="1"/>
        </w:numPr>
        <w:spacing w:line="360" w:lineRule="auto"/>
      </w:pPr>
      <w:r>
        <w:t>Love needs- affection, belonging, friendship, love</w:t>
      </w:r>
    </w:p>
    <w:p w:rsidR="00067719" w:rsidRDefault="00067719" w:rsidP="00C24B2A">
      <w:pPr>
        <w:pStyle w:val="ListParagraph"/>
        <w:numPr>
          <w:ilvl w:val="0"/>
          <w:numId w:val="1"/>
        </w:numPr>
        <w:spacing w:line="360" w:lineRule="auto"/>
      </w:pPr>
      <w:r>
        <w:t xml:space="preserve">Esteem needs- self- respect, confidence, strength, independence, </w:t>
      </w:r>
    </w:p>
    <w:p w:rsidR="00067719" w:rsidRDefault="00067719" w:rsidP="00C24B2A">
      <w:pPr>
        <w:pStyle w:val="ListParagraph"/>
        <w:numPr>
          <w:ilvl w:val="0"/>
          <w:numId w:val="1"/>
        </w:numPr>
        <w:spacing w:line="360" w:lineRule="auto"/>
      </w:pPr>
      <w:r>
        <w:t xml:space="preserve">Self-actualisation needs- satisfaction, </w:t>
      </w:r>
    </w:p>
    <w:p w:rsidR="002D4A03" w:rsidRDefault="00D85A76" w:rsidP="00C24B2A">
      <w:pPr>
        <w:spacing w:line="360" w:lineRule="auto"/>
      </w:pPr>
      <w:r>
        <w:t xml:space="preserve">Maslow asserts that `a satisfied need is no longer a motivator`. He suggests later that most people have these needs in the order shown above but can be in different order as people are all different. Maslow did not mean for the hierarchy to be applied to work situation, even though it </w:t>
      </w:r>
      <w:r w:rsidR="00381697">
        <w:t>remains</w:t>
      </w:r>
      <w:r>
        <w:t xml:space="preserve"> as a theory of motivation. </w:t>
      </w:r>
      <w:r w:rsidR="00923637">
        <w:t xml:space="preserve"> </w:t>
      </w:r>
      <w:r w:rsidR="00E261FD">
        <w:t>Saunders</w:t>
      </w:r>
      <w:r w:rsidR="00A34118">
        <w:t xml:space="preserve"> (2003)</w:t>
      </w:r>
      <w:r w:rsidR="00E261FD">
        <w:t xml:space="preserve"> </w:t>
      </w:r>
      <w:r w:rsidR="00A34118">
        <w:t>regards</w:t>
      </w:r>
      <w:r w:rsidR="00E261FD">
        <w:t xml:space="preserve"> Maslow’s</w:t>
      </w:r>
      <w:r w:rsidR="00A34118">
        <w:t xml:space="preserve"> theory as,</w:t>
      </w:r>
      <w:r w:rsidR="00E261FD">
        <w:t xml:space="preserve"> “When prehistoric man first took shelter in a cave and lit a fire, he was satisfying his lowest-physiological and safety-needs. When a Buddhist achieves a state of nirvana, she is satisfying the fifth and highest-self-actualisation…. The cave these days might be a three-bedroom semi with a garden and off road parking, but the fact remains that once we`ve got enough to feed, clothe and house our families money is a low-level motivator for most people. The dash for cash is soon replaced by the desire for recognition, status and ultimately (although Maslow reckoned that a lot of us never get this far) the need to express yourself through your work”</w:t>
      </w:r>
      <w:sdt>
        <w:sdtPr>
          <w:id w:val="-868681655"/>
          <w:citation/>
        </w:sdtPr>
        <w:sdtEndPr/>
        <w:sdtContent>
          <w:r w:rsidR="00E261FD">
            <w:fldChar w:fldCharType="begin"/>
          </w:r>
          <w:r w:rsidR="00E261FD">
            <w:instrText xml:space="preserve"> CITATION Sau03 \l 2057 </w:instrText>
          </w:r>
          <w:r w:rsidR="00E261FD">
            <w:fldChar w:fldCharType="separate"/>
          </w:r>
          <w:r w:rsidR="00E261FD">
            <w:rPr>
              <w:noProof/>
            </w:rPr>
            <w:t xml:space="preserve"> (Saunders, 2003)</w:t>
          </w:r>
          <w:r w:rsidR="00E261FD">
            <w:fldChar w:fldCharType="end"/>
          </w:r>
        </w:sdtContent>
      </w:sdt>
      <w:r w:rsidR="00E261FD">
        <w:t xml:space="preserve"> </w:t>
      </w:r>
    </w:p>
    <w:p w:rsidR="00603782" w:rsidRDefault="002D7A0D" w:rsidP="00C24B2A">
      <w:pPr>
        <w:spacing w:line="360" w:lineRule="auto"/>
      </w:pPr>
      <w:r>
        <w:t>Mot</w:t>
      </w:r>
      <w:r w:rsidR="00270EA4">
        <w:t xml:space="preserve">ivation in the English </w:t>
      </w:r>
      <w:r w:rsidR="00A34118">
        <w:t>O</w:t>
      </w:r>
      <w:r w:rsidR="00270EA4">
        <w:t xml:space="preserve">xford </w:t>
      </w:r>
      <w:r w:rsidR="00A34118">
        <w:t>D</w:t>
      </w:r>
      <w:r w:rsidR="00270EA4">
        <w:t>ictionary means “A reason or reasons for acting or behaving in a particular way”, “Desire or willingness to do something”</w:t>
      </w:r>
      <w:sdt>
        <w:sdtPr>
          <w:id w:val="-1059935690"/>
          <w:citation/>
        </w:sdtPr>
        <w:sdtEndPr/>
        <w:sdtContent>
          <w:r w:rsidR="00270EA4">
            <w:fldChar w:fldCharType="begin"/>
          </w:r>
          <w:r w:rsidR="00270EA4">
            <w:instrText xml:space="preserve"> CITATION Eng \l 2057 </w:instrText>
          </w:r>
          <w:r w:rsidR="00270EA4">
            <w:fldChar w:fldCharType="separate"/>
          </w:r>
          <w:r w:rsidR="00270EA4">
            <w:rPr>
              <w:noProof/>
            </w:rPr>
            <w:t xml:space="preserve"> (dictionaries)</w:t>
          </w:r>
          <w:r w:rsidR="00270EA4">
            <w:fldChar w:fldCharType="end"/>
          </w:r>
        </w:sdtContent>
      </w:sdt>
      <w:r w:rsidR="00270EA4">
        <w:t xml:space="preserve"> which basically what the human resource acts upon</w:t>
      </w:r>
      <w:r w:rsidR="001F567C">
        <w:t xml:space="preserve"> to achieve the desired results within the organisation. Satisfaction in the English oxford dictionary means “Fulfilment of one’s wishes, expectations, or needs, or the pleasure </w:t>
      </w:r>
      <w:r w:rsidR="001F567C">
        <w:lastRenderedPageBreak/>
        <w:t>derived from this”</w:t>
      </w:r>
      <w:sdt>
        <w:sdtPr>
          <w:id w:val="849135830"/>
          <w:citation/>
        </w:sdtPr>
        <w:sdtEndPr/>
        <w:sdtContent>
          <w:r w:rsidR="001F567C">
            <w:fldChar w:fldCharType="begin"/>
          </w:r>
          <w:r w:rsidR="001F567C">
            <w:instrText xml:space="preserve"> CITATION Eng \l 2057 </w:instrText>
          </w:r>
          <w:r w:rsidR="001F567C">
            <w:fldChar w:fldCharType="separate"/>
          </w:r>
          <w:r w:rsidR="001F567C">
            <w:rPr>
              <w:noProof/>
            </w:rPr>
            <w:t xml:space="preserve"> (dictionaries)</w:t>
          </w:r>
          <w:r w:rsidR="001F567C">
            <w:fldChar w:fldCharType="end"/>
          </w:r>
        </w:sdtContent>
      </w:sdt>
      <w:r w:rsidR="001F567C">
        <w:t>. Again</w:t>
      </w:r>
      <w:r w:rsidR="002D4A03">
        <w:t>,</w:t>
      </w:r>
      <w:r w:rsidR="001F567C">
        <w:t xml:space="preserve"> this is something that the human resource tries hard to achieve.</w:t>
      </w:r>
      <w:r w:rsidR="002D4A03">
        <w:t xml:space="preserve"> </w:t>
      </w:r>
    </w:p>
    <w:p w:rsidR="008C6602" w:rsidRDefault="00E50772" w:rsidP="00C24B2A">
      <w:pPr>
        <w:spacing w:line="360" w:lineRule="auto"/>
      </w:pPr>
      <w:r>
        <w:t xml:space="preserve">Google has been voted one of the top best places to work for. With a statement made by a </w:t>
      </w:r>
      <w:r w:rsidR="00A34118">
        <w:t>G</w:t>
      </w:r>
      <w:r>
        <w:t>oogle spokesman, Jordan Newman</w:t>
      </w:r>
      <w:r w:rsidR="00A34118">
        <w:t xml:space="preserve"> (</w:t>
      </w:r>
      <w:r w:rsidR="008107A7">
        <w:t>Nd</w:t>
      </w:r>
      <w:r w:rsidR="00A34118">
        <w:t>)</w:t>
      </w:r>
      <w:r>
        <w:t xml:space="preserve"> “to create the happiest, most productive workplace in the world”</w:t>
      </w:r>
      <w:sdt>
        <w:sdtPr>
          <w:id w:val="-121773132"/>
          <w:citation/>
        </w:sdtPr>
        <w:sdtEndPr/>
        <w:sdtContent>
          <w:r>
            <w:fldChar w:fldCharType="begin"/>
          </w:r>
          <w:r>
            <w:instrText xml:space="preserve"> CITATION Jam13 \l 2057 </w:instrText>
          </w:r>
          <w:r>
            <w:fldChar w:fldCharType="separate"/>
          </w:r>
          <w:r>
            <w:rPr>
              <w:noProof/>
            </w:rPr>
            <w:t xml:space="preserve"> (Stewart, 2013)</w:t>
          </w:r>
          <w:r>
            <w:fldChar w:fldCharType="end"/>
          </w:r>
        </w:sdtContent>
      </w:sdt>
      <w:r w:rsidR="00766776">
        <w:t xml:space="preserve">. </w:t>
      </w:r>
      <w:r w:rsidR="00A34118">
        <w:t>Google</w:t>
      </w:r>
      <w:r w:rsidR="00766776">
        <w:t xml:space="preserve"> do this as a company that considers their employees as their biggest assets</w:t>
      </w:r>
      <w:r w:rsidR="008C6602">
        <w:t xml:space="preserve">, the motivational benefits they use are the same as most companies such as flex spending accounts, no-cost health and dental benefits, insurance, 401K plans, vacation packages and tuition reimbursements. Nevertheless, they offer a lot more to their employees that keeps them even more motivated some off the extra benefits include: </w:t>
      </w:r>
    </w:p>
    <w:p w:rsidR="00E50772" w:rsidRDefault="008C6602" w:rsidP="00C24B2A">
      <w:pPr>
        <w:pStyle w:val="ListParagraph"/>
        <w:numPr>
          <w:ilvl w:val="0"/>
          <w:numId w:val="2"/>
        </w:numPr>
        <w:spacing w:line="360" w:lineRule="auto"/>
      </w:pPr>
      <w:r>
        <w:t>An onsite hair salon</w:t>
      </w:r>
      <w:r w:rsidR="004C5802">
        <w:t>,</w:t>
      </w:r>
    </w:p>
    <w:p w:rsidR="004C5802" w:rsidRDefault="004C5802" w:rsidP="00C24B2A">
      <w:pPr>
        <w:pStyle w:val="ListParagraph"/>
        <w:numPr>
          <w:ilvl w:val="0"/>
          <w:numId w:val="2"/>
        </w:numPr>
        <w:spacing w:line="360" w:lineRule="auto"/>
      </w:pPr>
      <w:r>
        <w:t>Free gourmet snacks,</w:t>
      </w:r>
    </w:p>
    <w:p w:rsidR="004C5802" w:rsidRDefault="004C5802" w:rsidP="00C24B2A">
      <w:pPr>
        <w:pStyle w:val="ListParagraph"/>
        <w:numPr>
          <w:ilvl w:val="0"/>
          <w:numId w:val="2"/>
        </w:numPr>
        <w:spacing w:line="360" w:lineRule="auto"/>
      </w:pPr>
      <w:r>
        <w:t>Exposed to amazing people and thinkers,</w:t>
      </w:r>
    </w:p>
    <w:p w:rsidR="004C5802" w:rsidRDefault="004C5802" w:rsidP="00C24B2A">
      <w:pPr>
        <w:pStyle w:val="ListParagraph"/>
        <w:numPr>
          <w:ilvl w:val="0"/>
          <w:numId w:val="2"/>
        </w:numPr>
        <w:spacing w:line="360" w:lineRule="auto"/>
      </w:pPr>
      <w:r>
        <w:t>Laundry and dry cleaners,</w:t>
      </w:r>
    </w:p>
    <w:p w:rsidR="004C5802" w:rsidRDefault="004C5802" w:rsidP="00C24B2A">
      <w:pPr>
        <w:pStyle w:val="ListParagraph"/>
        <w:numPr>
          <w:ilvl w:val="0"/>
          <w:numId w:val="2"/>
        </w:numPr>
        <w:spacing w:line="360" w:lineRule="auto"/>
      </w:pPr>
      <w:r>
        <w:t>On-site medical staff,</w:t>
      </w:r>
    </w:p>
    <w:p w:rsidR="004C5802" w:rsidRDefault="004C5802" w:rsidP="00C24B2A">
      <w:pPr>
        <w:pStyle w:val="ListParagraph"/>
        <w:numPr>
          <w:ilvl w:val="0"/>
          <w:numId w:val="2"/>
        </w:numPr>
        <w:spacing w:line="360" w:lineRule="auto"/>
      </w:pPr>
      <w:r>
        <w:t>Massage to relive stress,</w:t>
      </w:r>
    </w:p>
    <w:p w:rsidR="004C5802" w:rsidRDefault="004C5802" w:rsidP="00C24B2A">
      <w:pPr>
        <w:pStyle w:val="ListParagraph"/>
        <w:numPr>
          <w:ilvl w:val="0"/>
          <w:numId w:val="2"/>
        </w:numPr>
        <w:spacing w:line="360" w:lineRule="auto"/>
      </w:pPr>
      <w:r>
        <w:t>Gyms,</w:t>
      </w:r>
    </w:p>
    <w:p w:rsidR="004C5802" w:rsidRDefault="004C5802" w:rsidP="00C24B2A">
      <w:pPr>
        <w:pStyle w:val="ListParagraph"/>
        <w:numPr>
          <w:ilvl w:val="0"/>
          <w:numId w:val="2"/>
        </w:numPr>
        <w:spacing w:line="360" w:lineRule="auto"/>
      </w:pPr>
      <w:r>
        <w:t>Sleep pods,</w:t>
      </w:r>
    </w:p>
    <w:p w:rsidR="004C5802" w:rsidRDefault="004C5802" w:rsidP="00C24B2A">
      <w:pPr>
        <w:spacing w:line="360" w:lineRule="auto"/>
        <w:ind w:left="50"/>
      </w:pPr>
      <w:r>
        <w:t xml:space="preserve">These are just a few extra benefits that </w:t>
      </w:r>
      <w:r w:rsidR="00FD4EC0">
        <w:t xml:space="preserve">are on few reports via the internet, </w:t>
      </w:r>
      <w:r>
        <w:t xml:space="preserve">Google offer to keep their employees motivated and it seems to work also with the prospect of satisfaction. </w:t>
      </w:r>
    </w:p>
    <w:p w:rsidR="004C5802" w:rsidRDefault="004C5802" w:rsidP="00C24B2A">
      <w:pPr>
        <w:spacing w:line="360" w:lineRule="auto"/>
        <w:ind w:left="50"/>
      </w:pPr>
    </w:p>
    <w:p w:rsidR="004C5802" w:rsidRDefault="004C5802" w:rsidP="00FD5361">
      <w:pPr>
        <w:pStyle w:val="Heading1"/>
      </w:pPr>
      <w:r>
        <w:t>PERCEPTION AND COMMUNICATION</w:t>
      </w:r>
    </w:p>
    <w:p w:rsidR="00BE37FA" w:rsidRDefault="00401F04" w:rsidP="00C24B2A">
      <w:pPr>
        <w:spacing w:line="360" w:lineRule="auto"/>
        <w:ind w:left="50"/>
      </w:pPr>
      <w:r>
        <w:t>“The process of perception is at the root of our understanding, behaviour and actions. Knowledge and awareness of the perceptual process can help develop insights about ourselves and interactions with others. The way we use and speak, the way we look and the body language we display communicate our view of the world.”</w:t>
      </w:r>
      <w:sdt>
        <w:sdtPr>
          <w:id w:val="307746057"/>
          <w:citation/>
        </w:sdtPr>
        <w:sdtEndPr/>
        <w:sdtContent>
          <w:r>
            <w:fldChar w:fldCharType="begin"/>
          </w:r>
          <w:r>
            <w:instrText xml:space="preserve"> CITATION Mul161 \l 2057 </w:instrText>
          </w:r>
          <w:r>
            <w:fldChar w:fldCharType="separate"/>
          </w:r>
          <w:r>
            <w:rPr>
              <w:noProof/>
            </w:rPr>
            <w:t xml:space="preserve"> (Mullins L, 2016)</w:t>
          </w:r>
          <w:r>
            <w:fldChar w:fldCharType="end"/>
          </w:r>
        </w:sdtContent>
      </w:sdt>
      <w:r>
        <w:t>.</w:t>
      </w:r>
      <w:r w:rsidR="00F0264B">
        <w:t xml:space="preserve"> </w:t>
      </w:r>
      <w:r w:rsidR="00381697">
        <w:t>Stimulus in the dictionary means “a thing or event that evokes a specific functional reaction in an organ or tissue. (areas of the brain which respond to auditory stimuli)”</w:t>
      </w:r>
      <w:sdt>
        <w:sdtPr>
          <w:id w:val="-1896192891"/>
          <w:citation/>
        </w:sdtPr>
        <w:sdtEndPr/>
        <w:sdtContent>
          <w:r w:rsidR="00381697">
            <w:fldChar w:fldCharType="begin"/>
          </w:r>
          <w:r w:rsidR="00381697">
            <w:instrText xml:space="preserve"> CITATION Goo2 \l 2057 </w:instrText>
          </w:r>
          <w:r w:rsidR="00381697">
            <w:fldChar w:fldCharType="separate"/>
          </w:r>
          <w:r w:rsidR="00381697">
            <w:rPr>
              <w:noProof/>
            </w:rPr>
            <w:t xml:space="preserve"> (Google, Dictionary, n.d.)</w:t>
          </w:r>
          <w:r w:rsidR="00381697">
            <w:fldChar w:fldCharType="end"/>
          </w:r>
        </w:sdtContent>
      </w:sdt>
      <w:r w:rsidR="00381697">
        <w:t>. Google uses this with brain teaser questions as part off their interview process, to see who, how, and why the interviewee answers the question the way they do</w:t>
      </w:r>
      <w:r w:rsidR="0098792B">
        <w:t>,</w:t>
      </w:r>
      <w:r w:rsidR="00381697">
        <w:t xml:space="preserve"> </w:t>
      </w:r>
      <w:r w:rsidR="0098792B">
        <w:t>the ideal employee is the one that is eager to solve the problem weather right or wrong</w:t>
      </w:r>
      <w:r w:rsidR="00757557">
        <w:t xml:space="preserve">. </w:t>
      </w:r>
      <w:r w:rsidR="0098792B">
        <w:t xml:space="preserve">Google uses the </w:t>
      </w:r>
      <w:r w:rsidR="00757557">
        <w:t xml:space="preserve">Psychological factors effect what is perceived, such as personality, the way they </w:t>
      </w:r>
      <w:r w:rsidR="00557678">
        <w:t>learn, and motives and these give an inclination to perceive certain stimuli. In Myers-Briggs Type Indicator</w:t>
      </w:r>
      <w:r w:rsidR="00C37BA9">
        <w:t xml:space="preserve">, “they distinguish individuals who ` tend to accept and work with what is given in the </w:t>
      </w:r>
      <w:r w:rsidR="00C37BA9">
        <w:lastRenderedPageBreak/>
        <w:t>here-and-now, and thus become realistic and practical` (sensing types), from others who go beyond the information from the senses and look at the possible patterns, meanings and relationships. These `intuitive types` `grow expert at seeing new possibilities and new ways of doing things`.”</w:t>
      </w:r>
      <w:sdt>
        <w:sdtPr>
          <w:id w:val="-1438060080"/>
          <w:citation/>
        </w:sdtPr>
        <w:sdtEndPr/>
        <w:sdtContent>
          <w:r w:rsidR="00C37BA9">
            <w:fldChar w:fldCharType="begin"/>
          </w:r>
          <w:r w:rsidR="00C37BA9">
            <w:instrText xml:space="preserve"> CITATION Mye87 \l 2057 </w:instrText>
          </w:r>
          <w:r w:rsidR="00C37BA9">
            <w:fldChar w:fldCharType="separate"/>
          </w:r>
          <w:r w:rsidR="00C37BA9">
            <w:rPr>
              <w:noProof/>
            </w:rPr>
            <w:t xml:space="preserve"> (Myers, 1987)</w:t>
          </w:r>
          <w:r w:rsidR="00C37BA9">
            <w:fldChar w:fldCharType="end"/>
          </w:r>
        </w:sdtContent>
      </w:sdt>
      <w:r w:rsidR="00BE37FA">
        <w:t xml:space="preserve"> “Myers and Briggs stress the value of both types and emphasise the importance of complementary skills and variety in any successful enterprise or relationship.”</w:t>
      </w:r>
      <w:sdt>
        <w:sdtPr>
          <w:id w:val="1243604194"/>
          <w:citation/>
        </w:sdtPr>
        <w:sdtEndPr/>
        <w:sdtContent>
          <w:r w:rsidR="00BE37FA">
            <w:fldChar w:fldCharType="begin"/>
          </w:r>
          <w:r w:rsidR="00BE37FA">
            <w:instrText xml:space="preserve"> CITATION Mul161 \l 2057 </w:instrText>
          </w:r>
          <w:r w:rsidR="00BE37FA">
            <w:fldChar w:fldCharType="separate"/>
          </w:r>
          <w:r w:rsidR="00BE37FA">
            <w:rPr>
              <w:noProof/>
            </w:rPr>
            <w:t xml:space="preserve"> (Mullins L, 2016)</w:t>
          </w:r>
          <w:r w:rsidR="00BE37FA">
            <w:fldChar w:fldCharType="end"/>
          </w:r>
        </w:sdtContent>
      </w:sdt>
      <w:r w:rsidR="00BE37FA">
        <w:t xml:space="preserve">. </w:t>
      </w:r>
    </w:p>
    <w:p w:rsidR="00F8766A" w:rsidRDefault="00AB50A2" w:rsidP="00C24B2A">
      <w:pPr>
        <w:spacing w:line="360" w:lineRule="auto"/>
        <w:ind w:left="50"/>
      </w:pPr>
      <w:r>
        <w:t xml:space="preserve"> </w:t>
      </w:r>
      <w:r w:rsidR="00A61A82">
        <w:t>“To interact effectively (present ourselves and communicate appropriately, influence others, work with them in relationships and groups or lead them)</w:t>
      </w:r>
      <w:r w:rsidR="00550079">
        <w:t xml:space="preserve"> </w:t>
      </w:r>
      <w:sdt>
        <w:sdtPr>
          <w:id w:val="-1334381334"/>
          <w:citation/>
        </w:sdtPr>
        <w:sdtEndPr/>
        <w:sdtContent>
          <w:r w:rsidR="00550079">
            <w:fldChar w:fldCharType="begin"/>
          </w:r>
          <w:r w:rsidR="00550079">
            <w:instrText xml:space="preserve"> CITATION Gui02 \l 2057 </w:instrText>
          </w:r>
          <w:r w:rsidR="00550079">
            <w:fldChar w:fldCharType="separate"/>
          </w:r>
          <w:r w:rsidR="00550079">
            <w:rPr>
              <w:noProof/>
            </w:rPr>
            <w:t xml:space="preserve"> (Guirdham, 2002)</w:t>
          </w:r>
          <w:r w:rsidR="00550079">
            <w:fldChar w:fldCharType="end"/>
          </w:r>
        </w:sdtContent>
      </w:sdt>
      <w:r w:rsidR="00A61A82">
        <w:t xml:space="preserve"> we must have a grasp of what others are thinking and feeling, including their motives, beliefs, attitudes and intentions. In social perception, accuracy and differentiation are essential but difficult. Achieving them may be linked to the complexity of a person’s system of cognitive constructs.”</w:t>
      </w:r>
      <w:r w:rsidR="00BE37FA">
        <w:t xml:space="preserve"> (Guirdham,2002). </w:t>
      </w:r>
      <w:r w:rsidR="00550079">
        <w:t>Google maintains that employees can bypass middle management going directly to the higher management to communicate</w:t>
      </w:r>
      <w:r w:rsidR="00D67835">
        <w:t>. “</w:t>
      </w:r>
      <w:r w:rsidR="002D6F0C">
        <w:t xml:space="preserve">Our language plays an important role in the way we perceive and communicate with the world. Language not only labels and distinguishes the environment for us, but also structures and guides </w:t>
      </w:r>
      <w:sdt>
        <w:sdtPr>
          <w:id w:val="-1609046491"/>
          <w:citation/>
        </w:sdtPr>
        <w:sdtEndPr/>
        <w:sdtContent>
          <w:r w:rsidR="002D6F0C">
            <w:fldChar w:fldCharType="begin"/>
          </w:r>
          <w:r w:rsidR="002D6F0C">
            <w:instrText xml:space="preserve"> CITATION Mul161 \l 2057 </w:instrText>
          </w:r>
          <w:r w:rsidR="002D6F0C">
            <w:fldChar w:fldCharType="separate"/>
          </w:r>
          <w:r w:rsidR="002D6F0C">
            <w:rPr>
              <w:noProof/>
            </w:rPr>
            <w:t>(Mullins L, 2016)</w:t>
          </w:r>
          <w:r w:rsidR="002D6F0C">
            <w:fldChar w:fldCharType="end"/>
          </w:r>
        </w:sdtContent>
      </w:sdt>
      <w:r w:rsidR="002D6F0C">
        <w:t>our thinking patterns.”</w:t>
      </w:r>
      <w:r w:rsidR="00BE37FA">
        <w:t xml:space="preserve"> </w:t>
      </w:r>
      <w:r w:rsidR="00550079">
        <w:t xml:space="preserve"> </w:t>
      </w:r>
      <w:r w:rsidR="002D6F0C">
        <w:t xml:space="preserve">“Marrs points out that every profession has its own language. Managers need to get straight answers from their IT professionals at several key points in the business cycle…If the IT department can’t communicate without using jargon or acronyms…Then you have got a solution looking for a problem rather than the other way </w:t>
      </w:r>
      <w:r w:rsidR="00FD5361">
        <w:t>around</w:t>
      </w:r>
      <w:r w:rsidR="002D6F0C">
        <w:t xml:space="preserve">…Senior managers </w:t>
      </w:r>
      <w:proofErr w:type="gramStart"/>
      <w:r w:rsidR="002D6F0C">
        <w:t>ha</w:t>
      </w:r>
      <w:bookmarkStart w:id="0" w:name="_GoBack"/>
      <w:bookmarkEnd w:id="0"/>
      <w:r w:rsidR="002D6F0C">
        <w:t>ve to</w:t>
      </w:r>
      <w:proofErr w:type="gramEnd"/>
      <w:r w:rsidR="002D6F0C">
        <w:t xml:space="preserve"> pick the people to run their departments. They need those who have technical skills-but who are also able to communicate IT considerations simpl</w:t>
      </w:r>
      <w:r w:rsidR="00B245BE">
        <w:t>y to the rest of the business.”</w:t>
      </w:r>
      <w:sdt>
        <w:sdtPr>
          <w:id w:val="-1710177101"/>
          <w:citation/>
        </w:sdtPr>
        <w:sdtEndPr/>
        <w:sdtContent>
          <w:r w:rsidR="00B245BE">
            <w:fldChar w:fldCharType="begin"/>
          </w:r>
          <w:r w:rsidR="00B245BE">
            <w:instrText xml:space="preserve"> CITATION Mar12 \l 2057 </w:instrText>
          </w:r>
          <w:r w:rsidR="00B245BE">
            <w:fldChar w:fldCharType="separate"/>
          </w:r>
          <w:r w:rsidR="00B245BE">
            <w:rPr>
              <w:noProof/>
            </w:rPr>
            <w:t xml:space="preserve"> (Marrs, 2012)</w:t>
          </w:r>
          <w:r w:rsidR="00B245BE">
            <w:fldChar w:fldCharType="end"/>
          </w:r>
        </w:sdtContent>
      </w:sdt>
      <w:r w:rsidR="00B245BE">
        <w:t>. Google’s employees not only have the freedom to communicate with all managers in all departments, their considered their major assets so they can ensure productivity.</w:t>
      </w:r>
      <w:r w:rsidR="002D6F0C">
        <w:t xml:space="preserve"> </w:t>
      </w:r>
    </w:p>
    <w:p w:rsidR="00B245BE" w:rsidRDefault="00B245BE" w:rsidP="00C24B2A">
      <w:pPr>
        <w:spacing w:line="360" w:lineRule="auto"/>
        <w:ind w:left="50"/>
      </w:pPr>
    </w:p>
    <w:p w:rsidR="00B245BE" w:rsidRDefault="00B245BE" w:rsidP="00FD5361">
      <w:pPr>
        <w:pStyle w:val="Heading1"/>
      </w:pPr>
      <w:r>
        <w:t>ORGANISATION</w:t>
      </w:r>
      <w:r w:rsidR="00CF07A6">
        <w:t>AL CONTEXT</w:t>
      </w:r>
    </w:p>
    <w:p w:rsidR="00CF07A6" w:rsidRDefault="00534EA5" w:rsidP="003C0703">
      <w:pPr>
        <w:spacing w:line="360" w:lineRule="auto"/>
        <w:ind w:left="50"/>
      </w:pPr>
      <w:r>
        <w:t>“Organisat</w:t>
      </w:r>
      <w:r w:rsidR="003C0703">
        <w:t>ions in one form or another have always been an integral feature of human civilisation. Although the origins of modern organisations can be traced back thousands of years, organisations evolve continually and those of today are clearly very different. The beginning of the twentieth century, with the emergence of larger corporate entities, and the work of writers such as Frederick Taylor on scientific management and Max Weber on bureaucracy, drew attention to the importance of the work organisation.”</w:t>
      </w:r>
      <w:sdt>
        <w:sdtPr>
          <w:id w:val="1191638609"/>
          <w:citation/>
        </w:sdtPr>
        <w:sdtEndPr/>
        <w:sdtContent>
          <w:r w:rsidR="003C0703">
            <w:fldChar w:fldCharType="begin"/>
          </w:r>
          <w:r w:rsidR="003C0703">
            <w:instrText xml:space="preserve"> CITATION Pet01 \l 2057 </w:instrText>
          </w:r>
          <w:r w:rsidR="003C0703">
            <w:fldChar w:fldCharType="separate"/>
          </w:r>
          <w:r w:rsidR="003C0703">
            <w:rPr>
              <w:noProof/>
            </w:rPr>
            <w:t xml:space="preserve"> (Peters, 2001)</w:t>
          </w:r>
          <w:r w:rsidR="003C0703">
            <w:fldChar w:fldCharType="end"/>
          </w:r>
        </w:sdtContent>
      </w:sdt>
      <w:r w:rsidR="00E67F7F">
        <w:t xml:space="preserve">.  Alternative classification of organisations, those that run-for-profit and those not-for-profit, Google is </w:t>
      </w:r>
      <w:r w:rsidR="008107A7">
        <w:t>a</w:t>
      </w:r>
      <w:r w:rsidR="00A34118">
        <w:t xml:space="preserve"> private</w:t>
      </w:r>
      <w:r w:rsidR="00E67F7F">
        <w:t xml:space="preserve"> organisation.</w:t>
      </w:r>
      <w:r w:rsidR="00267B2D">
        <w:t xml:space="preserve"> </w:t>
      </w:r>
      <w:r w:rsidR="007A6759">
        <w:t xml:space="preserve">“The old distinctions between private, public and not-for-profit sectors have been blurred as charities have taken on an ever-increasing role in the delivery of public services. Tough competition for funds and growing public scrutiny have led many charities to adopt practices once more commonly associated with the </w:t>
      </w:r>
      <w:r w:rsidR="007A6759">
        <w:lastRenderedPageBreak/>
        <w:t>commercial sector.”</w:t>
      </w:r>
      <w:sdt>
        <w:sdtPr>
          <w:id w:val="-95105390"/>
          <w:citation/>
        </w:sdtPr>
        <w:sdtEndPr/>
        <w:sdtContent>
          <w:r w:rsidR="007A6759">
            <w:fldChar w:fldCharType="begin"/>
          </w:r>
          <w:r w:rsidR="007A6759">
            <w:instrText xml:space="preserve"> CITATION Arn02 \l 2057 </w:instrText>
          </w:r>
          <w:r w:rsidR="007A6759">
            <w:fldChar w:fldCharType="separate"/>
          </w:r>
          <w:r w:rsidR="007A6759">
            <w:rPr>
              <w:noProof/>
            </w:rPr>
            <w:t xml:space="preserve"> (Arnott, 2002)</w:t>
          </w:r>
          <w:r w:rsidR="007A6759">
            <w:fldChar w:fldCharType="end"/>
          </w:r>
        </w:sdtContent>
      </w:sdt>
      <w:r w:rsidR="007A6759">
        <w:t>. Google</w:t>
      </w:r>
      <w:r w:rsidR="009610E6">
        <w:t xml:space="preserve"> is a flat </w:t>
      </w:r>
      <w:r w:rsidR="007A6759">
        <w:t>organisation</w:t>
      </w:r>
      <w:r w:rsidR="009610E6">
        <w:t xml:space="preserve"> structure with</w:t>
      </w:r>
      <w:r w:rsidR="007A6759">
        <w:t xml:space="preserve"> an open system</w:t>
      </w:r>
      <w:r w:rsidR="009612A4">
        <w:t>, “In terms of the open-systems model, the business organisation, for example, takes in resources such as people, finance, raw materials and information from its environment, transforms or converts these and returns them to the environment in various forms of outputs such as good produced, services provided, completed processes or procedures in order to achieve certain goals such as profit, market standing, level of sales or consumer satisfaction.”</w:t>
      </w:r>
      <w:sdt>
        <w:sdtPr>
          <w:id w:val="2130658914"/>
          <w:citation/>
        </w:sdtPr>
        <w:sdtEndPr/>
        <w:sdtContent>
          <w:r w:rsidR="009612A4">
            <w:fldChar w:fldCharType="begin"/>
          </w:r>
          <w:r w:rsidR="009612A4">
            <w:instrText xml:space="preserve"> CITATION Mul161 \l 2057 </w:instrText>
          </w:r>
          <w:r w:rsidR="009612A4">
            <w:fldChar w:fldCharType="separate"/>
          </w:r>
          <w:r w:rsidR="009612A4">
            <w:rPr>
              <w:noProof/>
            </w:rPr>
            <w:t xml:space="preserve"> (Mullins L, 2016)</w:t>
          </w:r>
          <w:r w:rsidR="009612A4">
            <w:fldChar w:fldCharType="end"/>
          </w:r>
        </w:sdtContent>
      </w:sdt>
      <w:r w:rsidR="009612A4">
        <w:t xml:space="preserve">. </w:t>
      </w:r>
      <w:r w:rsidR="009610E6">
        <w:t xml:space="preserve">Google is an internet service that gives people a platform in which to communicate with each other they also give a lot back which can be found one their website examples: Opportunity for everyone, Opportunity to learn, Opportunity to succeed, Opportunity to be heard, Google has a constructive way off dealing with conflict within the organisation </w:t>
      </w:r>
      <w:r w:rsidR="000E3895">
        <w:t>by allowing employees to voice their opinion as always valid. “A good manager doesn’t try to eliminate conflict; he tries to keep it from wasting the energies of his people…If you’re the boss and your people</w:t>
      </w:r>
      <w:r w:rsidR="009610E6">
        <w:t xml:space="preserve"> </w:t>
      </w:r>
      <w:r w:rsidR="000E3895">
        <w:t>fight you openly when they think you’re wrong-that’s healthy. If your people fight each other openly in your presence for what they believe in-that’s healthy. But keep all the conflict eyeball to eyeball.”</w:t>
      </w:r>
      <w:sdt>
        <w:sdtPr>
          <w:id w:val="-1128939678"/>
          <w:citation/>
        </w:sdtPr>
        <w:sdtEndPr/>
        <w:sdtContent>
          <w:r w:rsidR="000E3895">
            <w:fldChar w:fldCharType="begin"/>
          </w:r>
          <w:r w:rsidR="000E3895">
            <w:instrText xml:space="preserve"> CITATION Tow \l 2057 </w:instrText>
          </w:r>
          <w:r w:rsidR="000E3895">
            <w:fldChar w:fldCharType="separate"/>
          </w:r>
          <w:r w:rsidR="000E3895">
            <w:rPr>
              <w:noProof/>
            </w:rPr>
            <w:t xml:space="preserve"> (Townsend)</w:t>
          </w:r>
          <w:r w:rsidR="000E3895">
            <w:fldChar w:fldCharType="end"/>
          </w:r>
        </w:sdtContent>
      </w:sdt>
      <w:r w:rsidR="00A05EBC">
        <w:t>. York, “contends that, despite all the business</w:t>
      </w:r>
      <w:r w:rsidR="00D84228">
        <w:t>-speak, people get seriously vague when it comes to definitions, and raises the questions: what is stress? It is a new name for an old-fashioned condition such as unhappiness or overwork, or is it peculiar to our uniquely pressured times? York suggests there is something in the idea that stress is not just about hard work or unhappiness, but about conflict, confusion and frustration. It is about the anxiety generated by multi-tasking and balancing priorities, meeting contradictory demands, about knowing where to start and papering over the cracks when you want to do so much.”</w:t>
      </w:r>
      <w:sdt>
        <w:sdtPr>
          <w:id w:val="-2013293413"/>
          <w:citation/>
        </w:sdtPr>
        <w:sdtEndPr/>
        <w:sdtContent>
          <w:r w:rsidR="00D84228">
            <w:fldChar w:fldCharType="begin"/>
          </w:r>
          <w:r w:rsidR="00D84228">
            <w:instrText xml:space="preserve"> CITATION Yor01 \l 2057 </w:instrText>
          </w:r>
          <w:r w:rsidR="00D84228">
            <w:fldChar w:fldCharType="separate"/>
          </w:r>
          <w:r w:rsidR="00D84228">
            <w:rPr>
              <w:noProof/>
            </w:rPr>
            <w:t xml:space="preserve"> (York, 2001)</w:t>
          </w:r>
          <w:r w:rsidR="00D84228">
            <w:fldChar w:fldCharType="end"/>
          </w:r>
        </w:sdtContent>
      </w:sdt>
      <w:r w:rsidR="00D84228">
        <w:t xml:space="preserve">. </w:t>
      </w:r>
      <w:r w:rsidR="00A05EBC">
        <w:t xml:space="preserve"> </w:t>
      </w:r>
      <w:r w:rsidR="00D84228">
        <w:t xml:space="preserve">Google values its employees </w:t>
      </w:r>
      <w:r w:rsidR="00802E3B">
        <w:t>that they have all sorts off benefits to relieve stress in the work environment a few examples: sleep pods for when you are tired or need to relax, massage whenever is needed also for the same reasons, gyms, e</w:t>
      </w:r>
      <w:r w:rsidR="00447CD7">
        <w:t>ven taking your dog to work is allowed</w:t>
      </w:r>
      <w:r w:rsidR="00730234">
        <w:t xml:space="preserve"> even gourmet food, extra.</w:t>
      </w:r>
      <w:r w:rsidR="00447CD7">
        <w:t xml:space="preserve"> </w:t>
      </w:r>
    </w:p>
    <w:p w:rsidR="00447CD7" w:rsidRDefault="00447CD7" w:rsidP="003C0703">
      <w:pPr>
        <w:spacing w:line="360" w:lineRule="auto"/>
        <w:ind w:left="50"/>
      </w:pPr>
    </w:p>
    <w:p w:rsidR="00447CD7" w:rsidRDefault="00447CD7" w:rsidP="00FD5361">
      <w:pPr>
        <w:pStyle w:val="Heading1"/>
      </w:pPr>
      <w:r>
        <w:t>CONCLUSION</w:t>
      </w:r>
    </w:p>
    <w:p w:rsidR="008567D1" w:rsidRDefault="008567D1" w:rsidP="008567D1">
      <w:pPr>
        <w:spacing w:line="360" w:lineRule="auto"/>
        <w:ind w:left="50"/>
      </w:pPr>
      <w:r>
        <w:t xml:space="preserve">When Google first started up the founders always treated their staff well even when resources were scarce. </w:t>
      </w:r>
      <w:r w:rsidR="00730234">
        <w:t>Google seems to have</w:t>
      </w:r>
      <w:r>
        <w:t xml:space="preserve"> continuously done this with their employees and now have</w:t>
      </w:r>
      <w:r w:rsidR="00730234">
        <w:t xml:space="preserve"> a good reputation with the way it runs its organisation and so far, has managed to be one off the top company to work for.</w:t>
      </w:r>
      <w:r w:rsidR="004E5170">
        <w:t xml:space="preserve"> They have achieved this by continuously transforming conventions in recruitment and the</w:t>
      </w:r>
      <w:r w:rsidR="007A1D65">
        <w:t xml:space="preserve"> Human R</w:t>
      </w:r>
      <w:r w:rsidR="008107A7">
        <w:t>elations</w:t>
      </w:r>
      <w:r w:rsidR="004E5170">
        <w:t xml:space="preserve"> management,</w:t>
      </w:r>
      <w:r w:rsidR="008107A7">
        <w:t xml:space="preserve"> </w:t>
      </w:r>
      <w:r w:rsidR="004E5170">
        <w:t>the whole organisation is considered the core.</w:t>
      </w:r>
      <w:r w:rsidR="00730234">
        <w:t xml:space="preserve"> Laszlo Bock who is google head of people operations has written a book relating to the way google runs its company called `Work Rules`. “The most talented people on the planet are increasingly </w:t>
      </w:r>
      <w:r w:rsidR="00730234">
        <w:lastRenderedPageBreak/>
        <w:t xml:space="preserve">physically mobile, increasingly connected through </w:t>
      </w:r>
      <w:r w:rsidR="00980A3A">
        <w:t>technology, and—importantly—increasingly discoverable by employers.”</w:t>
      </w:r>
      <w:sdt>
        <w:sdtPr>
          <w:id w:val="417216185"/>
          <w:citation/>
        </w:sdtPr>
        <w:sdtEndPr/>
        <w:sdtContent>
          <w:r w:rsidR="00980A3A">
            <w:fldChar w:fldCharType="begin"/>
          </w:r>
          <w:r w:rsidR="00980A3A">
            <w:instrText xml:space="preserve"> CITATION Boc16 \l 2057 </w:instrText>
          </w:r>
          <w:r w:rsidR="00980A3A">
            <w:fldChar w:fldCharType="separate"/>
          </w:r>
          <w:r w:rsidR="00980A3A">
            <w:rPr>
              <w:noProof/>
            </w:rPr>
            <w:t xml:space="preserve"> (Laszlo, 2016)</w:t>
          </w:r>
          <w:r w:rsidR="00980A3A">
            <w:fldChar w:fldCharType="end"/>
          </w:r>
        </w:sdtContent>
      </w:sdt>
      <w:r w:rsidR="00E16955">
        <w:t>.</w:t>
      </w:r>
      <w:r w:rsidR="00BA0DDA">
        <w:t xml:space="preserve"> </w:t>
      </w:r>
    </w:p>
    <w:p w:rsidR="00730234" w:rsidRDefault="00BA0DDA" w:rsidP="008567D1">
      <w:pPr>
        <w:spacing w:line="360" w:lineRule="auto"/>
        <w:ind w:left="50"/>
      </w:pPr>
      <w:r>
        <w:t>Google puts a lot back into the environment by their Opportunity for eve</w:t>
      </w:r>
      <w:r w:rsidR="004E5170">
        <w:t>r</w:t>
      </w:r>
      <w:r>
        <w:t xml:space="preserve">yone </w:t>
      </w:r>
      <w:r w:rsidR="004E5170">
        <w:t>schemes the sustainability into everything they do. The competition they have in the industry is with Facebook, Twitter, Apple, IBM, Amazon.com, Microsoft,</w:t>
      </w:r>
      <w:r w:rsidR="0061608B">
        <w:t xml:space="preserve"> </w:t>
      </w:r>
      <w:r w:rsidR="004E5170">
        <w:t xml:space="preserve">Intel </w:t>
      </w:r>
      <w:r w:rsidR="0061608B">
        <w:t xml:space="preserve">and </w:t>
      </w:r>
      <w:r w:rsidR="00C72D2A">
        <w:t>Snap Chat</w:t>
      </w:r>
      <w:r w:rsidR="0061608B">
        <w:t>.</w:t>
      </w:r>
    </w:p>
    <w:p w:rsidR="00447CD7" w:rsidRDefault="00447CD7" w:rsidP="003C0703">
      <w:pPr>
        <w:spacing w:line="360" w:lineRule="auto"/>
        <w:ind w:left="50"/>
      </w:pPr>
    </w:p>
    <w:p w:rsidR="00E50772" w:rsidRDefault="00E50772" w:rsidP="00C24B2A">
      <w:pPr>
        <w:spacing w:line="360" w:lineRule="auto"/>
      </w:pPr>
      <w:r>
        <w:t xml:space="preserve">  </w:t>
      </w:r>
    </w:p>
    <w:p w:rsidR="00955B2F" w:rsidRDefault="00955B2F" w:rsidP="000C2CC5">
      <w:pPr>
        <w:spacing w:line="240" w:lineRule="auto"/>
      </w:pPr>
    </w:p>
    <w:p w:rsidR="00955B2F" w:rsidRDefault="00955B2F" w:rsidP="000C2CC5">
      <w:pPr>
        <w:spacing w:line="240" w:lineRule="auto"/>
      </w:pPr>
    </w:p>
    <w:p w:rsidR="00F373FB" w:rsidRDefault="00F373FB" w:rsidP="000C2CC5">
      <w:pPr>
        <w:spacing w:line="240" w:lineRule="auto"/>
      </w:pPr>
    </w:p>
    <w:p w:rsidR="00A4476D" w:rsidRDefault="00A4476D"/>
    <w:p w:rsidR="004E67A0" w:rsidRDefault="004E67A0">
      <w:r>
        <w:t xml:space="preserve"> </w:t>
      </w:r>
    </w:p>
    <w:p w:rsidR="00C72D2A" w:rsidRDefault="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Default="00C72D2A" w:rsidP="00C72D2A"/>
    <w:p w:rsidR="00D838BE" w:rsidRDefault="00C72D2A" w:rsidP="00C72D2A">
      <w:pPr>
        <w:tabs>
          <w:tab w:val="left" w:pos="7910"/>
        </w:tabs>
      </w:pPr>
      <w:r>
        <w:lastRenderedPageBreak/>
        <w:tab/>
      </w:r>
    </w:p>
    <w:p w:rsidR="00C72D2A" w:rsidRDefault="00C72D2A" w:rsidP="00C72D2A">
      <w:pPr>
        <w:tabs>
          <w:tab w:val="left" w:pos="7910"/>
        </w:tabs>
      </w:pPr>
    </w:p>
    <w:p w:rsidR="00C72D2A" w:rsidRDefault="00C72D2A" w:rsidP="00C72D2A">
      <w:pPr>
        <w:tabs>
          <w:tab w:val="left" w:pos="7910"/>
        </w:tabs>
      </w:pPr>
    </w:p>
    <w:sdt>
      <w:sdtPr>
        <w:rPr>
          <w:rFonts w:asciiTheme="minorHAnsi" w:eastAsiaTheme="minorHAnsi" w:hAnsiTheme="minorHAnsi" w:cstheme="minorBidi"/>
          <w:color w:val="auto"/>
          <w:sz w:val="22"/>
          <w:szCs w:val="22"/>
        </w:rPr>
        <w:id w:val="1443653980"/>
        <w:docPartObj>
          <w:docPartGallery w:val="Bibliographies"/>
          <w:docPartUnique/>
        </w:docPartObj>
      </w:sdtPr>
      <w:sdtEndPr/>
      <w:sdtContent>
        <w:p w:rsidR="00C72D2A" w:rsidRDefault="00C72D2A">
          <w:pPr>
            <w:pStyle w:val="Heading1"/>
          </w:pPr>
          <w:r>
            <w:t>References</w:t>
          </w:r>
        </w:p>
        <w:sdt>
          <w:sdtPr>
            <w:id w:val="-573587230"/>
            <w:bibliography/>
          </w:sdtPr>
          <w:sdtEndPr/>
          <w:sdtContent>
            <w:p w:rsidR="00C72D2A" w:rsidRDefault="00C72D2A" w:rsidP="00C72D2A">
              <w:pPr>
                <w:pStyle w:val="Bibliography"/>
                <w:ind w:left="720" w:hanging="720"/>
                <w:rPr>
                  <w:noProof/>
                  <w:sz w:val="24"/>
                  <w:szCs w:val="24"/>
                </w:rPr>
              </w:pPr>
              <w:r>
                <w:fldChar w:fldCharType="begin"/>
              </w:r>
              <w:r>
                <w:instrText xml:space="preserve"> BIBLIOGRAPHY </w:instrText>
              </w:r>
              <w:r>
                <w:fldChar w:fldCharType="separate"/>
              </w:r>
              <w:r>
                <w:rPr>
                  <w:noProof/>
                </w:rPr>
                <w:t xml:space="preserve">Armstrong, M. (2006). </w:t>
              </w:r>
              <w:r>
                <w:rPr>
                  <w:i/>
                  <w:iCs/>
                  <w:noProof/>
                </w:rPr>
                <w:t>Performance Management: Key Strategies and Practical Guidelines.</w:t>
              </w:r>
              <w:r>
                <w:rPr>
                  <w:noProof/>
                </w:rPr>
                <w:t xml:space="preserve"> London: Chartered Institute of Personal and Development.</w:t>
              </w:r>
            </w:p>
            <w:p w:rsidR="00C72D2A" w:rsidRDefault="00C72D2A" w:rsidP="00C72D2A">
              <w:pPr>
                <w:pStyle w:val="Bibliography"/>
                <w:ind w:left="720" w:hanging="720"/>
                <w:rPr>
                  <w:noProof/>
                </w:rPr>
              </w:pPr>
              <w:r>
                <w:rPr>
                  <w:noProof/>
                </w:rPr>
                <w:t xml:space="preserve">Armstrong, M. a. (2004). </w:t>
              </w:r>
              <w:r>
                <w:rPr>
                  <w:i/>
                  <w:iCs/>
                  <w:noProof/>
                </w:rPr>
                <w:t>Managing performance: performance management in action.</w:t>
              </w:r>
              <w:r>
                <w:rPr>
                  <w:noProof/>
                </w:rPr>
                <w:t xml:space="preserve"> London: Chartered Institute of Personal and Development.</w:t>
              </w:r>
            </w:p>
            <w:p w:rsidR="00C72D2A" w:rsidRDefault="00C72D2A" w:rsidP="00C72D2A">
              <w:pPr>
                <w:pStyle w:val="Bibliography"/>
                <w:ind w:left="720" w:hanging="720"/>
                <w:rPr>
                  <w:noProof/>
                </w:rPr>
              </w:pPr>
              <w:r>
                <w:rPr>
                  <w:noProof/>
                </w:rPr>
                <w:t xml:space="preserve">Arnott, J. (2002). `Cause and Ethics`. </w:t>
              </w:r>
              <w:r>
                <w:rPr>
                  <w:i/>
                  <w:iCs/>
                  <w:noProof/>
                </w:rPr>
                <w:t>Chartered Secretary</w:t>
              </w:r>
              <w:r>
                <w:rPr>
                  <w:noProof/>
                </w:rPr>
                <w:t>, 22-4.</w:t>
              </w:r>
            </w:p>
            <w:p w:rsidR="00C72D2A" w:rsidRDefault="00C72D2A" w:rsidP="00C72D2A">
              <w:pPr>
                <w:pStyle w:val="Bibliography"/>
                <w:ind w:left="720" w:hanging="720"/>
                <w:rPr>
                  <w:noProof/>
                </w:rPr>
              </w:pPr>
              <w:r>
                <w:rPr>
                  <w:noProof/>
                </w:rPr>
                <w:t>dictionaries, E. o. (n.d.). Retrieved from Enlish Oxford living Dictionaries: https://en.oxforddictionaries.com/definition/motivation</w:t>
              </w:r>
            </w:p>
            <w:p w:rsidR="00C72D2A" w:rsidRDefault="00C72D2A" w:rsidP="00C72D2A">
              <w:pPr>
                <w:pStyle w:val="Bibliography"/>
                <w:ind w:left="720" w:hanging="720"/>
                <w:rPr>
                  <w:noProof/>
                </w:rPr>
              </w:pPr>
              <w:r>
                <w:rPr>
                  <w:noProof/>
                </w:rPr>
                <w:t xml:space="preserve">Google. (n.d.). </w:t>
              </w:r>
              <w:r>
                <w:rPr>
                  <w:i/>
                  <w:iCs/>
                  <w:noProof/>
                </w:rPr>
                <w:t>Dictionary</w:t>
              </w:r>
              <w:r>
                <w:rPr>
                  <w:noProof/>
                </w:rPr>
                <w:t>. Retrieved from https://www.google.co.uk/search?q=stimuli+meaning&amp;oq=stimuli+&amp;aqs=chrome.1.69i57j0l5.14570j1j7&amp;sourceid=chrome&amp;ie=UTF-8</w:t>
              </w:r>
            </w:p>
            <w:p w:rsidR="00C72D2A" w:rsidRDefault="00C72D2A" w:rsidP="00C72D2A">
              <w:pPr>
                <w:pStyle w:val="Bibliography"/>
                <w:ind w:left="720" w:hanging="720"/>
                <w:rPr>
                  <w:noProof/>
                </w:rPr>
              </w:pPr>
              <w:r>
                <w:rPr>
                  <w:noProof/>
                </w:rPr>
                <w:t xml:space="preserve">Google. (n.d.). </w:t>
              </w:r>
              <w:r>
                <w:rPr>
                  <w:i/>
                  <w:iCs/>
                  <w:noProof/>
                </w:rPr>
                <w:t>front page</w:t>
              </w:r>
              <w:r>
                <w:rPr>
                  <w:noProof/>
                </w:rPr>
                <w:t>.</w:t>
              </w:r>
            </w:p>
            <w:p w:rsidR="00C72D2A" w:rsidRDefault="00C72D2A" w:rsidP="00C72D2A">
              <w:pPr>
                <w:pStyle w:val="Bibliography"/>
                <w:ind w:left="720" w:hanging="720"/>
                <w:rPr>
                  <w:noProof/>
                </w:rPr>
              </w:pPr>
              <w:r>
                <w:rPr>
                  <w:noProof/>
                </w:rPr>
                <w:t xml:space="preserve">Guirdham, M. (2002). Interactive Behaviour at Work, third edition. </w:t>
              </w:r>
              <w:r>
                <w:rPr>
                  <w:i/>
                  <w:iCs/>
                  <w:noProof/>
                </w:rPr>
                <w:t>Finacial Times Prentice Hall</w:t>
              </w:r>
              <w:r>
                <w:rPr>
                  <w:noProof/>
                </w:rPr>
                <w:t>, 161.</w:t>
              </w:r>
            </w:p>
            <w:p w:rsidR="00C72D2A" w:rsidRDefault="00C72D2A" w:rsidP="00C72D2A">
              <w:pPr>
                <w:pStyle w:val="Bibliography"/>
                <w:ind w:left="720" w:hanging="720"/>
                <w:rPr>
                  <w:noProof/>
                </w:rPr>
              </w:pPr>
              <w:r>
                <w:rPr>
                  <w:noProof/>
                </w:rPr>
                <w:t xml:space="preserve">Guirdharm, M. (n.d.). interactive Behaviour at work, third edition. </w:t>
              </w:r>
              <w:r>
                <w:rPr>
                  <w:i/>
                  <w:iCs/>
                  <w:noProof/>
                </w:rPr>
                <w:t xml:space="preserve">Finanical Times </w:t>
              </w:r>
              <w:r>
                <w:rPr>
                  <w:noProof/>
                </w:rPr>
                <w:t>.</w:t>
              </w:r>
            </w:p>
            <w:p w:rsidR="00C72D2A" w:rsidRDefault="00C72D2A" w:rsidP="00C72D2A">
              <w:pPr>
                <w:pStyle w:val="Bibliography"/>
                <w:ind w:left="720" w:hanging="720"/>
                <w:rPr>
                  <w:noProof/>
                </w:rPr>
              </w:pPr>
              <w:r>
                <w:rPr>
                  <w:noProof/>
                </w:rPr>
                <w:t xml:space="preserve">Horwitz, F. (1991). `HRM: An Ideological Perspective'. </w:t>
              </w:r>
              <w:r>
                <w:rPr>
                  <w:i/>
                  <w:iCs/>
                  <w:noProof/>
                </w:rPr>
                <w:t>International Journal of Manpower: vol. 12, no. 6,</w:t>
              </w:r>
              <w:r>
                <w:rPr>
                  <w:noProof/>
                </w:rPr>
                <w:t>, 4-9.</w:t>
              </w:r>
            </w:p>
            <w:p w:rsidR="00C72D2A" w:rsidRDefault="00C72D2A" w:rsidP="00C72D2A">
              <w:pPr>
                <w:pStyle w:val="Bibliography"/>
                <w:ind w:left="720" w:hanging="720"/>
                <w:rPr>
                  <w:noProof/>
                </w:rPr>
              </w:pPr>
              <w:r>
                <w:rPr>
                  <w:noProof/>
                </w:rPr>
                <w:t xml:space="preserve">Laszlo, B. (2016). </w:t>
              </w:r>
              <w:r>
                <w:rPr>
                  <w:i/>
                  <w:iCs/>
                  <w:noProof/>
                </w:rPr>
                <w:t>Work Rules.</w:t>
              </w:r>
              <w:r>
                <w:rPr>
                  <w:noProof/>
                </w:rPr>
                <w:t xml:space="preserve"> Hodder &amp; Stoughton.</w:t>
              </w:r>
            </w:p>
            <w:p w:rsidR="00C72D2A" w:rsidRDefault="00C72D2A" w:rsidP="00C72D2A">
              <w:pPr>
                <w:pStyle w:val="Bibliography"/>
                <w:ind w:left="720" w:hanging="720"/>
                <w:rPr>
                  <w:noProof/>
                </w:rPr>
              </w:pPr>
              <w:r>
                <w:rPr>
                  <w:noProof/>
                </w:rPr>
                <w:t xml:space="preserve">Marrs, C. (2012). `Its all geek to me`. </w:t>
              </w:r>
              <w:r>
                <w:rPr>
                  <w:i/>
                  <w:iCs/>
                  <w:noProof/>
                </w:rPr>
                <w:t>Professional Manager</w:t>
              </w:r>
              <w:r>
                <w:rPr>
                  <w:noProof/>
                </w:rPr>
                <w:t>, 32-5.</w:t>
              </w:r>
            </w:p>
            <w:p w:rsidR="00C72D2A" w:rsidRDefault="00C72D2A" w:rsidP="00C72D2A">
              <w:pPr>
                <w:pStyle w:val="Bibliography"/>
                <w:ind w:left="720" w:hanging="720"/>
                <w:rPr>
                  <w:noProof/>
                </w:rPr>
              </w:pPr>
              <w:r>
                <w:rPr>
                  <w:noProof/>
                </w:rPr>
                <w:t>Mitchell, T. (1982). `Motivation: New Directions for Theory, Research, and Practice`.</w:t>
              </w:r>
            </w:p>
            <w:p w:rsidR="00C72D2A" w:rsidRDefault="00C72D2A" w:rsidP="00C72D2A">
              <w:pPr>
                <w:pStyle w:val="Bibliography"/>
                <w:ind w:left="720" w:hanging="720"/>
                <w:rPr>
                  <w:noProof/>
                </w:rPr>
              </w:pPr>
              <w:r>
                <w:rPr>
                  <w:noProof/>
                </w:rPr>
                <w:t xml:space="preserve">Mullins L, J. (2016). </w:t>
              </w:r>
              <w:r>
                <w:rPr>
                  <w:i/>
                  <w:iCs/>
                  <w:noProof/>
                </w:rPr>
                <w:t>Management and Organisational Behaviour.</w:t>
              </w:r>
              <w:r>
                <w:rPr>
                  <w:noProof/>
                </w:rPr>
                <w:t xml:space="preserve"> </w:t>
              </w:r>
            </w:p>
            <w:p w:rsidR="00C72D2A" w:rsidRDefault="00C72D2A" w:rsidP="00C72D2A">
              <w:pPr>
                <w:pStyle w:val="Bibliography"/>
                <w:ind w:left="720" w:hanging="720"/>
                <w:rPr>
                  <w:noProof/>
                </w:rPr>
              </w:pPr>
              <w:r>
                <w:rPr>
                  <w:noProof/>
                </w:rPr>
                <w:t xml:space="preserve">Myers, I. B. (1987). Introduction to type, . </w:t>
              </w:r>
              <w:r>
                <w:rPr>
                  <w:i/>
                  <w:iCs/>
                  <w:noProof/>
                </w:rPr>
                <w:t>Oxford Psychologists Press</w:t>
              </w:r>
              <w:r>
                <w:rPr>
                  <w:noProof/>
                </w:rPr>
                <w:t>.</w:t>
              </w:r>
            </w:p>
            <w:p w:rsidR="00C72D2A" w:rsidRDefault="00C72D2A" w:rsidP="00C72D2A">
              <w:pPr>
                <w:pStyle w:val="Bibliography"/>
                <w:ind w:left="720" w:hanging="720"/>
                <w:rPr>
                  <w:noProof/>
                </w:rPr>
              </w:pPr>
              <w:r>
                <w:rPr>
                  <w:noProof/>
                </w:rPr>
                <w:t xml:space="preserve">Peters, G. C. (2001). Handbook of Management, second edition. </w:t>
              </w:r>
              <w:r>
                <w:rPr>
                  <w:i/>
                  <w:iCs/>
                  <w:noProof/>
                </w:rPr>
                <w:t>`Creating the Modern Organization`</w:t>
              </w:r>
              <w:r>
                <w:rPr>
                  <w:noProof/>
                </w:rPr>
                <w:t>, 24-45.</w:t>
              </w:r>
            </w:p>
            <w:p w:rsidR="00C72D2A" w:rsidRDefault="00C72D2A" w:rsidP="00C72D2A">
              <w:pPr>
                <w:pStyle w:val="Bibliography"/>
                <w:ind w:left="720" w:hanging="720"/>
                <w:rPr>
                  <w:noProof/>
                </w:rPr>
              </w:pPr>
              <w:r>
                <w:rPr>
                  <w:noProof/>
                </w:rPr>
                <w:t xml:space="preserve">Saunders, A. (2003). </w:t>
              </w:r>
              <w:r>
                <w:rPr>
                  <w:i/>
                  <w:iCs/>
                  <w:noProof/>
                </w:rPr>
                <w:t>`Keep Staff Sweet' Management Today.</w:t>
              </w:r>
              <w:r>
                <w:rPr>
                  <w:noProof/>
                </w:rPr>
                <w:t xml:space="preserve"> </w:t>
              </w:r>
            </w:p>
            <w:p w:rsidR="00C72D2A" w:rsidRDefault="00C72D2A" w:rsidP="00C72D2A">
              <w:pPr>
                <w:pStyle w:val="Bibliography"/>
                <w:ind w:left="720" w:hanging="720"/>
                <w:rPr>
                  <w:noProof/>
                </w:rPr>
              </w:pPr>
              <w:r>
                <w:rPr>
                  <w:noProof/>
                </w:rPr>
                <w:t xml:space="preserve">Schwantes, M. (2016, November 22). </w:t>
              </w:r>
              <w:r>
                <w:rPr>
                  <w:i/>
                  <w:iCs/>
                  <w:noProof/>
                </w:rPr>
                <w:t>front page</w:t>
              </w:r>
              <w:r>
                <w:rPr>
                  <w:noProof/>
                </w:rPr>
                <w:t>. Retrieved from Inc.: https://www.inc.com/marcel-schwantes/googles-insane-approach-to-management-could-transform-your-company.html</w:t>
              </w:r>
            </w:p>
            <w:p w:rsidR="00C72D2A" w:rsidRDefault="00C72D2A" w:rsidP="00C72D2A">
              <w:pPr>
                <w:pStyle w:val="Bibliography"/>
                <w:ind w:left="720" w:hanging="720"/>
                <w:rPr>
                  <w:noProof/>
                </w:rPr>
              </w:pPr>
              <w:r>
                <w:rPr>
                  <w:noProof/>
                </w:rPr>
                <w:t xml:space="preserve">statement, G. v. (n.d.). </w:t>
              </w:r>
              <w:r>
                <w:rPr>
                  <w:i/>
                  <w:iCs/>
                  <w:noProof/>
                </w:rPr>
                <w:t>front page</w:t>
              </w:r>
              <w:r>
                <w:rPr>
                  <w:noProof/>
                </w:rPr>
                <w:t>. Retrieved from https://www.google.com/about/.</w:t>
              </w:r>
            </w:p>
            <w:p w:rsidR="00C72D2A" w:rsidRDefault="00C72D2A" w:rsidP="00C72D2A">
              <w:pPr>
                <w:pStyle w:val="Bibliography"/>
                <w:ind w:left="720" w:hanging="720"/>
                <w:rPr>
                  <w:noProof/>
                </w:rPr>
              </w:pPr>
              <w:r>
                <w:rPr>
                  <w:noProof/>
                </w:rPr>
                <w:t xml:space="preserve">Stern, S. (2001). </w:t>
              </w:r>
              <w:r>
                <w:rPr>
                  <w:i/>
                  <w:iCs/>
                  <w:noProof/>
                </w:rPr>
                <w:t>`Guro Guide' Management Today.</w:t>
              </w:r>
              <w:r>
                <w:rPr>
                  <w:noProof/>
                </w:rPr>
                <w:t xml:space="preserve"> </w:t>
              </w:r>
            </w:p>
            <w:p w:rsidR="00C72D2A" w:rsidRDefault="00C72D2A" w:rsidP="00C72D2A">
              <w:pPr>
                <w:pStyle w:val="Bibliography"/>
                <w:ind w:left="720" w:hanging="720"/>
                <w:rPr>
                  <w:noProof/>
                </w:rPr>
              </w:pPr>
              <w:r>
                <w:rPr>
                  <w:noProof/>
                </w:rPr>
                <w:t xml:space="preserve">Stewart, J. B. (2013, March 15). </w:t>
              </w:r>
              <w:r>
                <w:rPr>
                  <w:i/>
                  <w:iCs/>
                  <w:noProof/>
                </w:rPr>
                <w:t>common sense</w:t>
              </w:r>
              <w:r>
                <w:rPr>
                  <w:noProof/>
                </w:rPr>
                <w:t>. Retrieved from The New York Times: https://www.nytimes.com/2013/03/16/business/at-google-a-place-to-work-and-play.html</w:t>
              </w:r>
            </w:p>
            <w:p w:rsidR="00C72D2A" w:rsidRDefault="00C72D2A" w:rsidP="00C72D2A">
              <w:pPr>
                <w:pStyle w:val="Bibliography"/>
                <w:ind w:left="720" w:hanging="720"/>
                <w:rPr>
                  <w:noProof/>
                </w:rPr>
              </w:pPr>
              <w:r>
                <w:rPr>
                  <w:noProof/>
                </w:rPr>
                <w:t xml:space="preserve">Townsend, R. (n.d.). </w:t>
              </w:r>
              <w:r>
                <w:rPr>
                  <w:i/>
                  <w:iCs/>
                  <w:noProof/>
                </w:rPr>
                <w:t>Futher up the organisation.</w:t>
              </w:r>
              <w:r>
                <w:rPr>
                  <w:noProof/>
                </w:rPr>
                <w:t xml:space="preserve"> Coronet ooks.</w:t>
              </w:r>
            </w:p>
            <w:p w:rsidR="00C72D2A" w:rsidRDefault="00C72D2A" w:rsidP="00C72D2A">
              <w:pPr>
                <w:pStyle w:val="Bibliography"/>
                <w:ind w:left="720" w:hanging="720"/>
                <w:rPr>
                  <w:noProof/>
                </w:rPr>
              </w:pPr>
              <w:r>
                <w:rPr>
                  <w:noProof/>
                </w:rPr>
                <w:lastRenderedPageBreak/>
                <w:t xml:space="preserve">York, P. (2001). `Getting a Grip on Stress`. </w:t>
              </w:r>
              <w:r>
                <w:rPr>
                  <w:i/>
                  <w:iCs/>
                  <w:noProof/>
                </w:rPr>
                <w:t>Management Today</w:t>
              </w:r>
              <w:r>
                <w:rPr>
                  <w:noProof/>
                </w:rPr>
                <w:t>, 105.</w:t>
              </w:r>
            </w:p>
            <w:p w:rsidR="00C72D2A" w:rsidRDefault="00C72D2A" w:rsidP="00C72D2A">
              <w:r>
                <w:rPr>
                  <w:b/>
                  <w:bCs/>
                  <w:noProof/>
                </w:rPr>
                <w:fldChar w:fldCharType="end"/>
              </w:r>
            </w:p>
          </w:sdtContent>
        </w:sdt>
      </w:sdtContent>
    </w:sdt>
    <w:p w:rsidR="00C72D2A" w:rsidRPr="00C72D2A" w:rsidRDefault="00C72D2A" w:rsidP="00C72D2A">
      <w:pPr>
        <w:tabs>
          <w:tab w:val="left" w:pos="7910"/>
        </w:tabs>
      </w:pPr>
    </w:p>
    <w:sectPr w:rsidR="00C72D2A" w:rsidRPr="00C72D2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5054" w:rsidRDefault="00F65054" w:rsidP="004809AE">
      <w:pPr>
        <w:spacing w:after="0" w:line="240" w:lineRule="auto"/>
      </w:pPr>
      <w:r>
        <w:separator/>
      </w:r>
    </w:p>
  </w:endnote>
  <w:endnote w:type="continuationSeparator" w:id="0">
    <w:p w:rsidR="00F65054" w:rsidRDefault="00F65054" w:rsidP="00480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46381"/>
      <w:docPartObj>
        <w:docPartGallery w:val="Page Numbers (Bottom of Page)"/>
        <w:docPartUnique/>
      </w:docPartObj>
    </w:sdtPr>
    <w:sdtEndPr>
      <w:rPr>
        <w:noProof/>
      </w:rPr>
    </w:sdtEndPr>
    <w:sdtContent>
      <w:p w:rsidR="004809AE" w:rsidRDefault="004809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809AE" w:rsidRDefault="0048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5054" w:rsidRDefault="00F65054" w:rsidP="004809AE">
      <w:pPr>
        <w:spacing w:after="0" w:line="240" w:lineRule="auto"/>
      </w:pPr>
      <w:r>
        <w:separator/>
      </w:r>
    </w:p>
  </w:footnote>
  <w:footnote w:type="continuationSeparator" w:id="0">
    <w:p w:rsidR="00F65054" w:rsidRDefault="00F65054" w:rsidP="00480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77800"/>
    <w:multiLevelType w:val="hybridMultilevel"/>
    <w:tmpl w:val="1E68D8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F4EBE"/>
    <w:multiLevelType w:val="hybridMultilevel"/>
    <w:tmpl w:val="8174BC6E"/>
    <w:lvl w:ilvl="0" w:tplc="968E3C88">
      <w:start w:val="1"/>
      <w:numFmt w:val="lowerRoman"/>
      <w:lvlText w:val="(%1)"/>
      <w:lvlJc w:val="left"/>
      <w:pPr>
        <w:ind w:left="770" w:hanging="72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9AE"/>
    <w:rsid w:val="000431AF"/>
    <w:rsid w:val="00067719"/>
    <w:rsid w:val="000C2CC5"/>
    <w:rsid w:val="000E3895"/>
    <w:rsid w:val="00143F00"/>
    <w:rsid w:val="001456E0"/>
    <w:rsid w:val="001F567C"/>
    <w:rsid w:val="00267B2D"/>
    <w:rsid w:val="00270EA4"/>
    <w:rsid w:val="002B4A52"/>
    <w:rsid w:val="002D4A03"/>
    <w:rsid w:val="002D6F0C"/>
    <w:rsid w:val="002D7A0D"/>
    <w:rsid w:val="00304C08"/>
    <w:rsid w:val="00381697"/>
    <w:rsid w:val="00394E33"/>
    <w:rsid w:val="003C0703"/>
    <w:rsid w:val="003C0EE5"/>
    <w:rsid w:val="00401F04"/>
    <w:rsid w:val="00447CD7"/>
    <w:rsid w:val="004809AE"/>
    <w:rsid w:val="004C5802"/>
    <w:rsid w:val="004D3A72"/>
    <w:rsid w:val="004E5170"/>
    <w:rsid w:val="004E67A0"/>
    <w:rsid w:val="004F0C0C"/>
    <w:rsid w:val="005128AA"/>
    <w:rsid w:val="00534346"/>
    <w:rsid w:val="00534EA5"/>
    <w:rsid w:val="00550079"/>
    <w:rsid w:val="00557678"/>
    <w:rsid w:val="005E3246"/>
    <w:rsid w:val="00603782"/>
    <w:rsid w:val="0061376A"/>
    <w:rsid w:val="0061608B"/>
    <w:rsid w:val="006603C3"/>
    <w:rsid w:val="006C1012"/>
    <w:rsid w:val="00712270"/>
    <w:rsid w:val="00730234"/>
    <w:rsid w:val="00740877"/>
    <w:rsid w:val="00757557"/>
    <w:rsid w:val="00766776"/>
    <w:rsid w:val="007A1D65"/>
    <w:rsid w:val="007A6759"/>
    <w:rsid w:val="007B4405"/>
    <w:rsid w:val="00802E3B"/>
    <w:rsid w:val="008107A7"/>
    <w:rsid w:val="00830A98"/>
    <w:rsid w:val="00852B93"/>
    <w:rsid w:val="008567D1"/>
    <w:rsid w:val="00881400"/>
    <w:rsid w:val="008C6602"/>
    <w:rsid w:val="00923637"/>
    <w:rsid w:val="00955B2F"/>
    <w:rsid w:val="009610E6"/>
    <w:rsid w:val="009612A4"/>
    <w:rsid w:val="00970C4F"/>
    <w:rsid w:val="00980A3A"/>
    <w:rsid w:val="0098792B"/>
    <w:rsid w:val="00992E1C"/>
    <w:rsid w:val="00997275"/>
    <w:rsid w:val="009B0EBF"/>
    <w:rsid w:val="009D4CBF"/>
    <w:rsid w:val="00A05EBC"/>
    <w:rsid w:val="00A34118"/>
    <w:rsid w:val="00A4476D"/>
    <w:rsid w:val="00A61A82"/>
    <w:rsid w:val="00A8606E"/>
    <w:rsid w:val="00AB50A2"/>
    <w:rsid w:val="00AF0791"/>
    <w:rsid w:val="00B245BE"/>
    <w:rsid w:val="00BA0DDA"/>
    <w:rsid w:val="00BC4E48"/>
    <w:rsid w:val="00BC5E2A"/>
    <w:rsid w:val="00BD02F6"/>
    <w:rsid w:val="00BE0A60"/>
    <w:rsid w:val="00BE37FA"/>
    <w:rsid w:val="00C04AFD"/>
    <w:rsid w:val="00C1476E"/>
    <w:rsid w:val="00C24B2A"/>
    <w:rsid w:val="00C37BA9"/>
    <w:rsid w:val="00C72D2A"/>
    <w:rsid w:val="00C94FEE"/>
    <w:rsid w:val="00CF07A6"/>
    <w:rsid w:val="00CF1FC4"/>
    <w:rsid w:val="00D038F3"/>
    <w:rsid w:val="00D67835"/>
    <w:rsid w:val="00D838BE"/>
    <w:rsid w:val="00D84228"/>
    <w:rsid w:val="00D85A76"/>
    <w:rsid w:val="00E16955"/>
    <w:rsid w:val="00E261FD"/>
    <w:rsid w:val="00E50772"/>
    <w:rsid w:val="00E67F7F"/>
    <w:rsid w:val="00EC3F71"/>
    <w:rsid w:val="00F0264B"/>
    <w:rsid w:val="00F2078B"/>
    <w:rsid w:val="00F373FB"/>
    <w:rsid w:val="00F65054"/>
    <w:rsid w:val="00F8766A"/>
    <w:rsid w:val="00FD4EC0"/>
    <w:rsid w:val="00FD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6D5EF"/>
  <w15:chartTrackingRefBased/>
  <w15:docId w15:val="{CC7C1417-A7F0-4BF3-983C-90F776673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B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B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9AE"/>
  </w:style>
  <w:style w:type="paragraph" w:styleId="Footer">
    <w:name w:val="footer"/>
    <w:basedOn w:val="Normal"/>
    <w:link w:val="FooterChar"/>
    <w:uiPriority w:val="99"/>
    <w:unhideWhenUsed/>
    <w:rsid w:val="00480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9AE"/>
  </w:style>
  <w:style w:type="paragraph" w:styleId="ListParagraph">
    <w:name w:val="List Paragraph"/>
    <w:basedOn w:val="Normal"/>
    <w:uiPriority w:val="34"/>
    <w:qFormat/>
    <w:rsid w:val="00923637"/>
    <w:pPr>
      <w:ind w:left="720"/>
      <w:contextualSpacing/>
    </w:pPr>
  </w:style>
  <w:style w:type="character" w:customStyle="1" w:styleId="Heading1Char">
    <w:name w:val="Heading 1 Char"/>
    <w:basedOn w:val="DefaultParagraphFont"/>
    <w:link w:val="Heading1"/>
    <w:uiPriority w:val="9"/>
    <w:rsid w:val="00C24B2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24B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B2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24B2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C24B2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24B2A"/>
    <w:rPr>
      <w:rFonts w:eastAsiaTheme="minorEastAsia"/>
      <w:color w:val="5A5A5A" w:themeColor="text1" w:themeTint="A5"/>
      <w:spacing w:val="15"/>
    </w:rPr>
  </w:style>
  <w:style w:type="character" w:styleId="SubtleEmphasis">
    <w:name w:val="Subtle Emphasis"/>
    <w:basedOn w:val="DefaultParagraphFont"/>
    <w:uiPriority w:val="19"/>
    <w:qFormat/>
    <w:rsid w:val="00C24B2A"/>
    <w:rPr>
      <w:i/>
      <w:iCs/>
      <w:color w:val="404040" w:themeColor="text1" w:themeTint="BF"/>
    </w:rPr>
  </w:style>
  <w:style w:type="paragraph" w:styleId="Bibliography">
    <w:name w:val="Bibliography"/>
    <w:basedOn w:val="Normal"/>
    <w:next w:val="Normal"/>
    <w:uiPriority w:val="37"/>
    <w:unhideWhenUsed/>
    <w:rsid w:val="00C72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16265">
      <w:bodyDiv w:val="1"/>
      <w:marLeft w:val="0"/>
      <w:marRight w:val="0"/>
      <w:marTop w:val="0"/>
      <w:marBottom w:val="0"/>
      <w:divBdr>
        <w:top w:val="none" w:sz="0" w:space="0" w:color="auto"/>
        <w:left w:val="none" w:sz="0" w:space="0" w:color="auto"/>
        <w:bottom w:val="none" w:sz="0" w:space="0" w:color="auto"/>
        <w:right w:val="none" w:sz="0" w:space="0" w:color="auto"/>
      </w:divBdr>
    </w:div>
    <w:div w:id="138689352">
      <w:bodyDiv w:val="1"/>
      <w:marLeft w:val="0"/>
      <w:marRight w:val="0"/>
      <w:marTop w:val="0"/>
      <w:marBottom w:val="0"/>
      <w:divBdr>
        <w:top w:val="none" w:sz="0" w:space="0" w:color="auto"/>
        <w:left w:val="none" w:sz="0" w:space="0" w:color="auto"/>
        <w:bottom w:val="none" w:sz="0" w:space="0" w:color="auto"/>
        <w:right w:val="none" w:sz="0" w:space="0" w:color="auto"/>
      </w:divBdr>
    </w:div>
    <w:div w:id="201209701">
      <w:bodyDiv w:val="1"/>
      <w:marLeft w:val="0"/>
      <w:marRight w:val="0"/>
      <w:marTop w:val="0"/>
      <w:marBottom w:val="0"/>
      <w:divBdr>
        <w:top w:val="none" w:sz="0" w:space="0" w:color="auto"/>
        <w:left w:val="none" w:sz="0" w:space="0" w:color="auto"/>
        <w:bottom w:val="none" w:sz="0" w:space="0" w:color="auto"/>
        <w:right w:val="none" w:sz="0" w:space="0" w:color="auto"/>
      </w:divBdr>
    </w:div>
    <w:div w:id="232080759">
      <w:bodyDiv w:val="1"/>
      <w:marLeft w:val="0"/>
      <w:marRight w:val="0"/>
      <w:marTop w:val="0"/>
      <w:marBottom w:val="0"/>
      <w:divBdr>
        <w:top w:val="none" w:sz="0" w:space="0" w:color="auto"/>
        <w:left w:val="none" w:sz="0" w:space="0" w:color="auto"/>
        <w:bottom w:val="none" w:sz="0" w:space="0" w:color="auto"/>
        <w:right w:val="none" w:sz="0" w:space="0" w:color="auto"/>
      </w:divBdr>
    </w:div>
    <w:div w:id="232743300">
      <w:bodyDiv w:val="1"/>
      <w:marLeft w:val="0"/>
      <w:marRight w:val="0"/>
      <w:marTop w:val="0"/>
      <w:marBottom w:val="0"/>
      <w:divBdr>
        <w:top w:val="none" w:sz="0" w:space="0" w:color="auto"/>
        <w:left w:val="none" w:sz="0" w:space="0" w:color="auto"/>
        <w:bottom w:val="none" w:sz="0" w:space="0" w:color="auto"/>
        <w:right w:val="none" w:sz="0" w:space="0" w:color="auto"/>
      </w:divBdr>
    </w:div>
    <w:div w:id="312569739">
      <w:bodyDiv w:val="1"/>
      <w:marLeft w:val="0"/>
      <w:marRight w:val="0"/>
      <w:marTop w:val="0"/>
      <w:marBottom w:val="0"/>
      <w:divBdr>
        <w:top w:val="none" w:sz="0" w:space="0" w:color="auto"/>
        <w:left w:val="none" w:sz="0" w:space="0" w:color="auto"/>
        <w:bottom w:val="none" w:sz="0" w:space="0" w:color="auto"/>
        <w:right w:val="none" w:sz="0" w:space="0" w:color="auto"/>
      </w:divBdr>
    </w:div>
    <w:div w:id="425077111">
      <w:bodyDiv w:val="1"/>
      <w:marLeft w:val="0"/>
      <w:marRight w:val="0"/>
      <w:marTop w:val="0"/>
      <w:marBottom w:val="0"/>
      <w:divBdr>
        <w:top w:val="none" w:sz="0" w:space="0" w:color="auto"/>
        <w:left w:val="none" w:sz="0" w:space="0" w:color="auto"/>
        <w:bottom w:val="none" w:sz="0" w:space="0" w:color="auto"/>
        <w:right w:val="none" w:sz="0" w:space="0" w:color="auto"/>
      </w:divBdr>
    </w:div>
    <w:div w:id="451436509">
      <w:bodyDiv w:val="1"/>
      <w:marLeft w:val="0"/>
      <w:marRight w:val="0"/>
      <w:marTop w:val="0"/>
      <w:marBottom w:val="0"/>
      <w:divBdr>
        <w:top w:val="none" w:sz="0" w:space="0" w:color="auto"/>
        <w:left w:val="none" w:sz="0" w:space="0" w:color="auto"/>
        <w:bottom w:val="none" w:sz="0" w:space="0" w:color="auto"/>
        <w:right w:val="none" w:sz="0" w:space="0" w:color="auto"/>
      </w:divBdr>
    </w:div>
    <w:div w:id="513106373">
      <w:bodyDiv w:val="1"/>
      <w:marLeft w:val="0"/>
      <w:marRight w:val="0"/>
      <w:marTop w:val="0"/>
      <w:marBottom w:val="0"/>
      <w:divBdr>
        <w:top w:val="none" w:sz="0" w:space="0" w:color="auto"/>
        <w:left w:val="none" w:sz="0" w:space="0" w:color="auto"/>
        <w:bottom w:val="none" w:sz="0" w:space="0" w:color="auto"/>
        <w:right w:val="none" w:sz="0" w:space="0" w:color="auto"/>
      </w:divBdr>
    </w:div>
    <w:div w:id="526673949">
      <w:bodyDiv w:val="1"/>
      <w:marLeft w:val="0"/>
      <w:marRight w:val="0"/>
      <w:marTop w:val="0"/>
      <w:marBottom w:val="0"/>
      <w:divBdr>
        <w:top w:val="none" w:sz="0" w:space="0" w:color="auto"/>
        <w:left w:val="none" w:sz="0" w:space="0" w:color="auto"/>
        <w:bottom w:val="none" w:sz="0" w:space="0" w:color="auto"/>
        <w:right w:val="none" w:sz="0" w:space="0" w:color="auto"/>
      </w:divBdr>
    </w:div>
    <w:div w:id="554203560">
      <w:bodyDiv w:val="1"/>
      <w:marLeft w:val="0"/>
      <w:marRight w:val="0"/>
      <w:marTop w:val="0"/>
      <w:marBottom w:val="0"/>
      <w:divBdr>
        <w:top w:val="none" w:sz="0" w:space="0" w:color="auto"/>
        <w:left w:val="none" w:sz="0" w:space="0" w:color="auto"/>
        <w:bottom w:val="none" w:sz="0" w:space="0" w:color="auto"/>
        <w:right w:val="none" w:sz="0" w:space="0" w:color="auto"/>
      </w:divBdr>
    </w:div>
    <w:div w:id="679353579">
      <w:bodyDiv w:val="1"/>
      <w:marLeft w:val="0"/>
      <w:marRight w:val="0"/>
      <w:marTop w:val="0"/>
      <w:marBottom w:val="0"/>
      <w:divBdr>
        <w:top w:val="none" w:sz="0" w:space="0" w:color="auto"/>
        <w:left w:val="none" w:sz="0" w:space="0" w:color="auto"/>
        <w:bottom w:val="none" w:sz="0" w:space="0" w:color="auto"/>
        <w:right w:val="none" w:sz="0" w:space="0" w:color="auto"/>
      </w:divBdr>
    </w:div>
    <w:div w:id="747923131">
      <w:bodyDiv w:val="1"/>
      <w:marLeft w:val="0"/>
      <w:marRight w:val="0"/>
      <w:marTop w:val="0"/>
      <w:marBottom w:val="0"/>
      <w:divBdr>
        <w:top w:val="none" w:sz="0" w:space="0" w:color="auto"/>
        <w:left w:val="none" w:sz="0" w:space="0" w:color="auto"/>
        <w:bottom w:val="none" w:sz="0" w:space="0" w:color="auto"/>
        <w:right w:val="none" w:sz="0" w:space="0" w:color="auto"/>
      </w:divBdr>
    </w:div>
    <w:div w:id="785851526">
      <w:bodyDiv w:val="1"/>
      <w:marLeft w:val="0"/>
      <w:marRight w:val="0"/>
      <w:marTop w:val="0"/>
      <w:marBottom w:val="0"/>
      <w:divBdr>
        <w:top w:val="none" w:sz="0" w:space="0" w:color="auto"/>
        <w:left w:val="none" w:sz="0" w:space="0" w:color="auto"/>
        <w:bottom w:val="none" w:sz="0" w:space="0" w:color="auto"/>
        <w:right w:val="none" w:sz="0" w:space="0" w:color="auto"/>
      </w:divBdr>
    </w:div>
    <w:div w:id="835075872">
      <w:bodyDiv w:val="1"/>
      <w:marLeft w:val="0"/>
      <w:marRight w:val="0"/>
      <w:marTop w:val="0"/>
      <w:marBottom w:val="0"/>
      <w:divBdr>
        <w:top w:val="none" w:sz="0" w:space="0" w:color="auto"/>
        <w:left w:val="none" w:sz="0" w:space="0" w:color="auto"/>
        <w:bottom w:val="none" w:sz="0" w:space="0" w:color="auto"/>
        <w:right w:val="none" w:sz="0" w:space="0" w:color="auto"/>
      </w:divBdr>
    </w:div>
    <w:div w:id="874075720">
      <w:bodyDiv w:val="1"/>
      <w:marLeft w:val="0"/>
      <w:marRight w:val="0"/>
      <w:marTop w:val="0"/>
      <w:marBottom w:val="0"/>
      <w:divBdr>
        <w:top w:val="none" w:sz="0" w:space="0" w:color="auto"/>
        <w:left w:val="none" w:sz="0" w:space="0" w:color="auto"/>
        <w:bottom w:val="none" w:sz="0" w:space="0" w:color="auto"/>
        <w:right w:val="none" w:sz="0" w:space="0" w:color="auto"/>
      </w:divBdr>
    </w:div>
    <w:div w:id="941036130">
      <w:bodyDiv w:val="1"/>
      <w:marLeft w:val="0"/>
      <w:marRight w:val="0"/>
      <w:marTop w:val="0"/>
      <w:marBottom w:val="0"/>
      <w:divBdr>
        <w:top w:val="none" w:sz="0" w:space="0" w:color="auto"/>
        <w:left w:val="none" w:sz="0" w:space="0" w:color="auto"/>
        <w:bottom w:val="none" w:sz="0" w:space="0" w:color="auto"/>
        <w:right w:val="none" w:sz="0" w:space="0" w:color="auto"/>
      </w:divBdr>
    </w:div>
    <w:div w:id="1029112136">
      <w:bodyDiv w:val="1"/>
      <w:marLeft w:val="0"/>
      <w:marRight w:val="0"/>
      <w:marTop w:val="0"/>
      <w:marBottom w:val="0"/>
      <w:divBdr>
        <w:top w:val="none" w:sz="0" w:space="0" w:color="auto"/>
        <w:left w:val="none" w:sz="0" w:space="0" w:color="auto"/>
        <w:bottom w:val="none" w:sz="0" w:space="0" w:color="auto"/>
        <w:right w:val="none" w:sz="0" w:space="0" w:color="auto"/>
      </w:divBdr>
    </w:div>
    <w:div w:id="1074165578">
      <w:bodyDiv w:val="1"/>
      <w:marLeft w:val="0"/>
      <w:marRight w:val="0"/>
      <w:marTop w:val="0"/>
      <w:marBottom w:val="0"/>
      <w:divBdr>
        <w:top w:val="none" w:sz="0" w:space="0" w:color="auto"/>
        <w:left w:val="none" w:sz="0" w:space="0" w:color="auto"/>
        <w:bottom w:val="none" w:sz="0" w:space="0" w:color="auto"/>
        <w:right w:val="none" w:sz="0" w:space="0" w:color="auto"/>
      </w:divBdr>
    </w:div>
    <w:div w:id="1080524121">
      <w:bodyDiv w:val="1"/>
      <w:marLeft w:val="0"/>
      <w:marRight w:val="0"/>
      <w:marTop w:val="0"/>
      <w:marBottom w:val="0"/>
      <w:divBdr>
        <w:top w:val="none" w:sz="0" w:space="0" w:color="auto"/>
        <w:left w:val="none" w:sz="0" w:space="0" w:color="auto"/>
        <w:bottom w:val="none" w:sz="0" w:space="0" w:color="auto"/>
        <w:right w:val="none" w:sz="0" w:space="0" w:color="auto"/>
      </w:divBdr>
    </w:div>
    <w:div w:id="1239486147">
      <w:bodyDiv w:val="1"/>
      <w:marLeft w:val="0"/>
      <w:marRight w:val="0"/>
      <w:marTop w:val="0"/>
      <w:marBottom w:val="0"/>
      <w:divBdr>
        <w:top w:val="none" w:sz="0" w:space="0" w:color="auto"/>
        <w:left w:val="none" w:sz="0" w:space="0" w:color="auto"/>
        <w:bottom w:val="none" w:sz="0" w:space="0" w:color="auto"/>
        <w:right w:val="none" w:sz="0" w:space="0" w:color="auto"/>
      </w:divBdr>
    </w:div>
    <w:div w:id="1297368425">
      <w:bodyDiv w:val="1"/>
      <w:marLeft w:val="0"/>
      <w:marRight w:val="0"/>
      <w:marTop w:val="0"/>
      <w:marBottom w:val="0"/>
      <w:divBdr>
        <w:top w:val="none" w:sz="0" w:space="0" w:color="auto"/>
        <w:left w:val="none" w:sz="0" w:space="0" w:color="auto"/>
        <w:bottom w:val="none" w:sz="0" w:space="0" w:color="auto"/>
        <w:right w:val="none" w:sz="0" w:space="0" w:color="auto"/>
      </w:divBdr>
    </w:div>
    <w:div w:id="1297905183">
      <w:bodyDiv w:val="1"/>
      <w:marLeft w:val="0"/>
      <w:marRight w:val="0"/>
      <w:marTop w:val="0"/>
      <w:marBottom w:val="0"/>
      <w:divBdr>
        <w:top w:val="none" w:sz="0" w:space="0" w:color="auto"/>
        <w:left w:val="none" w:sz="0" w:space="0" w:color="auto"/>
        <w:bottom w:val="none" w:sz="0" w:space="0" w:color="auto"/>
        <w:right w:val="none" w:sz="0" w:space="0" w:color="auto"/>
      </w:divBdr>
    </w:div>
    <w:div w:id="1361124605">
      <w:bodyDiv w:val="1"/>
      <w:marLeft w:val="0"/>
      <w:marRight w:val="0"/>
      <w:marTop w:val="0"/>
      <w:marBottom w:val="0"/>
      <w:divBdr>
        <w:top w:val="none" w:sz="0" w:space="0" w:color="auto"/>
        <w:left w:val="none" w:sz="0" w:space="0" w:color="auto"/>
        <w:bottom w:val="none" w:sz="0" w:space="0" w:color="auto"/>
        <w:right w:val="none" w:sz="0" w:space="0" w:color="auto"/>
      </w:divBdr>
    </w:div>
    <w:div w:id="1361397409">
      <w:bodyDiv w:val="1"/>
      <w:marLeft w:val="0"/>
      <w:marRight w:val="0"/>
      <w:marTop w:val="0"/>
      <w:marBottom w:val="0"/>
      <w:divBdr>
        <w:top w:val="none" w:sz="0" w:space="0" w:color="auto"/>
        <w:left w:val="none" w:sz="0" w:space="0" w:color="auto"/>
        <w:bottom w:val="none" w:sz="0" w:space="0" w:color="auto"/>
        <w:right w:val="none" w:sz="0" w:space="0" w:color="auto"/>
      </w:divBdr>
    </w:div>
    <w:div w:id="1683043626">
      <w:bodyDiv w:val="1"/>
      <w:marLeft w:val="0"/>
      <w:marRight w:val="0"/>
      <w:marTop w:val="0"/>
      <w:marBottom w:val="0"/>
      <w:divBdr>
        <w:top w:val="none" w:sz="0" w:space="0" w:color="auto"/>
        <w:left w:val="none" w:sz="0" w:space="0" w:color="auto"/>
        <w:bottom w:val="none" w:sz="0" w:space="0" w:color="auto"/>
        <w:right w:val="none" w:sz="0" w:space="0" w:color="auto"/>
      </w:divBdr>
    </w:div>
    <w:div w:id="1946228987">
      <w:bodyDiv w:val="1"/>
      <w:marLeft w:val="0"/>
      <w:marRight w:val="0"/>
      <w:marTop w:val="0"/>
      <w:marBottom w:val="0"/>
      <w:divBdr>
        <w:top w:val="none" w:sz="0" w:space="0" w:color="auto"/>
        <w:left w:val="none" w:sz="0" w:space="0" w:color="auto"/>
        <w:bottom w:val="none" w:sz="0" w:space="0" w:color="auto"/>
        <w:right w:val="none" w:sz="0" w:space="0" w:color="auto"/>
      </w:divBdr>
    </w:div>
    <w:div w:id="1953050685">
      <w:bodyDiv w:val="1"/>
      <w:marLeft w:val="0"/>
      <w:marRight w:val="0"/>
      <w:marTop w:val="0"/>
      <w:marBottom w:val="0"/>
      <w:divBdr>
        <w:top w:val="none" w:sz="0" w:space="0" w:color="auto"/>
        <w:left w:val="none" w:sz="0" w:space="0" w:color="auto"/>
        <w:bottom w:val="none" w:sz="0" w:space="0" w:color="auto"/>
        <w:right w:val="none" w:sz="0" w:space="0" w:color="auto"/>
      </w:divBdr>
    </w:div>
    <w:div w:id="1992975614">
      <w:bodyDiv w:val="1"/>
      <w:marLeft w:val="0"/>
      <w:marRight w:val="0"/>
      <w:marTop w:val="0"/>
      <w:marBottom w:val="0"/>
      <w:divBdr>
        <w:top w:val="none" w:sz="0" w:space="0" w:color="auto"/>
        <w:left w:val="none" w:sz="0" w:space="0" w:color="auto"/>
        <w:bottom w:val="none" w:sz="0" w:space="0" w:color="auto"/>
        <w:right w:val="none" w:sz="0" w:space="0" w:color="auto"/>
      </w:divBdr>
    </w:div>
    <w:div w:id="2009138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b:Tag>
    <b:SourceType>InternetSite</b:SourceType>
    <b:Guid>{C86F1CC9-462A-447C-90EF-92FB54D5B1CD}</b:Guid>
    <b:Author>
      <b:Author>
        <b:NameList>
          <b:Person>
            <b:Last>Google</b:Last>
          </b:Person>
        </b:NameList>
      </b:Author>
    </b:Author>
    <b:Title>front page</b:Title>
    <b:RefOrder>1</b:RefOrder>
  </b:Source>
  <b:Source>
    <b:Tag>Goo1</b:Tag>
    <b:SourceType>InternetSite</b:SourceType>
    <b:Guid>{E51DF975-8550-4B06-897A-8B08CE21B0FC}</b:Guid>
    <b:Author>
      <b:Author>
        <b:NameList>
          <b:Person>
            <b:Last>statement</b:Last>
            <b:First>Google</b:First>
            <b:Middle>vision</b:Middle>
          </b:Person>
        </b:NameList>
      </b:Author>
    </b:Author>
    <b:Title>front page</b:Title>
    <b:InternetSiteTitle>https://www.google.com/about/</b:InternetSiteTitle>
    <b:RefOrder>2</b:RefOrder>
  </b:Source>
  <b:Source>
    <b:Tag>Mar16</b:Tag>
    <b:SourceType>InternetSite</b:SourceType>
    <b:Guid>{0F6D711E-7752-419B-8F85-E7D782EAB048}</b:Guid>
    <b:Author>
      <b:Author>
        <b:NameList>
          <b:Person>
            <b:Last>Schwantes</b:Last>
            <b:First>Marcel</b:First>
          </b:Person>
        </b:NameList>
      </b:Author>
    </b:Author>
    <b:Title>front page</b:Title>
    <b:InternetSiteTitle>Inc.</b:InternetSiteTitle>
    <b:Year>2016</b:Year>
    <b:Month>November</b:Month>
    <b:Day>22</b:Day>
    <b:URL>https://www.inc.com/marcel-schwantes/googles-insane-approach-to-management-could-transform-your-company.html</b:URL>
    <b:RefOrder>3</b:RefOrder>
  </b:Source>
  <b:Source>
    <b:Tag>Arm041</b:Tag>
    <b:SourceType>Book</b:SourceType>
    <b:Guid>{4B60EB97-6E84-4688-B378-964DCE8178BD}</b:Guid>
    <b:Title>Managing performance:  performance management in action.</b:Title>
    <b:Year>2004</b:Year>
    <b:Author>
      <b:Author>
        <b:NameList>
          <b:Person>
            <b:Last>Armstrong</b:Last>
            <b:First>M.</b:First>
            <b:Middle>and Baron, A.</b:Middle>
          </b:Person>
        </b:NameList>
      </b:Author>
    </b:Author>
    <b:City>London</b:City>
    <b:Publisher>Chartered Institute of Personal and Development</b:Publisher>
    <b:RefOrder>4</b:RefOrder>
  </b:Source>
  <b:Source>
    <b:Tag>Mul161</b:Tag>
    <b:SourceType>Book</b:SourceType>
    <b:Guid>{20DA006F-411D-43DA-A262-361945499D91}</b:Guid>
    <b:Author>
      <b:Author>
        <b:NameList>
          <b:Person>
            <b:Last>Mullins L</b:Last>
            <b:First>J.</b:First>
          </b:Person>
        </b:NameList>
      </b:Author>
    </b:Author>
    <b:Title>Management and Organisational Behaviour</b:Title>
    <b:Year>2016</b:Year>
    <b:RefOrder>5</b:RefOrder>
  </b:Source>
  <b:Source>
    <b:Tag>Ste011</b:Tag>
    <b:SourceType>Book</b:SourceType>
    <b:Guid>{46C50A83-ECD6-4E2C-B1E1-42FCE4216ADC}</b:Guid>
    <b:Author>
      <b:Author>
        <b:NameList>
          <b:Person>
            <b:Last>Stern</b:Last>
            <b:First>S.</b:First>
          </b:Person>
        </b:NameList>
      </b:Author>
    </b:Author>
    <b:Title>`Guro Guide' Management Today</b:Title>
    <b:Year>2001</b:Year>
    <b:RefOrder>6</b:RefOrder>
  </b:Source>
  <b:Source>
    <b:Tag>Arm061</b:Tag>
    <b:SourceType>Book</b:SourceType>
    <b:Guid>{8EA196C0-864F-44E0-A81C-63A3F1664578}</b:Guid>
    <b:Author>
      <b:Author>
        <b:NameList>
          <b:Person>
            <b:Last>Armstrong</b:Last>
            <b:First>M.</b:First>
          </b:Person>
        </b:NameList>
      </b:Author>
    </b:Author>
    <b:Title>Performance Management: Key Strategies and Practical Guidelines</b:Title>
    <b:Year>2006</b:Year>
    <b:City>London</b:City>
    <b:Publisher>Chartered Institute of Personal and Development</b:Publisher>
    <b:RefOrder>7</b:RefOrder>
  </b:Source>
  <b:Source>
    <b:Tag>Hor91</b:Tag>
    <b:SourceType>JournalArticle</b:SourceType>
    <b:Guid>{0FA3B4FA-7C9D-4C3F-9CD5-41D95FCF0601}</b:Guid>
    <b:Title>`HRM: An Ideological Perspective'</b:Title>
    <b:Year>1991</b:Year>
    <b:Author>
      <b:Author>
        <b:NameList>
          <b:Person>
            <b:Last>Horwitz</b:Last>
            <b:First>F.M.</b:First>
          </b:Person>
        </b:NameList>
      </b:Author>
    </b:Author>
    <b:JournalName>International Journal of Manpower: vol. 12, no. 6,</b:JournalName>
    <b:Pages>4-9</b:Pages>
    <b:RefOrder>8</b:RefOrder>
  </b:Source>
  <b:Source>
    <b:Tag>Eng</b:Tag>
    <b:SourceType>DocumentFromInternetSite</b:SourceType>
    <b:Guid>{26214A6A-ACA9-473A-9345-C782324D4E14}</b:Guid>
    <b:Author>
      <b:Author>
        <b:NameList>
          <b:Person>
            <b:Last>dictionaries</b:Last>
            <b:First>English</b:First>
            <b:Middle>oxford living</b:Middle>
          </b:Person>
        </b:NameList>
      </b:Author>
    </b:Author>
    <b:InternetSiteTitle>Enlish Oxford living Dictionaries</b:InternetSiteTitle>
    <b:URL>https://en.oxforddictionaries.com/definition/motivation</b:URL>
    <b:RefOrder>11</b:RefOrder>
  </b:Source>
  <b:Source>
    <b:Tag>Mit82</b:Tag>
    <b:SourceType>BookSection</b:SourceType>
    <b:Guid>{8276C2D2-21A9-4D78-9B6D-4938D65EA901}</b:Guid>
    <b:Title>`Motivation: New Directions for Theory, Research, and Practice`</b:Title>
    <b:Year>1982</b:Year>
    <b:Author>
      <b:Author>
        <b:NameList>
          <b:Person>
            <b:Last>Mitchell</b:Last>
            <b:First>T.R.</b:First>
          </b:Person>
        </b:NameList>
      </b:Author>
    </b:Author>
    <b:Pages>80-88</b:Pages>
    <b:RefOrder>9</b:RefOrder>
  </b:Source>
  <b:Source>
    <b:Tag>Sau03</b:Tag>
    <b:SourceType>Book</b:SourceType>
    <b:Guid>{9A09B10F-D617-4EDD-9D3A-D2214D50EDDA}</b:Guid>
    <b:Author>
      <b:Author>
        <b:NameList>
          <b:Person>
            <b:Last>Saunders</b:Last>
            <b:First>A.</b:First>
          </b:Person>
        </b:NameList>
      </b:Author>
    </b:Author>
    <b:Title>`Keep Staff Sweet' Management Today</b:Title>
    <b:Year>2003</b:Year>
    <b:RefOrder>10</b:RefOrder>
  </b:Source>
  <b:Source>
    <b:Tag>Jam13</b:Tag>
    <b:SourceType>InternetSite</b:SourceType>
    <b:Guid>{6702E202-93EC-4CBD-BE3C-4A314EC99AA3}</b:Guid>
    <b:Title>common sense</b:Title>
    <b:Year>2013</b:Year>
    <b:Author>
      <b:Author>
        <b:NameList>
          <b:Person>
            <b:Last>Stewart</b:Last>
            <b:First>James</b:First>
            <b:Middle>B.</b:Middle>
          </b:Person>
        </b:NameList>
      </b:Author>
    </b:Author>
    <b:InternetSiteTitle>The New York Times</b:InternetSiteTitle>
    <b:Month>March</b:Month>
    <b:Day>15</b:Day>
    <b:URL>https://www.nytimes.com/2013/03/16/business/at-google-a-place-to-work-and-play.html</b:URL>
    <b:RefOrder>12</b:RefOrder>
  </b:Source>
  <b:Source>
    <b:Tag>Gui</b:Tag>
    <b:SourceType>JournalArticle</b:SourceType>
    <b:Guid>{4D0BB675-E8B5-45E4-8C81-173922603B9E}</b:Guid>
    <b:Title>interactive Behaviour at work, third edition</b:Title>
    <b:Author>
      <b:Author>
        <b:NameList>
          <b:Person>
            <b:Last>Guirdharm</b:Last>
            <b:First>M.</b:First>
          </b:Person>
        </b:NameList>
      </b:Author>
    </b:Author>
    <b:JournalName>Finanical Times </b:JournalName>
    <b:RefOrder>22</b:RefOrder>
  </b:Source>
  <b:Source>
    <b:Tag>Gui02</b:Tag>
    <b:SourceType>JournalArticle</b:SourceType>
    <b:Guid>{2FE8C3EF-80AC-458E-A941-349D5CE72443}</b:Guid>
    <b:Author>
      <b:Author>
        <b:NameList>
          <b:Person>
            <b:Last>Guirdham</b:Last>
            <b:First>M.</b:First>
          </b:Person>
        </b:NameList>
      </b:Author>
    </b:Author>
    <b:Title>Interactive Behaviour at Work, third edition</b:Title>
    <b:JournalName>Finacial Times Prentice Hall</b:JournalName>
    <b:Year>2002</b:Year>
    <b:Pages>161</b:Pages>
    <b:RefOrder>15</b:RefOrder>
  </b:Source>
  <b:Source>
    <b:Tag>Goo2</b:Tag>
    <b:SourceType>InternetSite</b:SourceType>
    <b:Guid>{A3338664-E646-4B05-A34F-7F16FE0B3070}</b:Guid>
    <b:Title>Dictionary</b:Title>
    <b:Author>
      <b:Author>
        <b:NameList>
          <b:Person>
            <b:Last>Google</b:Last>
          </b:Person>
        </b:NameList>
      </b:Author>
    </b:Author>
    <b:URL>https://www.google.co.uk/search?q=stimuli+meaning&amp;oq=stimuli+&amp;aqs=chrome.1.69i57j0l5.14570j1j7&amp;sourceid=chrome&amp;ie=UTF-8</b:URL>
    <b:RefOrder>13</b:RefOrder>
  </b:Source>
  <b:Source>
    <b:Tag>Mye87</b:Tag>
    <b:SourceType>JournalArticle</b:SourceType>
    <b:Guid>{3665746A-D06B-48D4-B2A9-1D4F57A63091}</b:Guid>
    <b:Title>Introduction to type, </b:Title>
    <b:Year>1987</b:Year>
    <b:Author>
      <b:Author>
        <b:NameList>
          <b:Person>
            <b:Last>Myers</b:Last>
            <b:First>I.</b:First>
            <b:Middle>B.</b:Middle>
          </b:Person>
        </b:NameList>
      </b:Author>
    </b:Author>
    <b:JournalName>Oxford Psychologists Press</b:JournalName>
    <b:RefOrder>14</b:RefOrder>
  </b:Source>
  <b:Source>
    <b:Tag>Mar12</b:Tag>
    <b:SourceType>JournalArticle</b:SourceType>
    <b:Guid>{7EC72EBE-BEEA-4C31-9121-4BD0CA5EF911}</b:Guid>
    <b:Author>
      <b:Author>
        <b:NameList>
          <b:Person>
            <b:Last>Marrs</b:Last>
            <b:First>C.</b:First>
          </b:Person>
        </b:NameList>
      </b:Author>
    </b:Author>
    <b:Title>`Its all geek to me`</b:Title>
    <b:JournalName>Professional Manager</b:JournalName>
    <b:Year>2012</b:Year>
    <b:Pages>32-5</b:Pages>
    <b:RefOrder>16</b:RefOrder>
  </b:Source>
  <b:Source>
    <b:Tag>Pet01</b:Tag>
    <b:SourceType>JournalArticle</b:SourceType>
    <b:Guid>{6B0F2BF8-C42E-47CA-BB61-B4CD71EFB408}</b:Guid>
    <b:Author>
      <b:Author>
        <b:NameList>
          <b:Person>
            <b:Last>Peters</b:Last>
            <b:First>G.</b:First>
            <b:Middle>Crainer, S. and Dearlove, D</b:Middle>
          </b:Person>
        </b:NameList>
      </b:Author>
    </b:Author>
    <b:Title>Handbook of Management, second edition</b:Title>
    <b:JournalName>`Creating the Modern Organization`</b:JournalName>
    <b:Year>2001</b:Year>
    <b:Pages>24-45</b:Pages>
    <b:RefOrder>17</b:RefOrder>
  </b:Source>
  <b:Source>
    <b:Tag>Arn02</b:Tag>
    <b:SourceType>JournalArticle</b:SourceType>
    <b:Guid>{79F64A11-F095-4C7B-B381-048FC7161224}</b:Guid>
    <b:Author>
      <b:Author>
        <b:NameList>
          <b:Person>
            <b:Last>Arnott</b:Last>
            <b:First>J.</b:First>
          </b:Person>
        </b:NameList>
      </b:Author>
    </b:Author>
    <b:Title>`Cause and Ethics`</b:Title>
    <b:JournalName>Chartered Secretary</b:JournalName>
    <b:Year>2002</b:Year>
    <b:Pages>22-4</b:Pages>
    <b:RefOrder>18</b:RefOrder>
  </b:Source>
  <b:Source>
    <b:Tag>Tow</b:Tag>
    <b:SourceType>Book</b:SourceType>
    <b:Guid>{A2AFDDA0-0704-46B6-BD30-B26FD1A26B62}</b:Guid>
    <b:Title>Futher up the organisation</b:Title>
    <b:Publisher>Coronet ooks</b:Publisher>
    <b:Author>
      <b:Author>
        <b:NameList>
          <b:Person>
            <b:Last>Townsend</b:Last>
            <b:First>R.</b:First>
          </b:Person>
        </b:NameList>
      </b:Author>
    </b:Author>
    <b:RefOrder>19</b:RefOrder>
  </b:Source>
  <b:Source>
    <b:Tag>Yor01</b:Tag>
    <b:SourceType>JournalArticle</b:SourceType>
    <b:Guid>{FA556693-9178-4124-A002-7B6306ABB6CA}</b:Guid>
    <b:Title>`Getting a Grip on Stress`</b:Title>
    <b:Year>2001</b:Year>
    <b:Author>
      <b:Author>
        <b:NameList>
          <b:Person>
            <b:Last>York</b:Last>
            <b:First>P.</b:First>
          </b:Person>
        </b:NameList>
      </b:Author>
    </b:Author>
    <b:JournalName>Management Today</b:JournalName>
    <b:Pages>105</b:Pages>
    <b:RefOrder>20</b:RefOrder>
  </b:Source>
  <b:Source>
    <b:Tag>Boc16</b:Tag>
    <b:SourceType>Book</b:SourceType>
    <b:Guid>{E50B49C8-65E8-4F13-BD66-76B0ADC5E3D6}</b:Guid>
    <b:Title>Work Rules</b:Title>
    <b:Year>2016</b:Year>
    <b:Author>
      <b:Author>
        <b:NameList>
          <b:Person>
            <b:Last>Laszlo</b:Last>
            <b:First>Bock</b:First>
          </b:Person>
        </b:NameList>
      </b:Author>
    </b:Author>
    <b:Publisher>Hodder &amp; Stoughton</b:Publisher>
    <b:RefOrder>21</b:RefOrder>
  </b:Source>
</b:Sources>
</file>

<file path=customXml/itemProps1.xml><?xml version="1.0" encoding="utf-8"?>
<ds:datastoreItem xmlns:ds="http://schemas.openxmlformats.org/officeDocument/2006/customXml" ds:itemID="{A23CFD0F-BAB5-4C6D-BB8F-D296C92C7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2915</Words>
  <Characters>16617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 (1809630)</dc:creator>
  <cp:keywords/>
  <dc:description/>
  <cp:lastModifiedBy>deeleggett5@gmail.com</cp:lastModifiedBy>
  <cp:revision>2</cp:revision>
  <dcterms:created xsi:type="dcterms:W3CDTF">2018-11-27T13:49:00Z</dcterms:created>
  <dcterms:modified xsi:type="dcterms:W3CDTF">2018-11-27T13:49:00Z</dcterms:modified>
</cp:coreProperties>
</file>