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B45C5" w:rsidRDefault="008F3421" w:rsidP="002B45C5">
      <w:pPr>
        <w:spacing w:after="0" w:line="240" w:lineRule="auto"/>
        <w:jc w:val="both"/>
        <w:rPr>
          <w:rFonts w:eastAsia="Times New Roman" w:cs="Times New Roman"/>
          <w:lang w:eastAsia="en-GB"/>
        </w:rPr>
      </w:pPr>
      <w:r>
        <w:rPr>
          <w:rFonts w:eastAsia="Times New Roman" w:cs="Times New Roman"/>
          <w:b/>
          <w:lang w:eastAsia="en-GB"/>
        </w:rPr>
        <w:t>M7X01</w:t>
      </w:r>
      <w:r w:rsidR="002B45C5" w:rsidRPr="00B93DB9">
        <w:rPr>
          <w:rFonts w:eastAsia="Times New Roman" w:cs="Times New Roman"/>
          <w:b/>
          <w:lang w:eastAsia="en-GB"/>
        </w:rPr>
        <w:t>6</w:t>
      </w:r>
      <w:r>
        <w:rPr>
          <w:rFonts w:eastAsia="Times New Roman" w:cs="Times New Roman"/>
          <w:b/>
          <w:lang w:eastAsia="en-GB"/>
        </w:rPr>
        <w:t>97/ACCA7012</w:t>
      </w:r>
      <w:r w:rsidR="002B45C5" w:rsidRPr="00B93DB9">
        <w:rPr>
          <w:rFonts w:eastAsia="Times New Roman" w:cs="Times New Roman"/>
          <w:b/>
          <w:lang w:eastAsia="en-GB"/>
        </w:rPr>
        <w:t xml:space="preserve"> Leadership and Management Assignment Mark Sheet</w:t>
      </w:r>
    </w:p>
    <w:p w:rsidR="00B93DB9" w:rsidRDefault="00B93DB9" w:rsidP="002B45C5">
      <w:pPr>
        <w:spacing w:after="0" w:line="240" w:lineRule="auto"/>
        <w:jc w:val="both"/>
        <w:rPr>
          <w:rFonts w:eastAsia="Times New Roman" w:cs="Times New Roman"/>
          <w:lang w:eastAsia="en-GB"/>
        </w:rPr>
      </w:pPr>
    </w:p>
    <w:p w:rsidR="00B93DB9" w:rsidRPr="00B93DB9" w:rsidRDefault="000418C5" w:rsidP="002B45C5">
      <w:pPr>
        <w:spacing w:after="0" w:line="240" w:lineRule="auto"/>
        <w:jc w:val="both"/>
        <w:rPr>
          <w:rFonts w:eastAsia="Times New Roman" w:cs="Times New Roman"/>
          <w:lang w:eastAsia="en-GB"/>
        </w:rPr>
      </w:pPr>
      <w:r>
        <w:rPr>
          <w:rFonts w:eastAsia="Times New Roman" w:cs="Times New Roman"/>
          <w:lang w:eastAsia="en-GB"/>
        </w:rPr>
        <w:t xml:space="preserve">Student Name:  Adam </w:t>
      </w:r>
      <w:proofErr w:type="spellStart"/>
      <w:r>
        <w:rPr>
          <w:rFonts w:eastAsia="Times New Roman" w:cs="Times New Roman"/>
          <w:lang w:eastAsia="en-GB"/>
        </w:rPr>
        <w:t>Yahya</w:t>
      </w:r>
      <w:proofErr w:type="spellEnd"/>
    </w:p>
    <w:p w:rsidR="002B45C5" w:rsidRPr="00B93DB9" w:rsidRDefault="002B45C5" w:rsidP="002B45C5">
      <w:pPr>
        <w:spacing w:after="0" w:line="240" w:lineRule="auto"/>
        <w:jc w:val="both"/>
        <w:rPr>
          <w:rFonts w:eastAsia="Times New Roman" w:cs="Times New Roman"/>
          <w:lang w:eastAsia="en-GB"/>
        </w:rPr>
      </w:pPr>
    </w:p>
    <w:tbl>
      <w:tblPr>
        <w:tblStyle w:val="TableGrid"/>
        <w:tblW w:w="9067" w:type="dxa"/>
        <w:tblLook w:val="04A0" w:firstRow="1" w:lastRow="0" w:firstColumn="1" w:lastColumn="0" w:noHBand="0" w:noVBand="1"/>
      </w:tblPr>
      <w:tblGrid>
        <w:gridCol w:w="9067"/>
      </w:tblGrid>
      <w:tr w:rsidR="002B45C5" w:rsidRPr="00B93DB9" w:rsidTr="002B45C5">
        <w:tc>
          <w:tcPr>
            <w:tcW w:w="9067" w:type="dxa"/>
          </w:tcPr>
          <w:p w:rsidR="002B45C5" w:rsidRDefault="002B45C5" w:rsidP="002B45C5">
            <w:pPr>
              <w:jc w:val="both"/>
              <w:rPr>
                <w:rFonts w:eastAsia="Times New Roman" w:cs="Times New Roman"/>
                <w:lang w:eastAsia="en-GB"/>
              </w:rPr>
            </w:pPr>
            <w:r w:rsidRPr="00B93DB9">
              <w:rPr>
                <w:rFonts w:eastAsia="Times New Roman" w:cs="Times New Roman"/>
                <w:lang w:eastAsia="en-GB"/>
              </w:rPr>
              <w:t xml:space="preserve">1. </w:t>
            </w:r>
            <w:r w:rsidR="008F3421" w:rsidRPr="008F3421">
              <w:rPr>
                <w:rFonts w:eastAsia="Times New Roman" w:cs="Times New Roman"/>
                <w:lang w:eastAsia="en-GB"/>
              </w:rPr>
              <w:t>Critically appraise a variety of options for selecting your staff, including how you might seek to addre</w:t>
            </w:r>
            <w:r w:rsidR="008F3421">
              <w:rPr>
                <w:rFonts w:eastAsia="Times New Roman" w:cs="Times New Roman"/>
                <w:lang w:eastAsia="en-GB"/>
              </w:rPr>
              <w:t>ss aspects of PSED in practice;</w:t>
            </w:r>
          </w:p>
          <w:p w:rsidR="008F3421" w:rsidRDefault="008F3421" w:rsidP="002B45C5">
            <w:pPr>
              <w:jc w:val="both"/>
              <w:rPr>
                <w:rFonts w:eastAsia="Times New Roman" w:cs="Times New Roman"/>
                <w:lang w:eastAsia="en-GB"/>
              </w:rPr>
            </w:pPr>
          </w:p>
          <w:p w:rsidR="008F3421" w:rsidRPr="00B93DB9" w:rsidRDefault="00FA7072" w:rsidP="002B45C5">
            <w:pPr>
              <w:jc w:val="both"/>
              <w:rPr>
                <w:rFonts w:eastAsia="Times New Roman" w:cs="Times New Roman"/>
                <w:lang w:eastAsia="en-GB"/>
              </w:rPr>
            </w:pPr>
            <w:r>
              <w:rPr>
                <w:rFonts w:eastAsia="Times New Roman" w:cs="Times New Roman"/>
                <w:lang w:eastAsia="en-GB"/>
              </w:rPr>
              <w:t xml:space="preserve">Evidence of background research, and some good discussion.  Your consideration of PSED is well founded, although the recommendation drifts from the assignment brief (“the government should …” as opposed to “the company should …”). </w:t>
            </w:r>
          </w:p>
          <w:p w:rsidR="002B45C5" w:rsidRPr="00B93DB9" w:rsidRDefault="00FA7072" w:rsidP="000450DA">
            <w:pPr>
              <w:jc w:val="right"/>
              <w:rPr>
                <w:rFonts w:eastAsia="Times New Roman" w:cs="Times New Roman"/>
                <w:lang w:eastAsia="en-GB"/>
              </w:rPr>
            </w:pPr>
            <w:r>
              <w:rPr>
                <w:rFonts w:eastAsia="Times New Roman" w:cs="Times New Roman"/>
                <w:lang w:eastAsia="en-GB"/>
              </w:rPr>
              <w:t>13/20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 xml:space="preserve">2.  </w:t>
            </w:r>
            <w:r w:rsidR="008F3421" w:rsidRPr="008F3421">
              <w:rPr>
                <w:rFonts w:eastAsia="Times New Roman" w:cs="Times New Roman"/>
                <w:lang w:eastAsia="en-GB"/>
              </w:rPr>
              <w:t>Assess the various ways in which you might seek to accelerate the development of an effective team and establish high performance working practices;</w:t>
            </w:r>
          </w:p>
          <w:p w:rsidR="002B45C5" w:rsidRDefault="002B45C5" w:rsidP="002B45C5">
            <w:pPr>
              <w:jc w:val="both"/>
              <w:rPr>
                <w:rFonts w:eastAsia="Times New Roman" w:cs="Times New Roman"/>
                <w:lang w:eastAsia="en-GB"/>
              </w:rPr>
            </w:pPr>
          </w:p>
          <w:p w:rsidR="008F3421" w:rsidRDefault="00636036" w:rsidP="002B45C5">
            <w:pPr>
              <w:jc w:val="both"/>
              <w:rPr>
                <w:rFonts w:eastAsia="Times New Roman" w:cs="Times New Roman"/>
                <w:lang w:eastAsia="en-GB"/>
              </w:rPr>
            </w:pPr>
            <w:r>
              <w:rPr>
                <w:rFonts w:eastAsia="Times New Roman" w:cs="Times New Roman"/>
                <w:lang w:eastAsia="en-GB"/>
              </w:rPr>
              <w:t>Good practical ideas on what might work to help take the team forward.  The report does miss the underlying theories around team formation.</w:t>
            </w:r>
          </w:p>
          <w:p w:rsidR="002B45C5" w:rsidRPr="00B93DB9" w:rsidRDefault="00636036" w:rsidP="000450DA">
            <w:pPr>
              <w:jc w:val="right"/>
              <w:rPr>
                <w:rFonts w:eastAsia="Times New Roman" w:cs="Times New Roman"/>
                <w:lang w:eastAsia="en-GB"/>
              </w:rPr>
            </w:pPr>
            <w:r>
              <w:rPr>
                <w:rFonts w:eastAsia="Times New Roman" w:cs="Times New Roman"/>
                <w:lang w:eastAsia="en-GB"/>
              </w:rPr>
              <w:t>12/20</w:t>
            </w:r>
          </w:p>
        </w:tc>
      </w:tr>
      <w:tr w:rsidR="007B0750" w:rsidRPr="00B93DB9" w:rsidTr="002B45C5">
        <w:tc>
          <w:tcPr>
            <w:tcW w:w="9067" w:type="dxa"/>
          </w:tcPr>
          <w:p w:rsidR="007B0750" w:rsidRDefault="007B0750" w:rsidP="002B45C5">
            <w:pPr>
              <w:jc w:val="both"/>
              <w:rPr>
                <w:rFonts w:eastAsia="Times New Roman" w:cs="Times New Roman"/>
                <w:lang w:eastAsia="en-GB"/>
              </w:rPr>
            </w:pPr>
            <w:r>
              <w:rPr>
                <w:rFonts w:eastAsia="Times New Roman" w:cs="Times New Roman"/>
                <w:lang w:eastAsia="en-GB"/>
              </w:rPr>
              <w:t xml:space="preserve">3.  </w:t>
            </w:r>
            <w:r w:rsidR="008F3421" w:rsidRPr="008F3421">
              <w:rPr>
                <w:rFonts w:eastAsia="Times New Roman" w:cs="Times New Roman"/>
                <w:lang w:eastAsia="en-GB"/>
              </w:rPr>
              <w:t>Analyse the leadership approaches you might adopt with your staff as to their suitability and likely effectiveness in this environment;</w:t>
            </w:r>
          </w:p>
          <w:p w:rsidR="007B0750" w:rsidRDefault="007B0750" w:rsidP="002B45C5">
            <w:pPr>
              <w:jc w:val="both"/>
              <w:rPr>
                <w:rFonts w:eastAsia="Times New Roman" w:cs="Times New Roman"/>
                <w:lang w:eastAsia="en-GB"/>
              </w:rPr>
            </w:pPr>
          </w:p>
          <w:p w:rsidR="008F3421" w:rsidRDefault="00636036" w:rsidP="002B45C5">
            <w:pPr>
              <w:jc w:val="both"/>
              <w:rPr>
                <w:rFonts w:eastAsia="Times New Roman" w:cs="Times New Roman"/>
                <w:lang w:eastAsia="en-GB"/>
              </w:rPr>
            </w:pPr>
            <w:r>
              <w:rPr>
                <w:rFonts w:eastAsia="Times New Roman" w:cs="Times New Roman"/>
                <w:lang w:eastAsia="en-GB"/>
              </w:rPr>
              <w:t>A range of leadership approaches are described.  The section doesn’t come to a conclusion as to which would be best in this situation, and doesn’t assess why this would be the case.</w:t>
            </w:r>
          </w:p>
          <w:p w:rsidR="007B0750" w:rsidRPr="00B93DB9" w:rsidRDefault="00636036" w:rsidP="000450DA">
            <w:pPr>
              <w:jc w:val="right"/>
              <w:rPr>
                <w:rFonts w:eastAsia="Times New Roman" w:cs="Times New Roman"/>
                <w:lang w:eastAsia="en-GB"/>
              </w:rPr>
            </w:pPr>
            <w:r>
              <w:rPr>
                <w:rFonts w:eastAsia="Times New Roman" w:cs="Times New Roman"/>
                <w:lang w:eastAsia="en-GB"/>
              </w:rPr>
              <w:t>10/20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4</w:t>
            </w:r>
            <w:r w:rsidR="002B45C5" w:rsidRPr="00B93DB9">
              <w:rPr>
                <w:rFonts w:eastAsia="Times New Roman" w:cs="Times New Roman"/>
                <w:lang w:eastAsia="en-GB"/>
              </w:rPr>
              <w:t xml:space="preserve">.  </w:t>
            </w:r>
            <w:r w:rsidR="008F3421" w:rsidRPr="008F3421">
              <w:rPr>
                <w:rFonts w:eastAsia="Times New Roman" w:cs="Times New Roman"/>
                <w:lang w:eastAsia="en-GB"/>
              </w:rPr>
              <w:t>Identify possible key performance indicators (KPIs) which might be appropriate to monitor your team’s development</w:t>
            </w:r>
          </w:p>
          <w:p w:rsidR="002B45C5" w:rsidRDefault="002B45C5" w:rsidP="002B45C5">
            <w:pPr>
              <w:jc w:val="both"/>
              <w:rPr>
                <w:rFonts w:eastAsia="Times New Roman" w:cs="Times New Roman"/>
                <w:lang w:eastAsia="en-GB"/>
              </w:rPr>
            </w:pPr>
          </w:p>
          <w:p w:rsidR="008F3421" w:rsidRPr="00B93DB9" w:rsidRDefault="00636036" w:rsidP="002B45C5">
            <w:pPr>
              <w:jc w:val="both"/>
              <w:rPr>
                <w:rFonts w:eastAsia="Times New Roman" w:cs="Times New Roman"/>
                <w:lang w:eastAsia="en-GB"/>
              </w:rPr>
            </w:pPr>
            <w:r>
              <w:rPr>
                <w:rFonts w:eastAsia="Times New Roman" w:cs="Times New Roman"/>
                <w:lang w:eastAsia="en-GB"/>
              </w:rPr>
              <w:t>The report presents a discussion of KPIs in the general sense.  It does not focus down on the team’s development as such.</w:t>
            </w:r>
          </w:p>
          <w:p w:rsidR="002B45C5" w:rsidRPr="00B93DB9" w:rsidRDefault="000450DA" w:rsidP="000450DA">
            <w:pPr>
              <w:jc w:val="right"/>
              <w:rPr>
                <w:rFonts w:eastAsia="Times New Roman" w:cs="Times New Roman"/>
                <w:lang w:eastAsia="en-GB"/>
              </w:rPr>
            </w:pPr>
            <w:r>
              <w:rPr>
                <w:rFonts w:eastAsia="Times New Roman" w:cs="Times New Roman"/>
                <w:lang w:eastAsia="en-GB"/>
              </w:rPr>
              <w:t>11/20</w:t>
            </w:r>
          </w:p>
        </w:tc>
      </w:tr>
      <w:tr w:rsidR="002B45C5" w:rsidRPr="00B93DB9" w:rsidTr="002B45C5">
        <w:tc>
          <w:tcPr>
            <w:tcW w:w="9067" w:type="dxa"/>
          </w:tcPr>
          <w:p w:rsidR="002B45C5" w:rsidRPr="00B93DB9" w:rsidRDefault="007B0750" w:rsidP="002B45C5">
            <w:pPr>
              <w:jc w:val="both"/>
              <w:rPr>
                <w:rFonts w:eastAsia="Times New Roman" w:cs="Times New Roman"/>
                <w:lang w:eastAsia="en-GB"/>
              </w:rPr>
            </w:pPr>
            <w:r>
              <w:rPr>
                <w:rFonts w:eastAsia="Times New Roman" w:cs="Times New Roman"/>
                <w:lang w:eastAsia="en-GB"/>
              </w:rPr>
              <w:t>5</w:t>
            </w:r>
            <w:r w:rsidR="002B45C5" w:rsidRPr="00B93DB9">
              <w:rPr>
                <w:rFonts w:eastAsia="Times New Roman" w:cs="Times New Roman"/>
                <w:lang w:eastAsia="en-GB"/>
              </w:rPr>
              <w:t xml:space="preserve">. </w:t>
            </w:r>
            <w:r w:rsidR="002B45C5" w:rsidRPr="002B45C5">
              <w:rPr>
                <w:rFonts w:eastAsia="Times New Roman" w:cs="Times New Roman"/>
                <w:lang w:eastAsia="en-GB"/>
              </w:rPr>
              <w:t>Produce an executive summary of your chosen approaches and their implications for the organisation</w:t>
            </w:r>
            <w:r w:rsidR="008F3421">
              <w:rPr>
                <w:rFonts w:eastAsia="Times New Roman" w:cs="Times New Roman"/>
                <w:lang w:eastAsia="en-GB"/>
              </w:rPr>
              <w:t xml:space="preserve"> and the project</w:t>
            </w:r>
          </w:p>
          <w:p w:rsidR="002B45C5" w:rsidRDefault="002B45C5" w:rsidP="002B45C5">
            <w:pPr>
              <w:jc w:val="both"/>
              <w:rPr>
                <w:rFonts w:eastAsia="Times New Roman" w:cs="Times New Roman"/>
                <w:lang w:eastAsia="en-GB"/>
              </w:rPr>
            </w:pPr>
          </w:p>
          <w:p w:rsidR="008F3421" w:rsidRPr="00B93DB9" w:rsidRDefault="000450DA" w:rsidP="002B45C5">
            <w:pPr>
              <w:jc w:val="both"/>
              <w:rPr>
                <w:rFonts w:eastAsia="Times New Roman" w:cs="Times New Roman"/>
                <w:lang w:eastAsia="en-GB"/>
              </w:rPr>
            </w:pPr>
            <w:r>
              <w:rPr>
                <w:rFonts w:eastAsia="Times New Roman" w:cs="Times New Roman"/>
                <w:lang w:eastAsia="en-GB"/>
              </w:rPr>
              <w:t>The approach taken probably attempts to include too much detail.  As a result, it is a little longer than one would expect.  Maybe a “do this, and here’s why” approach might be a good way of evaluating what content is needed in an executive summary.</w:t>
            </w:r>
          </w:p>
          <w:p w:rsidR="002B45C5" w:rsidRPr="00B93DB9" w:rsidRDefault="000450DA" w:rsidP="000450DA">
            <w:pPr>
              <w:jc w:val="right"/>
              <w:rPr>
                <w:rFonts w:eastAsia="Times New Roman" w:cs="Times New Roman"/>
                <w:lang w:eastAsia="en-GB"/>
              </w:rPr>
            </w:pPr>
            <w:r>
              <w:rPr>
                <w:rFonts w:eastAsia="Times New Roman" w:cs="Times New Roman"/>
                <w:lang w:eastAsia="en-GB"/>
              </w:rPr>
              <w:t>12/20</w:t>
            </w:r>
          </w:p>
        </w:tc>
      </w:tr>
      <w:tr w:rsidR="002B45C5" w:rsidRPr="00B93DB9" w:rsidTr="002B45C5">
        <w:tc>
          <w:tcPr>
            <w:tcW w:w="9067" w:type="dxa"/>
          </w:tcPr>
          <w:p w:rsidR="002B45C5" w:rsidRPr="00B93DB9" w:rsidRDefault="002B45C5" w:rsidP="002B45C5">
            <w:pPr>
              <w:jc w:val="both"/>
              <w:rPr>
                <w:rFonts w:eastAsia="Times New Roman" w:cs="Times New Roman"/>
                <w:lang w:eastAsia="en-GB"/>
              </w:rPr>
            </w:pPr>
            <w:r w:rsidRPr="00B93DB9">
              <w:rPr>
                <w:rFonts w:eastAsia="Times New Roman" w:cs="Times New Roman"/>
                <w:lang w:eastAsia="en-GB"/>
              </w:rPr>
              <w:t>General Comments</w:t>
            </w:r>
          </w:p>
          <w:p w:rsidR="002B45C5" w:rsidRPr="00B93DB9" w:rsidRDefault="002B45C5" w:rsidP="002B45C5">
            <w:pPr>
              <w:jc w:val="both"/>
              <w:rPr>
                <w:rFonts w:eastAsia="Times New Roman" w:cs="Times New Roman"/>
                <w:lang w:eastAsia="en-GB"/>
              </w:rPr>
            </w:pPr>
          </w:p>
          <w:p w:rsidR="002B45C5" w:rsidRDefault="000450DA" w:rsidP="002B45C5">
            <w:pPr>
              <w:jc w:val="both"/>
              <w:rPr>
                <w:rFonts w:eastAsia="Times New Roman" w:cs="Times New Roman"/>
                <w:lang w:eastAsia="en-GB"/>
              </w:rPr>
            </w:pPr>
            <w:r>
              <w:rPr>
                <w:rFonts w:eastAsia="Times New Roman" w:cs="Times New Roman"/>
                <w:lang w:eastAsia="en-GB"/>
              </w:rPr>
              <w:t>Overall a good report.  Clear evidence of research.  Generally good presentation.  Appropriate referencing.</w:t>
            </w:r>
          </w:p>
          <w:p w:rsidR="000450DA" w:rsidRPr="00B93DB9" w:rsidRDefault="000450DA" w:rsidP="002B45C5">
            <w:pPr>
              <w:jc w:val="both"/>
              <w:rPr>
                <w:rFonts w:eastAsia="Times New Roman" w:cs="Times New Roman"/>
                <w:lang w:eastAsia="en-GB"/>
              </w:rPr>
            </w:pPr>
            <w:r>
              <w:rPr>
                <w:rFonts w:eastAsia="Times New Roman" w:cs="Times New Roman"/>
                <w:lang w:eastAsia="en-GB"/>
              </w:rPr>
              <w:t>It doesn’t use the scenario to evaluate some of the ideas presented, and there are errors in the use of language and grammar.</w:t>
            </w:r>
          </w:p>
          <w:p w:rsidR="002B45C5" w:rsidRPr="00B93DB9" w:rsidRDefault="000450DA" w:rsidP="000450DA">
            <w:pPr>
              <w:jc w:val="right"/>
              <w:rPr>
                <w:rFonts w:eastAsia="Times New Roman" w:cs="Times New Roman"/>
                <w:lang w:eastAsia="en-GB"/>
              </w:rPr>
            </w:pPr>
            <w:r>
              <w:rPr>
                <w:rFonts w:eastAsia="Times New Roman" w:cs="Times New Roman"/>
                <w:lang w:eastAsia="en-GB"/>
              </w:rPr>
              <w:t>58/100</w:t>
            </w:r>
          </w:p>
        </w:tc>
      </w:tr>
    </w:tbl>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Default="002B45C5">
      <w:pPr>
        <w:rPr>
          <w:rFonts w:ascii="Times New Roman" w:eastAsia="Times New Roman" w:hAnsi="Times New Roman" w:cs="Times New Roman"/>
          <w:lang w:eastAsia="en-GB"/>
        </w:rPr>
      </w:pPr>
      <w:r>
        <w:rPr>
          <w:rFonts w:ascii="Times New Roman" w:eastAsia="Times New Roman" w:hAnsi="Times New Roman" w:cs="Times New Roman"/>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93DB9" w:rsidRPr="00B93DB9" w:rsidTr="002D79F5">
        <w:trPr>
          <w:jc w:val="center"/>
        </w:trPr>
        <w:tc>
          <w:tcPr>
            <w:tcW w:w="10670" w:type="dxa"/>
            <w:shd w:val="clear" w:color="auto" w:fill="BFBFBF"/>
          </w:tcPr>
          <w:p w:rsidR="00B93DB9" w:rsidRPr="00B93DB9" w:rsidRDefault="00B93DB9" w:rsidP="00B93DB9">
            <w:pPr>
              <w:spacing w:after="0" w:line="240" w:lineRule="auto"/>
              <w:rPr>
                <w:rFonts w:ascii="Times New Roman" w:eastAsia="Times New Roman" w:hAnsi="Times New Roman" w:cs="Times New Roman"/>
                <w:sz w:val="32"/>
                <w:szCs w:val="32"/>
                <w:lang w:eastAsia="en-GB"/>
              </w:rPr>
            </w:pPr>
            <w:r w:rsidRPr="00B93DB9">
              <w:rPr>
                <w:rFonts w:ascii="Times New Roman" w:eastAsia="Times New Roman" w:hAnsi="Times New Roman" w:cs="Times New Roman"/>
                <w:sz w:val="32"/>
                <w:szCs w:val="32"/>
                <w:lang w:eastAsia="en-GB"/>
              </w:rPr>
              <w:lastRenderedPageBreak/>
              <w:br w:type="page"/>
            </w:r>
            <w:r w:rsidRPr="00B93DB9">
              <w:rPr>
                <w:rFonts w:ascii="Calibri" w:eastAsia="Times New Roman" w:hAnsi="Calibri" w:cs="Arial"/>
                <w:b/>
                <w:caps/>
                <w:sz w:val="32"/>
                <w:szCs w:val="32"/>
                <w:lang w:eastAsia="en-GB"/>
              </w:rPr>
              <w:t xml:space="preserve">                 marking criteria and Student FEEDBACK</w:t>
            </w: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B93DB9" w:rsidRPr="00B93DB9" w:rsidRDefault="00B93DB9" w:rsidP="00B93DB9">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997"/>
        <w:gridCol w:w="510"/>
        <w:gridCol w:w="509"/>
      </w:tblGrid>
      <w:tr w:rsidR="00B93DB9" w:rsidRPr="00B93DB9" w:rsidTr="002D79F5">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B93DB9" w:rsidRPr="00B93DB9" w:rsidRDefault="00B93DB9" w:rsidP="00B93DB9">
            <w:pPr>
              <w:spacing w:after="0" w:line="240" w:lineRule="auto"/>
              <w:rPr>
                <w:rFonts w:ascii="Calibri" w:eastAsia="Times New Roman" w:hAnsi="Calibri" w:cs="Times New Roman"/>
                <w:b/>
                <w:szCs w:val="20"/>
                <w:lang w:eastAsia="en-GB"/>
              </w:rPr>
            </w:pPr>
            <w:r w:rsidRPr="00B93DB9">
              <w:rPr>
                <w:rFonts w:ascii="Calibri" w:eastAsia="Times New Roman" w:hAnsi="Calibri" w:cs="Times New Roman"/>
                <w:b/>
                <w:szCs w:val="16"/>
                <w:lang w:eastAsia="en-GB"/>
              </w:rPr>
              <w:t xml:space="preserve">Common Assessment Criteria </w:t>
            </w:r>
            <w:r w:rsidRPr="00B93DB9">
              <w:rPr>
                <w:rFonts w:ascii="Calibri" w:eastAsia="Times New Roman" w:hAnsi="Calibri" w:cs="Times New Roman"/>
                <w:b/>
                <w:szCs w:val="20"/>
                <w:lang w:eastAsia="en-GB"/>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B93DB9" w:rsidRPr="00B93DB9" w:rsidRDefault="00B93DB9" w:rsidP="00B93DB9">
            <w:pPr>
              <w:spacing w:after="0" w:line="240" w:lineRule="auto"/>
              <w:ind w:left="34"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 xml:space="preserve">Marks </w:t>
            </w:r>
          </w:p>
          <w:p w:rsidR="00B93DB9" w:rsidRPr="00B93DB9" w:rsidRDefault="00B93DB9" w:rsidP="00B93DB9">
            <w:pPr>
              <w:spacing w:after="0" w:line="240" w:lineRule="auto"/>
              <w:ind w:left="113" w:right="113"/>
              <w:jc w:val="center"/>
              <w:rPr>
                <w:rFonts w:ascii="Calibri" w:eastAsia="Times New Roman" w:hAnsi="Calibri" w:cs="Times New Roman"/>
                <w:b/>
                <w:sz w:val="14"/>
                <w:szCs w:val="14"/>
                <w:lang w:eastAsia="en-GB"/>
              </w:rPr>
            </w:pPr>
            <w:r w:rsidRPr="00B93DB9">
              <w:rPr>
                <w:rFonts w:ascii="Calibri" w:eastAsia="Times New Roman" w:hAnsi="Calibri" w:cs="Times New Roman"/>
                <w:b/>
                <w:sz w:val="14"/>
                <w:szCs w:val="14"/>
                <w:lang w:eastAsia="en-GB"/>
              </w:rPr>
              <w:t>awarded</w:t>
            </w: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1. </w:t>
            </w:r>
            <w:r w:rsidRPr="00B93DB9">
              <w:rPr>
                <w:rFonts w:ascii="Calibri" w:eastAsia="Times New Roman" w:hAnsi="Calibri" w:cs="Times New Roman"/>
                <w:b/>
                <w:sz w:val="20"/>
                <w:szCs w:val="20"/>
                <w:lang w:eastAsia="en-GB"/>
              </w:rPr>
              <w:t>Research-informed Literature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0450DA"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background research is extensive and contains a number of high quality resources.  The referencing is generally good.  There are a number of partially complete references in the list.</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0450DA" w:rsidRPr="00A862AD" w:rsidRDefault="0034238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20"/>
                <w:szCs w:val="20"/>
                <w:lang w:eastAsia="en-GB"/>
              </w:rPr>
            </w:pPr>
            <w:r w:rsidRPr="00B93DB9">
              <w:rPr>
                <w:rFonts w:ascii="Calibri" w:eastAsia="Times New Roman" w:hAnsi="Calibri" w:cs="Times New Roman"/>
                <w:b/>
                <w:sz w:val="20"/>
                <w:szCs w:val="16"/>
                <w:lang w:eastAsia="en-GB"/>
              </w:rPr>
              <w:t xml:space="preserve">2. </w:t>
            </w:r>
            <w:r w:rsidRPr="00B93DB9">
              <w:rPr>
                <w:rFonts w:ascii="Calibri" w:eastAsia="Times New Roman" w:hAnsi="Calibri" w:cs="Times New Roman"/>
                <w:b/>
                <w:sz w:val="20"/>
                <w:szCs w:val="20"/>
                <w:lang w:eastAsia="en-GB"/>
              </w:rPr>
              <w:t>Knowledge and Understanding of Subject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342388" w:rsidP="00342388">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displays a good understanding of the underlying theory and evidence of knowledge of the subject domain.</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42388" w:rsidRPr="00A862AD" w:rsidRDefault="0034238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12</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3. </w:t>
            </w:r>
            <w:r w:rsidRPr="00B93DB9">
              <w:rPr>
                <w:rFonts w:ascii="Calibri" w:eastAsia="Times New Roman" w:hAnsi="Calibri" w:cs="Times New Roman"/>
                <w:b/>
                <w:sz w:val="20"/>
                <w:szCs w:val="20"/>
                <w:lang w:eastAsia="en-GB"/>
              </w:rPr>
              <w:t>Analysis</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342388" w:rsidP="00342388">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There is a wide range of material presented in the report in an orderly and systematic manner.  There are elements of discussion, and areas where the work uses the scenario effectively to steer the choices made.</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42388" w:rsidRPr="00A862AD" w:rsidRDefault="0034238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13</w:t>
            </w:r>
          </w:p>
        </w:tc>
      </w:tr>
      <w:tr w:rsidR="00B93DB9" w:rsidRPr="00B93DB9" w:rsidTr="002D79F5">
        <w:trPr>
          <w:trHeight w:val="451"/>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4. </w:t>
            </w:r>
            <w:r w:rsidRPr="00B93DB9">
              <w:rPr>
                <w:rFonts w:ascii="Calibri" w:eastAsia="Times New Roman" w:hAnsi="Calibri" w:cs="Times New Roman"/>
                <w:b/>
                <w:sz w:val="20"/>
                <w:szCs w:val="20"/>
                <w:lang w:eastAsia="en-GB"/>
              </w:rPr>
              <w:t>Practical Application and Deployment</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B93DB9" w:rsidRPr="00A862AD" w:rsidRDefault="00B93DB9" w:rsidP="00B93DB9">
            <w:pPr>
              <w:spacing w:after="120" w:line="240" w:lineRule="auto"/>
              <w:rPr>
                <w:rFonts w:ascii="Calibri" w:eastAsia="Times New Roman" w:hAnsi="Calibri" w:cs="Times New Roman"/>
                <w:sz w:val="20"/>
                <w:szCs w:val="20"/>
                <w:lang w:eastAsia="en-GB"/>
              </w:rPr>
            </w:pPr>
          </w:p>
          <w:p w:rsidR="00B93DB9" w:rsidRPr="00A862AD" w:rsidRDefault="00342388" w:rsidP="00342388">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various approaches selected have utility in the given scenario.  The scenario isn’t fully utilised to give context to the report and its conclusions.</w:t>
            </w: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42388" w:rsidRPr="00A862AD" w:rsidRDefault="0034238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11</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0"/>
        </w:trPr>
        <w:tc>
          <w:tcPr>
            <w:tcW w:w="4435"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rPr>
                <w:rFonts w:ascii="Calibri" w:eastAsia="Times New Roman" w:hAnsi="Calibri" w:cs="Times New Roman"/>
                <w:b/>
                <w:sz w:val="16"/>
                <w:szCs w:val="16"/>
                <w:lang w:eastAsia="en-GB"/>
              </w:rPr>
            </w:pPr>
            <w:r w:rsidRPr="00B93DB9">
              <w:rPr>
                <w:rFonts w:ascii="Calibri" w:eastAsia="Times New Roman" w:hAnsi="Calibri" w:cs="Times New Roman"/>
                <w:b/>
                <w:sz w:val="20"/>
                <w:szCs w:val="16"/>
                <w:lang w:eastAsia="en-GB"/>
              </w:rPr>
              <w:t xml:space="preserve">5. </w:t>
            </w:r>
            <w:r w:rsidRPr="00B93DB9">
              <w:rPr>
                <w:rFonts w:ascii="Calibri" w:eastAsia="Times New Roman" w:hAnsi="Calibri" w:cs="Times New Roman"/>
                <w:b/>
                <w:sz w:val="20"/>
                <w:szCs w:val="20"/>
                <w:lang w:eastAsia="en-GB"/>
              </w:rPr>
              <w:t>Skills for Professional Practice</w:t>
            </w:r>
            <w:r w:rsidRPr="00B93DB9">
              <w:rPr>
                <w:rFonts w:ascii="Calibri" w:eastAsia="Times New Roman" w:hAnsi="Calibri" w:cs="Times New Roman"/>
                <w:b/>
                <w:sz w:val="16"/>
                <w:szCs w:val="16"/>
                <w:lang w:eastAsia="en-GB"/>
              </w:rPr>
              <w:t xml:space="preserve"> </w:t>
            </w:r>
          </w:p>
          <w:p w:rsidR="00B93DB9" w:rsidRPr="00B93DB9" w:rsidRDefault="00B93DB9" w:rsidP="00B93DB9">
            <w:pPr>
              <w:spacing w:after="120" w:line="240" w:lineRule="auto"/>
              <w:rPr>
                <w:rFonts w:ascii="Calibri" w:eastAsia="Times New Roman" w:hAnsi="Calibri" w:cs="Times New Roman"/>
                <w:sz w:val="14"/>
                <w:szCs w:val="14"/>
                <w:lang w:eastAsia="en-GB"/>
              </w:rPr>
            </w:pPr>
            <w:r w:rsidRPr="00B93DB9">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B93DB9" w:rsidRPr="00A862AD" w:rsidRDefault="00B93DB9" w:rsidP="00B93DB9">
            <w:pPr>
              <w:spacing w:after="0" w:line="240" w:lineRule="auto"/>
              <w:jc w:val="center"/>
              <w:rPr>
                <w:rFonts w:ascii="Calibri" w:eastAsia="Times New Roman" w:hAnsi="Calibri" w:cs="Times New Roman"/>
                <w:sz w:val="24"/>
                <w:szCs w:val="24"/>
                <w:lang w:eastAsia="en-GB"/>
              </w:rPr>
            </w:pPr>
          </w:p>
        </w:tc>
      </w:tr>
      <w:tr w:rsidR="00B93DB9" w:rsidRPr="00B93DB9" w:rsidTr="002D79F5">
        <w:trPr>
          <w:trHeight w:val="451"/>
        </w:trPr>
        <w:tc>
          <w:tcPr>
            <w:tcW w:w="4435" w:type="pct"/>
            <w:vMerge w:val="restart"/>
            <w:tcBorders>
              <w:top w:val="single" w:sz="4" w:space="0" w:color="auto"/>
              <w:left w:val="single" w:sz="4" w:space="0" w:color="auto"/>
              <w:right w:val="single" w:sz="4" w:space="0" w:color="auto"/>
            </w:tcBorders>
          </w:tcPr>
          <w:p w:rsidR="00342388" w:rsidRDefault="00342388" w:rsidP="00B93DB9">
            <w:pPr>
              <w:spacing w:after="120" w:line="240" w:lineRule="auto"/>
              <w:rPr>
                <w:rFonts w:ascii="Calibri" w:eastAsia="Times New Roman" w:hAnsi="Calibri" w:cs="Times New Roman"/>
                <w:sz w:val="20"/>
                <w:szCs w:val="20"/>
                <w:lang w:eastAsia="en-GB"/>
              </w:rPr>
            </w:pPr>
          </w:p>
          <w:p w:rsidR="00B93DB9" w:rsidRPr="00A862AD" w:rsidRDefault="00342388" w:rsidP="00B93DB9">
            <w:pPr>
              <w:spacing w:after="120" w:line="240" w:lineRule="auto"/>
              <w:rPr>
                <w:rFonts w:ascii="Calibri" w:eastAsia="Times New Roman" w:hAnsi="Calibri" w:cs="Times New Roman"/>
                <w:sz w:val="20"/>
                <w:szCs w:val="20"/>
                <w:lang w:eastAsia="en-GB"/>
              </w:rPr>
            </w:pPr>
            <w:r>
              <w:rPr>
                <w:rFonts w:ascii="Calibri" w:eastAsia="Times New Roman" w:hAnsi="Calibri" w:cs="Times New Roman"/>
                <w:sz w:val="20"/>
                <w:szCs w:val="20"/>
                <w:lang w:eastAsia="en-GB"/>
              </w:rPr>
              <w:t>The report is well presented.  There are issues with grammar and the use of language.</w:t>
            </w:r>
          </w:p>
          <w:p w:rsidR="00B93DB9" w:rsidRPr="00A862AD" w:rsidRDefault="00B93DB9" w:rsidP="00B93DB9">
            <w:pPr>
              <w:spacing w:after="120" w:line="240" w:lineRule="auto"/>
              <w:rPr>
                <w:rFonts w:ascii="Calibri" w:eastAsia="Times New Roman" w:hAnsi="Calibri" w:cs="Times New Roman"/>
                <w:sz w:val="20"/>
                <w:szCs w:val="20"/>
                <w:lang w:eastAsia="en-GB"/>
              </w:rPr>
            </w:pPr>
          </w:p>
        </w:tc>
        <w:tc>
          <w:tcPr>
            <w:tcW w:w="283" w:type="pct"/>
            <w:tcBorders>
              <w:top w:val="single" w:sz="4" w:space="0" w:color="auto"/>
              <w:left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rsidR="00B93DB9" w:rsidRDefault="00B93DB9" w:rsidP="00B93DB9">
            <w:pPr>
              <w:spacing w:after="0" w:line="240" w:lineRule="auto"/>
              <w:jc w:val="center"/>
              <w:rPr>
                <w:rFonts w:ascii="Calibri" w:eastAsia="Times New Roman" w:hAnsi="Calibri" w:cs="Times New Roman"/>
                <w:sz w:val="24"/>
                <w:szCs w:val="24"/>
                <w:lang w:eastAsia="en-GB"/>
              </w:rPr>
            </w:pPr>
          </w:p>
          <w:p w:rsidR="00342388" w:rsidRPr="00A862AD" w:rsidRDefault="00342388" w:rsidP="00B93DB9">
            <w:pPr>
              <w:spacing w:after="0" w:line="240" w:lineRule="auto"/>
              <w:jc w:val="center"/>
              <w:rPr>
                <w:rFonts w:ascii="Calibri" w:eastAsia="Times New Roman" w:hAnsi="Calibri" w:cs="Times New Roman"/>
                <w:sz w:val="24"/>
                <w:szCs w:val="24"/>
                <w:lang w:eastAsia="en-GB"/>
              </w:rPr>
            </w:pPr>
            <w:r>
              <w:rPr>
                <w:rFonts w:ascii="Calibri" w:eastAsia="Times New Roman" w:hAnsi="Calibri" w:cs="Times New Roman"/>
                <w:sz w:val="24"/>
                <w:szCs w:val="24"/>
                <w:lang w:eastAsia="en-GB"/>
              </w:rPr>
              <w:t>9</w:t>
            </w:r>
          </w:p>
        </w:tc>
      </w:tr>
      <w:tr w:rsidR="00B93DB9" w:rsidRPr="00B93DB9" w:rsidTr="002D79F5">
        <w:trPr>
          <w:trHeight w:val="450"/>
        </w:trPr>
        <w:tc>
          <w:tcPr>
            <w:tcW w:w="4435" w:type="pct"/>
            <w:vMerge/>
            <w:tcBorders>
              <w:left w:val="single" w:sz="4" w:space="0" w:color="auto"/>
              <w:bottom w:val="single" w:sz="4" w:space="0" w:color="auto"/>
              <w:right w:val="single" w:sz="4" w:space="0" w:color="auto"/>
            </w:tcBorders>
          </w:tcPr>
          <w:p w:rsidR="00B93DB9" w:rsidRPr="00B93DB9" w:rsidRDefault="00B93DB9" w:rsidP="00B93DB9">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24"/>
                <w:szCs w:val="24"/>
                <w:lang w:eastAsia="en-GB"/>
              </w:rPr>
            </w:pPr>
            <w:r w:rsidRPr="00B93DB9">
              <w:rPr>
                <w:rFonts w:ascii="Calibri" w:eastAsia="Times New Roman" w:hAnsi="Calibri" w:cs="Times New Roman"/>
                <w:sz w:val="24"/>
                <w:szCs w:val="24"/>
                <w:lang w:eastAsia="en-GB"/>
              </w:rPr>
              <w:t>20</w:t>
            </w:r>
          </w:p>
        </w:tc>
        <w:tc>
          <w:tcPr>
            <w:tcW w:w="283" w:type="pct"/>
            <w:vMerge/>
            <w:tcBorders>
              <w:top w:val="single" w:sz="4" w:space="0" w:color="auto"/>
              <w:left w:val="single" w:sz="4" w:space="0" w:color="auto"/>
              <w:bottom w:val="single" w:sz="4" w:space="0" w:color="auto"/>
              <w:right w:val="single" w:sz="4" w:space="0" w:color="auto"/>
            </w:tcBorders>
          </w:tcPr>
          <w:p w:rsidR="00B93DB9" w:rsidRPr="00B93DB9" w:rsidRDefault="00B93DB9" w:rsidP="00B93DB9">
            <w:pPr>
              <w:spacing w:after="0" w:line="240" w:lineRule="auto"/>
              <w:jc w:val="center"/>
              <w:rPr>
                <w:rFonts w:ascii="Calibri" w:eastAsia="Times New Roman" w:hAnsi="Calibri" w:cs="Times New Roman"/>
                <w:sz w:val="32"/>
                <w:szCs w:val="20"/>
                <w:lang w:eastAsia="en-GB"/>
              </w:rPr>
            </w:pPr>
          </w:p>
        </w:tc>
      </w:tr>
    </w:tbl>
    <w:p w:rsidR="00B93DB9" w:rsidRPr="00B93DB9" w:rsidRDefault="00B93DB9" w:rsidP="00B93DB9">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B93DB9" w:rsidRPr="00B93DB9" w:rsidTr="002D79F5">
        <w:trPr>
          <w:cantSplit/>
        </w:trPr>
        <w:tc>
          <w:tcPr>
            <w:tcW w:w="6062" w:type="dxa"/>
            <w:vMerge w:val="restart"/>
            <w:shd w:val="pct15" w:color="auto" w:fill="auto"/>
            <w:vAlign w:val="center"/>
          </w:tcPr>
          <w:p w:rsidR="00B93DB9" w:rsidRPr="00B93DB9" w:rsidRDefault="00B93DB9" w:rsidP="00B93DB9">
            <w:pPr>
              <w:spacing w:after="0" w:line="240" w:lineRule="auto"/>
              <w:rPr>
                <w:rFonts w:ascii="Calibri" w:eastAsia="Times New Roman" w:hAnsi="Calibri" w:cs="Times New Roman"/>
                <w:sz w:val="16"/>
                <w:szCs w:val="16"/>
                <w:lang w:eastAsia="en-GB"/>
              </w:rPr>
            </w:pPr>
            <w:r w:rsidRPr="00B93DB9">
              <w:rPr>
                <w:rFonts w:ascii="Calibri" w:eastAsia="Times New Roman" w:hAnsi="Calibri" w:cs="Arial"/>
                <w:b/>
                <w:bCs/>
                <w:lang w:eastAsia="en-GB"/>
              </w:rPr>
              <w:t xml:space="preserve">Assignment Mark </w:t>
            </w:r>
            <w:r w:rsidRPr="00B93DB9">
              <w:rPr>
                <w:rFonts w:ascii="Calibri" w:eastAsia="Times New Roman" w:hAnsi="Calibri" w:cs="Arial"/>
                <w:bCs/>
                <w:lang w:eastAsia="en-GB"/>
              </w:rPr>
              <w:t>(</w:t>
            </w:r>
            <w:r w:rsidRPr="00B93DB9">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b/>
                <w:sz w:val="16"/>
                <w:szCs w:val="16"/>
                <w:lang w:eastAsia="en-GB"/>
              </w:rPr>
              <w:t>Late Submission Penalties (tick if appropriate)</w:t>
            </w:r>
          </w:p>
        </w:tc>
        <w:tc>
          <w:tcPr>
            <w:tcW w:w="1276" w:type="dxa"/>
            <w:vMerge w:val="restart"/>
            <w:vAlign w:val="center"/>
          </w:tcPr>
          <w:p w:rsidR="00B93DB9" w:rsidRPr="00B93DB9" w:rsidRDefault="00342388" w:rsidP="00B93DB9">
            <w:pPr>
              <w:spacing w:after="0" w:line="240" w:lineRule="auto"/>
              <w:jc w:val="right"/>
              <w:rPr>
                <w:rFonts w:ascii="Calibri" w:eastAsia="Times New Roman" w:hAnsi="Calibri" w:cs="Arial"/>
                <w:b/>
                <w:bCs/>
                <w:sz w:val="20"/>
                <w:szCs w:val="20"/>
                <w:lang w:eastAsia="en-GB"/>
              </w:rPr>
            </w:pPr>
            <w:r>
              <w:rPr>
                <w:rFonts w:ascii="Calibri" w:eastAsia="Times New Roman" w:hAnsi="Calibri" w:cs="Arial"/>
                <w:b/>
                <w:bCs/>
                <w:sz w:val="20"/>
                <w:szCs w:val="20"/>
                <w:lang w:eastAsia="en-GB"/>
              </w:rPr>
              <w:t>58</w:t>
            </w:r>
            <w:bookmarkStart w:id="0" w:name="_GoBack"/>
            <w:bookmarkEnd w:id="0"/>
            <w:r w:rsidR="00B93DB9" w:rsidRPr="00B93DB9">
              <w:rPr>
                <w:rFonts w:ascii="Calibri" w:eastAsia="Times New Roman" w:hAnsi="Calibri" w:cs="Arial"/>
                <w:b/>
                <w:bCs/>
                <w:sz w:val="20"/>
                <w:szCs w:val="20"/>
                <w:lang w:eastAsia="en-GB"/>
              </w:rPr>
              <w:t>%</w:t>
            </w: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Up to one week late</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p>
        </w:tc>
        <w:tc>
          <w:tcPr>
            <w:tcW w:w="1276" w:type="dxa"/>
            <w:vMerge/>
            <w:vAlign w:val="bottom"/>
          </w:tcPr>
          <w:p w:rsidR="00B93DB9" w:rsidRPr="00B93DB9" w:rsidRDefault="00B93DB9" w:rsidP="00B93DB9">
            <w:pPr>
              <w:spacing w:after="0" w:line="240" w:lineRule="auto"/>
              <w:ind w:leftChars="71" w:left="156"/>
              <w:rPr>
                <w:rFonts w:ascii="Calibri" w:eastAsia="Times New Roman" w:hAnsi="Calibri" w:cs="Arial"/>
                <w:sz w:val="20"/>
                <w:szCs w:val="20"/>
                <w:lang w:eastAsia="en-GB"/>
              </w:rPr>
            </w:pPr>
          </w:p>
        </w:tc>
      </w:tr>
      <w:tr w:rsidR="00B93DB9" w:rsidRPr="00B93DB9" w:rsidTr="002D79F5">
        <w:trPr>
          <w:cantSplit/>
        </w:trPr>
        <w:tc>
          <w:tcPr>
            <w:tcW w:w="6062" w:type="dxa"/>
            <w:vMerge/>
            <w:vAlign w:val="bottom"/>
          </w:tcPr>
          <w:p w:rsidR="00B93DB9" w:rsidRPr="00B93DB9" w:rsidRDefault="00B93DB9" w:rsidP="00B93DB9">
            <w:pPr>
              <w:spacing w:after="0" w:line="240" w:lineRule="auto"/>
              <w:rPr>
                <w:rFonts w:ascii="Calibri" w:eastAsia="Times New Roman" w:hAnsi="Calibri" w:cs="Arial"/>
                <w:sz w:val="20"/>
                <w:szCs w:val="20"/>
                <w:lang w:eastAsia="en-GB"/>
              </w:rPr>
            </w:pPr>
          </w:p>
        </w:tc>
        <w:tc>
          <w:tcPr>
            <w:tcW w:w="2903" w:type="dxa"/>
            <w:vAlign w:val="bottom"/>
          </w:tcPr>
          <w:p w:rsidR="00B93DB9" w:rsidRPr="00B93DB9" w:rsidRDefault="00B93DB9" w:rsidP="00B93DB9">
            <w:pPr>
              <w:spacing w:after="0" w:line="240" w:lineRule="auto"/>
              <w:rPr>
                <w:rFonts w:ascii="Calibri" w:eastAsia="Times New Roman" w:hAnsi="Calibri" w:cs="Arial"/>
                <w:b/>
                <w:bCs/>
                <w:sz w:val="16"/>
                <w:szCs w:val="16"/>
                <w:lang w:eastAsia="en-GB"/>
              </w:rPr>
            </w:pPr>
            <w:r w:rsidRPr="00B93DB9">
              <w:rPr>
                <w:rFonts w:ascii="Calibri" w:eastAsia="Times New Roman" w:hAnsi="Calibri" w:cs="Arial"/>
                <w:sz w:val="16"/>
                <w:szCs w:val="16"/>
                <w:lang w:eastAsia="en-GB"/>
              </w:rPr>
              <w:t>1</w:t>
            </w:r>
            <w:r w:rsidRPr="00B93DB9">
              <w:rPr>
                <w:rFonts w:ascii="Calibri" w:eastAsia="Times New Roman" w:hAnsi="Calibri" w:cs="Arial"/>
                <w:sz w:val="16"/>
                <w:szCs w:val="16"/>
                <w:vertAlign w:val="superscript"/>
                <w:lang w:eastAsia="en-GB"/>
              </w:rPr>
              <w:t>st</w:t>
            </w:r>
            <w:r w:rsidRPr="00B93DB9">
              <w:rPr>
                <w:rFonts w:ascii="Calibri" w:eastAsia="Times New Roman" w:hAnsi="Calibri" w:cs="Arial"/>
                <w:sz w:val="16"/>
                <w:szCs w:val="16"/>
                <w:lang w:eastAsia="en-GB"/>
              </w:rPr>
              <w:t>/2</w:t>
            </w:r>
            <w:r w:rsidRPr="00B93DB9">
              <w:rPr>
                <w:rFonts w:ascii="Calibri" w:eastAsia="Times New Roman" w:hAnsi="Calibri" w:cs="Arial"/>
                <w:sz w:val="16"/>
                <w:szCs w:val="16"/>
                <w:vertAlign w:val="superscript"/>
                <w:lang w:eastAsia="en-GB"/>
              </w:rPr>
              <w:t>nd</w:t>
            </w:r>
            <w:r w:rsidRPr="00B93DB9">
              <w:rPr>
                <w:rFonts w:ascii="Calibri" w:eastAsia="Times New Roman" w:hAnsi="Calibri" w:cs="Arial"/>
                <w:sz w:val="16"/>
                <w:szCs w:val="16"/>
                <w:lang w:eastAsia="en-GB"/>
              </w:rPr>
              <w:t>/3</w:t>
            </w:r>
            <w:r w:rsidRPr="00B93DB9">
              <w:rPr>
                <w:rFonts w:ascii="Calibri" w:eastAsia="Times New Roman" w:hAnsi="Calibri" w:cs="Arial"/>
                <w:sz w:val="16"/>
                <w:szCs w:val="16"/>
                <w:vertAlign w:val="superscript"/>
                <w:lang w:eastAsia="en-GB"/>
              </w:rPr>
              <w:t>rd</w:t>
            </w:r>
            <w:r w:rsidRPr="00B93DB9">
              <w:rPr>
                <w:rFonts w:ascii="Calibri" w:eastAsia="Times New Roman" w:hAnsi="Calibri" w:cs="Arial"/>
                <w:sz w:val="16"/>
                <w:szCs w:val="16"/>
                <w:lang w:eastAsia="en-GB"/>
              </w:rPr>
              <w:t xml:space="preserve"> attempt?</w:t>
            </w:r>
          </w:p>
        </w:tc>
        <w:tc>
          <w:tcPr>
            <w:tcW w:w="425" w:type="dxa"/>
            <w:vAlign w:val="bottom"/>
          </w:tcPr>
          <w:p w:rsidR="00B93DB9" w:rsidRPr="00B93DB9" w:rsidRDefault="00B93DB9" w:rsidP="00B93DB9">
            <w:pPr>
              <w:spacing w:after="0" w:line="240" w:lineRule="auto"/>
              <w:jc w:val="center"/>
              <w:rPr>
                <w:rFonts w:ascii="Calibri" w:eastAsia="Times New Roman" w:hAnsi="Calibri" w:cs="Arial"/>
                <w:sz w:val="12"/>
                <w:szCs w:val="12"/>
                <w:lang w:eastAsia="en-GB"/>
              </w:rPr>
            </w:pPr>
            <w:r w:rsidRPr="00B93DB9">
              <w:rPr>
                <w:rFonts w:ascii="Calibri" w:eastAsia="Times New Roman" w:hAnsi="Calibri" w:cs="Arial"/>
                <w:sz w:val="16"/>
                <w:szCs w:val="12"/>
                <w:lang w:eastAsia="en-GB"/>
              </w:rPr>
              <w:t>1st</w:t>
            </w:r>
          </w:p>
        </w:tc>
        <w:tc>
          <w:tcPr>
            <w:tcW w:w="1276" w:type="dxa"/>
            <w:vMerge/>
            <w:vAlign w:val="bottom"/>
          </w:tcPr>
          <w:p w:rsidR="00B93DB9" w:rsidRPr="00B93DB9" w:rsidRDefault="00B93DB9" w:rsidP="00B93DB9">
            <w:pPr>
              <w:spacing w:after="0" w:line="240" w:lineRule="auto"/>
              <w:ind w:firstLineChars="141" w:firstLine="282"/>
              <w:rPr>
                <w:rFonts w:ascii="Calibri" w:eastAsia="Times New Roman" w:hAnsi="Calibri" w:cs="Arial"/>
                <w:sz w:val="20"/>
                <w:szCs w:val="20"/>
                <w:lang w:eastAsia="en-GB"/>
              </w:rPr>
            </w:pPr>
          </w:p>
        </w:tc>
      </w:tr>
    </w:tbl>
    <w:p w:rsidR="00B93DB9" w:rsidRPr="00B93DB9" w:rsidRDefault="00B93DB9" w:rsidP="00B93DB9">
      <w:pPr>
        <w:spacing w:after="0" w:line="240" w:lineRule="auto"/>
        <w:rPr>
          <w:rFonts w:ascii="Times New Roman" w:eastAsia="Times New Roman" w:hAnsi="Times New Roman" w:cs="Times New Roman"/>
          <w:sz w:val="20"/>
          <w:szCs w:val="20"/>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2B45C5" w:rsidRPr="002B45C5" w:rsidRDefault="002B45C5" w:rsidP="002B45C5">
      <w:pPr>
        <w:spacing w:after="0" w:line="240" w:lineRule="auto"/>
        <w:jc w:val="both"/>
        <w:rPr>
          <w:rFonts w:ascii="Times New Roman" w:eastAsia="Times New Roman" w:hAnsi="Times New Roman" w:cs="Times New Roman"/>
          <w:lang w:eastAsia="en-GB"/>
        </w:rPr>
      </w:pPr>
    </w:p>
    <w:p w:rsidR="00392D25" w:rsidRDefault="00783F1F"/>
    <w:sectPr w:rsidR="00392D25">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3F1F" w:rsidRDefault="00783F1F">
      <w:pPr>
        <w:spacing w:after="0" w:line="240" w:lineRule="auto"/>
      </w:pPr>
      <w:r>
        <w:separator/>
      </w:r>
    </w:p>
  </w:endnote>
  <w:endnote w:type="continuationSeparator" w:id="0">
    <w:p w:rsidR="00783F1F" w:rsidRDefault="00783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3974" w:rsidRDefault="00B93DB9">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342388">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342388">
      <w:rPr>
        <w:b/>
        <w:noProof/>
      </w:rPr>
      <w:t>2</w:t>
    </w:r>
    <w:r>
      <w:rPr>
        <w:b/>
        <w:sz w:val="24"/>
        <w:szCs w:val="24"/>
      </w:rPr>
      <w:fldChar w:fldCharType="end"/>
    </w:r>
  </w:p>
  <w:p w:rsidR="00AA3974" w:rsidRDefault="00783F1F">
    <w:pPr>
      <w:pStyle w:val="Footer"/>
      <w:jc w:val="right"/>
      <w:rPr>
        <w:sz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3F1F" w:rsidRDefault="00783F1F">
      <w:pPr>
        <w:spacing w:after="0" w:line="240" w:lineRule="auto"/>
      </w:pPr>
      <w:r>
        <w:separator/>
      </w:r>
    </w:p>
  </w:footnote>
  <w:footnote w:type="continuationSeparator" w:id="0">
    <w:p w:rsidR="00783F1F" w:rsidRDefault="00783F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A2DB7"/>
    <w:multiLevelType w:val="hybridMultilevel"/>
    <w:tmpl w:val="6F603C80"/>
    <w:lvl w:ilvl="0" w:tplc="8658455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45C5"/>
    <w:rsid w:val="000418C5"/>
    <w:rsid w:val="000450DA"/>
    <w:rsid w:val="00144BFE"/>
    <w:rsid w:val="002B45C5"/>
    <w:rsid w:val="00342388"/>
    <w:rsid w:val="00457C0F"/>
    <w:rsid w:val="00636036"/>
    <w:rsid w:val="00783F1F"/>
    <w:rsid w:val="007B0750"/>
    <w:rsid w:val="008756E8"/>
    <w:rsid w:val="008F3421"/>
    <w:rsid w:val="00A862AD"/>
    <w:rsid w:val="00AD6EB3"/>
    <w:rsid w:val="00B93DB9"/>
    <w:rsid w:val="00F0191C"/>
    <w:rsid w:val="00FA7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56A02"/>
  <w15:chartTrackingRefBased/>
  <w15:docId w15:val="{4D487AAD-5E4A-454F-B33C-F38FB725B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B45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45C5"/>
    <w:pPr>
      <w:ind w:left="720"/>
      <w:contextualSpacing/>
    </w:pPr>
  </w:style>
  <w:style w:type="paragraph" w:styleId="Footer">
    <w:name w:val="footer"/>
    <w:basedOn w:val="Normal"/>
    <w:link w:val="FooterChar"/>
    <w:uiPriority w:val="99"/>
    <w:semiHidden/>
    <w:unhideWhenUsed/>
    <w:rsid w:val="00B93DB9"/>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93D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607</Words>
  <Characters>3460</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Rees</dc:creator>
  <cp:keywords/>
  <dc:description/>
  <cp:lastModifiedBy>John Rees</cp:lastModifiedBy>
  <cp:revision>3</cp:revision>
  <dcterms:created xsi:type="dcterms:W3CDTF">2019-05-20T10:13:00Z</dcterms:created>
  <dcterms:modified xsi:type="dcterms:W3CDTF">2019-05-20T10:57:00Z</dcterms:modified>
</cp:coreProperties>
</file>