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spacing w:before="1400"/>
        <w:jc w:val="left"/>
      </w:pPr>
      <w:r>
        <w:rPr>
          <w:b/>
          <w:color w:val="173558"/>
          <w:sz w:val="52"/>
        </w:rPr>
        <w:t>Professional Career Development</w:t>
      </w:r>
    </w:p>
    <w:p>
      <w:pPr>
        <w:pStyle w:val="CoverDetail"/>
        <w:widowControl/>
        <w:jc w:val="left"/>
      </w:pPr>
      <w:r>
        <w:rPr>
          <w:b w:val="0"/>
          <w:color w:val="10659B"/>
          <w:sz w:val="26"/>
        </w:rPr>
        <w:t>ASSESSMENT 1 | BMBS4005</w:t>
      </w:r>
    </w:p>
    <w:p>
      <w:pPr>
        <w:pStyle w:val="CoverDetail"/>
        <w:widowControl/>
        <w:jc w:val="left"/>
      </w:pPr>
      <w:r>
        <w:rPr>
          <w:b w:val="0"/>
        </w:rPr>
        <w:t>Formatted review copy • 22 October 2026</w:t>
      </w:r>
    </w:p>
    <w:p/>
    <w:tbl>
      <w:tblPr>
        <w:tblStyle w:val="TableGrid"/>
        <w:tblW w:type="auto" w:w="0"/>
        <w:jc w:val="center"/>
        <w:tblLayout w:type="fixed"/>
        <w:tblLook w:firstColumn="1" w:firstRow="1" w:lastColumn="0" w:lastRow="0" w:noHBand="0" w:noVBand="1" w:val="04A0"/>
      </w:tblPr>
      <w:tblGrid>
        <w:gridCol w:w="2835"/>
        <w:gridCol w:w="6208"/>
      </w:tblGrid>
      <w:tr>
        <w:trPr>
          <w:tblHeader w:val="true"/>
        </w:trPr>
        <w:tc>
          <w:tcPr>
            <w:tcW w:type="dxa" w:w="2835"/>
            <w:vAlign w:val="center"/>
            <w:tcMar>
              <w:top w:w="110" w:type="dxa"/>
              <w:bottom w:w="100" w:type="dxa"/>
              <w:start w:w="105" w:type="dxa"/>
              <w:end w:w="105" w:type="dxa"/>
            </w:tcMar>
            <w:shd w:fill="E8EFF7"/>
          </w:tcPr>
          <w:p>
            <w:pPr>
              <w:pStyle w:val="Tables"/>
              <w:keepLines/>
            </w:pPr>
            <w:r/>
            <w:r>
              <w:rPr>
                <w:rFonts w:ascii="Calibri" w:hAnsi="Calibri"/>
                <w:b/>
                <w:color w:val="193A62"/>
                <w:sz w:val="20"/>
              </w:rPr>
              <w:t>Student</w:t>
            </w:r>
          </w:p>
        </w:tc>
        <w:tc>
          <w:tcPr>
            <w:tcW w:type="dxa" w:w="6208"/>
            <w:vAlign w:val="center"/>
            <w:tcMar>
              <w:top w:w="110" w:type="dxa"/>
              <w:bottom w:w="100" w:type="dxa"/>
              <w:start w:w="105" w:type="dxa"/>
              <w:end w:w="105" w:type="dxa"/>
            </w:tcMar>
            <w:shd w:fill="E8EFF7"/>
          </w:tcPr>
          <w:p>
            <w:pPr>
              <w:pStyle w:val="Tables"/>
              <w:keepLines/>
            </w:pPr>
            <w:r/>
            <w:r>
              <w:rPr>
                <w:rFonts w:ascii="Calibri" w:hAnsi="Calibri"/>
                <w:b/>
                <w:color w:val="193A62"/>
                <w:sz w:val="20"/>
              </w:rPr>
              <w:t>Ifeanyi Kenneth Iherobiem</w:t>
            </w:r>
          </w:p>
        </w:tc>
      </w:tr>
      <w:tr>
        <w:tc>
          <w:tcPr>
            <w:tcW w:type="dxa" w:w="2835"/>
            <w:vAlign w:val="center"/>
            <w:tcMar>
              <w:top w:w="110" w:type="dxa"/>
              <w:bottom w:w="100" w:type="dxa"/>
              <w:start w:w="105" w:type="dxa"/>
              <w:end w:w="105" w:type="dxa"/>
            </w:tcMar>
          </w:tcPr>
          <w:p>
            <w:pPr>
              <w:pStyle w:val="Tables"/>
              <w:keepLines/>
            </w:pPr>
            <w:r/>
            <w:r>
              <w:rPr>
                <w:rFonts w:ascii="Calibri" w:hAnsi="Calibri"/>
                <w:b w:val="0"/>
                <w:sz w:val="20"/>
              </w:rPr>
              <w:t>Student number</w:t>
            </w:r>
          </w:p>
        </w:tc>
        <w:tc>
          <w:tcPr>
            <w:tcW w:type="dxa" w:w="6208"/>
            <w:vAlign w:val="center"/>
            <w:tcMar>
              <w:top w:w="110" w:type="dxa"/>
              <w:bottom w:w="100" w:type="dxa"/>
              <w:start w:w="105" w:type="dxa"/>
              <w:end w:w="105" w:type="dxa"/>
            </w:tcMar>
          </w:tcPr>
          <w:p>
            <w:pPr>
              <w:pStyle w:val="Tables"/>
              <w:keepLines/>
            </w:pPr>
            <w:r/>
            <w:r>
              <w:rPr>
                <w:rFonts w:ascii="Calibri" w:hAnsi="Calibri"/>
                <w:b w:val="0"/>
                <w:sz w:val="20"/>
              </w:rPr>
              <w:t>1922507</w:t>
            </w:r>
          </w:p>
        </w:tc>
      </w:tr>
      <w:tr>
        <w:tc>
          <w:tcPr>
            <w:tcW w:type="dxa" w:w="2835"/>
            <w:vAlign w:val="center"/>
            <w:tcMar>
              <w:top w:w="110" w:type="dxa"/>
              <w:bottom w:w="100" w:type="dxa"/>
              <w:start w:w="105" w:type="dxa"/>
              <w:end w:w="105" w:type="dxa"/>
            </w:tcMar>
            <w:shd w:fill="F7F9FC"/>
          </w:tcPr>
          <w:p>
            <w:pPr>
              <w:pStyle w:val="Tables"/>
              <w:keepLines/>
            </w:pPr>
            <w:r/>
            <w:r>
              <w:rPr>
                <w:rFonts w:ascii="Calibri" w:hAnsi="Calibri"/>
                <w:b w:val="0"/>
                <w:sz w:val="20"/>
              </w:rPr>
              <w:t>Programme</w:t>
            </w:r>
          </w:p>
        </w:tc>
        <w:tc>
          <w:tcPr>
            <w:tcW w:type="dxa" w:w="6208"/>
            <w:vAlign w:val="center"/>
            <w:tcMar>
              <w:top w:w="110" w:type="dxa"/>
              <w:bottom w:w="100" w:type="dxa"/>
              <w:start w:w="105" w:type="dxa"/>
              <w:end w:w="105" w:type="dxa"/>
            </w:tcMar>
            <w:shd w:fill="F7F9FC"/>
          </w:tcPr>
          <w:p>
            <w:pPr>
              <w:pStyle w:val="Tables"/>
              <w:keepLines/>
            </w:pPr>
            <w:r/>
            <w:r>
              <w:rPr>
                <w:rFonts w:ascii="Calibri" w:hAnsi="Calibri"/>
                <w:b w:val="0"/>
                <w:sz w:val="20"/>
              </w:rPr>
              <w:t>CertHE Business Skills</w:t>
            </w:r>
          </w:p>
        </w:tc>
      </w:tr>
      <w:tr>
        <w:tc>
          <w:tcPr>
            <w:tcW w:type="dxa" w:w="2835"/>
            <w:vAlign w:val="center"/>
            <w:tcMar>
              <w:top w:w="110" w:type="dxa"/>
              <w:bottom w:w="100" w:type="dxa"/>
              <w:start w:w="105" w:type="dxa"/>
              <w:end w:w="105" w:type="dxa"/>
            </w:tcMar>
          </w:tcPr>
          <w:p>
            <w:pPr>
              <w:pStyle w:val="Tables"/>
              <w:keepLines/>
            </w:pPr>
            <w:r/>
            <w:r>
              <w:rPr>
                <w:rFonts w:ascii="Calibri" w:hAnsi="Calibri"/>
                <w:b w:val="0"/>
                <w:sz w:val="20"/>
              </w:rPr>
              <w:t>Lecturer</w:t>
            </w:r>
          </w:p>
        </w:tc>
        <w:tc>
          <w:tcPr>
            <w:tcW w:type="dxa" w:w="6208"/>
            <w:vAlign w:val="center"/>
            <w:tcMar>
              <w:top w:w="110" w:type="dxa"/>
              <w:bottom w:w="100" w:type="dxa"/>
              <w:start w:w="105" w:type="dxa"/>
              <w:end w:w="105" w:type="dxa"/>
            </w:tcMar>
          </w:tcPr>
          <w:p>
            <w:pPr>
              <w:pStyle w:val="Tables"/>
              <w:keepLines/>
            </w:pPr>
            <w:r/>
            <w:r>
              <w:rPr>
                <w:rFonts w:ascii="Calibri" w:hAnsi="Calibri"/>
                <w:b w:val="0"/>
                <w:sz w:val="20"/>
              </w:rPr>
              <w:t>Scott James</w:t>
            </w:r>
          </w:p>
        </w:tc>
      </w:tr>
      <w:tr>
        <w:tc>
          <w:tcPr>
            <w:tcW w:type="dxa" w:w="2835"/>
            <w:vAlign w:val="center"/>
            <w:tcMar>
              <w:top w:w="110" w:type="dxa"/>
              <w:bottom w:w="100" w:type="dxa"/>
              <w:start w:w="105" w:type="dxa"/>
              <w:end w:w="105" w:type="dxa"/>
            </w:tcMar>
            <w:shd w:fill="F7F9FC"/>
          </w:tcPr>
          <w:p>
            <w:pPr>
              <w:pStyle w:val="Tables"/>
              <w:keepLines/>
            </w:pPr>
            <w:r/>
            <w:r>
              <w:rPr>
                <w:rFonts w:ascii="Calibri" w:hAnsi="Calibri"/>
                <w:b w:val="0"/>
                <w:sz w:val="20"/>
              </w:rPr>
              <w:t>Submission deadline</w:t>
            </w:r>
          </w:p>
        </w:tc>
        <w:tc>
          <w:tcPr>
            <w:tcW w:type="dxa" w:w="6208"/>
            <w:vAlign w:val="center"/>
            <w:tcMar>
              <w:top w:w="110" w:type="dxa"/>
              <w:bottom w:w="100" w:type="dxa"/>
              <w:start w:w="105" w:type="dxa"/>
              <w:end w:w="105" w:type="dxa"/>
            </w:tcMar>
            <w:shd w:fill="F7F9FC"/>
          </w:tcPr>
          <w:p>
            <w:pPr>
              <w:pStyle w:val="Tables"/>
              <w:keepLines/>
            </w:pPr>
            <w:r/>
            <w:r>
              <w:rPr>
                <w:rFonts w:ascii="Calibri" w:hAnsi="Calibri"/>
                <w:b w:val="0"/>
                <w:sz w:val="20"/>
              </w:rPr>
              <w:t>Monday 26 October 2026, 11:59 pm</w:t>
            </w:r>
          </w:p>
        </w:tc>
      </w:tr>
    </w:tbl>
    <w:p>
      <w:pPr>
        <w:spacing w:after="0"/>
      </w:pPr>
    </w:p>
    <w:p>
      <w:pPr>
        <w:pStyle w:val="CoverDetail"/>
        <w:widowControl/>
        <w:jc w:val="left"/>
      </w:pPr>
      <w:r>
        <w:rPr>
          <w:b w:val="0"/>
        </w:rPr>
        <w:t>Please review the personal reflections and evidence before final submission.</w:t>
      </w:r>
    </w:p>
    <w:p>
      <w:r>
        <w:br w:type="page"/>
      </w:r>
    </w:p>
    <w:p>
      <w:bookmarkStart w:id="1" w:name="toc"/>
      <w:pPr>
        <w:pStyle w:val="Heading1"/>
      </w:pPr>
      <w:r>
        <w:t>Table of Contents</w:t>
      </w:r>
      <w:bookmarkEnd w:id="1"/>
    </w:p>
    <w:p>
      <w:pPr>
        <w:pStyle w:val="TOCItem"/>
        <w:tabs>
          <w:tab w:pos="8844" w:val="left"/>
        </w:tabs>
        <w:ind w:left="0"/>
      </w:pPr>
      <w:hyperlink w:anchor="e1">
        <w:r>
          <w:rPr>
            <w:color w:val="274C77"/>
            <w:rFonts w:ascii="Calibri" w:hAnsi="Calibri"/>
          </w:rPr>
          <w:t>Element 1 — Career Sector Investigation</w:t>
        </w:r>
      </w:hyperlink>
      <w:r>
        <w:tab/>
      </w:r>
      <w:r>
        <w:rPr>
          <w:color w:val="3A4A5B"/>
        </w:rPr>
        <w:t>3</w:t>
      </w:r>
    </w:p>
    <w:p>
      <w:pPr>
        <w:pStyle w:val="TOCItem"/>
        <w:tabs>
          <w:tab w:pos="8844" w:val="left"/>
        </w:tabs>
        <w:ind w:left="283"/>
      </w:pPr>
      <w:hyperlink w:anchor="e11">
        <w:r>
          <w:rPr>
            <w:color w:val="274C77"/>
            <w:rFonts w:ascii="Calibri" w:hAnsi="Calibri"/>
          </w:rPr>
          <w:t>1.1 My Chosen Sector or Business Area</w:t>
        </w:r>
      </w:hyperlink>
      <w:r>
        <w:tab/>
      </w:r>
      <w:r>
        <w:rPr>
          <w:color w:val="3A4A5B"/>
        </w:rPr>
        <w:t>3</w:t>
      </w:r>
    </w:p>
    <w:p>
      <w:pPr>
        <w:pStyle w:val="TOCItem"/>
        <w:tabs>
          <w:tab w:pos="8844" w:val="left"/>
        </w:tabs>
        <w:ind w:left="283"/>
      </w:pPr>
      <w:hyperlink w:anchor="e12">
        <w:r>
          <w:rPr>
            <w:color w:val="274C77"/>
            <w:rFonts w:ascii="Calibri" w:hAnsi="Calibri"/>
          </w:rPr>
          <w:t>1.2 Sector and Business Area Research</w:t>
        </w:r>
      </w:hyperlink>
      <w:r>
        <w:tab/>
      </w:r>
      <w:r>
        <w:rPr>
          <w:color w:val="3A4A5B"/>
        </w:rPr>
        <w:t>3</w:t>
      </w:r>
    </w:p>
    <w:p>
      <w:pPr>
        <w:pStyle w:val="TOCItem"/>
        <w:tabs>
          <w:tab w:pos="8844" w:val="left"/>
        </w:tabs>
        <w:ind w:left="283"/>
      </w:pPr>
      <w:hyperlink w:anchor="e13">
        <w:r>
          <w:rPr>
            <w:color w:val="274C77"/>
            <w:rFonts w:ascii="Calibri" w:hAnsi="Calibri"/>
          </w:rPr>
          <w:t>1.3 Skills, Qualities and Attributes Valued by Employers</w:t>
        </w:r>
      </w:hyperlink>
      <w:r>
        <w:tab/>
      </w:r>
      <w:r>
        <w:rPr>
          <w:color w:val="3A4A5B"/>
        </w:rPr>
        <w:t>3</w:t>
      </w:r>
    </w:p>
    <w:p>
      <w:pPr>
        <w:pStyle w:val="TOCItem"/>
        <w:tabs>
          <w:tab w:pos="8844" w:val="left"/>
        </w:tabs>
        <w:ind w:left="283"/>
      </w:pPr>
      <w:hyperlink w:anchor="e14">
        <w:r>
          <w:rPr>
            <w:color w:val="274C77"/>
            <w:rFonts w:ascii="Calibri" w:hAnsi="Calibri"/>
          </w:rPr>
          <w:t>1.4 Current Trends Affecting the Sector</w:t>
        </w:r>
      </w:hyperlink>
      <w:r>
        <w:tab/>
      </w:r>
      <w:r>
        <w:rPr>
          <w:color w:val="3A4A5B"/>
        </w:rPr>
        <w:t>3</w:t>
      </w:r>
    </w:p>
    <w:p>
      <w:pPr>
        <w:pStyle w:val="TOCItem"/>
        <w:tabs>
          <w:tab w:pos="8844" w:val="left"/>
        </w:tabs>
        <w:ind w:left="283"/>
      </w:pPr>
      <w:hyperlink w:anchor="e15">
        <w:r>
          <w:rPr>
            <w:color w:val="274C77"/>
            <w:rFonts w:ascii="Calibri" w:hAnsi="Calibri"/>
          </w:rPr>
          <w:t>1.5 Personal Career Fit</w:t>
        </w:r>
      </w:hyperlink>
      <w:r>
        <w:tab/>
      </w:r>
      <w:r>
        <w:rPr>
          <w:color w:val="3A4A5B"/>
        </w:rPr>
        <w:t>4</w:t>
      </w:r>
    </w:p>
    <w:p>
      <w:pPr>
        <w:pStyle w:val="TOCItem"/>
        <w:tabs>
          <w:tab w:pos="8844" w:val="left"/>
        </w:tabs>
        <w:ind w:left="0"/>
      </w:pPr>
      <w:hyperlink w:anchor="e2">
        <w:r>
          <w:rPr>
            <w:color w:val="274C77"/>
            <w:rFonts w:ascii="Calibri" w:hAnsi="Calibri"/>
          </w:rPr>
          <w:t>Element 2 — Skills Audit and Professional Development Plan</w:t>
        </w:r>
      </w:hyperlink>
      <w:r>
        <w:tab/>
      </w:r>
      <w:r>
        <w:rPr>
          <w:color w:val="3A4A5B"/>
        </w:rPr>
        <w:t>5</w:t>
      </w:r>
    </w:p>
    <w:p>
      <w:pPr>
        <w:pStyle w:val="TOCItem"/>
        <w:tabs>
          <w:tab w:pos="8844" w:val="left"/>
        </w:tabs>
        <w:ind w:left="283"/>
      </w:pPr>
      <w:hyperlink w:anchor="e21">
        <w:r>
          <w:rPr>
            <w:color w:val="274C77"/>
            <w:rFonts w:ascii="Calibri" w:hAnsi="Calibri"/>
          </w:rPr>
          <w:t>2.1 Personal SWOT Analysis</w:t>
        </w:r>
      </w:hyperlink>
      <w:r>
        <w:tab/>
      </w:r>
      <w:r>
        <w:rPr>
          <w:color w:val="3A4A5B"/>
        </w:rPr>
        <w:t>5</w:t>
      </w:r>
    </w:p>
    <w:p>
      <w:pPr>
        <w:pStyle w:val="TOCItem"/>
        <w:tabs>
          <w:tab w:pos="8844" w:val="left"/>
        </w:tabs>
        <w:ind w:left="283"/>
      </w:pPr>
      <w:hyperlink w:anchor="e22">
        <w:r>
          <w:rPr>
            <w:color w:val="274C77"/>
            <w:rFonts w:ascii="Calibri" w:hAnsi="Calibri"/>
          </w:rPr>
          <w:t>2.2 Emotional Intelligence and Professional Behaviour</w:t>
        </w:r>
      </w:hyperlink>
      <w:r>
        <w:tab/>
      </w:r>
      <w:r>
        <w:rPr>
          <w:color w:val="3A4A5B"/>
        </w:rPr>
        <w:t>5</w:t>
      </w:r>
    </w:p>
    <w:p>
      <w:pPr>
        <w:pStyle w:val="TOCItem"/>
        <w:tabs>
          <w:tab w:pos="8844" w:val="left"/>
        </w:tabs>
        <w:ind w:left="283"/>
      </w:pPr>
      <w:hyperlink w:anchor="e23">
        <w:r>
          <w:rPr>
            <w:color w:val="274C77"/>
            <w:rFonts w:ascii="Calibri" w:hAnsi="Calibri"/>
          </w:rPr>
          <w:t>2.3 Applying Theories or Models</w:t>
        </w:r>
      </w:hyperlink>
      <w:r>
        <w:tab/>
      </w:r>
      <w:r>
        <w:rPr>
          <w:color w:val="3A4A5B"/>
        </w:rPr>
        <w:t>6</w:t>
      </w:r>
    </w:p>
    <w:p>
      <w:pPr>
        <w:pStyle w:val="TOCItem"/>
        <w:tabs>
          <w:tab w:pos="8844" w:val="left"/>
        </w:tabs>
        <w:ind w:left="283"/>
      </w:pPr>
      <w:hyperlink w:anchor="e24">
        <w:r>
          <w:rPr>
            <w:color w:val="274C77"/>
            <w:rFonts w:ascii="Calibri" w:hAnsi="Calibri"/>
          </w:rPr>
          <w:t>2.4 SMART Development Goal</w:t>
        </w:r>
      </w:hyperlink>
      <w:r>
        <w:tab/>
      </w:r>
      <w:r>
        <w:rPr>
          <w:color w:val="3A4A5B"/>
        </w:rPr>
        <w:t>6</w:t>
      </w:r>
    </w:p>
    <w:p>
      <w:pPr>
        <w:pStyle w:val="TOCItem"/>
        <w:tabs>
          <w:tab w:pos="8844" w:val="left"/>
        </w:tabs>
        <w:ind w:left="0"/>
      </w:pPr>
      <w:hyperlink w:anchor="e3">
        <w:r>
          <w:rPr>
            <w:color w:val="274C77"/>
            <w:rFonts w:ascii="Calibri" w:hAnsi="Calibri"/>
          </w:rPr>
          <w:t>Element 3 — Recruitment Application Pack</w:t>
        </w:r>
      </w:hyperlink>
      <w:r>
        <w:tab/>
      </w:r>
      <w:r>
        <w:rPr>
          <w:color w:val="3A4A5B"/>
        </w:rPr>
        <w:t>7</w:t>
      </w:r>
    </w:p>
    <w:p>
      <w:pPr>
        <w:pStyle w:val="TOCItem"/>
        <w:tabs>
          <w:tab w:pos="8844" w:val="left"/>
        </w:tabs>
        <w:ind w:left="283"/>
      </w:pPr>
      <w:hyperlink w:anchor="e31">
        <w:r>
          <w:rPr>
            <w:color w:val="274C77"/>
            <w:rFonts w:ascii="Calibri" w:hAnsi="Calibri"/>
          </w:rPr>
          <w:t>3.1 Selected Job Role</w:t>
        </w:r>
      </w:hyperlink>
      <w:r>
        <w:tab/>
      </w:r>
      <w:r>
        <w:rPr>
          <w:color w:val="3A4A5B"/>
        </w:rPr>
        <w:t>7</w:t>
      </w:r>
    </w:p>
    <w:p>
      <w:pPr>
        <w:pStyle w:val="TOCItem"/>
        <w:tabs>
          <w:tab w:pos="8844" w:val="left"/>
        </w:tabs>
        <w:ind w:left="283"/>
      </w:pPr>
      <w:hyperlink w:anchor="e32">
        <w:r>
          <w:rPr>
            <w:color w:val="274C77"/>
            <w:rFonts w:ascii="Calibri" w:hAnsi="Calibri"/>
          </w:rPr>
          <w:t>3.2 Tailored Curriculum Vitae</w:t>
        </w:r>
      </w:hyperlink>
      <w:r>
        <w:tab/>
      </w:r>
      <w:r>
        <w:rPr>
          <w:color w:val="3A4A5B"/>
        </w:rPr>
        <w:t>8</w:t>
      </w:r>
    </w:p>
    <w:p>
      <w:pPr>
        <w:pStyle w:val="TOCItem"/>
        <w:tabs>
          <w:tab w:pos="8844" w:val="left"/>
        </w:tabs>
        <w:ind w:left="283"/>
      </w:pPr>
      <w:hyperlink w:anchor="e33">
        <w:r>
          <w:rPr>
            <w:color w:val="274C77"/>
            <w:rFonts w:ascii="Calibri" w:hAnsi="Calibri"/>
          </w:rPr>
          <w:t>3.3 Tailored Cover Letter</w:t>
        </w:r>
      </w:hyperlink>
      <w:r>
        <w:tab/>
      </w:r>
      <w:r>
        <w:rPr>
          <w:color w:val="3A4A5B"/>
        </w:rPr>
        <w:t>10</w:t>
      </w:r>
    </w:p>
    <w:p>
      <w:pPr>
        <w:pStyle w:val="TOCItem"/>
        <w:tabs>
          <w:tab w:pos="8844" w:val="left"/>
        </w:tabs>
        <w:ind w:left="283"/>
      </w:pPr>
      <w:hyperlink w:anchor="e34">
        <w:r>
          <w:rPr>
            <w:color w:val="274C77"/>
            <w:rFonts w:ascii="Calibri" w:hAnsi="Calibri"/>
          </w:rPr>
          <w:t>3.4 LinkedIn Profile</w:t>
        </w:r>
      </w:hyperlink>
      <w:r>
        <w:tab/>
      </w:r>
      <w:r>
        <w:rPr>
          <w:color w:val="3A4A5B"/>
        </w:rPr>
        <w:t>10</w:t>
      </w:r>
    </w:p>
    <w:p>
      <w:pPr>
        <w:pStyle w:val="TOCItem"/>
        <w:tabs>
          <w:tab w:pos="8844" w:val="left"/>
        </w:tabs>
        <w:ind w:left="283"/>
      </w:pPr>
      <w:hyperlink w:anchor="e35">
        <w:r>
          <w:rPr>
            <w:color w:val="274C77"/>
            <w:rFonts w:ascii="Calibri" w:hAnsi="Calibri"/>
          </w:rPr>
          <w:t>3.5 Application Rationale</w:t>
        </w:r>
      </w:hyperlink>
      <w:r>
        <w:tab/>
      </w:r>
      <w:r>
        <w:rPr>
          <w:color w:val="3A4A5B"/>
        </w:rPr>
        <w:t>11</w:t>
      </w:r>
    </w:p>
    <w:p>
      <w:pPr>
        <w:pStyle w:val="TOCItem"/>
        <w:tabs>
          <w:tab w:pos="8844" w:val="left"/>
        </w:tabs>
        <w:ind w:left="0"/>
      </w:pPr>
      <w:hyperlink w:anchor="refs">
        <w:r>
          <w:rPr>
            <w:color w:val="274C77"/>
            <w:rFonts w:ascii="Calibri" w:hAnsi="Calibri"/>
          </w:rPr>
          <w:t>Reference List</w:t>
        </w:r>
      </w:hyperlink>
      <w:r>
        <w:tab/>
      </w:r>
      <w:r>
        <w:rPr>
          <w:color w:val="3A4A5B"/>
        </w:rPr>
        <w:t>12</w:t>
      </w:r>
    </w:p>
    <w:p>
      <w:pPr>
        <w:pStyle w:val="TOCItem"/>
        <w:tabs>
          <w:tab w:pos="8844" w:val="left"/>
        </w:tabs>
        <w:ind w:left="0"/>
      </w:pPr>
      <w:hyperlink w:anchor="ai">
        <w:r>
          <w:rPr>
            <w:color w:val="274C77"/>
            <w:rFonts w:ascii="Calibri" w:hAnsi="Calibri"/>
          </w:rPr>
          <w:t>AI Use Acknowledgement</w:t>
        </w:r>
      </w:hyperlink>
      <w:r>
        <w:tab/>
      </w:r>
      <w:r>
        <w:rPr>
          <w:color w:val="3A4A5B"/>
        </w:rPr>
        <w:t>12</w:t>
      </w:r>
    </w:p>
    <w:p>
      <w:r>
        <w:br w:type="page"/>
      </w:r>
    </w:p>
    <w:p>
      <w:bookmarkStart w:id="2" w:name="e1"/>
      <w:pPr>
        <w:pStyle w:val="Heading1"/>
      </w:pPr>
      <w:r>
        <w:t>Element 1 — Career Sector Investigation</w:t>
      </w:r>
      <w:bookmarkEnd w:id="2"/>
    </w:p>
    <w:p>
      <w:bookmarkStart w:id="3" w:name="e11"/>
      <w:pPr>
        <w:pStyle w:val="Heading2"/>
      </w:pPr>
      <w:r>
        <w:t>1.1 My Chosen Sector or Business Area</w:t>
      </w:r>
      <w:bookmarkEnd w:id="3"/>
    </w:p>
    <w:p>
      <w:pPr>
        <w:widowControl/>
        <w:jc w:val="both"/>
      </w:pPr>
      <w:r>
        <w:rPr>
          <w:b w:val="0"/>
        </w:rPr>
        <w:t>My career path is AI consulting and business automation through iHero Marketing. I am developing technologies that help small businesses organise leads, manage customer enquiries, and follow up. This work combines my interest in technology with my experience in lead generation. I enjoy solving practical business problems. Building a viable firm and increasing my technical and communication abilities are my long-term goals. I want to help businesses respond more consistently to enquiries, especially when staff are busy and cannot answer the phone.</w:t>
      </w:r>
    </w:p>
    <w:p>
      <w:bookmarkStart w:id="4" w:name="e12"/>
      <w:pPr>
        <w:pStyle w:val="Heading2"/>
      </w:pPr>
      <w:r>
        <w:t>1.2 Sector and Business Area Research</w:t>
      </w:r>
      <w:bookmarkEnd w:id="4"/>
    </w:p>
    <w:p>
      <w:pPr>
        <w:widowControl/>
        <w:jc w:val="both"/>
      </w:pPr>
      <w:r>
        <w:rPr>
          <w:b w:val="0"/>
        </w:rPr>
        <w:t>AI automation consultancy entails analysing an organisation's operations, identifying tasks suitable for automation, linking systems, and testing. Common activities include handling enquiries, qualifying leads, processing documents and updating customer records in a CRM. Organisations may employ automation specialists or hire freelancers for specific projects. In my Upwork application, the customer required an n8n workflow to assess incoming leads with AI, record the results, and provide alerts about qualified leads (Upwork, 2026). The brief shows why technical work must begin with understanding the client's qualification rules. AI adoption varies between business sizes and sectors, according to a government study (Department for Science, Innovation, and Technology, 2026a). This suggests potential demand for implementation support, but it does not mean every business will pay for consultancy. A successful project also needs testing and a clear explanation of what happens if information is missing or a workflow fails.</w:t>
      </w:r>
    </w:p>
    <w:p>
      <w:bookmarkStart w:id="5" w:name="e13"/>
      <w:pPr>
        <w:pStyle w:val="Heading2"/>
      </w:pPr>
      <w:r>
        <w:t>1.3 Skills, Qualities and Attributes Valued by Employers</w:t>
      </w:r>
      <w:bookmarkEnd w:id="5"/>
    </w:p>
    <w:p>
      <w:pPr>
        <w:widowControl/>
        <w:jc w:val="both"/>
      </w:pPr>
      <w:r>
        <w:rPr>
          <w:b w:val="0"/>
        </w:rPr>
        <w:t>Previous n8n workflow experience, using OpenAI or Claude in a workflow, quick responses and immediate availability are required for the selected position (Upwork, 2026). The client also requested a price and delivery estimate. These requirements show that clients value evidence of relevant work and clear communication. Problem-solving skills help consultants identify faulty steps and correct workflow logic. Listening matters because qualification standards must match the client's business. Accurate documentation eases customer understanding after handover. Besides technical and applied knowledge, government research emphasises AI's wider implications (Department for Science, Innovation and Technology, 2026b). For my work, this entails acknowledging limitations and explaining when human review is needed.</w:t>
      </w:r>
    </w:p>
    <w:p>
      <w:bookmarkStart w:id="6" w:name="e14"/>
      <w:pPr>
        <w:pStyle w:val="Heading2"/>
      </w:pPr>
      <w:r>
        <w:t>1.4 Current Trends Affecting the Sector</w:t>
      </w:r>
      <w:bookmarkEnd w:id="6"/>
    </w:p>
    <w:p>
      <w:pPr>
        <w:widowControl/>
        <w:jc w:val="both"/>
      </w:pPr>
      <w:r>
        <w:rPr>
          <w:b w:val="0"/>
        </w:rPr>
        <w:t>AI adoption is expanding. The Office for National Statistics (2026) reported that 30% of businesses used at least one AI technology in September 2026. This is survey evidence of adoption, rather than a measure of demand for freelance consultants. One implication for my career is that clients may increasingly expect AI to connect with existing tools and produce useful operational results. Another is that a working demonstration alone is not sufficient: clients also need clear acceptance criteria, dependable records and a way to manage failures. I therefore need to develop my ability to evaluate outputs and explain implementation choices.</w:t>
      </w:r>
    </w:p>
    <w:p>
      <w:bookmarkStart w:id="7" w:name="e15"/>
      <w:pPr>
        <w:pStyle w:val="Heading2"/>
      </w:pPr>
      <w:r>
        <w:t>1.5 Personal Career Fit</w:t>
      </w:r>
      <w:bookmarkEnd w:id="7"/>
    </w:p>
    <w:p>
      <w:pPr>
        <w:widowControl/>
        <w:jc w:val="both"/>
      </w:pPr>
      <w:r>
        <w:rPr>
          <w:b w:val="0"/>
        </w:rPr>
        <w:t>This industry suits my lead generation, business improvement, and practical technological interests. My n8n, AI receptionist, and Make.com projects give me examples to discuss with clients. My Business Skills classes help me communicate, reflect, and think commercially. I am still developing my programming skills and confidence when explaining technical systems. I need to enhance these skills while documenting controlled test findings and clearly distinguishing prototypes from completed client outcomes.</w:t>
      </w:r>
    </w:p>
    <w:p>
      <w:bookmarkStart w:id="8" w:name="e2"/>
      <w:pPr>
        <w:pStyle w:val="Heading1"/>
        <w:pageBreakBefore/>
      </w:pPr>
      <w:r>
        <w:t>Element 2 — Skills Audit and Professional Development Plan</w:t>
      </w:r>
      <w:bookmarkEnd w:id="8"/>
    </w:p>
    <w:p>
      <w:bookmarkStart w:id="9" w:name="e21"/>
      <w:pPr>
        <w:pStyle w:val="Heading2"/>
      </w:pPr>
      <w:r>
        <w:t>2.1 Personal SWOT Analysis</w:t>
      </w:r>
      <w:bookmarkEnd w:id="9"/>
    </w:p>
    <w:tbl>
      <w:tblPr>
        <w:tblStyle w:val="TableGrid"/>
        <w:tblW w:type="auto" w:w="0"/>
        <w:jc w:val="center"/>
        <w:tblLayout w:type="fixed"/>
        <w:tblLook w:firstColumn="1" w:firstRow="1" w:lastColumn="0" w:lastRow="0" w:noHBand="0" w:noVBand="1" w:val="04A0"/>
      </w:tblPr>
      <w:tblGrid>
        <w:gridCol w:w="4224"/>
        <w:gridCol w:w="4819"/>
      </w:tblGrid>
      <w:tr>
        <w:trPr>
          <w:tblHeader w:val="true"/>
        </w:trPr>
        <w:tc>
          <w:tcPr>
            <w:tcW w:type="dxa" w:w="4224"/>
            <w:vAlign w:val="center"/>
            <w:tcMar>
              <w:top w:w="110" w:type="dxa"/>
              <w:bottom w:w="100" w:type="dxa"/>
              <w:start w:w="105" w:type="dxa"/>
              <w:end w:w="105" w:type="dxa"/>
            </w:tcMar>
            <w:shd w:fill="E8EFF7"/>
          </w:tcPr>
          <w:p>
            <w:pPr>
              <w:pStyle w:val="Tables"/>
              <w:keepLines/>
            </w:pPr>
            <w:r/>
            <w:r>
              <w:rPr>
                <w:rFonts w:ascii="Calibri" w:hAnsi="Calibri"/>
                <w:b/>
                <w:color w:val="193A62"/>
                <w:sz w:val="20"/>
              </w:rPr>
              <w:t>Strengths</w:t>
            </w:r>
          </w:p>
        </w:tc>
        <w:tc>
          <w:tcPr>
            <w:tcW w:type="dxa" w:w="4819"/>
            <w:vAlign w:val="center"/>
            <w:tcMar>
              <w:top w:w="110" w:type="dxa"/>
              <w:bottom w:w="100" w:type="dxa"/>
              <w:start w:w="105" w:type="dxa"/>
              <w:end w:w="105" w:type="dxa"/>
            </w:tcMar>
            <w:shd w:fill="E8EFF7"/>
          </w:tcPr>
          <w:p>
            <w:pPr>
              <w:pStyle w:val="Tables"/>
              <w:keepLines/>
            </w:pPr>
            <w:r/>
            <w:r>
              <w:rPr>
                <w:rFonts w:ascii="Calibri" w:hAnsi="Calibri"/>
                <w:b/>
                <w:color w:val="193A62"/>
                <w:sz w:val="20"/>
              </w:rPr>
              <w:t>Weaknesses and development areas</w:t>
            </w:r>
          </w:p>
        </w:tc>
      </w:tr>
      <w:tr>
        <w:tc>
          <w:tcPr>
            <w:tcW w:type="dxa" w:w="4224"/>
            <w:vAlign w:val="center"/>
            <w:tcMar>
              <w:top w:w="110" w:type="dxa"/>
              <w:bottom w:w="100" w:type="dxa"/>
              <w:start w:w="105" w:type="dxa"/>
              <w:end w:w="105" w:type="dxa"/>
            </w:tcMar>
          </w:tcPr>
          <w:p>
            <w:pPr>
              <w:pStyle w:val="Tables"/>
              <w:keepLines/>
            </w:pPr>
            <w:r/>
            <w:r>
              <w:rPr>
                <w:rFonts w:ascii="Calibri" w:hAnsi="Calibri"/>
                <w:b w:val="0"/>
                <w:sz w:val="20"/>
              </w:rPr>
              <w:t>Practical experience building n8n and Make.com workflows.</w:t>
            </w:r>
          </w:p>
        </w:tc>
        <w:tc>
          <w:tcPr>
            <w:tcW w:type="dxa" w:w="4819"/>
            <w:vAlign w:val="center"/>
            <w:tcMar>
              <w:top w:w="110" w:type="dxa"/>
              <w:bottom w:w="100" w:type="dxa"/>
              <w:start w:w="105" w:type="dxa"/>
              <w:end w:w="105" w:type="dxa"/>
            </w:tcMar>
          </w:tcPr>
          <w:p>
            <w:pPr>
              <w:pStyle w:val="Tables"/>
              <w:keepLines/>
            </w:pPr>
            <w:r/>
            <w:r>
              <w:rPr>
                <w:rFonts w:ascii="Calibri" w:hAnsi="Calibri"/>
                <w:b w:val="0"/>
                <w:sz w:val="20"/>
              </w:rPr>
              <w:t>Programming foundations require further development.</w:t>
            </w:r>
          </w:p>
        </w:tc>
      </w:tr>
      <w:tr>
        <w:tc>
          <w:tcPr>
            <w:tcW w:type="dxa" w:w="4224"/>
            <w:vAlign w:val="center"/>
            <w:tcMar>
              <w:top w:w="110" w:type="dxa"/>
              <w:bottom w:w="100" w:type="dxa"/>
              <w:start w:w="105" w:type="dxa"/>
              <w:end w:w="105" w:type="dxa"/>
            </w:tcMar>
            <w:shd w:fill="F7F9FC"/>
          </w:tcPr>
          <w:p>
            <w:pPr>
              <w:pStyle w:val="Tables"/>
              <w:keepLines/>
            </w:pPr>
            <w:r/>
            <w:r>
              <w:rPr>
                <w:rFonts w:ascii="Calibri" w:hAnsi="Calibri"/>
                <w:b w:val="0"/>
                <w:sz w:val="20"/>
              </w:rPr>
              <w:t>Understanding of lead generation and follow-up processes.</w:t>
            </w:r>
          </w:p>
        </w:tc>
        <w:tc>
          <w:tcPr>
            <w:tcW w:type="dxa" w:w="4819"/>
            <w:vAlign w:val="center"/>
            <w:tcMar>
              <w:top w:w="110" w:type="dxa"/>
              <w:bottom w:w="100" w:type="dxa"/>
              <w:start w:w="105" w:type="dxa"/>
              <w:end w:w="105" w:type="dxa"/>
            </w:tcMar>
            <w:shd w:fill="F7F9FC"/>
          </w:tcPr>
          <w:p>
            <w:pPr>
              <w:pStyle w:val="Tables"/>
              <w:keepLines/>
            </w:pPr>
            <w:r/>
            <w:r>
              <w:rPr>
                <w:rFonts w:ascii="Calibri" w:hAnsi="Calibri"/>
                <w:b w:val="0"/>
                <w:sz w:val="20"/>
              </w:rPr>
              <w:t>Technical explanations can become unclear or too detailed.</w:t>
            </w:r>
          </w:p>
        </w:tc>
      </w:tr>
      <w:tr>
        <w:tc>
          <w:tcPr>
            <w:tcW w:type="dxa" w:w="4224"/>
            <w:vAlign w:val="center"/>
            <w:tcMar>
              <w:top w:w="110" w:type="dxa"/>
              <w:bottom w:w="100" w:type="dxa"/>
              <w:start w:w="105" w:type="dxa"/>
              <w:end w:w="105" w:type="dxa"/>
            </w:tcMar>
          </w:tcPr>
          <w:p>
            <w:pPr>
              <w:pStyle w:val="Tables"/>
              <w:keepLines/>
            </w:pPr>
            <w:r/>
            <w:r>
              <w:rPr>
                <w:rFonts w:ascii="Calibri" w:hAnsi="Calibri"/>
                <w:b w:val="0"/>
                <w:sz w:val="20"/>
              </w:rPr>
              <w:t>Initiative in building demonstrations and applying for freelance opportunities.</w:t>
            </w:r>
          </w:p>
        </w:tc>
        <w:tc>
          <w:tcPr>
            <w:tcW w:type="dxa" w:w="4819"/>
            <w:vAlign w:val="center"/>
            <w:tcMar>
              <w:top w:w="110" w:type="dxa"/>
              <w:bottom w:w="100" w:type="dxa"/>
              <w:start w:w="105" w:type="dxa"/>
              <w:end w:w="105" w:type="dxa"/>
            </w:tcMar>
          </w:tcPr>
          <w:p>
            <w:pPr>
              <w:pStyle w:val="Tables"/>
              <w:keepLines/>
            </w:pPr>
            <w:r/>
            <w:r>
              <w:rPr>
                <w:rFonts w:ascii="Calibri" w:hAnsi="Calibri"/>
                <w:b w:val="0"/>
                <w:sz w:val="20"/>
              </w:rPr>
              <w:t>Limited verified paid-client evidence for the current AI offer.</w:t>
            </w:r>
          </w:p>
        </w:tc>
      </w:tr>
    </w:tbl>
    <w:p>
      <w:pPr>
        <w:spacing w:after="0"/>
      </w:pPr>
    </w:p>
    <w:tbl>
      <w:tblPr>
        <w:tblStyle w:val="TableGrid"/>
        <w:tblW w:type="auto" w:w="0"/>
        <w:jc w:val="center"/>
        <w:tblLayout w:type="fixed"/>
        <w:tblLook w:firstColumn="1" w:firstRow="1" w:lastColumn="0" w:lastRow="0" w:noHBand="0" w:noVBand="1" w:val="04A0"/>
      </w:tblPr>
      <w:tblGrid>
        <w:gridCol w:w="4224"/>
        <w:gridCol w:w="4819"/>
      </w:tblGrid>
      <w:tr>
        <w:trPr>
          <w:tblHeader w:val="true"/>
        </w:trPr>
        <w:tc>
          <w:tcPr>
            <w:tcW w:type="dxa" w:w="4224"/>
            <w:vAlign w:val="center"/>
            <w:tcMar>
              <w:top w:w="110" w:type="dxa"/>
              <w:bottom w:w="100" w:type="dxa"/>
              <w:start w:w="105" w:type="dxa"/>
              <w:end w:w="105" w:type="dxa"/>
            </w:tcMar>
            <w:shd w:fill="E8EFF7"/>
          </w:tcPr>
          <w:p>
            <w:pPr>
              <w:pStyle w:val="Tables"/>
              <w:keepLines/>
            </w:pPr>
            <w:r/>
            <w:r>
              <w:rPr>
                <w:rFonts w:ascii="Calibri" w:hAnsi="Calibri"/>
                <w:b/>
                <w:color w:val="193A62"/>
                <w:sz w:val="20"/>
              </w:rPr>
              <w:t>Opportunities</w:t>
            </w:r>
          </w:p>
        </w:tc>
        <w:tc>
          <w:tcPr>
            <w:tcW w:type="dxa" w:w="4819"/>
            <w:vAlign w:val="center"/>
            <w:tcMar>
              <w:top w:w="110" w:type="dxa"/>
              <w:bottom w:w="100" w:type="dxa"/>
              <w:start w:w="105" w:type="dxa"/>
              <w:end w:w="105" w:type="dxa"/>
            </w:tcMar>
            <w:shd w:fill="E8EFF7"/>
          </w:tcPr>
          <w:p>
            <w:pPr>
              <w:pStyle w:val="Tables"/>
              <w:keepLines/>
            </w:pPr>
            <w:r/>
            <w:r>
              <w:rPr>
                <w:rFonts w:ascii="Calibri" w:hAnsi="Calibri"/>
                <w:b/>
                <w:color w:val="193A62"/>
                <w:sz w:val="20"/>
              </w:rPr>
              <w:t>Threats and challenges</w:t>
            </w:r>
          </w:p>
        </w:tc>
      </w:tr>
      <w:tr>
        <w:tc>
          <w:tcPr>
            <w:tcW w:type="dxa" w:w="4224"/>
            <w:vAlign w:val="center"/>
            <w:tcMar>
              <w:top w:w="110" w:type="dxa"/>
              <w:bottom w:w="100" w:type="dxa"/>
              <w:start w:w="105" w:type="dxa"/>
              <w:end w:w="105" w:type="dxa"/>
            </w:tcMar>
          </w:tcPr>
          <w:p>
            <w:pPr>
              <w:pStyle w:val="Tables"/>
              <w:keepLines/>
            </w:pPr>
            <w:r/>
            <w:r>
              <w:rPr>
                <w:rFonts w:ascii="Calibri" w:hAnsi="Calibri"/>
                <w:b w:val="0"/>
                <w:sz w:val="20"/>
              </w:rPr>
              <w:t>Small-business enquiry and lead-management problems.</w:t>
            </w:r>
          </w:p>
        </w:tc>
        <w:tc>
          <w:tcPr>
            <w:tcW w:type="dxa" w:w="4819"/>
            <w:vAlign w:val="center"/>
            <w:tcMar>
              <w:top w:w="110" w:type="dxa"/>
              <w:bottom w:w="100" w:type="dxa"/>
              <w:start w:w="105" w:type="dxa"/>
              <w:end w:w="105" w:type="dxa"/>
            </w:tcMar>
          </w:tcPr>
          <w:p>
            <w:pPr>
              <w:pStyle w:val="Tables"/>
              <w:keepLines/>
            </w:pPr>
            <w:r/>
            <w:r>
              <w:rPr>
                <w:rFonts w:ascii="Calibri" w:hAnsi="Calibri"/>
                <w:b w:val="0"/>
                <w:sz w:val="20"/>
              </w:rPr>
              <w:t>Competition from experienced automation freelancers.</w:t>
            </w:r>
          </w:p>
        </w:tc>
      </w:tr>
      <w:tr>
        <w:tc>
          <w:tcPr>
            <w:tcW w:type="dxa" w:w="4224"/>
            <w:vAlign w:val="center"/>
            <w:tcMar>
              <w:top w:w="110" w:type="dxa"/>
              <w:bottom w:w="100" w:type="dxa"/>
              <w:start w:w="105" w:type="dxa"/>
              <w:end w:w="105" w:type="dxa"/>
            </w:tcMar>
            <w:shd w:fill="F7F9FC"/>
          </w:tcPr>
          <w:p>
            <w:pPr>
              <w:pStyle w:val="Tables"/>
              <w:keepLines/>
            </w:pPr>
            <w:r/>
            <w:r>
              <w:rPr>
                <w:rFonts w:ascii="Calibri" w:hAnsi="Calibri"/>
                <w:b w:val="0"/>
                <w:sz w:val="20"/>
              </w:rPr>
              <w:t>Upwork opportunities that match my existing projects.</w:t>
            </w:r>
          </w:p>
        </w:tc>
        <w:tc>
          <w:tcPr>
            <w:tcW w:type="dxa" w:w="4819"/>
            <w:vAlign w:val="center"/>
            <w:tcMar>
              <w:top w:w="110" w:type="dxa"/>
              <w:bottom w:w="100" w:type="dxa"/>
              <w:start w:w="105" w:type="dxa"/>
              <w:end w:w="105" w:type="dxa"/>
            </w:tcMar>
            <w:shd w:fill="F7F9FC"/>
          </w:tcPr>
          <w:p>
            <w:pPr>
              <w:pStyle w:val="Tables"/>
              <w:keepLines/>
            </w:pPr>
            <w:r/>
            <w:r>
              <w:rPr>
                <w:rFonts w:ascii="Calibri" w:hAnsi="Calibri"/>
                <w:b w:val="0"/>
                <w:sz w:val="20"/>
              </w:rPr>
              <w:t>Tool costs and external platform dependencies.</w:t>
            </w:r>
          </w:p>
        </w:tc>
      </w:tr>
      <w:tr>
        <w:tc>
          <w:tcPr>
            <w:tcW w:type="dxa" w:w="4224"/>
            <w:vAlign w:val="center"/>
            <w:tcMar>
              <w:top w:w="110" w:type="dxa"/>
              <w:bottom w:w="100" w:type="dxa"/>
              <w:start w:w="105" w:type="dxa"/>
              <w:end w:w="105" w:type="dxa"/>
            </w:tcMar>
          </w:tcPr>
          <w:p>
            <w:pPr>
              <w:pStyle w:val="Tables"/>
              <w:keepLines/>
            </w:pPr>
            <w:r/>
            <w:r>
              <w:rPr>
                <w:rFonts w:ascii="Calibri" w:hAnsi="Calibri"/>
                <w:b w:val="0"/>
                <w:sz w:val="20"/>
              </w:rPr>
              <w:t>Combining university learning with practical development.</w:t>
            </w:r>
          </w:p>
        </w:tc>
        <w:tc>
          <w:tcPr>
            <w:tcW w:type="dxa" w:w="4819"/>
            <w:vAlign w:val="center"/>
            <w:tcMar>
              <w:top w:w="110" w:type="dxa"/>
              <w:bottom w:w="100" w:type="dxa"/>
              <w:start w:w="105" w:type="dxa"/>
              <w:end w:w="105" w:type="dxa"/>
            </w:tcMar>
          </w:tcPr>
          <w:p>
            <w:pPr>
              <w:pStyle w:val="Tables"/>
              <w:keepLines/>
            </w:pPr>
            <w:r/>
            <w:r>
              <w:rPr>
                <w:rFonts w:ascii="Calibri" w:hAnsi="Calibri"/>
                <w:b w:val="0"/>
                <w:sz w:val="20"/>
              </w:rPr>
              <w:t>Spreading effort across too many unfinished projects.</w:t>
            </w:r>
          </w:p>
        </w:tc>
      </w:tr>
    </w:tbl>
    <w:p>
      <w:pPr>
        <w:spacing w:after="0"/>
      </w:pPr>
    </w:p>
    <w:p>
      <w:pPr>
        <w:widowControl/>
        <w:jc w:val="both"/>
      </w:pPr>
      <w:r>
        <w:rPr>
          <w:b w:val="0"/>
        </w:rPr>
        <w:t>My strength is using technology to address business problems. Explaining my work clearly and proving that it works is my development priority. Having many tools cannot compensate for unclear requirements or insufficient testing. Focusing on one tested workflow should boost my technical confidence and client interactions.</w:t>
      </w:r>
    </w:p>
    <w:p>
      <w:bookmarkStart w:id="10" w:name="e22"/>
      <w:pPr>
        <w:pStyle w:val="Heading2"/>
      </w:pPr>
      <w:r>
        <w:t>2.2 Emotional Intelligence and Professional Behaviour</w:t>
      </w:r>
      <w:bookmarkEnd w:id="10"/>
    </w:p>
    <w:p>
      <w:pPr>
        <w:widowControl/>
        <w:jc w:val="both"/>
      </w:pPr>
      <w:r>
        <w:rPr>
          <w:b w:val="0"/>
        </w:rPr>
        <w:t>After asking a student to test my AI receptionist, I was concerned that providing the demonstration might allow someone to copy the idea. I shared the demonstration, not access to the underlying workflow. Looking back, this experience helps me separate sensible access controls from my worries about feedback. In professional talks, I must listen to customer concerns before explaining features. Practicing responses to questions about existing reception staff has taught me the benefit of explaining a specific application, like handling enquiries when staff are unavailable. My development goal is to pause, clarify the question and answer in straightforward language. I also need to be honest about any functionality that is still being tested. I practise explaining AI receptionists clearly so customers understand their practical benefits.</w:t>
      </w:r>
    </w:p>
    <w:p>
      <w:bookmarkStart w:id="11" w:name="e23"/>
      <w:pPr>
        <w:pStyle w:val="Heading2"/>
      </w:pPr>
      <w:r>
        <w:t>2.3 Applying Theories or Models</w:t>
      </w:r>
      <w:bookmarkEnd w:id="11"/>
    </w:p>
    <w:p>
      <w:pPr>
        <w:widowControl/>
        <w:jc w:val="both"/>
      </w:pPr>
      <w:r>
        <w:rPr>
          <w:b w:val="0"/>
        </w:rPr>
        <w:t>Gibbs' Reflective Cycle includes description, feelings, evaluation, analysis, conclusion and action plan (University of Edinburgh, 2024). Applying it to the demonstration, I described what I shared, acknowledged my concern about someone copying my work, and considered external testing. I concluded that sharing a controlled demonstration can support learning when access boundaries are clear. My plan is to write test instructions, request specific feedback, and keep control of credentials and workflow access. The Johari Window describes open, blind, hidden and unknown areas of self-awareness. Feedback can expand the open area (The Open University, n.d.). I can use it by asking a peer if my two-minute explanation is clear. This may show blind spots like assuming clients understand technical terms. These models help me turn an uncomfortable experience into specific development actions. After each practice session, I will note what the other person understood and which part of my explanation needs improvement.</w:t>
      </w:r>
    </w:p>
    <w:p>
      <w:bookmarkStart w:id="12" w:name="e24"/>
      <w:pPr>
        <w:pStyle w:val="Heading2"/>
      </w:pPr>
      <w:r>
        <w:t>2.4 SMART Development Goal</w:t>
      </w:r>
      <w:bookmarkEnd w:id="12"/>
    </w:p>
    <w:tbl>
      <w:tblPr>
        <w:tblStyle w:val="TableGrid"/>
        <w:tblW w:type="auto" w:w="0"/>
        <w:jc w:val="center"/>
        <w:tblLayout w:type="fixed"/>
        <w:tblLook w:firstColumn="1" w:firstRow="1" w:lastColumn="0" w:lastRow="0" w:noHBand="0" w:noVBand="1" w:val="04A0"/>
      </w:tblPr>
      <w:tblGrid>
        <w:gridCol w:w="1871"/>
        <w:gridCol w:w="7172"/>
      </w:tblGrid>
      <w:tr>
        <w:trPr>
          <w:tblHeader w:val="true"/>
        </w:trPr>
        <w:tc>
          <w:tcPr>
            <w:tcW w:type="dxa" w:w="1871"/>
            <w:vAlign w:val="center"/>
            <w:tcMar>
              <w:top w:w="110" w:type="dxa"/>
              <w:bottom w:w="100" w:type="dxa"/>
              <w:start w:w="105" w:type="dxa"/>
              <w:end w:w="105" w:type="dxa"/>
            </w:tcMar>
            <w:shd w:fill="E8EFF7"/>
          </w:tcPr>
          <w:p>
            <w:pPr>
              <w:pStyle w:val="Tables"/>
              <w:keepLines/>
            </w:pPr>
            <w:r/>
            <w:r>
              <w:rPr>
                <w:rFonts w:ascii="Calibri" w:hAnsi="Calibri"/>
                <w:b/>
                <w:color w:val="193A62"/>
                <w:sz w:val="20"/>
              </w:rPr>
              <w:t>SMART element</w:t>
            </w:r>
          </w:p>
        </w:tc>
        <w:tc>
          <w:tcPr>
            <w:tcW w:type="dxa" w:w="7172"/>
            <w:vAlign w:val="center"/>
            <w:tcMar>
              <w:top w:w="110" w:type="dxa"/>
              <w:bottom w:w="100" w:type="dxa"/>
              <w:start w:w="105" w:type="dxa"/>
              <w:end w:w="105" w:type="dxa"/>
            </w:tcMar>
            <w:shd w:fill="E8EFF7"/>
          </w:tcPr>
          <w:p>
            <w:pPr>
              <w:pStyle w:val="Tables"/>
              <w:keepLines/>
            </w:pPr>
            <w:r/>
            <w:r>
              <w:rPr>
                <w:rFonts w:ascii="Calibri" w:hAnsi="Calibri"/>
                <w:b/>
                <w:color w:val="193A62"/>
                <w:sz w:val="20"/>
              </w:rPr>
              <w:t>Development goal</w:t>
            </w:r>
          </w:p>
        </w:tc>
      </w:tr>
      <w:tr>
        <w:tc>
          <w:tcPr>
            <w:tcW w:type="dxa" w:w="1871"/>
            <w:vAlign w:val="center"/>
            <w:tcMar>
              <w:top w:w="110" w:type="dxa"/>
              <w:bottom w:w="100" w:type="dxa"/>
              <w:start w:w="105" w:type="dxa"/>
              <w:end w:w="105" w:type="dxa"/>
            </w:tcMar>
          </w:tcPr>
          <w:p>
            <w:pPr>
              <w:pStyle w:val="Tables"/>
              <w:keepLines/>
            </w:pPr>
            <w:r/>
            <w:r>
              <w:rPr>
                <w:rFonts w:ascii="Calibri" w:hAnsi="Calibri"/>
                <w:b w:val="0"/>
                <w:sz w:val="20"/>
              </w:rPr>
              <w:t>Specific</w:t>
            </w:r>
          </w:p>
        </w:tc>
        <w:tc>
          <w:tcPr>
            <w:tcW w:type="dxa" w:w="7172"/>
            <w:vAlign w:val="center"/>
            <w:tcMar>
              <w:top w:w="110" w:type="dxa"/>
              <w:bottom w:w="100" w:type="dxa"/>
              <w:start w:w="105" w:type="dxa"/>
              <w:end w:w="105" w:type="dxa"/>
            </w:tcMar>
          </w:tcPr>
          <w:p>
            <w:pPr>
              <w:pStyle w:val="Tables"/>
              <w:keepLines/>
            </w:pPr>
            <w:r/>
            <w:r>
              <w:rPr>
                <w:rFonts w:ascii="Calibri" w:hAnsi="Calibri"/>
                <w:b w:val="0"/>
                <w:sz w:val="20"/>
              </w:rPr>
              <w:t>Improve my ability to explain and demonstrate one n8n lead-qualification workflow.</w:t>
            </w:r>
          </w:p>
        </w:tc>
      </w:tr>
      <w:tr>
        <w:tc>
          <w:tcPr>
            <w:tcW w:type="dxa" w:w="1871"/>
            <w:vAlign w:val="center"/>
            <w:tcMar>
              <w:top w:w="110" w:type="dxa"/>
              <w:bottom w:w="100" w:type="dxa"/>
              <w:start w:w="105" w:type="dxa"/>
              <w:end w:w="105" w:type="dxa"/>
            </w:tcMar>
            <w:shd w:fill="F7F9FC"/>
          </w:tcPr>
          <w:p>
            <w:pPr>
              <w:pStyle w:val="Tables"/>
              <w:keepLines/>
            </w:pPr>
            <w:r/>
            <w:r>
              <w:rPr>
                <w:rFonts w:ascii="Calibri" w:hAnsi="Calibri"/>
                <w:b w:val="0"/>
                <w:sz w:val="20"/>
              </w:rPr>
              <w:t>Measurable</w:t>
            </w:r>
          </w:p>
        </w:tc>
        <w:tc>
          <w:tcPr>
            <w:tcW w:type="dxa" w:w="7172"/>
            <w:vAlign w:val="center"/>
            <w:tcMar>
              <w:top w:w="110" w:type="dxa"/>
              <w:bottom w:w="100" w:type="dxa"/>
              <w:start w:w="105" w:type="dxa"/>
              <w:end w:w="105" w:type="dxa"/>
            </w:tcMar>
            <w:shd w:fill="F7F9FC"/>
          </w:tcPr>
          <w:p>
            <w:pPr>
              <w:pStyle w:val="Tables"/>
              <w:keepLines/>
            </w:pPr>
            <w:r/>
            <w:r>
              <w:rPr>
                <w:rFonts w:ascii="Calibri" w:hAnsi="Calibri"/>
                <w:b w:val="0"/>
                <w:sz w:val="20"/>
              </w:rPr>
              <w:t>Prepare a two-minute explanation, run ten documented test cases covering qualified, unqualified and incomplete leads, and obtain feedback from three people.</w:t>
            </w:r>
          </w:p>
        </w:tc>
      </w:tr>
      <w:tr>
        <w:tc>
          <w:tcPr>
            <w:tcW w:type="dxa" w:w="1871"/>
            <w:vAlign w:val="center"/>
            <w:tcMar>
              <w:top w:w="110" w:type="dxa"/>
              <w:bottom w:w="100" w:type="dxa"/>
              <w:start w:w="105" w:type="dxa"/>
              <w:end w:w="105" w:type="dxa"/>
            </w:tcMar>
          </w:tcPr>
          <w:p>
            <w:pPr>
              <w:pStyle w:val="Tables"/>
              <w:keepLines/>
            </w:pPr>
            <w:r/>
            <w:r>
              <w:rPr>
                <w:rFonts w:ascii="Calibri" w:hAnsi="Calibri"/>
                <w:b w:val="0"/>
                <w:sz w:val="20"/>
              </w:rPr>
              <w:t>Achievable</w:t>
            </w:r>
          </w:p>
        </w:tc>
        <w:tc>
          <w:tcPr>
            <w:tcW w:type="dxa" w:w="7172"/>
            <w:vAlign w:val="center"/>
            <w:tcMar>
              <w:top w:w="110" w:type="dxa"/>
              <w:bottom w:w="100" w:type="dxa"/>
              <w:start w:w="105" w:type="dxa"/>
              <w:end w:w="105" w:type="dxa"/>
            </w:tcMar>
          </w:tcPr>
          <w:p>
            <w:pPr>
              <w:pStyle w:val="Tables"/>
              <w:keepLines/>
            </w:pPr>
            <w:r/>
            <w:r>
              <w:rPr>
                <w:rFonts w:ascii="Calibri" w:hAnsi="Calibri"/>
                <w:b w:val="0"/>
                <w:sz w:val="20"/>
              </w:rPr>
              <w:t>Use my existing workflow, sample data and three planned one-hour sessions each week. Record failures and retest after corrections.</w:t>
            </w:r>
          </w:p>
        </w:tc>
      </w:tr>
      <w:tr>
        <w:tc>
          <w:tcPr>
            <w:tcW w:type="dxa" w:w="1871"/>
            <w:vAlign w:val="center"/>
            <w:tcMar>
              <w:top w:w="110" w:type="dxa"/>
              <w:bottom w:w="100" w:type="dxa"/>
              <w:start w:w="105" w:type="dxa"/>
              <w:end w:w="105" w:type="dxa"/>
            </w:tcMar>
            <w:shd w:fill="F7F9FC"/>
          </w:tcPr>
          <w:p>
            <w:pPr>
              <w:pStyle w:val="Tables"/>
              <w:keepLines/>
            </w:pPr>
            <w:r/>
            <w:r>
              <w:rPr>
                <w:rFonts w:ascii="Calibri" w:hAnsi="Calibri"/>
                <w:b w:val="0"/>
                <w:sz w:val="20"/>
              </w:rPr>
              <w:t>Relevant</w:t>
            </w:r>
          </w:p>
        </w:tc>
        <w:tc>
          <w:tcPr>
            <w:tcW w:type="dxa" w:w="7172"/>
            <w:vAlign w:val="center"/>
            <w:tcMar>
              <w:top w:w="110" w:type="dxa"/>
              <w:bottom w:w="100" w:type="dxa"/>
              <w:start w:w="105" w:type="dxa"/>
              <w:end w:w="105" w:type="dxa"/>
            </w:tcMar>
            <w:shd w:fill="F7F9FC"/>
          </w:tcPr>
          <w:p>
            <w:pPr>
              <w:pStyle w:val="Tables"/>
              <w:keepLines/>
            </w:pPr>
            <w:r/>
            <w:r>
              <w:rPr>
                <w:rFonts w:ascii="Calibri" w:hAnsi="Calibri"/>
                <w:b w:val="0"/>
                <w:sz w:val="20"/>
              </w:rPr>
              <w:t>This develops the practical evidence and communication skills requested in the Upwork vacancy.</w:t>
            </w:r>
          </w:p>
        </w:tc>
      </w:tr>
      <w:tr>
        <w:tc>
          <w:tcPr>
            <w:tcW w:type="dxa" w:w="1871"/>
            <w:vAlign w:val="center"/>
            <w:tcMar>
              <w:top w:w="110" w:type="dxa"/>
              <w:bottom w:w="100" w:type="dxa"/>
              <w:start w:w="105" w:type="dxa"/>
              <w:end w:w="105" w:type="dxa"/>
            </w:tcMar>
          </w:tcPr>
          <w:p>
            <w:pPr>
              <w:pStyle w:val="Tables"/>
              <w:keepLines/>
            </w:pPr>
            <w:r/>
            <w:r>
              <w:rPr>
                <w:rFonts w:ascii="Calibri" w:hAnsi="Calibri"/>
                <w:b w:val="0"/>
                <w:sz w:val="20"/>
              </w:rPr>
              <w:t>Time-bound</w:t>
            </w:r>
          </w:p>
        </w:tc>
        <w:tc>
          <w:tcPr>
            <w:tcW w:type="dxa" w:w="7172"/>
            <w:vAlign w:val="center"/>
            <w:tcMar>
              <w:top w:w="110" w:type="dxa"/>
              <w:bottom w:w="100" w:type="dxa"/>
              <w:start w:w="105" w:type="dxa"/>
              <w:end w:w="105" w:type="dxa"/>
            </w:tcMar>
          </w:tcPr>
          <w:p>
            <w:pPr>
              <w:pStyle w:val="Tables"/>
              <w:keepLines/>
            </w:pPr>
            <w:r/>
            <w:r>
              <w:rPr>
                <w:rFonts w:ascii="Calibri" w:hAnsi="Calibri"/>
                <w:b w:val="0"/>
                <w:sz w:val="20"/>
              </w:rPr>
              <w:t>Complete by 12 November 2026, reviewing progress weekly and recording the outcome in my development notes.</w:t>
            </w:r>
          </w:p>
        </w:tc>
      </w:tr>
    </w:tbl>
    <w:p>
      <w:pPr>
        <w:spacing w:after="0"/>
      </w:pPr>
    </w:p>
    <w:p>
      <w:bookmarkStart w:id="13" w:name="e3"/>
      <w:pPr>
        <w:pStyle w:val="Heading1"/>
        <w:pageBreakBefore/>
      </w:pPr>
      <w:r>
        <w:t>Element 3 — Recruitment Application Pack</w:t>
      </w:r>
      <w:bookmarkEnd w:id="13"/>
    </w:p>
    <w:p>
      <w:bookmarkStart w:id="14" w:name="e31"/>
      <w:pPr>
        <w:pStyle w:val="Heading2"/>
      </w:pPr>
      <w:r>
        <w:t>3.1 Selected Job Role</w:t>
      </w:r>
      <w:bookmarkEnd w:id="14"/>
    </w:p>
    <w:tbl>
      <w:tblPr>
        <w:tblStyle w:val="TableGrid"/>
        <w:tblW w:type="auto" w:w="0"/>
        <w:jc w:val="center"/>
        <w:tblLayout w:type="fixed"/>
        <w:tblLook w:firstColumn="1" w:firstRow="1" w:lastColumn="0" w:lastRow="0" w:noHBand="0" w:noVBand="1" w:val="04A0"/>
      </w:tblPr>
      <w:tblGrid>
        <w:gridCol w:w="2324"/>
        <w:gridCol w:w="6718"/>
      </w:tblGrid>
      <w:tr>
        <w:trPr>
          <w:tblHeader w:val="true"/>
        </w:trPr>
        <w:tc>
          <w:tcPr>
            <w:tcW w:type="dxa" w:w="2324"/>
            <w:vAlign w:val="center"/>
            <w:tcMar>
              <w:top w:w="110" w:type="dxa"/>
              <w:bottom w:w="100" w:type="dxa"/>
              <w:start w:w="105" w:type="dxa"/>
              <w:end w:w="105" w:type="dxa"/>
            </w:tcMar>
            <w:shd w:fill="E8EFF7"/>
          </w:tcPr>
          <w:p>
            <w:pPr>
              <w:pStyle w:val="Tables"/>
              <w:keepLines/>
            </w:pPr>
            <w:r/>
            <w:r>
              <w:rPr>
                <w:rFonts w:ascii="Calibri" w:hAnsi="Calibri"/>
                <w:b/>
                <w:color w:val="193A62"/>
                <w:sz w:val="20"/>
              </w:rPr>
              <w:t>Item</w:t>
            </w:r>
          </w:p>
        </w:tc>
        <w:tc>
          <w:tcPr>
            <w:tcW w:type="dxa" w:w="6718"/>
            <w:vAlign w:val="center"/>
            <w:tcMar>
              <w:top w:w="110" w:type="dxa"/>
              <w:bottom w:w="100" w:type="dxa"/>
              <w:start w:w="105" w:type="dxa"/>
              <w:end w:w="105" w:type="dxa"/>
            </w:tcMar>
            <w:shd w:fill="E8EFF7"/>
          </w:tcPr>
          <w:p>
            <w:pPr>
              <w:pStyle w:val="Tables"/>
              <w:keepLines/>
            </w:pPr>
            <w:r/>
            <w:r>
              <w:rPr>
                <w:rFonts w:ascii="Calibri" w:hAnsi="Calibri"/>
                <w:b/>
                <w:color w:val="193A62"/>
                <w:sz w:val="20"/>
              </w:rPr>
              <w:t>Details</w:t>
            </w:r>
          </w:p>
        </w:tc>
      </w:tr>
      <w:tr>
        <w:tc>
          <w:tcPr>
            <w:tcW w:type="dxa" w:w="2324"/>
            <w:vAlign w:val="center"/>
            <w:tcMar>
              <w:top w:w="110" w:type="dxa"/>
              <w:bottom w:w="100" w:type="dxa"/>
              <w:start w:w="105" w:type="dxa"/>
              <w:end w:w="105" w:type="dxa"/>
            </w:tcMar>
          </w:tcPr>
          <w:p>
            <w:pPr>
              <w:pStyle w:val="Tables"/>
              <w:keepLines/>
            </w:pPr>
            <w:r/>
            <w:r>
              <w:rPr>
                <w:rFonts w:ascii="Calibri" w:hAnsi="Calibri"/>
                <w:b w:val="0"/>
                <w:sz w:val="20"/>
              </w:rPr>
              <w:t>Job title</w:t>
            </w:r>
          </w:p>
        </w:tc>
        <w:tc>
          <w:tcPr>
            <w:tcW w:type="dxa" w:w="6718"/>
            <w:vAlign w:val="center"/>
            <w:tcMar>
              <w:top w:w="110" w:type="dxa"/>
              <w:bottom w:w="100" w:type="dxa"/>
              <w:start w:w="105" w:type="dxa"/>
              <w:end w:w="105" w:type="dxa"/>
            </w:tcMar>
          </w:tcPr>
          <w:p>
            <w:pPr>
              <w:pStyle w:val="Tables"/>
              <w:keepLines/>
            </w:pPr>
            <w:r/>
            <w:r>
              <w:rPr>
                <w:rFonts w:ascii="Calibri" w:hAnsi="Calibri"/>
                <w:b w:val="0"/>
                <w:sz w:val="20"/>
              </w:rPr>
              <w:t>N8n Expert Needed — AI Lead Qualification Workflow</w:t>
            </w:r>
          </w:p>
        </w:tc>
      </w:tr>
      <w:tr>
        <w:tc>
          <w:tcPr>
            <w:tcW w:type="dxa" w:w="2324"/>
            <w:vAlign w:val="center"/>
            <w:tcMar>
              <w:top w:w="110" w:type="dxa"/>
              <w:bottom w:w="100" w:type="dxa"/>
              <w:start w:w="105" w:type="dxa"/>
              <w:end w:w="105" w:type="dxa"/>
            </w:tcMar>
            <w:shd w:fill="F7F9FC"/>
          </w:tcPr>
          <w:p>
            <w:pPr>
              <w:pStyle w:val="Tables"/>
              <w:keepLines/>
            </w:pPr>
            <w:r/>
            <w:r>
              <w:rPr>
                <w:rFonts w:ascii="Calibri" w:hAnsi="Calibri"/>
                <w:b w:val="0"/>
                <w:sz w:val="20"/>
              </w:rPr>
              <w:t>Organisation</w:t>
            </w:r>
          </w:p>
        </w:tc>
        <w:tc>
          <w:tcPr>
            <w:tcW w:type="dxa" w:w="6718"/>
            <w:vAlign w:val="center"/>
            <w:tcMar>
              <w:top w:w="110" w:type="dxa"/>
              <w:bottom w:w="100" w:type="dxa"/>
              <w:start w:w="105" w:type="dxa"/>
              <w:end w:w="105" w:type="dxa"/>
            </w:tcMar>
            <w:shd w:fill="F7F9FC"/>
          </w:tcPr>
          <w:p>
            <w:pPr>
              <w:pStyle w:val="Tables"/>
              <w:keepLines/>
            </w:pPr>
            <w:r/>
            <w:r>
              <w:rPr>
                <w:rFonts w:ascii="Calibri" w:hAnsi="Calibri"/>
                <w:b w:val="0"/>
                <w:sz w:val="20"/>
              </w:rPr>
              <w:t>Upwork client; name not visible in supplied screenshots</w:t>
            </w:r>
          </w:p>
        </w:tc>
      </w:tr>
      <w:tr>
        <w:tc>
          <w:tcPr>
            <w:tcW w:type="dxa" w:w="2324"/>
            <w:vAlign w:val="center"/>
            <w:tcMar>
              <w:top w:w="110" w:type="dxa"/>
              <w:bottom w:w="100" w:type="dxa"/>
              <w:start w:w="105" w:type="dxa"/>
              <w:end w:w="105" w:type="dxa"/>
            </w:tcMar>
          </w:tcPr>
          <w:p>
            <w:pPr>
              <w:pStyle w:val="Tables"/>
              <w:keepLines/>
            </w:pPr>
            <w:r/>
            <w:r>
              <w:rPr>
                <w:rFonts w:ascii="Calibri" w:hAnsi="Calibri"/>
                <w:b w:val="0"/>
                <w:sz w:val="20"/>
              </w:rPr>
              <w:t>Location</w:t>
            </w:r>
          </w:p>
        </w:tc>
        <w:tc>
          <w:tcPr>
            <w:tcW w:type="dxa" w:w="6718"/>
            <w:vAlign w:val="center"/>
            <w:tcMar>
              <w:top w:w="110" w:type="dxa"/>
              <w:bottom w:w="100" w:type="dxa"/>
              <w:start w:w="105" w:type="dxa"/>
              <w:end w:w="105" w:type="dxa"/>
            </w:tcMar>
          </w:tcPr>
          <w:p>
            <w:pPr>
              <w:pStyle w:val="Tables"/>
              <w:keepLines/>
            </w:pPr>
            <w:r/>
            <w:r>
              <w:rPr>
                <w:rFonts w:ascii="Calibri" w:hAnsi="Calibri"/>
                <w:b w:val="0"/>
                <w:sz w:val="20"/>
              </w:rPr>
              <w:t>Worldwide (remote freelance job)</w:t>
            </w:r>
          </w:p>
        </w:tc>
      </w:tr>
      <w:tr>
        <w:tc>
          <w:tcPr>
            <w:tcW w:type="dxa" w:w="2324"/>
            <w:vAlign w:val="center"/>
            <w:tcMar>
              <w:top w:w="110" w:type="dxa"/>
              <w:bottom w:w="100" w:type="dxa"/>
              <w:start w:w="105" w:type="dxa"/>
              <w:end w:w="105" w:type="dxa"/>
            </w:tcMar>
            <w:shd w:fill="F7F9FC"/>
          </w:tcPr>
          <w:p>
            <w:pPr>
              <w:pStyle w:val="Tables"/>
              <w:keepLines/>
            </w:pPr>
            <w:r/>
            <w:r>
              <w:rPr>
                <w:rFonts w:ascii="Calibri" w:hAnsi="Calibri"/>
                <w:b w:val="0"/>
                <w:sz w:val="20"/>
              </w:rPr>
              <w:t>Where found</w:t>
            </w:r>
          </w:p>
        </w:tc>
        <w:tc>
          <w:tcPr>
            <w:tcW w:type="dxa" w:w="6718"/>
            <w:vAlign w:val="center"/>
            <w:tcMar>
              <w:top w:w="110" w:type="dxa"/>
              <w:bottom w:w="100" w:type="dxa"/>
              <w:start w:w="105" w:type="dxa"/>
              <w:end w:w="105" w:type="dxa"/>
            </w:tcMar>
            <w:shd w:fill="F7F9FC"/>
          </w:tcPr>
          <w:p>
            <w:pPr>
              <w:pStyle w:val="Tables"/>
              <w:keepLines/>
            </w:pPr>
            <w:r/>
            <w:r>
              <w:rPr>
                <w:rFonts w:ascii="Calibri" w:hAnsi="Calibri"/>
                <w:b w:val="0"/>
                <w:sz w:val="20"/>
              </w:rPr>
              <w:t>Upwork</w:t>
            </w:r>
          </w:p>
        </w:tc>
      </w:tr>
      <w:tr>
        <w:tc>
          <w:tcPr>
            <w:tcW w:type="dxa" w:w="2324"/>
            <w:vAlign w:val="center"/>
            <w:tcMar>
              <w:top w:w="110" w:type="dxa"/>
              <w:bottom w:w="100" w:type="dxa"/>
              <w:start w:w="105" w:type="dxa"/>
              <w:end w:w="105" w:type="dxa"/>
            </w:tcMar>
          </w:tcPr>
          <w:p>
            <w:pPr>
              <w:pStyle w:val="Tables"/>
              <w:keepLines/>
            </w:pPr>
            <w:r/>
            <w:r>
              <w:rPr>
                <w:rFonts w:ascii="Calibri" w:hAnsi="Calibri"/>
                <w:b w:val="0"/>
                <w:sz w:val="20"/>
              </w:rPr>
              <w:t>Date posted</w:t>
            </w:r>
          </w:p>
        </w:tc>
        <w:tc>
          <w:tcPr>
            <w:tcW w:type="dxa" w:w="6718"/>
            <w:vAlign w:val="center"/>
            <w:tcMar>
              <w:top w:w="110" w:type="dxa"/>
              <w:bottom w:w="100" w:type="dxa"/>
              <w:start w:w="105" w:type="dxa"/>
              <w:end w:w="105" w:type="dxa"/>
            </w:tcMar>
          </w:tcPr>
          <w:p>
            <w:pPr>
              <w:pStyle w:val="Tables"/>
              <w:keepLines/>
            </w:pPr>
            <w:r/>
            <w:r>
              <w:rPr>
                <w:rFonts w:ascii="Calibri" w:hAnsi="Calibri"/>
                <w:b w:val="0"/>
                <w:sz w:val="20"/>
              </w:rPr>
              <w:t>2 October 2026</w:t>
            </w:r>
          </w:p>
        </w:tc>
      </w:tr>
      <w:tr>
        <w:tc>
          <w:tcPr>
            <w:tcW w:type="dxa" w:w="2324"/>
            <w:vAlign w:val="center"/>
            <w:tcMar>
              <w:top w:w="110" w:type="dxa"/>
              <w:bottom w:w="100" w:type="dxa"/>
              <w:start w:w="105" w:type="dxa"/>
              <w:end w:w="105" w:type="dxa"/>
            </w:tcMar>
            <w:shd w:fill="F7F9FC"/>
          </w:tcPr>
          <w:p>
            <w:pPr>
              <w:pStyle w:val="Tables"/>
              <w:keepLines/>
            </w:pPr>
            <w:r/>
            <w:r>
              <w:rPr>
                <w:rFonts w:ascii="Calibri" w:hAnsi="Calibri"/>
                <w:b w:val="0"/>
                <w:sz w:val="20"/>
              </w:rPr>
              <w:t>Application evidence</w:t>
            </w:r>
          </w:p>
        </w:tc>
        <w:tc>
          <w:tcPr>
            <w:tcW w:type="dxa" w:w="6718"/>
            <w:vAlign w:val="center"/>
            <w:tcMar>
              <w:top w:w="110" w:type="dxa"/>
              <w:bottom w:w="100" w:type="dxa"/>
              <w:start w:w="105" w:type="dxa"/>
              <w:end w:w="105" w:type="dxa"/>
            </w:tcMar>
            <w:shd w:fill="F7F9FC"/>
          </w:tcPr>
          <w:p>
            <w:pPr>
              <w:pStyle w:val="Tables"/>
              <w:keepLines/>
            </w:pPr>
            <w:r/>
            <w:r>
              <w:rPr>
                <w:rFonts w:ascii="Calibri" w:hAnsi="Calibri"/>
                <w:b w:val="0"/>
                <w:sz w:val="20"/>
              </w:rPr>
              <w:t>Submitted-proposals list shows an application initiated on 3 October 2026</w:t>
            </w:r>
          </w:p>
        </w:tc>
      </w:tr>
      <w:tr>
        <w:tc>
          <w:tcPr>
            <w:tcW w:type="dxa" w:w="2324"/>
            <w:vAlign w:val="center"/>
            <w:tcMar>
              <w:top w:w="110" w:type="dxa"/>
              <w:bottom w:w="100" w:type="dxa"/>
              <w:start w:w="105" w:type="dxa"/>
              <w:end w:w="105" w:type="dxa"/>
            </w:tcMar>
          </w:tcPr>
          <w:p>
            <w:pPr>
              <w:pStyle w:val="Tables"/>
              <w:keepLines/>
            </w:pPr>
            <w:r/>
            <w:r>
              <w:rPr>
                <w:rFonts w:ascii="Calibri" w:hAnsi="Calibri"/>
                <w:b w:val="0"/>
                <w:sz w:val="20"/>
              </w:rPr>
              <w:t>Job role URL</w:t>
            </w:r>
          </w:p>
        </w:tc>
        <w:tc>
          <w:tcPr>
            <w:tcW w:type="dxa" w:w="6718"/>
            <w:vAlign w:val="center"/>
            <w:tcMar>
              <w:top w:w="110" w:type="dxa"/>
              <w:bottom w:w="100" w:type="dxa"/>
              <w:start w:w="105" w:type="dxa"/>
              <w:end w:w="105" w:type="dxa"/>
            </w:tcMar>
          </w:tcPr>
          <w:p>
            <w:pPr>
              <w:pStyle w:val="Tables"/>
              <w:keepLines/>
            </w:pPr>
            <w:r/>
            <w:r>
              <w:rPr>
                <w:rFonts w:ascii="Calibri" w:hAnsi="Calibri"/>
                <w:b w:val="0"/>
                <w:sz w:val="20"/>
              </w:rPr>
              <w:t>https://www.upwork.com/freelance-jobs/apply/N8n-Expert-Needed-Lead-Qualification-Workflow_~022106026925770876960/</w:t>
            </w:r>
          </w:p>
        </w:tc>
      </w:tr>
      <w:tr>
        <w:tc>
          <w:tcPr>
            <w:tcW w:type="dxa" w:w="2324"/>
            <w:vAlign w:val="center"/>
            <w:tcMar>
              <w:top w:w="110" w:type="dxa"/>
              <w:bottom w:w="100" w:type="dxa"/>
              <w:start w:w="105" w:type="dxa"/>
              <w:end w:w="105" w:type="dxa"/>
            </w:tcMar>
            <w:shd w:fill="F7F9FC"/>
          </w:tcPr>
          <w:p>
            <w:pPr>
              <w:pStyle w:val="Tables"/>
              <w:keepLines/>
            </w:pPr>
            <w:r/>
            <w:r>
              <w:rPr>
                <w:rFonts w:ascii="Calibri" w:hAnsi="Calibri"/>
                <w:b w:val="0"/>
                <w:sz w:val="20"/>
              </w:rPr>
              <w:t>Contract</w:t>
            </w:r>
          </w:p>
        </w:tc>
        <w:tc>
          <w:tcPr>
            <w:tcW w:type="dxa" w:w="6718"/>
            <w:vAlign w:val="center"/>
            <w:tcMar>
              <w:top w:w="110" w:type="dxa"/>
              <w:bottom w:w="100" w:type="dxa"/>
              <w:start w:w="105" w:type="dxa"/>
              <w:end w:w="105" w:type="dxa"/>
            </w:tcMar>
            <w:shd w:fill="F7F9FC"/>
          </w:tcPr>
          <w:p>
            <w:pPr>
              <w:pStyle w:val="Tables"/>
              <w:keepLines/>
            </w:pPr>
            <w:r/>
            <w:r>
              <w:rPr>
                <w:rFonts w:ascii="Calibri" w:hAnsi="Calibri"/>
                <w:b w:val="0"/>
                <w:sz w:val="20"/>
              </w:rPr>
              <w:t>Fixed price; advertised budget $800; intermediate level; duration under one month</w:t>
            </w:r>
          </w:p>
        </w:tc>
      </w:tr>
    </w:tbl>
    <w:p>
      <w:pPr>
        <w:spacing w:after="0"/>
      </w:pPr>
    </w:p>
    <w:p>
      <w:pPr>
        <w:widowControl/>
        <w:jc w:val="both"/>
      </w:pPr>
      <w:r>
        <w:rPr>
          <w:b w:val="0"/>
        </w:rPr>
        <w:t>The customer wanted a workflow that collects leads from a form or Google Sheet, uses AI to score or tag them, saves results to a CRM or Google Sheet, and alerts them when leads qualify. The advert stated that the client would explain the qualification rules on a call. Applicants had to provide a similar workflow, price, and delivery speed. Selection criteria included previous n8n work, OpenAI or Claude integration, availability, and rapid responses (Upwork, 2026).</w:t>
      </w:r>
    </w:p>
    <w:p>
      <w:bookmarkStart w:id="15" w:name="e32"/>
      <w:pPr>
        <w:pStyle w:val="Heading2"/>
        <w:pageBreakBefore/>
      </w:pPr>
      <w:r>
        <w:t>3.2 Tailored Curriculum Vitae</w:t>
      </w:r>
      <w:bookmarkEnd w:id="15"/>
    </w:p>
    <w:p>
      <w:pPr>
        <w:pStyle w:val="Heading3"/>
      </w:pPr>
      <w:r>
        <w:t>Ifeanyi Kenneth Iherobiem</w:t>
      </w:r>
    </w:p>
    <w:p>
      <w:pPr>
        <w:pStyle w:val="CVDetail"/>
        <w:widowControl/>
        <w:jc w:val="both"/>
      </w:pPr>
      <w:r>
        <w:rPr>
          <w:b/>
        </w:rPr>
        <w:t>AI Automation and n8n Workflow Specialist</w:t>
      </w:r>
    </w:p>
    <w:p>
      <w:pPr>
        <w:pStyle w:val="CVDetail"/>
        <w:widowControl/>
        <w:jc w:val="both"/>
      </w:pPr>
      <w:r>
        <w:rPr>
          <w:b w:val="0"/>
        </w:rPr>
        <w:t>Swansea, Wales, United Kingdom</w:t>
      </w:r>
    </w:p>
    <w:p>
      <w:pPr>
        <w:pStyle w:val="CVDetail"/>
        <w:widowControl/>
        <w:jc w:val="both"/>
      </w:pPr>
      <w:r>
        <w:rPr>
          <w:b w:val="0"/>
        </w:rPr>
        <w:t>Email: kennethihero96@gmail.com</w:t>
      </w:r>
    </w:p>
    <w:p>
      <w:pPr>
        <w:pStyle w:val="CVDetail"/>
        <w:widowControl/>
        <w:jc w:val="both"/>
      </w:pPr>
      <w:r>
        <w:rPr>
          <w:b w:val="0"/>
        </w:rPr>
        <w:t>LinkedIn: https://www.linkedin.com/in/kenneth-iherobiem-84a2893b4/</w:t>
      </w:r>
    </w:p>
    <w:p>
      <w:pPr>
        <w:pStyle w:val="CVDetail"/>
        <w:widowControl/>
        <w:jc w:val="both"/>
      </w:pPr>
      <w:r>
        <w:rPr>
          <w:b w:val="0"/>
        </w:rPr>
        <w:t>Upwork: https://www.upwork.com/freelancers/~01868c9d6e24e3bb00</w:t>
      </w:r>
    </w:p>
    <w:p>
      <w:pPr>
        <w:pStyle w:val="Heading3"/>
      </w:pPr>
      <w:r>
        <w:t>Professional Profile</w:t>
      </w:r>
    </w:p>
    <w:p>
      <w:pPr>
        <w:pStyle w:val="CVDetail"/>
        <w:widowControl/>
        <w:jc w:val="both"/>
      </w:pPr>
      <w:r>
        <w:rPr>
          <w:b w:val="0"/>
        </w:rPr>
        <w:t>Practical automation builder and lead-generation operator developing workflows for lead intake, qualification, CRM tracking and follow-up. Experience includes n8n, Make.com, AI tools, Google Sheets, webhooks and API-based connections. Currently studying CertHE Business Skills at the University of Wales Trinity Saint David. Seeking freelance work where clear qualification rules and structured automation can help a business organise and respond to incoming enquiries.</w:t>
      </w:r>
    </w:p>
    <w:p>
      <w:pPr>
        <w:pStyle w:val="Heading3"/>
      </w:pPr>
      <w:r>
        <w:t>Relevant Skills</w:t>
      </w:r>
    </w:p>
    <w:p>
      <w:pPr>
        <w:pStyle w:val="ListBullet"/>
        <w:widowControl/>
        <w:spacing w:line="360" w:lineRule="auto"/>
        <w:jc w:val="left"/>
      </w:pPr>
      <w:r>
        <w:rPr>
          <w:b w:val="0"/>
        </w:rPr>
        <w:t>n8n workflow configuration, data mapping and conditional routing.</w:t>
      </w:r>
    </w:p>
    <w:p>
      <w:pPr>
        <w:pStyle w:val="ListBullet"/>
        <w:widowControl/>
        <w:spacing w:line="360" w:lineRule="auto"/>
        <w:jc w:val="left"/>
      </w:pPr>
      <w:r>
        <w:rPr>
          <w:b w:val="0"/>
        </w:rPr>
        <w:t>AI-assisted lead analysis and structured prompts.</w:t>
      </w:r>
    </w:p>
    <w:p>
      <w:pPr>
        <w:pStyle w:val="ListBullet"/>
        <w:widowControl/>
        <w:spacing w:line="360" w:lineRule="auto"/>
        <w:jc w:val="left"/>
      </w:pPr>
      <w:r>
        <w:rPr>
          <w:b w:val="0"/>
        </w:rPr>
        <w:t>Google Sheets records, lead statuses and follow-up tracking.</w:t>
      </w:r>
    </w:p>
    <w:p>
      <w:pPr>
        <w:pStyle w:val="ListBullet"/>
        <w:widowControl/>
        <w:spacing w:line="360" w:lineRule="auto"/>
        <w:jc w:val="left"/>
      </w:pPr>
      <w:r>
        <w:rPr>
          <w:b w:val="0"/>
        </w:rPr>
        <w:t>Webhooks, JSON and basic API integration.</w:t>
      </w:r>
    </w:p>
    <w:p>
      <w:pPr>
        <w:pStyle w:val="ListBullet"/>
        <w:widowControl/>
        <w:spacing w:line="360" w:lineRule="auto"/>
        <w:jc w:val="left"/>
      </w:pPr>
      <w:r>
        <w:rPr>
          <w:b w:val="0"/>
        </w:rPr>
        <w:t>Workflow testing, troubleshooting and documentation.</w:t>
      </w:r>
    </w:p>
    <w:p>
      <w:pPr>
        <w:pStyle w:val="ListBullet"/>
        <w:widowControl/>
        <w:spacing w:line="360" w:lineRule="auto"/>
        <w:jc w:val="left"/>
      </w:pPr>
      <w:r>
        <w:rPr>
          <w:b w:val="0"/>
        </w:rPr>
        <w:t>Business enquiry handling, prospect research and clear written updates.</w:t>
      </w:r>
    </w:p>
    <w:p>
      <w:pPr>
        <w:pStyle w:val="ListBullet"/>
        <w:widowControl/>
        <w:spacing w:line="360" w:lineRule="auto"/>
        <w:jc w:val="left"/>
      </w:pPr>
      <w:r>
        <w:rPr>
          <w:b w:val="0"/>
        </w:rPr>
        <w:t>Make.com, WordPress and Microsoft 365.</w:t>
      </w:r>
    </w:p>
    <w:p>
      <w:pPr>
        <w:pStyle w:val="Heading3"/>
      </w:pPr>
      <w:r>
        <w:t>Relevant Projects</w:t>
      </w:r>
    </w:p>
    <w:p>
      <w:pPr>
        <w:pStyle w:val="CVDetail"/>
        <w:keepNext/>
        <w:widowControl/>
        <w:jc w:val="both"/>
      </w:pPr>
      <w:r>
        <w:rPr>
          <w:b/>
        </w:rPr>
        <w:t>AI Lead Intake and Qualification Automation — iHero Marketing</w:t>
      </w:r>
    </w:p>
    <w:p>
      <w:pPr>
        <w:pStyle w:val="CVDetail"/>
        <w:widowControl/>
        <w:jc w:val="both"/>
      </w:pPr>
      <w:r>
        <w:rPr>
          <w:b w:val="0"/>
        </w:rPr>
        <w:t>I created n8n workflows to arrange and evaluate lead data against business requirements. I map input fields, structure AI outputs and route records by status. This project is teaching me how to apply business qualification requirements to a workflow. This project is in my Upwork portfolio.</w:t>
      </w:r>
    </w:p>
    <w:p>
      <w:pPr>
        <w:pStyle w:val="CVDetail"/>
        <w:keepNext/>
        <w:widowControl/>
        <w:jc w:val="both"/>
      </w:pPr>
      <w:r>
        <w:rPr>
          <w:b/>
        </w:rPr>
        <w:t>AI Lead Follow-Up and CRM Automation — iHero Marketing</w:t>
      </w:r>
    </w:p>
    <w:p>
      <w:pPr>
        <w:pStyle w:val="CVDetail"/>
        <w:widowControl/>
        <w:jc w:val="both"/>
      </w:pPr>
      <w:r>
        <w:rPr>
          <w:b w:val="0"/>
        </w:rPr>
        <w:t>I tracked prospect records, contact status, and follow-up via spreadsheets and workflows. I used lead IDs, notes and follow-up information to track progress. I uploaded this Upwork project after testing data-handling processes with over 500 prospect records.</w:t>
      </w:r>
    </w:p>
    <w:p>
      <w:pPr>
        <w:pStyle w:val="CVDetail"/>
        <w:keepNext/>
        <w:widowControl/>
        <w:jc w:val="both"/>
      </w:pPr>
      <w:r>
        <w:rPr>
          <w:b/>
        </w:rPr>
        <w:t>AI Receptionist Development — Clean House Pilot</w:t>
      </w:r>
    </w:p>
    <w:p>
      <w:pPr>
        <w:pStyle w:val="CVDetail"/>
        <w:widowControl/>
        <w:jc w:val="both"/>
      </w:pPr>
      <w:r>
        <w:rPr>
          <w:b w:val="0"/>
        </w:rPr>
        <w:t>I created and tested a WhatsApp text receptionist to answer questions and collect enquiry information. I'm studying setup, access control, and appointment handling while voice functions are developed.</w:t>
      </w:r>
    </w:p>
    <w:p>
      <w:pPr>
        <w:pStyle w:val="CVDetail"/>
        <w:keepNext/>
        <w:widowControl/>
        <w:jc w:val="both"/>
      </w:pPr>
      <w:r>
        <w:rPr>
          <w:b/>
        </w:rPr>
        <w:t>AI Resume Screening Automation — Personal Project, 2026</w:t>
      </w:r>
    </w:p>
    <w:p>
      <w:pPr>
        <w:pStyle w:val="CVDetail"/>
        <w:widowControl/>
        <w:jc w:val="both"/>
      </w:pPr>
      <w:r>
        <w:rPr>
          <w:b w:val="0"/>
        </w:rPr>
        <w:t>Created and tested a Make.com workflow with Google Drive, PDF.co, HTTP requests, and AI analysis. Organised candidate data from a three-page PDF. This helped me map files, extract data, and verify automated output.</w:t>
      </w:r>
    </w:p>
    <w:p>
      <w:pPr>
        <w:pStyle w:val="Heading3"/>
      </w:pPr>
      <w:r>
        <w:t>Business and Project Experience</w:t>
      </w:r>
    </w:p>
    <w:p>
      <w:pPr>
        <w:pStyle w:val="CVDetail"/>
        <w:widowControl/>
        <w:jc w:val="both"/>
      </w:pPr>
      <w:r>
        <w:rPr>
          <w:b/>
        </w:rPr>
        <w:t>Founder and Automation and Lead Generation Operator — iHero Marketing</w:t>
      </w:r>
    </w:p>
    <w:p>
      <w:pPr>
        <w:pStyle w:val="CVDetail"/>
        <w:widowControl/>
        <w:jc w:val="both"/>
      </w:pPr>
      <w:r>
        <w:rPr>
          <w:b w:val="0"/>
        </w:rPr>
        <w:t>Implement automation projects, investigate business needs, organise prospect data, and explain services. Diagnose workflow inputs and connections and record next steps. Commercial focus is on a reliable offer and verifiable client results.</w:t>
      </w:r>
    </w:p>
    <w:p>
      <w:pPr>
        <w:pStyle w:val="Heading3"/>
      </w:pPr>
      <w:r>
        <w:t>Education</w:t>
      </w:r>
    </w:p>
    <w:p>
      <w:pPr>
        <w:pStyle w:val="CVDetail"/>
        <w:widowControl/>
        <w:jc w:val="both"/>
      </w:pPr>
      <w:r>
        <w:rPr>
          <w:b/>
        </w:rPr>
        <w:t>CertHE Business Skills — University of Wales Trinity Saint David, Swansea Business School Current study, 2026.</w:t>
      </w:r>
    </w:p>
    <w:p>
      <w:pPr>
        <w:pStyle w:val="CVDetail"/>
        <w:widowControl/>
        <w:jc w:val="both"/>
      </w:pPr>
      <w:r>
        <w:rPr>
          <w:b w:val="0"/>
        </w:rPr>
        <w:t>Digital and academic skills, career growth, communication, teamwork, introspection, and corporate problem-solving are relevant.</w:t>
      </w:r>
    </w:p>
    <w:p>
      <w:pPr>
        <w:pStyle w:val="Heading3"/>
      </w:pPr>
      <w:r>
        <w:t>Further Development</w:t>
      </w:r>
    </w:p>
    <w:p>
      <w:pPr>
        <w:pStyle w:val="CVDetail"/>
        <w:widowControl/>
        <w:jc w:val="both"/>
      </w:pPr>
      <w:r>
        <w:rPr>
          <w:b w:val="0"/>
        </w:rPr>
        <w:t>Self-directed projects in n8n, Make.com, Excel, Google Sheets, and WordPress help me improve. I know HTML and CSS and am learning Python to improve my programming skills.</w:t>
      </w:r>
    </w:p>
    <w:p>
      <w:bookmarkStart w:id="16" w:name="e33"/>
      <w:pPr>
        <w:pStyle w:val="Heading2"/>
        <w:pageBreakBefore/>
      </w:pPr>
      <w:r>
        <w:t>3.3 Tailored Cover Letter</w:t>
      </w:r>
      <w:bookmarkEnd w:id="16"/>
    </w:p>
    <w:p>
      <w:pPr>
        <w:widowControl/>
        <w:jc w:val="both"/>
      </w:pPr>
      <w:r>
        <w:rPr>
          <w:b w:val="0"/>
        </w:rPr>
        <w:t>Dear Hiring Client,</w:t>
      </w:r>
    </w:p>
    <w:p>
      <w:pPr>
        <w:widowControl/>
        <w:jc w:val="both"/>
      </w:pPr>
      <w:r>
        <w:rPr>
          <w:b w:val="0"/>
        </w:rPr>
        <w:t>I am applying for your “N8n Expert Needed — AI Lead Qualification Workflow” project. Your need to evaluate incoming leads, record the result, and notify qualified prospects matches my automation work at iHero Marketing.</w:t>
      </w:r>
    </w:p>
    <w:p>
      <w:pPr>
        <w:widowControl/>
        <w:jc w:val="both"/>
      </w:pPr>
      <w:r>
        <w:rPr>
          <w:b w:val="0"/>
        </w:rPr>
        <w:t>My AI Lead Intake and Qualification Automation and AI Lead Follow-Up and CRM Automation projects are relevant examples. These projects organise lead data, use workflow phases, and display lead status. My earlier Make.com projects developed my experience with data mapping, HTTP requests, and AI-generated structured outputs.</w:t>
      </w:r>
    </w:p>
    <w:p>
      <w:pPr>
        <w:widowControl/>
        <w:jc w:val="both"/>
      </w:pPr>
      <w:r>
        <w:rPr>
          <w:b w:val="0"/>
        </w:rPr>
        <w:t>I would start with a brief discovery call to learn about your qualifying lead definition, form or Google Sheet fields, and CRM and notification channel preferences. Before building the workflow, I would turn those rules into clear steps and agree on inputs and expected outputs.</w:t>
      </w:r>
    </w:p>
    <w:p>
      <w:pPr>
        <w:widowControl/>
        <w:jc w:val="both"/>
      </w:pPr>
      <w:r>
        <w:rPr>
          <w:b w:val="0"/>
        </w:rPr>
        <w:t>For the AI stage, I would use the model provider agreed with you and check a structured result before the workflow updates your records. I would also address how to handle partial or ambiguous leads instead of assuming every AI response as final. The workflow would be easier to review and maintain.</w:t>
      </w:r>
    </w:p>
    <w:p>
      <w:pPr>
        <w:widowControl/>
        <w:jc w:val="both"/>
      </w:pPr>
      <w:r>
        <w:rPr>
          <w:b w:val="0"/>
        </w:rPr>
        <w:t>My suggested scope includes one agreed lead source, qualification, record update, qualified-lead notice, and handover notes. I would test it against your approved qualified, unqualified, and incomplete leads and offer clear progress updates.</w:t>
      </w:r>
    </w:p>
    <w:p>
      <w:pPr>
        <w:widowControl/>
        <w:jc w:val="both"/>
      </w:pPr>
      <w:r>
        <w:rPr>
          <w:b w:val="0"/>
        </w:rPr>
        <w:t>Based on the scope, I suggest $800 and three working days for delivery once access and qualification rules are provided. I would discuss the scope and timeline with you before commencing.</w:t>
      </w:r>
    </w:p>
    <w:p>
      <w:pPr>
        <w:widowControl/>
        <w:jc w:val="both"/>
      </w:pPr>
      <w:r>
        <w:rPr>
          <w:b w:val="0"/>
        </w:rPr>
        <w:t>I would be happy to demonstrate a similar approach and explain how I would modify it for your process.</w:t>
      </w:r>
    </w:p>
    <w:p>
      <w:pPr>
        <w:widowControl/>
        <w:jc w:val="both"/>
      </w:pPr>
      <w:r>
        <w:rPr>
          <w:b w:val="0"/>
        </w:rPr>
        <w:t>Kind regards,</w:t>
      </w:r>
    </w:p>
    <w:p>
      <w:pPr>
        <w:widowControl/>
        <w:jc w:val="both"/>
      </w:pPr>
      <w:r>
        <w:rPr>
          <w:b w:val="0"/>
        </w:rPr>
        <w:t>Kenneth Ifeanyi Iherobiem</w:t>
      </w:r>
    </w:p>
    <w:p>
      <w:bookmarkStart w:id="17" w:name="e34"/>
      <w:pPr>
        <w:pStyle w:val="Heading2"/>
      </w:pPr>
      <w:r>
        <w:t>3.4 LinkedIn Profile</w:t>
      </w:r>
      <w:bookmarkEnd w:id="17"/>
    </w:p>
    <w:p>
      <w:pPr>
        <w:pStyle w:val="CVDetail"/>
        <w:widowControl/>
        <w:jc w:val="both"/>
      </w:pPr>
      <w:r>
        <w:rPr>
          <w:b w:val="0"/>
        </w:rPr>
        <w:t>Profile URL: https://www.linkedin.com/in/kenneth-iherobiem-84a2893b4/</w:t>
      </w:r>
    </w:p>
    <w:p>
      <w:pPr>
        <w:pStyle w:val="CVDetail"/>
        <w:widowControl/>
        <w:jc w:val="both"/>
      </w:pPr>
      <w:r>
        <w:rPr>
          <w:b w:val="0"/>
        </w:rPr>
        <w:t>Professional headline for this position: AI Automation and n8n Workflow Specialist | Lead Qualification | CRM and Follow-Up | iHero Marketing Founder</w:t>
      </w:r>
    </w:p>
    <w:p>
      <w:pPr>
        <w:pStyle w:val="CVDetail"/>
        <w:widowControl/>
        <w:jc w:val="both"/>
      </w:pPr>
      <w:r>
        <w:rPr>
          <w:b w:val="0"/>
        </w:rPr>
        <w:t>LinkedIn About section for vacancy: I create automated workflows that help firms collect leads, arrange client data, and follow up. N8n lead-intake and qualification procedures, CRM, and follow-up are my initiatives.</w:t>
      </w:r>
    </w:p>
    <w:p>
      <w:pPr>
        <w:pStyle w:val="CVDetail"/>
        <w:widowControl/>
        <w:jc w:val="both"/>
      </w:pPr>
      <w:r>
        <w:rPr>
          <w:b w:val="0"/>
        </w:rPr>
        <w:t>I'm learning business and technology at iHero Marketing. I use n8n, Make.com, Google Sheets, AI tools, webhooks, and API connections to analyse company needs before designing and testing a workflow.</w:t>
      </w:r>
    </w:p>
    <w:p>
      <w:pPr>
        <w:pStyle w:val="CVDetail"/>
        <w:widowControl/>
        <w:jc w:val="both"/>
      </w:pPr>
      <w:r>
        <w:rPr>
          <w:b w:val="0"/>
        </w:rPr>
        <w:t>I am studying CertHE Business Skills at the University of Wales Trinity Saint David in Swansea. Lead management and workflow automation freelance projects are my goal.</w:t>
      </w:r>
    </w:p>
    <w:p>
      <w:pPr>
        <w:pStyle w:val="CVDetail"/>
        <w:widowControl/>
        <w:jc w:val="both"/>
      </w:pPr>
      <w:r>
        <w:rPr>
          <w:b w:val="0"/>
        </w:rPr>
        <w:t>My LinkedIn address is above. I prepared the headline and About section to demonstrate my automation experience.</w:t>
      </w:r>
    </w:p>
    <w:p>
      <w:bookmarkStart w:id="18" w:name="e35"/>
      <w:pPr>
        <w:pStyle w:val="Heading2"/>
      </w:pPr>
      <w:r>
        <w:t>3.5 Application Rationale</w:t>
      </w:r>
      <w:bookmarkEnd w:id="18"/>
    </w:p>
    <w:p>
      <w:pPr>
        <w:widowControl/>
        <w:jc w:val="both"/>
      </w:pPr>
      <w:r>
        <w:rPr>
          <w:b w:val="0"/>
        </w:rPr>
        <w:t>I tailored this application to the Upwork vacancy by prioritising the workflow the client described. The advert asks for incoming leads to be assessed by AI, scored or tagged, saved to a CRM or Google Sheet, and followed by a notification when qualified. It also asks for prior n8n experience, OpenAI or Claude integration, quick replies, a similar example, price and delivery speed (Upwork, 2026).</w:t>
      </w:r>
    </w:p>
    <w:p>
      <w:pPr>
        <w:widowControl/>
        <w:jc w:val="both"/>
      </w:pPr>
      <w:r>
        <w:rPr>
          <w:b w:val="0"/>
        </w:rPr>
        <w:t>I placed my lead-intake and qualification project near the beginning of the CV because it is the closest example. I included my CRM and follow-up project to show familiarity with lead records and status tracking. The resume-screening project is supporting evidence of data mapping and structured AI output, although it is less directly related to sales qualification. I separated tests and developing projects from completed customer outcomes to avoid overstating my experience.</w:t>
      </w:r>
    </w:p>
    <w:p>
      <w:pPr>
        <w:widowControl/>
        <w:jc w:val="both"/>
      </w:pPr>
      <w:r>
        <w:rPr>
          <w:b w:val="0"/>
        </w:rPr>
        <w:t>The cover letter follows the client's requested process. It proposes a discovery call because the advert says the qualification rules will be explained verbally. It then describes agreeing inputs, checking structured AI output, recording results and testing the workflow. I added incomplete-lead handling as a proposed implementation consideration, rather than presenting it as an explicit requirement.</w:t>
      </w:r>
    </w:p>
    <w:p>
      <w:pPr>
        <w:widowControl/>
        <w:jc w:val="both"/>
      </w:pPr>
      <w:r>
        <w:rPr>
          <w:b w:val="0"/>
        </w:rPr>
        <w:t>The client asked applicants to give their price and delivery speed. I included a proposed fixed price and timeframe to show that I understand the importance of a clear scope, but these are example terms for this assessment and not a record of the offer in my original application.</w:t>
      </w:r>
    </w:p>
    <w:p>
      <w:pPr>
        <w:widowControl/>
        <w:jc w:val="both"/>
      </w:pPr>
      <w:r>
        <w:rPr>
          <w:b w:val="0"/>
        </w:rPr>
        <w:t>My LinkedIn wording supports the same professional focus: n8n, qualification, CRM and follow-up. I have avoided claiming an established consultancy track record that I cannot yet demonstrate. Overall, I have linked the requirements of the job to project experience I can discuss and explain during a client call. I would also test examples with incomplete information before handover.</w:t>
      </w:r>
    </w:p>
    <w:p>
      <w:bookmarkStart w:id="19" w:name="refs"/>
      <w:pPr>
        <w:pStyle w:val="Heading1"/>
        <w:pageBreakBefore/>
      </w:pPr>
      <w:r>
        <w:t>Reference List</w:t>
      </w:r>
      <w:bookmarkEnd w:id="19"/>
    </w:p>
    <w:p>
      <w:pPr>
        <w:pStyle w:val="References"/>
        <w:widowControl/>
        <w:jc w:val="left"/>
      </w:pPr>
      <w:r>
        <w:rPr>
          <w:b w:val="0"/>
        </w:rPr>
        <w:t>Department for Science, Innovation and Technology (2026a) AI Adoption Research. Available at: https://www.gov.uk/government/publications/ai-adoption-research/ai-adoption-research (Accessed: 15 October 2026).</w:t>
      </w:r>
    </w:p>
    <w:p>
      <w:pPr>
        <w:pStyle w:val="References"/>
        <w:widowControl/>
        <w:jc w:val="left"/>
      </w:pPr>
      <w:r>
        <w:rPr>
          <w:b w:val="0"/>
        </w:rPr>
        <w:t>Department for Science, Innovation and Technology (2026b) AI Skills for Life and Work Rapid Evidence Review. Available at: https://www.gov.uk/government/publications/ai-skills-for-life-and-work-rapid-evidence-review/ai-skills-for-life-and-work-rapid-evidence-review (Accessed: 15 October 2026).</w:t>
      </w:r>
    </w:p>
    <w:p>
      <w:pPr>
        <w:pStyle w:val="References"/>
        <w:widowControl/>
        <w:jc w:val="left"/>
      </w:pPr>
      <w:r>
        <w:rPr>
          <w:b w:val="0"/>
        </w:rPr>
        <w:t>Office for National Statistics (2026) Business insights and impact on the UK economy 8 October 2026. Available at: https://www.ons.gov.uk/businessindustryandtrade/business/businessservices/bulletins/businessinsightsandimpactontheukeconomy/8october2026 (Accessed: 15 October 2026).</w:t>
      </w:r>
    </w:p>
    <w:p>
      <w:pPr>
        <w:pStyle w:val="References"/>
        <w:widowControl/>
        <w:jc w:val="left"/>
      </w:pPr>
      <w:r>
        <w:rPr>
          <w:b w:val="0"/>
        </w:rPr>
        <w:t>The Open University (n.d.) Succeed with learning The Johari Window. Available at: https://www.open.edu/openlearn/mod/oucontent/view.php?id=98670&amp;section=_unit5.3.3 (Accessed: 15 October 2026).</w:t>
      </w:r>
    </w:p>
    <w:p>
      <w:pPr>
        <w:pStyle w:val="References"/>
        <w:widowControl/>
        <w:jc w:val="left"/>
      </w:pPr>
      <w:r>
        <w:rPr>
          <w:b w:val="0"/>
        </w:rPr>
        <w:t>University of Edinburgh (2024) Gibbs’ Reflective Cycle. Available at: https://reflection.ed.ac.uk/reflectors-toolkit/reflecting-on-experience/gibbs-reflective-cycle (Accessed: 15 October 2026).</w:t>
      </w:r>
    </w:p>
    <w:p>
      <w:pPr>
        <w:pStyle w:val="References"/>
        <w:widowControl/>
        <w:jc w:val="left"/>
      </w:pPr>
      <w:r>
        <w:rPr>
          <w:b w:val="0"/>
        </w:rPr>
        <w:t>Upwork (2026) ‘N8n Expert Needed – AI Lead Qualification Workflow’, freelance job advert, 2 October. Available at: https://www.upwork.com/freelance-jobs/apply/N8n-Expert-Needed-Lead-Qualification-Workflow_~022106026925770876960/ (Accessed: 20 October 2026).</w:t>
      </w:r>
    </w:p>
    <w:p>
      <w:bookmarkStart w:id="20" w:name="ai"/>
      <w:pPr>
        <w:pStyle w:val="Heading1"/>
      </w:pPr>
      <w:r>
        <w:t>AI Use Acknowledgement</w:t>
      </w:r>
      <w:bookmarkEnd w:id="20"/>
    </w:p>
    <w:p>
      <w:pPr>
        <w:widowControl/>
        <w:jc w:val="both"/>
      </w:pPr>
      <w:r>
        <w:t>I used ChatGPT (https://chatgpt.com/) on 15, 20 and 22 October 2026 to help organise information about my projects, develop an initial draft, check source links, proofread the text, check section word counts and improve the formatting. The prompts concerned arranging my personal information in the assessment template and making changes in response to my lecturer’s feedback. I will check the accuracy of the final work, revise AI-assisted passages in my own words and keep copies of my drafts and supporting research before submission.</w:t>
      </w:r>
    </w:p>
    <w:sectPr w:rsidR="00FC693F" w:rsidRPr="0006063C" w:rsidSect="00034616">
      <w:headerReference w:type="default" r:id="rId9"/>
      <w:footerReference w:type="default" r:id="rId10"/>
      <w:pgSz w:w="11906" w:h="16838"/>
      <w:pgMar w:top="1247" w:right="1276" w:bottom="1134" w:left="1361" w:header="567" w:footer="567"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right"/>
    </w:pPr>
    <w:r>
      <w:rPr>
        <w:color w:val="687989"/>
        <w:sz w:val="18"/>
      </w:rPr>
      <w:t xml:space="preserve">Ifeanyi Kenneth Iherobiem  •  Page </w:t>
    </w:r>
    <w:fldSimple w:instr="PAGE"/>
  </w:p>
</w:ftr>
</file>

<file path=word/header1.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jc w:val="right"/>
    </w:pPr>
    <w:r>
      <w:rPr>
        <w:color w:val="687989"/>
        <w:sz w:val="16"/>
      </w:rPr>
      <w:t>BMBS4005  |  PROFESSIONAL CAREER DEVELOPMENT</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updateFields w:val="tru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360" w:lineRule="auto" w:after="120"/>
    </w:pPr>
    <w:rPr>
      <w:rFonts w:ascii="Calibri" w:hAnsi="Calibri"/>
      <w:color w:val="272D38"/>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280" w:after="140" w:line="276" w:lineRule="auto"/>
      <w:outlineLvl w:val="0"/>
    </w:pPr>
    <w:rPr>
      <w:rFonts w:asciiTheme="majorHAnsi" w:eastAsiaTheme="majorEastAsia" w:hAnsiTheme="majorHAnsi" w:cstheme="majorBidi" w:ascii="Calibri" w:hAnsi="Calibri"/>
      <w:b/>
      <w:bCs/>
      <w:color w:val="1F2E45"/>
      <w:sz w:val="30"/>
      <w:szCs w:val="28"/>
    </w:rPr>
  </w:style>
  <w:style w:type="paragraph" w:styleId="Heading2">
    <w:name w:val="heading 2"/>
    <w:basedOn w:val="Normal"/>
    <w:next w:val="Normal"/>
    <w:link w:val="Heading2Char"/>
    <w:uiPriority w:val="9"/>
    <w:unhideWhenUsed/>
    <w:qFormat/>
    <w:rsid w:val="00FC693F"/>
    <w:pPr>
      <w:keepNext/>
      <w:keepLines/>
      <w:spacing w:before="200" w:after="100" w:line="276" w:lineRule="auto"/>
      <w:outlineLvl w:val="1"/>
    </w:pPr>
    <w:rPr>
      <w:rFonts w:asciiTheme="majorHAnsi" w:eastAsiaTheme="majorEastAsia" w:hAnsiTheme="majorHAnsi" w:cstheme="majorBidi" w:ascii="Calibri" w:hAnsi="Calibri"/>
      <w:b/>
      <w:bCs/>
      <w:color w:val="1F2E45"/>
      <w:sz w:val="24"/>
      <w:szCs w:val="26"/>
    </w:rPr>
  </w:style>
  <w:style w:type="paragraph" w:styleId="Heading3">
    <w:name w:val="heading 3"/>
    <w:basedOn w:val="Normal"/>
    <w:next w:val="Normal"/>
    <w:link w:val="Heading3Char"/>
    <w:uiPriority w:val="9"/>
    <w:unhideWhenUsed/>
    <w:qFormat/>
    <w:rsid w:val="00FC693F"/>
    <w:pPr>
      <w:keepNext/>
      <w:keepLines/>
      <w:spacing w:before="160" w:after="80" w:line="276" w:lineRule="auto"/>
      <w:outlineLvl w:val="2"/>
    </w:pPr>
    <w:rPr>
      <w:rFonts w:asciiTheme="majorHAnsi" w:eastAsiaTheme="majorEastAsia" w:hAnsiTheme="majorHAnsi" w:cstheme="majorBidi" w:ascii="Calibri" w:hAnsi="Calibri"/>
      <w:b/>
      <w:bCs/>
      <w:color w:val="1F2E45"/>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ascii="Aptos" w:hAnsi="Aptos"/>
      <w:color w:val="1F2E45"/>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overDetail">
    <w:name w:val="Cover Detail"/>
    <w:pPr>
      <w:spacing w:line="312" w:lineRule="auto"/>
    </w:pPr>
    <w:rPr>
      <w:rFonts w:ascii="Calibri" w:hAnsi="Calibri"/>
      <w:sz w:val="22"/>
    </w:rPr>
  </w:style>
  <w:style w:type="paragraph" w:customStyle="1" w:styleId="TOCItem">
    <w:name w:val="TOC Item"/>
    <w:pPr>
      <w:spacing w:line="312" w:lineRule="auto" w:after="40"/>
    </w:pPr>
    <w:rPr>
      <w:rFonts w:ascii="Calibri" w:hAnsi="Calibri"/>
      <w:sz w:val="20"/>
    </w:rPr>
  </w:style>
  <w:style w:type="paragraph" w:customStyle="1" w:styleId="CVDetail">
    <w:name w:val="CV Detail"/>
    <w:pPr>
      <w:spacing w:line="360" w:lineRule="auto" w:after="60"/>
    </w:pPr>
    <w:rPr>
      <w:rFonts w:ascii="Calibri" w:hAnsi="Calibri"/>
      <w:sz w:val="21"/>
    </w:rPr>
  </w:style>
  <w:style w:type="paragraph" w:customStyle="1" w:styleId="References">
    <w:name w:val="References"/>
    <w:pPr>
      <w:spacing w:line="360" w:lineRule="auto" w:after="160"/>
      <w:ind w:left="340" w:hanging="340"/>
    </w:pPr>
    <w:rPr>
      <w:rFonts w:ascii="Calibri" w:hAnsi="Calibri"/>
      <w:sz w:val="20"/>
    </w:rPr>
  </w:style>
  <w:style w:type="paragraph" w:customStyle="1" w:styleId="Tables">
    <w:name w:val="Tables"/>
    <w:pPr>
      <w:spacing w:line="360" w:lineRule="auto" w:after="40"/>
    </w:pPr>
    <w:rPr>
      <w:rFonts w:ascii="Calibri" w:hAnsi="Calibri"/>
      <w:sz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 Assessment 1</dc:title>
  <dc:subject>BMBS4005 | Student review copy</dc:subject>
  <dc:creator>Ifeanyi Kenneth Iherobiem</dc:creator>
  <cp:keywords/>
  <dc:description>generated by python-docx</dc:description>
  <cp:lastModifiedBy/>
  <cp:revision>1</cp:revision>
  <dcterms:created xsi:type="dcterms:W3CDTF">2013-12-23T23:15:00Z</dcterms:created>
  <dcterms:modified xsi:type="dcterms:W3CDTF">2013-12-23T23:15:00Z</dcterms:modified>
  <cp:category/>
</cp:coreProperties>
</file>