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398BFD" w14:textId="77777777" w:rsidR="00FA49FC" w:rsidRPr="00633AE2" w:rsidRDefault="00FA49FC" w:rsidP="00FA49FC">
      <w:pPr>
        <w:rPr>
          <w:rFonts w:ascii="Arial" w:hAnsi="Arial" w:cs="Arial"/>
        </w:rPr>
      </w:pPr>
    </w:p>
    <w:p w14:paraId="70BC2F7E" w14:textId="77777777" w:rsidR="00FA49FC" w:rsidRPr="00633AE2" w:rsidRDefault="00FA49FC" w:rsidP="00FA49FC">
      <w:pPr>
        <w:jc w:val="center"/>
        <w:rPr>
          <w:rFonts w:ascii="Arial" w:hAnsi="Arial" w:cs="Arial"/>
        </w:rPr>
      </w:pPr>
    </w:p>
    <w:p w14:paraId="7E76DE28" w14:textId="77777777" w:rsidR="00FA49FC" w:rsidRPr="00633AE2" w:rsidRDefault="00FA49FC" w:rsidP="00FA49FC">
      <w:pPr>
        <w:jc w:val="center"/>
        <w:rPr>
          <w:rFonts w:ascii="Arial" w:hAnsi="Arial" w:cs="Arial"/>
        </w:rPr>
      </w:pPr>
    </w:p>
    <w:p w14:paraId="3135A3FC" w14:textId="77777777" w:rsidR="00FA49FC" w:rsidRPr="00633AE2" w:rsidRDefault="00FA49FC" w:rsidP="00FA49FC">
      <w:pPr>
        <w:jc w:val="center"/>
        <w:rPr>
          <w:rFonts w:ascii="Arial" w:hAnsi="Arial" w:cs="Arial"/>
        </w:rPr>
      </w:pPr>
    </w:p>
    <w:p w14:paraId="71E0D356" w14:textId="77777777" w:rsidR="00FA49FC" w:rsidRPr="00633AE2" w:rsidRDefault="00FA49FC" w:rsidP="00FA49FC">
      <w:pPr>
        <w:jc w:val="center"/>
        <w:rPr>
          <w:rFonts w:ascii="Arial" w:hAnsi="Arial" w:cs="Arial"/>
        </w:rPr>
      </w:pPr>
    </w:p>
    <w:p w14:paraId="59186D72" w14:textId="77777777" w:rsidR="00FA49FC" w:rsidRPr="00633AE2" w:rsidRDefault="00FA49FC" w:rsidP="00FA49FC">
      <w:pPr>
        <w:jc w:val="center"/>
        <w:rPr>
          <w:rFonts w:ascii="Arial" w:hAnsi="Arial" w:cs="Arial"/>
        </w:rPr>
      </w:pPr>
      <w:bookmarkStart w:id="0" w:name="_Toc503254645"/>
      <w:r w:rsidRPr="00633AE2">
        <w:rPr>
          <w:rFonts w:ascii="Arial" w:hAnsi="Arial" w:cs="Arial"/>
          <w:noProof/>
        </w:rPr>
        <w:drawing>
          <wp:inline distT="0" distB="0" distL="0" distR="0" wp14:anchorId="20929F0C" wp14:editId="33EC5857">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bookmarkEnd w:id="0"/>
    </w:p>
    <w:p w14:paraId="192B9B23" w14:textId="77777777" w:rsidR="00FA49FC" w:rsidRPr="00633AE2" w:rsidRDefault="00FA49FC" w:rsidP="00FA49FC">
      <w:pPr>
        <w:jc w:val="center"/>
        <w:rPr>
          <w:rFonts w:ascii="Arial" w:hAnsi="Arial" w:cs="Arial"/>
        </w:rPr>
      </w:pPr>
    </w:p>
    <w:p w14:paraId="38EB56B2" w14:textId="77777777" w:rsidR="00FA49FC" w:rsidRPr="00633AE2" w:rsidRDefault="00FA49FC" w:rsidP="00FA49FC">
      <w:pPr>
        <w:jc w:val="center"/>
        <w:rPr>
          <w:rFonts w:ascii="Arial" w:hAnsi="Arial" w:cs="Arial"/>
        </w:rPr>
      </w:pPr>
    </w:p>
    <w:p w14:paraId="3769C15B" w14:textId="77777777" w:rsidR="00FA49FC" w:rsidRPr="00633AE2" w:rsidRDefault="00FA49FC" w:rsidP="00FA49FC">
      <w:pPr>
        <w:jc w:val="center"/>
        <w:rPr>
          <w:rFonts w:ascii="Arial" w:hAnsi="Arial" w:cs="Arial"/>
        </w:rPr>
      </w:pPr>
    </w:p>
    <w:p w14:paraId="6F2B9FF7" w14:textId="77777777" w:rsidR="00FA49FC" w:rsidRPr="00633AE2" w:rsidRDefault="00FA49FC" w:rsidP="00FA49FC">
      <w:pPr>
        <w:jc w:val="center"/>
        <w:rPr>
          <w:rFonts w:ascii="Arial" w:hAnsi="Arial" w:cs="Arial"/>
        </w:rPr>
      </w:pPr>
    </w:p>
    <w:p w14:paraId="77A4B3C0" w14:textId="77777777" w:rsidR="00FA49FC" w:rsidRPr="00633AE2" w:rsidRDefault="00FA49FC" w:rsidP="00FA49FC">
      <w:pPr>
        <w:jc w:val="center"/>
        <w:rPr>
          <w:rFonts w:ascii="Arial" w:hAnsi="Arial" w:cs="Arial"/>
          <w:sz w:val="32"/>
          <w:szCs w:val="32"/>
        </w:rPr>
      </w:pPr>
      <w:r w:rsidRPr="00633AE2">
        <w:rPr>
          <w:rFonts w:ascii="Arial" w:hAnsi="Arial" w:cs="Arial"/>
          <w:sz w:val="32"/>
          <w:szCs w:val="32"/>
        </w:rPr>
        <w:t>Jordan Bailey (HND Web Development)</w:t>
      </w:r>
    </w:p>
    <w:p w14:paraId="0490B1AF" w14:textId="77777777" w:rsidR="00FA49FC" w:rsidRPr="00633AE2" w:rsidRDefault="00FA49FC" w:rsidP="00FA49FC">
      <w:pPr>
        <w:jc w:val="center"/>
        <w:rPr>
          <w:rFonts w:ascii="Arial" w:hAnsi="Arial" w:cs="Arial"/>
          <w:sz w:val="32"/>
          <w:szCs w:val="32"/>
        </w:rPr>
      </w:pPr>
    </w:p>
    <w:p w14:paraId="3DFD2D76" w14:textId="77777777" w:rsidR="00FA49FC" w:rsidRPr="00633AE2" w:rsidRDefault="00FA49FC" w:rsidP="00FA49FC">
      <w:pPr>
        <w:jc w:val="center"/>
        <w:rPr>
          <w:rFonts w:ascii="Arial" w:hAnsi="Arial" w:cs="Arial"/>
          <w:sz w:val="32"/>
          <w:szCs w:val="32"/>
        </w:rPr>
      </w:pPr>
    </w:p>
    <w:p w14:paraId="34C5EC1F" w14:textId="63390CE7" w:rsidR="00FA49FC" w:rsidRPr="00633AE2" w:rsidRDefault="00FA49FC" w:rsidP="00FA49FC">
      <w:pPr>
        <w:rPr>
          <w:rFonts w:ascii="Arial" w:hAnsi="Arial" w:cs="Arial"/>
          <w:sz w:val="32"/>
          <w:szCs w:val="32"/>
        </w:rPr>
      </w:pPr>
    </w:p>
    <w:p w14:paraId="1EB0E2AC" w14:textId="02F4916B" w:rsidR="00FA49FC" w:rsidRPr="00633AE2" w:rsidRDefault="00FA49FC" w:rsidP="00FA49FC">
      <w:pPr>
        <w:rPr>
          <w:rFonts w:ascii="Arial" w:hAnsi="Arial" w:cs="Arial"/>
          <w:sz w:val="32"/>
          <w:szCs w:val="32"/>
        </w:rPr>
      </w:pPr>
    </w:p>
    <w:p w14:paraId="7B7B5A6F" w14:textId="464946BE" w:rsidR="00FA49FC" w:rsidRPr="00633AE2" w:rsidRDefault="00FA49FC" w:rsidP="00FA49FC">
      <w:pPr>
        <w:rPr>
          <w:rFonts w:ascii="Arial" w:hAnsi="Arial" w:cs="Arial"/>
          <w:sz w:val="32"/>
          <w:szCs w:val="32"/>
        </w:rPr>
      </w:pPr>
    </w:p>
    <w:p w14:paraId="042BBF85" w14:textId="77777777" w:rsidR="00FA49FC" w:rsidRPr="00633AE2" w:rsidRDefault="00FA49FC" w:rsidP="00FA49FC">
      <w:pPr>
        <w:rPr>
          <w:rFonts w:ascii="Arial" w:hAnsi="Arial" w:cs="Arial"/>
          <w:sz w:val="32"/>
          <w:szCs w:val="32"/>
        </w:rPr>
      </w:pPr>
    </w:p>
    <w:p w14:paraId="2C1BE3CA" w14:textId="6490FD0F" w:rsidR="00FA49FC" w:rsidRPr="00633AE2" w:rsidRDefault="00FA49FC" w:rsidP="00FA49FC">
      <w:pPr>
        <w:jc w:val="center"/>
        <w:rPr>
          <w:rFonts w:ascii="Arial" w:hAnsi="Arial" w:cs="Arial"/>
          <w:sz w:val="32"/>
          <w:szCs w:val="32"/>
        </w:rPr>
      </w:pPr>
      <w:r w:rsidRPr="00633AE2">
        <w:rPr>
          <w:rFonts w:ascii="Arial" w:hAnsi="Arial" w:cs="Arial"/>
          <w:sz w:val="32"/>
          <w:szCs w:val="32"/>
        </w:rPr>
        <w:t>Module: Application Development (ACCA5012)</w:t>
      </w:r>
    </w:p>
    <w:p w14:paraId="44FE9852" w14:textId="1062BCEB" w:rsidR="00FA49FC" w:rsidRPr="00633AE2" w:rsidRDefault="00FA49FC" w:rsidP="00FA49FC">
      <w:pPr>
        <w:spacing w:line="256" w:lineRule="auto"/>
        <w:rPr>
          <w:rFonts w:ascii="Arial" w:hAnsi="Arial" w:cs="Arial"/>
          <w:sz w:val="32"/>
          <w:szCs w:val="32"/>
        </w:rPr>
      </w:pPr>
    </w:p>
    <w:p w14:paraId="36F62B89" w14:textId="1CF0E809" w:rsidR="00FA49FC" w:rsidRPr="00633AE2" w:rsidRDefault="00FA49FC" w:rsidP="00FA49FC">
      <w:pPr>
        <w:spacing w:line="256" w:lineRule="auto"/>
        <w:rPr>
          <w:rFonts w:ascii="Arial" w:hAnsi="Arial" w:cs="Arial"/>
          <w:sz w:val="32"/>
          <w:szCs w:val="32"/>
        </w:rPr>
      </w:pPr>
    </w:p>
    <w:p w14:paraId="61025CC3" w14:textId="32AD8739" w:rsidR="00FA49FC" w:rsidRPr="00633AE2" w:rsidRDefault="00FA49FC" w:rsidP="00FA49FC">
      <w:pPr>
        <w:spacing w:line="256" w:lineRule="auto"/>
        <w:rPr>
          <w:rFonts w:ascii="Arial" w:hAnsi="Arial" w:cs="Arial"/>
          <w:sz w:val="32"/>
          <w:szCs w:val="32"/>
        </w:rPr>
      </w:pPr>
    </w:p>
    <w:p w14:paraId="46295C24" w14:textId="3BC0A107" w:rsidR="00FA49FC" w:rsidRPr="00633AE2" w:rsidRDefault="00FA49FC" w:rsidP="00FA49FC">
      <w:pPr>
        <w:spacing w:line="256" w:lineRule="auto"/>
        <w:rPr>
          <w:rFonts w:ascii="Arial" w:hAnsi="Arial" w:cs="Arial"/>
          <w:sz w:val="32"/>
          <w:szCs w:val="32"/>
        </w:rPr>
      </w:pPr>
    </w:p>
    <w:p w14:paraId="67EE5C1D" w14:textId="77777777" w:rsidR="00FA49FC" w:rsidRPr="00633AE2" w:rsidRDefault="00FA49FC" w:rsidP="00FA49FC">
      <w:pPr>
        <w:spacing w:line="256" w:lineRule="auto"/>
        <w:rPr>
          <w:rFonts w:ascii="Arial" w:hAnsi="Arial" w:cs="Arial"/>
          <w:sz w:val="32"/>
          <w:szCs w:val="32"/>
        </w:rPr>
      </w:pPr>
    </w:p>
    <w:p w14:paraId="762656C1" w14:textId="7DAF8BBA" w:rsidR="00FA49FC" w:rsidRPr="00633AE2" w:rsidRDefault="00FA49FC" w:rsidP="00FA49FC">
      <w:pPr>
        <w:jc w:val="center"/>
        <w:rPr>
          <w:rFonts w:ascii="Arial" w:hAnsi="Arial" w:cs="Arial"/>
          <w:sz w:val="32"/>
          <w:szCs w:val="32"/>
        </w:rPr>
      </w:pPr>
      <w:r w:rsidRPr="00633AE2">
        <w:rPr>
          <w:rFonts w:ascii="Arial" w:hAnsi="Arial" w:cs="Arial"/>
          <w:sz w:val="32"/>
          <w:szCs w:val="32"/>
        </w:rPr>
        <w:t xml:space="preserve">Assignment: Implementation of </w:t>
      </w:r>
      <w:r w:rsidR="00633AE2" w:rsidRPr="00633AE2">
        <w:rPr>
          <w:rFonts w:ascii="Arial" w:hAnsi="Arial" w:cs="Arial"/>
          <w:sz w:val="32"/>
          <w:szCs w:val="32"/>
        </w:rPr>
        <w:t xml:space="preserve">.NET </w:t>
      </w:r>
      <w:r w:rsidRPr="00633AE2">
        <w:rPr>
          <w:rFonts w:ascii="Arial" w:hAnsi="Arial" w:cs="Arial"/>
          <w:sz w:val="32"/>
          <w:szCs w:val="32"/>
        </w:rPr>
        <w:t>MVC Web Applications</w:t>
      </w:r>
    </w:p>
    <w:p w14:paraId="37DB2991" w14:textId="3E50A4D2" w:rsidR="00FA49FC" w:rsidRPr="00633AE2" w:rsidRDefault="00FA49FC" w:rsidP="00FA49FC">
      <w:pPr>
        <w:jc w:val="center"/>
        <w:rPr>
          <w:rFonts w:ascii="Arial" w:hAnsi="Arial" w:cs="Arial"/>
          <w:sz w:val="32"/>
          <w:szCs w:val="32"/>
        </w:rPr>
      </w:pPr>
    </w:p>
    <w:p w14:paraId="36CFCF6D" w14:textId="5D5558D8" w:rsidR="00FA49FC" w:rsidRPr="00633AE2" w:rsidRDefault="00FA49FC" w:rsidP="00FA49FC">
      <w:pPr>
        <w:jc w:val="center"/>
        <w:rPr>
          <w:rFonts w:ascii="Arial" w:hAnsi="Arial" w:cs="Arial"/>
          <w:sz w:val="32"/>
          <w:szCs w:val="32"/>
        </w:rPr>
      </w:pPr>
    </w:p>
    <w:p w14:paraId="2E3E44EA" w14:textId="25E694CF" w:rsidR="00FA49FC" w:rsidRPr="00633AE2" w:rsidRDefault="00FA49FC" w:rsidP="00FA49FC">
      <w:pPr>
        <w:jc w:val="center"/>
        <w:rPr>
          <w:rFonts w:ascii="Arial" w:hAnsi="Arial" w:cs="Arial"/>
          <w:sz w:val="32"/>
          <w:szCs w:val="32"/>
        </w:rPr>
      </w:pPr>
    </w:p>
    <w:p w14:paraId="19E78DD6" w14:textId="77777777" w:rsidR="00FA49FC" w:rsidRPr="00633AE2" w:rsidRDefault="00FA49FC" w:rsidP="00FA49FC">
      <w:pPr>
        <w:jc w:val="center"/>
        <w:rPr>
          <w:rFonts w:ascii="Arial" w:hAnsi="Arial" w:cs="Arial"/>
          <w:sz w:val="32"/>
          <w:szCs w:val="32"/>
        </w:rPr>
      </w:pPr>
    </w:p>
    <w:p w14:paraId="6DD67877" w14:textId="77777777" w:rsidR="00FA49FC" w:rsidRPr="00633AE2" w:rsidRDefault="00FA49FC" w:rsidP="00FA49FC">
      <w:pPr>
        <w:jc w:val="center"/>
        <w:rPr>
          <w:rFonts w:ascii="Arial" w:hAnsi="Arial" w:cs="Arial"/>
          <w:sz w:val="32"/>
          <w:szCs w:val="32"/>
        </w:rPr>
      </w:pPr>
    </w:p>
    <w:p w14:paraId="57D8506F" w14:textId="680B30F9" w:rsidR="00FA49FC" w:rsidRPr="00633AE2" w:rsidRDefault="00FA49FC" w:rsidP="00FA49FC">
      <w:pPr>
        <w:jc w:val="center"/>
        <w:rPr>
          <w:rFonts w:ascii="Arial" w:hAnsi="Arial" w:cs="Arial"/>
          <w:sz w:val="32"/>
          <w:szCs w:val="32"/>
        </w:rPr>
      </w:pPr>
      <w:r w:rsidRPr="00633AE2">
        <w:rPr>
          <w:rFonts w:ascii="Arial" w:hAnsi="Arial" w:cs="Arial"/>
          <w:sz w:val="32"/>
          <w:szCs w:val="32"/>
        </w:rPr>
        <w:t xml:space="preserve">Lecturer: </w:t>
      </w:r>
      <w:proofErr w:type="spellStart"/>
      <w:r w:rsidRPr="00633AE2">
        <w:rPr>
          <w:rFonts w:ascii="Arial" w:hAnsi="Arial" w:cs="Arial"/>
          <w:sz w:val="32"/>
          <w:szCs w:val="32"/>
        </w:rPr>
        <w:t>Dr.</w:t>
      </w:r>
      <w:proofErr w:type="spellEnd"/>
      <w:r w:rsidRPr="00633AE2">
        <w:rPr>
          <w:rFonts w:ascii="Arial" w:hAnsi="Arial" w:cs="Arial"/>
          <w:sz w:val="32"/>
          <w:szCs w:val="32"/>
        </w:rPr>
        <w:t xml:space="preserve"> Kemi </w:t>
      </w:r>
      <w:proofErr w:type="spellStart"/>
      <w:r w:rsidRPr="00633AE2">
        <w:rPr>
          <w:rFonts w:ascii="Arial" w:hAnsi="Arial" w:cs="Arial"/>
          <w:sz w:val="32"/>
          <w:szCs w:val="32"/>
        </w:rPr>
        <w:t>Ademoye</w:t>
      </w:r>
      <w:proofErr w:type="spellEnd"/>
      <w:r w:rsidRPr="00633AE2">
        <w:rPr>
          <w:rFonts w:ascii="Arial" w:hAnsi="Arial" w:cs="Arial"/>
          <w:sz w:val="32"/>
          <w:szCs w:val="32"/>
        </w:rPr>
        <w:t xml:space="preserve"> </w:t>
      </w:r>
    </w:p>
    <w:p w14:paraId="15F347A7" w14:textId="1D5EF24A" w:rsidR="002853A3" w:rsidRPr="00633AE2" w:rsidRDefault="0067563F">
      <w:pPr>
        <w:rPr>
          <w:rFonts w:ascii="Arial" w:hAnsi="Arial" w:cs="Arial"/>
        </w:rPr>
      </w:pPr>
    </w:p>
    <w:p w14:paraId="5E81B15C" w14:textId="307E0445" w:rsidR="00FA49FC" w:rsidRPr="00633AE2" w:rsidRDefault="00FA49FC">
      <w:pPr>
        <w:rPr>
          <w:rFonts w:ascii="Arial" w:hAnsi="Arial" w:cs="Arial"/>
        </w:rPr>
      </w:pPr>
    </w:p>
    <w:p w14:paraId="6D76897B" w14:textId="77851949" w:rsidR="00FA49FC" w:rsidRPr="00633AE2" w:rsidRDefault="00FA49FC">
      <w:pPr>
        <w:rPr>
          <w:rFonts w:ascii="Arial" w:hAnsi="Arial" w:cs="Arial"/>
        </w:rPr>
      </w:pPr>
    </w:p>
    <w:p w14:paraId="4827EB0C" w14:textId="3E7109FF" w:rsidR="00FA49FC" w:rsidRPr="00633AE2" w:rsidRDefault="00FA49FC">
      <w:pPr>
        <w:rPr>
          <w:rFonts w:ascii="Arial" w:hAnsi="Arial" w:cs="Arial"/>
        </w:rPr>
      </w:pPr>
    </w:p>
    <w:p w14:paraId="11993EED" w14:textId="3F0FC1EB" w:rsidR="00FA49FC" w:rsidRPr="00633AE2" w:rsidRDefault="00FA49FC">
      <w:pPr>
        <w:rPr>
          <w:rFonts w:ascii="Arial" w:hAnsi="Arial" w:cs="Arial"/>
        </w:rPr>
      </w:pPr>
    </w:p>
    <w:p w14:paraId="5A8F3A92" w14:textId="43C6E9F3" w:rsidR="00FA49FC" w:rsidRPr="00633AE2" w:rsidRDefault="00FA49FC">
      <w:pPr>
        <w:rPr>
          <w:rFonts w:ascii="Arial" w:hAnsi="Arial" w:cs="Arial"/>
        </w:rPr>
      </w:pPr>
    </w:p>
    <w:p w14:paraId="4109F33B" w14:textId="35C5041D" w:rsidR="00FA49FC" w:rsidRPr="00633AE2" w:rsidRDefault="00FA49FC">
      <w:pPr>
        <w:rPr>
          <w:rFonts w:ascii="Arial" w:hAnsi="Arial" w:cs="Arial"/>
        </w:rPr>
      </w:pPr>
    </w:p>
    <w:p w14:paraId="623B92AB" w14:textId="22768490" w:rsidR="00FA49FC" w:rsidRPr="00633AE2" w:rsidRDefault="00FA49FC">
      <w:pPr>
        <w:rPr>
          <w:rFonts w:ascii="Arial" w:hAnsi="Arial" w:cs="Arial"/>
        </w:rPr>
      </w:pPr>
    </w:p>
    <w:p w14:paraId="37C84501" w14:textId="190C1626" w:rsidR="00FA49FC" w:rsidRPr="00633AE2" w:rsidRDefault="00FA49FC">
      <w:pPr>
        <w:rPr>
          <w:rFonts w:ascii="Arial" w:hAnsi="Arial" w:cs="Arial"/>
        </w:rPr>
      </w:pPr>
    </w:p>
    <w:p w14:paraId="7FBA8106" w14:textId="30F4BF7D" w:rsidR="00FA49FC" w:rsidRPr="00633AE2" w:rsidRDefault="00FA49FC">
      <w:pPr>
        <w:rPr>
          <w:rFonts w:ascii="Arial" w:hAnsi="Arial" w:cs="Arial"/>
        </w:rPr>
      </w:pPr>
    </w:p>
    <w:p w14:paraId="3862DF13" w14:textId="4414AC60" w:rsidR="00FA49FC" w:rsidRPr="00633AE2" w:rsidRDefault="00FA49FC">
      <w:pPr>
        <w:rPr>
          <w:rFonts w:ascii="Arial" w:hAnsi="Arial" w:cs="Arial"/>
        </w:rPr>
      </w:pPr>
    </w:p>
    <w:p w14:paraId="6825BBDC" w14:textId="0AA4D0B9" w:rsidR="00FA49FC" w:rsidRPr="00633AE2" w:rsidRDefault="00FA49FC">
      <w:pPr>
        <w:rPr>
          <w:rFonts w:ascii="Arial" w:hAnsi="Arial" w:cs="Arial"/>
        </w:rPr>
      </w:pPr>
    </w:p>
    <w:sdt>
      <w:sdtPr>
        <w:rPr>
          <w:rFonts w:ascii="Arial" w:eastAsia="Times New Roman" w:hAnsi="Arial" w:cs="Arial"/>
          <w:color w:val="auto"/>
          <w:sz w:val="20"/>
          <w:szCs w:val="20"/>
          <w:lang w:val="en-GB" w:eastAsia="en-GB"/>
        </w:rPr>
        <w:id w:val="1085497689"/>
        <w:docPartObj>
          <w:docPartGallery w:val="Table of Contents"/>
          <w:docPartUnique/>
        </w:docPartObj>
      </w:sdtPr>
      <w:sdtEndPr>
        <w:rPr>
          <w:b/>
          <w:bCs/>
          <w:noProof/>
        </w:rPr>
      </w:sdtEndPr>
      <w:sdtContent>
        <w:p w14:paraId="1A6F8503" w14:textId="3E9417E7" w:rsidR="00FA49FC" w:rsidRPr="00633AE2" w:rsidRDefault="00FA49FC">
          <w:pPr>
            <w:pStyle w:val="TOCHeading"/>
            <w:rPr>
              <w:rFonts w:ascii="Arial" w:hAnsi="Arial" w:cs="Arial"/>
            </w:rPr>
          </w:pPr>
          <w:r w:rsidRPr="00633AE2">
            <w:rPr>
              <w:rFonts w:ascii="Arial" w:hAnsi="Arial" w:cs="Arial"/>
            </w:rPr>
            <w:t>Table of Contents</w:t>
          </w:r>
        </w:p>
        <w:p w14:paraId="7649D2D5" w14:textId="5721AD6D" w:rsidR="00633AE2" w:rsidRPr="00633AE2" w:rsidRDefault="0067563F">
          <w:pPr>
            <w:pStyle w:val="TOC1"/>
            <w:tabs>
              <w:tab w:val="right" w:leader="dot" w:pos="9016"/>
            </w:tabs>
            <w:rPr>
              <w:rFonts w:ascii="Arial" w:eastAsiaTheme="minorEastAsia" w:hAnsi="Arial" w:cs="Arial"/>
              <w:noProof/>
              <w:sz w:val="22"/>
              <w:szCs w:val="22"/>
            </w:rPr>
          </w:pPr>
          <w:r w:rsidRPr="00633AE2">
            <w:rPr>
              <w:rFonts w:ascii="Arial" w:hAnsi="Arial" w:cs="Arial"/>
            </w:rPr>
            <w:fldChar w:fldCharType="begin"/>
          </w:r>
          <w:r w:rsidRPr="00633AE2">
            <w:rPr>
              <w:rFonts w:ascii="Arial" w:hAnsi="Arial" w:cs="Arial"/>
            </w:rPr>
            <w:instrText xml:space="preserve"> TOC \o "1-3" \h \z \u </w:instrText>
          </w:r>
          <w:r w:rsidRPr="00633AE2">
            <w:rPr>
              <w:rFonts w:ascii="Arial" w:hAnsi="Arial" w:cs="Arial"/>
            </w:rPr>
            <w:fldChar w:fldCharType="separate"/>
          </w:r>
          <w:hyperlink w:anchor="_Toc8769970" w:history="1">
            <w:r w:rsidR="00633AE2" w:rsidRPr="00633AE2">
              <w:rPr>
                <w:rStyle w:val="Hyperlink"/>
                <w:rFonts w:ascii="Arial" w:hAnsi="Arial" w:cs="Arial"/>
                <w:noProof/>
              </w:rPr>
              <w:t>Introduction</w:t>
            </w:r>
            <w:r w:rsidR="00633AE2" w:rsidRPr="00633AE2">
              <w:rPr>
                <w:rFonts w:ascii="Arial" w:hAnsi="Arial" w:cs="Arial"/>
                <w:noProof/>
                <w:webHidden/>
              </w:rPr>
              <w:tab/>
            </w:r>
            <w:r w:rsidR="00633AE2" w:rsidRPr="00633AE2">
              <w:rPr>
                <w:rFonts w:ascii="Arial" w:hAnsi="Arial" w:cs="Arial"/>
                <w:noProof/>
                <w:webHidden/>
              </w:rPr>
              <w:fldChar w:fldCharType="begin"/>
            </w:r>
            <w:r w:rsidR="00633AE2" w:rsidRPr="00633AE2">
              <w:rPr>
                <w:rFonts w:ascii="Arial" w:hAnsi="Arial" w:cs="Arial"/>
                <w:noProof/>
                <w:webHidden/>
              </w:rPr>
              <w:instrText xml:space="preserve"> PAGEREF _Toc8769970 \h </w:instrText>
            </w:r>
            <w:r w:rsidR="00633AE2" w:rsidRPr="00633AE2">
              <w:rPr>
                <w:rFonts w:ascii="Arial" w:hAnsi="Arial" w:cs="Arial"/>
                <w:noProof/>
                <w:webHidden/>
              </w:rPr>
            </w:r>
            <w:r w:rsidR="00633AE2" w:rsidRPr="00633AE2">
              <w:rPr>
                <w:rFonts w:ascii="Arial" w:hAnsi="Arial" w:cs="Arial"/>
                <w:noProof/>
                <w:webHidden/>
              </w:rPr>
              <w:fldChar w:fldCharType="separate"/>
            </w:r>
            <w:r w:rsidR="00633AE2" w:rsidRPr="00633AE2">
              <w:rPr>
                <w:rFonts w:ascii="Arial" w:hAnsi="Arial" w:cs="Arial"/>
                <w:noProof/>
                <w:webHidden/>
              </w:rPr>
              <w:t>2</w:t>
            </w:r>
            <w:r w:rsidR="00633AE2" w:rsidRPr="00633AE2">
              <w:rPr>
                <w:rFonts w:ascii="Arial" w:hAnsi="Arial" w:cs="Arial"/>
                <w:noProof/>
                <w:webHidden/>
              </w:rPr>
              <w:fldChar w:fldCharType="end"/>
            </w:r>
          </w:hyperlink>
        </w:p>
        <w:p w14:paraId="092A1CA2" w14:textId="00956B83" w:rsidR="00633AE2" w:rsidRPr="00633AE2" w:rsidRDefault="00633AE2">
          <w:pPr>
            <w:pStyle w:val="TOC1"/>
            <w:tabs>
              <w:tab w:val="right" w:leader="dot" w:pos="9016"/>
            </w:tabs>
            <w:rPr>
              <w:rFonts w:ascii="Arial" w:eastAsiaTheme="minorEastAsia" w:hAnsi="Arial" w:cs="Arial"/>
              <w:noProof/>
              <w:sz w:val="22"/>
              <w:szCs w:val="22"/>
            </w:rPr>
          </w:pPr>
          <w:hyperlink w:anchor="_Toc8769971" w:history="1">
            <w:r w:rsidRPr="00633AE2">
              <w:rPr>
                <w:rStyle w:val="Hyperlink"/>
                <w:rFonts w:ascii="Arial" w:hAnsi="Arial" w:cs="Arial"/>
                <w:noProof/>
              </w:rPr>
              <w:t>Application Development Concepts</w:t>
            </w:r>
            <w:r w:rsidRPr="00633AE2">
              <w:rPr>
                <w:rFonts w:ascii="Arial" w:hAnsi="Arial" w:cs="Arial"/>
                <w:noProof/>
                <w:webHidden/>
              </w:rPr>
              <w:tab/>
            </w:r>
            <w:r w:rsidRPr="00633AE2">
              <w:rPr>
                <w:rFonts w:ascii="Arial" w:hAnsi="Arial" w:cs="Arial"/>
                <w:noProof/>
                <w:webHidden/>
              </w:rPr>
              <w:fldChar w:fldCharType="begin"/>
            </w:r>
            <w:r w:rsidRPr="00633AE2">
              <w:rPr>
                <w:rFonts w:ascii="Arial" w:hAnsi="Arial" w:cs="Arial"/>
                <w:noProof/>
                <w:webHidden/>
              </w:rPr>
              <w:instrText xml:space="preserve"> PAGEREF _Toc8769971 \h </w:instrText>
            </w:r>
            <w:r w:rsidRPr="00633AE2">
              <w:rPr>
                <w:rFonts w:ascii="Arial" w:hAnsi="Arial" w:cs="Arial"/>
                <w:noProof/>
                <w:webHidden/>
              </w:rPr>
            </w:r>
            <w:r w:rsidRPr="00633AE2">
              <w:rPr>
                <w:rFonts w:ascii="Arial" w:hAnsi="Arial" w:cs="Arial"/>
                <w:noProof/>
                <w:webHidden/>
              </w:rPr>
              <w:fldChar w:fldCharType="separate"/>
            </w:r>
            <w:r w:rsidRPr="00633AE2">
              <w:rPr>
                <w:rFonts w:ascii="Arial" w:hAnsi="Arial" w:cs="Arial"/>
                <w:noProof/>
                <w:webHidden/>
              </w:rPr>
              <w:t>2</w:t>
            </w:r>
            <w:r w:rsidRPr="00633AE2">
              <w:rPr>
                <w:rFonts w:ascii="Arial" w:hAnsi="Arial" w:cs="Arial"/>
                <w:noProof/>
                <w:webHidden/>
              </w:rPr>
              <w:fldChar w:fldCharType="end"/>
            </w:r>
          </w:hyperlink>
        </w:p>
        <w:p w14:paraId="2F993204" w14:textId="536C39CB" w:rsidR="00633AE2" w:rsidRPr="00633AE2" w:rsidRDefault="00633AE2">
          <w:pPr>
            <w:pStyle w:val="TOC2"/>
            <w:tabs>
              <w:tab w:val="right" w:leader="dot" w:pos="9016"/>
            </w:tabs>
            <w:rPr>
              <w:rFonts w:ascii="Arial" w:eastAsiaTheme="minorEastAsia" w:hAnsi="Arial" w:cs="Arial"/>
              <w:noProof/>
              <w:sz w:val="22"/>
              <w:szCs w:val="22"/>
            </w:rPr>
          </w:pPr>
          <w:hyperlink w:anchor="_Toc8769972" w:history="1">
            <w:r w:rsidRPr="00633AE2">
              <w:rPr>
                <w:rStyle w:val="Hyperlink"/>
                <w:rFonts w:ascii="Arial" w:hAnsi="Arial" w:cs="Arial"/>
                <w:noProof/>
              </w:rPr>
              <w:t>Common Security Vulnerabilities &amp; Attacks</w:t>
            </w:r>
            <w:r w:rsidRPr="00633AE2">
              <w:rPr>
                <w:rFonts w:ascii="Arial" w:hAnsi="Arial" w:cs="Arial"/>
                <w:noProof/>
                <w:webHidden/>
              </w:rPr>
              <w:tab/>
            </w:r>
            <w:r w:rsidRPr="00633AE2">
              <w:rPr>
                <w:rFonts w:ascii="Arial" w:hAnsi="Arial" w:cs="Arial"/>
                <w:noProof/>
                <w:webHidden/>
              </w:rPr>
              <w:fldChar w:fldCharType="begin"/>
            </w:r>
            <w:r w:rsidRPr="00633AE2">
              <w:rPr>
                <w:rFonts w:ascii="Arial" w:hAnsi="Arial" w:cs="Arial"/>
                <w:noProof/>
                <w:webHidden/>
              </w:rPr>
              <w:instrText xml:space="preserve"> PAGEREF _Toc8769972 \h </w:instrText>
            </w:r>
            <w:r w:rsidRPr="00633AE2">
              <w:rPr>
                <w:rFonts w:ascii="Arial" w:hAnsi="Arial" w:cs="Arial"/>
                <w:noProof/>
                <w:webHidden/>
              </w:rPr>
            </w:r>
            <w:r w:rsidRPr="00633AE2">
              <w:rPr>
                <w:rFonts w:ascii="Arial" w:hAnsi="Arial" w:cs="Arial"/>
                <w:noProof/>
                <w:webHidden/>
              </w:rPr>
              <w:fldChar w:fldCharType="separate"/>
            </w:r>
            <w:r w:rsidRPr="00633AE2">
              <w:rPr>
                <w:rFonts w:ascii="Arial" w:hAnsi="Arial" w:cs="Arial"/>
                <w:noProof/>
                <w:webHidden/>
              </w:rPr>
              <w:t>2</w:t>
            </w:r>
            <w:r w:rsidRPr="00633AE2">
              <w:rPr>
                <w:rFonts w:ascii="Arial" w:hAnsi="Arial" w:cs="Arial"/>
                <w:noProof/>
                <w:webHidden/>
              </w:rPr>
              <w:fldChar w:fldCharType="end"/>
            </w:r>
          </w:hyperlink>
        </w:p>
        <w:p w14:paraId="2320A204" w14:textId="1BF9C7B4" w:rsidR="00633AE2" w:rsidRPr="00633AE2" w:rsidRDefault="00633AE2">
          <w:pPr>
            <w:pStyle w:val="TOC3"/>
            <w:tabs>
              <w:tab w:val="right" w:leader="dot" w:pos="9016"/>
            </w:tabs>
            <w:rPr>
              <w:rFonts w:ascii="Arial" w:eastAsiaTheme="minorEastAsia" w:hAnsi="Arial" w:cs="Arial"/>
              <w:noProof/>
              <w:sz w:val="22"/>
              <w:szCs w:val="22"/>
            </w:rPr>
          </w:pPr>
          <w:hyperlink w:anchor="_Toc8769973" w:history="1">
            <w:r w:rsidRPr="00633AE2">
              <w:rPr>
                <w:rStyle w:val="Hyperlink"/>
                <w:rFonts w:ascii="Arial" w:hAnsi="Arial" w:cs="Arial"/>
                <w:noProof/>
              </w:rPr>
              <w:t>Injection</w:t>
            </w:r>
            <w:r w:rsidRPr="00633AE2">
              <w:rPr>
                <w:rFonts w:ascii="Arial" w:hAnsi="Arial" w:cs="Arial"/>
                <w:noProof/>
                <w:webHidden/>
              </w:rPr>
              <w:tab/>
            </w:r>
            <w:r w:rsidRPr="00633AE2">
              <w:rPr>
                <w:rFonts w:ascii="Arial" w:hAnsi="Arial" w:cs="Arial"/>
                <w:noProof/>
                <w:webHidden/>
              </w:rPr>
              <w:fldChar w:fldCharType="begin"/>
            </w:r>
            <w:r w:rsidRPr="00633AE2">
              <w:rPr>
                <w:rFonts w:ascii="Arial" w:hAnsi="Arial" w:cs="Arial"/>
                <w:noProof/>
                <w:webHidden/>
              </w:rPr>
              <w:instrText xml:space="preserve"> PAGEREF _Toc8769973 \h </w:instrText>
            </w:r>
            <w:r w:rsidRPr="00633AE2">
              <w:rPr>
                <w:rFonts w:ascii="Arial" w:hAnsi="Arial" w:cs="Arial"/>
                <w:noProof/>
                <w:webHidden/>
              </w:rPr>
            </w:r>
            <w:r w:rsidRPr="00633AE2">
              <w:rPr>
                <w:rFonts w:ascii="Arial" w:hAnsi="Arial" w:cs="Arial"/>
                <w:noProof/>
                <w:webHidden/>
              </w:rPr>
              <w:fldChar w:fldCharType="separate"/>
            </w:r>
            <w:r w:rsidRPr="00633AE2">
              <w:rPr>
                <w:rFonts w:ascii="Arial" w:hAnsi="Arial" w:cs="Arial"/>
                <w:noProof/>
                <w:webHidden/>
              </w:rPr>
              <w:t>3</w:t>
            </w:r>
            <w:r w:rsidRPr="00633AE2">
              <w:rPr>
                <w:rFonts w:ascii="Arial" w:hAnsi="Arial" w:cs="Arial"/>
                <w:noProof/>
                <w:webHidden/>
              </w:rPr>
              <w:fldChar w:fldCharType="end"/>
            </w:r>
          </w:hyperlink>
        </w:p>
        <w:p w14:paraId="35F42FC5" w14:textId="7AD4FA81" w:rsidR="00633AE2" w:rsidRPr="00633AE2" w:rsidRDefault="00633AE2">
          <w:pPr>
            <w:pStyle w:val="TOC3"/>
            <w:tabs>
              <w:tab w:val="right" w:leader="dot" w:pos="9016"/>
            </w:tabs>
            <w:rPr>
              <w:rFonts w:ascii="Arial" w:eastAsiaTheme="minorEastAsia" w:hAnsi="Arial" w:cs="Arial"/>
              <w:noProof/>
              <w:sz w:val="22"/>
              <w:szCs w:val="22"/>
            </w:rPr>
          </w:pPr>
          <w:hyperlink w:anchor="_Toc8769974" w:history="1">
            <w:r w:rsidRPr="00633AE2">
              <w:rPr>
                <w:rStyle w:val="Hyperlink"/>
                <w:rFonts w:ascii="Arial" w:hAnsi="Arial" w:cs="Arial"/>
                <w:noProof/>
              </w:rPr>
              <w:t>Broken Authentication &amp; Session Management</w:t>
            </w:r>
            <w:r w:rsidRPr="00633AE2">
              <w:rPr>
                <w:rFonts w:ascii="Arial" w:hAnsi="Arial" w:cs="Arial"/>
                <w:noProof/>
                <w:webHidden/>
              </w:rPr>
              <w:tab/>
            </w:r>
            <w:r w:rsidRPr="00633AE2">
              <w:rPr>
                <w:rFonts w:ascii="Arial" w:hAnsi="Arial" w:cs="Arial"/>
                <w:noProof/>
                <w:webHidden/>
              </w:rPr>
              <w:fldChar w:fldCharType="begin"/>
            </w:r>
            <w:r w:rsidRPr="00633AE2">
              <w:rPr>
                <w:rFonts w:ascii="Arial" w:hAnsi="Arial" w:cs="Arial"/>
                <w:noProof/>
                <w:webHidden/>
              </w:rPr>
              <w:instrText xml:space="preserve"> PAGEREF _Toc8769974 \h </w:instrText>
            </w:r>
            <w:r w:rsidRPr="00633AE2">
              <w:rPr>
                <w:rFonts w:ascii="Arial" w:hAnsi="Arial" w:cs="Arial"/>
                <w:noProof/>
                <w:webHidden/>
              </w:rPr>
            </w:r>
            <w:r w:rsidRPr="00633AE2">
              <w:rPr>
                <w:rFonts w:ascii="Arial" w:hAnsi="Arial" w:cs="Arial"/>
                <w:noProof/>
                <w:webHidden/>
              </w:rPr>
              <w:fldChar w:fldCharType="separate"/>
            </w:r>
            <w:r w:rsidRPr="00633AE2">
              <w:rPr>
                <w:rFonts w:ascii="Arial" w:hAnsi="Arial" w:cs="Arial"/>
                <w:noProof/>
                <w:webHidden/>
              </w:rPr>
              <w:t>3</w:t>
            </w:r>
            <w:r w:rsidRPr="00633AE2">
              <w:rPr>
                <w:rFonts w:ascii="Arial" w:hAnsi="Arial" w:cs="Arial"/>
                <w:noProof/>
                <w:webHidden/>
              </w:rPr>
              <w:fldChar w:fldCharType="end"/>
            </w:r>
          </w:hyperlink>
        </w:p>
        <w:p w14:paraId="73D97ADF" w14:textId="1ECB4776" w:rsidR="00633AE2" w:rsidRPr="00633AE2" w:rsidRDefault="00633AE2">
          <w:pPr>
            <w:pStyle w:val="TOC1"/>
            <w:tabs>
              <w:tab w:val="right" w:leader="dot" w:pos="9016"/>
            </w:tabs>
            <w:rPr>
              <w:rFonts w:ascii="Arial" w:eastAsiaTheme="minorEastAsia" w:hAnsi="Arial" w:cs="Arial"/>
              <w:noProof/>
              <w:sz w:val="22"/>
              <w:szCs w:val="22"/>
            </w:rPr>
          </w:pPr>
          <w:hyperlink w:anchor="_Toc8769975" w:history="1">
            <w:r w:rsidRPr="00633AE2">
              <w:rPr>
                <w:rStyle w:val="Hyperlink"/>
                <w:rFonts w:ascii="Arial" w:hAnsi="Arial" w:cs="Arial"/>
                <w:noProof/>
              </w:rPr>
              <w:t>Requirements</w:t>
            </w:r>
            <w:r w:rsidRPr="00633AE2">
              <w:rPr>
                <w:rFonts w:ascii="Arial" w:hAnsi="Arial" w:cs="Arial"/>
                <w:noProof/>
                <w:webHidden/>
              </w:rPr>
              <w:tab/>
            </w:r>
            <w:r w:rsidRPr="00633AE2">
              <w:rPr>
                <w:rFonts w:ascii="Arial" w:hAnsi="Arial" w:cs="Arial"/>
                <w:noProof/>
                <w:webHidden/>
              </w:rPr>
              <w:fldChar w:fldCharType="begin"/>
            </w:r>
            <w:r w:rsidRPr="00633AE2">
              <w:rPr>
                <w:rFonts w:ascii="Arial" w:hAnsi="Arial" w:cs="Arial"/>
                <w:noProof/>
                <w:webHidden/>
              </w:rPr>
              <w:instrText xml:space="preserve"> PAGEREF _Toc8769975 \h </w:instrText>
            </w:r>
            <w:r w:rsidRPr="00633AE2">
              <w:rPr>
                <w:rFonts w:ascii="Arial" w:hAnsi="Arial" w:cs="Arial"/>
                <w:noProof/>
                <w:webHidden/>
              </w:rPr>
            </w:r>
            <w:r w:rsidRPr="00633AE2">
              <w:rPr>
                <w:rFonts w:ascii="Arial" w:hAnsi="Arial" w:cs="Arial"/>
                <w:noProof/>
                <w:webHidden/>
              </w:rPr>
              <w:fldChar w:fldCharType="separate"/>
            </w:r>
            <w:r w:rsidRPr="00633AE2">
              <w:rPr>
                <w:rFonts w:ascii="Arial" w:hAnsi="Arial" w:cs="Arial"/>
                <w:noProof/>
                <w:webHidden/>
              </w:rPr>
              <w:t>4</w:t>
            </w:r>
            <w:r w:rsidRPr="00633AE2">
              <w:rPr>
                <w:rFonts w:ascii="Arial" w:hAnsi="Arial" w:cs="Arial"/>
                <w:noProof/>
                <w:webHidden/>
              </w:rPr>
              <w:fldChar w:fldCharType="end"/>
            </w:r>
          </w:hyperlink>
        </w:p>
        <w:p w14:paraId="794BA2D6" w14:textId="3F8D77F9" w:rsidR="00633AE2" w:rsidRPr="00633AE2" w:rsidRDefault="00633AE2">
          <w:pPr>
            <w:pStyle w:val="TOC1"/>
            <w:tabs>
              <w:tab w:val="right" w:leader="dot" w:pos="9016"/>
            </w:tabs>
            <w:rPr>
              <w:rFonts w:ascii="Arial" w:eastAsiaTheme="minorEastAsia" w:hAnsi="Arial" w:cs="Arial"/>
              <w:noProof/>
              <w:sz w:val="22"/>
              <w:szCs w:val="22"/>
            </w:rPr>
          </w:pPr>
          <w:hyperlink w:anchor="_Toc8769976" w:history="1">
            <w:r w:rsidRPr="00633AE2">
              <w:rPr>
                <w:rStyle w:val="Hyperlink"/>
                <w:rFonts w:ascii="Arial" w:hAnsi="Arial" w:cs="Arial"/>
                <w:noProof/>
              </w:rPr>
              <w:t>Bibliography</w:t>
            </w:r>
            <w:r w:rsidRPr="00633AE2">
              <w:rPr>
                <w:rFonts w:ascii="Arial" w:hAnsi="Arial" w:cs="Arial"/>
                <w:noProof/>
                <w:webHidden/>
              </w:rPr>
              <w:tab/>
            </w:r>
            <w:r w:rsidRPr="00633AE2">
              <w:rPr>
                <w:rFonts w:ascii="Arial" w:hAnsi="Arial" w:cs="Arial"/>
                <w:noProof/>
                <w:webHidden/>
              </w:rPr>
              <w:fldChar w:fldCharType="begin"/>
            </w:r>
            <w:r w:rsidRPr="00633AE2">
              <w:rPr>
                <w:rFonts w:ascii="Arial" w:hAnsi="Arial" w:cs="Arial"/>
                <w:noProof/>
                <w:webHidden/>
              </w:rPr>
              <w:instrText xml:space="preserve"> PAGEREF _Toc8769976 \h </w:instrText>
            </w:r>
            <w:r w:rsidRPr="00633AE2">
              <w:rPr>
                <w:rFonts w:ascii="Arial" w:hAnsi="Arial" w:cs="Arial"/>
                <w:noProof/>
                <w:webHidden/>
              </w:rPr>
            </w:r>
            <w:r w:rsidRPr="00633AE2">
              <w:rPr>
                <w:rFonts w:ascii="Arial" w:hAnsi="Arial" w:cs="Arial"/>
                <w:noProof/>
                <w:webHidden/>
              </w:rPr>
              <w:fldChar w:fldCharType="separate"/>
            </w:r>
            <w:r w:rsidRPr="00633AE2">
              <w:rPr>
                <w:rFonts w:ascii="Arial" w:hAnsi="Arial" w:cs="Arial"/>
                <w:noProof/>
                <w:webHidden/>
              </w:rPr>
              <w:t>6</w:t>
            </w:r>
            <w:r w:rsidRPr="00633AE2">
              <w:rPr>
                <w:rFonts w:ascii="Arial" w:hAnsi="Arial" w:cs="Arial"/>
                <w:noProof/>
                <w:webHidden/>
              </w:rPr>
              <w:fldChar w:fldCharType="end"/>
            </w:r>
          </w:hyperlink>
        </w:p>
        <w:p w14:paraId="434E7B9D" w14:textId="34BA9DF0" w:rsidR="00FA49FC" w:rsidRPr="00633AE2" w:rsidRDefault="0067563F">
          <w:pPr>
            <w:rPr>
              <w:rFonts w:ascii="Arial" w:hAnsi="Arial" w:cs="Arial"/>
            </w:rPr>
          </w:pPr>
          <w:r w:rsidRPr="00633AE2">
            <w:rPr>
              <w:rFonts w:ascii="Arial" w:hAnsi="Arial" w:cs="Arial"/>
              <w:b/>
              <w:bCs/>
              <w:noProof/>
              <w:lang w:val="en-US"/>
            </w:rPr>
            <w:fldChar w:fldCharType="end"/>
          </w:r>
        </w:p>
      </w:sdtContent>
    </w:sdt>
    <w:p w14:paraId="6FE80EF6" w14:textId="107F2131" w:rsidR="00FA49FC" w:rsidRPr="00633AE2" w:rsidRDefault="00FA49FC">
      <w:pPr>
        <w:rPr>
          <w:rFonts w:ascii="Arial" w:hAnsi="Arial" w:cs="Arial"/>
        </w:rPr>
      </w:pPr>
    </w:p>
    <w:p w14:paraId="78290666" w14:textId="58E780B2" w:rsidR="00FA49FC" w:rsidRPr="00633AE2" w:rsidRDefault="00FA49FC">
      <w:pPr>
        <w:rPr>
          <w:rFonts w:ascii="Arial" w:hAnsi="Arial" w:cs="Arial"/>
        </w:rPr>
      </w:pPr>
    </w:p>
    <w:p w14:paraId="4441206E" w14:textId="1185E7CB" w:rsidR="00FA49FC" w:rsidRPr="00633AE2" w:rsidRDefault="00FA49FC">
      <w:pPr>
        <w:rPr>
          <w:rFonts w:ascii="Arial" w:hAnsi="Arial" w:cs="Arial"/>
        </w:rPr>
      </w:pPr>
    </w:p>
    <w:p w14:paraId="591A0354" w14:textId="55FE8A47" w:rsidR="00FA49FC" w:rsidRPr="00633AE2" w:rsidRDefault="00FA49FC">
      <w:pPr>
        <w:rPr>
          <w:rFonts w:ascii="Arial" w:hAnsi="Arial" w:cs="Arial"/>
        </w:rPr>
      </w:pPr>
    </w:p>
    <w:p w14:paraId="210B9AB0" w14:textId="553A240F" w:rsidR="00FA49FC" w:rsidRPr="00633AE2" w:rsidRDefault="00FA49FC">
      <w:pPr>
        <w:rPr>
          <w:rFonts w:ascii="Arial" w:hAnsi="Arial" w:cs="Arial"/>
        </w:rPr>
      </w:pPr>
    </w:p>
    <w:p w14:paraId="32863049" w14:textId="60F73C61" w:rsidR="00FA49FC" w:rsidRPr="00633AE2" w:rsidRDefault="00FA49FC">
      <w:pPr>
        <w:rPr>
          <w:rFonts w:ascii="Arial" w:hAnsi="Arial" w:cs="Arial"/>
        </w:rPr>
      </w:pPr>
    </w:p>
    <w:p w14:paraId="07D4499B" w14:textId="76187627" w:rsidR="00FA49FC" w:rsidRPr="00633AE2" w:rsidRDefault="00FA49FC">
      <w:pPr>
        <w:rPr>
          <w:rFonts w:ascii="Arial" w:hAnsi="Arial" w:cs="Arial"/>
        </w:rPr>
      </w:pPr>
    </w:p>
    <w:p w14:paraId="2379B4E0" w14:textId="0F1CAED9" w:rsidR="00FA49FC" w:rsidRPr="00633AE2" w:rsidRDefault="00FA49FC">
      <w:pPr>
        <w:rPr>
          <w:rFonts w:ascii="Arial" w:hAnsi="Arial" w:cs="Arial"/>
        </w:rPr>
      </w:pPr>
    </w:p>
    <w:p w14:paraId="5A6C7A85" w14:textId="0EA5294B" w:rsidR="00FA49FC" w:rsidRPr="00633AE2" w:rsidRDefault="00FA49FC">
      <w:pPr>
        <w:rPr>
          <w:rFonts w:ascii="Arial" w:hAnsi="Arial" w:cs="Arial"/>
        </w:rPr>
      </w:pPr>
    </w:p>
    <w:p w14:paraId="712DE814" w14:textId="092D2C33" w:rsidR="00FA49FC" w:rsidRPr="00633AE2" w:rsidRDefault="00FA49FC">
      <w:pPr>
        <w:rPr>
          <w:rFonts w:ascii="Arial" w:hAnsi="Arial" w:cs="Arial"/>
        </w:rPr>
      </w:pPr>
    </w:p>
    <w:p w14:paraId="2505476B" w14:textId="569191C3" w:rsidR="00FA49FC" w:rsidRPr="00633AE2" w:rsidRDefault="00FA49FC">
      <w:pPr>
        <w:rPr>
          <w:rFonts w:ascii="Arial" w:hAnsi="Arial" w:cs="Arial"/>
        </w:rPr>
      </w:pPr>
    </w:p>
    <w:p w14:paraId="2991C107" w14:textId="57A7058E" w:rsidR="00FA49FC" w:rsidRPr="00633AE2" w:rsidRDefault="00FA49FC">
      <w:pPr>
        <w:rPr>
          <w:rFonts w:ascii="Arial" w:hAnsi="Arial" w:cs="Arial"/>
        </w:rPr>
      </w:pPr>
    </w:p>
    <w:p w14:paraId="3D8CF486" w14:textId="0B997403" w:rsidR="00FA49FC" w:rsidRDefault="00FA49FC" w:rsidP="00FA49FC">
      <w:pPr>
        <w:pStyle w:val="Heading1"/>
        <w:rPr>
          <w:rFonts w:ascii="Arial" w:hAnsi="Arial" w:cs="Arial"/>
        </w:rPr>
      </w:pPr>
      <w:bookmarkStart w:id="1" w:name="_Toc8769970"/>
      <w:r w:rsidRPr="00633AE2">
        <w:rPr>
          <w:rFonts w:ascii="Arial" w:hAnsi="Arial" w:cs="Arial"/>
        </w:rPr>
        <w:t>Introduction</w:t>
      </w:r>
      <w:bookmarkEnd w:id="1"/>
    </w:p>
    <w:p w14:paraId="190445D9" w14:textId="77777777" w:rsidR="00633AE2" w:rsidRPr="00633AE2" w:rsidRDefault="00633AE2" w:rsidP="00633AE2"/>
    <w:p w14:paraId="50010CB5" w14:textId="366158A9" w:rsidR="00FA49FC" w:rsidRPr="00633AE2" w:rsidRDefault="004E032D" w:rsidP="00FA49FC">
      <w:pPr>
        <w:rPr>
          <w:rFonts w:ascii="Arial" w:hAnsi="Arial" w:cs="Arial"/>
        </w:rPr>
      </w:pPr>
      <w:r w:rsidRPr="00633AE2">
        <w:rPr>
          <w:rFonts w:ascii="Arial" w:hAnsi="Arial" w:cs="Arial"/>
        </w:rPr>
        <w:t xml:space="preserve">The aim of this report is to investigate application development concepts and design patterns in web development security, the vulnerabilities, their risk and </w:t>
      </w:r>
      <w:r w:rsidR="00253BE0" w:rsidRPr="00633AE2">
        <w:rPr>
          <w:rFonts w:ascii="Arial" w:hAnsi="Arial" w:cs="Arial"/>
        </w:rPr>
        <w:t>impact</w:t>
      </w:r>
      <w:r w:rsidRPr="00633AE2">
        <w:rPr>
          <w:rFonts w:ascii="Arial" w:hAnsi="Arial" w:cs="Arial"/>
        </w:rPr>
        <w:t xml:space="preserve"> and the ideal countermeasures that can be taken to prevent them. The report will also analyse and discuss the implementation of </w:t>
      </w:r>
      <w:proofErr w:type="spellStart"/>
      <w:r w:rsidRPr="00633AE2">
        <w:rPr>
          <w:rFonts w:ascii="Arial" w:hAnsi="Arial" w:cs="Arial"/>
        </w:rPr>
        <w:t>AbsoluteHolidays</w:t>
      </w:r>
      <w:proofErr w:type="spellEnd"/>
      <w:r w:rsidRPr="00633AE2">
        <w:rPr>
          <w:rFonts w:ascii="Arial" w:hAnsi="Arial" w:cs="Arial"/>
        </w:rPr>
        <w:t xml:space="preserve">, a ASP.NET MVC Web Application built by the author to demonstrate the use </w:t>
      </w:r>
      <w:r w:rsidR="000E0CFA" w:rsidRPr="00633AE2">
        <w:rPr>
          <w:rFonts w:ascii="Arial" w:hAnsi="Arial" w:cs="Arial"/>
        </w:rPr>
        <w:t xml:space="preserve">of the </w:t>
      </w:r>
      <w:bookmarkStart w:id="2" w:name="_GoBack"/>
      <w:bookmarkEnd w:id="2"/>
      <w:r w:rsidR="000E0CFA" w:rsidRPr="00633AE2">
        <w:rPr>
          <w:rFonts w:ascii="Arial" w:hAnsi="Arial" w:cs="Arial"/>
        </w:rPr>
        <w:t>.NET framework.</w:t>
      </w:r>
    </w:p>
    <w:p w14:paraId="4E449190" w14:textId="379125B8" w:rsidR="000E0CFA" w:rsidRPr="00633AE2" w:rsidRDefault="000E0CFA" w:rsidP="00FA49FC">
      <w:pPr>
        <w:rPr>
          <w:rFonts w:ascii="Arial" w:hAnsi="Arial" w:cs="Arial"/>
        </w:rPr>
      </w:pPr>
    </w:p>
    <w:p w14:paraId="5660C69B" w14:textId="1C3417BD" w:rsidR="000E0CFA" w:rsidRPr="00633AE2" w:rsidRDefault="000E0CFA" w:rsidP="000E0CFA">
      <w:pPr>
        <w:pStyle w:val="Heading1"/>
        <w:rPr>
          <w:rFonts w:ascii="Arial" w:hAnsi="Arial" w:cs="Arial"/>
        </w:rPr>
      </w:pPr>
      <w:bookmarkStart w:id="3" w:name="_Toc8769971"/>
      <w:r w:rsidRPr="00633AE2">
        <w:rPr>
          <w:rFonts w:ascii="Arial" w:hAnsi="Arial" w:cs="Arial"/>
        </w:rPr>
        <w:t>Application Development Concepts</w:t>
      </w:r>
      <w:bookmarkEnd w:id="3"/>
    </w:p>
    <w:p w14:paraId="157F669C" w14:textId="539023F2" w:rsidR="000E0CFA" w:rsidRPr="00633AE2" w:rsidRDefault="000E0CFA" w:rsidP="000E0CFA">
      <w:pPr>
        <w:rPr>
          <w:rFonts w:ascii="Arial" w:hAnsi="Arial" w:cs="Arial"/>
        </w:rPr>
      </w:pPr>
    </w:p>
    <w:p w14:paraId="2F1C29A6" w14:textId="2B13B46E" w:rsidR="00416FF5" w:rsidRPr="00633AE2" w:rsidRDefault="000E0CFA" w:rsidP="00FA49FC">
      <w:pPr>
        <w:rPr>
          <w:rFonts w:ascii="Arial" w:hAnsi="Arial" w:cs="Arial"/>
        </w:rPr>
      </w:pPr>
      <w:r w:rsidRPr="00633AE2">
        <w:rPr>
          <w:rFonts w:ascii="Arial" w:hAnsi="Arial" w:cs="Arial"/>
        </w:rPr>
        <w:t>On the 6</w:t>
      </w:r>
      <w:r w:rsidRPr="00633AE2">
        <w:rPr>
          <w:rFonts w:ascii="Arial" w:hAnsi="Arial" w:cs="Arial"/>
          <w:vertAlign w:val="superscript"/>
        </w:rPr>
        <w:t>th</w:t>
      </w:r>
      <w:r w:rsidRPr="00633AE2">
        <w:rPr>
          <w:rFonts w:ascii="Arial" w:hAnsi="Arial" w:cs="Arial"/>
        </w:rPr>
        <w:t xml:space="preserve"> August 1991,</w:t>
      </w:r>
      <w:r w:rsidR="004E6551" w:rsidRPr="00633AE2">
        <w:rPr>
          <w:rFonts w:ascii="Arial" w:hAnsi="Arial" w:cs="Arial"/>
        </w:rPr>
        <w:t xml:space="preserve"> the World Wide Web was released to the world. Within a few years, companies and organisations across the globe were becoming aware that a web presence was no longer optional</w:t>
      </w:r>
      <w:r w:rsidR="00116358" w:rsidRPr="00633AE2">
        <w:rPr>
          <w:rFonts w:ascii="Arial" w:hAnsi="Arial" w:cs="Arial"/>
        </w:rPr>
        <w:t xml:space="preserve"> w</w:t>
      </w:r>
      <w:r w:rsidR="004E6551" w:rsidRPr="00633AE2">
        <w:rPr>
          <w:rFonts w:ascii="Arial" w:hAnsi="Arial" w:cs="Arial"/>
        </w:rPr>
        <w:t>ith the popularity of the internet</w:t>
      </w:r>
      <w:r w:rsidR="00116358" w:rsidRPr="00633AE2">
        <w:rPr>
          <w:rFonts w:ascii="Arial" w:hAnsi="Arial" w:cs="Arial"/>
        </w:rPr>
        <w:t xml:space="preserve">’s exponential growth. Web applications </w:t>
      </w:r>
      <w:r w:rsidR="00416FF5" w:rsidRPr="00633AE2">
        <w:rPr>
          <w:rFonts w:ascii="Arial" w:hAnsi="Arial" w:cs="Arial"/>
        </w:rPr>
        <w:t xml:space="preserve">and web servers </w:t>
      </w:r>
      <w:proofErr w:type="gramStart"/>
      <w:r w:rsidR="00416FF5" w:rsidRPr="00633AE2">
        <w:rPr>
          <w:rFonts w:ascii="Arial" w:hAnsi="Arial" w:cs="Arial"/>
        </w:rPr>
        <w:t>in particular make</w:t>
      </w:r>
      <w:proofErr w:type="gramEnd"/>
      <w:r w:rsidR="00416FF5" w:rsidRPr="00633AE2">
        <w:rPr>
          <w:rFonts w:ascii="Arial" w:hAnsi="Arial" w:cs="Arial"/>
        </w:rPr>
        <w:t xml:space="preserve"> an attractive target for hackers for a </w:t>
      </w:r>
      <w:r w:rsidR="006A1445" w:rsidRPr="00633AE2">
        <w:rPr>
          <w:rFonts w:ascii="Arial" w:hAnsi="Arial" w:cs="Arial"/>
        </w:rPr>
        <w:t xml:space="preserve">few </w:t>
      </w:r>
      <w:r w:rsidR="00416FF5" w:rsidRPr="00633AE2">
        <w:rPr>
          <w:rFonts w:ascii="Arial" w:hAnsi="Arial" w:cs="Arial"/>
        </w:rPr>
        <w:t>reasons;</w:t>
      </w:r>
    </w:p>
    <w:p w14:paraId="6CBC0307" w14:textId="77777777" w:rsidR="00416FF5" w:rsidRPr="00633AE2" w:rsidRDefault="00416FF5" w:rsidP="00FA49FC">
      <w:pPr>
        <w:rPr>
          <w:rFonts w:ascii="Arial" w:hAnsi="Arial" w:cs="Arial"/>
        </w:rPr>
      </w:pPr>
    </w:p>
    <w:p w14:paraId="2E4007E6" w14:textId="1A41F3A7" w:rsidR="000E0CFA" w:rsidRPr="00633AE2" w:rsidRDefault="00416FF5" w:rsidP="00416FF5">
      <w:pPr>
        <w:pStyle w:val="ListParagraph"/>
        <w:numPr>
          <w:ilvl w:val="0"/>
          <w:numId w:val="1"/>
        </w:numPr>
        <w:rPr>
          <w:rFonts w:ascii="Arial" w:hAnsi="Arial" w:cs="Arial"/>
          <w:b/>
        </w:rPr>
      </w:pPr>
      <w:r w:rsidRPr="00633AE2">
        <w:rPr>
          <w:rFonts w:ascii="Arial" w:hAnsi="Arial" w:cs="Arial"/>
          <w:b/>
        </w:rPr>
        <w:t>Commerce</w:t>
      </w:r>
    </w:p>
    <w:p w14:paraId="6F2D1213" w14:textId="4DBBEB12" w:rsidR="00416FF5" w:rsidRPr="00633AE2" w:rsidRDefault="00416FF5" w:rsidP="00416FF5">
      <w:pPr>
        <w:pStyle w:val="ListParagraph"/>
        <w:ind w:left="765"/>
        <w:rPr>
          <w:rFonts w:ascii="Arial" w:hAnsi="Arial" w:cs="Arial"/>
        </w:rPr>
      </w:pPr>
      <w:r w:rsidRPr="00633AE2">
        <w:rPr>
          <w:rFonts w:ascii="Arial" w:hAnsi="Arial" w:cs="Arial"/>
        </w:rPr>
        <w:t>Many web applications today use commerce and money, and web servers often store and hold</w:t>
      </w:r>
      <w:r w:rsidR="00DA769B" w:rsidRPr="00633AE2">
        <w:rPr>
          <w:rFonts w:ascii="Arial" w:hAnsi="Arial" w:cs="Arial"/>
        </w:rPr>
        <w:t xml:space="preserve"> sensitive financial data such as credit cards. If an attack is successful, this can have a devastating impact on both the company/organisation and consumer. </w:t>
      </w:r>
    </w:p>
    <w:p w14:paraId="3D35DDF7" w14:textId="5691310F" w:rsidR="00DA769B" w:rsidRPr="00633AE2" w:rsidRDefault="00DA769B" w:rsidP="00416FF5">
      <w:pPr>
        <w:pStyle w:val="ListParagraph"/>
        <w:ind w:left="765"/>
        <w:rPr>
          <w:rFonts w:ascii="Arial" w:hAnsi="Arial" w:cs="Arial"/>
        </w:rPr>
      </w:pPr>
    </w:p>
    <w:p w14:paraId="42E0A47A" w14:textId="77777777" w:rsidR="006A1445" w:rsidRPr="00633AE2" w:rsidRDefault="00253BE0" w:rsidP="006A1445">
      <w:pPr>
        <w:pStyle w:val="ListParagraph"/>
        <w:numPr>
          <w:ilvl w:val="0"/>
          <w:numId w:val="1"/>
        </w:numPr>
        <w:rPr>
          <w:rFonts w:ascii="Arial" w:hAnsi="Arial" w:cs="Arial"/>
          <w:b/>
        </w:rPr>
      </w:pPr>
      <w:r w:rsidRPr="00633AE2">
        <w:rPr>
          <w:rFonts w:ascii="Arial" w:hAnsi="Arial" w:cs="Arial"/>
          <w:b/>
        </w:rPr>
        <w:t>User &amp; Proprietary Data</w:t>
      </w:r>
    </w:p>
    <w:p w14:paraId="4CFA3F2B" w14:textId="4DEC48DC" w:rsidR="00DA769B" w:rsidRPr="00633AE2" w:rsidRDefault="00253BE0" w:rsidP="006A1445">
      <w:pPr>
        <w:pStyle w:val="ListParagraph"/>
        <w:ind w:left="765"/>
        <w:rPr>
          <w:rFonts w:ascii="Arial" w:hAnsi="Arial" w:cs="Arial"/>
        </w:rPr>
      </w:pPr>
      <w:r w:rsidRPr="00633AE2">
        <w:rPr>
          <w:rFonts w:ascii="Arial" w:hAnsi="Arial" w:cs="Arial"/>
        </w:rPr>
        <w:t>Most web applications and websites today store a tremendous amount of data on their web servers. From sensitive data on members, to proprietary information; both make an appealing target for both hackers, and in some cases competi</w:t>
      </w:r>
      <w:r w:rsidR="006A1445" w:rsidRPr="00633AE2">
        <w:rPr>
          <w:rFonts w:ascii="Arial" w:hAnsi="Arial" w:cs="Arial"/>
        </w:rPr>
        <w:t xml:space="preserve">tors. Data and proprietary information </w:t>
      </w:r>
      <w:proofErr w:type="gramStart"/>
      <w:r w:rsidR="006A1445" w:rsidRPr="00633AE2">
        <w:rPr>
          <w:rFonts w:ascii="Arial" w:hAnsi="Arial" w:cs="Arial"/>
        </w:rPr>
        <w:t>is</w:t>
      </w:r>
      <w:proofErr w:type="gramEnd"/>
      <w:r w:rsidR="006A1445" w:rsidRPr="00633AE2">
        <w:rPr>
          <w:rFonts w:ascii="Arial" w:hAnsi="Arial" w:cs="Arial"/>
        </w:rPr>
        <w:t xml:space="preserve"> often sold or used in a malicious way, causing huge implications for everyone involved.</w:t>
      </w:r>
    </w:p>
    <w:p w14:paraId="375F5753" w14:textId="5FA5D2B5" w:rsidR="006A1445" w:rsidRPr="00633AE2" w:rsidRDefault="006A1445" w:rsidP="00253BE0">
      <w:pPr>
        <w:ind w:left="1125" w:hanging="720"/>
        <w:rPr>
          <w:rFonts w:ascii="Arial" w:hAnsi="Arial" w:cs="Arial"/>
        </w:rPr>
      </w:pPr>
    </w:p>
    <w:p w14:paraId="7791557F" w14:textId="56FBEBE2" w:rsidR="006A1445" w:rsidRPr="00633AE2" w:rsidRDefault="006A1445" w:rsidP="006A1445">
      <w:pPr>
        <w:pStyle w:val="Heading2"/>
        <w:rPr>
          <w:rFonts w:ascii="Arial" w:hAnsi="Arial" w:cs="Arial"/>
        </w:rPr>
      </w:pPr>
      <w:bookmarkStart w:id="4" w:name="_Toc8769972"/>
      <w:r w:rsidRPr="00633AE2">
        <w:rPr>
          <w:rFonts w:ascii="Arial" w:hAnsi="Arial" w:cs="Arial"/>
        </w:rPr>
        <w:t>Common Security Vulnerabilities</w:t>
      </w:r>
      <w:r w:rsidR="0096431C" w:rsidRPr="00633AE2">
        <w:rPr>
          <w:rFonts w:ascii="Arial" w:hAnsi="Arial" w:cs="Arial"/>
        </w:rPr>
        <w:t xml:space="preserve"> &amp; Attacks</w:t>
      </w:r>
      <w:bookmarkEnd w:id="4"/>
    </w:p>
    <w:p w14:paraId="4DDF463E" w14:textId="5F591EF4" w:rsidR="006A1445" w:rsidRPr="00633AE2" w:rsidRDefault="006A1445" w:rsidP="006A1445">
      <w:pPr>
        <w:rPr>
          <w:rFonts w:ascii="Arial" w:hAnsi="Arial" w:cs="Arial"/>
        </w:rPr>
      </w:pPr>
    </w:p>
    <w:p w14:paraId="790553D9" w14:textId="09CE6CB8" w:rsidR="00210160" w:rsidRPr="00633AE2" w:rsidRDefault="0096431C" w:rsidP="006A1445">
      <w:pPr>
        <w:rPr>
          <w:rFonts w:ascii="Arial" w:hAnsi="Arial" w:cs="Arial"/>
        </w:rPr>
      </w:pPr>
      <w:r w:rsidRPr="00633AE2">
        <w:rPr>
          <w:rFonts w:ascii="Arial" w:hAnsi="Arial" w:cs="Arial"/>
        </w:rPr>
        <w:lastRenderedPageBreak/>
        <w:t>There are a vast sum of vulnerabilities and attacks, many of which are still not publicly known and under the radar.</w:t>
      </w:r>
      <w:r w:rsidR="00FC135E" w:rsidRPr="00633AE2">
        <w:rPr>
          <w:rFonts w:ascii="Arial" w:hAnsi="Arial" w:cs="Arial"/>
        </w:rPr>
        <w:t xml:space="preserve"> Data breaches can have devastating consequences for both company and consumer, especially when credit card credentials are involved. If a company is breached, they could be held responsible for the monetary damages suffered by the consumer. When a breach occurs, it’s vital that the banks that deal with </w:t>
      </w:r>
      <w:r w:rsidR="00467B9D" w:rsidRPr="00633AE2">
        <w:rPr>
          <w:rFonts w:ascii="Arial" w:hAnsi="Arial" w:cs="Arial"/>
        </w:rPr>
        <w:t xml:space="preserve">the payments are informed so they can prevent any unauthorised transactions. Data is obtained and sold every day, which has only become easier with the introduction of cryptocurrencies as </w:t>
      </w:r>
      <w:proofErr w:type="gramStart"/>
      <w:r w:rsidR="00467B9D" w:rsidRPr="00633AE2">
        <w:rPr>
          <w:rFonts w:ascii="Arial" w:hAnsi="Arial" w:cs="Arial"/>
        </w:rPr>
        <w:t>these kind of transactions</w:t>
      </w:r>
      <w:proofErr w:type="gramEnd"/>
      <w:r w:rsidR="00467B9D" w:rsidRPr="00633AE2">
        <w:rPr>
          <w:rFonts w:ascii="Arial" w:hAnsi="Arial" w:cs="Arial"/>
        </w:rPr>
        <w:t xml:space="preserve"> are untraceable and leave no paper trail.</w:t>
      </w:r>
      <w:r w:rsidRPr="00633AE2">
        <w:rPr>
          <w:rFonts w:ascii="Arial" w:hAnsi="Arial" w:cs="Arial"/>
        </w:rPr>
        <w:t xml:space="preserve"> </w:t>
      </w:r>
      <w:r w:rsidR="00C75FE5" w:rsidRPr="00633AE2">
        <w:rPr>
          <w:rFonts w:ascii="Arial" w:hAnsi="Arial" w:cs="Arial"/>
        </w:rPr>
        <w:t>Below the author has investigated and analysed some of the most commonly used attacks on the web today.</w:t>
      </w:r>
    </w:p>
    <w:p w14:paraId="1E48F5BE" w14:textId="776932C7" w:rsidR="00210160" w:rsidRPr="00633AE2" w:rsidRDefault="00210160" w:rsidP="00210160">
      <w:pPr>
        <w:pStyle w:val="Heading3"/>
        <w:rPr>
          <w:rFonts w:ascii="Arial" w:hAnsi="Arial" w:cs="Arial"/>
        </w:rPr>
      </w:pPr>
      <w:bookmarkStart w:id="5" w:name="_Toc8769973"/>
      <w:r w:rsidRPr="00633AE2">
        <w:rPr>
          <w:rFonts w:ascii="Arial" w:hAnsi="Arial" w:cs="Arial"/>
        </w:rPr>
        <w:t>Injection</w:t>
      </w:r>
      <w:bookmarkEnd w:id="5"/>
    </w:p>
    <w:p w14:paraId="19CDF933" w14:textId="1C4BDFD9" w:rsidR="00210160" w:rsidRPr="00633AE2" w:rsidRDefault="00776EE8" w:rsidP="00210160">
      <w:pPr>
        <w:rPr>
          <w:rFonts w:ascii="Arial" w:hAnsi="Arial" w:cs="Arial"/>
        </w:rPr>
      </w:pPr>
      <w:r w:rsidRPr="00633AE2">
        <w:rPr>
          <w:rFonts w:ascii="Arial" w:hAnsi="Arial" w:cs="Arial"/>
        </w:rPr>
        <w:t>Injections are the most commonly used attacks on the web today, according to the Open Web Application Security Project’s top ten list of vulnerabilities. There are several types of injections</w:t>
      </w:r>
      <w:r w:rsidR="00015B19" w:rsidRPr="00633AE2">
        <w:rPr>
          <w:rFonts w:ascii="Arial" w:hAnsi="Arial" w:cs="Arial"/>
        </w:rPr>
        <w:t>, for demonstrating purposes the author will be investigating the use of SQL Injections.</w:t>
      </w:r>
    </w:p>
    <w:p w14:paraId="25D74F64" w14:textId="500D74B6" w:rsidR="00015B19" w:rsidRPr="00633AE2" w:rsidRDefault="00015B19" w:rsidP="00210160">
      <w:pPr>
        <w:rPr>
          <w:rFonts w:ascii="Arial" w:hAnsi="Arial" w:cs="Arial"/>
        </w:rPr>
      </w:pPr>
    </w:p>
    <w:p w14:paraId="2F434B9A" w14:textId="6E1010CE" w:rsidR="00015B19" w:rsidRPr="00633AE2" w:rsidRDefault="00015B19" w:rsidP="00210160">
      <w:pPr>
        <w:rPr>
          <w:rFonts w:ascii="Arial" w:hAnsi="Arial" w:cs="Arial"/>
        </w:rPr>
      </w:pPr>
      <w:r w:rsidRPr="00633AE2">
        <w:rPr>
          <w:rFonts w:ascii="Arial" w:hAnsi="Arial" w:cs="Arial"/>
        </w:rPr>
        <w:t>SQL Injections consist of the input of malicious code in SQL statements, usually in input fields set for the user to input data.</w:t>
      </w:r>
    </w:p>
    <w:p w14:paraId="796192DD" w14:textId="217C4E63" w:rsidR="00015B19" w:rsidRPr="00633AE2" w:rsidRDefault="00015B19" w:rsidP="00210160">
      <w:pPr>
        <w:rPr>
          <w:rFonts w:ascii="Arial" w:hAnsi="Arial" w:cs="Arial"/>
        </w:rPr>
      </w:pPr>
    </w:p>
    <w:p w14:paraId="38D7F2EC" w14:textId="1C7C785A" w:rsidR="00015B19" w:rsidRPr="00633AE2" w:rsidRDefault="00015B19" w:rsidP="00210160">
      <w:pPr>
        <w:rPr>
          <w:rFonts w:ascii="Arial" w:hAnsi="Arial" w:cs="Arial"/>
        </w:rPr>
      </w:pPr>
      <w:r w:rsidRPr="00633AE2">
        <w:rPr>
          <w:rFonts w:ascii="Arial" w:hAnsi="Arial" w:cs="Arial"/>
        </w:rPr>
        <w:t>User Input</w:t>
      </w:r>
      <w:r w:rsidR="000949BC" w:rsidRPr="00633AE2">
        <w:rPr>
          <w:rFonts w:ascii="Arial" w:hAnsi="Arial" w:cs="Arial"/>
        </w:rPr>
        <w:t xml:space="preserve"> </w:t>
      </w:r>
      <w:r w:rsidR="000949BC" w:rsidRPr="00633AE2">
        <w:rPr>
          <w:rFonts w:ascii="Arial" w:hAnsi="Arial" w:cs="Arial"/>
          <w:bdr w:val="single" w:sz="4" w:space="0" w:color="auto"/>
        </w:rPr>
        <w:t>70 OR 1=1</w:t>
      </w:r>
    </w:p>
    <w:p w14:paraId="43B510E2" w14:textId="77777777" w:rsidR="00050992" w:rsidRPr="00633AE2" w:rsidRDefault="00050992" w:rsidP="00210160">
      <w:pPr>
        <w:rPr>
          <w:rFonts w:ascii="Arial" w:hAnsi="Arial" w:cs="Arial"/>
        </w:rPr>
      </w:pPr>
    </w:p>
    <w:p w14:paraId="14CEB6C9" w14:textId="185BE769" w:rsidR="00015B19" w:rsidRPr="00633AE2" w:rsidRDefault="00015B19" w:rsidP="00210160">
      <w:pPr>
        <w:rPr>
          <w:rFonts w:ascii="Arial" w:hAnsi="Arial" w:cs="Arial"/>
        </w:rPr>
      </w:pPr>
      <w:r w:rsidRPr="00633AE2">
        <w:rPr>
          <w:rFonts w:ascii="Arial" w:hAnsi="Arial" w:cs="Arial"/>
        </w:rPr>
        <w:t xml:space="preserve">“SELECT” * FROM </w:t>
      </w:r>
      <w:proofErr w:type="spellStart"/>
      <w:r w:rsidRPr="00633AE2">
        <w:rPr>
          <w:rFonts w:ascii="Arial" w:hAnsi="Arial" w:cs="Arial"/>
        </w:rPr>
        <w:t>UserTbl</w:t>
      </w:r>
      <w:proofErr w:type="spellEnd"/>
      <w:r w:rsidRPr="00633AE2">
        <w:rPr>
          <w:rFonts w:ascii="Arial" w:hAnsi="Arial" w:cs="Arial"/>
        </w:rPr>
        <w:t xml:space="preserve"> WHERE </w:t>
      </w:r>
      <w:proofErr w:type="spellStart"/>
      <w:r w:rsidRPr="00633AE2">
        <w:rPr>
          <w:rFonts w:ascii="Arial" w:hAnsi="Arial" w:cs="Arial"/>
        </w:rPr>
        <w:t>UserId</w:t>
      </w:r>
      <w:proofErr w:type="spellEnd"/>
      <w:r w:rsidRPr="00633AE2">
        <w:rPr>
          <w:rFonts w:ascii="Arial" w:hAnsi="Arial" w:cs="Arial"/>
        </w:rPr>
        <w:t xml:space="preserve"> = 70 OR 1=1</w:t>
      </w:r>
    </w:p>
    <w:p w14:paraId="18C97140" w14:textId="030A7062" w:rsidR="000949BC" w:rsidRPr="00633AE2" w:rsidRDefault="000949BC" w:rsidP="00210160">
      <w:pPr>
        <w:rPr>
          <w:rFonts w:ascii="Arial" w:hAnsi="Arial" w:cs="Arial"/>
        </w:rPr>
      </w:pPr>
    </w:p>
    <w:p w14:paraId="72286138" w14:textId="2B81FCB2" w:rsidR="000949BC" w:rsidRPr="00633AE2" w:rsidRDefault="000949BC" w:rsidP="00210160">
      <w:pPr>
        <w:rPr>
          <w:rFonts w:ascii="Arial" w:hAnsi="Arial" w:cs="Arial"/>
        </w:rPr>
      </w:pPr>
      <w:r w:rsidRPr="00633AE2">
        <w:rPr>
          <w:rFonts w:ascii="Arial" w:hAnsi="Arial" w:cs="Arial"/>
        </w:rPr>
        <w:t xml:space="preserve">As the above SQL code is valid, every row from the </w:t>
      </w:r>
      <w:proofErr w:type="spellStart"/>
      <w:r w:rsidRPr="00633AE2">
        <w:rPr>
          <w:rFonts w:ascii="Arial" w:hAnsi="Arial" w:cs="Arial"/>
        </w:rPr>
        <w:t>UserTbl</w:t>
      </w:r>
      <w:proofErr w:type="spellEnd"/>
      <w:r w:rsidRPr="00633AE2">
        <w:rPr>
          <w:rFonts w:ascii="Arial" w:hAnsi="Arial" w:cs="Arial"/>
        </w:rPr>
        <w:t xml:space="preserve"> table will be returned unless the correct countermeasures are implemented. Preventing these attacks can be accomplished by using SQL Parameters. On execution time, parameters are added to queries and are represented as a value.</w:t>
      </w:r>
      <w:r w:rsidR="008550F1" w:rsidRPr="00633AE2">
        <w:rPr>
          <w:rFonts w:ascii="Arial" w:hAnsi="Arial" w:cs="Arial"/>
        </w:rPr>
        <w:t xml:space="preserve"> </w:t>
      </w:r>
      <w:sdt>
        <w:sdtPr>
          <w:rPr>
            <w:rFonts w:ascii="Arial" w:hAnsi="Arial" w:cs="Arial"/>
          </w:rPr>
          <w:id w:val="-1736302458"/>
          <w:citation/>
        </w:sdtPr>
        <w:sdtContent>
          <w:r w:rsidR="008550F1" w:rsidRPr="00633AE2">
            <w:rPr>
              <w:rFonts w:ascii="Arial" w:hAnsi="Arial" w:cs="Arial"/>
            </w:rPr>
            <w:fldChar w:fldCharType="begin"/>
          </w:r>
          <w:r w:rsidR="008550F1" w:rsidRPr="00633AE2">
            <w:rPr>
              <w:rFonts w:ascii="Arial" w:hAnsi="Arial" w:cs="Arial"/>
            </w:rPr>
            <w:instrText xml:space="preserve"> CITATION W3S19 \l 2057 </w:instrText>
          </w:r>
          <w:r w:rsidR="008550F1" w:rsidRPr="00633AE2">
            <w:rPr>
              <w:rFonts w:ascii="Arial" w:hAnsi="Arial" w:cs="Arial"/>
            </w:rPr>
            <w:fldChar w:fldCharType="separate"/>
          </w:r>
          <w:r w:rsidR="00FC135E" w:rsidRPr="00633AE2">
            <w:rPr>
              <w:rFonts w:ascii="Arial" w:hAnsi="Arial" w:cs="Arial"/>
              <w:noProof/>
            </w:rPr>
            <w:t>[1]</w:t>
          </w:r>
          <w:r w:rsidR="008550F1" w:rsidRPr="00633AE2">
            <w:rPr>
              <w:rFonts w:ascii="Arial" w:hAnsi="Arial" w:cs="Arial"/>
            </w:rPr>
            <w:fldChar w:fldCharType="end"/>
          </w:r>
        </w:sdtContent>
      </w:sdt>
    </w:p>
    <w:p w14:paraId="637B9292" w14:textId="639AF6EC" w:rsidR="000949BC" w:rsidRPr="00633AE2" w:rsidRDefault="000949BC" w:rsidP="00210160">
      <w:pPr>
        <w:rPr>
          <w:rFonts w:ascii="Arial" w:hAnsi="Arial" w:cs="Arial"/>
        </w:rPr>
      </w:pPr>
    </w:p>
    <w:p w14:paraId="4AFFABC0" w14:textId="4F8B5CAD" w:rsidR="000949BC" w:rsidRPr="00633AE2" w:rsidRDefault="000949BC" w:rsidP="00210160">
      <w:pPr>
        <w:rPr>
          <w:rFonts w:ascii="Arial" w:hAnsi="Arial" w:cs="Arial"/>
          <w:b/>
        </w:rPr>
      </w:pPr>
      <w:r w:rsidRPr="00633AE2">
        <w:rPr>
          <w:rFonts w:ascii="Arial" w:hAnsi="Arial" w:cs="Arial"/>
          <w:b/>
        </w:rPr>
        <w:t>Razor Example:</w:t>
      </w:r>
    </w:p>
    <w:p w14:paraId="67F4C6D5" w14:textId="347CCC65" w:rsidR="000949BC" w:rsidRPr="00633AE2" w:rsidRDefault="000949BC" w:rsidP="00210160">
      <w:pPr>
        <w:rPr>
          <w:rFonts w:ascii="Arial" w:hAnsi="Arial" w:cs="Arial"/>
        </w:rPr>
      </w:pPr>
    </w:p>
    <w:p w14:paraId="32BA1190" w14:textId="4EA2A0B7" w:rsidR="000949BC" w:rsidRPr="00633AE2" w:rsidRDefault="000949BC" w:rsidP="00210160">
      <w:pPr>
        <w:rPr>
          <w:rFonts w:ascii="Arial" w:hAnsi="Arial" w:cs="Arial"/>
        </w:rPr>
      </w:pPr>
      <w:proofErr w:type="spellStart"/>
      <w:r w:rsidRPr="00633AE2">
        <w:rPr>
          <w:rFonts w:ascii="Arial" w:hAnsi="Arial" w:cs="Arial"/>
        </w:rPr>
        <w:t>textUser</w:t>
      </w:r>
      <w:proofErr w:type="spellEnd"/>
      <w:r w:rsidRPr="00633AE2">
        <w:rPr>
          <w:rFonts w:ascii="Arial" w:hAnsi="Arial" w:cs="Arial"/>
        </w:rPr>
        <w:t xml:space="preserve"> = </w:t>
      </w:r>
      <w:proofErr w:type="spellStart"/>
      <w:r w:rsidRPr="00633AE2">
        <w:rPr>
          <w:rFonts w:ascii="Arial" w:hAnsi="Arial" w:cs="Arial"/>
        </w:rPr>
        <w:t>getRequestString</w:t>
      </w:r>
      <w:proofErr w:type="spellEnd"/>
      <w:r w:rsidRPr="00633AE2">
        <w:rPr>
          <w:rFonts w:ascii="Arial" w:hAnsi="Arial" w:cs="Arial"/>
        </w:rPr>
        <w:t>(“User”);</w:t>
      </w:r>
    </w:p>
    <w:p w14:paraId="4FFC5E27" w14:textId="376093A3" w:rsidR="000949BC" w:rsidRPr="00633AE2" w:rsidRDefault="000949BC" w:rsidP="00210160">
      <w:pPr>
        <w:rPr>
          <w:rFonts w:ascii="Arial" w:hAnsi="Arial" w:cs="Arial"/>
        </w:rPr>
      </w:pPr>
      <w:proofErr w:type="spellStart"/>
      <w:r w:rsidRPr="00633AE2">
        <w:rPr>
          <w:rFonts w:ascii="Arial" w:hAnsi="Arial" w:cs="Arial"/>
        </w:rPr>
        <w:t>textSQL</w:t>
      </w:r>
      <w:proofErr w:type="spellEnd"/>
      <w:r w:rsidRPr="00633AE2">
        <w:rPr>
          <w:rFonts w:ascii="Arial" w:hAnsi="Arial" w:cs="Arial"/>
        </w:rPr>
        <w:t xml:space="preserve"> = “SELECT * FROM </w:t>
      </w:r>
      <w:proofErr w:type="spellStart"/>
      <w:r w:rsidRPr="00633AE2">
        <w:rPr>
          <w:rFonts w:ascii="Arial" w:hAnsi="Arial" w:cs="Arial"/>
        </w:rPr>
        <w:t>UserTbl</w:t>
      </w:r>
      <w:proofErr w:type="spellEnd"/>
      <w:r w:rsidRPr="00633AE2">
        <w:rPr>
          <w:rFonts w:ascii="Arial" w:hAnsi="Arial" w:cs="Arial"/>
        </w:rPr>
        <w:t xml:space="preserve"> WHERE User = @0”;</w:t>
      </w:r>
    </w:p>
    <w:p w14:paraId="0F0CA391" w14:textId="5E5E5806" w:rsidR="000949BC" w:rsidRPr="00633AE2" w:rsidRDefault="000949BC" w:rsidP="00210160">
      <w:pPr>
        <w:rPr>
          <w:rFonts w:ascii="Arial" w:hAnsi="Arial" w:cs="Arial"/>
        </w:rPr>
      </w:pPr>
      <w:proofErr w:type="spellStart"/>
      <w:proofErr w:type="gramStart"/>
      <w:r w:rsidRPr="00633AE2">
        <w:rPr>
          <w:rFonts w:ascii="Arial" w:hAnsi="Arial" w:cs="Arial"/>
        </w:rPr>
        <w:t>db.Execute</w:t>
      </w:r>
      <w:proofErr w:type="spellEnd"/>
      <w:proofErr w:type="gramEnd"/>
      <w:r w:rsidRPr="00633AE2">
        <w:rPr>
          <w:rFonts w:ascii="Arial" w:hAnsi="Arial" w:cs="Arial"/>
        </w:rPr>
        <w:t>(</w:t>
      </w:r>
      <w:proofErr w:type="spellStart"/>
      <w:r w:rsidRPr="00633AE2">
        <w:rPr>
          <w:rFonts w:ascii="Arial" w:hAnsi="Arial" w:cs="Arial"/>
        </w:rPr>
        <w:t>textSQL</w:t>
      </w:r>
      <w:proofErr w:type="spellEnd"/>
      <w:r w:rsidRPr="00633AE2">
        <w:rPr>
          <w:rFonts w:ascii="Arial" w:hAnsi="Arial" w:cs="Arial"/>
        </w:rPr>
        <w:t xml:space="preserve">, </w:t>
      </w:r>
      <w:proofErr w:type="spellStart"/>
      <w:r w:rsidRPr="00633AE2">
        <w:rPr>
          <w:rFonts w:ascii="Arial" w:hAnsi="Arial" w:cs="Arial"/>
        </w:rPr>
        <w:t>txtUser</w:t>
      </w:r>
      <w:proofErr w:type="spellEnd"/>
      <w:r w:rsidRPr="00633AE2">
        <w:rPr>
          <w:rFonts w:ascii="Arial" w:hAnsi="Arial" w:cs="Arial"/>
        </w:rPr>
        <w:t>);</w:t>
      </w:r>
    </w:p>
    <w:p w14:paraId="2731BA9B" w14:textId="77777777" w:rsidR="00FC135E" w:rsidRPr="00633AE2" w:rsidRDefault="00FC135E" w:rsidP="00210160">
      <w:pPr>
        <w:rPr>
          <w:rFonts w:ascii="Arial" w:hAnsi="Arial" w:cs="Arial"/>
        </w:rPr>
      </w:pPr>
    </w:p>
    <w:p w14:paraId="7BC22F3B" w14:textId="77777777" w:rsidR="000949BC" w:rsidRPr="00633AE2" w:rsidRDefault="000949BC" w:rsidP="00210160">
      <w:pPr>
        <w:rPr>
          <w:rFonts w:ascii="Arial" w:hAnsi="Arial" w:cs="Arial"/>
        </w:rPr>
      </w:pPr>
    </w:p>
    <w:p w14:paraId="1C24D726" w14:textId="48BE4D07" w:rsidR="00210160" w:rsidRPr="00633AE2" w:rsidRDefault="00210160" w:rsidP="00210160">
      <w:pPr>
        <w:pStyle w:val="Heading3"/>
        <w:rPr>
          <w:rFonts w:ascii="Arial" w:hAnsi="Arial" w:cs="Arial"/>
        </w:rPr>
      </w:pPr>
      <w:bookmarkStart w:id="6" w:name="_Toc8769974"/>
      <w:r w:rsidRPr="00633AE2">
        <w:rPr>
          <w:rFonts w:ascii="Arial" w:hAnsi="Arial" w:cs="Arial"/>
        </w:rPr>
        <w:t>Broken Authentication</w:t>
      </w:r>
      <w:r w:rsidR="00603314" w:rsidRPr="00633AE2">
        <w:rPr>
          <w:rFonts w:ascii="Arial" w:hAnsi="Arial" w:cs="Arial"/>
        </w:rPr>
        <w:t xml:space="preserve"> &amp; Session Management</w:t>
      </w:r>
      <w:bookmarkEnd w:id="6"/>
    </w:p>
    <w:p w14:paraId="479DF423" w14:textId="77777777" w:rsidR="00D46D0F" w:rsidRPr="00633AE2" w:rsidRDefault="00D46D0F" w:rsidP="00D46D0F">
      <w:pPr>
        <w:rPr>
          <w:rFonts w:ascii="Arial" w:hAnsi="Arial" w:cs="Arial"/>
        </w:rPr>
      </w:pPr>
    </w:p>
    <w:p w14:paraId="56864415" w14:textId="3FFDAF5E" w:rsidR="00210160" w:rsidRPr="00633AE2" w:rsidRDefault="00D46D0F" w:rsidP="00D46D0F">
      <w:pPr>
        <w:rPr>
          <w:rFonts w:ascii="Arial" w:hAnsi="Arial" w:cs="Arial"/>
        </w:rPr>
      </w:pPr>
      <w:r w:rsidRPr="00633AE2">
        <w:rPr>
          <w:rFonts w:ascii="Arial" w:hAnsi="Arial" w:cs="Arial"/>
        </w:rPr>
        <w:t>Authentication</w:t>
      </w:r>
      <w:r w:rsidR="00603314" w:rsidRPr="00633AE2">
        <w:rPr>
          <w:rFonts w:ascii="Arial" w:hAnsi="Arial" w:cs="Arial"/>
        </w:rPr>
        <w:t xml:space="preserve"> in web applications is the action of determining whether something or someone is</w:t>
      </w:r>
      <w:r w:rsidRPr="00633AE2">
        <w:rPr>
          <w:rFonts w:ascii="Arial" w:hAnsi="Arial" w:cs="Arial"/>
        </w:rPr>
        <w:t xml:space="preserve"> authentic. Authentication provides the access control where data can be cross checked to see if they match the ones stored in the database</w:t>
      </w:r>
      <w:r w:rsidR="00D543D2" w:rsidRPr="00633AE2">
        <w:rPr>
          <w:rFonts w:ascii="Arial" w:hAnsi="Arial" w:cs="Arial"/>
        </w:rPr>
        <w:t xml:space="preserve"> or authentication server</w:t>
      </w:r>
      <w:r w:rsidRPr="00633AE2">
        <w:rPr>
          <w:rFonts w:ascii="Arial" w:hAnsi="Arial" w:cs="Arial"/>
        </w:rPr>
        <w:t>.</w:t>
      </w:r>
    </w:p>
    <w:p w14:paraId="023D702F" w14:textId="0A05760C" w:rsidR="00D543D2" w:rsidRPr="00633AE2" w:rsidRDefault="00D543D2" w:rsidP="00D46D0F">
      <w:pPr>
        <w:rPr>
          <w:rFonts w:ascii="Arial" w:hAnsi="Arial" w:cs="Arial"/>
        </w:rPr>
      </w:pPr>
    </w:p>
    <w:p w14:paraId="0E8E5BF8" w14:textId="337ED3B8" w:rsidR="00D543D2" w:rsidRPr="00633AE2" w:rsidRDefault="00D543D2" w:rsidP="00D46D0F">
      <w:pPr>
        <w:rPr>
          <w:rFonts w:ascii="Arial" w:hAnsi="Arial" w:cs="Arial"/>
        </w:rPr>
      </w:pPr>
      <w:r w:rsidRPr="00633AE2">
        <w:rPr>
          <w:rFonts w:ascii="Arial" w:hAnsi="Arial" w:cs="Arial"/>
        </w:rPr>
        <w:t>A web application with broken or inadequate authentication can lead to a hacker capturing or bypassing the authentication methods resulting in the unauthorised access to the backend</w:t>
      </w:r>
      <w:r w:rsidR="00DC20AE" w:rsidRPr="00633AE2">
        <w:rPr>
          <w:rFonts w:ascii="Arial" w:hAnsi="Arial" w:cs="Arial"/>
        </w:rPr>
        <w:t xml:space="preserve">. </w:t>
      </w:r>
    </w:p>
    <w:p w14:paraId="55778129" w14:textId="4C82880C" w:rsidR="00973C3A" w:rsidRPr="00633AE2" w:rsidRDefault="00973C3A" w:rsidP="00D46D0F">
      <w:pPr>
        <w:rPr>
          <w:rFonts w:ascii="Arial" w:hAnsi="Arial" w:cs="Arial"/>
        </w:rPr>
      </w:pPr>
    </w:p>
    <w:p w14:paraId="46AA1697" w14:textId="77777777" w:rsidR="003637EB" w:rsidRPr="00633AE2" w:rsidRDefault="003637EB" w:rsidP="00D46D0F">
      <w:pPr>
        <w:rPr>
          <w:rFonts w:ascii="Arial" w:hAnsi="Arial" w:cs="Arial"/>
        </w:rPr>
      </w:pPr>
    </w:p>
    <w:p w14:paraId="3F161865" w14:textId="61C3E64F" w:rsidR="00DC20AE" w:rsidRPr="00633AE2" w:rsidRDefault="00DC20AE" w:rsidP="00DC20AE">
      <w:pPr>
        <w:pStyle w:val="ListParagraph"/>
        <w:numPr>
          <w:ilvl w:val="0"/>
          <w:numId w:val="1"/>
        </w:numPr>
        <w:rPr>
          <w:rFonts w:ascii="Arial" w:hAnsi="Arial" w:cs="Arial"/>
          <w:b/>
        </w:rPr>
      </w:pPr>
      <w:r w:rsidRPr="00633AE2">
        <w:rPr>
          <w:rFonts w:ascii="Arial" w:hAnsi="Arial" w:cs="Arial"/>
          <w:b/>
        </w:rPr>
        <w:t>Authentication credentials not being stored correctly using hashing or encryption</w:t>
      </w:r>
    </w:p>
    <w:p w14:paraId="10714162" w14:textId="567F09BC" w:rsidR="008B2C8F" w:rsidRPr="00633AE2" w:rsidRDefault="00DE503D" w:rsidP="008B2C8F">
      <w:pPr>
        <w:pStyle w:val="ListParagraph"/>
        <w:ind w:left="765"/>
        <w:rPr>
          <w:rFonts w:ascii="Arial" w:hAnsi="Arial" w:cs="Arial"/>
        </w:rPr>
      </w:pPr>
      <w:r w:rsidRPr="00633AE2">
        <w:rPr>
          <w:rFonts w:ascii="Arial" w:hAnsi="Arial" w:cs="Arial"/>
        </w:rPr>
        <w:t xml:space="preserve">Sensitive data such as passwords should be hashed. Hashing is the process of using an algorithm to alter the representation of the password. If passwords are not hashed, </w:t>
      </w:r>
      <w:r w:rsidR="003D300B" w:rsidRPr="00633AE2">
        <w:rPr>
          <w:rFonts w:ascii="Arial" w:hAnsi="Arial" w:cs="Arial"/>
        </w:rPr>
        <w:t xml:space="preserve">then </w:t>
      </w:r>
      <w:r w:rsidR="000639C3" w:rsidRPr="00633AE2">
        <w:rPr>
          <w:rFonts w:ascii="Arial" w:hAnsi="Arial" w:cs="Arial"/>
        </w:rPr>
        <w:t>hackers could easily view them as simple text, commonly referred to as “plain text”</w:t>
      </w:r>
    </w:p>
    <w:p w14:paraId="62A55446" w14:textId="77777777" w:rsidR="008B2C8F" w:rsidRPr="00633AE2" w:rsidRDefault="008B2C8F" w:rsidP="008B2C8F">
      <w:pPr>
        <w:pStyle w:val="ListParagraph"/>
        <w:ind w:left="765"/>
        <w:rPr>
          <w:rFonts w:ascii="Arial" w:hAnsi="Arial" w:cs="Arial"/>
        </w:rPr>
      </w:pPr>
    </w:p>
    <w:p w14:paraId="017E8F6E" w14:textId="77777777" w:rsidR="000639C3" w:rsidRPr="00633AE2" w:rsidRDefault="000639C3" w:rsidP="00DC20AE">
      <w:pPr>
        <w:pStyle w:val="ListParagraph"/>
        <w:ind w:left="765"/>
        <w:rPr>
          <w:rFonts w:ascii="Arial" w:hAnsi="Arial" w:cs="Arial"/>
        </w:rPr>
      </w:pPr>
    </w:p>
    <w:p w14:paraId="2C7C8BD4" w14:textId="78B26842" w:rsidR="00DC20AE" w:rsidRPr="00633AE2" w:rsidRDefault="00DC20AE" w:rsidP="00DC20AE">
      <w:pPr>
        <w:pStyle w:val="ListParagraph"/>
        <w:numPr>
          <w:ilvl w:val="0"/>
          <w:numId w:val="1"/>
        </w:numPr>
        <w:rPr>
          <w:rFonts w:ascii="Arial" w:hAnsi="Arial" w:cs="Arial"/>
          <w:b/>
        </w:rPr>
      </w:pPr>
      <w:r w:rsidRPr="00633AE2">
        <w:rPr>
          <w:rFonts w:ascii="Arial" w:hAnsi="Arial" w:cs="Arial"/>
          <w:b/>
        </w:rPr>
        <w:t>Predictable and easy to guess login credentials</w:t>
      </w:r>
    </w:p>
    <w:p w14:paraId="15D34D74" w14:textId="7A49EDA2" w:rsidR="008B2C8F" w:rsidRPr="00633AE2" w:rsidRDefault="006949D1" w:rsidP="008B2C8F">
      <w:pPr>
        <w:pStyle w:val="ListParagraph"/>
        <w:ind w:left="765"/>
        <w:rPr>
          <w:rFonts w:ascii="Arial" w:hAnsi="Arial" w:cs="Arial"/>
        </w:rPr>
      </w:pPr>
      <w:r w:rsidRPr="00633AE2">
        <w:rPr>
          <w:rFonts w:ascii="Arial" w:hAnsi="Arial" w:cs="Arial"/>
        </w:rPr>
        <w:t>Having constraints on passwords on sign up helps ensure that the user has a complex password. As an example, common constraints include:</w:t>
      </w:r>
    </w:p>
    <w:p w14:paraId="37F77C13" w14:textId="77777777" w:rsidR="006949D1" w:rsidRPr="00633AE2" w:rsidRDefault="006949D1" w:rsidP="006949D1">
      <w:pPr>
        <w:ind w:firstLine="720"/>
        <w:rPr>
          <w:rFonts w:ascii="Arial" w:hAnsi="Arial" w:cs="Arial"/>
        </w:rPr>
      </w:pPr>
    </w:p>
    <w:p w14:paraId="2D288D79" w14:textId="17266B85" w:rsidR="006949D1" w:rsidRPr="00633AE2" w:rsidRDefault="006949D1" w:rsidP="003637EB">
      <w:pPr>
        <w:pStyle w:val="ListParagraph"/>
        <w:numPr>
          <w:ilvl w:val="1"/>
          <w:numId w:val="1"/>
        </w:numPr>
        <w:rPr>
          <w:rFonts w:ascii="Arial" w:hAnsi="Arial" w:cs="Arial"/>
        </w:rPr>
      </w:pPr>
      <w:r w:rsidRPr="00633AE2">
        <w:rPr>
          <w:rFonts w:ascii="Arial" w:hAnsi="Arial" w:cs="Arial"/>
        </w:rPr>
        <w:t>Minimum set length (8-12 characters)</w:t>
      </w:r>
    </w:p>
    <w:p w14:paraId="32D80AC1" w14:textId="253602D9" w:rsidR="006949D1" w:rsidRPr="00633AE2" w:rsidRDefault="006949D1" w:rsidP="003637EB">
      <w:pPr>
        <w:pStyle w:val="ListParagraph"/>
        <w:numPr>
          <w:ilvl w:val="1"/>
          <w:numId w:val="1"/>
        </w:numPr>
        <w:rPr>
          <w:rFonts w:ascii="Arial" w:hAnsi="Arial" w:cs="Arial"/>
        </w:rPr>
      </w:pPr>
      <w:r w:rsidRPr="00633AE2">
        <w:rPr>
          <w:rFonts w:ascii="Arial" w:hAnsi="Arial" w:cs="Arial"/>
        </w:rPr>
        <w:t>Lowercase letter</w:t>
      </w:r>
    </w:p>
    <w:p w14:paraId="2417F754" w14:textId="302BE27F" w:rsidR="006949D1" w:rsidRPr="00633AE2" w:rsidRDefault="006949D1" w:rsidP="003637EB">
      <w:pPr>
        <w:pStyle w:val="ListParagraph"/>
        <w:numPr>
          <w:ilvl w:val="1"/>
          <w:numId w:val="1"/>
        </w:numPr>
        <w:rPr>
          <w:rFonts w:ascii="Arial" w:hAnsi="Arial" w:cs="Arial"/>
        </w:rPr>
      </w:pPr>
      <w:r w:rsidRPr="00633AE2">
        <w:rPr>
          <w:rFonts w:ascii="Arial" w:hAnsi="Arial" w:cs="Arial"/>
        </w:rPr>
        <w:t>Uppercase letter</w:t>
      </w:r>
    </w:p>
    <w:p w14:paraId="435CEB38" w14:textId="7C5DB362" w:rsidR="006949D1" w:rsidRPr="00633AE2" w:rsidRDefault="006949D1" w:rsidP="003637EB">
      <w:pPr>
        <w:pStyle w:val="ListParagraph"/>
        <w:numPr>
          <w:ilvl w:val="1"/>
          <w:numId w:val="1"/>
        </w:numPr>
        <w:rPr>
          <w:rFonts w:ascii="Arial" w:hAnsi="Arial" w:cs="Arial"/>
        </w:rPr>
      </w:pPr>
      <w:r w:rsidRPr="00633AE2">
        <w:rPr>
          <w:rFonts w:ascii="Arial" w:hAnsi="Arial" w:cs="Arial"/>
        </w:rPr>
        <w:t>Number</w:t>
      </w:r>
    </w:p>
    <w:p w14:paraId="31B7AC8A" w14:textId="67123F56" w:rsidR="006949D1" w:rsidRPr="00633AE2" w:rsidRDefault="006949D1" w:rsidP="000639C3">
      <w:pPr>
        <w:pStyle w:val="ListParagraph"/>
        <w:ind w:left="765"/>
        <w:rPr>
          <w:rFonts w:ascii="Arial" w:hAnsi="Arial" w:cs="Arial"/>
        </w:rPr>
      </w:pPr>
    </w:p>
    <w:p w14:paraId="169774E1" w14:textId="77777777" w:rsidR="000639C3" w:rsidRPr="00633AE2" w:rsidRDefault="000639C3" w:rsidP="000639C3">
      <w:pPr>
        <w:pStyle w:val="ListParagraph"/>
        <w:ind w:left="765"/>
        <w:rPr>
          <w:rFonts w:ascii="Arial" w:hAnsi="Arial" w:cs="Arial"/>
        </w:rPr>
      </w:pPr>
    </w:p>
    <w:p w14:paraId="5FADB9F0" w14:textId="130B9EAF" w:rsidR="000639C3" w:rsidRPr="00633AE2" w:rsidRDefault="00DC20AE" w:rsidP="000639C3">
      <w:pPr>
        <w:pStyle w:val="ListParagraph"/>
        <w:numPr>
          <w:ilvl w:val="0"/>
          <w:numId w:val="1"/>
        </w:numPr>
        <w:rPr>
          <w:rFonts w:ascii="Arial" w:hAnsi="Arial" w:cs="Arial"/>
          <w:b/>
        </w:rPr>
      </w:pPr>
      <w:r w:rsidRPr="00633AE2">
        <w:rPr>
          <w:rFonts w:ascii="Arial" w:hAnsi="Arial" w:cs="Arial"/>
          <w:b/>
        </w:rPr>
        <w:t>Session ID</w:t>
      </w:r>
    </w:p>
    <w:p w14:paraId="663580A4" w14:textId="432A2F12" w:rsidR="008B2C8F" w:rsidRPr="00633AE2" w:rsidRDefault="006949D1" w:rsidP="00973C3A">
      <w:pPr>
        <w:pStyle w:val="ListParagraph"/>
        <w:ind w:left="765"/>
        <w:rPr>
          <w:rFonts w:ascii="Arial" w:hAnsi="Arial" w:cs="Arial"/>
        </w:rPr>
      </w:pPr>
      <w:r w:rsidRPr="00633AE2">
        <w:rPr>
          <w:rFonts w:ascii="Arial" w:hAnsi="Arial" w:cs="Arial"/>
        </w:rPr>
        <w:lastRenderedPageBreak/>
        <w:t>Session IDs are unique numbers that are assigned to specific users by the web server for the</w:t>
      </w:r>
      <w:r w:rsidR="008B2C8F" w:rsidRPr="00633AE2">
        <w:rPr>
          <w:rFonts w:ascii="Arial" w:hAnsi="Arial" w:cs="Arial"/>
        </w:rPr>
        <w:t xml:space="preserve"> duration of their active session. They are used to identify and track users and visitors to a website.</w:t>
      </w:r>
      <w:r w:rsidR="00973C3A" w:rsidRPr="00633AE2">
        <w:rPr>
          <w:rFonts w:ascii="Arial" w:hAnsi="Arial" w:cs="Arial"/>
        </w:rPr>
        <w:t xml:space="preserve"> When a user logs in, a session should start and will only end when the user either logs out or closes the browser. Sessions should be recreated after a successful login and should never be displayed in the URL with rewriting. </w:t>
      </w:r>
      <w:sdt>
        <w:sdtPr>
          <w:rPr>
            <w:rFonts w:ascii="Arial" w:hAnsi="Arial" w:cs="Arial"/>
          </w:rPr>
          <w:id w:val="949051896"/>
          <w:citation/>
        </w:sdtPr>
        <w:sdtContent>
          <w:r w:rsidR="003637EB" w:rsidRPr="00633AE2">
            <w:rPr>
              <w:rFonts w:ascii="Arial" w:hAnsi="Arial" w:cs="Arial"/>
            </w:rPr>
            <w:fldChar w:fldCharType="begin"/>
          </w:r>
          <w:r w:rsidR="003637EB" w:rsidRPr="00633AE2">
            <w:rPr>
              <w:rFonts w:ascii="Arial" w:hAnsi="Arial" w:cs="Arial"/>
            </w:rPr>
            <w:instrText xml:space="preserve"> CITATION Dan19 \l 2057 </w:instrText>
          </w:r>
          <w:r w:rsidR="003637EB" w:rsidRPr="00633AE2">
            <w:rPr>
              <w:rFonts w:ascii="Arial" w:hAnsi="Arial" w:cs="Arial"/>
            </w:rPr>
            <w:fldChar w:fldCharType="separate"/>
          </w:r>
          <w:r w:rsidR="00FC135E" w:rsidRPr="00633AE2">
            <w:rPr>
              <w:rFonts w:ascii="Arial" w:hAnsi="Arial" w:cs="Arial"/>
              <w:noProof/>
            </w:rPr>
            <w:t>[2]</w:t>
          </w:r>
          <w:r w:rsidR="003637EB" w:rsidRPr="00633AE2">
            <w:rPr>
              <w:rFonts w:ascii="Arial" w:hAnsi="Arial" w:cs="Arial"/>
            </w:rPr>
            <w:fldChar w:fldCharType="end"/>
          </w:r>
        </w:sdtContent>
      </w:sdt>
    </w:p>
    <w:p w14:paraId="49BA819F" w14:textId="06317DB8" w:rsidR="008B2C8F" w:rsidRPr="00633AE2" w:rsidRDefault="008B2C8F" w:rsidP="008B2C8F">
      <w:pPr>
        <w:pStyle w:val="ListParagraph"/>
        <w:ind w:left="765"/>
        <w:rPr>
          <w:rFonts w:ascii="Arial" w:hAnsi="Arial" w:cs="Arial"/>
        </w:rPr>
      </w:pPr>
    </w:p>
    <w:p w14:paraId="33B0ADAC" w14:textId="655CD84C" w:rsidR="003637EB" w:rsidRPr="00633AE2" w:rsidRDefault="003637EB" w:rsidP="008B2C8F">
      <w:pPr>
        <w:pStyle w:val="ListParagraph"/>
        <w:ind w:left="765"/>
        <w:rPr>
          <w:rFonts w:ascii="Arial" w:hAnsi="Arial" w:cs="Arial"/>
        </w:rPr>
      </w:pPr>
    </w:p>
    <w:p w14:paraId="35E2B9CC" w14:textId="55FE86F3" w:rsidR="00C75FE5" w:rsidRPr="00633AE2" w:rsidRDefault="00C75FE5" w:rsidP="008B2C8F">
      <w:pPr>
        <w:pStyle w:val="ListParagraph"/>
        <w:ind w:left="765"/>
        <w:rPr>
          <w:rFonts w:ascii="Arial" w:hAnsi="Arial" w:cs="Arial"/>
        </w:rPr>
      </w:pPr>
    </w:p>
    <w:p w14:paraId="208BE8D4" w14:textId="77777777" w:rsidR="00C75FE5" w:rsidRPr="00633AE2" w:rsidRDefault="00C75FE5" w:rsidP="008B2C8F">
      <w:pPr>
        <w:pStyle w:val="ListParagraph"/>
        <w:ind w:left="765"/>
        <w:rPr>
          <w:rFonts w:ascii="Arial" w:hAnsi="Arial" w:cs="Arial"/>
        </w:rPr>
      </w:pPr>
    </w:p>
    <w:p w14:paraId="2C31E7FD" w14:textId="3BA563FD" w:rsidR="00973C3A" w:rsidRPr="00633AE2" w:rsidRDefault="00973C3A" w:rsidP="00C75FE5">
      <w:pPr>
        <w:pStyle w:val="ListParagraph"/>
        <w:numPr>
          <w:ilvl w:val="0"/>
          <w:numId w:val="1"/>
        </w:numPr>
        <w:rPr>
          <w:rFonts w:ascii="Arial" w:hAnsi="Arial" w:cs="Arial"/>
          <w:b/>
        </w:rPr>
      </w:pPr>
      <w:r w:rsidRPr="00633AE2">
        <w:rPr>
          <w:rFonts w:ascii="Arial" w:hAnsi="Arial" w:cs="Arial"/>
          <w:b/>
        </w:rPr>
        <w:t>Brute</w:t>
      </w:r>
      <w:r w:rsidR="003637EB" w:rsidRPr="00633AE2">
        <w:rPr>
          <w:rFonts w:ascii="Arial" w:hAnsi="Arial" w:cs="Arial"/>
          <w:b/>
        </w:rPr>
        <w:t xml:space="preserve"> </w:t>
      </w:r>
      <w:r w:rsidRPr="00633AE2">
        <w:rPr>
          <w:rFonts w:ascii="Arial" w:hAnsi="Arial" w:cs="Arial"/>
          <w:b/>
        </w:rPr>
        <w:t>forcing</w:t>
      </w:r>
    </w:p>
    <w:p w14:paraId="26C31251" w14:textId="66FEF599" w:rsidR="000639C3" w:rsidRPr="00633AE2" w:rsidRDefault="00973C3A" w:rsidP="00973C3A">
      <w:pPr>
        <w:pStyle w:val="ListParagraph"/>
        <w:ind w:left="765"/>
        <w:rPr>
          <w:rFonts w:ascii="Arial" w:hAnsi="Arial" w:cs="Arial"/>
        </w:rPr>
      </w:pPr>
      <w:r w:rsidRPr="00633AE2">
        <w:rPr>
          <w:rFonts w:ascii="Arial" w:hAnsi="Arial" w:cs="Arial"/>
        </w:rPr>
        <w:t>Brute</w:t>
      </w:r>
      <w:r w:rsidR="003637EB" w:rsidRPr="00633AE2">
        <w:rPr>
          <w:rFonts w:ascii="Arial" w:hAnsi="Arial" w:cs="Arial"/>
        </w:rPr>
        <w:t xml:space="preserve"> </w:t>
      </w:r>
      <w:r w:rsidRPr="00633AE2">
        <w:rPr>
          <w:rFonts w:ascii="Arial" w:hAnsi="Arial" w:cs="Arial"/>
        </w:rPr>
        <w:t xml:space="preserve">forcing is an attack performed by obtaining millions of username and password combinations and testing them the use of automated software. </w:t>
      </w:r>
      <w:r w:rsidR="003637EB" w:rsidRPr="00633AE2">
        <w:rPr>
          <w:rFonts w:ascii="Arial" w:hAnsi="Arial" w:cs="Arial"/>
        </w:rPr>
        <w:t xml:space="preserve">Enabling and forcing a captcha after so many unsuccessful login attempts can prevent the effectiveness of brute forcing. Captchas can distinguish between robots and humans by insisting the user input a certain string or solve a certain puzzle. </w:t>
      </w:r>
      <w:sdt>
        <w:sdtPr>
          <w:rPr>
            <w:rFonts w:ascii="Arial" w:hAnsi="Arial" w:cs="Arial"/>
          </w:rPr>
          <w:id w:val="1252861484"/>
          <w:citation/>
        </w:sdtPr>
        <w:sdtContent>
          <w:r w:rsidR="003637EB" w:rsidRPr="00633AE2">
            <w:rPr>
              <w:rFonts w:ascii="Arial" w:hAnsi="Arial" w:cs="Arial"/>
            </w:rPr>
            <w:fldChar w:fldCharType="begin"/>
          </w:r>
          <w:r w:rsidR="003637EB" w:rsidRPr="00633AE2">
            <w:rPr>
              <w:rFonts w:ascii="Arial" w:hAnsi="Arial" w:cs="Arial"/>
            </w:rPr>
            <w:instrText xml:space="preserve"> CITATION The191 \l 2057 </w:instrText>
          </w:r>
          <w:r w:rsidR="003637EB" w:rsidRPr="00633AE2">
            <w:rPr>
              <w:rFonts w:ascii="Arial" w:hAnsi="Arial" w:cs="Arial"/>
            </w:rPr>
            <w:fldChar w:fldCharType="separate"/>
          </w:r>
          <w:r w:rsidR="00FC135E" w:rsidRPr="00633AE2">
            <w:rPr>
              <w:rFonts w:ascii="Arial" w:hAnsi="Arial" w:cs="Arial"/>
              <w:noProof/>
            </w:rPr>
            <w:t>[3]</w:t>
          </w:r>
          <w:r w:rsidR="003637EB" w:rsidRPr="00633AE2">
            <w:rPr>
              <w:rFonts w:ascii="Arial" w:hAnsi="Arial" w:cs="Arial"/>
            </w:rPr>
            <w:fldChar w:fldCharType="end"/>
          </w:r>
        </w:sdtContent>
      </w:sdt>
    </w:p>
    <w:p w14:paraId="5685D4FC" w14:textId="21537D5E" w:rsidR="008550F1" w:rsidRPr="00633AE2" w:rsidRDefault="008550F1" w:rsidP="006A1445">
      <w:pPr>
        <w:rPr>
          <w:rFonts w:ascii="Arial" w:hAnsi="Arial" w:cs="Arial"/>
        </w:rPr>
      </w:pPr>
    </w:p>
    <w:p w14:paraId="1AFD44AF" w14:textId="77777777" w:rsidR="00633AE2" w:rsidRPr="00633AE2" w:rsidRDefault="00633AE2" w:rsidP="006A1445">
      <w:pPr>
        <w:rPr>
          <w:rFonts w:ascii="Arial" w:hAnsi="Arial" w:cs="Arial"/>
        </w:rPr>
      </w:pPr>
    </w:p>
    <w:p w14:paraId="25CC926B" w14:textId="1A5F6D90" w:rsidR="00FC135E" w:rsidRDefault="00FC135E" w:rsidP="00FC135E">
      <w:pPr>
        <w:pStyle w:val="Heading1"/>
        <w:rPr>
          <w:rFonts w:ascii="Arial" w:hAnsi="Arial" w:cs="Arial"/>
        </w:rPr>
      </w:pPr>
      <w:bookmarkStart w:id="7" w:name="_Toc8769975"/>
      <w:r w:rsidRPr="00633AE2">
        <w:rPr>
          <w:rFonts w:ascii="Arial" w:hAnsi="Arial" w:cs="Arial"/>
        </w:rPr>
        <w:t>Requirements</w:t>
      </w:r>
      <w:bookmarkEnd w:id="7"/>
    </w:p>
    <w:p w14:paraId="59FAF518" w14:textId="77777777" w:rsidR="00633AE2" w:rsidRPr="00633AE2" w:rsidRDefault="00633AE2" w:rsidP="00633AE2"/>
    <w:p w14:paraId="346AB8A8" w14:textId="14D02990" w:rsidR="008550F1" w:rsidRPr="00633AE2" w:rsidRDefault="0096431C" w:rsidP="006A1445">
      <w:pPr>
        <w:rPr>
          <w:rFonts w:ascii="Arial" w:hAnsi="Arial" w:cs="Arial"/>
        </w:rPr>
      </w:pPr>
      <w:r w:rsidRPr="00633AE2">
        <w:rPr>
          <w:rFonts w:ascii="Arial" w:hAnsi="Arial" w:cs="Arial"/>
        </w:rPr>
        <w:t xml:space="preserve">The web application, </w:t>
      </w:r>
      <w:proofErr w:type="spellStart"/>
      <w:r w:rsidRPr="00633AE2">
        <w:rPr>
          <w:rFonts w:ascii="Arial" w:hAnsi="Arial" w:cs="Arial"/>
        </w:rPr>
        <w:t>AbsoluteHolidays</w:t>
      </w:r>
      <w:proofErr w:type="spellEnd"/>
      <w:r w:rsidRPr="00633AE2">
        <w:rPr>
          <w:rFonts w:ascii="Arial" w:hAnsi="Arial" w:cs="Arial"/>
        </w:rPr>
        <w:t>, was created using the ASP.NET MVC Framework.</w:t>
      </w:r>
      <w:r w:rsidR="00C75FE5" w:rsidRPr="00633AE2">
        <w:rPr>
          <w:rFonts w:ascii="Arial" w:hAnsi="Arial" w:cs="Arial"/>
        </w:rPr>
        <w:t xml:space="preserve"> The website manages and stores data using SQL Server Express </w:t>
      </w:r>
      <w:proofErr w:type="spellStart"/>
      <w:r w:rsidR="00C75FE5" w:rsidRPr="00633AE2">
        <w:rPr>
          <w:rFonts w:ascii="Arial" w:hAnsi="Arial" w:cs="Arial"/>
        </w:rPr>
        <w:t>LocalDB</w:t>
      </w:r>
      <w:proofErr w:type="spellEnd"/>
      <w:r w:rsidR="00C75FE5" w:rsidRPr="00633AE2">
        <w:rPr>
          <w:rFonts w:ascii="Arial" w:hAnsi="Arial" w:cs="Arial"/>
        </w:rPr>
        <w:t xml:space="preserve"> and the database contains the following tables.</w:t>
      </w:r>
    </w:p>
    <w:p w14:paraId="10D73B8D" w14:textId="2C145994" w:rsidR="00C75FE5" w:rsidRPr="00633AE2" w:rsidRDefault="00C75FE5" w:rsidP="006A1445">
      <w:pPr>
        <w:rPr>
          <w:rFonts w:ascii="Arial" w:hAnsi="Arial" w:cs="Arial"/>
        </w:rPr>
      </w:pPr>
    </w:p>
    <w:p w14:paraId="23BD55F0" w14:textId="7465DEAE" w:rsidR="00C75FE5" w:rsidRPr="00633AE2" w:rsidRDefault="00C75FE5" w:rsidP="00C75FE5">
      <w:pPr>
        <w:pStyle w:val="ListParagraph"/>
        <w:numPr>
          <w:ilvl w:val="0"/>
          <w:numId w:val="1"/>
        </w:numPr>
        <w:rPr>
          <w:rFonts w:ascii="Arial" w:hAnsi="Arial" w:cs="Arial"/>
          <w:b/>
        </w:rPr>
      </w:pPr>
      <w:r w:rsidRPr="00633AE2">
        <w:rPr>
          <w:rFonts w:ascii="Arial" w:hAnsi="Arial" w:cs="Arial"/>
          <w:b/>
        </w:rPr>
        <w:t>Airport</w:t>
      </w:r>
    </w:p>
    <w:p w14:paraId="031CA616" w14:textId="4084C06A" w:rsidR="00C75FE5" w:rsidRPr="00633AE2" w:rsidRDefault="00C75FE5" w:rsidP="00C75FE5">
      <w:pPr>
        <w:pStyle w:val="ListParagraph"/>
        <w:ind w:left="765"/>
        <w:rPr>
          <w:rFonts w:ascii="Arial" w:hAnsi="Arial" w:cs="Arial"/>
        </w:rPr>
      </w:pPr>
      <w:r w:rsidRPr="00633AE2">
        <w:rPr>
          <w:rFonts w:ascii="Arial" w:hAnsi="Arial" w:cs="Arial"/>
        </w:rPr>
        <w:t>Contains the holidays departure airport</w:t>
      </w:r>
    </w:p>
    <w:p w14:paraId="3FD669D7" w14:textId="77777777" w:rsidR="00FC135E" w:rsidRPr="00633AE2" w:rsidRDefault="00FC135E" w:rsidP="00C75FE5">
      <w:pPr>
        <w:pStyle w:val="ListParagraph"/>
        <w:ind w:left="765"/>
        <w:rPr>
          <w:rFonts w:ascii="Arial" w:hAnsi="Arial" w:cs="Arial"/>
        </w:rPr>
      </w:pPr>
    </w:p>
    <w:p w14:paraId="361F357A" w14:textId="4D2752F6" w:rsidR="00C75FE5" w:rsidRPr="00633AE2" w:rsidRDefault="00C75FE5" w:rsidP="00C75FE5">
      <w:pPr>
        <w:pStyle w:val="ListParagraph"/>
        <w:numPr>
          <w:ilvl w:val="0"/>
          <w:numId w:val="1"/>
        </w:numPr>
        <w:rPr>
          <w:rFonts w:ascii="Arial" w:hAnsi="Arial" w:cs="Arial"/>
          <w:b/>
        </w:rPr>
      </w:pPr>
      <w:r w:rsidRPr="00633AE2">
        <w:rPr>
          <w:rFonts w:ascii="Arial" w:hAnsi="Arial" w:cs="Arial"/>
          <w:b/>
        </w:rPr>
        <w:t>Booking</w:t>
      </w:r>
    </w:p>
    <w:p w14:paraId="465D4953" w14:textId="1FA733F3" w:rsidR="00C75FE5" w:rsidRPr="00633AE2" w:rsidRDefault="00C75FE5" w:rsidP="00C75FE5">
      <w:pPr>
        <w:ind w:left="720"/>
        <w:rPr>
          <w:rFonts w:ascii="Arial" w:hAnsi="Arial" w:cs="Arial"/>
        </w:rPr>
      </w:pPr>
      <w:r w:rsidRPr="00633AE2">
        <w:rPr>
          <w:rFonts w:ascii="Arial" w:hAnsi="Arial" w:cs="Arial"/>
        </w:rPr>
        <w:t>Contains the booking details of the holiday when booked</w:t>
      </w:r>
    </w:p>
    <w:p w14:paraId="6C80B8C2" w14:textId="77777777" w:rsidR="00FC135E" w:rsidRPr="00633AE2" w:rsidRDefault="00FC135E" w:rsidP="00C75FE5">
      <w:pPr>
        <w:ind w:left="720"/>
        <w:rPr>
          <w:rFonts w:ascii="Arial" w:hAnsi="Arial" w:cs="Arial"/>
        </w:rPr>
      </w:pPr>
    </w:p>
    <w:p w14:paraId="340D1C1B" w14:textId="1B08BDBD" w:rsidR="00C75FE5" w:rsidRPr="00633AE2" w:rsidRDefault="00C75FE5" w:rsidP="00C75FE5">
      <w:pPr>
        <w:pStyle w:val="ListParagraph"/>
        <w:numPr>
          <w:ilvl w:val="0"/>
          <w:numId w:val="1"/>
        </w:numPr>
        <w:rPr>
          <w:rFonts w:ascii="Arial" w:hAnsi="Arial" w:cs="Arial"/>
          <w:b/>
        </w:rPr>
      </w:pPr>
      <w:proofErr w:type="spellStart"/>
      <w:r w:rsidRPr="00633AE2">
        <w:rPr>
          <w:rFonts w:ascii="Arial" w:hAnsi="Arial" w:cs="Arial"/>
          <w:b/>
        </w:rPr>
        <w:t>BookingTicket</w:t>
      </w:r>
      <w:proofErr w:type="spellEnd"/>
    </w:p>
    <w:p w14:paraId="3963B0DC" w14:textId="274F7271" w:rsidR="00FC135E" w:rsidRPr="00633AE2" w:rsidRDefault="00FC135E" w:rsidP="00FC135E">
      <w:pPr>
        <w:pStyle w:val="ListParagraph"/>
        <w:ind w:left="765"/>
        <w:rPr>
          <w:rFonts w:ascii="Arial" w:hAnsi="Arial" w:cs="Arial"/>
        </w:rPr>
      </w:pPr>
      <w:r w:rsidRPr="00633AE2">
        <w:rPr>
          <w:rFonts w:ascii="Arial" w:hAnsi="Arial" w:cs="Arial"/>
        </w:rPr>
        <w:t>Contains the data on the confirmed booking including total price, discount and status</w:t>
      </w:r>
    </w:p>
    <w:p w14:paraId="2DE62D0C" w14:textId="77777777" w:rsidR="00FC135E" w:rsidRPr="00633AE2" w:rsidRDefault="00FC135E" w:rsidP="00FC135E">
      <w:pPr>
        <w:pStyle w:val="ListParagraph"/>
        <w:ind w:left="765"/>
        <w:rPr>
          <w:rFonts w:ascii="Arial" w:hAnsi="Arial" w:cs="Arial"/>
        </w:rPr>
      </w:pPr>
    </w:p>
    <w:p w14:paraId="557C79E1" w14:textId="509DF4FB" w:rsidR="00C75FE5" w:rsidRPr="00633AE2" w:rsidRDefault="00C75FE5" w:rsidP="00C75FE5">
      <w:pPr>
        <w:pStyle w:val="ListParagraph"/>
        <w:numPr>
          <w:ilvl w:val="0"/>
          <w:numId w:val="1"/>
        </w:numPr>
        <w:rPr>
          <w:rFonts w:ascii="Arial" w:hAnsi="Arial" w:cs="Arial"/>
          <w:b/>
        </w:rPr>
      </w:pPr>
      <w:r w:rsidRPr="00633AE2">
        <w:rPr>
          <w:rFonts w:ascii="Arial" w:hAnsi="Arial" w:cs="Arial"/>
          <w:b/>
        </w:rPr>
        <w:t>Holiday</w:t>
      </w:r>
    </w:p>
    <w:p w14:paraId="56CC2A75" w14:textId="213CCF42" w:rsidR="00C75FE5" w:rsidRPr="00633AE2" w:rsidRDefault="00C75FE5" w:rsidP="00FC135E">
      <w:pPr>
        <w:pStyle w:val="ListParagraph"/>
        <w:ind w:left="765"/>
        <w:rPr>
          <w:rFonts w:ascii="Arial" w:hAnsi="Arial" w:cs="Arial"/>
        </w:rPr>
      </w:pPr>
      <w:r w:rsidRPr="00633AE2">
        <w:rPr>
          <w:rFonts w:ascii="Arial" w:hAnsi="Arial" w:cs="Arial"/>
        </w:rPr>
        <w:t>Contains the information on holidays</w:t>
      </w:r>
      <w:r w:rsidR="00FC135E" w:rsidRPr="00633AE2">
        <w:rPr>
          <w:rFonts w:ascii="Arial" w:hAnsi="Arial" w:cs="Arial"/>
        </w:rPr>
        <w:t>, their price, location, rating and description</w:t>
      </w:r>
    </w:p>
    <w:p w14:paraId="34E7D64B" w14:textId="77777777" w:rsidR="00FC135E" w:rsidRPr="00633AE2" w:rsidRDefault="00FC135E" w:rsidP="00FC135E">
      <w:pPr>
        <w:pStyle w:val="ListParagraph"/>
        <w:ind w:left="765"/>
        <w:rPr>
          <w:rFonts w:ascii="Arial" w:hAnsi="Arial" w:cs="Arial"/>
        </w:rPr>
      </w:pPr>
    </w:p>
    <w:p w14:paraId="604B80AD" w14:textId="1E2FAF41" w:rsidR="00FC135E" w:rsidRPr="00633AE2" w:rsidRDefault="00C75FE5" w:rsidP="00633AE2">
      <w:pPr>
        <w:pStyle w:val="ListParagraph"/>
        <w:numPr>
          <w:ilvl w:val="0"/>
          <w:numId w:val="1"/>
        </w:numPr>
        <w:rPr>
          <w:rFonts w:ascii="Arial" w:hAnsi="Arial" w:cs="Arial"/>
          <w:b/>
        </w:rPr>
      </w:pPr>
      <w:proofErr w:type="spellStart"/>
      <w:r w:rsidRPr="00633AE2">
        <w:rPr>
          <w:rFonts w:ascii="Arial" w:hAnsi="Arial" w:cs="Arial"/>
          <w:b/>
        </w:rPr>
        <w:t>HolidayShowing</w:t>
      </w:r>
      <w:proofErr w:type="spellEnd"/>
    </w:p>
    <w:p w14:paraId="54FDF445" w14:textId="6E58802B" w:rsidR="008550F1" w:rsidRPr="00633AE2" w:rsidRDefault="00FC135E" w:rsidP="00633AE2">
      <w:pPr>
        <w:pStyle w:val="ListParagraph"/>
        <w:ind w:left="765"/>
        <w:rPr>
          <w:rFonts w:ascii="Arial" w:hAnsi="Arial" w:cs="Arial"/>
        </w:rPr>
      </w:pPr>
      <w:r w:rsidRPr="00633AE2">
        <w:rPr>
          <w:rFonts w:ascii="Arial" w:hAnsi="Arial" w:cs="Arial"/>
        </w:rPr>
        <w:t>Contains the holiday, date of departure and the maximum number of guests</w:t>
      </w:r>
    </w:p>
    <w:p w14:paraId="6BB68F0D" w14:textId="559ACA5A" w:rsidR="00FC135E" w:rsidRPr="00633AE2" w:rsidRDefault="00FC135E" w:rsidP="006A1445">
      <w:pPr>
        <w:rPr>
          <w:rFonts w:ascii="Arial" w:hAnsi="Arial" w:cs="Arial"/>
        </w:rPr>
      </w:pPr>
    </w:p>
    <w:p w14:paraId="72F0C78E" w14:textId="77777777" w:rsidR="008550F1" w:rsidRPr="00633AE2" w:rsidRDefault="008550F1" w:rsidP="006A1445">
      <w:pPr>
        <w:rPr>
          <w:rFonts w:ascii="Arial" w:hAnsi="Arial" w:cs="Arial"/>
        </w:rPr>
      </w:pPr>
      <w:r w:rsidRPr="00633AE2">
        <w:rPr>
          <w:rFonts w:ascii="Arial" w:hAnsi="Arial" w:cs="Arial"/>
          <w:noProof/>
        </w:rPr>
        <w:lastRenderedPageBreak/>
        <w:drawing>
          <wp:anchor distT="0" distB="0" distL="114300" distR="114300" simplePos="0" relativeHeight="251658240" behindDoc="0" locked="0" layoutInCell="1" allowOverlap="1" wp14:anchorId="42A0A2C9" wp14:editId="782A06A7">
            <wp:simplePos x="0" y="0"/>
            <wp:positionH relativeFrom="margin">
              <wp:align>right</wp:align>
            </wp:positionH>
            <wp:positionV relativeFrom="paragraph">
              <wp:posOffset>3716655</wp:posOffset>
            </wp:positionV>
            <wp:extent cx="5731510" cy="2720340"/>
            <wp:effectExtent l="0" t="0" r="2540" b="3810"/>
            <wp:wrapTopAndBottom/>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3.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720340"/>
                    </a:xfrm>
                    <a:prstGeom prst="rect">
                      <a:avLst/>
                    </a:prstGeom>
                  </pic:spPr>
                </pic:pic>
              </a:graphicData>
            </a:graphic>
          </wp:anchor>
        </w:drawing>
      </w:r>
      <w:r w:rsidR="000949BC" w:rsidRPr="00633AE2">
        <w:rPr>
          <w:rFonts w:ascii="Arial" w:hAnsi="Arial" w:cs="Arial"/>
          <w:noProof/>
        </w:rPr>
        <w:drawing>
          <wp:inline distT="0" distB="0" distL="0" distR="0" wp14:anchorId="61F8CBA1" wp14:editId="095546D0">
            <wp:extent cx="5731510" cy="2156460"/>
            <wp:effectExtent l="0" t="0" r="254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156460"/>
                    </a:xfrm>
                    <a:prstGeom prst="rect">
                      <a:avLst/>
                    </a:prstGeom>
                  </pic:spPr>
                </pic:pic>
              </a:graphicData>
            </a:graphic>
          </wp:inline>
        </w:drawing>
      </w:r>
    </w:p>
    <w:p w14:paraId="04AAC8F7" w14:textId="77777777" w:rsidR="008550F1" w:rsidRPr="00633AE2" w:rsidRDefault="008550F1" w:rsidP="006A1445">
      <w:pPr>
        <w:rPr>
          <w:rFonts w:ascii="Arial" w:hAnsi="Arial" w:cs="Arial"/>
        </w:rPr>
      </w:pPr>
    </w:p>
    <w:p w14:paraId="05CF77F7" w14:textId="2183EEF9" w:rsidR="000949BC" w:rsidRPr="00633AE2" w:rsidRDefault="000949BC" w:rsidP="006A1445">
      <w:pPr>
        <w:rPr>
          <w:rFonts w:ascii="Arial" w:hAnsi="Arial" w:cs="Arial"/>
        </w:rPr>
      </w:pPr>
      <w:r w:rsidRPr="00633AE2">
        <w:rPr>
          <w:rFonts w:ascii="Arial" w:hAnsi="Arial" w:cs="Arial"/>
          <w:noProof/>
        </w:rPr>
        <w:lastRenderedPageBreak/>
        <w:drawing>
          <wp:anchor distT="0" distB="0" distL="114300" distR="114300" simplePos="0" relativeHeight="251660288" behindDoc="0" locked="0" layoutInCell="1" allowOverlap="1" wp14:anchorId="2F704822" wp14:editId="41B48E53">
            <wp:simplePos x="0" y="0"/>
            <wp:positionH relativeFrom="margin">
              <wp:align>right</wp:align>
            </wp:positionH>
            <wp:positionV relativeFrom="paragraph">
              <wp:posOffset>1390650</wp:posOffset>
            </wp:positionV>
            <wp:extent cx="5731510" cy="1017905"/>
            <wp:effectExtent l="0" t="0" r="2540" b="0"/>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1017905"/>
                    </a:xfrm>
                    <a:prstGeom prst="rect">
                      <a:avLst/>
                    </a:prstGeom>
                  </pic:spPr>
                </pic:pic>
              </a:graphicData>
            </a:graphic>
          </wp:anchor>
        </w:drawing>
      </w:r>
      <w:r w:rsidR="008550F1" w:rsidRPr="00633AE2">
        <w:rPr>
          <w:rFonts w:ascii="Arial" w:hAnsi="Arial" w:cs="Arial"/>
          <w:noProof/>
        </w:rPr>
        <w:drawing>
          <wp:anchor distT="0" distB="0" distL="114300" distR="114300" simplePos="0" relativeHeight="251659264" behindDoc="0" locked="0" layoutInCell="1" allowOverlap="1" wp14:anchorId="1BC0808D" wp14:editId="1586CACD">
            <wp:simplePos x="0" y="0"/>
            <wp:positionH relativeFrom="margin">
              <wp:align>right</wp:align>
            </wp:positionH>
            <wp:positionV relativeFrom="paragraph">
              <wp:posOffset>209550</wp:posOffset>
            </wp:positionV>
            <wp:extent cx="5731510" cy="2784475"/>
            <wp:effectExtent l="0" t="0" r="2540" b="0"/>
            <wp:wrapSquare wrapText="bothSides"/>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784475"/>
                    </a:xfrm>
                    <a:prstGeom prst="rect">
                      <a:avLst/>
                    </a:prstGeom>
                  </pic:spPr>
                </pic:pic>
              </a:graphicData>
            </a:graphic>
          </wp:anchor>
        </w:drawing>
      </w:r>
      <w:r w:rsidRPr="00633AE2">
        <w:rPr>
          <w:rFonts w:ascii="Arial" w:hAnsi="Arial" w:cs="Arial"/>
          <w:noProof/>
        </w:rPr>
        <w:drawing>
          <wp:inline distT="0" distB="0" distL="0" distR="0" wp14:anchorId="10A341CC" wp14:editId="5865C237">
            <wp:extent cx="5731510" cy="4337685"/>
            <wp:effectExtent l="0" t="0" r="2540" b="571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4.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4337685"/>
                    </a:xfrm>
                    <a:prstGeom prst="rect">
                      <a:avLst/>
                    </a:prstGeom>
                  </pic:spPr>
                </pic:pic>
              </a:graphicData>
            </a:graphic>
          </wp:inline>
        </w:drawing>
      </w:r>
    </w:p>
    <w:p w14:paraId="5D738279" w14:textId="336148C1" w:rsidR="008550F1" w:rsidRPr="00633AE2" w:rsidRDefault="008550F1" w:rsidP="006A1445">
      <w:pPr>
        <w:rPr>
          <w:rFonts w:ascii="Arial" w:hAnsi="Arial" w:cs="Arial"/>
        </w:rPr>
      </w:pPr>
    </w:p>
    <w:p w14:paraId="3630E410" w14:textId="0CAA0C63" w:rsidR="008550F1" w:rsidRPr="00633AE2" w:rsidRDefault="008550F1" w:rsidP="006A1445">
      <w:pPr>
        <w:rPr>
          <w:rFonts w:ascii="Arial" w:hAnsi="Arial" w:cs="Arial"/>
        </w:rPr>
      </w:pPr>
    </w:p>
    <w:p w14:paraId="72A9EBE2" w14:textId="7BCB2699" w:rsidR="008550F1" w:rsidRPr="00633AE2" w:rsidRDefault="008550F1" w:rsidP="006A1445">
      <w:pPr>
        <w:rPr>
          <w:rFonts w:ascii="Arial" w:hAnsi="Arial" w:cs="Arial"/>
        </w:rPr>
      </w:pPr>
    </w:p>
    <w:bookmarkStart w:id="8" w:name="_Toc8769976" w:displacedByCustomXml="next"/>
    <w:sdt>
      <w:sdtPr>
        <w:rPr>
          <w:rFonts w:ascii="Arial" w:hAnsi="Arial" w:cs="Arial"/>
        </w:rPr>
        <w:id w:val="-1013066348"/>
        <w:docPartObj>
          <w:docPartGallery w:val="Bibliographies"/>
          <w:docPartUnique/>
        </w:docPartObj>
      </w:sdtPr>
      <w:sdtEndPr>
        <w:rPr>
          <w:rFonts w:eastAsia="Times New Roman"/>
          <w:color w:val="auto"/>
          <w:sz w:val="20"/>
          <w:szCs w:val="20"/>
        </w:rPr>
      </w:sdtEndPr>
      <w:sdtContent>
        <w:p w14:paraId="03C3A9D5" w14:textId="78DD6DEF" w:rsidR="008550F1" w:rsidRPr="00633AE2" w:rsidRDefault="008550F1">
          <w:pPr>
            <w:pStyle w:val="Heading1"/>
            <w:rPr>
              <w:rFonts w:ascii="Arial" w:hAnsi="Arial" w:cs="Arial"/>
            </w:rPr>
          </w:pPr>
          <w:r w:rsidRPr="00633AE2">
            <w:rPr>
              <w:rFonts w:ascii="Arial" w:hAnsi="Arial" w:cs="Arial"/>
            </w:rPr>
            <w:t>Bibliography</w:t>
          </w:r>
          <w:bookmarkEnd w:id="8"/>
        </w:p>
        <w:sdt>
          <w:sdtPr>
            <w:rPr>
              <w:rFonts w:ascii="Arial" w:hAnsi="Arial" w:cs="Arial"/>
            </w:rPr>
            <w:id w:val="111145805"/>
            <w:bibliography/>
          </w:sdtPr>
          <w:sdtContent>
            <w:p w14:paraId="65DC3F1F" w14:textId="77777777" w:rsidR="00FC135E" w:rsidRPr="00633AE2" w:rsidRDefault="008550F1">
              <w:pPr>
                <w:rPr>
                  <w:rFonts w:ascii="Arial" w:eastAsiaTheme="minorHAnsi" w:hAnsi="Arial" w:cs="Arial"/>
                  <w:noProof/>
                  <w:sz w:val="22"/>
                  <w:szCs w:val="22"/>
                  <w:lang w:eastAsia="en-US"/>
                </w:rPr>
              </w:pPr>
              <w:r w:rsidRPr="00633AE2">
                <w:rPr>
                  <w:rFonts w:ascii="Arial" w:hAnsi="Arial" w:cs="Arial"/>
                </w:rPr>
                <w:fldChar w:fldCharType="begin"/>
              </w:r>
              <w:r w:rsidRPr="00633AE2">
                <w:rPr>
                  <w:rFonts w:ascii="Arial" w:hAnsi="Arial" w:cs="Arial"/>
                </w:rPr>
                <w:instrText xml:space="preserve"> BIBLIOGRAPHY </w:instrText>
              </w:r>
              <w:r w:rsidRPr="00633AE2">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728"/>
              </w:tblGrid>
              <w:tr w:rsidR="00FC135E" w:rsidRPr="00633AE2" w14:paraId="4F7F2802" w14:textId="77777777">
                <w:trPr>
                  <w:divId w:val="267588666"/>
                  <w:tblCellSpacing w:w="15" w:type="dxa"/>
                </w:trPr>
                <w:tc>
                  <w:tcPr>
                    <w:tcW w:w="50" w:type="pct"/>
                    <w:hideMark/>
                  </w:tcPr>
                  <w:p w14:paraId="7D44A70E" w14:textId="5BABB8C5" w:rsidR="00FC135E" w:rsidRPr="00633AE2" w:rsidRDefault="00FC135E">
                    <w:pPr>
                      <w:pStyle w:val="Bibliography"/>
                      <w:rPr>
                        <w:rFonts w:ascii="Arial" w:hAnsi="Arial" w:cs="Arial"/>
                        <w:noProof/>
                        <w:sz w:val="24"/>
                        <w:szCs w:val="24"/>
                      </w:rPr>
                    </w:pPr>
                    <w:r w:rsidRPr="00633AE2">
                      <w:rPr>
                        <w:rFonts w:ascii="Arial" w:hAnsi="Arial" w:cs="Arial"/>
                        <w:noProof/>
                      </w:rPr>
                      <w:t xml:space="preserve">[1] </w:t>
                    </w:r>
                  </w:p>
                </w:tc>
                <w:tc>
                  <w:tcPr>
                    <w:tcW w:w="0" w:type="auto"/>
                    <w:hideMark/>
                  </w:tcPr>
                  <w:p w14:paraId="4DC9BDB2" w14:textId="77777777" w:rsidR="00FC135E" w:rsidRPr="00633AE2" w:rsidRDefault="00FC135E">
                    <w:pPr>
                      <w:pStyle w:val="Bibliography"/>
                      <w:rPr>
                        <w:rFonts w:ascii="Arial" w:hAnsi="Arial" w:cs="Arial"/>
                        <w:noProof/>
                      </w:rPr>
                    </w:pPr>
                    <w:r w:rsidRPr="00633AE2">
                      <w:rPr>
                        <w:rFonts w:ascii="Arial" w:hAnsi="Arial" w:cs="Arial"/>
                        <w:noProof/>
                      </w:rPr>
                      <w:t>W3Schools, “SQL Injection,” W3Schools, [Online]. Available: https://www.w3schools.com/sql/sql_injection.asp. [Accessed 11 May 2019].</w:t>
                    </w:r>
                  </w:p>
                </w:tc>
              </w:tr>
              <w:tr w:rsidR="00FC135E" w:rsidRPr="00633AE2" w14:paraId="2A499CD8" w14:textId="77777777">
                <w:trPr>
                  <w:divId w:val="267588666"/>
                  <w:tblCellSpacing w:w="15" w:type="dxa"/>
                </w:trPr>
                <w:tc>
                  <w:tcPr>
                    <w:tcW w:w="50" w:type="pct"/>
                    <w:hideMark/>
                  </w:tcPr>
                  <w:p w14:paraId="5C2EC677" w14:textId="77777777" w:rsidR="00FC135E" w:rsidRPr="00633AE2" w:rsidRDefault="00FC135E">
                    <w:pPr>
                      <w:pStyle w:val="Bibliography"/>
                      <w:rPr>
                        <w:rFonts w:ascii="Arial" w:hAnsi="Arial" w:cs="Arial"/>
                        <w:noProof/>
                      </w:rPr>
                    </w:pPr>
                    <w:r w:rsidRPr="00633AE2">
                      <w:rPr>
                        <w:rFonts w:ascii="Arial" w:hAnsi="Arial" w:cs="Arial"/>
                        <w:noProof/>
                      </w:rPr>
                      <w:lastRenderedPageBreak/>
                      <w:t xml:space="preserve">[2] </w:t>
                    </w:r>
                  </w:p>
                </w:tc>
                <w:tc>
                  <w:tcPr>
                    <w:tcW w:w="0" w:type="auto"/>
                    <w:hideMark/>
                  </w:tcPr>
                  <w:p w14:paraId="0980B919" w14:textId="77777777" w:rsidR="00FC135E" w:rsidRPr="00633AE2" w:rsidRDefault="00FC135E">
                    <w:pPr>
                      <w:pStyle w:val="Bibliography"/>
                      <w:rPr>
                        <w:rFonts w:ascii="Arial" w:hAnsi="Arial" w:cs="Arial"/>
                        <w:noProof/>
                      </w:rPr>
                    </w:pPr>
                    <w:r w:rsidRPr="00633AE2">
                      <w:rPr>
                        <w:rFonts w:ascii="Arial" w:hAnsi="Arial" w:cs="Arial"/>
                        <w:noProof/>
                      </w:rPr>
                      <w:t>D. Blazquez, “What is and how to prevent Broken Authentication and Session Managment | OWASP Top 10,” Hdiv, 15 April 2019. [Online]. Available: https://hdivsecurity.com/owasp-broken-authentication-and-session-management. [Accessed 2019 May 12].</w:t>
                    </w:r>
                  </w:p>
                </w:tc>
              </w:tr>
              <w:tr w:rsidR="00FC135E" w:rsidRPr="00633AE2" w14:paraId="2BC16C66" w14:textId="77777777">
                <w:trPr>
                  <w:divId w:val="267588666"/>
                  <w:tblCellSpacing w:w="15" w:type="dxa"/>
                </w:trPr>
                <w:tc>
                  <w:tcPr>
                    <w:tcW w:w="50" w:type="pct"/>
                    <w:hideMark/>
                  </w:tcPr>
                  <w:p w14:paraId="6512DD1D" w14:textId="77777777" w:rsidR="00FC135E" w:rsidRPr="00633AE2" w:rsidRDefault="00FC135E">
                    <w:pPr>
                      <w:pStyle w:val="Bibliography"/>
                      <w:rPr>
                        <w:rFonts w:ascii="Arial" w:hAnsi="Arial" w:cs="Arial"/>
                        <w:noProof/>
                      </w:rPr>
                    </w:pPr>
                    <w:r w:rsidRPr="00633AE2">
                      <w:rPr>
                        <w:rFonts w:ascii="Arial" w:hAnsi="Arial" w:cs="Arial"/>
                        <w:noProof/>
                      </w:rPr>
                      <w:t xml:space="preserve">[3] </w:t>
                    </w:r>
                  </w:p>
                </w:tc>
                <w:tc>
                  <w:tcPr>
                    <w:tcW w:w="0" w:type="auto"/>
                    <w:hideMark/>
                  </w:tcPr>
                  <w:p w14:paraId="1FB988CA" w14:textId="77777777" w:rsidR="00FC135E" w:rsidRPr="00633AE2" w:rsidRDefault="00FC135E">
                    <w:pPr>
                      <w:pStyle w:val="Bibliography"/>
                      <w:rPr>
                        <w:rFonts w:ascii="Arial" w:hAnsi="Arial" w:cs="Arial"/>
                        <w:noProof/>
                      </w:rPr>
                    </w:pPr>
                    <w:r w:rsidRPr="00633AE2">
                      <w:rPr>
                        <w:rFonts w:ascii="Arial" w:hAnsi="Arial" w:cs="Arial"/>
                        <w:noProof/>
                      </w:rPr>
                      <w:t>T. O. W. A. S. Project, “Testing for Brute Force (OWASP-AT-004) - OWASP,” The Open Web Application Security Project, [Online]. Available: https://www.owasp.org/index.php/Testing_for_Brute_Force_(OWASP-AT-004). [Accessed 12 May 2019].</w:t>
                    </w:r>
                  </w:p>
                </w:tc>
              </w:tr>
            </w:tbl>
            <w:p w14:paraId="366855AE" w14:textId="77777777" w:rsidR="00FC135E" w:rsidRPr="00633AE2" w:rsidRDefault="00FC135E">
              <w:pPr>
                <w:divId w:val="267588666"/>
                <w:rPr>
                  <w:rFonts w:ascii="Arial" w:hAnsi="Arial" w:cs="Arial"/>
                  <w:noProof/>
                </w:rPr>
              </w:pPr>
            </w:p>
            <w:p w14:paraId="04570342" w14:textId="610E3393" w:rsidR="008550F1" w:rsidRPr="00633AE2" w:rsidRDefault="008550F1">
              <w:pPr>
                <w:rPr>
                  <w:rFonts w:ascii="Arial" w:hAnsi="Arial" w:cs="Arial"/>
                </w:rPr>
              </w:pPr>
              <w:r w:rsidRPr="00633AE2">
                <w:rPr>
                  <w:rFonts w:ascii="Arial" w:hAnsi="Arial" w:cs="Arial"/>
                  <w:b/>
                  <w:bCs/>
                  <w:noProof/>
                </w:rPr>
                <w:fldChar w:fldCharType="end"/>
              </w:r>
            </w:p>
          </w:sdtContent>
        </w:sdt>
      </w:sdtContent>
    </w:sdt>
    <w:p w14:paraId="3B94B232" w14:textId="77777777" w:rsidR="008550F1" w:rsidRPr="00633AE2" w:rsidRDefault="008550F1" w:rsidP="006A1445">
      <w:pPr>
        <w:rPr>
          <w:rFonts w:ascii="Arial" w:hAnsi="Arial" w:cs="Arial"/>
        </w:rPr>
      </w:pPr>
    </w:p>
    <w:sectPr w:rsidR="008550F1" w:rsidRPr="00633A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D43F82" w14:textId="77777777" w:rsidR="0067563F" w:rsidRDefault="0067563F" w:rsidP="00C75FE5">
      <w:r>
        <w:separator/>
      </w:r>
    </w:p>
  </w:endnote>
  <w:endnote w:type="continuationSeparator" w:id="0">
    <w:p w14:paraId="0FE894A1" w14:textId="77777777" w:rsidR="0067563F" w:rsidRDefault="0067563F" w:rsidP="00C75F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80BEB8" w14:textId="77777777" w:rsidR="0067563F" w:rsidRDefault="0067563F" w:rsidP="00C75FE5">
      <w:r>
        <w:separator/>
      </w:r>
    </w:p>
  </w:footnote>
  <w:footnote w:type="continuationSeparator" w:id="0">
    <w:p w14:paraId="4BB5E93C" w14:textId="77777777" w:rsidR="0067563F" w:rsidRDefault="0067563F" w:rsidP="00C75F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B2789D"/>
    <w:multiLevelType w:val="hybridMultilevel"/>
    <w:tmpl w:val="CC405520"/>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9FC"/>
    <w:rsid w:val="00015B19"/>
    <w:rsid w:val="00050992"/>
    <w:rsid w:val="000639C3"/>
    <w:rsid w:val="000949BC"/>
    <w:rsid w:val="000E0CFA"/>
    <w:rsid w:val="00116358"/>
    <w:rsid w:val="00210160"/>
    <w:rsid w:val="00253BE0"/>
    <w:rsid w:val="003637EB"/>
    <w:rsid w:val="003D300B"/>
    <w:rsid w:val="003D617F"/>
    <w:rsid w:val="00416FF5"/>
    <w:rsid w:val="00453618"/>
    <w:rsid w:val="00467B9D"/>
    <w:rsid w:val="004E032D"/>
    <w:rsid w:val="004E6551"/>
    <w:rsid w:val="00603314"/>
    <w:rsid w:val="00633AE2"/>
    <w:rsid w:val="00643BE9"/>
    <w:rsid w:val="0067563F"/>
    <w:rsid w:val="00687B27"/>
    <w:rsid w:val="006949D1"/>
    <w:rsid w:val="006A1445"/>
    <w:rsid w:val="00776EE8"/>
    <w:rsid w:val="00805225"/>
    <w:rsid w:val="008550F1"/>
    <w:rsid w:val="008B2C8F"/>
    <w:rsid w:val="0096431C"/>
    <w:rsid w:val="00973C3A"/>
    <w:rsid w:val="009D6BD7"/>
    <w:rsid w:val="00A225D6"/>
    <w:rsid w:val="00C75FE5"/>
    <w:rsid w:val="00D46D0F"/>
    <w:rsid w:val="00D543D2"/>
    <w:rsid w:val="00DA769B"/>
    <w:rsid w:val="00DC20AE"/>
    <w:rsid w:val="00DE503D"/>
    <w:rsid w:val="00FA49FC"/>
    <w:rsid w:val="00FC1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8C0CA"/>
  <w15:chartTrackingRefBased/>
  <w15:docId w15:val="{4BDD91E6-5EA9-42AA-95C4-53144B043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9F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A49F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144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1016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9F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FA49FC"/>
    <w:pPr>
      <w:spacing w:line="259" w:lineRule="auto"/>
      <w:outlineLvl w:val="9"/>
    </w:pPr>
    <w:rPr>
      <w:lang w:val="en-US" w:eastAsia="en-US"/>
    </w:rPr>
  </w:style>
  <w:style w:type="paragraph" w:styleId="ListParagraph">
    <w:name w:val="List Paragraph"/>
    <w:basedOn w:val="Normal"/>
    <w:uiPriority w:val="34"/>
    <w:qFormat/>
    <w:rsid w:val="00416FF5"/>
    <w:pPr>
      <w:ind w:left="720"/>
      <w:contextualSpacing/>
    </w:pPr>
  </w:style>
  <w:style w:type="character" w:customStyle="1" w:styleId="Heading2Char">
    <w:name w:val="Heading 2 Char"/>
    <w:basedOn w:val="DefaultParagraphFont"/>
    <w:link w:val="Heading2"/>
    <w:uiPriority w:val="9"/>
    <w:rsid w:val="006A1445"/>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210160"/>
    <w:rPr>
      <w:rFonts w:asciiTheme="majorHAnsi" w:eastAsiaTheme="majorEastAsia" w:hAnsiTheme="majorHAnsi" w:cstheme="majorBidi"/>
      <w:color w:val="1F3763" w:themeColor="accent1" w:themeShade="7F"/>
      <w:sz w:val="24"/>
      <w:szCs w:val="24"/>
      <w:lang w:eastAsia="en-GB"/>
    </w:rPr>
  </w:style>
  <w:style w:type="paragraph" w:styleId="TOC1">
    <w:name w:val="toc 1"/>
    <w:basedOn w:val="Normal"/>
    <w:next w:val="Normal"/>
    <w:autoRedefine/>
    <w:uiPriority w:val="39"/>
    <w:unhideWhenUsed/>
    <w:rsid w:val="008550F1"/>
    <w:pPr>
      <w:spacing w:after="100"/>
    </w:pPr>
  </w:style>
  <w:style w:type="paragraph" w:styleId="TOC2">
    <w:name w:val="toc 2"/>
    <w:basedOn w:val="Normal"/>
    <w:next w:val="Normal"/>
    <w:autoRedefine/>
    <w:uiPriority w:val="39"/>
    <w:unhideWhenUsed/>
    <w:rsid w:val="008550F1"/>
    <w:pPr>
      <w:spacing w:after="100"/>
      <w:ind w:left="200"/>
    </w:pPr>
  </w:style>
  <w:style w:type="paragraph" w:styleId="TOC3">
    <w:name w:val="toc 3"/>
    <w:basedOn w:val="Normal"/>
    <w:next w:val="Normal"/>
    <w:autoRedefine/>
    <w:uiPriority w:val="39"/>
    <w:unhideWhenUsed/>
    <w:rsid w:val="008550F1"/>
    <w:pPr>
      <w:spacing w:after="100"/>
      <w:ind w:left="400"/>
    </w:pPr>
  </w:style>
  <w:style w:type="character" w:styleId="Hyperlink">
    <w:name w:val="Hyperlink"/>
    <w:basedOn w:val="DefaultParagraphFont"/>
    <w:uiPriority w:val="99"/>
    <w:unhideWhenUsed/>
    <w:rsid w:val="008550F1"/>
    <w:rPr>
      <w:color w:val="0563C1" w:themeColor="hyperlink"/>
      <w:u w:val="single"/>
    </w:rPr>
  </w:style>
  <w:style w:type="paragraph" w:styleId="Bibliography">
    <w:name w:val="Bibliography"/>
    <w:basedOn w:val="Normal"/>
    <w:next w:val="Normal"/>
    <w:uiPriority w:val="37"/>
    <w:unhideWhenUsed/>
    <w:rsid w:val="008550F1"/>
  </w:style>
  <w:style w:type="paragraph" w:styleId="Header">
    <w:name w:val="header"/>
    <w:basedOn w:val="Normal"/>
    <w:link w:val="HeaderChar"/>
    <w:uiPriority w:val="99"/>
    <w:unhideWhenUsed/>
    <w:rsid w:val="00C75FE5"/>
    <w:pPr>
      <w:tabs>
        <w:tab w:val="center" w:pos="4513"/>
        <w:tab w:val="right" w:pos="9026"/>
      </w:tabs>
    </w:pPr>
  </w:style>
  <w:style w:type="character" w:customStyle="1" w:styleId="HeaderChar">
    <w:name w:val="Header Char"/>
    <w:basedOn w:val="DefaultParagraphFont"/>
    <w:link w:val="Header"/>
    <w:uiPriority w:val="99"/>
    <w:rsid w:val="00C75FE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75FE5"/>
    <w:pPr>
      <w:tabs>
        <w:tab w:val="center" w:pos="4513"/>
        <w:tab w:val="right" w:pos="9026"/>
      </w:tabs>
    </w:pPr>
  </w:style>
  <w:style w:type="character" w:customStyle="1" w:styleId="FooterChar">
    <w:name w:val="Footer Char"/>
    <w:basedOn w:val="DefaultParagraphFont"/>
    <w:link w:val="Footer"/>
    <w:uiPriority w:val="99"/>
    <w:rsid w:val="00C75FE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640855">
      <w:bodyDiv w:val="1"/>
      <w:marLeft w:val="0"/>
      <w:marRight w:val="0"/>
      <w:marTop w:val="0"/>
      <w:marBottom w:val="0"/>
      <w:divBdr>
        <w:top w:val="none" w:sz="0" w:space="0" w:color="auto"/>
        <w:left w:val="none" w:sz="0" w:space="0" w:color="auto"/>
        <w:bottom w:val="none" w:sz="0" w:space="0" w:color="auto"/>
        <w:right w:val="none" w:sz="0" w:space="0" w:color="auto"/>
      </w:divBdr>
    </w:div>
    <w:div w:id="267588666">
      <w:bodyDiv w:val="1"/>
      <w:marLeft w:val="0"/>
      <w:marRight w:val="0"/>
      <w:marTop w:val="0"/>
      <w:marBottom w:val="0"/>
      <w:divBdr>
        <w:top w:val="none" w:sz="0" w:space="0" w:color="auto"/>
        <w:left w:val="none" w:sz="0" w:space="0" w:color="auto"/>
        <w:bottom w:val="none" w:sz="0" w:space="0" w:color="auto"/>
        <w:right w:val="none" w:sz="0" w:space="0" w:color="auto"/>
      </w:divBdr>
    </w:div>
    <w:div w:id="327710615">
      <w:bodyDiv w:val="1"/>
      <w:marLeft w:val="0"/>
      <w:marRight w:val="0"/>
      <w:marTop w:val="0"/>
      <w:marBottom w:val="0"/>
      <w:divBdr>
        <w:top w:val="none" w:sz="0" w:space="0" w:color="auto"/>
        <w:left w:val="none" w:sz="0" w:space="0" w:color="auto"/>
        <w:bottom w:val="none" w:sz="0" w:space="0" w:color="auto"/>
        <w:right w:val="none" w:sz="0" w:space="0" w:color="auto"/>
      </w:divBdr>
    </w:div>
    <w:div w:id="839344734">
      <w:bodyDiv w:val="1"/>
      <w:marLeft w:val="0"/>
      <w:marRight w:val="0"/>
      <w:marTop w:val="0"/>
      <w:marBottom w:val="0"/>
      <w:divBdr>
        <w:top w:val="none" w:sz="0" w:space="0" w:color="auto"/>
        <w:left w:val="none" w:sz="0" w:space="0" w:color="auto"/>
        <w:bottom w:val="none" w:sz="0" w:space="0" w:color="auto"/>
        <w:right w:val="none" w:sz="0" w:space="0" w:color="auto"/>
      </w:divBdr>
    </w:div>
    <w:div w:id="1061636434">
      <w:bodyDiv w:val="1"/>
      <w:marLeft w:val="0"/>
      <w:marRight w:val="0"/>
      <w:marTop w:val="0"/>
      <w:marBottom w:val="0"/>
      <w:divBdr>
        <w:top w:val="none" w:sz="0" w:space="0" w:color="auto"/>
        <w:left w:val="none" w:sz="0" w:space="0" w:color="auto"/>
        <w:bottom w:val="none" w:sz="0" w:space="0" w:color="auto"/>
        <w:right w:val="none" w:sz="0" w:space="0" w:color="auto"/>
      </w:divBdr>
    </w:div>
    <w:div w:id="1758407828">
      <w:bodyDiv w:val="1"/>
      <w:marLeft w:val="0"/>
      <w:marRight w:val="0"/>
      <w:marTop w:val="0"/>
      <w:marBottom w:val="0"/>
      <w:divBdr>
        <w:top w:val="none" w:sz="0" w:space="0" w:color="auto"/>
        <w:left w:val="none" w:sz="0" w:space="0" w:color="auto"/>
        <w:bottom w:val="none" w:sz="0" w:space="0" w:color="auto"/>
        <w:right w:val="none" w:sz="0" w:space="0" w:color="auto"/>
      </w:divBdr>
    </w:div>
    <w:div w:id="1774468967">
      <w:bodyDiv w:val="1"/>
      <w:marLeft w:val="0"/>
      <w:marRight w:val="0"/>
      <w:marTop w:val="0"/>
      <w:marBottom w:val="0"/>
      <w:divBdr>
        <w:top w:val="none" w:sz="0" w:space="0" w:color="auto"/>
        <w:left w:val="none" w:sz="0" w:space="0" w:color="auto"/>
        <w:bottom w:val="none" w:sz="0" w:space="0" w:color="auto"/>
        <w:right w:val="none" w:sz="0" w:space="0" w:color="auto"/>
      </w:divBdr>
    </w:div>
    <w:div w:id="181136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Dan19</b:Tag>
    <b:SourceType>InternetSite</b:SourceType>
    <b:Guid>{8594C257-C788-4231-BA71-5CF69AE3B927}</b:Guid>
    <b:Author>
      <b:Author>
        <b:NameList>
          <b:Person>
            <b:Last>Blazquez</b:Last>
            <b:First>Daniel</b:First>
          </b:Person>
        </b:NameList>
      </b:Author>
    </b:Author>
    <b:Title>What is and how to prevent Broken Authentication and Session Managment | OWASP Top 10</b:Title>
    <b:ProductionCompany>Hdiv</b:ProductionCompany>
    <b:Year>2019</b:Year>
    <b:Month>April</b:Month>
    <b:Day>15</b:Day>
    <b:YearAccessed>12</b:YearAccessed>
    <b:MonthAccessed>May</b:MonthAccessed>
    <b:DayAccessed>2019</b:DayAccessed>
    <b:URL>https://hdivsecurity.com/owasp-broken-authentication-and-session-management</b:URL>
    <b:RefOrder>2</b:RefOrder>
  </b:Source>
  <b:Source>
    <b:Tag>The191</b:Tag>
    <b:SourceType>InternetSite</b:SourceType>
    <b:Guid>{FEBB8581-DA94-4BE1-8C78-AD1E3211CE26}</b:Guid>
    <b:Author>
      <b:Author>
        <b:NameList>
          <b:Person>
            <b:Last>Project</b:Last>
            <b:First>The</b:First>
            <b:Middle>Open Web Application Security</b:Middle>
          </b:Person>
        </b:NameList>
      </b:Author>
    </b:Author>
    <b:Title>Testing for Brute Force (OWASP-AT-004) - OWASP</b:Title>
    <b:ProductionCompany>The Open Web Application Security Project</b:ProductionCompany>
    <b:YearAccessed>2019</b:YearAccessed>
    <b:MonthAccessed>May</b:MonthAccessed>
    <b:DayAccessed>12</b:DayAccessed>
    <b:URL>https://www.owasp.org/index.php/Testing_for_Brute_Force_(OWASP-AT-004)</b:URL>
    <b:RefOrder>3</b:RefOrder>
  </b:Source>
  <b:Source>
    <b:Tag>W3S19</b:Tag>
    <b:SourceType>InternetSite</b:SourceType>
    <b:Guid>{440A5F45-A3FD-4738-BC8F-99AC9B426C94}</b:Guid>
    <b:Author>
      <b:Author>
        <b:NameList>
          <b:Person>
            <b:Last>W3Schools</b:Last>
          </b:Person>
        </b:NameList>
      </b:Author>
    </b:Author>
    <b:Title>SQL Injection</b:Title>
    <b:ProductionCompany>W3Schools</b:ProductionCompany>
    <b:YearAccessed>2019</b:YearAccessed>
    <b:MonthAccessed>May</b:MonthAccessed>
    <b:DayAccessed>11</b:DayAccessed>
    <b:URL>https://www.w3schools.com/sql/sql_injection.asp</b:URL>
    <b:RefOrder>1</b:RefOrder>
  </b:Source>
</b:Sources>
</file>

<file path=customXml/itemProps1.xml><?xml version="1.0" encoding="utf-8"?>
<ds:datastoreItem xmlns:ds="http://schemas.openxmlformats.org/officeDocument/2006/customXml" ds:itemID="{06ABE374-40C8-41CB-AA41-1DCCB5BA4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1104</Words>
  <Characters>6295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jordanuwtsd@gmail.com</dc:creator>
  <cp:keywords/>
  <dc:description/>
  <cp:lastModifiedBy>jordanuwtsd@gmail.com</cp:lastModifiedBy>
  <cp:revision>2</cp:revision>
  <dcterms:created xsi:type="dcterms:W3CDTF">2019-05-14T22:47:00Z</dcterms:created>
  <dcterms:modified xsi:type="dcterms:W3CDTF">2019-05-14T22:47:00Z</dcterms:modified>
</cp:coreProperties>
</file>