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4D681" w14:textId="77777777" w:rsidR="008C59CF" w:rsidRDefault="00000000">
      <w:r>
        <w:rPr>
          <w:noProof/>
          <w:color w:val="FFC000"/>
        </w:rPr>
        <mc:AlternateContent>
          <mc:Choice Requires="wps">
            <w:drawing>
              <wp:anchor distT="0" distB="0" distL="114300" distR="114300" simplePos="0" relativeHeight="251659264" behindDoc="0" locked="0" layoutInCell="1" allowOverlap="1" wp14:anchorId="368A98A2" wp14:editId="7E0E5457">
                <wp:simplePos x="0" y="0"/>
                <wp:positionH relativeFrom="margin">
                  <wp:align>center</wp:align>
                </wp:positionH>
                <wp:positionV relativeFrom="page">
                  <wp:posOffset>159389</wp:posOffset>
                </wp:positionV>
                <wp:extent cx="7315200" cy="3638553"/>
                <wp:effectExtent l="0" t="0" r="0" b="0"/>
                <wp:wrapSquare wrapText="bothSides"/>
                <wp:docPr id="1" name="Text Box 154"/>
                <wp:cNvGraphicFramePr/>
                <a:graphic xmlns:a="http://schemas.openxmlformats.org/drawingml/2006/main">
                  <a:graphicData uri="http://schemas.microsoft.com/office/word/2010/wordprocessingShape">
                    <wps:wsp>
                      <wps:cNvSpPr txBox="1"/>
                      <wps:spPr>
                        <a:xfrm>
                          <a:off x="0" y="0"/>
                          <a:ext cx="7315200" cy="3638553"/>
                        </a:xfrm>
                        <a:prstGeom prst="rect">
                          <a:avLst/>
                        </a:prstGeom>
                        <a:noFill/>
                        <a:ln>
                          <a:noFill/>
                          <a:prstDash/>
                        </a:ln>
                      </wps:spPr>
                      <wps:txbx>
                        <w:txbxContent>
                          <w:p w14:paraId="377E595F" w14:textId="77777777" w:rsidR="008C59CF" w:rsidRDefault="00000000">
                            <w:pPr>
                              <w:jc w:val="right"/>
                            </w:pPr>
                            <w:r>
                              <w:rPr>
                                <w:rFonts w:ascii="Corbel Light" w:hAnsi="Corbel Light"/>
                                <w:caps/>
                                <w:color w:val="4472C4"/>
                                <w:sz w:val="64"/>
                                <w:szCs w:val="64"/>
                              </w:rPr>
                              <w:t xml:space="preserve">Animal bone assemblage from Medieval Monmouth </w:t>
                            </w:r>
                          </w:p>
                          <w:p w14:paraId="05375E3E" w14:textId="77777777" w:rsidR="008C59CF" w:rsidRDefault="008C59CF">
                            <w:pPr>
                              <w:jc w:val="right"/>
                            </w:pPr>
                          </w:p>
                        </w:txbxContent>
                      </wps:txbx>
                      <wps:bodyPr vert="horz" wrap="square" lIns="1600200" tIns="0" rIns="685800" bIns="0" anchor="b" anchorCtr="0" compatLnSpc="1">
                        <a:noAutofit/>
                      </wps:bodyPr>
                    </wps:wsp>
                  </a:graphicData>
                </a:graphic>
              </wp:anchor>
            </w:drawing>
          </mc:Choice>
          <mc:Fallback>
            <w:pict>
              <v:shapetype w14:anchorId="368A98A2" id="_x0000_t202" coordsize="21600,21600" o:spt="202" path="m,l,21600r21600,l21600,xe">
                <v:stroke joinstyle="miter"/>
                <v:path gradientshapeok="t" o:connecttype="rect"/>
              </v:shapetype>
              <v:shape id="Text Box 154" o:spid="_x0000_s1026" type="#_x0000_t202" style="position:absolute;margin-left:0;margin-top:12.55pt;width:8in;height:286.5pt;z-index:251659264;visibility:visible;mso-wrap-style:square;mso-wrap-distance-left:9pt;mso-wrap-distance-top:0;mso-wrap-distance-right:9pt;mso-wrap-distance-bottom:0;mso-position-horizontal:center;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" filled="f" stroked="f">
                <v:textbox inset="126pt,0,54pt,0">
                  <w:txbxContent>
                    <w:p w14:paraId="377E595F" w14:textId="77777777" w:rsidR="008C59CF" w:rsidRDefault="00000000">
                      <w:pPr>
                        <w:jc w:val="right"/>
                      </w:pPr>
                      <w:r>
                        <w:rPr>
                          <w:rFonts w:ascii="Corbel Light" w:hAnsi="Corbel Light"/>
                          <w:caps/>
                          <w:color w:val="4472C4"/>
                          <w:sz w:val="64"/>
                          <w:szCs w:val="64"/>
                        </w:rPr>
                        <w:t xml:space="preserve">Animal bone assemblage from Medieval Monmouth </w:t>
                      </w:r>
                    </w:p>
                    <w:p w14:paraId="05375E3E" w14:textId="77777777" w:rsidR="008C59CF" w:rsidRDefault="008C59CF">
                      <w:pPr>
                        <w:jc w:val="right"/>
                      </w:pPr>
                    </w:p>
                  </w:txbxContent>
                </v:textbox>
                <w10:wrap type="square" anchorx="margin" anchory="page"/>
              </v:shape>
            </w:pict>
          </mc:Fallback>
        </mc:AlternateContent>
      </w:r>
      <w:r>
        <w:rPr>
          <w:noProof/>
          <w:color w:val="FFC000"/>
        </w:rPr>
        <mc:AlternateContent>
          <mc:Choice Requires="wps">
            <w:drawing>
              <wp:anchor distT="0" distB="0" distL="114300" distR="114300" simplePos="0" relativeHeight="251660288" behindDoc="0" locked="0" layoutInCell="1" allowOverlap="1" wp14:anchorId="06C6977A" wp14:editId="0BADDF31">
                <wp:simplePos x="0" y="0"/>
                <wp:positionH relativeFrom="page">
                  <wp:posOffset>222885</wp:posOffset>
                </wp:positionH>
                <wp:positionV relativeFrom="page">
                  <wp:posOffset>8745851</wp:posOffset>
                </wp:positionV>
                <wp:extent cx="7114544" cy="975363"/>
                <wp:effectExtent l="0" t="0" r="0" b="15237"/>
                <wp:wrapSquare wrapText="bothSides"/>
                <wp:docPr id="2"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509CE5AC" w14:textId="77777777" w:rsidR="008C59CF" w:rsidRDefault="00000000">
                            <w:pPr>
                              <w:pStyle w:val="NoSpacing"/>
                              <w:jc w:val="right"/>
                            </w:pPr>
                            <w:r>
                              <w:rPr>
                                <w:color w:val="595959"/>
                                <w:sz w:val="28"/>
                                <w:szCs w:val="28"/>
                              </w:rPr>
                              <w:t>David Hinsull (2103522)</w:t>
                            </w:r>
                          </w:p>
                          <w:p w14:paraId="2E23D0E0" w14:textId="77777777" w:rsidR="008C59CF" w:rsidRDefault="00000000">
                            <w:pPr>
                              <w:pStyle w:val="NoSpacing"/>
                              <w:jc w:val="right"/>
                            </w:pPr>
                            <w:r>
                              <w:rPr>
                                <w:color w:val="595959"/>
                                <w:sz w:val="18"/>
                                <w:szCs w:val="18"/>
                              </w:rPr>
                              <w:t xml:space="preserve">     </w:t>
                            </w:r>
                          </w:p>
                        </w:txbxContent>
                      </wps:txbx>
                      <wps:bodyPr vert="horz" wrap="square" lIns="1600200" tIns="0" rIns="685800" bIns="0" anchor="b" anchorCtr="0" compatLnSpc="1">
                        <a:noAutofit/>
                      </wps:bodyPr>
                    </wps:wsp>
                  </a:graphicData>
                </a:graphic>
              </wp:anchor>
            </w:drawing>
          </mc:Choice>
          <mc:Fallback>
            <w:pict>
              <v:shape w14:anchorId="06C6977A" id="Text Box 152" o:spid="_x0000_s1027" type="#_x0000_t202" style="position:absolute;margin-left:17.55pt;margin-top:688.65pt;width:560.2pt;height:76.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" filled="f" stroked="f">
                <v:textbox inset="126pt,0,54pt,0">
                  <w:txbxContent>
                    <w:p w14:paraId="509CE5AC" w14:textId="77777777" w:rsidR="008C59CF" w:rsidRDefault="00000000">
                      <w:pPr>
                        <w:pStyle w:val="NoSpacing"/>
                        <w:jc w:val="right"/>
                      </w:pPr>
                      <w:r>
                        <w:rPr>
                          <w:color w:val="595959"/>
                          <w:sz w:val="28"/>
                          <w:szCs w:val="28"/>
                        </w:rPr>
                        <w:t>David Hinsull (2103522)</w:t>
                      </w:r>
                    </w:p>
                    <w:p w14:paraId="2E23D0E0" w14:textId="77777777" w:rsidR="008C59CF" w:rsidRDefault="00000000">
                      <w:pPr>
                        <w:pStyle w:val="NoSpacing"/>
                        <w:jc w:val="right"/>
                      </w:pPr>
                      <w:r>
                        <w:rPr>
                          <w:color w:val="595959"/>
                          <w:sz w:val="18"/>
                          <w:szCs w:val="18"/>
                        </w:rPr>
                        <w:t xml:space="preserve">     </w:t>
                      </w:r>
                    </w:p>
                  </w:txbxContent>
                </v:textbox>
                <w10:wrap type="square" anchorx="page" anchory="page"/>
              </v:shape>
            </w:pict>
          </mc:Fallback>
        </mc:AlternateContent>
      </w:r>
      <w:r>
        <w:rPr>
          <w:color w:val="FFC000"/>
        </w:rPr>
        <w:t xml:space="preserve"> </w:t>
      </w:r>
    </w:p>
    <w:p w14:paraId="2E06122B" w14:textId="77777777" w:rsidR="008C59CF" w:rsidRDefault="008C59CF">
      <w:pPr>
        <w:rPr>
          <w:b/>
          <w:bCs/>
          <w:color w:val="FFC000"/>
          <w:u w:val="single"/>
        </w:rPr>
      </w:pPr>
    </w:p>
    <w:p w14:paraId="39F3C666" w14:textId="77777777" w:rsidR="008C59CF" w:rsidRDefault="008C59CF">
      <w:pPr>
        <w:rPr>
          <w:b/>
          <w:bCs/>
          <w:color w:val="FFC000"/>
          <w:u w:val="single"/>
        </w:rPr>
      </w:pPr>
    </w:p>
    <w:p w14:paraId="580F1B88" w14:textId="77777777" w:rsidR="008C59CF" w:rsidRDefault="008C59CF">
      <w:pPr>
        <w:rPr>
          <w:b/>
          <w:bCs/>
          <w:color w:val="FFC000"/>
          <w:u w:val="single"/>
        </w:rPr>
      </w:pPr>
    </w:p>
    <w:p w14:paraId="56A0207F" w14:textId="77777777" w:rsidR="008C59CF" w:rsidRDefault="008C59CF">
      <w:pPr>
        <w:rPr>
          <w:b/>
          <w:bCs/>
          <w:color w:val="FFC000"/>
          <w:u w:val="single"/>
        </w:rPr>
      </w:pPr>
    </w:p>
    <w:p w14:paraId="580B9E26" w14:textId="77777777" w:rsidR="008C59CF" w:rsidRDefault="008C59CF">
      <w:pPr>
        <w:rPr>
          <w:b/>
          <w:bCs/>
          <w:color w:val="FFC000"/>
          <w:u w:val="single"/>
        </w:rPr>
      </w:pPr>
    </w:p>
    <w:p w14:paraId="50BEF4DD" w14:textId="77777777" w:rsidR="008C59CF" w:rsidRDefault="008C59CF">
      <w:pPr>
        <w:rPr>
          <w:b/>
          <w:bCs/>
          <w:color w:val="FFC000"/>
          <w:u w:val="single"/>
        </w:rPr>
      </w:pPr>
    </w:p>
    <w:p w14:paraId="48C4B30D" w14:textId="77777777" w:rsidR="008C59CF" w:rsidRDefault="008C59CF">
      <w:pPr>
        <w:rPr>
          <w:b/>
          <w:bCs/>
          <w:color w:val="FFC000"/>
          <w:u w:val="single"/>
        </w:rPr>
      </w:pPr>
    </w:p>
    <w:p w14:paraId="3D15E1B9" w14:textId="77777777" w:rsidR="008C59CF" w:rsidRDefault="008C59CF">
      <w:pPr>
        <w:rPr>
          <w:b/>
          <w:bCs/>
          <w:color w:val="FFC000"/>
          <w:u w:val="single"/>
        </w:rPr>
      </w:pPr>
    </w:p>
    <w:p w14:paraId="0B81548C" w14:textId="77777777" w:rsidR="008C59CF" w:rsidRDefault="008C59CF">
      <w:pPr>
        <w:rPr>
          <w:b/>
          <w:bCs/>
          <w:color w:val="FFC000"/>
          <w:u w:val="single"/>
        </w:rPr>
      </w:pPr>
    </w:p>
    <w:p w14:paraId="7B952645" w14:textId="77777777" w:rsidR="008C59CF" w:rsidRDefault="008C59CF">
      <w:pPr>
        <w:rPr>
          <w:b/>
          <w:bCs/>
          <w:color w:val="FFC000"/>
          <w:u w:val="single"/>
        </w:rPr>
      </w:pPr>
    </w:p>
    <w:p w14:paraId="23EA13BD" w14:textId="77777777" w:rsidR="008C59CF" w:rsidRDefault="008C59CF">
      <w:pPr>
        <w:rPr>
          <w:b/>
          <w:bCs/>
          <w:color w:val="FFC000"/>
          <w:u w:val="single"/>
        </w:rPr>
      </w:pPr>
    </w:p>
    <w:p w14:paraId="6603F813" w14:textId="77777777" w:rsidR="008C59CF" w:rsidRDefault="008C59CF">
      <w:pPr>
        <w:rPr>
          <w:b/>
          <w:bCs/>
          <w:color w:val="FFC000"/>
          <w:u w:val="single"/>
        </w:rPr>
      </w:pPr>
    </w:p>
    <w:p w14:paraId="4150D681" w14:textId="77777777" w:rsidR="008C59CF" w:rsidRDefault="008C59CF">
      <w:pPr>
        <w:rPr>
          <w:b/>
          <w:bCs/>
          <w:color w:val="FFC000"/>
          <w:u w:val="single"/>
        </w:rPr>
      </w:pPr>
    </w:p>
    <w:p w14:paraId="5541F864" w14:textId="77777777" w:rsidR="008C59CF" w:rsidRDefault="008C59CF">
      <w:pPr>
        <w:rPr>
          <w:b/>
          <w:bCs/>
          <w:color w:val="FFC000"/>
          <w:u w:val="single"/>
        </w:rPr>
      </w:pPr>
    </w:p>
    <w:p w14:paraId="5EE2F2E3" w14:textId="77777777" w:rsidR="008C59CF" w:rsidRDefault="008C59CF">
      <w:pPr>
        <w:rPr>
          <w:b/>
          <w:bCs/>
          <w:color w:val="FFC000"/>
          <w:u w:val="single"/>
        </w:rPr>
      </w:pPr>
    </w:p>
    <w:p w14:paraId="438CD125" w14:textId="77777777" w:rsidR="008C59CF" w:rsidRDefault="008C59CF">
      <w:pPr>
        <w:rPr>
          <w:b/>
          <w:bCs/>
          <w:color w:val="FFC000"/>
          <w:u w:val="single"/>
        </w:rPr>
      </w:pPr>
    </w:p>
    <w:p w14:paraId="0C405AC0" w14:textId="77777777" w:rsidR="008C59CF" w:rsidRDefault="008C59CF">
      <w:pPr>
        <w:rPr>
          <w:b/>
          <w:bCs/>
          <w:color w:val="FFC000"/>
          <w:u w:val="single"/>
        </w:rPr>
      </w:pPr>
    </w:p>
    <w:p w14:paraId="1BE63737" w14:textId="77777777" w:rsidR="008C59CF" w:rsidRDefault="00000000" w:rsidP="00A44B03">
      <w:pPr>
        <w:pStyle w:val="Heading2"/>
      </w:pPr>
      <w:bookmarkStart w:id="0" w:name="_Toc130070453"/>
      <w:r>
        <w:lastRenderedPageBreak/>
        <w:t>Abstract</w:t>
      </w:r>
      <w:bookmarkEnd w:id="0"/>
    </w:p>
    <w:p w14:paraId="69E10D0C" w14:textId="737A74D0" w:rsidR="008C59CF" w:rsidRDefault="00000000">
      <w:r>
        <w:t>This report</w:t>
      </w:r>
      <w:r w:rsidR="008C6814">
        <w:t xml:space="preserve"> examines </w:t>
      </w:r>
      <w:r>
        <w:t xml:space="preserve">bone assemblage from </w:t>
      </w:r>
      <w:r w:rsidR="004B686C">
        <w:t>Monnow Street</w:t>
      </w:r>
      <w:r>
        <w:t xml:space="preserve"> in Monmouth which had a total of three hundred fifteen bones. The bones contain the species, Bos, Ovis, Sus, Cervus, Equus and Lepus.  It also explores the possibility of the assemblage being a part of a butchery or tannery. </w:t>
      </w:r>
    </w:p>
    <w:p w14:paraId="79BE7DEA" w14:textId="77777777" w:rsidR="008C59CF" w:rsidRDefault="008C59CF">
      <w:pPr>
        <w:rPr>
          <w:b/>
          <w:bCs/>
          <w:u w:val="single"/>
        </w:rPr>
      </w:pPr>
    </w:p>
    <w:p w14:paraId="1BF1842E" w14:textId="77777777" w:rsidR="008C59CF" w:rsidRDefault="008C59CF">
      <w:pPr>
        <w:rPr>
          <w:b/>
          <w:bCs/>
          <w:u w:val="single"/>
        </w:rPr>
      </w:pPr>
    </w:p>
    <w:p w14:paraId="1B688A17" w14:textId="77777777" w:rsidR="008C59CF" w:rsidRDefault="008C59CF">
      <w:pPr>
        <w:rPr>
          <w:b/>
          <w:bCs/>
          <w:u w:val="single"/>
        </w:rPr>
      </w:pPr>
    </w:p>
    <w:p w14:paraId="148662BC" w14:textId="77777777" w:rsidR="008C59CF" w:rsidRDefault="008C59CF">
      <w:pPr>
        <w:rPr>
          <w:b/>
          <w:bCs/>
          <w:u w:val="single"/>
        </w:rPr>
      </w:pPr>
    </w:p>
    <w:p w14:paraId="028679A0" w14:textId="77777777" w:rsidR="008C59CF" w:rsidRDefault="008C59CF">
      <w:pPr>
        <w:rPr>
          <w:b/>
          <w:bCs/>
          <w:u w:val="single"/>
        </w:rPr>
      </w:pPr>
    </w:p>
    <w:p w14:paraId="7BF4B2DB" w14:textId="77777777" w:rsidR="008C59CF" w:rsidRDefault="008C59CF">
      <w:pPr>
        <w:rPr>
          <w:b/>
          <w:bCs/>
          <w:u w:val="single"/>
        </w:rPr>
      </w:pPr>
    </w:p>
    <w:p w14:paraId="757E838E" w14:textId="77777777" w:rsidR="008C59CF" w:rsidRDefault="008C59CF">
      <w:pPr>
        <w:rPr>
          <w:b/>
          <w:bCs/>
          <w:u w:val="single"/>
        </w:rPr>
      </w:pPr>
    </w:p>
    <w:p w14:paraId="1189C311" w14:textId="77777777" w:rsidR="008C59CF" w:rsidRDefault="008C59CF">
      <w:pPr>
        <w:rPr>
          <w:b/>
          <w:bCs/>
          <w:u w:val="single"/>
        </w:rPr>
      </w:pPr>
    </w:p>
    <w:p w14:paraId="6D0D2CFA" w14:textId="77777777" w:rsidR="008C59CF" w:rsidRDefault="008C59CF">
      <w:pPr>
        <w:rPr>
          <w:b/>
          <w:bCs/>
          <w:u w:val="single"/>
        </w:rPr>
      </w:pPr>
    </w:p>
    <w:p w14:paraId="2D836FCD" w14:textId="77777777" w:rsidR="008C59CF" w:rsidRDefault="008C59CF">
      <w:pPr>
        <w:rPr>
          <w:b/>
          <w:bCs/>
          <w:u w:val="single"/>
        </w:rPr>
      </w:pPr>
    </w:p>
    <w:p w14:paraId="2664E46A" w14:textId="77777777" w:rsidR="008C59CF" w:rsidRDefault="008C59CF">
      <w:pPr>
        <w:rPr>
          <w:b/>
          <w:bCs/>
          <w:u w:val="single"/>
        </w:rPr>
      </w:pPr>
    </w:p>
    <w:p w14:paraId="079B814A" w14:textId="77777777" w:rsidR="008C59CF" w:rsidRDefault="008C59CF">
      <w:pPr>
        <w:rPr>
          <w:b/>
          <w:bCs/>
          <w:u w:val="single"/>
        </w:rPr>
      </w:pPr>
    </w:p>
    <w:p w14:paraId="73BBB1FF" w14:textId="77777777" w:rsidR="008C59CF" w:rsidRDefault="008C59CF">
      <w:pPr>
        <w:rPr>
          <w:b/>
          <w:bCs/>
          <w:u w:val="single"/>
        </w:rPr>
      </w:pPr>
    </w:p>
    <w:p w14:paraId="02A873BC" w14:textId="77777777" w:rsidR="008C59CF" w:rsidRDefault="008C59CF">
      <w:pPr>
        <w:rPr>
          <w:b/>
          <w:bCs/>
          <w:u w:val="single"/>
        </w:rPr>
      </w:pPr>
    </w:p>
    <w:p w14:paraId="136C9C96" w14:textId="77777777" w:rsidR="008C59CF" w:rsidRDefault="008C59CF">
      <w:pPr>
        <w:rPr>
          <w:b/>
          <w:bCs/>
          <w:u w:val="single"/>
        </w:rPr>
      </w:pPr>
    </w:p>
    <w:p w14:paraId="48BFDD31" w14:textId="77777777" w:rsidR="008C59CF" w:rsidRDefault="008C59CF">
      <w:pPr>
        <w:rPr>
          <w:b/>
          <w:bCs/>
          <w:u w:val="single"/>
        </w:rPr>
      </w:pPr>
    </w:p>
    <w:p w14:paraId="03958236" w14:textId="77777777" w:rsidR="008C59CF" w:rsidRDefault="008C59CF">
      <w:pPr>
        <w:rPr>
          <w:b/>
          <w:bCs/>
          <w:u w:val="single"/>
        </w:rPr>
      </w:pPr>
    </w:p>
    <w:p w14:paraId="19B10A31" w14:textId="77777777" w:rsidR="008C59CF" w:rsidRDefault="008C59CF">
      <w:pPr>
        <w:rPr>
          <w:b/>
          <w:bCs/>
          <w:u w:val="single"/>
        </w:rPr>
      </w:pPr>
    </w:p>
    <w:p w14:paraId="37E0B299" w14:textId="77777777" w:rsidR="008C59CF" w:rsidRDefault="008C59CF">
      <w:pPr>
        <w:rPr>
          <w:b/>
          <w:bCs/>
          <w:u w:val="single"/>
        </w:rPr>
      </w:pPr>
    </w:p>
    <w:p w14:paraId="42306548" w14:textId="77777777" w:rsidR="008C59CF" w:rsidRDefault="008C59CF">
      <w:pPr>
        <w:rPr>
          <w:b/>
          <w:bCs/>
          <w:u w:val="single"/>
        </w:rPr>
      </w:pPr>
    </w:p>
    <w:p w14:paraId="55AA62DB" w14:textId="77777777" w:rsidR="008C59CF" w:rsidRDefault="008C59CF">
      <w:pPr>
        <w:rPr>
          <w:b/>
          <w:bCs/>
          <w:u w:val="single"/>
        </w:rPr>
      </w:pPr>
    </w:p>
    <w:p w14:paraId="049F5463" w14:textId="77777777" w:rsidR="008C59CF" w:rsidRDefault="008C59CF">
      <w:pPr>
        <w:rPr>
          <w:b/>
          <w:bCs/>
          <w:u w:val="single"/>
        </w:rPr>
      </w:pPr>
    </w:p>
    <w:p w14:paraId="6F7511DC" w14:textId="77777777" w:rsidR="008C59CF" w:rsidRDefault="008C59CF">
      <w:pPr>
        <w:rPr>
          <w:b/>
          <w:bCs/>
          <w:u w:val="single"/>
        </w:rPr>
      </w:pPr>
    </w:p>
    <w:p w14:paraId="793B1217" w14:textId="77777777" w:rsidR="008C59CF" w:rsidRDefault="008C59CF">
      <w:pPr>
        <w:rPr>
          <w:b/>
          <w:bCs/>
          <w:u w:val="single"/>
        </w:rPr>
      </w:pPr>
    </w:p>
    <w:p w14:paraId="6A31EF38" w14:textId="77777777" w:rsidR="008C59CF" w:rsidRDefault="008C59CF">
      <w:pPr>
        <w:rPr>
          <w:b/>
          <w:bCs/>
          <w:u w:val="single"/>
        </w:rPr>
      </w:pPr>
    </w:p>
    <w:p w14:paraId="18B322B8" w14:textId="77777777" w:rsidR="008C59CF" w:rsidRDefault="008C59CF">
      <w:pPr>
        <w:rPr>
          <w:b/>
          <w:bCs/>
          <w:u w:val="single"/>
        </w:rPr>
      </w:pPr>
    </w:p>
    <w:p w14:paraId="2B47AB7C" w14:textId="77777777" w:rsidR="008C59CF" w:rsidRDefault="008C59CF">
      <w:pPr>
        <w:rPr>
          <w:b/>
          <w:bCs/>
          <w:u w:val="single"/>
        </w:rPr>
      </w:pPr>
    </w:p>
    <w:p w14:paraId="778A8830" w14:textId="77777777" w:rsidR="008C59CF" w:rsidRDefault="008C59CF">
      <w:pPr>
        <w:rPr>
          <w:b/>
          <w:bCs/>
          <w:u w:val="single"/>
        </w:rPr>
      </w:pPr>
    </w:p>
    <w:p w14:paraId="24E2CC9E" w14:textId="77777777" w:rsidR="00A44B03" w:rsidRDefault="00A44B03">
      <w:pPr>
        <w:rPr>
          <w:b/>
          <w:bCs/>
          <w:u w:val="single"/>
        </w:rPr>
      </w:pPr>
    </w:p>
    <w:p w14:paraId="189798F8" w14:textId="7CBAC9F6" w:rsidR="008C59CF" w:rsidRDefault="00000000" w:rsidP="00A44B03">
      <w:pPr>
        <w:pStyle w:val="Heading2"/>
      </w:pPr>
      <w:bookmarkStart w:id="1" w:name="_Toc130070454"/>
      <w:r>
        <w:t>Acknowledgments</w:t>
      </w:r>
      <w:bookmarkEnd w:id="1"/>
    </w:p>
    <w:p w14:paraId="0AD41B91" w14:textId="77777777" w:rsidR="008C59CF" w:rsidRDefault="00000000">
      <w:r>
        <w:t xml:space="preserve">Thank you to the people below for the help provided in my research and in my report: </w:t>
      </w:r>
    </w:p>
    <w:p w14:paraId="0632495E" w14:textId="77777777" w:rsidR="008C59CF" w:rsidRDefault="00000000">
      <w:r>
        <w:t xml:space="preserve">Josh Rankin, Nikki Griffiths, Dave Lewis, Julia Jones, Sing Lee, Emily Hughes and Cleo Harris for research. </w:t>
      </w:r>
    </w:p>
    <w:p w14:paraId="52355DC2" w14:textId="77777777" w:rsidR="008C59CF" w:rsidRDefault="00000000">
      <w:r>
        <w:t xml:space="preserve">Ros </w:t>
      </w:r>
      <w:proofErr w:type="spellStart"/>
      <w:r>
        <w:t>Coard</w:t>
      </w:r>
      <w:proofErr w:type="spellEnd"/>
      <w:r>
        <w:t xml:space="preserve">: for helping me with my research and understanding of the methodology. </w:t>
      </w:r>
    </w:p>
    <w:p w14:paraId="645AC7AC" w14:textId="77777777" w:rsidR="008C59CF" w:rsidRDefault="00000000">
      <w:r>
        <w:t>Kayne Thomas: for helping us put the data we discovered into the spreadsheet as well as research.</w:t>
      </w:r>
    </w:p>
    <w:p w14:paraId="09AAF66B" w14:textId="77777777" w:rsidR="008C59CF" w:rsidRDefault="008C59CF">
      <w:pPr>
        <w:rPr>
          <w:b/>
          <w:bCs/>
          <w:u w:val="single"/>
        </w:rPr>
      </w:pPr>
    </w:p>
    <w:p w14:paraId="7EBC0DAE" w14:textId="77777777" w:rsidR="008C59CF" w:rsidRDefault="008C59CF">
      <w:pPr>
        <w:rPr>
          <w:b/>
          <w:bCs/>
          <w:u w:val="single"/>
        </w:rPr>
      </w:pPr>
    </w:p>
    <w:p w14:paraId="0F65CFDD" w14:textId="77777777" w:rsidR="008C59CF" w:rsidRDefault="008C59CF">
      <w:pPr>
        <w:rPr>
          <w:b/>
          <w:bCs/>
          <w:u w:val="single"/>
        </w:rPr>
      </w:pPr>
    </w:p>
    <w:p w14:paraId="4FE40A4E" w14:textId="77777777" w:rsidR="008C59CF" w:rsidRDefault="008C59CF">
      <w:pPr>
        <w:rPr>
          <w:b/>
          <w:bCs/>
          <w:u w:val="single"/>
        </w:rPr>
      </w:pPr>
    </w:p>
    <w:p w14:paraId="7A6C34F0" w14:textId="77777777" w:rsidR="008C59CF" w:rsidRDefault="008C59CF">
      <w:pPr>
        <w:rPr>
          <w:b/>
          <w:bCs/>
          <w:u w:val="single"/>
        </w:rPr>
      </w:pPr>
    </w:p>
    <w:p w14:paraId="2437DCE4" w14:textId="77777777" w:rsidR="008C59CF" w:rsidRDefault="008C59CF">
      <w:pPr>
        <w:rPr>
          <w:b/>
          <w:bCs/>
          <w:u w:val="single"/>
        </w:rPr>
      </w:pPr>
    </w:p>
    <w:p w14:paraId="0E21DA7E" w14:textId="77777777" w:rsidR="008C59CF" w:rsidRDefault="008C59CF">
      <w:pPr>
        <w:rPr>
          <w:b/>
          <w:bCs/>
          <w:u w:val="single"/>
        </w:rPr>
      </w:pPr>
    </w:p>
    <w:p w14:paraId="43C7C813" w14:textId="77777777" w:rsidR="008C59CF" w:rsidRDefault="008C59CF">
      <w:pPr>
        <w:rPr>
          <w:b/>
          <w:bCs/>
          <w:u w:val="single"/>
        </w:rPr>
      </w:pPr>
    </w:p>
    <w:p w14:paraId="6253527F" w14:textId="77777777" w:rsidR="008C59CF" w:rsidRDefault="008C59CF">
      <w:pPr>
        <w:rPr>
          <w:b/>
          <w:bCs/>
          <w:u w:val="single"/>
        </w:rPr>
      </w:pPr>
    </w:p>
    <w:p w14:paraId="3190CAEC" w14:textId="77777777" w:rsidR="008C59CF" w:rsidRDefault="008C59CF">
      <w:pPr>
        <w:rPr>
          <w:b/>
          <w:bCs/>
          <w:u w:val="single"/>
        </w:rPr>
      </w:pPr>
    </w:p>
    <w:p w14:paraId="1AC59215" w14:textId="77777777" w:rsidR="008C59CF" w:rsidRDefault="008C59CF">
      <w:pPr>
        <w:rPr>
          <w:b/>
          <w:bCs/>
          <w:u w:val="single"/>
        </w:rPr>
      </w:pPr>
    </w:p>
    <w:p w14:paraId="2881FB02" w14:textId="77777777" w:rsidR="008C59CF" w:rsidRDefault="008C59CF">
      <w:pPr>
        <w:rPr>
          <w:b/>
          <w:bCs/>
          <w:u w:val="single"/>
        </w:rPr>
      </w:pPr>
    </w:p>
    <w:p w14:paraId="1D874B3A" w14:textId="77777777" w:rsidR="008C59CF" w:rsidRDefault="008C59CF">
      <w:pPr>
        <w:rPr>
          <w:b/>
          <w:bCs/>
          <w:u w:val="single"/>
        </w:rPr>
      </w:pPr>
    </w:p>
    <w:p w14:paraId="6A5DBF31" w14:textId="77777777" w:rsidR="008C59CF" w:rsidRDefault="008C59CF">
      <w:pPr>
        <w:rPr>
          <w:b/>
          <w:bCs/>
          <w:u w:val="single"/>
        </w:rPr>
      </w:pPr>
    </w:p>
    <w:p w14:paraId="297CB3D0" w14:textId="77777777" w:rsidR="008C59CF" w:rsidRDefault="008C59CF">
      <w:pPr>
        <w:rPr>
          <w:b/>
          <w:bCs/>
          <w:u w:val="single"/>
        </w:rPr>
      </w:pPr>
    </w:p>
    <w:p w14:paraId="300AF374" w14:textId="77777777" w:rsidR="008C59CF" w:rsidRDefault="008C59CF">
      <w:pPr>
        <w:rPr>
          <w:b/>
          <w:bCs/>
          <w:u w:val="single"/>
        </w:rPr>
      </w:pPr>
    </w:p>
    <w:p w14:paraId="2F2A6828" w14:textId="77777777" w:rsidR="008C59CF" w:rsidRDefault="008C59CF">
      <w:pPr>
        <w:rPr>
          <w:b/>
          <w:bCs/>
          <w:u w:val="single"/>
        </w:rPr>
      </w:pPr>
    </w:p>
    <w:p w14:paraId="08EA9728" w14:textId="77777777" w:rsidR="008C59CF" w:rsidRDefault="008C59CF">
      <w:pPr>
        <w:rPr>
          <w:b/>
          <w:bCs/>
          <w:u w:val="single"/>
        </w:rPr>
      </w:pPr>
    </w:p>
    <w:p w14:paraId="2AB59E18" w14:textId="77777777" w:rsidR="008C59CF" w:rsidRDefault="008C59CF">
      <w:pPr>
        <w:rPr>
          <w:b/>
          <w:bCs/>
          <w:u w:val="single"/>
        </w:rPr>
      </w:pPr>
    </w:p>
    <w:p w14:paraId="147EB9EA" w14:textId="77777777" w:rsidR="008C59CF" w:rsidRDefault="008C59CF">
      <w:pPr>
        <w:rPr>
          <w:b/>
          <w:bCs/>
          <w:u w:val="single"/>
        </w:rPr>
      </w:pPr>
    </w:p>
    <w:p w14:paraId="5CAF0C84" w14:textId="77777777" w:rsidR="008C59CF" w:rsidRDefault="008C59CF">
      <w:pPr>
        <w:rPr>
          <w:b/>
          <w:bCs/>
          <w:u w:val="single"/>
        </w:rPr>
      </w:pPr>
    </w:p>
    <w:p w14:paraId="427FFADF" w14:textId="77777777" w:rsidR="008C59CF" w:rsidRDefault="008C59CF">
      <w:pPr>
        <w:rPr>
          <w:b/>
          <w:bCs/>
          <w:u w:val="single"/>
        </w:rPr>
      </w:pPr>
    </w:p>
    <w:p w14:paraId="42C80B76" w14:textId="77777777" w:rsidR="008C59CF" w:rsidRDefault="008C59CF">
      <w:pPr>
        <w:rPr>
          <w:b/>
          <w:bCs/>
          <w:u w:val="single"/>
        </w:rPr>
      </w:pPr>
    </w:p>
    <w:p w14:paraId="0F6C8E87" w14:textId="77777777" w:rsidR="008C59CF" w:rsidRDefault="008C59CF">
      <w:pPr>
        <w:rPr>
          <w:b/>
          <w:bCs/>
          <w:u w:val="single"/>
        </w:rPr>
      </w:pPr>
    </w:p>
    <w:p w14:paraId="52A490A8" w14:textId="77777777" w:rsidR="008C59CF" w:rsidRDefault="008C59CF">
      <w:pPr>
        <w:rPr>
          <w:b/>
          <w:bCs/>
          <w:u w:val="single"/>
        </w:rPr>
      </w:pPr>
    </w:p>
    <w:p w14:paraId="0E4E5F0A" w14:textId="77777777" w:rsidR="008C59CF" w:rsidRDefault="008C59CF">
      <w:pPr>
        <w:rPr>
          <w:b/>
          <w:bCs/>
          <w:u w:val="single"/>
        </w:rPr>
      </w:pPr>
    </w:p>
    <w:p w14:paraId="6FA0CC96" w14:textId="77777777" w:rsidR="008C59CF" w:rsidRDefault="008C59CF">
      <w:pPr>
        <w:rPr>
          <w:b/>
          <w:bCs/>
          <w:u w:val="single"/>
        </w:rPr>
      </w:pPr>
    </w:p>
    <w:p w14:paraId="06D57B0D" w14:textId="77777777" w:rsidR="008C59CF" w:rsidRDefault="008C59CF">
      <w:pPr>
        <w:rPr>
          <w:b/>
          <w:bCs/>
          <w:u w:val="single"/>
        </w:rPr>
      </w:pPr>
    </w:p>
    <w:p w14:paraId="46DE4C35" w14:textId="77777777" w:rsidR="008C59CF" w:rsidRDefault="00000000" w:rsidP="00A44B03">
      <w:pPr>
        <w:pStyle w:val="Heading2"/>
      </w:pPr>
      <w:bookmarkStart w:id="2" w:name="_Toc130070455"/>
      <w:r>
        <w:t>Contents</w:t>
      </w:r>
      <w:bookmarkEnd w:id="2"/>
      <w:r>
        <w:t xml:space="preserve"> </w:t>
      </w:r>
    </w:p>
    <w:sdt>
      <w:sdtPr>
        <w:id w:val="722099842"/>
        <w:docPartObj>
          <w:docPartGallery w:val="Table of Contents"/>
          <w:docPartUnique/>
        </w:docPartObj>
      </w:sdtPr>
      <w:sdtEndPr>
        <w:rPr>
          <w:rFonts w:ascii="Calibri" w:eastAsia="Calibri" w:hAnsi="Calibri" w:cs="Times New Roman"/>
          <w:b/>
          <w:bCs/>
          <w:noProof/>
          <w:color w:val="auto"/>
          <w:sz w:val="22"/>
          <w:szCs w:val="22"/>
          <w:lang w:val="en-GB"/>
        </w:rPr>
      </w:sdtEndPr>
      <w:sdtContent>
        <w:p w14:paraId="5EBDC0D2" w14:textId="4190C594" w:rsidR="00A44B03" w:rsidRDefault="00A44B03">
          <w:pPr>
            <w:pStyle w:val="TOCHeading"/>
          </w:pPr>
          <w:r>
            <w:t>Contents</w:t>
          </w:r>
        </w:p>
        <w:p w14:paraId="5177771C" w14:textId="1238D2A6" w:rsidR="00A254C0" w:rsidRDefault="00A44B03">
          <w:pPr>
            <w:pStyle w:val="TOC2"/>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30070453" w:history="1">
            <w:r w:rsidR="00A254C0" w:rsidRPr="00E9217A">
              <w:rPr>
                <w:rStyle w:val="Hyperlink"/>
                <w:noProof/>
              </w:rPr>
              <w:t>Abstract</w:t>
            </w:r>
            <w:r w:rsidR="00A254C0">
              <w:rPr>
                <w:noProof/>
                <w:webHidden/>
              </w:rPr>
              <w:tab/>
            </w:r>
            <w:r w:rsidR="00A254C0">
              <w:rPr>
                <w:noProof/>
                <w:webHidden/>
              </w:rPr>
              <w:fldChar w:fldCharType="begin"/>
            </w:r>
            <w:r w:rsidR="00A254C0">
              <w:rPr>
                <w:noProof/>
                <w:webHidden/>
              </w:rPr>
              <w:instrText xml:space="preserve"> PAGEREF _Toc130070453 \h </w:instrText>
            </w:r>
            <w:r w:rsidR="00A254C0">
              <w:rPr>
                <w:noProof/>
                <w:webHidden/>
              </w:rPr>
            </w:r>
            <w:r w:rsidR="00A254C0">
              <w:rPr>
                <w:noProof/>
                <w:webHidden/>
              </w:rPr>
              <w:fldChar w:fldCharType="separate"/>
            </w:r>
            <w:r w:rsidR="00A254C0">
              <w:rPr>
                <w:noProof/>
                <w:webHidden/>
              </w:rPr>
              <w:t>1</w:t>
            </w:r>
            <w:r w:rsidR="00A254C0">
              <w:rPr>
                <w:noProof/>
                <w:webHidden/>
              </w:rPr>
              <w:fldChar w:fldCharType="end"/>
            </w:r>
          </w:hyperlink>
        </w:p>
        <w:p w14:paraId="6F215E89" w14:textId="45B87F8F" w:rsidR="00A254C0" w:rsidRDefault="00A254C0">
          <w:pPr>
            <w:pStyle w:val="TOC2"/>
            <w:tabs>
              <w:tab w:val="right" w:leader="dot" w:pos="9016"/>
            </w:tabs>
            <w:rPr>
              <w:rFonts w:asciiTheme="minorHAnsi" w:eastAsiaTheme="minorEastAsia" w:hAnsiTheme="minorHAnsi" w:cstheme="minorBidi"/>
              <w:noProof/>
              <w:lang w:eastAsia="en-GB"/>
            </w:rPr>
          </w:pPr>
          <w:hyperlink w:anchor="_Toc130070454" w:history="1">
            <w:r w:rsidRPr="00E9217A">
              <w:rPr>
                <w:rStyle w:val="Hyperlink"/>
                <w:noProof/>
              </w:rPr>
              <w:t>Acknowledgments</w:t>
            </w:r>
            <w:r>
              <w:rPr>
                <w:noProof/>
                <w:webHidden/>
              </w:rPr>
              <w:tab/>
            </w:r>
            <w:r>
              <w:rPr>
                <w:noProof/>
                <w:webHidden/>
              </w:rPr>
              <w:fldChar w:fldCharType="begin"/>
            </w:r>
            <w:r>
              <w:rPr>
                <w:noProof/>
                <w:webHidden/>
              </w:rPr>
              <w:instrText xml:space="preserve"> PAGEREF _Toc130070454 \h </w:instrText>
            </w:r>
            <w:r>
              <w:rPr>
                <w:noProof/>
                <w:webHidden/>
              </w:rPr>
            </w:r>
            <w:r>
              <w:rPr>
                <w:noProof/>
                <w:webHidden/>
              </w:rPr>
              <w:fldChar w:fldCharType="separate"/>
            </w:r>
            <w:r>
              <w:rPr>
                <w:noProof/>
                <w:webHidden/>
              </w:rPr>
              <w:t>2</w:t>
            </w:r>
            <w:r>
              <w:rPr>
                <w:noProof/>
                <w:webHidden/>
              </w:rPr>
              <w:fldChar w:fldCharType="end"/>
            </w:r>
          </w:hyperlink>
        </w:p>
        <w:p w14:paraId="6E34A727" w14:textId="7C2BB167" w:rsidR="00A254C0" w:rsidRDefault="00A254C0">
          <w:pPr>
            <w:pStyle w:val="TOC2"/>
            <w:tabs>
              <w:tab w:val="right" w:leader="dot" w:pos="9016"/>
            </w:tabs>
            <w:rPr>
              <w:rFonts w:asciiTheme="minorHAnsi" w:eastAsiaTheme="minorEastAsia" w:hAnsiTheme="minorHAnsi" w:cstheme="minorBidi"/>
              <w:noProof/>
              <w:lang w:eastAsia="en-GB"/>
            </w:rPr>
          </w:pPr>
          <w:hyperlink w:anchor="_Toc130070455" w:history="1">
            <w:r w:rsidRPr="00E9217A">
              <w:rPr>
                <w:rStyle w:val="Hyperlink"/>
                <w:noProof/>
              </w:rPr>
              <w:t>Contents</w:t>
            </w:r>
            <w:r>
              <w:rPr>
                <w:noProof/>
                <w:webHidden/>
              </w:rPr>
              <w:tab/>
            </w:r>
            <w:r>
              <w:rPr>
                <w:noProof/>
                <w:webHidden/>
              </w:rPr>
              <w:fldChar w:fldCharType="begin"/>
            </w:r>
            <w:r>
              <w:rPr>
                <w:noProof/>
                <w:webHidden/>
              </w:rPr>
              <w:instrText xml:space="preserve"> PAGEREF _Toc130070455 \h </w:instrText>
            </w:r>
            <w:r>
              <w:rPr>
                <w:noProof/>
                <w:webHidden/>
              </w:rPr>
            </w:r>
            <w:r>
              <w:rPr>
                <w:noProof/>
                <w:webHidden/>
              </w:rPr>
              <w:fldChar w:fldCharType="separate"/>
            </w:r>
            <w:r>
              <w:rPr>
                <w:noProof/>
                <w:webHidden/>
              </w:rPr>
              <w:t>3</w:t>
            </w:r>
            <w:r>
              <w:rPr>
                <w:noProof/>
                <w:webHidden/>
              </w:rPr>
              <w:fldChar w:fldCharType="end"/>
            </w:r>
          </w:hyperlink>
        </w:p>
        <w:p w14:paraId="74FD66E5" w14:textId="0DCE4D5C" w:rsidR="00A254C0" w:rsidRDefault="00A254C0">
          <w:pPr>
            <w:pStyle w:val="TOC2"/>
            <w:tabs>
              <w:tab w:val="right" w:leader="dot" w:pos="9016"/>
            </w:tabs>
            <w:rPr>
              <w:rFonts w:asciiTheme="minorHAnsi" w:eastAsiaTheme="minorEastAsia" w:hAnsiTheme="minorHAnsi" w:cstheme="minorBidi"/>
              <w:noProof/>
              <w:lang w:eastAsia="en-GB"/>
            </w:rPr>
          </w:pPr>
          <w:hyperlink w:anchor="_Toc130070456" w:history="1">
            <w:r w:rsidRPr="00E9217A">
              <w:rPr>
                <w:rStyle w:val="Hyperlink"/>
                <w:noProof/>
              </w:rPr>
              <w:t>Intro</w:t>
            </w:r>
            <w:r>
              <w:rPr>
                <w:noProof/>
                <w:webHidden/>
              </w:rPr>
              <w:tab/>
            </w:r>
            <w:r>
              <w:rPr>
                <w:noProof/>
                <w:webHidden/>
              </w:rPr>
              <w:fldChar w:fldCharType="begin"/>
            </w:r>
            <w:r>
              <w:rPr>
                <w:noProof/>
                <w:webHidden/>
              </w:rPr>
              <w:instrText xml:space="preserve"> PAGEREF _Toc130070456 \h </w:instrText>
            </w:r>
            <w:r>
              <w:rPr>
                <w:noProof/>
                <w:webHidden/>
              </w:rPr>
            </w:r>
            <w:r>
              <w:rPr>
                <w:noProof/>
                <w:webHidden/>
              </w:rPr>
              <w:fldChar w:fldCharType="separate"/>
            </w:r>
            <w:r>
              <w:rPr>
                <w:noProof/>
                <w:webHidden/>
              </w:rPr>
              <w:t>4</w:t>
            </w:r>
            <w:r>
              <w:rPr>
                <w:noProof/>
                <w:webHidden/>
              </w:rPr>
              <w:fldChar w:fldCharType="end"/>
            </w:r>
          </w:hyperlink>
        </w:p>
        <w:p w14:paraId="38615667" w14:textId="62EDFA66" w:rsidR="00A254C0" w:rsidRDefault="00A254C0">
          <w:pPr>
            <w:pStyle w:val="TOC2"/>
            <w:tabs>
              <w:tab w:val="right" w:leader="dot" w:pos="9016"/>
            </w:tabs>
            <w:rPr>
              <w:rFonts w:asciiTheme="minorHAnsi" w:eastAsiaTheme="minorEastAsia" w:hAnsiTheme="minorHAnsi" w:cstheme="minorBidi"/>
              <w:noProof/>
              <w:lang w:eastAsia="en-GB"/>
            </w:rPr>
          </w:pPr>
          <w:hyperlink w:anchor="_Toc130070457" w:history="1">
            <w:r w:rsidRPr="00E9217A">
              <w:rPr>
                <w:rStyle w:val="Hyperlink"/>
                <w:noProof/>
              </w:rPr>
              <w:t>Methodology</w:t>
            </w:r>
            <w:r>
              <w:rPr>
                <w:noProof/>
                <w:webHidden/>
              </w:rPr>
              <w:tab/>
            </w:r>
            <w:r>
              <w:rPr>
                <w:noProof/>
                <w:webHidden/>
              </w:rPr>
              <w:fldChar w:fldCharType="begin"/>
            </w:r>
            <w:r>
              <w:rPr>
                <w:noProof/>
                <w:webHidden/>
              </w:rPr>
              <w:instrText xml:space="preserve"> PAGEREF _Toc130070457 \h </w:instrText>
            </w:r>
            <w:r>
              <w:rPr>
                <w:noProof/>
                <w:webHidden/>
              </w:rPr>
            </w:r>
            <w:r>
              <w:rPr>
                <w:noProof/>
                <w:webHidden/>
              </w:rPr>
              <w:fldChar w:fldCharType="separate"/>
            </w:r>
            <w:r>
              <w:rPr>
                <w:noProof/>
                <w:webHidden/>
              </w:rPr>
              <w:t>7</w:t>
            </w:r>
            <w:r>
              <w:rPr>
                <w:noProof/>
                <w:webHidden/>
              </w:rPr>
              <w:fldChar w:fldCharType="end"/>
            </w:r>
          </w:hyperlink>
        </w:p>
        <w:p w14:paraId="7212412A" w14:textId="37D354FA" w:rsidR="00A254C0" w:rsidRDefault="00A254C0" w:rsidP="00A254C0">
          <w:pPr>
            <w:pStyle w:val="TOC2"/>
            <w:tabs>
              <w:tab w:val="right" w:leader="dot" w:pos="9016"/>
            </w:tabs>
            <w:rPr>
              <w:rFonts w:asciiTheme="minorHAnsi" w:eastAsiaTheme="minorEastAsia" w:hAnsiTheme="minorHAnsi" w:cstheme="minorBidi"/>
              <w:noProof/>
              <w:lang w:eastAsia="en-GB"/>
            </w:rPr>
          </w:pPr>
          <w:hyperlink w:anchor="_Toc130070458" w:history="1">
            <w:r w:rsidRPr="00E9217A">
              <w:rPr>
                <w:rStyle w:val="Hyperlink"/>
                <w:noProof/>
              </w:rPr>
              <w:t>Results and findings</w:t>
            </w:r>
            <w:r>
              <w:rPr>
                <w:noProof/>
                <w:webHidden/>
              </w:rPr>
              <w:tab/>
            </w:r>
            <w:r>
              <w:rPr>
                <w:noProof/>
                <w:webHidden/>
              </w:rPr>
              <w:fldChar w:fldCharType="begin"/>
            </w:r>
            <w:r>
              <w:rPr>
                <w:noProof/>
                <w:webHidden/>
              </w:rPr>
              <w:instrText xml:space="preserve"> PAGEREF _Toc130070458 \h </w:instrText>
            </w:r>
            <w:r>
              <w:rPr>
                <w:noProof/>
                <w:webHidden/>
              </w:rPr>
            </w:r>
            <w:r>
              <w:rPr>
                <w:noProof/>
                <w:webHidden/>
              </w:rPr>
              <w:fldChar w:fldCharType="separate"/>
            </w:r>
            <w:r>
              <w:rPr>
                <w:noProof/>
                <w:webHidden/>
              </w:rPr>
              <w:t>9</w:t>
            </w:r>
            <w:r>
              <w:rPr>
                <w:noProof/>
                <w:webHidden/>
              </w:rPr>
              <w:fldChar w:fldCharType="end"/>
            </w:r>
          </w:hyperlink>
        </w:p>
        <w:p w14:paraId="415AD222" w14:textId="0C7B8E87" w:rsidR="00A254C0" w:rsidRDefault="00A254C0">
          <w:pPr>
            <w:pStyle w:val="TOC2"/>
            <w:tabs>
              <w:tab w:val="right" w:leader="dot" w:pos="9016"/>
            </w:tabs>
            <w:rPr>
              <w:rFonts w:asciiTheme="minorHAnsi" w:eastAsiaTheme="minorEastAsia" w:hAnsiTheme="minorHAnsi" w:cstheme="minorBidi"/>
              <w:noProof/>
              <w:lang w:eastAsia="en-GB"/>
            </w:rPr>
          </w:pPr>
          <w:hyperlink w:anchor="_Toc130070460" w:history="1">
            <w:r w:rsidRPr="00E9217A">
              <w:rPr>
                <w:rStyle w:val="Hyperlink"/>
                <w:noProof/>
              </w:rPr>
              <w:t>Discussion</w:t>
            </w:r>
            <w:r>
              <w:rPr>
                <w:noProof/>
                <w:webHidden/>
              </w:rPr>
              <w:tab/>
            </w:r>
            <w:r>
              <w:rPr>
                <w:noProof/>
                <w:webHidden/>
              </w:rPr>
              <w:fldChar w:fldCharType="begin"/>
            </w:r>
            <w:r>
              <w:rPr>
                <w:noProof/>
                <w:webHidden/>
              </w:rPr>
              <w:instrText xml:space="preserve"> PAGEREF _Toc130070460 \h </w:instrText>
            </w:r>
            <w:r>
              <w:rPr>
                <w:noProof/>
                <w:webHidden/>
              </w:rPr>
            </w:r>
            <w:r>
              <w:rPr>
                <w:noProof/>
                <w:webHidden/>
              </w:rPr>
              <w:fldChar w:fldCharType="separate"/>
            </w:r>
            <w:r>
              <w:rPr>
                <w:noProof/>
                <w:webHidden/>
              </w:rPr>
              <w:t>15</w:t>
            </w:r>
            <w:r>
              <w:rPr>
                <w:noProof/>
                <w:webHidden/>
              </w:rPr>
              <w:fldChar w:fldCharType="end"/>
            </w:r>
          </w:hyperlink>
        </w:p>
        <w:p w14:paraId="543C2F27" w14:textId="4232C22E" w:rsidR="00A254C0" w:rsidRDefault="00A254C0">
          <w:pPr>
            <w:pStyle w:val="TOC2"/>
            <w:tabs>
              <w:tab w:val="right" w:leader="dot" w:pos="9016"/>
            </w:tabs>
            <w:rPr>
              <w:rFonts w:asciiTheme="minorHAnsi" w:eastAsiaTheme="minorEastAsia" w:hAnsiTheme="minorHAnsi" w:cstheme="minorBidi"/>
              <w:noProof/>
              <w:lang w:eastAsia="en-GB"/>
            </w:rPr>
          </w:pPr>
          <w:hyperlink w:anchor="_Toc130070461" w:history="1">
            <w:r w:rsidRPr="00E9217A">
              <w:rPr>
                <w:rStyle w:val="Hyperlink"/>
                <w:noProof/>
              </w:rPr>
              <w:t>Conclusion</w:t>
            </w:r>
            <w:r>
              <w:rPr>
                <w:noProof/>
                <w:webHidden/>
              </w:rPr>
              <w:tab/>
            </w:r>
            <w:r>
              <w:rPr>
                <w:noProof/>
                <w:webHidden/>
              </w:rPr>
              <w:fldChar w:fldCharType="begin"/>
            </w:r>
            <w:r>
              <w:rPr>
                <w:noProof/>
                <w:webHidden/>
              </w:rPr>
              <w:instrText xml:space="preserve"> PAGEREF _Toc130070461 \h </w:instrText>
            </w:r>
            <w:r>
              <w:rPr>
                <w:noProof/>
                <w:webHidden/>
              </w:rPr>
            </w:r>
            <w:r>
              <w:rPr>
                <w:noProof/>
                <w:webHidden/>
              </w:rPr>
              <w:fldChar w:fldCharType="separate"/>
            </w:r>
            <w:r>
              <w:rPr>
                <w:noProof/>
                <w:webHidden/>
              </w:rPr>
              <w:t>18</w:t>
            </w:r>
            <w:r>
              <w:rPr>
                <w:noProof/>
                <w:webHidden/>
              </w:rPr>
              <w:fldChar w:fldCharType="end"/>
            </w:r>
          </w:hyperlink>
        </w:p>
        <w:p w14:paraId="23E9CBFA" w14:textId="5B3CAE58" w:rsidR="00A254C0" w:rsidRDefault="00A254C0">
          <w:pPr>
            <w:pStyle w:val="TOC2"/>
            <w:tabs>
              <w:tab w:val="right" w:leader="dot" w:pos="9016"/>
            </w:tabs>
            <w:rPr>
              <w:rFonts w:asciiTheme="minorHAnsi" w:eastAsiaTheme="minorEastAsia" w:hAnsiTheme="minorHAnsi" w:cstheme="minorBidi"/>
              <w:noProof/>
              <w:lang w:eastAsia="en-GB"/>
            </w:rPr>
          </w:pPr>
          <w:hyperlink w:anchor="_Toc130070462" w:history="1">
            <w:r w:rsidRPr="00E9217A">
              <w:rPr>
                <w:rStyle w:val="Hyperlink"/>
                <w:noProof/>
              </w:rPr>
              <w:t>References</w:t>
            </w:r>
            <w:r>
              <w:rPr>
                <w:noProof/>
                <w:webHidden/>
              </w:rPr>
              <w:tab/>
            </w:r>
            <w:r>
              <w:rPr>
                <w:noProof/>
                <w:webHidden/>
              </w:rPr>
              <w:fldChar w:fldCharType="begin"/>
            </w:r>
            <w:r>
              <w:rPr>
                <w:noProof/>
                <w:webHidden/>
              </w:rPr>
              <w:instrText xml:space="preserve"> PAGEREF _Toc130070462 \h </w:instrText>
            </w:r>
            <w:r>
              <w:rPr>
                <w:noProof/>
                <w:webHidden/>
              </w:rPr>
            </w:r>
            <w:r>
              <w:rPr>
                <w:noProof/>
                <w:webHidden/>
              </w:rPr>
              <w:fldChar w:fldCharType="separate"/>
            </w:r>
            <w:r>
              <w:rPr>
                <w:noProof/>
                <w:webHidden/>
              </w:rPr>
              <w:t>19</w:t>
            </w:r>
            <w:r>
              <w:rPr>
                <w:noProof/>
                <w:webHidden/>
              </w:rPr>
              <w:fldChar w:fldCharType="end"/>
            </w:r>
          </w:hyperlink>
        </w:p>
        <w:p w14:paraId="5B43035F" w14:textId="29A14D2F" w:rsidR="00A254C0" w:rsidRDefault="00A254C0">
          <w:pPr>
            <w:pStyle w:val="TOC2"/>
            <w:tabs>
              <w:tab w:val="right" w:leader="dot" w:pos="9016"/>
            </w:tabs>
            <w:rPr>
              <w:rFonts w:asciiTheme="minorHAnsi" w:eastAsiaTheme="minorEastAsia" w:hAnsiTheme="minorHAnsi" w:cstheme="minorBidi"/>
              <w:noProof/>
              <w:lang w:eastAsia="en-GB"/>
            </w:rPr>
          </w:pPr>
          <w:hyperlink w:anchor="_Toc130070463" w:history="1">
            <w:r w:rsidRPr="00E9217A">
              <w:rPr>
                <w:rStyle w:val="Hyperlink"/>
                <w:noProof/>
              </w:rPr>
              <w:t>Appendices</w:t>
            </w:r>
            <w:r>
              <w:rPr>
                <w:noProof/>
                <w:webHidden/>
              </w:rPr>
              <w:tab/>
            </w:r>
            <w:r>
              <w:rPr>
                <w:noProof/>
                <w:webHidden/>
              </w:rPr>
              <w:fldChar w:fldCharType="begin"/>
            </w:r>
            <w:r>
              <w:rPr>
                <w:noProof/>
                <w:webHidden/>
              </w:rPr>
              <w:instrText xml:space="preserve"> PAGEREF _Toc130070463 \h </w:instrText>
            </w:r>
            <w:r>
              <w:rPr>
                <w:noProof/>
                <w:webHidden/>
              </w:rPr>
            </w:r>
            <w:r>
              <w:rPr>
                <w:noProof/>
                <w:webHidden/>
              </w:rPr>
              <w:fldChar w:fldCharType="separate"/>
            </w:r>
            <w:r>
              <w:rPr>
                <w:noProof/>
                <w:webHidden/>
              </w:rPr>
              <w:t>22</w:t>
            </w:r>
            <w:r>
              <w:rPr>
                <w:noProof/>
                <w:webHidden/>
              </w:rPr>
              <w:fldChar w:fldCharType="end"/>
            </w:r>
          </w:hyperlink>
        </w:p>
        <w:p w14:paraId="309B1F51" w14:textId="34E52D47" w:rsidR="00A44B03" w:rsidRDefault="00A44B03">
          <w:r>
            <w:rPr>
              <w:b/>
              <w:bCs/>
              <w:noProof/>
            </w:rPr>
            <w:fldChar w:fldCharType="end"/>
          </w:r>
        </w:p>
      </w:sdtContent>
    </w:sdt>
    <w:p w14:paraId="5E97AF15" w14:textId="77777777" w:rsidR="008C59CF" w:rsidRDefault="00000000">
      <w:pPr>
        <w:ind w:left="360"/>
        <w:rPr>
          <w:b/>
          <w:bCs/>
        </w:rPr>
      </w:pPr>
      <w:r>
        <w:rPr>
          <w:b/>
          <w:bCs/>
        </w:rPr>
        <w:t xml:space="preserve">                             </w:t>
      </w:r>
    </w:p>
    <w:p w14:paraId="7C248F64" w14:textId="77777777" w:rsidR="008C59CF" w:rsidRDefault="008C59CF">
      <w:pPr>
        <w:rPr>
          <w:shd w:val="clear" w:color="auto" w:fill="FFFF00"/>
        </w:rPr>
      </w:pPr>
    </w:p>
    <w:p w14:paraId="219DFC92" w14:textId="77777777" w:rsidR="008C59CF" w:rsidRDefault="008C59CF">
      <w:pPr>
        <w:rPr>
          <w:shd w:val="clear" w:color="auto" w:fill="FFFF00"/>
        </w:rPr>
      </w:pPr>
    </w:p>
    <w:p w14:paraId="44EF2FA6" w14:textId="77777777" w:rsidR="008C59CF" w:rsidRDefault="008C59CF">
      <w:pPr>
        <w:rPr>
          <w:shd w:val="clear" w:color="auto" w:fill="FFFF00"/>
        </w:rPr>
      </w:pPr>
    </w:p>
    <w:p w14:paraId="2703DF81" w14:textId="77777777" w:rsidR="008C59CF" w:rsidRDefault="008C59CF">
      <w:pPr>
        <w:rPr>
          <w:shd w:val="clear" w:color="auto" w:fill="FFFF00"/>
        </w:rPr>
      </w:pPr>
    </w:p>
    <w:p w14:paraId="5AA2166D" w14:textId="77777777" w:rsidR="008C59CF" w:rsidRDefault="008C59CF">
      <w:pPr>
        <w:rPr>
          <w:shd w:val="clear" w:color="auto" w:fill="FFFF00"/>
        </w:rPr>
      </w:pPr>
    </w:p>
    <w:p w14:paraId="17434724" w14:textId="77777777" w:rsidR="008C59CF" w:rsidRDefault="008C59CF">
      <w:pPr>
        <w:rPr>
          <w:shd w:val="clear" w:color="auto" w:fill="FFFF00"/>
        </w:rPr>
      </w:pPr>
    </w:p>
    <w:p w14:paraId="0B0CE701" w14:textId="77777777" w:rsidR="008C59CF" w:rsidRDefault="008C59CF">
      <w:pPr>
        <w:rPr>
          <w:shd w:val="clear" w:color="auto" w:fill="FFFF00"/>
        </w:rPr>
      </w:pPr>
    </w:p>
    <w:p w14:paraId="0906CA50" w14:textId="77777777" w:rsidR="008C59CF" w:rsidRDefault="008C59CF">
      <w:pPr>
        <w:rPr>
          <w:b/>
          <w:bCs/>
          <w:u w:val="single"/>
        </w:rPr>
      </w:pPr>
    </w:p>
    <w:p w14:paraId="648C1456" w14:textId="77777777" w:rsidR="008C59CF" w:rsidRDefault="008C59CF">
      <w:pPr>
        <w:rPr>
          <w:b/>
          <w:bCs/>
          <w:u w:val="single"/>
        </w:rPr>
      </w:pPr>
    </w:p>
    <w:p w14:paraId="6CF506B3" w14:textId="77777777" w:rsidR="008C59CF" w:rsidRDefault="008C59CF">
      <w:pPr>
        <w:rPr>
          <w:b/>
          <w:bCs/>
          <w:u w:val="single"/>
        </w:rPr>
      </w:pPr>
    </w:p>
    <w:p w14:paraId="0F0EEA9B" w14:textId="77777777" w:rsidR="008C59CF" w:rsidRDefault="008C59CF">
      <w:pPr>
        <w:rPr>
          <w:b/>
          <w:bCs/>
          <w:u w:val="single"/>
        </w:rPr>
      </w:pPr>
    </w:p>
    <w:p w14:paraId="4A4AED3D" w14:textId="77777777" w:rsidR="008C59CF" w:rsidRDefault="008C59CF">
      <w:pPr>
        <w:rPr>
          <w:b/>
          <w:bCs/>
          <w:u w:val="single"/>
        </w:rPr>
      </w:pPr>
    </w:p>
    <w:p w14:paraId="377C0817" w14:textId="77777777" w:rsidR="008C59CF" w:rsidRDefault="008C59CF">
      <w:pPr>
        <w:rPr>
          <w:b/>
          <w:bCs/>
          <w:u w:val="single"/>
        </w:rPr>
      </w:pPr>
    </w:p>
    <w:p w14:paraId="2C4F2669" w14:textId="77777777" w:rsidR="008C59CF" w:rsidRDefault="008C59CF">
      <w:pPr>
        <w:rPr>
          <w:b/>
          <w:bCs/>
          <w:u w:val="single"/>
        </w:rPr>
      </w:pPr>
    </w:p>
    <w:p w14:paraId="73814BA1" w14:textId="77777777" w:rsidR="008C59CF" w:rsidRDefault="008C59CF">
      <w:pPr>
        <w:rPr>
          <w:b/>
          <w:bCs/>
          <w:u w:val="single"/>
        </w:rPr>
      </w:pPr>
    </w:p>
    <w:p w14:paraId="423F5640" w14:textId="77777777" w:rsidR="008C59CF" w:rsidRDefault="008C59CF">
      <w:pPr>
        <w:rPr>
          <w:b/>
          <w:bCs/>
          <w:u w:val="single"/>
        </w:rPr>
      </w:pPr>
    </w:p>
    <w:p w14:paraId="12DCAB58" w14:textId="77777777" w:rsidR="008C59CF" w:rsidRDefault="008C59CF">
      <w:pPr>
        <w:rPr>
          <w:b/>
          <w:bCs/>
          <w:u w:val="single"/>
        </w:rPr>
      </w:pPr>
    </w:p>
    <w:p w14:paraId="18E7DFFA" w14:textId="77777777" w:rsidR="008C59CF" w:rsidRDefault="008C59CF">
      <w:pPr>
        <w:rPr>
          <w:b/>
          <w:bCs/>
          <w:u w:val="single"/>
        </w:rPr>
      </w:pPr>
    </w:p>
    <w:p w14:paraId="128849C6" w14:textId="77777777" w:rsidR="008C59CF" w:rsidRDefault="00000000" w:rsidP="00A44B03">
      <w:pPr>
        <w:pStyle w:val="Heading2"/>
      </w:pPr>
      <w:bookmarkStart w:id="3" w:name="_Toc130070456"/>
      <w:r>
        <w:t>Intro</w:t>
      </w:r>
      <w:bookmarkEnd w:id="3"/>
    </w:p>
    <w:p w14:paraId="1182DD24" w14:textId="38717CA9" w:rsidR="008C59CF" w:rsidRDefault="00000000">
      <w:r>
        <w:t>The animal bone assemblage dates to the twelfth century and was uncovered on Monnow Street</w:t>
      </w:r>
      <w:r w:rsidR="00650C7D">
        <w:t>,</w:t>
      </w:r>
      <w:r>
        <w:t xml:space="preserve"> which was a medieval burgage plot, an area of land that was rented to people from the lord (burgage plots, n.d.). The assemblage is not from one sealed context and the site had clear evidence of high activity.  The aim of this report is to understand what was in the assemblage, how people interacted with animals during the medieval period and how it came</w:t>
      </w:r>
      <w:r w:rsidR="00380EF3">
        <w:t xml:space="preserve"> </w:t>
      </w:r>
      <w:r>
        <w:t xml:space="preserve">to be. The objective is to understand how many different species are in our assemblage, the age of animals and the types of bones we found in our assemblage. This assemblage was originally part of a larger assemblage that was uncovered in 1994  and had over 20,000 bones (Medieval, n.d.). On the other hand, this is the only part of the assemblage which survives today. </w:t>
      </w:r>
    </w:p>
    <w:p w14:paraId="646A67FF" w14:textId="77777777" w:rsidR="008C59CF" w:rsidRPr="00A44B03" w:rsidRDefault="00000000" w:rsidP="00A44B03">
      <w:pPr>
        <w:rPr>
          <w:b/>
          <w:bCs/>
          <w:u w:val="single"/>
        </w:rPr>
      </w:pPr>
      <w:r w:rsidRPr="00A44B03">
        <w:rPr>
          <w:b/>
          <w:bCs/>
          <w:u w:val="single"/>
        </w:rPr>
        <w:t>Map of Monmouth dating to 1610</w:t>
      </w:r>
    </w:p>
    <w:p w14:paraId="61248B22" w14:textId="77777777" w:rsidR="00D0366D" w:rsidRDefault="00000000">
      <w:r>
        <w:rPr>
          <w:noProof/>
          <w:color w:val="00B0F0"/>
        </w:rPr>
        <w:drawing>
          <wp:inline distT="0" distB="0" distL="0" distR="0" wp14:anchorId="2858134C" wp14:editId="55E922CD">
            <wp:extent cx="3676784" cy="2952862"/>
            <wp:effectExtent l="0" t="0" r="0" b="0"/>
            <wp:docPr id="3"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676784" cy="2952862"/>
                    </a:xfrm>
                    <a:prstGeom prst="rect">
                      <a:avLst/>
                    </a:prstGeom>
                    <a:noFill/>
                    <a:ln>
                      <a:noFill/>
                      <a:prstDash/>
                    </a:ln>
                  </pic:spPr>
                </pic:pic>
              </a:graphicData>
            </a:graphic>
          </wp:inline>
        </w:drawing>
      </w:r>
    </w:p>
    <w:p w14:paraId="51FA8DF6" w14:textId="77777777" w:rsidR="008C59CF" w:rsidRDefault="00000000">
      <w:pPr>
        <w:rPr>
          <w:sz w:val="16"/>
          <w:szCs w:val="16"/>
        </w:rPr>
      </w:pPr>
      <w:r>
        <w:rPr>
          <w:sz w:val="16"/>
          <w:szCs w:val="16"/>
        </w:rPr>
        <w:t>(</w:t>
      </w:r>
      <w:proofErr w:type="spellStart"/>
      <w:r>
        <w:rPr>
          <w:sz w:val="16"/>
          <w:szCs w:val="16"/>
        </w:rPr>
        <w:t>Rotte</w:t>
      </w:r>
      <w:proofErr w:type="spellEnd"/>
      <w:r>
        <w:rPr>
          <w:sz w:val="16"/>
          <w:szCs w:val="16"/>
        </w:rPr>
        <w:t>, 1610)</w:t>
      </w:r>
    </w:p>
    <w:p w14:paraId="142504D1" w14:textId="77777777" w:rsidR="00D0366D" w:rsidRDefault="00D0366D">
      <w:pPr>
        <w:rPr>
          <w:sz w:val="16"/>
          <w:szCs w:val="16"/>
        </w:rPr>
      </w:pPr>
    </w:p>
    <w:p w14:paraId="6B366F5C" w14:textId="77777777" w:rsidR="00D0366D" w:rsidRDefault="00D0366D">
      <w:pPr>
        <w:rPr>
          <w:b/>
          <w:bCs/>
          <w:u w:val="single"/>
        </w:rPr>
      </w:pPr>
    </w:p>
    <w:p w14:paraId="225B076C" w14:textId="77777777" w:rsidR="00D0366D" w:rsidRDefault="00D0366D">
      <w:pPr>
        <w:rPr>
          <w:b/>
          <w:bCs/>
          <w:u w:val="single"/>
        </w:rPr>
      </w:pPr>
    </w:p>
    <w:p w14:paraId="19387C66" w14:textId="77777777" w:rsidR="00D0366D" w:rsidRDefault="00D0366D">
      <w:pPr>
        <w:rPr>
          <w:b/>
          <w:bCs/>
          <w:u w:val="single"/>
        </w:rPr>
      </w:pPr>
    </w:p>
    <w:p w14:paraId="27091771" w14:textId="77777777" w:rsidR="00D0366D" w:rsidRDefault="00D0366D">
      <w:pPr>
        <w:rPr>
          <w:b/>
          <w:bCs/>
          <w:u w:val="single"/>
        </w:rPr>
      </w:pPr>
    </w:p>
    <w:p w14:paraId="22D52158" w14:textId="77777777" w:rsidR="00D0366D" w:rsidRDefault="00D0366D">
      <w:pPr>
        <w:rPr>
          <w:b/>
          <w:bCs/>
          <w:u w:val="single"/>
        </w:rPr>
      </w:pPr>
    </w:p>
    <w:p w14:paraId="656CF7E5" w14:textId="77777777" w:rsidR="00D0366D" w:rsidRDefault="00D0366D">
      <w:pPr>
        <w:rPr>
          <w:b/>
          <w:bCs/>
          <w:u w:val="single"/>
        </w:rPr>
      </w:pPr>
    </w:p>
    <w:p w14:paraId="206EFE9C" w14:textId="77777777" w:rsidR="00D0366D" w:rsidRDefault="00D0366D">
      <w:pPr>
        <w:rPr>
          <w:b/>
          <w:bCs/>
          <w:u w:val="single"/>
        </w:rPr>
      </w:pPr>
    </w:p>
    <w:p w14:paraId="5D2A6828" w14:textId="77777777" w:rsidR="00D0366D" w:rsidRDefault="00D0366D">
      <w:pPr>
        <w:rPr>
          <w:b/>
          <w:bCs/>
          <w:u w:val="single"/>
        </w:rPr>
      </w:pPr>
    </w:p>
    <w:p w14:paraId="3EEABD4B" w14:textId="77777777" w:rsidR="00D0366D" w:rsidRDefault="00D0366D">
      <w:pPr>
        <w:rPr>
          <w:b/>
          <w:bCs/>
          <w:u w:val="single"/>
        </w:rPr>
      </w:pPr>
    </w:p>
    <w:p w14:paraId="4E6CBC43" w14:textId="77777777" w:rsidR="00D0366D" w:rsidRDefault="00D0366D">
      <w:pPr>
        <w:rPr>
          <w:b/>
          <w:bCs/>
          <w:u w:val="single"/>
        </w:rPr>
      </w:pPr>
    </w:p>
    <w:p w14:paraId="3C7F4443" w14:textId="77777777" w:rsidR="00D0366D" w:rsidRDefault="00D0366D">
      <w:pPr>
        <w:rPr>
          <w:b/>
          <w:bCs/>
          <w:u w:val="single"/>
        </w:rPr>
      </w:pPr>
    </w:p>
    <w:p w14:paraId="064C31B1" w14:textId="04038149" w:rsidR="008C59CF" w:rsidRPr="00A44B03" w:rsidRDefault="00D0366D">
      <w:r w:rsidRPr="00D0366D">
        <w:t xml:space="preserve">Modern map to show where </w:t>
      </w:r>
      <w:r w:rsidR="004B686C" w:rsidRPr="00D0366D">
        <w:t>Monnow Street</w:t>
      </w:r>
      <w:r w:rsidRPr="00D0366D">
        <w:t xml:space="preserve"> </w:t>
      </w:r>
      <w:r w:rsidR="004B686C" w:rsidRPr="00D0366D">
        <w:t>is.</w:t>
      </w:r>
      <w:r w:rsidRPr="00D0366D">
        <w:t xml:space="preserve"> </w:t>
      </w:r>
    </w:p>
    <w:p w14:paraId="341B12EA" w14:textId="77777777" w:rsidR="00D0366D" w:rsidRDefault="00D0366D">
      <w:pPr>
        <w:rPr>
          <w:color w:val="00B0F0"/>
        </w:rPr>
      </w:pPr>
      <w:r>
        <w:rPr>
          <w:noProof/>
          <w:color w:val="00B0F0"/>
        </w:rPr>
        <w:drawing>
          <wp:anchor distT="0" distB="0" distL="114300" distR="114300" simplePos="0" relativeHeight="251661312" behindDoc="0" locked="0" layoutInCell="1" allowOverlap="1" wp14:anchorId="6BE8E44B" wp14:editId="608AF892">
            <wp:simplePos x="914400" y="1733550"/>
            <wp:positionH relativeFrom="column">
              <wp:align>left</wp:align>
            </wp:positionH>
            <wp:positionV relativeFrom="paragraph">
              <wp:align>top</wp:align>
            </wp:positionV>
            <wp:extent cx="3700780" cy="25908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0780" cy="2590800"/>
                    </a:xfrm>
                    <a:prstGeom prst="rect">
                      <a:avLst/>
                    </a:prstGeom>
                    <a:noFill/>
                  </pic:spPr>
                </pic:pic>
              </a:graphicData>
            </a:graphic>
          </wp:anchor>
        </w:drawing>
      </w:r>
    </w:p>
    <w:p w14:paraId="0DB17D04" w14:textId="77777777" w:rsidR="00D0366D" w:rsidRPr="00D0366D" w:rsidRDefault="00D0366D" w:rsidP="00D0366D"/>
    <w:p w14:paraId="6D15CC68" w14:textId="77777777" w:rsidR="00D0366D" w:rsidRPr="00D0366D" w:rsidRDefault="00D0366D" w:rsidP="00D0366D"/>
    <w:p w14:paraId="784F9655" w14:textId="77777777" w:rsidR="00D0366D" w:rsidRPr="00D0366D" w:rsidRDefault="00D0366D" w:rsidP="00D0366D"/>
    <w:p w14:paraId="20473218" w14:textId="77777777" w:rsidR="00D0366D" w:rsidRPr="00D0366D" w:rsidRDefault="00D0366D" w:rsidP="00D0366D"/>
    <w:p w14:paraId="665975E5" w14:textId="77777777" w:rsidR="00D0366D" w:rsidRPr="00D0366D" w:rsidRDefault="00D0366D" w:rsidP="00D0366D"/>
    <w:p w14:paraId="110CAE5B" w14:textId="77777777" w:rsidR="00D0366D" w:rsidRPr="00D0366D" w:rsidRDefault="00D0366D" w:rsidP="00D0366D"/>
    <w:p w14:paraId="2E899C92" w14:textId="77777777" w:rsidR="00D0366D" w:rsidRPr="00D0366D" w:rsidRDefault="00D0366D" w:rsidP="00D0366D"/>
    <w:p w14:paraId="704859C3" w14:textId="77777777" w:rsidR="00D0366D" w:rsidRDefault="00D0366D">
      <w:pPr>
        <w:rPr>
          <w:color w:val="00B0F0"/>
        </w:rPr>
      </w:pPr>
    </w:p>
    <w:p w14:paraId="22A88E0B" w14:textId="77777777" w:rsidR="00D0366D" w:rsidRDefault="00D0366D">
      <w:pPr>
        <w:rPr>
          <w:color w:val="00B0F0"/>
        </w:rPr>
      </w:pPr>
    </w:p>
    <w:p w14:paraId="375E0DBE" w14:textId="77777777" w:rsidR="00D0366D" w:rsidRDefault="00D0366D">
      <w:pPr>
        <w:rPr>
          <w:color w:val="00B0F0"/>
        </w:rPr>
      </w:pPr>
      <w:r w:rsidRPr="00D0366D">
        <w:t>(Google Maps Monnow Street, n.d.)</w:t>
      </w:r>
      <w:r>
        <w:rPr>
          <w:color w:val="00B0F0"/>
        </w:rPr>
        <w:br w:type="textWrapping" w:clear="all"/>
      </w:r>
    </w:p>
    <w:p w14:paraId="2E421262" w14:textId="77777777" w:rsidR="008C59CF" w:rsidRDefault="008C59CF">
      <w:pPr>
        <w:rPr>
          <w:color w:val="00B0F0"/>
        </w:rPr>
      </w:pPr>
    </w:p>
    <w:p w14:paraId="37C803B5" w14:textId="08AE8FFE" w:rsidR="008C59CF" w:rsidRDefault="00000000">
      <w:r>
        <w:t>Monmouth is a Welsh town situated where the river Monnow joins the river Wye and is on the Welsh border (Welcome to Monmouth, n.d.). Monmouth was first a roman settlement built around 43-55AD (Visit Monmouthshire, n.d.) Monmouth truly started to thrive during the medieval period</w:t>
      </w:r>
      <w:r w:rsidR="00A1572C">
        <w:t>,</w:t>
      </w:r>
      <w:r>
        <w:t xml:space="preserve"> as after the Norman conquest Monmouth Castle was built in </w:t>
      </w:r>
      <w:r w:rsidR="004B686C">
        <w:t>1067 by</w:t>
      </w:r>
      <w:r>
        <w:t xml:space="preserve"> William Fitz </w:t>
      </w:r>
      <w:proofErr w:type="spellStart"/>
      <w:r>
        <w:t>Osbern</w:t>
      </w:r>
      <w:proofErr w:type="spellEnd"/>
      <w:r>
        <w:t xml:space="preserve"> (Visit Monmouthshire, n.d.). In 1075 Monmouth had a Benedictine priory and by the mid-12</w:t>
      </w:r>
      <w:r>
        <w:rPr>
          <w:vertAlign w:val="superscript"/>
        </w:rPr>
        <w:t>th</w:t>
      </w:r>
      <w:r>
        <w:t xml:space="preserve"> century, the Monnow Bridge was built on the Western end of the town to protect Monmouth (Visit Monmouthshire, n.d.). During the medieval period Monmouth was involved in a great deal of intermittent border warfare and skirmishes as it was part of the Welsh Marches (Visit Monmouthshire, n.d.). Monmouth’s population over time has been affected by periodic flooding of the rivers Monnow and Wye and the ravages of the Black Death (1346-1352) (Visit Monmouthshire, n.d.). However, by about 1450 the street plan of the centre of Monmouth had evolved and is still recognisable today (Visit Monmouthshire, n.d.). Monmouth had a burgage plots system which was common during the medieval period. The land would be rented to “freemen”</w:t>
      </w:r>
      <w:r w:rsidR="00815BC6">
        <w:t>;</w:t>
      </w:r>
      <w:r>
        <w:t xml:space="preserve"> settlers who saw an opportunity (burgage plots, n.d.). This, therefore, removed the feudal system and the burgage plots became shops, inns and workshops which helped with the evolution of towns (burgage plots, n.d.). </w:t>
      </w:r>
    </w:p>
    <w:p w14:paraId="0F4302E2" w14:textId="7CF5D32F" w:rsidR="008C59CF" w:rsidRDefault="00000000">
      <w:r>
        <w:t>The main animals found in our assemblage at Monmouth were Bos (Cow), Ovis (Sheep), Sus (Pig), Equus (Horse), Lupus (dog) and Cervus (deer)</w:t>
      </w:r>
      <w:r w:rsidR="006B13E9">
        <w:t>.</w:t>
      </w:r>
      <w:r>
        <w:t xml:space="preserve"> Cows were vital animals du</w:t>
      </w:r>
      <w:r w:rsidR="00AA638D">
        <w:t>e</w:t>
      </w:r>
      <w:r>
        <w:t xml:space="preserve"> to secondary materials such as milk, leather and work as well as the primary factor of meat (Holmes, </w:t>
      </w:r>
      <w:proofErr w:type="spellStart"/>
      <w:r>
        <w:t>Hamerow</w:t>
      </w:r>
      <w:proofErr w:type="spellEnd"/>
      <w:r>
        <w:t xml:space="preserve"> and Thomas, 2021). From the seventeenth century, cattle were important for arable production and agricultural tasks such as ploughing (Holmes, </w:t>
      </w:r>
      <w:proofErr w:type="spellStart"/>
      <w:r>
        <w:t>Hamerow</w:t>
      </w:r>
      <w:proofErr w:type="spellEnd"/>
      <w:r>
        <w:t xml:space="preserve"> and Thomas, 2021). All animals in the assemblage have secondary materials. On the other hand, horses were not killed often and were properly looked after due to their </w:t>
      </w:r>
      <w:r w:rsidR="004B686C">
        <w:t>value (</w:t>
      </w:r>
      <w:r>
        <w:t xml:space="preserve">Orlando Attractions, 2019). Horses were used in transportation, war, agriculture and recreation (Orlando Attractions, 2019). </w:t>
      </w:r>
    </w:p>
    <w:p w14:paraId="18D2608F" w14:textId="77777777" w:rsidR="008C59CF" w:rsidRDefault="008C59CF"/>
    <w:p w14:paraId="59CF1A3A" w14:textId="1F35D637" w:rsidR="008C59CF" w:rsidRDefault="00000000">
      <w:r>
        <w:t>The reason archaeologists look at animal bones is to understand human interactions (such as human activity, society, diet and culture)</w:t>
      </w:r>
      <w:r>
        <w:rPr>
          <w:rStyle w:val="CommentReference"/>
        </w:rPr>
        <w:t xml:space="preserve"> </w:t>
      </w:r>
      <w:r>
        <w:t xml:space="preserve">with animals during the past, different species of animals during that period and their environments (O’Connor, 2004.) The knowledge we uncover from animals is </w:t>
      </w:r>
      <w:r w:rsidR="00594494">
        <w:t xml:space="preserve">discovered </w:t>
      </w:r>
      <w:r>
        <w:t>through several methodologies.</w:t>
      </w:r>
    </w:p>
    <w:p w14:paraId="792DF976" w14:textId="77777777" w:rsidR="008C59CF" w:rsidRDefault="008C59CF"/>
    <w:p w14:paraId="73C80E43" w14:textId="77777777" w:rsidR="008C59CF" w:rsidRDefault="008C59CF">
      <w:pPr>
        <w:rPr>
          <w:b/>
          <w:bCs/>
          <w:u w:val="single"/>
        </w:rPr>
      </w:pPr>
    </w:p>
    <w:p w14:paraId="5CD81DD8" w14:textId="77777777" w:rsidR="008C59CF" w:rsidRDefault="008C59CF">
      <w:pPr>
        <w:rPr>
          <w:b/>
          <w:bCs/>
          <w:u w:val="single"/>
        </w:rPr>
      </w:pPr>
    </w:p>
    <w:p w14:paraId="69FDCAE5" w14:textId="77777777" w:rsidR="008C59CF" w:rsidRDefault="008C59CF">
      <w:pPr>
        <w:rPr>
          <w:b/>
          <w:bCs/>
          <w:u w:val="single"/>
        </w:rPr>
      </w:pPr>
    </w:p>
    <w:p w14:paraId="485DB4D1" w14:textId="77777777" w:rsidR="008C59CF" w:rsidRDefault="008C59CF">
      <w:pPr>
        <w:rPr>
          <w:b/>
          <w:bCs/>
          <w:u w:val="single"/>
        </w:rPr>
      </w:pPr>
    </w:p>
    <w:p w14:paraId="4DEE98E8" w14:textId="77777777" w:rsidR="008C59CF" w:rsidRDefault="008C59CF">
      <w:pPr>
        <w:rPr>
          <w:b/>
          <w:bCs/>
          <w:u w:val="single"/>
        </w:rPr>
      </w:pPr>
    </w:p>
    <w:p w14:paraId="556CD419" w14:textId="77777777" w:rsidR="008C59CF" w:rsidRDefault="008C59CF">
      <w:pPr>
        <w:rPr>
          <w:b/>
          <w:bCs/>
          <w:u w:val="single"/>
        </w:rPr>
      </w:pPr>
    </w:p>
    <w:p w14:paraId="4B11986D" w14:textId="77777777" w:rsidR="008C59CF" w:rsidRDefault="008C59CF">
      <w:pPr>
        <w:rPr>
          <w:b/>
          <w:bCs/>
          <w:u w:val="single"/>
        </w:rPr>
      </w:pPr>
    </w:p>
    <w:p w14:paraId="7D11632A" w14:textId="77777777" w:rsidR="008C59CF" w:rsidRDefault="008C59CF">
      <w:pPr>
        <w:rPr>
          <w:b/>
          <w:bCs/>
          <w:u w:val="single"/>
        </w:rPr>
      </w:pPr>
    </w:p>
    <w:p w14:paraId="1F162CBC" w14:textId="77777777" w:rsidR="008C59CF" w:rsidRDefault="008C59CF">
      <w:pPr>
        <w:rPr>
          <w:b/>
          <w:bCs/>
          <w:u w:val="single"/>
        </w:rPr>
      </w:pPr>
    </w:p>
    <w:p w14:paraId="30BEE01F" w14:textId="77777777" w:rsidR="008C59CF" w:rsidRDefault="008C59CF">
      <w:pPr>
        <w:rPr>
          <w:b/>
          <w:bCs/>
          <w:u w:val="single"/>
        </w:rPr>
      </w:pPr>
    </w:p>
    <w:p w14:paraId="25A8C51A" w14:textId="77777777" w:rsidR="008C59CF" w:rsidRDefault="008C59CF">
      <w:pPr>
        <w:rPr>
          <w:b/>
          <w:bCs/>
          <w:u w:val="single"/>
        </w:rPr>
      </w:pPr>
    </w:p>
    <w:p w14:paraId="569E46FE" w14:textId="77777777" w:rsidR="008C59CF" w:rsidRDefault="008C59CF">
      <w:pPr>
        <w:rPr>
          <w:b/>
          <w:bCs/>
          <w:u w:val="single"/>
        </w:rPr>
      </w:pPr>
    </w:p>
    <w:p w14:paraId="1116623B" w14:textId="77777777" w:rsidR="008C59CF" w:rsidRDefault="008C59CF">
      <w:pPr>
        <w:rPr>
          <w:b/>
          <w:bCs/>
          <w:u w:val="single"/>
        </w:rPr>
      </w:pPr>
    </w:p>
    <w:p w14:paraId="22C330C0" w14:textId="77777777" w:rsidR="008C59CF" w:rsidRDefault="008C59CF">
      <w:pPr>
        <w:rPr>
          <w:b/>
          <w:bCs/>
          <w:u w:val="single"/>
        </w:rPr>
      </w:pPr>
    </w:p>
    <w:p w14:paraId="3531FBE2" w14:textId="77777777" w:rsidR="008C59CF" w:rsidRDefault="008C59CF">
      <w:pPr>
        <w:rPr>
          <w:b/>
          <w:bCs/>
          <w:u w:val="single"/>
        </w:rPr>
      </w:pPr>
    </w:p>
    <w:p w14:paraId="5998E78A" w14:textId="77777777" w:rsidR="008C59CF" w:rsidRDefault="008C59CF">
      <w:pPr>
        <w:rPr>
          <w:b/>
          <w:bCs/>
          <w:u w:val="single"/>
        </w:rPr>
      </w:pPr>
    </w:p>
    <w:p w14:paraId="59F77C30" w14:textId="77777777" w:rsidR="008C59CF" w:rsidRDefault="008C59CF">
      <w:pPr>
        <w:rPr>
          <w:b/>
          <w:bCs/>
          <w:u w:val="single"/>
        </w:rPr>
      </w:pPr>
    </w:p>
    <w:p w14:paraId="06641C3A" w14:textId="77777777" w:rsidR="008C59CF" w:rsidRDefault="008C59CF">
      <w:pPr>
        <w:rPr>
          <w:b/>
          <w:bCs/>
          <w:u w:val="single"/>
        </w:rPr>
      </w:pPr>
    </w:p>
    <w:p w14:paraId="499B87EE" w14:textId="77777777" w:rsidR="008C59CF" w:rsidRDefault="008C59CF">
      <w:pPr>
        <w:rPr>
          <w:b/>
          <w:bCs/>
          <w:u w:val="single"/>
        </w:rPr>
      </w:pPr>
    </w:p>
    <w:p w14:paraId="5F741C17" w14:textId="77777777" w:rsidR="00E15C4C" w:rsidRDefault="00E15C4C" w:rsidP="00A44B03">
      <w:pPr>
        <w:pStyle w:val="Heading2"/>
      </w:pPr>
    </w:p>
    <w:p w14:paraId="6D8D8042" w14:textId="77777777" w:rsidR="00E15C4C" w:rsidRDefault="00E15C4C" w:rsidP="00A44B03">
      <w:pPr>
        <w:pStyle w:val="Heading2"/>
      </w:pPr>
    </w:p>
    <w:p w14:paraId="548282B2" w14:textId="77777777" w:rsidR="00E15C4C" w:rsidRDefault="00E15C4C" w:rsidP="00A44B03">
      <w:pPr>
        <w:pStyle w:val="Heading2"/>
      </w:pPr>
    </w:p>
    <w:p w14:paraId="0CFC568F" w14:textId="77777777" w:rsidR="00E15C4C" w:rsidRDefault="00E15C4C" w:rsidP="00A44B03">
      <w:pPr>
        <w:pStyle w:val="Heading2"/>
      </w:pPr>
    </w:p>
    <w:p w14:paraId="2FCD0159" w14:textId="77777777" w:rsidR="00E15C4C" w:rsidRDefault="00E15C4C" w:rsidP="00A44B03">
      <w:pPr>
        <w:pStyle w:val="Heading2"/>
      </w:pPr>
    </w:p>
    <w:p w14:paraId="74F9DEB8" w14:textId="77777777" w:rsidR="00E15C4C" w:rsidRDefault="00E15C4C" w:rsidP="00A44B03">
      <w:pPr>
        <w:pStyle w:val="Heading2"/>
      </w:pPr>
    </w:p>
    <w:p w14:paraId="6DAB6175" w14:textId="77777777" w:rsidR="00E15C4C" w:rsidRDefault="00E15C4C" w:rsidP="00A44B03">
      <w:pPr>
        <w:pStyle w:val="Heading2"/>
      </w:pPr>
    </w:p>
    <w:p w14:paraId="155CB918" w14:textId="77777777" w:rsidR="00E15C4C" w:rsidRDefault="00E15C4C" w:rsidP="00A44B03">
      <w:pPr>
        <w:pStyle w:val="Heading2"/>
      </w:pPr>
    </w:p>
    <w:p w14:paraId="332680AC" w14:textId="77777777" w:rsidR="00A254C0" w:rsidRDefault="00A254C0" w:rsidP="00A44B03">
      <w:pPr>
        <w:pStyle w:val="Heading2"/>
      </w:pPr>
    </w:p>
    <w:p w14:paraId="6EBA8B67" w14:textId="670B2F67" w:rsidR="008C59CF" w:rsidRDefault="00000000" w:rsidP="00A44B03">
      <w:pPr>
        <w:pStyle w:val="Heading2"/>
      </w:pPr>
      <w:bookmarkStart w:id="4" w:name="_Toc130070457"/>
      <w:r>
        <w:t>Methodology</w:t>
      </w:r>
      <w:bookmarkEnd w:id="4"/>
      <w:r>
        <w:t xml:space="preserve"> </w:t>
      </w:r>
    </w:p>
    <w:p w14:paraId="0582D560" w14:textId="01AE423F" w:rsidR="008C59CF" w:rsidRDefault="00000000">
      <w:r>
        <w:rPr>
          <w:color w:val="C00000"/>
        </w:rPr>
        <w:t>T</w:t>
      </w:r>
      <w:r>
        <w:t xml:space="preserve">he assemblage </w:t>
      </w:r>
      <w:r w:rsidR="00D52D72">
        <w:t xml:space="preserve"> presents a variety of </w:t>
      </w:r>
      <w:r>
        <w:t xml:space="preserve">bone types such as the scapula, femur and tibia, then from the structural left and right of the animal and juvenile to adult. </w:t>
      </w:r>
      <w:r w:rsidR="004B686C">
        <w:t>Therefore,</w:t>
      </w:r>
      <w:r>
        <w:t xml:space="preserve"> it led people to be able to start inferring more about the assemblage.  Elizabeth Reitz’s book “Zooarchaeology” has been</w:t>
      </w:r>
      <w:r w:rsidR="0027396E">
        <w:t xml:space="preserve"> very </w:t>
      </w:r>
      <w:r>
        <w:t>useful in helping</w:t>
      </w:r>
      <w:r w:rsidR="00424DAA">
        <w:t xml:space="preserve"> </w:t>
      </w:r>
      <w:r>
        <w:t>determine the species of the different types of bone which helps</w:t>
      </w:r>
      <w:r w:rsidR="00424DAA">
        <w:t xml:space="preserve"> people to </w:t>
      </w:r>
      <w:r>
        <w:t>understand the different types of animals in the assemblage as well as helping identify animals left and right sides (Elizabeth Jean Reitz and Wing, 1999).</w:t>
      </w:r>
    </w:p>
    <w:p w14:paraId="0740672C" w14:textId="67849B81" w:rsidR="008C59CF" w:rsidRDefault="00000000">
      <w:r>
        <w:t>Another method used is the Number of Identified Specimens (NISP)</w:t>
      </w:r>
      <w:r w:rsidR="003F4051">
        <w:t>. This</w:t>
      </w:r>
      <w:r w:rsidR="00441F87">
        <w:t xml:space="preserve"> is when every</w:t>
      </w:r>
      <w:r w:rsidR="00A2683B">
        <w:t xml:space="preserve"> element in the assemblage is counted</w:t>
      </w:r>
      <w:r w:rsidR="00D16D9F">
        <w:t xml:space="preserve">, </w:t>
      </w:r>
      <w:r>
        <w:t>for example</w:t>
      </w:r>
      <w:r w:rsidR="00441F87">
        <w:t>,</w:t>
      </w:r>
      <w:r>
        <w:t xml:space="preserve"> if there was a left and a right scapula from an Ovis it would have a NISP of two (O’Connor, 2004</w:t>
      </w:r>
      <w:r w:rsidR="00E556F0">
        <w:t>, page 55</w:t>
      </w:r>
      <w:r>
        <w:t>)</w:t>
      </w:r>
      <w:r w:rsidR="003F4051">
        <w:t>.</w:t>
      </w:r>
      <w:r>
        <w:t xml:space="preserve"> On the other hand, the weakness of using this approach is that it is only valid if the number of elements is limited and does not describe the full assemblage just what is on the table (</w:t>
      </w:r>
      <w:proofErr w:type="spellStart"/>
      <w:r>
        <w:t>Halmhofer</w:t>
      </w:r>
      <w:proofErr w:type="spellEnd"/>
      <w:r>
        <w:t xml:space="preserve">, S.,2018). </w:t>
      </w:r>
      <w:r w:rsidR="00441F87">
        <w:t>For example, we counted the NISP of the Bos to be one hundred and thirty-six by laying all the Bos bones on the table in anatomical position as well as</w:t>
      </w:r>
      <w:r w:rsidR="00670CA4">
        <w:t xml:space="preserve"> placing </w:t>
      </w:r>
      <w:r w:rsidR="00441F87">
        <w:t xml:space="preserve">them into left and right  and counting them. </w:t>
      </w:r>
    </w:p>
    <w:p w14:paraId="4CC2A54D" w14:textId="61026ECB" w:rsidR="008C59CF" w:rsidRDefault="00000000">
      <w:r>
        <w:t>Minimum number of individuals (MNI) looks at the fewest number of animals that can be represented in an assemblage (</w:t>
      </w:r>
      <w:proofErr w:type="spellStart"/>
      <w:r>
        <w:t>Lambacher</w:t>
      </w:r>
      <w:proofErr w:type="spellEnd"/>
      <w:r>
        <w:t xml:space="preserve"> et al., 2016). The issues with MNI are that mammals have a small amount of left and right symmetry, lack of clarity, rare taxa are overestimated and finally, there is a chance </w:t>
      </w:r>
      <w:r w:rsidR="006D2B10">
        <w:t xml:space="preserve">that the numbers will be inflated </w:t>
      </w:r>
      <w:r>
        <w:t>(O’Connor, 2004</w:t>
      </w:r>
      <w:r w:rsidR="00E556F0">
        <w:t>, page 60</w:t>
      </w:r>
      <w:r>
        <w:t xml:space="preserve">). </w:t>
      </w:r>
    </w:p>
    <w:p w14:paraId="624C5C27" w14:textId="2C1A2371" w:rsidR="008C59CF" w:rsidRDefault="00000000">
      <w:r>
        <w:t>Another method used was epiphyseal fusion. Epiphyseal fusion looks at the proximal and distal ends to figure out if they are fused or not</w:t>
      </w:r>
      <w:r w:rsidR="00F51693">
        <w:t>.</w:t>
      </w:r>
      <w:r>
        <w:t xml:space="preserve"> </w:t>
      </w:r>
      <w:r w:rsidR="00F51693">
        <w:t>T</w:t>
      </w:r>
      <w:r>
        <w:t>his helps estimate the age of the animal because bones undergo fusion at different predicted times, for example, 12-15 months for the fusion of proximal epiphysis on cattle radius (O’Connor,2004</w:t>
      </w:r>
      <w:r w:rsidR="00E556F0">
        <w:t>, page 92</w:t>
      </w:r>
      <w:r>
        <w:t>)</w:t>
      </w:r>
      <w:r w:rsidR="00F51693">
        <w:t>.</w:t>
      </w:r>
      <w:r>
        <w:t xml:space="preserve"> The issues with this methodology are that it does not work well with disarticulate fragments of bone</w:t>
      </w:r>
      <w:r w:rsidR="00842C09">
        <w:t xml:space="preserve">; as fragmented bone </w:t>
      </w:r>
      <w:r>
        <w:t>may not fully replicate their population and the selection of fused specimens which may have been manufactured into bone tools can</w:t>
      </w:r>
      <w:r w:rsidR="00711F35">
        <w:t xml:space="preserve"> spoil the </w:t>
      </w:r>
      <w:r>
        <w:t xml:space="preserve">epiphyseal data (O’Connor, 2004. ; </w:t>
      </w:r>
      <w:proofErr w:type="spellStart"/>
      <w:r>
        <w:t>Brothwell</w:t>
      </w:r>
      <w:proofErr w:type="spellEnd"/>
      <w:r>
        <w:t xml:space="preserve">, et.al , 2016).   </w:t>
      </w:r>
    </w:p>
    <w:p w14:paraId="26783490" w14:textId="34550083" w:rsidR="008C59CF" w:rsidRDefault="00000000">
      <w:r>
        <w:t>All these methodologies have their own</w:t>
      </w:r>
      <w:r w:rsidR="00D61D97">
        <w:t xml:space="preserve"> advantages </w:t>
      </w:r>
      <w:r>
        <w:t>and</w:t>
      </w:r>
      <w:r w:rsidR="00D61D97">
        <w:t xml:space="preserve"> disadvantages </w:t>
      </w:r>
      <w:r>
        <w:t>however</w:t>
      </w:r>
      <w:r w:rsidR="00F51693">
        <w:t>,</w:t>
      </w:r>
      <w:r>
        <w:t xml:space="preserve"> when they are used together they help </w:t>
      </w:r>
      <w:r w:rsidR="00424DAA">
        <w:t>people</w:t>
      </w:r>
      <w:r w:rsidR="00D61D97">
        <w:t xml:space="preserve"> </w:t>
      </w:r>
      <w:r>
        <w:t xml:space="preserve">understand and interpret bone assemblages to the best of our abilities. As using these methods together improves the reliability of the results.  </w:t>
      </w:r>
    </w:p>
    <w:p w14:paraId="6C853D78" w14:textId="50507F46" w:rsidR="008C59CF" w:rsidRDefault="00000000">
      <w:r>
        <w:t>Another type of methodology is the cut marks found on bones which can be categorized in many different ways. The way bone has been cut and helps</w:t>
      </w:r>
      <w:r w:rsidR="00D61D97">
        <w:t xml:space="preserve"> zooarchaeolgists to </w:t>
      </w:r>
      <w:r w:rsidR="00E65376">
        <w:t xml:space="preserve">interpret </w:t>
      </w:r>
      <w:r>
        <w:t>wh</w:t>
      </w:r>
      <w:r w:rsidR="00F51693">
        <w:t>ich</w:t>
      </w:r>
      <w:r>
        <w:t xml:space="preserve"> tools were used (</w:t>
      </w:r>
      <w:proofErr w:type="spellStart"/>
      <w:r>
        <w:t>Eliopouloe</w:t>
      </w:r>
      <w:proofErr w:type="spellEnd"/>
      <w:r>
        <w:t>, et.al., 2016). In the assemblage findings, people were able to categorize our cut marks into horizontal and vertical. The difference between a cut mark and a chop mark is that chop marks produce a v shape which is broader than a cut mark and the blade hit the bone at a perpendicular angle compared to a cut mark which are thin striations on the surface of the bone (Potts and Shipman, 1981).</w:t>
      </w:r>
      <w:r w:rsidR="002809B0">
        <w:t xml:space="preserve"> </w:t>
      </w:r>
    </w:p>
    <w:p w14:paraId="4E941788" w14:textId="77777777" w:rsidR="008C59CF" w:rsidRDefault="00441F87">
      <w:r>
        <w:t>Teeth were also examined in the assemblage</w:t>
      </w:r>
      <w:r w:rsidR="00000000">
        <w:t xml:space="preserve">, and how they link to different species, for example, Bos has molars and pre-molars (Wang et al., 2020). Some other animals also have canines and incisors or just one of these types of teeth (DK Find </w:t>
      </w:r>
      <w:r w:rsidR="004B686C">
        <w:t>Out!</w:t>
      </w:r>
      <w:r w:rsidR="00000000">
        <w:t xml:space="preserve"> n.d.). Teeth also</w:t>
      </w:r>
      <w:r w:rsidR="00E65376">
        <w:t xml:space="preserve"> enable people to calculate </w:t>
      </w:r>
      <w:r w:rsidR="00000000">
        <w:t xml:space="preserve">the age of the animal as well as the animal’s diet (Mainland et al., 2016).  </w:t>
      </w:r>
    </w:p>
    <w:p w14:paraId="2257AED3" w14:textId="77777777" w:rsidR="008C59CF" w:rsidRDefault="00000000">
      <w:r>
        <w:t xml:space="preserve">Finally, </w:t>
      </w:r>
      <w:r w:rsidR="00475028">
        <w:t xml:space="preserve">people </w:t>
      </w:r>
      <w:r>
        <w:t>printed out the picture of animals in the assemblage and then</w:t>
      </w:r>
      <w:r w:rsidR="007A6E6F">
        <w:t xml:space="preserve"> </w:t>
      </w:r>
      <w:r>
        <w:t xml:space="preserve">counted the number of animal bones to see how many near whole animals we have to help </w:t>
      </w:r>
      <w:r w:rsidR="00424DAA">
        <w:t xml:space="preserve">calculate </w:t>
      </w:r>
      <w:r>
        <w:t>the MNI.  For example, we calculated the MNI for Ovis by counting the femurs which g</w:t>
      </w:r>
      <w:r w:rsidR="00E65376">
        <w:t xml:space="preserve">ives </w:t>
      </w:r>
      <w:r>
        <w:t xml:space="preserve">an MNI of twelve. </w:t>
      </w:r>
    </w:p>
    <w:p w14:paraId="18DA9624" w14:textId="77777777" w:rsidR="008C59CF" w:rsidRDefault="008C59CF">
      <w:pPr>
        <w:rPr>
          <w:shd w:val="clear" w:color="auto" w:fill="FFFF00"/>
        </w:rPr>
      </w:pPr>
    </w:p>
    <w:p w14:paraId="14BEB37B" w14:textId="77777777" w:rsidR="008C59CF" w:rsidRDefault="008C59CF"/>
    <w:p w14:paraId="72F82556" w14:textId="77777777" w:rsidR="008C59CF" w:rsidRDefault="008C59CF"/>
    <w:p w14:paraId="49FABD8E" w14:textId="77777777" w:rsidR="00A254C0" w:rsidRDefault="00A254C0" w:rsidP="00A44B03">
      <w:pPr>
        <w:pStyle w:val="Heading2"/>
      </w:pPr>
    </w:p>
    <w:p w14:paraId="405D0BEA" w14:textId="77777777" w:rsidR="00A254C0" w:rsidRDefault="00A254C0" w:rsidP="00A44B03">
      <w:pPr>
        <w:pStyle w:val="Heading2"/>
      </w:pPr>
    </w:p>
    <w:p w14:paraId="053675C3" w14:textId="77777777" w:rsidR="00A254C0" w:rsidRDefault="00A254C0" w:rsidP="00A44B03">
      <w:pPr>
        <w:pStyle w:val="Heading2"/>
      </w:pPr>
    </w:p>
    <w:p w14:paraId="4850BBAD" w14:textId="77777777" w:rsidR="00A254C0" w:rsidRDefault="00A254C0" w:rsidP="00A44B03">
      <w:pPr>
        <w:pStyle w:val="Heading2"/>
      </w:pPr>
    </w:p>
    <w:p w14:paraId="219CC0E5" w14:textId="77777777" w:rsidR="00A254C0" w:rsidRDefault="00A254C0" w:rsidP="00A44B03">
      <w:pPr>
        <w:pStyle w:val="Heading2"/>
      </w:pPr>
    </w:p>
    <w:p w14:paraId="553533D1" w14:textId="77777777" w:rsidR="00A254C0" w:rsidRDefault="00A254C0" w:rsidP="00A44B03">
      <w:pPr>
        <w:pStyle w:val="Heading2"/>
      </w:pPr>
    </w:p>
    <w:p w14:paraId="43573720" w14:textId="77777777" w:rsidR="00A254C0" w:rsidRDefault="00A254C0" w:rsidP="00A44B03">
      <w:pPr>
        <w:pStyle w:val="Heading2"/>
      </w:pPr>
    </w:p>
    <w:p w14:paraId="5A62CF2E" w14:textId="77777777" w:rsidR="00A254C0" w:rsidRDefault="00A254C0" w:rsidP="00A44B03">
      <w:pPr>
        <w:pStyle w:val="Heading2"/>
      </w:pPr>
    </w:p>
    <w:p w14:paraId="3A2048F3" w14:textId="77777777" w:rsidR="00A254C0" w:rsidRDefault="00A254C0" w:rsidP="00A44B03">
      <w:pPr>
        <w:pStyle w:val="Heading2"/>
      </w:pPr>
    </w:p>
    <w:p w14:paraId="79BB2D28" w14:textId="77777777" w:rsidR="00A254C0" w:rsidRDefault="00A254C0" w:rsidP="00A44B03">
      <w:pPr>
        <w:pStyle w:val="Heading2"/>
      </w:pPr>
    </w:p>
    <w:p w14:paraId="1A48D52B" w14:textId="77777777" w:rsidR="00A254C0" w:rsidRDefault="00A254C0" w:rsidP="00A44B03">
      <w:pPr>
        <w:pStyle w:val="Heading2"/>
      </w:pPr>
    </w:p>
    <w:p w14:paraId="1BA5A240" w14:textId="77777777" w:rsidR="00A254C0" w:rsidRDefault="00A254C0" w:rsidP="00A44B03">
      <w:pPr>
        <w:pStyle w:val="Heading2"/>
      </w:pPr>
    </w:p>
    <w:p w14:paraId="1C42CC7D" w14:textId="77777777" w:rsidR="00A254C0" w:rsidRDefault="00A254C0" w:rsidP="00A44B03">
      <w:pPr>
        <w:pStyle w:val="Heading2"/>
      </w:pPr>
    </w:p>
    <w:p w14:paraId="5501B7E1" w14:textId="77777777" w:rsidR="00A254C0" w:rsidRDefault="00A254C0" w:rsidP="00A44B03">
      <w:pPr>
        <w:pStyle w:val="Heading2"/>
      </w:pPr>
    </w:p>
    <w:p w14:paraId="6EB9EA70" w14:textId="77777777" w:rsidR="00A254C0" w:rsidRDefault="00A254C0" w:rsidP="00A44B03">
      <w:pPr>
        <w:pStyle w:val="Heading2"/>
      </w:pPr>
    </w:p>
    <w:p w14:paraId="2540C30C" w14:textId="77777777" w:rsidR="00A254C0" w:rsidRDefault="00A254C0" w:rsidP="00A44B03">
      <w:pPr>
        <w:pStyle w:val="Heading2"/>
      </w:pPr>
    </w:p>
    <w:p w14:paraId="25C742A3" w14:textId="77777777" w:rsidR="00A254C0" w:rsidRDefault="00A254C0" w:rsidP="00A44B03">
      <w:pPr>
        <w:pStyle w:val="Heading2"/>
      </w:pPr>
    </w:p>
    <w:p w14:paraId="7FFDAE09" w14:textId="77777777" w:rsidR="00A254C0" w:rsidRDefault="00A254C0" w:rsidP="00A44B03">
      <w:pPr>
        <w:pStyle w:val="Heading2"/>
      </w:pPr>
    </w:p>
    <w:p w14:paraId="28F2B4EE" w14:textId="77777777" w:rsidR="00A254C0" w:rsidRDefault="00A254C0" w:rsidP="00A44B03">
      <w:pPr>
        <w:pStyle w:val="Heading2"/>
      </w:pPr>
    </w:p>
    <w:p w14:paraId="50AF848D" w14:textId="77777777" w:rsidR="00A254C0" w:rsidRDefault="00A254C0" w:rsidP="00A44B03">
      <w:pPr>
        <w:pStyle w:val="Heading2"/>
      </w:pPr>
    </w:p>
    <w:p w14:paraId="6A6DD2AF" w14:textId="77777777" w:rsidR="00A254C0" w:rsidRDefault="00A254C0" w:rsidP="00A44B03">
      <w:pPr>
        <w:pStyle w:val="Heading2"/>
      </w:pPr>
    </w:p>
    <w:p w14:paraId="1D5DB861" w14:textId="77777777" w:rsidR="00A254C0" w:rsidRDefault="00A254C0" w:rsidP="00A44B03">
      <w:pPr>
        <w:pStyle w:val="Heading2"/>
      </w:pPr>
    </w:p>
    <w:p w14:paraId="0B368A8C" w14:textId="77777777" w:rsidR="00A254C0" w:rsidRDefault="00A254C0" w:rsidP="00A44B03">
      <w:pPr>
        <w:pStyle w:val="Heading2"/>
      </w:pPr>
    </w:p>
    <w:p w14:paraId="7CB3525C" w14:textId="77777777" w:rsidR="00A254C0" w:rsidRDefault="00A254C0" w:rsidP="00A44B03">
      <w:pPr>
        <w:pStyle w:val="Heading2"/>
      </w:pPr>
    </w:p>
    <w:p w14:paraId="68F6E844" w14:textId="77777777" w:rsidR="00A254C0" w:rsidRDefault="00A254C0" w:rsidP="00A44B03">
      <w:pPr>
        <w:pStyle w:val="Heading2"/>
      </w:pPr>
    </w:p>
    <w:p w14:paraId="53DF354B" w14:textId="77777777" w:rsidR="00A254C0" w:rsidRDefault="00A254C0" w:rsidP="00A44B03">
      <w:pPr>
        <w:pStyle w:val="Heading2"/>
      </w:pPr>
    </w:p>
    <w:p w14:paraId="34BD422A" w14:textId="6383D715" w:rsidR="008C59CF" w:rsidRDefault="00000000" w:rsidP="00A44B03">
      <w:pPr>
        <w:pStyle w:val="Heading2"/>
      </w:pPr>
      <w:bookmarkStart w:id="5" w:name="_Toc130070458"/>
      <w:r>
        <w:t>Results and findings</w:t>
      </w:r>
      <w:bookmarkEnd w:id="5"/>
    </w:p>
    <w:p w14:paraId="5BA00AB7" w14:textId="7CE19651" w:rsidR="008C59CF" w:rsidRDefault="00000000">
      <w:r>
        <w:t xml:space="preserve">The bones found in the assemblage had a good bone surface texture which shows they were protected by the soil. The species in the assemblage include Bos, Ovis, Sus, Equus and Lupus. The assemblage also includes antlers and teeth. The total number of bones in the assemblage is three hundred and fifteen. There are also signs of human interaction with the animals such as butchery marks and also gnaw marks from other animals. This chart shows that we have a large assemblage of domesticated animals, </w:t>
      </w:r>
      <w:r w:rsidR="00EB3032">
        <w:t xml:space="preserve"> it also </w:t>
      </w:r>
      <w:r>
        <w:t>shows that the most bones we have are from cows with sixteen and then the second most common species is Ovis.</w:t>
      </w:r>
      <w:r w:rsidR="002150B7">
        <w:t xml:space="preserve"> </w:t>
      </w:r>
      <w:r w:rsidR="008E63D6">
        <w:t>See</w:t>
      </w:r>
      <w:r w:rsidR="001E0DC2">
        <w:t xml:space="preserve"> appendix one</w:t>
      </w:r>
      <w:r w:rsidR="002150B7">
        <w:t>.</w:t>
      </w:r>
    </w:p>
    <w:p w14:paraId="25C7F6EF" w14:textId="77777777" w:rsidR="008C59CF" w:rsidRDefault="008C59CF"/>
    <w:p w14:paraId="0DECF9F0" w14:textId="77777777" w:rsidR="00A44B03" w:rsidRDefault="00A44B03" w:rsidP="00A44B03">
      <w:pPr>
        <w:rPr>
          <w:b/>
          <w:bCs/>
          <w:u w:val="single"/>
        </w:rPr>
      </w:pPr>
    </w:p>
    <w:p w14:paraId="38EA9BD3" w14:textId="77777777" w:rsidR="0044742C" w:rsidRDefault="0044742C" w:rsidP="00A44B03">
      <w:pPr>
        <w:rPr>
          <w:b/>
          <w:bCs/>
          <w:u w:val="single"/>
        </w:rPr>
      </w:pPr>
    </w:p>
    <w:p w14:paraId="75A25A6A" w14:textId="77777777" w:rsidR="00576150" w:rsidRDefault="00576150" w:rsidP="00A44B03">
      <w:pPr>
        <w:rPr>
          <w:b/>
          <w:bCs/>
          <w:u w:val="single"/>
        </w:rPr>
      </w:pPr>
    </w:p>
    <w:p w14:paraId="0358EA3F" w14:textId="0C5A0C9B" w:rsidR="008C59CF" w:rsidRPr="00A44B03" w:rsidRDefault="00000000" w:rsidP="00A44B03">
      <w:pPr>
        <w:rPr>
          <w:b/>
          <w:bCs/>
          <w:u w:val="single"/>
        </w:rPr>
      </w:pPr>
      <w:r w:rsidRPr="00A44B03">
        <w:rPr>
          <w:b/>
          <w:bCs/>
          <w:u w:val="single"/>
        </w:rPr>
        <w:t xml:space="preserve">Chart showing predominant animals in </w:t>
      </w:r>
      <w:r w:rsidR="004B686C" w:rsidRPr="00A44B03">
        <w:rPr>
          <w:b/>
          <w:bCs/>
          <w:u w:val="single"/>
        </w:rPr>
        <w:t>assemblage.</w:t>
      </w:r>
      <w:r w:rsidRPr="00A44B03">
        <w:rPr>
          <w:b/>
          <w:bCs/>
          <w:u w:val="single"/>
        </w:rPr>
        <w:t xml:space="preserve"> </w:t>
      </w:r>
    </w:p>
    <w:p w14:paraId="051F27F1" w14:textId="77777777" w:rsidR="008C59CF" w:rsidRDefault="00000000">
      <w:r>
        <w:rPr>
          <w:noProof/>
        </w:rPr>
        <w:drawing>
          <wp:inline distT="0" distB="0" distL="0" distR="0" wp14:anchorId="4E6EE576" wp14:editId="0F65B357">
            <wp:extent cx="4584701" cy="2755901"/>
            <wp:effectExtent l="0" t="0" r="6349" b="6349"/>
            <wp:docPr id="4"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4584701" cy="2755901"/>
                    </a:xfrm>
                    <a:prstGeom prst="rect">
                      <a:avLst/>
                    </a:prstGeom>
                    <a:noFill/>
                    <a:ln>
                      <a:noFill/>
                      <a:prstDash/>
                    </a:ln>
                  </pic:spPr>
                </pic:pic>
              </a:graphicData>
            </a:graphic>
          </wp:inline>
        </w:drawing>
      </w:r>
    </w:p>
    <w:p w14:paraId="174BECBE" w14:textId="77777777" w:rsidR="008C59CF" w:rsidRDefault="008C59CF"/>
    <w:tbl>
      <w:tblPr>
        <w:tblW w:w="9016" w:type="dxa"/>
        <w:tblCellMar>
          <w:left w:w="10" w:type="dxa"/>
          <w:right w:w="10" w:type="dxa"/>
        </w:tblCellMar>
        <w:tblLook w:val="0000" w:firstRow="0" w:lastRow="0" w:firstColumn="0" w:lastColumn="0" w:noHBand="0" w:noVBand="0"/>
      </w:tblPr>
      <w:tblGrid>
        <w:gridCol w:w="1803"/>
        <w:gridCol w:w="1803"/>
        <w:gridCol w:w="1803"/>
        <w:gridCol w:w="1803"/>
        <w:gridCol w:w="1804"/>
      </w:tblGrid>
      <w:tr w:rsidR="008C59CF" w14:paraId="1E1E356C" w14:textId="77777777">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60499" w14:textId="77777777" w:rsidR="008C59CF" w:rsidRDefault="00000000">
            <w:pPr>
              <w:spacing w:after="0"/>
            </w:pPr>
            <w:r>
              <w:t>Species</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B37AE" w14:textId="77777777" w:rsidR="008C59CF" w:rsidRDefault="00000000">
            <w:pPr>
              <w:spacing w:after="0"/>
            </w:pPr>
            <w:r>
              <w:t>NISP</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3B660" w14:textId="77777777" w:rsidR="008C59CF" w:rsidRDefault="00000000">
            <w:pPr>
              <w:spacing w:after="0"/>
            </w:pPr>
            <w:r>
              <w:t>%NISP</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84224" w14:textId="77777777" w:rsidR="008C59CF" w:rsidRDefault="00000000">
            <w:pPr>
              <w:spacing w:after="0"/>
            </w:pPr>
            <w:r>
              <w:t>MNI</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E1A93" w14:textId="77777777" w:rsidR="008C59CF" w:rsidRDefault="00000000">
            <w:pPr>
              <w:spacing w:after="0"/>
            </w:pPr>
            <w:r>
              <w:t>%MNI</w:t>
            </w:r>
          </w:p>
        </w:tc>
      </w:tr>
      <w:tr w:rsidR="008C59CF" w14:paraId="0D5ED75E" w14:textId="77777777">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436AC" w14:textId="77777777" w:rsidR="008C59CF" w:rsidRDefault="00000000">
            <w:pPr>
              <w:spacing w:after="0"/>
            </w:pPr>
            <w:r>
              <w:t>Pig</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20E12" w14:textId="77777777" w:rsidR="008C59CF" w:rsidRDefault="00000000">
            <w:pPr>
              <w:spacing w:after="0"/>
            </w:pPr>
            <w:r>
              <w:t>31</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29B1D" w14:textId="77777777" w:rsidR="008C59CF" w:rsidRDefault="00000000">
            <w:pPr>
              <w:spacing w:after="0"/>
            </w:pPr>
            <w:r>
              <w:t>9.8</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56174" w14:textId="77777777" w:rsidR="008C59CF" w:rsidRDefault="00000000">
            <w:pPr>
              <w:spacing w:after="0"/>
            </w:pPr>
            <w:r>
              <w:t>5</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888A4" w14:textId="77777777" w:rsidR="008C59CF" w:rsidRDefault="00000000">
            <w:pPr>
              <w:spacing w:after="0"/>
            </w:pPr>
            <w:r>
              <w:t>15.6</w:t>
            </w:r>
          </w:p>
        </w:tc>
      </w:tr>
      <w:tr w:rsidR="008C59CF" w14:paraId="2C323395" w14:textId="77777777">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8F82F" w14:textId="77777777" w:rsidR="008C59CF" w:rsidRDefault="00000000">
            <w:pPr>
              <w:spacing w:after="0"/>
            </w:pPr>
            <w:r>
              <w:t>Dog</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5DE0B" w14:textId="77777777" w:rsidR="008C59CF" w:rsidRDefault="00000000">
            <w:pPr>
              <w:spacing w:after="0"/>
            </w:pPr>
            <w:r>
              <w:t>1</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423F6" w14:textId="77777777" w:rsidR="008C59CF" w:rsidRDefault="00000000">
            <w:pPr>
              <w:spacing w:after="0"/>
            </w:pPr>
            <w:r>
              <w:t>0.3</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477A6" w14:textId="77777777" w:rsidR="008C59CF" w:rsidRDefault="00000000">
            <w:pPr>
              <w:spacing w:after="0"/>
            </w:pPr>
            <w:r>
              <w:t>1</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EE8B4" w14:textId="77777777" w:rsidR="008C59CF" w:rsidRDefault="00000000">
            <w:pPr>
              <w:spacing w:after="0"/>
            </w:pPr>
            <w:r>
              <w:t>3.1</w:t>
            </w:r>
          </w:p>
        </w:tc>
      </w:tr>
      <w:tr w:rsidR="008C59CF" w14:paraId="0C1CFD1A" w14:textId="77777777">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1AE14" w14:textId="77777777" w:rsidR="008C59CF" w:rsidRDefault="00000000">
            <w:pPr>
              <w:spacing w:after="0"/>
            </w:pPr>
            <w:r>
              <w:t>Horse</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FEBA9" w14:textId="77777777" w:rsidR="008C59CF" w:rsidRDefault="00000000">
            <w:pPr>
              <w:spacing w:after="0"/>
            </w:pPr>
            <w:r>
              <w:t>4</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0ADA7" w14:textId="77777777" w:rsidR="008C59CF" w:rsidRDefault="00000000">
            <w:pPr>
              <w:spacing w:after="0"/>
            </w:pPr>
            <w:r>
              <w:t>1.3</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2B1DD" w14:textId="77777777" w:rsidR="008C59CF" w:rsidRDefault="00000000">
            <w:pPr>
              <w:spacing w:after="0"/>
            </w:pPr>
            <w:r>
              <w:t>1</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E4F16" w14:textId="77777777" w:rsidR="008C59CF" w:rsidRDefault="00000000">
            <w:pPr>
              <w:spacing w:after="0"/>
            </w:pPr>
            <w:r>
              <w:t>3.1</w:t>
            </w:r>
          </w:p>
        </w:tc>
      </w:tr>
      <w:tr w:rsidR="008C59CF" w14:paraId="291BD2B6" w14:textId="77777777">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67688" w14:textId="77777777" w:rsidR="008C59CF" w:rsidRDefault="00000000">
            <w:pPr>
              <w:spacing w:after="0"/>
            </w:pPr>
            <w:r>
              <w:t>Sheep</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E2011" w14:textId="77777777" w:rsidR="008C59CF" w:rsidRDefault="00000000">
            <w:pPr>
              <w:spacing w:after="0"/>
            </w:pPr>
            <w:r>
              <w:t>134</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0EBC9" w14:textId="77777777" w:rsidR="008C59CF" w:rsidRDefault="00000000">
            <w:pPr>
              <w:spacing w:after="0"/>
            </w:pPr>
            <w:r>
              <w:t>42.5</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28664" w14:textId="77777777" w:rsidR="008C59CF" w:rsidRDefault="00000000">
            <w:pPr>
              <w:spacing w:after="0"/>
            </w:pPr>
            <w:r>
              <w:t>12(13)</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A7449" w14:textId="77777777" w:rsidR="008C59CF" w:rsidRDefault="00000000">
            <w:pPr>
              <w:spacing w:after="0"/>
            </w:pPr>
            <w:r>
              <w:t>37.5(37.1)</w:t>
            </w:r>
          </w:p>
        </w:tc>
      </w:tr>
      <w:tr w:rsidR="008C59CF" w14:paraId="0C646013" w14:textId="77777777">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F60D1" w14:textId="77777777" w:rsidR="008C59CF" w:rsidRDefault="00000000">
            <w:pPr>
              <w:spacing w:after="0"/>
            </w:pPr>
            <w:r>
              <w:t>Deer</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1FD74" w14:textId="77777777" w:rsidR="008C59CF" w:rsidRDefault="00000000">
            <w:pPr>
              <w:spacing w:after="0"/>
            </w:pPr>
            <w:r>
              <w:t>9</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52893" w14:textId="77777777" w:rsidR="008C59CF" w:rsidRDefault="00000000">
            <w:pPr>
              <w:spacing w:after="0"/>
            </w:pPr>
            <w:r>
              <w:t>2.9</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27CB8" w14:textId="77777777" w:rsidR="008C59CF" w:rsidRDefault="00000000">
            <w:pPr>
              <w:spacing w:after="0"/>
            </w:pPr>
            <w:r>
              <w:t>4(5)</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79FA5" w14:textId="77777777" w:rsidR="008C59CF" w:rsidRDefault="00000000">
            <w:pPr>
              <w:spacing w:after="0"/>
            </w:pPr>
            <w:r>
              <w:t>12.5(35.7)</w:t>
            </w:r>
          </w:p>
        </w:tc>
      </w:tr>
      <w:tr w:rsidR="008C59CF" w14:paraId="02EE5446" w14:textId="77777777">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6785F" w14:textId="77777777" w:rsidR="008C59CF" w:rsidRDefault="00000000">
            <w:pPr>
              <w:spacing w:after="0"/>
            </w:pPr>
            <w:r>
              <w:t>Cattle</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48238" w14:textId="77777777" w:rsidR="008C59CF" w:rsidRDefault="00000000">
            <w:pPr>
              <w:spacing w:after="0"/>
            </w:pPr>
            <w:r>
              <w:t>136</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4708A" w14:textId="77777777" w:rsidR="008C59CF" w:rsidRDefault="00000000">
            <w:pPr>
              <w:spacing w:after="0"/>
            </w:pPr>
            <w:r>
              <w:t>43.2</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E58F0" w14:textId="77777777" w:rsidR="008C59CF" w:rsidRDefault="00000000">
            <w:pPr>
              <w:spacing w:after="0"/>
            </w:pPr>
            <w:r>
              <w:t>9(10)</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6E439" w14:textId="77777777" w:rsidR="008C59CF" w:rsidRDefault="00000000">
            <w:pPr>
              <w:spacing w:after="0"/>
            </w:pPr>
            <w:r>
              <w:t>28.1(10.6)</w:t>
            </w:r>
          </w:p>
        </w:tc>
      </w:tr>
      <w:tr w:rsidR="008C59CF" w14:paraId="528243A8" w14:textId="77777777">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3B4AF" w14:textId="77777777" w:rsidR="008C59CF" w:rsidRDefault="00000000">
            <w:pPr>
              <w:spacing w:after="0"/>
            </w:pPr>
            <w:r>
              <w:t>Total</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75A58" w14:textId="77777777" w:rsidR="008C59CF" w:rsidRDefault="00000000">
            <w:pPr>
              <w:spacing w:after="0"/>
            </w:pPr>
            <w:r>
              <w:t>315</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1B859" w14:textId="77777777" w:rsidR="008C59CF" w:rsidRDefault="008C59CF">
            <w:pPr>
              <w:spacing w:after="0"/>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A2FCE" w14:textId="77777777" w:rsidR="008C59CF" w:rsidRDefault="00000000">
            <w:pPr>
              <w:spacing w:after="0"/>
            </w:pPr>
            <w:r>
              <w:t>32(35)</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8ED3E" w14:textId="77777777" w:rsidR="008C59CF" w:rsidRDefault="008C59CF">
            <w:pPr>
              <w:spacing w:after="0"/>
            </w:pPr>
          </w:p>
        </w:tc>
      </w:tr>
    </w:tbl>
    <w:p w14:paraId="6A6A5F97" w14:textId="77777777" w:rsidR="008C59CF" w:rsidRDefault="00000000">
      <w:r>
        <w:t>Table 1 NISP, %NISP, MNI and %MNI for all species.</w:t>
      </w:r>
    </w:p>
    <w:p w14:paraId="0DE222B6" w14:textId="77777777" w:rsidR="008C59CF" w:rsidRDefault="00000000">
      <w:r>
        <w:t xml:space="preserve">There are nineteen radii in the assemblage 47.4% of the radii are Bos, 47.4% are Ovis, and Cervus is 10.5%. This shows that there was clearly a high </w:t>
      </w:r>
      <w:r w:rsidR="004B686C">
        <w:t>number</w:t>
      </w:r>
      <w:r>
        <w:t xml:space="preserve"> of domesticated animals in the assemblage however, it is unusual to see Cervus.</w:t>
      </w:r>
    </w:p>
    <w:p w14:paraId="260E8B61" w14:textId="77777777" w:rsidR="00E15C4C" w:rsidRDefault="00E15C4C" w:rsidP="00A44B03">
      <w:pPr>
        <w:rPr>
          <w:b/>
          <w:bCs/>
          <w:color w:val="FFC000"/>
          <w:u w:val="single"/>
        </w:rPr>
      </w:pPr>
    </w:p>
    <w:p w14:paraId="1748B6FD" w14:textId="77777777" w:rsidR="00E15C4C" w:rsidRDefault="00E15C4C" w:rsidP="00A44B03">
      <w:pPr>
        <w:rPr>
          <w:b/>
          <w:bCs/>
          <w:u w:val="single"/>
        </w:rPr>
      </w:pPr>
    </w:p>
    <w:p w14:paraId="3F55E13E" w14:textId="77777777" w:rsidR="00E15C4C" w:rsidRDefault="00E15C4C" w:rsidP="00A44B03">
      <w:pPr>
        <w:rPr>
          <w:b/>
          <w:bCs/>
          <w:u w:val="single"/>
        </w:rPr>
      </w:pPr>
    </w:p>
    <w:p w14:paraId="3ADD8BE8" w14:textId="77777777" w:rsidR="00E15C4C" w:rsidRDefault="00E15C4C" w:rsidP="00A44B03">
      <w:pPr>
        <w:rPr>
          <w:b/>
          <w:bCs/>
          <w:u w:val="single"/>
        </w:rPr>
      </w:pPr>
    </w:p>
    <w:p w14:paraId="0A4EB555" w14:textId="77777777" w:rsidR="00E15C4C" w:rsidRDefault="00E15C4C" w:rsidP="00A44B03">
      <w:pPr>
        <w:rPr>
          <w:b/>
          <w:bCs/>
          <w:u w:val="single"/>
        </w:rPr>
      </w:pPr>
    </w:p>
    <w:p w14:paraId="796DB5D4" w14:textId="77777777" w:rsidR="00E15C4C" w:rsidRDefault="00E15C4C" w:rsidP="00A44B03">
      <w:pPr>
        <w:rPr>
          <w:b/>
          <w:bCs/>
          <w:u w:val="single"/>
        </w:rPr>
      </w:pPr>
    </w:p>
    <w:p w14:paraId="00F61D1C" w14:textId="77777777" w:rsidR="00E15C4C" w:rsidRDefault="00E15C4C" w:rsidP="00A44B03">
      <w:pPr>
        <w:rPr>
          <w:b/>
          <w:bCs/>
          <w:u w:val="single"/>
        </w:rPr>
      </w:pPr>
    </w:p>
    <w:p w14:paraId="0C0BFB09" w14:textId="77777777" w:rsidR="00E15C4C" w:rsidRDefault="00E15C4C" w:rsidP="00A44B03">
      <w:pPr>
        <w:rPr>
          <w:b/>
          <w:bCs/>
          <w:u w:val="single"/>
        </w:rPr>
      </w:pPr>
    </w:p>
    <w:p w14:paraId="1A74C106" w14:textId="77777777" w:rsidR="00E15C4C" w:rsidRDefault="00E15C4C" w:rsidP="00A44B03">
      <w:pPr>
        <w:rPr>
          <w:b/>
          <w:bCs/>
          <w:u w:val="single"/>
        </w:rPr>
      </w:pPr>
    </w:p>
    <w:p w14:paraId="6C25CEFE" w14:textId="77777777" w:rsidR="00E15C4C" w:rsidRDefault="00E15C4C" w:rsidP="00A44B03">
      <w:pPr>
        <w:rPr>
          <w:b/>
          <w:bCs/>
          <w:u w:val="single"/>
        </w:rPr>
      </w:pPr>
    </w:p>
    <w:p w14:paraId="13864274" w14:textId="77777777" w:rsidR="00E15C4C" w:rsidRDefault="00E15C4C" w:rsidP="00A44B03">
      <w:pPr>
        <w:rPr>
          <w:b/>
          <w:bCs/>
          <w:u w:val="single"/>
        </w:rPr>
      </w:pPr>
    </w:p>
    <w:p w14:paraId="348B01F3" w14:textId="77777777" w:rsidR="00A254C0" w:rsidRDefault="00A254C0" w:rsidP="00A44B03">
      <w:pPr>
        <w:rPr>
          <w:b/>
          <w:bCs/>
          <w:u w:val="single"/>
        </w:rPr>
      </w:pPr>
    </w:p>
    <w:p w14:paraId="25B38A7A" w14:textId="350C50F8" w:rsidR="008C59CF" w:rsidRPr="00A44B03" w:rsidRDefault="00000000" w:rsidP="00A44B03">
      <w:pPr>
        <w:rPr>
          <w:b/>
          <w:bCs/>
          <w:u w:val="single"/>
        </w:rPr>
      </w:pPr>
      <w:r w:rsidRPr="00A44B03">
        <w:rPr>
          <w:b/>
          <w:bCs/>
          <w:u w:val="single"/>
        </w:rPr>
        <w:t xml:space="preserve">Drawing of an Ovis Radius Juvenile </w:t>
      </w:r>
    </w:p>
    <w:p w14:paraId="73D4224A" w14:textId="77777777" w:rsidR="008C59CF" w:rsidRDefault="00000000">
      <w:r>
        <w:rPr>
          <w:noProof/>
        </w:rPr>
        <w:drawing>
          <wp:inline distT="0" distB="0" distL="0" distR="0" wp14:anchorId="4B9DD16B" wp14:editId="0BB9C277">
            <wp:extent cx="4010025" cy="6734175"/>
            <wp:effectExtent l="0" t="0" r="9525" b="9525"/>
            <wp:docPr id="5"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4010399" cy="6734803"/>
                    </a:xfrm>
                    <a:prstGeom prst="rect">
                      <a:avLst/>
                    </a:prstGeom>
                    <a:noFill/>
                    <a:ln>
                      <a:noFill/>
                      <a:prstDash/>
                    </a:ln>
                  </pic:spPr>
                </pic:pic>
              </a:graphicData>
            </a:graphic>
          </wp:inline>
        </w:drawing>
      </w:r>
    </w:p>
    <w:p w14:paraId="2C346506" w14:textId="77777777" w:rsidR="008C59CF" w:rsidRDefault="00000000">
      <w:pPr>
        <w:rPr>
          <w:sz w:val="16"/>
          <w:szCs w:val="16"/>
        </w:rPr>
      </w:pPr>
      <w:r>
        <w:rPr>
          <w:sz w:val="16"/>
          <w:szCs w:val="16"/>
        </w:rPr>
        <w:t>(Own image 17/3/23)</w:t>
      </w:r>
    </w:p>
    <w:p w14:paraId="71145FA2" w14:textId="77777777" w:rsidR="008C59CF" w:rsidRDefault="008C59CF">
      <w:pPr>
        <w:rPr>
          <w:b/>
          <w:bCs/>
          <w:color w:val="FFC000"/>
          <w:u w:val="single"/>
        </w:rPr>
      </w:pPr>
    </w:p>
    <w:p w14:paraId="35A5BC7E" w14:textId="25882BE1" w:rsidR="008C59CF" w:rsidRDefault="00000000">
      <w:r>
        <w:t xml:space="preserve">There is a total of twenty-four femurs in the assemblage. </w:t>
      </w:r>
      <w:r w:rsidR="004B686C">
        <w:t>Overall,</w:t>
      </w:r>
      <w:r>
        <w:t xml:space="preserve"> there are more right-sided femurs </w:t>
      </w:r>
      <w:r w:rsidR="00CC2C16">
        <w:t xml:space="preserve">in comparison </w:t>
      </w:r>
      <w:r>
        <w:t>to left. Also, there were a total of eleven unfused femurs and four fused femurs which</w:t>
      </w:r>
      <w:r w:rsidR="00CC2C16">
        <w:t xml:space="preserve"> indicates </w:t>
      </w:r>
      <w:r>
        <w:t xml:space="preserve">a high </w:t>
      </w:r>
      <w:r w:rsidR="004B686C">
        <w:t>number</w:t>
      </w:r>
      <w:r>
        <w:t xml:space="preserve"> of young animals in the assemblage. </w:t>
      </w:r>
    </w:p>
    <w:p w14:paraId="323D0451" w14:textId="77777777" w:rsidR="008C59CF" w:rsidRDefault="00000000">
      <w:r>
        <w:rPr>
          <w:noProof/>
        </w:rPr>
        <w:drawing>
          <wp:inline distT="0" distB="0" distL="0" distR="0" wp14:anchorId="1017A2E7" wp14:editId="75D13C1A">
            <wp:extent cx="4584701" cy="2755901"/>
            <wp:effectExtent l="0" t="0" r="6349" b="6349"/>
            <wp:docPr id="6"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4584701" cy="2755901"/>
                    </a:xfrm>
                    <a:prstGeom prst="rect">
                      <a:avLst/>
                    </a:prstGeom>
                    <a:noFill/>
                    <a:ln>
                      <a:noFill/>
                      <a:prstDash/>
                    </a:ln>
                  </pic:spPr>
                </pic:pic>
              </a:graphicData>
            </a:graphic>
          </wp:inline>
        </w:drawing>
      </w:r>
    </w:p>
    <w:p w14:paraId="69DB6965" w14:textId="6B3AFC1B" w:rsidR="008C59CF" w:rsidRDefault="00000000">
      <w:r>
        <w:t xml:space="preserve">A total of twenty-eight humeri </w:t>
      </w:r>
      <w:r w:rsidR="008E63D6">
        <w:t>are</w:t>
      </w:r>
      <w:r>
        <w:t xml:space="preserve"> in the assemblage. There are fifteen distal shafts, five shafts, five distal ends one complete humerus and one proximal end. 85% of the humeri show signs of butchery. </w:t>
      </w:r>
    </w:p>
    <w:p w14:paraId="21673CF5" w14:textId="7F49EB7D" w:rsidR="008C59CF" w:rsidRPr="00A44B03" w:rsidRDefault="00000000" w:rsidP="0044742C">
      <w:bookmarkStart w:id="6" w:name="_Toc130060055"/>
      <w:bookmarkStart w:id="7" w:name="_Toc130060779"/>
      <w:bookmarkStart w:id="8" w:name="_Toc130070459"/>
      <w:r w:rsidRPr="00A44B03">
        <w:rPr>
          <w:rStyle w:val="Heading2Char"/>
          <w:rFonts w:asciiTheme="minorHAnsi" w:hAnsiTheme="minorHAnsi" w:cstheme="minorHAnsi"/>
          <w:b/>
          <w:bCs/>
          <w:color w:val="auto"/>
          <w:sz w:val="22"/>
          <w:szCs w:val="22"/>
          <w:u w:val="single"/>
        </w:rPr>
        <w:t xml:space="preserve">Table showing cut marks on the </w:t>
      </w:r>
      <w:r w:rsidR="004B686C" w:rsidRPr="00A44B03">
        <w:rPr>
          <w:rStyle w:val="Heading2Char"/>
          <w:rFonts w:asciiTheme="minorHAnsi" w:hAnsiTheme="minorHAnsi" w:cstheme="minorHAnsi"/>
          <w:b/>
          <w:bCs/>
          <w:color w:val="auto"/>
          <w:sz w:val="22"/>
          <w:szCs w:val="22"/>
          <w:u w:val="single"/>
        </w:rPr>
        <w:t>humeri</w:t>
      </w:r>
      <w:bookmarkEnd w:id="6"/>
      <w:bookmarkEnd w:id="7"/>
      <w:bookmarkEnd w:id="8"/>
    </w:p>
    <w:p w14:paraId="109A40BF" w14:textId="77777777" w:rsidR="008C59CF" w:rsidRDefault="00000000">
      <w:r>
        <w:rPr>
          <w:color w:val="00B0F0"/>
        </w:rPr>
        <w:t xml:space="preserve"> </w:t>
      </w:r>
      <w:r>
        <w:rPr>
          <w:noProof/>
          <w:color w:val="00B0F0"/>
        </w:rPr>
        <w:drawing>
          <wp:inline distT="0" distB="0" distL="0" distR="0" wp14:anchorId="76FBA206" wp14:editId="2E83AA0E">
            <wp:extent cx="4239862" cy="2162171"/>
            <wp:effectExtent l="0" t="0" r="8288" b="0"/>
            <wp:docPr id="7"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t="10714" r="14145" b="10829"/>
                    <a:stretch>
                      <a:fillRect/>
                    </a:stretch>
                  </pic:blipFill>
                  <pic:spPr>
                    <a:xfrm>
                      <a:off x="0" y="0"/>
                      <a:ext cx="4239862" cy="2162171"/>
                    </a:xfrm>
                    <a:prstGeom prst="rect">
                      <a:avLst/>
                    </a:prstGeom>
                    <a:noFill/>
                    <a:ln>
                      <a:noFill/>
                      <a:prstDash/>
                    </a:ln>
                  </pic:spPr>
                </pic:pic>
              </a:graphicData>
            </a:graphic>
          </wp:inline>
        </w:drawing>
      </w:r>
    </w:p>
    <w:p w14:paraId="08B2ACA4" w14:textId="77777777" w:rsidR="008C59CF" w:rsidRDefault="008C59CF">
      <w:pPr>
        <w:rPr>
          <w:color w:val="00B0F0"/>
        </w:rPr>
      </w:pPr>
    </w:p>
    <w:p w14:paraId="4995CD78" w14:textId="77777777" w:rsidR="008C59CF" w:rsidRDefault="00000000">
      <w:r>
        <w:t xml:space="preserve">There are twenty-one scapulae all of which show butchery marks. Six out of the twenty-one scapula do not have possible gnaw marks or Canine marks. There are ten scapulae with possible canine teeth marks and five with rodent teeth marks in. At least four of the </w:t>
      </w:r>
      <w:r w:rsidR="004B686C">
        <w:t>scapulae</w:t>
      </w:r>
      <w:r>
        <w:t xml:space="preserve"> show signs of damage at the anterior and ten of the </w:t>
      </w:r>
      <w:r w:rsidR="004B686C">
        <w:t>scapulae</w:t>
      </w:r>
      <w:r>
        <w:t xml:space="preserve"> have broken </w:t>
      </w:r>
      <w:proofErr w:type="spellStart"/>
      <w:r>
        <w:t>medials</w:t>
      </w:r>
      <w:proofErr w:type="spellEnd"/>
      <w:r>
        <w:t>. The medial is the longest of the borders of the scapula and is where muscles connect to the scapula (</w:t>
      </w:r>
      <w:proofErr w:type="spellStart"/>
      <w:r>
        <w:t>Valasek</w:t>
      </w:r>
      <w:proofErr w:type="spellEnd"/>
      <w:r>
        <w:t xml:space="preserve"> et al., 2010). The anterior is the costal surface of the scapula facing the rib cage (Cowan, </w:t>
      </w:r>
      <w:proofErr w:type="spellStart"/>
      <w:r>
        <w:t>Mudreac</w:t>
      </w:r>
      <w:proofErr w:type="spellEnd"/>
      <w:r>
        <w:t xml:space="preserve"> and </w:t>
      </w:r>
      <w:proofErr w:type="spellStart"/>
      <w:r>
        <w:t>Varacallo</w:t>
      </w:r>
      <w:proofErr w:type="spellEnd"/>
      <w:r>
        <w:t>, 2020).</w:t>
      </w:r>
      <w:r w:rsidR="002150B7">
        <w:t xml:space="preserve"> </w:t>
      </w:r>
      <w:r>
        <w:t>Look at appendi</w:t>
      </w:r>
      <w:r w:rsidR="001E0DC2">
        <w:t>x</w:t>
      </w:r>
      <w:r>
        <w:t xml:space="preserve"> </w:t>
      </w:r>
      <w:r w:rsidR="002150B7">
        <w:t xml:space="preserve">two. </w:t>
      </w:r>
      <w:r>
        <w:t xml:space="preserve"> </w:t>
      </w:r>
    </w:p>
    <w:p w14:paraId="12F84FC9" w14:textId="77777777" w:rsidR="008C59CF" w:rsidRDefault="00000000">
      <w:r>
        <w:t xml:space="preserve">The total amount of tibia in the assemblage is thirty-four. Out of the thirty-four tibias, eighteen are fused, eleven are unfused and five are unknown. There are eighteen distal shafts, seven proximal shafts, five shafts, two proximal epiphysis plates and one distal epiphysis plate. Thirty of the </w:t>
      </w:r>
      <w:r w:rsidR="004B686C">
        <w:t>tibias</w:t>
      </w:r>
      <w:r>
        <w:t xml:space="preserve"> show marks of butchery. </w:t>
      </w:r>
    </w:p>
    <w:p w14:paraId="4197328D" w14:textId="77777777" w:rsidR="00E15C4C" w:rsidRDefault="00E15C4C" w:rsidP="00A44B03">
      <w:pPr>
        <w:rPr>
          <w:b/>
          <w:bCs/>
          <w:u w:val="single"/>
        </w:rPr>
      </w:pPr>
    </w:p>
    <w:p w14:paraId="705D9C11" w14:textId="77777777" w:rsidR="00E15C4C" w:rsidRDefault="00E15C4C" w:rsidP="00A44B03">
      <w:pPr>
        <w:rPr>
          <w:b/>
          <w:bCs/>
          <w:u w:val="single"/>
        </w:rPr>
      </w:pPr>
    </w:p>
    <w:p w14:paraId="5B1987AB" w14:textId="607B2C41" w:rsidR="008C59CF" w:rsidRPr="00A44B03" w:rsidRDefault="00000000" w:rsidP="00A44B03">
      <w:pPr>
        <w:rPr>
          <w:b/>
          <w:bCs/>
          <w:u w:val="single"/>
        </w:rPr>
      </w:pPr>
      <w:r w:rsidRPr="00A44B03">
        <w:rPr>
          <w:b/>
          <w:bCs/>
          <w:u w:val="single"/>
        </w:rPr>
        <w:t xml:space="preserve">Bone numbers  of the tibia for left and right and if they have cut marks </w:t>
      </w:r>
    </w:p>
    <w:p w14:paraId="7D76870E" w14:textId="77777777" w:rsidR="008C59CF" w:rsidRDefault="00000000">
      <w:r>
        <w:rPr>
          <w:noProof/>
          <w:color w:val="00B0F0"/>
        </w:rPr>
        <w:drawing>
          <wp:inline distT="0" distB="0" distL="0" distR="0" wp14:anchorId="0C1FA7E4" wp14:editId="35789046">
            <wp:extent cx="4584701" cy="2755901"/>
            <wp:effectExtent l="0" t="0" r="6349" b="6349"/>
            <wp:docPr id="8"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4584701" cy="2755901"/>
                    </a:xfrm>
                    <a:prstGeom prst="rect">
                      <a:avLst/>
                    </a:prstGeom>
                    <a:noFill/>
                    <a:ln>
                      <a:noFill/>
                      <a:prstDash/>
                    </a:ln>
                  </pic:spPr>
                </pic:pic>
              </a:graphicData>
            </a:graphic>
          </wp:inline>
        </w:drawing>
      </w:r>
    </w:p>
    <w:p w14:paraId="47281F6B" w14:textId="77777777" w:rsidR="008C59CF" w:rsidRDefault="00000000">
      <w:r>
        <w:t xml:space="preserve">There are twenty-three metacarpals and fifteen metatarsals in the assemblage. There are also two Equus metatarsals. Bos had seventeen metacarpals or metatarsals, sus had four metacarpals or metatarsals and Ovis had fifteen metacarpals and metatarsals.    </w:t>
      </w:r>
    </w:p>
    <w:p w14:paraId="694A251C" w14:textId="77777777" w:rsidR="008C59CF" w:rsidRDefault="00000000">
      <w:r>
        <w:rPr>
          <w:noProof/>
        </w:rPr>
        <w:drawing>
          <wp:inline distT="0" distB="0" distL="0" distR="0" wp14:anchorId="6D439AFA" wp14:editId="559D68F2">
            <wp:extent cx="4584701" cy="2755901"/>
            <wp:effectExtent l="0" t="0" r="6349" b="6349"/>
            <wp:docPr id="9"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4584701" cy="2755901"/>
                    </a:xfrm>
                    <a:prstGeom prst="rect">
                      <a:avLst/>
                    </a:prstGeom>
                    <a:noFill/>
                    <a:ln>
                      <a:noFill/>
                      <a:prstDash/>
                    </a:ln>
                  </pic:spPr>
                </pic:pic>
              </a:graphicData>
            </a:graphic>
          </wp:inline>
        </w:drawing>
      </w:r>
    </w:p>
    <w:p w14:paraId="5C7E89D2" w14:textId="77777777" w:rsidR="008C59CF" w:rsidRDefault="00000000">
      <w:pPr>
        <w:rPr>
          <w:b/>
          <w:bCs/>
          <w:u w:val="single"/>
        </w:rPr>
      </w:pPr>
      <w:r>
        <w:rPr>
          <w:b/>
          <w:bCs/>
          <w:u w:val="single"/>
        </w:rPr>
        <w:t>Key:</w:t>
      </w:r>
    </w:p>
    <w:p w14:paraId="7D7A37A5" w14:textId="77777777" w:rsidR="008C59CF" w:rsidRDefault="00000000">
      <w:r w:rsidRPr="002150B7">
        <w:rPr>
          <w:color w:val="0070C0"/>
        </w:rPr>
        <w:t>Blue</w:t>
      </w:r>
      <w:r>
        <w:t>= Bos 43%.</w:t>
      </w:r>
    </w:p>
    <w:p w14:paraId="54B5A688" w14:textId="77777777" w:rsidR="008C59CF" w:rsidRDefault="00000000">
      <w:r w:rsidRPr="002150B7">
        <w:rPr>
          <w:color w:val="FFC000"/>
        </w:rPr>
        <w:t>Orange</w:t>
      </w:r>
      <w:r>
        <w:t>= Ovis 42%.</w:t>
      </w:r>
    </w:p>
    <w:p w14:paraId="57C29755" w14:textId="77777777" w:rsidR="008C59CF" w:rsidRDefault="00000000">
      <w:r w:rsidRPr="002150B7">
        <w:rPr>
          <w:color w:val="A6A6A6" w:themeColor="background1" w:themeShade="A6"/>
        </w:rPr>
        <w:t>Grey</w:t>
      </w:r>
      <w:r w:rsidR="004B686C">
        <w:t>= Sus</w:t>
      </w:r>
      <w:r>
        <w:t xml:space="preserve"> 8%.</w:t>
      </w:r>
    </w:p>
    <w:p w14:paraId="5F346F3E" w14:textId="77777777" w:rsidR="008C59CF" w:rsidRDefault="00000000">
      <w:r w:rsidRPr="002150B7">
        <w:rPr>
          <w:color w:val="FFFF00"/>
        </w:rPr>
        <w:t>Yellow</w:t>
      </w:r>
      <w:r>
        <w:t>= Equus 7%.</w:t>
      </w:r>
    </w:p>
    <w:p w14:paraId="799C95C8" w14:textId="77777777" w:rsidR="008C59CF" w:rsidRDefault="00000000">
      <w:r>
        <w:t xml:space="preserve">In total there are seventeen phalanges, of which nine are Bos and eight are Ovis phalanges. Out of the Bos phalanges, there are three right-sided phalanges and six left-sided phalanges. </w:t>
      </w:r>
    </w:p>
    <w:p w14:paraId="072B07F4" w14:textId="77777777" w:rsidR="008C59CF" w:rsidRDefault="00000000">
      <w:r>
        <w:t xml:space="preserve">Finally, in the assemblage, there are teeth, astagalus, phalanx and calcaneus. There is also a Canis molar which was unexpected in the assemblage. </w:t>
      </w:r>
    </w:p>
    <w:p w14:paraId="18DCDD81" w14:textId="77777777" w:rsidR="008C59CF" w:rsidRDefault="008C59CF">
      <w:pPr>
        <w:rPr>
          <w:color w:val="00B0F0"/>
          <w:shd w:val="clear" w:color="auto" w:fill="FFFF00"/>
        </w:rPr>
      </w:pPr>
    </w:p>
    <w:p w14:paraId="6C2A6ABD" w14:textId="77777777" w:rsidR="008C59CF" w:rsidRDefault="008C59CF">
      <w:pPr>
        <w:rPr>
          <w:b/>
          <w:bCs/>
          <w:u w:val="single"/>
        </w:rPr>
      </w:pPr>
    </w:p>
    <w:p w14:paraId="324DBC70" w14:textId="77777777" w:rsidR="008C59CF" w:rsidRDefault="008C59CF">
      <w:pPr>
        <w:rPr>
          <w:b/>
          <w:bCs/>
          <w:u w:val="single"/>
        </w:rPr>
      </w:pPr>
    </w:p>
    <w:p w14:paraId="6B42DE31" w14:textId="77777777" w:rsidR="008C59CF" w:rsidRDefault="008C59CF">
      <w:pPr>
        <w:rPr>
          <w:b/>
          <w:bCs/>
          <w:u w:val="single"/>
        </w:rPr>
      </w:pPr>
    </w:p>
    <w:p w14:paraId="7F52DEE8" w14:textId="77777777" w:rsidR="008C59CF" w:rsidRDefault="008C59CF">
      <w:pPr>
        <w:rPr>
          <w:b/>
          <w:bCs/>
          <w:u w:val="single"/>
        </w:rPr>
      </w:pPr>
    </w:p>
    <w:p w14:paraId="293E53B5" w14:textId="77777777" w:rsidR="008C59CF" w:rsidRDefault="008C59CF">
      <w:pPr>
        <w:rPr>
          <w:b/>
          <w:bCs/>
          <w:u w:val="single"/>
        </w:rPr>
      </w:pPr>
    </w:p>
    <w:p w14:paraId="571E101C" w14:textId="77777777" w:rsidR="008C59CF" w:rsidRDefault="008C59CF">
      <w:pPr>
        <w:rPr>
          <w:b/>
          <w:bCs/>
          <w:u w:val="single"/>
        </w:rPr>
      </w:pPr>
    </w:p>
    <w:p w14:paraId="375CD558" w14:textId="77777777" w:rsidR="008C59CF" w:rsidRDefault="008C59CF">
      <w:pPr>
        <w:rPr>
          <w:b/>
          <w:bCs/>
          <w:u w:val="single"/>
        </w:rPr>
      </w:pPr>
    </w:p>
    <w:p w14:paraId="7F715C45" w14:textId="77777777" w:rsidR="008C59CF" w:rsidRDefault="008C59CF">
      <w:pPr>
        <w:rPr>
          <w:b/>
          <w:bCs/>
          <w:u w:val="single"/>
        </w:rPr>
      </w:pPr>
    </w:p>
    <w:p w14:paraId="3AEDB1F6" w14:textId="77777777" w:rsidR="008C59CF" w:rsidRDefault="008C59CF">
      <w:pPr>
        <w:rPr>
          <w:b/>
          <w:bCs/>
          <w:u w:val="single"/>
        </w:rPr>
      </w:pPr>
    </w:p>
    <w:p w14:paraId="4BD0FD9D" w14:textId="77777777" w:rsidR="008C59CF" w:rsidRDefault="008C59CF">
      <w:pPr>
        <w:rPr>
          <w:b/>
          <w:bCs/>
          <w:u w:val="single"/>
        </w:rPr>
      </w:pPr>
    </w:p>
    <w:p w14:paraId="2B9E424F" w14:textId="77777777" w:rsidR="008C59CF" w:rsidRDefault="008C59CF">
      <w:pPr>
        <w:rPr>
          <w:b/>
          <w:bCs/>
          <w:u w:val="single"/>
        </w:rPr>
      </w:pPr>
    </w:p>
    <w:p w14:paraId="7162951B" w14:textId="77777777" w:rsidR="008C59CF" w:rsidRDefault="008C59CF">
      <w:pPr>
        <w:rPr>
          <w:b/>
          <w:bCs/>
          <w:u w:val="single"/>
        </w:rPr>
      </w:pPr>
    </w:p>
    <w:p w14:paraId="6DFF26CA" w14:textId="77777777" w:rsidR="008C59CF" w:rsidRDefault="008C59CF">
      <w:pPr>
        <w:rPr>
          <w:b/>
          <w:bCs/>
          <w:u w:val="single"/>
        </w:rPr>
      </w:pPr>
    </w:p>
    <w:p w14:paraId="7080087E" w14:textId="77777777" w:rsidR="008C59CF" w:rsidRDefault="008C59CF">
      <w:pPr>
        <w:rPr>
          <w:b/>
          <w:bCs/>
          <w:u w:val="single"/>
        </w:rPr>
      </w:pPr>
    </w:p>
    <w:p w14:paraId="7AD2C660" w14:textId="77777777" w:rsidR="008C59CF" w:rsidRDefault="008C59CF">
      <w:pPr>
        <w:rPr>
          <w:b/>
          <w:bCs/>
          <w:u w:val="single"/>
        </w:rPr>
      </w:pPr>
    </w:p>
    <w:p w14:paraId="031153C7" w14:textId="77777777" w:rsidR="008C59CF" w:rsidRDefault="008C59CF">
      <w:pPr>
        <w:rPr>
          <w:b/>
          <w:bCs/>
          <w:u w:val="single"/>
        </w:rPr>
      </w:pPr>
    </w:p>
    <w:p w14:paraId="4AC7B95B" w14:textId="77777777" w:rsidR="008C59CF" w:rsidRDefault="008C59CF">
      <w:pPr>
        <w:rPr>
          <w:b/>
          <w:bCs/>
          <w:u w:val="single"/>
        </w:rPr>
      </w:pPr>
    </w:p>
    <w:p w14:paraId="6B1EBD83" w14:textId="77777777" w:rsidR="008C59CF" w:rsidRDefault="008C59CF">
      <w:pPr>
        <w:rPr>
          <w:b/>
          <w:bCs/>
          <w:u w:val="single"/>
        </w:rPr>
      </w:pPr>
    </w:p>
    <w:p w14:paraId="15593930" w14:textId="77777777" w:rsidR="008C59CF" w:rsidRDefault="008C59CF">
      <w:pPr>
        <w:rPr>
          <w:b/>
          <w:bCs/>
          <w:u w:val="single"/>
        </w:rPr>
      </w:pPr>
    </w:p>
    <w:p w14:paraId="1AF39DD0" w14:textId="77777777" w:rsidR="008C59CF" w:rsidRDefault="008C59CF">
      <w:pPr>
        <w:rPr>
          <w:b/>
          <w:bCs/>
          <w:u w:val="single"/>
        </w:rPr>
      </w:pPr>
    </w:p>
    <w:p w14:paraId="0EF9F0F5" w14:textId="77777777" w:rsidR="008C59CF" w:rsidRDefault="008C59CF">
      <w:pPr>
        <w:rPr>
          <w:b/>
          <w:bCs/>
          <w:u w:val="single"/>
        </w:rPr>
      </w:pPr>
    </w:p>
    <w:p w14:paraId="259DA9EB" w14:textId="77777777" w:rsidR="008C59CF" w:rsidRDefault="008C59CF">
      <w:pPr>
        <w:rPr>
          <w:b/>
          <w:bCs/>
          <w:u w:val="single"/>
        </w:rPr>
      </w:pPr>
    </w:p>
    <w:p w14:paraId="2C8C57B7" w14:textId="77777777" w:rsidR="008C59CF" w:rsidRDefault="008C59CF">
      <w:pPr>
        <w:rPr>
          <w:b/>
          <w:bCs/>
          <w:u w:val="single"/>
        </w:rPr>
      </w:pPr>
    </w:p>
    <w:p w14:paraId="1F0DDBED" w14:textId="77777777" w:rsidR="008C59CF" w:rsidRDefault="008C59CF">
      <w:pPr>
        <w:rPr>
          <w:b/>
          <w:bCs/>
          <w:u w:val="single"/>
        </w:rPr>
      </w:pPr>
    </w:p>
    <w:p w14:paraId="71BAE1C5" w14:textId="77777777" w:rsidR="008C59CF" w:rsidRDefault="008C59CF">
      <w:pPr>
        <w:rPr>
          <w:b/>
          <w:bCs/>
          <w:u w:val="single"/>
        </w:rPr>
      </w:pPr>
    </w:p>
    <w:p w14:paraId="29743821" w14:textId="77777777" w:rsidR="008C59CF" w:rsidRDefault="008C59CF">
      <w:pPr>
        <w:rPr>
          <w:b/>
          <w:bCs/>
          <w:u w:val="single"/>
        </w:rPr>
      </w:pPr>
    </w:p>
    <w:p w14:paraId="6A9A23AD" w14:textId="77777777" w:rsidR="008C59CF" w:rsidRDefault="008C59CF">
      <w:pPr>
        <w:rPr>
          <w:b/>
          <w:bCs/>
          <w:u w:val="single"/>
        </w:rPr>
      </w:pPr>
    </w:p>
    <w:p w14:paraId="76578873" w14:textId="77777777" w:rsidR="00E15C4C" w:rsidRDefault="00E15C4C" w:rsidP="00A44B03">
      <w:pPr>
        <w:pStyle w:val="Heading2"/>
      </w:pPr>
    </w:p>
    <w:p w14:paraId="36578DF2" w14:textId="52392BF0" w:rsidR="008C59CF" w:rsidRDefault="00000000" w:rsidP="00A44B03">
      <w:pPr>
        <w:pStyle w:val="Heading2"/>
      </w:pPr>
      <w:bookmarkStart w:id="9" w:name="_Toc130070460"/>
      <w:r>
        <w:t>Discussion</w:t>
      </w:r>
      <w:bookmarkEnd w:id="9"/>
    </w:p>
    <w:p w14:paraId="57ED5E8B" w14:textId="160BCA46" w:rsidR="008C59CF" w:rsidRDefault="00000000">
      <w:r>
        <w:t xml:space="preserve">The good bone surface from the assemblage could be attributed to lime mortar </w:t>
      </w:r>
      <w:r w:rsidR="00CC2C16">
        <w:t xml:space="preserve">seeping </w:t>
      </w:r>
      <w:r>
        <w:t xml:space="preserve">into the ground during the construction of buildings; as the assemblage is found in Monmouth city centre where lots of buildings would have been built. Evidence </w:t>
      </w:r>
      <w:r w:rsidR="008E63D6">
        <w:t>which</w:t>
      </w:r>
      <w:r>
        <w:t xml:space="preserve"> supports this is</w:t>
      </w:r>
      <w:r w:rsidR="00CC2C16">
        <w:t>,</w:t>
      </w:r>
      <w:r>
        <w:t xml:space="preserve"> “hydrated lime and quicklime both delay the decay of the carcass during the first 6 months”</w:t>
      </w:r>
      <w:r w:rsidR="00FB2D82">
        <w:t xml:space="preserve"> </w:t>
      </w:r>
      <w:r w:rsidR="00FB2D82" w:rsidRPr="00FB2D82">
        <w:t>(</w:t>
      </w:r>
      <w:proofErr w:type="spellStart"/>
      <w:r w:rsidR="00FB2D82" w:rsidRPr="00FB2D82">
        <w:t>Schotsmans</w:t>
      </w:r>
      <w:proofErr w:type="spellEnd"/>
      <w:r w:rsidR="00FB2D82" w:rsidRPr="00FB2D82">
        <w:t xml:space="preserve"> et al., 2012)</w:t>
      </w:r>
      <w:r>
        <w:t>, which could explain why these bones survived. This is in contrast to much of Wales</w:t>
      </w:r>
      <w:r w:rsidR="008E63D6">
        <w:t>,</w:t>
      </w:r>
      <w:r>
        <w:t xml:space="preserve"> which has highly acidic soil which meant that the bones would have a poor bone surface</w:t>
      </w:r>
      <w:r w:rsidR="00CC2C16">
        <w:t xml:space="preserve"> making</w:t>
      </w:r>
      <w:r>
        <w:t xml:space="preserve"> it harder to distinguish cut marks on bones and also make bones harder to identify. Furthermore, the bones probably </w:t>
      </w:r>
      <w:r w:rsidR="00CC2C16">
        <w:t xml:space="preserve">originate </w:t>
      </w:r>
      <w:r>
        <w:t xml:space="preserve">from the rubbish pits of the homes on Monnow street which look like they have quickly been covered up due to the lack of gnaw marks. </w:t>
      </w:r>
    </w:p>
    <w:p w14:paraId="4850EE56" w14:textId="7B9137A6" w:rsidR="008C59CF" w:rsidRDefault="00000000">
      <w:r>
        <w:t>The reason</w:t>
      </w:r>
      <w:r w:rsidR="00655D12">
        <w:t xml:space="preserve"> </w:t>
      </w:r>
      <w:r>
        <w:t>this assemblage could have been part of</w:t>
      </w:r>
      <w:r w:rsidR="00655D12">
        <w:t xml:space="preserve"> a </w:t>
      </w:r>
      <w:r>
        <w:t>butchers is that they have a similar mark to a Roman animal scapula found on Elms Farm</w:t>
      </w:r>
      <w:r w:rsidR="001A5417">
        <w:t>,</w:t>
      </w:r>
      <w:r>
        <w:t xml:space="preserve"> Essex (Baker and Worley, 2019</w:t>
      </w:r>
      <w:r w:rsidR="009545F7">
        <w:t>, page 54</w:t>
      </w:r>
      <w:r>
        <w:t>). Another interpretation is</w:t>
      </w:r>
      <w:r w:rsidR="00655D12">
        <w:t xml:space="preserve"> </w:t>
      </w:r>
      <w:r>
        <w:t xml:space="preserve">the v shape was caused by bone breakages and degradation. Also, changes in butchery techniques were not due to technological development and were due </w:t>
      </w:r>
      <w:r w:rsidR="001A5417">
        <w:t xml:space="preserve">more </w:t>
      </w:r>
      <w:r>
        <w:t>to changes in technique (Grant, n.d.</w:t>
      </w:r>
      <w:r w:rsidR="009545F7">
        <w:t>, page 56</w:t>
      </w:r>
      <w:r>
        <w:t>). There is also evidence of cut and chop marks on the bone.</w:t>
      </w:r>
    </w:p>
    <w:p w14:paraId="63D42C09" w14:textId="77777777" w:rsidR="008C59CF" w:rsidRDefault="00000000">
      <w:pPr>
        <w:rPr>
          <w:b/>
          <w:bCs/>
          <w:u w:val="single"/>
        </w:rPr>
      </w:pPr>
      <w:r>
        <w:rPr>
          <w:b/>
          <w:bCs/>
          <w:u w:val="single"/>
        </w:rPr>
        <w:t xml:space="preserve">Example of V shape in the scapula </w:t>
      </w:r>
    </w:p>
    <w:p w14:paraId="5DAA4A75" w14:textId="77777777" w:rsidR="008C59CF" w:rsidRDefault="00000000">
      <w:r>
        <w:rPr>
          <w:noProof/>
          <w:color w:val="00B0F0"/>
        </w:rPr>
        <w:drawing>
          <wp:inline distT="0" distB="0" distL="0" distR="0" wp14:anchorId="12CFFD22" wp14:editId="502EC66F">
            <wp:extent cx="2754739" cy="3672824"/>
            <wp:effectExtent l="0" t="0" r="7511" b="3826"/>
            <wp:docPr id="10"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2754739" cy="3672824"/>
                    </a:xfrm>
                    <a:prstGeom prst="rect">
                      <a:avLst/>
                    </a:prstGeom>
                    <a:noFill/>
                    <a:ln>
                      <a:noFill/>
                      <a:prstDash/>
                    </a:ln>
                  </pic:spPr>
                </pic:pic>
              </a:graphicData>
            </a:graphic>
          </wp:inline>
        </w:drawing>
      </w:r>
    </w:p>
    <w:p w14:paraId="68F747A3" w14:textId="77777777" w:rsidR="008C59CF" w:rsidRDefault="00000000">
      <w:r>
        <w:t xml:space="preserve"> </w:t>
      </w:r>
      <w:r>
        <w:rPr>
          <w:sz w:val="16"/>
          <w:szCs w:val="16"/>
        </w:rPr>
        <w:t>(</w:t>
      </w:r>
      <w:r w:rsidR="004B686C">
        <w:rPr>
          <w:sz w:val="16"/>
          <w:szCs w:val="16"/>
        </w:rPr>
        <w:t>Own</w:t>
      </w:r>
      <w:r>
        <w:rPr>
          <w:sz w:val="16"/>
          <w:szCs w:val="16"/>
        </w:rPr>
        <w:t xml:space="preserve"> image, 10/3/23)</w:t>
      </w:r>
    </w:p>
    <w:p w14:paraId="71842FF3" w14:textId="6AF58DA6" w:rsidR="008C59CF" w:rsidRDefault="00000000">
      <w:r>
        <w:t xml:space="preserve">During the medieval period, butchers were skilled professionals because it was believed food could cause disease if not treated correctly, for example, pork butchers in York had to get rid of their pork within twenty-four hours or fines would be incurred (Chadwick, n.d.). This, therefore, shows an ordered society </w:t>
      </w:r>
      <w:r w:rsidR="001A5417">
        <w:t>which</w:t>
      </w:r>
      <w:r>
        <w:t xml:space="preserve"> had strict rules on policing meat due to the fear of disease, for example, the smell of rotten food w</w:t>
      </w:r>
      <w:r w:rsidR="00055189">
        <w:t>as</w:t>
      </w:r>
      <w:r>
        <w:t xml:space="preserve"> link to miasma which was the belief that bad air could cause disease (Chadwick, n.d.). </w:t>
      </w:r>
    </w:p>
    <w:p w14:paraId="77306127" w14:textId="0546424F" w:rsidR="008C59CF" w:rsidRDefault="00000000">
      <w:r>
        <w:t>The first butchers guild was set up in 1272 (Medieval Britain, 2022). During the medieval period, peasants would eat pork because pigs were self-sufficient in gathering food and needed little space</w:t>
      </w:r>
      <w:r w:rsidR="001A5417">
        <w:t>.</w:t>
      </w:r>
      <w:r>
        <w:t xml:space="preserve"> </w:t>
      </w:r>
      <w:r w:rsidR="001A5417">
        <w:t>T</w:t>
      </w:r>
      <w:r>
        <w:t>hey would also sometimes be able to have some cheap cuts from the butcher compared to the wealthy who were able to eat pork, lamb and mutton, beef and chicken (Marilee, 2022; Medieval Britain, 2022). The reason</w:t>
      </w:r>
      <w:r w:rsidR="004E3B48">
        <w:t xml:space="preserve"> </w:t>
      </w:r>
      <w:r w:rsidR="00C77852">
        <w:t xml:space="preserve">there </w:t>
      </w:r>
      <w:r>
        <w:t>may not be any chicken in the assemblage</w:t>
      </w:r>
      <w:r w:rsidR="004E3B48">
        <w:t xml:space="preserve"> </w:t>
      </w:r>
      <w:r>
        <w:t xml:space="preserve">is due to the bones already dissolving due to their size compared to a cow or sheep.  </w:t>
      </w:r>
    </w:p>
    <w:p w14:paraId="160C1A52" w14:textId="540C716C" w:rsidR="008C59CF" w:rsidRDefault="00000000">
      <w:r>
        <w:t xml:space="preserve">Another interpretation that this butcher is that they </w:t>
      </w:r>
      <w:r w:rsidR="004E3B48">
        <w:t>was</w:t>
      </w:r>
      <w:r>
        <w:t xml:space="preserve"> only killing old and young animals. Evidence of this is that we have two old key domestic animals in our assemblage and a lot of juveniles. This suggests that this is a high-end butcher because young animal meat was quite expensive. This, therefore, implies that the meat could have gone to Monmouth castle because the Benedictine priory was prohibited from eating meat from a four-legged animal (Kelly, 2019). The reason why there are more right sides of bones compared to left could be because the left was considered with the Devil and evil spirits (Merriam-webster.com, 2019).  </w:t>
      </w:r>
    </w:p>
    <w:p w14:paraId="695A66B9" w14:textId="47192FD7" w:rsidR="008C59CF" w:rsidRDefault="00000000">
      <w:r>
        <w:t>One issue with th</w:t>
      </w:r>
      <w:r w:rsidR="004E3B48">
        <w:t xml:space="preserve">e </w:t>
      </w:r>
      <w:r>
        <w:t>interpretation being a butcher’s site is that there are no remains of small animals like hares, birds, or fish in our assemblage. This could be because these animals’ carcasses were sold completely or because their archaeological remains did not survive. Also, lots of chicken</w:t>
      </w:r>
      <w:r w:rsidR="001A5417">
        <w:t>s</w:t>
      </w:r>
      <w:r>
        <w:t xml:space="preserve"> were owned by peasants and therefore did not need to go through the butchers for example, in medieval England more than four-fifths of peasants owned chicken</w:t>
      </w:r>
      <w:r w:rsidR="001A5417">
        <w:t>s</w:t>
      </w:r>
      <w:r>
        <w:t xml:space="preserve"> around 1300 (Dyer, 2020).   </w:t>
      </w:r>
    </w:p>
    <w:p w14:paraId="4C23A41E" w14:textId="4422C485" w:rsidR="008C59CF" w:rsidRDefault="00000000">
      <w:r>
        <w:t>Furthermore, for butchers, it is unexpected to find the possibility of a dog</w:t>
      </w:r>
      <w:r w:rsidR="001A5417">
        <w:t>,</w:t>
      </w:r>
      <w:r>
        <w:t xml:space="preserve"> deer and horse in the archaeological assemblage which suggests that it may not have been a butcher itself however, the animals had gone through the butchery practice. </w:t>
      </w:r>
      <w:r w:rsidR="00B271FB">
        <w:t xml:space="preserve">In addition the deer </w:t>
      </w:r>
      <w:r w:rsidR="004E3B48">
        <w:t xml:space="preserve">was a </w:t>
      </w:r>
      <w:r w:rsidR="00B271FB">
        <w:t xml:space="preserve">symbol of Christ and therefore had strict rules on who was allowed to hunt them; deer hunting was considered a sport and only nobility and royalty could hunt them </w:t>
      </w:r>
      <w:r w:rsidR="00B271FB" w:rsidRPr="00B271FB">
        <w:t>(</w:t>
      </w:r>
      <w:proofErr w:type="spellStart"/>
      <w:r w:rsidR="00B271FB" w:rsidRPr="00B271FB">
        <w:t>Swinfen</w:t>
      </w:r>
      <w:proofErr w:type="spellEnd"/>
      <w:r w:rsidR="00B271FB" w:rsidRPr="00B271FB">
        <w:t>, 2017)</w:t>
      </w:r>
      <w:r w:rsidR="00B271FB">
        <w:t>.</w:t>
      </w:r>
    </w:p>
    <w:p w14:paraId="0E5BF5BB" w14:textId="77777777" w:rsidR="008C59CF" w:rsidRDefault="00000000">
      <w:r>
        <w:t xml:space="preserve">Some of the bones were used as a secondary product, for example, bone 183 has just the shaft and has had a longitudinal cut which could suggest that it was going to be made into bone pins. This was common in the medieval period as bone could make many items such as game pieces, cutlery and handles (Luik, </w:t>
      </w:r>
      <w:proofErr w:type="spellStart"/>
      <w:r>
        <w:t>Piličiauskienė</w:t>
      </w:r>
      <w:proofErr w:type="spellEnd"/>
      <w:r>
        <w:t xml:space="preserve"> and </w:t>
      </w:r>
      <w:proofErr w:type="spellStart"/>
      <w:r>
        <w:t>Blaževičius</w:t>
      </w:r>
      <w:proofErr w:type="spellEnd"/>
      <w:r>
        <w:t>, 2019). Further evidence of bone being worked on in Monnow street is the excavation of 61-63 Monnow Street (1988), which showed two complete bone combs in Number 61 (archwilio.org.uk, n.d.). There is a possibility they dried the bone out before working on it because it is stronger, stiffer and shows little deformation compared to wet bone (Samuel et al., 2016).</w:t>
      </w:r>
      <w:r w:rsidR="00A93030">
        <w:t xml:space="preserve"> T</w:t>
      </w:r>
      <w:r>
        <w:t>here is</w:t>
      </w:r>
      <w:r w:rsidR="00A93030">
        <w:t xml:space="preserve"> further </w:t>
      </w:r>
      <w:r>
        <w:t xml:space="preserve">evidence that the horns could also have been used as a secondary product as there are chop marks in the horns and the horns have been removed from the skull. Horns were used to make tool handles and utensils for eating and drinking (The Worshipful Company of </w:t>
      </w:r>
      <w:proofErr w:type="spellStart"/>
      <w:r>
        <w:t>Horners</w:t>
      </w:r>
      <w:proofErr w:type="spellEnd"/>
      <w:r>
        <w:t xml:space="preserve">, n.d.). </w:t>
      </w:r>
    </w:p>
    <w:p w14:paraId="78EED0CF" w14:textId="2C60FAA8" w:rsidR="008C59CF" w:rsidRDefault="00000000">
      <w:r>
        <w:t>On the other hand, there is also evidence it could be a tannery because the horn cores and feet were present in the assemblage. Evidence of this is that we have twelve horn cores and nine Bos phalanges. This is supported</w:t>
      </w:r>
      <w:r w:rsidR="00E06FAF">
        <w:t xml:space="preserve"> because b</w:t>
      </w:r>
      <w:r>
        <w:t xml:space="preserve">utchers would leave the horn and hooves attached to the skin (Medieval, 2017). Further evidence to support this theory comes from, “A Late Medieval Tannery at Tickhill, South Yorkshire” which shows that the tannery at Tickhill also had a large assemblage of </w:t>
      </w:r>
      <w:r w:rsidR="00241507">
        <w:t>c</w:t>
      </w:r>
      <w:r>
        <w:t>attle which is similar to this assemblage which has MNI</w:t>
      </w:r>
      <w:r w:rsidR="00F77341">
        <w:t xml:space="preserve"> percentage </w:t>
      </w:r>
      <w:r>
        <w:t>for cattle to be 28.1% (Burgess and Andrews, 2017)</w:t>
      </w:r>
      <w:r w:rsidR="00E06FAF">
        <w:t>. T</w:t>
      </w:r>
      <w:r>
        <w:t>anneries occasionally processed the carcasses of old horses that could explain why a horse is in our assemblage (Burgess and Andrews, 2017). Another reason</w:t>
      </w:r>
      <w:r w:rsidR="00E06FAF">
        <w:t xml:space="preserve"> </w:t>
      </w:r>
      <w:r>
        <w:t>it possibly could have been a tannery is that Monnow street is situated close to the water from the River Monnow</w:t>
      </w:r>
      <w:r w:rsidR="00B11340">
        <w:t>.</w:t>
      </w:r>
      <w:r>
        <w:t xml:space="preserve"> </w:t>
      </w:r>
      <w:r w:rsidR="00B11340">
        <w:t>T</w:t>
      </w:r>
      <w:r>
        <w:t>his is supported by the article which argues that tanneries were located on the outer boundaries of settlements and close to water (Burgess and Andrews, 2017).</w:t>
      </w:r>
    </w:p>
    <w:p w14:paraId="741485B9" w14:textId="77777777" w:rsidR="00E15C4C" w:rsidRDefault="00E15C4C">
      <w:pPr>
        <w:rPr>
          <w:b/>
          <w:bCs/>
          <w:color w:val="FFC000"/>
          <w:u w:val="single"/>
        </w:rPr>
      </w:pPr>
    </w:p>
    <w:p w14:paraId="00A76335" w14:textId="171AA40F" w:rsidR="008C59CF" w:rsidRDefault="00000000">
      <w:pPr>
        <w:rPr>
          <w:b/>
          <w:bCs/>
          <w:u w:val="single"/>
        </w:rPr>
      </w:pPr>
      <w:r>
        <w:rPr>
          <w:b/>
          <w:bCs/>
          <w:u w:val="single"/>
        </w:rPr>
        <w:t>Picture of a horn in the assemblage which has clearly been worked on</w:t>
      </w:r>
    </w:p>
    <w:p w14:paraId="30958C25" w14:textId="77777777" w:rsidR="008C59CF" w:rsidRDefault="00000000">
      <w:r>
        <w:rPr>
          <w:noProof/>
          <w:color w:val="FFC000"/>
        </w:rPr>
        <w:drawing>
          <wp:inline distT="0" distB="0" distL="0" distR="0" wp14:anchorId="2D7F7C4C" wp14:editId="0ED03FA3">
            <wp:extent cx="1590671" cy="2733671"/>
            <wp:effectExtent l="0" t="0" r="9529" b="9529"/>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l="28969" t="25764" r="43699" b="11572"/>
                    <a:stretch>
                      <a:fillRect/>
                    </a:stretch>
                  </pic:blipFill>
                  <pic:spPr>
                    <a:xfrm rot="10799991">
                      <a:off x="0" y="0"/>
                      <a:ext cx="1590671" cy="2733671"/>
                    </a:xfrm>
                    <a:prstGeom prst="rect">
                      <a:avLst/>
                    </a:prstGeom>
                    <a:noFill/>
                    <a:ln>
                      <a:noFill/>
                      <a:prstDash/>
                    </a:ln>
                  </pic:spPr>
                </pic:pic>
              </a:graphicData>
            </a:graphic>
          </wp:inline>
        </w:drawing>
      </w:r>
    </w:p>
    <w:p w14:paraId="742E4181" w14:textId="77777777" w:rsidR="008C59CF" w:rsidRDefault="00000000">
      <w:pPr>
        <w:rPr>
          <w:sz w:val="16"/>
          <w:szCs w:val="16"/>
        </w:rPr>
      </w:pPr>
      <w:r>
        <w:rPr>
          <w:sz w:val="16"/>
          <w:szCs w:val="16"/>
        </w:rPr>
        <w:t>(Own image/ 2023)</w:t>
      </w:r>
    </w:p>
    <w:p w14:paraId="2D93E3F1" w14:textId="0C8E87DA" w:rsidR="008C59CF" w:rsidRDefault="00000000">
      <w:r>
        <w:t>We can also presume that</w:t>
      </w:r>
      <w:r w:rsidR="00985CD0">
        <w:t xml:space="preserve"> the assemblage </w:t>
      </w:r>
      <w:r>
        <w:t>was not during a time of cattle panzootic pandemic because both young and old animals were slaughtered and show no sign of disease.</w:t>
      </w:r>
      <w:r w:rsidR="00BF0E75">
        <w:t xml:space="preserve"> </w:t>
      </w:r>
      <w:r>
        <w:t xml:space="preserve">Timothy Newfield states “England and Wales have accounts which illuminate the European cattle panzootic decease from Europe in c.1315” (Newfield, n.d.). If it was during the time of panzootic </w:t>
      </w:r>
      <w:r w:rsidR="001D1438">
        <w:t xml:space="preserve">disease there would be </w:t>
      </w:r>
      <w:r>
        <w:t xml:space="preserve">more of an array in the age of cattle at death.  </w:t>
      </w:r>
    </w:p>
    <w:p w14:paraId="1D9C7057" w14:textId="77777777" w:rsidR="008C59CF" w:rsidRDefault="008C59CF"/>
    <w:p w14:paraId="158E80A4" w14:textId="77777777" w:rsidR="008C59CF" w:rsidRDefault="008C59CF"/>
    <w:p w14:paraId="16E9CE8D" w14:textId="77777777" w:rsidR="008C59CF" w:rsidRDefault="008C59CF">
      <w:pPr>
        <w:rPr>
          <w:color w:val="00B0F0"/>
        </w:rPr>
      </w:pPr>
    </w:p>
    <w:p w14:paraId="22A5A8D4" w14:textId="77777777" w:rsidR="008C59CF" w:rsidRDefault="008C59CF">
      <w:pPr>
        <w:rPr>
          <w:b/>
          <w:bCs/>
          <w:u w:val="single"/>
        </w:rPr>
      </w:pPr>
    </w:p>
    <w:p w14:paraId="484A89EF" w14:textId="77777777" w:rsidR="008C59CF" w:rsidRDefault="008C59CF">
      <w:pPr>
        <w:rPr>
          <w:b/>
          <w:bCs/>
          <w:u w:val="single"/>
        </w:rPr>
      </w:pPr>
    </w:p>
    <w:p w14:paraId="6E9A6326" w14:textId="77777777" w:rsidR="008C59CF" w:rsidRDefault="008C59CF">
      <w:pPr>
        <w:rPr>
          <w:b/>
          <w:bCs/>
          <w:u w:val="single"/>
        </w:rPr>
      </w:pPr>
    </w:p>
    <w:p w14:paraId="33DA9407" w14:textId="77777777" w:rsidR="008C59CF" w:rsidRDefault="008C59CF">
      <w:pPr>
        <w:rPr>
          <w:b/>
          <w:bCs/>
          <w:u w:val="single"/>
        </w:rPr>
      </w:pPr>
    </w:p>
    <w:p w14:paraId="636DA7AF" w14:textId="77777777" w:rsidR="008C59CF" w:rsidRDefault="008C59CF">
      <w:pPr>
        <w:rPr>
          <w:b/>
          <w:bCs/>
          <w:u w:val="single"/>
        </w:rPr>
      </w:pPr>
    </w:p>
    <w:p w14:paraId="00C6C7EF" w14:textId="77777777" w:rsidR="008C59CF" w:rsidRDefault="008C59CF">
      <w:pPr>
        <w:rPr>
          <w:b/>
          <w:bCs/>
          <w:u w:val="single"/>
        </w:rPr>
      </w:pPr>
    </w:p>
    <w:p w14:paraId="64F0C9C1" w14:textId="77777777" w:rsidR="008C59CF" w:rsidRDefault="008C59CF">
      <w:pPr>
        <w:rPr>
          <w:b/>
          <w:bCs/>
          <w:u w:val="single"/>
        </w:rPr>
      </w:pPr>
    </w:p>
    <w:p w14:paraId="0478D838" w14:textId="77777777" w:rsidR="008C59CF" w:rsidRDefault="008C59CF">
      <w:pPr>
        <w:rPr>
          <w:b/>
          <w:bCs/>
          <w:u w:val="single"/>
        </w:rPr>
      </w:pPr>
    </w:p>
    <w:p w14:paraId="2B0B98E3" w14:textId="77777777" w:rsidR="008C59CF" w:rsidRDefault="008C59CF">
      <w:pPr>
        <w:rPr>
          <w:b/>
          <w:bCs/>
          <w:u w:val="single"/>
        </w:rPr>
      </w:pPr>
    </w:p>
    <w:p w14:paraId="76F50D4F" w14:textId="77777777" w:rsidR="008C59CF" w:rsidRDefault="008C59CF">
      <w:pPr>
        <w:rPr>
          <w:b/>
          <w:bCs/>
          <w:u w:val="single"/>
        </w:rPr>
      </w:pPr>
    </w:p>
    <w:p w14:paraId="278C0119" w14:textId="77777777" w:rsidR="00C61025" w:rsidRDefault="00C61025" w:rsidP="00A44B03">
      <w:pPr>
        <w:pStyle w:val="Heading2"/>
      </w:pPr>
    </w:p>
    <w:p w14:paraId="5A72CD8F" w14:textId="77777777" w:rsidR="00C61025" w:rsidRDefault="00C61025" w:rsidP="00A44B03">
      <w:pPr>
        <w:pStyle w:val="Heading2"/>
      </w:pPr>
    </w:p>
    <w:p w14:paraId="085026DA" w14:textId="5007E897" w:rsidR="008C59CF" w:rsidRDefault="00000000" w:rsidP="00A44B03">
      <w:pPr>
        <w:pStyle w:val="Heading2"/>
      </w:pPr>
      <w:bookmarkStart w:id="10" w:name="_Toc130070461"/>
      <w:r>
        <w:t>Conclusion</w:t>
      </w:r>
      <w:bookmarkEnd w:id="10"/>
      <w:r>
        <w:t xml:space="preserve"> </w:t>
      </w:r>
    </w:p>
    <w:p w14:paraId="05EF3212" w14:textId="2E620CF6" w:rsidR="008C59CF" w:rsidRDefault="00000000">
      <w:r>
        <w:t xml:space="preserve">To conclude, the Monnow Street assemblage shows a high percentage of domesticated animals such as Bos (28.1% MNI and 43.2% NISP) and Ovis (37.5% MNI and 42.5% NISP). The assemblage also </w:t>
      </w:r>
      <w:r w:rsidR="001D1438">
        <w:t xml:space="preserve">displays </w:t>
      </w:r>
      <w:r>
        <w:t>a high percentage of butchery marks such as cut and chop marks. This, therefore, led to the interpretation that the site was either part of a butcher</w:t>
      </w:r>
      <w:r w:rsidR="00F27176">
        <w:t xml:space="preserve">s practice </w:t>
      </w:r>
      <w:r>
        <w:t>or tannery however, after long consideration it can be argued that the assemblage would more likely belong as part of a tannery due to the assemblage containing horns, toes and horse bones and that the bones had clearly been through the butchery process beforehand. This would also explain why there are no small animals such as fish or birds represented in the assemblage</w:t>
      </w:r>
      <w:r w:rsidR="00B11340">
        <w:t>,</w:t>
      </w:r>
      <w:r>
        <w:t xml:space="preserve"> as they would be sold with a full skeletal system in the medieval period compared to today. On the other hand</w:t>
      </w:r>
      <w:r w:rsidR="00B11340">
        <w:t>,</w:t>
      </w:r>
      <w:r>
        <w:t xml:space="preserve"> this does not clarify why there was Canis in the assemblage. </w:t>
      </w:r>
      <w:r w:rsidR="00A037BC">
        <w:t>T</w:t>
      </w:r>
      <w:r>
        <w:t xml:space="preserve">o summarise, the Monnow street assemblage in Monmouth has a high interpretation to have been part of a tannery due to the high level of domesticates and the fact that horns and toes were discovered in the assemblage.  </w:t>
      </w:r>
    </w:p>
    <w:p w14:paraId="44608AD8" w14:textId="77777777" w:rsidR="008C59CF" w:rsidRDefault="00000000">
      <w:pPr>
        <w:rPr>
          <w:color w:val="FFC000"/>
        </w:rPr>
      </w:pPr>
      <w:r>
        <w:rPr>
          <w:color w:val="FFC000"/>
        </w:rPr>
        <w:t xml:space="preserve">  </w:t>
      </w:r>
    </w:p>
    <w:p w14:paraId="46BB640C" w14:textId="77777777" w:rsidR="008C59CF" w:rsidRDefault="008C59CF"/>
    <w:p w14:paraId="1DFA0990" w14:textId="77777777" w:rsidR="008C59CF" w:rsidRDefault="008C59CF">
      <w:pPr>
        <w:rPr>
          <w:b/>
          <w:bCs/>
          <w:u w:val="single"/>
        </w:rPr>
      </w:pPr>
    </w:p>
    <w:p w14:paraId="1C4D8DB1" w14:textId="77777777" w:rsidR="008C59CF" w:rsidRDefault="008C59CF">
      <w:pPr>
        <w:rPr>
          <w:b/>
          <w:bCs/>
          <w:u w:val="single"/>
        </w:rPr>
      </w:pPr>
    </w:p>
    <w:p w14:paraId="66417180" w14:textId="77777777" w:rsidR="008C59CF" w:rsidRDefault="008C59CF">
      <w:pPr>
        <w:rPr>
          <w:b/>
          <w:bCs/>
          <w:u w:val="single"/>
        </w:rPr>
      </w:pPr>
    </w:p>
    <w:p w14:paraId="77AC3029" w14:textId="77777777" w:rsidR="008C59CF" w:rsidRDefault="008C59CF">
      <w:pPr>
        <w:rPr>
          <w:b/>
          <w:bCs/>
          <w:u w:val="single"/>
        </w:rPr>
      </w:pPr>
    </w:p>
    <w:p w14:paraId="23C08DFB" w14:textId="77777777" w:rsidR="008C59CF" w:rsidRDefault="008C59CF">
      <w:pPr>
        <w:rPr>
          <w:b/>
          <w:bCs/>
          <w:u w:val="single"/>
        </w:rPr>
      </w:pPr>
    </w:p>
    <w:p w14:paraId="2D139E0B" w14:textId="77777777" w:rsidR="008C59CF" w:rsidRDefault="008C59CF">
      <w:pPr>
        <w:rPr>
          <w:b/>
          <w:bCs/>
          <w:u w:val="single"/>
        </w:rPr>
      </w:pPr>
    </w:p>
    <w:p w14:paraId="64A2C6E3" w14:textId="77777777" w:rsidR="008C59CF" w:rsidRDefault="008C59CF">
      <w:pPr>
        <w:rPr>
          <w:b/>
          <w:bCs/>
          <w:u w:val="single"/>
        </w:rPr>
      </w:pPr>
    </w:p>
    <w:p w14:paraId="53B4E9D3" w14:textId="77777777" w:rsidR="008C59CF" w:rsidRDefault="008C59CF">
      <w:pPr>
        <w:rPr>
          <w:b/>
          <w:bCs/>
          <w:u w:val="single"/>
        </w:rPr>
      </w:pPr>
    </w:p>
    <w:p w14:paraId="5E7B2B0D" w14:textId="77777777" w:rsidR="008C59CF" w:rsidRDefault="008C59CF">
      <w:pPr>
        <w:rPr>
          <w:b/>
          <w:bCs/>
          <w:u w:val="single"/>
        </w:rPr>
      </w:pPr>
    </w:p>
    <w:p w14:paraId="362F850A" w14:textId="77777777" w:rsidR="008C59CF" w:rsidRDefault="008C59CF">
      <w:pPr>
        <w:rPr>
          <w:b/>
          <w:bCs/>
          <w:u w:val="single"/>
        </w:rPr>
      </w:pPr>
    </w:p>
    <w:p w14:paraId="580F9903" w14:textId="77777777" w:rsidR="008C59CF" w:rsidRDefault="008C59CF">
      <w:pPr>
        <w:rPr>
          <w:b/>
          <w:bCs/>
          <w:u w:val="single"/>
        </w:rPr>
      </w:pPr>
    </w:p>
    <w:p w14:paraId="696DF3C2" w14:textId="77777777" w:rsidR="008C59CF" w:rsidRDefault="008C59CF">
      <w:pPr>
        <w:rPr>
          <w:b/>
          <w:bCs/>
          <w:u w:val="single"/>
        </w:rPr>
      </w:pPr>
    </w:p>
    <w:p w14:paraId="3A2D5A5B" w14:textId="77777777" w:rsidR="008C59CF" w:rsidRDefault="008C59CF">
      <w:pPr>
        <w:rPr>
          <w:b/>
          <w:bCs/>
          <w:u w:val="single"/>
        </w:rPr>
      </w:pPr>
    </w:p>
    <w:p w14:paraId="78F018B7" w14:textId="77777777" w:rsidR="008C59CF" w:rsidRDefault="008C59CF">
      <w:pPr>
        <w:rPr>
          <w:b/>
          <w:bCs/>
          <w:u w:val="single"/>
        </w:rPr>
      </w:pPr>
    </w:p>
    <w:p w14:paraId="2DF12582" w14:textId="77777777" w:rsidR="008C59CF" w:rsidRDefault="008C59CF">
      <w:pPr>
        <w:rPr>
          <w:b/>
          <w:bCs/>
          <w:u w:val="single"/>
        </w:rPr>
      </w:pPr>
    </w:p>
    <w:p w14:paraId="1738BDFA" w14:textId="77777777" w:rsidR="008C59CF" w:rsidRDefault="008C59CF">
      <w:pPr>
        <w:rPr>
          <w:b/>
          <w:bCs/>
          <w:u w:val="single"/>
        </w:rPr>
      </w:pPr>
    </w:p>
    <w:p w14:paraId="0426DD9A" w14:textId="77777777" w:rsidR="008C59CF" w:rsidRDefault="008C59CF">
      <w:pPr>
        <w:rPr>
          <w:b/>
          <w:bCs/>
          <w:u w:val="single"/>
        </w:rPr>
      </w:pPr>
    </w:p>
    <w:p w14:paraId="620FFEBC" w14:textId="77777777" w:rsidR="008C59CF" w:rsidRDefault="008C59CF">
      <w:pPr>
        <w:rPr>
          <w:b/>
          <w:bCs/>
          <w:u w:val="single"/>
        </w:rPr>
      </w:pPr>
    </w:p>
    <w:p w14:paraId="190B8517" w14:textId="77777777" w:rsidR="0044742C" w:rsidRDefault="0044742C" w:rsidP="00A44B03">
      <w:pPr>
        <w:pStyle w:val="Heading2"/>
      </w:pPr>
    </w:p>
    <w:p w14:paraId="1AAC6F6E" w14:textId="1BC2BE4E" w:rsidR="008C59CF" w:rsidRDefault="00000000" w:rsidP="00A44B03">
      <w:pPr>
        <w:pStyle w:val="Heading2"/>
      </w:pPr>
      <w:bookmarkStart w:id="11" w:name="_Toc130070462"/>
      <w:r>
        <w:t>References</w:t>
      </w:r>
      <w:bookmarkEnd w:id="11"/>
      <w:r>
        <w:t xml:space="preserve"> </w:t>
      </w:r>
    </w:p>
    <w:p w14:paraId="643B8F79" w14:textId="77777777" w:rsidR="008C59CF" w:rsidRDefault="00000000">
      <w:r>
        <w:t>archwilio.org.uk. (n.d.). GGAT09864g. [online] Available at: https://archwilio.org.uk/her/chi3/report/page.php?watprn=GGAT09864g&amp;dbname=ggat&amp;tbname=core&amp;sessid=CHI38618vtq&amp;queryid=Q984837001678791078 [Accessed 14 Mar. 2023].</w:t>
      </w:r>
    </w:p>
    <w:p w14:paraId="5BFBFDDB" w14:textId="77777777" w:rsidR="008C59CF" w:rsidRDefault="00000000">
      <w:r>
        <w:t xml:space="preserve">Britannica (2019). Tooth | anatomy. In: </w:t>
      </w:r>
      <w:proofErr w:type="spellStart"/>
      <w:r>
        <w:t>Encyclopædia</w:t>
      </w:r>
      <w:proofErr w:type="spellEnd"/>
      <w:r>
        <w:t xml:space="preserve"> Britannica. [online] Available at: https://www.britannica.com/science/tooth-anatomy.</w:t>
      </w:r>
    </w:p>
    <w:p w14:paraId="6D469FC9" w14:textId="77777777" w:rsidR="008C59CF" w:rsidRDefault="00000000">
      <w:proofErr w:type="spellStart"/>
      <w:r>
        <w:t>Brothwell</w:t>
      </w:r>
      <w:proofErr w:type="spellEnd"/>
      <w:r>
        <w:t xml:space="preserve">, D.R., Thomas, K.D. and </w:t>
      </w:r>
      <w:proofErr w:type="spellStart"/>
      <w:r>
        <w:t>Clutton</w:t>
      </w:r>
      <w:proofErr w:type="spellEnd"/>
      <w:r>
        <w:t>-Brock, J. (2016). Research Problems in Zooarchaeology. Routledge.</w:t>
      </w:r>
    </w:p>
    <w:p w14:paraId="496CCB12" w14:textId="77777777" w:rsidR="008C59CF" w:rsidRDefault="00000000">
      <w:r>
        <w:t>burgage plots. (n.d.). Home. [online] Available at: https://www.burgageplots.info/.</w:t>
      </w:r>
    </w:p>
    <w:p w14:paraId="6DB73E7D" w14:textId="77777777" w:rsidR="008C59CF" w:rsidRDefault="00000000">
      <w:r>
        <w:t>Burgess, A. and Andrews, P. (2017). A Late Medieval Tannery at Tickhill, South Yorkshire. Yorkshire Archaeological Journal, 89(1), pp.99–113.</w:t>
      </w:r>
    </w:p>
    <w:p w14:paraId="29E53028" w14:textId="77777777" w:rsidR="008C59CF" w:rsidRDefault="00000000">
      <w:r>
        <w:t>Chadwick, E. (n.d.). Something Rotten round here: The Myth About The Medieval Spicing of tainted Meat @ Elizabeth Chadwick. [online] Elizabeth Chadwick. Available at: https://elizabethchadwick.com/blog/the-myth-about-the-medieval-spicing-of-rotten-meat/ [Accessed 8 Mar. 2023].</w:t>
      </w:r>
    </w:p>
    <w:p w14:paraId="587533FD" w14:textId="77777777" w:rsidR="008C59CF" w:rsidRDefault="00000000">
      <w:r>
        <w:t xml:space="preserve">Cowan, P.T., </w:t>
      </w:r>
      <w:proofErr w:type="spellStart"/>
      <w:r>
        <w:t>Mudreac</w:t>
      </w:r>
      <w:proofErr w:type="spellEnd"/>
      <w:r>
        <w:t xml:space="preserve">, A. and </w:t>
      </w:r>
      <w:proofErr w:type="spellStart"/>
      <w:r>
        <w:t>Varacallo</w:t>
      </w:r>
      <w:proofErr w:type="spellEnd"/>
      <w:r>
        <w:t>, M. (2020). Anatomy, Back, Scapula. [online] PubMed. Available at: https://www.ncbi.nlm.nih.gov/books/NBK531475/.</w:t>
      </w:r>
    </w:p>
    <w:p w14:paraId="2358595D" w14:textId="77777777" w:rsidR="008C59CF" w:rsidRDefault="00000000">
      <w:r>
        <w:t>DK Find Out! (n.d.). DK Find Out! | Fun Facts for Kids on Animals, Earth, History and more! [online] Available at: https://www.dkfindout.com/uk/animals-and-nature/food-chains/types-teeth/.</w:t>
      </w:r>
    </w:p>
    <w:p w14:paraId="0F690035" w14:textId="77777777" w:rsidR="008C59CF" w:rsidRDefault="00000000">
      <w:r>
        <w:t>Donkin, R.A. (1962). Cattle on the Estates of Medieval Cistercian Monasteries in England and Wales. The Economic History Review, 15(1), p.31.</w:t>
      </w:r>
    </w:p>
    <w:p w14:paraId="4A39A64E" w14:textId="77777777" w:rsidR="008C59CF" w:rsidRDefault="00000000">
      <w:r>
        <w:t>Dyer, C. (2020). Peasants and poultry in England, 1250-1540. Quaternary International, 543, pp.113–118.</w:t>
      </w:r>
    </w:p>
    <w:p w14:paraId="20ADC8E4" w14:textId="77777777" w:rsidR="008C59CF" w:rsidRDefault="00000000">
      <w:r>
        <w:t>Elizabeth Jean Reitz and Wing, E.S. (1999). Zooarchaeology. S.L.: Cambridge.</w:t>
      </w:r>
    </w:p>
    <w:p w14:paraId="4600A267" w14:textId="77777777" w:rsidR="008C59CF" w:rsidRDefault="00000000">
      <w:r>
        <w:t xml:space="preserve">Fulton, H. (2012). Urban culture in medieval Wales. Cardiff: University </w:t>
      </w:r>
      <w:r w:rsidR="004B686C">
        <w:t>of</w:t>
      </w:r>
      <w:r>
        <w:t xml:space="preserve"> Wales Press.</w:t>
      </w:r>
    </w:p>
    <w:p w14:paraId="21631F83" w14:textId="77777777" w:rsidR="008C59CF" w:rsidRDefault="00000000">
      <w:proofErr w:type="spellStart"/>
      <w:r>
        <w:t>Ghui</w:t>
      </w:r>
      <w:proofErr w:type="spellEnd"/>
      <w:r>
        <w:t xml:space="preserve">, </w:t>
      </w:r>
      <w:proofErr w:type="spellStart"/>
      <w:r>
        <w:t>Melodi</w:t>
      </w:r>
      <w:proofErr w:type="spellEnd"/>
      <w:r>
        <w:t xml:space="preserve"> &amp; Eliopoulos, Constantine &amp; </w:t>
      </w:r>
      <w:proofErr w:type="spellStart"/>
      <w:r>
        <w:t>Borrini</w:t>
      </w:r>
      <w:proofErr w:type="spellEnd"/>
      <w:r>
        <w:t xml:space="preserve">, Matteo. (2016). A Methodology in Differentiating Between Knives from Cut Marks on Bone. 10.13140/RG.2.1.3474.9208. </w:t>
      </w:r>
    </w:p>
    <w:p w14:paraId="72BCB31D" w14:textId="77777777" w:rsidR="00D0366D" w:rsidRDefault="00D0366D">
      <w:r w:rsidRPr="00D0366D">
        <w:t>Google Maps Monnow Street. (n.d.). [Online Image] Google Maps. Available at: https://www.google.com/maps/place/Monnow+St,+Monmouth/@51.8102055,-2.7235719,15z/data=!4m10!1m2!2m1!1smonnow+street!3m6!1s0x4871b8055ed9d9c3:0xe6b9525178d5f32!8m2!3d51.8106135!4d-2.7179178!15sCg1tb25ub3cgc3RyZWV0kgEFcm91dGXgAQA!16s%2Fm%2F0j9kk_0 [Accessed 18 Mar. 2023].</w:t>
      </w:r>
      <w:r>
        <w:t xml:space="preserve"> </w:t>
      </w:r>
    </w:p>
    <w:p w14:paraId="4C304729" w14:textId="77777777" w:rsidR="008C59CF" w:rsidRDefault="00000000">
      <w:r>
        <w:t>Grant, A. (n.d.). SOME OBSERVATIONS ON BUTCHERY IN ENGLAND FROM THE IRON AGE TO THE MEDIEVAL PERIOD. [online] Available at: https://sciencepress.mnhn.fr/sites/default/files/articles/pdf/az1987_ns1_a9.pdf [Accessed 8 Mar. 2023].</w:t>
      </w:r>
    </w:p>
    <w:p w14:paraId="7326D1D3" w14:textId="77777777" w:rsidR="008C59CF" w:rsidRDefault="00000000">
      <w:proofErr w:type="spellStart"/>
      <w:r>
        <w:t>Halmhofer</w:t>
      </w:r>
      <w:proofErr w:type="spellEnd"/>
      <w:r>
        <w:t>, S. (2018). Knowledge Feature – Determining MNI (Minimum Number of Individuals). [online] Bones, Stones, and Books. Available at: https://bonesstonesandbooks.com/2018/03/14/knowledge-feature-determining-mni-minimum-number-of-individuals/ [Accessed 14 Feb. 2023].</w:t>
      </w:r>
    </w:p>
    <w:p w14:paraId="334C7501" w14:textId="77777777" w:rsidR="008C59CF" w:rsidRDefault="00000000">
      <w:r>
        <w:t xml:space="preserve">Holmes, M., </w:t>
      </w:r>
      <w:proofErr w:type="spellStart"/>
      <w:r>
        <w:t>Hamerow</w:t>
      </w:r>
      <w:proofErr w:type="spellEnd"/>
      <w:r>
        <w:t>, H. and Thomas, R. (2021). Close Companions? A Zooarchaeological Study of the Human–Cattle Relationship in Medieval England. Animals, 11(4), p.1174.</w:t>
      </w:r>
    </w:p>
    <w:p w14:paraId="173169D4" w14:textId="77777777" w:rsidR="008C59CF" w:rsidRDefault="00000000">
      <w:r>
        <w:t>Kelly, L. (2019). A Medieval Monk’s Menu | Historic Environment Scotland | HES. [online] Historic Environment Scotland Blog. Available at: https://blog.historicenvironment.scot/2019/05/monks-menu/.</w:t>
      </w:r>
    </w:p>
    <w:p w14:paraId="5DB5A1E9" w14:textId="77777777" w:rsidR="008C59CF" w:rsidRDefault="00000000">
      <w:r>
        <w:t xml:space="preserve">Luik, H., </w:t>
      </w:r>
      <w:proofErr w:type="spellStart"/>
      <w:r>
        <w:t>Piličiauskienė</w:t>
      </w:r>
      <w:proofErr w:type="spellEnd"/>
      <w:r>
        <w:t xml:space="preserve">, G. and </w:t>
      </w:r>
      <w:proofErr w:type="spellStart"/>
      <w:r>
        <w:t>Blaževičius</w:t>
      </w:r>
      <w:proofErr w:type="spellEnd"/>
      <w:r>
        <w:t>, P. (2019). LATE MEDIEVAL AND EARLY MODERN BONE AND ANTLER WORKING IN THE VILNIUS CASTLE COMPLEX. CPAG, [online] 29, pp.187–201. Available at: https://revistaseug.ugr.es/index.php/cpag/article/download/9772/9443/ [Accessed 13 Mar. 2023].</w:t>
      </w:r>
    </w:p>
    <w:p w14:paraId="1C1154D1" w14:textId="77777777" w:rsidR="008C59CF" w:rsidRDefault="00000000">
      <w:r>
        <w:t xml:space="preserve">Mainland, I., Towers, J., </w:t>
      </w:r>
      <w:proofErr w:type="spellStart"/>
      <w:r>
        <w:t>Ewens</w:t>
      </w:r>
      <w:proofErr w:type="spellEnd"/>
      <w:r>
        <w:t>, V., Davis, G., Montgomery, J., Batey, C., Card, N. and Downes, J. (2016). Toiling with teeth: An integrated dental analysis of sheep and cattle dentition in Iron Age and Viking–Late Norse Orkney. Journal of Archaeological Science: Reports, 6, pp.837–855.</w:t>
      </w:r>
    </w:p>
    <w:p w14:paraId="5FEFA25A" w14:textId="77777777" w:rsidR="008C59CF" w:rsidRDefault="00000000">
      <w:r>
        <w:t>Marilee, H. (2022). Medieval Food and Drink - English History. [online] English History. Available at: https://englishhistory.net/middle-ages/food-and-drink/#:~:text=Nobility%20and%20other%20wealthy%20individuals [Accessed 10 Mar. 2023].</w:t>
      </w:r>
    </w:p>
    <w:p w14:paraId="07343B07" w14:textId="77777777" w:rsidR="008C59CF" w:rsidRDefault="00000000">
      <w:r>
        <w:t>Medieval. (2017). Medieval: Leather tanning - Medieval to Edwardian. [online] Available at: https://mittelzeit.blogspot.com/2017/06/leather-tanning-medieval-to-edwardian.html#:~:text=Wherever%20the%20tanner%20discarded%20horn [Accessed 14 Mar. 2023].</w:t>
      </w:r>
    </w:p>
    <w:p w14:paraId="79C93755" w14:textId="77777777" w:rsidR="008C59CF" w:rsidRDefault="00000000">
      <w:r>
        <w:t>Medieval Britain. (2022). Medieval Occupations and Jobs: Butcher. History of Butchers, Types of Meat. [online] Available at: https://medievalbritain.com/type/medieval-life/occupations/medieval-butcher/.</w:t>
      </w:r>
    </w:p>
    <w:p w14:paraId="375CB622" w14:textId="77777777" w:rsidR="008C59CF" w:rsidRDefault="00000000">
      <w:r>
        <w:t>Medieval. (n.d.). Available at: https://www.archaeoleg.org.uk/pdf/med/KEY%20SITES%20SE%20WALES%20MEDIEVAL.pdf [Accessed 8 Mar. 2023].</w:t>
      </w:r>
    </w:p>
    <w:p w14:paraId="7AC412BC" w14:textId="77777777" w:rsidR="008C59CF" w:rsidRDefault="00000000">
      <w:r>
        <w:t>Merriam-webster.com. (2019). The Left Hand of (Supposed) Darkness. [online] Available at: https://www.merriam-webster.com/words-at-play/sinister-left-dexter-right-history.</w:t>
      </w:r>
    </w:p>
    <w:p w14:paraId="4F0FB513" w14:textId="77777777" w:rsidR="008C59CF" w:rsidRDefault="00000000">
      <w:r>
        <w:t>Newfield, T. (n.d.). A cattle panzootic in early fourteenth-century Europe *. [online] Available at: https://www.bahs.org.uk/AGHR/ARTICLES/57_201Newfield.pdf [Accessed 23 Feb. 2023].</w:t>
      </w:r>
    </w:p>
    <w:p w14:paraId="28A280A1" w14:textId="77777777" w:rsidR="008C59CF" w:rsidRDefault="00000000">
      <w:r>
        <w:t xml:space="preserve">Nicole </w:t>
      </w:r>
      <w:proofErr w:type="spellStart"/>
      <w:r>
        <w:t>Lambacher</w:t>
      </w:r>
      <w:proofErr w:type="spellEnd"/>
      <w:r>
        <w:t>, Karina Gerdau-</w:t>
      </w:r>
      <w:proofErr w:type="spellStart"/>
      <w:r>
        <w:t>Radonic</w:t>
      </w:r>
      <w:proofErr w:type="spellEnd"/>
      <w:r>
        <w:t xml:space="preserve">, Emma </w:t>
      </w:r>
      <w:proofErr w:type="spellStart"/>
      <w:r>
        <w:t>Bonthorne</w:t>
      </w:r>
      <w:proofErr w:type="spellEnd"/>
      <w:r>
        <w:t xml:space="preserve">, Francisco José Valle de </w:t>
      </w:r>
      <w:proofErr w:type="spellStart"/>
      <w:r>
        <w:t>Tarazaga</w:t>
      </w:r>
      <w:proofErr w:type="spellEnd"/>
      <w:r>
        <w:t xml:space="preserve"> </w:t>
      </w:r>
      <w:r w:rsidR="004B686C">
        <w:t>Montero, Evaluating</w:t>
      </w:r>
      <w:r>
        <w:t xml:space="preserve"> three methods to estimate the number of individuals from a commingled </w:t>
      </w:r>
      <w:proofErr w:type="spellStart"/>
      <w:r>
        <w:t>context,Journal</w:t>
      </w:r>
      <w:proofErr w:type="spellEnd"/>
      <w:r>
        <w:t xml:space="preserve"> of Archaeological Science: </w:t>
      </w:r>
      <w:proofErr w:type="spellStart"/>
      <w:r>
        <w:t>Reports,Volume</w:t>
      </w:r>
      <w:proofErr w:type="spellEnd"/>
      <w:r>
        <w:t xml:space="preserve"> 10,2016,Pages 674-683,ISSN 2352-409X,https://doi.org/10.1016/j.jasrep.2016.07.008.(https://www.sciencedirect.com/science/article/pii/S2352409X16303650) </w:t>
      </w:r>
    </w:p>
    <w:p w14:paraId="7D2D7B73" w14:textId="77777777" w:rsidR="008C59CF" w:rsidRDefault="00000000">
      <w:r>
        <w:t xml:space="preserve">Orlando Attractions. (2019). Magnificent Horses </w:t>
      </w:r>
      <w:r w:rsidR="004B686C">
        <w:t>at</w:t>
      </w:r>
      <w:r>
        <w:t xml:space="preserve"> Medieval Times Orlando Attractions. [online] Available at: https://www.orlandoattractions.com/the-horses-of-medieval-times/#:~:text=In%20the%20serene%20setting%2C%20the [Accessed 2 Mar. 2023].</w:t>
      </w:r>
    </w:p>
    <w:p w14:paraId="54E5D83F" w14:textId="77777777" w:rsidR="008C59CF" w:rsidRDefault="00000000">
      <w:proofErr w:type="spellStart"/>
      <w:r>
        <w:t>Polydora</w:t>
      </w:r>
      <w:proofErr w:type="spellEnd"/>
      <w:r>
        <w:t xml:space="preserve"> [</w:t>
      </w:r>
      <w:proofErr w:type="spellStart"/>
      <w:r>
        <w:t>Vnv</w:t>
      </w:r>
      <w:proofErr w:type="spellEnd"/>
      <w:r>
        <w:t xml:space="preserve">] Baker and Worley, F. (2019). Animal bones and </w:t>
      </w:r>
      <w:r w:rsidR="004B686C">
        <w:t>archaeology:</w:t>
      </w:r>
      <w:r>
        <w:t xml:space="preserve"> recovery to archive. [online] Swindon: Historic England. Available at: https://historicengland.org.uk/images-books/publications/animal-bones-and-archaeology/animal-bones-archaeology-handbook/ [Accessed 7 Mar. 2023].</w:t>
      </w:r>
    </w:p>
    <w:p w14:paraId="10A5D144" w14:textId="77777777" w:rsidR="008C59CF" w:rsidRDefault="00000000">
      <w:r>
        <w:t>Potts, R. and Shipman, P. (1981). Cutmarks made by stone tools on bones from Olduvai Gorge, Tanzania. Nature, [online] 291(5816), pp.577–580. Available at: https://www.nature.com/articles/291577a0 [Accessed 16 May 2019].</w:t>
      </w:r>
    </w:p>
    <w:p w14:paraId="4459D227" w14:textId="77777777" w:rsidR="008C59CF" w:rsidRDefault="00000000">
      <w:proofErr w:type="spellStart"/>
      <w:r>
        <w:t>Rotte</w:t>
      </w:r>
      <w:proofErr w:type="spellEnd"/>
      <w:r>
        <w:t xml:space="preserve">, J. ed., (1610). </w:t>
      </w:r>
      <w:r w:rsidR="004B686C">
        <w:t>File: Old</w:t>
      </w:r>
      <w:r>
        <w:t xml:space="preserve"> map of Monmouth, Wales.jpg. [Online Image] Wikipedia. Available at: https://en.wikipedia.org/wiki/File:Old_map_of_Monmouth,_Wales.jpg [Accessed 3 Mar. 2023].</w:t>
      </w:r>
    </w:p>
    <w:p w14:paraId="44E001B4" w14:textId="77777777" w:rsidR="008C59CF" w:rsidRDefault="00000000">
      <w:r>
        <w:t xml:space="preserve">Samuel, J., Park, J.-S., Almer, J. and Wang, X. (2016). Effect of water on </w:t>
      </w:r>
      <w:proofErr w:type="spellStart"/>
      <w:r>
        <w:t>nanomechanics</w:t>
      </w:r>
      <w:proofErr w:type="spellEnd"/>
      <w:r>
        <w:t xml:space="preserve"> of bone is different between tension and compression. Journal of the Mechanical </w:t>
      </w:r>
      <w:proofErr w:type="spellStart"/>
      <w:r>
        <w:t>Behavior</w:t>
      </w:r>
      <w:proofErr w:type="spellEnd"/>
      <w:r>
        <w:t xml:space="preserve"> of Biomedical Materials, [online] 57, pp.128–138. Available at: https://www.sciencedirect.com/science/article/abs/pii/S1751616115004634 [Accessed 3 Dec. 2021].</w:t>
      </w:r>
    </w:p>
    <w:p w14:paraId="60AE2091" w14:textId="77777777" w:rsidR="008C59CF" w:rsidRDefault="00000000">
      <w:proofErr w:type="spellStart"/>
      <w:r>
        <w:t>Schotsmans</w:t>
      </w:r>
      <w:proofErr w:type="spellEnd"/>
      <w:r>
        <w:t xml:space="preserve">, E.M.J., Denton, J., </w:t>
      </w:r>
      <w:proofErr w:type="spellStart"/>
      <w:r>
        <w:t>Dekeirsschieter</w:t>
      </w:r>
      <w:proofErr w:type="spellEnd"/>
      <w:r>
        <w:t xml:space="preserve">, J., </w:t>
      </w:r>
      <w:proofErr w:type="spellStart"/>
      <w:r>
        <w:t>Ivaneanu</w:t>
      </w:r>
      <w:proofErr w:type="spellEnd"/>
      <w:r>
        <w:t xml:space="preserve">, T., </w:t>
      </w:r>
      <w:proofErr w:type="spellStart"/>
      <w:r>
        <w:t>Leentjes</w:t>
      </w:r>
      <w:proofErr w:type="spellEnd"/>
      <w:r>
        <w:t xml:space="preserve">, S., </w:t>
      </w:r>
      <w:proofErr w:type="spellStart"/>
      <w:r>
        <w:t>Janaway</w:t>
      </w:r>
      <w:proofErr w:type="spellEnd"/>
      <w:r>
        <w:t>, R.C. and Wilson, A.S. (2012). Effects of hydrated lime and quicklime on the decay of buried human remains using pig cadavers as human body analogues. Forensic Science International, 217(1-3), pp.50–59.</w:t>
      </w:r>
    </w:p>
    <w:p w14:paraId="13245423" w14:textId="77777777" w:rsidR="00B271FB" w:rsidRDefault="00B271FB">
      <w:proofErr w:type="spellStart"/>
      <w:r w:rsidRPr="00B271FB">
        <w:t>Swinfen</w:t>
      </w:r>
      <w:proofErr w:type="spellEnd"/>
      <w:r w:rsidRPr="00B271FB">
        <w:t xml:space="preserve">, A. (2017). The History Girls: Medieval Hunting - by Ann </w:t>
      </w:r>
      <w:proofErr w:type="spellStart"/>
      <w:r w:rsidRPr="00B271FB">
        <w:t>Swinfen</w:t>
      </w:r>
      <w:proofErr w:type="spellEnd"/>
      <w:r w:rsidRPr="00B271FB">
        <w:t>. [online] The History Girls. Available at: http://the-history-girls.blogspot.com/2017/02/medieval-hunting-by-ann-swinfen.html [Accessed 18 Mar. 2023].</w:t>
      </w:r>
    </w:p>
    <w:p w14:paraId="73BC870C" w14:textId="77777777" w:rsidR="008C59CF" w:rsidRDefault="00000000">
      <w:r>
        <w:t xml:space="preserve">The Worshipful Company of </w:t>
      </w:r>
      <w:proofErr w:type="spellStart"/>
      <w:r>
        <w:t>Horners</w:t>
      </w:r>
      <w:proofErr w:type="spellEnd"/>
      <w:r>
        <w:t>. (n.d.). The Craft of the Horner. [online] Available at: https://www.horners.org.uk/the-company/the-craft/#:~:text=The%20craft%20of%20the%20Horner%20was%20essential%20to%20medieval%20communities [Accessed 10 Mar. 2023].</w:t>
      </w:r>
    </w:p>
    <w:p w14:paraId="2295CA60" w14:textId="77777777" w:rsidR="008C59CF" w:rsidRDefault="00000000">
      <w:proofErr w:type="spellStart"/>
      <w:r>
        <w:t>Valasek</w:t>
      </w:r>
      <w:proofErr w:type="spellEnd"/>
      <w:r>
        <w:t xml:space="preserve">, P., Theis, S., Krejci, E., Grim, M., Maina, F., </w:t>
      </w:r>
      <w:proofErr w:type="spellStart"/>
      <w:r>
        <w:t>Shwartz</w:t>
      </w:r>
      <w:proofErr w:type="spellEnd"/>
      <w:r>
        <w:t xml:space="preserve">, Y., Otto, A., Huang, R. and Patel, K. (2010). </w:t>
      </w:r>
      <w:proofErr w:type="spellStart"/>
      <w:r>
        <w:t>Somitic</w:t>
      </w:r>
      <w:proofErr w:type="spellEnd"/>
      <w:r>
        <w:t xml:space="preserve"> origin of the medial border of the mammalian scapula and its homology to the avian scapula blade. Journal of Anatomy, 216(4), pp.482–488.</w:t>
      </w:r>
    </w:p>
    <w:p w14:paraId="678197D2" w14:textId="77777777" w:rsidR="008C59CF" w:rsidRDefault="00000000">
      <w:r>
        <w:t>Visit Monmouthshire. (n.d.). Brief history of Monmouthshire. [online] Available at: https://www.visitmonmouthshire.com/information/events-management/history [Accessed 24 Feb. 2023].</w:t>
      </w:r>
    </w:p>
    <w:p w14:paraId="71AA300C" w14:textId="77777777" w:rsidR="008C59CF" w:rsidRDefault="00000000">
      <w:r>
        <w:t>Visit Monmouthshire. (n.d.). Monmouth Castle (</w:t>
      </w:r>
      <w:proofErr w:type="spellStart"/>
      <w:r>
        <w:t>Cadw</w:t>
      </w:r>
      <w:proofErr w:type="spellEnd"/>
      <w:r>
        <w:t>) - Castle in Monmouth, Monmouth. [online] Available at: https://www.visitmonmouthshire.com/things-to-do/monmouth-castle-cadw-p1503151 [Accessed 26 Feb. 2023].</w:t>
      </w:r>
    </w:p>
    <w:p w14:paraId="2902379E" w14:textId="77777777" w:rsidR="008C59CF" w:rsidRDefault="00000000">
      <w:r>
        <w:t>Wang, J., Cheng, C., Chen, Y., Yang, D., Zheng, J. and Zhou, Z. (2020). Transfer of functional structures from multiple bovine teeth to a multilevel grinding head via a biomimetic approach. Tribology International, [online] 152, p.106564. Available at: https://www.sciencedirect.com/science/article/pii/S0301679X20303959 [Accessed 3 Mar. 2023].</w:t>
      </w:r>
    </w:p>
    <w:p w14:paraId="551C7A98" w14:textId="77777777" w:rsidR="008C59CF" w:rsidRDefault="00000000">
      <w:r>
        <w:t>Welcome to Monmouth. (n.d.). Welcome to Monmouth. [online] Available at: https://www.welcometomonmouth.co.uk/ [Accessed 26 Feb. 2023].</w:t>
      </w:r>
    </w:p>
    <w:p w14:paraId="4097FD06" w14:textId="77777777" w:rsidR="008C59CF" w:rsidRDefault="00000000">
      <w:r>
        <w:t>www.monmouth.gov.uk. (n.d.). Home - Monmouth Town Council. [online] Available at: https://www.monmouth.gov.uk/ [Accessed 24 Feb. 2023].</w:t>
      </w:r>
    </w:p>
    <w:p w14:paraId="21D2A6EC" w14:textId="77777777" w:rsidR="008C59CF" w:rsidRDefault="008C59CF">
      <w:pPr>
        <w:rPr>
          <w:b/>
          <w:bCs/>
          <w:u w:val="single"/>
        </w:rPr>
      </w:pPr>
    </w:p>
    <w:p w14:paraId="0F5FF65F" w14:textId="77777777" w:rsidR="00A254C0" w:rsidRDefault="00A254C0" w:rsidP="0044742C">
      <w:pPr>
        <w:pStyle w:val="Heading2"/>
      </w:pPr>
    </w:p>
    <w:p w14:paraId="25B7263B" w14:textId="257B89BE" w:rsidR="008C59CF" w:rsidRDefault="00000000" w:rsidP="0044742C">
      <w:pPr>
        <w:pStyle w:val="Heading2"/>
      </w:pPr>
      <w:bookmarkStart w:id="12" w:name="_Toc130070463"/>
      <w:r>
        <w:t>Appendices</w:t>
      </w:r>
      <w:bookmarkEnd w:id="12"/>
    </w:p>
    <w:p w14:paraId="7E4276CD" w14:textId="77777777" w:rsidR="008C59CF" w:rsidRDefault="001E0DC2">
      <w:pPr>
        <w:rPr>
          <w:b/>
          <w:bCs/>
          <w:u w:val="single"/>
        </w:rPr>
      </w:pPr>
      <w:r>
        <w:rPr>
          <w:b/>
          <w:bCs/>
          <w:u w:val="single"/>
        </w:rPr>
        <w:t xml:space="preserve">Appendix </w:t>
      </w:r>
      <w:r w:rsidR="00D00524">
        <w:rPr>
          <w:b/>
          <w:bCs/>
          <w:u w:val="single"/>
        </w:rPr>
        <w:t>one</w:t>
      </w:r>
    </w:p>
    <w:p w14:paraId="56D4A0B7" w14:textId="77777777" w:rsidR="008C59CF" w:rsidRDefault="00000000">
      <w:r>
        <w:object w:dxaOrig="10500" w:dyaOrig="5040" w14:anchorId="662603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1" o:spid="_x0000_i1025" type="#_x0000_t75" style="width:525pt;height:252pt;visibility:visible;mso-wrap-style:square" o:ole="">
            <v:imagedata r:id="rId18" o:title=""/>
          </v:shape>
          <o:OLEObject Type="Embed" ProgID="Excel.OpenDocumentSpreadsheet.12" ShapeID="Object 11" DrawAspect="Content" ObjectID="_1740683632" r:id="rId19"/>
        </w:object>
      </w:r>
    </w:p>
    <w:p w14:paraId="36266B44" w14:textId="77777777" w:rsidR="008C59CF" w:rsidRDefault="00000000">
      <w:r>
        <w:object w:dxaOrig="1860" w:dyaOrig="1545" w14:anchorId="5B5CEF7D">
          <v:shape id="Object 17" o:spid="_x0000_i1026" type="#_x0000_t75" style="width:93pt;height:77.25pt;visibility:visible;mso-wrap-style:square" o:ole="">
            <v:imagedata r:id="rId20" o:title=""/>
          </v:shape>
          <o:OLEObject Type="Link" ProgID="Excel.OpenDocumentSpreadsheet.12" ShapeID="Object 17" DrawAspect="Content" r:id="rId21" UpdateMode="Always">
            <o:LinkType>EnhancedMetaFile</o:LinkType>
            <o:LockedField>false</o:LockedField>
          </o:OLEObject>
        </w:object>
      </w:r>
    </w:p>
    <w:p w14:paraId="7AEDE0EC" w14:textId="77777777" w:rsidR="008C59CF" w:rsidRDefault="008C59CF"/>
    <w:p w14:paraId="12DABA0B" w14:textId="77777777" w:rsidR="00AC58BA" w:rsidRDefault="00AC58BA">
      <w:pPr>
        <w:rPr>
          <w:b/>
          <w:bCs/>
          <w:u w:val="single"/>
        </w:rPr>
      </w:pPr>
    </w:p>
    <w:p w14:paraId="6C1FF8A8" w14:textId="77777777" w:rsidR="00AC58BA" w:rsidRDefault="00AC58BA">
      <w:pPr>
        <w:rPr>
          <w:b/>
          <w:bCs/>
          <w:u w:val="single"/>
        </w:rPr>
      </w:pPr>
    </w:p>
    <w:p w14:paraId="21933BDF" w14:textId="77777777" w:rsidR="00AC58BA" w:rsidRDefault="00AC58BA">
      <w:pPr>
        <w:rPr>
          <w:b/>
          <w:bCs/>
          <w:u w:val="single"/>
        </w:rPr>
      </w:pPr>
    </w:p>
    <w:p w14:paraId="286C90C9" w14:textId="77777777" w:rsidR="00AC58BA" w:rsidRDefault="00AC58BA">
      <w:pPr>
        <w:rPr>
          <w:b/>
          <w:bCs/>
          <w:u w:val="single"/>
        </w:rPr>
      </w:pPr>
    </w:p>
    <w:p w14:paraId="67FB4064" w14:textId="77777777" w:rsidR="00AC58BA" w:rsidRDefault="00AC58BA">
      <w:pPr>
        <w:rPr>
          <w:b/>
          <w:bCs/>
          <w:u w:val="single"/>
        </w:rPr>
      </w:pPr>
    </w:p>
    <w:p w14:paraId="2CE22036" w14:textId="77777777" w:rsidR="00AC58BA" w:rsidRDefault="00AC58BA">
      <w:pPr>
        <w:rPr>
          <w:b/>
          <w:bCs/>
          <w:u w:val="single"/>
        </w:rPr>
      </w:pPr>
    </w:p>
    <w:p w14:paraId="1B6FA78D" w14:textId="77777777" w:rsidR="00A254C0" w:rsidRDefault="00A254C0">
      <w:pPr>
        <w:rPr>
          <w:b/>
          <w:bCs/>
          <w:u w:val="single"/>
        </w:rPr>
      </w:pPr>
    </w:p>
    <w:p w14:paraId="5DE8895B" w14:textId="0608D212" w:rsidR="008C59CF" w:rsidRDefault="00000000">
      <w:pPr>
        <w:rPr>
          <w:b/>
          <w:bCs/>
          <w:u w:val="single"/>
        </w:rPr>
      </w:pPr>
      <w:r>
        <w:rPr>
          <w:b/>
          <w:bCs/>
          <w:u w:val="single"/>
        </w:rPr>
        <w:t>Appendi</w:t>
      </w:r>
      <w:r w:rsidR="001E0DC2">
        <w:rPr>
          <w:b/>
          <w:bCs/>
          <w:u w:val="single"/>
        </w:rPr>
        <w:t xml:space="preserve">x </w:t>
      </w:r>
      <w:r w:rsidR="00D00524">
        <w:rPr>
          <w:b/>
          <w:bCs/>
          <w:u w:val="single"/>
        </w:rPr>
        <w:t>two</w:t>
      </w:r>
    </w:p>
    <w:tbl>
      <w:tblPr>
        <w:tblW w:w="8417" w:type="dxa"/>
        <w:tblLayout w:type="fixed"/>
        <w:tblCellMar>
          <w:left w:w="10" w:type="dxa"/>
          <w:right w:w="10" w:type="dxa"/>
        </w:tblCellMar>
        <w:tblLook w:val="0000" w:firstRow="0" w:lastRow="0" w:firstColumn="0" w:lastColumn="0" w:noHBand="0" w:noVBand="0"/>
      </w:tblPr>
      <w:tblGrid>
        <w:gridCol w:w="952"/>
        <w:gridCol w:w="882"/>
        <w:gridCol w:w="903"/>
        <w:gridCol w:w="679"/>
        <w:gridCol w:w="1303"/>
        <w:gridCol w:w="1078"/>
        <w:gridCol w:w="1145"/>
        <w:gridCol w:w="1225"/>
        <w:gridCol w:w="250"/>
      </w:tblGrid>
      <w:tr w:rsidR="008C59CF" w14:paraId="2E702E4C"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A5767" w14:textId="77777777" w:rsidR="008C59CF" w:rsidRDefault="00000000">
            <w:pPr>
              <w:spacing w:after="0"/>
            </w:pPr>
            <w:r>
              <w:t xml:space="preserve">Bone Number </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7E11D" w14:textId="77777777" w:rsidR="008C59CF" w:rsidRDefault="00000000">
            <w:pPr>
              <w:spacing w:after="0"/>
            </w:pPr>
            <w:r>
              <w:t xml:space="preserve">Species </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3CF14" w14:textId="77777777" w:rsidR="008C59CF" w:rsidRDefault="00000000">
            <w:pPr>
              <w:spacing w:after="0"/>
            </w:pPr>
            <w:r>
              <w:t>Bone</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C1F49" w14:textId="77777777" w:rsidR="008C59CF" w:rsidRDefault="00000000">
            <w:pPr>
              <w:spacing w:after="0"/>
            </w:pPr>
            <w:r>
              <w:t xml:space="preserve">Side </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9185F" w14:textId="77777777" w:rsidR="008C59CF" w:rsidRDefault="00000000">
            <w:pPr>
              <w:spacing w:after="0"/>
            </w:pPr>
            <w:r>
              <w:t xml:space="preserve">Segment </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8E116" w14:textId="77777777" w:rsidR="008C59CF" w:rsidRDefault="00000000">
            <w:pPr>
              <w:spacing w:after="0"/>
            </w:pPr>
            <w:r>
              <w:t xml:space="preserve">Age </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FC408" w14:textId="77777777" w:rsidR="008C59CF" w:rsidRDefault="00000000">
            <w:pPr>
              <w:spacing w:after="0"/>
            </w:pPr>
            <w:r>
              <w:t xml:space="preserve">Butchered </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06C35" w14:textId="77777777" w:rsidR="008C59CF" w:rsidRDefault="00000000">
            <w:pPr>
              <w:spacing w:after="0"/>
            </w:pPr>
            <w:r>
              <w:t xml:space="preserve">Description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3E61F" w14:textId="77777777" w:rsidR="008C59CF" w:rsidRDefault="008C59CF">
            <w:pPr>
              <w:spacing w:after="0"/>
              <w:rPr>
                <w:color w:val="00B0F0"/>
              </w:rPr>
            </w:pPr>
          </w:p>
        </w:tc>
      </w:tr>
      <w:tr w:rsidR="008C59CF" w14:paraId="46A39794"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CD6FA" w14:textId="77777777" w:rsidR="008C59CF" w:rsidRDefault="00000000">
            <w:pPr>
              <w:spacing w:after="0"/>
            </w:pPr>
            <w:r>
              <w:t>431</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00598" w14:textId="77777777" w:rsidR="008C59CF" w:rsidRDefault="00000000">
            <w:pPr>
              <w:spacing w:after="0"/>
            </w:pPr>
            <w:r>
              <w:t>Sus</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36AB7" w14:textId="77777777" w:rsidR="008C59CF" w:rsidRDefault="00000000">
            <w:pPr>
              <w:spacing w:after="0"/>
            </w:pPr>
            <w:r>
              <w:t xml:space="preserve">Scapula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1C7CC" w14:textId="77777777" w:rsidR="008C59CF" w:rsidRDefault="00000000">
            <w:pPr>
              <w:spacing w:after="0"/>
            </w:pPr>
            <w:r>
              <w:t xml:space="preserve">Right </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AA45D"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07A05" w14:textId="77777777" w:rsidR="008C59CF" w:rsidRDefault="00000000">
            <w:pPr>
              <w:spacing w:after="0"/>
            </w:pPr>
            <w:r>
              <w:t>Unknown</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603EE"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1B3CE" w14:textId="77777777" w:rsidR="008C59CF" w:rsidRDefault="00000000">
            <w:pPr>
              <w:spacing w:after="0"/>
            </w:pPr>
            <w:r>
              <w:t xml:space="preserve">Horizontal and longitudinal cut marks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BA05B" w14:textId="77777777" w:rsidR="008C59CF" w:rsidRDefault="008C59CF">
            <w:pPr>
              <w:spacing w:after="0"/>
              <w:rPr>
                <w:color w:val="00B0F0"/>
              </w:rPr>
            </w:pPr>
          </w:p>
        </w:tc>
      </w:tr>
      <w:tr w:rsidR="008C59CF" w14:paraId="56FF47BC"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ADE69" w14:textId="77777777" w:rsidR="008C59CF" w:rsidRDefault="00000000">
            <w:pPr>
              <w:spacing w:after="0"/>
            </w:pPr>
            <w:r>
              <w:t>128</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32D3A" w14:textId="77777777" w:rsidR="008C59CF" w:rsidRDefault="00000000">
            <w:pPr>
              <w:spacing w:after="0"/>
            </w:pPr>
            <w:r>
              <w:t>Sus</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ABDB2" w14:textId="77777777" w:rsidR="008C59CF" w:rsidRDefault="00000000">
            <w:pPr>
              <w:spacing w:after="0"/>
            </w:pPr>
            <w:r>
              <w:t xml:space="preserve">Scapula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C3545" w14:textId="77777777" w:rsidR="008C59CF" w:rsidRDefault="00000000">
            <w:pPr>
              <w:spacing w:after="0"/>
            </w:pPr>
            <w:r>
              <w:t>Left</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48F93"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4EFBE" w14:textId="77777777" w:rsidR="008C59CF" w:rsidRDefault="00000000">
            <w:pPr>
              <w:spacing w:after="0"/>
            </w:pPr>
            <w:r>
              <w:t xml:space="preserve">Fused </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E10BC"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4C56E" w14:textId="77777777" w:rsidR="008C59CF" w:rsidRDefault="00000000">
            <w:pPr>
              <w:spacing w:after="0"/>
            </w:pPr>
            <w:r>
              <w:t>Horizontal chop marks and longitudinal cut marks</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6CB39" w14:textId="77777777" w:rsidR="008C59CF" w:rsidRDefault="008C59CF">
            <w:pPr>
              <w:spacing w:after="0"/>
              <w:rPr>
                <w:color w:val="00B0F0"/>
              </w:rPr>
            </w:pPr>
          </w:p>
        </w:tc>
      </w:tr>
      <w:tr w:rsidR="008C59CF" w14:paraId="26BF4A2D"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FE538" w14:textId="77777777" w:rsidR="008C59CF" w:rsidRDefault="00000000">
            <w:pPr>
              <w:spacing w:after="0"/>
            </w:pPr>
            <w:r>
              <w:t>89</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95ABA" w14:textId="77777777" w:rsidR="008C59CF" w:rsidRDefault="00000000">
            <w:pPr>
              <w:spacing w:after="0"/>
            </w:pPr>
            <w:r>
              <w:t xml:space="preserve">Sus </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A730D" w14:textId="77777777" w:rsidR="008C59CF" w:rsidRDefault="00000000">
            <w:pPr>
              <w:spacing w:after="0"/>
            </w:pPr>
            <w:r>
              <w:t xml:space="preserve">Scapula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C9FA0" w14:textId="77777777" w:rsidR="008C59CF" w:rsidRDefault="00000000">
            <w:pPr>
              <w:spacing w:after="0"/>
            </w:pPr>
            <w:r>
              <w:t>Left</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4982A"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E5155"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30E0E"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29AB" w14:textId="77777777" w:rsidR="008C59CF" w:rsidRDefault="00000000">
            <w:pPr>
              <w:spacing w:after="0"/>
            </w:pPr>
            <w:r>
              <w:t xml:space="preserve">Longitudinal cut marks and chop marks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E6541" w14:textId="77777777" w:rsidR="008C59CF" w:rsidRDefault="008C59CF">
            <w:pPr>
              <w:spacing w:after="0"/>
              <w:rPr>
                <w:color w:val="00B0F0"/>
              </w:rPr>
            </w:pPr>
          </w:p>
        </w:tc>
      </w:tr>
      <w:tr w:rsidR="008C59CF" w14:paraId="643AF308"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D78D7" w14:textId="77777777" w:rsidR="008C59CF" w:rsidRDefault="00000000">
            <w:pPr>
              <w:spacing w:after="0"/>
            </w:pPr>
            <w:r>
              <w:t>53</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19770" w14:textId="77777777" w:rsidR="008C59CF" w:rsidRDefault="00000000">
            <w:pPr>
              <w:spacing w:after="0"/>
            </w:pPr>
            <w:r>
              <w:t>Ovis</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B7A87" w14:textId="77777777" w:rsidR="008C59CF" w:rsidRDefault="00000000">
            <w:pPr>
              <w:spacing w:after="0"/>
            </w:pPr>
            <w:r>
              <w:t xml:space="preserve">Scapula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87AE2" w14:textId="77777777" w:rsidR="008C59CF" w:rsidRDefault="00000000">
            <w:pPr>
              <w:spacing w:after="0"/>
            </w:pPr>
            <w:r>
              <w:t>Left</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F3B64"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65EF2"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527CD"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4E507" w14:textId="77777777" w:rsidR="008C59CF" w:rsidRDefault="00000000">
            <w:pPr>
              <w:spacing w:after="0"/>
            </w:pPr>
            <w:r>
              <w:t xml:space="preserve">Longitudinal+ horizontal chop marks and longitudinal cut marks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30A32" w14:textId="77777777" w:rsidR="008C59CF" w:rsidRDefault="008C59CF">
            <w:pPr>
              <w:spacing w:after="0"/>
              <w:rPr>
                <w:color w:val="00B0F0"/>
              </w:rPr>
            </w:pPr>
          </w:p>
        </w:tc>
      </w:tr>
      <w:tr w:rsidR="008C59CF" w14:paraId="5E1372AD"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A7610" w14:textId="77777777" w:rsidR="008C59CF" w:rsidRDefault="00000000">
            <w:pPr>
              <w:spacing w:after="0"/>
            </w:pPr>
            <w:r>
              <w:t>113</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01CD5" w14:textId="77777777" w:rsidR="008C59CF" w:rsidRDefault="00000000">
            <w:pPr>
              <w:spacing w:after="0"/>
            </w:pPr>
            <w:r>
              <w:t xml:space="preserve">Ovis </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EC2C3" w14:textId="77777777" w:rsidR="008C59CF" w:rsidRDefault="00000000">
            <w:pPr>
              <w:spacing w:after="0"/>
            </w:pPr>
            <w:r>
              <w:t xml:space="preserve">Scapula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29333" w14:textId="77777777" w:rsidR="008C59CF" w:rsidRDefault="00000000">
            <w:pPr>
              <w:spacing w:after="0"/>
            </w:pPr>
            <w:r>
              <w:t>Left</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5D5A1" w14:textId="77777777" w:rsidR="008C59CF" w:rsidRDefault="00000000">
            <w:pPr>
              <w:spacing w:after="0"/>
            </w:pPr>
            <w:r>
              <w:t xml:space="preserve">Fragmented </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173FA"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B2CA4"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C5BDA" w14:textId="77777777" w:rsidR="008C59CF" w:rsidRDefault="00000000">
            <w:pPr>
              <w:spacing w:after="0"/>
            </w:pPr>
            <w:r>
              <w:t xml:space="preserve">Horizontal chop marks and longitudinal cut marks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CB6F4" w14:textId="77777777" w:rsidR="008C59CF" w:rsidRDefault="008C59CF">
            <w:pPr>
              <w:spacing w:after="0"/>
              <w:rPr>
                <w:color w:val="00B0F0"/>
              </w:rPr>
            </w:pPr>
          </w:p>
        </w:tc>
      </w:tr>
      <w:tr w:rsidR="008C59CF" w14:paraId="0D6724AA"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32DFE" w14:textId="77777777" w:rsidR="008C59CF" w:rsidRDefault="00000000">
            <w:pPr>
              <w:spacing w:after="0"/>
            </w:pPr>
            <w:r>
              <w:t>42</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82643" w14:textId="77777777" w:rsidR="008C59CF" w:rsidRDefault="00000000">
            <w:pPr>
              <w:spacing w:after="0"/>
            </w:pPr>
            <w:r>
              <w:t xml:space="preserve">Ovis </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0D2FF" w14:textId="77777777" w:rsidR="008C59CF" w:rsidRDefault="00000000">
            <w:pPr>
              <w:spacing w:after="0"/>
            </w:pPr>
            <w:r>
              <w:t xml:space="preserve">Scapula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B67D1" w14:textId="77777777" w:rsidR="008C59CF" w:rsidRDefault="00000000">
            <w:pPr>
              <w:spacing w:after="0"/>
            </w:pPr>
            <w:r>
              <w:t xml:space="preserve">Left </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A750D"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92913"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97DF8"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25FD2" w14:textId="77777777" w:rsidR="008C59CF" w:rsidRDefault="00000000">
            <w:pPr>
              <w:spacing w:after="0"/>
            </w:pPr>
            <w:r>
              <w:t xml:space="preserve">Horizontal chop marks and longitudinal cut marks.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2D520" w14:textId="77777777" w:rsidR="008C59CF" w:rsidRDefault="008C59CF">
            <w:pPr>
              <w:spacing w:after="0"/>
              <w:rPr>
                <w:color w:val="00B0F0"/>
              </w:rPr>
            </w:pPr>
          </w:p>
        </w:tc>
      </w:tr>
      <w:tr w:rsidR="008C59CF" w14:paraId="4485041F"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640C9" w14:textId="77777777" w:rsidR="008C59CF" w:rsidRDefault="00000000">
            <w:pPr>
              <w:spacing w:after="0"/>
            </w:pPr>
            <w:r>
              <w:t>109</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02D3F" w14:textId="77777777" w:rsidR="008C59CF" w:rsidRDefault="00000000">
            <w:pPr>
              <w:spacing w:after="0"/>
            </w:pPr>
            <w:r>
              <w:t>Bos</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495A4" w14:textId="77777777" w:rsidR="008C59CF" w:rsidRDefault="00000000">
            <w:pPr>
              <w:spacing w:after="0"/>
            </w:pPr>
            <w:r>
              <w:t>Scapula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D808F" w14:textId="77777777" w:rsidR="008C59CF" w:rsidRDefault="00000000">
            <w:pPr>
              <w:spacing w:after="0"/>
            </w:pPr>
            <w:r>
              <w:t xml:space="preserve">Right </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9A879"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0D81D"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A62E"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6FDCA" w14:textId="77777777" w:rsidR="008C59CF" w:rsidRDefault="00000000">
            <w:pPr>
              <w:spacing w:after="0"/>
            </w:pPr>
            <w:r>
              <w:t xml:space="preserve">Longitudinal chop marks and horizontal and longitudinal cut marks.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3085E" w14:textId="77777777" w:rsidR="008C59CF" w:rsidRDefault="008C59CF">
            <w:pPr>
              <w:spacing w:after="0"/>
              <w:rPr>
                <w:color w:val="00B0F0"/>
              </w:rPr>
            </w:pPr>
          </w:p>
        </w:tc>
      </w:tr>
      <w:tr w:rsidR="008C59CF" w14:paraId="646DF8CB"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BEA69" w14:textId="77777777" w:rsidR="008C59CF" w:rsidRDefault="00000000">
            <w:pPr>
              <w:spacing w:after="0"/>
            </w:pPr>
            <w:r>
              <w:t>126</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C8D1F" w14:textId="77777777" w:rsidR="008C59CF" w:rsidRDefault="00000000">
            <w:pPr>
              <w:spacing w:after="0"/>
            </w:pPr>
            <w:r>
              <w:t>Bos</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EA2F8" w14:textId="77777777" w:rsidR="008C59CF" w:rsidRDefault="00000000">
            <w:pPr>
              <w:spacing w:after="0"/>
            </w:pPr>
            <w:r>
              <w:t>Scapula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EF395" w14:textId="77777777" w:rsidR="008C59CF" w:rsidRDefault="00000000">
            <w:pPr>
              <w:spacing w:after="0"/>
            </w:pPr>
            <w:r>
              <w:t xml:space="preserve">Right </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3A61E"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8CB01"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0B3D1"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F1338" w14:textId="77777777" w:rsidR="008C59CF" w:rsidRDefault="00000000">
            <w:pPr>
              <w:spacing w:after="0"/>
            </w:pPr>
            <w:r>
              <w:t xml:space="preserve">Horizontal chop marks and cut marks. </w:t>
            </w:r>
            <w:r w:rsidR="004B686C">
              <w:t>Also,</w:t>
            </w:r>
            <w:r>
              <w:t xml:space="preserve"> a possible breakage.</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13153" w14:textId="77777777" w:rsidR="008C59CF" w:rsidRDefault="008C59CF">
            <w:pPr>
              <w:spacing w:after="0"/>
              <w:rPr>
                <w:color w:val="00B0F0"/>
              </w:rPr>
            </w:pPr>
          </w:p>
        </w:tc>
      </w:tr>
      <w:tr w:rsidR="008C59CF" w14:paraId="425A227E"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E7410" w14:textId="77777777" w:rsidR="008C59CF" w:rsidRDefault="00000000">
            <w:pPr>
              <w:spacing w:after="0"/>
            </w:pPr>
            <w:r>
              <w:t>88</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76E5D" w14:textId="77777777" w:rsidR="008C59CF" w:rsidRDefault="00000000">
            <w:pPr>
              <w:spacing w:after="0"/>
            </w:pPr>
            <w:r>
              <w:t xml:space="preserve">Bos </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1DCD8" w14:textId="77777777" w:rsidR="008C59CF" w:rsidRDefault="00000000">
            <w:pPr>
              <w:spacing w:after="0"/>
            </w:pPr>
            <w:r>
              <w:t xml:space="preserve">Scapula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23C70" w14:textId="77777777" w:rsidR="008C59CF" w:rsidRDefault="00000000">
            <w:pPr>
              <w:spacing w:after="0"/>
            </w:pPr>
            <w:r>
              <w:t>Right</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552CD"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67290"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5F454"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AF149" w14:textId="77777777" w:rsidR="008C59CF" w:rsidRDefault="00000000">
            <w:pPr>
              <w:spacing w:after="0"/>
            </w:pPr>
            <w:r>
              <w:t xml:space="preserve">Horizontal breakage and damage to the anterior. 2 clear chop marks and longitudinal cut marks.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77541" w14:textId="77777777" w:rsidR="008C59CF" w:rsidRDefault="008C59CF">
            <w:pPr>
              <w:spacing w:after="0"/>
              <w:rPr>
                <w:color w:val="00B0F0"/>
              </w:rPr>
            </w:pPr>
          </w:p>
        </w:tc>
      </w:tr>
      <w:tr w:rsidR="008C59CF" w14:paraId="0020BF7C"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A1A7C" w14:textId="77777777" w:rsidR="008C59CF" w:rsidRDefault="00000000">
            <w:pPr>
              <w:spacing w:after="0"/>
            </w:pPr>
            <w:r>
              <w:t>423</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6D14D" w14:textId="77777777" w:rsidR="008C59CF" w:rsidRDefault="00000000">
            <w:pPr>
              <w:spacing w:after="0"/>
            </w:pPr>
            <w:r>
              <w:t xml:space="preserve">Bos </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85109" w14:textId="77777777" w:rsidR="008C59CF" w:rsidRDefault="00000000">
            <w:pPr>
              <w:spacing w:after="0"/>
            </w:pPr>
            <w:r>
              <w:t>Scapula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9ACD9" w14:textId="77777777" w:rsidR="008C59CF" w:rsidRDefault="00000000">
            <w:pPr>
              <w:spacing w:after="0"/>
            </w:pPr>
            <w:r>
              <w:t xml:space="preserve">Right </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8CDDB"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E4045"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47EB2"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D2E3B" w14:textId="77777777" w:rsidR="008C59CF" w:rsidRDefault="00000000">
            <w:pPr>
              <w:spacing w:after="0"/>
            </w:pPr>
            <w:r>
              <w:t xml:space="preserve">Only the anterior remains and the rest have been chopped off. At least 2 chop marks.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376C8" w14:textId="77777777" w:rsidR="008C59CF" w:rsidRDefault="008C59CF">
            <w:pPr>
              <w:spacing w:after="0"/>
              <w:rPr>
                <w:color w:val="00B0F0"/>
              </w:rPr>
            </w:pPr>
          </w:p>
        </w:tc>
      </w:tr>
      <w:tr w:rsidR="008C59CF" w14:paraId="757D6682"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EB006" w14:textId="77777777" w:rsidR="008C59CF" w:rsidRDefault="00000000">
            <w:pPr>
              <w:spacing w:after="0"/>
            </w:pPr>
            <w:r>
              <w:t>43</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37D97" w14:textId="77777777" w:rsidR="008C59CF" w:rsidRDefault="00000000">
            <w:pPr>
              <w:spacing w:after="0"/>
            </w:pPr>
            <w:r>
              <w:t>Bos</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606E5" w14:textId="77777777" w:rsidR="008C59CF" w:rsidRDefault="00000000">
            <w:pPr>
              <w:spacing w:after="0"/>
            </w:pPr>
            <w:r>
              <w:t xml:space="preserve">Scapula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36E9C" w14:textId="77777777" w:rsidR="008C59CF" w:rsidRDefault="00000000">
            <w:pPr>
              <w:spacing w:after="0"/>
            </w:pPr>
            <w:r>
              <w:t>Left</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73454"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F7CAC"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E7327"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48080" w14:textId="77777777" w:rsidR="008C59CF" w:rsidRDefault="00000000">
            <w:pPr>
              <w:spacing w:after="0"/>
            </w:pPr>
            <w:r>
              <w:t xml:space="preserve">Damage to the anterior no medial horizontal attempted chop mark. Multiple chops.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28678" w14:textId="77777777" w:rsidR="008C59CF" w:rsidRDefault="008C59CF">
            <w:pPr>
              <w:spacing w:after="0"/>
              <w:rPr>
                <w:color w:val="00B0F0"/>
              </w:rPr>
            </w:pPr>
          </w:p>
        </w:tc>
      </w:tr>
      <w:tr w:rsidR="008C59CF" w14:paraId="785C5BFD"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27CEA" w14:textId="77777777" w:rsidR="008C59CF" w:rsidRDefault="00000000">
            <w:pPr>
              <w:spacing w:after="0"/>
            </w:pPr>
            <w:r>
              <w:t>103</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F083B" w14:textId="77777777" w:rsidR="008C59CF" w:rsidRDefault="00000000">
            <w:pPr>
              <w:spacing w:after="0"/>
            </w:pPr>
            <w:r>
              <w:t>Bos</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B9680" w14:textId="77777777" w:rsidR="008C59CF" w:rsidRDefault="00000000">
            <w:pPr>
              <w:spacing w:after="0"/>
            </w:pPr>
            <w:r>
              <w:t>Scapula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988E4" w14:textId="77777777" w:rsidR="008C59CF" w:rsidRDefault="00000000">
            <w:pPr>
              <w:spacing w:after="0"/>
            </w:pPr>
            <w:r>
              <w:t>Left</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544E2"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05277"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87A32"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49746" w14:textId="77777777" w:rsidR="008C59CF" w:rsidRDefault="00000000">
            <w:pPr>
              <w:spacing w:after="0"/>
            </w:pPr>
            <w:r>
              <w:t xml:space="preserve">Slight damage to anterior. No </w:t>
            </w:r>
            <w:proofErr w:type="spellStart"/>
            <w:r>
              <w:t>meidal</w:t>
            </w:r>
            <w:proofErr w:type="spellEnd"/>
            <w:r>
              <w:t xml:space="preserve">. Horizontal cut. Several attempted </w:t>
            </w:r>
            <w:r w:rsidR="004B686C">
              <w:t>chops</w:t>
            </w:r>
            <w:r>
              <w:t xml:space="preserve"> </w:t>
            </w:r>
            <w:r w:rsidR="004B686C">
              <w:t>mark</w:t>
            </w:r>
            <w:r>
              <w:t xml:space="preserve">.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C1A5D" w14:textId="77777777" w:rsidR="008C59CF" w:rsidRDefault="008C59CF">
            <w:pPr>
              <w:spacing w:after="0"/>
              <w:rPr>
                <w:color w:val="00B0F0"/>
              </w:rPr>
            </w:pPr>
          </w:p>
        </w:tc>
      </w:tr>
      <w:tr w:rsidR="008C59CF" w14:paraId="70EF8463"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20302" w14:textId="77777777" w:rsidR="008C59CF" w:rsidRDefault="00000000">
            <w:pPr>
              <w:spacing w:after="0"/>
            </w:pPr>
            <w:r>
              <w:t>125</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A0E37" w14:textId="77777777" w:rsidR="008C59CF" w:rsidRDefault="00000000">
            <w:pPr>
              <w:spacing w:after="0"/>
            </w:pPr>
            <w:r>
              <w:t>Bos</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00714" w14:textId="77777777" w:rsidR="008C59CF" w:rsidRDefault="00000000">
            <w:pPr>
              <w:spacing w:after="0"/>
            </w:pPr>
            <w:r>
              <w:t>Scapula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C85D2" w14:textId="77777777" w:rsidR="008C59CF" w:rsidRDefault="00000000">
            <w:pPr>
              <w:spacing w:after="0"/>
            </w:pPr>
            <w:r>
              <w:t>Left</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6B748"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237DF"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64360"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379C9" w14:textId="77777777" w:rsidR="008C59CF" w:rsidRDefault="00000000">
            <w:pPr>
              <w:spacing w:after="0"/>
            </w:pPr>
            <w:r>
              <w:t xml:space="preserve">Chop at the anterior, no medial. 2 distinct chop marks and longitudinal cut marks.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411E7" w14:textId="77777777" w:rsidR="008C59CF" w:rsidRDefault="008C59CF">
            <w:pPr>
              <w:spacing w:after="0"/>
              <w:rPr>
                <w:color w:val="00B0F0"/>
              </w:rPr>
            </w:pPr>
          </w:p>
        </w:tc>
      </w:tr>
      <w:tr w:rsidR="008C59CF" w14:paraId="76349919"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6B005" w14:textId="77777777" w:rsidR="008C59CF" w:rsidRDefault="00000000">
            <w:pPr>
              <w:spacing w:after="0"/>
            </w:pPr>
            <w:r>
              <w:t>50</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B7295" w14:textId="77777777" w:rsidR="008C59CF" w:rsidRDefault="00000000">
            <w:pPr>
              <w:spacing w:after="0"/>
            </w:pPr>
            <w:r>
              <w:t xml:space="preserve">Bos </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76B8A" w14:textId="77777777" w:rsidR="008C59CF" w:rsidRDefault="00000000">
            <w:pPr>
              <w:spacing w:after="0"/>
            </w:pPr>
            <w:r>
              <w:t>Scapula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54375" w14:textId="77777777" w:rsidR="008C59CF" w:rsidRDefault="00000000">
            <w:pPr>
              <w:spacing w:after="0"/>
            </w:pPr>
            <w:r>
              <w:t>Right</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9AD6F"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F2B33"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9465A"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CD7DE" w14:textId="77777777" w:rsidR="008C59CF" w:rsidRDefault="00000000">
            <w:pPr>
              <w:spacing w:after="0"/>
            </w:pPr>
            <w:r>
              <w:t xml:space="preserve">Longitudinal cut marks and medial removed.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22C27" w14:textId="77777777" w:rsidR="008C59CF" w:rsidRDefault="008C59CF">
            <w:pPr>
              <w:spacing w:after="0"/>
              <w:rPr>
                <w:color w:val="00B0F0"/>
              </w:rPr>
            </w:pPr>
          </w:p>
        </w:tc>
      </w:tr>
      <w:tr w:rsidR="008C59CF" w14:paraId="780174BD"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2587B" w14:textId="77777777" w:rsidR="008C59CF" w:rsidRDefault="00000000">
            <w:pPr>
              <w:spacing w:after="0"/>
            </w:pPr>
            <w:r>
              <w:t>130</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93F06" w14:textId="77777777" w:rsidR="008C59CF" w:rsidRDefault="00000000">
            <w:pPr>
              <w:spacing w:after="0"/>
            </w:pPr>
            <w:r>
              <w:t>Ovis</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3A8F0" w14:textId="77777777" w:rsidR="008C59CF" w:rsidRDefault="00000000">
            <w:pPr>
              <w:spacing w:after="0"/>
            </w:pPr>
            <w:r>
              <w:t xml:space="preserve">Scapula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4DE45" w14:textId="77777777" w:rsidR="008C59CF" w:rsidRDefault="00000000">
            <w:pPr>
              <w:spacing w:after="0"/>
            </w:pPr>
            <w:r>
              <w:t>Right</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FEA29" w14:textId="77777777" w:rsidR="008C59CF" w:rsidRDefault="00000000">
            <w:pPr>
              <w:spacing w:after="0"/>
            </w:pPr>
            <w:r>
              <w:t>Proximal fragment</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712B7"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5DEEF"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6323E" w14:textId="77777777" w:rsidR="008C59CF" w:rsidRDefault="00000000">
            <w:pPr>
              <w:spacing w:after="0"/>
            </w:pPr>
            <w:r>
              <w:t xml:space="preserve">Longitudinal cut marks, removed medial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24FEF" w14:textId="77777777" w:rsidR="008C59CF" w:rsidRDefault="008C59CF">
            <w:pPr>
              <w:spacing w:after="0"/>
              <w:rPr>
                <w:color w:val="00B0F0"/>
              </w:rPr>
            </w:pPr>
          </w:p>
        </w:tc>
      </w:tr>
      <w:tr w:rsidR="008C59CF" w14:paraId="31F210DE"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86C98" w14:textId="77777777" w:rsidR="008C59CF" w:rsidRDefault="00000000">
            <w:pPr>
              <w:spacing w:after="0"/>
            </w:pPr>
            <w:r>
              <w:t>432</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AFFD2" w14:textId="77777777" w:rsidR="008C59CF" w:rsidRDefault="00000000">
            <w:pPr>
              <w:spacing w:after="0"/>
            </w:pPr>
            <w:r>
              <w:t>Ovis</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51E30" w14:textId="77777777" w:rsidR="008C59CF" w:rsidRDefault="00000000">
            <w:pPr>
              <w:spacing w:after="0"/>
            </w:pPr>
            <w:r>
              <w:t xml:space="preserve">Scapula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3FDDD" w14:textId="77777777" w:rsidR="008C59CF" w:rsidRDefault="00000000">
            <w:pPr>
              <w:spacing w:after="0"/>
            </w:pPr>
            <w:r>
              <w:t>Right</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EECBD"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CE667"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FCBCC"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A0470" w14:textId="77777777" w:rsidR="008C59CF" w:rsidRDefault="00000000">
            <w:pPr>
              <w:spacing w:after="0"/>
            </w:pPr>
            <w:r>
              <w:t xml:space="preserve">Medial missing, longitudinal cut marks and at least 1 chop mark.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9006C" w14:textId="77777777" w:rsidR="008C59CF" w:rsidRDefault="008C59CF">
            <w:pPr>
              <w:spacing w:after="0"/>
              <w:rPr>
                <w:color w:val="00B0F0"/>
              </w:rPr>
            </w:pPr>
          </w:p>
        </w:tc>
      </w:tr>
      <w:tr w:rsidR="008C59CF" w14:paraId="09EBE403"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DE220" w14:textId="77777777" w:rsidR="008C59CF" w:rsidRDefault="00000000">
            <w:pPr>
              <w:spacing w:after="0"/>
            </w:pPr>
            <w:r>
              <w:t>102</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8B86C" w14:textId="77777777" w:rsidR="008C59CF" w:rsidRDefault="00000000">
            <w:pPr>
              <w:spacing w:after="0"/>
            </w:pPr>
            <w:r>
              <w:t>Ovis</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7D610" w14:textId="77777777" w:rsidR="008C59CF" w:rsidRDefault="00000000">
            <w:pPr>
              <w:spacing w:after="0"/>
            </w:pPr>
            <w:r>
              <w:t>Scapula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BDA95" w14:textId="77777777" w:rsidR="008C59CF" w:rsidRDefault="00000000">
            <w:pPr>
              <w:spacing w:after="0"/>
            </w:pPr>
            <w:r>
              <w:t>Right</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D7DDD"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26B51"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BC8B6"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FB021" w14:textId="77777777" w:rsidR="008C59CF" w:rsidRDefault="00000000">
            <w:pPr>
              <w:spacing w:after="0"/>
            </w:pPr>
            <w:r>
              <w:t xml:space="preserve">Removal of the anterior and longitudinal cut marks.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4BCCD" w14:textId="77777777" w:rsidR="008C59CF" w:rsidRDefault="008C59CF">
            <w:pPr>
              <w:spacing w:after="0"/>
              <w:rPr>
                <w:color w:val="00B0F0"/>
              </w:rPr>
            </w:pPr>
          </w:p>
        </w:tc>
      </w:tr>
      <w:tr w:rsidR="008C59CF" w14:paraId="2525D61E"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6EAE8" w14:textId="77777777" w:rsidR="008C59CF" w:rsidRDefault="00000000">
            <w:pPr>
              <w:spacing w:after="0"/>
            </w:pPr>
            <w:r>
              <w:t>57</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E9960" w14:textId="77777777" w:rsidR="008C59CF" w:rsidRDefault="00000000">
            <w:pPr>
              <w:spacing w:after="0"/>
            </w:pPr>
            <w:r>
              <w:t xml:space="preserve">Ovis </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EE293" w14:textId="77777777" w:rsidR="008C59CF" w:rsidRDefault="00000000">
            <w:pPr>
              <w:spacing w:after="0"/>
            </w:pPr>
            <w:r>
              <w:t>Scapula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6EE0F" w14:textId="77777777" w:rsidR="008C59CF" w:rsidRDefault="00000000">
            <w:pPr>
              <w:spacing w:after="0"/>
            </w:pPr>
            <w:r>
              <w:t>Right</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761F5"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5C9CD"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B7020"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94D5F" w14:textId="77777777" w:rsidR="008C59CF" w:rsidRDefault="00000000">
            <w:pPr>
              <w:spacing w:after="0"/>
            </w:pPr>
            <w:r>
              <w:t xml:space="preserve">Broken </w:t>
            </w:r>
            <w:proofErr w:type="spellStart"/>
            <w:r>
              <w:t>meidal</w:t>
            </w:r>
            <w:proofErr w:type="spellEnd"/>
            <w:r>
              <w:t xml:space="preserve"> and longitudinal cut marks.</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A15DE" w14:textId="77777777" w:rsidR="008C59CF" w:rsidRDefault="008C59CF">
            <w:pPr>
              <w:spacing w:after="0"/>
              <w:rPr>
                <w:color w:val="00B0F0"/>
              </w:rPr>
            </w:pPr>
          </w:p>
        </w:tc>
      </w:tr>
      <w:tr w:rsidR="008C59CF" w14:paraId="39AD7BF6"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40907" w14:textId="77777777" w:rsidR="008C59CF" w:rsidRDefault="00000000">
            <w:pPr>
              <w:spacing w:after="0"/>
            </w:pPr>
            <w:r>
              <w:t>127</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B1A00" w14:textId="77777777" w:rsidR="008C59CF" w:rsidRDefault="00000000">
            <w:pPr>
              <w:spacing w:after="0"/>
            </w:pPr>
            <w:r>
              <w:t xml:space="preserve">Ovis </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13E47" w14:textId="77777777" w:rsidR="008C59CF" w:rsidRDefault="00000000">
            <w:pPr>
              <w:spacing w:after="0"/>
            </w:pPr>
            <w:r>
              <w:t>Scapula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F002F" w14:textId="77777777" w:rsidR="008C59CF" w:rsidRDefault="008C59CF">
            <w:pPr>
              <w:spacing w:after="0"/>
            </w:pP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6F579"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3FA19" w14:textId="77777777" w:rsidR="008C59CF" w:rsidRDefault="00000000">
            <w:pPr>
              <w:spacing w:after="0"/>
            </w:pPr>
            <w:r>
              <w:t>Fused</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E7470"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5C0FC" w14:textId="77777777" w:rsidR="008C59CF" w:rsidRDefault="00000000">
            <w:pPr>
              <w:spacing w:after="0"/>
            </w:pPr>
            <w:r>
              <w:t xml:space="preserve">Only anterior is intact with the distal end and had 2 chop marks.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94449" w14:textId="77777777" w:rsidR="008C59CF" w:rsidRDefault="008C59CF">
            <w:pPr>
              <w:spacing w:after="0"/>
              <w:rPr>
                <w:color w:val="00B0F0"/>
              </w:rPr>
            </w:pPr>
          </w:p>
        </w:tc>
      </w:tr>
      <w:tr w:rsidR="008C59CF" w14:paraId="17F25261" w14:textId="77777777">
        <w:tblPrEx>
          <w:tblCellMar>
            <w:top w:w="0" w:type="dxa"/>
            <w:bottom w:w="0" w:type="dxa"/>
          </w:tblCellMar>
        </w:tblPrEx>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9653B" w14:textId="77777777" w:rsidR="008C59CF" w:rsidRDefault="00000000">
            <w:pPr>
              <w:spacing w:after="0"/>
            </w:pPr>
            <w:r>
              <w:t>117</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D729A" w14:textId="77777777" w:rsidR="008C59CF" w:rsidRDefault="00000000">
            <w:pPr>
              <w:spacing w:after="0"/>
            </w:pPr>
            <w:r>
              <w:t xml:space="preserve">Ovis </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28CE9" w14:textId="77777777" w:rsidR="008C59CF" w:rsidRDefault="00000000">
            <w:pPr>
              <w:spacing w:after="0"/>
            </w:pPr>
            <w:r>
              <w:t xml:space="preserve">Scapula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49000" w14:textId="77777777" w:rsidR="008C59CF" w:rsidRDefault="008C59CF">
            <w:pPr>
              <w:spacing w:after="0"/>
            </w:pP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5232B" w14:textId="77777777" w:rsidR="008C59CF" w:rsidRDefault="00000000">
            <w:pPr>
              <w:spacing w:after="0"/>
            </w:pPr>
            <w:r>
              <w:t>Fragmented</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31A49" w14:textId="77777777" w:rsidR="008C59CF" w:rsidRDefault="00000000">
            <w:pPr>
              <w:spacing w:after="0"/>
            </w:pPr>
            <w:r>
              <w:t>Unknown</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4516A" w14:textId="77777777" w:rsidR="008C59CF" w:rsidRDefault="00000000">
            <w:pPr>
              <w:spacing w:after="0"/>
            </w:pPr>
            <w:r>
              <w:t>Yes</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422C1" w14:textId="77777777" w:rsidR="008C59CF" w:rsidRDefault="00000000">
            <w:pPr>
              <w:spacing w:after="0"/>
            </w:pPr>
            <w:r>
              <w:t xml:space="preserve">Distal and proximal end removed and longitudinal cut marks. </w:t>
            </w:r>
          </w:p>
        </w:tc>
        <w:tc>
          <w:tcPr>
            <w:tcW w:w="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61863" w14:textId="77777777" w:rsidR="008C59CF" w:rsidRDefault="008C59CF">
            <w:pPr>
              <w:spacing w:after="0"/>
              <w:rPr>
                <w:color w:val="00B0F0"/>
              </w:rPr>
            </w:pPr>
          </w:p>
        </w:tc>
      </w:tr>
    </w:tbl>
    <w:p w14:paraId="464F007F" w14:textId="77777777" w:rsidR="008C59CF" w:rsidRDefault="008C59CF">
      <w:pPr>
        <w:rPr>
          <w:b/>
          <w:bCs/>
          <w:u w:val="single"/>
        </w:rPr>
      </w:pPr>
    </w:p>
    <w:p w14:paraId="5FD2D6E2" w14:textId="77777777" w:rsidR="008C59CF" w:rsidRDefault="008C59CF"/>
    <w:sectPr w:rsidR="008C59CF">
      <w:footerReference w:type="default" r:id="rId22"/>
      <w:footerReference w:type="first" r:id="rId23"/>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D0029" w14:textId="77777777" w:rsidR="00984700" w:rsidRDefault="00984700">
      <w:pPr>
        <w:spacing w:after="0"/>
      </w:pPr>
      <w:r>
        <w:separator/>
      </w:r>
    </w:p>
  </w:endnote>
  <w:endnote w:type="continuationSeparator" w:id="0">
    <w:p w14:paraId="5968336A" w14:textId="77777777" w:rsidR="00984700" w:rsidRDefault="009847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rbel Light">
    <w:panose1 w:val="020B03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64DF5" w14:textId="77777777" w:rsidR="00AA451A" w:rsidRDefault="00000000">
    <w:pPr>
      <w:pStyle w:val="Footer"/>
      <w:jc w:val="right"/>
    </w:pPr>
    <w:r>
      <w:t xml:space="preserve">     </w:t>
    </w:r>
  </w:p>
  <w:p w14:paraId="49C9632E" w14:textId="77777777" w:rsidR="00AA451A" w:rsidRDefault="00000000">
    <w:pPr>
      <w:pStyle w:val="Footer"/>
      <w:jc w:val="right"/>
    </w:pPr>
  </w:p>
  <w:p w14:paraId="4DEEB7DF" w14:textId="77777777" w:rsidR="00AA451A" w:rsidRDefault="00000000">
    <w:pPr>
      <w:pStyle w:val="Footer"/>
      <w:jc w:val="right"/>
    </w:pPr>
    <w:r>
      <w:fldChar w:fldCharType="begin"/>
    </w:r>
    <w:r>
      <w:instrText xml:space="preserve"> PAGE </w:instrText>
    </w:r>
    <w:r>
      <w:fldChar w:fldCharType="separate"/>
    </w:r>
    <w:r>
      <w:t>2</w:t>
    </w:r>
    <w:r>
      <w:fldChar w:fldCharType="end"/>
    </w:r>
  </w:p>
  <w:p w14:paraId="5A10CFE2" w14:textId="77777777" w:rsidR="00AA451A"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1A5A3" w14:textId="77777777" w:rsidR="00AA451A" w:rsidRDefault="00000000">
    <w:pPr>
      <w:pStyle w:val="Footer"/>
    </w:pPr>
    <w:r>
      <w:fldChar w:fldCharType="begin"/>
    </w:r>
    <w:r>
      <w:instrText xml:space="preserve"> PAGE </w:instrText>
    </w:r>
    <w:r>
      <w:fldChar w:fldCharType="separate"/>
    </w:r>
    <w:r>
      <w:t>2</w:t>
    </w:r>
    <w:r>
      <w:fldChar w:fldCharType="end"/>
    </w:r>
  </w:p>
  <w:p w14:paraId="48DC5640" w14:textId="77777777" w:rsidR="00AA451A"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D4743" w14:textId="77777777" w:rsidR="00984700" w:rsidRDefault="00984700">
      <w:pPr>
        <w:spacing w:after="0"/>
      </w:pPr>
      <w:r>
        <w:rPr>
          <w:color w:val="000000"/>
        </w:rPr>
        <w:separator/>
      </w:r>
    </w:p>
  </w:footnote>
  <w:footnote w:type="continuationSeparator" w:id="0">
    <w:p w14:paraId="3B6D2B36" w14:textId="77777777" w:rsidR="00984700" w:rsidRDefault="0098470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E1E62"/>
    <w:multiLevelType w:val="multilevel"/>
    <w:tmpl w:val="9AB69D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EB44CD1"/>
    <w:multiLevelType w:val="multilevel"/>
    <w:tmpl w:val="6B7879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69606111">
    <w:abstractNumId w:val="1"/>
  </w:num>
  <w:num w:numId="2" w16cid:durableId="1675035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C59CF"/>
    <w:rsid w:val="00055189"/>
    <w:rsid w:val="000A5051"/>
    <w:rsid w:val="000D4718"/>
    <w:rsid w:val="0010353A"/>
    <w:rsid w:val="001A5417"/>
    <w:rsid w:val="001D1438"/>
    <w:rsid w:val="001E0DC2"/>
    <w:rsid w:val="002150B7"/>
    <w:rsid w:val="00241507"/>
    <w:rsid w:val="0027396E"/>
    <w:rsid w:val="002809B0"/>
    <w:rsid w:val="00380EF3"/>
    <w:rsid w:val="00385F2C"/>
    <w:rsid w:val="00395576"/>
    <w:rsid w:val="003F4051"/>
    <w:rsid w:val="00424DAA"/>
    <w:rsid w:val="00441F87"/>
    <w:rsid w:val="0044742C"/>
    <w:rsid w:val="00475028"/>
    <w:rsid w:val="004B686C"/>
    <w:rsid w:val="004E3B48"/>
    <w:rsid w:val="00576150"/>
    <w:rsid w:val="00594494"/>
    <w:rsid w:val="005F2B6B"/>
    <w:rsid w:val="00650C7D"/>
    <w:rsid w:val="00655D12"/>
    <w:rsid w:val="00670CA4"/>
    <w:rsid w:val="006B13E9"/>
    <w:rsid w:val="006D2B10"/>
    <w:rsid w:val="00711F35"/>
    <w:rsid w:val="007A6E6F"/>
    <w:rsid w:val="007B0756"/>
    <w:rsid w:val="008138C9"/>
    <w:rsid w:val="00815BC6"/>
    <w:rsid w:val="00834F4E"/>
    <w:rsid w:val="00840150"/>
    <w:rsid w:val="00842C09"/>
    <w:rsid w:val="008C59CF"/>
    <w:rsid w:val="008C6814"/>
    <w:rsid w:val="008E63D6"/>
    <w:rsid w:val="00905D1D"/>
    <w:rsid w:val="009545F7"/>
    <w:rsid w:val="00984700"/>
    <w:rsid w:val="00985CD0"/>
    <w:rsid w:val="00A037BC"/>
    <w:rsid w:val="00A04B9B"/>
    <w:rsid w:val="00A1572C"/>
    <w:rsid w:val="00A254C0"/>
    <w:rsid w:val="00A2683B"/>
    <w:rsid w:val="00A44B03"/>
    <w:rsid w:val="00A93030"/>
    <w:rsid w:val="00AA638D"/>
    <w:rsid w:val="00AC58BA"/>
    <w:rsid w:val="00B11340"/>
    <w:rsid w:val="00B271FB"/>
    <w:rsid w:val="00BD265A"/>
    <w:rsid w:val="00BF0E75"/>
    <w:rsid w:val="00C01662"/>
    <w:rsid w:val="00C57E71"/>
    <w:rsid w:val="00C61025"/>
    <w:rsid w:val="00C77852"/>
    <w:rsid w:val="00CC2C16"/>
    <w:rsid w:val="00D00524"/>
    <w:rsid w:val="00D0366D"/>
    <w:rsid w:val="00D16D9F"/>
    <w:rsid w:val="00D52D72"/>
    <w:rsid w:val="00D61D97"/>
    <w:rsid w:val="00D82C09"/>
    <w:rsid w:val="00E01ABB"/>
    <w:rsid w:val="00E06FAF"/>
    <w:rsid w:val="00E15C4C"/>
    <w:rsid w:val="00E549D1"/>
    <w:rsid w:val="00E556F0"/>
    <w:rsid w:val="00E65376"/>
    <w:rsid w:val="00EB3032"/>
    <w:rsid w:val="00F27176"/>
    <w:rsid w:val="00F51693"/>
    <w:rsid w:val="00F77341"/>
    <w:rsid w:val="00FB2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58C3F"/>
  <w15:docId w15:val="{5FA6166D-D0DC-4E63-8636-32BC1906F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A44B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4B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NoSpacing">
    <w:name w:val="No Spacing"/>
    <w:pPr>
      <w:spacing w:after="0"/>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Heading2Char">
    <w:name w:val="Heading 2 Char"/>
    <w:basedOn w:val="DefaultParagraphFont"/>
    <w:link w:val="Heading2"/>
    <w:uiPriority w:val="9"/>
    <w:rsid w:val="00A44B0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A44B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4B03"/>
    <w:pPr>
      <w:suppressAutoHyphens w:val="0"/>
      <w:autoSpaceDN/>
      <w:spacing w:line="259" w:lineRule="auto"/>
      <w:outlineLvl w:val="9"/>
    </w:pPr>
    <w:rPr>
      <w:lang w:val="en-US"/>
    </w:rPr>
  </w:style>
  <w:style w:type="paragraph" w:styleId="TOC2">
    <w:name w:val="toc 2"/>
    <w:basedOn w:val="Normal"/>
    <w:next w:val="Normal"/>
    <w:autoRedefine/>
    <w:uiPriority w:val="39"/>
    <w:unhideWhenUsed/>
    <w:rsid w:val="00A44B0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oleObject" Target="file:///C:\Users\david\Desktop\Animals%20in%20archaeology\Monmouthshire%20bone%20assemblige%20Data%20combined%20to%20one%20sheet.od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0C880-A1C2-425A-8940-58045B861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4659</Words>
  <Characters>26560</Characters>
  <Application>Microsoft Office Word</Application>
  <DocSecurity>0</DocSecurity>
  <Lines>1062</Lines>
  <Paragraphs>395</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Animal bone assemblage from Medieval Monmouth</vt:lpstr>
      <vt:lpstr>    Abstract</vt:lpstr>
      <vt:lpstr>    Acknowledgments</vt:lpstr>
      <vt:lpstr>    Contents </vt:lpstr>
      <vt:lpstr>    Intro</vt:lpstr>
      <vt:lpstr>    Methodology </vt:lpstr>
      <vt:lpstr>    Results and findings</vt:lpstr>
      <vt:lpstr>    Discussion</vt:lpstr>
      <vt:lpstr>    Conclusion </vt:lpstr>
      <vt:lpstr>    </vt:lpstr>
      <vt:lpstr>    References </vt:lpstr>
      <vt:lpstr>    Appendices</vt:lpstr>
    </vt:vector>
  </TitlesOfParts>
  <Company/>
  <LinksUpToDate>false</LinksUpToDate>
  <CharactersWithSpaces>30824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Animal bone assemblage from Medieval Monmouth</dc:title>
  <dc:subject/>
  <dc:creator>David Hinsull (2103522)</dc:creator>
  <dc:description/>
  <cp:lastModifiedBy>David Hinsull (2103522)</cp:lastModifiedBy>
  <cp:revision>2</cp:revision>
  <dcterms:created xsi:type="dcterms:W3CDTF">2023-03-18T22:24:00Z</dcterms:created>
  <dcterms:modified xsi:type="dcterms:W3CDTF">2023-03-18T22:24:00Z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a70e9cca-79cc-43e3-96be-bfdbdf5658ff</vt:lpwstr>
  </property>
</Properties>
</file>