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C8F982" w14:textId="77777777" w:rsidR="00561431" w:rsidRPr="00561431" w:rsidRDefault="00561431" w:rsidP="00561431">
      <w:pPr>
        <w:pStyle w:val="Default"/>
        <w:jc w:val="center"/>
        <w:rPr>
          <w:rFonts w:ascii="Times New Roman" w:hAnsi="Times New Roman" w:cs="Times New Roman"/>
          <w:b/>
          <w:bCs/>
          <w:color w:val="2F5496" w:themeColor="accent5" w:themeShade="BF"/>
          <w:sz w:val="40"/>
          <w:szCs w:val="22"/>
        </w:rPr>
      </w:pPr>
      <w:r w:rsidRPr="00561431">
        <w:rPr>
          <w:rFonts w:ascii="Times New Roman" w:hAnsi="Times New Roman" w:cs="Times New Roman"/>
          <w:b/>
          <w:bCs/>
          <w:color w:val="2F5496" w:themeColor="accent5" w:themeShade="BF"/>
          <w:sz w:val="40"/>
          <w:szCs w:val="22"/>
        </w:rPr>
        <w:t>LCBB5005: Project Management</w:t>
      </w:r>
    </w:p>
    <w:p w14:paraId="0518C80C" w14:textId="77777777" w:rsidR="00561431" w:rsidRPr="00561431" w:rsidRDefault="00561431" w:rsidP="00561431">
      <w:pPr>
        <w:pStyle w:val="Default"/>
        <w:jc w:val="center"/>
        <w:rPr>
          <w:rFonts w:ascii="Times New Roman" w:hAnsi="Times New Roman" w:cs="Times New Roman"/>
          <w:b/>
          <w:bCs/>
          <w:color w:val="2F5496" w:themeColor="accent5" w:themeShade="BF"/>
          <w:sz w:val="40"/>
          <w:szCs w:val="22"/>
        </w:rPr>
      </w:pPr>
      <w:r w:rsidRPr="00561431">
        <w:rPr>
          <w:rFonts w:ascii="Times New Roman" w:hAnsi="Times New Roman" w:cs="Times New Roman"/>
          <w:b/>
          <w:bCs/>
          <w:color w:val="2F5496" w:themeColor="accent5" w:themeShade="BF"/>
          <w:sz w:val="40"/>
          <w:szCs w:val="22"/>
        </w:rPr>
        <w:t>Critical Evaluation of the Cross Rail Project</w:t>
      </w:r>
    </w:p>
    <w:p w14:paraId="22BF2357" w14:textId="77777777" w:rsidR="00561431" w:rsidRDefault="00561431" w:rsidP="00561431">
      <w:pPr>
        <w:pStyle w:val="Default"/>
        <w:rPr>
          <w:b/>
          <w:bCs/>
          <w:sz w:val="22"/>
          <w:szCs w:val="22"/>
        </w:rPr>
      </w:pPr>
    </w:p>
    <w:p w14:paraId="19BB962D" w14:textId="77777777" w:rsidR="002A6C44" w:rsidRDefault="008D3E2D"/>
    <w:p w14:paraId="4C7D0075" w14:textId="77777777" w:rsidR="00EF20E3" w:rsidRDefault="00EF20E3"/>
    <w:p w14:paraId="7287669C" w14:textId="77777777" w:rsidR="00EF20E3" w:rsidRDefault="00EF20E3"/>
    <w:p w14:paraId="4F787445" w14:textId="77777777" w:rsidR="00EF20E3" w:rsidRDefault="00EF20E3"/>
    <w:p w14:paraId="5B114FCF" w14:textId="0D604418" w:rsidR="00EF20E3" w:rsidRDefault="0028453A" w:rsidP="0028453A">
      <w:pPr>
        <w:jc w:val="center"/>
      </w:pPr>
      <w:r>
        <w:t xml:space="preserve">Student name: </w:t>
      </w:r>
      <w:proofErr w:type="spellStart"/>
      <w:r>
        <w:t>Iliya</w:t>
      </w:r>
      <w:proofErr w:type="spellEnd"/>
      <w:r>
        <w:t xml:space="preserve"> </w:t>
      </w:r>
      <w:proofErr w:type="spellStart"/>
      <w:r>
        <w:t>Georgiev</w:t>
      </w:r>
      <w:proofErr w:type="spellEnd"/>
      <w:r>
        <w:t xml:space="preserve"> </w:t>
      </w:r>
      <w:proofErr w:type="spellStart"/>
      <w:r>
        <w:t>Radichev</w:t>
      </w:r>
      <w:proofErr w:type="spellEnd"/>
    </w:p>
    <w:p w14:paraId="4121146D" w14:textId="379F6B51" w:rsidR="0028453A" w:rsidRDefault="0028453A" w:rsidP="0028453A">
      <w:pPr>
        <w:jc w:val="center"/>
      </w:pPr>
      <w:r>
        <w:t xml:space="preserve">Student ID: </w:t>
      </w:r>
      <w:r w:rsidRPr="0028453A">
        <w:t>2023563</w:t>
      </w:r>
    </w:p>
    <w:p w14:paraId="422FA2BF" w14:textId="77777777" w:rsidR="00EF20E3" w:rsidRDefault="00EF20E3"/>
    <w:p w14:paraId="38835E77" w14:textId="77777777" w:rsidR="00EF20E3" w:rsidRDefault="00EF20E3"/>
    <w:p w14:paraId="22CBD658" w14:textId="77777777" w:rsidR="00EF20E3" w:rsidRDefault="00EF20E3"/>
    <w:p w14:paraId="00EAC304" w14:textId="77777777" w:rsidR="00EF20E3" w:rsidRDefault="00EF20E3"/>
    <w:p w14:paraId="49482A26" w14:textId="77777777" w:rsidR="00EF20E3" w:rsidRDefault="00EF20E3"/>
    <w:p w14:paraId="7085C866" w14:textId="77777777" w:rsidR="00EF20E3" w:rsidRDefault="00EF20E3"/>
    <w:p w14:paraId="5765D921" w14:textId="77777777" w:rsidR="00EF20E3" w:rsidRDefault="00EF20E3"/>
    <w:p w14:paraId="7947AC5D" w14:textId="77777777" w:rsidR="00EF20E3" w:rsidRDefault="00EF20E3"/>
    <w:p w14:paraId="4DAC62C5" w14:textId="77777777" w:rsidR="00EF20E3" w:rsidRDefault="00EF20E3"/>
    <w:p w14:paraId="69560A7D" w14:textId="77777777" w:rsidR="00EF20E3" w:rsidRDefault="00EF20E3"/>
    <w:p w14:paraId="24DD3EF8" w14:textId="77777777" w:rsidR="00EF20E3" w:rsidRDefault="00EF20E3"/>
    <w:p w14:paraId="56C5769A" w14:textId="77777777" w:rsidR="00EF20E3" w:rsidRDefault="00EF20E3"/>
    <w:p w14:paraId="7063C8DC" w14:textId="77777777" w:rsidR="00EF20E3" w:rsidRDefault="00EF20E3"/>
    <w:p w14:paraId="3F1D94BC" w14:textId="77777777" w:rsidR="00EF20E3" w:rsidRDefault="00EF20E3"/>
    <w:p w14:paraId="6CDFD107" w14:textId="77777777" w:rsidR="00EF20E3" w:rsidRDefault="00EF20E3"/>
    <w:p w14:paraId="6162E67D" w14:textId="77777777" w:rsidR="00EF20E3" w:rsidRDefault="00EF20E3"/>
    <w:p w14:paraId="2A312772" w14:textId="77777777" w:rsidR="00886BBB" w:rsidRDefault="00886BBB"/>
    <w:p w14:paraId="3AC318AE" w14:textId="77777777" w:rsidR="00886BBB" w:rsidRDefault="00886BBB"/>
    <w:sdt>
      <w:sdtPr>
        <w:rPr>
          <w:rFonts w:ascii="Times New Roman" w:eastAsiaTheme="minorHAnsi" w:hAnsi="Times New Roman" w:cstheme="minorBidi"/>
          <w:color w:val="auto"/>
          <w:sz w:val="24"/>
          <w:szCs w:val="22"/>
        </w:rPr>
        <w:id w:val="-409086254"/>
        <w:docPartObj>
          <w:docPartGallery w:val="Table of Contents"/>
          <w:docPartUnique/>
        </w:docPartObj>
      </w:sdtPr>
      <w:sdtEndPr>
        <w:rPr>
          <w:b/>
          <w:bCs/>
          <w:noProof/>
        </w:rPr>
      </w:sdtEndPr>
      <w:sdtContent>
        <w:p w14:paraId="6996A400" w14:textId="77777777" w:rsidR="00886BBB" w:rsidRDefault="00886BBB">
          <w:pPr>
            <w:pStyle w:val="TOCHeading"/>
          </w:pPr>
          <w:r>
            <w:t>Table of Contents</w:t>
          </w:r>
        </w:p>
        <w:p w14:paraId="531E7734" w14:textId="77777777" w:rsidR="00E86044" w:rsidRDefault="00886BBB">
          <w:pPr>
            <w:pStyle w:val="TOC1"/>
            <w:tabs>
              <w:tab w:val="right" w:leader="dot" w:pos="9724"/>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12089842" w:history="1">
            <w:r w:rsidR="00E86044" w:rsidRPr="00DF7671">
              <w:rPr>
                <w:rStyle w:val="Hyperlink"/>
                <w:noProof/>
              </w:rPr>
              <w:t>Introduction</w:t>
            </w:r>
            <w:r w:rsidR="00E86044">
              <w:rPr>
                <w:noProof/>
                <w:webHidden/>
              </w:rPr>
              <w:tab/>
            </w:r>
            <w:r w:rsidR="00E86044">
              <w:rPr>
                <w:noProof/>
                <w:webHidden/>
              </w:rPr>
              <w:fldChar w:fldCharType="begin"/>
            </w:r>
            <w:r w:rsidR="00E86044">
              <w:rPr>
                <w:noProof/>
                <w:webHidden/>
              </w:rPr>
              <w:instrText xml:space="preserve"> PAGEREF _Toc112089842 \h </w:instrText>
            </w:r>
            <w:r w:rsidR="00E86044">
              <w:rPr>
                <w:noProof/>
                <w:webHidden/>
              </w:rPr>
            </w:r>
            <w:r w:rsidR="00E86044">
              <w:rPr>
                <w:noProof/>
                <w:webHidden/>
              </w:rPr>
              <w:fldChar w:fldCharType="separate"/>
            </w:r>
            <w:r w:rsidR="00E86044">
              <w:rPr>
                <w:noProof/>
                <w:webHidden/>
              </w:rPr>
              <w:t>3</w:t>
            </w:r>
            <w:r w:rsidR="00E86044">
              <w:rPr>
                <w:noProof/>
                <w:webHidden/>
              </w:rPr>
              <w:fldChar w:fldCharType="end"/>
            </w:r>
          </w:hyperlink>
        </w:p>
        <w:p w14:paraId="52CFF29C" w14:textId="77777777" w:rsidR="00E86044" w:rsidRDefault="008D3E2D">
          <w:pPr>
            <w:pStyle w:val="TOC2"/>
            <w:tabs>
              <w:tab w:val="right" w:leader="dot" w:pos="9724"/>
            </w:tabs>
            <w:rPr>
              <w:rFonts w:asciiTheme="minorHAnsi" w:eastAsiaTheme="minorEastAsia" w:hAnsiTheme="minorHAnsi"/>
              <w:noProof/>
              <w:sz w:val="22"/>
            </w:rPr>
          </w:pPr>
          <w:hyperlink w:anchor="_Toc112089843" w:history="1">
            <w:r w:rsidR="00E86044" w:rsidRPr="00DF7671">
              <w:rPr>
                <w:rStyle w:val="Hyperlink"/>
                <w:noProof/>
              </w:rPr>
              <w:t>The Elizabeth Line Project</w:t>
            </w:r>
            <w:r w:rsidR="00E86044">
              <w:rPr>
                <w:noProof/>
                <w:webHidden/>
              </w:rPr>
              <w:tab/>
            </w:r>
            <w:r w:rsidR="00E86044">
              <w:rPr>
                <w:noProof/>
                <w:webHidden/>
              </w:rPr>
              <w:fldChar w:fldCharType="begin"/>
            </w:r>
            <w:r w:rsidR="00E86044">
              <w:rPr>
                <w:noProof/>
                <w:webHidden/>
              </w:rPr>
              <w:instrText xml:space="preserve"> PAGEREF _Toc112089843 \h </w:instrText>
            </w:r>
            <w:r w:rsidR="00E86044">
              <w:rPr>
                <w:noProof/>
                <w:webHidden/>
              </w:rPr>
            </w:r>
            <w:r w:rsidR="00E86044">
              <w:rPr>
                <w:noProof/>
                <w:webHidden/>
              </w:rPr>
              <w:fldChar w:fldCharType="separate"/>
            </w:r>
            <w:r w:rsidR="00E86044">
              <w:rPr>
                <w:noProof/>
                <w:webHidden/>
              </w:rPr>
              <w:t>3</w:t>
            </w:r>
            <w:r w:rsidR="00E86044">
              <w:rPr>
                <w:noProof/>
                <w:webHidden/>
              </w:rPr>
              <w:fldChar w:fldCharType="end"/>
            </w:r>
          </w:hyperlink>
        </w:p>
        <w:p w14:paraId="0E9B3A05" w14:textId="77777777" w:rsidR="00E86044" w:rsidRDefault="008D3E2D">
          <w:pPr>
            <w:pStyle w:val="TOC3"/>
            <w:tabs>
              <w:tab w:val="right" w:leader="dot" w:pos="9724"/>
            </w:tabs>
            <w:rPr>
              <w:noProof/>
            </w:rPr>
          </w:pPr>
          <w:hyperlink w:anchor="_Toc112089844" w:history="1">
            <w:r w:rsidR="00E86044" w:rsidRPr="00DF7671">
              <w:rPr>
                <w:rStyle w:val="Hyperlink"/>
                <w:noProof/>
              </w:rPr>
              <w:t>Aim of the project:</w:t>
            </w:r>
            <w:r w:rsidR="00E86044">
              <w:rPr>
                <w:noProof/>
                <w:webHidden/>
              </w:rPr>
              <w:tab/>
            </w:r>
            <w:r w:rsidR="00E86044">
              <w:rPr>
                <w:noProof/>
                <w:webHidden/>
              </w:rPr>
              <w:fldChar w:fldCharType="begin"/>
            </w:r>
            <w:r w:rsidR="00E86044">
              <w:rPr>
                <w:noProof/>
                <w:webHidden/>
              </w:rPr>
              <w:instrText xml:space="preserve"> PAGEREF _Toc112089844 \h </w:instrText>
            </w:r>
            <w:r w:rsidR="00E86044">
              <w:rPr>
                <w:noProof/>
                <w:webHidden/>
              </w:rPr>
            </w:r>
            <w:r w:rsidR="00E86044">
              <w:rPr>
                <w:noProof/>
                <w:webHidden/>
              </w:rPr>
              <w:fldChar w:fldCharType="separate"/>
            </w:r>
            <w:r w:rsidR="00E86044">
              <w:rPr>
                <w:noProof/>
                <w:webHidden/>
              </w:rPr>
              <w:t>3</w:t>
            </w:r>
            <w:r w:rsidR="00E86044">
              <w:rPr>
                <w:noProof/>
                <w:webHidden/>
              </w:rPr>
              <w:fldChar w:fldCharType="end"/>
            </w:r>
          </w:hyperlink>
        </w:p>
        <w:p w14:paraId="740D8224" w14:textId="77777777" w:rsidR="00E86044" w:rsidRDefault="008D3E2D">
          <w:pPr>
            <w:pStyle w:val="TOC3"/>
            <w:tabs>
              <w:tab w:val="right" w:leader="dot" w:pos="9724"/>
            </w:tabs>
            <w:rPr>
              <w:noProof/>
            </w:rPr>
          </w:pPr>
          <w:hyperlink w:anchor="_Toc112089845" w:history="1">
            <w:r w:rsidR="00E86044" w:rsidRPr="00DF7671">
              <w:rPr>
                <w:rStyle w:val="Hyperlink"/>
                <w:noProof/>
              </w:rPr>
              <w:t>Station and timeline:</w:t>
            </w:r>
            <w:r w:rsidR="00E86044">
              <w:rPr>
                <w:noProof/>
                <w:webHidden/>
              </w:rPr>
              <w:tab/>
            </w:r>
            <w:r w:rsidR="00E86044">
              <w:rPr>
                <w:noProof/>
                <w:webHidden/>
              </w:rPr>
              <w:fldChar w:fldCharType="begin"/>
            </w:r>
            <w:r w:rsidR="00E86044">
              <w:rPr>
                <w:noProof/>
                <w:webHidden/>
              </w:rPr>
              <w:instrText xml:space="preserve"> PAGEREF _Toc112089845 \h </w:instrText>
            </w:r>
            <w:r w:rsidR="00E86044">
              <w:rPr>
                <w:noProof/>
                <w:webHidden/>
              </w:rPr>
            </w:r>
            <w:r w:rsidR="00E86044">
              <w:rPr>
                <w:noProof/>
                <w:webHidden/>
              </w:rPr>
              <w:fldChar w:fldCharType="separate"/>
            </w:r>
            <w:r w:rsidR="00E86044">
              <w:rPr>
                <w:noProof/>
                <w:webHidden/>
              </w:rPr>
              <w:t>4</w:t>
            </w:r>
            <w:r w:rsidR="00E86044">
              <w:rPr>
                <w:noProof/>
                <w:webHidden/>
              </w:rPr>
              <w:fldChar w:fldCharType="end"/>
            </w:r>
          </w:hyperlink>
        </w:p>
        <w:p w14:paraId="4546A55A" w14:textId="77777777" w:rsidR="00E86044" w:rsidRDefault="008D3E2D">
          <w:pPr>
            <w:pStyle w:val="TOC3"/>
            <w:tabs>
              <w:tab w:val="right" w:leader="dot" w:pos="9724"/>
            </w:tabs>
            <w:rPr>
              <w:noProof/>
            </w:rPr>
          </w:pPr>
          <w:hyperlink w:anchor="_Toc112089846" w:history="1">
            <w:r w:rsidR="00E86044" w:rsidRPr="00DF7671">
              <w:rPr>
                <w:rStyle w:val="Hyperlink"/>
                <w:noProof/>
              </w:rPr>
              <w:t>Revenue:</w:t>
            </w:r>
            <w:r w:rsidR="00E86044">
              <w:rPr>
                <w:noProof/>
                <w:webHidden/>
              </w:rPr>
              <w:tab/>
            </w:r>
            <w:r w:rsidR="00E86044">
              <w:rPr>
                <w:noProof/>
                <w:webHidden/>
              </w:rPr>
              <w:fldChar w:fldCharType="begin"/>
            </w:r>
            <w:r w:rsidR="00E86044">
              <w:rPr>
                <w:noProof/>
                <w:webHidden/>
              </w:rPr>
              <w:instrText xml:space="preserve"> PAGEREF _Toc112089846 \h </w:instrText>
            </w:r>
            <w:r w:rsidR="00E86044">
              <w:rPr>
                <w:noProof/>
                <w:webHidden/>
              </w:rPr>
            </w:r>
            <w:r w:rsidR="00E86044">
              <w:rPr>
                <w:noProof/>
                <w:webHidden/>
              </w:rPr>
              <w:fldChar w:fldCharType="separate"/>
            </w:r>
            <w:r w:rsidR="00E86044">
              <w:rPr>
                <w:noProof/>
                <w:webHidden/>
              </w:rPr>
              <w:t>4</w:t>
            </w:r>
            <w:r w:rsidR="00E86044">
              <w:rPr>
                <w:noProof/>
                <w:webHidden/>
              </w:rPr>
              <w:fldChar w:fldCharType="end"/>
            </w:r>
          </w:hyperlink>
        </w:p>
        <w:p w14:paraId="4242345A" w14:textId="77777777" w:rsidR="00E86044" w:rsidRDefault="008D3E2D">
          <w:pPr>
            <w:pStyle w:val="TOC2"/>
            <w:tabs>
              <w:tab w:val="right" w:leader="dot" w:pos="9724"/>
            </w:tabs>
            <w:rPr>
              <w:rFonts w:asciiTheme="minorHAnsi" w:eastAsiaTheme="minorEastAsia" w:hAnsiTheme="minorHAnsi"/>
              <w:noProof/>
              <w:sz w:val="22"/>
            </w:rPr>
          </w:pPr>
          <w:hyperlink w:anchor="_Toc112089847" w:history="1">
            <w:r w:rsidR="00E86044" w:rsidRPr="00DF7671">
              <w:rPr>
                <w:rStyle w:val="Hyperlink"/>
                <w:noProof/>
              </w:rPr>
              <w:t>Budget</w:t>
            </w:r>
            <w:r w:rsidR="00E86044">
              <w:rPr>
                <w:noProof/>
                <w:webHidden/>
              </w:rPr>
              <w:tab/>
            </w:r>
            <w:r w:rsidR="00E86044">
              <w:rPr>
                <w:noProof/>
                <w:webHidden/>
              </w:rPr>
              <w:fldChar w:fldCharType="begin"/>
            </w:r>
            <w:r w:rsidR="00E86044">
              <w:rPr>
                <w:noProof/>
                <w:webHidden/>
              </w:rPr>
              <w:instrText xml:space="preserve"> PAGEREF _Toc112089847 \h </w:instrText>
            </w:r>
            <w:r w:rsidR="00E86044">
              <w:rPr>
                <w:noProof/>
                <w:webHidden/>
              </w:rPr>
            </w:r>
            <w:r w:rsidR="00E86044">
              <w:rPr>
                <w:noProof/>
                <w:webHidden/>
              </w:rPr>
              <w:fldChar w:fldCharType="separate"/>
            </w:r>
            <w:r w:rsidR="00E86044">
              <w:rPr>
                <w:noProof/>
                <w:webHidden/>
              </w:rPr>
              <w:t>4</w:t>
            </w:r>
            <w:r w:rsidR="00E86044">
              <w:rPr>
                <w:noProof/>
                <w:webHidden/>
              </w:rPr>
              <w:fldChar w:fldCharType="end"/>
            </w:r>
          </w:hyperlink>
        </w:p>
        <w:p w14:paraId="00DF458E" w14:textId="77777777" w:rsidR="00E86044" w:rsidRDefault="008D3E2D">
          <w:pPr>
            <w:pStyle w:val="TOC3"/>
            <w:tabs>
              <w:tab w:val="right" w:leader="dot" w:pos="9724"/>
            </w:tabs>
            <w:rPr>
              <w:noProof/>
            </w:rPr>
          </w:pPr>
          <w:hyperlink w:anchor="_Toc112089848" w:history="1">
            <w:r w:rsidR="00E86044" w:rsidRPr="00DF7671">
              <w:rPr>
                <w:rStyle w:val="Hyperlink"/>
                <w:noProof/>
              </w:rPr>
              <w:t>Periodic budget reallocation:</w:t>
            </w:r>
            <w:r w:rsidR="00E86044">
              <w:rPr>
                <w:noProof/>
                <w:webHidden/>
              </w:rPr>
              <w:tab/>
            </w:r>
            <w:r w:rsidR="00E86044">
              <w:rPr>
                <w:noProof/>
                <w:webHidden/>
              </w:rPr>
              <w:fldChar w:fldCharType="begin"/>
            </w:r>
            <w:r w:rsidR="00E86044">
              <w:rPr>
                <w:noProof/>
                <w:webHidden/>
              </w:rPr>
              <w:instrText xml:space="preserve"> PAGEREF _Toc112089848 \h </w:instrText>
            </w:r>
            <w:r w:rsidR="00E86044">
              <w:rPr>
                <w:noProof/>
                <w:webHidden/>
              </w:rPr>
            </w:r>
            <w:r w:rsidR="00E86044">
              <w:rPr>
                <w:noProof/>
                <w:webHidden/>
              </w:rPr>
              <w:fldChar w:fldCharType="separate"/>
            </w:r>
            <w:r w:rsidR="00E86044">
              <w:rPr>
                <w:noProof/>
                <w:webHidden/>
              </w:rPr>
              <w:t>4</w:t>
            </w:r>
            <w:r w:rsidR="00E86044">
              <w:rPr>
                <w:noProof/>
                <w:webHidden/>
              </w:rPr>
              <w:fldChar w:fldCharType="end"/>
            </w:r>
          </w:hyperlink>
        </w:p>
        <w:p w14:paraId="107BF86F" w14:textId="77777777" w:rsidR="00E86044" w:rsidRDefault="008D3E2D">
          <w:pPr>
            <w:pStyle w:val="TOC3"/>
            <w:tabs>
              <w:tab w:val="right" w:leader="dot" w:pos="9724"/>
            </w:tabs>
            <w:rPr>
              <w:noProof/>
            </w:rPr>
          </w:pPr>
          <w:hyperlink w:anchor="_Toc112089849" w:history="1">
            <w:r w:rsidR="00E86044" w:rsidRPr="00DF7671">
              <w:rPr>
                <w:rStyle w:val="Hyperlink"/>
                <w:noProof/>
              </w:rPr>
              <w:t>Funding:</w:t>
            </w:r>
            <w:r w:rsidR="00E86044">
              <w:rPr>
                <w:noProof/>
                <w:webHidden/>
              </w:rPr>
              <w:tab/>
            </w:r>
            <w:r w:rsidR="00E86044">
              <w:rPr>
                <w:noProof/>
                <w:webHidden/>
              </w:rPr>
              <w:fldChar w:fldCharType="begin"/>
            </w:r>
            <w:r w:rsidR="00E86044">
              <w:rPr>
                <w:noProof/>
                <w:webHidden/>
              </w:rPr>
              <w:instrText xml:space="preserve"> PAGEREF _Toc112089849 \h </w:instrText>
            </w:r>
            <w:r w:rsidR="00E86044">
              <w:rPr>
                <w:noProof/>
                <w:webHidden/>
              </w:rPr>
            </w:r>
            <w:r w:rsidR="00E86044">
              <w:rPr>
                <w:noProof/>
                <w:webHidden/>
              </w:rPr>
              <w:fldChar w:fldCharType="separate"/>
            </w:r>
            <w:r w:rsidR="00E86044">
              <w:rPr>
                <w:noProof/>
                <w:webHidden/>
              </w:rPr>
              <w:t>5</w:t>
            </w:r>
            <w:r w:rsidR="00E86044">
              <w:rPr>
                <w:noProof/>
                <w:webHidden/>
              </w:rPr>
              <w:fldChar w:fldCharType="end"/>
            </w:r>
          </w:hyperlink>
        </w:p>
        <w:p w14:paraId="7EF6755E" w14:textId="77777777" w:rsidR="00E86044" w:rsidRDefault="008D3E2D">
          <w:pPr>
            <w:pStyle w:val="TOC3"/>
            <w:tabs>
              <w:tab w:val="right" w:leader="dot" w:pos="9724"/>
            </w:tabs>
            <w:rPr>
              <w:noProof/>
            </w:rPr>
          </w:pPr>
          <w:hyperlink w:anchor="_Toc112089850" w:history="1">
            <w:r w:rsidR="00E86044" w:rsidRPr="00DF7671">
              <w:rPr>
                <w:rStyle w:val="Hyperlink"/>
                <w:noProof/>
              </w:rPr>
              <w:t>Chances of further budgetary changes:</w:t>
            </w:r>
            <w:r w:rsidR="00E86044">
              <w:rPr>
                <w:noProof/>
                <w:webHidden/>
              </w:rPr>
              <w:tab/>
            </w:r>
            <w:r w:rsidR="00E86044">
              <w:rPr>
                <w:noProof/>
                <w:webHidden/>
              </w:rPr>
              <w:fldChar w:fldCharType="begin"/>
            </w:r>
            <w:r w:rsidR="00E86044">
              <w:rPr>
                <w:noProof/>
                <w:webHidden/>
              </w:rPr>
              <w:instrText xml:space="preserve"> PAGEREF _Toc112089850 \h </w:instrText>
            </w:r>
            <w:r w:rsidR="00E86044">
              <w:rPr>
                <w:noProof/>
                <w:webHidden/>
              </w:rPr>
            </w:r>
            <w:r w:rsidR="00E86044">
              <w:rPr>
                <w:noProof/>
                <w:webHidden/>
              </w:rPr>
              <w:fldChar w:fldCharType="separate"/>
            </w:r>
            <w:r w:rsidR="00E86044">
              <w:rPr>
                <w:noProof/>
                <w:webHidden/>
              </w:rPr>
              <w:t>5</w:t>
            </w:r>
            <w:r w:rsidR="00E86044">
              <w:rPr>
                <w:noProof/>
                <w:webHidden/>
              </w:rPr>
              <w:fldChar w:fldCharType="end"/>
            </w:r>
          </w:hyperlink>
        </w:p>
        <w:p w14:paraId="50018195" w14:textId="77777777" w:rsidR="00E86044" w:rsidRDefault="008D3E2D">
          <w:pPr>
            <w:pStyle w:val="TOC2"/>
            <w:tabs>
              <w:tab w:val="right" w:leader="dot" w:pos="9724"/>
            </w:tabs>
            <w:rPr>
              <w:rFonts w:asciiTheme="minorHAnsi" w:eastAsiaTheme="minorEastAsia" w:hAnsiTheme="minorHAnsi"/>
              <w:noProof/>
              <w:sz w:val="22"/>
            </w:rPr>
          </w:pPr>
          <w:hyperlink w:anchor="_Toc112089851" w:history="1">
            <w:r w:rsidR="00E86044" w:rsidRPr="00DF7671">
              <w:rPr>
                <w:rStyle w:val="Hyperlink"/>
                <w:noProof/>
              </w:rPr>
              <w:t>Time</w:t>
            </w:r>
            <w:r w:rsidR="00E86044">
              <w:rPr>
                <w:noProof/>
                <w:webHidden/>
              </w:rPr>
              <w:tab/>
            </w:r>
            <w:r w:rsidR="00E86044">
              <w:rPr>
                <w:noProof/>
                <w:webHidden/>
              </w:rPr>
              <w:fldChar w:fldCharType="begin"/>
            </w:r>
            <w:r w:rsidR="00E86044">
              <w:rPr>
                <w:noProof/>
                <w:webHidden/>
              </w:rPr>
              <w:instrText xml:space="preserve"> PAGEREF _Toc112089851 \h </w:instrText>
            </w:r>
            <w:r w:rsidR="00E86044">
              <w:rPr>
                <w:noProof/>
                <w:webHidden/>
              </w:rPr>
            </w:r>
            <w:r w:rsidR="00E86044">
              <w:rPr>
                <w:noProof/>
                <w:webHidden/>
              </w:rPr>
              <w:fldChar w:fldCharType="separate"/>
            </w:r>
            <w:r w:rsidR="00E86044">
              <w:rPr>
                <w:noProof/>
                <w:webHidden/>
              </w:rPr>
              <w:t>6</w:t>
            </w:r>
            <w:r w:rsidR="00E86044">
              <w:rPr>
                <w:noProof/>
                <w:webHidden/>
              </w:rPr>
              <w:fldChar w:fldCharType="end"/>
            </w:r>
          </w:hyperlink>
        </w:p>
        <w:p w14:paraId="64D51F0C" w14:textId="77777777" w:rsidR="00E86044" w:rsidRDefault="008D3E2D">
          <w:pPr>
            <w:pStyle w:val="TOC3"/>
            <w:tabs>
              <w:tab w:val="right" w:leader="dot" w:pos="9724"/>
            </w:tabs>
            <w:rPr>
              <w:noProof/>
            </w:rPr>
          </w:pPr>
          <w:hyperlink w:anchor="_Toc112089852" w:history="1">
            <w:r w:rsidR="00E86044" w:rsidRPr="00DF7671">
              <w:rPr>
                <w:rStyle w:val="Hyperlink"/>
                <w:noProof/>
              </w:rPr>
              <w:t>Details of the delay in completion of the project:</w:t>
            </w:r>
            <w:r w:rsidR="00E86044">
              <w:rPr>
                <w:noProof/>
                <w:webHidden/>
              </w:rPr>
              <w:tab/>
            </w:r>
            <w:r w:rsidR="00E86044">
              <w:rPr>
                <w:noProof/>
                <w:webHidden/>
              </w:rPr>
              <w:fldChar w:fldCharType="begin"/>
            </w:r>
            <w:r w:rsidR="00E86044">
              <w:rPr>
                <w:noProof/>
                <w:webHidden/>
              </w:rPr>
              <w:instrText xml:space="preserve"> PAGEREF _Toc112089852 \h </w:instrText>
            </w:r>
            <w:r w:rsidR="00E86044">
              <w:rPr>
                <w:noProof/>
                <w:webHidden/>
              </w:rPr>
            </w:r>
            <w:r w:rsidR="00E86044">
              <w:rPr>
                <w:noProof/>
                <w:webHidden/>
              </w:rPr>
              <w:fldChar w:fldCharType="separate"/>
            </w:r>
            <w:r w:rsidR="00E86044">
              <w:rPr>
                <w:noProof/>
                <w:webHidden/>
              </w:rPr>
              <w:t>6</w:t>
            </w:r>
            <w:r w:rsidR="00E86044">
              <w:rPr>
                <w:noProof/>
                <w:webHidden/>
              </w:rPr>
              <w:fldChar w:fldCharType="end"/>
            </w:r>
          </w:hyperlink>
        </w:p>
        <w:p w14:paraId="5F14FB1B" w14:textId="77777777" w:rsidR="00E86044" w:rsidRDefault="008D3E2D">
          <w:pPr>
            <w:pStyle w:val="TOC2"/>
            <w:tabs>
              <w:tab w:val="right" w:leader="dot" w:pos="9724"/>
            </w:tabs>
            <w:rPr>
              <w:rFonts w:asciiTheme="minorHAnsi" w:eastAsiaTheme="minorEastAsia" w:hAnsiTheme="minorHAnsi"/>
              <w:noProof/>
              <w:sz w:val="22"/>
            </w:rPr>
          </w:pPr>
          <w:hyperlink w:anchor="_Toc112089853" w:history="1">
            <w:r w:rsidR="00E86044" w:rsidRPr="00DF7671">
              <w:rPr>
                <w:rStyle w:val="Hyperlink"/>
                <w:noProof/>
              </w:rPr>
              <w:t>Quality</w:t>
            </w:r>
            <w:r w:rsidR="00E86044">
              <w:rPr>
                <w:noProof/>
                <w:webHidden/>
              </w:rPr>
              <w:tab/>
            </w:r>
            <w:r w:rsidR="00E86044">
              <w:rPr>
                <w:noProof/>
                <w:webHidden/>
              </w:rPr>
              <w:fldChar w:fldCharType="begin"/>
            </w:r>
            <w:r w:rsidR="00E86044">
              <w:rPr>
                <w:noProof/>
                <w:webHidden/>
              </w:rPr>
              <w:instrText xml:space="preserve"> PAGEREF _Toc112089853 \h </w:instrText>
            </w:r>
            <w:r w:rsidR="00E86044">
              <w:rPr>
                <w:noProof/>
                <w:webHidden/>
              </w:rPr>
            </w:r>
            <w:r w:rsidR="00E86044">
              <w:rPr>
                <w:noProof/>
                <w:webHidden/>
              </w:rPr>
              <w:fldChar w:fldCharType="separate"/>
            </w:r>
            <w:r w:rsidR="00E86044">
              <w:rPr>
                <w:noProof/>
                <w:webHidden/>
              </w:rPr>
              <w:t>7</w:t>
            </w:r>
            <w:r w:rsidR="00E86044">
              <w:rPr>
                <w:noProof/>
                <w:webHidden/>
              </w:rPr>
              <w:fldChar w:fldCharType="end"/>
            </w:r>
          </w:hyperlink>
        </w:p>
        <w:p w14:paraId="42F21C4A" w14:textId="77777777" w:rsidR="00E86044" w:rsidRDefault="008D3E2D">
          <w:pPr>
            <w:pStyle w:val="TOC2"/>
            <w:tabs>
              <w:tab w:val="right" w:leader="dot" w:pos="9724"/>
            </w:tabs>
            <w:rPr>
              <w:rFonts w:asciiTheme="minorHAnsi" w:eastAsiaTheme="minorEastAsia" w:hAnsiTheme="minorHAnsi"/>
              <w:noProof/>
              <w:sz w:val="22"/>
            </w:rPr>
          </w:pPr>
          <w:hyperlink w:anchor="_Toc112089854" w:history="1">
            <w:r w:rsidR="00E86044" w:rsidRPr="00DF7671">
              <w:rPr>
                <w:rStyle w:val="Hyperlink"/>
                <w:noProof/>
              </w:rPr>
              <w:t>Stakeholders</w:t>
            </w:r>
            <w:r w:rsidR="00E86044">
              <w:rPr>
                <w:noProof/>
                <w:webHidden/>
              </w:rPr>
              <w:tab/>
            </w:r>
            <w:r w:rsidR="00E86044">
              <w:rPr>
                <w:noProof/>
                <w:webHidden/>
              </w:rPr>
              <w:fldChar w:fldCharType="begin"/>
            </w:r>
            <w:r w:rsidR="00E86044">
              <w:rPr>
                <w:noProof/>
                <w:webHidden/>
              </w:rPr>
              <w:instrText xml:space="preserve"> PAGEREF _Toc112089854 \h </w:instrText>
            </w:r>
            <w:r w:rsidR="00E86044">
              <w:rPr>
                <w:noProof/>
                <w:webHidden/>
              </w:rPr>
            </w:r>
            <w:r w:rsidR="00E86044">
              <w:rPr>
                <w:noProof/>
                <w:webHidden/>
              </w:rPr>
              <w:fldChar w:fldCharType="separate"/>
            </w:r>
            <w:r w:rsidR="00E86044">
              <w:rPr>
                <w:noProof/>
                <w:webHidden/>
              </w:rPr>
              <w:t>8</w:t>
            </w:r>
            <w:r w:rsidR="00E86044">
              <w:rPr>
                <w:noProof/>
                <w:webHidden/>
              </w:rPr>
              <w:fldChar w:fldCharType="end"/>
            </w:r>
          </w:hyperlink>
        </w:p>
        <w:p w14:paraId="5D3428C9" w14:textId="77777777" w:rsidR="00E86044" w:rsidRDefault="008D3E2D">
          <w:pPr>
            <w:pStyle w:val="TOC2"/>
            <w:tabs>
              <w:tab w:val="right" w:leader="dot" w:pos="9724"/>
            </w:tabs>
            <w:rPr>
              <w:rFonts w:asciiTheme="minorHAnsi" w:eastAsiaTheme="minorEastAsia" w:hAnsiTheme="minorHAnsi"/>
              <w:noProof/>
              <w:sz w:val="22"/>
            </w:rPr>
          </w:pPr>
          <w:hyperlink w:anchor="_Toc112089855" w:history="1">
            <w:r w:rsidR="00E86044" w:rsidRPr="00DF7671">
              <w:rPr>
                <w:rStyle w:val="Hyperlink"/>
                <w:noProof/>
              </w:rPr>
              <w:t>Risk factors</w:t>
            </w:r>
            <w:r w:rsidR="00E86044">
              <w:rPr>
                <w:noProof/>
                <w:webHidden/>
              </w:rPr>
              <w:tab/>
            </w:r>
            <w:r w:rsidR="00E86044">
              <w:rPr>
                <w:noProof/>
                <w:webHidden/>
              </w:rPr>
              <w:fldChar w:fldCharType="begin"/>
            </w:r>
            <w:r w:rsidR="00E86044">
              <w:rPr>
                <w:noProof/>
                <w:webHidden/>
              </w:rPr>
              <w:instrText xml:space="preserve"> PAGEREF _Toc112089855 \h </w:instrText>
            </w:r>
            <w:r w:rsidR="00E86044">
              <w:rPr>
                <w:noProof/>
                <w:webHidden/>
              </w:rPr>
            </w:r>
            <w:r w:rsidR="00E86044">
              <w:rPr>
                <w:noProof/>
                <w:webHidden/>
              </w:rPr>
              <w:fldChar w:fldCharType="separate"/>
            </w:r>
            <w:r w:rsidR="00E86044">
              <w:rPr>
                <w:noProof/>
                <w:webHidden/>
              </w:rPr>
              <w:t>8</w:t>
            </w:r>
            <w:r w:rsidR="00E86044">
              <w:rPr>
                <w:noProof/>
                <w:webHidden/>
              </w:rPr>
              <w:fldChar w:fldCharType="end"/>
            </w:r>
          </w:hyperlink>
        </w:p>
        <w:p w14:paraId="350D820F" w14:textId="77777777" w:rsidR="00E86044" w:rsidRDefault="008D3E2D">
          <w:pPr>
            <w:pStyle w:val="TOC1"/>
            <w:tabs>
              <w:tab w:val="right" w:leader="dot" w:pos="9724"/>
            </w:tabs>
            <w:rPr>
              <w:rFonts w:asciiTheme="minorHAnsi" w:eastAsiaTheme="minorEastAsia" w:hAnsiTheme="minorHAnsi"/>
              <w:noProof/>
              <w:sz w:val="22"/>
            </w:rPr>
          </w:pPr>
          <w:hyperlink w:anchor="_Toc112089856" w:history="1">
            <w:r w:rsidR="00E86044" w:rsidRPr="00DF7671">
              <w:rPr>
                <w:rStyle w:val="Hyperlink"/>
                <w:noProof/>
              </w:rPr>
              <w:t>Conclusion and recommendations</w:t>
            </w:r>
            <w:r w:rsidR="00E86044">
              <w:rPr>
                <w:noProof/>
                <w:webHidden/>
              </w:rPr>
              <w:tab/>
            </w:r>
            <w:r w:rsidR="00E86044">
              <w:rPr>
                <w:noProof/>
                <w:webHidden/>
              </w:rPr>
              <w:fldChar w:fldCharType="begin"/>
            </w:r>
            <w:r w:rsidR="00E86044">
              <w:rPr>
                <w:noProof/>
                <w:webHidden/>
              </w:rPr>
              <w:instrText xml:space="preserve"> PAGEREF _Toc112089856 \h </w:instrText>
            </w:r>
            <w:r w:rsidR="00E86044">
              <w:rPr>
                <w:noProof/>
                <w:webHidden/>
              </w:rPr>
            </w:r>
            <w:r w:rsidR="00E86044">
              <w:rPr>
                <w:noProof/>
                <w:webHidden/>
              </w:rPr>
              <w:fldChar w:fldCharType="separate"/>
            </w:r>
            <w:r w:rsidR="00E86044">
              <w:rPr>
                <w:noProof/>
                <w:webHidden/>
              </w:rPr>
              <w:t>8</w:t>
            </w:r>
            <w:r w:rsidR="00E86044">
              <w:rPr>
                <w:noProof/>
                <w:webHidden/>
              </w:rPr>
              <w:fldChar w:fldCharType="end"/>
            </w:r>
          </w:hyperlink>
        </w:p>
        <w:p w14:paraId="62434786" w14:textId="77777777" w:rsidR="00E86044" w:rsidRDefault="008D3E2D">
          <w:pPr>
            <w:pStyle w:val="TOC1"/>
            <w:tabs>
              <w:tab w:val="right" w:leader="dot" w:pos="9724"/>
            </w:tabs>
            <w:rPr>
              <w:rFonts w:asciiTheme="minorHAnsi" w:eastAsiaTheme="minorEastAsia" w:hAnsiTheme="minorHAnsi"/>
              <w:noProof/>
              <w:sz w:val="22"/>
            </w:rPr>
          </w:pPr>
          <w:hyperlink w:anchor="_Toc112089857" w:history="1">
            <w:r w:rsidR="00E86044" w:rsidRPr="00DF7671">
              <w:rPr>
                <w:rStyle w:val="Hyperlink"/>
                <w:noProof/>
              </w:rPr>
              <w:t>Reference</w:t>
            </w:r>
            <w:r w:rsidR="00E86044">
              <w:rPr>
                <w:noProof/>
                <w:webHidden/>
              </w:rPr>
              <w:tab/>
            </w:r>
            <w:r w:rsidR="00E86044">
              <w:rPr>
                <w:noProof/>
                <w:webHidden/>
              </w:rPr>
              <w:fldChar w:fldCharType="begin"/>
            </w:r>
            <w:r w:rsidR="00E86044">
              <w:rPr>
                <w:noProof/>
                <w:webHidden/>
              </w:rPr>
              <w:instrText xml:space="preserve"> PAGEREF _Toc112089857 \h </w:instrText>
            </w:r>
            <w:r w:rsidR="00E86044">
              <w:rPr>
                <w:noProof/>
                <w:webHidden/>
              </w:rPr>
            </w:r>
            <w:r w:rsidR="00E86044">
              <w:rPr>
                <w:noProof/>
                <w:webHidden/>
              </w:rPr>
              <w:fldChar w:fldCharType="separate"/>
            </w:r>
            <w:r w:rsidR="00E86044">
              <w:rPr>
                <w:noProof/>
                <w:webHidden/>
              </w:rPr>
              <w:t>9</w:t>
            </w:r>
            <w:r w:rsidR="00E86044">
              <w:rPr>
                <w:noProof/>
                <w:webHidden/>
              </w:rPr>
              <w:fldChar w:fldCharType="end"/>
            </w:r>
          </w:hyperlink>
        </w:p>
        <w:p w14:paraId="4A1BC3DC" w14:textId="77777777" w:rsidR="00886BBB" w:rsidRDefault="00886BBB" w:rsidP="00886BBB">
          <w:r>
            <w:rPr>
              <w:b/>
              <w:bCs/>
              <w:noProof/>
            </w:rPr>
            <w:fldChar w:fldCharType="end"/>
          </w:r>
        </w:p>
      </w:sdtContent>
    </w:sdt>
    <w:p w14:paraId="2635A325" w14:textId="77777777" w:rsidR="0002146E" w:rsidRDefault="0002146E" w:rsidP="0002146E"/>
    <w:p w14:paraId="72C07C35" w14:textId="77777777" w:rsidR="0002146E" w:rsidRDefault="0002146E" w:rsidP="0002146E"/>
    <w:p w14:paraId="5D69FF2E" w14:textId="77777777" w:rsidR="0002146E" w:rsidRDefault="0002146E" w:rsidP="0002146E"/>
    <w:p w14:paraId="466F605A" w14:textId="77777777" w:rsidR="0002146E" w:rsidRDefault="0002146E" w:rsidP="0002146E"/>
    <w:p w14:paraId="39D031F7" w14:textId="77777777" w:rsidR="0002146E" w:rsidRDefault="0002146E" w:rsidP="0002146E"/>
    <w:p w14:paraId="03199F56" w14:textId="77777777" w:rsidR="0002146E" w:rsidRDefault="0002146E" w:rsidP="0002146E"/>
    <w:p w14:paraId="0902481D" w14:textId="77777777" w:rsidR="003F603D" w:rsidRDefault="003F603D" w:rsidP="0002146E"/>
    <w:p w14:paraId="379537E9" w14:textId="77777777" w:rsidR="003F603D" w:rsidRDefault="003F603D" w:rsidP="0002146E"/>
    <w:p w14:paraId="728EB907" w14:textId="77777777" w:rsidR="003F603D" w:rsidRDefault="003F603D" w:rsidP="0002146E"/>
    <w:p w14:paraId="685D38D4" w14:textId="77777777" w:rsidR="0002146E" w:rsidRDefault="0002146E" w:rsidP="0002146E"/>
    <w:p w14:paraId="5B59FD72" w14:textId="77777777" w:rsidR="00561431" w:rsidRDefault="00561431" w:rsidP="00EF20E3">
      <w:pPr>
        <w:pStyle w:val="Heading1"/>
      </w:pPr>
      <w:bookmarkStart w:id="0" w:name="_Toc112089842"/>
      <w:r>
        <w:t>Introduction</w:t>
      </w:r>
      <w:bookmarkEnd w:id="0"/>
      <w:r>
        <w:t xml:space="preserve"> </w:t>
      </w:r>
    </w:p>
    <w:p w14:paraId="265CF5DA" w14:textId="77777777" w:rsidR="00E86044" w:rsidRDefault="00EF20E3" w:rsidP="0002146E">
      <w:r>
        <w:t xml:space="preserve">Project management can be defined as all the processes, actions, planning, and organizing related to the completion of a specific set of objectives within a given timeline. Project management discusses the effective and efficient use of resources throughout the completion of the tasks which aim to reach the goals and objectives. These objectives are set prior to the initiation of the projects. Use of project or </w:t>
      </w:r>
      <w:proofErr w:type="gramStart"/>
      <w:r>
        <w:t>project based</w:t>
      </w:r>
      <w:proofErr w:type="gramEnd"/>
      <w:r>
        <w:t xml:space="preserve"> teams have become popular in the workplaces due to the enhanced outcomes coming out of their focused attention to the functions</w:t>
      </w:r>
      <w:r w:rsidR="00B72147">
        <w:t xml:space="preserve"> (Walker, 2015)</w:t>
      </w:r>
      <w:r>
        <w:t xml:space="preserve">. </w:t>
      </w:r>
    </w:p>
    <w:p w14:paraId="57507433" w14:textId="77777777" w:rsidR="00E86044" w:rsidRDefault="00EF20E3" w:rsidP="0002146E">
      <w:r>
        <w:t xml:space="preserve">Teams work in collaboration </w:t>
      </w:r>
      <w:r w:rsidR="007A3886">
        <w:t xml:space="preserve">with each other to bring out the best results following the plans. But when projects do not go as per the plan and fail to meet the expected time frame, budget, quality, etc. and involve concerning risk factors, the success of the project becomes a point of discussion. Project managers in both public as well as private sector try to justify their action plans, progresses, decisions, and end results </w:t>
      </w:r>
      <w:proofErr w:type="gramStart"/>
      <w:r w:rsidR="007A3886">
        <w:t>in order to</w:t>
      </w:r>
      <w:proofErr w:type="gramEnd"/>
      <w:r w:rsidR="007A3886">
        <w:t xml:space="preserve"> make projects a successful one even if they fall short on parameters. Every project is </w:t>
      </w:r>
      <w:proofErr w:type="gramStart"/>
      <w:r w:rsidR="007A3886">
        <w:t>unique</w:t>
      </w:r>
      <w:proofErr w:type="gramEnd"/>
      <w:r w:rsidR="007A3886">
        <w:t xml:space="preserve"> and they go through different transformations, uncertainties, and changes to meet the prime goals</w:t>
      </w:r>
      <w:r w:rsidR="00F30140" w:rsidRPr="00F30140">
        <w:t xml:space="preserve"> (Carroll, 2019)</w:t>
      </w:r>
      <w:r w:rsidR="007A3886">
        <w:t xml:space="preserve">. </w:t>
      </w:r>
    </w:p>
    <w:p w14:paraId="4486B7B9" w14:textId="77777777" w:rsidR="00EF20E3" w:rsidRDefault="007A3886" w:rsidP="0002146E">
      <w:r>
        <w:t xml:space="preserve">This report focuses on the Cross Rail project of the UK which is also known as the Elizabeth line. This report will critically discuss upon the budget usage, time management, quality conformance, related stakeholders and the risk factors which can create an impact upon the overall efficiency of the project related activities. Moreover, the report will provide some recommendations in the end. </w:t>
      </w:r>
    </w:p>
    <w:p w14:paraId="7F42FCF5" w14:textId="77777777" w:rsidR="00F30140" w:rsidRDefault="00F30140" w:rsidP="00F30140">
      <w:pPr>
        <w:pStyle w:val="Heading2"/>
      </w:pPr>
      <w:bookmarkStart w:id="1" w:name="_Toc112089843"/>
      <w:r>
        <w:t>The Elizabeth Line Project</w:t>
      </w:r>
      <w:bookmarkEnd w:id="1"/>
    </w:p>
    <w:p w14:paraId="47EF5184" w14:textId="77777777" w:rsidR="00E86044" w:rsidRDefault="00172343" w:rsidP="00172343">
      <w:r w:rsidRPr="00172343">
        <w:t xml:space="preserve">The </w:t>
      </w:r>
      <w:proofErr w:type="gramStart"/>
      <w:r w:rsidRPr="00172343">
        <w:t>cross rail</w:t>
      </w:r>
      <w:proofErr w:type="gramEnd"/>
      <w:r w:rsidRPr="00172343">
        <w:t xml:space="preserve"> project of Central London is a dream project which is an under way construction initiative joining the rail tracks throughout different parts of the UK. This is also referred to as the Elizabeth Line honoring Queen Elizabeth II. The aim of this Elizabeth line is to create a hybrid commutation platform for the train passengers with high level of frequency. </w:t>
      </w:r>
      <w:r w:rsidR="00E86044">
        <w:t xml:space="preserve">Following are the features of the </w:t>
      </w:r>
      <w:proofErr w:type="gramStart"/>
      <w:r w:rsidR="00E86044">
        <w:t>Cross rail</w:t>
      </w:r>
      <w:proofErr w:type="gramEnd"/>
      <w:r w:rsidR="00E86044">
        <w:t xml:space="preserve"> project:</w:t>
      </w:r>
    </w:p>
    <w:p w14:paraId="43172160" w14:textId="77777777" w:rsidR="00E86044" w:rsidRDefault="00E86044" w:rsidP="00172343">
      <w:bookmarkStart w:id="2" w:name="_Toc112089844"/>
      <w:r w:rsidRPr="00E86044">
        <w:rPr>
          <w:rStyle w:val="Heading3Char"/>
        </w:rPr>
        <w:t>Aim of the project:</w:t>
      </w:r>
      <w:bookmarkEnd w:id="2"/>
      <w:r>
        <w:t xml:space="preserve"> </w:t>
      </w:r>
      <w:r w:rsidR="00172343" w:rsidRPr="00172343">
        <w:t>The project will create a rapid transit system which will cross London connecting Great Western Main Line and Great Eastern Main Line. Thus, the suburbs will also get connected throughout the rail lines. The present owner of this massive project is Transport for London. The two major terminals in the East are Abbey Wood and Stratford while the one in the west is Paddington</w:t>
      </w:r>
      <w:r w:rsidR="00F30140">
        <w:t xml:space="preserve"> (Black, 2016)</w:t>
      </w:r>
      <w:r w:rsidR="00172343" w:rsidRPr="00172343">
        <w:t xml:space="preserve">. </w:t>
      </w:r>
    </w:p>
    <w:p w14:paraId="69683358" w14:textId="77777777" w:rsidR="00E86044" w:rsidRDefault="00E86044" w:rsidP="00172343">
      <w:bookmarkStart w:id="3" w:name="_Toc112089845"/>
      <w:r w:rsidRPr="00E86044">
        <w:rPr>
          <w:rStyle w:val="Heading3Char"/>
        </w:rPr>
        <w:lastRenderedPageBreak/>
        <w:t>Station and timeline:</w:t>
      </w:r>
      <w:bookmarkEnd w:id="3"/>
      <w:r>
        <w:t xml:space="preserve"> </w:t>
      </w:r>
      <w:r w:rsidR="00172343" w:rsidRPr="00172343">
        <w:t xml:space="preserve">There will be 10 stations in total. This will enhance the commutation in the national rail system. There are 2 tracks in this project. The operating speed of the train will be 60 mph. This huge construction project has been over a lengthy </w:t>
      </w:r>
      <w:proofErr w:type="gramStart"/>
      <w:r w:rsidR="00172343" w:rsidRPr="00172343">
        <w:t>time line</w:t>
      </w:r>
      <w:proofErr w:type="gramEnd"/>
      <w:r w:rsidR="00172343" w:rsidRPr="00172343">
        <w:t xml:space="preserve">. During 1941-1948, George Dow proposed for a cross rail tunnel. After multiple events, planning, and discussions, the </w:t>
      </w:r>
      <w:proofErr w:type="gramStart"/>
      <w:r w:rsidR="00172343" w:rsidRPr="00172343">
        <w:t>Cross rail</w:t>
      </w:r>
      <w:proofErr w:type="gramEnd"/>
      <w:r w:rsidR="00172343" w:rsidRPr="00172343">
        <w:t xml:space="preserve"> bill was presented before the parliament for approval in 2005. Royal assent was given in 2008. The project work began in 2009 starting at Canary Wharf. The project got transferred to the </w:t>
      </w:r>
      <w:proofErr w:type="spellStart"/>
      <w:r w:rsidR="00172343" w:rsidRPr="00172343">
        <w:t>TfL</w:t>
      </w:r>
      <w:proofErr w:type="spellEnd"/>
      <w:r w:rsidR="00172343" w:rsidRPr="00172343">
        <w:t xml:space="preserve"> authority back in 2015. Queen Elizabeth inaugurated the rail line on 17</w:t>
      </w:r>
      <w:r w:rsidR="00172343" w:rsidRPr="00172343">
        <w:rPr>
          <w:vertAlign w:val="superscript"/>
        </w:rPr>
        <w:t>th</w:t>
      </w:r>
      <w:r w:rsidR="00172343" w:rsidRPr="00172343">
        <w:t xml:space="preserve"> May of this year to celebrate platinum jubilee of her tenure. The biggest event in this time frame was the opening in the central section </w:t>
      </w:r>
      <w:proofErr w:type="gramStart"/>
      <w:r w:rsidR="00172343" w:rsidRPr="00172343">
        <w:t>in</w:t>
      </w:r>
      <w:proofErr w:type="gramEnd"/>
      <w:r w:rsidR="00172343" w:rsidRPr="00172343">
        <w:t xml:space="preserve"> 24</w:t>
      </w:r>
      <w:r w:rsidR="00172343" w:rsidRPr="00172343">
        <w:rPr>
          <w:vertAlign w:val="superscript"/>
        </w:rPr>
        <w:t>th</w:t>
      </w:r>
      <w:r w:rsidR="00172343" w:rsidRPr="00172343">
        <w:t xml:space="preserve"> May, 2022. The project aims to open their full route in 2023</w:t>
      </w:r>
      <w:r w:rsidR="00F30140" w:rsidRPr="00F30140">
        <w:t xml:space="preserve"> (</w:t>
      </w:r>
      <w:proofErr w:type="spellStart"/>
      <w:r w:rsidR="00F30140" w:rsidRPr="00F30140">
        <w:t>Crossrail</w:t>
      </w:r>
      <w:proofErr w:type="spellEnd"/>
      <w:r w:rsidR="00F30140" w:rsidRPr="00F30140">
        <w:t>, 2022</w:t>
      </w:r>
      <w:r w:rsidR="00970143">
        <w:t>a</w:t>
      </w:r>
      <w:r w:rsidR="00F30140" w:rsidRPr="00F30140">
        <w:t>)</w:t>
      </w:r>
      <w:r w:rsidR="00172343" w:rsidRPr="00172343">
        <w:t xml:space="preserve">. </w:t>
      </w:r>
    </w:p>
    <w:p w14:paraId="5D869E25" w14:textId="77777777" w:rsidR="00172343" w:rsidRDefault="00E86044" w:rsidP="00172343">
      <w:bookmarkStart w:id="4" w:name="_Toc112089846"/>
      <w:r w:rsidRPr="00E86044">
        <w:rPr>
          <w:rStyle w:val="Heading3Char"/>
        </w:rPr>
        <w:t>Revenue:</w:t>
      </w:r>
      <w:bookmarkEnd w:id="4"/>
      <w:r>
        <w:t xml:space="preserve"> </w:t>
      </w:r>
      <w:r w:rsidR="00172343" w:rsidRPr="00172343">
        <w:t xml:space="preserve">The length of the tunnel sections is 26 miles. In 2018, the prediction was given that the </w:t>
      </w:r>
      <w:proofErr w:type="gramStart"/>
      <w:r w:rsidR="00172343" w:rsidRPr="00172343">
        <w:t>cross rail</w:t>
      </w:r>
      <w:proofErr w:type="gramEnd"/>
      <w:r w:rsidR="00172343" w:rsidRPr="00172343">
        <w:t xml:space="preserve"> project will generate annual revenue of £500 million during 2022-2023 period whereas in the next fiscal year of 2024-2025, the revenue prediction was £1 billion</w:t>
      </w:r>
      <w:r w:rsidR="00970143" w:rsidRPr="00970143">
        <w:t xml:space="preserve"> (london.gov.uk, 2022)</w:t>
      </w:r>
      <w:r w:rsidR="00172343" w:rsidRPr="00172343">
        <w:t xml:space="preserve">. The total planning of the project initially was seemed to be a perfect one though the outcomes have been extremely </w:t>
      </w:r>
      <w:proofErr w:type="gramStart"/>
      <w:r w:rsidR="00172343" w:rsidRPr="00172343">
        <w:t>criticize</w:t>
      </w:r>
      <w:proofErr w:type="gramEnd"/>
      <w:r w:rsidR="00172343" w:rsidRPr="00172343">
        <w:t xml:space="preserve"> d by the British media and public for many reasons. </w:t>
      </w:r>
    </w:p>
    <w:p w14:paraId="106DCFDB" w14:textId="77777777" w:rsidR="00970143" w:rsidRPr="00172343" w:rsidRDefault="00970143" w:rsidP="00970143">
      <w:pPr>
        <w:pStyle w:val="Heading2"/>
      </w:pPr>
      <w:bookmarkStart w:id="5" w:name="_Toc112089847"/>
      <w:r>
        <w:t>Budget</w:t>
      </w:r>
      <w:bookmarkEnd w:id="5"/>
    </w:p>
    <w:p w14:paraId="5FCBB2F0" w14:textId="77777777" w:rsidR="00E86044" w:rsidRDefault="00172343" w:rsidP="00172343">
      <w:r w:rsidRPr="00172343">
        <w:t xml:space="preserve">Budget of a project is the total estimated cost required throughout the project to complete it according to the plan, within the timeframe and delivering the standard quality works. This is an estimated cost as this predicts the future costs involving the resources required in a project. The machines, systems, and human resources </w:t>
      </w:r>
      <w:r w:rsidR="00CE2E57">
        <w:t>etc. are</w:t>
      </w:r>
      <w:r w:rsidRPr="00172343">
        <w:t xml:space="preserve"> include</w:t>
      </w:r>
      <w:r w:rsidR="00CE2E57">
        <w:t>d</w:t>
      </w:r>
      <w:r w:rsidRPr="00172343">
        <w:t xml:space="preserve"> in the budget plan</w:t>
      </w:r>
      <w:r w:rsidR="00CE2E57">
        <w:t xml:space="preserve"> (Meredith et al., 2017)</w:t>
      </w:r>
      <w:r w:rsidRPr="00172343">
        <w:t xml:space="preserve">. </w:t>
      </w:r>
    </w:p>
    <w:p w14:paraId="249C8BBD" w14:textId="77777777" w:rsidR="00172343" w:rsidRPr="00172343" w:rsidRDefault="00172343" w:rsidP="00172343">
      <w:r w:rsidRPr="00172343">
        <w:t>This budget is eventually reassessed periodically depending in the progress of works and economic variables in a country. Budgets are prepared in the planning phase of a project and reviewed constantly in the controlling phase. The task lists are usually broken down and the cost estimations are prepared while contingency and taxes are added to get approval of the concerning authority</w:t>
      </w:r>
      <w:r w:rsidR="00970143" w:rsidRPr="00970143">
        <w:t xml:space="preserve"> (Dann, 2014)</w:t>
      </w:r>
      <w:r w:rsidRPr="00172343">
        <w:t>. In the UK, the parliamentary approval is required to raise public funds for national projects like the Cross Rail Line project in the Central London</w:t>
      </w:r>
      <w:r w:rsidR="00970143" w:rsidRPr="00970143">
        <w:t xml:space="preserve"> (UK Parliament, 2022)</w:t>
      </w:r>
      <w:r w:rsidRPr="00172343">
        <w:t xml:space="preserve">. </w:t>
      </w:r>
    </w:p>
    <w:p w14:paraId="24A99061" w14:textId="77777777" w:rsidR="00E86044" w:rsidRPr="00E86044" w:rsidRDefault="00E86044" w:rsidP="00E86044">
      <w:pPr>
        <w:pStyle w:val="Heading3"/>
      </w:pPr>
      <w:bookmarkStart w:id="6" w:name="_Toc112089848"/>
      <w:r w:rsidRPr="00E86044">
        <w:t>Periodic budget reallocation:</w:t>
      </w:r>
      <w:bookmarkEnd w:id="6"/>
      <w:r w:rsidRPr="00E86044">
        <w:t xml:space="preserve"> </w:t>
      </w:r>
    </w:p>
    <w:p w14:paraId="18148DFE" w14:textId="77777777" w:rsidR="00172343" w:rsidRPr="00172343" w:rsidRDefault="00172343" w:rsidP="00172343">
      <w:r w:rsidRPr="00172343">
        <w:t xml:space="preserve">During 2009-2010, the funding of the project was expected to be £14.8 billion. As the construction continued, it required for further investment due to increased cost and the revised budget was £17.6 billion. In August 2020, right before the pandemic hit the UK, there was </w:t>
      </w:r>
      <w:r w:rsidR="0002146E" w:rsidRPr="00172343">
        <w:t>an</w:t>
      </w:r>
      <w:r w:rsidRPr="00172343">
        <w:t xml:space="preserve"> increase in budget demand and the additional cost came to £1.1 billion. In the last month of 2020, </w:t>
      </w:r>
      <w:proofErr w:type="spellStart"/>
      <w:r w:rsidRPr="00172343">
        <w:t>Tfl</w:t>
      </w:r>
      <w:proofErr w:type="spellEnd"/>
      <w:r w:rsidRPr="00172343">
        <w:t xml:space="preserve"> signed a £825 million deal to hand over the project after completion. Taking this into consideration, the cost for the central section only becomes £15.8 billion whereas the total cost right now is £18.6 billion. </w:t>
      </w:r>
    </w:p>
    <w:p w14:paraId="6797F7F4" w14:textId="77777777" w:rsidR="00E86044" w:rsidRPr="00E86044" w:rsidRDefault="00E86044" w:rsidP="00E86044">
      <w:pPr>
        <w:pStyle w:val="Heading3"/>
      </w:pPr>
      <w:bookmarkStart w:id="7" w:name="_Toc112089849"/>
      <w:r w:rsidRPr="00E86044">
        <w:lastRenderedPageBreak/>
        <w:t>Funding:</w:t>
      </w:r>
      <w:bookmarkEnd w:id="7"/>
      <w:r w:rsidRPr="00E86044">
        <w:t xml:space="preserve"> </w:t>
      </w:r>
    </w:p>
    <w:p w14:paraId="4C102BB3" w14:textId="77777777" w:rsidR="00172343" w:rsidRPr="00172343" w:rsidRDefault="00172343" w:rsidP="00172343">
      <w:r w:rsidRPr="00172343">
        <w:t xml:space="preserve">The funding of the project has been done from multiple sources including the government of the UK, </w:t>
      </w:r>
      <w:proofErr w:type="spellStart"/>
      <w:r w:rsidRPr="00172343">
        <w:t>TfL</w:t>
      </w:r>
      <w:proofErr w:type="spellEnd"/>
      <w:r w:rsidRPr="00172343">
        <w:t xml:space="preserve"> and the Greater London Authority. At the same time businesses in the London have contributed </w:t>
      </w:r>
      <w:proofErr w:type="gramStart"/>
      <w:r w:rsidRPr="00172343">
        <w:t>in</w:t>
      </w:r>
      <w:proofErr w:type="gramEnd"/>
      <w:r w:rsidRPr="00172343">
        <w:t xml:space="preserve"> the funding being a key segment of the stakeholder groups</w:t>
      </w:r>
      <w:r w:rsidR="00970143" w:rsidRPr="00970143">
        <w:t xml:space="preserve"> (london.gov.uk, 2022)</w:t>
      </w:r>
      <w:r w:rsidRPr="00172343">
        <w:t xml:space="preserve">. </w:t>
      </w:r>
    </w:p>
    <w:p w14:paraId="236946A0" w14:textId="77777777" w:rsidR="00E86044" w:rsidRPr="00E86044" w:rsidRDefault="00E86044" w:rsidP="00E86044">
      <w:pPr>
        <w:pStyle w:val="Heading3"/>
      </w:pPr>
      <w:bookmarkStart w:id="8" w:name="_Toc112089850"/>
      <w:r w:rsidRPr="00E86044">
        <w:t>Chances of further budgetary changes:</w:t>
      </w:r>
      <w:bookmarkEnd w:id="8"/>
    </w:p>
    <w:p w14:paraId="18C71E60" w14:textId="77777777" w:rsidR="00E86044" w:rsidRDefault="00172343" w:rsidP="00172343">
      <w:r w:rsidRPr="00172343">
        <w:t xml:space="preserve">The UK is </w:t>
      </w:r>
      <w:proofErr w:type="gramStart"/>
      <w:r w:rsidRPr="00172343">
        <w:t>definitely facing</w:t>
      </w:r>
      <w:proofErr w:type="gramEnd"/>
      <w:r w:rsidRPr="00172343">
        <w:t xml:space="preserve"> the global economic crisis. It had been through Brexit and the political environment in the UK is very turbulent right now considering the ongoing election of Prime Minister. The challenges of the pandemic and rising inflation rate </w:t>
      </w:r>
      <w:proofErr w:type="gramStart"/>
      <w:r w:rsidRPr="00172343">
        <w:t>has</w:t>
      </w:r>
      <w:proofErr w:type="gramEnd"/>
      <w:r w:rsidRPr="00172343">
        <w:t xml:space="preserve"> created major uncertainties in the completion of this project within this budget</w:t>
      </w:r>
      <w:r w:rsidR="00970143" w:rsidRPr="00970143">
        <w:t xml:space="preserve"> (Inman, 2022)</w:t>
      </w:r>
      <w:r w:rsidRPr="00172343">
        <w:t xml:space="preserve">.  </w:t>
      </w:r>
    </w:p>
    <w:p w14:paraId="29E50FD5" w14:textId="77777777" w:rsidR="00172343" w:rsidRDefault="00172343" w:rsidP="00172343">
      <w:r w:rsidRPr="00172343">
        <w:t xml:space="preserve">Even if the </w:t>
      </w:r>
      <w:proofErr w:type="spellStart"/>
      <w:r w:rsidRPr="00172343">
        <w:t>TfL</w:t>
      </w:r>
      <w:proofErr w:type="spellEnd"/>
      <w:r w:rsidRPr="00172343">
        <w:t xml:space="preserve"> commissioner stated his desires to complete the Cross Rail project with this budget, the historical records of over expenses, delayed deadlines, and uncertain economic variables, etc. shows that the cost of the delay may rise further in coming months. Already the estimated revenue loss from the delay of the opening is approximately £1.5 billion. If the over expenses and revenue losses are totaled, the loss rises to £5.3 billion. Hence, even if the budget shows an increase of £3.8 billion from that plan of 2010, the actual cost of delay on the budget is a heavy figure</w:t>
      </w:r>
      <w:r w:rsidR="00970143" w:rsidRPr="00970143">
        <w:t xml:space="preserve"> (london.gov.uk, 2022)</w:t>
      </w:r>
      <w:r w:rsidRPr="00172343">
        <w:t xml:space="preserve">. Following is a figure of the total funding and finances </w:t>
      </w:r>
      <w:proofErr w:type="gramStart"/>
      <w:r w:rsidRPr="00172343">
        <w:t>at a glance</w:t>
      </w:r>
      <w:proofErr w:type="gramEnd"/>
      <w:r w:rsidRPr="00172343">
        <w:t>:</w:t>
      </w:r>
    </w:p>
    <w:p w14:paraId="539D38BE" w14:textId="77777777" w:rsidR="00970143" w:rsidRPr="00172343" w:rsidRDefault="00970143" w:rsidP="00970143">
      <w:pPr>
        <w:jc w:val="center"/>
      </w:pPr>
      <w:r>
        <w:rPr>
          <w:noProof/>
        </w:rPr>
        <w:drawing>
          <wp:inline distT="0" distB="0" distL="0" distR="0" wp14:anchorId="0CB5F238" wp14:editId="3B1A1574">
            <wp:extent cx="5002305" cy="2777356"/>
            <wp:effectExtent l="0" t="0" r="825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nd.PNG"/>
                    <pic:cNvPicPr/>
                  </pic:nvPicPr>
                  <pic:blipFill rotWithShape="1">
                    <a:blip r:embed="rId8" cstate="print">
                      <a:extLst>
                        <a:ext uri="{28A0092B-C50C-407E-A947-70E740481C1C}">
                          <a14:useLocalDpi xmlns:a14="http://schemas.microsoft.com/office/drawing/2010/main" val="0"/>
                        </a:ext>
                      </a:extLst>
                    </a:blip>
                    <a:srcRect l="15426" r="3641"/>
                    <a:stretch/>
                  </pic:blipFill>
                  <pic:spPr bwMode="auto">
                    <a:xfrm>
                      <a:off x="0" y="0"/>
                      <a:ext cx="5002546" cy="2777490"/>
                    </a:xfrm>
                    <a:prstGeom prst="rect">
                      <a:avLst/>
                    </a:prstGeom>
                    <a:ln>
                      <a:noFill/>
                    </a:ln>
                    <a:extLst>
                      <a:ext uri="{53640926-AAD7-44D8-BBD7-CCE9431645EC}">
                        <a14:shadowObscured xmlns:a14="http://schemas.microsoft.com/office/drawing/2010/main"/>
                      </a:ext>
                    </a:extLst>
                  </pic:spPr>
                </pic:pic>
              </a:graphicData>
            </a:graphic>
          </wp:inline>
        </w:drawing>
      </w:r>
    </w:p>
    <w:p w14:paraId="5196AD1C" w14:textId="77777777" w:rsidR="00172343" w:rsidRPr="00172343" w:rsidRDefault="00970143" w:rsidP="00970143">
      <w:pPr>
        <w:jc w:val="center"/>
      </w:pPr>
      <w:r>
        <w:t xml:space="preserve">Figure: Funding from multiple sources for Elizabeth Line </w:t>
      </w:r>
      <w:r w:rsidRPr="00970143">
        <w:t>(</w:t>
      </w:r>
      <w:proofErr w:type="spellStart"/>
      <w:r w:rsidRPr="00970143">
        <w:t>Crossrail</w:t>
      </w:r>
      <w:proofErr w:type="spellEnd"/>
      <w:r w:rsidRPr="00970143">
        <w:t>, 2022b)</w:t>
      </w:r>
    </w:p>
    <w:p w14:paraId="1C7BEE14" w14:textId="77777777" w:rsidR="00172343" w:rsidRPr="00172343" w:rsidRDefault="00970143" w:rsidP="00970143">
      <w:pPr>
        <w:pStyle w:val="Heading2"/>
      </w:pPr>
      <w:bookmarkStart w:id="9" w:name="_Toc112089851"/>
      <w:r>
        <w:t>Time</w:t>
      </w:r>
      <w:bookmarkEnd w:id="9"/>
    </w:p>
    <w:p w14:paraId="5969461D" w14:textId="77777777" w:rsidR="00E86044" w:rsidRDefault="00172343" w:rsidP="00172343">
      <w:r w:rsidRPr="00172343">
        <w:t xml:space="preserve">Every project is time bound in nature. Resource and time are the 2 major constraints of a project. In case of a construction project, the challenges create extra pressure upon the project manager as the construction phases may go wrong or require reassessment based on the tools, technologies, and even the seasonal features and weather impacts. The problem with time bound project is that the plans are </w:t>
      </w:r>
      <w:r w:rsidRPr="00172343">
        <w:lastRenderedPageBreak/>
        <w:t>often not developed based on the contingencies that arise during the action phase</w:t>
      </w:r>
      <w:r w:rsidR="00CE2E57">
        <w:t xml:space="preserve"> (Meredith et al., 2017)</w:t>
      </w:r>
      <w:r w:rsidRPr="00172343">
        <w:t xml:space="preserve">. </w:t>
      </w:r>
    </w:p>
    <w:p w14:paraId="36B3A000" w14:textId="77777777" w:rsidR="00172343" w:rsidRDefault="00172343" w:rsidP="00172343">
      <w:r w:rsidRPr="00172343">
        <w:t>On the other hand, the assessment of timely execution of a</w:t>
      </w:r>
      <w:r w:rsidR="00EB2015">
        <w:t xml:space="preserve"> construction</w:t>
      </w:r>
      <w:r w:rsidRPr="00172343">
        <w:t xml:space="preserve"> project can be a major determinant whether a project is efficient or not. </w:t>
      </w:r>
      <w:proofErr w:type="gramStart"/>
      <w:r w:rsidRPr="00172343">
        <w:t>Usually</w:t>
      </w:r>
      <w:proofErr w:type="gramEnd"/>
      <w:r w:rsidRPr="00172343">
        <w:t xml:space="preserve"> the project managers follow a Gantt chart or other time management tools to track down the progress in reference to the plan. This is a continuous </w:t>
      </w:r>
      <w:proofErr w:type="gramStart"/>
      <w:r w:rsidRPr="00172343">
        <w:t>process</w:t>
      </w:r>
      <w:proofErr w:type="gramEnd"/>
      <w:r w:rsidRPr="00172343">
        <w:t xml:space="preserve"> and the monitoring team of the project reviews the delays and provides the feedbacks. This assists the project manager to take decisions upon the next tasks. The time of the project can be adjusted by rearranging the resources, increasing labor force, or introducing high quality alternative materials or technologies</w:t>
      </w:r>
      <w:r w:rsidR="00EB2015" w:rsidRPr="00EB2015">
        <w:t xml:space="preserve"> (</w:t>
      </w:r>
      <w:proofErr w:type="spellStart"/>
      <w:r w:rsidR="00EB2015" w:rsidRPr="00EB2015">
        <w:t>Ibadov</w:t>
      </w:r>
      <w:proofErr w:type="spellEnd"/>
      <w:r w:rsidR="00EB2015" w:rsidRPr="00EB2015">
        <w:t>, 2018)</w:t>
      </w:r>
      <w:r w:rsidRPr="00172343">
        <w:t xml:space="preserve">. </w:t>
      </w:r>
    </w:p>
    <w:p w14:paraId="240DF532" w14:textId="77777777" w:rsidR="00E86044" w:rsidRPr="00172343" w:rsidRDefault="00E86044" w:rsidP="00E86044">
      <w:pPr>
        <w:pStyle w:val="Heading3"/>
      </w:pPr>
      <w:bookmarkStart w:id="10" w:name="_Toc112089852"/>
      <w:r>
        <w:t>Details of the delay in completion of the project:</w:t>
      </w:r>
      <w:bookmarkEnd w:id="10"/>
    </w:p>
    <w:p w14:paraId="468446CC" w14:textId="77777777" w:rsidR="00172343" w:rsidRPr="00172343" w:rsidRDefault="00172343" w:rsidP="00172343">
      <w:r w:rsidRPr="00172343">
        <w:t xml:space="preserve">The Cross Rail project is referred to as a nightmare by the </w:t>
      </w:r>
      <w:r w:rsidR="00EB2015" w:rsidRPr="00172343">
        <w:t>newspapers</w:t>
      </w:r>
      <w:r w:rsidRPr="00172343">
        <w:t xml:space="preserve"> and other media channels due to not only the rising budgets, but also the constant delay. The project plan stated delivering the project in 2018. But the lengthy progress has resulted into continuous declaration of time extends</w:t>
      </w:r>
      <w:r w:rsidR="00EB2015" w:rsidRPr="00EB2015">
        <w:t xml:space="preserve"> (Sweet, 2019)</w:t>
      </w:r>
      <w:r w:rsidRPr="00172343">
        <w:t>. The authority also increased the terms for inauguration based on the forecasted benefits and quality concerns. The COVID-19 pandemic was a massive hit for this ongoing project. It took almost 12 years for the construction to come at a point where it could be opened for the public in parts. The delay happened due to the periodic events and mismanagements following the years after the then Mayor of London- Boris Johnson laid the foundation in 2009</w:t>
      </w:r>
      <w:r w:rsidR="00EB2015" w:rsidRPr="00EB2015">
        <w:t xml:space="preserve"> (Edwards, 2022)</w:t>
      </w:r>
      <w:r w:rsidRPr="00172343">
        <w:t xml:space="preserve">. </w:t>
      </w:r>
    </w:p>
    <w:p w14:paraId="5B9CCC76" w14:textId="77777777" w:rsidR="00172343" w:rsidRPr="00172343" w:rsidRDefault="00172343" w:rsidP="00EB2015">
      <w:pPr>
        <w:pStyle w:val="ListParagraph"/>
        <w:numPr>
          <w:ilvl w:val="0"/>
          <w:numId w:val="4"/>
        </w:numPr>
      </w:pPr>
      <w:r w:rsidRPr="00EB2015">
        <w:rPr>
          <w:b/>
        </w:rPr>
        <w:t>Political instability in 2010:</w:t>
      </w:r>
      <w:r w:rsidRPr="00172343">
        <w:t xml:space="preserve"> Soon after the foundation of the construction, the election of the coalition government took place which was a surprising event in the British politics. This created changes in the government expenditures in ongoing projects which resulted into a cost cut of £1 billion pushing the completion of the project a year and making it 2018. </w:t>
      </w:r>
    </w:p>
    <w:p w14:paraId="295CA83B" w14:textId="77777777" w:rsidR="00172343" w:rsidRPr="00172343" w:rsidRDefault="00172343" w:rsidP="00EB2015">
      <w:pPr>
        <w:pStyle w:val="ListParagraph"/>
        <w:numPr>
          <w:ilvl w:val="0"/>
          <w:numId w:val="4"/>
        </w:numPr>
      </w:pPr>
      <w:r w:rsidRPr="00EB2015">
        <w:rPr>
          <w:b/>
        </w:rPr>
        <w:t>Tunneling in 2012:</w:t>
      </w:r>
      <w:r w:rsidRPr="00172343">
        <w:t xml:space="preserve"> The tunneling of Cross Rail took a long time of 3 years and it was an </w:t>
      </w:r>
      <w:proofErr w:type="gramStart"/>
      <w:r w:rsidRPr="00172343">
        <w:t>under line</w:t>
      </w:r>
      <w:proofErr w:type="gramEnd"/>
      <w:r w:rsidRPr="00172343">
        <w:t xml:space="preserve"> event. The tunneling phase took longer time than expected schedules pushing back other tasks following the phase. </w:t>
      </w:r>
    </w:p>
    <w:p w14:paraId="62AE9F58" w14:textId="77777777" w:rsidR="00172343" w:rsidRPr="00172343" w:rsidRDefault="00172343" w:rsidP="00EB2015">
      <w:pPr>
        <w:pStyle w:val="ListParagraph"/>
        <w:numPr>
          <w:ilvl w:val="0"/>
          <w:numId w:val="4"/>
        </w:numPr>
      </w:pPr>
      <w:r w:rsidRPr="00EB2015">
        <w:rPr>
          <w:b/>
        </w:rPr>
        <w:t>Lengthening schedule in 2014:</w:t>
      </w:r>
      <w:r w:rsidRPr="00172343">
        <w:t xml:space="preserve"> The National Audit Office of the UK reported that the tasks being performed by </w:t>
      </w:r>
      <w:proofErr w:type="spellStart"/>
      <w:r w:rsidRPr="00172343">
        <w:t>Crossrail</w:t>
      </w:r>
      <w:proofErr w:type="spellEnd"/>
      <w:r w:rsidRPr="00172343">
        <w:t xml:space="preserve"> Ltd. Had clear diversions from the plan </w:t>
      </w:r>
      <w:proofErr w:type="gramStart"/>
      <w:r w:rsidRPr="00172343">
        <w:t>as a result of</w:t>
      </w:r>
      <w:proofErr w:type="gramEnd"/>
      <w:r w:rsidRPr="00172343">
        <w:t xml:space="preserve"> mismanagement, poor monitoring, and over expenditure. Hence the schedule of the action plan was not being followed in the project. </w:t>
      </w:r>
    </w:p>
    <w:p w14:paraId="6023F0D9" w14:textId="77777777" w:rsidR="00172343" w:rsidRPr="00172343" w:rsidRDefault="00172343" w:rsidP="00EB2015">
      <w:pPr>
        <w:pStyle w:val="ListParagraph"/>
        <w:numPr>
          <w:ilvl w:val="0"/>
          <w:numId w:val="4"/>
        </w:numPr>
      </w:pPr>
      <w:r w:rsidRPr="00EB2015">
        <w:rPr>
          <w:b/>
        </w:rPr>
        <w:t>Accidents in 2014:</w:t>
      </w:r>
      <w:r w:rsidRPr="00172343">
        <w:t xml:space="preserve"> This was the worst phase of the construction of Cross Rail Line. This time a fatality took place as a worker named Rene </w:t>
      </w:r>
      <w:proofErr w:type="spellStart"/>
      <w:r w:rsidRPr="00172343">
        <w:t>Tkacik</w:t>
      </w:r>
      <w:proofErr w:type="spellEnd"/>
      <w:r w:rsidRPr="00172343">
        <w:t xml:space="preserve"> died as a roof fell on him. The Health and Safety Executives investigated the operational practices and took legal actions upon major </w:t>
      </w:r>
      <w:r w:rsidRPr="00172343">
        <w:lastRenderedPageBreak/>
        <w:t xml:space="preserve">construction firms involved in the project. There were also injuries that made headlines during this phase. This significantly affected continuation of the project activities. </w:t>
      </w:r>
    </w:p>
    <w:p w14:paraId="5DDB94AA" w14:textId="77777777" w:rsidR="00172343" w:rsidRPr="00172343" w:rsidRDefault="00172343" w:rsidP="00EB2015">
      <w:pPr>
        <w:pStyle w:val="ListParagraph"/>
        <w:numPr>
          <w:ilvl w:val="0"/>
          <w:numId w:val="4"/>
        </w:numPr>
      </w:pPr>
      <w:r w:rsidRPr="00EB2015">
        <w:rPr>
          <w:b/>
        </w:rPr>
        <w:t>Budget requirement in 2018:</w:t>
      </w:r>
      <w:r w:rsidRPr="00172343">
        <w:t xml:space="preserve"> As the project was expected to be handed over in 2018, but the delays and over expenses created a critical situation, there was a demand for rising costs. The complex signaling system required further investments and at the same time, it was experiencing cost pressures leading to delay in opening. </w:t>
      </w:r>
    </w:p>
    <w:p w14:paraId="4BE323CF" w14:textId="77777777" w:rsidR="00172343" w:rsidRPr="00172343" w:rsidRDefault="00172343" w:rsidP="00EB2015">
      <w:pPr>
        <w:pStyle w:val="ListParagraph"/>
        <w:numPr>
          <w:ilvl w:val="0"/>
          <w:numId w:val="4"/>
        </w:numPr>
      </w:pPr>
      <w:r w:rsidRPr="00EB2015">
        <w:rPr>
          <w:b/>
        </w:rPr>
        <w:t>Budget reallocation and controversies in 2019:</w:t>
      </w:r>
      <w:r w:rsidRPr="00172343">
        <w:t xml:space="preserve"> This time a delivery window was created by </w:t>
      </w:r>
      <w:proofErr w:type="spellStart"/>
      <w:r w:rsidRPr="00172343">
        <w:t>TfL</w:t>
      </w:r>
      <w:proofErr w:type="spellEnd"/>
      <w:r w:rsidRPr="00172343">
        <w:t xml:space="preserve">, government of UK, and London’s Mayor Office through reallocation of budget. At the same time, the working conditions, safety of the construction workers, and the evil ways of management to hide the real scenarios were brought to light drawing national concerns towards the project. </w:t>
      </w:r>
    </w:p>
    <w:p w14:paraId="63E1A52C" w14:textId="77777777" w:rsidR="00172343" w:rsidRPr="00172343" w:rsidRDefault="00172343" w:rsidP="00EB2015">
      <w:pPr>
        <w:pStyle w:val="ListParagraph"/>
        <w:numPr>
          <w:ilvl w:val="0"/>
          <w:numId w:val="4"/>
        </w:numPr>
      </w:pPr>
      <w:r w:rsidRPr="00EB2015">
        <w:rPr>
          <w:b/>
        </w:rPr>
        <w:t>Pandemic in the 2020:</w:t>
      </w:r>
      <w:r w:rsidRPr="00172343">
        <w:t xml:space="preserve"> The global pandemic halted works at the Cross Rail project with an additional cost of £234 million to it as all works were postponed. </w:t>
      </w:r>
    </w:p>
    <w:p w14:paraId="628A752E" w14:textId="77777777" w:rsidR="00172343" w:rsidRPr="00172343" w:rsidRDefault="00172343" w:rsidP="00EB2015">
      <w:pPr>
        <w:pStyle w:val="ListParagraph"/>
        <w:numPr>
          <w:ilvl w:val="0"/>
          <w:numId w:val="4"/>
        </w:numPr>
      </w:pPr>
      <w:r w:rsidRPr="00EB2015">
        <w:rPr>
          <w:b/>
        </w:rPr>
        <w:t xml:space="preserve">Handing over to </w:t>
      </w:r>
      <w:proofErr w:type="spellStart"/>
      <w:r w:rsidRPr="00EB2015">
        <w:rPr>
          <w:b/>
        </w:rPr>
        <w:t>TfL</w:t>
      </w:r>
      <w:proofErr w:type="spellEnd"/>
      <w:r w:rsidRPr="00EB2015">
        <w:rPr>
          <w:b/>
        </w:rPr>
        <w:t>:</w:t>
      </w:r>
      <w:r w:rsidRPr="00172343">
        <w:t xml:space="preserve"> Amidst all the issues starting from work condition, pandemic, recession, etc., the Cross Rail project was handed over to </w:t>
      </w:r>
      <w:proofErr w:type="spellStart"/>
      <w:r w:rsidRPr="00172343">
        <w:t>TfL</w:t>
      </w:r>
      <w:proofErr w:type="spellEnd"/>
      <w:r w:rsidRPr="00172343">
        <w:t xml:space="preserve"> and this change in management also led to further delay</w:t>
      </w:r>
      <w:r w:rsidR="00EB2015" w:rsidRPr="00EB2015">
        <w:t xml:space="preserve"> (</w:t>
      </w:r>
      <w:proofErr w:type="spellStart"/>
      <w:r w:rsidR="00EB2015" w:rsidRPr="00EB2015">
        <w:t>Tunnicliffe</w:t>
      </w:r>
      <w:proofErr w:type="spellEnd"/>
      <w:r w:rsidR="00EB2015" w:rsidRPr="00EB2015">
        <w:t>, 2022)</w:t>
      </w:r>
      <w:r w:rsidRPr="00172343">
        <w:t xml:space="preserve">. </w:t>
      </w:r>
    </w:p>
    <w:p w14:paraId="74BE4AA3" w14:textId="77777777" w:rsidR="00172343" w:rsidRPr="00172343" w:rsidRDefault="00172343" w:rsidP="00172343">
      <w:r w:rsidRPr="00172343">
        <w:t xml:space="preserve">Therefore, </w:t>
      </w:r>
      <w:proofErr w:type="gramStart"/>
      <w:r w:rsidRPr="00172343">
        <w:t>it can be seen that the</w:t>
      </w:r>
      <w:proofErr w:type="gramEnd"/>
      <w:r w:rsidRPr="00172343">
        <w:t xml:space="preserve"> Cross Rail project had to go through multiple ups and downs in this whole tenure of construction. The signs say that the completion and final inauguration with the total lines may be questionable given the present situations of inflation and another political turbulence in the UK.  Overall, the Cross Rail project has been poor in maintaining the timelines throughout </w:t>
      </w:r>
      <w:r w:rsidR="00F42A12" w:rsidRPr="00172343">
        <w:t>its</w:t>
      </w:r>
      <w:r w:rsidRPr="00172343">
        <w:t xml:space="preserve"> durations</w:t>
      </w:r>
      <w:r w:rsidR="00CE2E57" w:rsidRPr="00CE2E57">
        <w:t xml:space="preserve"> </w:t>
      </w:r>
      <w:r w:rsidR="00CE2E57">
        <w:t>(</w:t>
      </w:r>
      <w:proofErr w:type="spellStart"/>
      <w:r w:rsidR="00CE2E57" w:rsidRPr="00CE2E57">
        <w:t>Mboumoua</w:t>
      </w:r>
      <w:proofErr w:type="spellEnd"/>
      <w:r w:rsidR="00CE2E57" w:rsidRPr="00CE2E57">
        <w:t>,</w:t>
      </w:r>
      <w:r w:rsidR="00CE2E57">
        <w:t xml:space="preserve"> 2017)</w:t>
      </w:r>
      <w:r w:rsidRPr="00172343">
        <w:t xml:space="preserve">. </w:t>
      </w:r>
    </w:p>
    <w:p w14:paraId="434242C1" w14:textId="77777777" w:rsidR="00172343" w:rsidRPr="00172343" w:rsidRDefault="00172343" w:rsidP="00EB2015">
      <w:pPr>
        <w:pStyle w:val="Heading2"/>
      </w:pPr>
      <w:bookmarkStart w:id="11" w:name="_Toc112089853"/>
      <w:r w:rsidRPr="00172343">
        <w:t>Quality</w:t>
      </w:r>
      <w:bookmarkEnd w:id="11"/>
    </w:p>
    <w:p w14:paraId="6007C38C" w14:textId="77777777" w:rsidR="00172343" w:rsidRPr="00172343" w:rsidRDefault="00172343" w:rsidP="00172343">
      <w:r w:rsidRPr="00172343">
        <w:t>The quality deliverables in a project are the standards that the project is expected to meet as a part of the objectives</w:t>
      </w:r>
      <w:r w:rsidR="00BC6ECE" w:rsidRPr="00BC6ECE">
        <w:t xml:space="preserve"> (</w:t>
      </w:r>
      <w:proofErr w:type="spellStart"/>
      <w:r w:rsidR="00BC6ECE" w:rsidRPr="00BC6ECE">
        <w:t>Tinnirello</w:t>
      </w:r>
      <w:proofErr w:type="spellEnd"/>
      <w:r w:rsidR="00BC6ECE" w:rsidRPr="00BC6ECE">
        <w:t>, 2019)</w:t>
      </w:r>
      <w:r w:rsidRPr="00172343">
        <w:t xml:space="preserve">. The Cross Rail project will </w:t>
      </w:r>
      <w:proofErr w:type="gramStart"/>
      <w:r w:rsidRPr="00172343">
        <w:t>definitely create</w:t>
      </w:r>
      <w:proofErr w:type="gramEnd"/>
      <w:r w:rsidRPr="00172343">
        <w:t xml:space="preserve"> faster routes for the travelers. As this has joined multiple stations, substations, depot, rail lines, etc., the transport congestion on the London roads and other cities will be reduced. This is expected to improve the productivity and earning capacity of people in the south east and the capital. The trains have more than enough carriages, with internet, air conditioning, and each of the 9 carriages of every train can carry 1500 passengers at once. This will also consume 30% less energy and increase the rail capacity by 10%. Hence, considering only the quality of the Cross Rail Line completion, the project can be addressed as a successful engineering wonder truly worthy of the title as Europe’s largest construction project</w:t>
      </w:r>
      <w:r w:rsidR="00BC6ECE" w:rsidRPr="00BC6ECE">
        <w:t xml:space="preserve"> (</w:t>
      </w:r>
      <w:proofErr w:type="spellStart"/>
      <w:r w:rsidR="00BC6ECE" w:rsidRPr="00BC6ECE">
        <w:t>Baggs</w:t>
      </w:r>
      <w:proofErr w:type="spellEnd"/>
      <w:r w:rsidR="00BC6ECE" w:rsidRPr="00BC6ECE">
        <w:t>, 2022)</w:t>
      </w:r>
      <w:r w:rsidRPr="00172343">
        <w:t>.</w:t>
      </w:r>
    </w:p>
    <w:p w14:paraId="24E5BF1B" w14:textId="77777777" w:rsidR="00172343" w:rsidRPr="00172343" w:rsidRDefault="00BC6ECE" w:rsidP="00BC6ECE">
      <w:pPr>
        <w:pStyle w:val="Heading2"/>
      </w:pPr>
      <w:bookmarkStart w:id="12" w:name="_Toc112089854"/>
      <w:r>
        <w:lastRenderedPageBreak/>
        <w:t>Stakeholders</w:t>
      </w:r>
      <w:bookmarkEnd w:id="12"/>
    </w:p>
    <w:p w14:paraId="1CE14235" w14:textId="77777777" w:rsidR="00172343" w:rsidRPr="00172343" w:rsidRDefault="00172343" w:rsidP="00172343">
      <w:r w:rsidRPr="00172343">
        <w:t>The stakeholders of a project are the ones who influence the project and at the same time get affected by the project during and after completion</w:t>
      </w:r>
      <w:r w:rsidR="00CE2E57">
        <w:t xml:space="preserve"> (Meredith, 2017)</w:t>
      </w:r>
      <w:r w:rsidRPr="00172343">
        <w:t xml:space="preserve">. In case of the Cross Rail Line project, the citizens of the UK are </w:t>
      </w:r>
      <w:proofErr w:type="gramStart"/>
      <w:r w:rsidRPr="00172343">
        <w:t>definitely the</w:t>
      </w:r>
      <w:proofErr w:type="gramEnd"/>
      <w:r w:rsidRPr="00172343">
        <w:t xml:space="preserve"> biggest stakeholder. The UK businesses, construction firms, Mayor of London, government, </w:t>
      </w:r>
      <w:proofErr w:type="spellStart"/>
      <w:r w:rsidRPr="00172343">
        <w:t>TfL</w:t>
      </w:r>
      <w:proofErr w:type="spellEnd"/>
      <w:r w:rsidRPr="00172343">
        <w:t>, Transport department, funding partners are all in the list of stakeholders. This can be an exemplary project for the stakeholder groups due to the continuous events following the 12 years tenure</w:t>
      </w:r>
      <w:r w:rsidR="00B44597">
        <w:t xml:space="preserve"> (Lobo and Abid, 2020)</w:t>
      </w:r>
      <w:r w:rsidRPr="00172343">
        <w:t xml:space="preserve">. </w:t>
      </w:r>
    </w:p>
    <w:p w14:paraId="08B5A51A" w14:textId="77777777" w:rsidR="00172343" w:rsidRPr="00172343" w:rsidRDefault="00BC6ECE" w:rsidP="00BC6ECE">
      <w:pPr>
        <w:pStyle w:val="Heading2"/>
      </w:pPr>
      <w:bookmarkStart w:id="13" w:name="_Toc112089855"/>
      <w:r>
        <w:t>Risk factors</w:t>
      </w:r>
      <w:bookmarkEnd w:id="13"/>
    </w:p>
    <w:p w14:paraId="3B8B929D" w14:textId="77777777" w:rsidR="00172343" w:rsidRPr="00172343" w:rsidRDefault="00172343" w:rsidP="00172343">
      <w:r w:rsidRPr="00172343">
        <w:t xml:space="preserve">The risk factors of the Cross Rail Line project definitely </w:t>
      </w:r>
      <w:proofErr w:type="gramStart"/>
      <w:r w:rsidRPr="00172343">
        <w:t>involves</w:t>
      </w:r>
      <w:proofErr w:type="gramEnd"/>
      <w:r w:rsidRPr="00172343">
        <w:t xml:space="preserve"> the work condition of the construction workers as this had been discussed from time to time in the media. </w:t>
      </w:r>
    </w:p>
    <w:p w14:paraId="74846567" w14:textId="77777777" w:rsidR="00172343" w:rsidRPr="00172343" w:rsidRDefault="00172343" w:rsidP="00BC6ECE">
      <w:pPr>
        <w:pStyle w:val="ListParagraph"/>
        <w:numPr>
          <w:ilvl w:val="0"/>
          <w:numId w:val="5"/>
        </w:numPr>
      </w:pPr>
      <w:r w:rsidRPr="00172343">
        <w:t>The political shift of the UK following the new prime minister may bring changes in the projected budget, planning, and outcome of the Elizabeth Line.</w:t>
      </w:r>
    </w:p>
    <w:p w14:paraId="16330E7E" w14:textId="77777777" w:rsidR="00172343" w:rsidRPr="00172343" w:rsidRDefault="00172343" w:rsidP="00BC6ECE">
      <w:pPr>
        <w:pStyle w:val="ListParagraph"/>
        <w:numPr>
          <w:ilvl w:val="0"/>
          <w:numId w:val="5"/>
        </w:numPr>
      </w:pPr>
      <w:r w:rsidRPr="00172343">
        <w:t>The projected revenue may be overestimated and the uncertainties of the new normal situation popularizing remote offices can play a role here.</w:t>
      </w:r>
    </w:p>
    <w:p w14:paraId="3FBFA4CE" w14:textId="77777777" w:rsidR="00172343" w:rsidRPr="00172343" w:rsidRDefault="00172343" w:rsidP="00172343">
      <w:pPr>
        <w:pStyle w:val="ListParagraph"/>
        <w:numPr>
          <w:ilvl w:val="0"/>
          <w:numId w:val="5"/>
        </w:numPr>
      </w:pPr>
      <w:r w:rsidRPr="00172343">
        <w:t>The overall completion of the project within 2023 can be questionable as the project has no record of meeting the deadlines in the past</w:t>
      </w:r>
      <w:r w:rsidR="009E6922">
        <w:t xml:space="preserve"> (Ibrahim et al., 2022)</w:t>
      </w:r>
      <w:r w:rsidRPr="00172343">
        <w:t>.</w:t>
      </w:r>
    </w:p>
    <w:p w14:paraId="3622530B" w14:textId="77777777" w:rsidR="00172343" w:rsidRPr="00172343" w:rsidRDefault="00172343" w:rsidP="009E6922">
      <w:pPr>
        <w:pStyle w:val="Heading1"/>
      </w:pPr>
      <w:bookmarkStart w:id="14" w:name="_Toc112089856"/>
      <w:r w:rsidRPr="00172343">
        <w:t>Conclusio</w:t>
      </w:r>
      <w:r w:rsidR="009E6922">
        <w:t>n and recommendations</w:t>
      </w:r>
      <w:bookmarkEnd w:id="14"/>
    </w:p>
    <w:p w14:paraId="5DD8AF86" w14:textId="77777777" w:rsidR="00172343" w:rsidRPr="00172343" w:rsidRDefault="00172343" w:rsidP="00B44597">
      <w:r w:rsidRPr="00172343">
        <w:t>The Elizabeth Line is an architectural as well as engineering work that will be discussed in the classrooms in future. The largest engineering initiative ever taken in Europe has succeeded upon the quality while it has failed to comply with other aspects of the project to be called as a successful construction project. The 4 years delay has resulted into loss of revenue already</w:t>
      </w:r>
      <w:r w:rsidR="00B44597">
        <w:t xml:space="preserve"> </w:t>
      </w:r>
      <w:r w:rsidR="00B44597" w:rsidRPr="00B44597">
        <w:t>(london.gov.uk, 2022)</w:t>
      </w:r>
      <w:r w:rsidRPr="00172343">
        <w:t xml:space="preserve">. The media criticisms have also indicated clear mismanagement throughout the planning, organizing, tunneling, and even the inauguration phase. The lack of leadership skills of the major project managers was evident here. The project is also bashed for the exceeding costs, </w:t>
      </w:r>
      <w:proofErr w:type="gramStart"/>
      <w:r w:rsidRPr="00172343">
        <w:t>timelines</w:t>
      </w:r>
      <w:proofErr w:type="gramEnd"/>
      <w:r w:rsidRPr="00172343">
        <w:t xml:space="preserve"> and lack of basic safety measures</w:t>
      </w:r>
      <w:r w:rsidR="00B44597">
        <w:t xml:space="preserve"> (</w:t>
      </w:r>
      <w:proofErr w:type="spellStart"/>
      <w:r w:rsidR="00B44597">
        <w:t>Durrant</w:t>
      </w:r>
      <w:proofErr w:type="spellEnd"/>
      <w:r w:rsidR="00B44597">
        <w:t>, 2015)</w:t>
      </w:r>
      <w:r w:rsidRPr="00172343">
        <w:t>. To improve the project outcomes, following initiatives can be taken on priority basis to reach the project goals meeting the multiple parameters of the Cross Rail project:</w:t>
      </w:r>
    </w:p>
    <w:p w14:paraId="5CD2A269" w14:textId="77777777" w:rsidR="00172343" w:rsidRPr="00172343" w:rsidRDefault="00172343" w:rsidP="009E6922">
      <w:pPr>
        <w:pStyle w:val="ListParagraph"/>
        <w:numPr>
          <w:ilvl w:val="0"/>
          <w:numId w:val="6"/>
        </w:numPr>
      </w:pPr>
      <w:r w:rsidRPr="00172343">
        <w:t xml:space="preserve">Clear communication with media can be maintained by the </w:t>
      </w:r>
      <w:proofErr w:type="spellStart"/>
      <w:r w:rsidRPr="00172343">
        <w:t>TfL</w:t>
      </w:r>
      <w:proofErr w:type="spellEnd"/>
      <w:r w:rsidRPr="00172343">
        <w:t xml:space="preserve"> authorities and the Mayor of London. This is because even when there </w:t>
      </w:r>
      <w:proofErr w:type="gramStart"/>
      <w:r w:rsidRPr="00172343">
        <w:t>were</w:t>
      </w:r>
      <w:proofErr w:type="gramEnd"/>
      <w:r w:rsidRPr="00172343">
        <w:t xml:space="preserve"> clear evidences that the project will be delayed, the authority kept urging over the media that they will deliver it within the pre-stated delivery schedule. The constant missing of deadlines only shows how the leaders were not able to speak the truth in front of the public media. This indeed tarnished the reputation of the authority creating doubts among public</w:t>
      </w:r>
      <w:r w:rsidR="00B44597">
        <w:t xml:space="preserve"> (Rogers, 2019)</w:t>
      </w:r>
      <w:r w:rsidRPr="00172343">
        <w:t>.</w:t>
      </w:r>
    </w:p>
    <w:p w14:paraId="17AD8438" w14:textId="77777777" w:rsidR="00172343" w:rsidRPr="00172343" w:rsidRDefault="00172343" w:rsidP="001552BB">
      <w:pPr>
        <w:pStyle w:val="ListParagraph"/>
        <w:numPr>
          <w:ilvl w:val="0"/>
          <w:numId w:val="6"/>
        </w:numPr>
      </w:pPr>
      <w:r w:rsidRPr="00172343">
        <w:lastRenderedPageBreak/>
        <w:t xml:space="preserve">The safety guidelines can be reinforced on priority basis and portrayed in the media to assure </w:t>
      </w:r>
      <w:proofErr w:type="gramStart"/>
      <w:r w:rsidRPr="00172343">
        <w:t>general public</w:t>
      </w:r>
      <w:proofErr w:type="gramEnd"/>
      <w:r w:rsidRPr="00172343">
        <w:t>. As many civil citizens lost their lives during the past constructions, the project has been criticized to be a curse instead of a blessing. The health and safety department can be approached for inspection of the sites to meet up the safety highlights and concerns</w:t>
      </w:r>
      <w:r w:rsidR="001552BB">
        <w:t xml:space="preserve"> </w:t>
      </w:r>
      <w:r w:rsidR="001552BB" w:rsidRPr="001552BB">
        <w:t>(Fisk and Reynolds, 2014)</w:t>
      </w:r>
      <w:r w:rsidRPr="00172343">
        <w:t xml:space="preserve">. </w:t>
      </w:r>
    </w:p>
    <w:p w14:paraId="76B6054C" w14:textId="77777777" w:rsidR="00172343" w:rsidRPr="00172343" w:rsidRDefault="00172343" w:rsidP="009E6922">
      <w:pPr>
        <w:pStyle w:val="ListParagraph"/>
        <w:numPr>
          <w:ilvl w:val="0"/>
          <w:numId w:val="6"/>
        </w:numPr>
      </w:pPr>
      <w:r w:rsidRPr="00172343">
        <w:t xml:space="preserve">As the project is nearing </w:t>
      </w:r>
      <w:r w:rsidR="00F42A12" w:rsidRPr="00172343">
        <w:t>its</w:t>
      </w:r>
      <w:r w:rsidRPr="00172343">
        <w:t xml:space="preserve"> completion, it can reallocate the workforce using project management tools and digital controlling apps </w:t>
      </w:r>
      <w:proofErr w:type="gramStart"/>
      <w:r w:rsidRPr="00172343">
        <w:t>in order to</w:t>
      </w:r>
      <w:proofErr w:type="gramEnd"/>
      <w:r w:rsidRPr="00172343">
        <w:t xml:space="preserve"> monitor the final progresses on real time basis. This can create resource efficiency as well for the managers by generating instant project reports and updates</w:t>
      </w:r>
      <w:r w:rsidR="009E6922" w:rsidRPr="009E6922">
        <w:t xml:space="preserve"> (</w:t>
      </w:r>
      <w:proofErr w:type="spellStart"/>
      <w:r w:rsidR="009E6922" w:rsidRPr="009E6922">
        <w:t>Babaei</w:t>
      </w:r>
      <w:proofErr w:type="spellEnd"/>
      <w:r w:rsidR="009E6922" w:rsidRPr="009E6922">
        <w:t xml:space="preserve">, Locatelli and </w:t>
      </w:r>
      <w:proofErr w:type="spellStart"/>
      <w:r w:rsidR="009E6922" w:rsidRPr="009E6922">
        <w:t>Sainati</w:t>
      </w:r>
      <w:proofErr w:type="spellEnd"/>
      <w:r w:rsidR="009E6922" w:rsidRPr="009E6922">
        <w:t>, 2021)</w:t>
      </w:r>
      <w:r w:rsidRPr="00172343">
        <w:t xml:space="preserve">. </w:t>
      </w:r>
    </w:p>
    <w:p w14:paraId="3FF63436" w14:textId="77777777" w:rsidR="00172343" w:rsidRDefault="00172343" w:rsidP="009E6922">
      <w:pPr>
        <w:ind w:firstLine="60"/>
      </w:pPr>
    </w:p>
    <w:p w14:paraId="633DE258" w14:textId="77777777" w:rsidR="0002146E" w:rsidRDefault="0002146E" w:rsidP="009E6922">
      <w:pPr>
        <w:ind w:firstLine="60"/>
      </w:pPr>
    </w:p>
    <w:p w14:paraId="582124EE" w14:textId="77777777" w:rsidR="0002146E" w:rsidRDefault="0002146E" w:rsidP="009E6922">
      <w:pPr>
        <w:ind w:firstLine="60"/>
      </w:pPr>
    </w:p>
    <w:p w14:paraId="0A92ABEF" w14:textId="77777777" w:rsidR="0002146E" w:rsidRPr="00172343" w:rsidRDefault="0002146E" w:rsidP="009E6922">
      <w:pPr>
        <w:ind w:firstLine="60"/>
      </w:pPr>
    </w:p>
    <w:p w14:paraId="37DAB1C3" w14:textId="77777777" w:rsidR="009E6922" w:rsidRPr="009E6922" w:rsidRDefault="00F30140" w:rsidP="009E6922">
      <w:pPr>
        <w:pStyle w:val="Heading1"/>
      </w:pPr>
      <w:bookmarkStart w:id="15" w:name="_Toc112089857"/>
      <w:r>
        <w:t>Reference</w:t>
      </w:r>
      <w:bookmarkEnd w:id="15"/>
    </w:p>
    <w:p w14:paraId="5BE259AF" w14:textId="77777777" w:rsidR="009E6922" w:rsidRPr="009E6922" w:rsidRDefault="009E6922" w:rsidP="0002146E">
      <w:pPr>
        <w:pStyle w:val="NormalWeb"/>
        <w:spacing w:before="0" w:beforeAutospacing="0" w:after="240" w:afterAutospacing="0" w:line="276" w:lineRule="auto"/>
        <w:ind w:left="720" w:hanging="720"/>
        <w:jc w:val="both"/>
      </w:pPr>
      <w:proofErr w:type="spellStart"/>
      <w:r w:rsidRPr="009E6922">
        <w:t>Babaei</w:t>
      </w:r>
      <w:proofErr w:type="spellEnd"/>
      <w:r w:rsidRPr="009E6922">
        <w:t xml:space="preserve">, A., Locatelli, G. and </w:t>
      </w:r>
      <w:proofErr w:type="spellStart"/>
      <w:r w:rsidRPr="009E6922">
        <w:t>Sainati</w:t>
      </w:r>
      <w:proofErr w:type="spellEnd"/>
      <w:r w:rsidRPr="009E6922">
        <w:t xml:space="preserve">, T. (2021). What is wrong with the front-end of infrastructure megaprojects and how to fix it: A systematic literature review. </w:t>
      </w:r>
      <w:r w:rsidRPr="009E6922">
        <w:rPr>
          <w:i/>
          <w:iCs/>
        </w:rPr>
        <w:t>Project Leadership and Society</w:t>
      </w:r>
      <w:r w:rsidRPr="009E6922">
        <w:t xml:space="preserve">, 2, p.100032. </w:t>
      </w:r>
      <w:proofErr w:type="gramStart"/>
      <w:r w:rsidRPr="009E6922">
        <w:t>doi:10.1016/j.plas</w:t>
      </w:r>
      <w:proofErr w:type="gramEnd"/>
      <w:r w:rsidRPr="009E6922">
        <w:t>.2021.100032.</w:t>
      </w:r>
    </w:p>
    <w:p w14:paraId="1597723B" w14:textId="77777777" w:rsidR="009E6922" w:rsidRPr="009E6922" w:rsidRDefault="009E6922" w:rsidP="0002146E">
      <w:pPr>
        <w:pStyle w:val="NormalWeb"/>
        <w:spacing w:before="0" w:beforeAutospacing="0" w:after="240" w:afterAutospacing="0" w:line="276" w:lineRule="auto"/>
        <w:ind w:left="720" w:hanging="720"/>
        <w:jc w:val="both"/>
      </w:pPr>
      <w:proofErr w:type="spellStart"/>
      <w:r w:rsidRPr="009E6922">
        <w:t>Baggs</w:t>
      </w:r>
      <w:proofErr w:type="spellEnd"/>
      <w:r w:rsidRPr="009E6922">
        <w:t xml:space="preserve">, J. (2022). </w:t>
      </w:r>
      <w:proofErr w:type="spellStart"/>
      <w:r w:rsidRPr="009E6922">
        <w:rPr>
          <w:i/>
          <w:iCs/>
        </w:rPr>
        <w:t>Crossrail’s</w:t>
      </w:r>
      <w:proofErr w:type="spellEnd"/>
      <w:r w:rsidRPr="009E6922">
        <w:rPr>
          <w:i/>
          <w:iCs/>
        </w:rPr>
        <w:t xml:space="preserve"> wider economic boost to London and the South East revealed</w:t>
      </w:r>
      <w:r w:rsidRPr="009E6922">
        <w:t xml:space="preserve">. [online] </w:t>
      </w:r>
      <w:proofErr w:type="spellStart"/>
      <w:r w:rsidRPr="009E6922">
        <w:t>Crossrail</w:t>
      </w:r>
      <w:proofErr w:type="spellEnd"/>
      <w:r w:rsidRPr="009E6922">
        <w:t>. Available at: https://www.crossrail.co.uk/news/articles/crossrails-wider-economic-boost-to-london-south-east-revealed [Accessed 21 Aug. 2022].</w:t>
      </w:r>
    </w:p>
    <w:p w14:paraId="6E060B3C" w14:textId="77777777" w:rsidR="009E6922" w:rsidRPr="009E6922" w:rsidRDefault="009E6922" w:rsidP="0002146E">
      <w:pPr>
        <w:spacing w:line="276" w:lineRule="auto"/>
        <w:ind w:left="720" w:hanging="720"/>
        <w:rPr>
          <w:rFonts w:cs="Times New Roman"/>
          <w:color w:val="222222"/>
          <w:szCs w:val="24"/>
          <w:shd w:val="clear" w:color="auto" w:fill="FFFFFF"/>
        </w:rPr>
      </w:pPr>
      <w:r w:rsidRPr="009E6922">
        <w:rPr>
          <w:rFonts w:cs="Times New Roman"/>
          <w:color w:val="222222"/>
          <w:szCs w:val="24"/>
          <w:shd w:val="clear" w:color="auto" w:fill="FFFFFF"/>
        </w:rPr>
        <w:t>Black, M. ed., 2016. </w:t>
      </w:r>
      <w:proofErr w:type="spellStart"/>
      <w:r w:rsidRPr="009E6922">
        <w:rPr>
          <w:rFonts w:cs="Times New Roman"/>
          <w:i/>
          <w:iCs/>
          <w:color w:val="222222"/>
          <w:szCs w:val="24"/>
          <w:shd w:val="clear" w:color="auto" w:fill="FFFFFF"/>
        </w:rPr>
        <w:t>Crossrail</w:t>
      </w:r>
      <w:proofErr w:type="spellEnd"/>
      <w:r w:rsidRPr="009E6922">
        <w:rPr>
          <w:rFonts w:cs="Times New Roman"/>
          <w:i/>
          <w:iCs/>
          <w:color w:val="222222"/>
          <w:szCs w:val="24"/>
          <w:shd w:val="clear" w:color="auto" w:fill="FFFFFF"/>
        </w:rPr>
        <w:t xml:space="preserve"> Project: Infrastructure design and construction</w:t>
      </w:r>
      <w:r w:rsidRPr="009E6922">
        <w:rPr>
          <w:rFonts w:cs="Times New Roman"/>
          <w:color w:val="222222"/>
          <w:szCs w:val="24"/>
          <w:shd w:val="clear" w:color="auto" w:fill="FFFFFF"/>
        </w:rPr>
        <w:t>. ICE Publishing.</w:t>
      </w:r>
    </w:p>
    <w:p w14:paraId="78E9F9C6" w14:textId="77777777" w:rsidR="009E6922" w:rsidRPr="009E6922" w:rsidRDefault="009E6922" w:rsidP="0002146E">
      <w:pPr>
        <w:pStyle w:val="NormalWeb"/>
        <w:spacing w:before="0" w:beforeAutospacing="0" w:after="240" w:afterAutospacing="0" w:line="276" w:lineRule="auto"/>
        <w:ind w:left="720" w:hanging="720"/>
        <w:jc w:val="both"/>
      </w:pPr>
      <w:r w:rsidRPr="009E6922">
        <w:t xml:space="preserve">Carroll, J. (2019). </w:t>
      </w:r>
      <w:r w:rsidRPr="009E6922">
        <w:rPr>
          <w:i/>
          <w:iCs/>
        </w:rPr>
        <w:t>Project management</w:t>
      </w:r>
      <w:r w:rsidRPr="009E6922">
        <w:t>. Southam, Warwickshire, England: Easy Steps Ltd.</w:t>
      </w:r>
    </w:p>
    <w:p w14:paraId="4320203C" w14:textId="77777777" w:rsidR="009E6922" w:rsidRPr="009E6922" w:rsidRDefault="009E6922" w:rsidP="0002146E">
      <w:pPr>
        <w:pStyle w:val="NormalWeb"/>
        <w:spacing w:before="0" w:beforeAutospacing="0" w:after="240" w:afterAutospacing="0" w:line="276" w:lineRule="auto"/>
        <w:ind w:left="720" w:hanging="720"/>
        <w:jc w:val="both"/>
      </w:pPr>
      <w:proofErr w:type="spellStart"/>
      <w:r w:rsidRPr="009E6922">
        <w:t>Crossrail</w:t>
      </w:r>
      <w:proofErr w:type="spellEnd"/>
      <w:r w:rsidRPr="009E6922">
        <w:t xml:space="preserve">. (2022a). </w:t>
      </w:r>
      <w:r w:rsidRPr="009E6922">
        <w:rPr>
          <w:i/>
          <w:iCs/>
        </w:rPr>
        <w:t>Funding</w:t>
      </w:r>
      <w:r w:rsidRPr="009E6922">
        <w:t>. [online] Available at: https://www.crossrail.co.uk/about-us/funding [Accessed 21 Aug. 2022].</w:t>
      </w:r>
    </w:p>
    <w:p w14:paraId="428168A7" w14:textId="77777777" w:rsidR="009E6922" w:rsidRPr="009E6922" w:rsidRDefault="009E6922" w:rsidP="0002146E">
      <w:pPr>
        <w:pStyle w:val="NormalWeb"/>
        <w:spacing w:before="0" w:beforeAutospacing="0" w:after="240" w:afterAutospacing="0" w:line="276" w:lineRule="auto"/>
        <w:ind w:left="720" w:hanging="720"/>
        <w:jc w:val="both"/>
      </w:pPr>
      <w:proofErr w:type="spellStart"/>
      <w:r w:rsidRPr="009E6922">
        <w:t>Crossrail</w:t>
      </w:r>
      <w:proofErr w:type="spellEnd"/>
      <w:r w:rsidRPr="009E6922">
        <w:t xml:space="preserve">. (2022b). </w:t>
      </w:r>
      <w:r w:rsidRPr="009E6922">
        <w:rPr>
          <w:i/>
          <w:iCs/>
        </w:rPr>
        <w:t xml:space="preserve">Welcome to </w:t>
      </w:r>
      <w:proofErr w:type="spellStart"/>
      <w:r w:rsidRPr="009E6922">
        <w:rPr>
          <w:i/>
          <w:iCs/>
        </w:rPr>
        <w:t>Crossrail</w:t>
      </w:r>
      <w:proofErr w:type="spellEnd"/>
      <w:r w:rsidRPr="009E6922">
        <w:t>. [online] Available at: https://www.crossrail.co.uk/ [Accessed 20 Aug. 2022].</w:t>
      </w:r>
    </w:p>
    <w:p w14:paraId="799893C0" w14:textId="77777777" w:rsidR="009E6922" w:rsidRDefault="009E6922" w:rsidP="0002146E">
      <w:pPr>
        <w:pStyle w:val="NormalWeb"/>
        <w:spacing w:before="0" w:beforeAutospacing="0" w:after="240" w:afterAutospacing="0" w:line="276" w:lineRule="auto"/>
        <w:ind w:left="720" w:hanging="720"/>
        <w:jc w:val="both"/>
      </w:pPr>
      <w:r w:rsidRPr="009E6922">
        <w:t xml:space="preserve">Dann, J. (2014). </w:t>
      </w:r>
      <w:r w:rsidRPr="009E6922">
        <w:rPr>
          <w:i/>
          <w:iCs/>
        </w:rPr>
        <w:t>The project management coach</w:t>
      </w:r>
      <w:r w:rsidRPr="009E6922">
        <w:t>. Editorial: London: Hodder &amp; Stoughton.</w:t>
      </w:r>
    </w:p>
    <w:p w14:paraId="6D6918B8" w14:textId="77777777" w:rsidR="00B44597" w:rsidRPr="009E6922" w:rsidRDefault="00B44597" w:rsidP="0002146E">
      <w:pPr>
        <w:pStyle w:val="NormalWeb"/>
        <w:spacing w:before="0" w:beforeAutospacing="0" w:after="240" w:afterAutospacing="0" w:line="276" w:lineRule="auto"/>
        <w:ind w:left="720" w:hanging="720"/>
        <w:jc w:val="both"/>
      </w:pPr>
      <w:proofErr w:type="spellStart"/>
      <w:r w:rsidRPr="00B44597">
        <w:t>Durrant</w:t>
      </w:r>
      <w:proofErr w:type="spellEnd"/>
      <w:r w:rsidRPr="00B44597">
        <w:t>, D.W., 2015. The controversial discourse on speed in the case of HS2. </w:t>
      </w:r>
      <w:r w:rsidRPr="00B44597">
        <w:rPr>
          <w:i/>
          <w:iCs/>
        </w:rPr>
        <w:t>Proceedings of the Institution of Civil Engineers-Urban Design and Planning</w:t>
      </w:r>
      <w:r w:rsidRPr="00B44597">
        <w:t>, </w:t>
      </w:r>
      <w:r w:rsidRPr="00B44597">
        <w:rPr>
          <w:i/>
          <w:iCs/>
        </w:rPr>
        <w:t>168</w:t>
      </w:r>
      <w:r w:rsidRPr="00B44597">
        <w:t>(5), pp.241-250.</w:t>
      </w:r>
    </w:p>
    <w:p w14:paraId="73E6414D" w14:textId="77777777" w:rsidR="009E6922" w:rsidRDefault="009E6922" w:rsidP="0002146E">
      <w:pPr>
        <w:pStyle w:val="NormalWeb"/>
        <w:spacing w:before="0" w:beforeAutospacing="0" w:after="240" w:afterAutospacing="0" w:line="276" w:lineRule="auto"/>
        <w:ind w:left="720" w:hanging="720"/>
        <w:jc w:val="both"/>
      </w:pPr>
      <w:r w:rsidRPr="009E6922">
        <w:t xml:space="preserve">Edwards, T. (2022). Elizabeth line: How the ‘perfect’ project became a nightmare. </w:t>
      </w:r>
      <w:r w:rsidRPr="009E6922">
        <w:rPr>
          <w:i/>
          <w:iCs/>
        </w:rPr>
        <w:t>BBC News</w:t>
      </w:r>
      <w:r w:rsidRPr="009E6922">
        <w:t>. [online] 17 May. Available at: https://www.bbc.com/news/uk-england-london-61409591 [Accessed 21 Aug. 2022].</w:t>
      </w:r>
    </w:p>
    <w:p w14:paraId="63642DEB" w14:textId="77777777" w:rsidR="001552BB" w:rsidRPr="009E6922" w:rsidRDefault="001552BB" w:rsidP="001552BB">
      <w:pPr>
        <w:pStyle w:val="NormalWeb"/>
        <w:spacing w:line="276" w:lineRule="auto"/>
        <w:ind w:left="720" w:hanging="720"/>
        <w:jc w:val="both"/>
      </w:pPr>
      <w:r w:rsidRPr="001552BB">
        <w:lastRenderedPageBreak/>
        <w:t xml:space="preserve">Fisk, E.R. and Reynolds, W.D. (2014). </w:t>
      </w:r>
      <w:r w:rsidRPr="001552BB">
        <w:rPr>
          <w:i/>
          <w:iCs/>
        </w:rPr>
        <w:t>Construction project administration</w:t>
      </w:r>
      <w:r w:rsidRPr="001552BB">
        <w:t>. Boston: Pearson.</w:t>
      </w:r>
    </w:p>
    <w:p w14:paraId="15426F75" w14:textId="77777777" w:rsidR="009E6922" w:rsidRPr="009E6922" w:rsidRDefault="009E6922" w:rsidP="0002146E">
      <w:pPr>
        <w:pStyle w:val="NormalWeb"/>
        <w:spacing w:before="0" w:beforeAutospacing="0" w:after="240" w:afterAutospacing="0" w:line="276" w:lineRule="auto"/>
        <w:ind w:left="720" w:hanging="720"/>
        <w:jc w:val="both"/>
      </w:pPr>
      <w:proofErr w:type="spellStart"/>
      <w:r w:rsidRPr="009E6922">
        <w:t>Ibadov</w:t>
      </w:r>
      <w:proofErr w:type="spellEnd"/>
      <w:r w:rsidRPr="009E6922">
        <w:t xml:space="preserve">, N. (2018). Construction project planning under fuzzy time constraint. </w:t>
      </w:r>
      <w:r w:rsidRPr="009E6922">
        <w:rPr>
          <w:i/>
          <w:iCs/>
        </w:rPr>
        <w:t>International Journal of Environmental Science and Technology</w:t>
      </w:r>
      <w:r w:rsidRPr="009E6922">
        <w:t>, 16(9), pp.4999–5006. doi:10.1007/s13762-018-1695-x.</w:t>
      </w:r>
    </w:p>
    <w:p w14:paraId="30BAA23D" w14:textId="77777777" w:rsidR="009E6922" w:rsidRPr="009E6922" w:rsidRDefault="009E6922" w:rsidP="0002146E">
      <w:pPr>
        <w:spacing w:line="276" w:lineRule="auto"/>
        <w:ind w:left="720" w:hanging="720"/>
        <w:rPr>
          <w:rFonts w:cs="Times New Roman"/>
          <w:color w:val="222222"/>
          <w:szCs w:val="24"/>
          <w:shd w:val="clear" w:color="auto" w:fill="FFFFFF"/>
        </w:rPr>
      </w:pPr>
      <w:r w:rsidRPr="009E6922">
        <w:rPr>
          <w:rFonts w:cs="Times New Roman"/>
          <w:color w:val="222222"/>
          <w:szCs w:val="24"/>
          <w:shd w:val="clear" w:color="auto" w:fill="FFFFFF"/>
        </w:rPr>
        <w:t>Ibrahim, J., Loch, C. and Sengupta, K., 2022. Introduction: The Project Abandonment Problem. In </w:t>
      </w:r>
      <w:r w:rsidRPr="009E6922">
        <w:rPr>
          <w:rFonts w:cs="Times New Roman"/>
          <w:i/>
          <w:iCs/>
          <w:color w:val="222222"/>
          <w:szCs w:val="24"/>
          <w:shd w:val="clear" w:color="auto" w:fill="FFFFFF"/>
        </w:rPr>
        <w:t>How Megaprojects Are Damaging Nigeria and How to Fix It</w:t>
      </w:r>
      <w:r w:rsidRPr="009E6922">
        <w:rPr>
          <w:rFonts w:cs="Times New Roman"/>
          <w:color w:val="222222"/>
          <w:szCs w:val="24"/>
          <w:shd w:val="clear" w:color="auto" w:fill="FFFFFF"/>
        </w:rPr>
        <w:t> (pp. 1-7). Palgrave Macmillan, Cham.</w:t>
      </w:r>
    </w:p>
    <w:p w14:paraId="02EEC39F" w14:textId="77777777" w:rsidR="009E6922" w:rsidRDefault="009E6922" w:rsidP="0002146E">
      <w:pPr>
        <w:pStyle w:val="NormalWeb"/>
        <w:spacing w:before="0" w:beforeAutospacing="0" w:after="240" w:afterAutospacing="0" w:line="276" w:lineRule="auto"/>
        <w:ind w:left="720" w:hanging="720"/>
        <w:jc w:val="both"/>
      </w:pPr>
      <w:r w:rsidRPr="009E6922">
        <w:t xml:space="preserve">Inman, P. (2022). </w:t>
      </w:r>
      <w:r w:rsidRPr="009E6922">
        <w:rPr>
          <w:i/>
          <w:iCs/>
        </w:rPr>
        <w:t>Six charts that show how the UK economy is in crisis</w:t>
      </w:r>
      <w:r w:rsidRPr="009E6922">
        <w:t>. [online] the Guardian. Available at: https://www.theguardian.com/business/2022/jul/08/six-charts-that-show-how-the-uk-economy-is-in-crisis [Accessed 20 Aug. 2022].</w:t>
      </w:r>
    </w:p>
    <w:p w14:paraId="1CD36CDA" w14:textId="77777777" w:rsidR="00B44597" w:rsidRPr="009E6922" w:rsidRDefault="00B44597" w:rsidP="0002146E">
      <w:pPr>
        <w:pStyle w:val="NormalWeb"/>
        <w:spacing w:before="0" w:beforeAutospacing="0" w:after="240" w:afterAutospacing="0" w:line="276" w:lineRule="auto"/>
        <w:ind w:left="720" w:hanging="720"/>
        <w:jc w:val="both"/>
      </w:pPr>
      <w:r w:rsidRPr="00B44597">
        <w:t xml:space="preserve">Lobo, S. and Abid, A.F., 2020. The role of social media in </w:t>
      </w:r>
      <w:proofErr w:type="spellStart"/>
      <w:r w:rsidRPr="00B44597">
        <w:t>intrastakeholder</w:t>
      </w:r>
      <w:proofErr w:type="spellEnd"/>
      <w:r w:rsidRPr="00B44597">
        <w:t xml:space="preserve"> strategies to influence decision making in a UK infrastructure megaproject: </w:t>
      </w:r>
      <w:proofErr w:type="spellStart"/>
      <w:r w:rsidRPr="00B44597">
        <w:t>Crossrail</w:t>
      </w:r>
      <w:proofErr w:type="spellEnd"/>
      <w:r w:rsidRPr="00B44597">
        <w:t xml:space="preserve"> 2. </w:t>
      </w:r>
      <w:r w:rsidRPr="00B44597">
        <w:rPr>
          <w:i/>
          <w:iCs/>
        </w:rPr>
        <w:t>Project Management Journal</w:t>
      </w:r>
      <w:r w:rsidRPr="00B44597">
        <w:t>, </w:t>
      </w:r>
      <w:r w:rsidRPr="00B44597">
        <w:rPr>
          <w:i/>
          <w:iCs/>
        </w:rPr>
        <w:t>51</w:t>
      </w:r>
      <w:r w:rsidRPr="00B44597">
        <w:t>(1), pp.96-119.</w:t>
      </w:r>
    </w:p>
    <w:p w14:paraId="7603A29D" w14:textId="77777777" w:rsidR="009E6922" w:rsidRDefault="009E6922" w:rsidP="0002146E">
      <w:pPr>
        <w:pStyle w:val="NormalWeb"/>
        <w:spacing w:before="0" w:beforeAutospacing="0" w:after="240" w:afterAutospacing="0" w:line="276" w:lineRule="auto"/>
        <w:ind w:left="720" w:hanging="720"/>
        <w:jc w:val="both"/>
      </w:pPr>
      <w:r w:rsidRPr="009E6922">
        <w:t xml:space="preserve">london.gov.uk. (2022). </w:t>
      </w:r>
      <w:proofErr w:type="spellStart"/>
      <w:r w:rsidRPr="009E6922">
        <w:rPr>
          <w:i/>
          <w:iCs/>
        </w:rPr>
        <w:t>Crossrail</w:t>
      </w:r>
      <w:proofErr w:type="spellEnd"/>
      <w:r w:rsidRPr="009E6922">
        <w:rPr>
          <w:i/>
          <w:iCs/>
        </w:rPr>
        <w:t xml:space="preserve">: The project </w:t>
      </w:r>
      <w:proofErr w:type="gramStart"/>
      <w:r w:rsidRPr="009E6922">
        <w:rPr>
          <w:i/>
          <w:iCs/>
        </w:rPr>
        <w:t>at a glance</w:t>
      </w:r>
      <w:proofErr w:type="gramEnd"/>
      <w:r w:rsidRPr="009E6922">
        <w:t>. [online] Available at: https://www.london.gov.uk/sites/default/files/crossrail_-_project_at_a_glance.pdf [Accessed 20 Aug. 2022].</w:t>
      </w:r>
    </w:p>
    <w:p w14:paraId="04825374" w14:textId="77777777" w:rsidR="00CE2E57" w:rsidRDefault="00CE2E57" w:rsidP="0002146E">
      <w:pPr>
        <w:pStyle w:val="NormalWeb"/>
        <w:spacing w:before="0" w:beforeAutospacing="0" w:after="240" w:afterAutospacing="0" w:line="276" w:lineRule="auto"/>
        <w:ind w:left="720" w:hanging="720"/>
        <w:jc w:val="both"/>
      </w:pPr>
      <w:proofErr w:type="spellStart"/>
      <w:r w:rsidRPr="00CE2E57">
        <w:t>Mboumoua</w:t>
      </w:r>
      <w:proofErr w:type="spellEnd"/>
      <w:r w:rsidRPr="00CE2E57">
        <w:t xml:space="preserve">, I., 2017. Revisiting the growth coalition concept to </w:t>
      </w:r>
      <w:proofErr w:type="spellStart"/>
      <w:r w:rsidRPr="00CE2E57">
        <w:t>analyse</w:t>
      </w:r>
      <w:proofErr w:type="spellEnd"/>
      <w:r w:rsidRPr="00CE2E57">
        <w:t xml:space="preserve"> the success of the </w:t>
      </w:r>
      <w:proofErr w:type="spellStart"/>
      <w:r w:rsidRPr="00CE2E57">
        <w:t>Crossrail</w:t>
      </w:r>
      <w:proofErr w:type="spellEnd"/>
      <w:r w:rsidRPr="00CE2E57">
        <w:t xml:space="preserve"> London megaproject. </w:t>
      </w:r>
      <w:r w:rsidRPr="00CE2E57">
        <w:rPr>
          <w:i/>
          <w:iCs/>
        </w:rPr>
        <w:t>European Planning Studies</w:t>
      </w:r>
      <w:r w:rsidRPr="00CE2E57">
        <w:t>, </w:t>
      </w:r>
      <w:r w:rsidRPr="00CE2E57">
        <w:rPr>
          <w:i/>
          <w:iCs/>
        </w:rPr>
        <w:t>25</w:t>
      </w:r>
      <w:r w:rsidRPr="00CE2E57">
        <w:t>(2), pp.314-331.</w:t>
      </w:r>
    </w:p>
    <w:p w14:paraId="16C84AB5" w14:textId="77777777" w:rsidR="00CE2E57" w:rsidRDefault="00CE2E57" w:rsidP="0002146E">
      <w:pPr>
        <w:pStyle w:val="NormalWeb"/>
        <w:spacing w:before="0" w:beforeAutospacing="0" w:after="240" w:afterAutospacing="0" w:line="276" w:lineRule="auto"/>
        <w:ind w:left="720" w:hanging="720"/>
        <w:jc w:val="both"/>
      </w:pPr>
      <w:r w:rsidRPr="00CE2E57">
        <w:t>Meredith, J.R., Shafer, S.M. and Mantel Jr, S.J., 2017. </w:t>
      </w:r>
      <w:r w:rsidRPr="00CE2E57">
        <w:rPr>
          <w:i/>
          <w:iCs/>
        </w:rPr>
        <w:t>Project management: a strategic managerial approach</w:t>
      </w:r>
      <w:r w:rsidRPr="00CE2E57">
        <w:t>. John Wiley &amp; Sons.</w:t>
      </w:r>
    </w:p>
    <w:p w14:paraId="1CE6B2C2" w14:textId="77777777" w:rsidR="00B44597" w:rsidRPr="009E6922" w:rsidRDefault="00B44597" w:rsidP="00B44597">
      <w:pPr>
        <w:pStyle w:val="NormalWeb"/>
        <w:spacing w:line="276" w:lineRule="auto"/>
        <w:ind w:left="720" w:hanging="720"/>
        <w:jc w:val="both"/>
      </w:pPr>
      <w:r w:rsidRPr="00B44597">
        <w:t xml:space="preserve">Rogers, A. (2019). </w:t>
      </w:r>
      <w:proofErr w:type="spellStart"/>
      <w:r w:rsidRPr="00B44597">
        <w:rPr>
          <w:i/>
          <w:iCs/>
        </w:rPr>
        <w:t>TfL</w:t>
      </w:r>
      <w:proofErr w:type="spellEnd"/>
      <w:r w:rsidRPr="00B44597">
        <w:rPr>
          <w:i/>
          <w:iCs/>
        </w:rPr>
        <w:t xml:space="preserve"> chief faces calls to resign for ‘downplaying’ </w:t>
      </w:r>
      <w:proofErr w:type="spellStart"/>
      <w:r w:rsidRPr="00B44597">
        <w:rPr>
          <w:i/>
          <w:iCs/>
        </w:rPr>
        <w:t>Crossrail</w:t>
      </w:r>
      <w:proofErr w:type="spellEnd"/>
      <w:r w:rsidRPr="00B44597">
        <w:rPr>
          <w:i/>
          <w:iCs/>
        </w:rPr>
        <w:t xml:space="preserve"> pressures</w:t>
      </w:r>
      <w:r w:rsidRPr="00B44597">
        <w:t xml:space="preserve">. [online] </w:t>
      </w:r>
      <w:proofErr w:type="spellStart"/>
      <w:r w:rsidRPr="00B44597">
        <w:t>CityAM</w:t>
      </w:r>
      <w:proofErr w:type="spellEnd"/>
      <w:r w:rsidRPr="00B44597">
        <w:t>. Available at: https://www.cityam.com/tfl-chief-faces-calls-resign-downplaying-crossrail/ [Accessed 22 Aug. 2022].</w:t>
      </w:r>
    </w:p>
    <w:p w14:paraId="59648E5F" w14:textId="77777777" w:rsidR="009E6922" w:rsidRPr="009E6922" w:rsidRDefault="009E6922" w:rsidP="0002146E">
      <w:pPr>
        <w:pStyle w:val="NormalWeb"/>
        <w:spacing w:before="0" w:beforeAutospacing="0" w:after="240" w:afterAutospacing="0" w:line="276" w:lineRule="auto"/>
        <w:ind w:left="720" w:hanging="720"/>
        <w:jc w:val="both"/>
      </w:pPr>
      <w:r w:rsidRPr="009E6922">
        <w:t xml:space="preserve">Sweet, R. (2019). Damned if they did: A </w:t>
      </w:r>
      <w:proofErr w:type="spellStart"/>
      <w:r w:rsidRPr="009E6922">
        <w:t>defence</w:t>
      </w:r>
      <w:proofErr w:type="spellEnd"/>
      <w:r w:rsidRPr="009E6922">
        <w:t xml:space="preserve"> of </w:t>
      </w:r>
      <w:proofErr w:type="spellStart"/>
      <w:r w:rsidRPr="009E6922">
        <w:t>Crossrail</w:t>
      </w:r>
      <w:proofErr w:type="spellEnd"/>
      <w:r w:rsidRPr="009E6922">
        <w:t xml:space="preserve">. </w:t>
      </w:r>
      <w:r w:rsidRPr="009E6922">
        <w:rPr>
          <w:i/>
          <w:iCs/>
        </w:rPr>
        <w:t>Construction Research and Innovation</w:t>
      </w:r>
      <w:r w:rsidRPr="009E6922">
        <w:t>, 10(2), pp.32–38. doi:10.1080/20450249.2019.1621583.</w:t>
      </w:r>
    </w:p>
    <w:p w14:paraId="01B6C0CF" w14:textId="77777777" w:rsidR="009E6922" w:rsidRPr="009E6922" w:rsidRDefault="009E6922" w:rsidP="0002146E">
      <w:pPr>
        <w:pStyle w:val="NormalWeb"/>
        <w:spacing w:before="0" w:beforeAutospacing="0" w:after="240" w:afterAutospacing="0" w:line="276" w:lineRule="auto"/>
        <w:ind w:left="720" w:hanging="720"/>
        <w:jc w:val="both"/>
      </w:pPr>
      <w:proofErr w:type="spellStart"/>
      <w:r w:rsidRPr="009E6922">
        <w:t>Tinnirello</w:t>
      </w:r>
      <w:proofErr w:type="spellEnd"/>
      <w:r w:rsidRPr="009E6922">
        <w:t xml:space="preserve">, P. (2019). </w:t>
      </w:r>
      <w:r w:rsidRPr="009E6922">
        <w:rPr>
          <w:i/>
          <w:iCs/>
        </w:rPr>
        <w:t>Project management</w:t>
      </w:r>
      <w:r w:rsidRPr="009E6922">
        <w:t>. 1st ed. Boca Raton: Auerbach.</w:t>
      </w:r>
    </w:p>
    <w:p w14:paraId="5B0F870F" w14:textId="77777777" w:rsidR="009E6922" w:rsidRPr="009E6922" w:rsidRDefault="009E6922" w:rsidP="0002146E">
      <w:pPr>
        <w:pStyle w:val="NormalWeb"/>
        <w:spacing w:before="0" w:beforeAutospacing="0" w:after="240" w:afterAutospacing="0" w:line="276" w:lineRule="auto"/>
        <w:ind w:left="720" w:hanging="720"/>
        <w:jc w:val="both"/>
      </w:pPr>
      <w:proofErr w:type="spellStart"/>
      <w:r w:rsidRPr="009E6922">
        <w:t>Tunnicliffe</w:t>
      </w:r>
      <w:proofErr w:type="spellEnd"/>
      <w:r w:rsidRPr="009E6922">
        <w:t xml:space="preserve">, A. (2022). </w:t>
      </w:r>
      <w:r w:rsidRPr="009E6922">
        <w:rPr>
          <w:i/>
          <w:iCs/>
        </w:rPr>
        <w:t xml:space="preserve">A timeline of </w:t>
      </w:r>
      <w:proofErr w:type="spellStart"/>
      <w:r w:rsidRPr="009E6922">
        <w:rPr>
          <w:i/>
          <w:iCs/>
        </w:rPr>
        <w:t>Crossrail</w:t>
      </w:r>
      <w:proofErr w:type="spellEnd"/>
      <w:r w:rsidRPr="009E6922">
        <w:rPr>
          <w:i/>
          <w:iCs/>
        </w:rPr>
        <w:t xml:space="preserve"> delays</w:t>
      </w:r>
      <w:r w:rsidRPr="009E6922">
        <w:t>. [online] Railway Technology. Available at: https://www.railway-technology.com/analysis/timeline-crossrail-delays/#:~:text=In%20March%202020%2C%20Crossrail%20was [Accessed 21 Aug. 2022].</w:t>
      </w:r>
    </w:p>
    <w:p w14:paraId="7DBD3DB0" w14:textId="77777777" w:rsidR="009E6922" w:rsidRDefault="009E6922" w:rsidP="0002146E">
      <w:pPr>
        <w:pStyle w:val="NormalWeb"/>
        <w:spacing w:before="0" w:beforeAutospacing="0" w:after="240" w:afterAutospacing="0" w:line="276" w:lineRule="auto"/>
        <w:ind w:left="720" w:hanging="720"/>
        <w:jc w:val="both"/>
      </w:pPr>
      <w:r w:rsidRPr="009E6922">
        <w:t xml:space="preserve">UK Parliament (2022). </w:t>
      </w:r>
      <w:r w:rsidRPr="009E6922">
        <w:rPr>
          <w:i/>
          <w:iCs/>
        </w:rPr>
        <w:t>Check and approve Government spending and taxation</w:t>
      </w:r>
      <w:r w:rsidRPr="009E6922">
        <w:t>. [online] UK Parliament. Available at: https://www.parliament.uk/about/how/role/check-and-approve-government-spending-and-taxation/ [Accessed 20 Aug. 2022].</w:t>
      </w:r>
    </w:p>
    <w:p w14:paraId="5FF487B7" w14:textId="77777777" w:rsidR="00B72147" w:rsidRPr="009E6922" w:rsidRDefault="00B72147" w:rsidP="0002146E">
      <w:pPr>
        <w:pStyle w:val="NormalWeb"/>
        <w:spacing w:before="0" w:beforeAutospacing="0" w:after="240" w:afterAutospacing="0" w:line="276" w:lineRule="auto"/>
        <w:ind w:left="720" w:hanging="720"/>
        <w:jc w:val="both"/>
      </w:pPr>
      <w:r w:rsidRPr="00B72147">
        <w:t>Walker, A., 2015. </w:t>
      </w:r>
      <w:r w:rsidRPr="00B72147">
        <w:rPr>
          <w:i/>
          <w:iCs/>
        </w:rPr>
        <w:t>Project management in construction</w:t>
      </w:r>
      <w:r w:rsidRPr="00B72147">
        <w:t>. John Wiley &amp; Sons.</w:t>
      </w:r>
    </w:p>
    <w:p w14:paraId="43075E35" w14:textId="77777777" w:rsidR="009E6922" w:rsidRPr="009E6922" w:rsidRDefault="009E6922" w:rsidP="009E6922">
      <w:pPr>
        <w:spacing w:line="276" w:lineRule="auto"/>
        <w:rPr>
          <w:rFonts w:cs="Times New Roman"/>
          <w:szCs w:val="24"/>
        </w:rPr>
      </w:pPr>
    </w:p>
    <w:sectPr w:rsidR="009E6922" w:rsidRPr="009E6922" w:rsidSect="00EF20E3">
      <w:headerReference w:type="even" r:id="rId9"/>
      <w:headerReference w:type="default" r:id="rId10"/>
      <w:footerReference w:type="even" r:id="rId11"/>
      <w:footerReference w:type="default" r:id="rId12"/>
      <w:headerReference w:type="first" r:id="rId13"/>
      <w:footerReference w:type="first" r:id="rId14"/>
      <w:pgSz w:w="11894" w:h="17333"/>
      <w:pgMar w:top="1440" w:right="1080" w:bottom="1440" w:left="108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7FE1D" w14:textId="77777777" w:rsidR="008D3E2D" w:rsidRDefault="008D3E2D" w:rsidP="00886BBB">
      <w:pPr>
        <w:spacing w:after="0" w:line="240" w:lineRule="auto"/>
      </w:pPr>
      <w:r>
        <w:separator/>
      </w:r>
    </w:p>
  </w:endnote>
  <w:endnote w:type="continuationSeparator" w:id="0">
    <w:p w14:paraId="64C4B9CF" w14:textId="77777777" w:rsidR="008D3E2D" w:rsidRDefault="008D3E2D" w:rsidP="00886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216CE" w14:textId="77777777" w:rsidR="007B1F64" w:rsidRDefault="007B1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7586043"/>
      <w:docPartObj>
        <w:docPartGallery w:val="Page Numbers (Bottom of Page)"/>
        <w:docPartUnique/>
      </w:docPartObj>
    </w:sdtPr>
    <w:sdtEndPr>
      <w:rPr>
        <w:noProof/>
      </w:rPr>
    </w:sdtEndPr>
    <w:sdtContent>
      <w:p w14:paraId="2E7FDE7A" w14:textId="77777777" w:rsidR="00886BBB" w:rsidRDefault="00886BBB">
        <w:pPr>
          <w:pStyle w:val="Footer"/>
          <w:jc w:val="right"/>
        </w:pPr>
        <w:r>
          <w:fldChar w:fldCharType="begin"/>
        </w:r>
        <w:r>
          <w:instrText xml:space="preserve"> PAGE   \* MERGEFORMAT </w:instrText>
        </w:r>
        <w:r>
          <w:fldChar w:fldCharType="separate"/>
        </w:r>
        <w:r w:rsidR="00E86044">
          <w:rPr>
            <w:noProof/>
          </w:rPr>
          <w:t>8</w:t>
        </w:r>
        <w:r>
          <w:rPr>
            <w:noProof/>
          </w:rPr>
          <w:fldChar w:fldCharType="end"/>
        </w:r>
      </w:p>
    </w:sdtContent>
  </w:sdt>
  <w:p w14:paraId="7A86BF77" w14:textId="77777777" w:rsidR="00886BBB" w:rsidRDefault="00886B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17426" w14:textId="77777777" w:rsidR="007B1F64" w:rsidRDefault="007B1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6F8BA0" w14:textId="77777777" w:rsidR="008D3E2D" w:rsidRDefault="008D3E2D" w:rsidP="00886BBB">
      <w:pPr>
        <w:spacing w:after="0" w:line="240" w:lineRule="auto"/>
      </w:pPr>
      <w:r>
        <w:separator/>
      </w:r>
    </w:p>
  </w:footnote>
  <w:footnote w:type="continuationSeparator" w:id="0">
    <w:p w14:paraId="183200C5" w14:textId="77777777" w:rsidR="008D3E2D" w:rsidRDefault="008D3E2D" w:rsidP="00886B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03D21" w14:textId="77777777" w:rsidR="007B1F64" w:rsidRDefault="007B1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CC6E88" w14:textId="77777777" w:rsidR="007B1F64" w:rsidRDefault="007B1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1CFEE6" w14:textId="77777777" w:rsidR="007B1F64" w:rsidRDefault="007B1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88A9A"/>
    <w:multiLevelType w:val="hybridMultilevel"/>
    <w:tmpl w:val="01E463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CC1181"/>
    <w:multiLevelType w:val="hybridMultilevel"/>
    <w:tmpl w:val="9050D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7E80"/>
    <w:multiLevelType w:val="hybridMultilevel"/>
    <w:tmpl w:val="55C5E2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DA7F1FD"/>
    <w:multiLevelType w:val="hybridMultilevel"/>
    <w:tmpl w:val="F2F4D47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00E0A42"/>
    <w:multiLevelType w:val="hybridMultilevel"/>
    <w:tmpl w:val="70C80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C55D20"/>
    <w:multiLevelType w:val="hybridMultilevel"/>
    <w:tmpl w:val="C55A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E8F"/>
    <w:rsid w:val="0002146E"/>
    <w:rsid w:val="00045FD6"/>
    <w:rsid w:val="00063567"/>
    <w:rsid w:val="0011726D"/>
    <w:rsid w:val="001552BB"/>
    <w:rsid w:val="00172343"/>
    <w:rsid w:val="001F0DAC"/>
    <w:rsid w:val="0028453A"/>
    <w:rsid w:val="002C6429"/>
    <w:rsid w:val="00325E83"/>
    <w:rsid w:val="003513F2"/>
    <w:rsid w:val="003F603D"/>
    <w:rsid w:val="0040277E"/>
    <w:rsid w:val="004B2F02"/>
    <w:rsid w:val="00561431"/>
    <w:rsid w:val="005B79CB"/>
    <w:rsid w:val="00641C59"/>
    <w:rsid w:val="00674D27"/>
    <w:rsid w:val="006C103D"/>
    <w:rsid w:val="007A3886"/>
    <w:rsid w:val="007A5E8F"/>
    <w:rsid w:val="007A797A"/>
    <w:rsid w:val="007B1F64"/>
    <w:rsid w:val="00884701"/>
    <w:rsid w:val="00886BBB"/>
    <w:rsid w:val="008D3E2D"/>
    <w:rsid w:val="00970143"/>
    <w:rsid w:val="009E6922"/>
    <w:rsid w:val="00AD3328"/>
    <w:rsid w:val="00B44597"/>
    <w:rsid w:val="00B72147"/>
    <w:rsid w:val="00B82D0F"/>
    <w:rsid w:val="00BB4EB7"/>
    <w:rsid w:val="00BC6ECE"/>
    <w:rsid w:val="00CE2E57"/>
    <w:rsid w:val="00E15D4D"/>
    <w:rsid w:val="00E73A1A"/>
    <w:rsid w:val="00E86044"/>
    <w:rsid w:val="00EA4525"/>
    <w:rsid w:val="00EB2015"/>
    <w:rsid w:val="00EF20E3"/>
    <w:rsid w:val="00F30140"/>
    <w:rsid w:val="00F42A12"/>
    <w:rsid w:val="00F54EA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FEE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46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15D4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15D4D"/>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E15D4D"/>
    <w:pPr>
      <w:keepNext/>
      <w:keepLines/>
      <w:spacing w:before="40" w:after="0"/>
      <w:outlineLvl w:val="2"/>
    </w:pPr>
    <w:rPr>
      <w:rFonts w:eastAsiaTheme="majorEastAsia" w:cstheme="majorBidi"/>
      <w:color w:val="1F4D78" w:themeColor="accent1" w:themeShade="7F"/>
      <w:szCs w:val="24"/>
      <w:u w:val="single"/>
    </w:rPr>
  </w:style>
  <w:style w:type="paragraph" w:styleId="Heading4">
    <w:name w:val="heading 4"/>
    <w:basedOn w:val="Normal"/>
    <w:next w:val="Normal"/>
    <w:link w:val="Heading4Char"/>
    <w:uiPriority w:val="9"/>
    <w:unhideWhenUsed/>
    <w:qFormat/>
    <w:rsid w:val="00E15D4D"/>
    <w:pPr>
      <w:keepNext/>
      <w:keepLines/>
      <w:spacing w:before="280" w:after="240"/>
      <w:jc w:val="center"/>
      <w:outlineLvl w:val="3"/>
    </w:pPr>
    <w:rPr>
      <w:rFonts w:eastAsiaTheme="majorEastAsia" w:cstheme="majorBid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D4D"/>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E15D4D"/>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E15D4D"/>
    <w:rPr>
      <w:rFonts w:ascii="Times New Roman" w:eastAsiaTheme="majorEastAsia" w:hAnsi="Times New Roman" w:cstheme="majorBidi"/>
      <w:color w:val="1F4D78" w:themeColor="accent1" w:themeShade="7F"/>
      <w:sz w:val="24"/>
      <w:szCs w:val="24"/>
      <w:u w:val="single"/>
    </w:rPr>
  </w:style>
  <w:style w:type="character" w:customStyle="1" w:styleId="Heading4Char">
    <w:name w:val="Heading 4 Char"/>
    <w:basedOn w:val="DefaultParagraphFont"/>
    <w:link w:val="Heading4"/>
    <w:uiPriority w:val="9"/>
    <w:rsid w:val="00E15D4D"/>
    <w:rPr>
      <w:rFonts w:ascii="Times New Roman" w:eastAsiaTheme="majorEastAsia" w:hAnsi="Times New Roman" w:cstheme="majorBidi"/>
      <w:iCs/>
      <w:color w:val="2E74B5" w:themeColor="accent1" w:themeShade="BF"/>
      <w:sz w:val="24"/>
    </w:rPr>
  </w:style>
  <w:style w:type="paragraph" w:customStyle="1" w:styleId="Default">
    <w:name w:val="Default"/>
    <w:rsid w:val="0056143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B2015"/>
    <w:pPr>
      <w:ind w:left="720"/>
      <w:contextualSpacing/>
    </w:pPr>
  </w:style>
  <w:style w:type="paragraph" w:styleId="NormalWeb">
    <w:name w:val="Normal (Web)"/>
    <w:basedOn w:val="Normal"/>
    <w:uiPriority w:val="99"/>
    <w:semiHidden/>
    <w:unhideWhenUsed/>
    <w:rsid w:val="009E6922"/>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886BBB"/>
    <w:pPr>
      <w:jc w:val="left"/>
      <w:outlineLvl w:val="9"/>
    </w:pPr>
    <w:rPr>
      <w:rFonts w:asciiTheme="majorHAnsi" w:hAnsiTheme="majorHAnsi"/>
      <w:b w:val="0"/>
    </w:rPr>
  </w:style>
  <w:style w:type="paragraph" w:styleId="TOC1">
    <w:name w:val="toc 1"/>
    <w:basedOn w:val="Normal"/>
    <w:next w:val="Normal"/>
    <w:autoRedefine/>
    <w:uiPriority w:val="39"/>
    <w:unhideWhenUsed/>
    <w:rsid w:val="00886BBB"/>
    <w:pPr>
      <w:spacing w:after="100"/>
    </w:pPr>
  </w:style>
  <w:style w:type="paragraph" w:styleId="TOC2">
    <w:name w:val="toc 2"/>
    <w:basedOn w:val="Normal"/>
    <w:next w:val="Normal"/>
    <w:autoRedefine/>
    <w:uiPriority w:val="39"/>
    <w:unhideWhenUsed/>
    <w:rsid w:val="00886BBB"/>
    <w:pPr>
      <w:spacing w:after="100"/>
      <w:ind w:left="240"/>
    </w:pPr>
  </w:style>
  <w:style w:type="character" w:styleId="Hyperlink">
    <w:name w:val="Hyperlink"/>
    <w:basedOn w:val="DefaultParagraphFont"/>
    <w:uiPriority w:val="99"/>
    <w:unhideWhenUsed/>
    <w:rsid w:val="00886BBB"/>
    <w:rPr>
      <w:color w:val="0563C1" w:themeColor="hyperlink"/>
      <w:u w:val="single"/>
    </w:rPr>
  </w:style>
  <w:style w:type="paragraph" w:styleId="Header">
    <w:name w:val="header"/>
    <w:basedOn w:val="Normal"/>
    <w:link w:val="HeaderChar"/>
    <w:uiPriority w:val="99"/>
    <w:unhideWhenUsed/>
    <w:rsid w:val="00886B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BBB"/>
    <w:rPr>
      <w:rFonts w:ascii="Times New Roman" w:hAnsi="Times New Roman"/>
      <w:sz w:val="24"/>
    </w:rPr>
  </w:style>
  <w:style w:type="paragraph" w:styleId="Footer">
    <w:name w:val="footer"/>
    <w:basedOn w:val="Normal"/>
    <w:link w:val="FooterChar"/>
    <w:uiPriority w:val="99"/>
    <w:unhideWhenUsed/>
    <w:rsid w:val="00886B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BBB"/>
    <w:rPr>
      <w:rFonts w:ascii="Times New Roman" w:hAnsi="Times New Roman"/>
      <w:sz w:val="24"/>
    </w:rPr>
  </w:style>
  <w:style w:type="paragraph" w:styleId="TOC3">
    <w:name w:val="toc 3"/>
    <w:basedOn w:val="Normal"/>
    <w:next w:val="Normal"/>
    <w:autoRedefine/>
    <w:uiPriority w:val="39"/>
    <w:unhideWhenUsed/>
    <w:rsid w:val="00E8604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7540819">
      <w:bodyDiv w:val="1"/>
      <w:marLeft w:val="0"/>
      <w:marRight w:val="0"/>
      <w:marTop w:val="0"/>
      <w:marBottom w:val="0"/>
      <w:divBdr>
        <w:top w:val="none" w:sz="0" w:space="0" w:color="auto"/>
        <w:left w:val="none" w:sz="0" w:space="0" w:color="auto"/>
        <w:bottom w:val="none" w:sz="0" w:space="0" w:color="auto"/>
        <w:right w:val="none" w:sz="0" w:space="0" w:color="auto"/>
      </w:divBdr>
      <w:divsChild>
        <w:div w:id="1158113503">
          <w:marLeft w:val="0"/>
          <w:marRight w:val="0"/>
          <w:marTop w:val="0"/>
          <w:marBottom w:val="0"/>
          <w:divBdr>
            <w:top w:val="none" w:sz="0" w:space="0" w:color="auto"/>
            <w:left w:val="none" w:sz="0" w:space="0" w:color="auto"/>
            <w:bottom w:val="none" w:sz="0" w:space="0" w:color="auto"/>
            <w:right w:val="none" w:sz="0" w:space="0" w:color="auto"/>
          </w:divBdr>
        </w:div>
      </w:divsChild>
    </w:div>
    <w:div w:id="1765685887">
      <w:bodyDiv w:val="1"/>
      <w:marLeft w:val="0"/>
      <w:marRight w:val="0"/>
      <w:marTop w:val="0"/>
      <w:marBottom w:val="0"/>
      <w:divBdr>
        <w:top w:val="none" w:sz="0" w:space="0" w:color="auto"/>
        <w:left w:val="none" w:sz="0" w:space="0" w:color="auto"/>
        <w:bottom w:val="none" w:sz="0" w:space="0" w:color="auto"/>
        <w:right w:val="none" w:sz="0" w:space="0" w:color="auto"/>
      </w:divBdr>
      <w:divsChild>
        <w:div w:id="787965078">
          <w:marLeft w:val="0"/>
          <w:marRight w:val="0"/>
          <w:marTop w:val="0"/>
          <w:marBottom w:val="0"/>
          <w:divBdr>
            <w:top w:val="none" w:sz="0" w:space="0" w:color="auto"/>
            <w:left w:val="none" w:sz="0" w:space="0" w:color="auto"/>
            <w:bottom w:val="none" w:sz="0" w:space="0" w:color="auto"/>
            <w:right w:val="none" w:sz="0" w:space="0" w:color="auto"/>
          </w:divBdr>
        </w:div>
      </w:divsChild>
    </w:div>
    <w:div w:id="1970478632">
      <w:bodyDiv w:val="1"/>
      <w:marLeft w:val="0"/>
      <w:marRight w:val="0"/>
      <w:marTop w:val="0"/>
      <w:marBottom w:val="0"/>
      <w:divBdr>
        <w:top w:val="none" w:sz="0" w:space="0" w:color="auto"/>
        <w:left w:val="none" w:sz="0" w:space="0" w:color="auto"/>
        <w:bottom w:val="none" w:sz="0" w:space="0" w:color="auto"/>
        <w:right w:val="none" w:sz="0" w:space="0" w:color="auto"/>
      </w:divBdr>
      <w:divsChild>
        <w:div w:id="502354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E0AB7-B65E-43E0-9B76-81640197D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3208</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21452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2022-08-22T11:52:00Z</dcterms:created>
  <dcterms:modified xsi:type="dcterms:W3CDTF">2022-09-02T20:22:00Z</dcterms:modified>
  <cp:category/>
</cp:coreProperties>
</file>