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98A079" w14:textId="320BEE03" w:rsidR="00072CD9" w:rsidRPr="00AF3E31" w:rsidRDefault="00072CD9" w:rsidP="00AF3E31">
      <w:pPr>
        <w:tabs>
          <w:tab w:val="left" w:pos="4972"/>
        </w:tabs>
        <w:spacing w:line="360" w:lineRule="auto"/>
        <w:jc w:val="center"/>
        <w:rPr>
          <w:rFonts w:asciiTheme="majorHAnsi" w:hAnsiTheme="majorHAnsi" w:cstheme="majorHAnsi"/>
          <w:b/>
          <w:sz w:val="28"/>
          <w:szCs w:val="28"/>
          <w:u w:val="single"/>
        </w:rPr>
      </w:pPr>
      <w:r w:rsidRPr="00AF3E31">
        <w:rPr>
          <w:rFonts w:asciiTheme="majorHAnsi" w:hAnsiTheme="majorHAnsi" w:cstheme="majorHAnsi"/>
          <w:b/>
          <w:sz w:val="28"/>
          <w:szCs w:val="28"/>
          <w:u w:val="single"/>
        </w:rPr>
        <w:t>Personal Development Plan</w:t>
      </w:r>
    </w:p>
    <w:p w14:paraId="4AED29EA" w14:textId="77777777" w:rsidR="00AF3E31" w:rsidRPr="00285367" w:rsidRDefault="00AF3E31" w:rsidP="00AF3E31">
      <w:pPr>
        <w:tabs>
          <w:tab w:val="left" w:pos="4972"/>
        </w:tabs>
        <w:spacing w:line="360" w:lineRule="auto"/>
        <w:jc w:val="center"/>
        <w:rPr>
          <w:rFonts w:asciiTheme="majorHAnsi" w:hAnsiTheme="majorHAnsi" w:cstheme="majorHAnsi"/>
          <w:b/>
          <w:sz w:val="28"/>
          <w:szCs w:val="28"/>
        </w:rPr>
      </w:pPr>
    </w:p>
    <w:tbl>
      <w:tblPr>
        <w:tblW w:w="471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6"/>
        <w:gridCol w:w="1739"/>
        <w:gridCol w:w="1710"/>
        <w:gridCol w:w="1154"/>
        <w:gridCol w:w="1356"/>
        <w:gridCol w:w="1339"/>
      </w:tblGrid>
      <w:tr w:rsidR="00285367" w14:paraId="175C967F" w14:textId="77777777" w:rsidTr="00F42036">
        <w:trPr>
          <w:trHeight w:val="1570"/>
          <w:tblHeader/>
        </w:trPr>
        <w:tc>
          <w:tcPr>
            <w:tcW w:w="979" w:type="pct"/>
            <w:tcBorders>
              <w:top w:val="single" w:sz="4" w:space="0" w:color="auto"/>
              <w:left w:val="single" w:sz="4" w:space="0" w:color="auto"/>
              <w:bottom w:val="single" w:sz="4" w:space="0" w:color="auto"/>
              <w:right w:val="single" w:sz="4" w:space="0" w:color="auto"/>
            </w:tcBorders>
            <w:shd w:val="clear" w:color="auto" w:fill="D9D9D9"/>
            <w:hideMark/>
          </w:tcPr>
          <w:p w14:paraId="1CC8E310"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Improvement and Development Goals</w:t>
            </w:r>
          </w:p>
        </w:tc>
        <w:tc>
          <w:tcPr>
            <w:tcW w:w="958" w:type="pct"/>
            <w:tcBorders>
              <w:top w:val="single" w:sz="4" w:space="0" w:color="auto"/>
              <w:left w:val="single" w:sz="4" w:space="0" w:color="auto"/>
              <w:bottom w:val="single" w:sz="4" w:space="0" w:color="auto"/>
              <w:right w:val="single" w:sz="4" w:space="0" w:color="auto"/>
            </w:tcBorders>
            <w:shd w:val="clear" w:color="auto" w:fill="D9D9D9"/>
            <w:hideMark/>
          </w:tcPr>
          <w:p w14:paraId="61BB9DB3"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Success Criteria</w:t>
            </w:r>
          </w:p>
          <w:p w14:paraId="759DC167" w14:textId="77777777" w:rsidR="00285367" w:rsidRDefault="00285367"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(How I will know when I have made this change)</w:t>
            </w:r>
          </w:p>
        </w:tc>
        <w:tc>
          <w:tcPr>
            <w:tcW w:w="942" w:type="pct"/>
            <w:tcBorders>
              <w:top w:val="single" w:sz="4" w:space="0" w:color="auto"/>
              <w:left w:val="single" w:sz="4" w:space="0" w:color="auto"/>
              <w:bottom w:val="single" w:sz="4" w:space="0" w:color="auto"/>
              <w:right w:val="single" w:sz="4" w:space="0" w:color="auto"/>
            </w:tcBorders>
            <w:shd w:val="clear" w:color="auto" w:fill="D9D9D9"/>
            <w:hideMark/>
          </w:tcPr>
          <w:p w14:paraId="40118368"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The actions I will take to achieve the goal</w:t>
            </w:r>
          </w:p>
        </w:tc>
        <w:tc>
          <w:tcPr>
            <w:tcW w:w="636" w:type="pct"/>
            <w:tcBorders>
              <w:top w:val="single" w:sz="4" w:space="0" w:color="auto"/>
              <w:left w:val="single" w:sz="4" w:space="0" w:color="auto"/>
              <w:bottom w:val="single" w:sz="4" w:space="0" w:color="auto"/>
              <w:right w:val="single" w:sz="4" w:space="0" w:color="auto"/>
            </w:tcBorders>
            <w:shd w:val="clear" w:color="auto" w:fill="D9D9D9"/>
            <w:hideMark/>
          </w:tcPr>
          <w:p w14:paraId="7AEAF156"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Timelines</w:t>
            </w:r>
          </w:p>
        </w:tc>
        <w:tc>
          <w:tcPr>
            <w:tcW w:w="747" w:type="pct"/>
            <w:tcBorders>
              <w:top w:val="single" w:sz="4" w:space="0" w:color="auto"/>
              <w:left w:val="single" w:sz="4" w:space="0" w:color="auto"/>
              <w:bottom w:val="single" w:sz="4" w:space="0" w:color="auto"/>
              <w:right w:val="single" w:sz="4" w:space="0" w:color="auto"/>
            </w:tcBorders>
            <w:shd w:val="clear" w:color="auto" w:fill="D9D9D9"/>
            <w:hideMark/>
          </w:tcPr>
          <w:p w14:paraId="2239782A"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What will this help me to achieve?</w:t>
            </w:r>
          </w:p>
        </w:tc>
        <w:tc>
          <w:tcPr>
            <w:tcW w:w="738" w:type="pct"/>
            <w:tcBorders>
              <w:top w:val="single" w:sz="4" w:space="0" w:color="auto"/>
              <w:left w:val="single" w:sz="4" w:space="0" w:color="auto"/>
              <w:bottom w:val="single" w:sz="4" w:space="0" w:color="auto"/>
              <w:right w:val="single" w:sz="4" w:space="0" w:color="auto"/>
            </w:tcBorders>
            <w:shd w:val="clear" w:color="auto" w:fill="D9D9D9"/>
            <w:hideMark/>
          </w:tcPr>
          <w:p w14:paraId="11C3A9EB"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Achievements</w:t>
            </w:r>
          </w:p>
          <w:p w14:paraId="1A5A5ADD" w14:textId="77777777" w:rsidR="00285367" w:rsidRDefault="00285367" w:rsidP="000639D8">
            <w:pPr>
              <w:spacing w:before="80" w:after="80" w:line="300" w:lineRule="auto"/>
              <w:rPr>
                <w:rFonts w:asciiTheme="majorHAnsi" w:hAnsiTheme="majorHAnsi" w:cstheme="majorHAnsi"/>
                <w:b/>
                <w:sz w:val="22"/>
                <w:szCs w:val="22"/>
                <w:lang w:bidi="yi-Hebr"/>
              </w:rPr>
            </w:pPr>
            <w:r>
              <w:rPr>
                <w:rFonts w:asciiTheme="majorHAnsi" w:hAnsiTheme="majorHAnsi" w:cstheme="majorHAnsi"/>
                <w:b/>
                <w:sz w:val="22"/>
                <w:szCs w:val="22"/>
                <w:lang w:bidi="yi-Hebr"/>
              </w:rPr>
              <w:t>(3 monthly review)</w:t>
            </w:r>
          </w:p>
        </w:tc>
      </w:tr>
      <w:tr w:rsidR="00285367" w14:paraId="2B945A5B" w14:textId="77777777" w:rsidTr="00F42036">
        <w:trPr>
          <w:trHeight w:val="2875"/>
        </w:trPr>
        <w:tc>
          <w:tcPr>
            <w:tcW w:w="979" w:type="pct"/>
            <w:tcBorders>
              <w:top w:val="single" w:sz="4" w:space="0" w:color="auto"/>
              <w:left w:val="single" w:sz="4" w:space="0" w:color="auto"/>
              <w:bottom w:val="single" w:sz="4" w:space="0" w:color="auto"/>
              <w:right w:val="single" w:sz="4" w:space="0" w:color="auto"/>
            </w:tcBorders>
          </w:tcPr>
          <w:p w14:paraId="48FF60A5" w14:textId="4AF0D887" w:rsidR="00285367" w:rsidRDefault="00285367"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Adjust my lifestyle to make it healthier</w:t>
            </w:r>
            <w:r w:rsidR="00CA7B79">
              <w:rPr>
                <w:rFonts w:asciiTheme="majorHAnsi" w:hAnsiTheme="majorHAnsi" w:cstheme="majorHAnsi"/>
                <w:b/>
                <w:sz w:val="22"/>
                <w:lang w:bidi="yi-Hebr"/>
              </w:rPr>
              <w:t>.</w:t>
            </w:r>
          </w:p>
          <w:p w14:paraId="082B791B" w14:textId="77777777" w:rsidR="00285367" w:rsidRDefault="00285367" w:rsidP="000639D8">
            <w:pPr>
              <w:spacing w:before="80" w:after="80" w:line="300" w:lineRule="auto"/>
              <w:rPr>
                <w:rFonts w:asciiTheme="majorHAnsi" w:hAnsiTheme="majorHAnsi" w:cstheme="majorHAnsi"/>
                <w:b/>
                <w:sz w:val="22"/>
                <w:lang w:bidi="yi-Hebr"/>
              </w:rPr>
            </w:pPr>
          </w:p>
          <w:p w14:paraId="06D1A826" w14:textId="77777777" w:rsidR="00285367" w:rsidRDefault="00285367" w:rsidP="000639D8">
            <w:pPr>
              <w:spacing w:before="80" w:after="80" w:line="300" w:lineRule="auto"/>
              <w:rPr>
                <w:rFonts w:asciiTheme="majorHAnsi" w:hAnsiTheme="majorHAnsi" w:cstheme="majorHAnsi"/>
                <w:b/>
                <w:sz w:val="22"/>
                <w:lang w:bidi="yi-Hebr"/>
              </w:rPr>
            </w:pPr>
          </w:p>
        </w:tc>
        <w:tc>
          <w:tcPr>
            <w:tcW w:w="958" w:type="pct"/>
            <w:tcBorders>
              <w:top w:val="single" w:sz="4" w:space="0" w:color="auto"/>
              <w:left w:val="single" w:sz="4" w:space="0" w:color="auto"/>
              <w:bottom w:val="single" w:sz="4" w:space="0" w:color="auto"/>
              <w:right w:val="single" w:sz="4" w:space="0" w:color="auto"/>
            </w:tcBorders>
            <w:hideMark/>
          </w:tcPr>
          <w:p w14:paraId="342C7B25" w14:textId="76D32DEE"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have enhanced energy and motivation levels in addition to a balanced lifestyle. Increased levels of social activity along with a balanced diet and regular exercise. </w:t>
            </w:r>
          </w:p>
        </w:tc>
        <w:tc>
          <w:tcPr>
            <w:tcW w:w="942" w:type="pct"/>
            <w:tcBorders>
              <w:top w:val="single" w:sz="4" w:space="0" w:color="auto"/>
              <w:left w:val="single" w:sz="4" w:space="0" w:color="auto"/>
              <w:bottom w:val="single" w:sz="4" w:space="0" w:color="auto"/>
              <w:right w:val="single" w:sz="4" w:space="0" w:color="auto"/>
            </w:tcBorders>
          </w:tcPr>
          <w:p w14:paraId="7EE05054" w14:textId="77777777"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Participate in regular exercise in the gym and outdoors. </w:t>
            </w:r>
          </w:p>
          <w:p w14:paraId="297CFCE8" w14:textId="47E567B3"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Increase vitamin intake, along with a good balanced nutritional diet. </w:t>
            </w:r>
          </w:p>
        </w:tc>
        <w:tc>
          <w:tcPr>
            <w:tcW w:w="636" w:type="pct"/>
            <w:tcBorders>
              <w:top w:val="single" w:sz="4" w:space="0" w:color="auto"/>
              <w:left w:val="single" w:sz="4" w:space="0" w:color="auto"/>
              <w:bottom w:val="single" w:sz="4" w:space="0" w:color="auto"/>
              <w:right w:val="single" w:sz="4" w:space="0" w:color="auto"/>
            </w:tcBorders>
          </w:tcPr>
          <w:p w14:paraId="3AFF082E" w14:textId="3C1D70A9" w:rsidR="00285367" w:rsidRPr="008752D7" w:rsidRDefault="00285367" w:rsidP="008752D7">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 – 6 months</w:t>
            </w:r>
          </w:p>
        </w:tc>
        <w:tc>
          <w:tcPr>
            <w:tcW w:w="747" w:type="pct"/>
            <w:tcBorders>
              <w:top w:val="single" w:sz="4" w:space="0" w:color="auto"/>
              <w:left w:val="single" w:sz="4" w:space="0" w:color="auto"/>
              <w:bottom w:val="single" w:sz="4" w:space="0" w:color="auto"/>
              <w:right w:val="single" w:sz="4" w:space="0" w:color="auto"/>
            </w:tcBorders>
            <w:hideMark/>
          </w:tcPr>
          <w:p w14:paraId="64E99384" w14:textId="603FFD5C"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All other goals. As will feel energized and motivated to take on anything.</w:t>
            </w:r>
          </w:p>
        </w:tc>
        <w:tc>
          <w:tcPr>
            <w:tcW w:w="738" w:type="pct"/>
            <w:tcBorders>
              <w:top w:val="single" w:sz="4" w:space="0" w:color="auto"/>
              <w:left w:val="single" w:sz="4" w:space="0" w:color="auto"/>
              <w:bottom w:val="single" w:sz="4" w:space="0" w:color="auto"/>
              <w:right w:val="single" w:sz="4" w:space="0" w:color="auto"/>
            </w:tcBorders>
          </w:tcPr>
          <w:p w14:paraId="6FCD21BE" w14:textId="39A117F3" w:rsidR="00285367" w:rsidRDefault="00285367"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 monthly review</w:t>
            </w:r>
          </w:p>
        </w:tc>
      </w:tr>
      <w:tr w:rsidR="00285367" w14:paraId="272B5EB1" w14:textId="77777777" w:rsidTr="00F42036">
        <w:trPr>
          <w:trHeight w:val="3120"/>
        </w:trPr>
        <w:tc>
          <w:tcPr>
            <w:tcW w:w="979" w:type="pct"/>
            <w:tcBorders>
              <w:top w:val="single" w:sz="4" w:space="0" w:color="auto"/>
              <w:left w:val="single" w:sz="4" w:space="0" w:color="auto"/>
              <w:bottom w:val="single" w:sz="4" w:space="0" w:color="auto"/>
              <w:right w:val="single" w:sz="4" w:space="0" w:color="auto"/>
            </w:tcBorders>
          </w:tcPr>
          <w:p w14:paraId="41A532F5" w14:textId="2C45730D" w:rsidR="00285367" w:rsidRDefault="00285367" w:rsidP="000639D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Improve Time Management Skills</w:t>
            </w:r>
          </w:p>
          <w:p w14:paraId="79A0B957" w14:textId="77777777" w:rsidR="00285367" w:rsidRDefault="00285367" w:rsidP="000639D8">
            <w:pPr>
              <w:spacing w:before="80" w:after="80" w:line="300" w:lineRule="auto"/>
              <w:rPr>
                <w:rFonts w:asciiTheme="majorHAnsi" w:hAnsiTheme="majorHAnsi" w:cstheme="majorHAnsi"/>
                <w:b/>
                <w:sz w:val="22"/>
                <w:lang w:bidi="yi-Hebr"/>
              </w:rPr>
            </w:pPr>
          </w:p>
          <w:p w14:paraId="25F344BB" w14:textId="77777777" w:rsidR="00285367" w:rsidRDefault="00285367" w:rsidP="000639D8">
            <w:pPr>
              <w:spacing w:before="80" w:after="80" w:line="300" w:lineRule="auto"/>
              <w:rPr>
                <w:rFonts w:asciiTheme="majorHAnsi" w:hAnsiTheme="majorHAnsi" w:cstheme="majorHAnsi"/>
                <w:b/>
                <w:sz w:val="22"/>
                <w:lang w:bidi="yi-Hebr"/>
              </w:rPr>
            </w:pPr>
          </w:p>
          <w:p w14:paraId="00A072CF" w14:textId="77777777" w:rsidR="00285367" w:rsidRDefault="00285367" w:rsidP="000639D8">
            <w:pPr>
              <w:spacing w:before="80" w:after="80" w:line="300" w:lineRule="auto"/>
              <w:rPr>
                <w:rFonts w:asciiTheme="majorHAnsi" w:hAnsiTheme="majorHAnsi" w:cstheme="majorHAnsi"/>
                <w:b/>
                <w:sz w:val="22"/>
                <w:lang w:bidi="yi-Hebr"/>
              </w:rPr>
            </w:pPr>
          </w:p>
        </w:tc>
        <w:tc>
          <w:tcPr>
            <w:tcW w:w="958" w:type="pct"/>
            <w:tcBorders>
              <w:top w:val="single" w:sz="4" w:space="0" w:color="auto"/>
              <w:left w:val="single" w:sz="4" w:space="0" w:color="auto"/>
              <w:bottom w:val="single" w:sz="4" w:space="0" w:color="auto"/>
              <w:right w:val="single" w:sz="4" w:space="0" w:color="auto"/>
            </w:tcBorders>
          </w:tcPr>
          <w:p w14:paraId="26611D82" w14:textId="1276BC28"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Workload will be prioritized with family time, children, other routines</w:t>
            </w:r>
            <w:r w:rsidR="00F42036">
              <w:rPr>
                <w:rFonts w:asciiTheme="majorHAnsi" w:hAnsiTheme="majorHAnsi" w:cstheme="majorHAnsi"/>
                <w:sz w:val="20"/>
                <w:szCs w:val="20"/>
                <w:lang w:bidi="yi-Hebr"/>
              </w:rPr>
              <w:t>/commitments</w:t>
            </w:r>
            <w:r>
              <w:rPr>
                <w:rFonts w:asciiTheme="majorHAnsi" w:hAnsiTheme="majorHAnsi" w:cstheme="majorHAnsi"/>
                <w:sz w:val="20"/>
                <w:szCs w:val="20"/>
                <w:lang w:bidi="yi-Hebr"/>
              </w:rPr>
              <w:t>. Assignments will be handed in on time and I will not feel pressured.</w:t>
            </w:r>
          </w:p>
        </w:tc>
        <w:tc>
          <w:tcPr>
            <w:tcW w:w="942" w:type="pct"/>
            <w:tcBorders>
              <w:top w:val="single" w:sz="4" w:space="0" w:color="auto"/>
              <w:left w:val="single" w:sz="4" w:space="0" w:color="auto"/>
              <w:bottom w:val="single" w:sz="4" w:space="0" w:color="auto"/>
              <w:right w:val="single" w:sz="4" w:space="0" w:color="auto"/>
            </w:tcBorders>
          </w:tcPr>
          <w:p w14:paraId="76B5C171" w14:textId="6E878A28"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Look at ways in which to manage my time, spread sheets, liaise with people who can help me personally with children</w:t>
            </w:r>
            <w:r w:rsidR="00F42036">
              <w:rPr>
                <w:rFonts w:asciiTheme="majorHAnsi" w:hAnsiTheme="majorHAnsi" w:cstheme="majorHAnsi"/>
                <w:sz w:val="20"/>
                <w:szCs w:val="20"/>
                <w:lang w:bidi="yi-Hebr"/>
              </w:rPr>
              <w:t>. L</w:t>
            </w:r>
            <w:r>
              <w:rPr>
                <w:rFonts w:asciiTheme="majorHAnsi" w:hAnsiTheme="majorHAnsi" w:cstheme="majorHAnsi"/>
                <w:sz w:val="20"/>
                <w:szCs w:val="20"/>
                <w:lang w:bidi="yi-Hebr"/>
              </w:rPr>
              <w:t>ook to make time to myself and my work – maintain a balanced lifestyle.</w:t>
            </w:r>
          </w:p>
        </w:tc>
        <w:tc>
          <w:tcPr>
            <w:tcW w:w="636" w:type="pct"/>
            <w:tcBorders>
              <w:top w:val="single" w:sz="4" w:space="0" w:color="auto"/>
              <w:left w:val="single" w:sz="4" w:space="0" w:color="auto"/>
              <w:bottom w:val="single" w:sz="4" w:space="0" w:color="auto"/>
              <w:right w:val="single" w:sz="4" w:space="0" w:color="auto"/>
            </w:tcBorders>
          </w:tcPr>
          <w:p w14:paraId="35CB00C1" w14:textId="4F145B8B" w:rsidR="00285367" w:rsidRDefault="00285367"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ongoing</w:t>
            </w:r>
          </w:p>
        </w:tc>
        <w:tc>
          <w:tcPr>
            <w:tcW w:w="747" w:type="pct"/>
            <w:tcBorders>
              <w:top w:val="single" w:sz="4" w:space="0" w:color="auto"/>
              <w:left w:val="single" w:sz="4" w:space="0" w:color="auto"/>
              <w:bottom w:val="single" w:sz="4" w:space="0" w:color="auto"/>
              <w:right w:val="single" w:sz="4" w:space="0" w:color="auto"/>
            </w:tcBorders>
          </w:tcPr>
          <w:p w14:paraId="22322651" w14:textId="77777777"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All other goals. </w:t>
            </w:r>
          </w:p>
          <w:p w14:paraId="47E8AF2D" w14:textId="0E38556E" w:rsidR="00285367" w:rsidRDefault="00285367" w:rsidP="000639D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feel like I have more time to take on tasks as everything will be prioritized as it should be.</w:t>
            </w:r>
          </w:p>
        </w:tc>
        <w:tc>
          <w:tcPr>
            <w:tcW w:w="738" w:type="pct"/>
            <w:tcBorders>
              <w:top w:val="single" w:sz="4" w:space="0" w:color="auto"/>
              <w:left w:val="single" w:sz="4" w:space="0" w:color="auto"/>
              <w:bottom w:val="single" w:sz="4" w:space="0" w:color="auto"/>
              <w:right w:val="single" w:sz="4" w:space="0" w:color="auto"/>
            </w:tcBorders>
          </w:tcPr>
          <w:p w14:paraId="44951AA1" w14:textId="7BE76E44" w:rsidR="00285367" w:rsidRDefault="00285367" w:rsidP="000639D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3-6 month review</w:t>
            </w:r>
          </w:p>
        </w:tc>
      </w:tr>
      <w:tr w:rsidR="00285367" w14:paraId="5B684A47" w14:textId="77777777" w:rsidTr="00F42036">
        <w:trPr>
          <w:trHeight w:val="2875"/>
        </w:trPr>
        <w:tc>
          <w:tcPr>
            <w:tcW w:w="979" w:type="pct"/>
            <w:tcBorders>
              <w:top w:val="single" w:sz="4" w:space="0" w:color="auto"/>
              <w:left w:val="single" w:sz="4" w:space="0" w:color="auto"/>
              <w:bottom w:val="single" w:sz="4" w:space="0" w:color="auto"/>
              <w:right w:val="single" w:sz="4" w:space="0" w:color="auto"/>
            </w:tcBorders>
          </w:tcPr>
          <w:p w14:paraId="71846E1E" w14:textId="77777777" w:rsidR="00285367" w:rsidRDefault="00285367" w:rsidP="00F136E8">
            <w:pPr>
              <w:spacing w:before="80" w:after="80" w:line="300" w:lineRule="auto"/>
              <w:rPr>
                <w:rFonts w:asciiTheme="majorHAnsi" w:hAnsiTheme="majorHAnsi" w:cstheme="majorHAnsi"/>
                <w:b/>
                <w:sz w:val="22"/>
                <w:lang w:bidi="yi-Hebr"/>
              </w:rPr>
            </w:pPr>
          </w:p>
          <w:p w14:paraId="00815DCD" w14:textId="7BAC7225" w:rsidR="00285367" w:rsidRDefault="00285367" w:rsidP="00F136E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Safeguarding</w:t>
            </w:r>
          </w:p>
          <w:p w14:paraId="7DF84056" w14:textId="77777777" w:rsidR="00285367" w:rsidRDefault="00285367" w:rsidP="00F136E8">
            <w:pPr>
              <w:spacing w:before="80" w:after="80" w:line="300" w:lineRule="auto"/>
              <w:rPr>
                <w:rFonts w:asciiTheme="majorHAnsi" w:hAnsiTheme="majorHAnsi" w:cstheme="majorHAnsi"/>
                <w:b/>
                <w:sz w:val="22"/>
                <w:lang w:bidi="yi-Hebr"/>
              </w:rPr>
            </w:pPr>
          </w:p>
        </w:tc>
        <w:tc>
          <w:tcPr>
            <w:tcW w:w="958" w:type="pct"/>
            <w:tcBorders>
              <w:top w:val="single" w:sz="4" w:space="0" w:color="auto"/>
              <w:left w:val="single" w:sz="4" w:space="0" w:color="auto"/>
              <w:bottom w:val="single" w:sz="4" w:space="0" w:color="auto"/>
              <w:right w:val="single" w:sz="4" w:space="0" w:color="auto"/>
            </w:tcBorders>
          </w:tcPr>
          <w:p w14:paraId="37C90C4B" w14:textId="573D3EB2"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I will feel secure and safe in my ability to protect children from harm. Be mindful and aware of what to look out for with regards to abuse or neglect concerns and who to report this to. </w:t>
            </w:r>
          </w:p>
        </w:tc>
        <w:tc>
          <w:tcPr>
            <w:tcW w:w="942" w:type="pct"/>
            <w:tcBorders>
              <w:top w:val="single" w:sz="4" w:space="0" w:color="auto"/>
              <w:left w:val="single" w:sz="4" w:space="0" w:color="auto"/>
              <w:bottom w:val="single" w:sz="4" w:space="0" w:color="auto"/>
              <w:right w:val="single" w:sz="4" w:space="0" w:color="auto"/>
            </w:tcBorders>
          </w:tcPr>
          <w:p w14:paraId="36E97196" w14:textId="6C3FF6D8"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Look to book the course as soon as possible before undertaking work in a setting.</w:t>
            </w:r>
          </w:p>
        </w:tc>
        <w:tc>
          <w:tcPr>
            <w:tcW w:w="636" w:type="pct"/>
            <w:tcBorders>
              <w:top w:val="single" w:sz="4" w:space="0" w:color="auto"/>
              <w:left w:val="single" w:sz="4" w:space="0" w:color="auto"/>
              <w:bottom w:val="single" w:sz="4" w:space="0" w:color="auto"/>
              <w:right w:val="single" w:sz="4" w:space="0" w:color="auto"/>
            </w:tcBorders>
          </w:tcPr>
          <w:p w14:paraId="34B76740" w14:textId="0FFA4E53" w:rsidR="00285367" w:rsidRDefault="00285367"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 month</w:t>
            </w:r>
          </w:p>
        </w:tc>
        <w:tc>
          <w:tcPr>
            <w:tcW w:w="747" w:type="pct"/>
            <w:tcBorders>
              <w:top w:val="single" w:sz="4" w:space="0" w:color="auto"/>
              <w:left w:val="single" w:sz="4" w:space="0" w:color="auto"/>
              <w:bottom w:val="single" w:sz="4" w:space="0" w:color="auto"/>
              <w:right w:val="single" w:sz="4" w:space="0" w:color="auto"/>
            </w:tcBorders>
          </w:tcPr>
          <w:p w14:paraId="7B00E155" w14:textId="66BFB8CB"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Knowledge and duty on inclusiveness and care to all children.</w:t>
            </w:r>
          </w:p>
        </w:tc>
        <w:tc>
          <w:tcPr>
            <w:tcW w:w="738" w:type="pct"/>
            <w:tcBorders>
              <w:top w:val="single" w:sz="4" w:space="0" w:color="auto"/>
              <w:left w:val="single" w:sz="4" w:space="0" w:color="auto"/>
              <w:bottom w:val="single" w:sz="4" w:space="0" w:color="auto"/>
              <w:right w:val="single" w:sz="4" w:space="0" w:color="auto"/>
            </w:tcBorders>
          </w:tcPr>
          <w:p w14:paraId="6BD166F9" w14:textId="395CB410" w:rsidR="00285367" w:rsidRDefault="00285367"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Certificate</w:t>
            </w:r>
          </w:p>
        </w:tc>
      </w:tr>
      <w:tr w:rsidR="00285367" w14:paraId="3D3FF6BB" w14:textId="77777777" w:rsidTr="00F42036">
        <w:trPr>
          <w:trHeight w:val="1766"/>
        </w:trPr>
        <w:tc>
          <w:tcPr>
            <w:tcW w:w="979" w:type="pct"/>
            <w:tcBorders>
              <w:top w:val="single" w:sz="4" w:space="0" w:color="auto"/>
              <w:left w:val="single" w:sz="4" w:space="0" w:color="auto"/>
              <w:bottom w:val="single" w:sz="4" w:space="0" w:color="auto"/>
              <w:right w:val="single" w:sz="4" w:space="0" w:color="auto"/>
            </w:tcBorders>
          </w:tcPr>
          <w:p w14:paraId="6AF3022C" w14:textId="7048369D" w:rsidR="00285367" w:rsidRDefault="00CF3859" w:rsidP="00F136E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lastRenderedPageBreak/>
              <w:t xml:space="preserve">Improve </w:t>
            </w:r>
            <w:r w:rsidR="00285367">
              <w:rPr>
                <w:rFonts w:asciiTheme="majorHAnsi" w:hAnsiTheme="majorHAnsi" w:cstheme="majorHAnsi"/>
                <w:b/>
                <w:sz w:val="22"/>
                <w:lang w:bidi="yi-Hebr"/>
              </w:rPr>
              <w:t>Welsh</w:t>
            </w:r>
            <w:r>
              <w:rPr>
                <w:rFonts w:asciiTheme="majorHAnsi" w:hAnsiTheme="majorHAnsi" w:cstheme="majorHAnsi"/>
                <w:b/>
                <w:sz w:val="22"/>
                <w:lang w:bidi="yi-Hebr"/>
              </w:rPr>
              <w:t xml:space="preserve"> Language Skills</w:t>
            </w:r>
          </w:p>
          <w:p w14:paraId="07A74FA5" w14:textId="77777777" w:rsidR="00285367" w:rsidRDefault="00285367" w:rsidP="00F136E8">
            <w:pPr>
              <w:spacing w:before="80" w:after="80" w:line="300" w:lineRule="auto"/>
              <w:rPr>
                <w:rFonts w:asciiTheme="majorHAnsi" w:hAnsiTheme="majorHAnsi" w:cstheme="majorHAnsi"/>
                <w:b/>
                <w:sz w:val="22"/>
                <w:lang w:bidi="yi-Hebr"/>
              </w:rPr>
            </w:pPr>
          </w:p>
          <w:p w14:paraId="38A71195" w14:textId="77777777" w:rsidR="00285367" w:rsidRDefault="00285367" w:rsidP="00F136E8">
            <w:pPr>
              <w:spacing w:before="80" w:after="80" w:line="300" w:lineRule="auto"/>
              <w:rPr>
                <w:rFonts w:asciiTheme="majorHAnsi" w:hAnsiTheme="majorHAnsi" w:cstheme="majorHAnsi"/>
                <w:b/>
                <w:sz w:val="22"/>
                <w:lang w:bidi="yi-Hebr"/>
              </w:rPr>
            </w:pPr>
          </w:p>
          <w:p w14:paraId="7C5A5425" w14:textId="77777777" w:rsidR="00285367" w:rsidRDefault="00285367" w:rsidP="00F136E8">
            <w:pPr>
              <w:spacing w:before="80" w:after="80" w:line="300" w:lineRule="auto"/>
              <w:rPr>
                <w:rFonts w:asciiTheme="majorHAnsi" w:hAnsiTheme="majorHAnsi" w:cstheme="majorHAnsi"/>
                <w:b/>
                <w:sz w:val="22"/>
                <w:lang w:bidi="yi-Hebr"/>
              </w:rPr>
            </w:pPr>
          </w:p>
          <w:p w14:paraId="305B1989" w14:textId="77777777" w:rsidR="00285367" w:rsidRDefault="00285367" w:rsidP="00F136E8">
            <w:pPr>
              <w:spacing w:before="80" w:after="80" w:line="300" w:lineRule="auto"/>
              <w:rPr>
                <w:rFonts w:asciiTheme="majorHAnsi" w:hAnsiTheme="majorHAnsi" w:cstheme="majorHAnsi"/>
                <w:b/>
                <w:sz w:val="22"/>
                <w:lang w:bidi="yi-Hebr"/>
              </w:rPr>
            </w:pPr>
          </w:p>
        </w:tc>
        <w:tc>
          <w:tcPr>
            <w:tcW w:w="958" w:type="pct"/>
            <w:tcBorders>
              <w:top w:val="single" w:sz="4" w:space="0" w:color="auto"/>
              <w:left w:val="single" w:sz="4" w:space="0" w:color="auto"/>
              <w:bottom w:val="single" w:sz="4" w:space="0" w:color="auto"/>
              <w:right w:val="single" w:sz="4" w:space="0" w:color="auto"/>
            </w:tcBorders>
          </w:tcPr>
          <w:p w14:paraId="31EF6D9E" w14:textId="60CC0648"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Will be able to understand and speak Welsh</w:t>
            </w:r>
            <w:r w:rsidR="00F42036">
              <w:rPr>
                <w:rFonts w:asciiTheme="majorHAnsi" w:hAnsiTheme="majorHAnsi" w:cstheme="majorHAnsi"/>
                <w:sz w:val="20"/>
                <w:szCs w:val="20"/>
                <w:lang w:bidi="yi-Hebr"/>
              </w:rPr>
              <w:t>.</w:t>
            </w:r>
          </w:p>
        </w:tc>
        <w:tc>
          <w:tcPr>
            <w:tcW w:w="942" w:type="pct"/>
            <w:tcBorders>
              <w:top w:val="single" w:sz="4" w:space="0" w:color="auto"/>
              <w:left w:val="single" w:sz="4" w:space="0" w:color="auto"/>
              <w:bottom w:val="single" w:sz="4" w:space="0" w:color="auto"/>
              <w:right w:val="single" w:sz="4" w:space="0" w:color="auto"/>
            </w:tcBorders>
          </w:tcPr>
          <w:p w14:paraId="494D1FDD" w14:textId="4F02FB7A"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Look to book online lessons, download Duolingo to practice </w:t>
            </w:r>
            <w:r w:rsidR="00F42036">
              <w:rPr>
                <w:rFonts w:asciiTheme="majorHAnsi" w:hAnsiTheme="majorHAnsi" w:cstheme="majorHAnsi"/>
                <w:sz w:val="20"/>
                <w:szCs w:val="20"/>
                <w:lang w:bidi="yi-Hebr"/>
              </w:rPr>
              <w:t>every day</w:t>
            </w:r>
            <w:r>
              <w:rPr>
                <w:rFonts w:asciiTheme="majorHAnsi" w:hAnsiTheme="majorHAnsi" w:cstheme="majorHAnsi"/>
                <w:sz w:val="20"/>
                <w:szCs w:val="20"/>
                <w:lang w:bidi="yi-Hebr"/>
              </w:rPr>
              <w:t>.</w:t>
            </w:r>
          </w:p>
        </w:tc>
        <w:tc>
          <w:tcPr>
            <w:tcW w:w="636" w:type="pct"/>
            <w:tcBorders>
              <w:top w:val="single" w:sz="4" w:space="0" w:color="auto"/>
              <w:left w:val="single" w:sz="4" w:space="0" w:color="auto"/>
              <w:bottom w:val="single" w:sz="4" w:space="0" w:color="auto"/>
              <w:right w:val="single" w:sz="4" w:space="0" w:color="auto"/>
            </w:tcBorders>
          </w:tcPr>
          <w:p w14:paraId="2ECC367B" w14:textId="23D5CE16" w:rsidR="00285367" w:rsidRDefault="00285367"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ongoing</w:t>
            </w:r>
          </w:p>
        </w:tc>
        <w:tc>
          <w:tcPr>
            <w:tcW w:w="747" w:type="pct"/>
            <w:tcBorders>
              <w:top w:val="single" w:sz="4" w:space="0" w:color="auto"/>
              <w:left w:val="single" w:sz="4" w:space="0" w:color="auto"/>
              <w:bottom w:val="single" w:sz="4" w:space="0" w:color="auto"/>
              <w:right w:val="single" w:sz="4" w:space="0" w:color="auto"/>
            </w:tcBorders>
          </w:tcPr>
          <w:p w14:paraId="6B52D450" w14:textId="4BD4BEE8"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Speak and understand the Welsh Language.</w:t>
            </w:r>
          </w:p>
        </w:tc>
        <w:tc>
          <w:tcPr>
            <w:tcW w:w="738" w:type="pct"/>
            <w:tcBorders>
              <w:top w:val="single" w:sz="4" w:space="0" w:color="auto"/>
              <w:left w:val="single" w:sz="4" w:space="0" w:color="auto"/>
              <w:bottom w:val="single" w:sz="4" w:space="0" w:color="auto"/>
              <w:right w:val="single" w:sz="4" w:space="0" w:color="auto"/>
            </w:tcBorders>
          </w:tcPr>
          <w:p w14:paraId="63A7F3C7" w14:textId="73557258" w:rsidR="00285367" w:rsidRDefault="00285367"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3-6 Months</w:t>
            </w:r>
          </w:p>
        </w:tc>
      </w:tr>
      <w:tr w:rsidR="00285367" w14:paraId="1303B89C" w14:textId="77777777" w:rsidTr="00F42036">
        <w:trPr>
          <w:trHeight w:val="2306"/>
        </w:trPr>
        <w:tc>
          <w:tcPr>
            <w:tcW w:w="979" w:type="pct"/>
            <w:tcBorders>
              <w:top w:val="single" w:sz="4" w:space="0" w:color="auto"/>
              <w:left w:val="single" w:sz="4" w:space="0" w:color="auto"/>
              <w:bottom w:val="single" w:sz="4" w:space="0" w:color="auto"/>
              <w:right w:val="single" w:sz="4" w:space="0" w:color="auto"/>
            </w:tcBorders>
          </w:tcPr>
          <w:p w14:paraId="611C6752" w14:textId="428E014E" w:rsidR="00285367" w:rsidRDefault="00285367" w:rsidP="00F136E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Early Years Practitioner degree</w:t>
            </w:r>
          </w:p>
          <w:p w14:paraId="19B49500" w14:textId="77777777" w:rsidR="00285367" w:rsidRDefault="00285367" w:rsidP="00F136E8">
            <w:pPr>
              <w:spacing w:before="80" w:after="80" w:line="300" w:lineRule="auto"/>
              <w:rPr>
                <w:rFonts w:asciiTheme="majorHAnsi" w:hAnsiTheme="majorHAnsi" w:cstheme="majorHAnsi"/>
                <w:b/>
                <w:sz w:val="22"/>
                <w:lang w:bidi="yi-Hebr"/>
              </w:rPr>
            </w:pPr>
          </w:p>
          <w:p w14:paraId="3FC4DD2B" w14:textId="77777777" w:rsidR="00285367" w:rsidRDefault="00285367" w:rsidP="00F136E8">
            <w:pPr>
              <w:spacing w:before="80" w:after="80" w:line="300" w:lineRule="auto"/>
              <w:rPr>
                <w:rFonts w:asciiTheme="majorHAnsi" w:hAnsiTheme="majorHAnsi" w:cstheme="majorHAnsi"/>
                <w:b/>
                <w:sz w:val="22"/>
                <w:lang w:bidi="yi-Hebr"/>
              </w:rPr>
            </w:pPr>
          </w:p>
          <w:p w14:paraId="7E658EFD" w14:textId="77777777" w:rsidR="00285367" w:rsidRDefault="00285367" w:rsidP="00F136E8">
            <w:pPr>
              <w:spacing w:before="80" w:after="80" w:line="300" w:lineRule="auto"/>
              <w:rPr>
                <w:rFonts w:asciiTheme="majorHAnsi" w:hAnsiTheme="majorHAnsi" w:cstheme="majorHAnsi"/>
                <w:b/>
                <w:sz w:val="22"/>
                <w:lang w:bidi="yi-Hebr"/>
              </w:rPr>
            </w:pPr>
          </w:p>
          <w:p w14:paraId="192B6DFC" w14:textId="77777777" w:rsidR="00285367" w:rsidRDefault="00285367" w:rsidP="00F136E8">
            <w:pPr>
              <w:spacing w:before="80" w:after="80" w:line="300" w:lineRule="auto"/>
              <w:rPr>
                <w:rFonts w:asciiTheme="majorHAnsi" w:hAnsiTheme="majorHAnsi" w:cstheme="majorHAnsi"/>
                <w:b/>
                <w:sz w:val="22"/>
                <w:lang w:bidi="yi-Hebr"/>
              </w:rPr>
            </w:pPr>
          </w:p>
        </w:tc>
        <w:tc>
          <w:tcPr>
            <w:tcW w:w="958" w:type="pct"/>
            <w:tcBorders>
              <w:top w:val="single" w:sz="4" w:space="0" w:color="auto"/>
              <w:left w:val="single" w:sz="4" w:space="0" w:color="auto"/>
              <w:bottom w:val="single" w:sz="4" w:space="0" w:color="auto"/>
              <w:right w:val="single" w:sz="4" w:space="0" w:color="auto"/>
            </w:tcBorders>
          </w:tcPr>
          <w:p w14:paraId="32270994" w14:textId="40765355"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have my degree and actively participating in a role within the Early Years sector</w:t>
            </w:r>
            <w:r w:rsidR="00F42036">
              <w:rPr>
                <w:rFonts w:asciiTheme="majorHAnsi" w:hAnsiTheme="majorHAnsi" w:cstheme="majorHAnsi"/>
                <w:sz w:val="20"/>
                <w:szCs w:val="20"/>
                <w:lang w:bidi="yi-Hebr"/>
              </w:rPr>
              <w:t>.</w:t>
            </w:r>
          </w:p>
        </w:tc>
        <w:tc>
          <w:tcPr>
            <w:tcW w:w="942" w:type="pct"/>
            <w:tcBorders>
              <w:top w:val="single" w:sz="4" w:space="0" w:color="auto"/>
              <w:left w:val="single" w:sz="4" w:space="0" w:color="auto"/>
              <w:bottom w:val="single" w:sz="4" w:space="0" w:color="auto"/>
              <w:right w:val="single" w:sz="4" w:space="0" w:color="auto"/>
            </w:tcBorders>
          </w:tcPr>
          <w:p w14:paraId="1EA752FA" w14:textId="6132CFFD"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Continue with degree course and placements to gain experience.</w:t>
            </w:r>
          </w:p>
        </w:tc>
        <w:tc>
          <w:tcPr>
            <w:tcW w:w="636" w:type="pct"/>
            <w:tcBorders>
              <w:top w:val="single" w:sz="4" w:space="0" w:color="auto"/>
              <w:left w:val="single" w:sz="4" w:space="0" w:color="auto"/>
              <w:bottom w:val="single" w:sz="4" w:space="0" w:color="auto"/>
              <w:right w:val="single" w:sz="4" w:space="0" w:color="auto"/>
            </w:tcBorders>
          </w:tcPr>
          <w:p w14:paraId="1426FCFE" w14:textId="3B92C17D" w:rsidR="00285367" w:rsidRDefault="00285367"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3-4 Years</w:t>
            </w:r>
          </w:p>
        </w:tc>
        <w:tc>
          <w:tcPr>
            <w:tcW w:w="747" w:type="pct"/>
            <w:tcBorders>
              <w:top w:val="single" w:sz="4" w:space="0" w:color="auto"/>
              <w:left w:val="single" w:sz="4" w:space="0" w:color="auto"/>
              <w:bottom w:val="single" w:sz="4" w:space="0" w:color="auto"/>
              <w:right w:val="single" w:sz="4" w:space="0" w:color="auto"/>
            </w:tcBorders>
          </w:tcPr>
          <w:p w14:paraId="36C44A48" w14:textId="22C17FAE"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Feel empowered with knowledge and motivation to help, inspire, teach children. </w:t>
            </w:r>
          </w:p>
        </w:tc>
        <w:tc>
          <w:tcPr>
            <w:tcW w:w="738" w:type="pct"/>
            <w:tcBorders>
              <w:top w:val="single" w:sz="4" w:space="0" w:color="auto"/>
              <w:left w:val="single" w:sz="4" w:space="0" w:color="auto"/>
              <w:bottom w:val="single" w:sz="4" w:space="0" w:color="auto"/>
              <w:right w:val="single" w:sz="4" w:space="0" w:color="auto"/>
            </w:tcBorders>
          </w:tcPr>
          <w:p w14:paraId="236273DD" w14:textId="253689E5" w:rsidR="00285367" w:rsidRDefault="00F42036"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C</w:t>
            </w:r>
            <w:r w:rsidR="00285367">
              <w:rPr>
                <w:rFonts w:asciiTheme="majorHAnsi" w:hAnsiTheme="majorHAnsi" w:cstheme="majorHAnsi"/>
                <w:sz w:val="22"/>
                <w:szCs w:val="22"/>
                <w:lang w:bidi="yi-Hebr"/>
              </w:rPr>
              <w:t>ontinuous</w:t>
            </w:r>
          </w:p>
        </w:tc>
      </w:tr>
      <w:tr w:rsidR="003C7643" w14:paraId="3C47B514" w14:textId="77777777" w:rsidTr="00F42036">
        <w:trPr>
          <w:trHeight w:val="3043"/>
        </w:trPr>
        <w:tc>
          <w:tcPr>
            <w:tcW w:w="979" w:type="pct"/>
            <w:tcBorders>
              <w:top w:val="single" w:sz="4" w:space="0" w:color="auto"/>
              <w:left w:val="single" w:sz="4" w:space="0" w:color="auto"/>
              <w:bottom w:val="single" w:sz="4" w:space="0" w:color="auto"/>
              <w:right w:val="single" w:sz="4" w:space="0" w:color="auto"/>
            </w:tcBorders>
          </w:tcPr>
          <w:p w14:paraId="5D29BEFB" w14:textId="04BC2407" w:rsidR="003C7643" w:rsidRDefault="00936B2D" w:rsidP="00F136E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Improve Presentation skills</w:t>
            </w:r>
          </w:p>
        </w:tc>
        <w:tc>
          <w:tcPr>
            <w:tcW w:w="958" w:type="pct"/>
            <w:tcBorders>
              <w:top w:val="single" w:sz="4" w:space="0" w:color="auto"/>
              <w:left w:val="single" w:sz="4" w:space="0" w:color="auto"/>
              <w:bottom w:val="single" w:sz="4" w:space="0" w:color="auto"/>
              <w:right w:val="single" w:sz="4" w:space="0" w:color="auto"/>
            </w:tcBorders>
          </w:tcPr>
          <w:p w14:paraId="25908FD5" w14:textId="15AFCE1F" w:rsidR="003C7643" w:rsidRDefault="00936B2D"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feel confident in my ability to speak in front of others, record assignments or activities.</w:t>
            </w:r>
          </w:p>
        </w:tc>
        <w:tc>
          <w:tcPr>
            <w:tcW w:w="942" w:type="pct"/>
            <w:tcBorders>
              <w:top w:val="single" w:sz="4" w:space="0" w:color="auto"/>
              <w:left w:val="single" w:sz="4" w:space="0" w:color="auto"/>
              <w:bottom w:val="single" w:sz="4" w:space="0" w:color="auto"/>
              <w:right w:val="single" w:sz="4" w:space="0" w:color="auto"/>
            </w:tcBorders>
          </w:tcPr>
          <w:p w14:paraId="35EAA064" w14:textId="772A0796" w:rsidR="003C7643" w:rsidRDefault="00936B2D"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Practice and gain confidence.</w:t>
            </w:r>
          </w:p>
        </w:tc>
        <w:tc>
          <w:tcPr>
            <w:tcW w:w="636" w:type="pct"/>
            <w:tcBorders>
              <w:top w:val="single" w:sz="4" w:space="0" w:color="auto"/>
              <w:left w:val="single" w:sz="4" w:space="0" w:color="auto"/>
              <w:bottom w:val="single" w:sz="4" w:space="0" w:color="auto"/>
              <w:right w:val="single" w:sz="4" w:space="0" w:color="auto"/>
            </w:tcBorders>
          </w:tcPr>
          <w:p w14:paraId="0517F725" w14:textId="493DCDD6" w:rsidR="003C7643" w:rsidRDefault="00936B2D" w:rsidP="003914B6">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Ongoing</w:t>
            </w:r>
          </w:p>
        </w:tc>
        <w:tc>
          <w:tcPr>
            <w:tcW w:w="747" w:type="pct"/>
            <w:tcBorders>
              <w:top w:val="single" w:sz="4" w:space="0" w:color="auto"/>
              <w:left w:val="single" w:sz="4" w:space="0" w:color="auto"/>
              <w:bottom w:val="single" w:sz="4" w:space="0" w:color="auto"/>
              <w:right w:val="single" w:sz="4" w:space="0" w:color="auto"/>
            </w:tcBorders>
          </w:tcPr>
          <w:p w14:paraId="0370FF9E" w14:textId="24916C45" w:rsidR="003C7643" w:rsidRDefault="00936B2D"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Build confidence in my abilities of what I am truly capable of.</w:t>
            </w:r>
          </w:p>
        </w:tc>
        <w:tc>
          <w:tcPr>
            <w:tcW w:w="738" w:type="pct"/>
            <w:tcBorders>
              <w:top w:val="single" w:sz="4" w:space="0" w:color="auto"/>
              <w:left w:val="single" w:sz="4" w:space="0" w:color="auto"/>
              <w:bottom w:val="single" w:sz="4" w:space="0" w:color="auto"/>
              <w:right w:val="single" w:sz="4" w:space="0" w:color="auto"/>
            </w:tcBorders>
          </w:tcPr>
          <w:p w14:paraId="210AF437" w14:textId="3A6CD420" w:rsidR="003C7643" w:rsidRDefault="00936B2D"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1 Year</w:t>
            </w:r>
          </w:p>
        </w:tc>
      </w:tr>
      <w:tr w:rsidR="00285367" w14:paraId="5F36705F" w14:textId="77777777" w:rsidTr="00F42036">
        <w:trPr>
          <w:trHeight w:val="3043"/>
        </w:trPr>
        <w:tc>
          <w:tcPr>
            <w:tcW w:w="979" w:type="pct"/>
            <w:tcBorders>
              <w:top w:val="single" w:sz="4" w:space="0" w:color="auto"/>
              <w:left w:val="single" w:sz="4" w:space="0" w:color="auto"/>
              <w:bottom w:val="single" w:sz="4" w:space="0" w:color="auto"/>
              <w:right w:val="single" w:sz="4" w:space="0" w:color="auto"/>
            </w:tcBorders>
          </w:tcPr>
          <w:p w14:paraId="46D24083" w14:textId="63F76764" w:rsidR="00285367" w:rsidRDefault="00285367" w:rsidP="00F136E8">
            <w:pPr>
              <w:spacing w:before="80" w:after="80" w:line="300" w:lineRule="auto"/>
              <w:rPr>
                <w:rFonts w:asciiTheme="majorHAnsi" w:hAnsiTheme="majorHAnsi" w:cstheme="majorHAnsi"/>
                <w:b/>
                <w:sz w:val="22"/>
                <w:lang w:bidi="yi-Hebr"/>
              </w:rPr>
            </w:pPr>
            <w:r>
              <w:rPr>
                <w:rFonts w:asciiTheme="majorHAnsi" w:hAnsiTheme="majorHAnsi" w:cstheme="majorHAnsi"/>
                <w:b/>
                <w:sz w:val="22"/>
                <w:lang w:bidi="yi-Hebr"/>
              </w:rPr>
              <w:t xml:space="preserve">Improve mental health and </w:t>
            </w:r>
            <w:r w:rsidR="009855FE">
              <w:rPr>
                <w:rFonts w:asciiTheme="majorHAnsi" w:hAnsiTheme="majorHAnsi" w:cstheme="majorHAnsi"/>
                <w:b/>
                <w:sz w:val="22"/>
                <w:lang w:bidi="yi-Hebr"/>
              </w:rPr>
              <w:t>well-being.</w:t>
            </w:r>
          </w:p>
          <w:p w14:paraId="0B01B597" w14:textId="77777777" w:rsidR="00285367" w:rsidRDefault="00285367" w:rsidP="00F136E8">
            <w:pPr>
              <w:spacing w:before="80" w:after="80" w:line="300" w:lineRule="auto"/>
              <w:rPr>
                <w:rFonts w:asciiTheme="majorHAnsi" w:hAnsiTheme="majorHAnsi" w:cstheme="majorHAnsi"/>
                <w:b/>
                <w:sz w:val="22"/>
                <w:lang w:bidi="yi-Hebr"/>
              </w:rPr>
            </w:pPr>
          </w:p>
          <w:p w14:paraId="5BA006B8" w14:textId="77777777" w:rsidR="00285367" w:rsidRDefault="00285367" w:rsidP="00F136E8">
            <w:pPr>
              <w:spacing w:before="80" w:after="80" w:line="300" w:lineRule="auto"/>
              <w:rPr>
                <w:rFonts w:asciiTheme="majorHAnsi" w:hAnsiTheme="majorHAnsi" w:cstheme="majorHAnsi"/>
                <w:b/>
                <w:sz w:val="22"/>
                <w:lang w:bidi="yi-Hebr"/>
              </w:rPr>
            </w:pPr>
          </w:p>
          <w:p w14:paraId="5313A5E6" w14:textId="77777777" w:rsidR="00AE747C" w:rsidRDefault="00AE747C" w:rsidP="00F136E8">
            <w:pPr>
              <w:spacing w:before="80" w:after="80" w:line="300" w:lineRule="auto"/>
              <w:rPr>
                <w:rFonts w:asciiTheme="majorHAnsi" w:hAnsiTheme="majorHAnsi" w:cstheme="majorHAnsi"/>
                <w:b/>
                <w:sz w:val="22"/>
                <w:lang w:bidi="yi-Hebr"/>
              </w:rPr>
            </w:pPr>
          </w:p>
          <w:p w14:paraId="252EA8C5" w14:textId="77777777" w:rsidR="00AE747C" w:rsidRDefault="00AE747C" w:rsidP="00F136E8">
            <w:pPr>
              <w:spacing w:before="80" w:after="80" w:line="300" w:lineRule="auto"/>
              <w:rPr>
                <w:rFonts w:asciiTheme="majorHAnsi" w:hAnsiTheme="majorHAnsi" w:cstheme="majorHAnsi"/>
                <w:b/>
                <w:sz w:val="22"/>
                <w:lang w:bidi="yi-Hebr"/>
              </w:rPr>
            </w:pPr>
          </w:p>
        </w:tc>
        <w:tc>
          <w:tcPr>
            <w:tcW w:w="958" w:type="pct"/>
            <w:tcBorders>
              <w:top w:val="single" w:sz="4" w:space="0" w:color="auto"/>
              <w:left w:val="single" w:sz="4" w:space="0" w:color="auto"/>
              <w:bottom w:val="single" w:sz="4" w:space="0" w:color="auto"/>
              <w:right w:val="single" w:sz="4" w:space="0" w:color="auto"/>
            </w:tcBorders>
          </w:tcPr>
          <w:p w14:paraId="0A0D64F0" w14:textId="72F05F67"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I will be motivated, happy and have a more positive outlook on life. Will feel enabled to carry out work and pass on my motivation and positivity to others.</w:t>
            </w:r>
          </w:p>
        </w:tc>
        <w:tc>
          <w:tcPr>
            <w:tcW w:w="942" w:type="pct"/>
            <w:tcBorders>
              <w:top w:val="single" w:sz="4" w:space="0" w:color="auto"/>
              <w:left w:val="single" w:sz="4" w:space="0" w:color="auto"/>
              <w:bottom w:val="single" w:sz="4" w:space="0" w:color="auto"/>
              <w:right w:val="single" w:sz="4" w:space="0" w:color="auto"/>
            </w:tcBorders>
          </w:tcPr>
          <w:p w14:paraId="3EE5F6B9" w14:textId="0B8DC58F"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 xml:space="preserve">Experience more of the outdoors, nature, take time out for myself to make myself happy. </w:t>
            </w:r>
          </w:p>
        </w:tc>
        <w:tc>
          <w:tcPr>
            <w:tcW w:w="636" w:type="pct"/>
            <w:tcBorders>
              <w:top w:val="single" w:sz="4" w:space="0" w:color="auto"/>
              <w:left w:val="single" w:sz="4" w:space="0" w:color="auto"/>
              <w:bottom w:val="single" w:sz="4" w:space="0" w:color="auto"/>
              <w:right w:val="single" w:sz="4" w:space="0" w:color="auto"/>
            </w:tcBorders>
          </w:tcPr>
          <w:p w14:paraId="1736DF24" w14:textId="7A5F36F3" w:rsidR="00285367" w:rsidRPr="003914B6" w:rsidRDefault="00285367" w:rsidP="003914B6">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ongoing</w:t>
            </w:r>
          </w:p>
        </w:tc>
        <w:tc>
          <w:tcPr>
            <w:tcW w:w="747" w:type="pct"/>
            <w:tcBorders>
              <w:top w:val="single" w:sz="4" w:space="0" w:color="auto"/>
              <w:left w:val="single" w:sz="4" w:space="0" w:color="auto"/>
              <w:bottom w:val="single" w:sz="4" w:space="0" w:color="auto"/>
              <w:right w:val="single" w:sz="4" w:space="0" w:color="auto"/>
            </w:tcBorders>
          </w:tcPr>
          <w:p w14:paraId="2F1B29F1" w14:textId="19F69B91" w:rsidR="00285367" w:rsidRDefault="00285367" w:rsidP="00F136E8">
            <w:pPr>
              <w:spacing w:before="80" w:after="80" w:line="300" w:lineRule="auto"/>
              <w:rPr>
                <w:rFonts w:asciiTheme="majorHAnsi" w:hAnsiTheme="majorHAnsi" w:cstheme="majorHAnsi"/>
                <w:sz w:val="20"/>
                <w:szCs w:val="20"/>
                <w:lang w:bidi="yi-Hebr"/>
              </w:rPr>
            </w:pPr>
            <w:r>
              <w:rPr>
                <w:rFonts w:asciiTheme="majorHAnsi" w:hAnsiTheme="majorHAnsi" w:cstheme="majorHAnsi"/>
                <w:sz w:val="20"/>
                <w:szCs w:val="20"/>
                <w:lang w:bidi="yi-Hebr"/>
              </w:rPr>
              <w:t>Help me become me, feel empowered, happy and realize my full potential.</w:t>
            </w:r>
          </w:p>
        </w:tc>
        <w:tc>
          <w:tcPr>
            <w:tcW w:w="738" w:type="pct"/>
            <w:tcBorders>
              <w:top w:val="single" w:sz="4" w:space="0" w:color="auto"/>
              <w:left w:val="single" w:sz="4" w:space="0" w:color="auto"/>
              <w:bottom w:val="single" w:sz="4" w:space="0" w:color="auto"/>
              <w:right w:val="single" w:sz="4" w:space="0" w:color="auto"/>
            </w:tcBorders>
          </w:tcPr>
          <w:p w14:paraId="4024CF6D" w14:textId="140DD6FC" w:rsidR="00285367" w:rsidRDefault="009855FE" w:rsidP="00F136E8">
            <w:pPr>
              <w:spacing w:before="80" w:after="80" w:line="300" w:lineRule="auto"/>
              <w:rPr>
                <w:rFonts w:asciiTheme="majorHAnsi" w:hAnsiTheme="majorHAnsi" w:cstheme="majorHAnsi"/>
                <w:sz w:val="22"/>
                <w:szCs w:val="22"/>
                <w:lang w:bidi="yi-Hebr"/>
              </w:rPr>
            </w:pPr>
            <w:r>
              <w:rPr>
                <w:rFonts w:asciiTheme="majorHAnsi" w:hAnsiTheme="majorHAnsi" w:cstheme="majorHAnsi"/>
                <w:sz w:val="22"/>
                <w:szCs w:val="22"/>
                <w:lang w:bidi="yi-Hebr"/>
              </w:rPr>
              <w:t>3–6-month</w:t>
            </w:r>
            <w:r w:rsidR="00285367">
              <w:rPr>
                <w:rFonts w:asciiTheme="majorHAnsi" w:hAnsiTheme="majorHAnsi" w:cstheme="majorHAnsi"/>
                <w:sz w:val="22"/>
                <w:szCs w:val="22"/>
                <w:lang w:bidi="yi-Hebr"/>
              </w:rPr>
              <w:t xml:space="preserve"> review</w:t>
            </w:r>
          </w:p>
        </w:tc>
      </w:tr>
    </w:tbl>
    <w:p w14:paraId="32FDD2BC" w14:textId="77777777" w:rsidR="00BD00E6" w:rsidRPr="00BD00E6" w:rsidRDefault="00BD00E6" w:rsidP="00BD00E6">
      <w:pPr>
        <w:rPr>
          <w:rFonts w:ascii="Arial" w:hAnsi="Arial" w:cs="Arial"/>
          <w:b/>
          <w:color w:val="4BACC6"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0E6">
        <w:rPr>
          <w:rFonts w:ascii="Arial" w:hAnsi="Arial" w:cs="Arial"/>
          <w:b/>
          <w:color w:val="4BACC6"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lastRenderedPageBreak/>
        <w:t xml:space="preserve">Reflective Practice </w:t>
      </w:r>
    </w:p>
    <w:p w14:paraId="03C492AD" w14:textId="77777777" w:rsidR="00891F6E" w:rsidRDefault="00BD00E6" w:rsidP="00BD00E6">
      <w:pPr>
        <w:rPr>
          <w:rFonts w:ascii="Arial" w:hAnsi="Arial" w:cs="Arial"/>
          <w:b/>
          <w:color w:val="4BACC6"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0E6">
        <w:rPr>
          <w:rFonts w:ascii="Arial" w:hAnsi="Arial" w:cs="Arial"/>
          <w:b/>
          <w:color w:val="4BACC6"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within the </w:t>
      </w:r>
    </w:p>
    <w:p w14:paraId="23600395" w14:textId="738300DA" w:rsidR="00BD00E6" w:rsidRPr="00BD00E6" w:rsidRDefault="00BD00E6" w:rsidP="00BD00E6">
      <w:pPr>
        <w:rPr>
          <w:rFonts w:ascii="Arial" w:hAnsi="Arial" w:cs="Arial"/>
          <w:b/>
          <w:color w:val="4BACC6"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D00E6">
        <w:rPr>
          <w:rFonts w:ascii="Arial" w:hAnsi="Arial" w:cs="Arial"/>
          <w:b/>
          <w:color w:val="4BACC6"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Early Years</w:t>
      </w:r>
    </w:p>
    <w:p w14:paraId="0CECE4FF" w14:textId="77777777" w:rsidR="0021066E" w:rsidRDefault="0021066E" w:rsidP="00BD2D4F">
      <w:pPr>
        <w:rPr>
          <w:rFonts w:ascii="Calibri" w:hAnsi="Calibri" w:cs="Arial Narrow"/>
          <w:b/>
          <w:sz w:val="28"/>
          <w:szCs w:val="28"/>
        </w:rPr>
      </w:pPr>
    </w:p>
    <w:p w14:paraId="00280EE0" w14:textId="41E51895" w:rsidR="00BD2D4F" w:rsidRPr="0021066E" w:rsidRDefault="00BD2D4F" w:rsidP="00BD2D4F">
      <w:pPr>
        <w:rPr>
          <w:rFonts w:ascii="Arial" w:hAnsi="Arial" w:cs="Arial"/>
          <w:b/>
          <w:bCs/>
          <w:sz w:val="20"/>
          <w:szCs w:val="20"/>
          <w:u w:val="single"/>
        </w:rPr>
      </w:pPr>
      <w:r w:rsidRPr="0021066E">
        <w:rPr>
          <w:rFonts w:ascii="Arial" w:hAnsi="Arial" w:cs="Arial"/>
          <w:b/>
          <w:bCs/>
          <w:sz w:val="20"/>
          <w:szCs w:val="20"/>
          <w:u w:val="single"/>
        </w:rPr>
        <w:t>What is reflection and reflective practice?</w:t>
      </w:r>
    </w:p>
    <w:p w14:paraId="1BCF4FEA" w14:textId="04DE45E6" w:rsidR="00BD2D4F" w:rsidRPr="009E4B72" w:rsidRDefault="00BD2D4F" w:rsidP="00BD2D4F">
      <w:pPr>
        <w:rPr>
          <w:rFonts w:ascii="Arial" w:eastAsia="Times New Roman" w:hAnsi="Arial" w:cs="Arial"/>
          <w:sz w:val="18"/>
          <w:szCs w:val="18"/>
          <w:lang w:eastAsia="en-GB"/>
        </w:rPr>
      </w:pPr>
      <w:r w:rsidRPr="009E4B72">
        <w:rPr>
          <w:rFonts w:ascii="Arial" w:hAnsi="Arial" w:cs="Arial"/>
          <w:sz w:val="18"/>
          <w:szCs w:val="18"/>
        </w:rPr>
        <w:t xml:space="preserve">According to </w:t>
      </w:r>
      <w:sdt>
        <w:sdtPr>
          <w:rPr>
            <w:rFonts w:ascii="Arial" w:hAnsi="Arial" w:cs="Arial"/>
            <w:sz w:val="18"/>
            <w:szCs w:val="18"/>
          </w:rPr>
          <w:id w:val="-1145273281"/>
          <w:citation/>
        </w:sdtPr>
        <w:sdtContent>
          <w:r w:rsidRPr="009E4B72">
            <w:rPr>
              <w:rFonts w:ascii="Arial" w:hAnsi="Arial" w:cs="Arial"/>
              <w:sz w:val="18"/>
              <w:szCs w:val="18"/>
            </w:rPr>
            <w:fldChar w:fldCharType="begin"/>
          </w:r>
          <w:r w:rsidRPr="009E4B72">
            <w:rPr>
              <w:rFonts w:ascii="Arial" w:hAnsi="Arial" w:cs="Arial"/>
              <w:sz w:val="18"/>
              <w:szCs w:val="18"/>
            </w:rPr>
            <w:instrText xml:space="preserve"> CITATION PAC16 \l 2057 </w:instrText>
          </w:r>
          <w:r w:rsidRPr="009E4B72">
            <w:rPr>
              <w:rFonts w:ascii="Arial" w:hAnsi="Arial" w:cs="Arial"/>
              <w:sz w:val="18"/>
              <w:szCs w:val="18"/>
            </w:rPr>
            <w:fldChar w:fldCharType="separate"/>
          </w:r>
          <w:r w:rsidR="009050B9" w:rsidRPr="009E4B72">
            <w:rPr>
              <w:rFonts w:ascii="Arial" w:hAnsi="Arial" w:cs="Arial"/>
              <w:noProof/>
              <w:sz w:val="18"/>
              <w:szCs w:val="18"/>
            </w:rPr>
            <w:t>(PACEY, 2016)</w:t>
          </w:r>
          <w:r w:rsidRPr="009E4B72">
            <w:rPr>
              <w:rFonts w:ascii="Arial" w:hAnsi="Arial" w:cs="Arial"/>
              <w:sz w:val="18"/>
              <w:szCs w:val="18"/>
            </w:rPr>
            <w:fldChar w:fldCharType="end"/>
          </w:r>
        </w:sdtContent>
      </w:sdt>
      <w:r w:rsidRPr="009E4B72">
        <w:rPr>
          <w:rFonts w:ascii="Arial" w:hAnsi="Arial" w:cs="Arial"/>
          <w:sz w:val="18"/>
          <w:szCs w:val="18"/>
        </w:rPr>
        <w:t xml:space="preserve">, reflective practice is the </w:t>
      </w:r>
      <w:r w:rsidRPr="009E4B72">
        <w:rPr>
          <w:rFonts w:ascii="Arial" w:eastAsia="Times New Roman" w:hAnsi="Arial" w:cs="Arial"/>
          <w:sz w:val="18"/>
          <w:szCs w:val="18"/>
          <w:lang w:eastAsia="en-GB"/>
        </w:rPr>
        <w:t xml:space="preserve">evaluation of your current situation and your desired future path. Engaging in reflective practice should be a continuous cycle and is necessary to question, alter, develop, and even enhance your approaches. </w:t>
      </w:r>
      <w:sdt>
        <w:sdtPr>
          <w:rPr>
            <w:rFonts w:ascii="Arial" w:hAnsi="Arial" w:cs="Arial"/>
            <w:sz w:val="18"/>
            <w:szCs w:val="18"/>
            <w:u w:val="single"/>
          </w:rPr>
          <w:id w:val="-1202015512"/>
          <w:citation/>
        </w:sdtPr>
        <w:sdtContent>
          <w:r w:rsidRPr="009E4B72">
            <w:rPr>
              <w:rFonts w:ascii="Arial" w:hAnsi="Arial" w:cs="Arial"/>
              <w:sz w:val="18"/>
              <w:szCs w:val="18"/>
              <w:u w:val="single"/>
            </w:rPr>
            <w:fldChar w:fldCharType="begin"/>
          </w:r>
          <w:r w:rsidRPr="009E4B72">
            <w:rPr>
              <w:rFonts w:ascii="Arial" w:hAnsi="Arial" w:cs="Arial"/>
              <w:sz w:val="18"/>
              <w:szCs w:val="18"/>
              <w:u w:val="single"/>
            </w:rPr>
            <w:instrText xml:space="preserve">CITATION Bro15 \p 7 \l 2057 </w:instrText>
          </w:r>
          <w:r w:rsidRPr="009E4B72">
            <w:rPr>
              <w:rFonts w:ascii="Arial" w:hAnsi="Arial" w:cs="Arial"/>
              <w:sz w:val="18"/>
              <w:szCs w:val="18"/>
              <w:u w:val="single"/>
            </w:rPr>
            <w:fldChar w:fldCharType="separate"/>
          </w:r>
          <w:r w:rsidR="009050B9" w:rsidRPr="009E4B72">
            <w:rPr>
              <w:rFonts w:ascii="Arial" w:hAnsi="Arial" w:cs="Arial"/>
              <w:noProof/>
              <w:sz w:val="18"/>
              <w:szCs w:val="18"/>
            </w:rPr>
            <w:t>(Brock, 2015, p. 7)</w:t>
          </w:r>
          <w:r w:rsidRPr="009E4B72">
            <w:rPr>
              <w:rFonts w:ascii="Arial" w:hAnsi="Arial" w:cs="Arial"/>
              <w:sz w:val="18"/>
              <w:szCs w:val="18"/>
              <w:u w:val="single"/>
            </w:rPr>
            <w:fldChar w:fldCharType="end"/>
          </w:r>
        </w:sdtContent>
      </w:sdt>
      <w:r w:rsidRPr="009E4B72">
        <w:rPr>
          <w:rFonts w:ascii="Arial" w:hAnsi="Arial" w:cs="Arial"/>
          <w:sz w:val="18"/>
          <w:szCs w:val="18"/>
        </w:rPr>
        <w:t xml:space="preserve"> supports this by suggesting that reflection should consist of </w:t>
      </w:r>
      <w:r w:rsidRPr="009E4B72">
        <w:rPr>
          <w:rFonts w:ascii="Arial" w:eastAsia="Times New Roman" w:hAnsi="Arial" w:cs="Arial"/>
          <w:sz w:val="18"/>
          <w:szCs w:val="18"/>
          <w:lang w:eastAsia="en-GB"/>
        </w:rPr>
        <w:t xml:space="preserve">analysis and investigating into a subject or situation to examine many viewpoints from a variety of angles. Furthermore, maintaining that the professional training heavily </w:t>
      </w:r>
      <w:r w:rsidR="00CA7B79" w:rsidRPr="009E4B72">
        <w:rPr>
          <w:rFonts w:ascii="Arial" w:eastAsia="Times New Roman" w:hAnsi="Arial" w:cs="Arial"/>
          <w:sz w:val="18"/>
          <w:szCs w:val="18"/>
          <w:lang w:eastAsia="en-GB"/>
        </w:rPr>
        <w:t>emphasizes</w:t>
      </w:r>
      <w:r w:rsidRPr="009E4B72">
        <w:rPr>
          <w:rFonts w:ascii="Arial" w:eastAsia="Times New Roman" w:hAnsi="Arial" w:cs="Arial"/>
          <w:sz w:val="18"/>
          <w:szCs w:val="18"/>
          <w:lang w:eastAsia="en-GB"/>
        </w:rPr>
        <w:t xml:space="preserve"> reflection and reflective practice as they are the fundamental ideals of most fields and encouraged as a crucial component of professional development.</w:t>
      </w:r>
    </w:p>
    <w:p w14:paraId="7B3981BF" w14:textId="77777777" w:rsidR="00BD2D4F" w:rsidRDefault="00BD2D4F" w:rsidP="00BD2D4F">
      <w:pPr>
        <w:rPr>
          <w:u w:val="single"/>
        </w:rPr>
      </w:pPr>
    </w:p>
    <w:p w14:paraId="68337E63" w14:textId="68501E74" w:rsidR="00BD2D4F" w:rsidRPr="0021066E" w:rsidRDefault="00BD2D4F" w:rsidP="00BD2D4F">
      <w:pPr>
        <w:rPr>
          <w:rFonts w:ascii="Arial" w:hAnsi="Arial" w:cs="Arial"/>
          <w:b/>
          <w:bCs/>
          <w:sz w:val="20"/>
          <w:szCs w:val="20"/>
          <w:u w:val="single"/>
        </w:rPr>
      </w:pPr>
      <w:r w:rsidRPr="0021066E">
        <w:rPr>
          <w:rFonts w:ascii="Arial" w:hAnsi="Arial" w:cs="Arial"/>
          <w:b/>
          <w:bCs/>
          <w:sz w:val="20"/>
          <w:szCs w:val="20"/>
          <w:u w:val="single"/>
        </w:rPr>
        <w:t>Why is it important in the Early Years?</w:t>
      </w:r>
    </w:p>
    <w:p w14:paraId="3DA00CE0" w14:textId="1DA2F20D" w:rsidR="00654B38" w:rsidRPr="009E4B72" w:rsidRDefault="003078CA" w:rsidP="00AD423C">
      <w:pPr>
        <w:rPr>
          <w:rFonts w:ascii="Arial" w:eastAsia="Times New Roman" w:hAnsi="Arial" w:cs="Arial"/>
          <w:sz w:val="18"/>
          <w:szCs w:val="18"/>
          <w:lang w:eastAsia="en-GB"/>
        </w:rPr>
      </w:pPr>
      <w:r w:rsidRPr="009E4B72">
        <w:rPr>
          <w:rFonts w:ascii="Arial" w:eastAsia="Times New Roman" w:hAnsi="Arial" w:cs="Arial"/>
          <w:sz w:val="18"/>
          <w:szCs w:val="18"/>
          <w:lang w:eastAsia="en-GB"/>
        </w:rPr>
        <w:t xml:space="preserve">Reflection provides lucid means to recognize problems, comprehend and justify choices along with protentional courses of action necessary in dealing with the demands of a busy setting.  </w:t>
      </w:r>
      <w:sdt>
        <w:sdtPr>
          <w:rPr>
            <w:rFonts w:ascii="Arial" w:eastAsia="Times New Roman" w:hAnsi="Arial" w:cs="Arial"/>
            <w:sz w:val="18"/>
            <w:szCs w:val="18"/>
            <w:lang w:eastAsia="en-GB"/>
          </w:rPr>
          <w:id w:val="2115008343"/>
          <w:citation/>
        </w:sdtPr>
        <w:sdtContent>
          <w:r w:rsidRPr="009E4B72">
            <w:rPr>
              <w:rFonts w:ascii="Arial" w:eastAsia="Times New Roman" w:hAnsi="Arial" w:cs="Arial"/>
              <w:sz w:val="18"/>
              <w:szCs w:val="18"/>
              <w:lang w:eastAsia="en-GB"/>
            </w:rPr>
            <w:fldChar w:fldCharType="begin"/>
          </w:r>
          <w:r w:rsidRPr="009E4B72">
            <w:rPr>
              <w:rFonts w:ascii="Arial" w:eastAsia="Times New Roman" w:hAnsi="Arial" w:cs="Arial"/>
              <w:sz w:val="18"/>
              <w:szCs w:val="18"/>
              <w:lang w:val="en-GB" w:eastAsia="en-GB"/>
            </w:rPr>
            <w:instrText xml:space="preserve"> CITATION DrJ17 \l 2057 </w:instrText>
          </w:r>
          <w:r w:rsidRPr="009E4B72">
            <w:rPr>
              <w:rFonts w:ascii="Arial" w:eastAsia="Times New Roman" w:hAnsi="Arial" w:cs="Arial"/>
              <w:sz w:val="18"/>
              <w:szCs w:val="18"/>
              <w:lang w:eastAsia="en-GB"/>
            </w:rPr>
            <w:fldChar w:fldCharType="separate"/>
          </w:r>
          <w:r w:rsidRPr="009E4B72">
            <w:rPr>
              <w:rFonts w:ascii="Arial" w:eastAsia="Times New Roman" w:hAnsi="Arial" w:cs="Arial"/>
              <w:noProof/>
              <w:sz w:val="18"/>
              <w:szCs w:val="18"/>
              <w:lang w:val="en-GB" w:eastAsia="en-GB"/>
            </w:rPr>
            <w:t>(Colwell, 2017)</w:t>
          </w:r>
          <w:r w:rsidRPr="009E4B72">
            <w:rPr>
              <w:rFonts w:ascii="Arial" w:eastAsia="Times New Roman" w:hAnsi="Arial" w:cs="Arial"/>
              <w:sz w:val="18"/>
              <w:szCs w:val="18"/>
              <w:lang w:eastAsia="en-GB"/>
            </w:rPr>
            <w:fldChar w:fldCharType="end"/>
          </w:r>
        </w:sdtContent>
      </w:sdt>
      <w:r w:rsidRPr="009E4B72">
        <w:rPr>
          <w:rFonts w:ascii="Arial" w:eastAsia="Times New Roman" w:hAnsi="Arial" w:cs="Arial"/>
          <w:sz w:val="18"/>
          <w:szCs w:val="18"/>
          <w:lang w:eastAsia="en-GB"/>
        </w:rPr>
        <w:t xml:space="preserve">, stipulates that reflective practice is a methodical approach for practitioners which will help recognize moral quandaries, and enable the comprehension and rational of a variety of situations and circumstances, whilst keeping an eye on the day-to-day operations of the settings, legal obligations, statutory educational standards. </w:t>
      </w:r>
      <w:r w:rsidR="008A594D" w:rsidRPr="009E4B72">
        <w:rPr>
          <w:rFonts w:ascii="Arial" w:hAnsi="Arial" w:cs="Arial"/>
          <w:sz w:val="18"/>
          <w:szCs w:val="18"/>
        </w:rPr>
        <w:t>Engaging in reflective practice is crucial for the well-being of children, as well as their parents and carers</w:t>
      </w:r>
      <w:r w:rsidRPr="009E4B72">
        <w:rPr>
          <w:rFonts w:ascii="Arial" w:hAnsi="Arial" w:cs="Arial"/>
          <w:sz w:val="18"/>
          <w:szCs w:val="18"/>
        </w:rPr>
        <w:t xml:space="preserve">. </w:t>
      </w:r>
      <w:sdt>
        <w:sdtPr>
          <w:rPr>
            <w:rFonts w:ascii="Arial" w:hAnsi="Arial" w:cs="Arial"/>
            <w:sz w:val="18"/>
            <w:szCs w:val="18"/>
          </w:rPr>
          <w:id w:val="1651787593"/>
          <w:citation/>
        </w:sdtPr>
        <w:sdtContent>
          <w:r w:rsidR="00BD2D4F" w:rsidRPr="009E4B72">
            <w:rPr>
              <w:rFonts w:ascii="Arial" w:hAnsi="Arial" w:cs="Arial"/>
              <w:sz w:val="18"/>
              <w:szCs w:val="18"/>
            </w:rPr>
            <w:fldChar w:fldCharType="begin"/>
          </w:r>
          <w:r w:rsidR="00BD2D4F" w:rsidRPr="009E4B72">
            <w:rPr>
              <w:rFonts w:ascii="Arial" w:hAnsi="Arial" w:cs="Arial"/>
              <w:sz w:val="18"/>
              <w:szCs w:val="18"/>
            </w:rPr>
            <w:instrText xml:space="preserve">CITATION NCF16 \l 2057 </w:instrText>
          </w:r>
          <w:r w:rsidR="00BD2D4F" w:rsidRPr="009E4B72">
            <w:rPr>
              <w:rFonts w:ascii="Arial" w:hAnsi="Arial" w:cs="Arial"/>
              <w:sz w:val="18"/>
              <w:szCs w:val="18"/>
            </w:rPr>
            <w:fldChar w:fldCharType="separate"/>
          </w:r>
          <w:r w:rsidR="009050B9" w:rsidRPr="009E4B72">
            <w:rPr>
              <w:rFonts w:ascii="Arial" w:hAnsi="Arial" w:cs="Arial"/>
              <w:noProof/>
              <w:sz w:val="18"/>
              <w:szCs w:val="18"/>
            </w:rPr>
            <w:t>(NCFE, 2016)</w:t>
          </w:r>
          <w:r w:rsidR="00BD2D4F" w:rsidRPr="009E4B72">
            <w:rPr>
              <w:rFonts w:ascii="Arial" w:hAnsi="Arial" w:cs="Arial"/>
              <w:sz w:val="18"/>
              <w:szCs w:val="18"/>
            </w:rPr>
            <w:fldChar w:fldCharType="end"/>
          </w:r>
        </w:sdtContent>
      </w:sdt>
      <w:r w:rsidRPr="009E4B72">
        <w:rPr>
          <w:rFonts w:ascii="Arial" w:hAnsi="Arial" w:cs="Arial"/>
          <w:sz w:val="18"/>
          <w:szCs w:val="18"/>
        </w:rPr>
        <w:t xml:space="preserve"> </w:t>
      </w:r>
      <w:r w:rsidR="00BD2D4F" w:rsidRPr="009E4B72">
        <w:rPr>
          <w:rFonts w:ascii="Arial" w:hAnsi="Arial" w:cs="Arial"/>
          <w:sz w:val="18"/>
          <w:szCs w:val="18"/>
        </w:rPr>
        <w:t xml:space="preserve">believe that a </w:t>
      </w:r>
      <w:r w:rsidR="00BD2D4F" w:rsidRPr="009E4B72">
        <w:rPr>
          <w:rFonts w:ascii="Arial" w:eastAsia="Times New Roman" w:hAnsi="Arial" w:cs="Arial"/>
          <w:sz w:val="18"/>
          <w:szCs w:val="18"/>
          <w:lang w:eastAsia="en-GB"/>
        </w:rPr>
        <w:t xml:space="preserve">high-quality early </w:t>
      </w:r>
      <w:r w:rsidR="00891F6E" w:rsidRPr="009E4B72">
        <w:rPr>
          <w:rFonts w:ascii="Arial" w:eastAsia="Times New Roman" w:hAnsi="Arial" w:cs="Arial"/>
          <w:sz w:val="18"/>
          <w:szCs w:val="18"/>
          <w:lang w:eastAsia="en-GB"/>
        </w:rPr>
        <w:t xml:space="preserve">years </w:t>
      </w:r>
      <w:r w:rsidR="00BD2D4F" w:rsidRPr="009E4B72">
        <w:rPr>
          <w:rFonts w:ascii="Arial" w:eastAsia="Times New Roman" w:hAnsi="Arial" w:cs="Arial"/>
          <w:sz w:val="18"/>
          <w:szCs w:val="18"/>
          <w:lang w:eastAsia="en-GB"/>
        </w:rPr>
        <w:t>provision</w:t>
      </w:r>
      <w:r w:rsidR="00891F6E" w:rsidRPr="009E4B72">
        <w:rPr>
          <w:rFonts w:ascii="Arial" w:eastAsia="Times New Roman" w:hAnsi="Arial" w:cs="Arial"/>
          <w:sz w:val="18"/>
          <w:szCs w:val="18"/>
          <w:lang w:eastAsia="en-GB"/>
        </w:rPr>
        <w:t xml:space="preserve"> should be</w:t>
      </w:r>
      <w:r w:rsidR="00BD2D4F" w:rsidRPr="009E4B72">
        <w:rPr>
          <w:rFonts w:ascii="Arial" w:eastAsia="Times New Roman" w:hAnsi="Arial" w:cs="Arial"/>
          <w:sz w:val="18"/>
          <w:szCs w:val="18"/>
          <w:lang w:eastAsia="en-GB"/>
        </w:rPr>
        <w:t xml:space="preserve"> facilitated by reflective practitioners </w:t>
      </w:r>
      <w:r w:rsidR="00891F6E" w:rsidRPr="009E4B72">
        <w:rPr>
          <w:rFonts w:ascii="Arial" w:eastAsia="Times New Roman" w:hAnsi="Arial" w:cs="Arial"/>
          <w:sz w:val="18"/>
          <w:szCs w:val="18"/>
          <w:lang w:eastAsia="en-GB"/>
        </w:rPr>
        <w:t>that</w:t>
      </w:r>
      <w:r w:rsidR="00BD2D4F" w:rsidRPr="009E4B72">
        <w:rPr>
          <w:rFonts w:ascii="Arial" w:eastAsia="Times New Roman" w:hAnsi="Arial" w:cs="Arial"/>
          <w:sz w:val="18"/>
          <w:szCs w:val="18"/>
          <w:lang w:eastAsia="en-GB"/>
        </w:rPr>
        <w:t xml:space="preserve"> enrich children's experiences, improve outcomes for children and their families, whilst additionally inspiring and motivating colleagues.  </w:t>
      </w:r>
      <w:sdt>
        <w:sdtPr>
          <w:rPr>
            <w:rFonts w:ascii="Arial" w:eastAsia="Times New Roman" w:hAnsi="Arial" w:cs="Arial"/>
            <w:sz w:val="18"/>
            <w:szCs w:val="18"/>
            <w:lang w:eastAsia="en-GB"/>
          </w:rPr>
          <w:id w:val="1755015830"/>
          <w:citation/>
        </w:sdtPr>
        <w:sdtContent>
          <w:r w:rsidR="00BD2D4F" w:rsidRPr="009E4B72">
            <w:rPr>
              <w:rFonts w:ascii="Arial" w:eastAsia="Times New Roman" w:hAnsi="Arial" w:cs="Arial"/>
              <w:sz w:val="18"/>
              <w:szCs w:val="18"/>
              <w:lang w:eastAsia="en-GB"/>
            </w:rPr>
            <w:fldChar w:fldCharType="begin"/>
          </w:r>
          <w:r w:rsidR="00BD2D4F" w:rsidRPr="009E4B72">
            <w:rPr>
              <w:rFonts w:ascii="Arial" w:eastAsia="Times New Roman" w:hAnsi="Arial" w:cs="Arial"/>
              <w:sz w:val="18"/>
              <w:szCs w:val="18"/>
              <w:lang w:eastAsia="en-GB"/>
            </w:rPr>
            <w:instrText xml:space="preserve">CITATION Bir21 \l 2057 </w:instrText>
          </w:r>
          <w:r w:rsidR="00BD2D4F" w:rsidRPr="009E4B72">
            <w:rPr>
              <w:rFonts w:ascii="Arial" w:eastAsia="Times New Roman" w:hAnsi="Arial" w:cs="Arial"/>
              <w:sz w:val="18"/>
              <w:szCs w:val="18"/>
              <w:lang w:eastAsia="en-GB"/>
            </w:rPr>
            <w:fldChar w:fldCharType="separate"/>
          </w:r>
          <w:r w:rsidR="009050B9" w:rsidRPr="009E4B72">
            <w:rPr>
              <w:rFonts w:ascii="Arial" w:eastAsia="Times New Roman" w:hAnsi="Arial" w:cs="Arial"/>
              <w:noProof/>
              <w:sz w:val="18"/>
              <w:szCs w:val="18"/>
              <w:lang w:eastAsia="en-GB"/>
            </w:rPr>
            <w:t>(Birth to 5 matters, 2021)</w:t>
          </w:r>
          <w:r w:rsidR="00BD2D4F" w:rsidRPr="009E4B72">
            <w:rPr>
              <w:rFonts w:ascii="Arial" w:eastAsia="Times New Roman" w:hAnsi="Arial" w:cs="Arial"/>
              <w:sz w:val="18"/>
              <w:szCs w:val="18"/>
              <w:lang w:eastAsia="en-GB"/>
            </w:rPr>
            <w:fldChar w:fldCharType="end"/>
          </w:r>
        </w:sdtContent>
      </w:sdt>
      <w:r w:rsidR="00BD2D4F" w:rsidRPr="009E4B72">
        <w:rPr>
          <w:rFonts w:ascii="Arial" w:eastAsia="Times New Roman" w:hAnsi="Arial" w:cs="Arial"/>
          <w:sz w:val="18"/>
          <w:szCs w:val="18"/>
          <w:lang w:eastAsia="en-GB"/>
        </w:rPr>
        <w:t xml:space="preserve"> share the same viewpoint </w:t>
      </w:r>
      <w:r w:rsidR="00891F6E" w:rsidRPr="009E4B72">
        <w:rPr>
          <w:rFonts w:ascii="Arial" w:eastAsia="Times New Roman" w:hAnsi="Arial" w:cs="Arial"/>
          <w:sz w:val="18"/>
          <w:szCs w:val="18"/>
          <w:lang w:eastAsia="en-GB"/>
        </w:rPr>
        <w:t xml:space="preserve">further </w:t>
      </w:r>
      <w:r w:rsidR="00BD2D4F" w:rsidRPr="009E4B72">
        <w:rPr>
          <w:rFonts w:ascii="Arial" w:eastAsia="Times New Roman" w:hAnsi="Arial" w:cs="Arial"/>
          <w:sz w:val="18"/>
          <w:szCs w:val="18"/>
          <w:lang w:eastAsia="en-GB"/>
        </w:rPr>
        <w:t>stating that</w:t>
      </w:r>
      <w:r w:rsidR="00891F6E" w:rsidRPr="009E4B72">
        <w:rPr>
          <w:rFonts w:ascii="Arial" w:eastAsia="Times New Roman" w:hAnsi="Arial" w:cs="Arial"/>
          <w:sz w:val="18"/>
          <w:szCs w:val="18"/>
          <w:lang w:eastAsia="en-GB"/>
        </w:rPr>
        <w:t xml:space="preserve"> </w:t>
      </w:r>
      <w:r w:rsidR="00BD2D4F" w:rsidRPr="009E4B72">
        <w:rPr>
          <w:rFonts w:ascii="Arial" w:eastAsia="Times New Roman" w:hAnsi="Arial" w:cs="Arial"/>
          <w:sz w:val="18"/>
          <w:szCs w:val="18"/>
          <w:lang w:eastAsia="en-GB"/>
        </w:rPr>
        <w:t xml:space="preserve">reflective practice </w:t>
      </w:r>
      <w:r w:rsidR="00891F6E" w:rsidRPr="009E4B72">
        <w:rPr>
          <w:rFonts w:ascii="Arial" w:eastAsia="Times New Roman" w:hAnsi="Arial" w:cs="Arial"/>
          <w:sz w:val="18"/>
          <w:szCs w:val="18"/>
          <w:lang w:eastAsia="en-GB"/>
        </w:rPr>
        <w:t xml:space="preserve">plays a </w:t>
      </w:r>
      <w:r w:rsidR="00BD2D4F" w:rsidRPr="009E4B72">
        <w:rPr>
          <w:rFonts w:ascii="Arial" w:eastAsia="Times New Roman" w:hAnsi="Arial" w:cs="Arial"/>
          <w:sz w:val="18"/>
          <w:szCs w:val="18"/>
          <w:lang w:eastAsia="en-GB"/>
        </w:rPr>
        <w:t>crucial</w:t>
      </w:r>
      <w:r w:rsidR="00891F6E" w:rsidRPr="009E4B72">
        <w:rPr>
          <w:rFonts w:ascii="Arial" w:eastAsia="Times New Roman" w:hAnsi="Arial" w:cs="Arial"/>
          <w:sz w:val="18"/>
          <w:szCs w:val="18"/>
          <w:lang w:eastAsia="en-GB"/>
        </w:rPr>
        <w:t xml:space="preserve"> role in enabling </w:t>
      </w:r>
      <w:r w:rsidR="00BD2D4F" w:rsidRPr="009E4B72">
        <w:rPr>
          <w:rFonts w:ascii="Arial" w:eastAsia="Times New Roman" w:hAnsi="Arial" w:cs="Arial"/>
          <w:sz w:val="18"/>
          <w:szCs w:val="18"/>
          <w:lang w:eastAsia="en-GB"/>
        </w:rPr>
        <w:t xml:space="preserve">practitioners to gain a critical </w:t>
      </w:r>
      <w:r w:rsidR="00891F6E" w:rsidRPr="009E4B72">
        <w:rPr>
          <w:rFonts w:ascii="Arial" w:eastAsia="Times New Roman" w:hAnsi="Arial" w:cs="Arial"/>
          <w:sz w:val="18"/>
          <w:szCs w:val="18"/>
          <w:lang w:eastAsia="en-GB"/>
        </w:rPr>
        <w:t>understanding of</w:t>
      </w:r>
      <w:r w:rsidR="00BD2D4F" w:rsidRPr="009E4B72">
        <w:rPr>
          <w:rFonts w:ascii="Arial" w:eastAsia="Times New Roman" w:hAnsi="Arial" w:cs="Arial"/>
          <w:sz w:val="18"/>
          <w:szCs w:val="18"/>
          <w:lang w:eastAsia="en-GB"/>
        </w:rPr>
        <w:t xml:space="preserve"> their practice</w:t>
      </w:r>
      <w:r w:rsidR="00891F6E" w:rsidRPr="009E4B72">
        <w:rPr>
          <w:rFonts w:ascii="Arial" w:eastAsia="Times New Roman" w:hAnsi="Arial" w:cs="Arial"/>
          <w:sz w:val="18"/>
          <w:szCs w:val="18"/>
          <w:lang w:eastAsia="en-GB"/>
        </w:rPr>
        <w:t>, facilitating</w:t>
      </w:r>
      <w:r w:rsidR="00BD2D4F" w:rsidRPr="009E4B72">
        <w:rPr>
          <w:rFonts w:ascii="Arial" w:eastAsia="Times New Roman" w:hAnsi="Arial" w:cs="Arial"/>
          <w:sz w:val="18"/>
          <w:szCs w:val="18"/>
          <w:lang w:eastAsia="en-GB"/>
        </w:rPr>
        <w:t xml:space="preserve"> the</w:t>
      </w:r>
      <w:r w:rsidR="00891F6E" w:rsidRPr="009E4B72">
        <w:rPr>
          <w:rFonts w:ascii="Arial" w:eastAsia="Times New Roman" w:hAnsi="Arial" w:cs="Arial"/>
          <w:sz w:val="18"/>
          <w:szCs w:val="18"/>
          <w:lang w:eastAsia="en-GB"/>
        </w:rPr>
        <w:t xml:space="preserve"> </w:t>
      </w:r>
      <w:r w:rsidR="00BD2D4F" w:rsidRPr="009E4B72">
        <w:rPr>
          <w:rFonts w:ascii="Arial" w:eastAsia="Times New Roman" w:hAnsi="Arial" w:cs="Arial"/>
          <w:sz w:val="18"/>
          <w:szCs w:val="18"/>
          <w:lang w:eastAsia="en-GB"/>
        </w:rPr>
        <w:t>acquire</w:t>
      </w:r>
      <w:r w:rsidR="00891F6E" w:rsidRPr="009E4B72">
        <w:rPr>
          <w:rFonts w:ascii="Arial" w:eastAsia="Times New Roman" w:hAnsi="Arial" w:cs="Arial"/>
          <w:sz w:val="18"/>
          <w:szCs w:val="18"/>
          <w:lang w:eastAsia="en-GB"/>
        </w:rPr>
        <w:t xml:space="preserve">ment </w:t>
      </w:r>
      <w:r w:rsidR="009050B9" w:rsidRPr="009E4B72">
        <w:rPr>
          <w:rFonts w:ascii="Arial" w:eastAsia="Times New Roman" w:hAnsi="Arial" w:cs="Arial"/>
          <w:sz w:val="18"/>
          <w:szCs w:val="18"/>
          <w:lang w:eastAsia="en-GB"/>
        </w:rPr>
        <w:t>of the</w:t>
      </w:r>
      <w:r w:rsidR="00BD2D4F" w:rsidRPr="009E4B72">
        <w:rPr>
          <w:rFonts w:ascii="Arial" w:eastAsia="Times New Roman" w:hAnsi="Arial" w:cs="Arial"/>
          <w:sz w:val="18"/>
          <w:szCs w:val="18"/>
          <w:lang w:eastAsia="en-GB"/>
        </w:rPr>
        <w:t xml:space="preserve"> abilities, knowledge and strategies needed to provide children with the best possible growth and development. </w:t>
      </w:r>
      <w:r w:rsidR="009050B9" w:rsidRPr="009E4B72">
        <w:rPr>
          <w:rFonts w:ascii="Arial" w:eastAsia="Times New Roman" w:hAnsi="Arial" w:cs="Arial"/>
          <w:sz w:val="18"/>
          <w:szCs w:val="18"/>
          <w:lang w:eastAsia="en-GB"/>
        </w:rPr>
        <w:t>Moreover</w:t>
      </w:r>
      <w:r w:rsidR="00BD2D4F" w:rsidRPr="009E4B72">
        <w:rPr>
          <w:rFonts w:ascii="Arial" w:eastAsia="Times New Roman" w:hAnsi="Arial" w:cs="Arial"/>
          <w:sz w:val="18"/>
          <w:szCs w:val="18"/>
          <w:lang w:eastAsia="en-GB"/>
        </w:rPr>
        <w:t>, it will support greater initiative, boost practitioner confidence, and enhance the standard of treatment and instruction on offe</w:t>
      </w:r>
      <w:r w:rsidR="00D10B61" w:rsidRPr="009E4B72">
        <w:rPr>
          <w:rFonts w:ascii="Arial" w:eastAsia="Times New Roman" w:hAnsi="Arial" w:cs="Arial"/>
          <w:sz w:val="18"/>
          <w:szCs w:val="18"/>
          <w:lang w:eastAsia="en-GB"/>
        </w:rPr>
        <w:t>r</w:t>
      </w:r>
      <w:r w:rsidR="00654B38" w:rsidRPr="009E4B72">
        <w:rPr>
          <w:rFonts w:ascii="Arial" w:eastAsia="Times New Roman" w:hAnsi="Arial" w:cs="Arial"/>
          <w:sz w:val="18"/>
          <w:szCs w:val="18"/>
          <w:lang w:eastAsia="en-GB"/>
        </w:rPr>
        <w:t>.</w:t>
      </w:r>
    </w:p>
    <w:p w14:paraId="7413D339" w14:textId="77777777" w:rsidR="00891F6E" w:rsidRPr="00891F6E" w:rsidRDefault="00891F6E" w:rsidP="00BD2D4F">
      <w:pPr>
        <w:rPr>
          <w:rFonts w:ascii="Arial" w:eastAsia="Times New Roman" w:hAnsi="Arial" w:cs="Arial"/>
          <w:lang w:eastAsia="en-GB"/>
        </w:rPr>
      </w:pPr>
    </w:p>
    <w:p w14:paraId="1A67914F" w14:textId="77777777" w:rsidR="00BD2D4F" w:rsidRPr="0021066E" w:rsidRDefault="00BD2D4F" w:rsidP="00BD2D4F">
      <w:pPr>
        <w:rPr>
          <w:rFonts w:ascii="Arial" w:hAnsi="Arial" w:cs="Arial"/>
          <w:b/>
          <w:bCs/>
          <w:sz w:val="20"/>
          <w:szCs w:val="20"/>
          <w:u w:val="single"/>
        </w:rPr>
      </w:pPr>
      <w:r w:rsidRPr="0021066E">
        <w:rPr>
          <w:rFonts w:ascii="Arial" w:hAnsi="Arial" w:cs="Arial"/>
          <w:b/>
          <w:bCs/>
          <w:sz w:val="20"/>
          <w:szCs w:val="20"/>
          <w:u w:val="single"/>
        </w:rPr>
        <w:t>Theory of reflection and reflective practice</w:t>
      </w:r>
    </w:p>
    <w:p w14:paraId="1C8E75E3" w14:textId="1D45ACE3" w:rsidR="009E4B72" w:rsidRPr="009E4B72" w:rsidRDefault="00CA7B79" w:rsidP="004A3A21">
      <w:pPr>
        <w:rPr>
          <w:rFonts w:ascii="Arial" w:eastAsia="Times New Roman" w:hAnsi="Arial" w:cs="Arial"/>
          <w:sz w:val="18"/>
          <w:szCs w:val="18"/>
          <w:lang w:val="en-GB" w:eastAsia="en-GB"/>
        </w:rPr>
      </w:pPr>
      <w:r w:rsidRPr="009E4B72">
        <w:rPr>
          <w:rFonts w:ascii="Arial" w:eastAsia="Times New Roman" w:hAnsi="Arial" w:cs="Arial"/>
          <w:sz w:val="18"/>
          <w:szCs w:val="18"/>
          <w:lang w:eastAsia="en-GB"/>
        </w:rPr>
        <w:t>It is said that i</w:t>
      </w:r>
      <w:r w:rsidR="00BD2D4F" w:rsidRPr="00E427DB">
        <w:rPr>
          <w:rFonts w:ascii="Arial" w:eastAsia="Times New Roman" w:hAnsi="Arial" w:cs="Arial"/>
          <w:sz w:val="18"/>
          <w:szCs w:val="18"/>
          <w:lang w:eastAsia="en-GB"/>
        </w:rPr>
        <w:t>nitial work by Dewey and Schön served as the basis for the basic theories and models of reflection and reflective practice</w:t>
      </w:r>
      <w:r w:rsidR="00F42036">
        <w:rPr>
          <w:rFonts w:ascii="Arial" w:eastAsia="Times New Roman" w:hAnsi="Arial" w:cs="Arial"/>
          <w:sz w:val="18"/>
          <w:szCs w:val="18"/>
          <w:lang w:eastAsia="en-GB"/>
        </w:rPr>
        <w:t>.</w:t>
      </w:r>
      <w:r w:rsidR="00BD2D4F" w:rsidRPr="009E4B72">
        <w:rPr>
          <w:rFonts w:ascii="Arial" w:eastAsia="Times New Roman" w:hAnsi="Arial" w:cs="Arial"/>
          <w:sz w:val="18"/>
          <w:szCs w:val="18"/>
          <w:lang w:eastAsia="en-GB"/>
        </w:rPr>
        <w:t xml:space="preserve"> </w:t>
      </w:r>
      <w:sdt>
        <w:sdtPr>
          <w:rPr>
            <w:rFonts w:ascii="Arial" w:eastAsia="Times New Roman" w:hAnsi="Arial" w:cs="Arial"/>
            <w:sz w:val="18"/>
            <w:szCs w:val="18"/>
            <w:lang w:eastAsia="en-GB"/>
          </w:rPr>
          <w:id w:val="494157157"/>
          <w:citation/>
        </w:sdtPr>
        <w:sdtContent>
          <w:r w:rsidR="00BD2D4F" w:rsidRPr="009E4B72">
            <w:rPr>
              <w:rFonts w:ascii="Arial" w:eastAsia="Times New Roman" w:hAnsi="Arial" w:cs="Arial"/>
              <w:sz w:val="18"/>
              <w:szCs w:val="18"/>
              <w:lang w:eastAsia="en-GB"/>
            </w:rPr>
            <w:fldChar w:fldCharType="begin"/>
          </w:r>
          <w:r w:rsidR="00BD2D4F" w:rsidRPr="009E4B72">
            <w:rPr>
              <w:rFonts w:ascii="Arial" w:eastAsia="Times New Roman" w:hAnsi="Arial" w:cs="Arial"/>
              <w:sz w:val="18"/>
              <w:szCs w:val="18"/>
              <w:lang w:eastAsia="en-GB"/>
            </w:rPr>
            <w:instrText xml:space="preserve"> CITATION Rod02 \l 2057 </w:instrText>
          </w:r>
          <w:r w:rsidR="00BD2D4F" w:rsidRPr="009E4B72">
            <w:rPr>
              <w:rFonts w:ascii="Arial" w:eastAsia="Times New Roman" w:hAnsi="Arial" w:cs="Arial"/>
              <w:sz w:val="18"/>
              <w:szCs w:val="18"/>
              <w:lang w:eastAsia="en-GB"/>
            </w:rPr>
            <w:fldChar w:fldCharType="separate"/>
          </w:r>
          <w:r w:rsidR="009050B9" w:rsidRPr="009E4B72">
            <w:rPr>
              <w:rFonts w:ascii="Arial" w:eastAsia="Times New Roman" w:hAnsi="Arial" w:cs="Arial"/>
              <w:noProof/>
              <w:sz w:val="18"/>
              <w:szCs w:val="18"/>
              <w:lang w:eastAsia="en-GB"/>
            </w:rPr>
            <w:t>(Rodgers, 2002)</w:t>
          </w:r>
          <w:r w:rsidR="00BD2D4F" w:rsidRPr="009E4B72">
            <w:rPr>
              <w:rFonts w:ascii="Arial" w:eastAsia="Times New Roman" w:hAnsi="Arial" w:cs="Arial"/>
              <w:sz w:val="18"/>
              <w:szCs w:val="18"/>
              <w:lang w:eastAsia="en-GB"/>
            </w:rPr>
            <w:fldChar w:fldCharType="end"/>
          </w:r>
        </w:sdtContent>
      </w:sdt>
      <w:r w:rsidR="00BD2D4F" w:rsidRPr="009E4B72">
        <w:rPr>
          <w:rFonts w:ascii="Arial" w:eastAsia="Times New Roman" w:hAnsi="Arial" w:cs="Arial"/>
          <w:sz w:val="18"/>
          <w:szCs w:val="18"/>
          <w:lang w:eastAsia="en-GB"/>
        </w:rPr>
        <w:t xml:space="preserve"> discusses the work of </w:t>
      </w:r>
      <w:r w:rsidR="00BD2D4F" w:rsidRPr="00E427DB">
        <w:rPr>
          <w:rFonts w:ascii="Arial" w:eastAsia="Times New Roman" w:hAnsi="Arial" w:cs="Arial"/>
          <w:sz w:val="18"/>
          <w:szCs w:val="18"/>
          <w:lang w:eastAsia="en-GB"/>
        </w:rPr>
        <w:t xml:space="preserve">John Dewey </w:t>
      </w:r>
      <w:r w:rsidR="001D7C16" w:rsidRPr="009E4B72">
        <w:rPr>
          <w:rFonts w:ascii="Arial" w:eastAsia="Times New Roman" w:hAnsi="Arial" w:cs="Arial"/>
          <w:sz w:val="18"/>
          <w:szCs w:val="18"/>
          <w:lang w:eastAsia="en-GB"/>
        </w:rPr>
        <w:t xml:space="preserve">in particular, </w:t>
      </w:r>
      <w:r w:rsidR="00F42036" w:rsidRPr="009E4B72">
        <w:rPr>
          <w:rFonts w:ascii="Arial" w:eastAsia="Times New Roman" w:hAnsi="Arial" w:cs="Arial"/>
          <w:sz w:val="18"/>
          <w:szCs w:val="18"/>
          <w:lang w:eastAsia="en-GB"/>
        </w:rPr>
        <w:t>who</w:t>
      </w:r>
      <w:r w:rsidR="00BD2D4F" w:rsidRPr="009E4B72">
        <w:rPr>
          <w:rFonts w:ascii="Arial" w:eastAsia="Times New Roman" w:hAnsi="Arial" w:cs="Arial"/>
          <w:sz w:val="18"/>
          <w:szCs w:val="18"/>
          <w:lang w:eastAsia="en-GB"/>
        </w:rPr>
        <w:t xml:space="preserve"> highlighted that</w:t>
      </w:r>
      <w:r w:rsidR="00BD2D4F" w:rsidRPr="00E427DB">
        <w:rPr>
          <w:rFonts w:ascii="Arial" w:eastAsia="Times New Roman" w:hAnsi="Arial" w:cs="Arial"/>
          <w:sz w:val="18"/>
          <w:szCs w:val="18"/>
          <w:lang w:eastAsia="en-GB"/>
        </w:rPr>
        <w:t xml:space="preserve"> learning takes on new meaning and relevance when reflective practice is incorporated</w:t>
      </w:r>
      <w:r w:rsidR="00BD2D4F" w:rsidRPr="009E4B72">
        <w:rPr>
          <w:rFonts w:ascii="Arial" w:eastAsia="Times New Roman" w:hAnsi="Arial" w:cs="Arial"/>
          <w:sz w:val="18"/>
          <w:szCs w:val="18"/>
          <w:lang w:eastAsia="en-GB"/>
        </w:rPr>
        <w:t xml:space="preserve"> as </w:t>
      </w:r>
      <w:r w:rsidR="00BD2D4F" w:rsidRPr="00E427DB">
        <w:rPr>
          <w:rFonts w:ascii="Arial" w:eastAsia="Times New Roman" w:hAnsi="Arial" w:cs="Arial"/>
          <w:sz w:val="18"/>
          <w:szCs w:val="18"/>
          <w:lang w:eastAsia="en-GB"/>
        </w:rPr>
        <w:t xml:space="preserve">this </w:t>
      </w:r>
      <w:r w:rsidR="009855FE">
        <w:rPr>
          <w:rFonts w:ascii="Arial" w:eastAsia="Times New Roman" w:hAnsi="Arial" w:cs="Arial"/>
          <w:sz w:val="18"/>
          <w:szCs w:val="18"/>
          <w:lang w:eastAsia="en-GB"/>
        </w:rPr>
        <w:t>ignites</w:t>
      </w:r>
      <w:r w:rsidR="00BD2D4F" w:rsidRPr="00E427DB">
        <w:rPr>
          <w:rFonts w:ascii="Arial" w:eastAsia="Times New Roman" w:hAnsi="Arial" w:cs="Arial"/>
          <w:sz w:val="18"/>
          <w:szCs w:val="18"/>
          <w:lang w:eastAsia="en-GB"/>
        </w:rPr>
        <w:t xml:space="preserve"> change and progress</w:t>
      </w:r>
      <w:r w:rsidR="009050B9" w:rsidRPr="009E4B72">
        <w:rPr>
          <w:rFonts w:ascii="Arial" w:eastAsia="Times New Roman" w:hAnsi="Arial" w:cs="Arial"/>
          <w:sz w:val="18"/>
          <w:szCs w:val="18"/>
          <w:lang w:eastAsia="en-GB"/>
        </w:rPr>
        <w:t xml:space="preserve">, </w:t>
      </w:r>
      <w:proofErr w:type="gramStart"/>
      <w:r w:rsidR="009050B9" w:rsidRPr="009E4B72">
        <w:rPr>
          <w:rFonts w:ascii="Arial" w:eastAsia="Times New Roman" w:hAnsi="Arial" w:cs="Arial"/>
          <w:sz w:val="18"/>
          <w:szCs w:val="18"/>
          <w:lang w:eastAsia="en-GB"/>
        </w:rPr>
        <w:t>t</w:t>
      </w:r>
      <w:r w:rsidR="001D7C16" w:rsidRPr="009E4B72">
        <w:rPr>
          <w:rFonts w:ascii="Arial" w:eastAsia="Times New Roman" w:hAnsi="Arial" w:cs="Arial"/>
          <w:sz w:val="18"/>
          <w:szCs w:val="18"/>
          <w:lang w:eastAsia="en-GB"/>
        </w:rPr>
        <w:t>hat is to say o</w:t>
      </w:r>
      <w:r w:rsidR="00BD2D4F" w:rsidRPr="00E427DB">
        <w:rPr>
          <w:rFonts w:ascii="Arial" w:eastAsia="Times New Roman" w:hAnsi="Arial" w:cs="Arial"/>
          <w:sz w:val="18"/>
          <w:szCs w:val="18"/>
          <w:lang w:eastAsia="en-GB"/>
        </w:rPr>
        <w:t>ur</w:t>
      </w:r>
      <w:proofErr w:type="gramEnd"/>
      <w:r w:rsidR="00BD2D4F" w:rsidRPr="00E427DB">
        <w:rPr>
          <w:rFonts w:ascii="Arial" w:eastAsia="Times New Roman" w:hAnsi="Arial" w:cs="Arial"/>
          <w:sz w:val="18"/>
          <w:szCs w:val="18"/>
          <w:lang w:eastAsia="en-GB"/>
        </w:rPr>
        <w:t xml:space="preserve"> experiences </w:t>
      </w:r>
      <w:r w:rsidR="009050B9" w:rsidRPr="009E4B72">
        <w:rPr>
          <w:rFonts w:ascii="Arial" w:eastAsia="Times New Roman" w:hAnsi="Arial" w:cs="Arial"/>
          <w:sz w:val="18"/>
          <w:szCs w:val="18"/>
          <w:lang w:eastAsia="en-GB"/>
        </w:rPr>
        <w:t>mold</w:t>
      </w:r>
      <w:r w:rsidR="00BD2D4F" w:rsidRPr="00E427DB">
        <w:rPr>
          <w:rFonts w:ascii="Arial" w:eastAsia="Times New Roman" w:hAnsi="Arial" w:cs="Arial"/>
          <w:sz w:val="18"/>
          <w:szCs w:val="18"/>
          <w:lang w:eastAsia="en-GB"/>
        </w:rPr>
        <w:t xml:space="preserve"> who we are.</w:t>
      </w:r>
      <w:r w:rsidR="009050B9" w:rsidRPr="009E4B72">
        <w:rPr>
          <w:rFonts w:ascii="Arial" w:eastAsia="Times New Roman" w:hAnsi="Arial" w:cs="Arial"/>
          <w:sz w:val="18"/>
          <w:szCs w:val="18"/>
          <w:lang w:eastAsia="en-GB"/>
        </w:rPr>
        <w:t xml:space="preserve"> </w:t>
      </w:r>
      <w:r w:rsidR="009050B9" w:rsidRPr="009050B9">
        <w:rPr>
          <w:rFonts w:ascii="Arial" w:eastAsia="Times New Roman" w:hAnsi="Arial" w:cs="Arial"/>
          <w:sz w:val="18"/>
          <w:szCs w:val="18"/>
          <w:lang w:val="en-GB" w:eastAsia="en-GB"/>
        </w:rPr>
        <w:t xml:space="preserve">According to Dewey, reflection might be rather beneficial when trying to make sense of situations or events that we find </w:t>
      </w:r>
      <w:r w:rsidR="00F42036" w:rsidRPr="009050B9">
        <w:rPr>
          <w:rFonts w:ascii="Arial" w:eastAsia="Times New Roman" w:hAnsi="Arial" w:cs="Arial"/>
          <w:sz w:val="18"/>
          <w:szCs w:val="18"/>
          <w:lang w:val="en-GB" w:eastAsia="en-GB"/>
        </w:rPr>
        <w:t>confusing</w:t>
      </w:r>
      <w:r w:rsidR="009050B9" w:rsidRPr="009050B9">
        <w:rPr>
          <w:rFonts w:ascii="Arial" w:eastAsia="Times New Roman" w:hAnsi="Arial" w:cs="Arial"/>
          <w:sz w:val="18"/>
          <w:szCs w:val="18"/>
          <w:lang w:val="en-GB" w:eastAsia="en-GB"/>
        </w:rPr>
        <w:t xml:space="preserve"> or hard to explain. He advocated thinking back on the event and then asking questions to find out why things happened the way they did</w:t>
      </w:r>
      <w:r w:rsidR="00F42036">
        <w:rPr>
          <w:rFonts w:ascii="Arial" w:eastAsia="Times New Roman" w:hAnsi="Arial" w:cs="Arial"/>
          <w:sz w:val="18"/>
          <w:szCs w:val="18"/>
          <w:lang w:val="en-GB" w:eastAsia="en-GB"/>
        </w:rPr>
        <w:t>?</w:t>
      </w:r>
      <w:r w:rsidR="009050B9" w:rsidRPr="009050B9">
        <w:rPr>
          <w:rFonts w:ascii="Arial" w:eastAsia="Times New Roman" w:hAnsi="Arial" w:cs="Arial"/>
          <w:sz w:val="18"/>
          <w:szCs w:val="18"/>
          <w:lang w:val="en-GB" w:eastAsia="en-GB"/>
        </w:rPr>
        <w:t xml:space="preserve"> </w:t>
      </w:r>
      <w:r w:rsidR="00F42036">
        <w:rPr>
          <w:rFonts w:ascii="Arial" w:eastAsia="Times New Roman" w:hAnsi="Arial" w:cs="Arial"/>
          <w:sz w:val="18"/>
          <w:szCs w:val="18"/>
          <w:lang w:val="en-GB" w:eastAsia="en-GB"/>
        </w:rPr>
        <w:t>W</w:t>
      </w:r>
      <w:r w:rsidR="009050B9" w:rsidRPr="009050B9">
        <w:rPr>
          <w:rFonts w:ascii="Arial" w:eastAsia="Times New Roman" w:hAnsi="Arial" w:cs="Arial"/>
          <w:sz w:val="18"/>
          <w:szCs w:val="18"/>
          <w:lang w:val="en-GB" w:eastAsia="en-GB"/>
        </w:rPr>
        <w:t xml:space="preserve">hat could have been done to have things turn out differently </w:t>
      </w:r>
      <w:proofErr w:type="gramStart"/>
      <w:r w:rsidR="009050B9" w:rsidRPr="009050B9">
        <w:rPr>
          <w:rFonts w:ascii="Arial" w:eastAsia="Times New Roman" w:hAnsi="Arial" w:cs="Arial"/>
          <w:sz w:val="18"/>
          <w:szCs w:val="18"/>
          <w:lang w:val="en-GB" w:eastAsia="en-GB"/>
        </w:rPr>
        <w:t>in order to</w:t>
      </w:r>
      <w:proofErr w:type="gramEnd"/>
      <w:r w:rsidR="009050B9" w:rsidRPr="009050B9">
        <w:rPr>
          <w:rFonts w:ascii="Arial" w:eastAsia="Times New Roman" w:hAnsi="Arial" w:cs="Arial"/>
          <w:sz w:val="18"/>
          <w:szCs w:val="18"/>
          <w:lang w:val="en-GB" w:eastAsia="en-GB"/>
        </w:rPr>
        <w:t xml:space="preserve"> reflect and lear</w:t>
      </w:r>
      <w:r w:rsidR="0094313B" w:rsidRPr="009E4B72">
        <w:rPr>
          <w:rFonts w:ascii="Arial" w:eastAsia="Times New Roman" w:hAnsi="Arial" w:cs="Arial"/>
          <w:sz w:val="18"/>
          <w:szCs w:val="18"/>
          <w:lang w:val="en-GB" w:eastAsia="en-GB"/>
        </w:rPr>
        <w:t xml:space="preserve">n </w:t>
      </w:r>
      <w:sdt>
        <w:sdtPr>
          <w:rPr>
            <w:rFonts w:ascii="Arial" w:eastAsia="Times New Roman" w:hAnsi="Arial" w:cs="Arial"/>
            <w:sz w:val="18"/>
            <w:szCs w:val="18"/>
            <w:lang w:val="en-GB" w:eastAsia="en-GB"/>
          </w:rPr>
          <w:id w:val="-64802987"/>
          <w:citation/>
        </w:sdtPr>
        <w:sdtContent>
          <w:r w:rsidR="0094313B" w:rsidRPr="009E4B72">
            <w:rPr>
              <w:rFonts w:ascii="Arial" w:eastAsia="Times New Roman" w:hAnsi="Arial" w:cs="Arial"/>
              <w:sz w:val="18"/>
              <w:szCs w:val="18"/>
              <w:lang w:val="en-GB" w:eastAsia="en-GB"/>
            </w:rPr>
            <w:fldChar w:fldCharType="begin"/>
          </w:r>
          <w:r w:rsidR="0094313B" w:rsidRPr="009E4B72">
            <w:rPr>
              <w:rFonts w:ascii="Arial" w:eastAsia="Times New Roman" w:hAnsi="Arial" w:cs="Arial"/>
              <w:sz w:val="18"/>
              <w:szCs w:val="18"/>
              <w:lang w:val="en-GB" w:eastAsia="en-GB"/>
            </w:rPr>
            <w:instrText xml:space="preserve"> CITATION Mam23 \l 2057 </w:instrText>
          </w:r>
          <w:r w:rsidR="0094313B" w:rsidRPr="009E4B72">
            <w:rPr>
              <w:rFonts w:ascii="Arial" w:eastAsia="Times New Roman" w:hAnsi="Arial" w:cs="Arial"/>
              <w:sz w:val="18"/>
              <w:szCs w:val="18"/>
              <w:lang w:val="en-GB" w:eastAsia="en-GB"/>
            </w:rPr>
            <w:fldChar w:fldCharType="separate"/>
          </w:r>
          <w:r w:rsidR="0094313B" w:rsidRPr="009E4B72">
            <w:rPr>
              <w:rFonts w:ascii="Arial" w:eastAsia="Times New Roman" w:hAnsi="Arial" w:cs="Arial"/>
              <w:noProof/>
              <w:sz w:val="18"/>
              <w:szCs w:val="18"/>
              <w:lang w:val="en-GB" w:eastAsia="en-GB"/>
            </w:rPr>
            <w:t>(Mamede &amp; Schmidt , 2023)</w:t>
          </w:r>
          <w:r w:rsidR="0094313B" w:rsidRPr="009E4B72">
            <w:rPr>
              <w:rFonts w:ascii="Arial" w:eastAsia="Times New Roman" w:hAnsi="Arial" w:cs="Arial"/>
              <w:sz w:val="18"/>
              <w:szCs w:val="18"/>
              <w:lang w:val="en-GB" w:eastAsia="en-GB"/>
            </w:rPr>
            <w:fldChar w:fldCharType="end"/>
          </w:r>
        </w:sdtContent>
      </w:sdt>
      <w:r w:rsidR="0094313B" w:rsidRPr="009E4B72">
        <w:rPr>
          <w:rFonts w:ascii="Arial" w:eastAsia="Times New Roman" w:hAnsi="Arial" w:cs="Arial"/>
          <w:sz w:val="18"/>
          <w:szCs w:val="18"/>
          <w:lang w:val="en-GB" w:eastAsia="en-GB"/>
        </w:rPr>
        <w:t>.</w:t>
      </w:r>
      <w:r w:rsidR="004A3A21" w:rsidRPr="009E4B72">
        <w:rPr>
          <w:rFonts w:ascii="Arial" w:eastAsia="Times New Roman" w:hAnsi="Arial" w:cs="Arial"/>
          <w:sz w:val="18"/>
          <w:szCs w:val="18"/>
          <w:lang w:val="en-GB" w:eastAsia="en-GB"/>
        </w:rPr>
        <w:t xml:space="preserve"> </w:t>
      </w:r>
      <w:r w:rsidR="008F0C1E" w:rsidRPr="009E4B72">
        <w:rPr>
          <w:rFonts w:ascii="Arial" w:eastAsia="Times New Roman" w:hAnsi="Arial" w:cs="Arial"/>
          <w:sz w:val="18"/>
          <w:szCs w:val="18"/>
          <w:lang w:val="en-GB" w:eastAsia="en-GB"/>
        </w:rPr>
        <w:t xml:space="preserve">Dewey identified two types of action with one being ‘routine action and the other being ‘reflective action’ </w:t>
      </w:r>
      <w:r w:rsidR="00F42036">
        <w:rPr>
          <w:rFonts w:ascii="Arial" w:eastAsia="Times New Roman" w:hAnsi="Arial" w:cs="Arial"/>
          <w:sz w:val="18"/>
          <w:szCs w:val="18"/>
          <w:lang w:val="en-GB" w:eastAsia="en-GB"/>
        </w:rPr>
        <w:t xml:space="preserve">as </w:t>
      </w:r>
      <w:sdt>
        <w:sdtPr>
          <w:rPr>
            <w:rFonts w:ascii="Arial" w:eastAsia="Times New Roman" w:hAnsi="Arial" w:cs="Arial"/>
            <w:sz w:val="18"/>
            <w:szCs w:val="18"/>
            <w:lang w:val="en-GB" w:eastAsia="en-GB"/>
          </w:rPr>
          <w:id w:val="1437324237"/>
          <w:citation/>
        </w:sdtPr>
        <w:sdtContent>
          <w:r w:rsidR="00AD423C" w:rsidRPr="009E4B72">
            <w:rPr>
              <w:rFonts w:ascii="Arial" w:eastAsia="Times New Roman" w:hAnsi="Arial" w:cs="Arial"/>
              <w:sz w:val="18"/>
              <w:szCs w:val="18"/>
              <w:lang w:val="en-GB" w:eastAsia="en-GB"/>
            </w:rPr>
            <w:fldChar w:fldCharType="begin"/>
          </w:r>
          <w:r w:rsidR="00AD423C" w:rsidRPr="009E4B72">
            <w:rPr>
              <w:rFonts w:ascii="Arial" w:eastAsia="Times New Roman" w:hAnsi="Arial" w:cs="Arial"/>
              <w:sz w:val="18"/>
              <w:szCs w:val="18"/>
              <w:lang w:val="en-GB" w:eastAsia="en-GB"/>
            </w:rPr>
            <w:instrText xml:space="preserve"> CITATION DrJ17 \l 2057 </w:instrText>
          </w:r>
          <w:r w:rsidR="00AD423C" w:rsidRPr="009E4B72">
            <w:rPr>
              <w:rFonts w:ascii="Arial" w:eastAsia="Times New Roman" w:hAnsi="Arial" w:cs="Arial"/>
              <w:sz w:val="18"/>
              <w:szCs w:val="18"/>
              <w:lang w:val="en-GB" w:eastAsia="en-GB"/>
            </w:rPr>
            <w:fldChar w:fldCharType="separate"/>
          </w:r>
          <w:r w:rsidR="00AD423C" w:rsidRPr="009E4B72">
            <w:rPr>
              <w:rFonts w:ascii="Arial" w:eastAsia="Times New Roman" w:hAnsi="Arial" w:cs="Arial"/>
              <w:noProof/>
              <w:sz w:val="18"/>
              <w:szCs w:val="18"/>
              <w:lang w:val="en-GB" w:eastAsia="en-GB"/>
            </w:rPr>
            <w:t>(Colwell, 2017)</w:t>
          </w:r>
          <w:r w:rsidR="00AD423C" w:rsidRPr="009E4B72">
            <w:rPr>
              <w:rFonts w:ascii="Arial" w:eastAsia="Times New Roman" w:hAnsi="Arial" w:cs="Arial"/>
              <w:sz w:val="18"/>
              <w:szCs w:val="18"/>
              <w:lang w:val="en-GB" w:eastAsia="en-GB"/>
            </w:rPr>
            <w:fldChar w:fldCharType="end"/>
          </w:r>
        </w:sdtContent>
      </w:sdt>
      <w:r w:rsidR="008F0C1E" w:rsidRPr="009E4B72">
        <w:rPr>
          <w:rFonts w:ascii="Arial" w:eastAsia="Times New Roman" w:hAnsi="Arial" w:cs="Arial"/>
          <w:sz w:val="18"/>
          <w:szCs w:val="18"/>
          <w:lang w:val="en-GB" w:eastAsia="en-GB"/>
        </w:rPr>
        <w:t xml:space="preserve"> indicate</w:t>
      </w:r>
      <w:r w:rsidR="00F42036">
        <w:rPr>
          <w:rFonts w:ascii="Arial" w:eastAsia="Times New Roman" w:hAnsi="Arial" w:cs="Arial"/>
          <w:sz w:val="18"/>
          <w:szCs w:val="18"/>
          <w:lang w:val="en-GB" w:eastAsia="en-GB"/>
        </w:rPr>
        <w:t>s</w:t>
      </w:r>
      <w:r w:rsidR="00D96603">
        <w:rPr>
          <w:rFonts w:ascii="Arial" w:eastAsia="Times New Roman" w:hAnsi="Arial" w:cs="Arial"/>
          <w:sz w:val="18"/>
          <w:szCs w:val="18"/>
          <w:lang w:val="en-GB" w:eastAsia="en-GB"/>
        </w:rPr>
        <w:t>. Further</w:t>
      </w:r>
      <w:r w:rsidR="008F0C1E" w:rsidRPr="009E4B72">
        <w:rPr>
          <w:rFonts w:ascii="Arial" w:eastAsia="Times New Roman" w:hAnsi="Arial" w:cs="Arial"/>
          <w:sz w:val="18"/>
          <w:szCs w:val="18"/>
          <w:lang w:val="en-GB" w:eastAsia="en-GB"/>
        </w:rPr>
        <w:t xml:space="preserve"> </w:t>
      </w:r>
      <w:r w:rsidR="00D96603">
        <w:rPr>
          <w:rFonts w:ascii="Arial" w:eastAsia="Times New Roman" w:hAnsi="Arial" w:cs="Arial"/>
          <w:sz w:val="18"/>
          <w:szCs w:val="18"/>
          <w:lang w:val="en-GB" w:eastAsia="en-GB"/>
        </w:rPr>
        <w:t>summarising that</w:t>
      </w:r>
      <w:r w:rsidR="008F0C1E" w:rsidRPr="009E4B72">
        <w:rPr>
          <w:rFonts w:ascii="Arial" w:eastAsia="Times New Roman" w:hAnsi="Arial" w:cs="Arial"/>
          <w:sz w:val="18"/>
          <w:szCs w:val="18"/>
          <w:lang w:val="en-GB" w:eastAsia="en-GB"/>
        </w:rPr>
        <w:t xml:space="preserve"> practitioners whose work is influenced by Routine Action typically accept the </w:t>
      </w:r>
      <w:proofErr w:type="gramStart"/>
      <w:r w:rsidR="008F0C1E" w:rsidRPr="009E4B72">
        <w:rPr>
          <w:rFonts w:ascii="Arial" w:eastAsia="Times New Roman" w:hAnsi="Arial" w:cs="Arial"/>
          <w:sz w:val="18"/>
          <w:szCs w:val="18"/>
          <w:lang w:val="en-GB" w:eastAsia="en-GB"/>
        </w:rPr>
        <w:t>state of affairs</w:t>
      </w:r>
      <w:proofErr w:type="gramEnd"/>
      <w:r w:rsidR="008F0C1E" w:rsidRPr="009E4B72">
        <w:rPr>
          <w:rFonts w:ascii="Arial" w:eastAsia="Times New Roman" w:hAnsi="Arial" w:cs="Arial"/>
          <w:sz w:val="18"/>
          <w:szCs w:val="18"/>
          <w:lang w:val="en-GB" w:eastAsia="en-GB"/>
        </w:rPr>
        <w:t xml:space="preserve"> in their environments and stick to the daily schedule, effectively resolving issues as they come up. On the other hand, practitioners who use Reflective Action are far more focused on figuring out why problems occur</w:t>
      </w:r>
      <w:r w:rsidR="00D96603">
        <w:rPr>
          <w:rFonts w:ascii="Arial" w:eastAsia="Times New Roman" w:hAnsi="Arial" w:cs="Arial"/>
          <w:sz w:val="18"/>
          <w:szCs w:val="18"/>
          <w:lang w:val="en-GB" w:eastAsia="en-GB"/>
        </w:rPr>
        <w:t>? They</w:t>
      </w:r>
      <w:r w:rsidR="008F0C1E" w:rsidRPr="009E4B72">
        <w:rPr>
          <w:rFonts w:ascii="Arial" w:eastAsia="Times New Roman" w:hAnsi="Arial" w:cs="Arial"/>
          <w:sz w:val="18"/>
          <w:szCs w:val="18"/>
          <w:lang w:val="en-GB" w:eastAsia="en-GB"/>
        </w:rPr>
        <w:t xml:space="preserve"> question, </w:t>
      </w:r>
      <w:r w:rsidR="00AE74C8" w:rsidRPr="009E4B72">
        <w:rPr>
          <w:rFonts w:ascii="Arial" w:eastAsia="Times New Roman" w:hAnsi="Arial" w:cs="Arial"/>
          <w:sz w:val="18"/>
          <w:szCs w:val="18"/>
          <w:lang w:val="en-GB" w:eastAsia="en-GB"/>
        </w:rPr>
        <w:t>reason,</w:t>
      </w:r>
      <w:r w:rsidR="008F0C1E" w:rsidRPr="009E4B72">
        <w:rPr>
          <w:rFonts w:ascii="Arial" w:eastAsia="Times New Roman" w:hAnsi="Arial" w:cs="Arial"/>
          <w:sz w:val="18"/>
          <w:szCs w:val="18"/>
          <w:lang w:val="en-GB" w:eastAsia="en-GB"/>
        </w:rPr>
        <w:t xml:space="preserve"> and</w:t>
      </w:r>
      <w:r w:rsidR="00D96603">
        <w:rPr>
          <w:rFonts w:ascii="Arial" w:eastAsia="Times New Roman" w:hAnsi="Arial" w:cs="Arial"/>
          <w:sz w:val="18"/>
          <w:szCs w:val="18"/>
          <w:lang w:val="en-GB" w:eastAsia="en-GB"/>
        </w:rPr>
        <w:t xml:space="preserve"> try to </w:t>
      </w:r>
      <w:r w:rsidR="008F0C1E" w:rsidRPr="009E4B72">
        <w:rPr>
          <w:rFonts w:ascii="Arial" w:eastAsia="Times New Roman" w:hAnsi="Arial" w:cs="Arial"/>
          <w:sz w:val="18"/>
          <w:szCs w:val="18"/>
          <w:lang w:val="en-GB" w:eastAsia="en-GB"/>
        </w:rPr>
        <w:t>understand which</w:t>
      </w:r>
      <w:r w:rsidR="00D96603">
        <w:rPr>
          <w:rFonts w:ascii="Arial" w:eastAsia="Times New Roman" w:hAnsi="Arial" w:cs="Arial"/>
          <w:sz w:val="18"/>
          <w:szCs w:val="18"/>
          <w:lang w:val="en-GB" w:eastAsia="en-GB"/>
        </w:rPr>
        <w:t>,</w:t>
      </w:r>
      <w:r w:rsidR="008F0C1E" w:rsidRPr="009E4B72">
        <w:rPr>
          <w:rFonts w:ascii="Arial" w:eastAsia="Times New Roman" w:hAnsi="Arial" w:cs="Arial"/>
          <w:sz w:val="18"/>
          <w:szCs w:val="18"/>
          <w:lang w:val="en-GB" w:eastAsia="en-GB"/>
        </w:rPr>
        <w:t xml:space="preserve"> enables them to implement necessary adjustments</w:t>
      </w:r>
      <w:r w:rsidR="00AE74C8" w:rsidRPr="009E4B72">
        <w:rPr>
          <w:rFonts w:ascii="Arial" w:eastAsia="Times New Roman" w:hAnsi="Arial" w:cs="Arial"/>
          <w:sz w:val="18"/>
          <w:szCs w:val="18"/>
          <w:lang w:val="en-GB" w:eastAsia="en-GB"/>
        </w:rPr>
        <w:t xml:space="preserve"> to prevent</w:t>
      </w:r>
      <w:r w:rsidR="008F0C1E" w:rsidRPr="009E4B72">
        <w:rPr>
          <w:rFonts w:ascii="Arial" w:eastAsia="Times New Roman" w:hAnsi="Arial" w:cs="Arial"/>
          <w:sz w:val="18"/>
          <w:szCs w:val="18"/>
          <w:lang w:val="en-GB" w:eastAsia="en-GB"/>
        </w:rPr>
        <w:t xml:space="preserve"> accidental behaviours and consequences from happening again.</w:t>
      </w:r>
      <w:r w:rsidR="0021066E" w:rsidRPr="009E4B72">
        <w:rPr>
          <w:rFonts w:ascii="Times New Roman" w:eastAsia="Times New Roman" w:hAnsi="Times New Roman" w:cs="Times New Roman"/>
          <w:sz w:val="18"/>
          <w:szCs w:val="18"/>
          <w:lang w:val="en-GB" w:eastAsia="en-GB"/>
        </w:rPr>
        <w:t xml:space="preserve"> </w:t>
      </w:r>
      <w:r w:rsidR="00AE74C8" w:rsidRPr="009E4B72">
        <w:rPr>
          <w:rFonts w:ascii="Arial" w:eastAsia="Times New Roman" w:hAnsi="Arial" w:cs="Arial"/>
          <w:sz w:val="18"/>
          <w:szCs w:val="18"/>
          <w:lang w:val="en-GB" w:eastAsia="en-GB"/>
        </w:rPr>
        <w:t xml:space="preserve">Reflective Action and Dewey’s Work are the foundations of Donald </w:t>
      </w:r>
      <w:r w:rsidR="00D96603" w:rsidRPr="004A3A21">
        <w:rPr>
          <w:rFonts w:ascii="Arial" w:eastAsia="Times New Roman" w:hAnsi="Arial" w:cs="Arial"/>
          <w:sz w:val="18"/>
          <w:szCs w:val="18"/>
          <w:lang w:val="en-GB" w:eastAsia="en-GB"/>
        </w:rPr>
        <w:t>Schön</w:t>
      </w:r>
      <w:r w:rsidR="00AE74C8" w:rsidRPr="009E4B72">
        <w:rPr>
          <w:rFonts w:ascii="Arial" w:eastAsia="Times New Roman" w:hAnsi="Arial" w:cs="Arial"/>
          <w:sz w:val="18"/>
          <w:szCs w:val="18"/>
          <w:lang w:val="en-GB" w:eastAsia="en-GB"/>
        </w:rPr>
        <w:t xml:space="preserve">’s </w:t>
      </w:r>
      <w:r w:rsidR="00D96603">
        <w:rPr>
          <w:rFonts w:ascii="Arial" w:eastAsia="Times New Roman" w:hAnsi="Arial" w:cs="Arial"/>
          <w:sz w:val="18"/>
          <w:szCs w:val="18"/>
          <w:lang w:val="en-GB" w:eastAsia="en-GB"/>
        </w:rPr>
        <w:t>w</w:t>
      </w:r>
      <w:r w:rsidR="00AE74C8" w:rsidRPr="009E4B72">
        <w:rPr>
          <w:rFonts w:ascii="Arial" w:eastAsia="Times New Roman" w:hAnsi="Arial" w:cs="Arial"/>
          <w:sz w:val="18"/>
          <w:szCs w:val="18"/>
          <w:lang w:val="en-GB" w:eastAsia="en-GB"/>
        </w:rPr>
        <w:t>ork</w:t>
      </w:r>
      <w:r w:rsidR="00D96603">
        <w:rPr>
          <w:rFonts w:ascii="Arial" w:eastAsia="Times New Roman" w:hAnsi="Arial" w:cs="Arial"/>
          <w:sz w:val="18"/>
          <w:szCs w:val="18"/>
          <w:lang w:val="en-GB" w:eastAsia="en-GB"/>
        </w:rPr>
        <w:t xml:space="preserve"> a</w:t>
      </w:r>
      <w:r w:rsidR="00C07957" w:rsidRPr="009E4B72">
        <w:rPr>
          <w:rFonts w:ascii="Arial" w:eastAsia="Times New Roman" w:hAnsi="Arial" w:cs="Arial"/>
          <w:sz w:val="18"/>
          <w:szCs w:val="18"/>
          <w:lang w:val="en-GB" w:eastAsia="en-GB"/>
        </w:rPr>
        <w:t xml:space="preserve">ccording to </w:t>
      </w:r>
      <w:sdt>
        <w:sdtPr>
          <w:rPr>
            <w:rFonts w:ascii="Arial" w:eastAsia="Times New Roman" w:hAnsi="Arial" w:cs="Arial"/>
            <w:sz w:val="18"/>
            <w:szCs w:val="18"/>
            <w:lang w:val="en-GB" w:eastAsia="en-GB"/>
          </w:rPr>
          <w:id w:val="68541160"/>
          <w:citation/>
        </w:sdtPr>
        <w:sdtContent>
          <w:r w:rsidR="00C07957" w:rsidRPr="009E4B72">
            <w:rPr>
              <w:rFonts w:ascii="Arial" w:eastAsia="Times New Roman" w:hAnsi="Arial" w:cs="Arial"/>
              <w:sz w:val="18"/>
              <w:szCs w:val="18"/>
              <w:lang w:val="en-GB" w:eastAsia="en-GB"/>
            </w:rPr>
            <w:fldChar w:fldCharType="begin"/>
          </w:r>
          <w:r w:rsidR="00C07957" w:rsidRPr="009E4B72">
            <w:rPr>
              <w:rFonts w:ascii="Arial" w:eastAsia="Times New Roman" w:hAnsi="Arial" w:cs="Arial"/>
              <w:sz w:val="18"/>
              <w:szCs w:val="18"/>
              <w:lang w:val="en-GB" w:eastAsia="en-GB"/>
            </w:rPr>
            <w:instrText xml:space="preserve"> CITATION Mar13 \l 2057 </w:instrText>
          </w:r>
          <w:r w:rsidR="00C07957" w:rsidRPr="009E4B72">
            <w:rPr>
              <w:rFonts w:ascii="Arial" w:eastAsia="Times New Roman" w:hAnsi="Arial" w:cs="Arial"/>
              <w:sz w:val="18"/>
              <w:szCs w:val="18"/>
              <w:lang w:val="en-GB" w:eastAsia="en-GB"/>
            </w:rPr>
            <w:fldChar w:fldCharType="separate"/>
          </w:r>
          <w:r w:rsidR="00C07957" w:rsidRPr="009E4B72">
            <w:rPr>
              <w:rFonts w:ascii="Arial" w:eastAsia="Times New Roman" w:hAnsi="Arial" w:cs="Arial"/>
              <w:noProof/>
              <w:sz w:val="18"/>
              <w:szCs w:val="18"/>
              <w:lang w:val="en-GB" w:eastAsia="en-GB"/>
            </w:rPr>
            <w:t>(Paneth, 2013)</w:t>
          </w:r>
          <w:r w:rsidR="00C07957" w:rsidRPr="009E4B72">
            <w:rPr>
              <w:rFonts w:ascii="Arial" w:eastAsia="Times New Roman" w:hAnsi="Arial" w:cs="Arial"/>
              <w:sz w:val="18"/>
              <w:szCs w:val="18"/>
              <w:lang w:val="en-GB" w:eastAsia="en-GB"/>
            </w:rPr>
            <w:fldChar w:fldCharType="end"/>
          </w:r>
        </w:sdtContent>
      </w:sdt>
      <w:r w:rsidR="00D96603">
        <w:rPr>
          <w:rFonts w:ascii="Arial" w:eastAsia="Times New Roman" w:hAnsi="Arial" w:cs="Arial"/>
          <w:sz w:val="18"/>
          <w:szCs w:val="18"/>
          <w:lang w:val="en-GB" w:eastAsia="en-GB"/>
        </w:rPr>
        <w:t xml:space="preserve">, </w:t>
      </w:r>
      <w:r w:rsidR="00D96603" w:rsidRPr="004A3A21">
        <w:rPr>
          <w:rFonts w:ascii="Arial" w:eastAsia="Times New Roman" w:hAnsi="Arial" w:cs="Arial"/>
          <w:sz w:val="18"/>
          <w:szCs w:val="18"/>
          <w:lang w:val="en-GB" w:eastAsia="en-GB"/>
        </w:rPr>
        <w:t>Schön</w:t>
      </w:r>
      <w:r w:rsidR="00AE74C8" w:rsidRPr="009E4B72">
        <w:rPr>
          <w:rFonts w:ascii="Arial" w:eastAsia="Times New Roman" w:hAnsi="Arial" w:cs="Arial"/>
          <w:sz w:val="18"/>
          <w:szCs w:val="18"/>
          <w:lang w:val="en-GB" w:eastAsia="en-GB"/>
        </w:rPr>
        <w:t xml:space="preserve"> examined the conduct of numerous professions</w:t>
      </w:r>
      <w:r w:rsidR="0021066E" w:rsidRPr="009E4B72">
        <w:rPr>
          <w:rFonts w:ascii="Arial" w:eastAsia="Times New Roman" w:hAnsi="Arial" w:cs="Arial"/>
          <w:sz w:val="18"/>
          <w:szCs w:val="18"/>
          <w:lang w:val="en-GB" w:eastAsia="en-GB"/>
        </w:rPr>
        <w:t xml:space="preserve"> and strengthened the connection between professional growth and practice and reflection, with the </w:t>
      </w:r>
      <w:r w:rsidR="0021066E" w:rsidRPr="004A3A21">
        <w:rPr>
          <w:rFonts w:ascii="Arial" w:eastAsia="Times New Roman" w:hAnsi="Arial" w:cs="Arial"/>
          <w:sz w:val="18"/>
          <w:szCs w:val="18"/>
          <w:lang w:val="en-GB" w:eastAsia="en-GB"/>
        </w:rPr>
        <w:t>assumption that experts typically use their implicit knowledge to make essentially intuitive decisions in order to handle everyday situations.</w:t>
      </w:r>
      <w:r w:rsidR="0021066E" w:rsidRPr="009E4B72">
        <w:rPr>
          <w:rFonts w:ascii="Arial" w:eastAsia="Times New Roman" w:hAnsi="Arial" w:cs="Arial"/>
          <w:sz w:val="18"/>
          <w:szCs w:val="18"/>
          <w:lang w:val="en-GB" w:eastAsia="en-GB"/>
        </w:rPr>
        <w:t xml:space="preserve"> </w:t>
      </w:r>
      <w:r w:rsidR="00D96603" w:rsidRPr="004A3A21">
        <w:rPr>
          <w:rFonts w:ascii="Arial" w:eastAsia="Times New Roman" w:hAnsi="Arial" w:cs="Arial"/>
          <w:sz w:val="18"/>
          <w:szCs w:val="18"/>
          <w:lang w:val="en-GB" w:eastAsia="en-GB"/>
        </w:rPr>
        <w:t>Schön</w:t>
      </w:r>
      <w:r w:rsidR="00D96603" w:rsidRPr="004A3A21">
        <w:rPr>
          <w:rFonts w:ascii="Arial" w:eastAsia="Times New Roman" w:hAnsi="Arial" w:cs="Arial"/>
          <w:sz w:val="18"/>
          <w:szCs w:val="18"/>
          <w:lang w:val="en-GB" w:eastAsia="en-GB"/>
        </w:rPr>
        <w:t xml:space="preserve"> </w:t>
      </w:r>
      <w:r w:rsidR="004A3A21" w:rsidRPr="004A3A21">
        <w:rPr>
          <w:rFonts w:ascii="Arial" w:eastAsia="Times New Roman" w:hAnsi="Arial" w:cs="Arial"/>
          <w:sz w:val="18"/>
          <w:szCs w:val="18"/>
          <w:lang w:val="en-GB" w:eastAsia="en-GB"/>
        </w:rPr>
        <w:t>'s work has had a huge influence</w:t>
      </w:r>
      <w:r w:rsidR="00AE74C8" w:rsidRPr="009E4B72">
        <w:rPr>
          <w:rFonts w:ascii="Arial" w:eastAsia="Times New Roman" w:hAnsi="Arial" w:cs="Arial"/>
          <w:sz w:val="18"/>
          <w:szCs w:val="18"/>
          <w:lang w:val="en-GB" w:eastAsia="en-GB"/>
        </w:rPr>
        <w:t xml:space="preserve"> with </w:t>
      </w:r>
      <w:proofErr w:type="gramStart"/>
      <w:r w:rsidR="00AE74C8" w:rsidRPr="009E4B72">
        <w:rPr>
          <w:rFonts w:ascii="Arial" w:eastAsia="Times New Roman" w:hAnsi="Arial" w:cs="Arial"/>
          <w:sz w:val="18"/>
          <w:szCs w:val="18"/>
          <w:lang w:val="en-GB" w:eastAsia="en-GB"/>
        </w:rPr>
        <w:t>many</w:t>
      </w:r>
      <w:proofErr w:type="gramEnd"/>
      <w:r w:rsidR="00AE74C8" w:rsidRPr="009E4B72">
        <w:rPr>
          <w:rFonts w:ascii="Arial" w:eastAsia="Times New Roman" w:hAnsi="Arial" w:cs="Arial"/>
          <w:sz w:val="18"/>
          <w:szCs w:val="18"/>
          <w:lang w:val="en-GB" w:eastAsia="en-GB"/>
        </w:rPr>
        <w:t xml:space="preserve"> </w:t>
      </w:r>
      <w:r w:rsidR="004A3A21" w:rsidRPr="004A3A21">
        <w:rPr>
          <w:rFonts w:ascii="Arial" w:eastAsia="Times New Roman" w:hAnsi="Arial" w:cs="Arial"/>
          <w:sz w:val="18"/>
          <w:szCs w:val="18"/>
          <w:lang w:val="en-GB" w:eastAsia="en-GB"/>
        </w:rPr>
        <w:t xml:space="preserve">teacher training programmes and informal education initiatives </w:t>
      </w:r>
      <w:r w:rsidR="009855FE">
        <w:rPr>
          <w:rFonts w:ascii="Arial" w:eastAsia="Times New Roman" w:hAnsi="Arial" w:cs="Arial"/>
          <w:sz w:val="18"/>
          <w:szCs w:val="18"/>
          <w:lang w:val="en-GB" w:eastAsia="en-GB"/>
        </w:rPr>
        <w:t>who</w:t>
      </w:r>
      <w:r w:rsidR="00D96603">
        <w:rPr>
          <w:rFonts w:ascii="Arial" w:eastAsia="Times New Roman" w:hAnsi="Arial" w:cs="Arial"/>
          <w:sz w:val="18"/>
          <w:szCs w:val="18"/>
          <w:lang w:val="en-GB" w:eastAsia="en-GB"/>
        </w:rPr>
        <w:t xml:space="preserve"> </w:t>
      </w:r>
      <w:r w:rsidR="004A3A21" w:rsidRPr="004A3A21">
        <w:rPr>
          <w:rFonts w:ascii="Arial" w:eastAsia="Times New Roman" w:hAnsi="Arial" w:cs="Arial"/>
          <w:sz w:val="18"/>
          <w:szCs w:val="18"/>
          <w:lang w:val="en-GB" w:eastAsia="en-GB"/>
        </w:rPr>
        <w:t>have incorporated his fundamental ideas into how experiences are structured and what is taught</w:t>
      </w:r>
      <w:r w:rsidR="00C07957" w:rsidRPr="009E4B72">
        <w:rPr>
          <w:rFonts w:ascii="Arial" w:eastAsia="Times New Roman" w:hAnsi="Arial" w:cs="Arial"/>
          <w:sz w:val="18"/>
          <w:szCs w:val="18"/>
          <w:lang w:val="en-GB" w:eastAsia="en-GB"/>
        </w:rPr>
        <w:t>, with his noted two unique ways in which professional creativity can be applied to</w:t>
      </w:r>
    </w:p>
    <w:p w14:paraId="0F85A548" w14:textId="6C564467" w:rsidR="004A3A21" w:rsidRPr="009E4B72" w:rsidRDefault="00C07957" w:rsidP="004A3A21">
      <w:pPr>
        <w:rPr>
          <w:rFonts w:ascii="Arial" w:eastAsia="Times New Roman" w:hAnsi="Arial" w:cs="Arial"/>
          <w:sz w:val="18"/>
          <w:szCs w:val="18"/>
          <w:lang w:val="en-GB" w:eastAsia="en-GB"/>
        </w:rPr>
      </w:pPr>
      <w:r w:rsidRPr="009E4B72">
        <w:rPr>
          <w:rFonts w:ascii="Arial" w:eastAsia="Times New Roman" w:hAnsi="Arial" w:cs="Arial"/>
          <w:sz w:val="18"/>
          <w:szCs w:val="18"/>
          <w:lang w:val="en-GB" w:eastAsia="en-GB"/>
        </w:rPr>
        <w:t xml:space="preserve">reflection: </w:t>
      </w:r>
    </w:p>
    <w:p w14:paraId="48A8F540" w14:textId="5C91438A" w:rsidR="00BD2D4F" w:rsidRDefault="00BD2D4F" w:rsidP="00BD2D4F">
      <w:pPr>
        <w:rPr>
          <w:rFonts w:ascii="Arial" w:hAnsi="Arial" w:cs="Arial"/>
          <w:sz w:val="20"/>
          <w:szCs w:val="20"/>
          <w:u w:val="single"/>
        </w:rPr>
      </w:pPr>
    </w:p>
    <w:p w14:paraId="16DD8875" w14:textId="7F170C48" w:rsidR="009E4B72" w:rsidRDefault="009E4B72" w:rsidP="00301F1A">
      <w:pPr>
        <w:jc w:val="center"/>
        <w:rPr>
          <w:rFonts w:ascii="Arial" w:hAnsi="Arial" w:cs="Arial"/>
          <w:sz w:val="20"/>
          <w:szCs w:val="20"/>
          <w:u w:val="single"/>
        </w:rPr>
      </w:pPr>
      <w:r w:rsidRPr="009E4B72">
        <w:rPr>
          <w:rFonts w:ascii="Arial" w:eastAsia="Times New Roman" w:hAnsi="Arial" w:cs="Arial"/>
          <w:noProof/>
          <w:sz w:val="20"/>
          <w:szCs w:val="20"/>
          <w:lang w:val="en-GB" w:eastAsia="en-GB"/>
        </w:rPr>
        <w:drawing>
          <wp:inline distT="0" distB="0" distL="0" distR="0" wp14:anchorId="3E43E816" wp14:editId="3923F24D">
            <wp:extent cx="1905000" cy="1396495"/>
            <wp:effectExtent l="0" t="0" r="0" b="0"/>
            <wp:docPr id="1236486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486600" name=""/>
                    <pic:cNvPicPr/>
                  </pic:nvPicPr>
                  <pic:blipFill>
                    <a:blip r:embed="rId8"/>
                    <a:stretch>
                      <a:fillRect/>
                    </a:stretch>
                  </pic:blipFill>
                  <pic:spPr>
                    <a:xfrm>
                      <a:off x="0" y="0"/>
                      <a:ext cx="1943881" cy="1424998"/>
                    </a:xfrm>
                    <a:prstGeom prst="rect">
                      <a:avLst/>
                    </a:prstGeom>
                  </pic:spPr>
                </pic:pic>
              </a:graphicData>
            </a:graphic>
          </wp:inline>
        </w:drawing>
      </w:r>
      <w:r w:rsidRPr="009E4B72">
        <w:t xml:space="preserve"> </w:t>
      </w:r>
    </w:p>
    <w:p w14:paraId="3DCEB0A7" w14:textId="77777777" w:rsidR="00301F1A" w:rsidRDefault="00301F1A" w:rsidP="00301F1A">
      <w:pPr>
        <w:jc w:val="center"/>
        <w:rPr>
          <w:rFonts w:ascii="Arial" w:hAnsi="Arial" w:cs="Arial"/>
          <w:sz w:val="20"/>
          <w:szCs w:val="20"/>
          <w:u w:val="single"/>
        </w:rPr>
      </w:pPr>
    </w:p>
    <w:p w14:paraId="5F3A1103" w14:textId="77777777" w:rsidR="00D96603" w:rsidRDefault="00000000" w:rsidP="00D96603">
      <w:pPr>
        <w:jc w:val="center"/>
        <w:rPr>
          <w:rFonts w:ascii="Arial" w:hAnsi="Arial" w:cs="Arial"/>
          <w:sz w:val="18"/>
          <w:szCs w:val="18"/>
          <w:u w:val="single"/>
        </w:rPr>
      </w:pPr>
      <w:sdt>
        <w:sdtPr>
          <w:rPr>
            <w:rFonts w:ascii="Arial" w:hAnsi="Arial" w:cs="Arial"/>
            <w:sz w:val="18"/>
            <w:szCs w:val="18"/>
            <w:u w:val="single"/>
          </w:rPr>
          <w:id w:val="-24406770"/>
          <w:citation/>
        </w:sdtPr>
        <w:sdtContent>
          <w:r w:rsidR="00301F1A" w:rsidRPr="00301F1A">
            <w:rPr>
              <w:rFonts w:ascii="Arial" w:hAnsi="Arial" w:cs="Arial"/>
              <w:sz w:val="18"/>
              <w:szCs w:val="18"/>
              <w:u w:val="single"/>
            </w:rPr>
            <w:fldChar w:fldCharType="begin"/>
          </w:r>
          <w:r w:rsidR="00301F1A" w:rsidRPr="00301F1A">
            <w:rPr>
              <w:rFonts w:ascii="Arial" w:hAnsi="Arial" w:cs="Arial"/>
              <w:sz w:val="18"/>
              <w:szCs w:val="18"/>
              <w:u w:val="single"/>
              <w:lang w:val="en-GB"/>
            </w:rPr>
            <w:instrText xml:space="preserve"> CITATION Pinte \l 2057 </w:instrText>
          </w:r>
          <w:r w:rsidR="00301F1A" w:rsidRPr="00301F1A">
            <w:rPr>
              <w:rFonts w:ascii="Arial" w:hAnsi="Arial" w:cs="Arial"/>
              <w:sz w:val="18"/>
              <w:szCs w:val="18"/>
              <w:u w:val="single"/>
            </w:rPr>
            <w:fldChar w:fldCharType="separate"/>
          </w:r>
          <w:r w:rsidR="00301F1A" w:rsidRPr="00301F1A">
            <w:rPr>
              <w:rFonts w:ascii="Arial" w:hAnsi="Arial" w:cs="Arial"/>
              <w:noProof/>
              <w:sz w:val="18"/>
              <w:szCs w:val="18"/>
              <w:lang w:val="en-GB"/>
            </w:rPr>
            <w:t>(Pinterest, no date)</w:t>
          </w:r>
          <w:r w:rsidR="00301F1A" w:rsidRPr="00301F1A">
            <w:rPr>
              <w:rFonts w:ascii="Arial" w:hAnsi="Arial" w:cs="Arial"/>
              <w:sz w:val="18"/>
              <w:szCs w:val="18"/>
              <w:u w:val="single"/>
            </w:rPr>
            <w:fldChar w:fldCharType="end"/>
          </w:r>
        </w:sdtContent>
      </w:sdt>
    </w:p>
    <w:p w14:paraId="01D0EE0E" w14:textId="1CEA2FD7" w:rsidR="00BD2D4F" w:rsidRPr="00D96603" w:rsidRDefault="00301F1A" w:rsidP="00D96603">
      <w:pPr>
        <w:rPr>
          <w:rFonts w:ascii="Arial" w:hAnsi="Arial" w:cs="Arial"/>
          <w:sz w:val="18"/>
          <w:szCs w:val="18"/>
          <w:u w:val="single"/>
        </w:rPr>
      </w:pPr>
      <w:r>
        <w:rPr>
          <w:rFonts w:ascii="Arial" w:hAnsi="Arial" w:cs="Arial"/>
          <w:b/>
          <w:bCs/>
          <w:sz w:val="20"/>
          <w:szCs w:val="20"/>
          <w:u w:val="single"/>
        </w:rPr>
        <w:lastRenderedPageBreak/>
        <w:t>Models of Reflection</w:t>
      </w:r>
    </w:p>
    <w:p w14:paraId="24A17433" w14:textId="77777777" w:rsidR="00301F1A" w:rsidRDefault="00301F1A" w:rsidP="00BD2D4F">
      <w:pPr>
        <w:rPr>
          <w:rFonts w:ascii="Arial" w:hAnsi="Arial" w:cs="Arial"/>
          <w:b/>
          <w:bCs/>
          <w:sz w:val="20"/>
          <w:szCs w:val="20"/>
          <w:u w:val="single"/>
        </w:rPr>
      </w:pPr>
    </w:p>
    <w:p w14:paraId="1C71CA69" w14:textId="3AC5AE6D" w:rsidR="00301F1A" w:rsidRPr="00301F1A" w:rsidRDefault="00301F1A" w:rsidP="00301F1A">
      <w:pPr>
        <w:rPr>
          <w:rFonts w:ascii="Arial" w:hAnsi="Arial" w:cs="Arial"/>
          <w:sz w:val="18"/>
          <w:szCs w:val="18"/>
        </w:rPr>
      </w:pPr>
      <w:r w:rsidRPr="00301F1A">
        <w:rPr>
          <w:rFonts w:ascii="Arial" w:hAnsi="Arial" w:cs="Arial"/>
          <w:sz w:val="18"/>
          <w:szCs w:val="18"/>
        </w:rPr>
        <w:t>T</w:t>
      </w:r>
      <w:r>
        <w:rPr>
          <w:rFonts w:ascii="Arial" w:hAnsi="Arial" w:cs="Arial"/>
          <w:sz w:val="18"/>
          <w:szCs w:val="18"/>
        </w:rPr>
        <w:t xml:space="preserve">wo </w:t>
      </w:r>
      <w:r w:rsidRPr="00301F1A">
        <w:rPr>
          <w:rFonts w:ascii="Arial" w:hAnsi="Arial" w:cs="Arial"/>
          <w:sz w:val="18"/>
          <w:szCs w:val="18"/>
        </w:rPr>
        <w:t>frameworks for reflective practice are Driscoll’s What Model, and Kolb’s Experiential Learning Cyle, although there are similarities their methods and structures, however, are different.</w:t>
      </w:r>
    </w:p>
    <w:p w14:paraId="26A82A76" w14:textId="77777777" w:rsidR="00301F1A" w:rsidRDefault="00301F1A" w:rsidP="00301F1A">
      <w:pPr>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E803786" w14:textId="01E55617" w:rsidR="00BD2D4F" w:rsidRPr="00301F1A" w:rsidRDefault="00301F1A" w:rsidP="00301F1A">
      <w:pPr>
        <w:ind w:left="1440" w:firstLine="720"/>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1F6E">
        <w:rPr>
          <w:rFonts w:ascii="Arial" w:hAnsi="Arial" w:cs="Arial"/>
          <w:noProof/>
        </w:rPr>
        <w:drawing>
          <wp:anchor distT="0" distB="0" distL="114300" distR="114300" simplePos="0" relativeHeight="251658240" behindDoc="0" locked="0" layoutInCell="1" allowOverlap="1" wp14:anchorId="241614C7" wp14:editId="4DC4D9AE">
            <wp:simplePos x="0" y="0"/>
            <wp:positionH relativeFrom="column">
              <wp:posOffset>-645878</wp:posOffset>
            </wp:positionH>
            <wp:positionV relativeFrom="paragraph">
              <wp:posOffset>297180</wp:posOffset>
            </wp:positionV>
            <wp:extent cx="2051768" cy="1333500"/>
            <wp:effectExtent l="0" t="0" r="5715" b="0"/>
            <wp:wrapSquare wrapText="bothSides"/>
            <wp:docPr id="2146829405" name="Picture 4" descr="A diagram of a diagram&#10;&#10;Description automatically generated">
              <a:extLst xmlns:a="http://schemas.openxmlformats.org/drawingml/2006/main">
                <a:ext uri="{FF2B5EF4-FFF2-40B4-BE49-F238E27FC236}">
                  <a16:creationId xmlns:a16="http://schemas.microsoft.com/office/drawing/2014/main" id="{9B0346B8-86BD-B049-ECAB-CD44A11D0E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diagram of a diagram&#10;&#10;Description automatically generated">
                      <a:extLst>
                        <a:ext uri="{FF2B5EF4-FFF2-40B4-BE49-F238E27FC236}">
                          <a16:creationId xmlns:a16="http://schemas.microsoft.com/office/drawing/2014/main" id="{9B0346B8-86BD-B049-ECAB-CD44A11D0EC6}"/>
                        </a:ext>
                      </a:extLst>
                    </pic:cNvPr>
                    <pic:cNvPicPr>
                      <a:picLocks noChangeAspect="1"/>
                    </pic:cNvPicPr>
                  </pic:nvPicPr>
                  <pic:blipFill>
                    <a:blip r:embed="rId9"/>
                    <a:stretch>
                      <a:fillRect/>
                    </a:stretch>
                  </pic:blipFill>
                  <pic:spPr>
                    <a:xfrm>
                      <a:off x="0" y="0"/>
                      <a:ext cx="2052195" cy="1333777"/>
                    </a:xfrm>
                    <a:prstGeom prst="rect">
                      <a:avLst/>
                    </a:prstGeom>
                  </pic:spPr>
                </pic:pic>
              </a:graphicData>
            </a:graphic>
            <wp14:sizeRelH relativeFrom="margin">
              <wp14:pctWidth>0</wp14:pctWidth>
            </wp14:sizeRelH>
            <wp14:sizeRelV relativeFrom="margin">
              <wp14:pctHeight>0</wp14:pctHeight>
            </wp14:sizeRelV>
          </wp:anchor>
        </w:drawing>
      </w:r>
      <w:r w:rsidRPr="00301F1A">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r w:rsidRPr="00301F1A">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 xml:space="preserve">  </w:t>
      </w:r>
    </w:p>
    <w:p w14:paraId="3E7D7BCE" w14:textId="0FA32C40" w:rsidR="00BD2D4F" w:rsidRPr="00301F1A" w:rsidRDefault="00301F1A" w:rsidP="00BD2D4F">
      <w:pPr>
        <w:rPr>
          <w:rFonts w:ascii="Arial" w:hAnsi="Arial" w:cs="Arial"/>
          <w:u w:val="single"/>
        </w:rPr>
      </w:pPr>
      <w:r>
        <w:rPr>
          <w:rFonts w:ascii="Arial" w:hAnsi="Arial" w:cs="Arial"/>
        </w:rPr>
        <w:t xml:space="preserve">    </w:t>
      </w:r>
      <w:r w:rsidRPr="00301F1A">
        <w:rPr>
          <w:rFonts w:ascii="Arial" w:hAnsi="Arial" w:cs="Arial"/>
          <w:sz w:val="16"/>
          <w:szCs w:val="16"/>
        </w:rPr>
        <w:t xml:space="preserve"> </w:t>
      </w:r>
    </w:p>
    <w:p w14:paraId="51FC208F" w14:textId="77777777" w:rsidR="00301F1A" w:rsidRDefault="00301F1A" w:rsidP="00301F1A">
      <w:pPr>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301F1A">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Driscoll’s What Model </w:t>
      </w:r>
      <w:r w:rsidRPr="00301F1A">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r>
    </w:p>
    <w:p w14:paraId="28F5FBEB" w14:textId="22D2B723" w:rsidR="00301F1A" w:rsidRDefault="00301F1A" w:rsidP="00301F1A">
      <w:pPr>
        <w:rPr>
          <w:rFonts w:ascii="Arial" w:eastAsia="Times New Roman" w:hAnsi="Arial" w:cs="Arial"/>
          <w:sz w:val="18"/>
          <w:szCs w:val="18"/>
          <w:lang w:val="en-GB" w:eastAsia="en-GB"/>
        </w:rPr>
      </w:pPr>
      <w:r w:rsidRPr="00301F1A">
        <w:rPr>
          <w:rStyle w:val="css-0"/>
          <w:rFonts w:ascii="Arial" w:hAnsi="Arial" w:cs="Arial"/>
          <w:sz w:val="18"/>
          <w:szCs w:val="18"/>
          <w:shd w:val="clear" w:color="auto" w:fill="FFFFFF"/>
        </w:rPr>
        <w:t xml:space="preserve">Driscoll’s What Model is the most straightforward, Driscoll believed we may start to examine and draw lessons from our experiences by posing three frank questions to ourselves which are </w:t>
      </w:r>
      <w:r w:rsidR="00D96603">
        <w:rPr>
          <w:rStyle w:val="css-0"/>
          <w:rFonts w:ascii="Arial" w:hAnsi="Arial" w:cs="Arial"/>
          <w:sz w:val="18"/>
          <w:szCs w:val="18"/>
          <w:shd w:val="clear" w:color="auto" w:fill="FFFFFF"/>
        </w:rPr>
        <w:t>W</w:t>
      </w:r>
      <w:r w:rsidRPr="00301F1A">
        <w:rPr>
          <w:rStyle w:val="css-0"/>
          <w:rFonts w:ascii="Arial" w:hAnsi="Arial" w:cs="Arial"/>
          <w:sz w:val="18"/>
          <w:szCs w:val="18"/>
          <w:shd w:val="clear" w:color="auto" w:fill="FFFFFF"/>
        </w:rPr>
        <w:t xml:space="preserve">hat? So What? And What Now? To put it in perspective, </w:t>
      </w:r>
      <w:r w:rsidRPr="00301F1A">
        <w:rPr>
          <w:rFonts w:ascii="Arial" w:eastAsia="Times New Roman" w:hAnsi="Arial" w:cs="Arial"/>
          <w:sz w:val="18"/>
          <w:szCs w:val="18"/>
          <w:lang w:val="en-GB" w:eastAsia="en-GB"/>
        </w:rPr>
        <w:t xml:space="preserve">first explain the incident, circumstance, experience, or event. This first step will help you to see clearly what you </w:t>
      </w:r>
      <w:r w:rsidR="00D96603" w:rsidRPr="00301F1A">
        <w:rPr>
          <w:rFonts w:ascii="Arial" w:eastAsia="Times New Roman" w:hAnsi="Arial" w:cs="Arial"/>
          <w:sz w:val="18"/>
          <w:szCs w:val="18"/>
          <w:lang w:val="en-GB" w:eastAsia="en-GB"/>
        </w:rPr>
        <w:t>must</w:t>
      </w:r>
      <w:r w:rsidRPr="00301F1A">
        <w:rPr>
          <w:rFonts w:ascii="Arial" w:eastAsia="Times New Roman" w:hAnsi="Arial" w:cs="Arial"/>
          <w:sz w:val="18"/>
          <w:szCs w:val="18"/>
          <w:lang w:val="en-GB" w:eastAsia="en-GB"/>
        </w:rPr>
        <w:t xml:space="preserve"> work with. Next, you will need to reflect and evaluate the situation with a “So What?” </w:t>
      </w:r>
      <w:r w:rsidR="00D96603">
        <w:rPr>
          <w:rFonts w:ascii="Arial" w:eastAsia="Times New Roman" w:hAnsi="Arial" w:cs="Arial"/>
          <w:sz w:val="18"/>
          <w:szCs w:val="18"/>
          <w:lang w:val="en-GB" w:eastAsia="en-GB"/>
        </w:rPr>
        <w:t>W</w:t>
      </w:r>
      <w:r w:rsidRPr="00301F1A">
        <w:rPr>
          <w:rFonts w:ascii="Arial" w:eastAsia="Times New Roman" w:hAnsi="Arial" w:cs="Arial"/>
          <w:sz w:val="18"/>
          <w:szCs w:val="18"/>
          <w:lang w:val="en-GB" w:eastAsia="en-GB"/>
        </w:rPr>
        <w:t xml:space="preserve">hat does this circumstance teach us? The third step follows on from the reflection, a step which requires action and thought about how to proceed after the </w:t>
      </w:r>
      <w:r>
        <w:rPr>
          <w:rFonts w:ascii="Arial" w:eastAsia="Times New Roman" w:hAnsi="Arial" w:cs="Arial"/>
          <w:sz w:val="18"/>
          <w:szCs w:val="18"/>
          <w:lang w:val="en-GB" w:eastAsia="en-GB"/>
        </w:rPr>
        <w:t>circumstance.</w:t>
      </w:r>
    </w:p>
    <w:p w14:paraId="6276D17D" w14:textId="77777777" w:rsidR="00301F1A" w:rsidRDefault="00301F1A" w:rsidP="00301F1A">
      <w:pPr>
        <w:rPr>
          <w:rFonts w:ascii="Arial" w:eastAsia="Times New Roman" w:hAnsi="Arial" w:cs="Arial"/>
          <w:sz w:val="12"/>
          <w:szCs w:val="12"/>
          <w:lang w:val="en-GB" w:eastAsia="en-GB"/>
        </w:rPr>
      </w:pPr>
    </w:p>
    <w:p w14:paraId="27D1367D" w14:textId="26533DCE" w:rsidR="00301F1A" w:rsidRPr="00301F1A" w:rsidRDefault="00000000" w:rsidP="00301F1A">
      <w:pPr>
        <w:rPr>
          <w:rFonts w:ascii="Arial" w:eastAsia="Times New Roman" w:hAnsi="Arial" w:cs="Arial"/>
          <w:sz w:val="12"/>
          <w:szCs w:val="12"/>
          <w:lang w:val="en-GB" w:eastAsia="en-GB"/>
        </w:rPr>
      </w:pPr>
      <w:sdt>
        <w:sdtPr>
          <w:rPr>
            <w:rFonts w:ascii="Arial" w:eastAsia="Times New Roman" w:hAnsi="Arial" w:cs="Arial"/>
            <w:sz w:val="12"/>
            <w:szCs w:val="12"/>
            <w:lang w:val="en-GB" w:eastAsia="en-GB"/>
          </w:rPr>
          <w:id w:val="-930971742"/>
          <w:citation/>
        </w:sdtPr>
        <w:sdtContent>
          <w:r w:rsidR="00301F1A" w:rsidRPr="00301F1A">
            <w:rPr>
              <w:rFonts w:ascii="Arial" w:eastAsia="Times New Roman" w:hAnsi="Arial" w:cs="Arial"/>
              <w:sz w:val="12"/>
              <w:szCs w:val="12"/>
              <w:lang w:val="en-GB" w:eastAsia="en-GB"/>
            </w:rPr>
            <w:fldChar w:fldCharType="begin"/>
          </w:r>
          <w:r w:rsidR="00301F1A" w:rsidRPr="00301F1A">
            <w:rPr>
              <w:rFonts w:ascii="Arial" w:eastAsia="Times New Roman" w:hAnsi="Arial" w:cs="Arial"/>
              <w:sz w:val="12"/>
              <w:szCs w:val="12"/>
              <w:lang w:val="en-GB" w:eastAsia="en-GB"/>
            </w:rPr>
            <w:instrText xml:space="preserve"> CITATION Unite \l 2057 </w:instrText>
          </w:r>
          <w:r w:rsidR="00301F1A" w:rsidRPr="00301F1A">
            <w:rPr>
              <w:rFonts w:ascii="Arial" w:eastAsia="Times New Roman" w:hAnsi="Arial" w:cs="Arial"/>
              <w:sz w:val="12"/>
              <w:szCs w:val="12"/>
              <w:lang w:val="en-GB" w:eastAsia="en-GB"/>
            </w:rPr>
            <w:fldChar w:fldCharType="separate"/>
          </w:r>
          <w:r w:rsidR="00301F1A" w:rsidRPr="00301F1A">
            <w:rPr>
              <w:rFonts w:ascii="Arial" w:eastAsia="Times New Roman" w:hAnsi="Arial" w:cs="Arial"/>
              <w:noProof/>
              <w:sz w:val="12"/>
              <w:szCs w:val="12"/>
              <w:lang w:val="en-GB" w:eastAsia="en-GB"/>
            </w:rPr>
            <w:t xml:space="preserve"> (University of Cambridge Libraries , no date)</w:t>
          </w:r>
          <w:r w:rsidR="00301F1A" w:rsidRPr="00301F1A">
            <w:rPr>
              <w:rFonts w:ascii="Arial" w:eastAsia="Times New Roman" w:hAnsi="Arial" w:cs="Arial"/>
              <w:sz w:val="12"/>
              <w:szCs w:val="12"/>
              <w:lang w:val="en-GB" w:eastAsia="en-GB"/>
            </w:rPr>
            <w:fldChar w:fldCharType="end"/>
          </w:r>
        </w:sdtContent>
      </w:sdt>
    </w:p>
    <w:p w14:paraId="23B89F00" w14:textId="77777777" w:rsidR="00301F1A" w:rsidRDefault="00301F1A" w:rsidP="00301F1A">
      <w:pPr>
        <w:rPr>
          <w:rFonts w:ascii="Arial" w:eastAsia="Times New Roman" w:hAnsi="Arial" w:cs="Arial"/>
          <w:sz w:val="18"/>
          <w:szCs w:val="18"/>
          <w:lang w:val="en-GB" w:eastAsia="en-GB"/>
        </w:rPr>
      </w:pPr>
    </w:p>
    <w:p w14:paraId="27EC3BEB" w14:textId="77777777" w:rsidR="00301F1A" w:rsidRPr="00301F1A" w:rsidRDefault="00301F1A" w:rsidP="00301F1A">
      <w:pPr>
        <w:rPr>
          <w:rFonts w:ascii="Arial" w:eastAsia="Times New Roman" w:hAnsi="Arial" w:cs="Arial"/>
          <w:sz w:val="16"/>
          <w:szCs w:val="16"/>
          <w:lang w:val="en-GB" w:eastAsia="en-GB"/>
        </w:rPr>
      </w:pPr>
    </w:p>
    <w:p w14:paraId="65E880E5" w14:textId="02124B85" w:rsidR="00301F1A" w:rsidRDefault="00301F1A" w:rsidP="00301F1A">
      <w:pPr>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6069EED" w14:textId="12E7ECB5" w:rsidR="00301F1A" w:rsidRDefault="00C07FFC" w:rsidP="00301F1A">
      <w:pPr>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1F6E">
        <w:rPr>
          <w:rFonts w:ascii="Arial" w:hAnsi="Arial" w:cs="Arial"/>
          <w:noProof/>
        </w:rPr>
        <w:drawing>
          <wp:anchor distT="0" distB="0" distL="114300" distR="114300" simplePos="0" relativeHeight="251659264" behindDoc="0" locked="0" layoutInCell="1" allowOverlap="1" wp14:anchorId="21841C7E" wp14:editId="6670A8DB">
            <wp:simplePos x="0" y="0"/>
            <wp:positionH relativeFrom="column">
              <wp:posOffset>-506730</wp:posOffset>
            </wp:positionH>
            <wp:positionV relativeFrom="paragraph">
              <wp:posOffset>94615</wp:posOffset>
            </wp:positionV>
            <wp:extent cx="1965960" cy="1576705"/>
            <wp:effectExtent l="0" t="0" r="0" b="4445"/>
            <wp:wrapSquare wrapText="bothSides"/>
            <wp:docPr id="793826100" name="Picture 6" descr="A diagram of a process&#10;&#10;Description automatically generated">
              <a:extLst xmlns:a="http://schemas.openxmlformats.org/drawingml/2006/main">
                <a:ext uri="{FF2B5EF4-FFF2-40B4-BE49-F238E27FC236}">
                  <a16:creationId xmlns:a16="http://schemas.microsoft.com/office/drawing/2014/main" id="{F715A3F6-125A-34F1-8471-F79C130977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diagram of a process&#10;&#10;Description automatically generated">
                      <a:extLst>
                        <a:ext uri="{FF2B5EF4-FFF2-40B4-BE49-F238E27FC236}">
                          <a16:creationId xmlns:a16="http://schemas.microsoft.com/office/drawing/2014/main" id="{F715A3F6-125A-34F1-8471-F79C13097729}"/>
                        </a:ext>
                      </a:extLst>
                    </pic:cNvPr>
                    <pic:cNvPicPr>
                      <a:picLocks noChangeAspect="1"/>
                    </pic:cNvPicPr>
                  </pic:nvPicPr>
                  <pic:blipFill rotWithShape="1">
                    <a:blip r:embed="rId10"/>
                    <a:srcRect l="8766" r="8117"/>
                    <a:stretch/>
                  </pic:blipFill>
                  <pic:spPr bwMode="auto">
                    <a:xfrm>
                      <a:off x="0" y="0"/>
                      <a:ext cx="1965960" cy="15767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9B454F" w14:textId="5CEE075A" w:rsidR="00301F1A" w:rsidRDefault="00301F1A" w:rsidP="00301F1A">
      <w:pPr>
        <w:rPr>
          <w:rFonts w:ascii="Arial" w:eastAsia="Times New Roman" w:hAnsi="Arial" w:cs="Arial"/>
          <w:sz w:val="18"/>
          <w:szCs w:val="18"/>
          <w:lang w:val="en-GB" w:eastAsia="en-GB"/>
        </w:rPr>
      </w:pPr>
      <w:r w:rsidRPr="00301F1A">
        <w:rPr>
          <w:rFonts w:ascii="Arial" w:hAnsi="Arial" w:cs="Arial"/>
          <w:color w:val="4F81BD" w:themeColor="accent1"/>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Kolb’s Experiential Learning Cycle</w:t>
      </w:r>
    </w:p>
    <w:p w14:paraId="6B4F47F6" w14:textId="28260698" w:rsidR="00301F1A" w:rsidRPr="00301F1A" w:rsidRDefault="00301F1A" w:rsidP="00301F1A">
      <w:pPr>
        <w:rPr>
          <w:rStyle w:val="css-0"/>
          <w:rFonts w:ascii="Arial" w:hAnsi="Arial" w:cs="Arial"/>
        </w:rPr>
      </w:pPr>
      <w:r w:rsidRPr="00301F1A">
        <w:rPr>
          <w:rStyle w:val="css-0"/>
          <w:rFonts w:ascii="Arial" w:hAnsi="Arial" w:cs="Arial"/>
          <w:sz w:val="18"/>
          <w:szCs w:val="18"/>
          <w:shd w:val="clear" w:color="auto" w:fill="FFFFFF"/>
        </w:rPr>
        <w:t xml:space="preserve">Kolb’s model </w:t>
      </w:r>
      <w:r>
        <w:rPr>
          <w:rStyle w:val="css-0"/>
          <w:rFonts w:ascii="Arial" w:hAnsi="Arial" w:cs="Arial"/>
          <w:sz w:val="18"/>
          <w:szCs w:val="18"/>
          <w:shd w:val="clear" w:color="auto" w:fill="FFFFFF"/>
        </w:rPr>
        <w:t xml:space="preserve">is a hands-on approach </w:t>
      </w:r>
      <w:r w:rsidRPr="00301F1A">
        <w:rPr>
          <w:rStyle w:val="css-0"/>
          <w:rFonts w:ascii="Arial" w:hAnsi="Arial" w:cs="Arial"/>
          <w:sz w:val="18"/>
          <w:szCs w:val="18"/>
          <w:shd w:val="clear" w:color="auto" w:fill="FFFFFF"/>
        </w:rPr>
        <w:t>consist</w:t>
      </w:r>
      <w:r>
        <w:rPr>
          <w:rStyle w:val="css-0"/>
          <w:rFonts w:ascii="Arial" w:hAnsi="Arial" w:cs="Arial"/>
          <w:sz w:val="18"/>
          <w:szCs w:val="18"/>
          <w:shd w:val="clear" w:color="auto" w:fill="FFFFFF"/>
        </w:rPr>
        <w:t>ing</w:t>
      </w:r>
      <w:r w:rsidRPr="00301F1A">
        <w:rPr>
          <w:rStyle w:val="css-0"/>
          <w:rFonts w:ascii="Arial" w:hAnsi="Arial" w:cs="Arial"/>
          <w:sz w:val="18"/>
          <w:szCs w:val="18"/>
          <w:shd w:val="clear" w:color="auto" w:fill="FFFFFF"/>
        </w:rPr>
        <w:t xml:space="preserve"> of four stages of learning, which are concrete experience, reflective observation, abstract conceptualization, and active experimentation. The key idea of this model is the development of understanding through real-world experiences. </w:t>
      </w:r>
      <w:r>
        <w:rPr>
          <w:rStyle w:val="css-0"/>
          <w:rFonts w:ascii="Arial" w:hAnsi="Arial" w:cs="Arial"/>
          <w:sz w:val="18"/>
          <w:szCs w:val="18"/>
          <w:shd w:val="clear" w:color="auto" w:fill="FFFFFF"/>
        </w:rPr>
        <w:t>The first step is to</w:t>
      </w:r>
      <w:r w:rsidRPr="00301F1A">
        <w:rPr>
          <w:rStyle w:val="css-0"/>
          <w:rFonts w:ascii="Arial" w:hAnsi="Arial" w:cs="Arial"/>
          <w:sz w:val="18"/>
          <w:szCs w:val="18"/>
          <w:shd w:val="clear" w:color="auto" w:fill="FFFFFF"/>
        </w:rPr>
        <w:t xml:space="preserve"> use experience</w:t>
      </w:r>
      <w:r>
        <w:rPr>
          <w:rStyle w:val="css-0"/>
          <w:rFonts w:ascii="Arial" w:hAnsi="Arial" w:cs="Arial"/>
          <w:sz w:val="18"/>
          <w:szCs w:val="18"/>
          <w:shd w:val="clear" w:color="auto" w:fill="FFFFFF"/>
        </w:rPr>
        <w:t xml:space="preserve"> which could be something which has happened or something which is about to happen</w:t>
      </w:r>
      <w:r w:rsidRPr="00301F1A">
        <w:rPr>
          <w:rStyle w:val="css-0"/>
          <w:rFonts w:ascii="Arial" w:hAnsi="Arial" w:cs="Arial"/>
          <w:sz w:val="18"/>
          <w:szCs w:val="18"/>
          <w:shd w:val="clear" w:color="auto" w:fill="FFFFFF"/>
        </w:rPr>
        <w:t>,</w:t>
      </w:r>
      <w:r>
        <w:rPr>
          <w:rStyle w:val="css-0"/>
          <w:rFonts w:ascii="Arial" w:hAnsi="Arial" w:cs="Arial"/>
          <w:sz w:val="18"/>
          <w:szCs w:val="18"/>
          <w:shd w:val="clear" w:color="auto" w:fill="FFFFFF"/>
        </w:rPr>
        <w:t xml:space="preserve"> the next stage is to </w:t>
      </w:r>
      <w:r w:rsidRPr="00301F1A">
        <w:rPr>
          <w:rStyle w:val="css-0"/>
          <w:rFonts w:ascii="Arial" w:hAnsi="Arial" w:cs="Arial"/>
          <w:sz w:val="18"/>
          <w:szCs w:val="18"/>
          <w:shd w:val="clear" w:color="auto" w:fill="FFFFFF"/>
        </w:rPr>
        <w:t>reflect, develop or think of courses of action to take,</w:t>
      </w:r>
      <w:r w:rsidR="00C07FFC">
        <w:rPr>
          <w:rStyle w:val="css-0"/>
          <w:rFonts w:ascii="Arial" w:hAnsi="Arial" w:cs="Arial"/>
          <w:sz w:val="18"/>
          <w:szCs w:val="18"/>
          <w:shd w:val="clear" w:color="auto" w:fill="FFFFFF"/>
        </w:rPr>
        <w:t xml:space="preserve"> the third step is to learn from what has happened modify or create a new idea or solution perhaps. Lastly</w:t>
      </w:r>
      <w:r w:rsidRPr="00301F1A">
        <w:rPr>
          <w:rStyle w:val="css-0"/>
          <w:rFonts w:ascii="Arial" w:hAnsi="Arial" w:cs="Arial"/>
          <w:sz w:val="18"/>
          <w:szCs w:val="18"/>
          <w:shd w:val="clear" w:color="auto" w:fill="FFFFFF"/>
        </w:rPr>
        <w:t xml:space="preserve"> the final step is using the chosen solutions and learning from </w:t>
      </w:r>
      <w:r w:rsidR="00C07FFC" w:rsidRPr="00301F1A">
        <w:rPr>
          <w:rStyle w:val="css-0"/>
          <w:rFonts w:ascii="Arial" w:hAnsi="Arial" w:cs="Arial"/>
          <w:sz w:val="18"/>
          <w:szCs w:val="18"/>
          <w:shd w:val="clear" w:color="auto" w:fill="FFFFFF"/>
        </w:rPr>
        <w:t>them</w:t>
      </w:r>
      <w:r w:rsidRPr="00301F1A">
        <w:rPr>
          <w:rStyle w:val="css-0"/>
          <w:rFonts w:ascii="Arial" w:hAnsi="Arial" w:cs="Arial"/>
          <w:sz w:val="18"/>
          <w:szCs w:val="18"/>
          <w:shd w:val="clear" w:color="auto" w:fill="FFFFFF"/>
        </w:rPr>
        <w:t>.</w:t>
      </w:r>
    </w:p>
    <w:p w14:paraId="0CF5C278" w14:textId="77777777" w:rsidR="00301F1A" w:rsidRDefault="00301F1A" w:rsidP="00301F1A">
      <w:pPr>
        <w:rPr>
          <w:rStyle w:val="css-0"/>
          <w:rFonts w:ascii="Arial" w:hAnsi="Arial" w:cs="Arial"/>
          <w:color w:val="252525"/>
          <w:sz w:val="18"/>
          <w:szCs w:val="18"/>
          <w:shd w:val="clear" w:color="auto" w:fill="FFFFFF"/>
        </w:rPr>
      </w:pPr>
    </w:p>
    <w:p w14:paraId="517C11AA" w14:textId="77777777" w:rsidR="00301F1A" w:rsidRDefault="00301F1A" w:rsidP="00301F1A">
      <w:pPr>
        <w:jc w:val="both"/>
        <w:rPr>
          <w:rStyle w:val="css-0"/>
          <w:rFonts w:ascii="Open Sans" w:hAnsi="Open Sans" w:cs="Open Sans"/>
          <w:color w:val="252525"/>
          <w:sz w:val="18"/>
          <w:szCs w:val="18"/>
          <w:shd w:val="clear" w:color="auto" w:fill="FFFFFF"/>
        </w:rPr>
      </w:pPr>
    </w:p>
    <w:p w14:paraId="6CD382AC" w14:textId="77777777" w:rsidR="00301F1A" w:rsidRDefault="00301F1A" w:rsidP="00301F1A">
      <w:pPr>
        <w:jc w:val="both"/>
        <w:rPr>
          <w:rStyle w:val="css-0"/>
          <w:rFonts w:ascii="Open Sans" w:hAnsi="Open Sans" w:cs="Open Sans"/>
          <w:color w:val="252525"/>
          <w:sz w:val="18"/>
          <w:szCs w:val="18"/>
          <w:shd w:val="clear" w:color="auto" w:fill="FFFFFF"/>
        </w:rPr>
      </w:pPr>
    </w:p>
    <w:p w14:paraId="4C59838D" w14:textId="77777777" w:rsidR="00301F1A" w:rsidRPr="00301F1A" w:rsidRDefault="00301F1A" w:rsidP="00301F1A">
      <w:pPr>
        <w:jc w:val="both"/>
        <w:rPr>
          <w:rStyle w:val="css-0"/>
          <w:rFonts w:ascii="Open Sans" w:hAnsi="Open Sans" w:cs="Open Sans"/>
          <w:color w:val="252525"/>
          <w:sz w:val="12"/>
          <w:szCs w:val="12"/>
          <w:shd w:val="clear" w:color="auto" w:fill="FFFFFF"/>
        </w:rPr>
      </w:pPr>
    </w:p>
    <w:p w14:paraId="416FEF4D" w14:textId="0948E3D8" w:rsidR="00301F1A" w:rsidRPr="00301F1A" w:rsidRDefault="00000000" w:rsidP="00301F1A">
      <w:pPr>
        <w:jc w:val="both"/>
        <w:rPr>
          <w:rStyle w:val="css-0"/>
          <w:rFonts w:ascii="Arial" w:hAnsi="Arial" w:cs="Arial"/>
          <w:color w:val="252525"/>
          <w:sz w:val="12"/>
          <w:szCs w:val="12"/>
          <w:shd w:val="clear" w:color="auto" w:fill="FFFFFF"/>
        </w:rPr>
      </w:pPr>
      <w:sdt>
        <w:sdtPr>
          <w:rPr>
            <w:rStyle w:val="css-0"/>
            <w:rFonts w:ascii="Arial" w:hAnsi="Arial" w:cs="Arial"/>
            <w:color w:val="252525"/>
            <w:sz w:val="12"/>
            <w:szCs w:val="12"/>
            <w:shd w:val="clear" w:color="auto" w:fill="FFFFFF"/>
          </w:rPr>
          <w:id w:val="-184685862"/>
          <w:citation/>
        </w:sdtPr>
        <w:sdtContent>
          <w:r w:rsidR="00301F1A" w:rsidRPr="00301F1A">
            <w:rPr>
              <w:rStyle w:val="css-0"/>
              <w:rFonts w:ascii="Arial" w:hAnsi="Arial" w:cs="Arial"/>
              <w:color w:val="252525"/>
              <w:sz w:val="12"/>
              <w:szCs w:val="12"/>
              <w:shd w:val="clear" w:color="auto" w:fill="FFFFFF"/>
            </w:rPr>
            <w:fldChar w:fldCharType="begin"/>
          </w:r>
          <w:r w:rsidR="00301F1A" w:rsidRPr="00301F1A">
            <w:rPr>
              <w:rStyle w:val="css-0"/>
              <w:rFonts w:ascii="Arial" w:hAnsi="Arial" w:cs="Arial"/>
              <w:color w:val="252525"/>
              <w:sz w:val="12"/>
              <w:szCs w:val="12"/>
              <w:shd w:val="clear" w:color="auto" w:fill="FFFFFF"/>
              <w:lang w:val="en-GB"/>
            </w:rPr>
            <w:instrText xml:space="preserve"> CITATION Unite \l 2057 </w:instrText>
          </w:r>
          <w:r w:rsidR="00301F1A" w:rsidRPr="00301F1A">
            <w:rPr>
              <w:rStyle w:val="css-0"/>
              <w:rFonts w:ascii="Arial" w:hAnsi="Arial" w:cs="Arial"/>
              <w:color w:val="252525"/>
              <w:sz w:val="12"/>
              <w:szCs w:val="12"/>
              <w:shd w:val="clear" w:color="auto" w:fill="FFFFFF"/>
            </w:rPr>
            <w:fldChar w:fldCharType="separate"/>
          </w:r>
          <w:r w:rsidR="00301F1A" w:rsidRPr="00301F1A">
            <w:rPr>
              <w:rFonts w:ascii="Arial" w:hAnsi="Arial" w:cs="Arial"/>
              <w:noProof/>
              <w:color w:val="252525"/>
              <w:sz w:val="12"/>
              <w:szCs w:val="12"/>
              <w:shd w:val="clear" w:color="auto" w:fill="FFFFFF"/>
              <w:lang w:val="en-GB"/>
            </w:rPr>
            <w:t>(University of Cambridge Libraries , no date)</w:t>
          </w:r>
          <w:r w:rsidR="00301F1A" w:rsidRPr="00301F1A">
            <w:rPr>
              <w:rStyle w:val="css-0"/>
              <w:rFonts w:ascii="Arial" w:hAnsi="Arial" w:cs="Arial"/>
              <w:color w:val="252525"/>
              <w:sz w:val="12"/>
              <w:szCs w:val="12"/>
              <w:shd w:val="clear" w:color="auto" w:fill="FFFFFF"/>
            </w:rPr>
            <w:fldChar w:fldCharType="end"/>
          </w:r>
        </w:sdtContent>
      </w:sdt>
    </w:p>
    <w:p w14:paraId="427148C7" w14:textId="77777777" w:rsidR="00301F1A" w:rsidRPr="00301F1A" w:rsidRDefault="00301F1A" w:rsidP="00BD2D4F">
      <w:pPr>
        <w:rPr>
          <w:rStyle w:val="css-0"/>
          <w:rFonts w:ascii="Arial" w:hAnsi="Arial" w:cs="Arial"/>
          <w:color w:val="252525"/>
          <w:sz w:val="18"/>
          <w:szCs w:val="18"/>
          <w:shd w:val="clear" w:color="auto" w:fill="FFFFFF"/>
        </w:rPr>
      </w:pPr>
    </w:p>
    <w:p w14:paraId="6EB54CAE" w14:textId="77777777" w:rsidR="00301F1A" w:rsidRDefault="00301F1A" w:rsidP="00301F1A">
      <w:pPr>
        <w:rPr>
          <w:rStyle w:val="css-0"/>
          <w:rFonts w:ascii="Arial" w:hAnsi="Arial" w:cs="Arial"/>
          <w:color w:val="252525"/>
          <w:sz w:val="18"/>
          <w:szCs w:val="18"/>
          <w:shd w:val="clear" w:color="auto" w:fill="FFFFFF"/>
        </w:rPr>
      </w:pPr>
    </w:p>
    <w:p w14:paraId="31A6054D" w14:textId="77777777" w:rsidR="00301F1A" w:rsidRDefault="00301F1A" w:rsidP="00301F1A">
      <w:pPr>
        <w:rPr>
          <w:rStyle w:val="css-0"/>
          <w:rFonts w:ascii="Arial" w:hAnsi="Arial" w:cs="Arial"/>
          <w:color w:val="252525"/>
          <w:sz w:val="18"/>
          <w:szCs w:val="18"/>
          <w:shd w:val="clear" w:color="auto" w:fill="FFFFFF"/>
        </w:rPr>
      </w:pPr>
    </w:p>
    <w:p w14:paraId="528EB2E1" w14:textId="6BE2449A" w:rsidR="00301F1A" w:rsidRPr="00301F1A" w:rsidRDefault="00301F1A" w:rsidP="00301F1A">
      <w:pPr>
        <w:rPr>
          <w:rFonts w:ascii="Arial" w:eastAsia="Times New Roman" w:hAnsi="Arial" w:cs="Arial"/>
          <w:sz w:val="18"/>
          <w:szCs w:val="18"/>
          <w:lang w:val="en-GB" w:eastAsia="en-GB"/>
        </w:rPr>
      </w:pPr>
      <w:r w:rsidRPr="00301F1A">
        <w:rPr>
          <w:rStyle w:val="css-0"/>
          <w:rFonts w:ascii="Arial" w:hAnsi="Arial" w:cs="Arial"/>
          <w:color w:val="252525"/>
          <w:sz w:val="18"/>
          <w:szCs w:val="18"/>
          <w:shd w:val="clear" w:color="auto" w:fill="FFFFFF"/>
        </w:rPr>
        <w:t xml:space="preserve">While learning and reflection are encouraged in </w:t>
      </w:r>
      <w:r>
        <w:rPr>
          <w:rStyle w:val="css-0"/>
          <w:rFonts w:ascii="Arial" w:hAnsi="Arial" w:cs="Arial"/>
          <w:color w:val="252525"/>
          <w:sz w:val="18"/>
          <w:szCs w:val="18"/>
          <w:shd w:val="clear" w:color="auto" w:fill="FFFFFF"/>
        </w:rPr>
        <w:t>both</w:t>
      </w:r>
      <w:r w:rsidRPr="00301F1A">
        <w:rPr>
          <w:rStyle w:val="css-0"/>
          <w:rFonts w:ascii="Arial" w:hAnsi="Arial" w:cs="Arial"/>
          <w:color w:val="252525"/>
          <w:sz w:val="18"/>
          <w:szCs w:val="18"/>
          <w:shd w:val="clear" w:color="auto" w:fill="FFFFFF"/>
        </w:rPr>
        <w:t xml:space="preserve"> m</w:t>
      </w:r>
      <w:r>
        <w:rPr>
          <w:rStyle w:val="css-0"/>
          <w:rFonts w:ascii="Arial" w:hAnsi="Arial" w:cs="Arial"/>
          <w:color w:val="252525"/>
          <w:sz w:val="18"/>
          <w:szCs w:val="18"/>
          <w:shd w:val="clear" w:color="auto" w:fill="FFFFFF"/>
        </w:rPr>
        <w:t>o</w:t>
      </w:r>
      <w:r w:rsidRPr="00301F1A">
        <w:rPr>
          <w:rStyle w:val="css-0"/>
          <w:rFonts w:ascii="Arial" w:hAnsi="Arial" w:cs="Arial"/>
          <w:color w:val="252525"/>
          <w:sz w:val="18"/>
          <w:szCs w:val="18"/>
          <w:shd w:val="clear" w:color="auto" w:fill="FFFFFF"/>
        </w:rPr>
        <w:t xml:space="preserve">dels, </w:t>
      </w:r>
      <w:r w:rsidRPr="00301F1A">
        <w:rPr>
          <w:rFonts w:ascii="Arial" w:eastAsia="Times New Roman" w:hAnsi="Arial" w:cs="Arial"/>
          <w:sz w:val="18"/>
          <w:szCs w:val="18"/>
          <w:lang w:val="en-GB" w:eastAsia="en-GB"/>
        </w:rPr>
        <w:t xml:space="preserve">comparatively speaking, the three-stage approach in Driscoll’s What Model is simpler and </w:t>
      </w:r>
      <w:r>
        <w:rPr>
          <w:rFonts w:ascii="Arial" w:eastAsia="Times New Roman" w:hAnsi="Arial" w:cs="Arial"/>
          <w:sz w:val="18"/>
          <w:szCs w:val="18"/>
          <w:lang w:val="en-GB" w:eastAsia="en-GB"/>
        </w:rPr>
        <w:t xml:space="preserve">perhaps </w:t>
      </w:r>
      <w:r w:rsidRPr="00301F1A">
        <w:rPr>
          <w:rFonts w:ascii="Arial" w:eastAsia="Times New Roman" w:hAnsi="Arial" w:cs="Arial"/>
          <w:sz w:val="18"/>
          <w:szCs w:val="18"/>
          <w:lang w:val="en-GB" w:eastAsia="en-GB"/>
        </w:rPr>
        <w:t xml:space="preserve">easier to </w:t>
      </w:r>
      <w:r>
        <w:rPr>
          <w:rFonts w:ascii="Arial" w:eastAsia="Times New Roman" w:hAnsi="Arial" w:cs="Arial"/>
          <w:sz w:val="18"/>
          <w:szCs w:val="18"/>
          <w:lang w:val="en-GB" w:eastAsia="en-GB"/>
        </w:rPr>
        <w:t>follow to</w:t>
      </w:r>
      <w:r w:rsidRPr="00301F1A">
        <w:rPr>
          <w:rFonts w:ascii="Arial" w:eastAsia="Times New Roman" w:hAnsi="Arial" w:cs="Arial"/>
          <w:sz w:val="18"/>
          <w:szCs w:val="18"/>
          <w:lang w:val="en-GB" w:eastAsia="en-GB"/>
        </w:rPr>
        <w:t xml:space="preserve"> other methods, however Kolb’s Experiential Learning Cycle</w:t>
      </w:r>
      <w:r>
        <w:rPr>
          <w:rFonts w:ascii="Arial" w:eastAsia="Times New Roman" w:hAnsi="Arial" w:cs="Arial"/>
          <w:sz w:val="18"/>
          <w:szCs w:val="18"/>
          <w:lang w:val="en-GB" w:eastAsia="en-GB"/>
        </w:rPr>
        <w:t xml:space="preserve"> is slightly more comprehensive and</w:t>
      </w:r>
      <w:r w:rsidRPr="00301F1A">
        <w:rPr>
          <w:rFonts w:ascii="Arial" w:eastAsia="Times New Roman" w:hAnsi="Arial" w:cs="Arial"/>
          <w:sz w:val="18"/>
          <w:szCs w:val="18"/>
          <w:lang w:val="en-GB" w:eastAsia="en-GB"/>
        </w:rPr>
        <w:t xml:space="preserve"> places greater emphasis on the experiential side of learning</w:t>
      </w:r>
      <w:r w:rsidR="009A6A73">
        <w:rPr>
          <w:rFonts w:ascii="Arial" w:eastAsia="Times New Roman" w:hAnsi="Arial" w:cs="Arial"/>
          <w:sz w:val="18"/>
          <w:szCs w:val="18"/>
          <w:lang w:val="en-GB" w:eastAsia="en-GB"/>
        </w:rPr>
        <w:t xml:space="preserve"> as</w:t>
      </w:r>
      <w:r w:rsidRPr="00301F1A">
        <w:rPr>
          <w:rFonts w:ascii="Arial" w:eastAsia="Times New Roman" w:hAnsi="Arial" w:cs="Arial"/>
          <w:sz w:val="18"/>
          <w:szCs w:val="18"/>
          <w:lang w:val="en-GB" w:eastAsia="en-GB"/>
        </w:rPr>
        <w:t xml:space="preserve"> it highlights the significance of active participation and experimentation</w:t>
      </w:r>
      <w:r w:rsidR="009A6A73">
        <w:rPr>
          <w:rFonts w:ascii="Arial" w:eastAsia="Times New Roman" w:hAnsi="Arial" w:cs="Arial"/>
          <w:sz w:val="18"/>
          <w:szCs w:val="18"/>
          <w:lang w:val="en-GB" w:eastAsia="en-GB"/>
        </w:rPr>
        <w:t>,</w:t>
      </w:r>
      <w:r w:rsidRPr="00301F1A">
        <w:rPr>
          <w:rFonts w:ascii="Arial" w:eastAsia="Times New Roman" w:hAnsi="Arial" w:cs="Arial"/>
          <w:sz w:val="18"/>
          <w:szCs w:val="18"/>
          <w:lang w:val="en-GB" w:eastAsia="en-GB"/>
        </w:rPr>
        <w:t xml:space="preserve"> aids in self-awareness</w:t>
      </w:r>
      <w:r w:rsidR="00C07FFC">
        <w:rPr>
          <w:rFonts w:ascii="Arial" w:eastAsia="Times New Roman" w:hAnsi="Arial" w:cs="Arial"/>
          <w:sz w:val="18"/>
          <w:szCs w:val="18"/>
          <w:lang w:val="en-GB" w:eastAsia="en-GB"/>
        </w:rPr>
        <w:t>, additionally</w:t>
      </w:r>
      <w:r w:rsidRPr="00301F1A">
        <w:rPr>
          <w:rFonts w:ascii="Arial" w:eastAsia="Times New Roman" w:hAnsi="Arial" w:cs="Arial"/>
          <w:sz w:val="18"/>
          <w:szCs w:val="18"/>
          <w:lang w:val="en-GB" w:eastAsia="en-GB"/>
        </w:rPr>
        <w:t xml:space="preserve"> it is adaptable and can be used in a variety of situations</w:t>
      </w:r>
      <w:r>
        <w:rPr>
          <w:rFonts w:ascii="Arial" w:eastAsia="Times New Roman" w:hAnsi="Arial" w:cs="Arial"/>
          <w:sz w:val="18"/>
          <w:szCs w:val="18"/>
          <w:lang w:val="en-GB" w:eastAsia="en-GB"/>
        </w:rPr>
        <w:t xml:space="preserve"> which could be ideal for a practitioner dealing with many situations in any given day.</w:t>
      </w:r>
    </w:p>
    <w:p w14:paraId="695C7E47" w14:textId="77777777" w:rsidR="00301F1A" w:rsidRPr="00301F1A" w:rsidRDefault="00301F1A" w:rsidP="00BD2D4F">
      <w:pPr>
        <w:rPr>
          <w:rStyle w:val="css-0"/>
          <w:rFonts w:ascii="Open Sans" w:hAnsi="Open Sans" w:cs="Open Sans"/>
          <w:color w:val="252525"/>
          <w:sz w:val="18"/>
          <w:szCs w:val="18"/>
          <w:shd w:val="clear" w:color="auto" w:fill="FFFFFF"/>
        </w:rPr>
      </w:pPr>
    </w:p>
    <w:p w14:paraId="6EEC3F40" w14:textId="77777777" w:rsidR="00301F1A" w:rsidRDefault="00301F1A" w:rsidP="00BD2D4F">
      <w:pPr>
        <w:rPr>
          <w:rFonts w:ascii="Arial" w:hAnsi="Arial" w:cs="Arial"/>
          <w:b/>
          <w:bCs/>
          <w:sz w:val="20"/>
          <w:szCs w:val="20"/>
          <w:u w:val="single"/>
        </w:rPr>
      </w:pPr>
    </w:p>
    <w:p w14:paraId="66556DEA" w14:textId="77777777" w:rsidR="00301F1A" w:rsidRPr="009A6A73" w:rsidRDefault="00301F1A" w:rsidP="00BD2D4F">
      <w:pPr>
        <w:rPr>
          <w:rFonts w:ascii="Arial" w:hAnsi="Arial" w:cs="Arial"/>
          <w:b/>
          <w:bCs/>
          <w:sz w:val="20"/>
          <w:szCs w:val="20"/>
          <w:u w:val="single"/>
        </w:rPr>
      </w:pPr>
    </w:p>
    <w:p w14:paraId="6F03759C" w14:textId="10F4EC26" w:rsidR="00BD2D4F" w:rsidRPr="009A6A73" w:rsidRDefault="00BD2D4F" w:rsidP="00BD2D4F">
      <w:pPr>
        <w:rPr>
          <w:rFonts w:ascii="Arial" w:hAnsi="Arial" w:cs="Arial"/>
          <w:b/>
          <w:bCs/>
          <w:sz w:val="18"/>
          <w:szCs w:val="18"/>
          <w:u w:val="single"/>
        </w:rPr>
      </w:pPr>
      <w:r w:rsidRPr="009A6A73">
        <w:rPr>
          <w:rFonts w:ascii="Arial" w:hAnsi="Arial" w:cs="Arial"/>
          <w:b/>
          <w:bCs/>
          <w:sz w:val="20"/>
          <w:szCs w:val="20"/>
          <w:u w:val="single"/>
        </w:rPr>
        <w:t>Conclusion</w:t>
      </w:r>
    </w:p>
    <w:p w14:paraId="491AAFEE" w14:textId="413B85BE" w:rsidR="009A6A73" w:rsidRPr="009A6A73" w:rsidRDefault="009A6A73" w:rsidP="009A6A73">
      <w:pPr>
        <w:rPr>
          <w:rFonts w:ascii="Arial" w:eastAsia="Times New Roman" w:hAnsi="Arial" w:cs="Arial"/>
          <w:sz w:val="18"/>
          <w:szCs w:val="18"/>
          <w:lang w:val="en-GB" w:eastAsia="en-GB"/>
        </w:rPr>
      </w:pPr>
      <w:r w:rsidRPr="009A6A73">
        <w:rPr>
          <w:rFonts w:ascii="Arial" w:eastAsia="Times New Roman" w:hAnsi="Arial" w:cs="Arial"/>
          <w:sz w:val="18"/>
          <w:szCs w:val="18"/>
          <w:lang w:val="en-GB" w:eastAsia="en-GB"/>
        </w:rPr>
        <w:t>The well-being of children in a setting depends on reflective practice because it gives</w:t>
      </w:r>
      <w:r w:rsidR="00C07FFC">
        <w:rPr>
          <w:rFonts w:ascii="Arial" w:eastAsia="Times New Roman" w:hAnsi="Arial" w:cs="Arial"/>
          <w:sz w:val="18"/>
          <w:szCs w:val="18"/>
          <w:lang w:val="en-GB" w:eastAsia="en-GB"/>
        </w:rPr>
        <w:t xml:space="preserve"> the</w:t>
      </w:r>
      <w:r w:rsidRPr="009A6A73">
        <w:rPr>
          <w:rFonts w:ascii="Arial" w:eastAsia="Times New Roman" w:hAnsi="Arial" w:cs="Arial"/>
          <w:sz w:val="18"/>
          <w:szCs w:val="18"/>
          <w:lang w:val="en-GB" w:eastAsia="en-GB"/>
        </w:rPr>
        <w:t xml:space="preserve"> practitioner the opportunity to carefully assess every aspect of the child and setting, providing the breadth and capacity to evaluate actions and the reasons behind them, as well as </w:t>
      </w:r>
      <w:r w:rsidR="00C07FFC" w:rsidRPr="009A6A73">
        <w:rPr>
          <w:rFonts w:ascii="Arial" w:eastAsia="Times New Roman" w:hAnsi="Arial" w:cs="Arial"/>
          <w:sz w:val="18"/>
          <w:szCs w:val="18"/>
          <w:lang w:val="en-GB" w:eastAsia="en-GB"/>
        </w:rPr>
        <w:t>identif</w:t>
      </w:r>
      <w:r w:rsidR="00C07FFC">
        <w:rPr>
          <w:rFonts w:ascii="Arial" w:eastAsia="Times New Roman" w:hAnsi="Arial" w:cs="Arial"/>
          <w:sz w:val="18"/>
          <w:szCs w:val="18"/>
          <w:lang w:val="en-GB" w:eastAsia="en-GB"/>
        </w:rPr>
        <w:t>ying</w:t>
      </w:r>
      <w:r w:rsidRPr="009A6A73">
        <w:rPr>
          <w:rFonts w:ascii="Arial" w:eastAsia="Times New Roman" w:hAnsi="Arial" w:cs="Arial"/>
          <w:sz w:val="18"/>
          <w:szCs w:val="18"/>
          <w:lang w:val="en-GB" w:eastAsia="en-GB"/>
        </w:rPr>
        <w:t xml:space="preserve"> alternative solutions that can help achieve goals and improve the setting. A practitioner should be continuously reflecting on giving children and their families individually the best experience, in an enriched encouraging environment where they will feel safe and so be able to develop and flourish. In addition to fulfilling the needs of each child and family, reflection ensures that a practitioner is endlessly improving policies and processes. Whilst reflective practice is an invaluable aid for self-improvement, it also enhances communication and knowledge amongst others with the encouragement of the sharing of thoughts and reflection of other experiences. </w:t>
      </w:r>
    </w:p>
    <w:p w14:paraId="0DB04F67" w14:textId="77777777" w:rsidR="00024666" w:rsidRDefault="00024666" w:rsidP="00BD2D4F">
      <w:pPr>
        <w:jc w:val="center"/>
        <w:rPr>
          <w:u w:val="single"/>
        </w:rPr>
      </w:pPr>
    </w:p>
    <w:p w14:paraId="648A0025" w14:textId="77777777" w:rsidR="008A594D" w:rsidRDefault="008A594D" w:rsidP="00BD2D4F">
      <w:pPr>
        <w:jc w:val="center"/>
        <w:rPr>
          <w:u w:val="single"/>
        </w:rPr>
      </w:pPr>
    </w:p>
    <w:p w14:paraId="025CDBF2" w14:textId="77777777" w:rsidR="008A594D" w:rsidRDefault="008A594D" w:rsidP="00BD2D4F">
      <w:pPr>
        <w:jc w:val="center"/>
        <w:rPr>
          <w:u w:val="single"/>
        </w:rPr>
      </w:pPr>
    </w:p>
    <w:p w14:paraId="7B8DCB5C" w14:textId="77777777" w:rsidR="00024666" w:rsidRDefault="00024666" w:rsidP="00BD2D4F">
      <w:pPr>
        <w:jc w:val="center"/>
        <w:rPr>
          <w:u w:val="single"/>
        </w:rPr>
      </w:pPr>
    </w:p>
    <w:p w14:paraId="152B2564" w14:textId="77777777" w:rsidR="00024666" w:rsidRDefault="00024666" w:rsidP="00BD2D4F">
      <w:pPr>
        <w:jc w:val="center"/>
        <w:rPr>
          <w:u w:val="single"/>
        </w:rPr>
      </w:pPr>
    </w:p>
    <w:p w14:paraId="51BBD829" w14:textId="77777777" w:rsidR="00024666" w:rsidRDefault="00024666" w:rsidP="009A6A73">
      <w:pPr>
        <w:rPr>
          <w:u w:val="single"/>
        </w:rPr>
      </w:pPr>
    </w:p>
    <w:p w14:paraId="493E735C" w14:textId="77777777" w:rsidR="00024666" w:rsidRDefault="00024666" w:rsidP="00C66CC8">
      <w:pPr>
        <w:rPr>
          <w:u w:val="single"/>
        </w:rPr>
      </w:pPr>
    </w:p>
    <w:p w14:paraId="5CDD847D" w14:textId="77777777" w:rsidR="00024666" w:rsidRPr="009855FE" w:rsidRDefault="00024666" w:rsidP="009A6A73">
      <w:pPr>
        <w:jc w:val="center"/>
        <w:rPr>
          <w:rFonts w:ascii="Arial" w:hAnsi="Arial" w:cs="Arial"/>
          <w:u w:val="single"/>
        </w:rPr>
      </w:pPr>
      <w:r w:rsidRPr="009855FE">
        <w:rPr>
          <w:rFonts w:ascii="Arial" w:hAnsi="Arial" w:cs="Arial"/>
          <w:u w:val="single"/>
        </w:rPr>
        <w:lastRenderedPageBreak/>
        <w:t>The Professional Practitioner</w:t>
      </w:r>
    </w:p>
    <w:p w14:paraId="39309CBB" w14:textId="77777777" w:rsidR="00024666" w:rsidRPr="009855FE" w:rsidRDefault="00024666" w:rsidP="00024666">
      <w:pPr>
        <w:jc w:val="center"/>
        <w:rPr>
          <w:rFonts w:ascii="Arial" w:hAnsi="Arial" w:cs="Arial"/>
          <w:u w:val="single"/>
        </w:rPr>
      </w:pPr>
    </w:p>
    <w:p w14:paraId="4525F3DB" w14:textId="77777777" w:rsidR="00024666" w:rsidRPr="009855FE" w:rsidRDefault="00024666" w:rsidP="00024666">
      <w:pPr>
        <w:jc w:val="center"/>
        <w:rPr>
          <w:rFonts w:ascii="Arial" w:hAnsi="Arial" w:cs="Arial"/>
          <w:u w:val="single"/>
        </w:rPr>
      </w:pPr>
    </w:p>
    <w:p w14:paraId="18F98C4D" w14:textId="4CAF2AB6" w:rsidR="00024666" w:rsidRPr="009855FE" w:rsidRDefault="00024666" w:rsidP="009855FE">
      <w:pPr>
        <w:spacing w:line="360" w:lineRule="auto"/>
        <w:rPr>
          <w:rFonts w:ascii="Arial" w:hAnsi="Arial" w:cs="Arial"/>
          <w:b/>
          <w:bCs/>
        </w:rPr>
      </w:pPr>
      <w:r w:rsidRPr="009855FE">
        <w:rPr>
          <w:rFonts w:ascii="Arial" w:hAnsi="Arial" w:cs="Arial"/>
          <w:b/>
          <w:bCs/>
        </w:rPr>
        <w:t xml:space="preserve">What is professional </w:t>
      </w:r>
      <w:r w:rsidR="009A6A73" w:rsidRPr="009855FE">
        <w:rPr>
          <w:rFonts w:ascii="Arial" w:hAnsi="Arial" w:cs="Arial"/>
          <w:b/>
          <w:bCs/>
        </w:rPr>
        <w:t>practice</w:t>
      </w:r>
      <w:r w:rsidRPr="009855FE">
        <w:rPr>
          <w:rFonts w:ascii="Arial" w:hAnsi="Arial" w:cs="Arial"/>
          <w:b/>
          <w:bCs/>
        </w:rPr>
        <w:t xml:space="preserve"> / what is a professional? </w:t>
      </w:r>
    </w:p>
    <w:p w14:paraId="38881BB2" w14:textId="77777777" w:rsidR="00024666" w:rsidRPr="009855FE" w:rsidRDefault="00024666" w:rsidP="009855FE">
      <w:pPr>
        <w:spacing w:line="360" w:lineRule="auto"/>
        <w:rPr>
          <w:rFonts w:ascii="Arial" w:hAnsi="Arial" w:cs="Arial"/>
        </w:rPr>
      </w:pPr>
    </w:p>
    <w:p w14:paraId="2FF91869" w14:textId="2B3FA800" w:rsidR="00CE5291" w:rsidRPr="009855FE" w:rsidRDefault="00024666" w:rsidP="009855FE">
      <w:pPr>
        <w:spacing w:line="360" w:lineRule="auto"/>
        <w:rPr>
          <w:rFonts w:ascii="Arial" w:eastAsia="Times New Roman" w:hAnsi="Arial" w:cs="Arial"/>
          <w:lang w:val="en-GB" w:eastAsia="en-GB"/>
        </w:rPr>
      </w:pPr>
      <w:r w:rsidRPr="009855FE">
        <w:rPr>
          <w:rFonts w:ascii="Arial" w:hAnsi="Arial" w:cs="Arial"/>
        </w:rPr>
        <w:t xml:space="preserve">According to </w:t>
      </w:r>
      <w:sdt>
        <w:sdtPr>
          <w:rPr>
            <w:rFonts w:ascii="Arial" w:hAnsi="Arial" w:cs="Arial"/>
          </w:rPr>
          <w:id w:val="1389226022"/>
          <w:citation/>
        </w:sdtPr>
        <w:sdtContent>
          <w:r w:rsidRPr="009855FE">
            <w:rPr>
              <w:rFonts w:ascii="Arial" w:hAnsi="Arial" w:cs="Arial"/>
            </w:rPr>
            <w:fldChar w:fldCharType="begin"/>
          </w:r>
          <w:r w:rsidRPr="009855FE">
            <w:rPr>
              <w:rFonts w:ascii="Arial" w:hAnsi="Arial" w:cs="Arial"/>
            </w:rPr>
            <w:instrText xml:space="preserve"> CITATION Per19 \l 2057 </w:instrText>
          </w:r>
          <w:r w:rsidRPr="009855FE">
            <w:rPr>
              <w:rFonts w:ascii="Arial" w:hAnsi="Arial" w:cs="Arial"/>
            </w:rPr>
            <w:fldChar w:fldCharType="separate"/>
          </w:r>
          <w:r w:rsidR="009050B9" w:rsidRPr="009855FE">
            <w:rPr>
              <w:rFonts w:ascii="Arial" w:hAnsi="Arial" w:cs="Arial"/>
              <w:noProof/>
            </w:rPr>
            <w:t>(Perez, 2019)</w:t>
          </w:r>
          <w:r w:rsidRPr="009855FE">
            <w:rPr>
              <w:rFonts w:ascii="Arial" w:hAnsi="Arial" w:cs="Arial"/>
            </w:rPr>
            <w:fldChar w:fldCharType="end"/>
          </w:r>
        </w:sdtContent>
      </w:sdt>
      <w:r w:rsidRPr="009855FE">
        <w:rPr>
          <w:rFonts w:ascii="Arial" w:hAnsi="Arial" w:cs="Arial"/>
        </w:rPr>
        <w:t>,</w:t>
      </w:r>
      <w:r w:rsidRPr="009855FE">
        <w:rPr>
          <w:rFonts w:ascii="Arial" w:eastAsia="Times New Roman" w:hAnsi="Arial" w:cs="Arial"/>
          <w:lang w:eastAsia="en-GB"/>
        </w:rPr>
        <w:t xml:space="preserve"> profession</w:t>
      </w:r>
      <w:r w:rsidR="00CE43A2" w:rsidRPr="009855FE">
        <w:rPr>
          <w:rFonts w:ascii="Arial" w:eastAsia="Times New Roman" w:hAnsi="Arial" w:cs="Arial"/>
          <w:lang w:eastAsia="en-GB"/>
        </w:rPr>
        <w:t>als</w:t>
      </w:r>
      <w:r w:rsidRPr="009855FE">
        <w:rPr>
          <w:rFonts w:ascii="Arial" w:eastAsia="Times New Roman" w:hAnsi="Arial" w:cs="Arial"/>
          <w:lang w:eastAsia="en-GB"/>
        </w:rPr>
        <w:t xml:space="preserve"> have certain abilities, expertise, and moral principles that direct them in determining what information and duties are necessary in placing what they have learned into practice. </w:t>
      </w:r>
      <w:r w:rsidR="00CE43A2" w:rsidRPr="009855FE">
        <w:rPr>
          <w:rFonts w:ascii="Arial" w:eastAsia="Times New Roman" w:hAnsi="Arial" w:cs="Arial"/>
          <w:lang w:eastAsia="en-GB"/>
        </w:rPr>
        <w:t xml:space="preserve">That is to say that </w:t>
      </w:r>
      <w:r w:rsidR="002F37F1" w:rsidRPr="009855FE">
        <w:rPr>
          <w:rFonts w:ascii="Arial" w:eastAsia="Times New Roman" w:hAnsi="Arial" w:cs="Arial"/>
          <w:lang w:eastAsia="en-GB"/>
        </w:rPr>
        <w:t xml:space="preserve">a </w:t>
      </w:r>
      <w:r w:rsidR="00CE43A2" w:rsidRPr="009855FE">
        <w:rPr>
          <w:rFonts w:ascii="Arial" w:eastAsia="Times New Roman" w:hAnsi="Arial" w:cs="Arial"/>
          <w:lang w:eastAsia="en-GB"/>
        </w:rPr>
        <w:t>professional status suggests that the basis of this is self-determination in practice, which is acquired by commanding a unique body of knowledge.</w:t>
      </w:r>
      <w:r w:rsidR="00AC73B6" w:rsidRPr="009855FE">
        <w:rPr>
          <w:rFonts w:ascii="Arial" w:eastAsia="Times New Roman" w:hAnsi="Arial" w:cs="Arial"/>
          <w:lang w:eastAsia="en-GB"/>
        </w:rPr>
        <w:t xml:space="preserve"> </w:t>
      </w:r>
      <w:r w:rsidR="00AC73B6" w:rsidRPr="009855FE">
        <w:rPr>
          <w:rFonts w:ascii="Arial" w:eastAsia="Times New Roman" w:hAnsi="Arial" w:cs="Arial"/>
          <w:lang w:val="en-GB" w:eastAsia="en-GB"/>
        </w:rPr>
        <w:t>Professional practice</w:t>
      </w:r>
      <w:r w:rsidR="0032718B" w:rsidRPr="009855FE">
        <w:rPr>
          <w:rFonts w:ascii="Arial" w:eastAsia="Times New Roman" w:hAnsi="Arial" w:cs="Arial"/>
          <w:lang w:val="en-GB" w:eastAsia="en-GB"/>
        </w:rPr>
        <w:t xml:space="preserve"> however</w:t>
      </w:r>
      <w:r w:rsidR="002F37F1" w:rsidRPr="009855FE">
        <w:rPr>
          <w:rFonts w:ascii="Arial" w:eastAsia="Times New Roman" w:hAnsi="Arial" w:cs="Arial"/>
          <w:lang w:val="en-GB" w:eastAsia="en-GB"/>
        </w:rPr>
        <w:t xml:space="preserve"> according to</w:t>
      </w:r>
      <w:r w:rsidR="00C07FFC" w:rsidRPr="009855FE">
        <w:rPr>
          <w:rFonts w:ascii="Arial" w:eastAsia="Times New Roman" w:hAnsi="Arial" w:cs="Arial"/>
          <w:lang w:val="en-GB" w:eastAsia="en-GB"/>
        </w:rPr>
        <w:t xml:space="preserve"> </w:t>
      </w:r>
      <w:sdt>
        <w:sdtPr>
          <w:rPr>
            <w:rFonts w:ascii="Arial" w:eastAsia="Times New Roman" w:hAnsi="Arial" w:cs="Arial"/>
            <w:lang w:val="en-GB" w:eastAsia="en-GB"/>
          </w:rPr>
          <w:id w:val="-775329590"/>
          <w:citation/>
        </w:sdtPr>
        <w:sdtContent>
          <w:r w:rsidR="002F37F1" w:rsidRPr="009855FE">
            <w:rPr>
              <w:rFonts w:ascii="Arial" w:eastAsia="Times New Roman" w:hAnsi="Arial" w:cs="Arial"/>
              <w:lang w:val="en-GB" w:eastAsia="en-GB"/>
            </w:rPr>
            <w:fldChar w:fldCharType="begin"/>
          </w:r>
          <w:r w:rsidR="002F37F1" w:rsidRPr="009855FE">
            <w:rPr>
              <w:rFonts w:ascii="Arial" w:eastAsia="Times New Roman" w:hAnsi="Arial" w:cs="Arial"/>
              <w:lang w:val="en-GB" w:eastAsia="en-GB"/>
            </w:rPr>
            <w:instrText xml:space="preserve"> CITATION Bil06 \l 2057 </w:instrText>
          </w:r>
          <w:r w:rsidR="002F37F1" w:rsidRPr="009855FE">
            <w:rPr>
              <w:rFonts w:ascii="Arial" w:eastAsia="Times New Roman" w:hAnsi="Arial" w:cs="Arial"/>
              <w:lang w:val="en-GB" w:eastAsia="en-GB"/>
            </w:rPr>
            <w:fldChar w:fldCharType="separate"/>
          </w:r>
          <w:r w:rsidR="002F37F1" w:rsidRPr="009855FE">
            <w:rPr>
              <w:rFonts w:ascii="Arial" w:eastAsia="Times New Roman" w:hAnsi="Arial" w:cs="Arial"/>
              <w:noProof/>
              <w:lang w:val="en-GB" w:eastAsia="en-GB"/>
            </w:rPr>
            <w:t>(Green, 2009)</w:t>
          </w:r>
          <w:r w:rsidR="002F37F1" w:rsidRPr="009855FE">
            <w:rPr>
              <w:rFonts w:ascii="Arial" w:eastAsia="Times New Roman" w:hAnsi="Arial" w:cs="Arial"/>
              <w:lang w:val="en-GB" w:eastAsia="en-GB"/>
            </w:rPr>
            <w:fldChar w:fldCharType="end"/>
          </w:r>
        </w:sdtContent>
      </w:sdt>
      <w:r w:rsidR="00AC73B6" w:rsidRPr="009855FE">
        <w:rPr>
          <w:rFonts w:ascii="Arial" w:eastAsia="Times New Roman" w:hAnsi="Arial" w:cs="Arial"/>
          <w:lang w:val="en-GB" w:eastAsia="en-GB"/>
        </w:rPr>
        <w:t xml:space="preserve"> can be characterised in </w:t>
      </w:r>
      <w:r w:rsidR="00C07FFC" w:rsidRPr="009855FE">
        <w:rPr>
          <w:rFonts w:ascii="Arial" w:eastAsia="Times New Roman" w:hAnsi="Arial" w:cs="Arial"/>
          <w:lang w:val="en-GB" w:eastAsia="en-GB"/>
        </w:rPr>
        <w:t>several</w:t>
      </w:r>
      <w:r w:rsidR="00AC73B6" w:rsidRPr="009855FE">
        <w:rPr>
          <w:rFonts w:ascii="Arial" w:eastAsia="Times New Roman" w:hAnsi="Arial" w:cs="Arial"/>
          <w:lang w:val="en-GB" w:eastAsia="en-GB"/>
        </w:rPr>
        <w:t xml:space="preserve"> ways, including the act of practicing a profession or one's attitude towards it</w:t>
      </w:r>
      <w:r w:rsidR="002F37F1" w:rsidRPr="009855FE">
        <w:rPr>
          <w:rFonts w:ascii="Arial" w:eastAsia="Times New Roman" w:hAnsi="Arial" w:cs="Arial"/>
          <w:lang w:val="en-GB" w:eastAsia="en-GB"/>
        </w:rPr>
        <w:t>.</w:t>
      </w:r>
      <w:r w:rsidR="007C2FA7" w:rsidRPr="009855FE">
        <w:rPr>
          <w:rFonts w:ascii="Arial" w:eastAsia="Times New Roman" w:hAnsi="Arial" w:cs="Arial"/>
          <w:lang w:val="en-GB" w:eastAsia="en-GB"/>
        </w:rPr>
        <w:t xml:space="preserve"> </w:t>
      </w:r>
      <w:sdt>
        <w:sdtPr>
          <w:rPr>
            <w:rFonts w:ascii="Arial" w:eastAsia="Times New Roman" w:hAnsi="Arial" w:cs="Arial"/>
            <w:lang w:val="en-GB" w:eastAsia="en-GB"/>
          </w:rPr>
          <w:id w:val="-1338071081"/>
          <w:citation/>
        </w:sdtPr>
        <w:sdtContent>
          <w:r w:rsidR="007C2FA7" w:rsidRPr="009855FE">
            <w:rPr>
              <w:rFonts w:ascii="Arial" w:eastAsia="Times New Roman" w:hAnsi="Arial" w:cs="Arial"/>
              <w:lang w:val="en-GB" w:eastAsia="en-GB"/>
            </w:rPr>
            <w:fldChar w:fldCharType="begin"/>
          </w:r>
          <w:r w:rsidR="007C2FA7" w:rsidRPr="009855FE">
            <w:rPr>
              <w:rFonts w:ascii="Arial" w:eastAsia="Times New Roman" w:hAnsi="Arial" w:cs="Arial"/>
              <w:lang w:val="en-GB" w:eastAsia="en-GB"/>
            </w:rPr>
            <w:instrText xml:space="preserve"> CITATION Fra24 \l 2057 </w:instrText>
          </w:r>
          <w:r w:rsidR="007C2FA7" w:rsidRPr="009855FE">
            <w:rPr>
              <w:rFonts w:ascii="Arial" w:eastAsia="Times New Roman" w:hAnsi="Arial" w:cs="Arial"/>
              <w:lang w:val="en-GB" w:eastAsia="en-GB"/>
            </w:rPr>
            <w:fldChar w:fldCharType="separate"/>
          </w:r>
          <w:r w:rsidR="007C2FA7" w:rsidRPr="009855FE">
            <w:rPr>
              <w:rFonts w:ascii="Arial" w:eastAsia="Times New Roman" w:hAnsi="Arial" w:cs="Arial"/>
              <w:noProof/>
              <w:lang w:val="en-GB" w:eastAsia="en-GB"/>
            </w:rPr>
            <w:t>(Francisco &amp; Olin, 2024)</w:t>
          </w:r>
          <w:r w:rsidR="007C2FA7" w:rsidRPr="009855FE">
            <w:rPr>
              <w:rFonts w:ascii="Arial" w:eastAsia="Times New Roman" w:hAnsi="Arial" w:cs="Arial"/>
              <w:lang w:val="en-GB" w:eastAsia="en-GB"/>
            </w:rPr>
            <w:fldChar w:fldCharType="end"/>
          </w:r>
        </w:sdtContent>
      </w:sdt>
      <w:r w:rsidR="002F37F1" w:rsidRPr="009855FE">
        <w:rPr>
          <w:rFonts w:ascii="Arial" w:eastAsia="Times New Roman" w:hAnsi="Arial" w:cs="Arial"/>
          <w:lang w:val="en-GB" w:eastAsia="en-GB"/>
        </w:rPr>
        <w:t xml:space="preserve"> </w:t>
      </w:r>
      <w:r w:rsidR="00C07FFC" w:rsidRPr="009855FE">
        <w:rPr>
          <w:rFonts w:ascii="Arial" w:eastAsia="Times New Roman" w:hAnsi="Arial" w:cs="Arial"/>
          <w:lang w:val="en-GB" w:eastAsia="en-GB"/>
        </w:rPr>
        <w:t xml:space="preserve">additionally </w:t>
      </w:r>
      <w:r w:rsidR="002F37F1" w:rsidRPr="009855FE">
        <w:rPr>
          <w:rFonts w:ascii="Arial" w:eastAsia="Times New Roman" w:hAnsi="Arial" w:cs="Arial"/>
          <w:lang w:val="en-GB" w:eastAsia="en-GB"/>
        </w:rPr>
        <w:t>suggests that p</w:t>
      </w:r>
      <w:r w:rsidR="007C2FA7" w:rsidRPr="009855FE">
        <w:rPr>
          <w:rFonts w:ascii="Arial" w:eastAsia="Times New Roman" w:hAnsi="Arial" w:cs="Arial"/>
          <w:lang w:val="en-GB" w:eastAsia="en-GB"/>
        </w:rPr>
        <w:t xml:space="preserve">rofessional growth depends on activities and procedures that are planned, organised, and controlled in terms of resources, time, location, and assistance. </w:t>
      </w:r>
      <w:r w:rsidR="00AA08F5" w:rsidRPr="009855FE">
        <w:rPr>
          <w:rFonts w:ascii="Arial" w:eastAsia="Times New Roman" w:hAnsi="Arial" w:cs="Arial"/>
          <w:lang w:val="en-GB" w:eastAsia="en-GB"/>
        </w:rPr>
        <w:t xml:space="preserve">Further stating that in relation to education it is intended to update </w:t>
      </w:r>
      <w:r w:rsidR="000635DC" w:rsidRPr="009855FE">
        <w:rPr>
          <w:rFonts w:ascii="Arial" w:eastAsia="Times New Roman" w:hAnsi="Arial" w:cs="Arial"/>
          <w:lang w:val="en-GB" w:eastAsia="en-GB"/>
        </w:rPr>
        <w:t>practitioners’</w:t>
      </w:r>
      <w:r w:rsidR="00AA08F5" w:rsidRPr="009855FE">
        <w:rPr>
          <w:rFonts w:ascii="Arial" w:eastAsia="Times New Roman" w:hAnsi="Arial" w:cs="Arial"/>
          <w:lang w:val="en-GB" w:eastAsia="en-GB"/>
        </w:rPr>
        <w:t xml:space="preserve"> skills and competencies in particular areas of their profession, such as subject matter or content knowledge, pedagogical abilities, or school-related issues. Professional development, when planned well, gives practitioners the tools to </w:t>
      </w:r>
      <w:r w:rsidR="009855FE" w:rsidRPr="009855FE">
        <w:rPr>
          <w:rFonts w:ascii="Arial" w:eastAsia="Times New Roman" w:hAnsi="Arial" w:cs="Arial"/>
          <w:lang w:val="en-GB" w:eastAsia="en-GB"/>
        </w:rPr>
        <w:t>manage</w:t>
      </w:r>
      <w:r w:rsidR="00AA08F5" w:rsidRPr="009855FE">
        <w:rPr>
          <w:rFonts w:ascii="Arial" w:eastAsia="Times New Roman" w:hAnsi="Arial" w:cs="Arial"/>
          <w:lang w:val="en-GB" w:eastAsia="en-GB"/>
        </w:rPr>
        <w:t xml:space="preserve"> tasks and obligations, allowing them to adapt to changing circumstances</w:t>
      </w:r>
      <w:proofErr w:type="gramStart"/>
      <w:r w:rsidR="00AA08F5" w:rsidRPr="009855FE">
        <w:rPr>
          <w:rFonts w:ascii="Arial" w:eastAsia="Times New Roman" w:hAnsi="Arial" w:cs="Arial"/>
          <w:lang w:val="en-GB" w:eastAsia="en-GB"/>
        </w:rPr>
        <w:t>.</w:t>
      </w:r>
      <w:r w:rsidR="00AA3F47" w:rsidRPr="009855FE">
        <w:rPr>
          <w:rFonts w:ascii="Arial" w:eastAsia="Times New Roman" w:hAnsi="Arial" w:cs="Arial"/>
          <w:lang w:val="en-GB" w:eastAsia="en-GB"/>
        </w:rPr>
        <w:t xml:space="preserve">  </w:t>
      </w:r>
      <w:proofErr w:type="gramEnd"/>
      <w:sdt>
        <w:sdtPr>
          <w:rPr>
            <w:rFonts w:ascii="Arial" w:hAnsi="Arial" w:cs="Arial"/>
          </w:rPr>
          <w:id w:val="-1494560610"/>
          <w:citation/>
        </w:sdtPr>
        <w:sdtContent>
          <w:r w:rsidR="00E07B92" w:rsidRPr="009855FE">
            <w:rPr>
              <w:rFonts w:ascii="Arial" w:hAnsi="Arial" w:cs="Arial"/>
            </w:rPr>
            <w:fldChar w:fldCharType="begin"/>
          </w:r>
          <w:r w:rsidR="00E07B92" w:rsidRPr="009855FE">
            <w:rPr>
              <w:rFonts w:ascii="Arial" w:hAnsi="Arial" w:cs="Arial"/>
              <w:lang w:val="en-GB"/>
            </w:rPr>
            <w:instrText xml:space="preserve"> CITATION Dye18 \l 2057 </w:instrText>
          </w:r>
          <w:r w:rsidR="00E07B92" w:rsidRPr="009855FE">
            <w:rPr>
              <w:rFonts w:ascii="Arial" w:hAnsi="Arial" w:cs="Arial"/>
            </w:rPr>
            <w:fldChar w:fldCharType="separate"/>
          </w:r>
          <w:r w:rsidR="00E07B92" w:rsidRPr="009855FE">
            <w:rPr>
              <w:rFonts w:ascii="Arial" w:hAnsi="Arial" w:cs="Arial"/>
              <w:noProof/>
              <w:lang w:val="en-GB"/>
            </w:rPr>
            <w:t>(Dyer, 2018)</w:t>
          </w:r>
          <w:r w:rsidR="00E07B92" w:rsidRPr="009855FE">
            <w:rPr>
              <w:rFonts w:ascii="Arial" w:hAnsi="Arial" w:cs="Arial"/>
            </w:rPr>
            <w:fldChar w:fldCharType="end"/>
          </w:r>
        </w:sdtContent>
      </w:sdt>
      <w:r w:rsidR="00CE43A2" w:rsidRPr="009855FE">
        <w:rPr>
          <w:rFonts w:ascii="Arial" w:hAnsi="Arial" w:cs="Arial"/>
        </w:rPr>
        <w:t xml:space="preserve"> </w:t>
      </w:r>
      <w:r w:rsidR="00CE5291" w:rsidRPr="009855FE">
        <w:rPr>
          <w:rFonts w:ascii="Arial" w:hAnsi="Arial" w:cs="Arial"/>
        </w:rPr>
        <w:t xml:space="preserve">presented a study </w:t>
      </w:r>
      <w:r w:rsidR="006B7E41" w:rsidRPr="009855FE">
        <w:rPr>
          <w:rFonts w:ascii="Arial" w:eastAsia="Times New Roman" w:hAnsi="Arial" w:cs="Arial"/>
          <w:lang w:val="en-GB" w:eastAsia="en-GB"/>
        </w:rPr>
        <w:t>examin</w:t>
      </w:r>
      <w:r w:rsidR="00CE5291" w:rsidRPr="009855FE">
        <w:rPr>
          <w:rFonts w:ascii="Arial" w:eastAsia="Times New Roman" w:hAnsi="Arial" w:cs="Arial"/>
          <w:lang w:val="en-GB" w:eastAsia="en-GB"/>
        </w:rPr>
        <w:t>ing</w:t>
      </w:r>
      <w:r w:rsidR="006B7E41" w:rsidRPr="009855FE">
        <w:rPr>
          <w:rFonts w:ascii="Arial" w:eastAsia="Times New Roman" w:hAnsi="Arial" w:cs="Arial"/>
          <w:lang w:val="en-GB" w:eastAsia="en-GB"/>
        </w:rPr>
        <w:t xml:space="preserve"> how the graduate practitioner's professional standing has increased as a result of government-driven professionalisation strategy for the early years workforce. She argues that d</w:t>
      </w:r>
      <w:r w:rsidR="00CE43A2" w:rsidRPr="009855FE">
        <w:rPr>
          <w:rFonts w:ascii="Arial" w:eastAsia="Times New Roman" w:hAnsi="Arial" w:cs="Arial"/>
          <w:lang w:val="en-GB" w:eastAsia="en-GB"/>
        </w:rPr>
        <w:t>espite expressing a professional identity, do employees still lack the authority to assert such a higher standing for their role?</w:t>
      </w:r>
      <w:r w:rsidR="006B7E41" w:rsidRPr="009855FE">
        <w:rPr>
          <w:rFonts w:ascii="Arial" w:eastAsia="Times New Roman" w:hAnsi="Arial" w:cs="Arial"/>
          <w:lang w:val="en-GB" w:eastAsia="en-GB"/>
        </w:rPr>
        <w:t xml:space="preserve"> Her findings of the study show that professionals are aware of the relevance of social and emotional health for education and developmental outcomes, as well as the interests and rights of </w:t>
      </w:r>
      <w:r w:rsidR="00AA3F47" w:rsidRPr="009855FE">
        <w:rPr>
          <w:rFonts w:ascii="Arial" w:eastAsia="Times New Roman" w:hAnsi="Arial" w:cs="Arial"/>
          <w:lang w:val="en-GB" w:eastAsia="en-GB"/>
        </w:rPr>
        <w:t>children,</w:t>
      </w:r>
      <w:r w:rsidR="006B7E41" w:rsidRPr="009855FE">
        <w:rPr>
          <w:rFonts w:ascii="Arial" w:eastAsia="Times New Roman" w:hAnsi="Arial" w:cs="Arial"/>
          <w:lang w:val="en-GB" w:eastAsia="en-GB"/>
        </w:rPr>
        <w:t xml:space="preserve"> however, seldom oppose structures or practices that could be harmful to a child’s development and their rights to be creators of their own education. Practitioners have shown to derive the greatest benefit from a professional education that promotes self-awareness and critical reflection</w:t>
      </w:r>
      <w:r w:rsidR="00CE5291" w:rsidRPr="009855FE">
        <w:rPr>
          <w:rFonts w:ascii="Arial" w:eastAsia="Times New Roman" w:hAnsi="Arial" w:cs="Arial"/>
          <w:lang w:val="en-GB" w:eastAsia="en-GB"/>
        </w:rPr>
        <w:t>, further stating that the application of theory to practice and practitioners' growing self-assurance in their roles would both be advantageous.</w:t>
      </w:r>
      <w:r w:rsidR="00AA08F5" w:rsidRPr="009855FE">
        <w:rPr>
          <w:rFonts w:ascii="Arial" w:eastAsia="Times New Roman" w:hAnsi="Arial" w:cs="Arial"/>
          <w:lang w:val="en-GB" w:eastAsia="en-GB"/>
        </w:rPr>
        <w:t xml:space="preserve"> </w:t>
      </w:r>
      <w:sdt>
        <w:sdtPr>
          <w:rPr>
            <w:rFonts w:ascii="Arial" w:eastAsia="Times New Roman" w:hAnsi="Arial" w:cs="Arial"/>
            <w:lang w:eastAsia="en-GB"/>
          </w:rPr>
          <w:id w:val="-162776062"/>
          <w:citation/>
        </w:sdtPr>
        <w:sdtContent>
          <w:r w:rsidR="00AA08F5" w:rsidRPr="009855FE">
            <w:rPr>
              <w:rFonts w:ascii="Arial" w:eastAsia="Times New Roman" w:hAnsi="Arial" w:cs="Arial"/>
              <w:lang w:eastAsia="en-GB"/>
            </w:rPr>
            <w:fldChar w:fldCharType="begin"/>
          </w:r>
          <w:r w:rsidR="00AA08F5" w:rsidRPr="009855FE">
            <w:rPr>
              <w:rFonts w:ascii="Arial" w:eastAsia="Times New Roman" w:hAnsi="Arial" w:cs="Arial"/>
              <w:lang w:val="en-GB" w:eastAsia="en-GB"/>
            </w:rPr>
            <w:instrText xml:space="preserve">CITATION Gas24 \l 2057 </w:instrText>
          </w:r>
          <w:r w:rsidR="00AA08F5" w:rsidRPr="009855FE">
            <w:rPr>
              <w:rFonts w:ascii="Arial" w:eastAsia="Times New Roman" w:hAnsi="Arial" w:cs="Arial"/>
              <w:lang w:eastAsia="en-GB"/>
            </w:rPr>
            <w:fldChar w:fldCharType="separate"/>
          </w:r>
          <w:r w:rsidR="00AA08F5" w:rsidRPr="009855FE">
            <w:rPr>
              <w:rFonts w:ascii="Arial" w:eastAsia="Times New Roman" w:hAnsi="Arial" w:cs="Arial"/>
              <w:noProof/>
              <w:lang w:val="en-GB" w:eastAsia="en-GB"/>
            </w:rPr>
            <w:t>(Gasper, 2015)</w:t>
          </w:r>
          <w:r w:rsidR="00AA08F5" w:rsidRPr="009855FE">
            <w:rPr>
              <w:rFonts w:ascii="Arial" w:eastAsia="Times New Roman" w:hAnsi="Arial" w:cs="Arial"/>
              <w:lang w:eastAsia="en-GB"/>
            </w:rPr>
            <w:fldChar w:fldCharType="end"/>
          </w:r>
        </w:sdtContent>
      </w:sdt>
      <w:r w:rsidR="00AA08F5" w:rsidRPr="009855FE">
        <w:rPr>
          <w:rFonts w:ascii="Arial" w:eastAsia="Times New Roman" w:hAnsi="Arial" w:cs="Arial"/>
          <w:lang w:eastAsia="en-GB"/>
        </w:rPr>
        <w:t xml:space="preserve"> </w:t>
      </w:r>
      <w:r w:rsidR="00515193" w:rsidRPr="009855FE">
        <w:rPr>
          <w:rFonts w:ascii="Arial" w:eastAsia="Times New Roman" w:hAnsi="Arial" w:cs="Arial"/>
          <w:lang w:eastAsia="en-GB"/>
        </w:rPr>
        <w:t>disputes</w:t>
      </w:r>
      <w:r w:rsidR="00AA08F5" w:rsidRPr="009855FE">
        <w:rPr>
          <w:rFonts w:ascii="Arial" w:eastAsia="Times New Roman" w:hAnsi="Arial" w:cs="Arial"/>
          <w:lang w:eastAsia="en-GB"/>
        </w:rPr>
        <w:t xml:space="preserve"> that </w:t>
      </w:r>
      <w:r w:rsidR="00AA08F5" w:rsidRPr="009855FE">
        <w:rPr>
          <w:rFonts w:ascii="Arial" w:eastAsia="Times New Roman" w:hAnsi="Arial" w:cs="Arial"/>
          <w:lang w:val="en-GB" w:eastAsia="en-GB"/>
        </w:rPr>
        <w:t xml:space="preserve">regardless of official qualifications, there is </w:t>
      </w:r>
      <w:proofErr w:type="gramStart"/>
      <w:r w:rsidR="00AA08F5" w:rsidRPr="009855FE">
        <w:rPr>
          <w:rFonts w:ascii="Arial" w:eastAsia="Times New Roman" w:hAnsi="Arial" w:cs="Arial"/>
          <w:lang w:val="en-GB" w:eastAsia="en-GB"/>
        </w:rPr>
        <w:t>a</w:t>
      </w:r>
      <w:r w:rsidR="00AA3F47" w:rsidRPr="009855FE">
        <w:rPr>
          <w:rFonts w:ascii="Arial" w:eastAsia="Times New Roman" w:hAnsi="Arial" w:cs="Arial"/>
          <w:lang w:val="en-GB" w:eastAsia="en-GB"/>
        </w:rPr>
        <w:t>ctually a</w:t>
      </w:r>
      <w:proofErr w:type="gramEnd"/>
      <w:r w:rsidR="00AA3F47" w:rsidRPr="009855FE">
        <w:rPr>
          <w:rFonts w:ascii="Arial" w:eastAsia="Times New Roman" w:hAnsi="Arial" w:cs="Arial"/>
          <w:lang w:val="en-GB" w:eastAsia="en-GB"/>
        </w:rPr>
        <w:t xml:space="preserve"> </w:t>
      </w:r>
      <w:r w:rsidR="00AA08F5" w:rsidRPr="009855FE">
        <w:rPr>
          <w:rFonts w:ascii="Arial" w:eastAsia="Times New Roman" w:hAnsi="Arial" w:cs="Arial"/>
          <w:lang w:val="en-GB" w:eastAsia="en-GB"/>
        </w:rPr>
        <w:t xml:space="preserve">growing recognition in early childhood settings of the worth and significance of qualities that the practitioner aspires to in recognising the needs of the child and family. Further stating that best professional outcomes </w:t>
      </w:r>
      <w:proofErr w:type="gramStart"/>
      <w:r w:rsidR="00AA08F5" w:rsidRPr="009855FE">
        <w:rPr>
          <w:rFonts w:ascii="Arial" w:eastAsia="Times New Roman" w:hAnsi="Arial" w:cs="Arial"/>
          <w:lang w:val="en-GB" w:eastAsia="en-GB"/>
        </w:rPr>
        <w:t>are produced</w:t>
      </w:r>
      <w:proofErr w:type="gramEnd"/>
      <w:r w:rsidR="00AA08F5" w:rsidRPr="009855FE">
        <w:rPr>
          <w:rFonts w:ascii="Arial" w:eastAsia="Times New Roman" w:hAnsi="Arial" w:cs="Arial"/>
          <w:lang w:val="en-GB" w:eastAsia="en-GB"/>
        </w:rPr>
        <w:t xml:space="preserve"> when these attributes are coupled with theoretical knowledge and comprehension of a child's holistic development.</w:t>
      </w:r>
      <w:r w:rsidR="000635DC" w:rsidRPr="009855FE">
        <w:rPr>
          <w:rFonts w:ascii="Arial" w:eastAsia="Times New Roman" w:hAnsi="Arial" w:cs="Arial"/>
          <w:lang w:val="en-GB" w:eastAsia="en-GB"/>
        </w:rPr>
        <w:t xml:space="preserve"> </w:t>
      </w:r>
    </w:p>
    <w:p w14:paraId="57471972" w14:textId="77777777" w:rsidR="00B61C7F" w:rsidRPr="009855FE" w:rsidRDefault="00B61C7F" w:rsidP="009855FE">
      <w:pPr>
        <w:spacing w:line="360" w:lineRule="auto"/>
        <w:rPr>
          <w:rFonts w:ascii="Arial" w:eastAsia="Times New Roman" w:hAnsi="Arial" w:cs="Arial"/>
          <w:lang w:val="en-GB" w:eastAsia="en-GB"/>
        </w:rPr>
      </w:pPr>
    </w:p>
    <w:p w14:paraId="006797A9" w14:textId="29C700B7" w:rsidR="00024666" w:rsidRPr="009855FE" w:rsidRDefault="00024666" w:rsidP="009855FE">
      <w:pPr>
        <w:spacing w:line="360" w:lineRule="auto"/>
        <w:rPr>
          <w:rFonts w:ascii="Arial" w:hAnsi="Arial" w:cs="Arial"/>
          <w:b/>
          <w:bCs/>
        </w:rPr>
      </w:pPr>
      <w:r w:rsidRPr="009855FE">
        <w:rPr>
          <w:rFonts w:ascii="Arial" w:hAnsi="Arial" w:cs="Arial"/>
          <w:b/>
          <w:bCs/>
        </w:rPr>
        <w:t>What Values are important for a professional practitioner and why are values important to professional practice?</w:t>
      </w:r>
    </w:p>
    <w:p w14:paraId="1CC15690" w14:textId="77777777" w:rsidR="00024666" w:rsidRPr="009855FE" w:rsidRDefault="00024666" w:rsidP="009855FE">
      <w:pPr>
        <w:spacing w:line="360" w:lineRule="auto"/>
        <w:rPr>
          <w:rFonts w:ascii="Arial" w:hAnsi="Arial" w:cs="Arial"/>
        </w:rPr>
      </w:pPr>
    </w:p>
    <w:p w14:paraId="113E6DC2" w14:textId="44A23889" w:rsidR="005F6CEA" w:rsidRPr="009855FE" w:rsidRDefault="007639AA" w:rsidP="009855FE">
      <w:pPr>
        <w:spacing w:line="360" w:lineRule="auto"/>
        <w:rPr>
          <w:rFonts w:ascii="Arial" w:eastAsia="Times New Roman" w:hAnsi="Arial" w:cs="Arial"/>
          <w:lang w:val="en-GB" w:eastAsia="en-GB"/>
        </w:rPr>
      </w:pPr>
      <w:r w:rsidRPr="009855FE">
        <w:rPr>
          <w:rFonts w:ascii="Arial" w:eastAsia="Times New Roman" w:hAnsi="Arial" w:cs="Arial"/>
          <w:lang w:val="en-GB" w:eastAsia="en-GB"/>
        </w:rPr>
        <w:t>An early years practitioner is in charge of giving young children excellent instruction and care and of fostering an environment that is both exciting and nurturing in order to assist the learning and development of the children</w:t>
      </w:r>
      <w:r w:rsidR="00515193" w:rsidRPr="009855FE">
        <w:rPr>
          <w:rFonts w:ascii="Arial" w:eastAsia="Times New Roman" w:hAnsi="Arial" w:cs="Arial"/>
          <w:lang w:val="en-GB" w:eastAsia="en-GB"/>
        </w:rPr>
        <w:t>.</w:t>
      </w:r>
      <w:r w:rsidRPr="009855FE">
        <w:rPr>
          <w:rFonts w:ascii="Arial" w:eastAsia="Times New Roman" w:hAnsi="Arial" w:cs="Arial"/>
          <w:lang w:val="en-GB" w:eastAsia="en-GB"/>
        </w:rPr>
        <w:t xml:space="preserve"> </w:t>
      </w:r>
      <w:sdt>
        <w:sdtPr>
          <w:rPr>
            <w:rFonts w:ascii="Arial" w:eastAsia="Times New Roman" w:hAnsi="Arial" w:cs="Arial"/>
            <w:lang w:val="en-GB" w:eastAsia="en-GB"/>
          </w:rPr>
          <w:id w:val="220412487"/>
          <w:citation/>
        </w:sdtPr>
        <w:sdtContent>
          <w:r w:rsidRPr="009855FE">
            <w:rPr>
              <w:rFonts w:ascii="Arial" w:eastAsia="Times New Roman" w:hAnsi="Arial" w:cs="Arial"/>
              <w:lang w:val="en-GB" w:eastAsia="en-GB"/>
            </w:rPr>
            <w:fldChar w:fldCharType="begin"/>
          </w:r>
          <w:r w:rsidRPr="009855FE">
            <w:rPr>
              <w:rFonts w:ascii="Arial" w:eastAsia="Times New Roman" w:hAnsi="Arial" w:cs="Arial"/>
              <w:lang w:val="en-GB" w:eastAsia="en-GB"/>
            </w:rPr>
            <w:instrText xml:space="preserve"> CITATION Hys14 \l 2057 </w:instrText>
          </w:r>
          <w:r w:rsidRPr="009855FE">
            <w:rPr>
              <w:rFonts w:ascii="Arial" w:eastAsia="Times New Roman" w:hAnsi="Arial" w:cs="Arial"/>
              <w:lang w:val="en-GB" w:eastAsia="en-GB"/>
            </w:rPr>
            <w:fldChar w:fldCharType="separate"/>
          </w:r>
          <w:r w:rsidRPr="009855FE">
            <w:rPr>
              <w:rFonts w:ascii="Arial" w:eastAsia="Times New Roman" w:hAnsi="Arial" w:cs="Arial"/>
              <w:noProof/>
              <w:lang w:val="en-GB" w:eastAsia="en-GB"/>
            </w:rPr>
            <w:t>(Hyson &amp; Tomlinson, 2014)</w:t>
          </w:r>
          <w:r w:rsidRPr="009855FE">
            <w:rPr>
              <w:rFonts w:ascii="Arial" w:eastAsia="Times New Roman" w:hAnsi="Arial" w:cs="Arial"/>
              <w:lang w:val="en-GB" w:eastAsia="en-GB"/>
            </w:rPr>
            <w:fldChar w:fldCharType="end"/>
          </w:r>
        </w:sdtContent>
      </w:sdt>
      <w:r w:rsidRPr="009855FE">
        <w:rPr>
          <w:rFonts w:ascii="Arial" w:eastAsia="Times New Roman" w:hAnsi="Arial" w:cs="Arial"/>
          <w:lang w:val="en-GB" w:eastAsia="en-GB"/>
        </w:rPr>
        <w:t xml:space="preserve"> </w:t>
      </w:r>
      <w:r w:rsidR="00515193" w:rsidRPr="009855FE">
        <w:rPr>
          <w:rFonts w:ascii="Arial" w:eastAsia="Times New Roman" w:hAnsi="Arial" w:cs="Arial"/>
          <w:lang w:val="en-GB" w:eastAsia="en-GB"/>
        </w:rPr>
        <w:t>expands further</w:t>
      </w:r>
      <w:r w:rsidRPr="009855FE">
        <w:rPr>
          <w:rFonts w:ascii="Arial" w:eastAsia="Times New Roman" w:hAnsi="Arial" w:cs="Arial"/>
          <w:lang w:val="en-GB" w:eastAsia="en-GB"/>
        </w:rPr>
        <w:t xml:space="preserve"> stat</w:t>
      </w:r>
      <w:r w:rsidR="00515193" w:rsidRPr="009855FE">
        <w:rPr>
          <w:rFonts w:ascii="Arial" w:eastAsia="Times New Roman" w:hAnsi="Arial" w:cs="Arial"/>
          <w:lang w:val="en-GB" w:eastAsia="en-GB"/>
        </w:rPr>
        <w:t>ing</w:t>
      </w:r>
      <w:r w:rsidRPr="009855FE">
        <w:rPr>
          <w:rFonts w:ascii="Arial" w:eastAsia="Times New Roman" w:hAnsi="Arial" w:cs="Arial"/>
          <w:lang w:val="en-GB" w:eastAsia="en-GB"/>
        </w:rPr>
        <w:t xml:space="preserve"> a </w:t>
      </w:r>
      <w:r w:rsidR="00515193" w:rsidRPr="009855FE">
        <w:rPr>
          <w:rFonts w:ascii="Arial" w:eastAsia="Times New Roman" w:hAnsi="Arial" w:cs="Arial"/>
          <w:lang w:val="en-GB" w:eastAsia="en-GB"/>
        </w:rPr>
        <w:t>practitioner’s</w:t>
      </w:r>
      <w:r w:rsidRPr="009855FE">
        <w:rPr>
          <w:rFonts w:ascii="Arial" w:eastAsia="Times New Roman" w:hAnsi="Arial" w:cs="Arial"/>
          <w:lang w:val="en-GB" w:eastAsia="en-GB"/>
        </w:rPr>
        <w:t xml:space="preserve"> role is to provide children with the greatest possible start in life and guarantee that the welfare and best interests of the children remain at the centre of all choices.</w:t>
      </w:r>
      <w:r w:rsidR="00662FCF" w:rsidRPr="009855FE">
        <w:rPr>
          <w:rFonts w:ascii="Arial" w:eastAsia="Times New Roman" w:hAnsi="Arial" w:cs="Arial"/>
          <w:lang w:val="en-GB" w:eastAsia="en-GB"/>
        </w:rPr>
        <w:t xml:space="preserve"> There are a multitude of influences that support professionalism within the Early Years</w:t>
      </w:r>
      <w:r w:rsidR="004F0920" w:rsidRPr="009855FE">
        <w:rPr>
          <w:rFonts w:ascii="Arial" w:eastAsia="Times New Roman" w:hAnsi="Arial" w:cs="Arial"/>
          <w:lang w:val="en-GB" w:eastAsia="en-GB"/>
        </w:rPr>
        <w:t xml:space="preserve"> such as the Early Years Outcomes Framework </w:t>
      </w:r>
      <w:sdt>
        <w:sdtPr>
          <w:rPr>
            <w:rFonts w:ascii="Arial" w:eastAsia="Times New Roman" w:hAnsi="Arial" w:cs="Arial"/>
            <w:lang w:val="en-GB" w:eastAsia="en-GB"/>
          </w:rPr>
          <w:id w:val="-1572727486"/>
          <w:citation/>
        </w:sdtPr>
        <w:sdtContent>
          <w:r w:rsidR="004F0920" w:rsidRPr="009855FE">
            <w:rPr>
              <w:rFonts w:ascii="Arial" w:eastAsia="Times New Roman" w:hAnsi="Arial" w:cs="Arial"/>
              <w:lang w:val="en-GB" w:eastAsia="en-GB"/>
            </w:rPr>
            <w:fldChar w:fldCharType="begin"/>
          </w:r>
          <w:r w:rsidR="004F0920" w:rsidRPr="009855FE">
            <w:rPr>
              <w:rFonts w:ascii="Arial" w:eastAsia="Times New Roman" w:hAnsi="Arial" w:cs="Arial"/>
              <w:lang w:val="en-GB" w:eastAsia="en-GB"/>
            </w:rPr>
            <w:instrText xml:space="preserve">CITATION Wel153 \l 2057 </w:instrText>
          </w:r>
          <w:r w:rsidR="004F0920" w:rsidRPr="009855FE">
            <w:rPr>
              <w:rFonts w:ascii="Arial" w:eastAsia="Times New Roman" w:hAnsi="Arial" w:cs="Arial"/>
              <w:lang w:val="en-GB" w:eastAsia="en-GB"/>
            </w:rPr>
            <w:fldChar w:fldCharType="separate"/>
          </w:r>
          <w:r w:rsidR="004F0920" w:rsidRPr="009855FE">
            <w:rPr>
              <w:rFonts w:ascii="Arial" w:eastAsia="Times New Roman" w:hAnsi="Arial" w:cs="Arial"/>
              <w:noProof/>
              <w:lang w:val="en-GB" w:eastAsia="en-GB"/>
            </w:rPr>
            <w:t>(Welsh Government, 2015)</w:t>
          </w:r>
          <w:r w:rsidR="004F0920" w:rsidRPr="009855FE">
            <w:rPr>
              <w:rFonts w:ascii="Arial" w:eastAsia="Times New Roman" w:hAnsi="Arial" w:cs="Arial"/>
              <w:lang w:val="en-GB" w:eastAsia="en-GB"/>
            </w:rPr>
            <w:fldChar w:fldCharType="end"/>
          </w:r>
        </w:sdtContent>
      </w:sdt>
      <w:r w:rsidR="00515193" w:rsidRPr="009855FE">
        <w:rPr>
          <w:rFonts w:ascii="Arial" w:eastAsia="Times New Roman" w:hAnsi="Arial" w:cs="Arial"/>
          <w:lang w:val="en-GB" w:eastAsia="en-GB"/>
        </w:rPr>
        <w:t>,</w:t>
      </w:r>
      <w:r w:rsidR="005F6CEA" w:rsidRPr="009855FE">
        <w:rPr>
          <w:rFonts w:ascii="Arial" w:eastAsia="Times New Roman" w:hAnsi="Arial" w:cs="Arial"/>
          <w:lang w:val="en-GB" w:eastAsia="en-GB"/>
        </w:rPr>
        <w:t xml:space="preserve"> which</w:t>
      </w:r>
      <w:r w:rsidR="00515193" w:rsidRPr="009855FE">
        <w:rPr>
          <w:rFonts w:ascii="Arial" w:eastAsia="Times New Roman" w:hAnsi="Arial" w:cs="Arial"/>
          <w:lang w:val="en-GB" w:eastAsia="en-GB"/>
        </w:rPr>
        <w:t xml:space="preserve"> </w:t>
      </w:r>
      <w:r w:rsidR="005F6CEA" w:rsidRPr="009855FE">
        <w:rPr>
          <w:rFonts w:ascii="Arial" w:eastAsia="Times New Roman" w:hAnsi="Arial" w:cs="Arial"/>
          <w:lang w:val="en-GB" w:eastAsia="en-GB"/>
        </w:rPr>
        <w:t xml:space="preserve">outlines the goals they have for all young children in Wales and </w:t>
      </w:r>
      <w:r w:rsidR="00515193" w:rsidRPr="009855FE">
        <w:rPr>
          <w:rFonts w:ascii="Arial" w:eastAsia="Times New Roman" w:hAnsi="Arial" w:cs="Arial"/>
          <w:lang w:val="en-GB" w:eastAsia="en-GB"/>
        </w:rPr>
        <w:t>focuses</w:t>
      </w:r>
      <w:r w:rsidR="005F6CEA" w:rsidRPr="009855FE">
        <w:rPr>
          <w:rFonts w:ascii="Arial" w:eastAsia="Times New Roman" w:hAnsi="Arial" w:cs="Arial"/>
          <w:lang w:val="en-GB" w:eastAsia="en-GB"/>
        </w:rPr>
        <w:t xml:space="preserve"> on common goals</w:t>
      </w:r>
      <w:r w:rsidR="00515193" w:rsidRPr="009855FE">
        <w:rPr>
          <w:rFonts w:ascii="Arial" w:eastAsia="Times New Roman" w:hAnsi="Arial" w:cs="Arial"/>
          <w:lang w:val="en-GB" w:eastAsia="en-GB"/>
        </w:rPr>
        <w:t xml:space="preserve"> which</w:t>
      </w:r>
      <w:r w:rsidR="005F6CEA" w:rsidRPr="009855FE">
        <w:rPr>
          <w:rFonts w:ascii="Arial" w:eastAsia="Times New Roman" w:hAnsi="Arial" w:cs="Arial"/>
          <w:lang w:val="en-GB" w:eastAsia="en-GB"/>
        </w:rPr>
        <w:t xml:space="preserve"> aim to improve early childhood outcomes in Wales. </w:t>
      </w:r>
    </w:p>
    <w:p w14:paraId="115974B3" w14:textId="576862DB" w:rsidR="009B2229" w:rsidRPr="009855FE" w:rsidRDefault="005E071D" w:rsidP="009855FE">
      <w:pPr>
        <w:spacing w:line="360" w:lineRule="auto"/>
        <w:rPr>
          <w:rFonts w:ascii="Arial" w:eastAsia="Times New Roman" w:hAnsi="Arial" w:cs="Arial"/>
          <w:lang w:val="en-GB" w:eastAsia="en-GB"/>
        </w:rPr>
      </w:pPr>
      <w:r w:rsidRPr="009855FE">
        <w:rPr>
          <w:rFonts w:ascii="Arial" w:eastAsia="Times New Roman" w:hAnsi="Arial" w:cs="Arial"/>
          <w:lang w:val="en-GB" w:eastAsia="en-GB"/>
        </w:rPr>
        <w:t>T</w:t>
      </w:r>
      <w:r w:rsidR="00DA1C2C" w:rsidRPr="009855FE">
        <w:rPr>
          <w:rFonts w:ascii="Arial" w:eastAsia="Times New Roman" w:hAnsi="Arial" w:cs="Arial"/>
          <w:lang w:val="en-GB" w:eastAsia="en-GB"/>
        </w:rPr>
        <w:t>he UN Convention on the Rights of the Child (UNCRC) governs. Recognising children's rights and ensuring their upbringing in an environment of equality, solidarity, freedom, tolerance, peace, and dignity are its main goals.</w:t>
      </w:r>
      <w:r w:rsidRPr="009855FE">
        <w:rPr>
          <w:rFonts w:ascii="Arial" w:eastAsia="Times New Roman" w:hAnsi="Arial" w:cs="Arial"/>
          <w:lang w:val="en-GB" w:eastAsia="en-GB"/>
        </w:rPr>
        <w:t xml:space="preserve"> </w:t>
      </w:r>
      <w:r w:rsidR="00515193" w:rsidRPr="009855FE">
        <w:rPr>
          <w:rFonts w:ascii="Arial" w:eastAsia="Times New Roman" w:hAnsi="Arial" w:cs="Arial"/>
          <w:lang w:val="en-GB" w:eastAsia="en-GB"/>
        </w:rPr>
        <w:t>Wales’s</w:t>
      </w:r>
      <w:r w:rsidR="00960B4D" w:rsidRPr="009855FE">
        <w:rPr>
          <w:rFonts w:ascii="Arial" w:eastAsia="Times New Roman" w:hAnsi="Arial" w:cs="Arial"/>
          <w:lang w:val="en-GB" w:eastAsia="en-GB"/>
        </w:rPr>
        <w:t xml:space="preserve"> commitment to children's rights and the UNCRC is demonstrated by the Rights of Children and Young Persons (Wales) Measure 2011, which enshrines children's rights in Welsh legislation. The UNCRC serve</w:t>
      </w:r>
      <w:r w:rsidR="00515193" w:rsidRPr="009855FE">
        <w:rPr>
          <w:rFonts w:ascii="Arial" w:eastAsia="Times New Roman" w:hAnsi="Arial" w:cs="Arial"/>
          <w:lang w:val="en-GB" w:eastAsia="en-GB"/>
        </w:rPr>
        <w:t>d</w:t>
      </w:r>
      <w:r w:rsidR="00960B4D" w:rsidRPr="009855FE">
        <w:rPr>
          <w:rFonts w:ascii="Arial" w:eastAsia="Times New Roman" w:hAnsi="Arial" w:cs="Arial"/>
          <w:lang w:val="en-GB" w:eastAsia="en-GB"/>
        </w:rPr>
        <w:t xml:space="preserve"> as the foundation for child and youth policy decisions when it was formally approved by the Welsh government in 2004 </w:t>
      </w:r>
      <w:sdt>
        <w:sdtPr>
          <w:rPr>
            <w:rFonts w:ascii="Arial" w:eastAsia="Times New Roman" w:hAnsi="Arial" w:cs="Arial"/>
            <w:lang w:val="en-GB" w:eastAsia="en-GB"/>
          </w:rPr>
          <w:id w:val="-817488800"/>
          <w:citation/>
        </w:sdtPr>
        <w:sdtContent>
          <w:r w:rsidRPr="009855FE">
            <w:rPr>
              <w:rFonts w:ascii="Arial" w:eastAsia="Times New Roman" w:hAnsi="Arial" w:cs="Arial"/>
              <w:lang w:val="en-GB" w:eastAsia="en-GB"/>
            </w:rPr>
            <w:fldChar w:fldCharType="begin"/>
          </w:r>
          <w:r w:rsidRPr="009855FE">
            <w:rPr>
              <w:rFonts w:ascii="Arial" w:eastAsia="Times New Roman" w:hAnsi="Arial" w:cs="Arial"/>
              <w:lang w:val="en-GB" w:eastAsia="en-GB"/>
            </w:rPr>
            <w:instrText xml:space="preserve"> CITATION Wel191 \l 2057 </w:instrText>
          </w:r>
          <w:r w:rsidRPr="009855FE">
            <w:rPr>
              <w:rFonts w:ascii="Arial" w:eastAsia="Times New Roman" w:hAnsi="Arial" w:cs="Arial"/>
              <w:lang w:val="en-GB" w:eastAsia="en-GB"/>
            </w:rPr>
            <w:fldChar w:fldCharType="separate"/>
          </w:r>
          <w:r w:rsidRPr="009855FE">
            <w:rPr>
              <w:rFonts w:ascii="Arial" w:eastAsia="Times New Roman" w:hAnsi="Arial" w:cs="Arial"/>
              <w:noProof/>
              <w:lang w:val="en-GB" w:eastAsia="en-GB"/>
            </w:rPr>
            <w:t>(Welsh Government, 2019)</w:t>
          </w:r>
          <w:r w:rsidRPr="009855FE">
            <w:rPr>
              <w:rFonts w:ascii="Arial" w:eastAsia="Times New Roman" w:hAnsi="Arial" w:cs="Arial"/>
              <w:lang w:val="en-GB" w:eastAsia="en-GB"/>
            </w:rPr>
            <w:fldChar w:fldCharType="end"/>
          </w:r>
        </w:sdtContent>
      </w:sdt>
      <w:r w:rsidR="00960B4D" w:rsidRPr="009855FE">
        <w:rPr>
          <w:rFonts w:ascii="Arial" w:eastAsia="Times New Roman" w:hAnsi="Arial" w:cs="Arial"/>
          <w:lang w:val="en-GB" w:eastAsia="en-GB"/>
        </w:rPr>
        <w:t>. In addition to adhering to policies, a practitioner will need to incorporate the rights into planning. An example of this could be Article 31</w:t>
      </w:r>
      <w:r w:rsidR="001759EB" w:rsidRPr="009855FE">
        <w:rPr>
          <w:rFonts w:ascii="Arial" w:eastAsia="Times New Roman" w:hAnsi="Arial" w:cs="Arial"/>
          <w:lang w:val="en-GB" w:eastAsia="en-GB"/>
        </w:rPr>
        <w:t xml:space="preserve"> </w:t>
      </w:r>
      <w:sdt>
        <w:sdtPr>
          <w:rPr>
            <w:rFonts w:ascii="Arial" w:eastAsia="Times New Roman" w:hAnsi="Arial" w:cs="Arial"/>
            <w:lang w:val="en-GB" w:eastAsia="en-GB"/>
          </w:rPr>
          <w:id w:val="-879244911"/>
          <w:citation/>
        </w:sdtPr>
        <w:sdtContent>
          <w:r w:rsidR="001759EB" w:rsidRPr="009855FE">
            <w:rPr>
              <w:rFonts w:ascii="Arial" w:eastAsia="Times New Roman" w:hAnsi="Arial" w:cs="Arial"/>
              <w:lang w:val="en-GB" w:eastAsia="en-GB"/>
            </w:rPr>
            <w:fldChar w:fldCharType="begin"/>
          </w:r>
          <w:r w:rsidR="001759EB" w:rsidRPr="009855FE">
            <w:rPr>
              <w:rFonts w:ascii="Arial" w:eastAsia="Times New Roman" w:hAnsi="Arial" w:cs="Arial"/>
              <w:lang w:val="en-GB" w:eastAsia="en-GB"/>
            </w:rPr>
            <w:instrText xml:space="preserve"> CITATION Unite1 \l 2057 </w:instrText>
          </w:r>
          <w:r w:rsidR="001759EB" w:rsidRPr="009855FE">
            <w:rPr>
              <w:rFonts w:ascii="Arial" w:eastAsia="Times New Roman" w:hAnsi="Arial" w:cs="Arial"/>
              <w:lang w:val="en-GB" w:eastAsia="en-GB"/>
            </w:rPr>
            <w:fldChar w:fldCharType="separate"/>
          </w:r>
          <w:r w:rsidR="001759EB" w:rsidRPr="009855FE">
            <w:rPr>
              <w:rFonts w:ascii="Arial" w:eastAsia="Times New Roman" w:hAnsi="Arial" w:cs="Arial"/>
              <w:noProof/>
              <w:lang w:val="en-GB" w:eastAsia="en-GB"/>
            </w:rPr>
            <w:t>(Unicef, no date)</w:t>
          </w:r>
          <w:r w:rsidR="001759EB" w:rsidRPr="009855FE">
            <w:rPr>
              <w:rFonts w:ascii="Arial" w:eastAsia="Times New Roman" w:hAnsi="Arial" w:cs="Arial"/>
              <w:lang w:val="en-GB" w:eastAsia="en-GB"/>
            </w:rPr>
            <w:fldChar w:fldCharType="end"/>
          </w:r>
        </w:sdtContent>
      </w:sdt>
      <w:r w:rsidR="001759EB" w:rsidRPr="009855FE">
        <w:rPr>
          <w:rFonts w:ascii="Arial" w:eastAsia="Times New Roman" w:hAnsi="Arial" w:cs="Arial"/>
          <w:lang w:val="en-GB" w:eastAsia="en-GB"/>
        </w:rPr>
        <w:t>,</w:t>
      </w:r>
      <w:r w:rsidR="00960B4D" w:rsidRPr="009855FE">
        <w:rPr>
          <w:rFonts w:ascii="Arial" w:eastAsia="Times New Roman" w:hAnsi="Arial" w:cs="Arial"/>
          <w:lang w:val="en-GB" w:eastAsia="en-GB"/>
        </w:rPr>
        <w:t xml:space="preserve"> every child has the right to play and take part in a range of activities</w:t>
      </w:r>
      <w:r w:rsidR="001759EB" w:rsidRPr="009855FE">
        <w:rPr>
          <w:rFonts w:ascii="Arial" w:eastAsia="Times New Roman" w:hAnsi="Arial" w:cs="Arial"/>
          <w:lang w:val="en-GB" w:eastAsia="en-GB"/>
        </w:rPr>
        <w:t xml:space="preserve">. It is imperative that the setting is </w:t>
      </w:r>
      <w:r w:rsidR="009B2229" w:rsidRPr="009855FE">
        <w:rPr>
          <w:rFonts w:ascii="Arial" w:eastAsia="Times New Roman" w:hAnsi="Arial" w:cs="Arial"/>
          <w:lang w:val="en-GB" w:eastAsia="en-GB"/>
        </w:rPr>
        <w:t>engaging and</w:t>
      </w:r>
      <w:r w:rsidR="001759EB" w:rsidRPr="009855FE">
        <w:rPr>
          <w:rFonts w:ascii="Arial" w:eastAsia="Times New Roman" w:hAnsi="Arial" w:cs="Arial"/>
          <w:lang w:val="en-GB" w:eastAsia="en-GB"/>
        </w:rPr>
        <w:t xml:space="preserve"> provides children with the opportunity to play and explore, areas for continuous play with a view to enhance the areas.</w:t>
      </w:r>
      <w:r w:rsidR="009B2229" w:rsidRPr="009855FE">
        <w:rPr>
          <w:rFonts w:ascii="Arial" w:eastAsia="Times New Roman" w:hAnsi="Arial" w:cs="Arial"/>
          <w:lang w:val="en-GB" w:eastAsia="en-GB"/>
        </w:rPr>
        <w:t xml:space="preserve"> The Welsh government </w:t>
      </w:r>
      <w:sdt>
        <w:sdtPr>
          <w:rPr>
            <w:rFonts w:ascii="Arial" w:eastAsia="Times New Roman" w:hAnsi="Arial" w:cs="Arial"/>
            <w:lang w:val="en-GB" w:eastAsia="en-GB"/>
          </w:rPr>
          <w:id w:val="-411549349"/>
          <w:citation/>
        </w:sdtPr>
        <w:sdtContent>
          <w:r w:rsidR="00C62F06" w:rsidRPr="009855FE">
            <w:rPr>
              <w:rFonts w:ascii="Arial" w:eastAsia="Times New Roman" w:hAnsi="Arial" w:cs="Arial"/>
              <w:lang w:val="en-GB" w:eastAsia="en-GB"/>
            </w:rPr>
            <w:fldChar w:fldCharType="begin"/>
          </w:r>
          <w:r w:rsidR="00C62F06" w:rsidRPr="009855FE">
            <w:rPr>
              <w:rFonts w:ascii="Arial" w:eastAsia="Times New Roman" w:hAnsi="Arial" w:cs="Arial"/>
              <w:lang w:val="en-GB" w:eastAsia="en-GB"/>
            </w:rPr>
            <w:instrText xml:space="preserve"> CITATION Soc19 \l 2057 </w:instrText>
          </w:r>
          <w:r w:rsidR="00C62F06" w:rsidRPr="009855FE">
            <w:rPr>
              <w:rFonts w:ascii="Arial" w:eastAsia="Times New Roman" w:hAnsi="Arial" w:cs="Arial"/>
              <w:lang w:val="en-GB" w:eastAsia="en-GB"/>
            </w:rPr>
            <w:fldChar w:fldCharType="separate"/>
          </w:r>
          <w:r w:rsidR="00C62F06" w:rsidRPr="009855FE">
            <w:rPr>
              <w:rFonts w:ascii="Arial" w:eastAsia="Times New Roman" w:hAnsi="Arial" w:cs="Arial"/>
              <w:noProof/>
              <w:lang w:val="en-GB" w:eastAsia="en-GB"/>
            </w:rPr>
            <w:t>(Social Care Wales, 2019)</w:t>
          </w:r>
          <w:r w:rsidR="00C62F06" w:rsidRPr="009855FE">
            <w:rPr>
              <w:rFonts w:ascii="Arial" w:eastAsia="Times New Roman" w:hAnsi="Arial" w:cs="Arial"/>
              <w:lang w:val="en-GB" w:eastAsia="en-GB"/>
            </w:rPr>
            <w:fldChar w:fldCharType="end"/>
          </w:r>
        </w:sdtContent>
      </w:sdt>
      <w:r w:rsidR="00C62F06" w:rsidRPr="009855FE">
        <w:rPr>
          <w:rFonts w:ascii="Arial" w:eastAsia="Times New Roman" w:hAnsi="Arial" w:cs="Arial"/>
          <w:lang w:val="en-GB" w:eastAsia="en-GB"/>
        </w:rPr>
        <w:t xml:space="preserve">, </w:t>
      </w:r>
      <w:r w:rsidR="00C42886" w:rsidRPr="009855FE">
        <w:rPr>
          <w:rFonts w:ascii="Arial" w:eastAsia="Times New Roman" w:hAnsi="Arial" w:cs="Arial"/>
          <w:lang w:val="en-GB" w:eastAsia="en-GB"/>
        </w:rPr>
        <w:t>additionally</w:t>
      </w:r>
      <w:r w:rsidR="009B2229" w:rsidRPr="009855FE">
        <w:rPr>
          <w:rFonts w:ascii="Arial" w:eastAsia="Times New Roman" w:hAnsi="Arial" w:cs="Arial"/>
          <w:lang w:val="en-GB" w:eastAsia="en-GB"/>
        </w:rPr>
        <w:t xml:space="preserve"> provide </w:t>
      </w:r>
      <w:r w:rsidR="00C62F06" w:rsidRPr="009855FE">
        <w:rPr>
          <w:rFonts w:ascii="Arial" w:eastAsia="Times New Roman" w:hAnsi="Arial" w:cs="Arial"/>
          <w:lang w:val="en-GB" w:eastAsia="en-GB"/>
        </w:rPr>
        <w:t xml:space="preserve">procedures </w:t>
      </w:r>
      <w:r w:rsidR="009B2229" w:rsidRPr="009855FE">
        <w:rPr>
          <w:rFonts w:ascii="Arial" w:eastAsia="Times New Roman" w:hAnsi="Arial" w:cs="Arial"/>
          <w:lang w:val="en-GB" w:eastAsia="en-GB"/>
        </w:rPr>
        <w:t xml:space="preserve">to child protection practice with the aim of offering a safe and supportive environment for children to feel safe, which should be a crucial aspect of </w:t>
      </w:r>
      <w:r w:rsidR="00C42886" w:rsidRPr="009855FE">
        <w:rPr>
          <w:rFonts w:ascii="Arial" w:eastAsia="Times New Roman" w:hAnsi="Arial" w:cs="Arial"/>
          <w:lang w:val="en-GB" w:eastAsia="en-GB"/>
        </w:rPr>
        <w:t>the role of a</w:t>
      </w:r>
      <w:r w:rsidR="009B2229" w:rsidRPr="009855FE">
        <w:rPr>
          <w:rFonts w:ascii="Arial" w:eastAsia="Times New Roman" w:hAnsi="Arial" w:cs="Arial"/>
          <w:lang w:val="en-GB" w:eastAsia="en-GB"/>
        </w:rPr>
        <w:t xml:space="preserve"> practitioner</w:t>
      </w:r>
      <w:r w:rsidR="00C42886" w:rsidRPr="009855FE">
        <w:rPr>
          <w:rFonts w:ascii="Arial" w:eastAsia="Times New Roman" w:hAnsi="Arial" w:cs="Arial"/>
          <w:lang w:val="en-GB" w:eastAsia="en-GB"/>
        </w:rPr>
        <w:t>.</w:t>
      </w:r>
      <w:r w:rsidR="00C62F06" w:rsidRPr="009855FE">
        <w:rPr>
          <w:rFonts w:ascii="Arial" w:eastAsia="Times New Roman" w:hAnsi="Arial" w:cs="Arial"/>
          <w:lang w:val="en-GB" w:eastAsia="en-GB"/>
        </w:rPr>
        <w:t xml:space="preserve"> </w:t>
      </w:r>
      <w:r w:rsidR="00C42886" w:rsidRPr="009855FE">
        <w:rPr>
          <w:rFonts w:ascii="Arial" w:eastAsia="Times New Roman" w:hAnsi="Arial" w:cs="Arial"/>
          <w:lang w:val="en-GB" w:eastAsia="en-GB"/>
        </w:rPr>
        <w:t>T</w:t>
      </w:r>
      <w:r w:rsidR="00C62F06" w:rsidRPr="009855FE">
        <w:rPr>
          <w:rFonts w:ascii="Arial" w:eastAsia="Times New Roman" w:hAnsi="Arial" w:cs="Arial"/>
          <w:lang w:val="en-GB" w:eastAsia="en-GB"/>
        </w:rPr>
        <w:t>he procedures are founded on the fundamental idea that everyone who works with children has a duty to safeguard them from harm.</w:t>
      </w:r>
      <w:r w:rsidR="009B2229" w:rsidRPr="009855FE">
        <w:rPr>
          <w:rFonts w:ascii="Arial" w:eastAsia="Times New Roman" w:hAnsi="Arial" w:cs="Arial"/>
          <w:lang w:val="en-GB" w:eastAsia="en-GB"/>
        </w:rPr>
        <w:t xml:space="preserve"> Promoting children's welfare and shielding them from harm is known as safeguarding, this includes the protection of children, particularly those who have been identified as being harmed or at risk of serious damage</w:t>
      </w:r>
      <w:r w:rsidR="00C62F06" w:rsidRPr="009855FE">
        <w:rPr>
          <w:rFonts w:ascii="Arial" w:eastAsia="Times New Roman" w:hAnsi="Arial" w:cs="Arial"/>
          <w:lang w:val="en-GB" w:eastAsia="en-GB"/>
        </w:rPr>
        <w:t xml:space="preserve"> </w:t>
      </w:r>
      <w:sdt>
        <w:sdtPr>
          <w:rPr>
            <w:rFonts w:ascii="Arial" w:eastAsia="Times New Roman" w:hAnsi="Arial" w:cs="Arial"/>
            <w:lang w:val="en-GB" w:eastAsia="en-GB"/>
          </w:rPr>
          <w:id w:val="-261064494"/>
          <w:citation/>
        </w:sdtPr>
        <w:sdtContent>
          <w:r w:rsidR="00C62F06" w:rsidRPr="009855FE">
            <w:rPr>
              <w:rFonts w:ascii="Arial" w:eastAsia="Times New Roman" w:hAnsi="Arial" w:cs="Arial"/>
              <w:lang w:val="en-GB" w:eastAsia="en-GB"/>
            </w:rPr>
            <w:fldChar w:fldCharType="begin"/>
          </w:r>
          <w:r w:rsidR="00C62F06" w:rsidRPr="009855FE">
            <w:rPr>
              <w:rFonts w:ascii="Arial" w:eastAsia="Times New Roman" w:hAnsi="Arial" w:cs="Arial"/>
              <w:lang w:val="en-GB" w:eastAsia="en-GB"/>
            </w:rPr>
            <w:instrText xml:space="preserve"> CITATION NSP24 \l 2057 </w:instrText>
          </w:r>
          <w:r w:rsidR="00C62F06" w:rsidRPr="009855FE">
            <w:rPr>
              <w:rFonts w:ascii="Arial" w:eastAsia="Times New Roman" w:hAnsi="Arial" w:cs="Arial"/>
              <w:lang w:val="en-GB" w:eastAsia="en-GB"/>
            </w:rPr>
            <w:fldChar w:fldCharType="separate"/>
          </w:r>
          <w:r w:rsidR="00C62F06" w:rsidRPr="009855FE">
            <w:rPr>
              <w:rFonts w:ascii="Arial" w:eastAsia="Times New Roman" w:hAnsi="Arial" w:cs="Arial"/>
              <w:noProof/>
              <w:lang w:val="en-GB" w:eastAsia="en-GB"/>
            </w:rPr>
            <w:t>(NSPCC, 2024)</w:t>
          </w:r>
          <w:r w:rsidR="00C62F06" w:rsidRPr="009855FE">
            <w:rPr>
              <w:rFonts w:ascii="Arial" w:eastAsia="Times New Roman" w:hAnsi="Arial" w:cs="Arial"/>
              <w:lang w:val="en-GB" w:eastAsia="en-GB"/>
            </w:rPr>
            <w:fldChar w:fldCharType="end"/>
          </w:r>
        </w:sdtContent>
      </w:sdt>
      <w:r w:rsidR="00C62F06" w:rsidRPr="009855FE">
        <w:rPr>
          <w:rFonts w:ascii="Arial" w:eastAsia="Times New Roman" w:hAnsi="Arial" w:cs="Arial"/>
          <w:lang w:val="en-GB" w:eastAsia="en-GB"/>
        </w:rPr>
        <w:t>.</w:t>
      </w:r>
    </w:p>
    <w:p w14:paraId="57DF2A6E" w14:textId="77777777" w:rsidR="00DA1C2C" w:rsidRPr="009855FE" w:rsidRDefault="00DA1C2C" w:rsidP="009855FE">
      <w:pPr>
        <w:spacing w:line="360" w:lineRule="auto"/>
        <w:rPr>
          <w:rFonts w:ascii="Arial" w:eastAsia="Times New Roman" w:hAnsi="Arial" w:cs="Arial"/>
          <w:lang w:val="en-GB" w:eastAsia="en-GB"/>
        </w:rPr>
      </w:pPr>
    </w:p>
    <w:p w14:paraId="0931BD17" w14:textId="2D637074" w:rsidR="009836C5" w:rsidRPr="009855FE" w:rsidRDefault="005F6CEA" w:rsidP="009855FE">
      <w:pPr>
        <w:spacing w:line="360" w:lineRule="auto"/>
        <w:rPr>
          <w:rFonts w:ascii="Arial" w:eastAsia="Times New Roman" w:hAnsi="Arial" w:cs="Arial"/>
          <w:lang w:val="en-GB" w:eastAsia="en-GB"/>
        </w:rPr>
      </w:pPr>
      <w:proofErr w:type="gramStart"/>
      <w:r w:rsidRPr="009855FE">
        <w:rPr>
          <w:rFonts w:ascii="Arial" w:eastAsia="Times New Roman" w:hAnsi="Arial" w:cs="Arial"/>
          <w:lang w:val="en-GB" w:eastAsia="en-GB"/>
        </w:rPr>
        <w:lastRenderedPageBreak/>
        <w:t>Many</w:t>
      </w:r>
      <w:proofErr w:type="gramEnd"/>
      <w:r w:rsidRPr="009855FE">
        <w:rPr>
          <w:rFonts w:ascii="Arial" w:eastAsia="Times New Roman" w:hAnsi="Arial" w:cs="Arial"/>
          <w:lang w:val="en-GB" w:eastAsia="en-GB"/>
        </w:rPr>
        <w:t xml:space="preserve"> influences rely heavily on a </w:t>
      </w:r>
      <w:r w:rsidR="00D15D6A" w:rsidRPr="009855FE">
        <w:rPr>
          <w:rFonts w:ascii="Arial" w:eastAsia="Times New Roman" w:hAnsi="Arial" w:cs="Arial"/>
          <w:lang w:val="en-GB" w:eastAsia="en-GB"/>
        </w:rPr>
        <w:t>practitioner’s</w:t>
      </w:r>
      <w:r w:rsidRPr="009855FE">
        <w:rPr>
          <w:rFonts w:ascii="Arial" w:eastAsia="Times New Roman" w:hAnsi="Arial" w:cs="Arial"/>
          <w:lang w:val="en-GB" w:eastAsia="en-GB"/>
        </w:rPr>
        <w:t xml:space="preserve"> professional commitment to learning and the other values of which they instil upon their work.</w:t>
      </w:r>
      <w:r w:rsidR="005A7DFC" w:rsidRPr="009855FE">
        <w:rPr>
          <w:rFonts w:ascii="Arial" w:eastAsia="Times New Roman" w:hAnsi="Arial" w:cs="Arial"/>
          <w:lang w:val="en-GB" w:eastAsia="en-GB"/>
        </w:rPr>
        <w:t xml:space="preserve"> The General Teaching Council for Scotland</w:t>
      </w:r>
      <w:r w:rsidR="00C42886" w:rsidRPr="009855FE">
        <w:rPr>
          <w:rFonts w:ascii="Arial" w:eastAsia="Times New Roman" w:hAnsi="Arial" w:cs="Arial"/>
          <w:lang w:val="en-GB" w:eastAsia="en-GB"/>
        </w:rPr>
        <w:t xml:space="preserve"> has</w:t>
      </w:r>
      <w:r w:rsidR="005A7DFC" w:rsidRPr="009855FE">
        <w:rPr>
          <w:rFonts w:ascii="Arial" w:eastAsia="Times New Roman" w:hAnsi="Arial" w:cs="Arial"/>
          <w:lang w:val="en-GB" w:eastAsia="en-GB"/>
        </w:rPr>
        <w:t xml:space="preserve"> complex values </w:t>
      </w:r>
      <w:r w:rsidR="00C42886" w:rsidRPr="009855FE">
        <w:rPr>
          <w:rFonts w:ascii="Arial" w:eastAsia="Times New Roman" w:hAnsi="Arial" w:cs="Arial"/>
          <w:lang w:val="en-GB" w:eastAsia="en-GB"/>
        </w:rPr>
        <w:t xml:space="preserve">which </w:t>
      </w:r>
      <w:r w:rsidR="005A7DFC" w:rsidRPr="009855FE">
        <w:rPr>
          <w:rFonts w:ascii="Arial" w:eastAsia="Times New Roman" w:hAnsi="Arial" w:cs="Arial"/>
          <w:lang w:val="en-GB" w:eastAsia="en-GB"/>
        </w:rPr>
        <w:t>influence teachers' professional identities</w:t>
      </w:r>
      <w:r w:rsidR="00C42886" w:rsidRPr="009855FE">
        <w:rPr>
          <w:rFonts w:ascii="Arial" w:eastAsia="Times New Roman" w:hAnsi="Arial" w:cs="Arial"/>
          <w:lang w:val="en-GB" w:eastAsia="en-GB"/>
        </w:rPr>
        <w:t>.</w:t>
      </w:r>
      <w:r w:rsidR="005A7DFC" w:rsidRPr="009855FE">
        <w:rPr>
          <w:rFonts w:ascii="Arial" w:eastAsia="Times New Roman" w:hAnsi="Arial" w:cs="Arial"/>
          <w:lang w:val="en-GB" w:eastAsia="en-GB"/>
        </w:rPr>
        <w:t xml:space="preserve"> </w:t>
      </w:r>
      <w:r w:rsidR="00C42886" w:rsidRPr="009855FE">
        <w:rPr>
          <w:rFonts w:ascii="Arial" w:eastAsia="Times New Roman" w:hAnsi="Arial" w:cs="Arial"/>
          <w:lang w:val="en-GB" w:eastAsia="en-GB"/>
        </w:rPr>
        <w:t>A</w:t>
      </w:r>
      <w:r w:rsidR="005A7DFC" w:rsidRPr="009855FE">
        <w:rPr>
          <w:rFonts w:ascii="Arial" w:eastAsia="Times New Roman" w:hAnsi="Arial" w:cs="Arial"/>
          <w:lang w:val="en-GB" w:eastAsia="en-GB"/>
        </w:rPr>
        <w:t xml:space="preserve">ll registered </w:t>
      </w:r>
      <w:r w:rsidR="00C42886" w:rsidRPr="009855FE">
        <w:rPr>
          <w:rFonts w:ascii="Arial" w:eastAsia="Times New Roman" w:hAnsi="Arial" w:cs="Arial"/>
          <w:lang w:val="en-GB" w:eastAsia="en-GB"/>
        </w:rPr>
        <w:t>practitioners</w:t>
      </w:r>
      <w:r w:rsidR="005A7DFC" w:rsidRPr="009855FE">
        <w:rPr>
          <w:rFonts w:ascii="Arial" w:eastAsia="Times New Roman" w:hAnsi="Arial" w:cs="Arial"/>
          <w:lang w:val="en-GB" w:eastAsia="en-GB"/>
        </w:rPr>
        <w:t xml:space="preserve">, regardless of post, should </w:t>
      </w:r>
      <w:r w:rsidR="00C42886" w:rsidRPr="009855FE">
        <w:rPr>
          <w:rFonts w:ascii="Arial" w:eastAsia="Times New Roman" w:hAnsi="Arial" w:cs="Arial"/>
          <w:lang w:val="en-GB" w:eastAsia="en-GB"/>
        </w:rPr>
        <w:t xml:space="preserve">comply as they </w:t>
      </w:r>
      <w:r w:rsidR="005A7DFC" w:rsidRPr="009855FE">
        <w:rPr>
          <w:rFonts w:ascii="Arial" w:eastAsia="Times New Roman" w:hAnsi="Arial" w:cs="Arial"/>
          <w:lang w:val="en-GB" w:eastAsia="en-GB"/>
        </w:rPr>
        <w:t xml:space="preserve">are represented throughout the Professional Standards. </w:t>
      </w:r>
      <w:r w:rsidR="009836C5" w:rsidRPr="009855FE">
        <w:rPr>
          <w:rFonts w:ascii="Arial" w:eastAsia="Times New Roman" w:hAnsi="Arial" w:cs="Arial"/>
          <w:lang w:val="en-GB" w:eastAsia="en-GB"/>
        </w:rPr>
        <w:t xml:space="preserve">They describe what it means to be a teacher, to become and grow </w:t>
      </w:r>
      <w:sdt>
        <w:sdtPr>
          <w:rPr>
            <w:rFonts w:ascii="Arial" w:eastAsia="Times New Roman" w:hAnsi="Arial" w:cs="Arial"/>
            <w:lang w:val="en-GB" w:eastAsia="en-GB"/>
          </w:rPr>
          <w:id w:val="1408965924"/>
          <w:citation/>
        </w:sdtPr>
        <w:sdtContent>
          <w:r w:rsidR="009836C5" w:rsidRPr="009855FE">
            <w:rPr>
              <w:rFonts w:ascii="Arial" w:eastAsia="Times New Roman" w:hAnsi="Arial" w:cs="Arial"/>
              <w:lang w:val="en-GB" w:eastAsia="en-GB"/>
            </w:rPr>
            <w:fldChar w:fldCharType="begin"/>
          </w:r>
          <w:r w:rsidR="009836C5" w:rsidRPr="009855FE">
            <w:rPr>
              <w:rFonts w:ascii="Arial" w:eastAsia="Times New Roman" w:hAnsi="Arial" w:cs="Arial"/>
              <w:lang w:val="en-GB" w:eastAsia="en-GB"/>
            </w:rPr>
            <w:instrText xml:space="preserve">CITATION GTC21 \l 2057 </w:instrText>
          </w:r>
          <w:r w:rsidR="009836C5" w:rsidRPr="009855FE">
            <w:rPr>
              <w:rFonts w:ascii="Arial" w:eastAsia="Times New Roman" w:hAnsi="Arial" w:cs="Arial"/>
              <w:lang w:val="en-GB" w:eastAsia="en-GB"/>
            </w:rPr>
            <w:fldChar w:fldCharType="separate"/>
          </w:r>
          <w:r w:rsidR="009836C5" w:rsidRPr="009855FE">
            <w:rPr>
              <w:rFonts w:ascii="Arial" w:eastAsia="Times New Roman" w:hAnsi="Arial" w:cs="Arial"/>
              <w:noProof/>
              <w:lang w:val="en-GB" w:eastAsia="en-GB"/>
            </w:rPr>
            <w:t>(GTC Scotland, 2021)</w:t>
          </w:r>
          <w:r w:rsidR="009836C5" w:rsidRPr="009855FE">
            <w:rPr>
              <w:rFonts w:ascii="Arial" w:eastAsia="Times New Roman" w:hAnsi="Arial" w:cs="Arial"/>
              <w:lang w:val="en-GB" w:eastAsia="en-GB"/>
            </w:rPr>
            <w:fldChar w:fldCharType="end"/>
          </w:r>
        </w:sdtContent>
      </w:sdt>
      <w:r w:rsidR="009836C5" w:rsidRPr="009855FE">
        <w:rPr>
          <w:rFonts w:ascii="Arial" w:eastAsia="Times New Roman" w:hAnsi="Arial" w:cs="Arial"/>
          <w:lang w:val="en-GB" w:eastAsia="en-GB"/>
        </w:rPr>
        <w:t>.</w:t>
      </w:r>
    </w:p>
    <w:p w14:paraId="08E2E61B" w14:textId="77777777" w:rsidR="009836C5" w:rsidRPr="009855FE" w:rsidRDefault="009836C5" w:rsidP="009855FE">
      <w:pPr>
        <w:spacing w:line="360" w:lineRule="auto"/>
        <w:rPr>
          <w:rFonts w:ascii="Arial" w:eastAsia="Times New Roman" w:hAnsi="Arial" w:cs="Arial"/>
          <w:lang w:val="en-GB" w:eastAsia="en-GB"/>
        </w:rPr>
      </w:pPr>
    </w:p>
    <w:p w14:paraId="066A24F3" w14:textId="717ED04C" w:rsidR="009836C5" w:rsidRPr="009855FE" w:rsidRDefault="009836C5" w:rsidP="009855FE">
      <w:pPr>
        <w:spacing w:line="360" w:lineRule="auto"/>
        <w:rPr>
          <w:rFonts w:ascii="Arial" w:eastAsia="Times New Roman" w:hAnsi="Arial" w:cs="Arial"/>
          <w:lang w:val="en-GB" w:eastAsia="en-GB"/>
        </w:rPr>
      </w:pPr>
      <w:r w:rsidRPr="009855FE">
        <w:rPr>
          <w:rFonts w:ascii="Arial" w:eastAsia="Times New Roman" w:hAnsi="Arial" w:cs="Arial"/>
          <w:b/>
          <w:bCs/>
          <w:lang w:val="en-GB" w:eastAsia="en-GB"/>
        </w:rPr>
        <w:t>Social Justice</w:t>
      </w:r>
      <w:r w:rsidRPr="009855FE">
        <w:rPr>
          <w:rFonts w:ascii="Arial" w:eastAsia="Times New Roman" w:hAnsi="Arial" w:cs="Arial"/>
          <w:lang w:val="en-GB" w:eastAsia="en-GB"/>
        </w:rPr>
        <w:t xml:space="preserve"> – everyone deserves equal economic, </w:t>
      </w:r>
      <w:r w:rsidR="00C42886" w:rsidRPr="009855FE">
        <w:rPr>
          <w:rFonts w:ascii="Arial" w:eastAsia="Times New Roman" w:hAnsi="Arial" w:cs="Arial"/>
          <w:lang w:val="en-GB" w:eastAsia="en-GB"/>
        </w:rPr>
        <w:t>political,</w:t>
      </w:r>
      <w:r w:rsidRPr="009855FE">
        <w:rPr>
          <w:rFonts w:ascii="Arial" w:eastAsia="Times New Roman" w:hAnsi="Arial" w:cs="Arial"/>
          <w:lang w:val="en-GB" w:eastAsia="en-GB"/>
        </w:rPr>
        <w:t xml:space="preserve"> and social rights and opportunities.</w:t>
      </w:r>
    </w:p>
    <w:p w14:paraId="7233F6B8" w14:textId="27D85747" w:rsidR="009836C5" w:rsidRPr="009855FE" w:rsidRDefault="009836C5" w:rsidP="009855FE">
      <w:pPr>
        <w:spacing w:line="360" w:lineRule="auto"/>
        <w:rPr>
          <w:rFonts w:ascii="Arial" w:eastAsia="Times New Roman" w:hAnsi="Arial" w:cs="Arial"/>
          <w:lang w:val="en-GB" w:eastAsia="en-GB"/>
        </w:rPr>
      </w:pPr>
      <w:r w:rsidRPr="009855FE">
        <w:rPr>
          <w:rFonts w:ascii="Arial" w:eastAsia="Times New Roman" w:hAnsi="Arial" w:cs="Arial"/>
          <w:b/>
          <w:bCs/>
          <w:lang w:val="en-GB" w:eastAsia="en-GB"/>
        </w:rPr>
        <w:t>Trust and Respect</w:t>
      </w:r>
      <w:r w:rsidRPr="009855FE">
        <w:rPr>
          <w:rFonts w:ascii="Arial" w:eastAsia="Times New Roman" w:hAnsi="Arial" w:cs="Arial"/>
          <w:lang w:val="en-GB" w:eastAsia="en-GB"/>
        </w:rPr>
        <w:t xml:space="preserve"> – expectations of positive actions that support authentic relationships, building a trust with children and parents alike with the ability to form attachments and respect for the world we live in.</w:t>
      </w:r>
    </w:p>
    <w:p w14:paraId="2E4A9611" w14:textId="60599212" w:rsidR="009836C5" w:rsidRPr="009855FE" w:rsidRDefault="009836C5" w:rsidP="009855FE">
      <w:pPr>
        <w:spacing w:line="360" w:lineRule="auto"/>
        <w:rPr>
          <w:rFonts w:ascii="Arial" w:eastAsia="Times New Roman" w:hAnsi="Arial" w:cs="Arial"/>
          <w:lang w:val="en-GB" w:eastAsia="en-GB"/>
        </w:rPr>
      </w:pPr>
      <w:r w:rsidRPr="009855FE">
        <w:rPr>
          <w:rFonts w:ascii="Arial" w:eastAsia="Times New Roman" w:hAnsi="Arial" w:cs="Arial"/>
          <w:b/>
          <w:bCs/>
          <w:lang w:val="en-GB" w:eastAsia="en-GB"/>
        </w:rPr>
        <w:t>Integrity</w:t>
      </w:r>
      <w:r w:rsidRPr="009855FE">
        <w:rPr>
          <w:rFonts w:ascii="Arial" w:eastAsia="Times New Roman" w:hAnsi="Arial" w:cs="Arial"/>
          <w:lang w:val="en-GB" w:eastAsia="en-GB"/>
        </w:rPr>
        <w:t xml:space="preserve"> – being honest and showing consistent adherence. There are no shortcuts to professional care.</w:t>
      </w:r>
    </w:p>
    <w:p w14:paraId="3DA5CB21" w14:textId="3A13252C" w:rsidR="009836C5" w:rsidRPr="009855FE" w:rsidRDefault="009836C5" w:rsidP="009855FE">
      <w:pPr>
        <w:spacing w:line="360" w:lineRule="auto"/>
        <w:rPr>
          <w:rFonts w:ascii="Arial" w:eastAsia="Times New Roman" w:hAnsi="Arial" w:cs="Arial"/>
          <w:lang w:val="en-GB" w:eastAsia="en-GB"/>
        </w:rPr>
      </w:pPr>
      <w:r w:rsidRPr="009855FE">
        <w:rPr>
          <w:rFonts w:ascii="Arial" w:eastAsia="Times New Roman" w:hAnsi="Arial" w:cs="Arial"/>
          <w:b/>
          <w:bCs/>
          <w:lang w:val="en-GB" w:eastAsia="en-GB"/>
        </w:rPr>
        <w:t>Professional commitment</w:t>
      </w:r>
      <w:r w:rsidRPr="009855FE">
        <w:rPr>
          <w:rFonts w:ascii="Arial" w:eastAsia="Times New Roman" w:hAnsi="Arial" w:cs="Arial"/>
          <w:lang w:val="en-GB" w:eastAsia="en-GB"/>
        </w:rPr>
        <w:t xml:space="preserve"> </w:t>
      </w:r>
      <w:r w:rsidR="00C66CC8" w:rsidRPr="009855FE">
        <w:rPr>
          <w:rFonts w:ascii="Arial" w:eastAsia="Times New Roman" w:hAnsi="Arial" w:cs="Arial"/>
          <w:lang w:val="en-GB" w:eastAsia="en-GB"/>
        </w:rPr>
        <w:t xml:space="preserve">to learning and to learners. Being a role model, </w:t>
      </w:r>
      <w:r w:rsidR="00C42886" w:rsidRPr="009855FE">
        <w:rPr>
          <w:rFonts w:ascii="Arial" w:eastAsia="Times New Roman" w:hAnsi="Arial" w:cs="Arial"/>
          <w:lang w:val="en-GB" w:eastAsia="en-GB"/>
        </w:rPr>
        <w:t>and the</w:t>
      </w:r>
      <w:r w:rsidR="00C66CC8" w:rsidRPr="009855FE">
        <w:rPr>
          <w:rFonts w:ascii="Arial" w:eastAsia="Times New Roman" w:hAnsi="Arial" w:cs="Arial"/>
          <w:lang w:val="en-GB" w:eastAsia="en-GB"/>
        </w:rPr>
        <w:t xml:space="preserve"> enabling adult </w:t>
      </w:r>
      <w:r w:rsidR="00C42886" w:rsidRPr="009855FE">
        <w:rPr>
          <w:rFonts w:ascii="Arial" w:eastAsia="Times New Roman" w:hAnsi="Arial" w:cs="Arial"/>
          <w:lang w:val="en-GB" w:eastAsia="en-GB"/>
        </w:rPr>
        <w:t xml:space="preserve">who </w:t>
      </w:r>
      <w:r w:rsidR="00C66CC8" w:rsidRPr="009855FE">
        <w:rPr>
          <w:rFonts w:ascii="Arial" w:eastAsia="Times New Roman" w:hAnsi="Arial" w:cs="Arial"/>
          <w:lang w:val="en-GB" w:eastAsia="en-GB"/>
        </w:rPr>
        <w:t>offer</w:t>
      </w:r>
      <w:r w:rsidR="00C42886" w:rsidRPr="009855FE">
        <w:rPr>
          <w:rFonts w:ascii="Arial" w:eastAsia="Times New Roman" w:hAnsi="Arial" w:cs="Arial"/>
          <w:lang w:val="en-GB" w:eastAsia="en-GB"/>
        </w:rPr>
        <w:t>s</w:t>
      </w:r>
      <w:r w:rsidR="00C66CC8" w:rsidRPr="009855FE">
        <w:rPr>
          <w:rFonts w:ascii="Arial" w:eastAsia="Times New Roman" w:hAnsi="Arial" w:cs="Arial"/>
          <w:lang w:val="en-GB" w:eastAsia="en-GB"/>
        </w:rPr>
        <w:t xml:space="preserve"> a supportive, </w:t>
      </w:r>
      <w:r w:rsidR="009855FE" w:rsidRPr="009855FE">
        <w:rPr>
          <w:rFonts w:ascii="Arial" w:eastAsia="Times New Roman" w:hAnsi="Arial" w:cs="Arial"/>
          <w:lang w:val="en-GB" w:eastAsia="en-GB"/>
        </w:rPr>
        <w:t>consistent,</w:t>
      </w:r>
      <w:r w:rsidR="00C66CC8" w:rsidRPr="009855FE">
        <w:rPr>
          <w:rFonts w:ascii="Arial" w:eastAsia="Times New Roman" w:hAnsi="Arial" w:cs="Arial"/>
          <w:lang w:val="en-GB" w:eastAsia="en-GB"/>
        </w:rPr>
        <w:t xml:space="preserve"> and safe environment.</w:t>
      </w:r>
    </w:p>
    <w:p w14:paraId="0932CF17" w14:textId="77777777" w:rsidR="00EF0594" w:rsidRPr="009855FE" w:rsidRDefault="00EF0594" w:rsidP="009855FE">
      <w:pPr>
        <w:spacing w:line="360" w:lineRule="auto"/>
        <w:rPr>
          <w:rFonts w:ascii="Arial" w:eastAsia="Times New Roman" w:hAnsi="Arial" w:cs="Arial"/>
          <w:lang w:val="en-GB" w:eastAsia="en-GB"/>
        </w:rPr>
      </w:pPr>
    </w:p>
    <w:p w14:paraId="378F7E23" w14:textId="285EAD19" w:rsidR="00DA1C2C" w:rsidRPr="009855FE" w:rsidRDefault="00000000" w:rsidP="009855FE">
      <w:pPr>
        <w:spacing w:line="360" w:lineRule="auto"/>
        <w:rPr>
          <w:rFonts w:ascii="Arial" w:eastAsia="Times New Roman" w:hAnsi="Arial" w:cs="Arial"/>
          <w:lang w:val="en-GB" w:eastAsia="en-GB"/>
        </w:rPr>
      </w:pPr>
      <w:sdt>
        <w:sdtPr>
          <w:rPr>
            <w:rFonts w:ascii="Arial" w:eastAsia="Times New Roman" w:hAnsi="Arial" w:cs="Arial"/>
            <w:lang w:val="en-GB" w:eastAsia="en-GB"/>
          </w:rPr>
          <w:id w:val="-1381779460"/>
          <w:citation/>
        </w:sdtPr>
        <w:sdtContent>
          <w:r w:rsidR="00DA1C2C" w:rsidRPr="009855FE">
            <w:rPr>
              <w:rFonts w:ascii="Arial" w:eastAsia="Times New Roman" w:hAnsi="Arial" w:cs="Arial"/>
              <w:lang w:val="en-GB" w:eastAsia="en-GB"/>
            </w:rPr>
            <w:fldChar w:fldCharType="begin"/>
          </w:r>
          <w:r w:rsidR="00DA1C2C" w:rsidRPr="009855FE">
            <w:rPr>
              <w:rFonts w:ascii="Arial" w:eastAsia="Times New Roman" w:hAnsi="Arial" w:cs="Arial"/>
              <w:lang w:val="en-GB" w:eastAsia="en-GB"/>
            </w:rPr>
            <w:instrText xml:space="preserve"> CITATION GTC21 \l 2057 </w:instrText>
          </w:r>
          <w:r w:rsidR="00DA1C2C" w:rsidRPr="009855FE">
            <w:rPr>
              <w:rFonts w:ascii="Arial" w:eastAsia="Times New Roman" w:hAnsi="Arial" w:cs="Arial"/>
              <w:lang w:val="en-GB" w:eastAsia="en-GB"/>
            </w:rPr>
            <w:fldChar w:fldCharType="separate"/>
          </w:r>
          <w:r w:rsidR="00DA1C2C" w:rsidRPr="009855FE">
            <w:rPr>
              <w:rFonts w:ascii="Arial" w:eastAsia="Times New Roman" w:hAnsi="Arial" w:cs="Arial"/>
              <w:noProof/>
              <w:lang w:val="en-GB" w:eastAsia="en-GB"/>
            </w:rPr>
            <w:t>(GTC Scotland, 2021)</w:t>
          </w:r>
          <w:r w:rsidR="00DA1C2C" w:rsidRPr="009855FE">
            <w:rPr>
              <w:rFonts w:ascii="Arial" w:eastAsia="Times New Roman" w:hAnsi="Arial" w:cs="Arial"/>
              <w:lang w:val="en-GB" w:eastAsia="en-GB"/>
            </w:rPr>
            <w:fldChar w:fldCharType="end"/>
          </w:r>
        </w:sdtContent>
      </w:sdt>
      <w:r w:rsidR="00DA1C2C" w:rsidRPr="009855FE">
        <w:rPr>
          <w:rFonts w:ascii="Arial" w:eastAsia="Times New Roman" w:hAnsi="Arial" w:cs="Arial"/>
          <w:lang w:val="en-GB" w:eastAsia="en-GB"/>
        </w:rPr>
        <w:t xml:space="preserve"> </w:t>
      </w:r>
      <w:r w:rsidR="00C42886" w:rsidRPr="009855FE">
        <w:rPr>
          <w:rFonts w:ascii="Arial" w:eastAsia="Times New Roman" w:hAnsi="Arial" w:cs="Arial"/>
          <w:lang w:val="en-GB" w:eastAsia="en-GB"/>
        </w:rPr>
        <w:t>expand</w:t>
      </w:r>
      <w:r w:rsidR="00DA1C2C" w:rsidRPr="009855FE">
        <w:rPr>
          <w:rFonts w:ascii="Arial" w:eastAsia="Times New Roman" w:hAnsi="Arial" w:cs="Arial"/>
          <w:lang w:val="en-GB" w:eastAsia="en-GB"/>
        </w:rPr>
        <w:t xml:space="preserve"> by analysing the importance of values in</w:t>
      </w:r>
      <w:r w:rsidR="00C42886" w:rsidRPr="009855FE">
        <w:rPr>
          <w:rFonts w:ascii="Arial" w:eastAsia="Times New Roman" w:hAnsi="Arial" w:cs="Arial"/>
          <w:lang w:val="en-GB" w:eastAsia="en-GB"/>
        </w:rPr>
        <w:t xml:space="preserve"> an</w:t>
      </w:r>
      <w:r w:rsidR="00DA1C2C" w:rsidRPr="009855FE">
        <w:rPr>
          <w:rFonts w:ascii="Arial" w:eastAsia="Times New Roman" w:hAnsi="Arial" w:cs="Arial"/>
          <w:lang w:val="en-GB" w:eastAsia="en-GB"/>
        </w:rPr>
        <w:t xml:space="preserve"> early years practice stating that values help us develop professional identity, patience, consistency, and a commitment to children and colleagues therefore they are a holistic approach to teaching. Furthermore, they help us to fully understand children and our role as they expand our knowledge of our responsibilities when working together with a variety of partners, such as families and the wider community.</w:t>
      </w:r>
    </w:p>
    <w:p w14:paraId="335C1DFE" w14:textId="77777777" w:rsidR="00DA1C2C" w:rsidRPr="009855FE" w:rsidRDefault="00DA1C2C" w:rsidP="009855FE">
      <w:pPr>
        <w:spacing w:line="360" w:lineRule="auto"/>
        <w:rPr>
          <w:rFonts w:ascii="Arial" w:eastAsia="Times New Roman" w:hAnsi="Arial" w:cs="Arial"/>
          <w:lang w:val="en-GB" w:eastAsia="en-GB"/>
        </w:rPr>
      </w:pPr>
    </w:p>
    <w:p w14:paraId="300EC90D" w14:textId="75D0941F" w:rsidR="00C46B3C" w:rsidRPr="009855FE" w:rsidRDefault="00000000" w:rsidP="009855FE">
      <w:pPr>
        <w:spacing w:line="360" w:lineRule="auto"/>
        <w:rPr>
          <w:rFonts w:ascii="Arial" w:eastAsia="Times New Roman" w:hAnsi="Arial" w:cs="Arial"/>
          <w:lang w:val="en-GB" w:eastAsia="en-GB"/>
        </w:rPr>
      </w:pPr>
      <w:sdt>
        <w:sdtPr>
          <w:rPr>
            <w:rFonts w:ascii="Arial" w:eastAsia="Times New Roman" w:hAnsi="Arial" w:cs="Arial"/>
            <w:lang w:val="en-GB" w:eastAsia="en-GB"/>
          </w:rPr>
          <w:id w:val="-1779017565"/>
          <w:citation/>
        </w:sdtPr>
        <w:sdtContent>
          <w:r w:rsidR="00D15D6A" w:rsidRPr="009855FE">
            <w:rPr>
              <w:rFonts w:ascii="Arial" w:eastAsia="Times New Roman" w:hAnsi="Arial" w:cs="Arial"/>
              <w:lang w:val="en-GB" w:eastAsia="en-GB"/>
            </w:rPr>
            <w:fldChar w:fldCharType="begin"/>
          </w:r>
          <w:r w:rsidR="00D15D6A" w:rsidRPr="009855FE">
            <w:rPr>
              <w:rFonts w:ascii="Arial" w:eastAsia="Times New Roman" w:hAnsi="Arial" w:cs="Arial"/>
              <w:lang w:val="en-GB" w:eastAsia="en-GB"/>
            </w:rPr>
            <w:instrText xml:space="preserve"> CITATION Dep21 \l 2057 </w:instrText>
          </w:r>
          <w:r w:rsidR="00D15D6A" w:rsidRPr="009855FE">
            <w:rPr>
              <w:rFonts w:ascii="Arial" w:eastAsia="Times New Roman" w:hAnsi="Arial" w:cs="Arial"/>
              <w:lang w:val="en-GB" w:eastAsia="en-GB"/>
            </w:rPr>
            <w:fldChar w:fldCharType="separate"/>
          </w:r>
          <w:r w:rsidR="00D15D6A" w:rsidRPr="009855FE">
            <w:rPr>
              <w:rFonts w:ascii="Arial" w:eastAsia="Times New Roman" w:hAnsi="Arial" w:cs="Arial"/>
              <w:noProof/>
              <w:lang w:val="en-GB" w:eastAsia="en-GB"/>
            </w:rPr>
            <w:t>(Department for Education, 2021)</w:t>
          </w:r>
          <w:r w:rsidR="00D15D6A" w:rsidRPr="009855FE">
            <w:rPr>
              <w:rFonts w:ascii="Arial" w:eastAsia="Times New Roman" w:hAnsi="Arial" w:cs="Arial"/>
              <w:lang w:val="en-GB" w:eastAsia="en-GB"/>
            </w:rPr>
            <w:fldChar w:fldCharType="end"/>
          </w:r>
        </w:sdtContent>
      </w:sdt>
      <w:r w:rsidR="00D15D6A" w:rsidRPr="009855FE">
        <w:rPr>
          <w:rFonts w:ascii="Arial" w:eastAsia="Times New Roman" w:hAnsi="Arial" w:cs="Arial"/>
          <w:lang w:val="en-GB" w:eastAsia="en-GB"/>
        </w:rPr>
        <w:t xml:space="preserve"> discuss the attributes of an Early Years professional that will aid them in building a positive and safe environment. With many children, families, and practitioners involved in an early years environment, flexibility is essential</w:t>
      </w:r>
      <w:r w:rsidR="00C42886" w:rsidRPr="009855FE">
        <w:rPr>
          <w:rFonts w:ascii="Arial" w:eastAsia="Times New Roman" w:hAnsi="Arial" w:cs="Arial"/>
          <w:lang w:val="en-GB" w:eastAsia="en-GB"/>
        </w:rPr>
        <w:t>.</w:t>
      </w:r>
      <w:r w:rsidR="00D15D6A" w:rsidRPr="009855FE">
        <w:rPr>
          <w:rFonts w:ascii="Arial" w:eastAsia="Times New Roman" w:hAnsi="Arial" w:cs="Arial"/>
          <w:lang w:val="en-GB" w:eastAsia="en-GB"/>
        </w:rPr>
        <w:t xml:space="preserve"> </w:t>
      </w:r>
      <w:r w:rsidR="00C42886" w:rsidRPr="009855FE">
        <w:rPr>
          <w:rFonts w:ascii="Arial" w:eastAsia="Times New Roman" w:hAnsi="Arial" w:cs="Arial"/>
          <w:lang w:val="en-GB" w:eastAsia="en-GB"/>
        </w:rPr>
        <w:t>F</w:t>
      </w:r>
      <w:r w:rsidR="00D15D6A" w:rsidRPr="009855FE">
        <w:rPr>
          <w:rFonts w:ascii="Arial" w:eastAsia="Times New Roman" w:hAnsi="Arial" w:cs="Arial"/>
          <w:lang w:val="en-GB" w:eastAsia="en-GB"/>
        </w:rPr>
        <w:t xml:space="preserve">lexibility to quickly adjust to changing situations, and readiness to change to suit all is imperative. Children's well-being, motivation, and conduct can all be positively impacted by a confident, motivated, and caring practitioner. Moreover, practitioners need to be inclusive and show fairness </w:t>
      </w:r>
      <w:r w:rsidR="00C42886" w:rsidRPr="009855FE">
        <w:rPr>
          <w:rFonts w:ascii="Arial" w:eastAsia="Times New Roman" w:hAnsi="Arial" w:cs="Arial"/>
          <w:lang w:val="en-GB" w:eastAsia="en-GB"/>
        </w:rPr>
        <w:t xml:space="preserve">will heavily </w:t>
      </w:r>
      <w:r w:rsidR="00D15D6A" w:rsidRPr="009855FE">
        <w:rPr>
          <w:rFonts w:ascii="Arial" w:eastAsia="Times New Roman" w:hAnsi="Arial" w:cs="Arial"/>
          <w:lang w:val="en-GB" w:eastAsia="en-GB"/>
        </w:rPr>
        <w:t>impact</w:t>
      </w:r>
      <w:r w:rsidR="00C42886" w:rsidRPr="009855FE">
        <w:rPr>
          <w:rFonts w:ascii="Arial" w:eastAsia="Times New Roman" w:hAnsi="Arial" w:cs="Arial"/>
          <w:lang w:val="en-GB" w:eastAsia="en-GB"/>
        </w:rPr>
        <w:t xml:space="preserve"> a</w:t>
      </w:r>
      <w:r w:rsidR="00D15D6A" w:rsidRPr="009855FE">
        <w:rPr>
          <w:rFonts w:ascii="Arial" w:eastAsia="Times New Roman" w:hAnsi="Arial" w:cs="Arial"/>
          <w:lang w:val="en-GB" w:eastAsia="en-GB"/>
        </w:rPr>
        <w:t xml:space="preserve"> child's resiliency and self-perception</w:t>
      </w:r>
      <w:r w:rsidR="00C42886" w:rsidRPr="009855FE">
        <w:rPr>
          <w:rFonts w:ascii="Arial" w:eastAsia="Times New Roman" w:hAnsi="Arial" w:cs="Arial"/>
          <w:lang w:val="en-GB" w:eastAsia="en-GB"/>
        </w:rPr>
        <w:t xml:space="preserve"> enhancing their</w:t>
      </w:r>
      <w:r w:rsidR="00D15D6A" w:rsidRPr="009855FE">
        <w:rPr>
          <w:rFonts w:ascii="Arial" w:eastAsia="Times New Roman" w:hAnsi="Arial" w:cs="Arial"/>
          <w:lang w:val="en-GB" w:eastAsia="en-GB"/>
        </w:rPr>
        <w:t xml:space="preserve"> ability to thrive</w:t>
      </w:r>
      <w:r w:rsidR="00C42886" w:rsidRPr="009855FE">
        <w:rPr>
          <w:rFonts w:ascii="Arial" w:eastAsia="Times New Roman" w:hAnsi="Arial" w:cs="Arial"/>
          <w:lang w:val="en-GB" w:eastAsia="en-GB"/>
        </w:rPr>
        <w:t>.</w:t>
      </w:r>
      <w:r w:rsidR="00D15D6A" w:rsidRPr="009855FE">
        <w:rPr>
          <w:rFonts w:ascii="Arial" w:eastAsia="Times New Roman" w:hAnsi="Arial" w:cs="Arial"/>
          <w:lang w:val="en-GB" w:eastAsia="en-GB"/>
        </w:rPr>
        <w:t xml:space="preserve"> </w:t>
      </w:r>
      <w:r w:rsidR="00C42886" w:rsidRPr="009855FE">
        <w:rPr>
          <w:rFonts w:ascii="Arial" w:eastAsia="Times New Roman" w:hAnsi="Arial" w:cs="Arial"/>
          <w:lang w:val="en-GB" w:eastAsia="en-GB"/>
        </w:rPr>
        <w:t>B</w:t>
      </w:r>
      <w:r w:rsidR="00D15D6A" w:rsidRPr="009855FE">
        <w:rPr>
          <w:rFonts w:ascii="Arial" w:eastAsia="Times New Roman" w:hAnsi="Arial" w:cs="Arial"/>
          <w:lang w:val="en-GB" w:eastAsia="en-GB"/>
        </w:rPr>
        <w:t>y guaranteeing that every child has the chance to achieve significant success, with the awareness of the varying developing paces</w:t>
      </w:r>
      <w:r w:rsidR="00C4594B" w:rsidRPr="009855FE">
        <w:rPr>
          <w:rFonts w:ascii="Arial" w:eastAsia="Times New Roman" w:hAnsi="Arial" w:cs="Arial"/>
          <w:lang w:val="en-GB" w:eastAsia="en-GB"/>
        </w:rPr>
        <w:t>,</w:t>
      </w:r>
      <w:r w:rsidR="00D15D6A" w:rsidRPr="009855FE">
        <w:rPr>
          <w:rFonts w:ascii="Arial" w:eastAsia="Times New Roman" w:hAnsi="Arial" w:cs="Arial"/>
          <w:lang w:val="en-GB" w:eastAsia="en-GB"/>
        </w:rPr>
        <w:t xml:space="preserve"> practitioners will additionally need to vary the degree of assistance on offer to each child.</w:t>
      </w:r>
    </w:p>
    <w:p w14:paraId="32ADB7CC" w14:textId="77777777" w:rsidR="00D10309" w:rsidRPr="009855FE" w:rsidRDefault="00D10309" w:rsidP="009855FE">
      <w:pPr>
        <w:spacing w:line="360" w:lineRule="auto"/>
        <w:rPr>
          <w:rFonts w:ascii="Arial" w:hAnsi="Arial" w:cs="Arial"/>
        </w:rPr>
      </w:pPr>
    </w:p>
    <w:p w14:paraId="5C8A6DC4" w14:textId="044426CC" w:rsidR="00F05CC5" w:rsidRPr="009855FE" w:rsidRDefault="00903E4E" w:rsidP="009855FE">
      <w:pPr>
        <w:spacing w:line="360" w:lineRule="auto"/>
        <w:rPr>
          <w:rFonts w:ascii="Arial" w:eastAsia="Times New Roman" w:hAnsi="Arial" w:cs="Arial"/>
          <w:lang w:val="en-GB" w:eastAsia="en-GB"/>
        </w:rPr>
      </w:pPr>
      <w:r w:rsidRPr="009855FE">
        <w:rPr>
          <w:rFonts w:ascii="Arial" w:hAnsi="Arial" w:cs="Arial"/>
        </w:rPr>
        <w:t xml:space="preserve">According to </w:t>
      </w:r>
      <w:sdt>
        <w:sdtPr>
          <w:rPr>
            <w:rFonts w:ascii="Arial" w:hAnsi="Arial" w:cs="Arial"/>
          </w:rPr>
          <w:id w:val="-685137691"/>
          <w:citation/>
        </w:sdtPr>
        <w:sdtContent>
          <w:r w:rsidRPr="009855FE">
            <w:rPr>
              <w:rFonts w:ascii="Arial" w:hAnsi="Arial" w:cs="Arial"/>
            </w:rPr>
            <w:fldChar w:fldCharType="begin"/>
          </w:r>
          <w:r w:rsidRPr="009855FE">
            <w:rPr>
              <w:rFonts w:ascii="Arial" w:hAnsi="Arial" w:cs="Arial"/>
              <w:lang w:val="en-GB"/>
            </w:rPr>
            <w:instrText xml:space="preserve">CITATION Citte \l 2057 </w:instrText>
          </w:r>
          <w:r w:rsidRPr="009855FE">
            <w:rPr>
              <w:rFonts w:ascii="Arial" w:hAnsi="Arial" w:cs="Arial"/>
            </w:rPr>
            <w:fldChar w:fldCharType="separate"/>
          </w:r>
          <w:r w:rsidRPr="009855FE">
            <w:rPr>
              <w:rFonts w:ascii="Arial" w:hAnsi="Arial" w:cs="Arial"/>
              <w:noProof/>
              <w:lang w:val="en-GB"/>
            </w:rPr>
            <w:t>(City &amp; Guilds, no date)</w:t>
          </w:r>
          <w:r w:rsidRPr="009855FE">
            <w:rPr>
              <w:rFonts w:ascii="Arial" w:hAnsi="Arial" w:cs="Arial"/>
            </w:rPr>
            <w:fldChar w:fldCharType="end"/>
          </w:r>
        </w:sdtContent>
      </w:sdt>
      <w:r w:rsidRPr="009855FE">
        <w:rPr>
          <w:rFonts w:ascii="Arial" w:hAnsi="Arial" w:cs="Arial"/>
        </w:rPr>
        <w:t xml:space="preserve">, </w:t>
      </w:r>
      <w:r w:rsidR="00C4594B" w:rsidRPr="009855FE">
        <w:rPr>
          <w:rFonts w:ascii="Arial" w:eastAsia="Times New Roman" w:hAnsi="Arial" w:cs="Arial"/>
          <w:lang w:val="en-GB" w:eastAsia="en-GB"/>
        </w:rPr>
        <w:t>a</w:t>
      </w:r>
      <w:r w:rsidRPr="009855FE">
        <w:rPr>
          <w:rFonts w:ascii="Arial" w:eastAsia="Times New Roman" w:hAnsi="Arial" w:cs="Arial"/>
          <w:lang w:val="en-GB" w:eastAsia="en-GB"/>
        </w:rPr>
        <w:t xml:space="preserve"> key component of an early years practitioners role is being able to speak with a diverse range of individuals. To collaborate with children, parents/caregivers, coworkers, and other professionals in an efficient manner. That is to say that one must participate in active listen where they can comprehend,</w:t>
      </w:r>
      <w:r w:rsidR="00C4594B" w:rsidRPr="009855FE">
        <w:rPr>
          <w:rFonts w:ascii="Arial" w:eastAsia="Times New Roman" w:hAnsi="Arial" w:cs="Arial"/>
          <w:lang w:val="en-GB" w:eastAsia="en-GB"/>
        </w:rPr>
        <w:t xml:space="preserve"> </w:t>
      </w:r>
      <w:r w:rsidRPr="009855FE">
        <w:rPr>
          <w:rFonts w:ascii="Arial" w:eastAsia="Times New Roman" w:hAnsi="Arial" w:cs="Arial"/>
          <w:lang w:val="en-GB" w:eastAsia="en-GB"/>
        </w:rPr>
        <w:t>react</w:t>
      </w:r>
      <w:r w:rsidR="00D10309" w:rsidRPr="009855FE">
        <w:rPr>
          <w:rFonts w:ascii="Arial" w:eastAsia="Times New Roman" w:hAnsi="Arial" w:cs="Arial"/>
          <w:lang w:val="en-GB" w:eastAsia="en-GB"/>
        </w:rPr>
        <w:t xml:space="preserve">, </w:t>
      </w:r>
      <w:r w:rsidR="00C4594B" w:rsidRPr="009855FE">
        <w:rPr>
          <w:rFonts w:ascii="Arial" w:eastAsia="Times New Roman" w:hAnsi="Arial" w:cs="Arial"/>
          <w:lang w:val="en-GB" w:eastAsia="en-GB"/>
        </w:rPr>
        <w:t xml:space="preserve">and </w:t>
      </w:r>
      <w:r w:rsidR="00D10309" w:rsidRPr="009855FE">
        <w:rPr>
          <w:rFonts w:ascii="Arial" w:eastAsia="Times New Roman" w:hAnsi="Arial" w:cs="Arial"/>
          <w:lang w:val="en-GB" w:eastAsia="en-GB"/>
        </w:rPr>
        <w:t>process to be able to respond effectively</w:t>
      </w:r>
      <w:r w:rsidR="00C4594B" w:rsidRPr="009855FE">
        <w:rPr>
          <w:rFonts w:ascii="Arial" w:eastAsia="Times New Roman" w:hAnsi="Arial" w:cs="Arial"/>
          <w:lang w:val="en-GB" w:eastAsia="en-GB"/>
        </w:rPr>
        <w:t>.</w:t>
      </w:r>
      <w:r w:rsidR="00D10309" w:rsidRPr="009855FE">
        <w:rPr>
          <w:rFonts w:ascii="Arial" w:eastAsia="Times New Roman" w:hAnsi="Arial" w:cs="Arial"/>
          <w:lang w:val="en-GB" w:eastAsia="en-GB"/>
        </w:rPr>
        <w:t xml:space="preserve"> </w:t>
      </w:r>
      <w:r w:rsidR="00C4594B" w:rsidRPr="009855FE">
        <w:rPr>
          <w:rFonts w:ascii="Arial" w:eastAsia="Times New Roman" w:hAnsi="Arial" w:cs="Arial"/>
          <w:lang w:val="en-GB" w:eastAsia="en-GB"/>
        </w:rPr>
        <w:t>T</w:t>
      </w:r>
      <w:r w:rsidR="00D10309" w:rsidRPr="009855FE">
        <w:rPr>
          <w:rFonts w:ascii="Arial" w:eastAsia="Times New Roman" w:hAnsi="Arial" w:cs="Arial"/>
          <w:lang w:val="en-GB" w:eastAsia="en-GB"/>
        </w:rPr>
        <w:t>herefore</w:t>
      </w:r>
      <w:r w:rsidR="00C4594B" w:rsidRPr="009855FE">
        <w:rPr>
          <w:rFonts w:ascii="Arial" w:eastAsia="Times New Roman" w:hAnsi="Arial" w:cs="Arial"/>
          <w:lang w:val="en-GB" w:eastAsia="en-GB"/>
        </w:rPr>
        <w:t>,</w:t>
      </w:r>
      <w:r w:rsidR="00D10309" w:rsidRPr="009855FE">
        <w:rPr>
          <w:rFonts w:ascii="Arial" w:eastAsia="Times New Roman" w:hAnsi="Arial" w:cs="Arial"/>
          <w:lang w:val="en-GB" w:eastAsia="en-GB"/>
        </w:rPr>
        <w:t xml:space="preserve"> communication is considered as a whole body experience the tone of the voice and body language encompass the way in which we converse and </w:t>
      </w:r>
      <w:proofErr w:type="gramStart"/>
      <w:r w:rsidR="00D10309" w:rsidRPr="009855FE">
        <w:rPr>
          <w:rFonts w:ascii="Arial" w:eastAsia="Times New Roman" w:hAnsi="Arial" w:cs="Arial"/>
          <w:lang w:val="en-GB" w:eastAsia="en-GB"/>
        </w:rPr>
        <w:t>are able to</w:t>
      </w:r>
      <w:proofErr w:type="gramEnd"/>
      <w:r w:rsidR="00D10309" w:rsidRPr="009855FE">
        <w:rPr>
          <w:rFonts w:ascii="Arial" w:eastAsia="Times New Roman" w:hAnsi="Arial" w:cs="Arial"/>
          <w:lang w:val="en-GB" w:eastAsia="en-GB"/>
        </w:rPr>
        <w:t xml:space="preserve"> respond to situations thus</w:t>
      </w:r>
      <w:r w:rsidR="00C4594B" w:rsidRPr="009855FE">
        <w:rPr>
          <w:rFonts w:ascii="Arial" w:eastAsia="Times New Roman" w:hAnsi="Arial" w:cs="Arial"/>
          <w:lang w:val="en-GB" w:eastAsia="en-GB"/>
        </w:rPr>
        <w:t xml:space="preserve"> can</w:t>
      </w:r>
      <w:r w:rsidR="00D10309" w:rsidRPr="009855FE">
        <w:rPr>
          <w:rFonts w:ascii="Arial" w:eastAsia="Times New Roman" w:hAnsi="Arial" w:cs="Arial"/>
          <w:lang w:val="en-GB" w:eastAsia="en-GB"/>
        </w:rPr>
        <w:t xml:space="preserve"> also make a difference to a friendly or unfriendly experience. Establishing and maintaining healthy relationships is a crucial aspect of working as an early years practitioner</w:t>
      </w:r>
      <w:r w:rsidR="0064612B" w:rsidRPr="009855FE">
        <w:rPr>
          <w:rFonts w:ascii="Arial" w:eastAsia="Times New Roman" w:hAnsi="Arial" w:cs="Arial"/>
          <w:lang w:val="en-GB" w:eastAsia="en-GB"/>
        </w:rPr>
        <w:t xml:space="preserve">. Effective communication is the foundation to positive relationships with the child, </w:t>
      </w:r>
      <w:r w:rsidR="00C4594B" w:rsidRPr="009855FE">
        <w:rPr>
          <w:rFonts w:ascii="Arial" w:eastAsia="Times New Roman" w:hAnsi="Arial" w:cs="Arial"/>
          <w:lang w:val="en-GB" w:eastAsia="en-GB"/>
        </w:rPr>
        <w:t>parents,</w:t>
      </w:r>
      <w:r w:rsidR="0064612B" w:rsidRPr="009855FE">
        <w:rPr>
          <w:rFonts w:ascii="Arial" w:eastAsia="Times New Roman" w:hAnsi="Arial" w:cs="Arial"/>
          <w:lang w:val="en-GB" w:eastAsia="en-GB"/>
        </w:rPr>
        <w:t xml:space="preserve"> and the wider community such as colleagues, other professionals including social workers, occupational therapists, health visitors. </w:t>
      </w:r>
      <w:sdt>
        <w:sdtPr>
          <w:rPr>
            <w:rFonts w:ascii="Arial" w:eastAsia="Times New Roman" w:hAnsi="Arial" w:cs="Arial"/>
            <w:lang w:val="en-GB" w:eastAsia="en-GB"/>
          </w:rPr>
          <w:id w:val="1030844571"/>
          <w:citation/>
        </w:sdtPr>
        <w:sdtContent>
          <w:r w:rsidR="0064612B" w:rsidRPr="009855FE">
            <w:rPr>
              <w:rFonts w:ascii="Arial" w:eastAsia="Times New Roman" w:hAnsi="Arial" w:cs="Arial"/>
              <w:lang w:val="en-GB" w:eastAsia="en-GB"/>
            </w:rPr>
            <w:fldChar w:fldCharType="begin"/>
          </w:r>
          <w:r w:rsidR="0064612B" w:rsidRPr="009855FE">
            <w:rPr>
              <w:rFonts w:ascii="Arial" w:eastAsia="Times New Roman" w:hAnsi="Arial" w:cs="Arial"/>
              <w:lang w:val="en-GB" w:eastAsia="en-GB"/>
            </w:rPr>
            <w:instrText xml:space="preserve"> CITATION Hor11 \l 2057 </w:instrText>
          </w:r>
          <w:r w:rsidR="0064612B" w:rsidRPr="009855FE">
            <w:rPr>
              <w:rFonts w:ascii="Arial" w:eastAsia="Times New Roman" w:hAnsi="Arial" w:cs="Arial"/>
              <w:lang w:val="en-GB" w:eastAsia="en-GB"/>
            </w:rPr>
            <w:fldChar w:fldCharType="separate"/>
          </w:r>
          <w:r w:rsidR="0064612B" w:rsidRPr="009855FE">
            <w:rPr>
              <w:rFonts w:ascii="Arial" w:eastAsia="Times New Roman" w:hAnsi="Arial" w:cs="Arial"/>
              <w:noProof/>
              <w:lang w:val="en-GB" w:eastAsia="en-GB"/>
            </w:rPr>
            <w:t>(Hornby, 2011)</w:t>
          </w:r>
          <w:r w:rsidR="0064612B" w:rsidRPr="009855FE">
            <w:rPr>
              <w:rFonts w:ascii="Arial" w:eastAsia="Times New Roman" w:hAnsi="Arial" w:cs="Arial"/>
              <w:lang w:val="en-GB" w:eastAsia="en-GB"/>
            </w:rPr>
            <w:fldChar w:fldCharType="end"/>
          </w:r>
        </w:sdtContent>
      </w:sdt>
      <w:r w:rsidR="00A46637" w:rsidRPr="009855FE">
        <w:rPr>
          <w:rFonts w:ascii="Arial" w:eastAsia="Times New Roman" w:hAnsi="Arial" w:cs="Arial"/>
          <w:lang w:val="en-GB" w:eastAsia="en-GB"/>
        </w:rPr>
        <w:t xml:space="preserve"> discusses the </w:t>
      </w:r>
      <w:r w:rsidR="00F05CC5" w:rsidRPr="009855FE">
        <w:rPr>
          <w:rFonts w:ascii="Arial" w:eastAsia="Times New Roman" w:hAnsi="Arial" w:cs="Arial"/>
          <w:lang w:val="en-GB" w:eastAsia="en-GB"/>
        </w:rPr>
        <w:t>advantages</w:t>
      </w:r>
      <w:r w:rsidR="00A46637" w:rsidRPr="009855FE">
        <w:rPr>
          <w:rFonts w:ascii="Arial" w:eastAsia="Times New Roman" w:hAnsi="Arial" w:cs="Arial"/>
          <w:lang w:val="en-GB" w:eastAsia="en-GB"/>
        </w:rPr>
        <w:t xml:space="preserve"> of </w:t>
      </w:r>
      <w:r w:rsidR="00C4594B" w:rsidRPr="009855FE">
        <w:rPr>
          <w:rFonts w:ascii="Arial" w:eastAsia="Times New Roman" w:hAnsi="Arial" w:cs="Arial"/>
          <w:lang w:val="en-GB" w:eastAsia="en-GB"/>
        </w:rPr>
        <w:t>partnerships</w:t>
      </w:r>
      <w:r w:rsidR="00A46637" w:rsidRPr="009855FE">
        <w:rPr>
          <w:rFonts w:ascii="Arial" w:eastAsia="Times New Roman" w:hAnsi="Arial" w:cs="Arial"/>
          <w:lang w:val="en-GB" w:eastAsia="en-GB"/>
        </w:rPr>
        <w:t xml:space="preserve"> with parents with findings that</w:t>
      </w:r>
      <w:r w:rsidR="00F05CC5" w:rsidRPr="009855FE">
        <w:rPr>
          <w:rFonts w:ascii="Arial" w:eastAsia="Times New Roman" w:hAnsi="Arial" w:cs="Arial"/>
          <w:lang w:val="en-GB" w:eastAsia="en-GB"/>
        </w:rPr>
        <w:t xml:space="preserve"> suggest</w:t>
      </w:r>
      <w:r w:rsidR="00A46637" w:rsidRPr="009855FE">
        <w:rPr>
          <w:rFonts w:ascii="Arial" w:eastAsia="Times New Roman" w:hAnsi="Arial" w:cs="Arial"/>
          <w:lang w:val="en-GB" w:eastAsia="en-GB"/>
        </w:rPr>
        <w:t xml:space="preserve"> children have an enhanced ethic in all areas </w:t>
      </w:r>
      <w:r w:rsidR="00C4594B" w:rsidRPr="009855FE">
        <w:rPr>
          <w:rFonts w:ascii="Arial" w:eastAsia="Times New Roman" w:hAnsi="Arial" w:cs="Arial"/>
          <w:lang w:val="en-GB" w:eastAsia="en-GB"/>
        </w:rPr>
        <w:t>including their</w:t>
      </w:r>
      <w:r w:rsidR="00F05CC5" w:rsidRPr="009855FE">
        <w:rPr>
          <w:rFonts w:ascii="Arial" w:eastAsia="Times New Roman" w:hAnsi="Arial" w:cs="Arial"/>
          <w:lang w:val="en-GB" w:eastAsia="en-GB"/>
        </w:rPr>
        <w:t xml:space="preserve"> well-being,</w:t>
      </w:r>
      <w:r w:rsidR="00A46637" w:rsidRPr="009855FE">
        <w:rPr>
          <w:rFonts w:ascii="Arial" w:eastAsia="Times New Roman" w:hAnsi="Arial" w:cs="Arial"/>
          <w:lang w:val="en-GB" w:eastAsia="en-GB"/>
        </w:rPr>
        <w:t xml:space="preserve"> </w:t>
      </w:r>
      <w:r w:rsidR="00C4594B" w:rsidRPr="009855FE">
        <w:rPr>
          <w:rFonts w:ascii="Arial" w:eastAsia="Times New Roman" w:hAnsi="Arial" w:cs="Arial"/>
          <w:lang w:val="en-GB" w:eastAsia="en-GB"/>
        </w:rPr>
        <w:t>performance,</w:t>
      </w:r>
      <w:r w:rsidR="00A46637" w:rsidRPr="009855FE">
        <w:rPr>
          <w:rFonts w:ascii="Arial" w:eastAsia="Times New Roman" w:hAnsi="Arial" w:cs="Arial"/>
          <w:lang w:val="en-GB" w:eastAsia="en-GB"/>
        </w:rPr>
        <w:t xml:space="preserve"> and approaches when their parents are involved</w:t>
      </w:r>
      <w:r w:rsidR="00711B9C" w:rsidRPr="009855FE">
        <w:rPr>
          <w:rFonts w:ascii="Arial" w:eastAsia="Times New Roman" w:hAnsi="Arial" w:cs="Arial"/>
          <w:lang w:val="en-GB" w:eastAsia="en-GB"/>
        </w:rPr>
        <w:t>. Parents</w:t>
      </w:r>
      <w:r w:rsidR="00F05CC5" w:rsidRPr="009855FE">
        <w:rPr>
          <w:rFonts w:ascii="Arial" w:eastAsia="Times New Roman" w:hAnsi="Arial" w:cs="Arial"/>
          <w:lang w:val="en-GB" w:eastAsia="en-GB"/>
        </w:rPr>
        <w:t xml:space="preserve"> are said to</w:t>
      </w:r>
      <w:r w:rsidR="00711B9C" w:rsidRPr="009855FE">
        <w:rPr>
          <w:rFonts w:ascii="Arial" w:eastAsia="Times New Roman" w:hAnsi="Arial" w:cs="Arial"/>
          <w:lang w:val="en-GB" w:eastAsia="en-GB"/>
        </w:rPr>
        <w:t xml:space="preserve"> </w:t>
      </w:r>
      <w:r w:rsidR="00F05CC5" w:rsidRPr="009855FE">
        <w:rPr>
          <w:rFonts w:ascii="Arial" w:eastAsia="Times New Roman" w:hAnsi="Arial" w:cs="Arial"/>
          <w:lang w:val="en-GB" w:eastAsia="en-GB"/>
        </w:rPr>
        <w:t>experience more trusting and positive relationships when they are involved in their children’s education</w:t>
      </w:r>
      <w:r w:rsidR="00C4594B" w:rsidRPr="009855FE">
        <w:rPr>
          <w:rFonts w:ascii="Arial" w:eastAsia="Times New Roman" w:hAnsi="Arial" w:cs="Arial"/>
          <w:lang w:val="en-GB" w:eastAsia="en-GB"/>
        </w:rPr>
        <w:t xml:space="preserve"> and finally</w:t>
      </w:r>
      <w:r w:rsidR="00F05CC5" w:rsidRPr="009855FE">
        <w:rPr>
          <w:rFonts w:ascii="Arial" w:eastAsia="Times New Roman" w:hAnsi="Arial" w:cs="Arial"/>
          <w:lang w:val="en-GB" w:eastAsia="en-GB"/>
        </w:rPr>
        <w:t xml:space="preserve"> positive parent-teacher relationships and teacher morale are said to be enhanced by effective parental involvement from the teachers' perspective.</w:t>
      </w:r>
      <w:r w:rsidR="00614313" w:rsidRPr="009855FE">
        <w:rPr>
          <w:rFonts w:ascii="Arial" w:eastAsia="Times New Roman" w:hAnsi="Arial" w:cs="Arial"/>
          <w:lang w:val="en-GB" w:eastAsia="en-GB"/>
        </w:rPr>
        <w:t xml:space="preserve"> </w:t>
      </w:r>
    </w:p>
    <w:p w14:paraId="1C4F2545" w14:textId="77777777" w:rsidR="00F05CC5" w:rsidRPr="009855FE" w:rsidRDefault="00F05CC5" w:rsidP="009855FE">
      <w:pPr>
        <w:spacing w:line="360" w:lineRule="auto"/>
        <w:rPr>
          <w:rFonts w:ascii="Arial" w:eastAsia="Times New Roman" w:hAnsi="Arial" w:cs="Arial"/>
          <w:lang w:val="en-GB" w:eastAsia="en-GB"/>
        </w:rPr>
      </w:pPr>
    </w:p>
    <w:p w14:paraId="6CB67838" w14:textId="003B2CEF" w:rsidR="004644CF" w:rsidRPr="009855FE" w:rsidRDefault="00AF58FC" w:rsidP="009855FE">
      <w:pPr>
        <w:spacing w:line="360" w:lineRule="auto"/>
        <w:rPr>
          <w:rFonts w:ascii="Arial" w:eastAsia="Times New Roman" w:hAnsi="Arial" w:cs="Arial"/>
          <w:lang w:val="en-GB" w:eastAsia="en-GB"/>
        </w:rPr>
      </w:pPr>
      <w:r w:rsidRPr="009855FE">
        <w:rPr>
          <w:rFonts w:ascii="Arial" w:eastAsia="Times New Roman" w:hAnsi="Arial" w:cs="Arial"/>
          <w:lang w:val="en-GB" w:eastAsia="en-GB"/>
        </w:rPr>
        <w:t>In addition to values, a practitioner must place emphasis on being a reflective practitioner</w:t>
      </w:r>
      <w:r w:rsidR="00614313" w:rsidRPr="009855FE">
        <w:rPr>
          <w:rFonts w:ascii="Arial" w:eastAsia="Times New Roman" w:hAnsi="Arial" w:cs="Arial"/>
          <w:lang w:val="en-GB" w:eastAsia="en-GB"/>
        </w:rPr>
        <w:t xml:space="preserve"> the reflective process of the</w:t>
      </w:r>
      <w:r w:rsidRPr="009855FE">
        <w:rPr>
          <w:rFonts w:ascii="Arial" w:eastAsia="Times New Roman" w:hAnsi="Arial" w:cs="Arial"/>
          <w:lang w:val="en-GB" w:eastAsia="en-GB"/>
        </w:rPr>
        <w:t xml:space="preserve"> </w:t>
      </w:r>
      <w:r w:rsidR="00C4594B" w:rsidRPr="009855FE">
        <w:rPr>
          <w:rFonts w:ascii="Arial" w:eastAsia="Times New Roman" w:hAnsi="Arial" w:cs="Arial"/>
          <w:lang w:val="en-GB" w:eastAsia="en-GB"/>
        </w:rPr>
        <w:t>O</w:t>
      </w:r>
      <w:r w:rsidRPr="009855FE">
        <w:rPr>
          <w:rFonts w:ascii="Arial" w:eastAsia="Times New Roman" w:hAnsi="Arial" w:cs="Arial"/>
          <w:lang w:val="en-GB" w:eastAsia="en-GB"/>
        </w:rPr>
        <w:t xml:space="preserve">bservation, </w:t>
      </w:r>
      <w:r w:rsidR="00C4594B" w:rsidRPr="009855FE">
        <w:rPr>
          <w:rFonts w:ascii="Arial" w:eastAsia="Times New Roman" w:hAnsi="Arial" w:cs="Arial"/>
          <w:lang w:val="en-GB" w:eastAsia="en-GB"/>
        </w:rPr>
        <w:t>A</w:t>
      </w:r>
      <w:r w:rsidRPr="009855FE">
        <w:rPr>
          <w:rFonts w:ascii="Arial" w:eastAsia="Times New Roman" w:hAnsi="Arial" w:cs="Arial"/>
          <w:lang w:val="en-GB" w:eastAsia="en-GB"/>
        </w:rPr>
        <w:t xml:space="preserve">ssessment and </w:t>
      </w:r>
      <w:r w:rsidR="00C4594B" w:rsidRPr="009855FE">
        <w:rPr>
          <w:rFonts w:ascii="Arial" w:eastAsia="Times New Roman" w:hAnsi="Arial" w:cs="Arial"/>
          <w:lang w:val="en-GB" w:eastAsia="en-GB"/>
        </w:rPr>
        <w:t>P</w:t>
      </w:r>
      <w:r w:rsidRPr="009855FE">
        <w:rPr>
          <w:rFonts w:ascii="Arial" w:eastAsia="Times New Roman" w:hAnsi="Arial" w:cs="Arial"/>
          <w:lang w:val="en-GB" w:eastAsia="en-GB"/>
        </w:rPr>
        <w:t>lanning</w:t>
      </w:r>
      <w:r w:rsidR="00614313" w:rsidRPr="009855FE">
        <w:rPr>
          <w:rFonts w:ascii="Arial" w:eastAsia="Times New Roman" w:hAnsi="Arial" w:cs="Arial"/>
          <w:lang w:val="en-GB" w:eastAsia="en-GB"/>
        </w:rPr>
        <w:t xml:space="preserve"> </w:t>
      </w:r>
      <w:r w:rsidRPr="009855FE">
        <w:rPr>
          <w:rFonts w:ascii="Arial" w:eastAsia="Times New Roman" w:hAnsi="Arial" w:cs="Arial"/>
          <w:lang w:val="en-GB" w:eastAsia="en-GB"/>
        </w:rPr>
        <w:t>(</w:t>
      </w:r>
      <w:r w:rsidR="00614313" w:rsidRPr="009855FE">
        <w:rPr>
          <w:rFonts w:ascii="Arial" w:eastAsia="Times New Roman" w:hAnsi="Arial" w:cs="Arial"/>
          <w:lang w:val="en-GB" w:eastAsia="en-GB"/>
        </w:rPr>
        <w:t>OAP</w:t>
      </w:r>
      <w:r w:rsidRPr="009855FE">
        <w:rPr>
          <w:rFonts w:ascii="Arial" w:eastAsia="Times New Roman" w:hAnsi="Arial" w:cs="Arial"/>
          <w:lang w:val="en-GB" w:eastAsia="en-GB"/>
        </w:rPr>
        <w:t>)</w:t>
      </w:r>
      <w:r w:rsidR="00614313" w:rsidRPr="009855FE">
        <w:rPr>
          <w:rFonts w:ascii="Arial" w:eastAsia="Times New Roman" w:hAnsi="Arial" w:cs="Arial"/>
          <w:lang w:val="en-GB" w:eastAsia="en-GB"/>
        </w:rPr>
        <w:t xml:space="preserve"> cycle</w:t>
      </w:r>
      <w:r w:rsidRPr="009855FE">
        <w:rPr>
          <w:rFonts w:ascii="Arial" w:eastAsia="Times New Roman" w:hAnsi="Arial" w:cs="Arial"/>
          <w:lang w:val="en-GB" w:eastAsia="en-GB"/>
        </w:rPr>
        <w:t xml:space="preserve"> in particular as suggested by </w:t>
      </w:r>
      <w:sdt>
        <w:sdtPr>
          <w:rPr>
            <w:rFonts w:ascii="Arial" w:eastAsia="Times New Roman" w:hAnsi="Arial" w:cs="Arial"/>
            <w:lang w:val="en-GB" w:eastAsia="en-GB"/>
          </w:rPr>
          <w:id w:val="361164710"/>
          <w:citation/>
        </w:sdtPr>
        <w:sdtContent>
          <w:r w:rsidRPr="009855FE">
            <w:rPr>
              <w:rFonts w:ascii="Arial" w:eastAsia="Times New Roman" w:hAnsi="Arial" w:cs="Arial"/>
              <w:lang w:val="en-GB" w:eastAsia="en-GB"/>
            </w:rPr>
            <w:fldChar w:fldCharType="begin"/>
          </w:r>
          <w:r w:rsidRPr="009855FE">
            <w:rPr>
              <w:rFonts w:ascii="Arial" w:eastAsia="Times New Roman" w:hAnsi="Arial" w:cs="Arial"/>
              <w:lang w:val="en-GB" w:eastAsia="en-GB"/>
            </w:rPr>
            <w:instrText xml:space="preserve"> CITATION Bir21 \l 2057 </w:instrText>
          </w:r>
          <w:r w:rsidRPr="009855FE">
            <w:rPr>
              <w:rFonts w:ascii="Arial" w:eastAsia="Times New Roman" w:hAnsi="Arial" w:cs="Arial"/>
              <w:lang w:val="en-GB" w:eastAsia="en-GB"/>
            </w:rPr>
            <w:fldChar w:fldCharType="separate"/>
          </w:r>
          <w:r w:rsidRPr="009855FE">
            <w:rPr>
              <w:rFonts w:ascii="Arial" w:eastAsia="Times New Roman" w:hAnsi="Arial" w:cs="Arial"/>
              <w:noProof/>
              <w:lang w:val="en-GB" w:eastAsia="en-GB"/>
            </w:rPr>
            <w:t>(Birth to 5 matters, 2021)</w:t>
          </w:r>
          <w:r w:rsidRPr="009855FE">
            <w:rPr>
              <w:rFonts w:ascii="Arial" w:eastAsia="Times New Roman" w:hAnsi="Arial" w:cs="Arial"/>
              <w:lang w:val="en-GB" w:eastAsia="en-GB"/>
            </w:rPr>
            <w:fldChar w:fldCharType="end"/>
          </w:r>
        </w:sdtContent>
      </w:sdt>
      <w:r w:rsidR="00C4594B" w:rsidRPr="009855FE">
        <w:rPr>
          <w:rFonts w:ascii="Arial" w:eastAsia="Times New Roman" w:hAnsi="Arial" w:cs="Arial"/>
          <w:lang w:val="en-GB" w:eastAsia="en-GB"/>
        </w:rPr>
        <w:t>,</w:t>
      </w:r>
      <w:r w:rsidRPr="009855FE">
        <w:rPr>
          <w:rFonts w:ascii="Arial" w:eastAsia="Times New Roman" w:hAnsi="Arial" w:cs="Arial"/>
          <w:lang w:val="en-GB" w:eastAsia="en-GB"/>
        </w:rPr>
        <w:t xml:space="preserve"> </w:t>
      </w:r>
      <w:r w:rsidR="00C4594B" w:rsidRPr="009855FE">
        <w:rPr>
          <w:rFonts w:ascii="Arial" w:eastAsia="Times New Roman" w:hAnsi="Arial" w:cs="Arial"/>
          <w:lang w:val="en-GB" w:eastAsia="en-GB"/>
        </w:rPr>
        <w:t>i</w:t>
      </w:r>
      <w:r w:rsidRPr="009855FE">
        <w:rPr>
          <w:rFonts w:ascii="Arial" w:eastAsia="Times New Roman" w:hAnsi="Arial" w:cs="Arial"/>
          <w:lang w:val="en-GB" w:eastAsia="en-GB"/>
        </w:rPr>
        <w:t xml:space="preserve">s a contemplative process that helps you to ponder and discuss a </w:t>
      </w:r>
      <w:r w:rsidR="004644CF" w:rsidRPr="009855FE">
        <w:rPr>
          <w:rFonts w:ascii="Arial" w:eastAsia="Times New Roman" w:hAnsi="Arial" w:cs="Arial"/>
          <w:lang w:val="en-GB" w:eastAsia="en-GB"/>
        </w:rPr>
        <w:t>child’s</w:t>
      </w:r>
      <w:r w:rsidRPr="009855FE">
        <w:rPr>
          <w:rFonts w:ascii="Arial" w:eastAsia="Times New Roman" w:hAnsi="Arial" w:cs="Arial"/>
          <w:lang w:val="en-GB" w:eastAsia="en-GB"/>
        </w:rPr>
        <w:t xml:space="preserve"> development and that of your own practice. It is a continuous cycle to observe, reflect,</w:t>
      </w:r>
      <w:r w:rsidR="00C4594B" w:rsidRPr="009855FE">
        <w:rPr>
          <w:rFonts w:ascii="Arial" w:eastAsia="Times New Roman" w:hAnsi="Arial" w:cs="Arial"/>
          <w:lang w:val="en-GB" w:eastAsia="en-GB"/>
        </w:rPr>
        <w:t xml:space="preserve"> and</w:t>
      </w:r>
      <w:r w:rsidRPr="009855FE">
        <w:rPr>
          <w:rFonts w:ascii="Arial" w:eastAsia="Times New Roman" w:hAnsi="Arial" w:cs="Arial"/>
          <w:lang w:val="en-GB" w:eastAsia="en-GB"/>
        </w:rPr>
        <w:t xml:space="preserve"> understand </w:t>
      </w:r>
      <w:r w:rsidR="00C4594B" w:rsidRPr="009855FE">
        <w:rPr>
          <w:rFonts w:ascii="Arial" w:eastAsia="Times New Roman" w:hAnsi="Arial" w:cs="Arial"/>
          <w:lang w:val="en-GB" w:eastAsia="en-GB"/>
        </w:rPr>
        <w:t xml:space="preserve">if </w:t>
      </w:r>
      <w:r w:rsidRPr="009855FE">
        <w:rPr>
          <w:rFonts w:ascii="Arial" w:eastAsia="Times New Roman" w:hAnsi="Arial" w:cs="Arial"/>
          <w:lang w:val="en-GB" w:eastAsia="en-GB"/>
        </w:rPr>
        <w:t>any preparations or adjustments</w:t>
      </w:r>
      <w:r w:rsidR="00C4594B" w:rsidRPr="009855FE">
        <w:rPr>
          <w:rFonts w:ascii="Arial" w:eastAsia="Times New Roman" w:hAnsi="Arial" w:cs="Arial"/>
          <w:lang w:val="en-GB" w:eastAsia="en-GB"/>
        </w:rPr>
        <w:t xml:space="preserve"> need to be made</w:t>
      </w:r>
      <w:r w:rsidRPr="009855FE">
        <w:rPr>
          <w:rFonts w:ascii="Arial" w:eastAsia="Times New Roman" w:hAnsi="Arial" w:cs="Arial"/>
          <w:lang w:val="en-GB" w:eastAsia="en-GB"/>
        </w:rPr>
        <w:t xml:space="preserve"> regarding the child or setting for their growth. Being piqued to stand back, observe, using active listening </w:t>
      </w:r>
      <w:r w:rsidR="004644CF" w:rsidRPr="009855FE">
        <w:rPr>
          <w:rFonts w:ascii="Arial" w:eastAsia="Times New Roman" w:hAnsi="Arial" w:cs="Arial"/>
          <w:lang w:val="en-GB" w:eastAsia="en-GB"/>
        </w:rPr>
        <w:t xml:space="preserve">skills will give a practitioner the best chance of a </w:t>
      </w:r>
      <w:r w:rsidR="00C4594B" w:rsidRPr="009855FE">
        <w:rPr>
          <w:rFonts w:ascii="Arial" w:eastAsia="Times New Roman" w:hAnsi="Arial" w:cs="Arial"/>
          <w:lang w:val="en-GB" w:eastAsia="en-GB"/>
        </w:rPr>
        <w:t>thorough</w:t>
      </w:r>
      <w:r w:rsidR="004644CF" w:rsidRPr="009855FE">
        <w:rPr>
          <w:rFonts w:ascii="Arial" w:eastAsia="Times New Roman" w:hAnsi="Arial" w:cs="Arial"/>
          <w:lang w:val="en-GB" w:eastAsia="en-GB"/>
        </w:rPr>
        <w:t xml:space="preserve"> assessment of a child at play. This will assist practitioners in gaining the abilities, strategies needed to ensure the optimal growth, learning, and advancement for their setting and children. Additionally, it will support greater initiative, boost practitioner confidence</w:t>
      </w:r>
      <w:r w:rsidR="00DA3457" w:rsidRPr="009855FE">
        <w:rPr>
          <w:rFonts w:ascii="Arial" w:eastAsia="Times New Roman" w:hAnsi="Arial" w:cs="Arial"/>
          <w:lang w:val="en-GB" w:eastAsia="en-GB"/>
        </w:rPr>
        <w:t>.</w:t>
      </w:r>
    </w:p>
    <w:p w14:paraId="2EE2379C" w14:textId="77777777" w:rsidR="00DA3457" w:rsidRPr="009855FE" w:rsidRDefault="00DA3457" w:rsidP="009855FE">
      <w:pPr>
        <w:spacing w:line="360" w:lineRule="auto"/>
        <w:rPr>
          <w:rFonts w:ascii="Arial" w:eastAsia="Times New Roman" w:hAnsi="Arial" w:cs="Arial"/>
          <w:lang w:val="en-GB" w:eastAsia="en-GB"/>
        </w:rPr>
      </w:pPr>
    </w:p>
    <w:p w14:paraId="28507736" w14:textId="77777777" w:rsidR="00024666" w:rsidRPr="009855FE" w:rsidRDefault="00024666" w:rsidP="009855FE">
      <w:pPr>
        <w:spacing w:line="360" w:lineRule="auto"/>
        <w:rPr>
          <w:rFonts w:ascii="Arial" w:hAnsi="Arial" w:cs="Arial"/>
        </w:rPr>
      </w:pPr>
    </w:p>
    <w:p w14:paraId="1E6D6231" w14:textId="77777777" w:rsidR="000D6F81" w:rsidRDefault="000D6F81" w:rsidP="009855FE">
      <w:pPr>
        <w:spacing w:line="360" w:lineRule="auto"/>
        <w:rPr>
          <w:rFonts w:ascii="Arial" w:hAnsi="Arial" w:cs="Arial"/>
          <w:b/>
          <w:bCs/>
        </w:rPr>
      </w:pPr>
    </w:p>
    <w:p w14:paraId="31AFDEC3" w14:textId="77777777" w:rsidR="000D6F81" w:rsidRDefault="000D6F81" w:rsidP="009855FE">
      <w:pPr>
        <w:spacing w:line="360" w:lineRule="auto"/>
        <w:rPr>
          <w:rFonts w:ascii="Arial" w:hAnsi="Arial" w:cs="Arial"/>
          <w:b/>
          <w:bCs/>
        </w:rPr>
      </w:pPr>
    </w:p>
    <w:p w14:paraId="14E6CF4D" w14:textId="655CBC47" w:rsidR="00024666" w:rsidRPr="009855FE" w:rsidRDefault="00024666" w:rsidP="009855FE">
      <w:pPr>
        <w:spacing w:line="360" w:lineRule="auto"/>
        <w:rPr>
          <w:rFonts w:ascii="Arial" w:hAnsi="Arial" w:cs="Arial"/>
          <w:b/>
          <w:bCs/>
        </w:rPr>
      </w:pPr>
      <w:r w:rsidRPr="009855FE">
        <w:rPr>
          <w:rFonts w:ascii="Arial" w:hAnsi="Arial" w:cs="Arial"/>
          <w:b/>
          <w:bCs/>
        </w:rPr>
        <w:lastRenderedPageBreak/>
        <w:t>Conclusion</w:t>
      </w:r>
    </w:p>
    <w:p w14:paraId="037EF99B" w14:textId="77777777" w:rsidR="009C4FAF" w:rsidRPr="009855FE" w:rsidRDefault="009C4FAF" w:rsidP="009855FE">
      <w:pPr>
        <w:spacing w:line="360" w:lineRule="auto"/>
        <w:rPr>
          <w:rFonts w:ascii="Arial" w:eastAsia="Times New Roman" w:hAnsi="Arial" w:cs="Arial"/>
          <w:lang w:val="en-GB" w:eastAsia="en-GB"/>
        </w:rPr>
      </w:pPr>
    </w:p>
    <w:p w14:paraId="26D01BC7" w14:textId="2D44B382" w:rsidR="00797348" w:rsidRPr="009855FE" w:rsidRDefault="009C4FAF" w:rsidP="009855FE">
      <w:pPr>
        <w:spacing w:line="360" w:lineRule="auto"/>
        <w:rPr>
          <w:rFonts w:ascii="Arial" w:eastAsia="Times New Roman" w:hAnsi="Arial" w:cs="Arial"/>
          <w:lang w:val="en-GB" w:eastAsia="en-GB"/>
        </w:rPr>
      </w:pPr>
      <w:r w:rsidRPr="009855FE">
        <w:rPr>
          <w:rFonts w:ascii="Arial" w:eastAsia="Times New Roman" w:hAnsi="Arial" w:cs="Arial"/>
          <w:lang w:val="en-GB" w:eastAsia="en-GB"/>
        </w:rPr>
        <w:t xml:space="preserve">The professional identities of practitioners in the early years are shaped and constructed by many ever changing forces, </w:t>
      </w:r>
      <w:r w:rsidR="00E429A5" w:rsidRPr="009855FE">
        <w:rPr>
          <w:rFonts w:ascii="Arial" w:eastAsia="Times New Roman" w:hAnsi="Arial" w:cs="Arial"/>
          <w:lang w:val="en-GB" w:eastAsia="en-GB"/>
        </w:rPr>
        <w:t>policies,</w:t>
      </w:r>
      <w:r w:rsidRPr="009855FE">
        <w:rPr>
          <w:rFonts w:ascii="Arial" w:eastAsia="Times New Roman" w:hAnsi="Arial" w:cs="Arial"/>
          <w:lang w:val="en-GB" w:eastAsia="en-GB"/>
        </w:rPr>
        <w:t xml:space="preserve"> and frameworks</w:t>
      </w:r>
      <w:r w:rsidR="00AA1DE6" w:rsidRPr="009855FE">
        <w:rPr>
          <w:rFonts w:ascii="Arial" w:eastAsia="Times New Roman" w:hAnsi="Arial" w:cs="Arial"/>
          <w:lang w:val="en-GB" w:eastAsia="en-GB"/>
        </w:rPr>
        <w:t xml:space="preserve"> but there should be one identity that should be a constant which should be the values to which they aspire to every day. A</w:t>
      </w:r>
      <w:r w:rsidRPr="009C4FAF">
        <w:rPr>
          <w:rFonts w:ascii="Arial" w:eastAsia="Times New Roman" w:hAnsi="Arial" w:cs="Arial"/>
          <w:lang w:val="en-GB" w:eastAsia="en-GB"/>
        </w:rPr>
        <w:t xml:space="preserve"> professional who is kind,</w:t>
      </w:r>
      <w:r w:rsidR="00AA1DE6" w:rsidRPr="009855FE">
        <w:rPr>
          <w:rFonts w:ascii="Arial" w:eastAsia="Times New Roman" w:hAnsi="Arial" w:cs="Arial"/>
          <w:lang w:val="en-GB" w:eastAsia="en-GB"/>
        </w:rPr>
        <w:t xml:space="preserve"> caring,</w:t>
      </w:r>
      <w:r w:rsidRPr="009C4FAF">
        <w:rPr>
          <w:rFonts w:ascii="Arial" w:eastAsia="Times New Roman" w:hAnsi="Arial" w:cs="Arial"/>
          <w:lang w:val="en-GB" w:eastAsia="en-GB"/>
        </w:rPr>
        <w:t xml:space="preserve"> encouraging, lively, highly perceptive, and ready to listen to a child and offer help whenever needed, as opposed to someone who arrives with an extensive</w:t>
      </w:r>
      <w:r w:rsidR="00AA1DE6" w:rsidRPr="009855FE">
        <w:rPr>
          <w:rFonts w:ascii="Arial" w:eastAsia="Times New Roman" w:hAnsi="Arial" w:cs="Arial"/>
          <w:lang w:val="en-GB" w:eastAsia="en-GB"/>
        </w:rPr>
        <w:t xml:space="preserve"> checklist is </w:t>
      </w:r>
      <w:r w:rsidRPr="009C4FAF">
        <w:rPr>
          <w:rFonts w:ascii="Arial" w:eastAsia="Times New Roman" w:hAnsi="Arial" w:cs="Arial"/>
          <w:lang w:val="en-GB" w:eastAsia="en-GB"/>
        </w:rPr>
        <w:t>type of professional who would have a significant impact on a child's early educatio</w:t>
      </w:r>
      <w:r w:rsidR="00AA1DE6" w:rsidRPr="009855FE">
        <w:rPr>
          <w:rFonts w:ascii="Arial" w:eastAsia="Times New Roman" w:hAnsi="Arial" w:cs="Arial"/>
          <w:lang w:val="en-GB" w:eastAsia="en-GB"/>
        </w:rPr>
        <w:t xml:space="preserve">n. </w:t>
      </w:r>
      <w:r w:rsidR="00AA1DE6" w:rsidRPr="009855FE">
        <w:rPr>
          <w:rFonts w:ascii="Arial" w:eastAsia="Times New Roman" w:hAnsi="Arial" w:cs="Arial"/>
          <w:lang w:val="en-GB" w:eastAsia="en-GB"/>
        </w:rPr>
        <w:t xml:space="preserve">A view of professionalism that incorporates </w:t>
      </w:r>
      <w:r w:rsidR="00E429A5" w:rsidRPr="009855FE">
        <w:rPr>
          <w:rFonts w:ascii="Arial" w:eastAsia="Times New Roman" w:hAnsi="Arial" w:cs="Arial"/>
          <w:lang w:val="en-GB" w:eastAsia="en-GB"/>
        </w:rPr>
        <w:t xml:space="preserve">a </w:t>
      </w:r>
      <w:r w:rsidR="00797348" w:rsidRPr="009855FE">
        <w:rPr>
          <w:rFonts w:ascii="Arial" w:eastAsia="Times New Roman" w:hAnsi="Arial" w:cs="Arial"/>
          <w:lang w:val="en-GB" w:eastAsia="en-GB"/>
        </w:rPr>
        <w:t>practitioner’s</w:t>
      </w:r>
      <w:r w:rsidR="00AA1DE6" w:rsidRPr="009855FE">
        <w:rPr>
          <w:rFonts w:ascii="Arial" w:eastAsia="Times New Roman" w:hAnsi="Arial" w:cs="Arial"/>
          <w:lang w:val="en-GB" w:eastAsia="en-GB"/>
        </w:rPr>
        <w:t xml:space="preserve"> opinions and perspectives </w:t>
      </w:r>
      <w:r w:rsidR="00AA1DE6" w:rsidRPr="009855FE">
        <w:rPr>
          <w:rFonts w:ascii="Arial" w:eastAsia="Times New Roman" w:hAnsi="Arial" w:cs="Arial"/>
          <w:lang w:val="en-GB" w:eastAsia="en-GB"/>
        </w:rPr>
        <w:t>as well as</w:t>
      </w:r>
      <w:r w:rsidR="00AA1DE6" w:rsidRPr="009855FE">
        <w:rPr>
          <w:rFonts w:ascii="Arial" w:eastAsia="Times New Roman" w:hAnsi="Arial" w:cs="Arial"/>
          <w:lang w:val="en-GB" w:eastAsia="en-GB"/>
        </w:rPr>
        <w:t xml:space="preserve"> space for reflection</w:t>
      </w:r>
      <w:r w:rsidR="00AA1DE6" w:rsidRPr="009855FE">
        <w:rPr>
          <w:rFonts w:ascii="Arial" w:eastAsia="Times New Roman" w:hAnsi="Arial" w:cs="Arial"/>
          <w:lang w:val="en-GB" w:eastAsia="en-GB"/>
        </w:rPr>
        <w:t>.</w:t>
      </w:r>
      <w:r w:rsidR="00AA1DE6" w:rsidRPr="009855FE">
        <w:rPr>
          <w:rFonts w:ascii="Arial" w:eastAsia="Times New Roman" w:hAnsi="Arial" w:cs="Arial"/>
          <w:lang w:val="en-GB" w:eastAsia="en-GB"/>
        </w:rPr>
        <w:t xml:space="preserve"> An understanding of the body of knowledge and abilities required to function and behave professionally</w:t>
      </w:r>
      <w:r w:rsidR="00797348" w:rsidRPr="009855FE">
        <w:rPr>
          <w:rFonts w:ascii="Arial" w:eastAsia="Times New Roman" w:hAnsi="Arial" w:cs="Arial"/>
          <w:lang w:val="en-GB" w:eastAsia="en-GB"/>
        </w:rPr>
        <w:t xml:space="preserve">, considering the well-being and </w:t>
      </w:r>
      <w:r w:rsidR="00AA1DE6" w:rsidRPr="009855FE">
        <w:rPr>
          <w:rFonts w:ascii="Arial" w:eastAsia="Times New Roman" w:hAnsi="Arial" w:cs="Arial"/>
          <w:lang w:val="en-GB" w:eastAsia="en-GB"/>
        </w:rPr>
        <w:t>emotional aspects of working with young children and their families</w:t>
      </w:r>
      <w:r w:rsidR="00797348" w:rsidRPr="009855FE">
        <w:rPr>
          <w:rFonts w:ascii="Arial" w:eastAsia="Times New Roman" w:hAnsi="Arial" w:cs="Arial"/>
          <w:lang w:val="en-GB" w:eastAsia="en-GB"/>
        </w:rPr>
        <w:t>. L</w:t>
      </w:r>
      <w:r w:rsidR="00797348" w:rsidRPr="009855FE">
        <w:rPr>
          <w:rFonts w:ascii="Arial" w:eastAsia="Times New Roman" w:hAnsi="Arial" w:cs="Arial"/>
          <w:lang w:val="en-GB" w:eastAsia="en-GB"/>
        </w:rPr>
        <w:t xml:space="preserve">astly, a professionalism that embraces uncertainty, takes calculated risks, and never fails to establish the growth of the child's best interests as its first priority. Making such a positive impact on young children and their families will always pay off for someone who is always willing to go above and beyond. </w:t>
      </w:r>
    </w:p>
    <w:p w14:paraId="1A3AED27" w14:textId="18C66196" w:rsidR="00AA1DE6" w:rsidRPr="00AA1DE6" w:rsidRDefault="00AA1DE6" w:rsidP="00AA1DE6">
      <w:pPr>
        <w:rPr>
          <w:rFonts w:ascii="Times New Roman" w:eastAsia="Times New Roman" w:hAnsi="Times New Roman" w:cs="Times New Roman"/>
          <w:lang w:val="en-GB" w:eastAsia="en-GB"/>
        </w:rPr>
      </w:pPr>
    </w:p>
    <w:p w14:paraId="37482661" w14:textId="61A8A58B" w:rsidR="009C4FAF" w:rsidRDefault="009C4FAF" w:rsidP="009C4FAF">
      <w:pPr>
        <w:rPr>
          <w:rFonts w:ascii="Times New Roman" w:eastAsia="Times New Roman" w:hAnsi="Times New Roman" w:cs="Times New Roman"/>
          <w:lang w:val="en-GB" w:eastAsia="en-GB"/>
        </w:rPr>
      </w:pPr>
    </w:p>
    <w:p w14:paraId="6F6DD125" w14:textId="77777777" w:rsidR="00AA1DE6" w:rsidRPr="009C4FAF" w:rsidRDefault="00AA1DE6" w:rsidP="009C4FAF">
      <w:pPr>
        <w:rPr>
          <w:rFonts w:ascii="Times New Roman" w:eastAsia="Times New Roman" w:hAnsi="Times New Roman" w:cs="Times New Roman"/>
          <w:lang w:val="en-GB" w:eastAsia="en-GB"/>
        </w:rPr>
      </w:pPr>
    </w:p>
    <w:p w14:paraId="7ADE8587" w14:textId="719EB06B" w:rsidR="00BD2D4F" w:rsidRDefault="00BD2D4F" w:rsidP="00876FEC">
      <w:pPr>
        <w:spacing w:after="170" w:line="360" w:lineRule="auto"/>
        <w:rPr>
          <w:rFonts w:ascii="Arial" w:hAnsi="Arial" w:cs="Arial"/>
          <w:b/>
          <w:sz w:val="28"/>
          <w:szCs w:val="28"/>
        </w:rPr>
      </w:pPr>
    </w:p>
    <w:p w14:paraId="264F7839" w14:textId="77777777" w:rsidR="00E11344" w:rsidRDefault="00E11344" w:rsidP="00876FEC">
      <w:pPr>
        <w:spacing w:after="170" w:line="360" w:lineRule="auto"/>
        <w:rPr>
          <w:rFonts w:ascii="Arial" w:hAnsi="Arial" w:cs="Arial"/>
          <w:b/>
          <w:sz w:val="28"/>
          <w:szCs w:val="28"/>
        </w:rPr>
      </w:pPr>
    </w:p>
    <w:p w14:paraId="6197D3C3" w14:textId="77777777" w:rsidR="00E11344" w:rsidRDefault="00E11344" w:rsidP="00876FEC">
      <w:pPr>
        <w:spacing w:after="170" w:line="360" w:lineRule="auto"/>
        <w:rPr>
          <w:rFonts w:ascii="Arial" w:hAnsi="Arial" w:cs="Arial"/>
          <w:b/>
          <w:sz w:val="28"/>
          <w:szCs w:val="28"/>
        </w:rPr>
      </w:pPr>
    </w:p>
    <w:p w14:paraId="5D2B0D77" w14:textId="77777777" w:rsidR="00E11344" w:rsidRDefault="00E11344" w:rsidP="00876FEC">
      <w:pPr>
        <w:spacing w:after="170" w:line="360" w:lineRule="auto"/>
        <w:rPr>
          <w:rFonts w:ascii="Arial" w:hAnsi="Arial" w:cs="Arial"/>
          <w:b/>
          <w:sz w:val="28"/>
          <w:szCs w:val="28"/>
        </w:rPr>
      </w:pPr>
    </w:p>
    <w:p w14:paraId="2977DF77" w14:textId="77777777" w:rsidR="00E11344" w:rsidRDefault="00E11344" w:rsidP="00876FEC">
      <w:pPr>
        <w:spacing w:after="170" w:line="360" w:lineRule="auto"/>
        <w:rPr>
          <w:rFonts w:ascii="Arial" w:hAnsi="Arial" w:cs="Arial"/>
          <w:b/>
          <w:sz w:val="28"/>
          <w:szCs w:val="28"/>
        </w:rPr>
      </w:pPr>
    </w:p>
    <w:p w14:paraId="71E7BA1B" w14:textId="77777777" w:rsidR="00E11344" w:rsidRDefault="00E11344" w:rsidP="00876FEC">
      <w:pPr>
        <w:spacing w:after="170" w:line="360" w:lineRule="auto"/>
        <w:rPr>
          <w:rFonts w:ascii="Arial" w:hAnsi="Arial" w:cs="Arial"/>
          <w:b/>
          <w:sz w:val="28"/>
          <w:szCs w:val="28"/>
        </w:rPr>
      </w:pPr>
    </w:p>
    <w:p w14:paraId="4091B31D" w14:textId="77777777" w:rsidR="00E11344" w:rsidRDefault="00E11344" w:rsidP="00876FEC">
      <w:pPr>
        <w:spacing w:after="170" w:line="360" w:lineRule="auto"/>
        <w:rPr>
          <w:rFonts w:ascii="Arial" w:hAnsi="Arial" w:cs="Arial"/>
          <w:b/>
          <w:sz w:val="28"/>
          <w:szCs w:val="28"/>
        </w:rPr>
      </w:pPr>
    </w:p>
    <w:p w14:paraId="4E950692" w14:textId="77777777" w:rsidR="00E11344" w:rsidRDefault="00E11344" w:rsidP="00876FEC">
      <w:pPr>
        <w:spacing w:after="170" w:line="360" w:lineRule="auto"/>
        <w:rPr>
          <w:rFonts w:ascii="Arial" w:hAnsi="Arial" w:cs="Arial"/>
          <w:b/>
          <w:sz w:val="28"/>
          <w:szCs w:val="28"/>
        </w:rPr>
      </w:pPr>
    </w:p>
    <w:p w14:paraId="53D18F23" w14:textId="77777777" w:rsidR="00E11344" w:rsidRDefault="00E11344" w:rsidP="00876FEC">
      <w:pPr>
        <w:spacing w:after="170" w:line="360" w:lineRule="auto"/>
        <w:rPr>
          <w:rFonts w:ascii="Arial" w:hAnsi="Arial" w:cs="Arial"/>
          <w:b/>
          <w:sz w:val="28"/>
          <w:szCs w:val="28"/>
        </w:rPr>
      </w:pPr>
    </w:p>
    <w:p w14:paraId="5A6095BA" w14:textId="77777777" w:rsidR="00E11344" w:rsidRDefault="00E11344" w:rsidP="00876FEC">
      <w:pPr>
        <w:spacing w:after="170" w:line="360" w:lineRule="auto"/>
        <w:rPr>
          <w:rFonts w:ascii="Arial" w:hAnsi="Arial" w:cs="Arial"/>
          <w:b/>
          <w:sz w:val="28"/>
          <w:szCs w:val="28"/>
        </w:rPr>
      </w:pPr>
    </w:p>
    <w:p w14:paraId="1159204F" w14:textId="77777777" w:rsidR="00E11344" w:rsidRDefault="00E11344" w:rsidP="00876FEC">
      <w:pPr>
        <w:spacing w:after="170" w:line="360" w:lineRule="auto"/>
        <w:rPr>
          <w:rFonts w:ascii="Arial" w:hAnsi="Arial" w:cs="Arial"/>
          <w:b/>
          <w:sz w:val="28"/>
          <w:szCs w:val="28"/>
        </w:rPr>
      </w:pPr>
    </w:p>
    <w:sdt>
      <w:sdtPr>
        <w:id w:val="-1451849634"/>
        <w:docPartObj>
          <w:docPartGallery w:val="Bibliographies"/>
          <w:docPartUnique/>
        </w:docPartObj>
      </w:sdtPr>
      <w:sdtEndPr>
        <w:rPr>
          <w:rFonts w:asciiTheme="minorHAnsi" w:hAnsiTheme="minorHAnsi"/>
          <w:b w:val="0"/>
          <w:color w:val="auto"/>
          <w:sz w:val="24"/>
          <w:szCs w:val="24"/>
        </w:rPr>
      </w:sdtEndPr>
      <w:sdtContent>
        <w:p w14:paraId="51146A41" w14:textId="2F93D0BE" w:rsidR="00E11344" w:rsidRDefault="00E11344">
          <w:pPr>
            <w:pStyle w:val="Heading1"/>
          </w:pPr>
          <w:r>
            <w:t>References</w:t>
          </w:r>
        </w:p>
        <w:sdt>
          <w:sdtPr>
            <w:id w:val="-573587230"/>
            <w:bibliography/>
          </w:sdtPr>
          <w:sdtContent>
            <w:p w14:paraId="7B049539" w14:textId="77777777" w:rsidR="00E11344" w:rsidRDefault="00E11344" w:rsidP="00E11344">
              <w:pPr>
                <w:pStyle w:val="Bibliography"/>
                <w:rPr>
                  <w:noProof/>
                </w:rPr>
              </w:pPr>
              <w:r>
                <w:fldChar w:fldCharType="begin"/>
              </w:r>
              <w:r>
                <w:instrText xml:space="preserve"> BIBLIOGRAPHY </w:instrText>
              </w:r>
              <w:r>
                <w:fldChar w:fldCharType="separate"/>
              </w:r>
              <w:r>
                <w:rPr>
                  <w:noProof/>
                </w:rPr>
                <w:t xml:space="preserve">Birth to 5 matters, 2021. </w:t>
              </w:r>
              <w:r>
                <w:rPr>
                  <w:i/>
                  <w:iCs/>
                  <w:noProof/>
                </w:rPr>
                <w:t xml:space="preserve">Professional reflective practice. </w:t>
              </w:r>
              <w:r>
                <w:rPr>
                  <w:noProof/>
                </w:rPr>
                <w:t xml:space="preserve">[Online] </w:t>
              </w:r>
              <w:r>
                <w:rPr>
                  <w:noProof/>
                </w:rPr>
                <w:br/>
                <w:t xml:space="preserve">Available at: </w:t>
              </w:r>
              <w:r>
                <w:rPr>
                  <w:noProof/>
                  <w:u w:val="single"/>
                </w:rPr>
                <w:t>https://birthto5matters.org.uk/wp-content/uploads/2021/03/PDF-20-Professional-Reflective-Practice-1-1.pdf</w:t>
              </w:r>
              <w:r>
                <w:rPr>
                  <w:noProof/>
                </w:rPr>
                <w:br/>
                <w:t>[Accessed 7 May 2024].</w:t>
              </w:r>
            </w:p>
            <w:p w14:paraId="6A024F6D" w14:textId="77777777" w:rsidR="00E11344" w:rsidRDefault="00E11344" w:rsidP="00E11344">
              <w:pPr>
                <w:pStyle w:val="Bibliography"/>
                <w:rPr>
                  <w:noProof/>
                </w:rPr>
              </w:pPr>
            </w:p>
            <w:p w14:paraId="79DDB0B4" w14:textId="653CD69E" w:rsidR="00E11344" w:rsidRDefault="00E11344" w:rsidP="00E11344">
              <w:pPr>
                <w:pStyle w:val="Bibliography"/>
                <w:rPr>
                  <w:noProof/>
                </w:rPr>
              </w:pPr>
              <w:r>
                <w:rPr>
                  <w:noProof/>
                </w:rPr>
                <w:t xml:space="preserve">Brock, A., 2015. </w:t>
              </w:r>
              <w:r>
                <w:rPr>
                  <w:i/>
                  <w:iCs/>
                  <w:noProof/>
                </w:rPr>
                <w:t xml:space="preserve">The early years reflective practice handbook.. </w:t>
              </w:r>
              <w:r>
                <w:rPr>
                  <w:noProof/>
                </w:rPr>
                <w:t>London: Routledge.</w:t>
              </w:r>
            </w:p>
            <w:p w14:paraId="48D0D31D" w14:textId="77777777" w:rsidR="00E11344" w:rsidRDefault="00E11344" w:rsidP="00E11344">
              <w:pPr>
                <w:pStyle w:val="Bibliography"/>
                <w:rPr>
                  <w:noProof/>
                </w:rPr>
              </w:pPr>
              <w:r>
                <w:rPr>
                  <w:noProof/>
                </w:rPr>
                <w:t xml:space="preserve">City &amp; Guilds, no date. </w:t>
              </w:r>
              <w:r>
                <w:rPr>
                  <w:i/>
                  <w:iCs/>
                  <w:noProof/>
                </w:rPr>
                <w:t xml:space="preserve">Effective Communication. </w:t>
              </w:r>
              <w:r>
                <w:rPr>
                  <w:noProof/>
                </w:rPr>
                <w:t xml:space="preserve">[Online] </w:t>
              </w:r>
              <w:r>
                <w:rPr>
                  <w:noProof/>
                </w:rPr>
                <w:br/>
                <w:t xml:space="preserve">Available at: </w:t>
              </w:r>
              <w:r>
                <w:rPr>
                  <w:noProof/>
                  <w:u w:val="single"/>
                </w:rPr>
                <w:t>https://resource.download.wjec.co.uk/vtc/2018-19/HSC18-19_3-1/_multi-lang/unit08/01-effective-communication.html</w:t>
              </w:r>
              <w:r>
                <w:rPr>
                  <w:noProof/>
                </w:rPr>
                <w:br/>
                <w:t>[Accessed 15 May 2024].</w:t>
              </w:r>
            </w:p>
            <w:p w14:paraId="2DA633E6" w14:textId="77777777" w:rsidR="00E11344" w:rsidRDefault="00E11344" w:rsidP="00E11344">
              <w:pPr>
                <w:pStyle w:val="Bibliography"/>
                <w:rPr>
                  <w:noProof/>
                </w:rPr>
              </w:pPr>
            </w:p>
            <w:p w14:paraId="0E3FE4C4" w14:textId="75ADF53E" w:rsidR="00E11344" w:rsidRDefault="00E11344" w:rsidP="00E11344">
              <w:pPr>
                <w:pStyle w:val="Bibliography"/>
                <w:rPr>
                  <w:noProof/>
                </w:rPr>
              </w:pPr>
              <w:r>
                <w:rPr>
                  <w:noProof/>
                </w:rPr>
                <w:t xml:space="preserve">Colwell, D. J., 2017. Reflective Practice: What is Reflection, why should it inform our practice and what does it involve?. </w:t>
              </w:r>
              <w:r>
                <w:rPr>
                  <w:i/>
                  <w:iCs/>
                  <w:noProof/>
                </w:rPr>
                <w:t>Teaching and Learning.</w:t>
              </w:r>
            </w:p>
            <w:p w14:paraId="58E60310" w14:textId="77777777" w:rsidR="00F57406" w:rsidRDefault="00F57406" w:rsidP="00E11344">
              <w:pPr>
                <w:pStyle w:val="Bibliography"/>
                <w:rPr>
                  <w:noProof/>
                </w:rPr>
              </w:pPr>
            </w:p>
            <w:p w14:paraId="4437F5E4" w14:textId="33AB97A9" w:rsidR="00E11344" w:rsidRDefault="00E11344" w:rsidP="00E11344">
              <w:pPr>
                <w:pStyle w:val="Bibliography"/>
                <w:rPr>
                  <w:noProof/>
                </w:rPr>
              </w:pPr>
              <w:r>
                <w:rPr>
                  <w:noProof/>
                </w:rPr>
                <w:t xml:space="preserve">Department for Education, 2021. </w:t>
              </w:r>
              <w:r>
                <w:rPr>
                  <w:i/>
                  <w:iCs/>
                  <w:noProof/>
                </w:rPr>
                <w:t xml:space="preserve">National Professional Qualification (NPQ): Early Years Learning Framework. </w:t>
              </w:r>
              <w:r>
                <w:rPr>
                  <w:noProof/>
                </w:rPr>
                <w:t xml:space="preserve">[Online] </w:t>
              </w:r>
              <w:r>
                <w:rPr>
                  <w:noProof/>
                </w:rPr>
                <w:br/>
                <w:t xml:space="preserve">Available at: </w:t>
              </w:r>
              <w:r>
                <w:rPr>
                  <w:noProof/>
                  <w:u w:val="single"/>
                </w:rPr>
                <w:t>https://assets.publishing.service.gov.uk/government/uploads/system/uploads/attachment_data/file/1182417/National-Professional-Qualification-for-Early-Years-Leadership.pdf</w:t>
              </w:r>
              <w:r>
                <w:rPr>
                  <w:noProof/>
                </w:rPr>
                <w:br/>
                <w:t>[Accessed 15 May 2024].</w:t>
              </w:r>
            </w:p>
            <w:p w14:paraId="199FAA8E" w14:textId="77777777" w:rsidR="00E11344" w:rsidRDefault="00E11344" w:rsidP="00E11344">
              <w:pPr>
                <w:pStyle w:val="Bibliography"/>
                <w:rPr>
                  <w:noProof/>
                </w:rPr>
              </w:pPr>
            </w:p>
            <w:p w14:paraId="31E0F8A1" w14:textId="5C21D971" w:rsidR="00E11344" w:rsidRDefault="00E11344" w:rsidP="00E11344">
              <w:pPr>
                <w:pStyle w:val="Bibliography"/>
                <w:rPr>
                  <w:noProof/>
                </w:rPr>
              </w:pPr>
              <w:r>
                <w:rPr>
                  <w:noProof/>
                </w:rPr>
                <w:t xml:space="preserve">Dyer, M. A., 2018. Being a professional or practising professionally. </w:t>
              </w:r>
              <w:r>
                <w:rPr>
                  <w:i/>
                  <w:iCs/>
                  <w:noProof/>
                </w:rPr>
                <w:t xml:space="preserve">European Early Childhood Education Research Journal, </w:t>
              </w:r>
              <w:r>
                <w:rPr>
                  <w:noProof/>
                </w:rPr>
                <w:t>26(3).</w:t>
              </w:r>
            </w:p>
            <w:p w14:paraId="0E4EC588" w14:textId="77777777" w:rsidR="00F57406" w:rsidRDefault="00F57406" w:rsidP="00E11344">
              <w:pPr>
                <w:pStyle w:val="Bibliography"/>
                <w:rPr>
                  <w:noProof/>
                </w:rPr>
              </w:pPr>
            </w:p>
            <w:p w14:paraId="1EAF194C" w14:textId="0B106065" w:rsidR="00E11344" w:rsidRDefault="00E11344" w:rsidP="00E11344">
              <w:pPr>
                <w:pStyle w:val="Bibliography"/>
                <w:rPr>
                  <w:noProof/>
                </w:rPr>
              </w:pPr>
              <w:r>
                <w:rPr>
                  <w:noProof/>
                </w:rPr>
                <w:t xml:space="preserve">Francisco, S. &amp; Olin, A., 2024. Understanding professional learning in and for practice. </w:t>
              </w:r>
              <w:r>
                <w:rPr>
                  <w:i/>
                  <w:iCs/>
                  <w:noProof/>
                </w:rPr>
                <w:t xml:space="preserve">Professional Development in Education, </w:t>
              </w:r>
              <w:r>
                <w:rPr>
                  <w:noProof/>
                </w:rPr>
                <w:t>pp. 1-16.</w:t>
              </w:r>
            </w:p>
            <w:p w14:paraId="5950C069" w14:textId="77777777" w:rsidR="00E11344" w:rsidRDefault="00E11344" w:rsidP="00E11344">
              <w:pPr>
                <w:pStyle w:val="Bibliography"/>
                <w:rPr>
                  <w:noProof/>
                </w:rPr>
              </w:pPr>
            </w:p>
            <w:p w14:paraId="3E6A4629" w14:textId="1D5ECFA5" w:rsidR="00E11344" w:rsidRDefault="00E11344" w:rsidP="00E11344">
              <w:pPr>
                <w:pStyle w:val="Bibliography"/>
                <w:rPr>
                  <w:noProof/>
                </w:rPr>
              </w:pPr>
              <w:r>
                <w:rPr>
                  <w:noProof/>
                </w:rPr>
                <w:t xml:space="preserve">Gasper, M., 2015. Professional Practice and Early Childood Today. In: </w:t>
              </w:r>
              <w:r>
                <w:rPr>
                  <w:i/>
                  <w:iCs/>
                  <w:noProof/>
                </w:rPr>
                <w:t xml:space="preserve">A Critical Companion to Early Childhood. </w:t>
              </w:r>
              <w:r>
                <w:rPr>
                  <w:noProof/>
                </w:rPr>
                <w:t>1st ed. London: Sage Publications.</w:t>
              </w:r>
            </w:p>
            <w:p w14:paraId="2B948B31" w14:textId="77777777" w:rsidR="00F57406" w:rsidRDefault="00F57406" w:rsidP="00E11344">
              <w:pPr>
                <w:pStyle w:val="Bibliography"/>
                <w:rPr>
                  <w:noProof/>
                </w:rPr>
              </w:pPr>
            </w:p>
            <w:p w14:paraId="0E126CA9" w14:textId="69959C28" w:rsidR="00E11344" w:rsidRDefault="00E11344" w:rsidP="00E11344">
              <w:pPr>
                <w:pStyle w:val="Bibliography"/>
                <w:rPr>
                  <w:noProof/>
                </w:rPr>
              </w:pPr>
              <w:r>
                <w:rPr>
                  <w:noProof/>
                </w:rPr>
                <w:t xml:space="preserve">Green, B., 2009. </w:t>
              </w:r>
              <w:r>
                <w:rPr>
                  <w:i/>
                  <w:iCs/>
                  <w:noProof/>
                </w:rPr>
                <w:t xml:space="preserve">Understanding and Researching Professional Practice. </w:t>
              </w:r>
              <w:r>
                <w:rPr>
                  <w:noProof/>
                </w:rPr>
                <w:t>1st ed. s.l.:Sense Publishers.</w:t>
              </w:r>
            </w:p>
            <w:p w14:paraId="32D91F33" w14:textId="77777777" w:rsidR="00E11344" w:rsidRDefault="00E11344" w:rsidP="00E11344">
              <w:pPr>
                <w:pStyle w:val="Bibliography"/>
                <w:rPr>
                  <w:noProof/>
                </w:rPr>
              </w:pPr>
            </w:p>
            <w:p w14:paraId="73DF5A18" w14:textId="09F26353" w:rsidR="00E11344" w:rsidRDefault="00E11344" w:rsidP="00E11344">
              <w:pPr>
                <w:pStyle w:val="Bibliography"/>
                <w:rPr>
                  <w:noProof/>
                </w:rPr>
              </w:pPr>
              <w:r>
                <w:rPr>
                  <w:noProof/>
                </w:rPr>
                <w:t xml:space="preserve">GTC Scotland, 2021. </w:t>
              </w:r>
              <w:r>
                <w:rPr>
                  <w:i/>
                  <w:iCs/>
                  <w:noProof/>
                </w:rPr>
                <w:t xml:space="preserve">What do we mean by Professional Values. </w:t>
              </w:r>
              <w:r>
                <w:rPr>
                  <w:noProof/>
                </w:rPr>
                <w:t xml:space="preserve">[Online] </w:t>
              </w:r>
              <w:r>
                <w:rPr>
                  <w:noProof/>
                </w:rPr>
                <w:br/>
                <w:t xml:space="preserve">Available at: </w:t>
              </w:r>
              <w:r>
                <w:rPr>
                  <w:noProof/>
                  <w:u w:val="single"/>
                </w:rPr>
                <w:t>https://www.gtcs.org.uk/knowledge-base/articles/what-do-we-mean-by-professional-values#:~:text=The%20professional%20values%20of%20social%20justice%2C%20integrity%2C%20trust,work%20to%20shape%20who%20teachers%20are%20as%20professionals.</w:t>
              </w:r>
              <w:r>
                <w:rPr>
                  <w:noProof/>
                </w:rPr>
                <w:br/>
                <w:t>[Accessed 15 May 2024].</w:t>
              </w:r>
            </w:p>
            <w:p w14:paraId="54D98D9D" w14:textId="77777777" w:rsidR="00E11344" w:rsidRDefault="00E11344" w:rsidP="00E11344">
              <w:pPr>
                <w:pStyle w:val="Bibliography"/>
                <w:rPr>
                  <w:noProof/>
                </w:rPr>
              </w:pPr>
            </w:p>
            <w:p w14:paraId="5A904E97" w14:textId="4E8EBC45" w:rsidR="00E11344" w:rsidRDefault="00E11344" w:rsidP="00E11344">
              <w:pPr>
                <w:pStyle w:val="Bibliography"/>
                <w:rPr>
                  <w:noProof/>
                </w:rPr>
              </w:pPr>
              <w:r>
                <w:rPr>
                  <w:noProof/>
                </w:rPr>
                <w:t xml:space="preserve">Hornby, G., 2011. </w:t>
              </w:r>
              <w:r>
                <w:rPr>
                  <w:i/>
                  <w:iCs/>
                  <w:noProof/>
                </w:rPr>
                <w:t xml:space="preserve">Parental Involvement in Childhood Education: Building Effective School-Family Partnerships. </w:t>
              </w:r>
              <w:r>
                <w:rPr>
                  <w:noProof/>
                </w:rPr>
                <w:t>New York: Springer.</w:t>
              </w:r>
            </w:p>
            <w:p w14:paraId="04134285" w14:textId="77777777" w:rsidR="00F57406" w:rsidRDefault="00F57406" w:rsidP="00E11344">
              <w:pPr>
                <w:pStyle w:val="Bibliography"/>
                <w:rPr>
                  <w:noProof/>
                </w:rPr>
              </w:pPr>
            </w:p>
            <w:p w14:paraId="6D23EB11" w14:textId="7CAC9669" w:rsidR="00E11344" w:rsidRDefault="00E11344" w:rsidP="00E11344">
              <w:pPr>
                <w:pStyle w:val="Bibliography"/>
                <w:rPr>
                  <w:noProof/>
                </w:rPr>
              </w:pPr>
              <w:r>
                <w:rPr>
                  <w:noProof/>
                </w:rPr>
                <w:t xml:space="preserve">Hyson, M. &amp; Tomlinson, H. B., 2014. </w:t>
              </w:r>
              <w:r>
                <w:rPr>
                  <w:i/>
                  <w:iCs/>
                  <w:noProof/>
                </w:rPr>
                <w:t xml:space="preserve">The Early Years Matter: Education, Care, and the Well-Being of Children, Birth to 8. </w:t>
              </w:r>
              <w:r>
                <w:rPr>
                  <w:noProof/>
                </w:rPr>
                <w:t>New York: Teachers College Press (Early Childhood Education Series).</w:t>
              </w:r>
            </w:p>
            <w:p w14:paraId="4E3D24A6" w14:textId="77777777" w:rsidR="00E11344" w:rsidRDefault="00E11344" w:rsidP="00E11344">
              <w:pPr>
                <w:pStyle w:val="Bibliography"/>
                <w:rPr>
                  <w:noProof/>
                </w:rPr>
              </w:pPr>
            </w:p>
            <w:p w14:paraId="15FDE0D1" w14:textId="391AA51D" w:rsidR="00E11344" w:rsidRDefault="00E11344" w:rsidP="00E11344">
              <w:pPr>
                <w:pStyle w:val="Bibliography"/>
                <w:rPr>
                  <w:noProof/>
                </w:rPr>
              </w:pPr>
              <w:r>
                <w:rPr>
                  <w:noProof/>
                </w:rPr>
                <w:t xml:space="preserve">Mamede , S. &amp; Schmidt , H. G., 2023. Deliberate reflection and clinical reasoning: Founding ideas and empirical findings. </w:t>
              </w:r>
              <w:r>
                <w:rPr>
                  <w:i/>
                  <w:iCs/>
                  <w:noProof/>
                </w:rPr>
                <w:t xml:space="preserve">Med Educ, </w:t>
              </w:r>
              <w:r>
                <w:rPr>
                  <w:noProof/>
                </w:rPr>
                <w:t>January, 57(1), pp. 76-85.</w:t>
              </w:r>
            </w:p>
            <w:p w14:paraId="746327D5" w14:textId="77777777" w:rsidR="00F57406" w:rsidRDefault="00F57406" w:rsidP="00E11344">
              <w:pPr>
                <w:pStyle w:val="Bibliography"/>
                <w:rPr>
                  <w:noProof/>
                </w:rPr>
              </w:pPr>
            </w:p>
            <w:p w14:paraId="47A66C4B" w14:textId="71EB8BE8" w:rsidR="00E11344" w:rsidRDefault="00E11344" w:rsidP="00E11344">
              <w:pPr>
                <w:pStyle w:val="Bibliography"/>
                <w:rPr>
                  <w:noProof/>
                </w:rPr>
              </w:pPr>
              <w:r>
                <w:rPr>
                  <w:noProof/>
                </w:rPr>
                <w:t xml:space="preserve">NCFE, 2016. </w:t>
              </w:r>
              <w:r>
                <w:rPr>
                  <w:i/>
                  <w:iCs/>
                  <w:noProof/>
                </w:rPr>
                <w:t xml:space="preserve">Guidance on reflective practice and placement. </w:t>
              </w:r>
              <w:r>
                <w:rPr>
                  <w:noProof/>
                </w:rPr>
                <w:t xml:space="preserve">[Online] </w:t>
              </w:r>
              <w:r>
                <w:rPr>
                  <w:noProof/>
                </w:rPr>
                <w:br/>
                <w:t xml:space="preserve">Available at: </w:t>
              </w:r>
              <w:r>
                <w:rPr>
                  <w:noProof/>
                  <w:u w:val="single"/>
                </w:rPr>
                <w:t>https://www.ncfe.org.uk/media/ctmpzfkn/guidance-on-reflective-practice-and-placement.pdf#:~:text=A%20reflective%20practitioner%20will%20enhance%20children%E2%80%99s%20experiences%2C%20improve,qualities%20contribute%20to%20high%20quality%20early%20years%20</w:t>
              </w:r>
              <w:r>
                <w:rPr>
                  <w:noProof/>
                </w:rPr>
                <w:br/>
                <w:t>[Accessed 8 May 2024].</w:t>
              </w:r>
            </w:p>
            <w:p w14:paraId="7E403B63" w14:textId="77777777" w:rsidR="00E11344" w:rsidRDefault="00E11344" w:rsidP="00E11344">
              <w:pPr>
                <w:pStyle w:val="Bibliography"/>
                <w:rPr>
                  <w:noProof/>
                </w:rPr>
              </w:pPr>
            </w:p>
            <w:p w14:paraId="56956631" w14:textId="1AB3C95A" w:rsidR="00E11344" w:rsidRDefault="00E11344" w:rsidP="00E11344">
              <w:pPr>
                <w:pStyle w:val="Bibliography"/>
                <w:rPr>
                  <w:noProof/>
                </w:rPr>
              </w:pPr>
              <w:r>
                <w:rPr>
                  <w:noProof/>
                </w:rPr>
                <w:t xml:space="preserve">NSPCC, 2024. </w:t>
              </w:r>
              <w:r>
                <w:rPr>
                  <w:i/>
                  <w:iCs/>
                  <w:noProof/>
                </w:rPr>
                <w:t xml:space="preserve">Helping teachers meet their safeguarding responsibilities. </w:t>
              </w:r>
              <w:r>
                <w:rPr>
                  <w:noProof/>
                </w:rPr>
                <w:t xml:space="preserve">[Online] </w:t>
              </w:r>
              <w:r>
                <w:rPr>
                  <w:noProof/>
                </w:rPr>
                <w:br/>
                <w:t xml:space="preserve">Available at: </w:t>
              </w:r>
              <w:r>
                <w:rPr>
                  <w:noProof/>
                  <w:u w:val="single"/>
                </w:rPr>
                <w:t>https://learning.nspcc.org.uk/news/2024/february/teachers-safeguarding-responsibilities</w:t>
              </w:r>
              <w:r>
                <w:rPr>
                  <w:noProof/>
                </w:rPr>
                <w:br/>
                <w:t>[Accessed 15 May 2024].</w:t>
              </w:r>
            </w:p>
            <w:p w14:paraId="26281D6C" w14:textId="77777777" w:rsidR="00E11344" w:rsidRDefault="00E11344" w:rsidP="00E11344">
              <w:pPr>
                <w:pStyle w:val="Bibliography"/>
                <w:rPr>
                  <w:noProof/>
                </w:rPr>
              </w:pPr>
            </w:p>
            <w:p w14:paraId="3C7E43B0" w14:textId="01333FED" w:rsidR="00E11344" w:rsidRDefault="00E11344" w:rsidP="00E11344">
              <w:pPr>
                <w:pStyle w:val="Bibliography"/>
                <w:rPr>
                  <w:noProof/>
                </w:rPr>
              </w:pPr>
              <w:r>
                <w:rPr>
                  <w:noProof/>
                </w:rPr>
                <w:t xml:space="preserve">PACEY, 2016. </w:t>
              </w:r>
              <w:r>
                <w:rPr>
                  <w:i/>
                  <w:iCs/>
                  <w:noProof/>
                </w:rPr>
                <w:t xml:space="preserve">Developing Self Reflective Practice. </w:t>
              </w:r>
              <w:r>
                <w:rPr>
                  <w:noProof/>
                </w:rPr>
                <w:t xml:space="preserve">[Online] </w:t>
              </w:r>
              <w:r>
                <w:rPr>
                  <w:noProof/>
                </w:rPr>
                <w:br/>
                <w:t xml:space="preserve">Available at: </w:t>
              </w:r>
              <w:r>
                <w:rPr>
                  <w:noProof/>
                  <w:u w:val="single"/>
                </w:rPr>
                <w:t>https://www.pacey.org.uk/Pacey/media/Website-files/PACEY%20member%20practice%20guides%20(PDFs)/PG04-self-reflective-practice.pdf</w:t>
              </w:r>
              <w:r>
                <w:rPr>
                  <w:noProof/>
                </w:rPr>
                <w:br/>
                <w:t>[Accessed 8 May 2024].</w:t>
              </w:r>
            </w:p>
            <w:p w14:paraId="7810B4A3" w14:textId="77777777" w:rsidR="00E11344" w:rsidRDefault="00E11344" w:rsidP="00E11344">
              <w:pPr>
                <w:pStyle w:val="Bibliography"/>
                <w:rPr>
                  <w:noProof/>
                </w:rPr>
              </w:pPr>
            </w:p>
            <w:p w14:paraId="52F78144" w14:textId="6BFD8629" w:rsidR="00E11344" w:rsidRDefault="00E11344" w:rsidP="00E11344">
              <w:pPr>
                <w:pStyle w:val="Bibliography"/>
                <w:rPr>
                  <w:noProof/>
                </w:rPr>
              </w:pPr>
              <w:r>
                <w:rPr>
                  <w:noProof/>
                </w:rPr>
                <w:t xml:space="preserve">Paneth, M., 2013. </w:t>
              </w:r>
              <w:r>
                <w:rPr>
                  <w:i/>
                  <w:iCs/>
                  <w:noProof/>
                </w:rPr>
                <w:t xml:space="preserve">Reflection, learning and education. </w:t>
              </w:r>
              <w:r>
                <w:rPr>
                  <w:noProof/>
                </w:rPr>
                <w:t xml:space="preserve">[Online] </w:t>
              </w:r>
              <w:r>
                <w:rPr>
                  <w:noProof/>
                </w:rPr>
                <w:br/>
                <w:t xml:space="preserve">Available at: </w:t>
              </w:r>
              <w:r>
                <w:rPr>
                  <w:noProof/>
                  <w:u w:val="single"/>
                </w:rPr>
                <w:t>https://infed.org/mobi/reflection-learning-and-education/</w:t>
              </w:r>
              <w:r>
                <w:rPr>
                  <w:noProof/>
                </w:rPr>
                <w:br/>
                <w:t>[Accessed 2024 May 10].</w:t>
              </w:r>
            </w:p>
            <w:p w14:paraId="68BFEBD4" w14:textId="77777777" w:rsidR="00E11344" w:rsidRDefault="00E11344" w:rsidP="00E11344">
              <w:pPr>
                <w:pStyle w:val="Bibliography"/>
                <w:rPr>
                  <w:noProof/>
                </w:rPr>
              </w:pPr>
            </w:p>
            <w:p w14:paraId="7C26EEBB" w14:textId="33EEBC70" w:rsidR="00E11344" w:rsidRDefault="00E11344" w:rsidP="00E11344">
              <w:pPr>
                <w:pStyle w:val="Bibliography"/>
                <w:rPr>
                  <w:noProof/>
                </w:rPr>
              </w:pPr>
              <w:r>
                <w:rPr>
                  <w:noProof/>
                </w:rPr>
                <w:t xml:space="preserve">Perez, R., 2019. What Does It Mean to Be a Professional?. </w:t>
              </w:r>
              <w:r>
                <w:rPr>
                  <w:i/>
                  <w:iCs/>
                  <w:noProof/>
                </w:rPr>
                <w:t xml:space="preserve">Professional Case Managemen, </w:t>
              </w:r>
              <w:r>
                <w:rPr>
                  <w:noProof/>
                </w:rPr>
                <w:t>24(4), p. 212.</w:t>
              </w:r>
            </w:p>
            <w:p w14:paraId="5F729BCE" w14:textId="77777777" w:rsidR="00E11344" w:rsidRDefault="00E11344" w:rsidP="00E11344">
              <w:pPr>
                <w:pStyle w:val="Bibliography"/>
                <w:rPr>
                  <w:noProof/>
                </w:rPr>
              </w:pPr>
            </w:p>
            <w:p w14:paraId="7CA184C0" w14:textId="25C7075F" w:rsidR="00E11344" w:rsidRDefault="00E11344" w:rsidP="00E11344">
              <w:pPr>
                <w:pStyle w:val="Bibliography"/>
                <w:rPr>
                  <w:noProof/>
                </w:rPr>
              </w:pPr>
              <w:r>
                <w:rPr>
                  <w:noProof/>
                </w:rPr>
                <w:t xml:space="preserve">Pinterest, no date. </w:t>
              </w:r>
              <w:r>
                <w:rPr>
                  <w:i/>
                  <w:iCs/>
                  <w:noProof/>
                </w:rPr>
                <w:t xml:space="preserve">Image. </w:t>
              </w:r>
              <w:r>
                <w:rPr>
                  <w:noProof/>
                </w:rPr>
                <w:t xml:space="preserve">[Online] </w:t>
              </w:r>
              <w:r>
                <w:rPr>
                  <w:noProof/>
                </w:rPr>
                <w:br/>
                <w:t xml:space="preserve">Available at: </w:t>
              </w:r>
              <w:r>
                <w:rPr>
                  <w:noProof/>
                  <w:u w:val="single"/>
                </w:rPr>
                <w:t>https://www.pinterest.co.uk/pin/309200330646444109/visual-search/?x=16&amp;y=16&amp;w=414&amp;h=302&amp;cropSource=6&amp;surfaceType=flashlight</w:t>
              </w:r>
              <w:r>
                <w:rPr>
                  <w:noProof/>
                </w:rPr>
                <w:br/>
                <w:t>[Accessed 14 May 2024].</w:t>
              </w:r>
            </w:p>
            <w:p w14:paraId="2BC012A1" w14:textId="77777777" w:rsidR="00E11344" w:rsidRDefault="00E11344" w:rsidP="00E11344">
              <w:pPr>
                <w:pStyle w:val="Bibliography"/>
                <w:rPr>
                  <w:noProof/>
                </w:rPr>
              </w:pPr>
            </w:p>
            <w:p w14:paraId="40092C99" w14:textId="77777777" w:rsidR="00E11344" w:rsidRDefault="00E11344" w:rsidP="00E11344">
              <w:pPr>
                <w:pStyle w:val="Bibliography"/>
                <w:rPr>
                  <w:noProof/>
                </w:rPr>
              </w:pPr>
              <w:r>
                <w:rPr>
                  <w:noProof/>
                </w:rPr>
                <w:t xml:space="preserve">Powell, S., 2010. HIDE AND SEEK: VALUES IN EARLY CHILDHOOD EDUCATION AND CARE. </w:t>
              </w:r>
              <w:r>
                <w:rPr>
                  <w:i/>
                  <w:iCs/>
                  <w:noProof/>
                </w:rPr>
                <w:t xml:space="preserve">British Journal of Educational Studies, </w:t>
              </w:r>
              <w:r>
                <w:rPr>
                  <w:noProof/>
                </w:rPr>
                <w:t>58(2), pp. 213-229.</w:t>
              </w:r>
            </w:p>
            <w:p w14:paraId="0996FDDF" w14:textId="77777777" w:rsidR="00E11344" w:rsidRDefault="00E11344" w:rsidP="00E11344">
              <w:pPr>
                <w:pStyle w:val="Bibliography"/>
                <w:rPr>
                  <w:noProof/>
                </w:rPr>
              </w:pPr>
            </w:p>
            <w:p w14:paraId="3B00BB41" w14:textId="0297835B" w:rsidR="00E11344" w:rsidRDefault="00E11344" w:rsidP="00E11344">
              <w:pPr>
                <w:pStyle w:val="Bibliography"/>
                <w:rPr>
                  <w:noProof/>
                </w:rPr>
              </w:pPr>
              <w:r>
                <w:rPr>
                  <w:noProof/>
                </w:rPr>
                <w:t xml:space="preserve">Rodgers, C., 2002. Defining Reflection: Another Look at John Dewey and Reflective Thinking. </w:t>
              </w:r>
              <w:r>
                <w:rPr>
                  <w:i/>
                  <w:iCs/>
                  <w:noProof/>
                </w:rPr>
                <w:t xml:space="preserve">Teachers College Record, </w:t>
              </w:r>
              <w:r>
                <w:rPr>
                  <w:noProof/>
                </w:rPr>
                <w:t>104(4), pp. 842-866.</w:t>
              </w:r>
            </w:p>
            <w:p w14:paraId="18E0759A" w14:textId="77777777" w:rsidR="00E11344" w:rsidRDefault="00E11344" w:rsidP="00E11344">
              <w:pPr>
                <w:pStyle w:val="Bibliography"/>
                <w:rPr>
                  <w:noProof/>
                </w:rPr>
              </w:pPr>
            </w:p>
            <w:p w14:paraId="261C8601" w14:textId="00961641" w:rsidR="00E11344" w:rsidRDefault="00E11344" w:rsidP="00E11344">
              <w:pPr>
                <w:pStyle w:val="Bibliography"/>
                <w:rPr>
                  <w:noProof/>
                </w:rPr>
              </w:pPr>
              <w:r>
                <w:rPr>
                  <w:noProof/>
                </w:rPr>
                <w:t xml:space="preserve">Social Care Wales, 2019. </w:t>
              </w:r>
              <w:r>
                <w:rPr>
                  <w:i/>
                  <w:iCs/>
                  <w:noProof/>
                </w:rPr>
                <w:t xml:space="preserve">Wales Safeguarding Procedures. </w:t>
              </w:r>
              <w:r>
                <w:rPr>
                  <w:noProof/>
                </w:rPr>
                <w:t xml:space="preserve">[Online] </w:t>
              </w:r>
              <w:r>
                <w:rPr>
                  <w:noProof/>
                </w:rPr>
                <w:br/>
                <w:t xml:space="preserve">Available at: </w:t>
              </w:r>
              <w:r>
                <w:rPr>
                  <w:noProof/>
                  <w:u w:val="single"/>
                </w:rPr>
                <w:t xml:space="preserve">https://safeguarding.wales/ </w:t>
              </w:r>
              <w:r>
                <w:rPr>
                  <w:noProof/>
                </w:rPr>
                <w:br/>
                <w:t>[Accessed 15 May 2024].</w:t>
              </w:r>
            </w:p>
            <w:p w14:paraId="515DFBAD" w14:textId="77777777" w:rsidR="00E11344" w:rsidRDefault="00E11344" w:rsidP="00E11344">
              <w:pPr>
                <w:pStyle w:val="Bibliography"/>
                <w:rPr>
                  <w:noProof/>
                </w:rPr>
              </w:pPr>
            </w:p>
            <w:p w14:paraId="2F4DA297" w14:textId="760C4FCA" w:rsidR="00E11344" w:rsidRDefault="00E11344" w:rsidP="00E11344">
              <w:pPr>
                <w:pStyle w:val="Bibliography"/>
                <w:rPr>
                  <w:noProof/>
                </w:rPr>
              </w:pPr>
              <w:r>
                <w:rPr>
                  <w:noProof/>
                </w:rPr>
                <w:t xml:space="preserve">Unicef, no date. </w:t>
              </w:r>
              <w:r>
                <w:rPr>
                  <w:i/>
                  <w:iCs/>
                  <w:noProof/>
                </w:rPr>
                <w:t xml:space="preserve">A summary of the UN Convention on the Rights of the Child. </w:t>
              </w:r>
              <w:r>
                <w:rPr>
                  <w:noProof/>
                </w:rPr>
                <w:t xml:space="preserve">[Online] </w:t>
              </w:r>
              <w:r>
                <w:rPr>
                  <w:noProof/>
                </w:rPr>
                <w:br/>
                <w:t xml:space="preserve">Available at: </w:t>
              </w:r>
              <w:r>
                <w:rPr>
                  <w:noProof/>
                  <w:u w:val="single"/>
                </w:rPr>
                <w:t>https://www.unicef.org.uk/wp-content/uploads/2019/10/UNCRC_summary-1_1.pdf</w:t>
              </w:r>
              <w:r>
                <w:rPr>
                  <w:noProof/>
                </w:rPr>
                <w:br/>
                <w:t>[Accessed 15 May 2024].</w:t>
              </w:r>
            </w:p>
            <w:p w14:paraId="43E8308A" w14:textId="77777777" w:rsidR="00E11344" w:rsidRDefault="00E11344" w:rsidP="00E11344">
              <w:pPr>
                <w:pStyle w:val="Bibliography"/>
                <w:rPr>
                  <w:noProof/>
                </w:rPr>
              </w:pPr>
            </w:p>
            <w:p w14:paraId="5063469B" w14:textId="1D8CF6E3" w:rsidR="00E11344" w:rsidRDefault="00E11344" w:rsidP="00E11344">
              <w:pPr>
                <w:pStyle w:val="Bibliography"/>
                <w:rPr>
                  <w:noProof/>
                </w:rPr>
              </w:pPr>
              <w:r>
                <w:rPr>
                  <w:noProof/>
                </w:rPr>
                <w:lastRenderedPageBreak/>
                <w:t xml:space="preserve">University of Cambridge Libraries , no date. </w:t>
              </w:r>
              <w:r>
                <w:rPr>
                  <w:i/>
                  <w:iCs/>
                  <w:noProof/>
                </w:rPr>
                <w:t xml:space="preserve">Models of Reflection. </w:t>
              </w:r>
              <w:r>
                <w:rPr>
                  <w:noProof/>
                </w:rPr>
                <w:t xml:space="preserve">[Online] </w:t>
              </w:r>
              <w:r>
                <w:rPr>
                  <w:noProof/>
                </w:rPr>
                <w:br/>
                <w:t xml:space="preserve">Available at: </w:t>
              </w:r>
              <w:r>
                <w:rPr>
                  <w:noProof/>
                  <w:u w:val="single"/>
                </w:rPr>
                <w:t>https://libguides.cam.ac.uk/reflectivepracticetoolkit/models</w:t>
              </w:r>
              <w:r>
                <w:rPr>
                  <w:noProof/>
                </w:rPr>
                <w:br/>
                <w:t>[Accessed 14 May 2024].</w:t>
              </w:r>
            </w:p>
            <w:p w14:paraId="7EB48B47" w14:textId="77777777" w:rsidR="00E11344" w:rsidRDefault="00E11344" w:rsidP="00E11344">
              <w:pPr>
                <w:pStyle w:val="Bibliography"/>
                <w:rPr>
                  <w:noProof/>
                </w:rPr>
              </w:pPr>
            </w:p>
            <w:p w14:paraId="0B989AA7" w14:textId="3D9B0250" w:rsidR="00E11344" w:rsidRDefault="00E11344" w:rsidP="00E11344">
              <w:pPr>
                <w:pStyle w:val="Bibliography"/>
                <w:rPr>
                  <w:noProof/>
                </w:rPr>
              </w:pPr>
              <w:r>
                <w:rPr>
                  <w:noProof/>
                </w:rPr>
                <w:t xml:space="preserve">Welsh Government, 2015. </w:t>
              </w:r>
              <w:r>
                <w:rPr>
                  <w:i/>
                  <w:iCs/>
                  <w:noProof/>
                </w:rPr>
                <w:t xml:space="preserve">Early Years Outcomes Framework. </w:t>
              </w:r>
              <w:r>
                <w:rPr>
                  <w:noProof/>
                </w:rPr>
                <w:t xml:space="preserve">[Online] </w:t>
              </w:r>
              <w:r>
                <w:rPr>
                  <w:noProof/>
                </w:rPr>
                <w:br/>
                <w:t xml:space="preserve">Available at: </w:t>
              </w:r>
              <w:r>
                <w:rPr>
                  <w:noProof/>
                  <w:u w:val="single"/>
                </w:rPr>
                <w:t>https://www.gov.wales/sites/default/files/publications/2019-07/early-years-outcomes-framework.pdf</w:t>
              </w:r>
              <w:r>
                <w:rPr>
                  <w:noProof/>
                </w:rPr>
                <w:br/>
                <w:t>[Accessed 15 May 2024].</w:t>
              </w:r>
            </w:p>
            <w:p w14:paraId="714CD784" w14:textId="77777777" w:rsidR="00E11344" w:rsidRDefault="00E11344" w:rsidP="00E11344">
              <w:pPr>
                <w:pStyle w:val="Bibliography"/>
                <w:rPr>
                  <w:noProof/>
                </w:rPr>
              </w:pPr>
            </w:p>
            <w:p w14:paraId="7871B32F" w14:textId="6F502949" w:rsidR="00E11344" w:rsidRDefault="00E11344" w:rsidP="00E11344">
              <w:pPr>
                <w:pStyle w:val="Bibliography"/>
                <w:rPr>
                  <w:noProof/>
                </w:rPr>
              </w:pPr>
              <w:r>
                <w:rPr>
                  <w:noProof/>
                </w:rPr>
                <w:t xml:space="preserve">Welsh Government, 2019. </w:t>
              </w:r>
              <w:r>
                <w:rPr>
                  <w:i/>
                  <w:iCs/>
                  <w:noProof/>
                </w:rPr>
                <w:t xml:space="preserve">Children's Rights in Wales. </w:t>
              </w:r>
              <w:r>
                <w:rPr>
                  <w:noProof/>
                </w:rPr>
                <w:t xml:space="preserve">[Online] </w:t>
              </w:r>
              <w:r>
                <w:rPr>
                  <w:noProof/>
                </w:rPr>
                <w:br/>
                <w:t xml:space="preserve">Available at: </w:t>
              </w:r>
              <w:r>
                <w:rPr>
                  <w:noProof/>
                  <w:u w:val="single"/>
                </w:rPr>
                <w:t>https://www.gov.wales/childrens-rights-in-wales</w:t>
              </w:r>
              <w:r>
                <w:rPr>
                  <w:noProof/>
                </w:rPr>
                <w:br/>
                <w:t>[Accessed 15 May 2024].</w:t>
              </w:r>
            </w:p>
            <w:p w14:paraId="173D21B2" w14:textId="5366F362" w:rsidR="00E11344" w:rsidRDefault="00E11344" w:rsidP="00E11344">
              <w:r>
                <w:rPr>
                  <w:b/>
                  <w:bCs/>
                  <w:noProof/>
                </w:rPr>
                <w:fldChar w:fldCharType="end"/>
              </w:r>
            </w:p>
          </w:sdtContent>
        </w:sdt>
      </w:sdtContent>
    </w:sdt>
    <w:p w14:paraId="62533AAF" w14:textId="77777777" w:rsidR="00E11344" w:rsidRPr="009A6A73" w:rsidRDefault="00E11344" w:rsidP="00876FEC">
      <w:pPr>
        <w:spacing w:after="170" w:line="360" w:lineRule="auto"/>
        <w:rPr>
          <w:rFonts w:ascii="Arial" w:hAnsi="Arial" w:cs="Arial"/>
          <w:b/>
          <w:sz w:val="28"/>
          <w:szCs w:val="28"/>
        </w:rPr>
      </w:pPr>
    </w:p>
    <w:sectPr w:rsidR="00E11344" w:rsidRPr="009A6A73" w:rsidSect="007512C4">
      <w:headerReference w:type="default" r:id="rId11"/>
      <w:footerReference w:type="default" r:id="rId12"/>
      <w:pgSz w:w="11907" w:h="16840" w:code="9"/>
      <w:pgMar w:top="851" w:right="1134" w:bottom="851" w:left="1134" w:header="851" w:footer="68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E5639D" w14:textId="77777777" w:rsidR="0029101B" w:rsidRDefault="0029101B" w:rsidP="006F3190">
      <w:r>
        <w:separator/>
      </w:r>
    </w:p>
  </w:endnote>
  <w:endnote w:type="continuationSeparator" w:id="0">
    <w:p w14:paraId="29D986E6" w14:textId="77777777" w:rsidR="0029101B" w:rsidRDefault="0029101B" w:rsidP="006F31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charset w:val="00"/>
    <w:family w:val="auto"/>
    <w:pitch w:val="variable"/>
    <w:sig w:usb0="00000000"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Frutiger 45 Light">
    <w:altName w:val="Arial Narrow"/>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 Sans">
    <w:charset w:val="00"/>
    <w:family w:val="swiss"/>
    <w:pitch w:val="variable"/>
    <w:sig w:usb0="E00002EF" w:usb1="4000205B" w:usb2="00000028"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D4FDD" w14:textId="5ACE0CF9" w:rsidR="00072AB6" w:rsidRPr="00280ED3" w:rsidRDefault="00AF3E31" w:rsidP="00280ED3">
    <w:pPr>
      <w:pStyle w:val="Footer"/>
      <w:rPr>
        <w:rFonts w:ascii="Cambria" w:hAnsi="Cambria"/>
        <w:color w:val="7F7F7F"/>
        <w:sz w:val="20"/>
        <w:szCs w:val="20"/>
      </w:rPr>
    </w:pPr>
    <w:r w:rsidRPr="00AF3E31">
      <w:rPr>
        <w:rFonts w:ascii="Cambria" w:hAnsi="Cambria"/>
        <w:color w:val="7F7F7F"/>
        <w:sz w:val="20"/>
        <w:szCs w:val="20"/>
      </w:rPr>
      <w:ptab w:relativeTo="margin" w:alignment="center" w:leader="none"/>
    </w:r>
    <w:r w:rsidRPr="00AF3E31">
      <w:rPr>
        <w:rFonts w:ascii="Cambria" w:hAnsi="Cambria"/>
        <w:color w:val="7F7F7F"/>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EB45A1" w14:textId="77777777" w:rsidR="0029101B" w:rsidRDefault="0029101B" w:rsidP="006F3190">
      <w:r>
        <w:separator/>
      </w:r>
    </w:p>
  </w:footnote>
  <w:footnote w:type="continuationSeparator" w:id="0">
    <w:p w14:paraId="78D65AA8" w14:textId="77777777" w:rsidR="0029101B" w:rsidRDefault="0029101B" w:rsidP="006F31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C64BD7" w14:textId="77777777" w:rsidR="00AF3E31" w:rsidRDefault="00AF3E31" w:rsidP="00AF3E31">
    <w:pPr>
      <w:tabs>
        <w:tab w:val="left" w:pos="4972"/>
      </w:tabs>
      <w:spacing w:line="360" w:lineRule="auto"/>
      <w:rPr>
        <w:rFonts w:ascii="Aptos Display" w:hAnsi="Aptos Display"/>
        <w:sz w:val="20"/>
        <w:szCs w:val="20"/>
      </w:rPr>
    </w:pPr>
    <w:r w:rsidRPr="00AF3E31">
      <w:rPr>
        <w:rFonts w:ascii="Aptos Display" w:hAnsi="Aptos Display"/>
        <w:sz w:val="20"/>
        <w:szCs w:val="20"/>
      </w:rPr>
      <w:ptab w:relativeTo="margin" w:alignment="center" w:leader="none"/>
    </w:r>
    <w:r w:rsidRPr="00AF3E31">
      <w:rPr>
        <w:rFonts w:ascii="Aptos Display" w:hAnsi="Aptos Display"/>
        <w:sz w:val="20"/>
        <w:szCs w:val="20"/>
      </w:rPr>
      <w:ptab w:relativeTo="margin" w:alignment="right" w:leader="none"/>
    </w:r>
    <w:r w:rsidRPr="00AF3E31">
      <w:rPr>
        <w:rFonts w:ascii="Aptos Display" w:hAnsi="Aptos Display"/>
        <w:sz w:val="20"/>
        <w:szCs w:val="20"/>
      </w:rPr>
      <w:t xml:space="preserve">2306265 </w:t>
    </w:r>
  </w:p>
  <w:p w14:paraId="61208B3C" w14:textId="130A1B4E" w:rsidR="00AF3E31" w:rsidRDefault="00AF3E31" w:rsidP="00AF3E31">
    <w:pPr>
      <w:tabs>
        <w:tab w:val="left" w:pos="4972"/>
      </w:tabs>
      <w:spacing w:line="360" w:lineRule="auto"/>
      <w:jc w:val="right"/>
      <w:rPr>
        <w:rFonts w:ascii="Aptos Display" w:hAnsi="Aptos Display"/>
        <w:sz w:val="20"/>
        <w:szCs w:val="20"/>
      </w:rPr>
    </w:pPr>
    <w:r w:rsidRPr="00AF3E31">
      <w:rPr>
        <w:rFonts w:ascii="Aptos Display" w:hAnsi="Aptos Display"/>
        <w:sz w:val="20"/>
        <w:szCs w:val="20"/>
      </w:rPr>
      <w:t>ECEY4009</w:t>
    </w:r>
  </w:p>
  <w:p w14:paraId="0B0429AC" w14:textId="0192FF55" w:rsidR="00AF3E31" w:rsidRPr="00AF3E31" w:rsidRDefault="00AE49E6" w:rsidP="00AF3E31">
    <w:pPr>
      <w:tabs>
        <w:tab w:val="left" w:pos="4972"/>
      </w:tabs>
      <w:spacing w:line="360" w:lineRule="auto"/>
      <w:jc w:val="right"/>
      <w:rPr>
        <w:rFonts w:ascii="Aptos Display" w:hAnsi="Aptos Display"/>
        <w:sz w:val="20"/>
        <w:szCs w:val="20"/>
      </w:rPr>
    </w:pPr>
    <w:r>
      <w:rPr>
        <w:rFonts w:ascii="Aptos Display" w:hAnsi="Aptos Display"/>
        <w:sz w:val="20"/>
        <w:szCs w:val="20"/>
      </w:rPr>
      <w:t xml:space="preserve">3271 </w:t>
    </w:r>
    <w:r w:rsidR="00AF3E31">
      <w:rPr>
        <w:rFonts w:ascii="Aptos Display" w:hAnsi="Aptos Display"/>
        <w:sz w:val="20"/>
        <w:szCs w:val="20"/>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632FC20"/>
    <w:lvl w:ilvl="0">
      <w:start w:val="1"/>
      <w:numFmt w:val="bullet"/>
      <w:pStyle w:val="ListBullet"/>
      <w:lvlText w:val=""/>
      <w:lvlJc w:val="left"/>
      <w:pPr>
        <w:ind w:left="360" w:hanging="360"/>
      </w:pPr>
      <w:rPr>
        <w:rFonts w:ascii="Symbol" w:hAnsi="Symbol" w:hint="default"/>
      </w:rPr>
    </w:lvl>
  </w:abstractNum>
  <w:abstractNum w:abstractNumId="1" w15:restartNumberingAfterBreak="0">
    <w:nsid w:val="02151EFF"/>
    <w:multiLevelType w:val="hybridMultilevel"/>
    <w:tmpl w:val="99248DC2"/>
    <w:lvl w:ilvl="0" w:tplc="0409000F">
      <w:start w:val="1"/>
      <w:numFmt w:val="decimal"/>
      <w:lvlText w:val="%1."/>
      <w:lvlJc w:val="left"/>
      <w:pPr>
        <w:tabs>
          <w:tab w:val="num" w:pos="704"/>
        </w:tabs>
        <w:ind w:left="704" w:hanging="360"/>
      </w:pPr>
    </w:lvl>
    <w:lvl w:ilvl="1" w:tplc="04090019">
      <w:start w:val="1"/>
      <w:numFmt w:val="lowerLetter"/>
      <w:lvlText w:val="%2."/>
      <w:lvlJc w:val="left"/>
      <w:pPr>
        <w:tabs>
          <w:tab w:val="num" w:pos="1424"/>
        </w:tabs>
        <w:ind w:left="1424" w:hanging="360"/>
      </w:pPr>
    </w:lvl>
    <w:lvl w:ilvl="2" w:tplc="0409001B">
      <w:start w:val="1"/>
      <w:numFmt w:val="lowerRoman"/>
      <w:lvlText w:val="%3."/>
      <w:lvlJc w:val="right"/>
      <w:pPr>
        <w:tabs>
          <w:tab w:val="num" w:pos="2144"/>
        </w:tabs>
        <w:ind w:left="2144" w:hanging="180"/>
      </w:pPr>
    </w:lvl>
    <w:lvl w:ilvl="3" w:tplc="0409000F">
      <w:start w:val="1"/>
      <w:numFmt w:val="decimal"/>
      <w:lvlText w:val="%4."/>
      <w:lvlJc w:val="left"/>
      <w:pPr>
        <w:tabs>
          <w:tab w:val="num" w:pos="2864"/>
        </w:tabs>
        <w:ind w:left="2864" w:hanging="360"/>
      </w:pPr>
    </w:lvl>
    <w:lvl w:ilvl="4" w:tplc="04090019">
      <w:start w:val="1"/>
      <w:numFmt w:val="lowerLetter"/>
      <w:lvlText w:val="%5."/>
      <w:lvlJc w:val="left"/>
      <w:pPr>
        <w:tabs>
          <w:tab w:val="num" w:pos="3584"/>
        </w:tabs>
        <w:ind w:left="3584" w:hanging="360"/>
      </w:pPr>
    </w:lvl>
    <w:lvl w:ilvl="5" w:tplc="0409001B">
      <w:start w:val="1"/>
      <w:numFmt w:val="lowerRoman"/>
      <w:lvlText w:val="%6."/>
      <w:lvlJc w:val="right"/>
      <w:pPr>
        <w:tabs>
          <w:tab w:val="num" w:pos="4304"/>
        </w:tabs>
        <w:ind w:left="4304" w:hanging="180"/>
      </w:pPr>
    </w:lvl>
    <w:lvl w:ilvl="6" w:tplc="0409000F">
      <w:start w:val="1"/>
      <w:numFmt w:val="decimal"/>
      <w:lvlText w:val="%7."/>
      <w:lvlJc w:val="left"/>
      <w:pPr>
        <w:tabs>
          <w:tab w:val="num" w:pos="5024"/>
        </w:tabs>
        <w:ind w:left="5024" w:hanging="360"/>
      </w:pPr>
    </w:lvl>
    <w:lvl w:ilvl="7" w:tplc="04090019">
      <w:start w:val="1"/>
      <w:numFmt w:val="lowerLetter"/>
      <w:lvlText w:val="%8."/>
      <w:lvlJc w:val="left"/>
      <w:pPr>
        <w:tabs>
          <w:tab w:val="num" w:pos="5744"/>
        </w:tabs>
        <w:ind w:left="5744" w:hanging="360"/>
      </w:pPr>
    </w:lvl>
    <w:lvl w:ilvl="8" w:tplc="0409001B">
      <w:start w:val="1"/>
      <w:numFmt w:val="lowerRoman"/>
      <w:lvlText w:val="%9."/>
      <w:lvlJc w:val="right"/>
      <w:pPr>
        <w:tabs>
          <w:tab w:val="num" w:pos="6464"/>
        </w:tabs>
        <w:ind w:left="6464" w:hanging="180"/>
      </w:pPr>
    </w:lvl>
  </w:abstractNum>
  <w:abstractNum w:abstractNumId="2" w15:restartNumberingAfterBreak="0">
    <w:nsid w:val="058F7CD9"/>
    <w:multiLevelType w:val="hybridMultilevel"/>
    <w:tmpl w:val="54D26E66"/>
    <w:lvl w:ilvl="0" w:tplc="990AC272">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92B5ACF"/>
    <w:multiLevelType w:val="hybridMultilevel"/>
    <w:tmpl w:val="E6E0C03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0D484383"/>
    <w:multiLevelType w:val="hybridMultilevel"/>
    <w:tmpl w:val="A2982DB6"/>
    <w:lvl w:ilvl="0" w:tplc="1862D128">
      <w:start w:val="1"/>
      <w:numFmt w:val="bullet"/>
      <w:lvlText w:val=""/>
      <w:lvlJc w:val="left"/>
      <w:pPr>
        <w:tabs>
          <w:tab w:val="num" w:pos="1440"/>
        </w:tabs>
        <w:ind w:left="1440" w:hanging="360"/>
      </w:pPr>
      <w:rPr>
        <w:rFonts w:ascii="Symbol" w:hAnsi="Symbol" w:hint="default"/>
        <w:b w:val="0"/>
        <w:i w:val="0"/>
        <w:strike w:val="0"/>
        <w:dstrike w:val="0"/>
        <w:outline w:val="0"/>
        <w:shadow w:val="0"/>
        <w:emboss w:val="0"/>
        <w:imprint w:val="0"/>
        <w:color w:val="FF0000"/>
        <w:sz w:val="22"/>
        <w:szCs w:val="22"/>
        <w:u w:val="none"/>
        <w:effect w:val="none"/>
        <w:vertAlign w:val="baseline"/>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D8146B9"/>
    <w:multiLevelType w:val="hybridMultilevel"/>
    <w:tmpl w:val="02EA49E2"/>
    <w:lvl w:ilvl="0" w:tplc="DEF4D7F0">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12D52964"/>
    <w:multiLevelType w:val="hybridMultilevel"/>
    <w:tmpl w:val="79A647D6"/>
    <w:lvl w:ilvl="0" w:tplc="3252F338">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1E0A44"/>
    <w:multiLevelType w:val="hybridMultilevel"/>
    <w:tmpl w:val="B0DA383A"/>
    <w:lvl w:ilvl="0" w:tplc="5F269394">
      <w:start w:val="1"/>
      <w:numFmt w:val="decimal"/>
      <w:lvlText w:val="%1."/>
      <w:lvlJc w:val="left"/>
      <w:pPr>
        <w:tabs>
          <w:tab w:val="num" w:pos="1080"/>
        </w:tabs>
        <w:ind w:left="1080" w:hanging="360"/>
      </w:pPr>
      <w:rPr>
        <w:b/>
        <w:color w:val="FF0000"/>
      </w:r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8" w15:restartNumberingAfterBreak="0">
    <w:nsid w:val="1C4005E4"/>
    <w:multiLevelType w:val="hybridMultilevel"/>
    <w:tmpl w:val="01D46130"/>
    <w:lvl w:ilvl="0" w:tplc="DEE8207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DA4ED1"/>
    <w:multiLevelType w:val="hybridMultilevel"/>
    <w:tmpl w:val="F38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3B2EC6"/>
    <w:multiLevelType w:val="hybridMultilevel"/>
    <w:tmpl w:val="6BD0AC94"/>
    <w:lvl w:ilvl="0" w:tplc="1FA446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205A5919"/>
    <w:multiLevelType w:val="hybridMultilevel"/>
    <w:tmpl w:val="622EF9D6"/>
    <w:lvl w:ilvl="0" w:tplc="38520B0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933B74"/>
    <w:multiLevelType w:val="hybridMultilevel"/>
    <w:tmpl w:val="0EB0EB5E"/>
    <w:lvl w:ilvl="0" w:tplc="8F448D02">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12775"/>
    <w:multiLevelType w:val="hybridMultilevel"/>
    <w:tmpl w:val="F7AE69E6"/>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8B72336"/>
    <w:multiLevelType w:val="hybridMultilevel"/>
    <w:tmpl w:val="2AB0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D695C"/>
    <w:multiLevelType w:val="hybridMultilevel"/>
    <w:tmpl w:val="7648091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C016F28"/>
    <w:multiLevelType w:val="hybridMultilevel"/>
    <w:tmpl w:val="60D43E70"/>
    <w:lvl w:ilvl="0" w:tplc="CC50C61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F8C3824"/>
    <w:multiLevelType w:val="hybridMultilevel"/>
    <w:tmpl w:val="A33497CC"/>
    <w:lvl w:ilvl="0" w:tplc="E09C719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FA80204"/>
    <w:multiLevelType w:val="hybridMultilevel"/>
    <w:tmpl w:val="94EE1164"/>
    <w:lvl w:ilvl="0" w:tplc="A94C786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36FB0C00"/>
    <w:multiLevelType w:val="hybridMultilevel"/>
    <w:tmpl w:val="5372CF56"/>
    <w:lvl w:ilvl="0" w:tplc="BD12CD36">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A2304AE"/>
    <w:multiLevelType w:val="hybridMultilevel"/>
    <w:tmpl w:val="04B62D68"/>
    <w:lvl w:ilvl="0" w:tplc="4A54F3AA">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B82B13"/>
    <w:multiLevelType w:val="hybridMultilevel"/>
    <w:tmpl w:val="C6C897D0"/>
    <w:lvl w:ilvl="0" w:tplc="B4580E9A">
      <w:start w:val="1"/>
      <w:numFmt w:val="lowerLetter"/>
      <w:lvlText w:val="%1."/>
      <w:lvlJc w:val="left"/>
      <w:pPr>
        <w:ind w:left="720" w:hanging="360"/>
      </w:pPr>
      <w:rPr>
        <w:b/>
        <w:bCs/>
        <w:color w:val="000099"/>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433924DA"/>
    <w:multiLevelType w:val="multilevel"/>
    <w:tmpl w:val="C6AC5800"/>
    <w:lvl w:ilvl="0">
      <w:start w:val="1"/>
      <w:numFmt w:val="decimal"/>
      <w:lvlText w:val="%1."/>
      <w:lvlJc w:val="left"/>
      <w:pPr>
        <w:tabs>
          <w:tab w:val="num" w:pos="720"/>
        </w:tabs>
        <w:ind w:left="720" w:hanging="360"/>
      </w:pPr>
      <w:rPr>
        <w:rFonts w:asciiTheme="majorHAnsi" w:eastAsiaTheme="minorEastAsia" w:hAnsiTheme="majorHAnsi" w:cstheme="minorBidi"/>
        <w:b/>
        <w:bCs/>
        <w:color w:val="FF000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917B99"/>
    <w:multiLevelType w:val="hybridMultilevel"/>
    <w:tmpl w:val="96886A6E"/>
    <w:lvl w:ilvl="0" w:tplc="925ECCF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7755E2"/>
    <w:multiLevelType w:val="hybridMultilevel"/>
    <w:tmpl w:val="ADDECFFA"/>
    <w:lvl w:ilvl="0" w:tplc="6786F026">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7FB2EA3"/>
    <w:multiLevelType w:val="hybridMultilevel"/>
    <w:tmpl w:val="D7A42678"/>
    <w:lvl w:ilvl="0" w:tplc="5164DC58">
      <w:start w:val="1"/>
      <w:numFmt w:val="lowerLetter"/>
      <w:lvlText w:val="%1."/>
      <w:lvlJc w:val="left"/>
      <w:pPr>
        <w:ind w:left="360" w:hanging="360"/>
      </w:pPr>
      <w:rPr>
        <w:rFonts w:asciiTheme="majorHAnsi" w:eastAsiaTheme="minorEastAsia" w:hAnsiTheme="majorHAnsi" w:cstheme="minorBidi"/>
        <w:b/>
        <w:bCs/>
        <w:color w:val="FF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8BC29A5"/>
    <w:multiLevelType w:val="hybridMultilevel"/>
    <w:tmpl w:val="B3041EBA"/>
    <w:lvl w:ilvl="0" w:tplc="8F448D02">
      <w:start w:val="3"/>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CC00C7"/>
    <w:multiLevelType w:val="hybridMultilevel"/>
    <w:tmpl w:val="659478A0"/>
    <w:lvl w:ilvl="0" w:tplc="245C3E2E">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0158D6"/>
    <w:multiLevelType w:val="hybridMultilevel"/>
    <w:tmpl w:val="E334D2E2"/>
    <w:lvl w:ilvl="0" w:tplc="DF764602">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752FF"/>
    <w:multiLevelType w:val="hybridMultilevel"/>
    <w:tmpl w:val="78584484"/>
    <w:lvl w:ilvl="0" w:tplc="AA9222EE">
      <w:start w:val="1"/>
      <w:numFmt w:val="lowerLetter"/>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66256E27"/>
    <w:multiLevelType w:val="hybridMultilevel"/>
    <w:tmpl w:val="2C7037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6A4B087A"/>
    <w:multiLevelType w:val="hybridMultilevel"/>
    <w:tmpl w:val="D382C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337FE9"/>
    <w:multiLevelType w:val="hybridMultilevel"/>
    <w:tmpl w:val="6A4EA982"/>
    <w:lvl w:ilvl="0" w:tplc="4C2E0A28">
      <w:start w:val="1"/>
      <w:numFmt w:val="bullet"/>
      <w:lvlText w:val=""/>
      <w:lvlJc w:val="left"/>
      <w:pPr>
        <w:ind w:left="720" w:hanging="360"/>
      </w:pPr>
      <w:rPr>
        <w:rFonts w:ascii="Symbol" w:hAnsi="Symbo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344133672">
    <w:abstractNumId w:val="0"/>
  </w:num>
  <w:num w:numId="2" w16cid:durableId="704870496">
    <w:abstractNumId w:val="25"/>
  </w:num>
  <w:num w:numId="3" w16cid:durableId="1107195181">
    <w:abstractNumId w:val="8"/>
  </w:num>
  <w:num w:numId="4" w16cid:durableId="1942764141">
    <w:abstractNumId w:val="27"/>
  </w:num>
  <w:num w:numId="5" w16cid:durableId="1347101460">
    <w:abstractNumId w:val="28"/>
  </w:num>
  <w:num w:numId="6" w16cid:durableId="501892427">
    <w:abstractNumId w:val="11"/>
  </w:num>
  <w:num w:numId="7" w16cid:durableId="201675402">
    <w:abstractNumId w:val="19"/>
  </w:num>
  <w:num w:numId="8" w16cid:durableId="1737313549">
    <w:abstractNumId w:val="6"/>
  </w:num>
  <w:num w:numId="9" w16cid:durableId="146551632">
    <w:abstractNumId w:val="10"/>
  </w:num>
  <w:num w:numId="10" w16cid:durableId="1827283976">
    <w:abstractNumId w:val="20"/>
  </w:num>
  <w:num w:numId="11" w16cid:durableId="1888376906">
    <w:abstractNumId w:val="2"/>
  </w:num>
  <w:num w:numId="12" w16cid:durableId="209643730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64671879">
    <w:abstractNumId w:val="18"/>
  </w:num>
  <w:num w:numId="14" w16cid:durableId="201940494">
    <w:abstractNumId w:val="24"/>
  </w:num>
  <w:num w:numId="15" w16cid:durableId="1034110305">
    <w:abstractNumId w:val="32"/>
  </w:num>
  <w:num w:numId="16" w16cid:durableId="1583250663">
    <w:abstractNumId w:val="5"/>
  </w:num>
  <w:num w:numId="17" w16cid:durableId="1689865323">
    <w:abstractNumId w:val="17"/>
  </w:num>
  <w:num w:numId="18" w16cid:durableId="1599827109">
    <w:abstractNumId w:val="16"/>
  </w:num>
  <w:num w:numId="19" w16cid:durableId="1225141428">
    <w:abstractNumId w:val="8"/>
  </w:num>
  <w:num w:numId="20" w16cid:durableId="8020365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149732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57243486">
    <w:abstractNumId w:val="27"/>
  </w:num>
  <w:num w:numId="23" w16cid:durableId="746266429">
    <w:abstractNumId w:val="28"/>
  </w:num>
  <w:num w:numId="24" w16cid:durableId="1706052478">
    <w:abstractNumId w:val="11"/>
  </w:num>
  <w:num w:numId="25" w16cid:durableId="1173060069">
    <w:abstractNumId w:val="6"/>
  </w:num>
  <w:num w:numId="26" w16cid:durableId="429736739">
    <w:abstractNumId w:val="19"/>
  </w:num>
  <w:num w:numId="27" w16cid:durableId="415056216">
    <w:abstractNumId w:val="13"/>
  </w:num>
  <w:num w:numId="28" w16cid:durableId="6082440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3698109">
    <w:abstractNumId w:val="4"/>
  </w:num>
  <w:num w:numId="30" w16cid:durableId="148307986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3367534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89294">
    <w:abstractNumId w:val="30"/>
  </w:num>
  <w:num w:numId="33" w16cid:durableId="176063299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3877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385062">
    <w:abstractNumId w:val="3"/>
  </w:num>
  <w:num w:numId="36" w16cid:durableId="1196235631">
    <w:abstractNumId w:val="31"/>
  </w:num>
  <w:num w:numId="37" w16cid:durableId="232980697">
    <w:abstractNumId w:val="9"/>
  </w:num>
  <w:num w:numId="38" w16cid:durableId="23754116">
    <w:abstractNumId w:val="14"/>
  </w:num>
  <w:num w:numId="39" w16cid:durableId="1393767426">
    <w:abstractNumId w:val="23"/>
  </w:num>
  <w:num w:numId="40" w16cid:durableId="772163977">
    <w:abstractNumId w:val="12"/>
  </w:num>
  <w:num w:numId="41" w16cid:durableId="1649363637">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190"/>
    <w:rsid w:val="00000BD9"/>
    <w:rsid w:val="00001DD7"/>
    <w:rsid w:val="00002F02"/>
    <w:rsid w:val="0000530F"/>
    <w:rsid w:val="0000597A"/>
    <w:rsid w:val="00005E9B"/>
    <w:rsid w:val="00005EE4"/>
    <w:rsid w:val="00006B8A"/>
    <w:rsid w:val="0000749E"/>
    <w:rsid w:val="0000752F"/>
    <w:rsid w:val="0001024A"/>
    <w:rsid w:val="0001409D"/>
    <w:rsid w:val="00015345"/>
    <w:rsid w:val="000160C5"/>
    <w:rsid w:val="00016148"/>
    <w:rsid w:val="00016DA4"/>
    <w:rsid w:val="000171A4"/>
    <w:rsid w:val="0002078B"/>
    <w:rsid w:val="00022604"/>
    <w:rsid w:val="00022F9B"/>
    <w:rsid w:val="00023C9A"/>
    <w:rsid w:val="00024666"/>
    <w:rsid w:val="00024F0A"/>
    <w:rsid w:val="00026BD4"/>
    <w:rsid w:val="00027D3F"/>
    <w:rsid w:val="00031425"/>
    <w:rsid w:val="0003151D"/>
    <w:rsid w:val="00032D5F"/>
    <w:rsid w:val="00033623"/>
    <w:rsid w:val="00033F7A"/>
    <w:rsid w:val="0003457F"/>
    <w:rsid w:val="000362B4"/>
    <w:rsid w:val="00036F19"/>
    <w:rsid w:val="00037642"/>
    <w:rsid w:val="00043FB6"/>
    <w:rsid w:val="00044829"/>
    <w:rsid w:val="000448FE"/>
    <w:rsid w:val="00046C97"/>
    <w:rsid w:val="00047107"/>
    <w:rsid w:val="000478E3"/>
    <w:rsid w:val="00047F62"/>
    <w:rsid w:val="00050CC6"/>
    <w:rsid w:val="00051907"/>
    <w:rsid w:val="00052D80"/>
    <w:rsid w:val="000545D5"/>
    <w:rsid w:val="00054B19"/>
    <w:rsid w:val="00055D4A"/>
    <w:rsid w:val="0005605B"/>
    <w:rsid w:val="00057083"/>
    <w:rsid w:val="000576C9"/>
    <w:rsid w:val="00057AB9"/>
    <w:rsid w:val="0006087D"/>
    <w:rsid w:val="000613F0"/>
    <w:rsid w:val="000635DC"/>
    <w:rsid w:val="000639D8"/>
    <w:rsid w:val="00065CAB"/>
    <w:rsid w:val="000709A3"/>
    <w:rsid w:val="0007168D"/>
    <w:rsid w:val="000719AF"/>
    <w:rsid w:val="00072AB6"/>
    <w:rsid w:val="00072CD9"/>
    <w:rsid w:val="000748EE"/>
    <w:rsid w:val="0007494C"/>
    <w:rsid w:val="00074D32"/>
    <w:rsid w:val="000756D4"/>
    <w:rsid w:val="00075ACB"/>
    <w:rsid w:val="00081EE2"/>
    <w:rsid w:val="00082144"/>
    <w:rsid w:val="0008271D"/>
    <w:rsid w:val="00083910"/>
    <w:rsid w:val="00083AF0"/>
    <w:rsid w:val="00083C94"/>
    <w:rsid w:val="00083EB9"/>
    <w:rsid w:val="000841B6"/>
    <w:rsid w:val="00094848"/>
    <w:rsid w:val="00094E31"/>
    <w:rsid w:val="000963B7"/>
    <w:rsid w:val="000978DE"/>
    <w:rsid w:val="000A108C"/>
    <w:rsid w:val="000A27F6"/>
    <w:rsid w:val="000A4A5A"/>
    <w:rsid w:val="000B0DEA"/>
    <w:rsid w:val="000B3049"/>
    <w:rsid w:val="000B40BC"/>
    <w:rsid w:val="000B4629"/>
    <w:rsid w:val="000B4670"/>
    <w:rsid w:val="000B47C5"/>
    <w:rsid w:val="000B5C71"/>
    <w:rsid w:val="000B7AD6"/>
    <w:rsid w:val="000B7D7B"/>
    <w:rsid w:val="000C079B"/>
    <w:rsid w:val="000C0CF2"/>
    <w:rsid w:val="000C1C73"/>
    <w:rsid w:val="000C25B3"/>
    <w:rsid w:val="000C28BF"/>
    <w:rsid w:val="000C587A"/>
    <w:rsid w:val="000C6DCB"/>
    <w:rsid w:val="000D0284"/>
    <w:rsid w:val="000D129D"/>
    <w:rsid w:val="000D1DF5"/>
    <w:rsid w:val="000D3496"/>
    <w:rsid w:val="000D4332"/>
    <w:rsid w:val="000D44ED"/>
    <w:rsid w:val="000D5B4C"/>
    <w:rsid w:val="000D66B0"/>
    <w:rsid w:val="000D6F81"/>
    <w:rsid w:val="000E0B36"/>
    <w:rsid w:val="000F0C8C"/>
    <w:rsid w:val="000F2E83"/>
    <w:rsid w:val="000F5635"/>
    <w:rsid w:val="000F5DC4"/>
    <w:rsid w:val="000F6B5C"/>
    <w:rsid w:val="000F7469"/>
    <w:rsid w:val="00100AD9"/>
    <w:rsid w:val="00101FE1"/>
    <w:rsid w:val="00102BAF"/>
    <w:rsid w:val="00102F9F"/>
    <w:rsid w:val="001107BC"/>
    <w:rsid w:val="00111D37"/>
    <w:rsid w:val="001127C5"/>
    <w:rsid w:val="00114075"/>
    <w:rsid w:val="00114816"/>
    <w:rsid w:val="0012088A"/>
    <w:rsid w:val="00122CB8"/>
    <w:rsid w:val="00123308"/>
    <w:rsid w:val="00124CF2"/>
    <w:rsid w:val="00125D82"/>
    <w:rsid w:val="0012637E"/>
    <w:rsid w:val="0012680F"/>
    <w:rsid w:val="00130542"/>
    <w:rsid w:val="00130E57"/>
    <w:rsid w:val="00131500"/>
    <w:rsid w:val="0013283D"/>
    <w:rsid w:val="00132F70"/>
    <w:rsid w:val="001333A5"/>
    <w:rsid w:val="0013442B"/>
    <w:rsid w:val="00134BC8"/>
    <w:rsid w:val="00136963"/>
    <w:rsid w:val="001369CD"/>
    <w:rsid w:val="00136C73"/>
    <w:rsid w:val="0014009F"/>
    <w:rsid w:val="001402E7"/>
    <w:rsid w:val="00140C97"/>
    <w:rsid w:val="00141696"/>
    <w:rsid w:val="00141A9B"/>
    <w:rsid w:val="00141DA3"/>
    <w:rsid w:val="001420C5"/>
    <w:rsid w:val="00142EBA"/>
    <w:rsid w:val="0014349D"/>
    <w:rsid w:val="00144159"/>
    <w:rsid w:val="001450A6"/>
    <w:rsid w:val="001458FA"/>
    <w:rsid w:val="00145F72"/>
    <w:rsid w:val="001476B3"/>
    <w:rsid w:val="00151021"/>
    <w:rsid w:val="00152E97"/>
    <w:rsid w:val="00155317"/>
    <w:rsid w:val="00155365"/>
    <w:rsid w:val="00155385"/>
    <w:rsid w:val="0015693B"/>
    <w:rsid w:val="0015706C"/>
    <w:rsid w:val="00157EC9"/>
    <w:rsid w:val="00160EFE"/>
    <w:rsid w:val="00161C27"/>
    <w:rsid w:val="00161CA8"/>
    <w:rsid w:val="00162280"/>
    <w:rsid w:val="00162A0E"/>
    <w:rsid w:val="00165032"/>
    <w:rsid w:val="0016594C"/>
    <w:rsid w:val="001728B6"/>
    <w:rsid w:val="001743E8"/>
    <w:rsid w:val="001749C1"/>
    <w:rsid w:val="001759EB"/>
    <w:rsid w:val="00175BEE"/>
    <w:rsid w:val="0017625A"/>
    <w:rsid w:val="001768CE"/>
    <w:rsid w:val="001770F4"/>
    <w:rsid w:val="001777CE"/>
    <w:rsid w:val="00177D6A"/>
    <w:rsid w:val="0018224B"/>
    <w:rsid w:val="00182271"/>
    <w:rsid w:val="00183D76"/>
    <w:rsid w:val="0018439A"/>
    <w:rsid w:val="00187254"/>
    <w:rsid w:val="00187D5E"/>
    <w:rsid w:val="001904E3"/>
    <w:rsid w:val="00190888"/>
    <w:rsid w:val="00190A4B"/>
    <w:rsid w:val="001921F4"/>
    <w:rsid w:val="00193093"/>
    <w:rsid w:val="001932FE"/>
    <w:rsid w:val="00193597"/>
    <w:rsid w:val="00195E9B"/>
    <w:rsid w:val="00196551"/>
    <w:rsid w:val="0019689F"/>
    <w:rsid w:val="00197349"/>
    <w:rsid w:val="00197A40"/>
    <w:rsid w:val="001A2743"/>
    <w:rsid w:val="001A6B3F"/>
    <w:rsid w:val="001B0BF0"/>
    <w:rsid w:val="001B474E"/>
    <w:rsid w:val="001B5B2E"/>
    <w:rsid w:val="001B6670"/>
    <w:rsid w:val="001B6E04"/>
    <w:rsid w:val="001B71A6"/>
    <w:rsid w:val="001C08E9"/>
    <w:rsid w:val="001C1025"/>
    <w:rsid w:val="001C1276"/>
    <w:rsid w:val="001C1FD2"/>
    <w:rsid w:val="001C36DE"/>
    <w:rsid w:val="001C3E72"/>
    <w:rsid w:val="001D2B9C"/>
    <w:rsid w:val="001D2C2E"/>
    <w:rsid w:val="001D34A6"/>
    <w:rsid w:val="001D42A3"/>
    <w:rsid w:val="001D443E"/>
    <w:rsid w:val="001D56E8"/>
    <w:rsid w:val="001D6967"/>
    <w:rsid w:val="001D6D63"/>
    <w:rsid w:val="001D7C16"/>
    <w:rsid w:val="001E2118"/>
    <w:rsid w:val="001E23E1"/>
    <w:rsid w:val="001E3004"/>
    <w:rsid w:val="001E400C"/>
    <w:rsid w:val="001E5169"/>
    <w:rsid w:val="001E6509"/>
    <w:rsid w:val="001E6E52"/>
    <w:rsid w:val="001F03F2"/>
    <w:rsid w:val="001F1CA3"/>
    <w:rsid w:val="001F288F"/>
    <w:rsid w:val="001F2C03"/>
    <w:rsid w:val="001F2D7A"/>
    <w:rsid w:val="001F3E4A"/>
    <w:rsid w:val="001F424E"/>
    <w:rsid w:val="001F43AF"/>
    <w:rsid w:val="001F4ACD"/>
    <w:rsid w:val="001F4E52"/>
    <w:rsid w:val="001F5902"/>
    <w:rsid w:val="001F6F8B"/>
    <w:rsid w:val="001F70DD"/>
    <w:rsid w:val="001F79D2"/>
    <w:rsid w:val="001F7ED5"/>
    <w:rsid w:val="002008C2"/>
    <w:rsid w:val="00202028"/>
    <w:rsid w:val="00202743"/>
    <w:rsid w:val="00203CD4"/>
    <w:rsid w:val="00203FC0"/>
    <w:rsid w:val="0020539C"/>
    <w:rsid w:val="00206243"/>
    <w:rsid w:val="0020649C"/>
    <w:rsid w:val="00207BA7"/>
    <w:rsid w:val="00210387"/>
    <w:rsid w:val="0021066E"/>
    <w:rsid w:val="00211C35"/>
    <w:rsid w:val="002128CE"/>
    <w:rsid w:val="0021385E"/>
    <w:rsid w:val="002140B8"/>
    <w:rsid w:val="00215223"/>
    <w:rsid w:val="00215DF9"/>
    <w:rsid w:val="00216997"/>
    <w:rsid w:val="002223AE"/>
    <w:rsid w:val="002224DB"/>
    <w:rsid w:val="002225E7"/>
    <w:rsid w:val="00223378"/>
    <w:rsid w:val="00223BC0"/>
    <w:rsid w:val="00224773"/>
    <w:rsid w:val="002248C8"/>
    <w:rsid w:val="00224C5F"/>
    <w:rsid w:val="0022574D"/>
    <w:rsid w:val="00225E4D"/>
    <w:rsid w:val="00230035"/>
    <w:rsid w:val="00230A31"/>
    <w:rsid w:val="00232568"/>
    <w:rsid w:val="002327F7"/>
    <w:rsid w:val="00232EC3"/>
    <w:rsid w:val="00235386"/>
    <w:rsid w:val="00235539"/>
    <w:rsid w:val="00235F6D"/>
    <w:rsid w:val="002368EA"/>
    <w:rsid w:val="0023722F"/>
    <w:rsid w:val="00237579"/>
    <w:rsid w:val="00246A00"/>
    <w:rsid w:val="00246B7E"/>
    <w:rsid w:val="00246FE7"/>
    <w:rsid w:val="00247BE5"/>
    <w:rsid w:val="0025050B"/>
    <w:rsid w:val="00251E22"/>
    <w:rsid w:val="0025213D"/>
    <w:rsid w:val="00255068"/>
    <w:rsid w:val="0025549A"/>
    <w:rsid w:val="00256445"/>
    <w:rsid w:val="00257281"/>
    <w:rsid w:val="002575F2"/>
    <w:rsid w:val="00257952"/>
    <w:rsid w:val="00257BBF"/>
    <w:rsid w:val="00257E0C"/>
    <w:rsid w:val="0026093A"/>
    <w:rsid w:val="00260A28"/>
    <w:rsid w:val="002611E1"/>
    <w:rsid w:val="00265C23"/>
    <w:rsid w:val="00271259"/>
    <w:rsid w:val="00271703"/>
    <w:rsid w:val="002730B6"/>
    <w:rsid w:val="0027323A"/>
    <w:rsid w:val="00274ACB"/>
    <w:rsid w:val="002769C6"/>
    <w:rsid w:val="00276C73"/>
    <w:rsid w:val="00280ED3"/>
    <w:rsid w:val="00281017"/>
    <w:rsid w:val="00281861"/>
    <w:rsid w:val="002831AA"/>
    <w:rsid w:val="00284A22"/>
    <w:rsid w:val="00285367"/>
    <w:rsid w:val="002876A1"/>
    <w:rsid w:val="00287CB5"/>
    <w:rsid w:val="00290FAC"/>
    <w:rsid w:val="0029101B"/>
    <w:rsid w:val="002915AA"/>
    <w:rsid w:val="00294E47"/>
    <w:rsid w:val="0029728B"/>
    <w:rsid w:val="002A098D"/>
    <w:rsid w:val="002A4B54"/>
    <w:rsid w:val="002A610E"/>
    <w:rsid w:val="002A6D3F"/>
    <w:rsid w:val="002B01AE"/>
    <w:rsid w:val="002B12DE"/>
    <w:rsid w:val="002B1957"/>
    <w:rsid w:val="002B1CC8"/>
    <w:rsid w:val="002B25D1"/>
    <w:rsid w:val="002B2A17"/>
    <w:rsid w:val="002B2B26"/>
    <w:rsid w:val="002B2CCE"/>
    <w:rsid w:val="002B3B4F"/>
    <w:rsid w:val="002B4418"/>
    <w:rsid w:val="002B47BF"/>
    <w:rsid w:val="002B58A9"/>
    <w:rsid w:val="002B69A7"/>
    <w:rsid w:val="002B7075"/>
    <w:rsid w:val="002B74B1"/>
    <w:rsid w:val="002C1F5C"/>
    <w:rsid w:val="002C3151"/>
    <w:rsid w:val="002C3338"/>
    <w:rsid w:val="002C3437"/>
    <w:rsid w:val="002C568C"/>
    <w:rsid w:val="002C6A44"/>
    <w:rsid w:val="002C6A7E"/>
    <w:rsid w:val="002C722D"/>
    <w:rsid w:val="002C7960"/>
    <w:rsid w:val="002D0577"/>
    <w:rsid w:val="002D3255"/>
    <w:rsid w:val="002D3B24"/>
    <w:rsid w:val="002D78EC"/>
    <w:rsid w:val="002E0552"/>
    <w:rsid w:val="002E33FB"/>
    <w:rsid w:val="002E4433"/>
    <w:rsid w:val="002E5308"/>
    <w:rsid w:val="002E55D0"/>
    <w:rsid w:val="002E5972"/>
    <w:rsid w:val="002E6AC5"/>
    <w:rsid w:val="002F1543"/>
    <w:rsid w:val="002F37F1"/>
    <w:rsid w:val="002F3A4F"/>
    <w:rsid w:val="002F3E90"/>
    <w:rsid w:val="002F3F8C"/>
    <w:rsid w:val="002F4C5A"/>
    <w:rsid w:val="002F728E"/>
    <w:rsid w:val="00301F1A"/>
    <w:rsid w:val="003039DE"/>
    <w:rsid w:val="00303DC7"/>
    <w:rsid w:val="003044D8"/>
    <w:rsid w:val="003047E3"/>
    <w:rsid w:val="00304A3C"/>
    <w:rsid w:val="00304BFF"/>
    <w:rsid w:val="0030680E"/>
    <w:rsid w:val="003078CA"/>
    <w:rsid w:val="00311686"/>
    <w:rsid w:val="00312DED"/>
    <w:rsid w:val="003142FC"/>
    <w:rsid w:val="00320268"/>
    <w:rsid w:val="00320482"/>
    <w:rsid w:val="00320F44"/>
    <w:rsid w:val="0032140B"/>
    <w:rsid w:val="00322F24"/>
    <w:rsid w:val="00324F87"/>
    <w:rsid w:val="0032718B"/>
    <w:rsid w:val="003272A4"/>
    <w:rsid w:val="00327DF2"/>
    <w:rsid w:val="00330C3F"/>
    <w:rsid w:val="00330D72"/>
    <w:rsid w:val="003312E7"/>
    <w:rsid w:val="00331559"/>
    <w:rsid w:val="003320AB"/>
    <w:rsid w:val="00332F0C"/>
    <w:rsid w:val="0033388D"/>
    <w:rsid w:val="00334C4C"/>
    <w:rsid w:val="0033756D"/>
    <w:rsid w:val="00340DA9"/>
    <w:rsid w:val="003419D1"/>
    <w:rsid w:val="00347D40"/>
    <w:rsid w:val="0035103F"/>
    <w:rsid w:val="0035132C"/>
    <w:rsid w:val="003514A6"/>
    <w:rsid w:val="003516F3"/>
    <w:rsid w:val="003531CF"/>
    <w:rsid w:val="00356244"/>
    <w:rsid w:val="00357FBD"/>
    <w:rsid w:val="0036157D"/>
    <w:rsid w:val="00361C97"/>
    <w:rsid w:val="00363484"/>
    <w:rsid w:val="0036358A"/>
    <w:rsid w:val="00364151"/>
    <w:rsid w:val="00364B0F"/>
    <w:rsid w:val="00365020"/>
    <w:rsid w:val="00366746"/>
    <w:rsid w:val="00366BE5"/>
    <w:rsid w:val="00370645"/>
    <w:rsid w:val="00370BAF"/>
    <w:rsid w:val="00370F9F"/>
    <w:rsid w:val="00375E3A"/>
    <w:rsid w:val="00376B81"/>
    <w:rsid w:val="00381529"/>
    <w:rsid w:val="0038228D"/>
    <w:rsid w:val="00383453"/>
    <w:rsid w:val="00387B3F"/>
    <w:rsid w:val="00387B73"/>
    <w:rsid w:val="003913D6"/>
    <w:rsid w:val="003914B6"/>
    <w:rsid w:val="00392097"/>
    <w:rsid w:val="003926CD"/>
    <w:rsid w:val="00395722"/>
    <w:rsid w:val="003959C6"/>
    <w:rsid w:val="00396887"/>
    <w:rsid w:val="00397139"/>
    <w:rsid w:val="003A29FB"/>
    <w:rsid w:val="003A32C1"/>
    <w:rsid w:val="003A723F"/>
    <w:rsid w:val="003B0B58"/>
    <w:rsid w:val="003B2331"/>
    <w:rsid w:val="003B385A"/>
    <w:rsid w:val="003B39EF"/>
    <w:rsid w:val="003B3AB6"/>
    <w:rsid w:val="003B576A"/>
    <w:rsid w:val="003B671C"/>
    <w:rsid w:val="003B7BE5"/>
    <w:rsid w:val="003B7D99"/>
    <w:rsid w:val="003C1890"/>
    <w:rsid w:val="003C1AE3"/>
    <w:rsid w:val="003C1B3E"/>
    <w:rsid w:val="003C2407"/>
    <w:rsid w:val="003C2B5F"/>
    <w:rsid w:val="003C391B"/>
    <w:rsid w:val="003C4B8D"/>
    <w:rsid w:val="003C52FC"/>
    <w:rsid w:val="003C5949"/>
    <w:rsid w:val="003C7643"/>
    <w:rsid w:val="003D03C1"/>
    <w:rsid w:val="003D1228"/>
    <w:rsid w:val="003D2DA0"/>
    <w:rsid w:val="003D2F74"/>
    <w:rsid w:val="003D3119"/>
    <w:rsid w:val="003D3820"/>
    <w:rsid w:val="003D45DB"/>
    <w:rsid w:val="003D563F"/>
    <w:rsid w:val="003D5BD7"/>
    <w:rsid w:val="003D7697"/>
    <w:rsid w:val="003E1461"/>
    <w:rsid w:val="003E25E0"/>
    <w:rsid w:val="003E263B"/>
    <w:rsid w:val="003E2DCC"/>
    <w:rsid w:val="003F0225"/>
    <w:rsid w:val="003F0B56"/>
    <w:rsid w:val="003F2553"/>
    <w:rsid w:val="003F3864"/>
    <w:rsid w:val="003F42DA"/>
    <w:rsid w:val="003F4AE3"/>
    <w:rsid w:val="003F6CAD"/>
    <w:rsid w:val="003F7BA6"/>
    <w:rsid w:val="003F7BB1"/>
    <w:rsid w:val="00400A2E"/>
    <w:rsid w:val="00401A17"/>
    <w:rsid w:val="00402C29"/>
    <w:rsid w:val="0040372C"/>
    <w:rsid w:val="004045A1"/>
    <w:rsid w:val="0040617A"/>
    <w:rsid w:val="004065D8"/>
    <w:rsid w:val="004079A9"/>
    <w:rsid w:val="004129AA"/>
    <w:rsid w:val="00412A90"/>
    <w:rsid w:val="00412C78"/>
    <w:rsid w:val="00413095"/>
    <w:rsid w:val="00413D34"/>
    <w:rsid w:val="004155CF"/>
    <w:rsid w:val="0041657B"/>
    <w:rsid w:val="0042133E"/>
    <w:rsid w:val="0042393A"/>
    <w:rsid w:val="00423C65"/>
    <w:rsid w:val="00423EEF"/>
    <w:rsid w:val="00425F80"/>
    <w:rsid w:val="00430815"/>
    <w:rsid w:val="00430C32"/>
    <w:rsid w:val="004310F8"/>
    <w:rsid w:val="004313A7"/>
    <w:rsid w:val="00431686"/>
    <w:rsid w:val="00431C03"/>
    <w:rsid w:val="00433B7B"/>
    <w:rsid w:val="00435B56"/>
    <w:rsid w:val="00436141"/>
    <w:rsid w:val="00437D99"/>
    <w:rsid w:val="00437FC1"/>
    <w:rsid w:val="00442576"/>
    <w:rsid w:val="00444B45"/>
    <w:rsid w:val="00445EEA"/>
    <w:rsid w:val="004462E5"/>
    <w:rsid w:val="00447A9F"/>
    <w:rsid w:val="00447C9A"/>
    <w:rsid w:val="004501CA"/>
    <w:rsid w:val="00450D6F"/>
    <w:rsid w:val="004518AC"/>
    <w:rsid w:val="00451A1E"/>
    <w:rsid w:val="00452FDF"/>
    <w:rsid w:val="00453444"/>
    <w:rsid w:val="00453D2E"/>
    <w:rsid w:val="00454DE6"/>
    <w:rsid w:val="00455028"/>
    <w:rsid w:val="0045556E"/>
    <w:rsid w:val="00457ECA"/>
    <w:rsid w:val="00460094"/>
    <w:rsid w:val="004621DA"/>
    <w:rsid w:val="004643BE"/>
    <w:rsid w:val="004644CF"/>
    <w:rsid w:val="004652EA"/>
    <w:rsid w:val="004667EB"/>
    <w:rsid w:val="00467183"/>
    <w:rsid w:val="00467A21"/>
    <w:rsid w:val="00470CFD"/>
    <w:rsid w:val="0047262D"/>
    <w:rsid w:val="00472676"/>
    <w:rsid w:val="00472958"/>
    <w:rsid w:val="00472C01"/>
    <w:rsid w:val="00475500"/>
    <w:rsid w:val="004765A5"/>
    <w:rsid w:val="004767F0"/>
    <w:rsid w:val="00476DB9"/>
    <w:rsid w:val="004804C9"/>
    <w:rsid w:val="0048073E"/>
    <w:rsid w:val="00483744"/>
    <w:rsid w:val="00484330"/>
    <w:rsid w:val="00484BE6"/>
    <w:rsid w:val="004856FD"/>
    <w:rsid w:val="004860C7"/>
    <w:rsid w:val="004875BA"/>
    <w:rsid w:val="00487E79"/>
    <w:rsid w:val="004922A9"/>
    <w:rsid w:val="004959C7"/>
    <w:rsid w:val="00496C4F"/>
    <w:rsid w:val="004973A7"/>
    <w:rsid w:val="004A0BF8"/>
    <w:rsid w:val="004A14AD"/>
    <w:rsid w:val="004A15D5"/>
    <w:rsid w:val="004A1DDD"/>
    <w:rsid w:val="004A225D"/>
    <w:rsid w:val="004A3A21"/>
    <w:rsid w:val="004A3CC8"/>
    <w:rsid w:val="004A5940"/>
    <w:rsid w:val="004A5A70"/>
    <w:rsid w:val="004A7A2B"/>
    <w:rsid w:val="004B00E5"/>
    <w:rsid w:val="004B05C6"/>
    <w:rsid w:val="004B1327"/>
    <w:rsid w:val="004B1D27"/>
    <w:rsid w:val="004B342E"/>
    <w:rsid w:val="004B3D0A"/>
    <w:rsid w:val="004B49D4"/>
    <w:rsid w:val="004B56C7"/>
    <w:rsid w:val="004B5CA1"/>
    <w:rsid w:val="004B5F61"/>
    <w:rsid w:val="004B6924"/>
    <w:rsid w:val="004B6938"/>
    <w:rsid w:val="004B7567"/>
    <w:rsid w:val="004C06CA"/>
    <w:rsid w:val="004C08B4"/>
    <w:rsid w:val="004C0A5F"/>
    <w:rsid w:val="004C0C66"/>
    <w:rsid w:val="004C0CBA"/>
    <w:rsid w:val="004C16ED"/>
    <w:rsid w:val="004C1F79"/>
    <w:rsid w:val="004C3341"/>
    <w:rsid w:val="004C3BCC"/>
    <w:rsid w:val="004C3BE9"/>
    <w:rsid w:val="004C4E34"/>
    <w:rsid w:val="004C4EB7"/>
    <w:rsid w:val="004D1647"/>
    <w:rsid w:val="004D2C4D"/>
    <w:rsid w:val="004D37A2"/>
    <w:rsid w:val="004D3DF2"/>
    <w:rsid w:val="004D610C"/>
    <w:rsid w:val="004D7649"/>
    <w:rsid w:val="004D7994"/>
    <w:rsid w:val="004E07DE"/>
    <w:rsid w:val="004E1A1E"/>
    <w:rsid w:val="004E3885"/>
    <w:rsid w:val="004E4078"/>
    <w:rsid w:val="004E673A"/>
    <w:rsid w:val="004E67F1"/>
    <w:rsid w:val="004F0397"/>
    <w:rsid w:val="004F0920"/>
    <w:rsid w:val="004F13C0"/>
    <w:rsid w:val="004F2ADC"/>
    <w:rsid w:val="004F3484"/>
    <w:rsid w:val="004F3C76"/>
    <w:rsid w:val="004F73BC"/>
    <w:rsid w:val="004F77C7"/>
    <w:rsid w:val="005012CF"/>
    <w:rsid w:val="005030CE"/>
    <w:rsid w:val="005034EC"/>
    <w:rsid w:val="00505EED"/>
    <w:rsid w:val="0050679E"/>
    <w:rsid w:val="00506A35"/>
    <w:rsid w:val="00510110"/>
    <w:rsid w:val="00510709"/>
    <w:rsid w:val="0051079E"/>
    <w:rsid w:val="005119C7"/>
    <w:rsid w:val="00512F7D"/>
    <w:rsid w:val="0051301C"/>
    <w:rsid w:val="00513D6B"/>
    <w:rsid w:val="00515193"/>
    <w:rsid w:val="0051579A"/>
    <w:rsid w:val="005164D7"/>
    <w:rsid w:val="00517963"/>
    <w:rsid w:val="00517A8F"/>
    <w:rsid w:val="00517C13"/>
    <w:rsid w:val="00525EBA"/>
    <w:rsid w:val="00526035"/>
    <w:rsid w:val="005278FF"/>
    <w:rsid w:val="005302A9"/>
    <w:rsid w:val="00530D0D"/>
    <w:rsid w:val="0053508B"/>
    <w:rsid w:val="00535399"/>
    <w:rsid w:val="0053669F"/>
    <w:rsid w:val="005368CE"/>
    <w:rsid w:val="00536B3E"/>
    <w:rsid w:val="005401E7"/>
    <w:rsid w:val="00541973"/>
    <w:rsid w:val="005440A2"/>
    <w:rsid w:val="00544C1E"/>
    <w:rsid w:val="00544DD9"/>
    <w:rsid w:val="005450DA"/>
    <w:rsid w:val="00550807"/>
    <w:rsid w:val="005544FF"/>
    <w:rsid w:val="005559B6"/>
    <w:rsid w:val="0056000C"/>
    <w:rsid w:val="00560056"/>
    <w:rsid w:val="0056103E"/>
    <w:rsid w:val="0056169F"/>
    <w:rsid w:val="00562DE4"/>
    <w:rsid w:val="005639E9"/>
    <w:rsid w:val="00564306"/>
    <w:rsid w:val="00565B9B"/>
    <w:rsid w:val="00566331"/>
    <w:rsid w:val="005666CF"/>
    <w:rsid w:val="0056701F"/>
    <w:rsid w:val="0056764D"/>
    <w:rsid w:val="005708BF"/>
    <w:rsid w:val="00570A9E"/>
    <w:rsid w:val="005717A9"/>
    <w:rsid w:val="00571845"/>
    <w:rsid w:val="00571AB2"/>
    <w:rsid w:val="00580D02"/>
    <w:rsid w:val="00587A9F"/>
    <w:rsid w:val="005A09CF"/>
    <w:rsid w:val="005A103F"/>
    <w:rsid w:val="005A3B69"/>
    <w:rsid w:val="005A3E12"/>
    <w:rsid w:val="005A48A4"/>
    <w:rsid w:val="005A61A9"/>
    <w:rsid w:val="005A6D25"/>
    <w:rsid w:val="005A7DFC"/>
    <w:rsid w:val="005B53A0"/>
    <w:rsid w:val="005B6346"/>
    <w:rsid w:val="005B6E3C"/>
    <w:rsid w:val="005B7BF0"/>
    <w:rsid w:val="005C06B0"/>
    <w:rsid w:val="005C0FE4"/>
    <w:rsid w:val="005C4134"/>
    <w:rsid w:val="005C4925"/>
    <w:rsid w:val="005C4D48"/>
    <w:rsid w:val="005C5AB3"/>
    <w:rsid w:val="005C5AE9"/>
    <w:rsid w:val="005C5D83"/>
    <w:rsid w:val="005C60D4"/>
    <w:rsid w:val="005C67BF"/>
    <w:rsid w:val="005C6A5E"/>
    <w:rsid w:val="005C78C9"/>
    <w:rsid w:val="005C7F72"/>
    <w:rsid w:val="005D0631"/>
    <w:rsid w:val="005D214B"/>
    <w:rsid w:val="005D29F0"/>
    <w:rsid w:val="005D462E"/>
    <w:rsid w:val="005D4D1E"/>
    <w:rsid w:val="005D629B"/>
    <w:rsid w:val="005D7A5D"/>
    <w:rsid w:val="005E071D"/>
    <w:rsid w:val="005E1258"/>
    <w:rsid w:val="005E2077"/>
    <w:rsid w:val="005E377D"/>
    <w:rsid w:val="005E431C"/>
    <w:rsid w:val="005E7B6E"/>
    <w:rsid w:val="005E7BDD"/>
    <w:rsid w:val="005F1F11"/>
    <w:rsid w:val="005F2624"/>
    <w:rsid w:val="005F3255"/>
    <w:rsid w:val="005F3FDB"/>
    <w:rsid w:val="005F45B6"/>
    <w:rsid w:val="005F48ED"/>
    <w:rsid w:val="005F66D3"/>
    <w:rsid w:val="005F6CEA"/>
    <w:rsid w:val="00600663"/>
    <w:rsid w:val="006018A8"/>
    <w:rsid w:val="00601BE3"/>
    <w:rsid w:val="006029D2"/>
    <w:rsid w:val="00603FC7"/>
    <w:rsid w:val="00604AC3"/>
    <w:rsid w:val="006050E1"/>
    <w:rsid w:val="00605945"/>
    <w:rsid w:val="00606FA0"/>
    <w:rsid w:val="00607ED8"/>
    <w:rsid w:val="00613725"/>
    <w:rsid w:val="00614313"/>
    <w:rsid w:val="00617B28"/>
    <w:rsid w:val="006249BD"/>
    <w:rsid w:val="00624FC2"/>
    <w:rsid w:val="00627FA0"/>
    <w:rsid w:val="006307ED"/>
    <w:rsid w:val="006309D3"/>
    <w:rsid w:val="00631A21"/>
    <w:rsid w:val="00635268"/>
    <w:rsid w:val="006358D1"/>
    <w:rsid w:val="00635B79"/>
    <w:rsid w:val="00636613"/>
    <w:rsid w:val="006366D5"/>
    <w:rsid w:val="006377F4"/>
    <w:rsid w:val="0064445E"/>
    <w:rsid w:val="0064531C"/>
    <w:rsid w:val="0064597E"/>
    <w:rsid w:val="00645F35"/>
    <w:rsid w:val="0064612B"/>
    <w:rsid w:val="00651FD3"/>
    <w:rsid w:val="00653E06"/>
    <w:rsid w:val="00654B38"/>
    <w:rsid w:val="00654FA4"/>
    <w:rsid w:val="00655372"/>
    <w:rsid w:val="00656074"/>
    <w:rsid w:val="00656F92"/>
    <w:rsid w:val="00656FB2"/>
    <w:rsid w:val="00656FF7"/>
    <w:rsid w:val="006609AB"/>
    <w:rsid w:val="00662FCF"/>
    <w:rsid w:val="00666313"/>
    <w:rsid w:val="0066792C"/>
    <w:rsid w:val="0067014D"/>
    <w:rsid w:val="0067080B"/>
    <w:rsid w:val="0067230A"/>
    <w:rsid w:val="0067246A"/>
    <w:rsid w:val="006726CC"/>
    <w:rsid w:val="006727DD"/>
    <w:rsid w:val="00673B41"/>
    <w:rsid w:val="00675EF9"/>
    <w:rsid w:val="006763AB"/>
    <w:rsid w:val="0067699D"/>
    <w:rsid w:val="00676C61"/>
    <w:rsid w:val="00676D12"/>
    <w:rsid w:val="006771DE"/>
    <w:rsid w:val="00680245"/>
    <w:rsid w:val="00681368"/>
    <w:rsid w:val="00681E1C"/>
    <w:rsid w:val="00684D77"/>
    <w:rsid w:val="006871FC"/>
    <w:rsid w:val="006877D0"/>
    <w:rsid w:val="006928CB"/>
    <w:rsid w:val="006930BB"/>
    <w:rsid w:val="0069374D"/>
    <w:rsid w:val="00694790"/>
    <w:rsid w:val="006977FA"/>
    <w:rsid w:val="006A1FF0"/>
    <w:rsid w:val="006A2B28"/>
    <w:rsid w:val="006A5CF4"/>
    <w:rsid w:val="006A6C89"/>
    <w:rsid w:val="006A7D88"/>
    <w:rsid w:val="006B2E1E"/>
    <w:rsid w:val="006B2F45"/>
    <w:rsid w:val="006B38D7"/>
    <w:rsid w:val="006B6DF3"/>
    <w:rsid w:val="006B7792"/>
    <w:rsid w:val="006B7E41"/>
    <w:rsid w:val="006C08DB"/>
    <w:rsid w:val="006C0FA4"/>
    <w:rsid w:val="006C0FD8"/>
    <w:rsid w:val="006C1FB8"/>
    <w:rsid w:val="006C23DD"/>
    <w:rsid w:val="006C286C"/>
    <w:rsid w:val="006C34F8"/>
    <w:rsid w:val="006C38B9"/>
    <w:rsid w:val="006C3A06"/>
    <w:rsid w:val="006C4435"/>
    <w:rsid w:val="006C518B"/>
    <w:rsid w:val="006C5C79"/>
    <w:rsid w:val="006C5DB8"/>
    <w:rsid w:val="006C5FFC"/>
    <w:rsid w:val="006C6E5B"/>
    <w:rsid w:val="006C6F5B"/>
    <w:rsid w:val="006C7162"/>
    <w:rsid w:val="006D1E47"/>
    <w:rsid w:val="006D32D2"/>
    <w:rsid w:val="006D3A7C"/>
    <w:rsid w:val="006D5846"/>
    <w:rsid w:val="006D692B"/>
    <w:rsid w:val="006E02BD"/>
    <w:rsid w:val="006E14A3"/>
    <w:rsid w:val="006E1A13"/>
    <w:rsid w:val="006E2919"/>
    <w:rsid w:val="006E4392"/>
    <w:rsid w:val="006E43BC"/>
    <w:rsid w:val="006E4557"/>
    <w:rsid w:val="006E52FE"/>
    <w:rsid w:val="006E601F"/>
    <w:rsid w:val="006F044A"/>
    <w:rsid w:val="006F172B"/>
    <w:rsid w:val="006F3190"/>
    <w:rsid w:val="006F544D"/>
    <w:rsid w:val="006F60BE"/>
    <w:rsid w:val="006F69E9"/>
    <w:rsid w:val="006F6A04"/>
    <w:rsid w:val="007011C9"/>
    <w:rsid w:val="00701C4D"/>
    <w:rsid w:val="00702667"/>
    <w:rsid w:val="00704117"/>
    <w:rsid w:val="007049AA"/>
    <w:rsid w:val="0070649C"/>
    <w:rsid w:val="007078FE"/>
    <w:rsid w:val="00711B9C"/>
    <w:rsid w:val="0071357C"/>
    <w:rsid w:val="00713F5B"/>
    <w:rsid w:val="007214DF"/>
    <w:rsid w:val="00721F46"/>
    <w:rsid w:val="007232F5"/>
    <w:rsid w:val="007250EC"/>
    <w:rsid w:val="00726CFC"/>
    <w:rsid w:val="00726F99"/>
    <w:rsid w:val="00731A92"/>
    <w:rsid w:val="00731CE5"/>
    <w:rsid w:val="00732774"/>
    <w:rsid w:val="00733735"/>
    <w:rsid w:val="00734113"/>
    <w:rsid w:val="00734B6B"/>
    <w:rsid w:val="0073648A"/>
    <w:rsid w:val="00737000"/>
    <w:rsid w:val="00737421"/>
    <w:rsid w:val="007413FD"/>
    <w:rsid w:val="0074262E"/>
    <w:rsid w:val="00743ED1"/>
    <w:rsid w:val="007443C3"/>
    <w:rsid w:val="0074522A"/>
    <w:rsid w:val="00747306"/>
    <w:rsid w:val="00750052"/>
    <w:rsid w:val="007507AE"/>
    <w:rsid w:val="007512C4"/>
    <w:rsid w:val="007530A2"/>
    <w:rsid w:val="00753D68"/>
    <w:rsid w:val="00754187"/>
    <w:rsid w:val="00756E46"/>
    <w:rsid w:val="00757D89"/>
    <w:rsid w:val="00760AAF"/>
    <w:rsid w:val="00761507"/>
    <w:rsid w:val="007639AA"/>
    <w:rsid w:val="007639FB"/>
    <w:rsid w:val="00764229"/>
    <w:rsid w:val="00764950"/>
    <w:rsid w:val="00771654"/>
    <w:rsid w:val="00775373"/>
    <w:rsid w:val="007759A9"/>
    <w:rsid w:val="00775AC5"/>
    <w:rsid w:val="0077684F"/>
    <w:rsid w:val="007772CE"/>
    <w:rsid w:val="0077782F"/>
    <w:rsid w:val="007807B5"/>
    <w:rsid w:val="007813D4"/>
    <w:rsid w:val="00782843"/>
    <w:rsid w:val="00783B99"/>
    <w:rsid w:val="007840BE"/>
    <w:rsid w:val="00785068"/>
    <w:rsid w:val="00786982"/>
    <w:rsid w:val="00787C52"/>
    <w:rsid w:val="00790303"/>
    <w:rsid w:val="007905D9"/>
    <w:rsid w:val="00790B99"/>
    <w:rsid w:val="00790F9C"/>
    <w:rsid w:val="00791EBF"/>
    <w:rsid w:val="0079217F"/>
    <w:rsid w:val="00793722"/>
    <w:rsid w:val="00796761"/>
    <w:rsid w:val="00796768"/>
    <w:rsid w:val="00796994"/>
    <w:rsid w:val="00796BBF"/>
    <w:rsid w:val="00796CD0"/>
    <w:rsid w:val="00797348"/>
    <w:rsid w:val="00797C29"/>
    <w:rsid w:val="007A01B8"/>
    <w:rsid w:val="007A0D15"/>
    <w:rsid w:val="007A10A9"/>
    <w:rsid w:val="007A2AAB"/>
    <w:rsid w:val="007A2E25"/>
    <w:rsid w:val="007A3FE0"/>
    <w:rsid w:val="007A497E"/>
    <w:rsid w:val="007A5897"/>
    <w:rsid w:val="007A6A38"/>
    <w:rsid w:val="007A7576"/>
    <w:rsid w:val="007A783A"/>
    <w:rsid w:val="007B2752"/>
    <w:rsid w:val="007C00F5"/>
    <w:rsid w:val="007C0100"/>
    <w:rsid w:val="007C0609"/>
    <w:rsid w:val="007C2FA7"/>
    <w:rsid w:val="007C4AC6"/>
    <w:rsid w:val="007C56BA"/>
    <w:rsid w:val="007C58A4"/>
    <w:rsid w:val="007C63ED"/>
    <w:rsid w:val="007C68F5"/>
    <w:rsid w:val="007C7FB6"/>
    <w:rsid w:val="007D03B8"/>
    <w:rsid w:val="007D2729"/>
    <w:rsid w:val="007D4732"/>
    <w:rsid w:val="007D5D57"/>
    <w:rsid w:val="007D63FB"/>
    <w:rsid w:val="007E0375"/>
    <w:rsid w:val="007E191E"/>
    <w:rsid w:val="007E1B80"/>
    <w:rsid w:val="007E35BC"/>
    <w:rsid w:val="007E3CC9"/>
    <w:rsid w:val="007E45FB"/>
    <w:rsid w:val="007E46C8"/>
    <w:rsid w:val="007E46E7"/>
    <w:rsid w:val="007E515C"/>
    <w:rsid w:val="007E6634"/>
    <w:rsid w:val="007E6F49"/>
    <w:rsid w:val="007F0C20"/>
    <w:rsid w:val="007F1024"/>
    <w:rsid w:val="007F129F"/>
    <w:rsid w:val="007F1A45"/>
    <w:rsid w:val="007F1F2E"/>
    <w:rsid w:val="007F3F0C"/>
    <w:rsid w:val="007F4384"/>
    <w:rsid w:val="007F4B0B"/>
    <w:rsid w:val="007F5689"/>
    <w:rsid w:val="007F6827"/>
    <w:rsid w:val="007F689C"/>
    <w:rsid w:val="007F753B"/>
    <w:rsid w:val="008018AC"/>
    <w:rsid w:val="00804C43"/>
    <w:rsid w:val="00806B5F"/>
    <w:rsid w:val="00807102"/>
    <w:rsid w:val="008071A2"/>
    <w:rsid w:val="00807E13"/>
    <w:rsid w:val="00810D10"/>
    <w:rsid w:val="00810ECC"/>
    <w:rsid w:val="008130D3"/>
    <w:rsid w:val="00813C39"/>
    <w:rsid w:val="00814EF4"/>
    <w:rsid w:val="00817996"/>
    <w:rsid w:val="00820553"/>
    <w:rsid w:val="00821832"/>
    <w:rsid w:val="00821D02"/>
    <w:rsid w:val="00822A9A"/>
    <w:rsid w:val="008233B6"/>
    <w:rsid w:val="00825C63"/>
    <w:rsid w:val="008271F4"/>
    <w:rsid w:val="0082723C"/>
    <w:rsid w:val="00827D88"/>
    <w:rsid w:val="0083004E"/>
    <w:rsid w:val="00830350"/>
    <w:rsid w:val="008309F1"/>
    <w:rsid w:val="0083167A"/>
    <w:rsid w:val="00831770"/>
    <w:rsid w:val="00831DA8"/>
    <w:rsid w:val="00840FD2"/>
    <w:rsid w:val="00843D8D"/>
    <w:rsid w:val="00845036"/>
    <w:rsid w:val="00850BD9"/>
    <w:rsid w:val="00851F5F"/>
    <w:rsid w:val="00852ED2"/>
    <w:rsid w:val="00853CB3"/>
    <w:rsid w:val="00855100"/>
    <w:rsid w:val="00855507"/>
    <w:rsid w:val="00855B44"/>
    <w:rsid w:val="008617C2"/>
    <w:rsid w:val="008632AB"/>
    <w:rsid w:val="00864593"/>
    <w:rsid w:val="00865778"/>
    <w:rsid w:val="00871DF8"/>
    <w:rsid w:val="00872326"/>
    <w:rsid w:val="0087299B"/>
    <w:rsid w:val="008736AB"/>
    <w:rsid w:val="008744DB"/>
    <w:rsid w:val="008752D7"/>
    <w:rsid w:val="00876FEC"/>
    <w:rsid w:val="0087773B"/>
    <w:rsid w:val="00877EC7"/>
    <w:rsid w:val="00880823"/>
    <w:rsid w:val="0088086D"/>
    <w:rsid w:val="00883F82"/>
    <w:rsid w:val="00885A3B"/>
    <w:rsid w:val="00886F9C"/>
    <w:rsid w:val="00887090"/>
    <w:rsid w:val="008874F8"/>
    <w:rsid w:val="00891F6E"/>
    <w:rsid w:val="00892572"/>
    <w:rsid w:val="00892DA5"/>
    <w:rsid w:val="00896342"/>
    <w:rsid w:val="00896FA1"/>
    <w:rsid w:val="00897807"/>
    <w:rsid w:val="00897BDE"/>
    <w:rsid w:val="008A2E23"/>
    <w:rsid w:val="008A489A"/>
    <w:rsid w:val="008A48F4"/>
    <w:rsid w:val="008A4D61"/>
    <w:rsid w:val="008A594D"/>
    <w:rsid w:val="008A6680"/>
    <w:rsid w:val="008A7284"/>
    <w:rsid w:val="008B0670"/>
    <w:rsid w:val="008B189E"/>
    <w:rsid w:val="008B360D"/>
    <w:rsid w:val="008B3B85"/>
    <w:rsid w:val="008B443B"/>
    <w:rsid w:val="008B530D"/>
    <w:rsid w:val="008B6AC8"/>
    <w:rsid w:val="008C1F78"/>
    <w:rsid w:val="008C6FF6"/>
    <w:rsid w:val="008C7304"/>
    <w:rsid w:val="008D19D1"/>
    <w:rsid w:val="008D2557"/>
    <w:rsid w:val="008D4488"/>
    <w:rsid w:val="008D6675"/>
    <w:rsid w:val="008D6A8F"/>
    <w:rsid w:val="008E14A2"/>
    <w:rsid w:val="008E3449"/>
    <w:rsid w:val="008E7C77"/>
    <w:rsid w:val="008E7E75"/>
    <w:rsid w:val="008F0C1E"/>
    <w:rsid w:val="008F5155"/>
    <w:rsid w:val="008F525C"/>
    <w:rsid w:val="008F59C7"/>
    <w:rsid w:val="008F5EDB"/>
    <w:rsid w:val="008F705E"/>
    <w:rsid w:val="009003F2"/>
    <w:rsid w:val="0090081A"/>
    <w:rsid w:val="00902FC8"/>
    <w:rsid w:val="0090343E"/>
    <w:rsid w:val="00903E4E"/>
    <w:rsid w:val="00904420"/>
    <w:rsid w:val="00905042"/>
    <w:rsid w:val="009050B9"/>
    <w:rsid w:val="00905315"/>
    <w:rsid w:val="0090590C"/>
    <w:rsid w:val="00906468"/>
    <w:rsid w:val="0091012E"/>
    <w:rsid w:val="00911AFD"/>
    <w:rsid w:val="00913298"/>
    <w:rsid w:val="009132BC"/>
    <w:rsid w:val="00913C7F"/>
    <w:rsid w:val="0091486B"/>
    <w:rsid w:val="00915187"/>
    <w:rsid w:val="00915427"/>
    <w:rsid w:val="00915643"/>
    <w:rsid w:val="00915A3C"/>
    <w:rsid w:val="00915B72"/>
    <w:rsid w:val="00922F5D"/>
    <w:rsid w:val="00923603"/>
    <w:rsid w:val="0092614C"/>
    <w:rsid w:val="0092666F"/>
    <w:rsid w:val="0092747A"/>
    <w:rsid w:val="0093010F"/>
    <w:rsid w:val="00931643"/>
    <w:rsid w:val="00931869"/>
    <w:rsid w:val="009319B1"/>
    <w:rsid w:val="00932FF2"/>
    <w:rsid w:val="00936B2D"/>
    <w:rsid w:val="00940F51"/>
    <w:rsid w:val="0094255C"/>
    <w:rsid w:val="009425D5"/>
    <w:rsid w:val="0094313B"/>
    <w:rsid w:val="009438F4"/>
    <w:rsid w:val="00946DC5"/>
    <w:rsid w:val="00950119"/>
    <w:rsid w:val="0095310A"/>
    <w:rsid w:val="009531F0"/>
    <w:rsid w:val="009553A1"/>
    <w:rsid w:val="00956579"/>
    <w:rsid w:val="009567B4"/>
    <w:rsid w:val="00957B1A"/>
    <w:rsid w:val="00957B3B"/>
    <w:rsid w:val="009603E4"/>
    <w:rsid w:val="00960B4D"/>
    <w:rsid w:val="00962AA5"/>
    <w:rsid w:val="009638A9"/>
    <w:rsid w:val="0097012E"/>
    <w:rsid w:val="00970651"/>
    <w:rsid w:val="00972345"/>
    <w:rsid w:val="009728AD"/>
    <w:rsid w:val="0097507B"/>
    <w:rsid w:val="00975F47"/>
    <w:rsid w:val="00976366"/>
    <w:rsid w:val="00976A30"/>
    <w:rsid w:val="00976BBE"/>
    <w:rsid w:val="00976E88"/>
    <w:rsid w:val="009825CE"/>
    <w:rsid w:val="00982780"/>
    <w:rsid w:val="009836C5"/>
    <w:rsid w:val="00983B47"/>
    <w:rsid w:val="00983F6A"/>
    <w:rsid w:val="00985144"/>
    <w:rsid w:val="009855FE"/>
    <w:rsid w:val="009927B7"/>
    <w:rsid w:val="00993AA5"/>
    <w:rsid w:val="009952F1"/>
    <w:rsid w:val="00996EE5"/>
    <w:rsid w:val="00997233"/>
    <w:rsid w:val="0099761E"/>
    <w:rsid w:val="009A0428"/>
    <w:rsid w:val="009A2865"/>
    <w:rsid w:val="009A4268"/>
    <w:rsid w:val="009A6746"/>
    <w:rsid w:val="009A6A73"/>
    <w:rsid w:val="009A6DB0"/>
    <w:rsid w:val="009A77C1"/>
    <w:rsid w:val="009B0614"/>
    <w:rsid w:val="009B2229"/>
    <w:rsid w:val="009B3840"/>
    <w:rsid w:val="009B4302"/>
    <w:rsid w:val="009B5B62"/>
    <w:rsid w:val="009B6516"/>
    <w:rsid w:val="009C3923"/>
    <w:rsid w:val="009C4525"/>
    <w:rsid w:val="009C49BE"/>
    <w:rsid w:val="009C4FAF"/>
    <w:rsid w:val="009C624C"/>
    <w:rsid w:val="009C7918"/>
    <w:rsid w:val="009D0DCF"/>
    <w:rsid w:val="009D16C4"/>
    <w:rsid w:val="009D20C0"/>
    <w:rsid w:val="009D36F2"/>
    <w:rsid w:val="009D48FA"/>
    <w:rsid w:val="009D6955"/>
    <w:rsid w:val="009D6CB8"/>
    <w:rsid w:val="009D71E9"/>
    <w:rsid w:val="009E113B"/>
    <w:rsid w:val="009E133F"/>
    <w:rsid w:val="009E1F7F"/>
    <w:rsid w:val="009E31EC"/>
    <w:rsid w:val="009E4B72"/>
    <w:rsid w:val="009E5F3D"/>
    <w:rsid w:val="009E6283"/>
    <w:rsid w:val="009F2614"/>
    <w:rsid w:val="009F2BCC"/>
    <w:rsid w:val="009F374B"/>
    <w:rsid w:val="009F5AD5"/>
    <w:rsid w:val="009F63FA"/>
    <w:rsid w:val="009F6485"/>
    <w:rsid w:val="009F758A"/>
    <w:rsid w:val="009F7E26"/>
    <w:rsid w:val="00A00175"/>
    <w:rsid w:val="00A005EE"/>
    <w:rsid w:val="00A021CC"/>
    <w:rsid w:val="00A02DF4"/>
    <w:rsid w:val="00A043CB"/>
    <w:rsid w:val="00A0461B"/>
    <w:rsid w:val="00A05836"/>
    <w:rsid w:val="00A06D97"/>
    <w:rsid w:val="00A07783"/>
    <w:rsid w:val="00A07DAC"/>
    <w:rsid w:val="00A10AE4"/>
    <w:rsid w:val="00A1172E"/>
    <w:rsid w:val="00A1216A"/>
    <w:rsid w:val="00A13E28"/>
    <w:rsid w:val="00A1460F"/>
    <w:rsid w:val="00A14CF9"/>
    <w:rsid w:val="00A14F9F"/>
    <w:rsid w:val="00A17851"/>
    <w:rsid w:val="00A20997"/>
    <w:rsid w:val="00A20E59"/>
    <w:rsid w:val="00A23A79"/>
    <w:rsid w:val="00A23B4E"/>
    <w:rsid w:val="00A25FBC"/>
    <w:rsid w:val="00A264D9"/>
    <w:rsid w:val="00A33441"/>
    <w:rsid w:val="00A33F46"/>
    <w:rsid w:val="00A34BF7"/>
    <w:rsid w:val="00A34ED3"/>
    <w:rsid w:val="00A35AD7"/>
    <w:rsid w:val="00A37368"/>
    <w:rsid w:val="00A375A2"/>
    <w:rsid w:val="00A4072A"/>
    <w:rsid w:val="00A4357A"/>
    <w:rsid w:val="00A43C47"/>
    <w:rsid w:val="00A440E6"/>
    <w:rsid w:val="00A44A33"/>
    <w:rsid w:val="00A45902"/>
    <w:rsid w:val="00A46637"/>
    <w:rsid w:val="00A467C1"/>
    <w:rsid w:val="00A468E9"/>
    <w:rsid w:val="00A470DF"/>
    <w:rsid w:val="00A505F9"/>
    <w:rsid w:val="00A50FD8"/>
    <w:rsid w:val="00A52362"/>
    <w:rsid w:val="00A52E96"/>
    <w:rsid w:val="00A53836"/>
    <w:rsid w:val="00A544BF"/>
    <w:rsid w:val="00A544F7"/>
    <w:rsid w:val="00A55148"/>
    <w:rsid w:val="00A55894"/>
    <w:rsid w:val="00A56278"/>
    <w:rsid w:val="00A568A2"/>
    <w:rsid w:val="00A56F1D"/>
    <w:rsid w:val="00A57B2C"/>
    <w:rsid w:val="00A612D4"/>
    <w:rsid w:val="00A628B3"/>
    <w:rsid w:val="00A6296E"/>
    <w:rsid w:val="00A64952"/>
    <w:rsid w:val="00A72BCE"/>
    <w:rsid w:val="00A74A47"/>
    <w:rsid w:val="00A75F08"/>
    <w:rsid w:val="00A773AA"/>
    <w:rsid w:val="00A77839"/>
    <w:rsid w:val="00A77FCC"/>
    <w:rsid w:val="00A8064E"/>
    <w:rsid w:val="00A82359"/>
    <w:rsid w:val="00A82A44"/>
    <w:rsid w:val="00A83752"/>
    <w:rsid w:val="00A8438F"/>
    <w:rsid w:val="00A87545"/>
    <w:rsid w:val="00A87CB9"/>
    <w:rsid w:val="00A87D76"/>
    <w:rsid w:val="00A90FD6"/>
    <w:rsid w:val="00A9518E"/>
    <w:rsid w:val="00A953D6"/>
    <w:rsid w:val="00AA0373"/>
    <w:rsid w:val="00AA03A9"/>
    <w:rsid w:val="00AA08F5"/>
    <w:rsid w:val="00AA16F7"/>
    <w:rsid w:val="00AA1DE6"/>
    <w:rsid w:val="00AA3C38"/>
    <w:rsid w:val="00AA3F47"/>
    <w:rsid w:val="00AA401F"/>
    <w:rsid w:val="00AA4279"/>
    <w:rsid w:val="00AA43A3"/>
    <w:rsid w:val="00AA5C2E"/>
    <w:rsid w:val="00AA5E76"/>
    <w:rsid w:val="00AA70AE"/>
    <w:rsid w:val="00AB07F5"/>
    <w:rsid w:val="00AB1386"/>
    <w:rsid w:val="00AB33AE"/>
    <w:rsid w:val="00AB33E3"/>
    <w:rsid w:val="00AB53E2"/>
    <w:rsid w:val="00AB5DA6"/>
    <w:rsid w:val="00AB7154"/>
    <w:rsid w:val="00AC10CB"/>
    <w:rsid w:val="00AC41CF"/>
    <w:rsid w:val="00AC4B53"/>
    <w:rsid w:val="00AC529C"/>
    <w:rsid w:val="00AC6B13"/>
    <w:rsid w:val="00AC6E9B"/>
    <w:rsid w:val="00AC73B6"/>
    <w:rsid w:val="00AD0DD8"/>
    <w:rsid w:val="00AD1394"/>
    <w:rsid w:val="00AD20CE"/>
    <w:rsid w:val="00AD2A91"/>
    <w:rsid w:val="00AD3BBF"/>
    <w:rsid w:val="00AD423C"/>
    <w:rsid w:val="00AD476B"/>
    <w:rsid w:val="00AD5BE9"/>
    <w:rsid w:val="00AD6D7E"/>
    <w:rsid w:val="00AE0960"/>
    <w:rsid w:val="00AE1592"/>
    <w:rsid w:val="00AE335D"/>
    <w:rsid w:val="00AE3FFE"/>
    <w:rsid w:val="00AE4025"/>
    <w:rsid w:val="00AE49E6"/>
    <w:rsid w:val="00AE6EA0"/>
    <w:rsid w:val="00AE747C"/>
    <w:rsid w:val="00AE74C8"/>
    <w:rsid w:val="00AF0216"/>
    <w:rsid w:val="00AF0F15"/>
    <w:rsid w:val="00AF11E3"/>
    <w:rsid w:val="00AF1435"/>
    <w:rsid w:val="00AF2808"/>
    <w:rsid w:val="00AF32CC"/>
    <w:rsid w:val="00AF3E31"/>
    <w:rsid w:val="00AF47B2"/>
    <w:rsid w:val="00AF49D5"/>
    <w:rsid w:val="00AF5526"/>
    <w:rsid w:val="00AF58FC"/>
    <w:rsid w:val="00B006DC"/>
    <w:rsid w:val="00B01B03"/>
    <w:rsid w:val="00B03955"/>
    <w:rsid w:val="00B05942"/>
    <w:rsid w:val="00B07BDD"/>
    <w:rsid w:val="00B103E8"/>
    <w:rsid w:val="00B10419"/>
    <w:rsid w:val="00B107F3"/>
    <w:rsid w:val="00B122B4"/>
    <w:rsid w:val="00B1348C"/>
    <w:rsid w:val="00B135DD"/>
    <w:rsid w:val="00B14B4E"/>
    <w:rsid w:val="00B17636"/>
    <w:rsid w:val="00B2154C"/>
    <w:rsid w:val="00B216C1"/>
    <w:rsid w:val="00B2256C"/>
    <w:rsid w:val="00B22DDB"/>
    <w:rsid w:val="00B2520F"/>
    <w:rsid w:val="00B26FAC"/>
    <w:rsid w:val="00B27057"/>
    <w:rsid w:val="00B27D6C"/>
    <w:rsid w:val="00B306C3"/>
    <w:rsid w:val="00B334CE"/>
    <w:rsid w:val="00B33550"/>
    <w:rsid w:val="00B34295"/>
    <w:rsid w:val="00B34393"/>
    <w:rsid w:val="00B36A3A"/>
    <w:rsid w:val="00B37E84"/>
    <w:rsid w:val="00B40485"/>
    <w:rsid w:val="00B408D1"/>
    <w:rsid w:val="00B415A3"/>
    <w:rsid w:val="00B42063"/>
    <w:rsid w:val="00B4299C"/>
    <w:rsid w:val="00B4322A"/>
    <w:rsid w:val="00B43706"/>
    <w:rsid w:val="00B43766"/>
    <w:rsid w:val="00B439E9"/>
    <w:rsid w:val="00B44306"/>
    <w:rsid w:val="00B452BA"/>
    <w:rsid w:val="00B51FFE"/>
    <w:rsid w:val="00B5280D"/>
    <w:rsid w:val="00B54655"/>
    <w:rsid w:val="00B547FF"/>
    <w:rsid w:val="00B554A3"/>
    <w:rsid w:val="00B55717"/>
    <w:rsid w:val="00B56019"/>
    <w:rsid w:val="00B5676C"/>
    <w:rsid w:val="00B57401"/>
    <w:rsid w:val="00B57AFA"/>
    <w:rsid w:val="00B57DA2"/>
    <w:rsid w:val="00B61C7F"/>
    <w:rsid w:val="00B61F33"/>
    <w:rsid w:val="00B643EC"/>
    <w:rsid w:val="00B6600C"/>
    <w:rsid w:val="00B66EE3"/>
    <w:rsid w:val="00B67F28"/>
    <w:rsid w:val="00B7043B"/>
    <w:rsid w:val="00B74913"/>
    <w:rsid w:val="00B76F6E"/>
    <w:rsid w:val="00B81131"/>
    <w:rsid w:val="00B814E8"/>
    <w:rsid w:val="00B81AAD"/>
    <w:rsid w:val="00B84CE8"/>
    <w:rsid w:val="00B84FFF"/>
    <w:rsid w:val="00B8614E"/>
    <w:rsid w:val="00B87CDF"/>
    <w:rsid w:val="00B91ACE"/>
    <w:rsid w:val="00B9238C"/>
    <w:rsid w:val="00B92AA0"/>
    <w:rsid w:val="00B93276"/>
    <w:rsid w:val="00B94323"/>
    <w:rsid w:val="00B9524C"/>
    <w:rsid w:val="00B95BC3"/>
    <w:rsid w:val="00B977A9"/>
    <w:rsid w:val="00B97EFD"/>
    <w:rsid w:val="00BA0A1D"/>
    <w:rsid w:val="00BA15CF"/>
    <w:rsid w:val="00BA3131"/>
    <w:rsid w:val="00BA3ECF"/>
    <w:rsid w:val="00BA51E2"/>
    <w:rsid w:val="00BA5310"/>
    <w:rsid w:val="00BA6663"/>
    <w:rsid w:val="00BA7490"/>
    <w:rsid w:val="00BB1CC0"/>
    <w:rsid w:val="00BB2887"/>
    <w:rsid w:val="00BB36E1"/>
    <w:rsid w:val="00BB5B42"/>
    <w:rsid w:val="00BB787E"/>
    <w:rsid w:val="00BC08D3"/>
    <w:rsid w:val="00BC4BB0"/>
    <w:rsid w:val="00BC6021"/>
    <w:rsid w:val="00BC6337"/>
    <w:rsid w:val="00BD00E6"/>
    <w:rsid w:val="00BD16A5"/>
    <w:rsid w:val="00BD19C7"/>
    <w:rsid w:val="00BD2D4F"/>
    <w:rsid w:val="00BD344C"/>
    <w:rsid w:val="00BD3F46"/>
    <w:rsid w:val="00BD5AF1"/>
    <w:rsid w:val="00BD6878"/>
    <w:rsid w:val="00BD6A0C"/>
    <w:rsid w:val="00BD7050"/>
    <w:rsid w:val="00BE0C78"/>
    <w:rsid w:val="00BE39AE"/>
    <w:rsid w:val="00BE4493"/>
    <w:rsid w:val="00BE52F5"/>
    <w:rsid w:val="00BE5793"/>
    <w:rsid w:val="00BE5B3C"/>
    <w:rsid w:val="00BE67FC"/>
    <w:rsid w:val="00BF0BF8"/>
    <w:rsid w:val="00BF12A4"/>
    <w:rsid w:val="00BF21CF"/>
    <w:rsid w:val="00BF3089"/>
    <w:rsid w:val="00BF30D9"/>
    <w:rsid w:val="00BF39E8"/>
    <w:rsid w:val="00BF4F7E"/>
    <w:rsid w:val="00BF61D1"/>
    <w:rsid w:val="00BF78B3"/>
    <w:rsid w:val="00BF78C8"/>
    <w:rsid w:val="00BF7CC6"/>
    <w:rsid w:val="00C001BE"/>
    <w:rsid w:val="00C0205B"/>
    <w:rsid w:val="00C030E8"/>
    <w:rsid w:val="00C042EC"/>
    <w:rsid w:val="00C04F15"/>
    <w:rsid w:val="00C06C67"/>
    <w:rsid w:val="00C07957"/>
    <w:rsid w:val="00C07FFC"/>
    <w:rsid w:val="00C10604"/>
    <w:rsid w:val="00C106C5"/>
    <w:rsid w:val="00C10FAE"/>
    <w:rsid w:val="00C11C7B"/>
    <w:rsid w:val="00C123A6"/>
    <w:rsid w:val="00C123B7"/>
    <w:rsid w:val="00C137F5"/>
    <w:rsid w:val="00C139A8"/>
    <w:rsid w:val="00C13AB6"/>
    <w:rsid w:val="00C1482C"/>
    <w:rsid w:val="00C1592E"/>
    <w:rsid w:val="00C17D01"/>
    <w:rsid w:val="00C23A28"/>
    <w:rsid w:val="00C2506F"/>
    <w:rsid w:val="00C2528F"/>
    <w:rsid w:val="00C30889"/>
    <w:rsid w:val="00C30BDC"/>
    <w:rsid w:val="00C31428"/>
    <w:rsid w:val="00C3208B"/>
    <w:rsid w:val="00C32128"/>
    <w:rsid w:val="00C32A07"/>
    <w:rsid w:val="00C36709"/>
    <w:rsid w:val="00C37B72"/>
    <w:rsid w:val="00C4226D"/>
    <w:rsid w:val="00C42886"/>
    <w:rsid w:val="00C42E23"/>
    <w:rsid w:val="00C436C7"/>
    <w:rsid w:val="00C441F1"/>
    <w:rsid w:val="00C4525E"/>
    <w:rsid w:val="00C4594B"/>
    <w:rsid w:val="00C46644"/>
    <w:rsid w:val="00C46B3C"/>
    <w:rsid w:val="00C47203"/>
    <w:rsid w:val="00C51721"/>
    <w:rsid w:val="00C51EB7"/>
    <w:rsid w:val="00C6144D"/>
    <w:rsid w:val="00C62585"/>
    <w:rsid w:val="00C62F06"/>
    <w:rsid w:val="00C64AE7"/>
    <w:rsid w:val="00C65C1B"/>
    <w:rsid w:val="00C66171"/>
    <w:rsid w:val="00C66320"/>
    <w:rsid w:val="00C66CC8"/>
    <w:rsid w:val="00C67ABA"/>
    <w:rsid w:val="00C701D1"/>
    <w:rsid w:val="00C73918"/>
    <w:rsid w:val="00C82483"/>
    <w:rsid w:val="00C83F24"/>
    <w:rsid w:val="00C843F1"/>
    <w:rsid w:val="00C84744"/>
    <w:rsid w:val="00C87AAB"/>
    <w:rsid w:val="00C9128F"/>
    <w:rsid w:val="00C91ED1"/>
    <w:rsid w:val="00C92B19"/>
    <w:rsid w:val="00C940B5"/>
    <w:rsid w:val="00C94455"/>
    <w:rsid w:val="00C949BA"/>
    <w:rsid w:val="00C9534D"/>
    <w:rsid w:val="00C97F8F"/>
    <w:rsid w:val="00CA1F38"/>
    <w:rsid w:val="00CA262F"/>
    <w:rsid w:val="00CA2854"/>
    <w:rsid w:val="00CA3713"/>
    <w:rsid w:val="00CA3AFC"/>
    <w:rsid w:val="00CA4330"/>
    <w:rsid w:val="00CA51A6"/>
    <w:rsid w:val="00CA5DDB"/>
    <w:rsid w:val="00CA7659"/>
    <w:rsid w:val="00CA7B79"/>
    <w:rsid w:val="00CA7C7E"/>
    <w:rsid w:val="00CB01FC"/>
    <w:rsid w:val="00CB1150"/>
    <w:rsid w:val="00CB2C8E"/>
    <w:rsid w:val="00CB42E9"/>
    <w:rsid w:val="00CB4849"/>
    <w:rsid w:val="00CB4869"/>
    <w:rsid w:val="00CB5E11"/>
    <w:rsid w:val="00CB63DD"/>
    <w:rsid w:val="00CB65B5"/>
    <w:rsid w:val="00CB71AC"/>
    <w:rsid w:val="00CC10F8"/>
    <w:rsid w:val="00CC279D"/>
    <w:rsid w:val="00CC2A13"/>
    <w:rsid w:val="00CC2A4F"/>
    <w:rsid w:val="00CC4227"/>
    <w:rsid w:val="00CC738A"/>
    <w:rsid w:val="00CD15B6"/>
    <w:rsid w:val="00CD2BD4"/>
    <w:rsid w:val="00CD46B5"/>
    <w:rsid w:val="00CD5131"/>
    <w:rsid w:val="00CD5348"/>
    <w:rsid w:val="00CD6B38"/>
    <w:rsid w:val="00CD6C2F"/>
    <w:rsid w:val="00CD78C7"/>
    <w:rsid w:val="00CD7D0F"/>
    <w:rsid w:val="00CE12A0"/>
    <w:rsid w:val="00CE1A58"/>
    <w:rsid w:val="00CE1DA7"/>
    <w:rsid w:val="00CE43A2"/>
    <w:rsid w:val="00CE5291"/>
    <w:rsid w:val="00CE583E"/>
    <w:rsid w:val="00CE6DCD"/>
    <w:rsid w:val="00CE7137"/>
    <w:rsid w:val="00CE76BE"/>
    <w:rsid w:val="00CF3859"/>
    <w:rsid w:val="00CF4065"/>
    <w:rsid w:val="00CF7143"/>
    <w:rsid w:val="00CF7BBC"/>
    <w:rsid w:val="00D00E1E"/>
    <w:rsid w:val="00D0167D"/>
    <w:rsid w:val="00D03DD0"/>
    <w:rsid w:val="00D04380"/>
    <w:rsid w:val="00D04F8B"/>
    <w:rsid w:val="00D050B0"/>
    <w:rsid w:val="00D06505"/>
    <w:rsid w:val="00D07B86"/>
    <w:rsid w:val="00D10309"/>
    <w:rsid w:val="00D10B61"/>
    <w:rsid w:val="00D11511"/>
    <w:rsid w:val="00D13F04"/>
    <w:rsid w:val="00D1422D"/>
    <w:rsid w:val="00D15D6A"/>
    <w:rsid w:val="00D16445"/>
    <w:rsid w:val="00D17E34"/>
    <w:rsid w:val="00D20051"/>
    <w:rsid w:val="00D239DE"/>
    <w:rsid w:val="00D26908"/>
    <w:rsid w:val="00D26B53"/>
    <w:rsid w:val="00D26F3D"/>
    <w:rsid w:val="00D270B5"/>
    <w:rsid w:val="00D30423"/>
    <w:rsid w:val="00D31FD8"/>
    <w:rsid w:val="00D334E7"/>
    <w:rsid w:val="00D350F3"/>
    <w:rsid w:val="00D351FE"/>
    <w:rsid w:val="00D3596E"/>
    <w:rsid w:val="00D35FB0"/>
    <w:rsid w:val="00D378D9"/>
    <w:rsid w:val="00D455B9"/>
    <w:rsid w:val="00D458AC"/>
    <w:rsid w:val="00D50B4C"/>
    <w:rsid w:val="00D51AC6"/>
    <w:rsid w:val="00D51EB4"/>
    <w:rsid w:val="00D5240D"/>
    <w:rsid w:val="00D5336D"/>
    <w:rsid w:val="00D5379F"/>
    <w:rsid w:val="00D5563B"/>
    <w:rsid w:val="00D60285"/>
    <w:rsid w:val="00D60623"/>
    <w:rsid w:val="00D6200C"/>
    <w:rsid w:val="00D635CD"/>
    <w:rsid w:val="00D63A44"/>
    <w:rsid w:val="00D6474F"/>
    <w:rsid w:val="00D65E9C"/>
    <w:rsid w:val="00D67089"/>
    <w:rsid w:val="00D670A8"/>
    <w:rsid w:val="00D67225"/>
    <w:rsid w:val="00D70B18"/>
    <w:rsid w:val="00D710E7"/>
    <w:rsid w:val="00D72A9F"/>
    <w:rsid w:val="00D73059"/>
    <w:rsid w:val="00D73F9E"/>
    <w:rsid w:val="00D74907"/>
    <w:rsid w:val="00D749BD"/>
    <w:rsid w:val="00D74F23"/>
    <w:rsid w:val="00D750B3"/>
    <w:rsid w:val="00D77078"/>
    <w:rsid w:val="00D772BB"/>
    <w:rsid w:val="00D80C4F"/>
    <w:rsid w:val="00D813A1"/>
    <w:rsid w:val="00D814E2"/>
    <w:rsid w:val="00D81E8B"/>
    <w:rsid w:val="00D857C5"/>
    <w:rsid w:val="00D86746"/>
    <w:rsid w:val="00D8712C"/>
    <w:rsid w:val="00D873E4"/>
    <w:rsid w:val="00D90142"/>
    <w:rsid w:val="00D904A4"/>
    <w:rsid w:val="00D9101F"/>
    <w:rsid w:val="00D91B36"/>
    <w:rsid w:val="00D942B5"/>
    <w:rsid w:val="00D9546D"/>
    <w:rsid w:val="00D96603"/>
    <w:rsid w:val="00DA1BE1"/>
    <w:rsid w:val="00DA1C2C"/>
    <w:rsid w:val="00DA3457"/>
    <w:rsid w:val="00DA417B"/>
    <w:rsid w:val="00DA4F3C"/>
    <w:rsid w:val="00DA5226"/>
    <w:rsid w:val="00DA63EE"/>
    <w:rsid w:val="00DA65E5"/>
    <w:rsid w:val="00DA666F"/>
    <w:rsid w:val="00DA70C2"/>
    <w:rsid w:val="00DB03F0"/>
    <w:rsid w:val="00DB15A7"/>
    <w:rsid w:val="00DB3CC6"/>
    <w:rsid w:val="00DB3DDF"/>
    <w:rsid w:val="00DB46DF"/>
    <w:rsid w:val="00DC0865"/>
    <w:rsid w:val="00DC0A5A"/>
    <w:rsid w:val="00DC3543"/>
    <w:rsid w:val="00DC4C35"/>
    <w:rsid w:val="00DC6CBD"/>
    <w:rsid w:val="00DD0DF4"/>
    <w:rsid w:val="00DD1480"/>
    <w:rsid w:val="00DD16D2"/>
    <w:rsid w:val="00DD1835"/>
    <w:rsid w:val="00DD21B6"/>
    <w:rsid w:val="00DD6795"/>
    <w:rsid w:val="00DD7678"/>
    <w:rsid w:val="00DE23FB"/>
    <w:rsid w:val="00DE3A6B"/>
    <w:rsid w:val="00DE3F85"/>
    <w:rsid w:val="00DE444C"/>
    <w:rsid w:val="00DE7E0B"/>
    <w:rsid w:val="00DF77AC"/>
    <w:rsid w:val="00E012D2"/>
    <w:rsid w:val="00E02F3E"/>
    <w:rsid w:val="00E07B92"/>
    <w:rsid w:val="00E10EA0"/>
    <w:rsid w:val="00E11344"/>
    <w:rsid w:val="00E118C6"/>
    <w:rsid w:val="00E11A29"/>
    <w:rsid w:val="00E13E55"/>
    <w:rsid w:val="00E147B0"/>
    <w:rsid w:val="00E1572E"/>
    <w:rsid w:val="00E15D12"/>
    <w:rsid w:val="00E166BB"/>
    <w:rsid w:val="00E16CE0"/>
    <w:rsid w:val="00E2324D"/>
    <w:rsid w:val="00E242E3"/>
    <w:rsid w:val="00E253B7"/>
    <w:rsid w:val="00E2603A"/>
    <w:rsid w:val="00E2650B"/>
    <w:rsid w:val="00E26BD0"/>
    <w:rsid w:val="00E275E0"/>
    <w:rsid w:val="00E27825"/>
    <w:rsid w:val="00E27B56"/>
    <w:rsid w:val="00E300E7"/>
    <w:rsid w:val="00E3325E"/>
    <w:rsid w:val="00E365FA"/>
    <w:rsid w:val="00E37485"/>
    <w:rsid w:val="00E3798D"/>
    <w:rsid w:val="00E40439"/>
    <w:rsid w:val="00E40878"/>
    <w:rsid w:val="00E427FE"/>
    <w:rsid w:val="00E429A5"/>
    <w:rsid w:val="00E513AF"/>
    <w:rsid w:val="00E516A3"/>
    <w:rsid w:val="00E51F0A"/>
    <w:rsid w:val="00E52837"/>
    <w:rsid w:val="00E55FD4"/>
    <w:rsid w:val="00E56E3B"/>
    <w:rsid w:val="00E6210A"/>
    <w:rsid w:val="00E6217B"/>
    <w:rsid w:val="00E62336"/>
    <w:rsid w:val="00E64FB1"/>
    <w:rsid w:val="00E65652"/>
    <w:rsid w:val="00E7060A"/>
    <w:rsid w:val="00E71197"/>
    <w:rsid w:val="00E7168F"/>
    <w:rsid w:val="00E74614"/>
    <w:rsid w:val="00E74D1A"/>
    <w:rsid w:val="00E773F8"/>
    <w:rsid w:val="00E77B24"/>
    <w:rsid w:val="00E77CE4"/>
    <w:rsid w:val="00E80F1D"/>
    <w:rsid w:val="00E81FC9"/>
    <w:rsid w:val="00E83D31"/>
    <w:rsid w:val="00E84CE6"/>
    <w:rsid w:val="00E85095"/>
    <w:rsid w:val="00E907A2"/>
    <w:rsid w:val="00E91B4E"/>
    <w:rsid w:val="00E91C76"/>
    <w:rsid w:val="00E91DCB"/>
    <w:rsid w:val="00E925E4"/>
    <w:rsid w:val="00E940C8"/>
    <w:rsid w:val="00E9426F"/>
    <w:rsid w:val="00E9449F"/>
    <w:rsid w:val="00E94B34"/>
    <w:rsid w:val="00E97311"/>
    <w:rsid w:val="00EA1D2A"/>
    <w:rsid w:val="00EA5076"/>
    <w:rsid w:val="00EA6121"/>
    <w:rsid w:val="00EA6C4E"/>
    <w:rsid w:val="00EB13AF"/>
    <w:rsid w:val="00EB1EFE"/>
    <w:rsid w:val="00EB272F"/>
    <w:rsid w:val="00EB2F27"/>
    <w:rsid w:val="00EB4B57"/>
    <w:rsid w:val="00EB593E"/>
    <w:rsid w:val="00EB5A4F"/>
    <w:rsid w:val="00EB5C61"/>
    <w:rsid w:val="00EB6423"/>
    <w:rsid w:val="00EB7A2C"/>
    <w:rsid w:val="00EB7BB3"/>
    <w:rsid w:val="00EC02BC"/>
    <w:rsid w:val="00EC2404"/>
    <w:rsid w:val="00EC337A"/>
    <w:rsid w:val="00EC5715"/>
    <w:rsid w:val="00ED0241"/>
    <w:rsid w:val="00ED1731"/>
    <w:rsid w:val="00ED32C4"/>
    <w:rsid w:val="00ED33E2"/>
    <w:rsid w:val="00ED43B5"/>
    <w:rsid w:val="00ED4661"/>
    <w:rsid w:val="00ED65CC"/>
    <w:rsid w:val="00EE4712"/>
    <w:rsid w:val="00EE540E"/>
    <w:rsid w:val="00EE780B"/>
    <w:rsid w:val="00EF009C"/>
    <w:rsid w:val="00EF0594"/>
    <w:rsid w:val="00EF06DE"/>
    <w:rsid w:val="00EF20F2"/>
    <w:rsid w:val="00EF4ADB"/>
    <w:rsid w:val="00EF6067"/>
    <w:rsid w:val="00EF63AE"/>
    <w:rsid w:val="00EF6E80"/>
    <w:rsid w:val="00EF7B7D"/>
    <w:rsid w:val="00F0095E"/>
    <w:rsid w:val="00F01EC6"/>
    <w:rsid w:val="00F0399A"/>
    <w:rsid w:val="00F04117"/>
    <w:rsid w:val="00F05C6D"/>
    <w:rsid w:val="00F05CC5"/>
    <w:rsid w:val="00F06189"/>
    <w:rsid w:val="00F076FA"/>
    <w:rsid w:val="00F10CA6"/>
    <w:rsid w:val="00F121A5"/>
    <w:rsid w:val="00F133F4"/>
    <w:rsid w:val="00F136E2"/>
    <w:rsid w:val="00F136E8"/>
    <w:rsid w:val="00F143D0"/>
    <w:rsid w:val="00F2072C"/>
    <w:rsid w:val="00F21875"/>
    <w:rsid w:val="00F21F44"/>
    <w:rsid w:val="00F22185"/>
    <w:rsid w:val="00F23344"/>
    <w:rsid w:val="00F2348F"/>
    <w:rsid w:val="00F2499D"/>
    <w:rsid w:val="00F26C7D"/>
    <w:rsid w:val="00F27501"/>
    <w:rsid w:val="00F2753B"/>
    <w:rsid w:val="00F335CA"/>
    <w:rsid w:val="00F34966"/>
    <w:rsid w:val="00F34C35"/>
    <w:rsid w:val="00F353EF"/>
    <w:rsid w:val="00F35FE7"/>
    <w:rsid w:val="00F3755D"/>
    <w:rsid w:val="00F37A50"/>
    <w:rsid w:val="00F37E3A"/>
    <w:rsid w:val="00F40580"/>
    <w:rsid w:val="00F40E44"/>
    <w:rsid w:val="00F41C15"/>
    <w:rsid w:val="00F41DD7"/>
    <w:rsid w:val="00F42036"/>
    <w:rsid w:val="00F437E3"/>
    <w:rsid w:val="00F43DF5"/>
    <w:rsid w:val="00F448C0"/>
    <w:rsid w:val="00F44AFB"/>
    <w:rsid w:val="00F45F97"/>
    <w:rsid w:val="00F46536"/>
    <w:rsid w:val="00F46BE7"/>
    <w:rsid w:val="00F46F0A"/>
    <w:rsid w:val="00F47DFB"/>
    <w:rsid w:val="00F47FCB"/>
    <w:rsid w:val="00F52250"/>
    <w:rsid w:val="00F52434"/>
    <w:rsid w:val="00F536DD"/>
    <w:rsid w:val="00F53E64"/>
    <w:rsid w:val="00F55804"/>
    <w:rsid w:val="00F55E5A"/>
    <w:rsid w:val="00F55F33"/>
    <w:rsid w:val="00F56C80"/>
    <w:rsid w:val="00F56D4F"/>
    <w:rsid w:val="00F57406"/>
    <w:rsid w:val="00F60075"/>
    <w:rsid w:val="00F620DE"/>
    <w:rsid w:val="00F623CB"/>
    <w:rsid w:val="00F6337B"/>
    <w:rsid w:val="00F66F89"/>
    <w:rsid w:val="00F67F39"/>
    <w:rsid w:val="00F70112"/>
    <w:rsid w:val="00F7155A"/>
    <w:rsid w:val="00F742F6"/>
    <w:rsid w:val="00F76CFF"/>
    <w:rsid w:val="00F812F6"/>
    <w:rsid w:val="00F81AFD"/>
    <w:rsid w:val="00F83146"/>
    <w:rsid w:val="00F83B6F"/>
    <w:rsid w:val="00F844AF"/>
    <w:rsid w:val="00F85194"/>
    <w:rsid w:val="00F85A5A"/>
    <w:rsid w:val="00F87EF3"/>
    <w:rsid w:val="00F90154"/>
    <w:rsid w:val="00F9075F"/>
    <w:rsid w:val="00F90CAF"/>
    <w:rsid w:val="00F92B6B"/>
    <w:rsid w:val="00F94B46"/>
    <w:rsid w:val="00F95433"/>
    <w:rsid w:val="00F965A5"/>
    <w:rsid w:val="00FA0D35"/>
    <w:rsid w:val="00FA1522"/>
    <w:rsid w:val="00FA29D7"/>
    <w:rsid w:val="00FA35AB"/>
    <w:rsid w:val="00FA5C6C"/>
    <w:rsid w:val="00FA6BEB"/>
    <w:rsid w:val="00FA6CB9"/>
    <w:rsid w:val="00FA7CEB"/>
    <w:rsid w:val="00FB2ADB"/>
    <w:rsid w:val="00FB37FD"/>
    <w:rsid w:val="00FB402D"/>
    <w:rsid w:val="00FB6025"/>
    <w:rsid w:val="00FB6F5E"/>
    <w:rsid w:val="00FC10F9"/>
    <w:rsid w:val="00FC12ED"/>
    <w:rsid w:val="00FC215F"/>
    <w:rsid w:val="00FC2BAE"/>
    <w:rsid w:val="00FC3047"/>
    <w:rsid w:val="00FC5B8B"/>
    <w:rsid w:val="00FC720C"/>
    <w:rsid w:val="00FC72F5"/>
    <w:rsid w:val="00FC7D47"/>
    <w:rsid w:val="00FC7EB3"/>
    <w:rsid w:val="00FD06FF"/>
    <w:rsid w:val="00FD30CC"/>
    <w:rsid w:val="00FD43D2"/>
    <w:rsid w:val="00FD7DBF"/>
    <w:rsid w:val="00FD7F8D"/>
    <w:rsid w:val="00FE31C3"/>
    <w:rsid w:val="00FE337C"/>
    <w:rsid w:val="00FE46F7"/>
    <w:rsid w:val="00FE4CFA"/>
    <w:rsid w:val="00FE5187"/>
    <w:rsid w:val="00FF33ED"/>
    <w:rsid w:val="00FF4383"/>
    <w:rsid w:val="00FF5D7D"/>
    <w:rsid w:val="00FF6B19"/>
    <w:rsid w:val="00FF6ED8"/>
  </w:rsids>
  <m:mathPr>
    <m:mathFont m:val="Cambria Math"/>
    <m:brkBin m:val="before"/>
    <m:brkBinSub m:val="--"/>
    <m:smallFrac/>
    <m:dispDef/>
    <m:lMargin m:val="0"/>
    <m:rMargin m:val="0"/>
    <m:defJc m:val="centerGroup"/>
    <m:wrapIndent m:val="1440"/>
    <m:intLim m:val="subSup"/>
    <m:naryLim m:val="undOvr"/>
  </m:mathPr>
  <w:themeFontLang w:val="en-GB" w:eastAsia="zh-CN" w:bidi="yi-He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EBC4B8"/>
  <w15:docId w15:val="{CE535A33-7E7C-4E7E-A001-79A9061AA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072A"/>
  </w:style>
  <w:style w:type="paragraph" w:styleId="Heading1">
    <w:name w:val="heading 1"/>
    <w:basedOn w:val="Normal"/>
    <w:next w:val="Normal"/>
    <w:link w:val="Heading1Char"/>
    <w:uiPriority w:val="9"/>
    <w:qFormat/>
    <w:rsid w:val="007E1B80"/>
    <w:pPr>
      <w:outlineLvl w:val="0"/>
    </w:pPr>
    <w:rPr>
      <w:rFonts w:ascii="Calibri" w:hAnsi="Calibri"/>
      <w:b/>
      <w:color w:val="CC006A"/>
      <w:sz w:val="28"/>
      <w:szCs w:val="28"/>
    </w:rPr>
  </w:style>
  <w:style w:type="paragraph" w:styleId="Heading2">
    <w:name w:val="heading 2"/>
    <w:basedOn w:val="Normal"/>
    <w:next w:val="Normal"/>
    <w:link w:val="Heading2Char"/>
    <w:unhideWhenUsed/>
    <w:qFormat/>
    <w:rsid w:val="0076495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semiHidden/>
    <w:unhideWhenUsed/>
    <w:qFormat/>
    <w:rsid w:val="005B634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7413FD"/>
    <w:pPr>
      <w:keepNext/>
      <w:keepLines/>
      <w:spacing w:before="200"/>
      <w:outlineLvl w:val="4"/>
    </w:pPr>
    <w:rPr>
      <w:rFonts w:asciiTheme="majorHAnsi" w:eastAsiaTheme="majorEastAsia" w:hAnsiTheme="majorHAnsi" w:cstheme="majorBidi"/>
      <w:color w:val="243F60" w:themeColor="accent1" w:themeShade="7F"/>
      <w:sz w:val="22"/>
      <w:szCs w:val="22"/>
      <w:lang w:val="en-GB"/>
    </w:rPr>
  </w:style>
  <w:style w:type="paragraph" w:styleId="Heading6">
    <w:name w:val="heading 6"/>
    <w:basedOn w:val="Normal"/>
    <w:next w:val="Normal"/>
    <w:link w:val="Heading6Char"/>
    <w:uiPriority w:val="9"/>
    <w:semiHidden/>
    <w:unhideWhenUsed/>
    <w:qFormat/>
    <w:rsid w:val="00EA6121"/>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B80"/>
    <w:rPr>
      <w:rFonts w:ascii="Calibri" w:hAnsi="Calibri"/>
      <w:b/>
      <w:color w:val="CC006A"/>
      <w:sz w:val="28"/>
      <w:szCs w:val="28"/>
    </w:rPr>
  </w:style>
  <w:style w:type="character" w:customStyle="1" w:styleId="Heading2Char">
    <w:name w:val="Heading 2 Char"/>
    <w:basedOn w:val="DefaultParagraphFont"/>
    <w:link w:val="Heading2"/>
    <w:rsid w:val="00764950"/>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semiHidden/>
    <w:rsid w:val="005B634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semiHidden/>
    <w:rsid w:val="007413FD"/>
    <w:rPr>
      <w:rFonts w:asciiTheme="majorHAnsi" w:eastAsiaTheme="majorEastAsia" w:hAnsiTheme="majorHAnsi" w:cstheme="majorBidi"/>
      <w:color w:val="243F60" w:themeColor="accent1" w:themeShade="7F"/>
      <w:sz w:val="22"/>
      <w:szCs w:val="22"/>
      <w:lang w:val="en-GB"/>
    </w:rPr>
  </w:style>
  <w:style w:type="character" w:customStyle="1" w:styleId="Heading6Char">
    <w:name w:val="Heading 6 Char"/>
    <w:basedOn w:val="DefaultParagraphFont"/>
    <w:link w:val="Heading6"/>
    <w:uiPriority w:val="9"/>
    <w:semiHidden/>
    <w:rsid w:val="00EA6121"/>
    <w:rPr>
      <w:rFonts w:asciiTheme="majorHAnsi" w:eastAsiaTheme="majorEastAsia" w:hAnsiTheme="majorHAnsi" w:cstheme="majorBidi"/>
      <w:i/>
      <w:iCs/>
      <w:color w:val="243F60" w:themeColor="accent1" w:themeShade="7F"/>
    </w:rPr>
  </w:style>
  <w:style w:type="paragraph" w:styleId="Header">
    <w:name w:val="header"/>
    <w:basedOn w:val="Normal"/>
    <w:link w:val="HeaderChar"/>
    <w:unhideWhenUsed/>
    <w:rsid w:val="006F3190"/>
    <w:pPr>
      <w:tabs>
        <w:tab w:val="center" w:pos="4320"/>
        <w:tab w:val="right" w:pos="8640"/>
      </w:tabs>
    </w:pPr>
  </w:style>
  <w:style w:type="character" w:customStyle="1" w:styleId="HeaderChar">
    <w:name w:val="Header Char"/>
    <w:basedOn w:val="DefaultParagraphFont"/>
    <w:link w:val="Header"/>
    <w:rsid w:val="006F3190"/>
  </w:style>
  <w:style w:type="paragraph" w:styleId="Footer">
    <w:name w:val="footer"/>
    <w:basedOn w:val="Normal"/>
    <w:link w:val="FooterChar"/>
    <w:uiPriority w:val="99"/>
    <w:unhideWhenUsed/>
    <w:rsid w:val="006F3190"/>
    <w:pPr>
      <w:tabs>
        <w:tab w:val="center" w:pos="4320"/>
        <w:tab w:val="right" w:pos="8640"/>
      </w:tabs>
    </w:pPr>
  </w:style>
  <w:style w:type="character" w:customStyle="1" w:styleId="FooterChar">
    <w:name w:val="Footer Char"/>
    <w:basedOn w:val="DefaultParagraphFont"/>
    <w:link w:val="Footer"/>
    <w:uiPriority w:val="99"/>
    <w:rsid w:val="006F3190"/>
  </w:style>
  <w:style w:type="paragraph" w:styleId="BalloonText">
    <w:name w:val="Balloon Text"/>
    <w:basedOn w:val="Normal"/>
    <w:link w:val="BalloonTextChar"/>
    <w:uiPriority w:val="99"/>
    <w:semiHidden/>
    <w:unhideWhenUsed/>
    <w:rsid w:val="00F92B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92B6B"/>
    <w:rPr>
      <w:rFonts w:ascii="Lucida Grande" w:hAnsi="Lucida Grande" w:cs="Lucida Grande"/>
      <w:sz w:val="18"/>
      <w:szCs w:val="18"/>
    </w:rPr>
  </w:style>
  <w:style w:type="paragraph" w:styleId="TOC1">
    <w:name w:val="toc 1"/>
    <w:basedOn w:val="Normal"/>
    <w:next w:val="Normal"/>
    <w:autoRedefine/>
    <w:uiPriority w:val="39"/>
    <w:unhideWhenUsed/>
    <w:rsid w:val="00B2154C"/>
    <w:pPr>
      <w:spacing w:after="100"/>
    </w:pPr>
  </w:style>
  <w:style w:type="character" w:styleId="Hyperlink">
    <w:name w:val="Hyperlink"/>
    <w:basedOn w:val="DefaultParagraphFont"/>
    <w:unhideWhenUsed/>
    <w:rsid w:val="00B2154C"/>
    <w:rPr>
      <w:color w:val="0000FF" w:themeColor="hyperlink"/>
      <w:u w:val="single"/>
    </w:rPr>
  </w:style>
  <w:style w:type="paragraph" w:styleId="ListParagraph">
    <w:name w:val="List Paragraph"/>
    <w:basedOn w:val="Normal"/>
    <w:uiPriority w:val="34"/>
    <w:qFormat/>
    <w:rsid w:val="001107BC"/>
    <w:pPr>
      <w:ind w:left="720"/>
      <w:contextualSpacing/>
    </w:pPr>
  </w:style>
  <w:style w:type="table" w:styleId="LightShading-Accent5">
    <w:name w:val="Light Shading Accent 5"/>
    <w:basedOn w:val="TableNormal"/>
    <w:uiPriority w:val="60"/>
    <w:rsid w:val="00996EE5"/>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ListBullet">
    <w:name w:val="List Bullet"/>
    <w:basedOn w:val="Normal"/>
    <w:uiPriority w:val="1"/>
    <w:qFormat/>
    <w:rsid w:val="0000530F"/>
    <w:pPr>
      <w:numPr>
        <w:numId w:val="1"/>
      </w:numPr>
      <w:spacing w:after="60" w:line="280" w:lineRule="atLeast"/>
      <w:contextualSpacing/>
    </w:pPr>
    <w:rPr>
      <w:rFonts w:ascii="Garamond" w:eastAsiaTheme="minorHAnsi" w:hAnsi="Garamond"/>
      <w:color w:val="000000" w:themeColor="text1"/>
      <w:szCs w:val="22"/>
      <w:lang w:val="en-GB"/>
    </w:rPr>
  </w:style>
  <w:style w:type="paragraph" w:styleId="FootnoteText">
    <w:name w:val="footnote text"/>
    <w:basedOn w:val="Normal"/>
    <w:link w:val="FootnoteTextChar"/>
    <w:unhideWhenUsed/>
    <w:rsid w:val="0000530F"/>
    <w:rPr>
      <w:rFonts w:ascii="Arial" w:eastAsiaTheme="minorHAnsi" w:hAnsi="Arial"/>
      <w:sz w:val="16"/>
      <w:szCs w:val="20"/>
      <w:lang w:val="en-GB"/>
    </w:rPr>
  </w:style>
  <w:style w:type="character" w:customStyle="1" w:styleId="FootnoteTextChar">
    <w:name w:val="Footnote Text Char"/>
    <w:basedOn w:val="DefaultParagraphFont"/>
    <w:link w:val="FootnoteText"/>
    <w:rsid w:val="0000530F"/>
    <w:rPr>
      <w:rFonts w:ascii="Arial" w:eastAsiaTheme="minorHAnsi" w:hAnsi="Arial"/>
      <w:sz w:val="16"/>
      <w:szCs w:val="20"/>
      <w:lang w:val="en-GB"/>
    </w:rPr>
  </w:style>
  <w:style w:type="character" w:styleId="FootnoteReference">
    <w:name w:val="footnote reference"/>
    <w:basedOn w:val="DefaultParagraphFont"/>
    <w:unhideWhenUsed/>
    <w:rsid w:val="0000530F"/>
    <w:rPr>
      <w:vertAlign w:val="superscript"/>
    </w:rPr>
  </w:style>
  <w:style w:type="character" w:styleId="Emphasis">
    <w:name w:val="Emphasis"/>
    <w:basedOn w:val="DefaultParagraphFont"/>
    <w:uiPriority w:val="20"/>
    <w:qFormat/>
    <w:rsid w:val="0000530F"/>
    <w:rPr>
      <w:i/>
      <w:iCs/>
    </w:rPr>
  </w:style>
  <w:style w:type="character" w:styleId="CommentReference">
    <w:name w:val="annotation reference"/>
    <w:basedOn w:val="DefaultParagraphFont"/>
    <w:uiPriority w:val="99"/>
    <w:semiHidden/>
    <w:unhideWhenUsed/>
    <w:rsid w:val="002E55D0"/>
    <w:rPr>
      <w:sz w:val="16"/>
      <w:szCs w:val="16"/>
    </w:rPr>
  </w:style>
  <w:style w:type="paragraph" w:styleId="CommentText">
    <w:name w:val="annotation text"/>
    <w:basedOn w:val="Normal"/>
    <w:link w:val="CommentTextChar"/>
    <w:uiPriority w:val="99"/>
    <w:semiHidden/>
    <w:unhideWhenUsed/>
    <w:rsid w:val="002E55D0"/>
    <w:rPr>
      <w:rFonts w:eastAsiaTheme="minorHAnsi"/>
      <w:sz w:val="20"/>
      <w:szCs w:val="20"/>
      <w:lang w:val="en-GB"/>
    </w:rPr>
  </w:style>
  <w:style w:type="character" w:customStyle="1" w:styleId="CommentTextChar">
    <w:name w:val="Comment Text Char"/>
    <w:basedOn w:val="DefaultParagraphFont"/>
    <w:link w:val="CommentText"/>
    <w:uiPriority w:val="99"/>
    <w:semiHidden/>
    <w:rsid w:val="002E55D0"/>
    <w:rPr>
      <w:rFonts w:eastAsiaTheme="minorHAnsi"/>
      <w:sz w:val="20"/>
      <w:szCs w:val="20"/>
      <w:lang w:val="en-GB"/>
    </w:rPr>
  </w:style>
  <w:style w:type="character" w:customStyle="1" w:styleId="apple-style-span">
    <w:name w:val="apple-style-span"/>
    <w:basedOn w:val="DefaultParagraphFont"/>
    <w:rsid w:val="002E55D0"/>
  </w:style>
  <w:style w:type="paragraph" w:styleId="CommentSubject">
    <w:name w:val="annotation subject"/>
    <w:basedOn w:val="CommentText"/>
    <w:next w:val="CommentText"/>
    <w:link w:val="CommentSubjectChar"/>
    <w:uiPriority w:val="99"/>
    <w:semiHidden/>
    <w:unhideWhenUsed/>
    <w:rsid w:val="0069374D"/>
    <w:rPr>
      <w:rFonts w:eastAsiaTheme="minorEastAsia"/>
      <w:b/>
      <w:bCs/>
      <w:lang w:val="en-US"/>
    </w:rPr>
  </w:style>
  <w:style w:type="character" w:customStyle="1" w:styleId="CommentSubjectChar">
    <w:name w:val="Comment Subject Char"/>
    <w:basedOn w:val="CommentTextChar"/>
    <w:link w:val="CommentSubject"/>
    <w:uiPriority w:val="99"/>
    <w:semiHidden/>
    <w:rsid w:val="0069374D"/>
    <w:rPr>
      <w:rFonts w:eastAsiaTheme="minorHAnsi"/>
      <w:b/>
      <w:bCs/>
      <w:sz w:val="20"/>
      <w:szCs w:val="20"/>
      <w:lang w:val="en-GB"/>
    </w:rPr>
  </w:style>
  <w:style w:type="table" w:customStyle="1" w:styleId="LightList-Accent11">
    <w:name w:val="Light List - Accent 11"/>
    <w:basedOn w:val="TableNormal"/>
    <w:uiPriority w:val="61"/>
    <w:rsid w:val="007011C9"/>
    <w:rPr>
      <w:rFonts w:ascii="Times New Roman" w:eastAsia="Times New Roman" w:hAnsi="Times New Roman" w:cs="Times New Roman"/>
      <w:sz w:val="20"/>
      <w:szCs w:val="20"/>
      <w:lang w:val="en-GB" w:eastAsia="en-GB"/>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leGrid">
    <w:name w:val="Table Grid"/>
    <w:basedOn w:val="TableNormal"/>
    <w:uiPriority w:val="59"/>
    <w:rsid w:val="00A34E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2">
    <w:name w:val="Light Shading Accent 2"/>
    <w:basedOn w:val="TableNormal"/>
    <w:uiPriority w:val="60"/>
    <w:rsid w:val="00141696"/>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11">
    <w:name w:val="Light Shading - Accent 11"/>
    <w:basedOn w:val="TableNormal"/>
    <w:uiPriority w:val="60"/>
    <w:rsid w:val="001D42A3"/>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1-Accent1">
    <w:name w:val="Medium Grid 1 Accent 1"/>
    <w:basedOn w:val="TableNormal"/>
    <w:uiPriority w:val="67"/>
    <w:rsid w:val="001D42A3"/>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character" w:styleId="Strong">
    <w:name w:val="Strong"/>
    <w:basedOn w:val="DefaultParagraphFont"/>
    <w:uiPriority w:val="22"/>
    <w:qFormat/>
    <w:rsid w:val="00A82359"/>
    <w:rPr>
      <w:b/>
      <w:bCs/>
    </w:rPr>
  </w:style>
  <w:style w:type="paragraph" w:customStyle="1" w:styleId="Default">
    <w:name w:val="Default"/>
    <w:uiPriority w:val="99"/>
    <w:rsid w:val="000160C5"/>
    <w:pPr>
      <w:autoSpaceDE w:val="0"/>
      <w:autoSpaceDN w:val="0"/>
      <w:adjustRightInd w:val="0"/>
    </w:pPr>
    <w:rPr>
      <w:rFonts w:ascii="Calibri" w:hAnsi="Calibri" w:cs="Calibri"/>
      <w:color w:val="000000"/>
      <w:lang w:val="en-GB" w:bidi="yi-Hebr"/>
    </w:rPr>
  </w:style>
  <w:style w:type="paragraph" w:styleId="Subtitle">
    <w:name w:val="Subtitle"/>
    <w:basedOn w:val="Title"/>
    <w:next w:val="BodyText"/>
    <w:link w:val="SubtitleChar"/>
    <w:uiPriority w:val="99"/>
    <w:qFormat/>
    <w:rsid w:val="001F3E4A"/>
    <w:pPr>
      <w:spacing w:before="0" w:after="160" w:line="400" w:lineRule="atLeast"/>
    </w:pPr>
    <w:rPr>
      <w:i/>
      <w:spacing w:val="-14"/>
      <w:sz w:val="34"/>
    </w:rPr>
  </w:style>
  <w:style w:type="paragraph" w:styleId="Title">
    <w:name w:val="Title"/>
    <w:basedOn w:val="Normal"/>
    <w:next w:val="Subtitle"/>
    <w:link w:val="TitleChar"/>
    <w:qFormat/>
    <w:rsid w:val="001F3E4A"/>
    <w:pPr>
      <w:keepNext/>
      <w:keepLines/>
      <w:spacing w:before="600" w:after="400" w:line="540" w:lineRule="atLeast"/>
      <w:ind w:left="1080" w:right="2160"/>
    </w:pPr>
    <w:rPr>
      <w:rFonts w:ascii="Times New Roman" w:eastAsia="Times New Roman" w:hAnsi="Times New Roman" w:cs="Times New Roman"/>
      <w:spacing w:val="-40"/>
      <w:kern w:val="28"/>
      <w:sz w:val="60"/>
      <w:szCs w:val="20"/>
    </w:rPr>
  </w:style>
  <w:style w:type="character" w:customStyle="1" w:styleId="TitleChar">
    <w:name w:val="Title Char"/>
    <w:basedOn w:val="DefaultParagraphFont"/>
    <w:link w:val="Title"/>
    <w:rsid w:val="001F3E4A"/>
    <w:rPr>
      <w:rFonts w:ascii="Times New Roman" w:eastAsia="Times New Roman" w:hAnsi="Times New Roman" w:cs="Times New Roman"/>
      <w:spacing w:val="-40"/>
      <w:kern w:val="28"/>
      <w:sz w:val="60"/>
      <w:szCs w:val="20"/>
    </w:rPr>
  </w:style>
  <w:style w:type="paragraph" w:styleId="BodyText">
    <w:name w:val="Body Text"/>
    <w:aliases w:val="Document"/>
    <w:basedOn w:val="Normal"/>
    <w:link w:val="BodyTextChar"/>
    <w:semiHidden/>
    <w:unhideWhenUsed/>
    <w:rsid w:val="001F3E4A"/>
    <w:pPr>
      <w:spacing w:after="220" w:line="220" w:lineRule="atLeast"/>
      <w:ind w:left="1080"/>
    </w:pPr>
    <w:rPr>
      <w:rFonts w:ascii="Arial" w:eastAsia="Times New Roman" w:hAnsi="Arial" w:cs="Times New Roman"/>
      <w:sz w:val="20"/>
      <w:szCs w:val="20"/>
    </w:rPr>
  </w:style>
  <w:style w:type="character" w:customStyle="1" w:styleId="BodyTextChar">
    <w:name w:val="Body Text Char"/>
    <w:aliases w:val="Document Char"/>
    <w:basedOn w:val="DefaultParagraphFont"/>
    <w:link w:val="BodyText"/>
    <w:semiHidden/>
    <w:rsid w:val="001F3E4A"/>
    <w:rPr>
      <w:rFonts w:ascii="Arial" w:eastAsia="Times New Roman" w:hAnsi="Arial" w:cs="Times New Roman"/>
      <w:sz w:val="20"/>
      <w:szCs w:val="20"/>
    </w:rPr>
  </w:style>
  <w:style w:type="character" w:customStyle="1" w:styleId="SubtitleChar">
    <w:name w:val="Subtitle Char"/>
    <w:basedOn w:val="DefaultParagraphFont"/>
    <w:link w:val="Subtitle"/>
    <w:uiPriority w:val="99"/>
    <w:rsid w:val="001F3E4A"/>
    <w:rPr>
      <w:rFonts w:ascii="Times New Roman" w:eastAsia="Times New Roman" w:hAnsi="Times New Roman" w:cs="Times New Roman"/>
      <w:i/>
      <w:spacing w:val="-14"/>
      <w:kern w:val="28"/>
      <w:sz w:val="34"/>
      <w:szCs w:val="20"/>
    </w:rPr>
  </w:style>
  <w:style w:type="paragraph" w:styleId="BodyText2">
    <w:name w:val="Body Text 2"/>
    <w:basedOn w:val="Normal"/>
    <w:link w:val="BodyText2Char"/>
    <w:uiPriority w:val="99"/>
    <w:unhideWhenUsed/>
    <w:rsid w:val="007413FD"/>
    <w:pPr>
      <w:spacing w:after="120" w:line="480" w:lineRule="auto"/>
    </w:pPr>
  </w:style>
  <w:style w:type="character" w:customStyle="1" w:styleId="BodyText2Char">
    <w:name w:val="Body Text 2 Char"/>
    <w:basedOn w:val="DefaultParagraphFont"/>
    <w:link w:val="BodyText2"/>
    <w:uiPriority w:val="99"/>
    <w:rsid w:val="007413FD"/>
  </w:style>
  <w:style w:type="paragraph" w:styleId="BodyTextIndent2">
    <w:name w:val="Body Text Indent 2"/>
    <w:basedOn w:val="Normal"/>
    <w:link w:val="BodyTextIndent2Char"/>
    <w:uiPriority w:val="99"/>
    <w:semiHidden/>
    <w:unhideWhenUsed/>
    <w:rsid w:val="007413FD"/>
    <w:pPr>
      <w:spacing w:after="120" w:line="480" w:lineRule="auto"/>
      <w:ind w:left="283"/>
    </w:pPr>
    <w:rPr>
      <w:rFonts w:ascii="Frutiger 45 Light" w:eastAsia="Times New Roman" w:hAnsi="Frutiger 45 Light" w:cs="Frutiger 45 Light"/>
      <w:sz w:val="22"/>
      <w:szCs w:val="22"/>
      <w:lang w:val="en-GB"/>
    </w:rPr>
  </w:style>
  <w:style w:type="character" w:customStyle="1" w:styleId="BodyTextIndent2Char">
    <w:name w:val="Body Text Indent 2 Char"/>
    <w:basedOn w:val="DefaultParagraphFont"/>
    <w:link w:val="BodyTextIndent2"/>
    <w:uiPriority w:val="99"/>
    <w:semiHidden/>
    <w:rsid w:val="007413FD"/>
    <w:rPr>
      <w:rFonts w:ascii="Frutiger 45 Light" w:eastAsia="Times New Roman" w:hAnsi="Frutiger 45 Light" w:cs="Frutiger 45 Light"/>
      <w:sz w:val="22"/>
      <w:szCs w:val="22"/>
      <w:lang w:val="en-GB"/>
    </w:rPr>
  </w:style>
  <w:style w:type="character" w:customStyle="1" w:styleId="NoSpacingChar">
    <w:name w:val="No Spacing Char"/>
    <w:basedOn w:val="DefaultParagraphFont"/>
    <w:link w:val="NoSpacing"/>
    <w:uiPriority w:val="1"/>
    <w:locked/>
    <w:rsid w:val="007413FD"/>
    <w:rPr>
      <w:sz w:val="22"/>
      <w:szCs w:val="22"/>
    </w:rPr>
  </w:style>
  <w:style w:type="paragraph" w:styleId="NoSpacing">
    <w:name w:val="No Spacing"/>
    <w:link w:val="NoSpacingChar"/>
    <w:uiPriority w:val="1"/>
    <w:qFormat/>
    <w:rsid w:val="007413FD"/>
    <w:rPr>
      <w:sz w:val="22"/>
      <w:szCs w:val="22"/>
    </w:rPr>
  </w:style>
  <w:style w:type="paragraph" w:customStyle="1" w:styleId="style4">
    <w:name w:val="style4"/>
    <w:basedOn w:val="Normal"/>
    <w:uiPriority w:val="99"/>
    <w:rsid w:val="007413FD"/>
    <w:pPr>
      <w:spacing w:before="100" w:beforeAutospacing="1" w:after="100" w:afterAutospacing="1"/>
    </w:pPr>
    <w:rPr>
      <w:rFonts w:ascii="Times New Roman" w:eastAsia="Times New Roman" w:hAnsi="Times New Roman" w:cs="Times New Roman"/>
      <w:lang w:val="en-GB" w:eastAsia="en-GB"/>
    </w:rPr>
  </w:style>
  <w:style w:type="paragraph" w:customStyle="1" w:styleId="CM64">
    <w:name w:val="CM64"/>
    <w:basedOn w:val="Default"/>
    <w:next w:val="Default"/>
    <w:uiPriority w:val="99"/>
    <w:rsid w:val="007413FD"/>
    <w:rPr>
      <w:rFonts w:ascii="Times New Roman" w:eastAsia="Times New Roman" w:hAnsi="Times New Roman" w:cs="Times New Roman"/>
      <w:color w:val="auto"/>
      <w:lang w:eastAsia="en-GB" w:bidi="ar-SA"/>
    </w:rPr>
  </w:style>
  <w:style w:type="paragraph" w:customStyle="1" w:styleId="normalcolumn2">
    <w:name w:val="normal column2"/>
    <w:basedOn w:val="Normal"/>
    <w:uiPriority w:val="99"/>
    <w:qFormat/>
    <w:rsid w:val="003D1228"/>
    <w:pPr>
      <w:spacing w:after="240"/>
    </w:pPr>
    <w:rPr>
      <w:rFonts w:ascii="Arial" w:eastAsiaTheme="minorHAnsi" w:hAnsi="Arial" w:cs="Arial"/>
      <w:sz w:val="22"/>
      <w:lang w:val="en-GB"/>
    </w:rPr>
  </w:style>
  <w:style w:type="character" w:customStyle="1" w:styleId="apple-converted-space">
    <w:name w:val="apple-converted-space"/>
    <w:basedOn w:val="DefaultParagraphFont"/>
    <w:rsid w:val="00D9101F"/>
  </w:style>
  <w:style w:type="paragraph" w:customStyle="1" w:styleId="msonormal0">
    <w:name w:val="msonormal"/>
    <w:basedOn w:val="Normal"/>
    <w:uiPriority w:val="99"/>
    <w:rsid w:val="00280ED3"/>
    <w:pPr>
      <w:spacing w:before="100" w:beforeAutospacing="1" w:after="100" w:afterAutospacing="1"/>
    </w:pPr>
    <w:rPr>
      <w:rFonts w:ascii="Times New Roman" w:eastAsia="Times New Roman" w:hAnsi="Times New Roman" w:cs="Times New Roman"/>
      <w:lang w:val="en-GB" w:eastAsia="en-GB"/>
    </w:rPr>
  </w:style>
  <w:style w:type="paragraph" w:styleId="NormalWeb">
    <w:name w:val="Normal (Web)"/>
    <w:basedOn w:val="Normal"/>
    <w:uiPriority w:val="99"/>
    <w:semiHidden/>
    <w:unhideWhenUsed/>
    <w:rsid w:val="00280ED3"/>
    <w:pPr>
      <w:spacing w:before="100" w:beforeAutospacing="1" w:after="100" w:afterAutospacing="1"/>
    </w:pPr>
    <w:rPr>
      <w:rFonts w:ascii="Times New Roman" w:hAnsi="Times New Roman" w:cs="Times New Roman"/>
      <w:lang w:val="en-GB" w:eastAsia="en-GB"/>
    </w:rPr>
  </w:style>
  <w:style w:type="character" w:customStyle="1" w:styleId="EndnoteTextChar">
    <w:name w:val="Endnote Text Char"/>
    <w:basedOn w:val="DefaultParagraphFont"/>
    <w:link w:val="EndnoteText"/>
    <w:uiPriority w:val="99"/>
    <w:semiHidden/>
    <w:rsid w:val="00280ED3"/>
    <w:rPr>
      <w:rFonts w:ascii="Times New Roman" w:eastAsia="Times New Roman" w:hAnsi="Times New Roman" w:cs="Times New Roman"/>
      <w:sz w:val="20"/>
      <w:szCs w:val="20"/>
      <w:lang w:val="en-GB" w:eastAsia="en-GB"/>
    </w:rPr>
  </w:style>
  <w:style w:type="paragraph" w:styleId="EndnoteText">
    <w:name w:val="endnote text"/>
    <w:basedOn w:val="Normal"/>
    <w:link w:val="EndnoteTextChar"/>
    <w:uiPriority w:val="99"/>
    <w:semiHidden/>
    <w:unhideWhenUsed/>
    <w:rsid w:val="00280ED3"/>
    <w:rPr>
      <w:rFonts w:ascii="Times New Roman" w:eastAsia="Times New Roman" w:hAnsi="Times New Roman" w:cs="Times New Roman"/>
      <w:sz w:val="20"/>
      <w:szCs w:val="20"/>
      <w:lang w:val="en-GB" w:eastAsia="en-GB"/>
    </w:rPr>
  </w:style>
  <w:style w:type="paragraph" w:styleId="BodyText3">
    <w:name w:val="Body Text 3"/>
    <w:basedOn w:val="Normal"/>
    <w:link w:val="BodyText3Char"/>
    <w:uiPriority w:val="99"/>
    <w:semiHidden/>
    <w:unhideWhenUsed/>
    <w:rsid w:val="00280ED3"/>
    <w:pPr>
      <w:spacing w:after="120"/>
    </w:pPr>
    <w:rPr>
      <w:sz w:val="16"/>
      <w:szCs w:val="16"/>
    </w:rPr>
  </w:style>
  <w:style w:type="character" w:customStyle="1" w:styleId="BodyText3Char">
    <w:name w:val="Body Text 3 Char"/>
    <w:basedOn w:val="DefaultParagraphFont"/>
    <w:link w:val="BodyText3"/>
    <w:uiPriority w:val="99"/>
    <w:semiHidden/>
    <w:rsid w:val="00280ED3"/>
    <w:rPr>
      <w:sz w:val="16"/>
      <w:szCs w:val="16"/>
    </w:rPr>
  </w:style>
  <w:style w:type="character" w:customStyle="1" w:styleId="css-15iwe0d">
    <w:name w:val="css-15iwe0d"/>
    <w:basedOn w:val="DefaultParagraphFont"/>
    <w:rsid w:val="00D10B61"/>
  </w:style>
  <w:style w:type="character" w:customStyle="1" w:styleId="css-rh820s">
    <w:name w:val="css-rh820s"/>
    <w:basedOn w:val="DefaultParagraphFont"/>
    <w:rsid w:val="00D10B61"/>
  </w:style>
  <w:style w:type="character" w:customStyle="1" w:styleId="css-0">
    <w:name w:val="css-0"/>
    <w:basedOn w:val="DefaultParagraphFont"/>
    <w:rsid w:val="00D10B61"/>
  </w:style>
  <w:style w:type="character" w:customStyle="1" w:styleId="css-x5hiaf">
    <w:name w:val="css-x5hiaf"/>
    <w:basedOn w:val="DefaultParagraphFont"/>
    <w:rsid w:val="008A594D"/>
  </w:style>
  <w:style w:type="character" w:customStyle="1" w:styleId="css-2yp7ui">
    <w:name w:val="css-2yp7ui"/>
    <w:basedOn w:val="DefaultParagraphFont"/>
    <w:rsid w:val="008A594D"/>
  </w:style>
  <w:style w:type="character" w:customStyle="1" w:styleId="css-1ber87j">
    <w:name w:val="css-1ber87j"/>
    <w:basedOn w:val="DefaultParagraphFont"/>
    <w:rsid w:val="008A594D"/>
  </w:style>
  <w:style w:type="character" w:styleId="UnresolvedMention">
    <w:name w:val="Unresolved Mention"/>
    <w:basedOn w:val="DefaultParagraphFont"/>
    <w:uiPriority w:val="99"/>
    <w:semiHidden/>
    <w:unhideWhenUsed/>
    <w:rsid w:val="009E4B72"/>
    <w:rPr>
      <w:color w:val="605E5C"/>
      <w:shd w:val="clear" w:color="auto" w:fill="E1DFDD"/>
    </w:rPr>
  </w:style>
  <w:style w:type="character" w:styleId="FollowedHyperlink">
    <w:name w:val="FollowedHyperlink"/>
    <w:basedOn w:val="DefaultParagraphFont"/>
    <w:uiPriority w:val="99"/>
    <w:semiHidden/>
    <w:unhideWhenUsed/>
    <w:rsid w:val="00301F1A"/>
    <w:rPr>
      <w:color w:val="800080" w:themeColor="followedHyperlink"/>
      <w:u w:val="single"/>
    </w:rPr>
  </w:style>
  <w:style w:type="character" w:customStyle="1" w:styleId="css-1eh0vfs">
    <w:name w:val="css-1eh0vfs"/>
    <w:basedOn w:val="DefaultParagraphFont"/>
    <w:rsid w:val="009C4FAF"/>
  </w:style>
  <w:style w:type="paragraph" w:styleId="Bibliography">
    <w:name w:val="Bibliography"/>
    <w:basedOn w:val="Normal"/>
    <w:next w:val="Normal"/>
    <w:uiPriority w:val="37"/>
    <w:unhideWhenUsed/>
    <w:rsid w:val="00E11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59276">
      <w:bodyDiv w:val="1"/>
      <w:marLeft w:val="0"/>
      <w:marRight w:val="0"/>
      <w:marTop w:val="0"/>
      <w:marBottom w:val="0"/>
      <w:divBdr>
        <w:top w:val="none" w:sz="0" w:space="0" w:color="auto"/>
        <w:left w:val="none" w:sz="0" w:space="0" w:color="auto"/>
        <w:bottom w:val="none" w:sz="0" w:space="0" w:color="auto"/>
        <w:right w:val="none" w:sz="0" w:space="0" w:color="auto"/>
      </w:divBdr>
    </w:div>
    <w:div w:id="28914232">
      <w:bodyDiv w:val="1"/>
      <w:marLeft w:val="0"/>
      <w:marRight w:val="0"/>
      <w:marTop w:val="0"/>
      <w:marBottom w:val="0"/>
      <w:divBdr>
        <w:top w:val="none" w:sz="0" w:space="0" w:color="auto"/>
        <w:left w:val="none" w:sz="0" w:space="0" w:color="auto"/>
        <w:bottom w:val="none" w:sz="0" w:space="0" w:color="auto"/>
        <w:right w:val="none" w:sz="0" w:space="0" w:color="auto"/>
      </w:divBdr>
    </w:div>
    <w:div w:id="51127711">
      <w:bodyDiv w:val="1"/>
      <w:marLeft w:val="0"/>
      <w:marRight w:val="0"/>
      <w:marTop w:val="0"/>
      <w:marBottom w:val="0"/>
      <w:divBdr>
        <w:top w:val="none" w:sz="0" w:space="0" w:color="auto"/>
        <w:left w:val="none" w:sz="0" w:space="0" w:color="auto"/>
        <w:bottom w:val="none" w:sz="0" w:space="0" w:color="auto"/>
        <w:right w:val="none" w:sz="0" w:space="0" w:color="auto"/>
      </w:divBdr>
    </w:div>
    <w:div w:id="53313506">
      <w:bodyDiv w:val="1"/>
      <w:marLeft w:val="0"/>
      <w:marRight w:val="0"/>
      <w:marTop w:val="0"/>
      <w:marBottom w:val="0"/>
      <w:divBdr>
        <w:top w:val="none" w:sz="0" w:space="0" w:color="auto"/>
        <w:left w:val="none" w:sz="0" w:space="0" w:color="auto"/>
        <w:bottom w:val="none" w:sz="0" w:space="0" w:color="auto"/>
        <w:right w:val="none" w:sz="0" w:space="0" w:color="auto"/>
      </w:divBdr>
    </w:div>
    <w:div w:id="55251376">
      <w:bodyDiv w:val="1"/>
      <w:marLeft w:val="0"/>
      <w:marRight w:val="0"/>
      <w:marTop w:val="0"/>
      <w:marBottom w:val="0"/>
      <w:divBdr>
        <w:top w:val="none" w:sz="0" w:space="0" w:color="auto"/>
        <w:left w:val="none" w:sz="0" w:space="0" w:color="auto"/>
        <w:bottom w:val="none" w:sz="0" w:space="0" w:color="auto"/>
        <w:right w:val="none" w:sz="0" w:space="0" w:color="auto"/>
      </w:divBdr>
    </w:div>
    <w:div w:id="57367749">
      <w:bodyDiv w:val="1"/>
      <w:marLeft w:val="0"/>
      <w:marRight w:val="0"/>
      <w:marTop w:val="0"/>
      <w:marBottom w:val="0"/>
      <w:divBdr>
        <w:top w:val="none" w:sz="0" w:space="0" w:color="auto"/>
        <w:left w:val="none" w:sz="0" w:space="0" w:color="auto"/>
        <w:bottom w:val="none" w:sz="0" w:space="0" w:color="auto"/>
        <w:right w:val="none" w:sz="0" w:space="0" w:color="auto"/>
      </w:divBdr>
    </w:div>
    <w:div w:id="62414096">
      <w:bodyDiv w:val="1"/>
      <w:marLeft w:val="0"/>
      <w:marRight w:val="0"/>
      <w:marTop w:val="0"/>
      <w:marBottom w:val="0"/>
      <w:divBdr>
        <w:top w:val="none" w:sz="0" w:space="0" w:color="auto"/>
        <w:left w:val="none" w:sz="0" w:space="0" w:color="auto"/>
        <w:bottom w:val="none" w:sz="0" w:space="0" w:color="auto"/>
        <w:right w:val="none" w:sz="0" w:space="0" w:color="auto"/>
      </w:divBdr>
    </w:div>
    <w:div w:id="92751662">
      <w:bodyDiv w:val="1"/>
      <w:marLeft w:val="0"/>
      <w:marRight w:val="0"/>
      <w:marTop w:val="0"/>
      <w:marBottom w:val="0"/>
      <w:divBdr>
        <w:top w:val="none" w:sz="0" w:space="0" w:color="auto"/>
        <w:left w:val="none" w:sz="0" w:space="0" w:color="auto"/>
        <w:bottom w:val="none" w:sz="0" w:space="0" w:color="auto"/>
        <w:right w:val="none" w:sz="0" w:space="0" w:color="auto"/>
      </w:divBdr>
    </w:div>
    <w:div w:id="99882636">
      <w:bodyDiv w:val="1"/>
      <w:marLeft w:val="0"/>
      <w:marRight w:val="0"/>
      <w:marTop w:val="0"/>
      <w:marBottom w:val="0"/>
      <w:divBdr>
        <w:top w:val="none" w:sz="0" w:space="0" w:color="auto"/>
        <w:left w:val="none" w:sz="0" w:space="0" w:color="auto"/>
        <w:bottom w:val="none" w:sz="0" w:space="0" w:color="auto"/>
        <w:right w:val="none" w:sz="0" w:space="0" w:color="auto"/>
      </w:divBdr>
    </w:div>
    <w:div w:id="114909902">
      <w:bodyDiv w:val="1"/>
      <w:marLeft w:val="0"/>
      <w:marRight w:val="0"/>
      <w:marTop w:val="0"/>
      <w:marBottom w:val="0"/>
      <w:divBdr>
        <w:top w:val="none" w:sz="0" w:space="0" w:color="auto"/>
        <w:left w:val="none" w:sz="0" w:space="0" w:color="auto"/>
        <w:bottom w:val="none" w:sz="0" w:space="0" w:color="auto"/>
        <w:right w:val="none" w:sz="0" w:space="0" w:color="auto"/>
      </w:divBdr>
    </w:div>
    <w:div w:id="125127698">
      <w:bodyDiv w:val="1"/>
      <w:marLeft w:val="0"/>
      <w:marRight w:val="0"/>
      <w:marTop w:val="0"/>
      <w:marBottom w:val="0"/>
      <w:divBdr>
        <w:top w:val="none" w:sz="0" w:space="0" w:color="auto"/>
        <w:left w:val="none" w:sz="0" w:space="0" w:color="auto"/>
        <w:bottom w:val="none" w:sz="0" w:space="0" w:color="auto"/>
        <w:right w:val="none" w:sz="0" w:space="0" w:color="auto"/>
      </w:divBdr>
    </w:div>
    <w:div w:id="155417559">
      <w:bodyDiv w:val="1"/>
      <w:marLeft w:val="0"/>
      <w:marRight w:val="0"/>
      <w:marTop w:val="0"/>
      <w:marBottom w:val="0"/>
      <w:divBdr>
        <w:top w:val="none" w:sz="0" w:space="0" w:color="auto"/>
        <w:left w:val="none" w:sz="0" w:space="0" w:color="auto"/>
        <w:bottom w:val="none" w:sz="0" w:space="0" w:color="auto"/>
        <w:right w:val="none" w:sz="0" w:space="0" w:color="auto"/>
      </w:divBdr>
    </w:div>
    <w:div w:id="162287322">
      <w:bodyDiv w:val="1"/>
      <w:marLeft w:val="0"/>
      <w:marRight w:val="0"/>
      <w:marTop w:val="0"/>
      <w:marBottom w:val="0"/>
      <w:divBdr>
        <w:top w:val="none" w:sz="0" w:space="0" w:color="auto"/>
        <w:left w:val="none" w:sz="0" w:space="0" w:color="auto"/>
        <w:bottom w:val="none" w:sz="0" w:space="0" w:color="auto"/>
        <w:right w:val="none" w:sz="0" w:space="0" w:color="auto"/>
      </w:divBdr>
    </w:div>
    <w:div w:id="162864875">
      <w:bodyDiv w:val="1"/>
      <w:marLeft w:val="0"/>
      <w:marRight w:val="0"/>
      <w:marTop w:val="0"/>
      <w:marBottom w:val="0"/>
      <w:divBdr>
        <w:top w:val="none" w:sz="0" w:space="0" w:color="auto"/>
        <w:left w:val="none" w:sz="0" w:space="0" w:color="auto"/>
        <w:bottom w:val="none" w:sz="0" w:space="0" w:color="auto"/>
        <w:right w:val="none" w:sz="0" w:space="0" w:color="auto"/>
      </w:divBdr>
    </w:div>
    <w:div w:id="173766510">
      <w:bodyDiv w:val="1"/>
      <w:marLeft w:val="0"/>
      <w:marRight w:val="0"/>
      <w:marTop w:val="0"/>
      <w:marBottom w:val="0"/>
      <w:divBdr>
        <w:top w:val="none" w:sz="0" w:space="0" w:color="auto"/>
        <w:left w:val="none" w:sz="0" w:space="0" w:color="auto"/>
        <w:bottom w:val="none" w:sz="0" w:space="0" w:color="auto"/>
        <w:right w:val="none" w:sz="0" w:space="0" w:color="auto"/>
      </w:divBdr>
    </w:div>
    <w:div w:id="177425226">
      <w:bodyDiv w:val="1"/>
      <w:marLeft w:val="0"/>
      <w:marRight w:val="0"/>
      <w:marTop w:val="0"/>
      <w:marBottom w:val="0"/>
      <w:divBdr>
        <w:top w:val="none" w:sz="0" w:space="0" w:color="auto"/>
        <w:left w:val="none" w:sz="0" w:space="0" w:color="auto"/>
        <w:bottom w:val="none" w:sz="0" w:space="0" w:color="auto"/>
        <w:right w:val="none" w:sz="0" w:space="0" w:color="auto"/>
      </w:divBdr>
    </w:div>
    <w:div w:id="178158891">
      <w:bodyDiv w:val="1"/>
      <w:marLeft w:val="0"/>
      <w:marRight w:val="0"/>
      <w:marTop w:val="0"/>
      <w:marBottom w:val="0"/>
      <w:divBdr>
        <w:top w:val="none" w:sz="0" w:space="0" w:color="auto"/>
        <w:left w:val="none" w:sz="0" w:space="0" w:color="auto"/>
        <w:bottom w:val="none" w:sz="0" w:space="0" w:color="auto"/>
        <w:right w:val="none" w:sz="0" w:space="0" w:color="auto"/>
      </w:divBdr>
    </w:div>
    <w:div w:id="180515564">
      <w:bodyDiv w:val="1"/>
      <w:marLeft w:val="0"/>
      <w:marRight w:val="0"/>
      <w:marTop w:val="0"/>
      <w:marBottom w:val="0"/>
      <w:divBdr>
        <w:top w:val="none" w:sz="0" w:space="0" w:color="auto"/>
        <w:left w:val="none" w:sz="0" w:space="0" w:color="auto"/>
        <w:bottom w:val="none" w:sz="0" w:space="0" w:color="auto"/>
        <w:right w:val="none" w:sz="0" w:space="0" w:color="auto"/>
      </w:divBdr>
    </w:div>
    <w:div w:id="215819890">
      <w:bodyDiv w:val="1"/>
      <w:marLeft w:val="0"/>
      <w:marRight w:val="0"/>
      <w:marTop w:val="0"/>
      <w:marBottom w:val="0"/>
      <w:divBdr>
        <w:top w:val="none" w:sz="0" w:space="0" w:color="auto"/>
        <w:left w:val="none" w:sz="0" w:space="0" w:color="auto"/>
        <w:bottom w:val="none" w:sz="0" w:space="0" w:color="auto"/>
        <w:right w:val="none" w:sz="0" w:space="0" w:color="auto"/>
      </w:divBdr>
    </w:div>
    <w:div w:id="216625347">
      <w:bodyDiv w:val="1"/>
      <w:marLeft w:val="0"/>
      <w:marRight w:val="0"/>
      <w:marTop w:val="0"/>
      <w:marBottom w:val="0"/>
      <w:divBdr>
        <w:top w:val="none" w:sz="0" w:space="0" w:color="auto"/>
        <w:left w:val="none" w:sz="0" w:space="0" w:color="auto"/>
        <w:bottom w:val="none" w:sz="0" w:space="0" w:color="auto"/>
        <w:right w:val="none" w:sz="0" w:space="0" w:color="auto"/>
      </w:divBdr>
    </w:div>
    <w:div w:id="224685165">
      <w:bodyDiv w:val="1"/>
      <w:marLeft w:val="0"/>
      <w:marRight w:val="0"/>
      <w:marTop w:val="0"/>
      <w:marBottom w:val="0"/>
      <w:divBdr>
        <w:top w:val="none" w:sz="0" w:space="0" w:color="auto"/>
        <w:left w:val="none" w:sz="0" w:space="0" w:color="auto"/>
        <w:bottom w:val="none" w:sz="0" w:space="0" w:color="auto"/>
        <w:right w:val="none" w:sz="0" w:space="0" w:color="auto"/>
      </w:divBdr>
    </w:div>
    <w:div w:id="231081283">
      <w:bodyDiv w:val="1"/>
      <w:marLeft w:val="0"/>
      <w:marRight w:val="0"/>
      <w:marTop w:val="0"/>
      <w:marBottom w:val="0"/>
      <w:divBdr>
        <w:top w:val="none" w:sz="0" w:space="0" w:color="auto"/>
        <w:left w:val="none" w:sz="0" w:space="0" w:color="auto"/>
        <w:bottom w:val="none" w:sz="0" w:space="0" w:color="auto"/>
        <w:right w:val="none" w:sz="0" w:space="0" w:color="auto"/>
      </w:divBdr>
    </w:div>
    <w:div w:id="245502722">
      <w:bodyDiv w:val="1"/>
      <w:marLeft w:val="0"/>
      <w:marRight w:val="0"/>
      <w:marTop w:val="0"/>
      <w:marBottom w:val="0"/>
      <w:divBdr>
        <w:top w:val="none" w:sz="0" w:space="0" w:color="auto"/>
        <w:left w:val="none" w:sz="0" w:space="0" w:color="auto"/>
        <w:bottom w:val="none" w:sz="0" w:space="0" w:color="auto"/>
        <w:right w:val="none" w:sz="0" w:space="0" w:color="auto"/>
      </w:divBdr>
    </w:div>
    <w:div w:id="251671771">
      <w:bodyDiv w:val="1"/>
      <w:marLeft w:val="0"/>
      <w:marRight w:val="0"/>
      <w:marTop w:val="0"/>
      <w:marBottom w:val="0"/>
      <w:divBdr>
        <w:top w:val="none" w:sz="0" w:space="0" w:color="auto"/>
        <w:left w:val="none" w:sz="0" w:space="0" w:color="auto"/>
        <w:bottom w:val="none" w:sz="0" w:space="0" w:color="auto"/>
        <w:right w:val="none" w:sz="0" w:space="0" w:color="auto"/>
      </w:divBdr>
    </w:div>
    <w:div w:id="265158792">
      <w:bodyDiv w:val="1"/>
      <w:marLeft w:val="0"/>
      <w:marRight w:val="0"/>
      <w:marTop w:val="0"/>
      <w:marBottom w:val="0"/>
      <w:divBdr>
        <w:top w:val="none" w:sz="0" w:space="0" w:color="auto"/>
        <w:left w:val="none" w:sz="0" w:space="0" w:color="auto"/>
        <w:bottom w:val="none" w:sz="0" w:space="0" w:color="auto"/>
        <w:right w:val="none" w:sz="0" w:space="0" w:color="auto"/>
      </w:divBdr>
    </w:div>
    <w:div w:id="269507318">
      <w:bodyDiv w:val="1"/>
      <w:marLeft w:val="0"/>
      <w:marRight w:val="0"/>
      <w:marTop w:val="0"/>
      <w:marBottom w:val="0"/>
      <w:divBdr>
        <w:top w:val="none" w:sz="0" w:space="0" w:color="auto"/>
        <w:left w:val="none" w:sz="0" w:space="0" w:color="auto"/>
        <w:bottom w:val="none" w:sz="0" w:space="0" w:color="auto"/>
        <w:right w:val="none" w:sz="0" w:space="0" w:color="auto"/>
      </w:divBdr>
    </w:div>
    <w:div w:id="277106870">
      <w:bodyDiv w:val="1"/>
      <w:marLeft w:val="0"/>
      <w:marRight w:val="0"/>
      <w:marTop w:val="0"/>
      <w:marBottom w:val="0"/>
      <w:divBdr>
        <w:top w:val="none" w:sz="0" w:space="0" w:color="auto"/>
        <w:left w:val="none" w:sz="0" w:space="0" w:color="auto"/>
        <w:bottom w:val="none" w:sz="0" w:space="0" w:color="auto"/>
        <w:right w:val="none" w:sz="0" w:space="0" w:color="auto"/>
      </w:divBdr>
    </w:div>
    <w:div w:id="277418812">
      <w:bodyDiv w:val="1"/>
      <w:marLeft w:val="0"/>
      <w:marRight w:val="0"/>
      <w:marTop w:val="0"/>
      <w:marBottom w:val="0"/>
      <w:divBdr>
        <w:top w:val="none" w:sz="0" w:space="0" w:color="auto"/>
        <w:left w:val="none" w:sz="0" w:space="0" w:color="auto"/>
        <w:bottom w:val="none" w:sz="0" w:space="0" w:color="auto"/>
        <w:right w:val="none" w:sz="0" w:space="0" w:color="auto"/>
      </w:divBdr>
    </w:div>
    <w:div w:id="280723275">
      <w:bodyDiv w:val="1"/>
      <w:marLeft w:val="0"/>
      <w:marRight w:val="0"/>
      <w:marTop w:val="0"/>
      <w:marBottom w:val="0"/>
      <w:divBdr>
        <w:top w:val="none" w:sz="0" w:space="0" w:color="auto"/>
        <w:left w:val="none" w:sz="0" w:space="0" w:color="auto"/>
        <w:bottom w:val="none" w:sz="0" w:space="0" w:color="auto"/>
        <w:right w:val="none" w:sz="0" w:space="0" w:color="auto"/>
      </w:divBdr>
    </w:div>
    <w:div w:id="311177744">
      <w:bodyDiv w:val="1"/>
      <w:marLeft w:val="0"/>
      <w:marRight w:val="0"/>
      <w:marTop w:val="0"/>
      <w:marBottom w:val="0"/>
      <w:divBdr>
        <w:top w:val="none" w:sz="0" w:space="0" w:color="auto"/>
        <w:left w:val="none" w:sz="0" w:space="0" w:color="auto"/>
        <w:bottom w:val="none" w:sz="0" w:space="0" w:color="auto"/>
        <w:right w:val="none" w:sz="0" w:space="0" w:color="auto"/>
      </w:divBdr>
    </w:div>
    <w:div w:id="311833635">
      <w:bodyDiv w:val="1"/>
      <w:marLeft w:val="0"/>
      <w:marRight w:val="0"/>
      <w:marTop w:val="0"/>
      <w:marBottom w:val="0"/>
      <w:divBdr>
        <w:top w:val="none" w:sz="0" w:space="0" w:color="auto"/>
        <w:left w:val="none" w:sz="0" w:space="0" w:color="auto"/>
        <w:bottom w:val="none" w:sz="0" w:space="0" w:color="auto"/>
        <w:right w:val="none" w:sz="0" w:space="0" w:color="auto"/>
      </w:divBdr>
    </w:div>
    <w:div w:id="318731505">
      <w:bodyDiv w:val="1"/>
      <w:marLeft w:val="0"/>
      <w:marRight w:val="0"/>
      <w:marTop w:val="0"/>
      <w:marBottom w:val="0"/>
      <w:divBdr>
        <w:top w:val="none" w:sz="0" w:space="0" w:color="auto"/>
        <w:left w:val="none" w:sz="0" w:space="0" w:color="auto"/>
        <w:bottom w:val="none" w:sz="0" w:space="0" w:color="auto"/>
        <w:right w:val="none" w:sz="0" w:space="0" w:color="auto"/>
      </w:divBdr>
    </w:div>
    <w:div w:id="322125813">
      <w:bodyDiv w:val="1"/>
      <w:marLeft w:val="0"/>
      <w:marRight w:val="0"/>
      <w:marTop w:val="0"/>
      <w:marBottom w:val="0"/>
      <w:divBdr>
        <w:top w:val="none" w:sz="0" w:space="0" w:color="auto"/>
        <w:left w:val="none" w:sz="0" w:space="0" w:color="auto"/>
        <w:bottom w:val="none" w:sz="0" w:space="0" w:color="auto"/>
        <w:right w:val="none" w:sz="0" w:space="0" w:color="auto"/>
      </w:divBdr>
    </w:div>
    <w:div w:id="326399724">
      <w:bodyDiv w:val="1"/>
      <w:marLeft w:val="0"/>
      <w:marRight w:val="0"/>
      <w:marTop w:val="0"/>
      <w:marBottom w:val="0"/>
      <w:divBdr>
        <w:top w:val="none" w:sz="0" w:space="0" w:color="auto"/>
        <w:left w:val="none" w:sz="0" w:space="0" w:color="auto"/>
        <w:bottom w:val="none" w:sz="0" w:space="0" w:color="auto"/>
        <w:right w:val="none" w:sz="0" w:space="0" w:color="auto"/>
      </w:divBdr>
    </w:div>
    <w:div w:id="333261090">
      <w:bodyDiv w:val="1"/>
      <w:marLeft w:val="0"/>
      <w:marRight w:val="0"/>
      <w:marTop w:val="0"/>
      <w:marBottom w:val="0"/>
      <w:divBdr>
        <w:top w:val="none" w:sz="0" w:space="0" w:color="auto"/>
        <w:left w:val="none" w:sz="0" w:space="0" w:color="auto"/>
        <w:bottom w:val="none" w:sz="0" w:space="0" w:color="auto"/>
        <w:right w:val="none" w:sz="0" w:space="0" w:color="auto"/>
      </w:divBdr>
    </w:div>
    <w:div w:id="338121269">
      <w:bodyDiv w:val="1"/>
      <w:marLeft w:val="0"/>
      <w:marRight w:val="0"/>
      <w:marTop w:val="0"/>
      <w:marBottom w:val="0"/>
      <w:divBdr>
        <w:top w:val="none" w:sz="0" w:space="0" w:color="auto"/>
        <w:left w:val="none" w:sz="0" w:space="0" w:color="auto"/>
        <w:bottom w:val="none" w:sz="0" w:space="0" w:color="auto"/>
        <w:right w:val="none" w:sz="0" w:space="0" w:color="auto"/>
      </w:divBdr>
    </w:div>
    <w:div w:id="348334054">
      <w:bodyDiv w:val="1"/>
      <w:marLeft w:val="0"/>
      <w:marRight w:val="0"/>
      <w:marTop w:val="0"/>
      <w:marBottom w:val="0"/>
      <w:divBdr>
        <w:top w:val="none" w:sz="0" w:space="0" w:color="auto"/>
        <w:left w:val="none" w:sz="0" w:space="0" w:color="auto"/>
        <w:bottom w:val="none" w:sz="0" w:space="0" w:color="auto"/>
        <w:right w:val="none" w:sz="0" w:space="0" w:color="auto"/>
      </w:divBdr>
    </w:div>
    <w:div w:id="363754677">
      <w:bodyDiv w:val="1"/>
      <w:marLeft w:val="0"/>
      <w:marRight w:val="0"/>
      <w:marTop w:val="0"/>
      <w:marBottom w:val="0"/>
      <w:divBdr>
        <w:top w:val="none" w:sz="0" w:space="0" w:color="auto"/>
        <w:left w:val="none" w:sz="0" w:space="0" w:color="auto"/>
        <w:bottom w:val="none" w:sz="0" w:space="0" w:color="auto"/>
        <w:right w:val="none" w:sz="0" w:space="0" w:color="auto"/>
      </w:divBdr>
      <w:divsChild>
        <w:div w:id="818619178">
          <w:marLeft w:val="0"/>
          <w:marRight w:val="0"/>
          <w:marTop w:val="0"/>
          <w:marBottom w:val="0"/>
          <w:divBdr>
            <w:top w:val="none" w:sz="0" w:space="0" w:color="auto"/>
            <w:left w:val="none" w:sz="0" w:space="0" w:color="auto"/>
            <w:bottom w:val="none" w:sz="0" w:space="0" w:color="auto"/>
            <w:right w:val="none" w:sz="0" w:space="0" w:color="auto"/>
          </w:divBdr>
          <w:divsChild>
            <w:div w:id="228733319">
              <w:marLeft w:val="0"/>
              <w:marRight w:val="0"/>
              <w:marTop w:val="0"/>
              <w:marBottom w:val="0"/>
              <w:divBdr>
                <w:top w:val="none" w:sz="0" w:space="0" w:color="auto"/>
                <w:left w:val="none" w:sz="0" w:space="0" w:color="auto"/>
                <w:bottom w:val="none" w:sz="0" w:space="0" w:color="auto"/>
                <w:right w:val="none" w:sz="0" w:space="0" w:color="auto"/>
              </w:divBdr>
              <w:divsChild>
                <w:div w:id="1431311372">
                  <w:marLeft w:val="0"/>
                  <w:marRight w:val="0"/>
                  <w:marTop w:val="0"/>
                  <w:marBottom w:val="0"/>
                  <w:divBdr>
                    <w:top w:val="none" w:sz="0" w:space="0" w:color="auto"/>
                    <w:left w:val="none" w:sz="0" w:space="0" w:color="auto"/>
                    <w:bottom w:val="none" w:sz="0" w:space="0" w:color="auto"/>
                    <w:right w:val="none" w:sz="0" w:space="0" w:color="auto"/>
                  </w:divBdr>
                  <w:divsChild>
                    <w:div w:id="482623491">
                      <w:marLeft w:val="0"/>
                      <w:marRight w:val="0"/>
                      <w:marTop w:val="0"/>
                      <w:marBottom w:val="300"/>
                      <w:divBdr>
                        <w:top w:val="none" w:sz="0" w:space="0" w:color="auto"/>
                        <w:left w:val="none" w:sz="0" w:space="0" w:color="auto"/>
                        <w:bottom w:val="none" w:sz="0" w:space="0" w:color="auto"/>
                        <w:right w:val="none" w:sz="0" w:space="0" w:color="auto"/>
                      </w:divBdr>
                      <w:divsChild>
                        <w:div w:id="1915160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277264">
      <w:bodyDiv w:val="1"/>
      <w:marLeft w:val="0"/>
      <w:marRight w:val="0"/>
      <w:marTop w:val="0"/>
      <w:marBottom w:val="0"/>
      <w:divBdr>
        <w:top w:val="none" w:sz="0" w:space="0" w:color="auto"/>
        <w:left w:val="none" w:sz="0" w:space="0" w:color="auto"/>
        <w:bottom w:val="none" w:sz="0" w:space="0" w:color="auto"/>
        <w:right w:val="none" w:sz="0" w:space="0" w:color="auto"/>
      </w:divBdr>
    </w:div>
    <w:div w:id="378093515">
      <w:bodyDiv w:val="1"/>
      <w:marLeft w:val="0"/>
      <w:marRight w:val="0"/>
      <w:marTop w:val="0"/>
      <w:marBottom w:val="0"/>
      <w:divBdr>
        <w:top w:val="none" w:sz="0" w:space="0" w:color="auto"/>
        <w:left w:val="none" w:sz="0" w:space="0" w:color="auto"/>
        <w:bottom w:val="none" w:sz="0" w:space="0" w:color="auto"/>
        <w:right w:val="none" w:sz="0" w:space="0" w:color="auto"/>
      </w:divBdr>
    </w:div>
    <w:div w:id="388694085">
      <w:bodyDiv w:val="1"/>
      <w:marLeft w:val="0"/>
      <w:marRight w:val="0"/>
      <w:marTop w:val="0"/>
      <w:marBottom w:val="0"/>
      <w:divBdr>
        <w:top w:val="none" w:sz="0" w:space="0" w:color="auto"/>
        <w:left w:val="none" w:sz="0" w:space="0" w:color="auto"/>
        <w:bottom w:val="none" w:sz="0" w:space="0" w:color="auto"/>
        <w:right w:val="none" w:sz="0" w:space="0" w:color="auto"/>
      </w:divBdr>
    </w:div>
    <w:div w:id="389233187">
      <w:bodyDiv w:val="1"/>
      <w:marLeft w:val="0"/>
      <w:marRight w:val="0"/>
      <w:marTop w:val="0"/>
      <w:marBottom w:val="0"/>
      <w:divBdr>
        <w:top w:val="none" w:sz="0" w:space="0" w:color="auto"/>
        <w:left w:val="none" w:sz="0" w:space="0" w:color="auto"/>
        <w:bottom w:val="none" w:sz="0" w:space="0" w:color="auto"/>
        <w:right w:val="none" w:sz="0" w:space="0" w:color="auto"/>
      </w:divBdr>
    </w:div>
    <w:div w:id="400518233">
      <w:bodyDiv w:val="1"/>
      <w:marLeft w:val="0"/>
      <w:marRight w:val="0"/>
      <w:marTop w:val="0"/>
      <w:marBottom w:val="0"/>
      <w:divBdr>
        <w:top w:val="none" w:sz="0" w:space="0" w:color="auto"/>
        <w:left w:val="none" w:sz="0" w:space="0" w:color="auto"/>
        <w:bottom w:val="none" w:sz="0" w:space="0" w:color="auto"/>
        <w:right w:val="none" w:sz="0" w:space="0" w:color="auto"/>
      </w:divBdr>
    </w:div>
    <w:div w:id="401293817">
      <w:bodyDiv w:val="1"/>
      <w:marLeft w:val="0"/>
      <w:marRight w:val="0"/>
      <w:marTop w:val="0"/>
      <w:marBottom w:val="0"/>
      <w:divBdr>
        <w:top w:val="none" w:sz="0" w:space="0" w:color="auto"/>
        <w:left w:val="none" w:sz="0" w:space="0" w:color="auto"/>
        <w:bottom w:val="none" w:sz="0" w:space="0" w:color="auto"/>
        <w:right w:val="none" w:sz="0" w:space="0" w:color="auto"/>
      </w:divBdr>
    </w:div>
    <w:div w:id="407843099">
      <w:bodyDiv w:val="1"/>
      <w:marLeft w:val="0"/>
      <w:marRight w:val="0"/>
      <w:marTop w:val="0"/>
      <w:marBottom w:val="0"/>
      <w:divBdr>
        <w:top w:val="none" w:sz="0" w:space="0" w:color="auto"/>
        <w:left w:val="none" w:sz="0" w:space="0" w:color="auto"/>
        <w:bottom w:val="none" w:sz="0" w:space="0" w:color="auto"/>
        <w:right w:val="none" w:sz="0" w:space="0" w:color="auto"/>
      </w:divBdr>
    </w:div>
    <w:div w:id="412246258">
      <w:bodyDiv w:val="1"/>
      <w:marLeft w:val="0"/>
      <w:marRight w:val="0"/>
      <w:marTop w:val="0"/>
      <w:marBottom w:val="0"/>
      <w:divBdr>
        <w:top w:val="none" w:sz="0" w:space="0" w:color="auto"/>
        <w:left w:val="none" w:sz="0" w:space="0" w:color="auto"/>
        <w:bottom w:val="none" w:sz="0" w:space="0" w:color="auto"/>
        <w:right w:val="none" w:sz="0" w:space="0" w:color="auto"/>
      </w:divBdr>
    </w:div>
    <w:div w:id="420109300">
      <w:bodyDiv w:val="1"/>
      <w:marLeft w:val="0"/>
      <w:marRight w:val="0"/>
      <w:marTop w:val="0"/>
      <w:marBottom w:val="0"/>
      <w:divBdr>
        <w:top w:val="none" w:sz="0" w:space="0" w:color="auto"/>
        <w:left w:val="none" w:sz="0" w:space="0" w:color="auto"/>
        <w:bottom w:val="none" w:sz="0" w:space="0" w:color="auto"/>
        <w:right w:val="none" w:sz="0" w:space="0" w:color="auto"/>
      </w:divBdr>
    </w:div>
    <w:div w:id="439028421">
      <w:bodyDiv w:val="1"/>
      <w:marLeft w:val="0"/>
      <w:marRight w:val="0"/>
      <w:marTop w:val="0"/>
      <w:marBottom w:val="0"/>
      <w:divBdr>
        <w:top w:val="none" w:sz="0" w:space="0" w:color="auto"/>
        <w:left w:val="none" w:sz="0" w:space="0" w:color="auto"/>
        <w:bottom w:val="none" w:sz="0" w:space="0" w:color="auto"/>
        <w:right w:val="none" w:sz="0" w:space="0" w:color="auto"/>
      </w:divBdr>
    </w:div>
    <w:div w:id="444469065">
      <w:bodyDiv w:val="1"/>
      <w:marLeft w:val="0"/>
      <w:marRight w:val="0"/>
      <w:marTop w:val="0"/>
      <w:marBottom w:val="0"/>
      <w:divBdr>
        <w:top w:val="none" w:sz="0" w:space="0" w:color="auto"/>
        <w:left w:val="none" w:sz="0" w:space="0" w:color="auto"/>
        <w:bottom w:val="none" w:sz="0" w:space="0" w:color="auto"/>
        <w:right w:val="none" w:sz="0" w:space="0" w:color="auto"/>
      </w:divBdr>
    </w:div>
    <w:div w:id="445656820">
      <w:bodyDiv w:val="1"/>
      <w:marLeft w:val="0"/>
      <w:marRight w:val="0"/>
      <w:marTop w:val="0"/>
      <w:marBottom w:val="0"/>
      <w:divBdr>
        <w:top w:val="none" w:sz="0" w:space="0" w:color="auto"/>
        <w:left w:val="none" w:sz="0" w:space="0" w:color="auto"/>
        <w:bottom w:val="none" w:sz="0" w:space="0" w:color="auto"/>
        <w:right w:val="none" w:sz="0" w:space="0" w:color="auto"/>
      </w:divBdr>
    </w:div>
    <w:div w:id="450590947">
      <w:bodyDiv w:val="1"/>
      <w:marLeft w:val="0"/>
      <w:marRight w:val="0"/>
      <w:marTop w:val="0"/>
      <w:marBottom w:val="0"/>
      <w:divBdr>
        <w:top w:val="none" w:sz="0" w:space="0" w:color="auto"/>
        <w:left w:val="none" w:sz="0" w:space="0" w:color="auto"/>
        <w:bottom w:val="none" w:sz="0" w:space="0" w:color="auto"/>
        <w:right w:val="none" w:sz="0" w:space="0" w:color="auto"/>
      </w:divBdr>
    </w:div>
    <w:div w:id="475727318">
      <w:bodyDiv w:val="1"/>
      <w:marLeft w:val="0"/>
      <w:marRight w:val="0"/>
      <w:marTop w:val="0"/>
      <w:marBottom w:val="0"/>
      <w:divBdr>
        <w:top w:val="none" w:sz="0" w:space="0" w:color="auto"/>
        <w:left w:val="none" w:sz="0" w:space="0" w:color="auto"/>
        <w:bottom w:val="none" w:sz="0" w:space="0" w:color="auto"/>
        <w:right w:val="none" w:sz="0" w:space="0" w:color="auto"/>
      </w:divBdr>
    </w:div>
    <w:div w:id="478811371">
      <w:bodyDiv w:val="1"/>
      <w:marLeft w:val="0"/>
      <w:marRight w:val="0"/>
      <w:marTop w:val="0"/>
      <w:marBottom w:val="0"/>
      <w:divBdr>
        <w:top w:val="none" w:sz="0" w:space="0" w:color="auto"/>
        <w:left w:val="none" w:sz="0" w:space="0" w:color="auto"/>
        <w:bottom w:val="none" w:sz="0" w:space="0" w:color="auto"/>
        <w:right w:val="none" w:sz="0" w:space="0" w:color="auto"/>
      </w:divBdr>
    </w:div>
    <w:div w:id="482740568">
      <w:bodyDiv w:val="1"/>
      <w:marLeft w:val="0"/>
      <w:marRight w:val="0"/>
      <w:marTop w:val="0"/>
      <w:marBottom w:val="0"/>
      <w:divBdr>
        <w:top w:val="none" w:sz="0" w:space="0" w:color="auto"/>
        <w:left w:val="none" w:sz="0" w:space="0" w:color="auto"/>
        <w:bottom w:val="none" w:sz="0" w:space="0" w:color="auto"/>
        <w:right w:val="none" w:sz="0" w:space="0" w:color="auto"/>
      </w:divBdr>
    </w:div>
    <w:div w:id="500507818">
      <w:bodyDiv w:val="1"/>
      <w:marLeft w:val="0"/>
      <w:marRight w:val="0"/>
      <w:marTop w:val="0"/>
      <w:marBottom w:val="0"/>
      <w:divBdr>
        <w:top w:val="none" w:sz="0" w:space="0" w:color="auto"/>
        <w:left w:val="none" w:sz="0" w:space="0" w:color="auto"/>
        <w:bottom w:val="none" w:sz="0" w:space="0" w:color="auto"/>
        <w:right w:val="none" w:sz="0" w:space="0" w:color="auto"/>
      </w:divBdr>
    </w:div>
    <w:div w:id="520169729">
      <w:bodyDiv w:val="1"/>
      <w:marLeft w:val="0"/>
      <w:marRight w:val="0"/>
      <w:marTop w:val="0"/>
      <w:marBottom w:val="0"/>
      <w:divBdr>
        <w:top w:val="none" w:sz="0" w:space="0" w:color="auto"/>
        <w:left w:val="none" w:sz="0" w:space="0" w:color="auto"/>
        <w:bottom w:val="none" w:sz="0" w:space="0" w:color="auto"/>
        <w:right w:val="none" w:sz="0" w:space="0" w:color="auto"/>
      </w:divBdr>
    </w:div>
    <w:div w:id="531307865">
      <w:bodyDiv w:val="1"/>
      <w:marLeft w:val="0"/>
      <w:marRight w:val="0"/>
      <w:marTop w:val="0"/>
      <w:marBottom w:val="0"/>
      <w:divBdr>
        <w:top w:val="none" w:sz="0" w:space="0" w:color="auto"/>
        <w:left w:val="none" w:sz="0" w:space="0" w:color="auto"/>
        <w:bottom w:val="none" w:sz="0" w:space="0" w:color="auto"/>
        <w:right w:val="none" w:sz="0" w:space="0" w:color="auto"/>
      </w:divBdr>
    </w:div>
    <w:div w:id="542014859">
      <w:bodyDiv w:val="1"/>
      <w:marLeft w:val="0"/>
      <w:marRight w:val="0"/>
      <w:marTop w:val="0"/>
      <w:marBottom w:val="0"/>
      <w:divBdr>
        <w:top w:val="none" w:sz="0" w:space="0" w:color="auto"/>
        <w:left w:val="none" w:sz="0" w:space="0" w:color="auto"/>
        <w:bottom w:val="none" w:sz="0" w:space="0" w:color="auto"/>
        <w:right w:val="none" w:sz="0" w:space="0" w:color="auto"/>
      </w:divBdr>
    </w:div>
    <w:div w:id="546453582">
      <w:bodyDiv w:val="1"/>
      <w:marLeft w:val="0"/>
      <w:marRight w:val="0"/>
      <w:marTop w:val="0"/>
      <w:marBottom w:val="0"/>
      <w:divBdr>
        <w:top w:val="none" w:sz="0" w:space="0" w:color="auto"/>
        <w:left w:val="none" w:sz="0" w:space="0" w:color="auto"/>
        <w:bottom w:val="none" w:sz="0" w:space="0" w:color="auto"/>
        <w:right w:val="none" w:sz="0" w:space="0" w:color="auto"/>
      </w:divBdr>
    </w:div>
    <w:div w:id="546793566">
      <w:bodyDiv w:val="1"/>
      <w:marLeft w:val="0"/>
      <w:marRight w:val="0"/>
      <w:marTop w:val="0"/>
      <w:marBottom w:val="0"/>
      <w:divBdr>
        <w:top w:val="none" w:sz="0" w:space="0" w:color="auto"/>
        <w:left w:val="none" w:sz="0" w:space="0" w:color="auto"/>
        <w:bottom w:val="none" w:sz="0" w:space="0" w:color="auto"/>
        <w:right w:val="none" w:sz="0" w:space="0" w:color="auto"/>
      </w:divBdr>
    </w:div>
    <w:div w:id="552542552">
      <w:bodyDiv w:val="1"/>
      <w:marLeft w:val="0"/>
      <w:marRight w:val="0"/>
      <w:marTop w:val="0"/>
      <w:marBottom w:val="0"/>
      <w:divBdr>
        <w:top w:val="none" w:sz="0" w:space="0" w:color="auto"/>
        <w:left w:val="none" w:sz="0" w:space="0" w:color="auto"/>
        <w:bottom w:val="none" w:sz="0" w:space="0" w:color="auto"/>
        <w:right w:val="none" w:sz="0" w:space="0" w:color="auto"/>
      </w:divBdr>
    </w:div>
    <w:div w:id="559098241">
      <w:bodyDiv w:val="1"/>
      <w:marLeft w:val="0"/>
      <w:marRight w:val="0"/>
      <w:marTop w:val="0"/>
      <w:marBottom w:val="0"/>
      <w:divBdr>
        <w:top w:val="none" w:sz="0" w:space="0" w:color="auto"/>
        <w:left w:val="none" w:sz="0" w:space="0" w:color="auto"/>
        <w:bottom w:val="none" w:sz="0" w:space="0" w:color="auto"/>
        <w:right w:val="none" w:sz="0" w:space="0" w:color="auto"/>
      </w:divBdr>
    </w:div>
    <w:div w:id="559943097">
      <w:bodyDiv w:val="1"/>
      <w:marLeft w:val="0"/>
      <w:marRight w:val="0"/>
      <w:marTop w:val="0"/>
      <w:marBottom w:val="0"/>
      <w:divBdr>
        <w:top w:val="none" w:sz="0" w:space="0" w:color="auto"/>
        <w:left w:val="none" w:sz="0" w:space="0" w:color="auto"/>
        <w:bottom w:val="none" w:sz="0" w:space="0" w:color="auto"/>
        <w:right w:val="none" w:sz="0" w:space="0" w:color="auto"/>
      </w:divBdr>
    </w:div>
    <w:div w:id="562957623">
      <w:bodyDiv w:val="1"/>
      <w:marLeft w:val="0"/>
      <w:marRight w:val="0"/>
      <w:marTop w:val="0"/>
      <w:marBottom w:val="0"/>
      <w:divBdr>
        <w:top w:val="none" w:sz="0" w:space="0" w:color="auto"/>
        <w:left w:val="none" w:sz="0" w:space="0" w:color="auto"/>
        <w:bottom w:val="none" w:sz="0" w:space="0" w:color="auto"/>
        <w:right w:val="none" w:sz="0" w:space="0" w:color="auto"/>
      </w:divBdr>
    </w:div>
    <w:div w:id="565458245">
      <w:bodyDiv w:val="1"/>
      <w:marLeft w:val="0"/>
      <w:marRight w:val="0"/>
      <w:marTop w:val="0"/>
      <w:marBottom w:val="0"/>
      <w:divBdr>
        <w:top w:val="none" w:sz="0" w:space="0" w:color="auto"/>
        <w:left w:val="none" w:sz="0" w:space="0" w:color="auto"/>
        <w:bottom w:val="none" w:sz="0" w:space="0" w:color="auto"/>
        <w:right w:val="none" w:sz="0" w:space="0" w:color="auto"/>
      </w:divBdr>
    </w:div>
    <w:div w:id="572856046">
      <w:bodyDiv w:val="1"/>
      <w:marLeft w:val="0"/>
      <w:marRight w:val="0"/>
      <w:marTop w:val="0"/>
      <w:marBottom w:val="0"/>
      <w:divBdr>
        <w:top w:val="none" w:sz="0" w:space="0" w:color="auto"/>
        <w:left w:val="none" w:sz="0" w:space="0" w:color="auto"/>
        <w:bottom w:val="none" w:sz="0" w:space="0" w:color="auto"/>
        <w:right w:val="none" w:sz="0" w:space="0" w:color="auto"/>
      </w:divBdr>
    </w:div>
    <w:div w:id="591663100">
      <w:bodyDiv w:val="1"/>
      <w:marLeft w:val="0"/>
      <w:marRight w:val="0"/>
      <w:marTop w:val="0"/>
      <w:marBottom w:val="0"/>
      <w:divBdr>
        <w:top w:val="none" w:sz="0" w:space="0" w:color="auto"/>
        <w:left w:val="none" w:sz="0" w:space="0" w:color="auto"/>
        <w:bottom w:val="none" w:sz="0" w:space="0" w:color="auto"/>
        <w:right w:val="none" w:sz="0" w:space="0" w:color="auto"/>
      </w:divBdr>
    </w:div>
    <w:div w:id="595287778">
      <w:bodyDiv w:val="1"/>
      <w:marLeft w:val="0"/>
      <w:marRight w:val="0"/>
      <w:marTop w:val="0"/>
      <w:marBottom w:val="0"/>
      <w:divBdr>
        <w:top w:val="none" w:sz="0" w:space="0" w:color="auto"/>
        <w:left w:val="none" w:sz="0" w:space="0" w:color="auto"/>
        <w:bottom w:val="none" w:sz="0" w:space="0" w:color="auto"/>
        <w:right w:val="none" w:sz="0" w:space="0" w:color="auto"/>
      </w:divBdr>
    </w:div>
    <w:div w:id="600842542">
      <w:bodyDiv w:val="1"/>
      <w:marLeft w:val="0"/>
      <w:marRight w:val="0"/>
      <w:marTop w:val="0"/>
      <w:marBottom w:val="0"/>
      <w:divBdr>
        <w:top w:val="none" w:sz="0" w:space="0" w:color="auto"/>
        <w:left w:val="none" w:sz="0" w:space="0" w:color="auto"/>
        <w:bottom w:val="none" w:sz="0" w:space="0" w:color="auto"/>
        <w:right w:val="none" w:sz="0" w:space="0" w:color="auto"/>
      </w:divBdr>
    </w:div>
    <w:div w:id="604921762">
      <w:bodyDiv w:val="1"/>
      <w:marLeft w:val="0"/>
      <w:marRight w:val="0"/>
      <w:marTop w:val="0"/>
      <w:marBottom w:val="0"/>
      <w:divBdr>
        <w:top w:val="none" w:sz="0" w:space="0" w:color="auto"/>
        <w:left w:val="none" w:sz="0" w:space="0" w:color="auto"/>
        <w:bottom w:val="none" w:sz="0" w:space="0" w:color="auto"/>
        <w:right w:val="none" w:sz="0" w:space="0" w:color="auto"/>
      </w:divBdr>
    </w:div>
    <w:div w:id="606229857">
      <w:bodyDiv w:val="1"/>
      <w:marLeft w:val="0"/>
      <w:marRight w:val="0"/>
      <w:marTop w:val="0"/>
      <w:marBottom w:val="0"/>
      <w:divBdr>
        <w:top w:val="none" w:sz="0" w:space="0" w:color="auto"/>
        <w:left w:val="none" w:sz="0" w:space="0" w:color="auto"/>
        <w:bottom w:val="none" w:sz="0" w:space="0" w:color="auto"/>
        <w:right w:val="none" w:sz="0" w:space="0" w:color="auto"/>
      </w:divBdr>
    </w:div>
    <w:div w:id="610212510">
      <w:bodyDiv w:val="1"/>
      <w:marLeft w:val="0"/>
      <w:marRight w:val="0"/>
      <w:marTop w:val="0"/>
      <w:marBottom w:val="0"/>
      <w:divBdr>
        <w:top w:val="none" w:sz="0" w:space="0" w:color="auto"/>
        <w:left w:val="none" w:sz="0" w:space="0" w:color="auto"/>
        <w:bottom w:val="none" w:sz="0" w:space="0" w:color="auto"/>
        <w:right w:val="none" w:sz="0" w:space="0" w:color="auto"/>
      </w:divBdr>
    </w:div>
    <w:div w:id="610938550">
      <w:bodyDiv w:val="1"/>
      <w:marLeft w:val="0"/>
      <w:marRight w:val="0"/>
      <w:marTop w:val="0"/>
      <w:marBottom w:val="0"/>
      <w:divBdr>
        <w:top w:val="none" w:sz="0" w:space="0" w:color="auto"/>
        <w:left w:val="none" w:sz="0" w:space="0" w:color="auto"/>
        <w:bottom w:val="none" w:sz="0" w:space="0" w:color="auto"/>
        <w:right w:val="none" w:sz="0" w:space="0" w:color="auto"/>
      </w:divBdr>
    </w:div>
    <w:div w:id="617302585">
      <w:bodyDiv w:val="1"/>
      <w:marLeft w:val="0"/>
      <w:marRight w:val="0"/>
      <w:marTop w:val="0"/>
      <w:marBottom w:val="0"/>
      <w:divBdr>
        <w:top w:val="none" w:sz="0" w:space="0" w:color="auto"/>
        <w:left w:val="none" w:sz="0" w:space="0" w:color="auto"/>
        <w:bottom w:val="none" w:sz="0" w:space="0" w:color="auto"/>
        <w:right w:val="none" w:sz="0" w:space="0" w:color="auto"/>
      </w:divBdr>
    </w:div>
    <w:div w:id="636571720">
      <w:bodyDiv w:val="1"/>
      <w:marLeft w:val="0"/>
      <w:marRight w:val="0"/>
      <w:marTop w:val="0"/>
      <w:marBottom w:val="0"/>
      <w:divBdr>
        <w:top w:val="none" w:sz="0" w:space="0" w:color="auto"/>
        <w:left w:val="none" w:sz="0" w:space="0" w:color="auto"/>
        <w:bottom w:val="none" w:sz="0" w:space="0" w:color="auto"/>
        <w:right w:val="none" w:sz="0" w:space="0" w:color="auto"/>
      </w:divBdr>
    </w:div>
    <w:div w:id="653142461">
      <w:bodyDiv w:val="1"/>
      <w:marLeft w:val="0"/>
      <w:marRight w:val="0"/>
      <w:marTop w:val="0"/>
      <w:marBottom w:val="0"/>
      <w:divBdr>
        <w:top w:val="none" w:sz="0" w:space="0" w:color="auto"/>
        <w:left w:val="none" w:sz="0" w:space="0" w:color="auto"/>
        <w:bottom w:val="none" w:sz="0" w:space="0" w:color="auto"/>
        <w:right w:val="none" w:sz="0" w:space="0" w:color="auto"/>
      </w:divBdr>
    </w:div>
    <w:div w:id="657727227">
      <w:bodyDiv w:val="1"/>
      <w:marLeft w:val="0"/>
      <w:marRight w:val="0"/>
      <w:marTop w:val="0"/>
      <w:marBottom w:val="0"/>
      <w:divBdr>
        <w:top w:val="none" w:sz="0" w:space="0" w:color="auto"/>
        <w:left w:val="none" w:sz="0" w:space="0" w:color="auto"/>
        <w:bottom w:val="none" w:sz="0" w:space="0" w:color="auto"/>
        <w:right w:val="none" w:sz="0" w:space="0" w:color="auto"/>
      </w:divBdr>
    </w:div>
    <w:div w:id="688721262">
      <w:bodyDiv w:val="1"/>
      <w:marLeft w:val="0"/>
      <w:marRight w:val="0"/>
      <w:marTop w:val="0"/>
      <w:marBottom w:val="0"/>
      <w:divBdr>
        <w:top w:val="none" w:sz="0" w:space="0" w:color="auto"/>
        <w:left w:val="none" w:sz="0" w:space="0" w:color="auto"/>
        <w:bottom w:val="none" w:sz="0" w:space="0" w:color="auto"/>
        <w:right w:val="none" w:sz="0" w:space="0" w:color="auto"/>
      </w:divBdr>
    </w:div>
    <w:div w:id="704913136">
      <w:bodyDiv w:val="1"/>
      <w:marLeft w:val="0"/>
      <w:marRight w:val="0"/>
      <w:marTop w:val="0"/>
      <w:marBottom w:val="0"/>
      <w:divBdr>
        <w:top w:val="none" w:sz="0" w:space="0" w:color="auto"/>
        <w:left w:val="none" w:sz="0" w:space="0" w:color="auto"/>
        <w:bottom w:val="none" w:sz="0" w:space="0" w:color="auto"/>
        <w:right w:val="none" w:sz="0" w:space="0" w:color="auto"/>
      </w:divBdr>
    </w:div>
    <w:div w:id="707024599">
      <w:bodyDiv w:val="1"/>
      <w:marLeft w:val="0"/>
      <w:marRight w:val="0"/>
      <w:marTop w:val="0"/>
      <w:marBottom w:val="0"/>
      <w:divBdr>
        <w:top w:val="none" w:sz="0" w:space="0" w:color="auto"/>
        <w:left w:val="none" w:sz="0" w:space="0" w:color="auto"/>
        <w:bottom w:val="none" w:sz="0" w:space="0" w:color="auto"/>
        <w:right w:val="none" w:sz="0" w:space="0" w:color="auto"/>
      </w:divBdr>
    </w:div>
    <w:div w:id="721055607">
      <w:bodyDiv w:val="1"/>
      <w:marLeft w:val="0"/>
      <w:marRight w:val="0"/>
      <w:marTop w:val="0"/>
      <w:marBottom w:val="0"/>
      <w:divBdr>
        <w:top w:val="none" w:sz="0" w:space="0" w:color="auto"/>
        <w:left w:val="none" w:sz="0" w:space="0" w:color="auto"/>
        <w:bottom w:val="none" w:sz="0" w:space="0" w:color="auto"/>
        <w:right w:val="none" w:sz="0" w:space="0" w:color="auto"/>
      </w:divBdr>
    </w:div>
    <w:div w:id="722951855">
      <w:bodyDiv w:val="1"/>
      <w:marLeft w:val="0"/>
      <w:marRight w:val="0"/>
      <w:marTop w:val="0"/>
      <w:marBottom w:val="0"/>
      <w:divBdr>
        <w:top w:val="none" w:sz="0" w:space="0" w:color="auto"/>
        <w:left w:val="none" w:sz="0" w:space="0" w:color="auto"/>
        <w:bottom w:val="none" w:sz="0" w:space="0" w:color="auto"/>
        <w:right w:val="none" w:sz="0" w:space="0" w:color="auto"/>
      </w:divBdr>
    </w:div>
    <w:div w:id="723943165">
      <w:bodyDiv w:val="1"/>
      <w:marLeft w:val="0"/>
      <w:marRight w:val="0"/>
      <w:marTop w:val="0"/>
      <w:marBottom w:val="0"/>
      <w:divBdr>
        <w:top w:val="none" w:sz="0" w:space="0" w:color="auto"/>
        <w:left w:val="none" w:sz="0" w:space="0" w:color="auto"/>
        <w:bottom w:val="none" w:sz="0" w:space="0" w:color="auto"/>
        <w:right w:val="none" w:sz="0" w:space="0" w:color="auto"/>
      </w:divBdr>
    </w:div>
    <w:div w:id="746003953">
      <w:bodyDiv w:val="1"/>
      <w:marLeft w:val="0"/>
      <w:marRight w:val="0"/>
      <w:marTop w:val="0"/>
      <w:marBottom w:val="0"/>
      <w:divBdr>
        <w:top w:val="none" w:sz="0" w:space="0" w:color="auto"/>
        <w:left w:val="none" w:sz="0" w:space="0" w:color="auto"/>
        <w:bottom w:val="none" w:sz="0" w:space="0" w:color="auto"/>
        <w:right w:val="none" w:sz="0" w:space="0" w:color="auto"/>
      </w:divBdr>
    </w:div>
    <w:div w:id="747652539">
      <w:bodyDiv w:val="1"/>
      <w:marLeft w:val="0"/>
      <w:marRight w:val="0"/>
      <w:marTop w:val="0"/>
      <w:marBottom w:val="0"/>
      <w:divBdr>
        <w:top w:val="none" w:sz="0" w:space="0" w:color="auto"/>
        <w:left w:val="none" w:sz="0" w:space="0" w:color="auto"/>
        <w:bottom w:val="none" w:sz="0" w:space="0" w:color="auto"/>
        <w:right w:val="none" w:sz="0" w:space="0" w:color="auto"/>
      </w:divBdr>
    </w:div>
    <w:div w:id="749082755">
      <w:bodyDiv w:val="1"/>
      <w:marLeft w:val="0"/>
      <w:marRight w:val="0"/>
      <w:marTop w:val="0"/>
      <w:marBottom w:val="0"/>
      <w:divBdr>
        <w:top w:val="none" w:sz="0" w:space="0" w:color="auto"/>
        <w:left w:val="none" w:sz="0" w:space="0" w:color="auto"/>
        <w:bottom w:val="none" w:sz="0" w:space="0" w:color="auto"/>
        <w:right w:val="none" w:sz="0" w:space="0" w:color="auto"/>
      </w:divBdr>
    </w:div>
    <w:div w:id="752362378">
      <w:bodyDiv w:val="1"/>
      <w:marLeft w:val="0"/>
      <w:marRight w:val="0"/>
      <w:marTop w:val="0"/>
      <w:marBottom w:val="0"/>
      <w:divBdr>
        <w:top w:val="none" w:sz="0" w:space="0" w:color="auto"/>
        <w:left w:val="none" w:sz="0" w:space="0" w:color="auto"/>
        <w:bottom w:val="none" w:sz="0" w:space="0" w:color="auto"/>
        <w:right w:val="none" w:sz="0" w:space="0" w:color="auto"/>
      </w:divBdr>
    </w:div>
    <w:div w:id="759253936">
      <w:bodyDiv w:val="1"/>
      <w:marLeft w:val="0"/>
      <w:marRight w:val="0"/>
      <w:marTop w:val="0"/>
      <w:marBottom w:val="0"/>
      <w:divBdr>
        <w:top w:val="none" w:sz="0" w:space="0" w:color="auto"/>
        <w:left w:val="none" w:sz="0" w:space="0" w:color="auto"/>
        <w:bottom w:val="none" w:sz="0" w:space="0" w:color="auto"/>
        <w:right w:val="none" w:sz="0" w:space="0" w:color="auto"/>
      </w:divBdr>
    </w:div>
    <w:div w:id="781731264">
      <w:bodyDiv w:val="1"/>
      <w:marLeft w:val="0"/>
      <w:marRight w:val="0"/>
      <w:marTop w:val="0"/>
      <w:marBottom w:val="0"/>
      <w:divBdr>
        <w:top w:val="none" w:sz="0" w:space="0" w:color="auto"/>
        <w:left w:val="none" w:sz="0" w:space="0" w:color="auto"/>
        <w:bottom w:val="none" w:sz="0" w:space="0" w:color="auto"/>
        <w:right w:val="none" w:sz="0" w:space="0" w:color="auto"/>
      </w:divBdr>
    </w:div>
    <w:div w:id="788277977">
      <w:bodyDiv w:val="1"/>
      <w:marLeft w:val="0"/>
      <w:marRight w:val="0"/>
      <w:marTop w:val="0"/>
      <w:marBottom w:val="0"/>
      <w:divBdr>
        <w:top w:val="none" w:sz="0" w:space="0" w:color="auto"/>
        <w:left w:val="none" w:sz="0" w:space="0" w:color="auto"/>
        <w:bottom w:val="none" w:sz="0" w:space="0" w:color="auto"/>
        <w:right w:val="none" w:sz="0" w:space="0" w:color="auto"/>
      </w:divBdr>
    </w:div>
    <w:div w:id="799617600">
      <w:bodyDiv w:val="1"/>
      <w:marLeft w:val="0"/>
      <w:marRight w:val="0"/>
      <w:marTop w:val="0"/>
      <w:marBottom w:val="0"/>
      <w:divBdr>
        <w:top w:val="none" w:sz="0" w:space="0" w:color="auto"/>
        <w:left w:val="none" w:sz="0" w:space="0" w:color="auto"/>
        <w:bottom w:val="none" w:sz="0" w:space="0" w:color="auto"/>
        <w:right w:val="none" w:sz="0" w:space="0" w:color="auto"/>
      </w:divBdr>
    </w:div>
    <w:div w:id="803424719">
      <w:bodyDiv w:val="1"/>
      <w:marLeft w:val="0"/>
      <w:marRight w:val="0"/>
      <w:marTop w:val="0"/>
      <w:marBottom w:val="0"/>
      <w:divBdr>
        <w:top w:val="none" w:sz="0" w:space="0" w:color="auto"/>
        <w:left w:val="none" w:sz="0" w:space="0" w:color="auto"/>
        <w:bottom w:val="none" w:sz="0" w:space="0" w:color="auto"/>
        <w:right w:val="none" w:sz="0" w:space="0" w:color="auto"/>
      </w:divBdr>
    </w:div>
    <w:div w:id="807550234">
      <w:bodyDiv w:val="1"/>
      <w:marLeft w:val="0"/>
      <w:marRight w:val="0"/>
      <w:marTop w:val="0"/>
      <w:marBottom w:val="0"/>
      <w:divBdr>
        <w:top w:val="none" w:sz="0" w:space="0" w:color="auto"/>
        <w:left w:val="none" w:sz="0" w:space="0" w:color="auto"/>
        <w:bottom w:val="none" w:sz="0" w:space="0" w:color="auto"/>
        <w:right w:val="none" w:sz="0" w:space="0" w:color="auto"/>
      </w:divBdr>
    </w:div>
    <w:div w:id="818501858">
      <w:bodyDiv w:val="1"/>
      <w:marLeft w:val="0"/>
      <w:marRight w:val="0"/>
      <w:marTop w:val="0"/>
      <w:marBottom w:val="0"/>
      <w:divBdr>
        <w:top w:val="none" w:sz="0" w:space="0" w:color="auto"/>
        <w:left w:val="none" w:sz="0" w:space="0" w:color="auto"/>
        <w:bottom w:val="none" w:sz="0" w:space="0" w:color="auto"/>
        <w:right w:val="none" w:sz="0" w:space="0" w:color="auto"/>
      </w:divBdr>
    </w:div>
    <w:div w:id="824055464">
      <w:bodyDiv w:val="1"/>
      <w:marLeft w:val="0"/>
      <w:marRight w:val="0"/>
      <w:marTop w:val="0"/>
      <w:marBottom w:val="0"/>
      <w:divBdr>
        <w:top w:val="none" w:sz="0" w:space="0" w:color="auto"/>
        <w:left w:val="none" w:sz="0" w:space="0" w:color="auto"/>
        <w:bottom w:val="none" w:sz="0" w:space="0" w:color="auto"/>
        <w:right w:val="none" w:sz="0" w:space="0" w:color="auto"/>
      </w:divBdr>
    </w:div>
    <w:div w:id="829827357">
      <w:bodyDiv w:val="1"/>
      <w:marLeft w:val="0"/>
      <w:marRight w:val="0"/>
      <w:marTop w:val="0"/>
      <w:marBottom w:val="0"/>
      <w:divBdr>
        <w:top w:val="none" w:sz="0" w:space="0" w:color="auto"/>
        <w:left w:val="none" w:sz="0" w:space="0" w:color="auto"/>
        <w:bottom w:val="none" w:sz="0" w:space="0" w:color="auto"/>
        <w:right w:val="none" w:sz="0" w:space="0" w:color="auto"/>
      </w:divBdr>
    </w:div>
    <w:div w:id="838616799">
      <w:bodyDiv w:val="1"/>
      <w:marLeft w:val="0"/>
      <w:marRight w:val="0"/>
      <w:marTop w:val="0"/>
      <w:marBottom w:val="0"/>
      <w:divBdr>
        <w:top w:val="none" w:sz="0" w:space="0" w:color="auto"/>
        <w:left w:val="none" w:sz="0" w:space="0" w:color="auto"/>
        <w:bottom w:val="none" w:sz="0" w:space="0" w:color="auto"/>
        <w:right w:val="none" w:sz="0" w:space="0" w:color="auto"/>
      </w:divBdr>
    </w:div>
    <w:div w:id="839467840">
      <w:bodyDiv w:val="1"/>
      <w:marLeft w:val="0"/>
      <w:marRight w:val="0"/>
      <w:marTop w:val="0"/>
      <w:marBottom w:val="0"/>
      <w:divBdr>
        <w:top w:val="none" w:sz="0" w:space="0" w:color="auto"/>
        <w:left w:val="none" w:sz="0" w:space="0" w:color="auto"/>
        <w:bottom w:val="none" w:sz="0" w:space="0" w:color="auto"/>
        <w:right w:val="none" w:sz="0" w:space="0" w:color="auto"/>
      </w:divBdr>
    </w:div>
    <w:div w:id="840772851">
      <w:bodyDiv w:val="1"/>
      <w:marLeft w:val="0"/>
      <w:marRight w:val="0"/>
      <w:marTop w:val="0"/>
      <w:marBottom w:val="0"/>
      <w:divBdr>
        <w:top w:val="none" w:sz="0" w:space="0" w:color="auto"/>
        <w:left w:val="none" w:sz="0" w:space="0" w:color="auto"/>
        <w:bottom w:val="none" w:sz="0" w:space="0" w:color="auto"/>
        <w:right w:val="none" w:sz="0" w:space="0" w:color="auto"/>
      </w:divBdr>
    </w:div>
    <w:div w:id="860818361">
      <w:bodyDiv w:val="1"/>
      <w:marLeft w:val="0"/>
      <w:marRight w:val="0"/>
      <w:marTop w:val="0"/>
      <w:marBottom w:val="0"/>
      <w:divBdr>
        <w:top w:val="none" w:sz="0" w:space="0" w:color="auto"/>
        <w:left w:val="none" w:sz="0" w:space="0" w:color="auto"/>
        <w:bottom w:val="none" w:sz="0" w:space="0" w:color="auto"/>
        <w:right w:val="none" w:sz="0" w:space="0" w:color="auto"/>
      </w:divBdr>
    </w:div>
    <w:div w:id="880168953">
      <w:bodyDiv w:val="1"/>
      <w:marLeft w:val="0"/>
      <w:marRight w:val="0"/>
      <w:marTop w:val="0"/>
      <w:marBottom w:val="0"/>
      <w:divBdr>
        <w:top w:val="none" w:sz="0" w:space="0" w:color="auto"/>
        <w:left w:val="none" w:sz="0" w:space="0" w:color="auto"/>
        <w:bottom w:val="none" w:sz="0" w:space="0" w:color="auto"/>
        <w:right w:val="none" w:sz="0" w:space="0" w:color="auto"/>
      </w:divBdr>
    </w:div>
    <w:div w:id="884759956">
      <w:bodyDiv w:val="1"/>
      <w:marLeft w:val="0"/>
      <w:marRight w:val="0"/>
      <w:marTop w:val="0"/>
      <w:marBottom w:val="0"/>
      <w:divBdr>
        <w:top w:val="none" w:sz="0" w:space="0" w:color="auto"/>
        <w:left w:val="none" w:sz="0" w:space="0" w:color="auto"/>
        <w:bottom w:val="none" w:sz="0" w:space="0" w:color="auto"/>
        <w:right w:val="none" w:sz="0" w:space="0" w:color="auto"/>
      </w:divBdr>
    </w:div>
    <w:div w:id="884827368">
      <w:bodyDiv w:val="1"/>
      <w:marLeft w:val="0"/>
      <w:marRight w:val="0"/>
      <w:marTop w:val="0"/>
      <w:marBottom w:val="0"/>
      <w:divBdr>
        <w:top w:val="none" w:sz="0" w:space="0" w:color="auto"/>
        <w:left w:val="none" w:sz="0" w:space="0" w:color="auto"/>
        <w:bottom w:val="none" w:sz="0" w:space="0" w:color="auto"/>
        <w:right w:val="none" w:sz="0" w:space="0" w:color="auto"/>
      </w:divBdr>
    </w:div>
    <w:div w:id="886837345">
      <w:bodyDiv w:val="1"/>
      <w:marLeft w:val="0"/>
      <w:marRight w:val="0"/>
      <w:marTop w:val="0"/>
      <w:marBottom w:val="0"/>
      <w:divBdr>
        <w:top w:val="none" w:sz="0" w:space="0" w:color="auto"/>
        <w:left w:val="none" w:sz="0" w:space="0" w:color="auto"/>
        <w:bottom w:val="none" w:sz="0" w:space="0" w:color="auto"/>
        <w:right w:val="none" w:sz="0" w:space="0" w:color="auto"/>
      </w:divBdr>
      <w:divsChild>
        <w:div w:id="1998996282">
          <w:marLeft w:val="0"/>
          <w:marRight w:val="0"/>
          <w:marTop w:val="0"/>
          <w:marBottom w:val="0"/>
          <w:divBdr>
            <w:top w:val="none" w:sz="0" w:space="0" w:color="auto"/>
            <w:left w:val="none" w:sz="0" w:space="0" w:color="auto"/>
            <w:bottom w:val="none" w:sz="0" w:space="0" w:color="auto"/>
            <w:right w:val="none" w:sz="0" w:space="0" w:color="auto"/>
          </w:divBdr>
          <w:divsChild>
            <w:div w:id="482353284">
              <w:marLeft w:val="0"/>
              <w:marRight w:val="0"/>
              <w:marTop w:val="0"/>
              <w:marBottom w:val="0"/>
              <w:divBdr>
                <w:top w:val="none" w:sz="0" w:space="0" w:color="auto"/>
                <w:left w:val="none" w:sz="0" w:space="0" w:color="auto"/>
                <w:bottom w:val="none" w:sz="0" w:space="0" w:color="auto"/>
                <w:right w:val="none" w:sz="0" w:space="0" w:color="auto"/>
              </w:divBdr>
              <w:divsChild>
                <w:div w:id="436172228">
                  <w:marLeft w:val="0"/>
                  <w:marRight w:val="0"/>
                  <w:marTop w:val="0"/>
                  <w:marBottom w:val="0"/>
                  <w:divBdr>
                    <w:top w:val="none" w:sz="0" w:space="0" w:color="auto"/>
                    <w:left w:val="none" w:sz="0" w:space="0" w:color="auto"/>
                    <w:bottom w:val="none" w:sz="0" w:space="0" w:color="auto"/>
                    <w:right w:val="none" w:sz="0" w:space="0" w:color="auto"/>
                  </w:divBdr>
                  <w:divsChild>
                    <w:div w:id="229311959">
                      <w:marLeft w:val="0"/>
                      <w:marRight w:val="0"/>
                      <w:marTop w:val="0"/>
                      <w:marBottom w:val="0"/>
                      <w:divBdr>
                        <w:top w:val="none" w:sz="0" w:space="0" w:color="auto"/>
                        <w:left w:val="none" w:sz="0" w:space="0" w:color="auto"/>
                        <w:bottom w:val="none" w:sz="0" w:space="0" w:color="auto"/>
                        <w:right w:val="none" w:sz="0" w:space="0" w:color="auto"/>
                      </w:divBdr>
                      <w:divsChild>
                        <w:div w:id="93482595">
                          <w:marLeft w:val="0"/>
                          <w:marRight w:val="0"/>
                          <w:marTop w:val="0"/>
                          <w:marBottom w:val="0"/>
                          <w:divBdr>
                            <w:top w:val="none" w:sz="0" w:space="0" w:color="auto"/>
                            <w:left w:val="none" w:sz="0" w:space="0" w:color="auto"/>
                            <w:bottom w:val="none" w:sz="0" w:space="0" w:color="auto"/>
                            <w:right w:val="none" w:sz="0" w:space="0" w:color="auto"/>
                          </w:divBdr>
                        </w:div>
                        <w:div w:id="176445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628914">
      <w:bodyDiv w:val="1"/>
      <w:marLeft w:val="0"/>
      <w:marRight w:val="0"/>
      <w:marTop w:val="0"/>
      <w:marBottom w:val="0"/>
      <w:divBdr>
        <w:top w:val="none" w:sz="0" w:space="0" w:color="auto"/>
        <w:left w:val="none" w:sz="0" w:space="0" w:color="auto"/>
        <w:bottom w:val="none" w:sz="0" w:space="0" w:color="auto"/>
        <w:right w:val="none" w:sz="0" w:space="0" w:color="auto"/>
      </w:divBdr>
    </w:div>
    <w:div w:id="897783466">
      <w:bodyDiv w:val="1"/>
      <w:marLeft w:val="0"/>
      <w:marRight w:val="0"/>
      <w:marTop w:val="0"/>
      <w:marBottom w:val="0"/>
      <w:divBdr>
        <w:top w:val="none" w:sz="0" w:space="0" w:color="auto"/>
        <w:left w:val="none" w:sz="0" w:space="0" w:color="auto"/>
        <w:bottom w:val="none" w:sz="0" w:space="0" w:color="auto"/>
        <w:right w:val="none" w:sz="0" w:space="0" w:color="auto"/>
      </w:divBdr>
    </w:div>
    <w:div w:id="898319474">
      <w:bodyDiv w:val="1"/>
      <w:marLeft w:val="0"/>
      <w:marRight w:val="0"/>
      <w:marTop w:val="0"/>
      <w:marBottom w:val="0"/>
      <w:divBdr>
        <w:top w:val="none" w:sz="0" w:space="0" w:color="auto"/>
        <w:left w:val="none" w:sz="0" w:space="0" w:color="auto"/>
        <w:bottom w:val="none" w:sz="0" w:space="0" w:color="auto"/>
        <w:right w:val="none" w:sz="0" w:space="0" w:color="auto"/>
      </w:divBdr>
    </w:div>
    <w:div w:id="899024449">
      <w:bodyDiv w:val="1"/>
      <w:marLeft w:val="0"/>
      <w:marRight w:val="0"/>
      <w:marTop w:val="0"/>
      <w:marBottom w:val="0"/>
      <w:divBdr>
        <w:top w:val="none" w:sz="0" w:space="0" w:color="auto"/>
        <w:left w:val="none" w:sz="0" w:space="0" w:color="auto"/>
        <w:bottom w:val="none" w:sz="0" w:space="0" w:color="auto"/>
        <w:right w:val="none" w:sz="0" w:space="0" w:color="auto"/>
      </w:divBdr>
    </w:div>
    <w:div w:id="900600644">
      <w:bodyDiv w:val="1"/>
      <w:marLeft w:val="0"/>
      <w:marRight w:val="0"/>
      <w:marTop w:val="0"/>
      <w:marBottom w:val="0"/>
      <w:divBdr>
        <w:top w:val="none" w:sz="0" w:space="0" w:color="auto"/>
        <w:left w:val="none" w:sz="0" w:space="0" w:color="auto"/>
        <w:bottom w:val="none" w:sz="0" w:space="0" w:color="auto"/>
        <w:right w:val="none" w:sz="0" w:space="0" w:color="auto"/>
      </w:divBdr>
      <w:divsChild>
        <w:div w:id="1272862150">
          <w:marLeft w:val="0"/>
          <w:marRight w:val="0"/>
          <w:marTop w:val="0"/>
          <w:marBottom w:val="0"/>
          <w:divBdr>
            <w:top w:val="single" w:sz="6" w:space="0" w:color="FFFFFF"/>
            <w:left w:val="single" w:sz="6" w:space="0" w:color="FFFFFF"/>
            <w:bottom w:val="single" w:sz="6" w:space="0" w:color="FFFFFF"/>
            <w:right w:val="single" w:sz="6" w:space="0" w:color="FFFFFF"/>
          </w:divBdr>
          <w:divsChild>
            <w:div w:id="499470363">
              <w:marLeft w:val="150"/>
              <w:marRight w:val="150"/>
              <w:marTop w:val="0"/>
              <w:marBottom w:val="0"/>
              <w:divBdr>
                <w:top w:val="none" w:sz="0" w:space="0" w:color="auto"/>
                <w:left w:val="none" w:sz="0" w:space="0" w:color="auto"/>
                <w:bottom w:val="none" w:sz="0" w:space="0" w:color="auto"/>
                <w:right w:val="none" w:sz="0" w:space="0" w:color="auto"/>
              </w:divBdr>
              <w:divsChild>
                <w:div w:id="520707353">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910584604">
      <w:bodyDiv w:val="1"/>
      <w:marLeft w:val="0"/>
      <w:marRight w:val="0"/>
      <w:marTop w:val="0"/>
      <w:marBottom w:val="0"/>
      <w:divBdr>
        <w:top w:val="none" w:sz="0" w:space="0" w:color="auto"/>
        <w:left w:val="none" w:sz="0" w:space="0" w:color="auto"/>
        <w:bottom w:val="none" w:sz="0" w:space="0" w:color="auto"/>
        <w:right w:val="none" w:sz="0" w:space="0" w:color="auto"/>
      </w:divBdr>
    </w:div>
    <w:div w:id="912086357">
      <w:bodyDiv w:val="1"/>
      <w:marLeft w:val="0"/>
      <w:marRight w:val="0"/>
      <w:marTop w:val="0"/>
      <w:marBottom w:val="0"/>
      <w:divBdr>
        <w:top w:val="none" w:sz="0" w:space="0" w:color="auto"/>
        <w:left w:val="none" w:sz="0" w:space="0" w:color="auto"/>
        <w:bottom w:val="none" w:sz="0" w:space="0" w:color="auto"/>
        <w:right w:val="none" w:sz="0" w:space="0" w:color="auto"/>
      </w:divBdr>
    </w:div>
    <w:div w:id="924997672">
      <w:bodyDiv w:val="1"/>
      <w:marLeft w:val="0"/>
      <w:marRight w:val="0"/>
      <w:marTop w:val="0"/>
      <w:marBottom w:val="0"/>
      <w:divBdr>
        <w:top w:val="none" w:sz="0" w:space="0" w:color="auto"/>
        <w:left w:val="none" w:sz="0" w:space="0" w:color="auto"/>
        <w:bottom w:val="none" w:sz="0" w:space="0" w:color="auto"/>
        <w:right w:val="none" w:sz="0" w:space="0" w:color="auto"/>
      </w:divBdr>
    </w:div>
    <w:div w:id="938293866">
      <w:bodyDiv w:val="1"/>
      <w:marLeft w:val="0"/>
      <w:marRight w:val="0"/>
      <w:marTop w:val="0"/>
      <w:marBottom w:val="0"/>
      <w:divBdr>
        <w:top w:val="none" w:sz="0" w:space="0" w:color="auto"/>
        <w:left w:val="none" w:sz="0" w:space="0" w:color="auto"/>
        <w:bottom w:val="none" w:sz="0" w:space="0" w:color="auto"/>
        <w:right w:val="none" w:sz="0" w:space="0" w:color="auto"/>
      </w:divBdr>
    </w:div>
    <w:div w:id="938365278">
      <w:bodyDiv w:val="1"/>
      <w:marLeft w:val="0"/>
      <w:marRight w:val="0"/>
      <w:marTop w:val="0"/>
      <w:marBottom w:val="0"/>
      <w:divBdr>
        <w:top w:val="none" w:sz="0" w:space="0" w:color="auto"/>
        <w:left w:val="none" w:sz="0" w:space="0" w:color="auto"/>
        <w:bottom w:val="none" w:sz="0" w:space="0" w:color="auto"/>
        <w:right w:val="none" w:sz="0" w:space="0" w:color="auto"/>
      </w:divBdr>
    </w:div>
    <w:div w:id="938684542">
      <w:bodyDiv w:val="1"/>
      <w:marLeft w:val="0"/>
      <w:marRight w:val="0"/>
      <w:marTop w:val="0"/>
      <w:marBottom w:val="0"/>
      <w:divBdr>
        <w:top w:val="none" w:sz="0" w:space="0" w:color="auto"/>
        <w:left w:val="none" w:sz="0" w:space="0" w:color="auto"/>
        <w:bottom w:val="none" w:sz="0" w:space="0" w:color="auto"/>
        <w:right w:val="none" w:sz="0" w:space="0" w:color="auto"/>
      </w:divBdr>
    </w:div>
    <w:div w:id="939684002">
      <w:bodyDiv w:val="1"/>
      <w:marLeft w:val="0"/>
      <w:marRight w:val="0"/>
      <w:marTop w:val="0"/>
      <w:marBottom w:val="0"/>
      <w:divBdr>
        <w:top w:val="none" w:sz="0" w:space="0" w:color="auto"/>
        <w:left w:val="none" w:sz="0" w:space="0" w:color="auto"/>
        <w:bottom w:val="none" w:sz="0" w:space="0" w:color="auto"/>
        <w:right w:val="none" w:sz="0" w:space="0" w:color="auto"/>
      </w:divBdr>
    </w:div>
    <w:div w:id="940837385">
      <w:bodyDiv w:val="1"/>
      <w:marLeft w:val="0"/>
      <w:marRight w:val="0"/>
      <w:marTop w:val="0"/>
      <w:marBottom w:val="0"/>
      <w:divBdr>
        <w:top w:val="none" w:sz="0" w:space="0" w:color="auto"/>
        <w:left w:val="none" w:sz="0" w:space="0" w:color="auto"/>
        <w:bottom w:val="none" w:sz="0" w:space="0" w:color="auto"/>
        <w:right w:val="none" w:sz="0" w:space="0" w:color="auto"/>
      </w:divBdr>
    </w:div>
    <w:div w:id="944311995">
      <w:bodyDiv w:val="1"/>
      <w:marLeft w:val="0"/>
      <w:marRight w:val="0"/>
      <w:marTop w:val="0"/>
      <w:marBottom w:val="0"/>
      <w:divBdr>
        <w:top w:val="none" w:sz="0" w:space="0" w:color="auto"/>
        <w:left w:val="none" w:sz="0" w:space="0" w:color="auto"/>
        <w:bottom w:val="none" w:sz="0" w:space="0" w:color="auto"/>
        <w:right w:val="none" w:sz="0" w:space="0" w:color="auto"/>
      </w:divBdr>
    </w:div>
    <w:div w:id="950211194">
      <w:bodyDiv w:val="1"/>
      <w:marLeft w:val="0"/>
      <w:marRight w:val="0"/>
      <w:marTop w:val="0"/>
      <w:marBottom w:val="0"/>
      <w:divBdr>
        <w:top w:val="none" w:sz="0" w:space="0" w:color="auto"/>
        <w:left w:val="none" w:sz="0" w:space="0" w:color="auto"/>
        <w:bottom w:val="none" w:sz="0" w:space="0" w:color="auto"/>
        <w:right w:val="none" w:sz="0" w:space="0" w:color="auto"/>
      </w:divBdr>
    </w:div>
    <w:div w:id="951941537">
      <w:bodyDiv w:val="1"/>
      <w:marLeft w:val="0"/>
      <w:marRight w:val="0"/>
      <w:marTop w:val="0"/>
      <w:marBottom w:val="0"/>
      <w:divBdr>
        <w:top w:val="none" w:sz="0" w:space="0" w:color="auto"/>
        <w:left w:val="none" w:sz="0" w:space="0" w:color="auto"/>
        <w:bottom w:val="none" w:sz="0" w:space="0" w:color="auto"/>
        <w:right w:val="none" w:sz="0" w:space="0" w:color="auto"/>
      </w:divBdr>
    </w:div>
    <w:div w:id="954479999">
      <w:bodyDiv w:val="1"/>
      <w:marLeft w:val="0"/>
      <w:marRight w:val="0"/>
      <w:marTop w:val="0"/>
      <w:marBottom w:val="0"/>
      <w:divBdr>
        <w:top w:val="none" w:sz="0" w:space="0" w:color="auto"/>
        <w:left w:val="none" w:sz="0" w:space="0" w:color="auto"/>
        <w:bottom w:val="none" w:sz="0" w:space="0" w:color="auto"/>
        <w:right w:val="none" w:sz="0" w:space="0" w:color="auto"/>
      </w:divBdr>
    </w:div>
    <w:div w:id="954680452">
      <w:bodyDiv w:val="1"/>
      <w:marLeft w:val="0"/>
      <w:marRight w:val="0"/>
      <w:marTop w:val="0"/>
      <w:marBottom w:val="0"/>
      <w:divBdr>
        <w:top w:val="none" w:sz="0" w:space="0" w:color="auto"/>
        <w:left w:val="none" w:sz="0" w:space="0" w:color="auto"/>
        <w:bottom w:val="none" w:sz="0" w:space="0" w:color="auto"/>
        <w:right w:val="none" w:sz="0" w:space="0" w:color="auto"/>
      </w:divBdr>
    </w:div>
    <w:div w:id="962614302">
      <w:bodyDiv w:val="1"/>
      <w:marLeft w:val="0"/>
      <w:marRight w:val="0"/>
      <w:marTop w:val="0"/>
      <w:marBottom w:val="0"/>
      <w:divBdr>
        <w:top w:val="none" w:sz="0" w:space="0" w:color="auto"/>
        <w:left w:val="none" w:sz="0" w:space="0" w:color="auto"/>
        <w:bottom w:val="none" w:sz="0" w:space="0" w:color="auto"/>
        <w:right w:val="none" w:sz="0" w:space="0" w:color="auto"/>
      </w:divBdr>
    </w:div>
    <w:div w:id="977027797">
      <w:bodyDiv w:val="1"/>
      <w:marLeft w:val="0"/>
      <w:marRight w:val="0"/>
      <w:marTop w:val="0"/>
      <w:marBottom w:val="0"/>
      <w:divBdr>
        <w:top w:val="none" w:sz="0" w:space="0" w:color="auto"/>
        <w:left w:val="none" w:sz="0" w:space="0" w:color="auto"/>
        <w:bottom w:val="none" w:sz="0" w:space="0" w:color="auto"/>
        <w:right w:val="none" w:sz="0" w:space="0" w:color="auto"/>
      </w:divBdr>
    </w:div>
    <w:div w:id="980114409">
      <w:bodyDiv w:val="1"/>
      <w:marLeft w:val="0"/>
      <w:marRight w:val="0"/>
      <w:marTop w:val="0"/>
      <w:marBottom w:val="0"/>
      <w:divBdr>
        <w:top w:val="none" w:sz="0" w:space="0" w:color="auto"/>
        <w:left w:val="none" w:sz="0" w:space="0" w:color="auto"/>
        <w:bottom w:val="none" w:sz="0" w:space="0" w:color="auto"/>
        <w:right w:val="none" w:sz="0" w:space="0" w:color="auto"/>
      </w:divBdr>
    </w:div>
    <w:div w:id="981930662">
      <w:bodyDiv w:val="1"/>
      <w:marLeft w:val="0"/>
      <w:marRight w:val="0"/>
      <w:marTop w:val="0"/>
      <w:marBottom w:val="0"/>
      <w:divBdr>
        <w:top w:val="none" w:sz="0" w:space="0" w:color="auto"/>
        <w:left w:val="none" w:sz="0" w:space="0" w:color="auto"/>
        <w:bottom w:val="none" w:sz="0" w:space="0" w:color="auto"/>
        <w:right w:val="none" w:sz="0" w:space="0" w:color="auto"/>
      </w:divBdr>
    </w:div>
    <w:div w:id="982656338">
      <w:bodyDiv w:val="1"/>
      <w:marLeft w:val="0"/>
      <w:marRight w:val="0"/>
      <w:marTop w:val="0"/>
      <w:marBottom w:val="0"/>
      <w:divBdr>
        <w:top w:val="none" w:sz="0" w:space="0" w:color="auto"/>
        <w:left w:val="none" w:sz="0" w:space="0" w:color="auto"/>
        <w:bottom w:val="none" w:sz="0" w:space="0" w:color="auto"/>
        <w:right w:val="none" w:sz="0" w:space="0" w:color="auto"/>
      </w:divBdr>
    </w:div>
    <w:div w:id="986738662">
      <w:bodyDiv w:val="1"/>
      <w:marLeft w:val="0"/>
      <w:marRight w:val="0"/>
      <w:marTop w:val="0"/>
      <w:marBottom w:val="0"/>
      <w:divBdr>
        <w:top w:val="none" w:sz="0" w:space="0" w:color="auto"/>
        <w:left w:val="none" w:sz="0" w:space="0" w:color="auto"/>
        <w:bottom w:val="none" w:sz="0" w:space="0" w:color="auto"/>
        <w:right w:val="none" w:sz="0" w:space="0" w:color="auto"/>
      </w:divBdr>
    </w:div>
    <w:div w:id="988631972">
      <w:bodyDiv w:val="1"/>
      <w:marLeft w:val="0"/>
      <w:marRight w:val="0"/>
      <w:marTop w:val="0"/>
      <w:marBottom w:val="0"/>
      <w:divBdr>
        <w:top w:val="none" w:sz="0" w:space="0" w:color="auto"/>
        <w:left w:val="none" w:sz="0" w:space="0" w:color="auto"/>
        <w:bottom w:val="none" w:sz="0" w:space="0" w:color="auto"/>
        <w:right w:val="none" w:sz="0" w:space="0" w:color="auto"/>
      </w:divBdr>
    </w:div>
    <w:div w:id="996572009">
      <w:bodyDiv w:val="1"/>
      <w:marLeft w:val="0"/>
      <w:marRight w:val="0"/>
      <w:marTop w:val="0"/>
      <w:marBottom w:val="0"/>
      <w:divBdr>
        <w:top w:val="none" w:sz="0" w:space="0" w:color="auto"/>
        <w:left w:val="none" w:sz="0" w:space="0" w:color="auto"/>
        <w:bottom w:val="none" w:sz="0" w:space="0" w:color="auto"/>
        <w:right w:val="none" w:sz="0" w:space="0" w:color="auto"/>
      </w:divBdr>
    </w:div>
    <w:div w:id="998927516">
      <w:bodyDiv w:val="1"/>
      <w:marLeft w:val="0"/>
      <w:marRight w:val="0"/>
      <w:marTop w:val="0"/>
      <w:marBottom w:val="0"/>
      <w:divBdr>
        <w:top w:val="none" w:sz="0" w:space="0" w:color="auto"/>
        <w:left w:val="none" w:sz="0" w:space="0" w:color="auto"/>
        <w:bottom w:val="none" w:sz="0" w:space="0" w:color="auto"/>
        <w:right w:val="none" w:sz="0" w:space="0" w:color="auto"/>
      </w:divBdr>
    </w:div>
    <w:div w:id="1017586152">
      <w:bodyDiv w:val="1"/>
      <w:marLeft w:val="0"/>
      <w:marRight w:val="0"/>
      <w:marTop w:val="0"/>
      <w:marBottom w:val="0"/>
      <w:divBdr>
        <w:top w:val="none" w:sz="0" w:space="0" w:color="auto"/>
        <w:left w:val="none" w:sz="0" w:space="0" w:color="auto"/>
        <w:bottom w:val="none" w:sz="0" w:space="0" w:color="auto"/>
        <w:right w:val="none" w:sz="0" w:space="0" w:color="auto"/>
      </w:divBdr>
    </w:div>
    <w:div w:id="1029067607">
      <w:bodyDiv w:val="1"/>
      <w:marLeft w:val="0"/>
      <w:marRight w:val="0"/>
      <w:marTop w:val="0"/>
      <w:marBottom w:val="0"/>
      <w:divBdr>
        <w:top w:val="none" w:sz="0" w:space="0" w:color="auto"/>
        <w:left w:val="none" w:sz="0" w:space="0" w:color="auto"/>
        <w:bottom w:val="none" w:sz="0" w:space="0" w:color="auto"/>
        <w:right w:val="none" w:sz="0" w:space="0" w:color="auto"/>
      </w:divBdr>
    </w:div>
    <w:div w:id="1037589041">
      <w:bodyDiv w:val="1"/>
      <w:marLeft w:val="0"/>
      <w:marRight w:val="0"/>
      <w:marTop w:val="0"/>
      <w:marBottom w:val="0"/>
      <w:divBdr>
        <w:top w:val="none" w:sz="0" w:space="0" w:color="auto"/>
        <w:left w:val="none" w:sz="0" w:space="0" w:color="auto"/>
        <w:bottom w:val="none" w:sz="0" w:space="0" w:color="auto"/>
        <w:right w:val="none" w:sz="0" w:space="0" w:color="auto"/>
      </w:divBdr>
    </w:div>
    <w:div w:id="1037656447">
      <w:bodyDiv w:val="1"/>
      <w:marLeft w:val="0"/>
      <w:marRight w:val="0"/>
      <w:marTop w:val="0"/>
      <w:marBottom w:val="0"/>
      <w:divBdr>
        <w:top w:val="none" w:sz="0" w:space="0" w:color="auto"/>
        <w:left w:val="none" w:sz="0" w:space="0" w:color="auto"/>
        <w:bottom w:val="none" w:sz="0" w:space="0" w:color="auto"/>
        <w:right w:val="none" w:sz="0" w:space="0" w:color="auto"/>
      </w:divBdr>
    </w:div>
    <w:div w:id="1050108209">
      <w:bodyDiv w:val="1"/>
      <w:marLeft w:val="0"/>
      <w:marRight w:val="0"/>
      <w:marTop w:val="0"/>
      <w:marBottom w:val="0"/>
      <w:divBdr>
        <w:top w:val="none" w:sz="0" w:space="0" w:color="auto"/>
        <w:left w:val="none" w:sz="0" w:space="0" w:color="auto"/>
        <w:bottom w:val="none" w:sz="0" w:space="0" w:color="auto"/>
        <w:right w:val="none" w:sz="0" w:space="0" w:color="auto"/>
      </w:divBdr>
    </w:div>
    <w:div w:id="1111129245">
      <w:bodyDiv w:val="1"/>
      <w:marLeft w:val="0"/>
      <w:marRight w:val="0"/>
      <w:marTop w:val="0"/>
      <w:marBottom w:val="0"/>
      <w:divBdr>
        <w:top w:val="none" w:sz="0" w:space="0" w:color="auto"/>
        <w:left w:val="none" w:sz="0" w:space="0" w:color="auto"/>
        <w:bottom w:val="none" w:sz="0" w:space="0" w:color="auto"/>
        <w:right w:val="none" w:sz="0" w:space="0" w:color="auto"/>
      </w:divBdr>
    </w:div>
    <w:div w:id="1122261723">
      <w:bodyDiv w:val="1"/>
      <w:marLeft w:val="0"/>
      <w:marRight w:val="0"/>
      <w:marTop w:val="0"/>
      <w:marBottom w:val="0"/>
      <w:divBdr>
        <w:top w:val="none" w:sz="0" w:space="0" w:color="auto"/>
        <w:left w:val="none" w:sz="0" w:space="0" w:color="auto"/>
        <w:bottom w:val="none" w:sz="0" w:space="0" w:color="auto"/>
        <w:right w:val="none" w:sz="0" w:space="0" w:color="auto"/>
      </w:divBdr>
    </w:div>
    <w:div w:id="1122265743">
      <w:bodyDiv w:val="1"/>
      <w:marLeft w:val="0"/>
      <w:marRight w:val="0"/>
      <w:marTop w:val="0"/>
      <w:marBottom w:val="0"/>
      <w:divBdr>
        <w:top w:val="none" w:sz="0" w:space="0" w:color="auto"/>
        <w:left w:val="none" w:sz="0" w:space="0" w:color="auto"/>
        <w:bottom w:val="none" w:sz="0" w:space="0" w:color="auto"/>
        <w:right w:val="none" w:sz="0" w:space="0" w:color="auto"/>
      </w:divBdr>
    </w:div>
    <w:div w:id="1136218073">
      <w:bodyDiv w:val="1"/>
      <w:marLeft w:val="0"/>
      <w:marRight w:val="0"/>
      <w:marTop w:val="0"/>
      <w:marBottom w:val="0"/>
      <w:divBdr>
        <w:top w:val="none" w:sz="0" w:space="0" w:color="auto"/>
        <w:left w:val="none" w:sz="0" w:space="0" w:color="auto"/>
        <w:bottom w:val="none" w:sz="0" w:space="0" w:color="auto"/>
        <w:right w:val="none" w:sz="0" w:space="0" w:color="auto"/>
      </w:divBdr>
    </w:div>
    <w:div w:id="1139615213">
      <w:bodyDiv w:val="1"/>
      <w:marLeft w:val="0"/>
      <w:marRight w:val="0"/>
      <w:marTop w:val="0"/>
      <w:marBottom w:val="0"/>
      <w:divBdr>
        <w:top w:val="none" w:sz="0" w:space="0" w:color="auto"/>
        <w:left w:val="none" w:sz="0" w:space="0" w:color="auto"/>
        <w:bottom w:val="none" w:sz="0" w:space="0" w:color="auto"/>
        <w:right w:val="none" w:sz="0" w:space="0" w:color="auto"/>
      </w:divBdr>
    </w:div>
    <w:div w:id="1144395651">
      <w:bodyDiv w:val="1"/>
      <w:marLeft w:val="0"/>
      <w:marRight w:val="0"/>
      <w:marTop w:val="0"/>
      <w:marBottom w:val="0"/>
      <w:divBdr>
        <w:top w:val="none" w:sz="0" w:space="0" w:color="auto"/>
        <w:left w:val="none" w:sz="0" w:space="0" w:color="auto"/>
        <w:bottom w:val="none" w:sz="0" w:space="0" w:color="auto"/>
        <w:right w:val="none" w:sz="0" w:space="0" w:color="auto"/>
      </w:divBdr>
    </w:div>
    <w:div w:id="1151408723">
      <w:bodyDiv w:val="1"/>
      <w:marLeft w:val="0"/>
      <w:marRight w:val="0"/>
      <w:marTop w:val="0"/>
      <w:marBottom w:val="0"/>
      <w:divBdr>
        <w:top w:val="none" w:sz="0" w:space="0" w:color="auto"/>
        <w:left w:val="none" w:sz="0" w:space="0" w:color="auto"/>
        <w:bottom w:val="none" w:sz="0" w:space="0" w:color="auto"/>
        <w:right w:val="none" w:sz="0" w:space="0" w:color="auto"/>
      </w:divBdr>
    </w:div>
    <w:div w:id="1154030657">
      <w:bodyDiv w:val="1"/>
      <w:marLeft w:val="0"/>
      <w:marRight w:val="0"/>
      <w:marTop w:val="0"/>
      <w:marBottom w:val="0"/>
      <w:divBdr>
        <w:top w:val="none" w:sz="0" w:space="0" w:color="auto"/>
        <w:left w:val="none" w:sz="0" w:space="0" w:color="auto"/>
        <w:bottom w:val="none" w:sz="0" w:space="0" w:color="auto"/>
        <w:right w:val="none" w:sz="0" w:space="0" w:color="auto"/>
      </w:divBdr>
    </w:div>
    <w:div w:id="1192184810">
      <w:bodyDiv w:val="1"/>
      <w:marLeft w:val="0"/>
      <w:marRight w:val="0"/>
      <w:marTop w:val="0"/>
      <w:marBottom w:val="0"/>
      <w:divBdr>
        <w:top w:val="none" w:sz="0" w:space="0" w:color="auto"/>
        <w:left w:val="none" w:sz="0" w:space="0" w:color="auto"/>
        <w:bottom w:val="none" w:sz="0" w:space="0" w:color="auto"/>
        <w:right w:val="none" w:sz="0" w:space="0" w:color="auto"/>
      </w:divBdr>
    </w:div>
    <w:div w:id="1194346569">
      <w:bodyDiv w:val="1"/>
      <w:marLeft w:val="0"/>
      <w:marRight w:val="0"/>
      <w:marTop w:val="0"/>
      <w:marBottom w:val="0"/>
      <w:divBdr>
        <w:top w:val="none" w:sz="0" w:space="0" w:color="auto"/>
        <w:left w:val="none" w:sz="0" w:space="0" w:color="auto"/>
        <w:bottom w:val="none" w:sz="0" w:space="0" w:color="auto"/>
        <w:right w:val="none" w:sz="0" w:space="0" w:color="auto"/>
      </w:divBdr>
    </w:div>
    <w:div w:id="1222138971">
      <w:bodyDiv w:val="1"/>
      <w:marLeft w:val="0"/>
      <w:marRight w:val="0"/>
      <w:marTop w:val="0"/>
      <w:marBottom w:val="0"/>
      <w:divBdr>
        <w:top w:val="none" w:sz="0" w:space="0" w:color="auto"/>
        <w:left w:val="none" w:sz="0" w:space="0" w:color="auto"/>
        <w:bottom w:val="none" w:sz="0" w:space="0" w:color="auto"/>
        <w:right w:val="none" w:sz="0" w:space="0" w:color="auto"/>
      </w:divBdr>
    </w:div>
    <w:div w:id="1255242187">
      <w:bodyDiv w:val="1"/>
      <w:marLeft w:val="0"/>
      <w:marRight w:val="0"/>
      <w:marTop w:val="0"/>
      <w:marBottom w:val="0"/>
      <w:divBdr>
        <w:top w:val="none" w:sz="0" w:space="0" w:color="auto"/>
        <w:left w:val="none" w:sz="0" w:space="0" w:color="auto"/>
        <w:bottom w:val="none" w:sz="0" w:space="0" w:color="auto"/>
        <w:right w:val="none" w:sz="0" w:space="0" w:color="auto"/>
      </w:divBdr>
    </w:div>
    <w:div w:id="1265965759">
      <w:bodyDiv w:val="1"/>
      <w:marLeft w:val="0"/>
      <w:marRight w:val="0"/>
      <w:marTop w:val="0"/>
      <w:marBottom w:val="0"/>
      <w:divBdr>
        <w:top w:val="none" w:sz="0" w:space="0" w:color="auto"/>
        <w:left w:val="none" w:sz="0" w:space="0" w:color="auto"/>
        <w:bottom w:val="none" w:sz="0" w:space="0" w:color="auto"/>
        <w:right w:val="none" w:sz="0" w:space="0" w:color="auto"/>
      </w:divBdr>
    </w:div>
    <w:div w:id="1287470309">
      <w:bodyDiv w:val="1"/>
      <w:marLeft w:val="0"/>
      <w:marRight w:val="0"/>
      <w:marTop w:val="0"/>
      <w:marBottom w:val="0"/>
      <w:divBdr>
        <w:top w:val="none" w:sz="0" w:space="0" w:color="auto"/>
        <w:left w:val="none" w:sz="0" w:space="0" w:color="auto"/>
        <w:bottom w:val="none" w:sz="0" w:space="0" w:color="auto"/>
        <w:right w:val="none" w:sz="0" w:space="0" w:color="auto"/>
      </w:divBdr>
    </w:div>
    <w:div w:id="1291403669">
      <w:bodyDiv w:val="1"/>
      <w:marLeft w:val="0"/>
      <w:marRight w:val="0"/>
      <w:marTop w:val="0"/>
      <w:marBottom w:val="0"/>
      <w:divBdr>
        <w:top w:val="none" w:sz="0" w:space="0" w:color="auto"/>
        <w:left w:val="none" w:sz="0" w:space="0" w:color="auto"/>
        <w:bottom w:val="none" w:sz="0" w:space="0" w:color="auto"/>
        <w:right w:val="none" w:sz="0" w:space="0" w:color="auto"/>
      </w:divBdr>
    </w:div>
    <w:div w:id="1295216724">
      <w:bodyDiv w:val="1"/>
      <w:marLeft w:val="0"/>
      <w:marRight w:val="0"/>
      <w:marTop w:val="0"/>
      <w:marBottom w:val="0"/>
      <w:divBdr>
        <w:top w:val="none" w:sz="0" w:space="0" w:color="auto"/>
        <w:left w:val="none" w:sz="0" w:space="0" w:color="auto"/>
        <w:bottom w:val="none" w:sz="0" w:space="0" w:color="auto"/>
        <w:right w:val="none" w:sz="0" w:space="0" w:color="auto"/>
      </w:divBdr>
    </w:div>
    <w:div w:id="1302274325">
      <w:bodyDiv w:val="1"/>
      <w:marLeft w:val="0"/>
      <w:marRight w:val="0"/>
      <w:marTop w:val="0"/>
      <w:marBottom w:val="0"/>
      <w:divBdr>
        <w:top w:val="none" w:sz="0" w:space="0" w:color="auto"/>
        <w:left w:val="none" w:sz="0" w:space="0" w:color="auto"/>
        <w:bottom w:val="none" w:sz="0" w:space="0" w:color="auto"/>
        <w:right w:val="none" w:sz="0" w:space="0" w:color="auto"/>
      </w:divBdr>
    </w:div>
    <w:div w:id="1306819691">
      <w:bodyDiv w:val="1"/>
      <w:marLeft w:val="0"/>
      <w:marRight w:val="0"/>
      <w:marTop w:val="0"/>
      <w:marBottom w:val="0"/>
      <w:divBdr>
        <w:top w:val="none" w:sz="0" w:space="0" w:color="auto"/>
        <w:left w:val="none" w:sz="0" w:space="0" w:color="auto"/>
        <w:bottom w:val="none" w:sz="0" w:space="0" w:color="auto"/>
        <w:right w:val="none" w:sz="0" w:space="0" w:color="auto"/>
      </w:divBdr>
    </w:div>
    <w:div w:id="1307248496">
      <w:bodyDiv w:val="1"/>
      <w:marLeft w:val="0"/>
      <w:marRight w:val="0"/>
      <w:marTop w:val="0"/>
      <w:marBottom w:val="0"/>
      <w:divBdr>
        <w:top w:val="none" w:sz="0" w:space="0" w:color="auto"/>
        <w:left w:val="none" w:sz="0" w:space="0" w:color="auto"/>
        <w:bottom w:val="none" w:sz="0" w:space="0" w:color="auto"/>
        <w:right w:val="none" w:sz="0" w:space="0" w:color="auto"/>
      </w:divBdr>
    </w:div>
    <w:div w:id="1313292264">
      <w:bodyDiv w:val="1"/>
      <w:marLeft w:val="0"/>
      <w:marRight w:val="0"/>
      <w:marTop w:val="0"/>
      <w:marBottom w:val="0"/>
      <w:divBdr>
        <w:top w:val="none" w:sz="0" w:space="0" w:color="auto"/>
        <w:left w:val="none" w:sz="0" w:space="0" w:color="auto"/>
        <w:bottom w:val="none" w:sz="0" w:space="0" w:color="auto"/>
        <w:right w:val="none" w:sz="0" w:space="0" w:color="auto"/>
      </w:divBdr>
    </w:div>
    <w:div w:id="1314990961">
      <w:bodyDiv w:val="1"/>
      <w:marLeft w:val="0"/>
      <w:marRight w:val="0"/>
      <w:marTop w:val="0"/>
      <w:marBottom w:val="0"/>
      <w:divBdr>
        <w:top w:val="none" w:sz="0" w:space="0" w:color="auto"/>
        <w:left w:val="none" w:sz="0" w:space="0" w:color="auto"/>
        <w:bottom w:val="none" w:sz="0" w:space="0" w:color="auto"/>
        <w:right w:val="none" w:sz="0" w:space="0" w:color="auto"/>
      </w:divBdr>
    </w:div>
    <w:div w:id="1319967335">
      <w:bodyDiv w:val="1"/>
      <w:marLeft w:val="0"/>
      <w:marRight w:val="0"/>
      <w:marTop w:val="0"/>
      <w:marBottom w:val="0"/>
      <w:divBdr>
        <w:top w:val="none" w:sz="0" w:space="0" w:color="auto"/>
        <w:left w:val="none" w:sz="0" w:space="0" w:color="auto"/>
        <w:bottom w:val="none" w:sz="0" w:space="0" w:color="auto"/>
        <w:right w:val="none" w:sz="0" w:space="0" w:color="auto"/>
      </w:divBdr>
    </w:div>
    <w:div w:id="1354502391">
      <w:bodyDiv w:val="1"/>
      <w:marLeft w:val="0"/>
      <w:marRight w:val="0"/>
      <w:marTop w:val="0"/>
      <w:marBottom w:val="0"/>
      <w:divBdr>
        <w:top w:val="none" w:sz="0" w:space="0" w:color="auto"/>
        <w:left w:val="none" w:sz="0" w:space="0" w:color="auto"/>
        <w:bottom w:val="none" w:sz="0" w:space="0" w:color="auto"/>
        <w:right w:val="none" w:sz="0" w:space="0" w:color="auto"/>
      </w:divBdr>
    </w:div>
    <w:div w:id="1377002647">
      <w:bodyDiv w:val="1"/>
      <w:marLeft w:val="0"/>
      <w:marRight w:val="0"/>
      <w:marTop w:val="0"/>
      <w:marBottom w:val="0"/>
      <w:divBdr>
        <w:top w:val="none" w:sz="0" w:space="0" w:color="auto"/>
        <w:left w:val="none" w:sz="0" w:space="0" w:color="auto"/>
        <w:bottom w:val="none" w:sz="0" w:space="0" w:color="auto"/>
        <w:right w:val="none" w:sz="0" w:space="0" w:color="auto"/>
      </w:divBdr>
    </w:div>
    <w:div w:id="1381133211">
      <w:bodyDiv w:val="1"/>
      <w:marLeft w:val="0"/>
      <w:marRight w:val="0"/>
      <w:marTop w:val="0"/>
      <w:marBottom w:val="0"/>
      <w:divBdr>
        <w:top w:val="none" w:sz="0" w:space="0" w:color="auto"/>
        <w:left w:val="none" w:sz="0" w:space="0" w:color="auto"/>
        <w:bottom w:val="none" w:sz="0" w:space="0" w:color="auto"/>
        <w:right w:val="none" w:sz="0" w:space="0" w:color="auto"/>
      </w:divBdr>
    </w:div>
    <w:div w:id="1384212060">
      <w:bodyDiv w:val="1"/>
      <w:marLeft w:val="0"/>
      <w:marRight w:val="0"/>
      <w:marTop w:val="0"/>
      <w:marBottom w:val="0"/>
      <w:divBdr>
        <w:top w:val="none" w:sz="0" w:space="0" w:color="auto"/>
        <w:left w:val="none" w:sz="0" w:space="0" w:color="auto"/>
        <w:bottom w:val="none" w:sz="0" w:space="0" w:color="auto"/>
        <w:right w:val="none" w:sz="0" w:space="0" w:color="auto"/>
      </w:divBdr>
    </w:div>
    <w:div w:id="1392465671">
      <w:bodyDiv w:val="1"/>
      <w:marLeft w:val="0"/>
      <w:marRight w:val="0"/>
      <w:marTop w:val="0"/>
      <w:marBottom w:val="0"/>
      <w:divBdr>
        <w:top w:val="none" w:sz="0" w:space="0" w:color="auto"/>
        <w:left w:val="none" w:sz="0" w:space="0" w:color="auto"/>
        <w:bottom w:val="none" w:sz="0" w:space="0" w:color="auto"/>
        <w:right w:val="none" w:sz="0" w:space="0" w:color="auto"/>
      </w:divBdr>
    </w:div>
    <w:div w:id="1406338262">
      <w:bodyDiv w:val="1"/>
      <w:marLeft w:val="0"/>
      <w:marRight w:val="0"/>
      <w:marTop w:val="0"/>
      <w:marBottom w:val="0"/>
      <w:divBdr>
        <w:top w:val="none" w:sz="0" w:space="0" w:color="auto"/>
        <w:left w:val="none" w:sz="0" w:space="0" w:color="auto"/>
        <w:bottom w:val="none" w:sz="0" w:space="0" w:color="auto"/>
        <w:right w:val="none" w:sz="0" w:space="0" w:color="auto"/>
      </w:divBdr>
    </w:div>
    <w:div w:id="1427069960">
      <w:bodyDiv w:val="1"/>
      <w:marLeft w:val="0"/>
      <w:marRight w:val="0"/>
      <w:marTop w:val="0"/>
      <w:marBottom w:val="0"/>
      <w:divBdr>
        <w:top w:val="none" w:sz="0" w:space="0" w:color="auto"/>
        <w:left w:val="none" w:sz="0" w:space="0" w:color="auto"/>
        <w:bottom w:val="none" w:sz="0" w:space="0" w:color="auto"/>
        <w:right w:val="none" w:sz="0" w:space="0" w:color="auto"/>
      </w:divBdr>
    </w:div>
    <w:div w:id="1428622343">
      <w:bodyDiv w:val="1"/>
      <w:marLeft w:val="0"/>
      <w:marRight w:val="0"/>
      <w:marTop w:val="0"/>
      <w:marBottom w:val="0"/>
      <w:divBdr>
        <w:top w:val="none" w:sz="0" w:space="0" w:color="auto"/>
        <w:left w:val="none" w:sz="0" w:space="0" w:color="auto"/>
        <w:bottom w:val="none" w:sz="0" w:space="0" w:color="auto"/>
        <w:right w:val="none" w:sz="0" w:space="0" w:color="auto"/>
      </w:divBdr>
    </w:div>
    <w:div w:id="1434324870">
      <w:bodyDiv w:val="1"/>
      <w:marLeft w:val="0"/>
      <w:marRight w:val="0"/>
      <w:marTop w:val="0"/>
      <w:marBottom w:val="0"/>
      <w:divBdr>
        <w:top w:val="none" w:sz="0" w:space="0" w:color="auto"/>
        <w:left w:val="none" w:sz="0" w:space="0" w:color="auto"/>
        <w:bottom w:val="none" w:sz="0" w:space="0" w:color="auto"/>
        <w:right w:val="none" w:sz="0" w:space="0" w:color="auto"/>
      </w:divBdr>
    </w:div>
    <w:div w:id="1436632667">
      <w:bodyDiv w:val="1"/>
      <w:marLeft w:val="0"/>
      <w:marRight w:val="0"/>
      <w:marTop w:val="0"/>
      <w:marBottom w:val="0"/>
      <w:divBdr>
        <w:top w:val="none" w:sz="0" w:space="0" w:color="auto"/>
        <w:left w:val="none" w:sz="0" w:space="0" w:color="auto"/>
        <w:bottom w:val="none" w:sz="0" w:space="0" w:color="auto"/>
        <w:right w:val="none" w:sz="0" w:space="0" w:color="auto"/>
      </w:divBdr>
    </w:div>
    <w:div w:id="1454207604">
      <w:bodyDiv w:val="1"/>
      <w:marLeft w:val="0"/>
      <w:marRight w:val="0"/>
      <w:marTop w:val="0"/>
      <w:marBottom w:val="0"/>
      <w:divBdr>
        <w:top w:val="none" w:sz="0" w:space="0" w:color="auto"/>
        <w:left w:val="none" w:sz="0" w:space="0" w:color="auto"/>
        <w:bottom w:val="none" w:sz="0" w:space="0" w:color="auto"/>
        <w:right w:val="none" w:sz="0" w:space="0" w:color="auto"/>
      </w:divBdr>
    </w:div>
    <w:div w:id="1454598918">
      <w:bodyDiv w:val="1"/>
      <w:marLeft w:val="0"/>
      <w:marRight w:val="0"/>
      <w:marTop w:val="0"/>
      <w:marBottom w:val="0"/>
      <w:divBdr>
        <w:top w:val="none" w:sz="0" w:space="0" w:color="auto"/>
        <w:left w:val="none" w:sz="0" w:space="0" w:color="auto"/>
        <w:bottom w:val="none" w:sz="0" w:space="0" w:color="auto"/>
        <w:right w:val="none" w:sz="0" w:space="0" w:color="auto"/>
      </w:divBdr>
    </w:div>
    <w:div w:id="1458404577">
      <w:bodyDiv w:val="1"/>
      <w:marLeft w:val="0"/>
      <w:marRight w:val="0"/>
      <w:marTop w:val="0"/>
      <w:marBottom w:val="0"/>
      <w:divBdr>
        <w:top w:val="none" w:sz="0" w:space="0" w:color="auto"/>
        <w:left w:val="none" w:sz="0" w:space="0" w:color="auto"/>
        <w:bottom w:val="none" w:sz="0" w:space="0" w:color="auto"/>
        <w:right w:val="none" w:sz="0" w:space="0" w:color="auto"/>
      </w:divBdr>
    </w:div>
    <w:div w:id="1459178217">
      <w:bodyDiv w:val="1"/>
      <w:marLeft w:val="0"/>
      <w:marRight w:val="0"/>
      <w:marTop w:val="0"/>
      <w:marBottom w:val="0"/>
      <w:divBdr>
        <w:top w:val="none" w:sz="0" w:space="0" w:color="auto"/>
        <w:left w:val="none" w:sz="0" w:space="0" w:color="auto"/>
        <w:bottom w:val="none" w:sz="0" w:space="0" w:color="auto"/>
        <w:right w:val="none" w:sz="0" w:space="0" w:color="auto"/>
      </w:divBdr>
    </w:div>
    <w:div w:id="1461000158">
      <w:bodyDiv w:val="1"/>
      <w:marLeft w:val="0"/>
      <w:marRight w:val="0"/>
      <w:marTop w:val="0"/>
      <w:marBottom w:val="0"/>
      <w:divBdr>
        <w:top w:val="none" w:sz="0" w:space="0" w:color="auto"/>
        <w:left w:val="none" w:sz="0" w:space="0" w:color="auto"/>
        <w:bottom w:val="none" w:sz="0" w:space="0" w:color="auto"/>
        <w:right w:val="none" w:sz="0" w:space="0" w:color="auto"/>
      </w:divBdr>
    </w:div>
    <w:div w:id="1487085696">
      <w:bodyDiv w:val="1"/>
      <w:marLeft w:val="0"/>
      <w:marRight w:val="0"/>
      <w:marTop w:val="0"/>
      <w:marBottom w:val="0"/>
      <w:divBdr>
        <w:top w:val="none" w:sz="0" w:space="0" w:color="auto"/>
        <w:left w:val="none" w:sz="0" w:space="0" w:color="auto"/>
        <w:bottom w:val="none" w:sz="0" w:space="0" w:color="auto"/>
        <w:right w:val="none" w:sz="0" w:space="0" w:color="auto"/>
      </w:divBdr>
    </w:div>
    <w:div w:id="1496874819">
      <w:bodyDiv w:val="1"/>
      <w:marLeft w:val="0"/>
      <w:marRight w:val="0"/>
      <w:marTop w:val="0"/>
      <w:marBottom w:val="0"/>
      <w:divBdr>
        <w:top w:val="none" w:sz="0" w:space="0" w:color="auto"/>
        <w:left w:val="none" w:sz="0" w:space="0" w:color="auto"/>
        <w:bottom w:val="none" w:sz="0" w:space="0" w:color="auto"/>
        <w:right w:val="none" w:sz="0" w:space="0" w:color="auto"/>
      </w:divBdr>
    </w:div>
    <w:div w:id="1514027400">
      <w:bodyDiv w:val="1"/>
      <w:marLeft w:val="0"/>
      <w:marRight w:val="0"/>
      <w:marTop w:val="0"/>
      <w:marBottom w:val="0"/>
      <w:divBdr>
        <w:top w:val="none" w:sz="0" w:space="0" w:color="auto"/>
        <w:left w:val="none" w:sz="0" w:space="0" w:color="auto"/>
        <w:bottom w:val="none" w:sz="0" w:space="0" w:color="auto"/>
        <w:right w:val="none" w:sz="0" w:space="0" w:color="auto"/>
      </w:divBdr>
    </w:div>
    <w:div w:id="1515454736">
      <w:bodyDiv w:val="1"/>
      <w:marLeft w:val="0"/>
      <w:marRight w:val="0"/>
      <w:marTop w:val="0"/>
      <w:marBottom w:val="0"/>
      <w:divBdr>
        <w:top w:val="none" w:sz="0" w:space="0" w:color="auto"/>
        <w:left w:val="none" w:sz="0" w:space="0" w:color="auto"/>
        <w:bottom w:val="none" w:sz="0" w:space="0" w:color="auto"/>
        <w:right w:val="none" w:sz="0" w:space="0" w:color="auto"/>
      </w:divBdr>
    </w:div>
    <w:div w:id="1517305481">
      <w:bodyDiv w:val="1"/>
      <w:marLeft w:val="0"/>
      <w:marRight w:val="0"/>
      <w:marTop w:val="0"/>
      <w:marBottom w:val="0"/>
      <w:divBdr>
        <w:top w:val="none" w:sz="0" w:space="0" w:color="auto"/>
        <w:left w:val="none" w:sz="0" w:space="0" w:color="auto"/>
        <w:bottom w:val="none" w:sz="0" w:space="0" w:color="auto"/>
        <w:right w:val="none" w:sz="0" w:space="0" w:color="auto"/>
      </w:divBdr>
    </w:div>
    <w:div w:id="1525289660">
      <w:bodyDiv w:val="1"/>
      <w:marLeft w:val="0"/>
      <w:marRight w:val="0"/>
      <w:marTop w:val="0"/>
      <w:marBottom w:val="0"/>
      <w:divBdr>
        <w:top w:val="none" w:sz="0" w:space="0" w:color="auto"/>
        <w:left w:val="none" w:sz="0" w:space="0" w:color="auto"/>
        <w:bottom w:val="none" w:sz="0" w:space="0" w:color="auto"/>
        <w:right w:val="none" w:sz="0" w:space="0" w:color="auto"/>
      </w:divBdr>
    </w:div>
    <w:div w:id="1540161926">
      <w:bodyDiv w:val="1"/>
      <w:marLeft w:val="0"/>
      <w:marRight w:val="0"/>
      <w:marTop w:val="0"/>
      <w:marBottom w:val="0"/>
      <w:divBdr>
        <w:top w:val="none" w:sz="0" w:space="0" w:color="auto"/>
        <w:left w:val="none" w:sz="0" w:space="0" w:color="auto"/>
        <w:bottom w:val="none" w:sz="0" w:space="0" w:color="auto"/>
        <w:right w:val="none" w:sz="0" w:space="0" w:color="auto"/>
      </w:divBdr>
    </w:div>
    <w:div w:id="1558854246">
      <w:bodyDiv w:val="1"/>
      <w:marLeft w:val="0"/>
      <w:marRight w:val="0"/>
      <w:marTop w:val="0"/>
      <w:marBottom w:val="0"/>
      <w:divBdr>
        <w:top w:val="none" w:sz="0" w:space="0" w:color="auto"/>
        <w:left w:val="none" w:sz="0" w:space="0" w:color="auto"/>
        <w:bottom w:val="none" w:sz="0" w:space="0" w:color="auto"/>
        <w:right w:val="none" w:sz="0" w:space="0" w:color="auto"/>
      </w:divBdr>
    </w:div>
    <w:div w:id="1590776551">
      <w:bodyDiv w:val="1"/>
      <w:marLeft w:val="0"/>
      <w:marRight w:val="0"/>
      <w:marTop w:val="0"/>
      <w:marBottom w:val="0"/>
      <w:divBdr>
        <w:top w:val="none" w:sz="0" w:space="0" w:color="auto"/>
        <w:left w:val="none" w:sz="0" w:space="0" w:color="auto"/>
        <w:bottom w:val="none" w:sz="0" w:space="0" w:color="auto"/>
        <w:right w:val="none" w:sz="0" w:space="0" w:color="auto"/>
      </w:divBdr>
    </w:div>
    <w:div w:id="1612274337">
      <w:bodyDiv w:val="1"/>
      <w:marLeft w:val="0"/>
      <w:marRight w:val="0"/>
      <w:marTop w:val="0"/>
      <w:marBottom w:val="0"/>
      <w:divBdr>
        <w:top w:val="none" w:sz="0" w:space="0" w:color="auto"/>
        <w:left w:val="none" w:sz="0" w:space="0" w:color="auto"/>
        <w:bottom w:val="none" w:sz="0" w:space="0" w:color="auto"/>
        <w:right w:val="none" w:sz="0" w:space="0" w:color="auto"/>
      </w:divBdr>
      <w:divsChild>
        <w:div w:id="1878160745">
          <w:marLeft w:val="0"/>
          <w:marRight w:val="0"/>
          <w:marTop w:val="0"/>
          <w:marBottom w:val="0"/>
          <w:divBdr>
            <w:top w:val="single" w:sz="6" w:space="0" w:color="FFFFFF"/>
            <w:left w:val="single" w:sz="6" w:space="0" w:color="FFFFFF"/>
            <w:bottom w:val="single" w:sz="6" w:space="0" w:color="FFFFFF"/>
            <w:right w:val="single" w:sz="6" w:space="0" w:color="FFFFFF"/>
          </w:divBdr>
          <w:divsChild>
            <w:div w:id="534467479">
              <w:marLeft w:val="150"/>
              <w:marRight w:val="150"/>
              <w:marTop w:val="0"/>
              <w:marBottom w:val="0"/>
              <w:divBdr>
                <w:top w:val="none" w:sz="0" w:space="0" w:color="auto"/>
                <w:left w:val="none" w:sz="0" w:space="0" w:color="auto"/>
                <w:bottom w:val="none" w:sz="0" w:space="0" w:color="auto"/>
                <w:right w:val="none" w:sz="0" w:space="0" w:color="auto"/>
              </w:divBdr>
              <w:divsChild>
                <w:div w:id="76712372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615137280">
      <w:bodyDiv w:val="1"/>
      <w:marLeft w:val="0"/>
      <w:marRight w:val="0"/>
      <w:marTop w:val="0"/>
      <w:marBottom w:val="0"/>
      <w:divBdr>
        <w:top w:val="none" w:sz="0" w:space="0" w:color="auto"/>
        <w:left w:val="none" w:sz="0" w:space="0" w:color="auto"/>
        <w:bottom w:val="none" w:sz="0" w:space="0" w:color="auto"/>
        <w:right w:val="none" w:sz="0" w:space="0" w:color="auto"/>
      </w:divBdr>
    </w:div>
    <w:div w:id="1619947134">
      <w:bodyDiv w:val="1"/>
      <w:marLeft w:val="0"/>
      <w:marRight w:val="0"/>
      <w:marTop w:val="0"/>
      <w:marBottom w:val="0"/>
      <w:divBdr>
        <w:top w:val="none" w:sz="0" w:space="0" w:color="auto"/>
        <w:left w:val="none" w:sz="0" w:space="0" w:color="auto"/>
        <w:bottom w:val="none" w:sz="0" w:space="0" w:color="auto"/>
        <w:right w:val="none" w:sz="0" w:space="0" w:color="auto"/>
      </w:divBdr>
    </w:div>
    <w:div w:id="1621649965">
      <w:bodyDiv w:val="1"/>
      <w:marLeft w:val="0"/>
      <w:marRight w:val="0"/>
      <w:marTop w:val="0"/>
      <w:marBottom w:val="0"/>
      <w:divBdr>
        <w:top w:val="none" w:sz="0" w:space="0" w:color="auto"/>
        <w:left w:val="none" w:sz="0" w:space="0" w:color="auto"/>
        <w:bottom w:val="none" w:sz="0" w:space="0" w:color="auto"/>
        <w:right w:val="none" w:sz="0" w:space="0" w:color="auto"/>
      </w:divBdr>
    </w:div>
    <w:div w:id="1622297297">
      <w:bodyDiv w:val="1"/>
      <w:marLeft w:val="0"/>
      <w:marRight w:val="0"/>
      <w:marTop w:val="0"/>
      <w:marBottom w:val="0"/>
      <w:divBdr>
        <w:top w:val="none" w:sz="0" w:space="0" w:color="auto"/>
        <w:left w:val="none" w:sz="0" w:space="0" w:color="auto"/>
        <w:bottom w:val="none" w:sz="0" w:space="0" w:color="auto"/>
        <w:right w:val="none" w:sz="0" w:space="0" w:color="auto"/>
      </w:divBdr>
    </w:div>
    <w:div w:id="1626934544">
      <w:bodyDiv w:val="1"/>
      <w:marLeft w:val="0"/>
      <w:marRight w:val="0"/>
      <w:marTop w:val="0"/>
      <w:marBottom w:val="0"/>
      <w:divBdr>
        <w:top w:val="none" w:sz="0" w:space="0" w:color="auto"/>
        <w:left w:val="none" w:sz="0" w:space="0" w:color="auto"/>
        <w:bottom w:val="none" w:sz="0" w:space="0" w:color="auto"/>
        <w:right w:val="none" w:sz="0" w:space="0" w:color="auto"/>
      </w:divBdr>
    </w:div>
    <w:div w:id="1683702881">
      <w:bodyDiv w:val="1"/>
      <w:marLeft w:val="0"/>
      <w:marRight w:val="0"/>
      <w:marTop w:val="0"/>
      <w:marBottom w:val="0"/>
      <w:divBdr>
        <w:top w:val="none" w:sz="0" w:space="0" w:color="auto"/>
        <w:left w:val="none" w:sz="0" w:space="0" w:color="auto"/>
        <w:bottom w:val="none" w:sz="0" w:space="0" w:color="auto"/>
        <w:right w:val="none" w:sz="0" w:space="0" w:color="auto"/>
      </w:divBdr>
    </w:div>
    <w:div w:id="1694069804">
      <w:bodyDiv w:val="1"/>
      <w:marLeft w:val="0"/>
      <w:marRight w:val="0"/>
      <w:marTop w:val="0"/>
      <w:marBottom w:val="0"/>
      <w:divBdr>
        <w:top w:val="none" w:sz="0" w:space="0" w:color="auto"/>
        <w:left w:val="none" w:sz="0" w:space="0" w:color="auto"/>
        <w:bottom w:val="none" w:sz="0" w:space="0" w:color="auto"/>
        <w:right w:val="none" w:sz="0" w:space="0" w:color="auto"/>
      </w:divBdr>
    </w:div>
    <w:div w:id="1718821149">
      <w:bodyDiv w:val="1"/>
      <w:marLeft w:val="0"/>
      <w:marRight w:val="0"/>
      <w:marTop w:val="0"/>
      <w:marBottom w:val="0"/>
      <w:divBdr>
        <w:top w:val="none" w:sz="0" w:space="0" w:color="auto"/>
        <w:left w:val="none" w:sz="0" w:space="0" w:color="auto"/>
        <w:bottom w:val="none" w:sz="0" w:space="0" w:color="auto"/>
        <w:right w:val="none" w:sz="0" w:space="0" w:color="auto"/>
      </w:divBdr>
    </w:div>
    <w:div w:id="1726174539">
      <w:bodyDiv w:val="1"/>
      <w:marLeft w:val="0"/>
      <w:marRight w:val="0"/>
      <w:marTop w:val="0"/>
      <w:marBottom w:val="0"/>
      <w:divBdr>
        <w:top w:val="none" w:sz="0" w:space="0" w:color="auto"/>
        <w:left w:val="none" w:sz="0" w:space="0" w:color="auto"/>
        <w:bottom w:val="none" w:sz="0" w:space="0" w:color="auto"/>
        <w:right w:val="none" w:sz="0" w:space="0" w:color="auto"/>
      </w:divBdr>
    </w:div>
    <w:div w:id="1726753903">
      <w:bodyDiv w:val="1"/>
      <w:marLeft w:val="0"/>
      <w:marRight w:val="0"/>
      <w:marTop w:val="0"/>
      <w:marBottom w:val="0"/>
      <w:divBdr>
        <w:top w:val="none" w:sz="0" w:space="0" w:color="auto"/>
        <w:left w:val="none" w:sz="0" w:space="0" w:color="auto"/>
        <w:bottom w:val="none" w:sz="0" w:space="0" w:color="auto"/>
        <w:right w:val="none" w:sz="0" w:space="0" w:color="auto"/>
      </w:divBdr>
    </w:div>
    <w:div w:id="1727727122">
      <w:bodyDiv w:val="1"/>
      <w:marLeft w:val="0"/>
      <w:marRight w:val="0"/>
      <w:marTop w:val="0"/>
      <w:marBottom w:val="0"/>
      <w:divBdr>
        <w:top w:val="none" w:sz="0" w:space="0" w:color="auto"/>
        <w:left w:val="none" w:sz="0" w:space="0" w:color="auto"/>
        <w:bottom w:val="none" w:sz="0" w:space="0" w:color="auto"/>
        <w:right w:val="none" w:sz="0" w:space="0" w:color="auto"/>
      </w:divBdr>
    </w:div>
    <w:div w:id="1732266905">
      <w:bodyDiv w:val="1"/>
      <w:marLeft w:val="0"/>
      <w:marRight w:val="0"/>
      <w:marTop w:val="0"/>
      <w:marBottom w:val="0"/>
      <w:divBdr>
        <w:top w:val="none" w:sz="0" w:space="0" w:color="auto"/>
        <w:left w:val="none" w:sz="0" w:space="0" w:color="auto"/>
        <w:bottom w:val="none" w:sz="0" w:space="0" w:color="auto"/>
        <w:right w:val="none" w:sz="0" w:space="0" w:color="auto"/>
      </w:divBdr>
    </w:div>
    <w:div w:id="1732457315">
      <w:bodyDiv w:val="1"/>
      <w:marLeft w:val="0"/>
      <w:marRight w:val="0"/>
      <w:marTop w:val="0"/>
      <w:marBottom w:val="0"/>
      <w:divBdr>
        <w:top w:val="none" w:sz="0" w:space="0" w:color="auto"/>
        <w:left w:val="none" w:sz="0" w:space="0" w:color="auto"/>
        <w:bottom w:val="none" w:sz="0" w:space="0" w:color="auto"/>
        <w:right w:val="none" w:sz="0" w:space="0" w:color="auto"/>
      </w:divBdr>
    </w:div>
    <w:div w:id="1735734925">
      <w:bodyDiv w:val="1"/>
      <w:marLeft w:val="0"/>
      <w:marRight w:val="0"/>
      <w:marTop w:val="0"/>
      <w:marBottom w:val="0"/>
      <w:divBdr>
        <w:top w:val="none" w:sz="0" w:space="0" w:color="auto"/>
        <w:left w:val="none" w:sz="0" w:space="0" w:color="auto"/>
        <w:bottom w:val="none" w:sz="0" w:space="0" w:color="auto"/>
        <w:right w:val="none" w:sz="0" w:space="0" w:color="auto"/>
      </w:divBdr>
    </w:div>
    <w:div w:id="1753235803">
      <w:bodyDiv w:val="1"/>
      <w:marLeft w:val="0"/>
      <w:marRight w:val="0"/>
      <w:marTop w:val="0"/>
      <w:marBottom w:val="0"/>
      <w:divBdr>
        <w:top w:val="none" w:sz="0" w:space="0" w:color="auto"/>
        <w:left w:val="none" w:sz="0" w:space="0" w:color="auto"/>
        <w:bottom w:val="none" w:sz="0" w:space="0" w:color="auto"/>
        <w:right w:val="none" w:sz="0" w:space="0" w:color="auto"/>
      </w:divBdr>
    </w:div>
    <w:div w:id="1767842747">
      <w:bodyDiv w:val="1"/>
      <w:marLeft w:val="0"/>
      <w:marRight w:val="0"/>
      <w:marTop w:val="0"/>
      <w:marBottom w:val="0"/>
      <w:divBdr>
        <w:top w:val="none" w:sz="0" w:space="0" w:color="auto"/>
        <w:left w:val="none" w:sz="0" w:space="0" w:color="auto"/>
        <w:bottom w:val="none" w:sz="0" w:space="0" w:color="auto"/>
        <w:right w:val="none" w:sz="0" w:space="0" w:color="auto"/>
      </w:divBdr>
    </w:div>
    <w:div w:id="1769350888">
      <w:bodyDiv w:val="1"/>
      <w:marLeft w:val="0"/>
      <w:marRight w:val="0"/>
      <w:marTop w:val="0"/>
      <w:marBottom w:val="0"/>
      <w:divBdr>
        <w:top w:val="none" w:sz="0" w:space="0" w:color="auto"/>
        <w:left w:val="none" w:sz="0" w:space="0" w:color="auto"/>
        <w:bottom w:val="none" w:sz="0" w:space="0" w:color="auto"/>
        <w:right w:val="none" w:sz="0" w:space="0" w:color="auto"/>
      </w:divBdr>
    </w:div>
    <w:div w:id="1769541902">
      <w:bodyDiv w:val="1"/>
      <w:marLeft w:val="0"/>
      <w:marRight w:val="0"/>
      <w:marTop w:val="0"/>
      <w:marBottom w:val="0"/>
      <w:divBdr>
        <w:top w:val="none" w:sz="0" w:space="0" w:color="auto"/>
        <w:left w:val="none" w:sz="0" w:space="0" w:color="auto"/>
        <w:bottom w:val="none" w:sz="0" w:space="0" w:color="auto"/>
        <w:right w:val="none" w:sz="0" w:space="0" w:color="auto"/>
      </w:divBdr>
    </w:div>
    <w:div w:id="1778017336">
      <w:bodyDiv w:val="1"/>
      <w:marLeft w:val="0"/>
      <w:marRight w:val="0"/>
      <w:marTop w:val="0"/>
      <w:marBottom w:val="0"/>
      <w:divBdr>
        <w:top w:val="none" w:sz="0" w:space="0" w:color="auto"/>
        <w:left w:val="none" w:sz="0" w:space="0" w:color="auto"/>
        <w:bottom w:val="none" w:sz="0" w:space="0" w:color="auto"/>
        <w:right w:val="none" w:sz="0" w:space="0" w:color="auto"/>
      </w:divBdr>
    </w:div>
    <w:div w:id="1792432219">
      <w:bodyDiv w:val="1"/>
      <w:marLeft w:val="0"/>
      <w:marRight w:val="0"/>
      <w:marTop w:val="0"/>
      <w:marBottom w:val="0"/>
      <w:divBdr>
        <w:top w:val="none" w:sz="0" w:space="0" w:color="auto"/>
        <w:left w:val="none" w:sz="0" w:space="0" w:color="auto"/>
        <w:bottom w:val="none" w:sz="0" w:space="0" w:color="auto"/>
        <w:right w:val="none" w:sz="0" w:space="0" w:color="auto"/>
      </w:divBdr>
    </w:div>
    <w:div w:id="1802504403">
      <w:bodyDiv w:val="1"/>
      <w:marLeft w:val="0"/>
      <w:marRight w:val="0"/>
      <w:marTop w:val="0"/>
      <w:marBottom w:val="0"/>
      <w:divBdr>
        <w:top w:val="none" w:sz="0" w:space="0" w:color="auto"/>
        <w:left w:val="none" w:sz="0" w:space="0" w:color="auto"/>
        <w:bottom w:val="none" w:sz="0" w:space="0" w:color="auto"/>
        <w:right w:val="none" w:sz="0" w:space="0" w:color="auto"/>
      </w:divBdr>
    </w:div>
    <w:div w:id="1811703486">
      <w:bodyDiv w:val="1"/>
      <w:marLeft w:val="0"/>
      <w:marRight w:val="0"/>
      <w:marTop w:val="0"/>
      <w:marBottom w:val="0"/>
      <w:divBdr>
        <w:top w:val="none" w:sz="0" w:space="0" w:color="auto"/>
        <w:left w:val="none" w:sz="0" w:space="0" w:color="auto"/>
        <w:bottom w:val="none" w:sz="0" w:space="0" w:color="auto"/>
        <w:right w:val="none" w:sz="0" w:space="0" w:color="auto"/>
      </w:divBdr>
    </w:div>
    <w:div w:id="1825318915">
      <w:bodyDiv w:val="1"/>
      <w:marLeft w:val="0"/>
      <w:marRight w:val="0"/>
      <w:marTop w:val="0"/>
      <w:marBottom w:val="0"/>
      <w:divBdr>
        <w:top w:val="none" w:sz="0" w:space="0" w:color="auto"/>
        <w:left w:val="none" w:sz="0" w:space="0" w:color="auto"/>
        <w:bottom w:val="none" w:sz="0" w:space="0" w:color="auto"/>
        <w:right w:val="none" w:sz="0" w:space="0" w:color="auto"/>
      </w:divBdr>
    </w:div>
    <w:div w:id="1831753616">
      <w:bodyDiv w:val="1"/>
      <w:marLeft w:val="0"/>
      <w:marRight w:val="0"/>
      <w:marTop w:val="0"/>
      <w:marBottom w:val="0"/>
      <w:divBdr>
        <w:top w:val="none" w:sz="0" w:space="0" w:color="auto"/>
        <w:left w:val="none" w:sz="0" w:space="0" w:color="auto"/>
        <w:bottom w:val="none" w:sz="0" w:space="0" w:color="auto"/>
        <w:right w:val="none" w:sz="0" w:space="0" w:color="auto"/>
      </w:divBdr>
    </w:div>
    <w:div w:id="1834640495">
      <w:bodyDiv w:val="1"/>
      <w:marLeft w:val="0"/>
      <w:marRight w:val="0"/>
      <w:marTop w:val="0"/>
      <w:marBottom w:val="0"/>
      <w:divBdr>
        <w:top w:val="none" w:sz="0" w:space="0" w:color="auto"/>
        <w:left w:val="none" w:sz="0" w:space="0" w:color="auto"/>
        <w:bottom w:val="none" w:sz="0" w:space="0" w:color="auto"/>
        <w:right w:val="none" w:sz="0" w:space="0" w:color="auto"/>
      </w:divBdr>
    </w:div>
    <w:div w:id="1848977819">
      <w:bodyDiv w:val="1"/>
      <w:marLeft w:val="0"/>
      <w:marRight w:val="0"/>
      <w:marTop w:val="0"/>
      <w:marBottom w:val="0"/>
      <w:divBdr>
        <w:top w:val="none" w:sz="0" w:space="0" w:color="auto"/>
        <w:left w:val="none" w:sz="0" w:space="0" w:color="auto"/>
        <w:bottom w:val="none" w:sz="0" w:space="0" w:color="auto"/>
        <w:right w:val="none" w:sz="0" w:space="0" w:color="auto"/>
      </w:divBdr>
    </w:div>
    <w:div w:id="1851748789">
      <w:bodyDiv w:val="1"/>
      <w:marLeft w:val="0"/>
      <w:marRight w:val="0"/>
      <w:marTop w:val="0"/>
      <w:marBottom w:val="0"/>
      <w:divBdr>
        <w:top w:val="none" w:sz="0" w:space="0" w:color="auto"/>
        <w:left w:val="none" w:sz="0" w:space="0" w:color="auto"/>
        <w:bottom w:val="none" w:sz="0" w:space="0" w:color="auto"/>
        <w:right w:val="none" w:sz="0" w:space="0" w:color="auto"/>
      </w:divBdr>
    </w:div>
    <w:div w:id="1852528943">
      <w:bodyDiv w:val="1"/>
      <w:marLeft w:val="0"/>
      <w:marRight w:val="0"/>
      <w:marTop w:val="0"/>
      <w:marBottom w:val="0"/>
      <w:divBdr>
        <w:top w:val="none" w:sz="0" w:space="0" w:color="auto"/>
        <w:left w:val="none" w:sz="0" w:space="0" w:color="auto"/>
        <w:bottom w:val="none" w:sz="0" w:space="0" w:color="auto"/>
        <w:right w:val="none" w:sz="0" w:space="0" w:color="auto"/>
      </w:divBdr>
    </w:div>
    <w:div w:id="1860970613">
      <w:bodyDiv w:val="1"/>
      <w:marLeft w:val="0"/>
      <w:marRight w:val="0"/>
      <w:marTop w:val="0"/>
      <w:marBottom w:val="0"/>
      <w:divBdr>
        <w:top w:val="none" w:sz="0" w:space="0" w:color="auto"/>
        <w:left w:val="none" w:sz="0" w:space="0" w:color="auto"/>
        <w:bottom w:val="none" w:sz="0" w:space="0" w:color="auto"/>
        <w:right w:val="none" w:sz="0" w:space="0" w:color="auto"/>
      </w:divBdr>
    </w:div>
    <w:div w:id="1869564409">
      <w:bodyDiv w:val="1"/>
      <w:marLeft w:val="0"/>
      <w:marRight w:val="0"/>
      <w:marTop w:val="0"/>
      <w:marBottom w:val="0"/>
      <w:divBdr>
        <w:top w:val="none" w:sz="0" w:space="0" w:color="auto"/>
        <w:left w:val="none" w:sz="0" w:space="0" w:color="auto"/>
        <w:bottom w:val="none" w:sz="0" w:space="0" w:color="auto"/>
        <w:right w:val="none" w:sz="0" w:space="0" w:color="auto"/>
      </w:divBdr>
    </w:div>
    <w:div w:id="1877692448">
      <w:bodyDiv w:val="1"/>
      <w:marLeft w:val="0"/>
      <w:marRight w:val="0"/>
      <w:marTop w:val="0"/>
      <w:marBottom w:val="0"/>
      <w:divBdr>
        <w:top w:val="none" w:sz="0" w:space="0" w:color="auto"/>
        <w:left w:val="none" w:sz="0" w:space="0" w:color="auto"/>
        <w:bottom w:val="none" w:sz="0" w:space="0" w:color="auto"/>
        <w:right w:val="none" w:sz="0" w:space="0" w:color="auto"/>
      </w:divBdr>
    </w:div>
    <w:div w:id="1888443093">
      <w:bodyDiv w:val="1"/>
      <w:marLeft w:val="0"/>
      <w:marRight w:val="0"/>
      <w:marTop w:val="0"/>
      <w:marBottom w:val="0"/>
      <w:divBdr>
        <w:top w:val="none" w:sz="0" w:space="0" w:color="auto"/>
        <w:left w:val="none" w:sz="0" w:space="0" w:color="auto"/>
        <w:bottom w:val="none" w:sz="0" w:space="0" w:color="auto"/>
        <w:right w:val="none" w:sz="0" w:space="0" w:color="auto"/>
      </w:divBdr>
    </w:div>
    <w:div w:id="1894265850">
      <w:bodyDiv w:val="1"/>
      <w:marLeft w:val="0"/>
      <w:marRight w:val="0"/>
      <w:marTop w:val="0"/>
      <w:marBottom w:val="0"/>
      <w:divBdr>
        <w:top w:val="none" w:sz="0" w:space="0" w:color="auto"/>
        <w:left w:val="none" w:sz="0" w:space="0" w:color="auto"/>
        <w:bottom w:val="none" w:sz="0" w:space="0" w:color="auto"/>
        <w:right w:val="none" w:sz="0" w:space="0" w:color="auto"/>
      </w:divBdr>
    </w:div>
    <w:div w:id="1896775251">
      <w:bodyDiv w:val="1"/>
      <w:marLeft w:val="0"/>
      <w:marRight w:val="0"/>
      <w:marTop w:val="0"/>
      <w:marBottom w:val="0"/>
      <w:divBdr>
        <w:top w:val="none" w:sz="0" w:space="0" w:color="auto"/>
        <w:left w:val="none" w:sz="0" w:space="0" w:color="auto"/>
        <w:bottom w:val="none" w:sz="0" w:space="0" w:color="auto"/>
        <w:right w:val="none" w:sz="0" w:space="0" w:color="auto"/>
      </w:divBdr>
    </w:div>
    <w:div w:id="1918441754">
      <w:bodyDiv w:val="1"/>
      <w:marLeft w:val="0"/>
      <w:marRight w:val="0"/>
      <w:marTop w:val="0"/>
      <w:marBottom w:val="0"/>
      <w:divBdr>
        <w:top w:val="none" w:sz="0" w:space="0" w:color="auto"/>
        <w:left w:val="none" w:sz="0" w:space="0" w:color="auto"/>
        <w:bottom w:val="none" w:sz="0" w:space="0" w:color="auto"/>
        <w:right w:val="none" w:sz="0" w:space="0" w:color="auto"/>
      </w:divBdr>
    </w:div>
    <w:div w:id="1924025981">
      <w:bodyDiv w:val="1"/>
      <w:marLeft w:val="0"/>
      <w:marRight w:val="0"/>
      <w:marTop w:val="0"/>
      <w:marBottom w:val="0"/>
      <w:divBdr>
        <w:top w:val="none" w:sz="0" w:space="0" w:color="auto"/>
        <w:left w:val="none" w:sz="0" w:space="0" w:color="auto"/>
        <w:bottom w:val="none" w:sz="0" w:space="0" w:color="auto"/>
        <w:right w:val="none" w:sz="0" w:space="0" w:color="auto"/>
      </w:divBdr>
    </w:div>
    <w:div w:id="1928490585">
      <w:bodyDiv w:val="1"/>
      <w:marLeft w:val="0"/>
      <w:marRight w:val="0"/>
      <w:marTop w:val="0"/>
      <w:marBottom w:val="0"/>
      <w:divBdr>
        <w:top w:val="none" w:sz="0" w:space="0" w:color="auto"/>
        <w:left w:val="none" w:sz="0" w:space="0" w:color="auto"/>
        <w:bottom w:val="none" w:sz="0" w:space="0" w:color="auto"/>
        <w:right w:val="none" w:sz="0" w:space="0" w:color="auto"/>
      </w:divBdr>
    </w:div>
    <w:div w:id="1939634897">
      <w:bodyDiv w:val="1"/>
      <w:marLeft w:val="0"/>
      <w:marRight w:val="0"/>
      <w:marTop w:val="0"/>
      <w:marBottom w:val="0"/>
      <w:divBdr>
        <w:top w:val="none" w:sz="0" w:space="0" w:color="auto"/>
        <w:left w:val="none" w:sz="0" w:space="0" w:color="auto"/>
        <w:bottom w:val="none" w:sz="0" w:space="0" w:color="auto"/>
        <w:right w:val="none" w:sz="0" w:space="0" w:color="auto"/>
      </w:divBdr>
    </w:div>
    <w:div w:id="1940215813">
      <w:bodyDiv w:val="1"/>
      <w:marLeft w:val="0"/>
      <w:marRight w:val="0"/>
      <w:marTop w:val="0"/>
      <w:marBottom w:val="0"/>
      <w:divBdr>
        <w:top w:val="none" w:sz="0" w:space="0" w:color="auto"/>
        <w:left w:val="none" w:sz="0" w:space="0" w:color="auto"/>
        <w:bottom w:val="none" w:sz="0" w:space="0" w:color="auto"/>
        <w:right w:val="none" w:sz="0" w:space="0" w:color="auto"/>
      </w:divBdr>
    </w:div>
    <w:div w:id="1943108190">
      <w:bodyDiv w:val="1"/>
      <w:marLeft w:val="0"/>
      <w:marRight w:val="0"/>
      <w:marTop w:val="0"/>
      <w:marBottom w:val="0"/>
      <w:divBdr>
        <w:top w:val="none" w:sz="0" w:space="0" w:color="auto"/>
        <w:left w:val="none" w:sz="0" w:space="0" w:color="auto"/>
        <w:bottom w:val="none" w:sz="0" w:space="0" w:color="auto"/>
        <w:right w:val="none" w:sz="0" w:space="0" w:color="auto"/>
      </w:divBdr>
    </w:div>
    <w:div w:id="1950165222">
      <w:bodyDiv w:val="1"/>
      <w:marLeft w:val="0"/>
      <w:marRight w:val="0"/>
      <w:marTop w:val="0"/>
      <w:marBottom w:val="0"/>
      <w:divBdr>
        <w:top w:val="none" w:sz="0" w:space="0" w:color="auto"/>
        <w:left w:val="none" w:sz="0" w:space="0" w:color="auto"/>
        <w:bottom w:val="none" w:sz="0" w:space="0" w:color="auto"/>
        <w:right w:val="none" w:sz="0" w:space="0" w:color="auto"/>
      </w:divBdr>
    </w:div>
    <w:div w:id="1973515430">
      <w:bodyDiv w:val="1"/>
      <w:marLeft w:val="0"/>
      <w:marRight w:val="0"/>
      <w:marTop w:val="0"/>
      <w:marBottom w:val="0"/>
      <w:divBdr>
        <w:top w:val="none" w:sz="0" w:space="0" w:color="auto"/>
        <w:left w:val="none" w:sz="0" w:space="0" w:color="auto"/>
        <w:bottom w:val="none" w:sz="0" w:space="0" w:color="auto"/>
        <w:right w:val="none" w:sz="0" w:space="0" w:color="auto"/>
      </w:divBdr>
    </w:div>
    <w:div w:id="1976909398">
      <w:bodyDiv w:val="1"/>
      <w:marLeft w:val="0"/>
      <w:marRight w:val="0"/>
      <w:marTop w:val="0"/>
      <w:marBottom w:val="0"/>
      <w:divBdr>
        <w:top w:val="none" w:sz="0" w:space="0" w:color="auto"/>
        <w:left w:val="none" w:sz="0" w:space="0" w:color="auto"/>
        <w:bottom w:val="none" w:sz="0" w:space="0" w:color="auto"/>
        <w:right w:val="none" w:sz="0" w:space="0" w:color="auto"/>
      </w:divBdr>
    </w:div>
    <w:div w:id="1982271135">
      <w:bodyDiv w:val="1"/>
      <w:marLeft w:val="0"/>
      <w:marRight w:val="0"/>
      <w:marTop w:val="0"/>
      <w:marBottom w:val="0"/>
      <w:divBdr>
        <w:top w:val="none" w:sz="0" w:space="0" w:color="auto"/>
        <w:left w:val="none" w:sz="0" w:space="0" w:color="auto"/>
        <w:bottom w:val="none" w:sz="0" w:space="0" w:color="auto"/>
        <w:right w:val="none" w:sz="0" w:space="0" w:color="auto"/>
      </w:divBdr>
    </w:div>
    <w:div w:id="1997342874">
      <w:bodyDiv w:val="1"/>
      <w:marLeft w:val="0"/>
      <w:marRight w:val="0"/>
      <w:marTop w:val="0"/>
      <w:marBottom w:val="0"/>
      <w:divBdr>
        <w:top w:val="none" w:sz="0" w:space="0" w:color="auto"/>
        <w:left w:val="none" w:sz="0" w:space="0" w:color="auto"/>
        <w:bottom w:val="none" w:sz="0" w:space="0" w:color="auto"/>
        <w:right w:val="none" w:sz="0" w:space="0" w:color="auto"/>
      </w:divBdr>
    </w:div>
    <w:div w:id="2021807980">
      <w:bodyDiv w:val="1"/>
      <w:marLeft w:val="0"/>
      <w:marRight w:val="0"/>
      <w:marTop w:val="0"/>
      <w:marBottom w:val="0"/>
      <w:divBdr>
        <w:top w:val="none" w:sz="0" w:space="0" w:color="auto"/>
        <w:left w:val="none" w:sz="0" w:space="0" w:color="auto"/>
        <w:bottom w:val="none" w:sz="0" w:space="0" w:color="auto"/>
        <w:right w:val="none" w:sz="0" w:space="0" w:color="auto"/>
      </w:divBdr>
    </w:div>
    <w:div w:id="2023049184">
      <w:bodyDiv w:val="1"/>
      <w:marLeft w:val="0"/>
      <w:marRight w:val="0"/>
      <w:marTop w:val="0"/>
      <w:marBottom w:val="0"/>
      <w:divBdr>
        <w:top w:val="none" w:sz="0" w:space="0" w:color="auto"/>
        <w:left w:val="none" w:sz="0" w:space="0" w:color="auto"/>
        <w:bottom w:val="none" w:sz="0" w:space="0" w:color="auto"/>
        <w:right w:val="none" w:sz="0" w:space="0" w:color="auto"/>
      </w:divBdr>
    </w:div>
    <w:div w:id="2026980713">
      <w:bodyDiv w:val="1"/>
      <w:marLeft w:val="0"/>
      <w:marRight w:val="0"/>
      <w:marTop w:val="0"/>
      <w:marBottom w:val="0"/>
      <w:divBdr>
        <w:top w:val="none" w:sz="0" w:space="0" w:color="auto"/>
        <w:left w:val="none" w:sz="0" w:space="0" w:color="auto"/>
        <w:bottom w:val="none" w:sz="0" w:space="0" w:color="auto"/>
        <w:right w:val="none" w:sz="0" w:space="0" w:color="auto"/>
      </w:divBdr>
    </w:div>
    <w:div w:id="2027441531">
      <w:bodyDiv w:val="1"/>
      <w:marLeft w:val="0"/>
      <w:marRight w:val="0"/>
      <w:marTop w:val="0"/>
      <w:marBottom w:val="0"/>
      <w:divBdr>
        <w:top w:val="none" w:sz="0" w:space="0" w:color="auto"/>
        <w:left w:val="none" w:sz="0" w:space="0" w:color="auto"/>
        <w:bottom w:val="none" w:sz="0" w:space="0" w:color="auto"/>
        <w:right w:val="none" w:sz="0" w:space="0" w:color="auto"/>
      </w:divBdr>
    </w:div>
    <w:div w:id="2042584301">
      <w:bodyDiv w:val="1"/>
      <w:marLeft w:val="0"/>
      <w:marRight w:val="0"/>
      <w:marTop w:val="0"/>
      <w:marBottom w:val="0"/>
      <w:divBdr>
        <w:top w:val="none" w:sz="0" w:space="0" w:color="auto"/>
        <w:left w:val="none" w:sz="0" w:space="0" w:color="auto"/>
        <w:bottom w:val="none" w:sz="0" w:space="0" w:color="auto"/>
        <w:right w:val="none" w:sz="0" w:space="0" w:color="auto"/>
      </w:divBdr>
    </w:div>
    <w:div w:id="2044095083">
      <w:bodyDiv w:val="1"/>
      <w:marLeft w:val="0"/>
      <w:marRight w:val="0"/>
      <w:marTop w:val="0"/>
      <w:marBottom w:val="0"/>
      <w:divBdr>
        <w:top w:val="none" w:sz="0" w:space="0" w:color="auto"/>
        <w:left w:val="none" w:sz="0" w:space="0" w:color="auto"/>
        <w:bottom w:val="none" w:sz="0" w:space="0" w:color="auto"/>
        <w:right w:val="none" w:sz="0" w:space="0" w:color="auto"/>
      </w:divBdr>
    </w:div>
    <w:div w:id="2045476068">
      <w:bodyDiv w:val="1"/>
      <w:marLeft w:val="0"/>
      <w:marRight w:val="0"/>
      <w:marTop w:val="0"/>
      <w:marBottom w:val="0"/>
      <w:divBdr>
        <w:top w:val="none" w:sz="0" w:space="0" w:color="auto"/>
        <w:left w:val="none" w:sz="0" w:space="0" w:color="auto"/>
        <w:bottom w:val="none" w:sz="0" w:space="0" w:color="auto"/>
        <w:right w:val="none" w:sz="0" w:space="0" w:color="auto"/>
      </w:divBdr>
    </w:div>
    <w:div w:id="2048215850">
      <w:bodyDiv w:val="1"/>
      <w:marLeft w:val="0"/>
      <w:marRight w:val="0"/>
      <w:marTop w:val="0"/>
      <w:marBottom w:val="0"/>
      <w:divBdr>
        <w:top w:val="none" w:sz="0" w:space="0" w:color="auto"/>
        <w:left w:val="none" w:sz="0" w:space="0" w:color="auto"/>
        <w:bottom w:val="none" w:sz="0" w:space="0" w:color="auto"/>
        <w:right w:val="none" w:sz="0" w:space="0" w:color="auto"/>
      </w:divBdr>
    </w:div>
    <w:div w:id="2063677961">
      <w:bodyDiv w:val="1"/>
      <w:marLeft w:val="0"/>
      <w:marRight w:val="0"/>
      <w:marTop w:val="0"/>
      <w:marBottom w:val="0"/>
      <w:divBdr>
        <w:top w:val="none" w:sz="0" w:space="0" w:color="auto"/>
        <w:left w:val="none" w:sz="0" w:space="0" w:color="auto"/>
        <w:bottom w:val="none" w:sz="0" w:space="0" w:color="auto"/>
        <w:right w:val="none" w:sz="0" w:space="0" w:color="auto"/>
      </w:divBdr>
    </w:div>
    <w:div w:id="2069306467">
      <w:bodyDiv w:val="1"/>
      <w:marLeft w:val="0"/>
      <w:marRight w:val="0"/>
      <w:marTop w:val="0"/>
      <w:marBottom w:val="0"/>
      <w:divBdr>
        <w:top w:val="none" w:sz="0" w:space="0" w:color="auto"/>
        <w:left w:val="none" w:sz="0" w:space="0" w:color="auto"/>
        <w:bottom w:val="none" w:sz="0" w:space="0" w:color="auto"/>
        <w:right w:val="none" w:sz="0" w:space="0" w:color="auto"/>
      </w:divBdr>
    </w:div>
    <w:div w:id="2071494184">
      <w:bodyDiv w:val="1"/>
      <w:marLeft w:val="0"/>
      <w:marRight w:val="0"/>
      <w:marTop w:val="0"/>
      <w:marBottom w:val="0"/>
      <w:divBdr>
        <w:top w:val="none" w:sz="0" w:space="0" w:color="auto"/>
        <w:left w:val="none" w:sz="0" w:space="0" w:color="auto"/>
        <w:bottom w:val="none" w:sz="0" w:space="0" w:color="auto"/>
        <w:right w:val="none" w:sz="0" w:space="0" w:color="auto"/>
      </w:divBdr>
    </w:div>
    <w:div w:id="2073430055">
      <w:bodyDiv w:val="1"/>
      <w:marLeft w:val="0"/>
      <w:marRight w:val="0"/>
      <w:marTop w:val="0"/>
      <w:marBottom w:val="0"/>
      <w:divBdr>
        <w:top w:val="none" w:sz="0" w:space="0" w:color="auto"/>
        <w:left w:val="none" w:sz="0" w:space="0" w:color="auto"/>
        <w:bottom w:val="none" w:sz="0" w:space="0" w:color="auto"/>
        <w:right w:val="none" w:sz="0" w:space="0" w:color="auto"/>
      </w:divBdr>
    </w:div>
    <w:div w:id="2079480032">
      <w:bodyDiv w:val="1"/>
      <w:marLeft w:val="0"/>
      <w:marRight w:val="0"/>
      <w:marTop w:val="0"/>
      <w:marBottom w:val="0"/>
      <w:divBdr>
        <w:top w:val="none" w:sz="0" w:space="0" w:color="auto"/>
        <w:left w:val="none" w:sz="0" w:space="0" w:color="auto"/>
        <w:bottom w:val="none" w:sz="0" w:space="0" w:color="auto"/>
        <w:right w:val="none" w:sz="0" w:space="0" w:color="auto"/>
      </w:divBdr>
    </w:div>
    <w:div w:id="2079665566">
      <w:bodyDiv w:val="1"/>
      <w:marLeft w:val="0"/>
      <w:marRight w:val="0"/>
      <w:marTop w:val="0"/>
      <w:marBottom w:val="0"/>
      <w:divBdr>
        <w:top w:val="none" w:sz="0" w:space="0" w:color="auto"/>
        <w:left w:val="none" w:sz="0" w:space="0" w:color="auto"/>
        <w:bottom w:val="none" w:sz="0" w:space="0" w:color="auto"/>
        <w:right w:val="none" w:sz="0" w:space="0" w:color="auto"/>
      </w:divBdr>
    </w:div>
    <w:div w:id="2102022198">
      <w:bodyDiv w:val="1"/>
      <w:marLeft w:val="0"/>
      <w:marRight w:val="0"/>
      <w:marTop w:val="0"/>
      <w:marBottom w:val="0"/>
      <w:divBdr>
        <w:top w:val="none" w:sz="0" w:space="0" w:color="auto"/>
        <w:left w:val="none" w:sz="0" w:space="0" w:color="auto"/>
        <w:bottom w:val="none" w:sz="0" w:space="0" w:color="auto"/>
        <w:right w:val="none" w:sz="0" w:space="0" w:color="auto"/>
      </w:divBdr>
    </w:div>
    <w:div w:id="2102290119">
      <w:bodyDiv w:val="1"/>
      <w:marLeft w:val="0"/>
      <w:marRight w:val="0"/>
      <w:marTop w:val="0"/>
      <w:marBottom w:val="0"/>
      <w:divBdr>
        <w:top w:val="none" w:sz="0" w:space="0" w:color="auto"/>
        <w:left w:val="none" w:sz="0" w:space="0" w:color="auto"/>
        <w:bottom w:val="none" w:sz="0" w:space="0" w:color="auto"/>
        <w:right w:val="none" w:sz="0" w:space="0" w:color="auto"/>
      </w:divBdr>
    </w:div>
    <w:div w:id="2104524006">
      <w:bodyDiv w:val="1"/>
      <w:marLeft w:val="0"/>
      <w:marRight w:val="0"/>
      <w:marTop w:val="0"/>
      <w:marBottom w:val="0"/>
      <w:divBdr>
        <w:top w:val="none" w:sz="0" w:space="0" w:color="auto"/>
        <w:left w:val="none" w:sz="0" w:space="0" w:color="auto"/>
        <w:bottom w:val="none" w:sz="0" w:space="0" w:color="auto"/>
        <w:right w:val="none" w:sz="0" w:space="0" w:color="auto"/>
      </w:divBdr>
    </w:div>
    <w:div w:id="2104567678">
      <w:bodyDiv w:val="1"/>
      <w:marLeft w:val="0"/>
      <w:marRight w:val="0"/>
      <w:marTop w:val="0"/>
      <w:marBottom w:val="0"/>
      <w:divBdr>
        <w:top w:val="none" w:sz="0" w:space="0" w:color="auto"/>
        <w:left w:val="none" w:sz="0" w:space="0" w:color="auto"/>
        <w:bottom w:val="none" w:sz="0" w:space="0" w:color="auto"/>
        <w:right w:val="none" w:sz="0" w:space="0" w:color="auto"/>
      </w:divBdr>
    </w:div>
    <w:div w:id="2118518350">
      <w:bodyDiv w:val="1"/>
      <w:marLeft w:val="0"/>
      <w:marRight w:val="0"/>
      <w:marTop w:val="0"/>
      <w:marBottom w:val="0"/>
      <w:divBdr>
        <w:top w:val="none" w:sz="0" w:space="0" w:color="auto"/>
        <w:left w:val="none" w:sz="0" w:space="0" w:color="auto"/>
        <w:bottom w:val="none" w:sz="0" w:space="0" w:color="auto"/>
        <w:right w:val="none" w:sz="0" w:space="0" w:color="auto"/>
      </w:divBdr>
    </w:div>
    <w:div w:id="2119640143">
      <w:bodyDiv w:val="1"/>
      <w:marLeft w:val="0"/>
      <w:marRight w:val="0"/>
      <w:marTop w:val="0"/>
      <w:marBottom w:val="0"/>
      <w:divBdr>
        <w:top w:val="none" w:sz="0" w:space="0" w:color="auto"/>
        <w:left w:val="none" w:sz="0" w:space="0" w:color="auto"/>
        <w:bottom w:val="none" w:sz="0" w:space="0" w:color="auto"/>
        <w:right w:val="none" w:sz="0" w:space="0" w:color="auto"/>
      </w:divBdr>
    </w:div>
    <w:div w:id="2126076091">
      <w:bodyDiv w:val="1"/>
      <w:marLeft w:val="0"/>
      <w:marRight w:val="0"/>
      <w:marTop w:val="0"/>
      <w:marBottom w:val="0"/>
      <w:divBdr>
        <w:top w:val="none" w:sz="0" w:space="0" w:color="auto"/>
        <w:left w:val="none" w:sz="0" w:space="0" w:color="auto"/>
        <w:bottom w:val="none" w:sz="0" w:space="0" w:color="auto"/>
        <w:right w:val="none" w:sz="0" w:space="0" w:color="auto"/>
      </w:divBdr>
    </w:div>
    <w:div w:id="2139913456">
      <w:bodyDiv w:val="1"/>
      <w:marLeft w:val="0"/>
      <w:marRight w:val="0"/>
      <w:marTop w:val="0"/>
      <w:marBottom w:val="0"/>
      <w:divBdr>
        <w:top w:val="none" w:sz="0" w:space="0" w:color="auto"/>
        <w:left w:val="none" w:sz="0" w:space="0" w:color="auto"/>
        <w:bottom w:val="none" w:sz="0" w:space="0" w:color="auto"/>
        <w:right w:val="none" w:sz="0" w:space="0" w:color="auto"/>
      </w:divBdr>
    </w:div>
    <w:div w:id="2140952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PAC16</b:Tag>
    <b:SourceType>InternetSite</b:SourceType>
    <b:Guid>{6D21B80D-0BF6-4B2F-872B-632E449465C7}</b:Guid>
    <b:Title>Developing Self Reflective Practice</b:Title>
    <b:Year>2016</b:Year>
    <b:Author>
      <b:Author>
        <b:NameList>
          <b:Person>
            <b:Last>PACEY</b:Last>
          </b:Person>
        </b:NameList>
      </b:Author>
    </b:Author>
    <b:YearAccessed>2024</b:YearAccessed>
    <b:MonthAccessed>May</b:MonthAccessed>
    <b:DayAccessed>8</b:DayAccessed>
    <b:URL>https://www.pacey.org.uk/Pacey/media/Website-files/PACEY%20member%20practice%20guides%20(PDFs)/PG04-self-reflective-practice.pdf</b:URL>
    <b:RefOrder>1</b:RefOrder>
  </b:Source>
  <b:Source>
    <b:Tag>Bro15</b:Tag>
    <b:SourceType>Book</b:SourceType>
    <b:Guid>{0EBEB9D5-DF0F-44F9-A0F9-090913A6409C}</b:Guid>
    <b:Title>The early years reflective practice handbook.</b:Title>
    <b:Year>2015</b:Year>
    <b:Pages>5</b:Pages>
    <b:Author>
      <b:Author>
        <b:NameList>
          <b:Person>
            <b:Last>Brock</b:Last>
            <b:First>Avril</b:First>
          </b:Person>
        </b:NameList>
      </b:Author>
    </b:Author>
    <b:City>London</b:City>
    <b:Publisher>Routledge</b:Publisher>
    <b:YearAccessed>2024</b:YearAccessed>
    <b:MonthAccessed>May</b:MonthAccessed>
    <b:DayAccessed>8</b:DayAccessed>
    <b:URL>https://ebookcentral.proquest.com/lib/trinity/reader.action?docID=1744144</b:URL>
    <b:RefOrder>2</b:RefOrder>
  </b:Source>
  <b:Source>
    <b:Tag>NCF16</b:Tag>
    <b:SourceType>InternetSite</b:SourceType>
    <b:Guid>{635F03FE-E8A9-49D1-B78A-C24950C5B172}</b:Guid>
    <b:Author>
      <b:Author>
        <b:Corporate>NCFE</b:Corporate>
      </b:Author>
    </b:Author>
    <b:Title>Guidance on reflective practice and placement</b:Title>
    <b:Year>2016</b:Year>
    <b:YearAccessed>2024</b:YearAccessed>
    <b:MonthAccessed>May</b:MonthAccessed>
    <b:DayAccessed>8</b:DayAccessed>
    <b:URL>https://www.ncfe.org.uk/media/ctmpzfkn/guidance-on-reflective-practice-and-placement.pdf#:~:text=A%20reflective%20practitioner%20will%20enhance%20children%E2%80%99s%20experiences%2C%20improve,qualities%20contribute%20to%20high%20quality%20early%20years%20</b:URL>
    <b:RefOrder>4</b:RefOrder>
  </b:Source>
  <b:Source>
    <b:Tag>Bir21</b:Tag>
    <b:SourceType>InternetSite</b:SourceType>
    <b:Guid>{705AFB0A-63CC-49E1-AB2C-3520C581EAB2}</b:Guid>
    <b:Author>
      <b:Author>
        <b:Corporate>Birth to 5 matters</b:Corporate>
      </b:Author>
    </b:Author>
    <b:Title>Professional reflective practice</b:Title>
    <b:Year>2021</b:Year>
    <b:YearAccessed>2024</b:YearAccessed>
    <b:MonthAccessed>May</b:MonthAccessed>
    <b:DayAccessed>7</b:DayAccessed>
    <b:URL>https://birthto5matters.org.uk/wp-content/uploads/2021/03/PDF-20-Professional-Reflective-Practice-1-1.pdf</b:URL>
    <b:RefOrder>5</b:RefOrder>
  </b:Source>
  <b:Source>
    <b:Tag>Rod02</b:Tag>
    <b:SourceType>JournalArticle</b:SourceType>
    <b:Guid>{4D3BFD78-2837-401F-914F-A85CE45C4104}</b:Guid>
    <b:Title>Defining Reflection: Another Look at John Dewey and Reflective Thinking</b:Title>
    <b:Year>2002</b:Year>
    <b:YearAccessed>2024</b:YearAccessed>
    <b:MonthAccessed>May</b:MonthAccessed>
    <b:DayAccessed>8</b:DayAccessed>
    <b:URL>https://www.researchgate.net/publication/240645823_Defining_Reflection_Another_Look_at_John_Dewey_and_Reflective_Thinking</b:URL>
    <b:Author>
      <b:Author>
        <b:NameList>
          <b:Person>
            <b:Last>Rodgers</b:Last>
            <b:First>Carol</b:First>
          </b:Person>
        </b:NameList>
      </b:Author>
    </b:Author>
    <b:JournalName>Teachers College Record</b:JournalName>
    <b:Pages>842-866</b:Pages>
    <b:Volume>104</b:Volume>
    <b:Issue>4</b:Issue>
    <b:DOI>10.1111/1467-9620.00181</b:DOI>
    <b:RefOrder>6</b:RefOrder>
  </b:Source>
  <b:Source>
    <b:Tag>Per19</b:Tag>
    <b:SourceType>JournalArticle</b:SourceType>
    <b:Guid>{92EDEAC8-6C85-4846-8D61-D606A45095B2}</b:Guid>
    <b:Title>What Does It Mean to Be a Professional?</b:Title>
    <b:Year>2019</b:Year>
    <b:YearAccessed>2024</b:YearAccessed>
    <b:MonthAccessed>May</b:MonthAccessed>
    <b:DayAccessed>02</b:DayAccessed>
    <b:URL>https://www.researchgate.net/publication/333481091_What_Does_It_Mean_to_Be_a_Professional</b:URL>
    <b:Author>
      <b:Author>
        <b:NameList>
          <b:Person>
            <b:Last>Perez</b:Last>
            <b:First>Rebecca</b:First>
          </b:Person>
        </b:NameList>
      </b:Author>
    </b:Author>
    <b:JournalName>Professional Case Managemen</b:JournalName>
    <b:Pages>212</b:Pages>
    <b:Volume>24</b:Volume>
    <b:Issue>4</b:Issue>
    <b:RefOrder>11</b:RefOrder>
  </b:Source>
  <b:Source>
    <b:Tag>Pow10</b:Tag>
    <b:SourceType>JournalArticle</b:SourceType>
    <b:Guid>{DFA8C839-BC68-48F3-8CA7-E70E6205817B}</b:Guid>
    <b:Author>
      <b:Author>
        <b:NameList>
          <b:Person>
            <b:Last>Powell</b:Last>
            <b:First>Sacha</b:First>
          </b:Person>
        </b:NameList>
      </b:Author>
    </b:Author>
    <b:Title>Hide And Seek: Values In Early Childhood Education And Care</b:Title>
    <b:JournalName>British Journal of Educational Studies</b:JournalName>
    <b:Year>2010</b:Year>
    <b:Pages>213-229</b:Pages>
    <b:Volume>58</b:Volume>
    <b:Issue>2</b:Issue>
    <b:YearAccessed>2024</b:YearAccessed>
    <b:MonthAccessed>May</b:MonthAccessed>
    <b:DayAccessed>2</b:DayAccessed>
    <b:URL>https://doi.org/10.1080/00071001003752195</b:URL>
    <b:RefOrder>26</b:RefOrder>
  </b:Source>
  <b:Source>
    <b:Tag>Mar13</b:Tag>
    <b:SourceType>InternetSite</b:SourceType>
    <b:Guid>{361B52B8-2B66-462B-AE3D-8813CD020AD0}</b:Guid>
    <b:Title>Reflection, learning and education</b:Title>
    <b:Year>2013</b:Year>
    <b:Author>
      <b:Author>
        <b:NameList>
          <b:Person>
            <b:Last>Paneth</b:Last>
            <b:First>Maria</b:First>
          </b:Person>
        </b:NameList>
      </b:Author>
    </b:Author>
    <b:YearAccessed>10</b:YearAccessed>
    <b:MonthAccessed>May</b:MonthAccessed>
    <b:DayAccessed>2024</b:DayAccessed>
    <b:URL>https://infed.org/mobi/reflection-learning-and-education/</b:URL>
    <b:RefOrder>8</b:RefOrder>
  </b:Source>
  <b:Source>
    <b:Tag>Mam23</b:Tag>
    <b:SourceType>JournalArticle</b:SourceType>
    <b:Guid>{8FB4224F-CA73-4933-A9BC-5D520EA6E301}</b:Guid>
    <b:Title>Deliberate reflection and clinical reasoning: Founding ideas and empirical findings</b:Title>
    <b:Year>2023</b:Year>
    <b:YearAccessed>2024</b:YearAccessed>
    <b:MonthAccessed>May</b:MonthAccessed>
    <b:DayAccessed>13</b:DayAccessed>
    <b:URL>https://ncbi.nlm.nih.gov/pmc/articles/PMC10083910/</b:URL>
    <b:JournalName>Med Educ</b:JournalName>
    <b:Pages>76-85</b:Pages>
    <b:Volume>57</b:Volume>
    <b:Issue>1</b:Issue>
    <b:Month>January</b:Month>
    <b:Author>
      <b:Author>
        <b:NameList>
          <b:Person>
            <b:Last>Mamede </b:Last>
            <b:First>Silvia</b:First>
          </b:Person>
          <b:Person>
            <b:Last>Schmidt </b:Last>
            <b:Middle>G</b:Middle>
            <b:First>Henk</b:First>
          </b:Person>
        </b:NameList>
      </b:Author>
    </b:Author>
    <b:RefOrder>7</b:RefOrder>
  </b:Source>
  <b:Source>
    <b:Tag>DrJ17</b:Tag>
    <b:SourceType>JournalArticle</b:SourceType>
    <b:Guid>{3A8DFCED-5F3C-4855-AC2A-532FE28F0D56}</b:Guid>
    <b:Author>
      <b:Author>
        <b:NameList>
          <b:Person>
            <b:Last>Colwell</b:Last>
            <b:First>Dr</b:First>
            <b:Middle>Jen</b:Middle>
          </b:Person>
        </b:NameList>
      </b:Author>
    </b:Author>
    <b:Title>Reflective Practice: What is Reflection, why should it inform our practice and what does it involve?</b:Title>
    <b:JournalName>Teaching and Learning</b:JournalName>
    <b:Year>2017</b:Year>
    <b:RefOrder>3</b:RefOrder>
  </b:Source>
  <b:Source>
    <b:Tag>Unite</b:Tag>
    <b:SourceType>InternetSite</b:SourceType>
    <b:Guid>{3AD44D9A-3C0E-422F-A6FD-106F851B382F}</b:Guid>
    <b:Title>Models of Reflection</b:Title>
    <b:Year>no date</b:Year>
    <b:Author>
      <b:Author>
        <b:Corporate>University of Cambridge Libraries </b:Corporate>
      </b:Author>
    </b:Author>
    <b:YearAccessed>2024</b:YearAccessed>
    <b:MonthAccessed>May</b:MonthAccessed>
    <b:DayAccessed>14</b:DayAccessed>
    <b:URL>https://libguides.cam.ac.uk/reflectivepracticetoolkit/models</b:URL>
    <b:RefOrder>10</b:RefOrder>
  </b:Source>
  <b:Source>
    <b:Tag>Pinte</b:Tag>
    <b:SourceType>InternetSite</b:SourceType>
    <b:Guid>{772086EF-2914-4797-9ADC-EFC838B5C308}</b:Guid>
    <b:Author>
      <b:Author>
        <b:NameList>
          <b:Person>
            <b:Last>Pinterest</b:Last>
          </b:Person>
        </b:NameList>
      </b:Author>
    </b:Author>
    <b:Title>Image</b:Title>
    <b:Year>no date</b:Year>
    <b:YearAccessed>2024</b:YearAccessed>
    <b:MonthAccessed>May</b:MonthAccessed>
    <b:DayAccessed>14</b:DayAccessed>
    <b:URL>https://www.pinterest.co.uk/pin/309200330646444109/visual-search/?x=16&amp;y=16&amp;w=414&amp;h=302&amp;cropSource=6&amp;surfaceType=flashlight</b:URL>
    <b:RefOrder>9</b:RefOrder>
  </b:Source>
  <b:Source>
    <b:Tag>Dye18</b:Tag>
    <b:SourceType>JournalArticle</b:SourceType>
    <b:Guid>{00B02F40-BBD7-4DB3-B09E-ED2B89B6056D}</b:Guid>
    <b:Title>Being a professional or practising professionally</b:Title>
    <b:Year>2018</b:Year>
    <b:YearAccessed>2024</b:YearAccessed>
    <b:MonthAccessed>May</b:MonthAccessed>
    <b:DayAccessed>15</b:DayAccessed>
    <b:URL> https://doi.org/10.1080/1350293X.2018.1462999</b:URL>
    <b:Author>
      <b:Author>
        <b:NameList>
          <b:Person>
            <b:Last>Dyer</b:Last>
            <b:First>Mary</b:First>
            <b:Middle>A</b:Middle>
          </b:Person>
        </b:NameList>
      </b:Author>
    </b:Author>
    <b:JournalName>European Early Childhood Education Research Journal</b:JournalName>
    <b:Volume>26</b:Volume>
    <b:Issue>3</b:Issue>
    <b:DOI>10.1080/1350293X.2018.1462999</b:DOI>
    <b:RefOrder>14</b:RefOrder>
  </b:Source>
  <b:Source>
    <b:Tag>Gas24</b:Tag>
    <b:SourceType>BookSection</b:SourceType>
    <b:Guid>{BFFAE878-EEA0-4338-AAF4-96A67574E007}</b:Guid>
    <b:Title>Professional Practice and Early Childood Today</b:Title>
    <b:City>London</b:City>
    <b:Publisher>Sage Publications</b:Publisher>
    <b:Edition>1st</b:Edition>
    <b:Author>
      <b:Author>
        <b:NameList>
          <b:Person>
            <b:Last>Gasper</b:Last>
            <b:First>Michal</b:First>
          </b:Person>
        </b:NameList>
      </b:Author>
      <b:BookAuthor>
        <b:NameList>
          <b:Person>
            <b:Last>Reed</b:Last>
            <b:First>M</b:First>
          </b:Person>
          <b:Person>
            <b:Last>Walker</b:Last>
            <b:First>R</b:First>
          </b:Person>
        </b:NameList>
      </b:BookAuthor>
    </b:Author>
    <b:YearAccessed>2024</b:YearAccessed>
    <b:MonthAccessed>May</b:MonthAccessed>
    <b:DayAccessed>15</b:DayAccessed>
    <b:URL>https://moodle.uwtsd.ac.uk/pluginfile.php/720984/mod_resource/content/1/Gasper%20Professional%20Practice%202015.pdf?redirect=1</b:URL>
    <b:BookTitle>A Critical Companion to Early Childhood</b:BookTitle>
    <b:Year>2015</b:Year>
    <b:RefOrder>15</b:RefOrder>
  </b:Source>
  <b:Source>
    <b:Tag>Bil06</b:Tag>
    <b:SourceType>Book</b:SourceType>
    <b:Guid>{D0713F6A-9159-4D21-9DF5-02566D032870}</b:Guid>
    <b:Title>Understanding and Researching Professional Practice</b:Title>
    <b:Year>2009</b:Year>
    <b:Author>
      <b:Author>
        <b:NameList>
          <b:Person>
            <b:Last>Green</b:Last>
            <b:First>Bill</b:First>
          </b:Person>
        </b:NameList>
      </b:Author>
    </b:Author>
    <b:Publisher>Sense Publishers</b:Publisher>
    <b:Edition>1st</b:Edition>
    <b:Pages>6</b:Pages>
    <b:YearAccessed>2024</b:YearAccessed>
    <b:MonthAccessed>May</b:MonthAccessed>
    <b:DayAccessed>15</b:DayAccessed>
    <b:URL>https://www.researchgate.net/publication/283117294_Introduction_Understanding_and_Researching_Professional_Practice</b:URL>
    <b:DOI>10.1163/9789087907327_002</b:DOI>
    <b:RefOrder>12</b:RefOrder>
  </b:Source>
  <b:Source>
    <b:Tag>Fra24</b:Tag>
    <b:SourceType>JournalArticle</b:SourceType>
    <b:Guid>{255237BD-1853-45BC-8095-1C256C059F6F}</b:Guid>
    <b:Title>Understanding professional learning in and for practice</b:Title>
    <b:Year>2024</b:Year>
    <b:JournalName>Professional Development in Education</b:JournalName>
    <b:Pages>1-16</b:Pages>
    <b:Author>
      <b:Author>
        <b:NameList>
          <b:Person>
            <b:Last>Francisco</b:Last>
            <b:First>Susanne</b:First>
          </b:Person>
          <b:Person>
            <b:Last>Olin</b:Last>
            <b:First>Anette</b:First>
          </b:Person>
        </b:NameList>
      </b:Author>
    </b:Author>
    <b:YearAccessed>2024</b:YearAccessed>
    <b:MonthAccessed>May</b:MonthAccessed>
    <b:DayAccessed>15</b:DayAccessed>
    <b:URL>https://doi.org/10.1080/19415257.2024.2311108</b:URL>
    <b:RefOrder>13</b:RefOrder>
  </b:Source>
  <b:Source>
    <b:Tag>Hys14</b:Tag>
    <b:SourceType>Book</b:SourceType>
    <b:Guid>{35EFF440-6862-4EF4-8ED9-F60D9F50D086}</b:Guid>
    <b:Title>The Early Years Matter: Education, Care, and the Well-Being of Children, Birth to 8</b:Title>
    <b:Year>2014</b:Year>
    <b:City>New York</b:City>
    <b:Publisher>Teachers College Press (Early Childhood Education Series)</b:Publisher>
    <b:Author>
      <b:Author>
        <b:NameList>
          <b:Person>
            <b:Last>Hyson</b:Last>
            <b:First>Marilou</b:First>
          </b:Person>
          <b:Person>
            <b:Last>Tomlinson</b:Last>
            <b:Middle>Biggar</b:Middle>
            <b:First>Heather</b:First>
          </b:Person>
        </b:NameList>
      </b:Author>
    </b:Author>
    <b:YearAccessed>2024</b:YearAccessed>
    <b:MonthAccessed>May</b:MonthAccessed>
    <b:DayAccessed>15</b:DayAccessed>
    <b:URL>https://web-p-ebscohost-com.ezproxy.uwtsd.ac.uk/ehost/ebookviewer/ebook/bmxlYmtfXzkyMDQyM19fQU41?sid=d1c6e0d8-b10b-4bd7-8eaf-e18a300b997c@redis&amp;vid=0&amp;format=EB&amp;lpid=lp_1&amp;rid=0</b:URL>
    <b:RefOrder>16</b:RefOrder>
  </b:Source>
  <b:Source>
    <b:Tag>Wel153</b:Tag>
    <b:SourceType>InternetSite</b:SourceType>
    <b:Guid>{73286FF6-A423-4085-B3D1-AACE2A997212}</b:Guid>
    <b:Title>Early Years Outcomes Framework</b:Title>
    <b:Year>2015</b:Year>
    <b:Author>
      <b:Author>
        <b:Corporate>Welsh Government</b:Corporate>
      </b:Author>
    </b:Author>
    <b:YearAccessed>2024</b:YearAccessed>
    <b:MonthAccessed>May</b:MonthAccessed>
    <b:DayAccessed>15</b:DayAccessed>
    <b:URL>https://www.gov.wales/sites/default/files/publications/2019-07/early-years-outcomes-framework.pdf</b:URL>
    <b:RefOrder>17</b:RefOrder>
  </b:Source>
  <b:Source>
    <b:Tag>Sac10</b:Tag>
    <b:SourceType>JournalArticle</b:SourceType>
    <b:Guid>{E1E7A889-3A51-4D0C-A0AC-1E406C1E8E6B}</b:Guid>
    <b:Title>HIDE AND SEEK: VALUES IN EARLY CHILDHOOD EDUCATION AND CARE</b:Title>
    <b:Year>2010</b:Year>
    <b:YearAccessed>2024</b:YearAccessed>
    <b:MonthAccessed>May</b:MonthAccessed>
    <b:DayAccessed>15</b:DayAccessed>
    <b:URL>https://www.jstor.org/stable/40864290</b:URL>
    <b:JournalName>British Journal of Educational Studies</b:JournalName>
    <b:Pages>213-229</b:Pages>
    <b:Volume>58</b:Volume>
    <b:Issue>2</b:Issue>
    <b:Author>
      <b:Author>
        <b:NameList>
          <b:Person>
            <b:Last>Powell</b:Last>
            <b:First>Sacha</b:First>
          </b:Person>
        </b:NameList>
      </b:Author>
    </b:Author>
    <b:RefOrder>27</b:RefOrder>
  </b:Source>
  <b:Source>
    <b:Tag>GTC21</b:Tag>
    <b:SourceType>InternetSite</b:SourceType>
    <b:Guid>{21DDEB14-8060-4561-B9FA-F3390C8E7280}</b:Guid>
    <b:Title>What do we mean by Professional Values</b:Title>
    <b:Year>2021</b:Year>
    <b:Author>
      <b:Author>
        <b:Corporate>GTC Scotland</b:Corporate>
      </b:Author>
    </b:Author>
    <b:YearAccessed>2024</b:YearAccessed>
    <b:MonthAccessed>May</b:MonthAccessed>
    <b:DayAccessed>15</b:DayAccessed>
    <b:URL>https://www.gtcs.org.uk/knowledge-base/articles/what-do-we-mean-by-professional-values#:~:text=The%20professional%20values%20of%20social%20justice%2C%20integrity%2C%20trust,work%20to%20shape%20who%20teachers%20are%20as%20professionals.</b:URL>
    <b:RefOrder>22</b:RefOrder>
  </b:Source>
  <b:Source>
    <b:Tag>Dep21</b:Tag>
    <b:SourceType>InternetSite</b:SourceType>
    <b:Guid>{6A5FF8EB-312D-4398-B82B-6E088387FB96}</b:Guid>
    <b:Author>
      <b:Author>
        <b:Corporate>Department for Education</b:Corporate>
      </b:Author>
    </b:Author>
    <b:Title>National Professional Qualification (NPQ): Early Years Learning Framework</b:Title>
    <b:Year>2021</b:Year>
    <b:YearAccessed>2024</b:YearAccessed>
    <b:MonthAccessed>May</b:MonthAccessed>
    <b:DayAccessed>15</b:DayAccessed>
    <b:URL>https://assets.publishing.service.gov.uk/government/uploads/system/uploads/attachment_data/file/1182417/National-Professional-Qualification-for-Early-Years-Leadership.pdf</b:URL>
    <b:RefOrder>23</b:RefOrder>
  </b:Source>
  <b:Source>
    <b:Tag>Wel191</b:Tag>
    <b:SourceType>InternetSite</b:SourceType>
    <b:Guid>{92BDAE84-F108-4D8A-B7AA-839CDC2FC40F}</b:Guid>
    <b:Author>
      <b:Author>
        <b:Corporate>Welsh Government</b:Corporate>
      </b:Author>
    </b:Author>
    <b:Title>Children's Rights in Wales</b:Title>
    <b:Year>2019</b:Year>
    <b:YearAccessed>2024</b:YearAccessed>
    <b:MonthAccessed>May</b:MonthAccessed>
    <b:DayAccessed>15</b:DayAccessed>
    <b:URL>https://www.gov.wales/childrens-rights-in-wales</b:URL>
    <b:RefOrder>18</b:RefOrder>
  </b:Source>
  <b:Source>
    <b:Tag>Unite1</b:Tag>
    <b:SourceType>DocumentFromInternetSite</b:SourceType>
    <b:Guid>{916F60B3-E351-4671-99F2-9944C9924B58}</b:Guid>
    <b:Title>A summary of the UN Convention on the Rights of the Child</b:Title>
    <b:Year>no date</b:Year>
    <b:YearAccessed>2024</b:YearAccessed>
    <b:MonthAccessed>May</b:MonthAccessed>
    <b:DayAccessed>15</b:DayAccessed>
    <b:URL>https://www.unicef.org.uk/wp-content/uploads/2019/10/UNCRC_summary-1_1.pdf</b:URL>
    <b:Author>
      <b:Author>
        <b:NameList>
          <b:Person>
            <b:Last>Unicef</b:Last>
          </b:Person>
        </b:NameList>
      </b:Author>
    </b:Author>
    <b:RefOrder>19</b:RefOrder>
  </b:Source>
  <b:Source>
    <b:Tag>Citte</b:Tag>
    <b:SourceType>DocumentFromInternetSite</b:SourceType>
    <b:Guid>{DE223742-1AD4-4812-95EC-018F15D932D4}</b:Guid>
    <b:Author>
      <b:Author>
        <b:Corporate>City &amp; Guilds</b:Corporate>
      </b:Author>
    </b:Author>
    <b:Title>Effective Communication</b:Title>
    <b:Year>no date</b:Year>
    <b:YearAccessed>2024</b:YearAccessed>
    <b:MonthAccessed>May</b:MonthAccessed>
    <b:DayAccessed>15</b:DayAccessed>
    <b:URL>https://resource.download.wjec.co.uk/vtc/2018-19/HSC18-19_3-1/_multi-lang/unit08/01-effective-communication.html</b:URL>
    <b:RefOrder>24</b:RefOrder>
  </b:Source>
  <b:Source>
    <b:Tag>Hor11</b:Tag>
    <b:SourceType>Book</b:SourceType>
    <b:Guid>{62673584-B9CA-46D7-8AD6-D9CFF2A1B57C}</b:Guid>
    <b:Title>Parental Involvement in Childhood Education: Building Effective School-Family Partnerships</b:Title>
    <b:Year>2011</b:Year>
    <b:YearAccessed>2024</b:YearAccessed>
    <b:MonthAccessed>May</b:MonthAccessed>
    <b:DayAccessed>15</b:DayAccessed>
    <b:URL>https://r2.vlereader.com/Reader?ean=9781441983794#</b:URL>
    <b:Author>
      <b:Author>
        <b:NameList>
          <b:Person>
            <b:Last>Hornby</b:Last>
            <b:First>Garry</b:First>
          </b:Person>
        </b:NameList>
      </b:Author>
    </b:Author>
    <b:City>New York</b:City>
    <b:Publisher>Springer</b:Publisher>
    <b:RefOrder>25</b:RefOrder>
  </b:Source>
  <b:Source>
    <b:Tag>NSP24</b:Tag>
    <b:SourceType>InternetSite</b:SourceType>
    <b:Guid>{F9C3C657-6047-4D16-A072-DF7E61E1B527}</b:Guid>
    <b:Author>
      <b:Author>
        <b:Corporate>NSPCC</b:Corporate>
      </b:Author>
    </b:Author>
    <b:Title>Helping teachers meet their safeguarding responsibilities</b:Title>
    <b:Year>2024</b:Year>
    <b:YearAccessed>2024</b:YearAccessed>
    <b:MonthAccessed>May</b:MonthAccessed>
    <b:DayAccessed>15</b:DayAccessed>
    <b:URL>https://learning.nspcc.org.uk/news/2024/february/teachers-safeguarding-responsibilities</b:URL>
    <b:RefOrder>21</b:RefOrder>
  </b:Source>
  <b:Source>
    <b:Tag>Soc19</b:Tag>
    <b:SourceType>InternetSite</b:SourceType>
    <b:Guid>{BD29525B-EDD5-4E00-8784-B2CEBE93E98C}</b:Guid>
    <b:Author>
      <b:Author>
        <b:Corporate>Social Care Wales</b:Corporate>
      </b:Author>
    </b:Author>
    <b:Title>Wales Safeguarding Procedures</b:Title>
    <b:Year>2019</b:Year>
    <b:YearAccessed>2024</b:YearAccessed>
    <b:MonthAccessed>May</b:MonthAccessed>
    <b:DayAccessed>15</b:DayAccessed>
    <b:URL>https://safeguarding.wales/ </b:URL>
    <b:RefOrder>20</b:RefOrder>
  </b:Source>
</b:Sources>
</file>

<file path=customXml/itemProps1.xml><?xml version="1.0" encoding="utf-8"?>
<ds:datastoreItem xmlns:ds="http://schemas.openxmlformats.org/officeDocument/2006/customXml" ds:itemID="{1DBB3A32-6C0F-4DC7-BBCA-D3B54F65F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4058</Words>
  <Characters>23132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Personal Development Plan Template</vt:lpstr>
    </vt:vector>
  </TitlesOfParts>
  <Manager>Lucy Davis</Manager>
  <Company>Successful Service Transformation</Company>
  <LinksUpToDate>false</LinksUpToDate>
  <CharactersWithSpaces>27136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Development Plan Template</dc:title>
  <dc:subject>Personal Development Plan Template</dc:subject>
  <dc:creator>The National Archives</dc:creator>
  <cp:keywords>Strategic Framework, Service Review, Service Develpment, Strategic planning</cp:keywords>
  <dc:description/>
  <cp:lastModifiedBy>Danielle Louise Rees</cp:lastModifiedBy>
  <cp:revision>3</cp:revision>
  <cp:lastPrinted>2015-05-03T22:04:00Z</cp:lastPrinted>
  <dcterms:created xsi:type="dcterms:W3CDTF">2024-05-16T17:00:00Z</dcterms:created>
  <dcterms:modified xsi:type="dcterms:W3CDTF">2024-05-16T17:02:00Z</dcterms:modified>
  <cp:category>Archives Sector</cp:category>
</cp:coreProperties>
</file>