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61B964"/>
    <w:p w14:paraId="7A26206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6" w:afterAutospacing="0"/>
        <w:ind w:left="0" w:right="0"/>
        <w:jc w:val="center"/>
        <w:rPr>
          <w:sz w:val="42"/>
          <w:szCs w:val="42"/>
        </w:rPr>
      </w:pPr>
      <w:r>
        <w:rPr>
          <w:sz w:val="42"/>
          <w:szCs w:val="42"/>
          <w:bdr w:val="none" w:color="auto" w:sz="0" w:space="0"/>
        </w:rPr>
        <w:t>University of Wales Trinity Saint David</w:t>
      </w:r>
    </w:p>
    <w:p w14:paraId="24B049D9">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sz w:val="24"/>
          <w:szCs w:val="24"/>
          <w:bdr w:val="none" w:color="auto" w:sz="0" w:space="0"/>
        </w:rPr>
        <w:t>Learning in the Digital Era • ACCA4025</w:t>
      </w:r>
    </w:p>
    <w:p w14:paraId="2F47FD28">
      <w:pPr>
        <w:keepNext w:val="0"/>
        <w:keepLines w:val="0"/>
        <w:widowControl/>
        <w:suppressLineNumbers w:val="0"/>
        <w:pBdr>
          <w:top w:val="none" w:color="auto" w:sz="0" w:space="0"/>
          <w:left w:val="none" w:color="auto" w:sz="0" w:space="0"/>
          <w:bottom w:val="none" w:color="auto" w:sz="0" w:space="0"/>
          <w:right w:val="none" w:color="auto" w:sz="0" w:space="0"/>
        </w:pBdr>
        <w:shd w:val="clear" w:fill="FFCC00"/>
        <w:spacing w:before="225" w:beforeAutospacing="0" w:after="0" w:afterAutospacing="0"/>
        <w:ind w:left="0" w:right="0"/>
        <w:jc w:val="center"/>
        <w:rPr>
          <w:b/>
          <w:bCs/>
          <w:color w:val="003366"/>
        </w:rPr>
      </w:pPr>
      <w:r>
        <w:rPr>
          <w:rFonts w:ascii="SimSun" w:hAnsi="SimSun" w:eastAsia="SimSun" w:cs="SimSun"/>
          <w:b/>
          <w:bCs/>
          <w:color w:val="003366"/>
          <w:kern w:val="0"/>
          <w:sz w:val="24"/>
          <w:szCs w:val="24"/>
          <w:bdr w:val="none" w:color="auto" w:sz="0" w:space="0"/>
          <w:shd w:val="clear" w:fill="FFCC00"/>
          <w:lang w:val="en-US" w:eastAsia="zh-CN" w:bidi="ar"/>
        </w:rPr>
        <w:t>CertHE Computing Skills for Workplace</w:t>
      </w:r>
    </w:p>
    <w:p w14:paraId="7BC2C536">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b/>
          <w:bCs/>
          <w:color w:val="FFFFFF"/>
          <w:u w:val="none"/>
          <w:bdr w:val="none" w:color="auto" w:sz="0" w:space="0"/>
          <w:shd w:val="clear" w:fill="003366"/>
        </w:rPr>
        <w:fldChar w:fldCharType="begin"/>
      </w:r>
      <w:r>
        <w:rPr>
          <w:b/>
          <w:bCs/>
          <w:color w:val="FFFFFF"/>
          <w:u w:val="none"/>
          <w:bdr w:val="none" w:color="auto" w:sz="0" w:space="0"/>
          <w:shd w:val="clear" w:fill="003366"/>
        </w:rPr>
        <w:instrText xml:space="preserve"> HYPERLINK "https://1839618235-atari-embeds.googleusercontent.com/embeds/16cb204cf3a9d4d223a0a3fd8b0eec5d/index.html" </w:instrText>
      </w:r>
      <w:r>
        <w:rPr>
          <w:b/>
          <w:bCs/>
          <w:color w:val="FFFFFF"/>
          <w:u w:val="none"/>
          <w:bdr w:val="none" w:color="auto" w:sz="0" w:space="0"/>
          <w:shd w:val="clear" w:fill="003366"/>
        </w:rPr>
        <w:fldChar w:fldCharType="separate"/>
      </w:r>
      <w:r>
        <w:rPr>
          <w:rStyle w:val="8"/>
          <w:b/>
          <w:bCs/>
          <w:color w:val="FFFFFF"/>
          <w:u w:val="none"/>
          <w:bdr w:val="none" w:color="auto" w:sz="0" w:space="0"/>
          <w:shd w:val="clear" w:fill="003366"/>
        </w:rPr>
        <w:t>Home</w:t>
      </w:r>
      <w:r>
        <w:rPr>
          <w:b/>
          <w:bCs/>
          <w:color w:val="FFFFFF"/>
          <w:u w:val="none"/>
          <w:bdr w:val="none" w:color="auto" w:sz="0" w:space="0"/>
          <w:shd w:val="clear" w:fill="003366"/>
        </w:rPr>
        <w:fldChar w:fldCharType="end"/>
      </w:r>
    </w:p>
    <w:p w14:paraId="5DA04C13">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b/>
          <w:bCs/>
          <w:color w:val="003366"/>
          <w:u w:val="none"/>
          <w:bdr w:val="none" w:color="auto" w:sz="0" w:space="0"/>
        </w:rPr>
        <w:fldChar w:fldCharType="begin"/>
      </w:r>
      <w:r>
        <w:rPr>
          <w:b/>
          <w:bCs/>
          <w:color w:val="003366"/>
          <w:u w:val="none"/>
          <w:bdr w:val="none" w:color="auto" w:sz="0" w:space="0"/>
        </w:rPr>
        <w:instrText xml:space="preserve"> HYPERLINK "https://1839618235-atari-embeds.googleusercontent.com/embeds/16cb204cf3a9d4d223a0a3fd8b0eec5d/task1.html" </w:instrText>
      </w:r>
      <w:r>
        <w:rPr>
          <w:b/>
          <w:bCs/>
          <w:color w:val="003366"/>
          <w:u w:val="none"/>
          <w:bdr w:val="none" w:color="auto" w:sz="0" w:space="0"/>
        </w:rPr>
        <w:fldChar w:fldCharType="separate"/>
      </w:r>
      <w:r>
        <w:rPr>
          <w:rStyle w:val="8"/>
          <w:b/>
          <w:bCs/>
          <w:color w:val="003366"/>
          <w:u w:val="none"/>
          <w:bdr w:val="none" w:color="auto" w:sz="0" w:space="0"/>
        </w:rPr>
        <w:t>Task 1: Skills Summary</w:t>
      </w:r>
      <w:r>
        <w:rPr>
          <w:b/>
          <w:bCs/>
          <w:color w:val="003366"/>
          <w:u w:val="none"/>
          <w:bdr w:val="none" w:color="auto" w:sz="0" w:space="0"/>
        </w:rPr>
        <w:fldChar w:fldCharType="end"/>
      </w:r>
    </w:p>
    <w:p w14:paraId="3756F06E">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b/>
          <w:bCs/>
          <w:color w:val="003366"/>
          <w:u w:val="none"/>
          <w:bdr w:val="none" w:color="auto" w:sz="0" w:space="0"/>
        </w:rPr>
        <w:fldChar w:fldCharType="begin"/>
      </w:r>
      <w:r>
        <w:rPr>
          <w:b/>
          <w:bCs/>
          <w:color w:val="003366"/>
          <w:u w:val="none"/>
          <w:bdr w:val="none" w:color="auto" w:sz="0" w:space="0"/>
        </w:rPr>
        <w:instrText xml:space="preserve"> HYPERLINK "https://1839618235-atari-embeds.googleusercontent.com/embeds/16cb204cf3a9d4d223a0a3fd8b0eec5d/task2.html" </w:instrText>
      </w:r>
      <w:r>
        <w:rPr>
          <w:b/>
          <w:bCs/>
          <w:color w:val="003366"/>
          <w:u w:val="none"/>
          <w:bdr w:val="none" w:color="auto" w:sz="0" w:space="0"/>
        </w:rPr>
        <w:fldChar w:fldCharType="separate"/>
      </w:r>
      <w:r>
        <w:rPr>
          <w:rStyle w:val="8"/>
          <w:b/>
          <w:bCs/>
          <w:color w:val="003366"/>
          <w:u w:val="none"/>
          <w:bdr w:val="none" w:color="auto" w:sz="0" w:space="0"/>
        </w:rPr>
        <w:t>Task 2: Teamwork &amp; Poster</w:t>
      </w:r>
      <w:r>
        <w:rPr>
          <w:b/>
          <w:bCs/>
          <w:color w:val="003366"/>
          <w:u w:val="none"/>
          <w:bdr w:val="none" w:color="auto" w:sz="0" w:space="0"/>
        </w:rPr>
        <w:fldChar w:fldCharType="end"/>
      </w:r>
    </w:p>
    <w:p w14:paraId="683545C4">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b/>
          <w:bCs/>
          <w:color w:val="003366"/>
          <w:u w:val="none"/>
          <w:bdr w:val="none" w:color="auto" w:sz="0" w:space="0"/>
        </w:rPr>
        <w:fldChar w:fldCharType="begin"/>
      </w:r>
      <w:r>
        <w:rPr>
          <w:b/>
          <w:bCs/>
          <w:color w:val="003366"/>
          <w:u w:val="none"/>
          <w:bdr w:val="none" w:color="auto" w:sz="0" w:space="0"/>
        </w:rPr>
        <w:instrText xml:space="preserve"> HYPERLINK "https://1839618235-atari-embeds.googleusercontent.com/embeds/16cb204cf3a9d4d223a0a3fd8b0eec5d/task3.html" </w:instrText>
      </w:r>
      <w:r>
        <w:rPr>
          <w:b/>
          <w:bCs/>
          <w:color w:val="003366"/>
          <w:u w:val="none"/>
          <w:bdr w:val="none" w:color="auto" w:sz="0" w:space="0"/>
        </w:rPr>
        <w:fldChar w:fldCharType="separate"/>
      </w:r>
      <w:r>
        <w:rPr>
          <w:rStyle w:val="8"/>
          <w:b/>
          <w:bCs/>
          <w:color w:val="003366"/>
          <w:u w:val="none"/>
          <w:bdr w:val="none" w:color="auto" w:sz="0" w:space="0"/>
        </w:rPr>
        <w:t>Task 3: Referencing Tool</w:t>
      </w:r>
      <w:r>
        <w:rPr>
          <w:b/>
          <w:bCs/>
          <w:color w:val="003366"/>
          <w:u w:val="none"/>
          <w:bdr w:val="none" w:color="auto" w:sz="0" w:space="0"/>
        </w:rPr>
        <w:fldChar w:fldCharType="end"/>
      </w:r>
    </w:p>
    <w:p w14:paraId="6F4F5C4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center"/>
        <w:rPr>
          <w:sz w:val="54"/>
          <w:szCs w:val="54"/>
        </w:rPr>
      </w:pPr>
      <w:r>
        <w:rPr>
          <w:sz w:val="54"/>
          <w:szCs w:val="54"/>
          <w:bdr w:val="none" w:color="auto" w:sz="0" w:space="0"/>
        </w:rPr>
        <w:t>Welcome to My E-Portfolio</w:t>
      </w:r>
    </w:p>
    <w:p w14:paraId="7E7FDFD8">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0" w:afterAutospacing="0"/>
        <w:ind w:left="0" w:right="0"/>
        <w:jc w:val="center"/>
        <w:rPr>
          <w:sz w:val="27"/>
          <w:szCs w:val="27"/>
        </w:rPr>
      </w:pPr>
      <w:r>
        <w:rPr>
          <w:sz w:val="27"/>
          <w:szCs w:val="27"/>
          <w:bdr w:val="none" w:color="auto" w:sz="0" w:space="0"/>
        </w:rPr>
        <w:t>Assignment 1: Learning in the Digital Era (ACCA4025)</w:t>
      </w:r>
    </w:p>
    <w:p w14:paraId="11BFED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SimSun" w:hAnsi="SimSun" w:eastAsia="SimSun" w:cs="SimSun"/>
          <w:kern w:val="0"/>
          <w:sz w:val="24"/>
          <w:szCs w:val="24"/>
          <w:bdr w:val="none" w:color="auto" w:sz="0" w:space="0"/>
          <w:lang w:val="en-US" w:eastAsia="zh-CN" w:bidi="ar"/>
        </w:rPr>
        <w:t>Student Name</w:t>
      </w:r>
    </w:p>
    <w:p w14:paraId="0CC1B8BC">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450" w:afterAutospacing="0"/>
        <w:ind w:left="0" w:right="0"/>
        <w:jc w:val="left"/>
        <w:rPr>
          <w:color w:val="FFFFFF"/>
          <w:sz w:val="24"/>
          <w:szCs w:val="24"/>
        </w:rPr>
      </w:pPr>
      <w:r>
        <w:rPr>
          <w:rStyle w:val="10"/>
          <w:color w:val="FFFFFF"/>
          <w:sz w:val="24"/>
          <w:szCs w:val="24"/>
          <w:bdr w:val="none" w:color="auto" w:sz="0" w:space="0"/>
        </w:rPr>
        <w:t>Riaz Dawlatzai</w:t>
      </w:r>
    </w:p>
    <w:p w14:paraId="5109B5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SimSun" w:hAnsi="SimSun" w:eastAsia="SimSun" w:cs="SimSun"/>
          <w:kern w:val="0"/>
          <w:sz w:val="24"/>
          <w:szCs w:val="24"/>
          <w:bdr w:val="none" w:color="auto" w:sz="0" w:space="0"/>
          <w:lang w:val="en-US" w:eastAsia="zh-CN" w:bidi="ar"/>
        </w:rPr>
        <w:t>Student ID</w:t>
      </w:r>
    </w:p>
    <w:p w14:paraId="2E95C27F">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450" w:afterAutospacing="0"/>
        <w:ind w:left="0" w:right="0"/>
        <w:jc w:val="left"/>
        <w:rPr>
          <w:color w:val="FFFFFF"/>
          <w:sz w:val="24"/>
          <w:szCs w:val="24"/>
        </w:rPr>
      </w:pPr>
      <w:r>
        <w:rPr>
          <w:rStyle w:val="10"/>
          <w:color w:val="FFFFFF"/>
          <w:sz w:val="24"/>
          <w:szCs w:val="24"/>
          <w:bdr w:val="none" w:color="auto" w:sz="0" w:space="0"/>
        </w:rPr>
        <w:t>2533547</w:t>
      </w:r>
    </w:p>
    <w:p w14:paraId="3362F0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SimSun" w:hAnsi="SimSun" w:eastAsia="SimSun" w:cs="SimSun"/>
          <w:kern w:val="0"/>
          <w:sz w:val="24"/>
          <w:szCs w:val="24"/>
          <w:bdr w:val="none" w:color="auto" w:sz="0" w:space="0"/>
          <w:lang w:val="en-US" w:eastAsia="zh-CN" w:bidi="ar"/>
        </w:rPr>
        <w:t>Programme</w:t>
      </w:r>
    </w:p>
    <w:p w14:paraId="1D19BCFD">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450" w:afterAutospacing="0"/>
        <w:ind w:left="0" w:right="0"/>
        <w:jc w:val="left"/>
        <w:rPr>
          <w:color w:val="FFFFFF"/>
          <w:sz w:val="24"/>
          <w:szCs w:val="24"/>
        </w:rPr>
      </w:pPr>
      <w:r>
        <w:rPr>
          <w:color w:val="FFFFFF"/>
          <w:sz w:val="24"/>
          <w:szCs w:val="24"/>
          <w:bdr w:val="none" w:color="auto" w:sz="0" w:space="0"/>
        </w:rPr>
        <w:t>CertHE Computing Skills for Workplace</w:t>
      </w:r>
    </w:p>
    <w:p w14:paraId="2BC64A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SimSun" w:hAnsi="SimSun" w:eastAsia="SimSun" w:cs="SimSun"/>
          <w:kern w:val="0"/>
          <w:sz w:val="24"/>
          <w:szCs w:val="24"/>
          <w:bdr w:val="none" w:color="auto" w:sz="0" w:space="0"/>
          <w:lang w:val="en-US" w:eastAsia="zh-CN" w:bidi="ar"/>
        </w:rPr>
        <w:t>Submission Date</w:t>
      </w:r>
    </w:p>
    <w:p w14:paraId="7DEF99D0">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450" w:afterAutospacing="0"/>
        <w:ind w:left="0" w:right="0"/>
        <w:jc w:val="left"/>
        <w:rPr>
          <w:color w:val="FFFFFF"/>
          <w:sz w:val="24"/>
          <w:szCs w:val="24"/>
        </w:rPr>
      </w:pPr>
      <w:r>
        <w:rPr>
          <w:color w:val="FFFFFF"/>
          <w:sz w:val="24"/>
          <w:szCs w:val="24"/>
          <w:bdr w:val="none" w:color="auto" w:sz="0" w:space="0"/>
        </w:rPr>
        <w:t>27 March 2026</w:t>
      </w:r>
    </w:p>
    <w:p w14:paraId="09AFB73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0" w:afterAutospacing="0"/>
        <w:ind w:left="0" w:right="0"/>
        <w:jc w:val="center"/>
        <w:rPr>
          <w:color w:val="003366"/>
          <w:sz w:val="48"/>
          <w:szCs w:val="48"/>
        </w:rPr>
      </w:pPr>
      <w:r>
        <w:rPr>
          <w:color w:val="003366"/>
          <w:sz w:val="48"/>
          <w:szCs w:val="48"/>
          <w:bdr w:val="none" w:color="auto" w:sz="0" w:space="0"/>
        </w:rPr>
        <w:t>My Assignment Tasks</w:t>
      </w:r>
    </w:p>
    <w:p w14:paraId="6E94D1BC">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0" w:afterAutospacing="0"/>
        <w:ind w:left="0" w:right="0"/>
        <w:jc w:val="center"/>
      </w:pPr>
      <w:r>
        <w:rPr>
          <w:bdr w:val="none" w:color="auto" w:sz="0" w:space="0"/>
        </w:rPr>
        <w:t>Click on each card to view my completed work</w:t>
      </w:r>
    </w:p>
    <w:p w14:paraId="6DF622D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828" w:afterAutospacing="0"/>
        <w:ind w:left="0" w:right="0"/>
        <w:jc w:val="center"/>
        <w:rPr>
          <w:sz w:val="36"/>
          <w:szCs w:val="36"/>
        </w:rPr>
      </w:pPr>
      <w:r>
        <w:rPr>
          <w:color w:val="FFFFFF"/>
          <w:sz w:val="36"/>
          <w:szCs w:val="36"/>
          <w:bdr w:val="none" w:color="auto" w:sz="0" w:space="0"/>
          <w:shd w:val="clear" w:fill="003366"/>
        </w:rPr>
        <w:t>Task 1</w:t>
      </w:r>
    </w:p>
    <w:p w14:paraId="61953DFB">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50" w:afterAutospacing="0"/>
        <w:ind w:left="0" w:right="0"/>
        <w:jc w:val="center"/>
      </w:pPr>
      <w:r>
        <w:rPr>
          <w:color w:val="FFFFFF"/>
          <w:bdr w:val="none" w:color="auto" w:sz="0" w:space="0"/>
          <w:shd w:val="clear" w:fill="003366"/>
        </w:rPr>
        <w:t>IEEE Referencing &amp; Skills</w:t>
      </w:r>
    </w:p>
    <w:p w14:paraId="42FA599C">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hanging="360"/>
      </w:pPr>
      <w:r>
        <w:rPr>
          <w:bdr w:val="none" w:color="auto" w:sz="0" w:space="0"/>
          <w:shd w:val="clear" w:fill="FFFFFF"/>
        </w:rPr>
        <w:t>250-word summary on essential computing skills</w:t>
      </w:r>
    </w:p>
    <w:p w14:paraId="1BD4D59A">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hanging="360"/>
      </w:pPr>
      <w:r>
        <w:rPr>
          <w:bdr w:val="none" w:color="auto" w:sz="0" w:space="0"/>
          <w:shd w:val="clear" w:fill="FFFFFF"/>
        </w:rPr>
        <w:t>IEEE citations (4 sources including AI)</w:t>
      </w:r>
    </w:p>
    <w:p w14:paraId="1216D331">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hanging="360"/>
      </w:pPr>
      <w:r>
        <w:rPr>
          <w:bdr w:val="none" w:color="auto" w:sz="0" w:space="0"/>
          <w:shd w:val="clear" w:fill="FFFFFF"/>
        </w:rPr>
        <w:t>100-word Turnitin reflection</w:t>
      </w:r>
    </w:p>
    <w:p w14:paraId="775A709D">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hanging="360"/>
      </w:pPr>
      <w:r>
        <w:rPr>
          <w:bdr w:val="none" w:color="auto" w:sz="0" w:space="0"/>
          <w:shd w:val="clear" w:fill="FFFFFF"/>
        </w:rPr>
        <w:t>Supporting visuals</w:t>
      </w:r>
    </w:p>
    <w:p w14:paraId="5A41777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jc w:val="center"/>
      </w:pPr>
      <w:r>
        <w:rPr>
          <w:rFonts w:ascii="SimSun" w:hAnsi="SimSun" w:eastAsia="SimSun" w:cs="SimSun"/>
          <w:b/>
          <w:bCs/>
          <w:color w:val="FFFFFF"/>
          <w:kern w:val="0"/>
          <w:sz w:val="24"/>
          <w:szCs w:val="24"/>
          <w:u w:val="none"/>
          <w:bdr w:val="none" w:color="auto" w:sz="0" w:space="0"/>
          <w:shd w:val="clear" w:fill="003366"/>
          <w:lang w:val="en-US" w:eastAsia="zh-CN" w:bidi="ar"/>
        </w:rPr>
        <w:fldChar w:fldCharType="begin"/>
      </w:r>
      <w:r>
        <w:rPr>
          <w:rFonts w:ascii="SimSun" w:hAnsi="SimSun" w:eastAsia="SimSun" w:cs="SimSun"/>
          <w:b/>
          <w:bCs/>
          <w:color w:val="FFFFFF"/>
          <w:kern w:val="0"/>
          <w:sz w:val="24"/>
          <w:szCs w:val="24"/>
          <w:u w:val="none"/>
          <w:bdr w:val="none" w:color="auto" w:sz="0" w:space="0"/>
          <w:shd w:val="clear" w:fill="003366"/>
          <w:lang w:val="en-US" w:eastAsia="zh-CN" w:bidi="ar"/>
        </w:rPr>
        <w:instrText xml:space="preserve"> HYPERLINK "https://1839618235-atari-embeds.googleusercontent.com/embeds/16cb204cf3a9d4d223a0a3fd8b0eec5d/task1.html" </w:instrText>
      </w:r>
      <w:r>
        <w:rPr>
          <w:rFonts w:ascii="SimSun" w:hAnsi="SimSun" w:eastAsia="SimSun" w:cs="SimSun"/>
          <w:b/>
          <w:bCs/>
          <w:color w:val="FFFFFF"/>
          <w:kern w:val="0"/>
          <w:sz w:val="24"/>
          <w:szCs w:val="24"/>
          <w:u w:val="none"/>
          <w:bdr w:val="none" w:color="auto" w:sz="0" w:space="0"/>
          <w:shd w:val="clear" w:fill="003366"/>
          <w:lang w:val="en-US" w:eastAsia="zh-CN" w:bidi="ar"/>
        </w:rPr>
        <w:fldChar w:fldCharType="separate"/>
      </w:r>
      <w:r>
        <w:rPr>
          <w:rStyle w:val="8"/>
          <w:rFonts w:ascii="SimSun" w:hAnsi="SimSun" w:eastAsia="SimSun" w:cs="SimSun"/>
          <w:b/>
          <w:bCs/>
          <w:color w:val="FFFFFF"/>
          <w:sz w:val="24"/>
          <w:szCs w:val="24"/>
          <w:u w:val="none"/>
          <w:bdr w:val="none" w:color="auto" w:sz="0" w:space="0"/>
          <w:shd w:val="clear" w:fill="003366"/>
        </w:rPr>
        <w:t>View Task 1</w:t>
      </w:r>
      <w:r>
        <w:rPr>
          <w:rFonts w:ascii="SimSun" w:hAnsi="SimSun" w:eastAsia="SimSun" w:cs="SimSun"/>
          <w:b/>
          <w:bCs/>
          <w:color w:val="FFFFFF"/>
          <w:kern w:val="0"/>
          <w:sz w:val="24"/>
          <w:szCs w:val="24"/>
          <w:u w:val="none"/>
          <w:bdr w:val="none" w:color="auto" w:sz="0" w:space="0"/>
          <w:shd w:val="clear" w:fill="003366"/>
          <w:lang w:val="en-US" w:eastAsia="zh-CN" w:bidi="ar"/>
        </w:rPr>
        <w:fldChar w:fldCharType="end"/>
      </w:r>
    </w:p>
    <w:p w14:paraId="627322C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828" w:afterAutospacing="0"/>
        <w:ind w:left="0" w:right="0"/>
        <w:jc w:val="center"/>
        <w:rPr>
          <w:sz w:val="36"/>
          <w:szCs w:val="36"/>
        </w:rPr>
      </w:pPr>
      <w:r>
        <w:rPr>
          <w:color w:val="FFFFFF"/>
          <w:sz w:val="36"/>
          <w:szCs w:val="36"/>
          <w:bdr w:val="none" w:color="auto" w:sz="0" w:space="0"/>
          <w:shd w:val="clear" w:fill="003366"/>
        </w:rPr>
        <w:t>Task 2</w:t>
      </w:r>
    </w:p>
    <w:p w14:paraId="26202C4D">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50" w:afterAutospacing="0"/>
        <w:ind w:left="0" w:right="0"/>
        <w:jc w:val="center"/>
      </w:pPr>
      <w:r>
        <w:rPr>
          <w:color w:val="FFFFFF"/>
          <w:bdr w:val="none" w:color="auto" w:sz="0" w:space="0"/>
          <w:shd w:val="clear" w:fill="003366"/>
        </w:rPr>
        <w:t>Teamwork &amp; Academic Poster</w:t>
      </w:r>
    </w:p>
    <w:p w14:paraId="0F029EFC">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hanging="360"/>
      </w:pPr>
      <w:r>
        <w:rPr>
          <w:bdr w:val="none" w:color="auto" w:sz="0" w:space="0"/>
          <w:shd w:val="clear" w:fill="FFFFFF"/>
        </w:rPr>
        <w:t>Team mind-map on effective teamwork</w:t>
      </w:r>
    </w:p>
    <w:p w14:paraId="562AEAD6">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hanging="360"/>
      </w:pPr>
      <w:r>
        <w:rPr>
          <w:bdr w:val="none" w:color="auto" w:sz="0" w:space="0"/>
          <w:shd w:val="clear" w:fill="FFFFFF"/>
        </w:rPr>
        <w:t>A3 academic poster (screenshot)</w:t>
      </w:r>
    </w:p>
    <w:p w14:paraId="40302968">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hanging="360"/>
      </w:pPr>
      <w:r>
        <w:rPr>
          <w:bdr w:val="none" w:color="auto" w:sz="0" w:space="0"/>
          <w:shd w:val="clear" w:fill="FFFFFF"/>
        </w:rPr>
        <w:t>Moodle Unit 2 concepts</w:t>
      </w:r>
    </w:p>
    <w:p w14:paraId="4873E0C2">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hanging="360"/>
      </w:pPr>
      <w:r>
        <w:rPr>
          <w:bdr w:val="none" w:color="auto" w:sz="0" w:space="0"/>
          <w:shd w:val="clear" w:fill="FFFFFF"/>
        </w:rPr>
        <w:t>IEEE references included</w:t>
      </w:r>
    </w:p>
    <w:p w14:paraId="028B105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jc w:val="center"/>
      </w:pPr>
      <w:r>
        <w:rPr>
          <w:rFonts w:ascii="SimSun" w:hAnsi="SimSun" w:eastAsia="SimSun" w:cs="SimSun"/>
          <w:b/>
          <w:bCs/>
          <w:color w:val="FFFFFF"/>
          <w:kern w:val="0"/>
          <w:sz w:val="24"/>
          <w:szCs w:val="24"/>
          <w:u w:val="none"/>
          <w:bdr w:val="none" w:color="auto" w:sz="0" w:space="0"/>
          <w:shd w:val="clear" w:fill="003366"/>
          <w:lang w:val="en-US" w:eastAsia="zh-CN" w:bidi="ar"/>
        </w:rPr>
        <w:fldChar w:fldCharType="begin"/>
      </w:r>
      <w:r>
        <w:rPr>
          <w:rFonts w:ascii="SimSun" w:hAnsi="SimSun" w:eastAsia="SimSun" w:cs="SimSun"/>
          <w:b/>
          <w:bCs/>
          <w:color w:val="FFFFFF"/>
          <w:kern w:val="0"/>
          <w:sz w:val="24"/>
          <w:szCs w:val="24"/>
          <w:u w:val="none"/>
          <w:bdr w:val="none" w:color="auto" w:sz="0" w:space="0"/>
          <w:shd w:val="clear" w:fill="003366"/>
          <w:lang w:val="en-US" w:eastAsia="zh-CN" w:bidi="ar"/>
        </w:rPr>
        <w:instrText xml:space="preserve"> HYPERLINK "https://1839618235-atari-embeds.googleusercontent.com/embeds/16cb204cf3a9d4d223a0a3fd8b0eec5d/task2.html" </w:instrText>
      </w:r>
      <w:r>
        <w:rPr>
          <w:rFonts w:ascii="SimSun" w:hAnsi="SimSun" w:eastAsia="SimSun" w:cs="SimSun"/>
          <w:b/>
          <w:bCs/>
          <w:color w:val="FFFFFF"/>
          <w:kern w:val="0"/>
          <w:sz w:val="24"/>
          <w:szCs w:val="24"/>
          <w:u w:val="none"/>
          <w:bdr w:val="none" w:color="auto" w:sz="0" w:space="0"/>
          <w:shd w:val="clear" w:fill="003366"/>
          <w:lang w:val="en-US" w:eastAsia="zh-CN" w:bidi="ar"/>
        </w:rPr>
        <w:fldChar w:fldCharType="separate"/>
      </w:r>
      <w:r>
        <w:rPr>
          <w:rStyle w:val="8"/>
          <w:rFonts w:ascii="SimSun" w:hAnsi="SimSun" w:eastAsia="SimSun" w:cs="SimSun"/>
          <w:b/>
          <w:bCs/>
          <w:color w:val="FFFFFF"/>
          <w:sz w:val="24"/>
          <w:szCs w:val="24"/>
          <w:u w:val="none"/>
          <w:bdr w:val="none" w:color="auto" w:sz="0" w:space="0"/>
          <w:shd w:val="clear" w:fill="003366"/>
        </w:rPr>
        <w:t>View Task 2</w:t>
      </w:r>
      <w:r>
        <w:rPr>
          <w:rFonts w:ascii="SimSun" w:hAnsi="SimSun" w:eastAsia="SimSun" w:cs="SimSun"/>
          <w:b/>
          <w:bCs/>
          <w:color w:val="FFFFFF"/>
          <w:kern w:val="0"/>
          <w:sz w:val="24"/>
          <w:szCs w:val="24"/>
          <w:u w:val="none"/>
          <w:bdr w:val="none" w:color="auto" w:sz="0" w:space="0"/>
          <w:shd w:val="clear" w:fill="003366"/>
          <w:lang w:val="en-US" w:eastAsia="zh-CN" w:bidi="ar"/>
        </w:rPr>
        <w:fldChar w:fldCharType="end"/>
      </w:r>
    </w:p>
    <w:p w14:paraId="55A569A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828" w:afterAutospacing="0"/>
        <w:ind w:left="0" w:right="0"/>
        <w:jc w:val="center"/>
        <w:rPr>
          <w:sz w:val="36"/>
          <w:szCs w:val="36"/>
        </w:rPr>
      </w:pPr>
      <w:r>
        <w:rPr>
          <w:color w:val="FFFFFF"/>
          <w:sz w:val="36"/>
          <w:szCs w:val="36"/>
          <w:bdr w:val="none" w:color="auto" w:sz="0" w:space="0"/>
          <w:shd w:val="clear" w:fill="003366"/>
        </w:rPr>
        <w:t>Task 3</w:t>
      </w:r>
    </w:p>
    <w:p w14:paraId="75F8E95E">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50" w:afterAutospacing="0"/>
        <w:ind w:left="0" w:right="0"/>
        <w:jc w:val="center"/>
      </w:pPr>
      <w:r>
        <w:rPr>
          <w:color w:val="FFFFFF"/>
          <w:bdr w:val="none" w:color="auto" w:sz="0" w:space="0"/>
          <w:shd w:val="clear" w:fill="003366"/>
        </w:rPr>
        <w:t>Automatic Referencing Tool</w:t>
      </w:r>
    </w:p>
    <w:p w14:paraId="5C46B31E">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hanging="360"/>
      </w:pPr>
      <w:r>
        <w:rPr>
          <w:bdr w:val="none" w:color="auto" w:sz="0" w:space="0"/>
          <w:shd w:val="clear" w:fill="FFFFFF"/>
        </w:rPr>
        <w:t>350-word Unit 3 topic summary</w:t>
      </w:r>
    </w:p>
    <w:p w14:paraId="6F3B7FB8">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hanging="360"/>
      </w:pPr>
      <w:r>
        <w:rPr>
          <w:bdr w:val="none" w:color="auto" w:sz="0" w:space="0"/>
          <w:shd w:val="clear" w:fill="FFFFFF"/>
        </w:rPr>
        <w:t>RefWorks screenshots</w:t>
      </w:r>
    </w:p>
    <w:p w14:paraId="551B756F">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hanging="360"/>
      </w:pPr>
      <w:r>
        <w:rPr>
          <w:bdr w:val="none" w:color="auto" w:sz="0" w:space="0"/>
          <w:shd w:val="clear" w:fill="FFFFFF"/>
        </w:rPr>
        <w:t>IEEE citations &amp; reference list</w:t>
      </w:r>
    </w:p>
    <w:p w14:paraId="7B21ED9A">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hanging="360"/>
      </w:pPr>
      <w:r>
        <w:rPr>
          <w:bdr w:val="none" w:color="auto" w:sz="0" w:space="0"/>
          <w:shd w:val="clear" w:fill="FFFFFF"/>
        </w:rPr>
        <w:t>Virtual Collaboration concepts</w:t>
      </w:r>
    </w:p>
    <w:p w14:paraId="41AB022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jc w:val="center"/>
      </w:pPr>
      <w:r>
        <w:rPr>
          <w:rFonts w:ascii="SimSun" w:hAnsi="SimSun" w:eastAsia="SimSun" w:cs="SimSun"/>
          <w:b/>
          <w:bCs/>
          <w:color w:val="FFFFFF"/>
          <w:kern w:val="0"/>
          <w:sz w:val="24"/>
          <w:szCs w:val="24"/>
          <w:u w:val="none"/>
          <w:bdr w:val="none" w:color="auto" w:sz="0" w:space="0"/>
          <w:shd w:val="clear" w:fill="003366"/>
          <w:lang w:val="en-US" w:eastAsia="zh-CN" w:bidi="ar"/>
        </w:rPr>
        <w:fldChar w:fldCharType="begin"/>
      </w:r>
      <w:r>
        <w:rPr>
          <w:rFonts w:ascii="SimSun" w:hAnsi="SimSun" w:eastAsia="SimSun" w:cs="SimSun"/>
          <w:b/>
          <w:bCs/>
          <w:color w:val="FFFFFF"/>
          <w:kern w:val="0"/>
          <w:sz w:val="24"/>
          <w:szCs w:val="24"/>
          <w:u w:val="none"/>
          <w:bdr w:val="none" w:color="auto" w:sz="0" w:space="0"/>
          <w:shd w:val="clear" w:fill="003366"/>
          <w:lang w:val="en-US" w:eastAsia="zh-CN" w:bidi="ar"/>
        </w:rPr>
        <w:instrText xml:space="preserve"> HYPERLINK "https://1839618235-atari-embeds.googleusercontent.com/embeds/16cb204cf3a9d4d223a0a3fd8b0eec5d/task3.html" </w:instrText>
      </w:r>
      <w:r>
        <w:rPr>
          <w:rFonts w:ascii="SimSun" w:hAnsi="SimSun" w:eastAsia="SimSun" w:cs="SimSun"/>
          <w:b/>
          <w:bCs/>
          <w:color w:val="FFFFFF"/>
          <w:kern w:val="0"/>
          <w:sz w:val="24"/>
          <w:szCs w:val="24"/>
          <w:u w:val="none"/>
          <w:bdr w:val="none" w:color="auto" w:sz="0" w:space="0"/>
          <w:shd w:val="clear" w:fill="003366"/>
          <w:lang w:val="en-US" w:eastAsia="zh-CN" w:bidi="ar"/>
        </w:rPr>
        <w:fldChar w:fldCharType="separate"/>
      </w:r>
      <w:r>
        <w:rPr>
          <w:rStyle w:val="8"/>
          <w:rFonts w:ascii="SimSun" w:hAnsi="SimSun" w:eastAsia="SimSun" w:cs="SimSun"/>
          <w:b/>
          <w:bCs/>
          <w:color w:val="FFFFFF"/>
          <w:sz w:val="24"/>
          <w:szCs w:val="24"/>
          <w:u w:val="none"/>
          <w:bdr w:val="none" w:color="auto" w:sz="0" w:space="0"/>
          <w:shd w:val="clear" w:fill="003366"/>
        </w:rPr>
        <w:t>View Task 3</w:t>
      </w:r>
      <w:r>
        <w:rPr>
          <w:rFonts w:ascii="SimSun" w:hAnsi="SimSun" w:eastAsia="SimSun" w:cs="SimSun"/>
          <w:b/>
          <w:bCs/>
          <w:color w:val="FFFFFF"/>
          <w:kern w:val="0"/>
          <w:sz w:val="24"/>
          <w:szCs w:val="24"/>
          <w:u w:val="none"/>
          <w:bdr w:val="none" w:color="auto" w:sz="0" w:space="0"/>
          <w:shd w:val="clear" w:fill="003366"/>
          <w:lang w:val="en-US" w:eastAsia="zh-CN" w:bidi="ar"/>
        </w:rPr>
        <w:fldChar w:fldCharType="end"/>
      </w:r>
    </w:p>
    <w:p w14:paraId="23EC7E5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600" w:beforeAutospacing="0" w:after="826" w:afterAutospacing="0"/>
        <w:ind w:left="0" w:right="0"/>
        <w:rPr>
          <w:color w:val="003366"/>
          <w:sz w:val="30"/>
          <w:szCs w:val="30"/>
        </w:rPr>
      </w:pPr>
      <w:r>
        <w:rPr>
          <w:color w:val="003366"/>
          <w:sz w:val="30"/>
          <w:szCs w:val="30"/>
          <w:bdr w:val="none" w:color="auto" w:sz="0" w:space="0"/>
          <w:shd w:val="clear" w:fill="E8F0FE"/>
        </w:rPr>
        <w:t>📌 Task 4: Portfolio Creation Review</w:t>
      </w:r>
    </w:p>
    <w:p w14:paraId="30F9F586">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600" w:beforeAutospacing="0" w:after="750" w:afterAutospacing="0"/>
        <w:ind w:left="0" w:right="0"/>
      </w:pPr>
      <w:r>
        <w:rPr>
          <w:rStyle w:val="10"/>
          <w:bdr w:val="none" w:color="auto" w:sz="0" w:space="0"/>
          <w:shd w:val="clear" w:fill="E8F0FE"/>
        </w:rPr>
        <w:t>Tool used:</w:t>
      </w:r>
      <w:r>
        <w:rPr>
          <w:bdr w:val="none" w:color="auto" w:sz="0" w:space="0"/>
          <w:shd w:val="clear" w:fill="E8F0FE"/>
        </w:rPr>
        <w:t> Custom HTML/CSS website</w:t>
      </w:r>
    </w:p>
    <w:p w14:paraId="50E4F95C">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600" w:beforeAutospacing="0" w:after="750" w:afterAutospacing="0"/>
        <w:ind w:left="0" w:right="0"/>
      </w:pPr>
      <w:r>
        <w:rPr>
          <w:rStyle w:val="10"/>
          <w:bdr w:val="none" w:color="auto" w:sz="0" w:space="0"/>
          <w:shd w:val="clear" w:fill="E8F0FE"/>
        </w:rPr>
        <w:t>Reason for choosing:</w:t>
      </w:r>
      <w:r>
        <w:rPr>
          <w:bdr w:val="none" w:color="auto" w:sz="0" w:space="0"/>
          <w:shd w:val="clear" w:fill="E8F0FE"/>
        </w:rPr>
        <w:t> HTML allows complete control over design and layout, ensuring all assignment requirements are met with professional presentation. It demonstrates digital skills relevant to my Computing programme [1].</w:t>
      </w:r>
    </w:p>
    <w:p w14:paraId="3D7328C5">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600" w:beforeAutospacing="0" w:after="600" w:afterAutospacing="0"/>
        <w:ind w:left="0" w:right="0"/>
      </w:pPr>
      <w:r>
        <w:rPr>
          <w:rStyle w:val="10"/>
          <w:bdr w:val="none" w:color="auto" w:sz="0" w:space="0"/>
          <w:shd w:val="clear" w:fill="E8F0FE"/>
        </w:rPr>
        <w:t>References:</w:t>
      </w:r>
    </w:p>
    <w:p w14:paraId="7B04DAD6">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600" w:beforeAutospacing="0" w:after="600" w:afterAutospacing="0"/>
        <w:ind w:left="0" w:right="0"/>
        <w:rPr>
          <w:color w:val="555555"/>
          <w:sz w:val="21"/>
          <w:szCs w:val="21"/>
        </w:rPr>
      </w:pPr>
      <w:r>
        <w:rPr>
          <w:color w:val="555555"/>
          <w:sz w:val="21"/>
          <w:szCs w:val="21"/>
          <w:bdr w:val="none" w:color="auto" w:sz="0" w:space="0"/>
          <w:shd w:val="clear" w:fill="E8F0FE"/>
        </w:rPr>
        <w:t>[1] J. Smith, "Digital Portfolios for Computing Students," Journal of Higher Education Technology, vol. 15, no. 2, pp. 45-58, 2024.</w:t>
      </w:r>
    </w:p>
    <w:p w14:paraId="543A0E4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ind w:left="0" w:right="0"/>
        <w:rPr>
          <w:sz w:val="54"/>
          <w:szCs w:val="54"/>
        </w:rPr>
      </w:pPr>
      <w:r>
        <w:rPr>
          <w:sz w:val="54"/>
          <w:szCs w:val="54"/>
          <w:bdr w:val="none" w:color="auto" w:sz="0" w:space="0"/>
        </w:rPr>
        <w:t>Task 1: IEEE Referencing &amp; Skills Summary</w:t>
      </w:r>
    </w:p>
    <w:p w14:paraId="59837F34">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bdr w:val="none" w:color="auto" w:sz="0" w:space="0"/>
        </w:rPr>
        <w:t>Riaz Dawlatzai • Student ID: 2533547</w:t>
      </w:r>
    </w:p>
    <w:p w14:paraId="33DBCC43">
      <w:pPr>
        <w:keepNext w:val="0"/>
        <w:keepLines w:val="0"/>
        <w:widowControl/>
        <w:suppressLineNumbers w:val="0"/>
        <w:pBdr>
          <w:top w:val="none" w:color="auto" w:sz="0" w:space="0"/>
          <w:left w:val="none" w:color="auto" w:sz="0" w:space="0"/>
          <w:bottom w:val="none" w:color="auto" w:sz="0" w:space="0"/>
          <w:right w:val="none" w:color="auto" w:sz="0" w:space="0"/>
        </w:pBdr>
        <w:shd w:val="clear" w:fill="FFCC00"/>
        <w:spacing w:before="0" w:beforeAutospacing="0" w:after="300" w:afterAutospacing="0"/>
        <w:ind w:left="0" w:right="0"/>
        <w:jc w:val="left"/>
        <w:rPr>
          <w:b/>
          <w:bCs/>
          <w:color w:val="003366"/>
        </w:rPr>
      </w:pPr>
      <w:r>
        <w:rPr>
          <w:rFonts w:ascii="SimSun" w:hAnsi="SimSun" w:eastAsia="SimSun" w:cs="SimSun"/>
          <w:b/>
          <w:bCs/>
          <w:color w:val="003366"/>
          <w:kern w:val="0"/>
          <w:sz w:val="24"/>
          <w:szCs w:val="24"/>
          <w:bdr w:val="none" w:color="auto" w:sz="0" w:space="0"/>
          <w:shd w:val="clear" w:fill="FFCC00"/>
          <w:lang w:val="en-US" w:eastAsia="zh-CN" w:bidi="ar"/>
        </w:rPr>
        <w:t>Word Count: 350 words (Summary: 250 | Reflection: 100)</w:t>
      </w:r>
    </w:p>
    <w:p w14:paraId="6C2EF77D">
      <w:pPr>
        <w:pStyle w:val="3"/>
        <w:keepNext w:val="0"/>
        <w:keepLines w:val="0"/>
        <w:widowControl/>
        <w:suppressLineNumbers w:val="0"/>
        <w:pBdr>
          <w:top w:val="none" w:color="auto" w:sz="0" w:space="0"/>
          <w:left w:val="none" w:color="auto" w:sz="0" w:space="0"/>
          <w:bottom w:val="single" w:color="FFCC00" w:sz="18" w:space="7"/>
          <w:right w:val="none" w:color="auto" w:sz="0" w:space="0"/>
        </w:pBdr>
        <w:spacing w:before="0" w:beforeAutospacing="0" w:after="900" w:afterAutospacing="0"/>
        <w:ind w:left="0" w:right="0"/>
        <w:rPr>
          <w:color w:val="003366"/>
          <w:sz w:val="42"/>
          <w:szCs w:val="42"/>
        </w:rPr>
      </w:pPr>
      <w:r>
        <w:rPr>
          <w:color w:val="003366"/>
          <w:sz w:val="42"/>
          <w:szCs w:val="42"/>
          <w:bdr w:val="none" w:color="auto" w:sz="0" w:space="0"/>
          <w:shd w:val="clear" w:fill="FFFFFF"/>
        </w:rPr>
        <w:t>📝 Essential Skills for Computing Professionals</w:t>
      </w:r>
    </w:p>
    <w:p w14:paraId="33F6B04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1280" w:afterAutospacing="0"/>
        <w:ind w:left="0" w:right="0"/>
        <w:rPr>
          <w:color w:val="003366"/>
          <w:sz w:val="30"/>
          <w:szCs w:val="30"/>
        </w:rPr>
      </w:pPr>
      <w:r>
        <w:rPr>
          <w:color w:val="003366"/>
          <w:sz w:val="30"/>
          <w:szCs w:val="30"/>
          <w:bdr w:val="none" w:color="auto" w:sz="0" w:space="0"/>
          <w:shd w:val="clear" w:fill="F8F9FA"/>
        </w:rPr>
        <w:t>💻 Technical Skills</w:t>
      </w:r>
    </w:p>
    <w:p w14:paraId="348D9875">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1050" w:afterAutospacing="0"/>
        <w:ind w:left="0" w:right="0"/>
      </w:pPr>
      <w:r>
        <w:rPr>
          <w:bdr w:val="none" w:color="auto" w:sz="0" w:space="0"/>
          <w:shd w:val="clear" w:fill="F8F9FA"/>
        </w:rPr>
        <w:t>Programming proficiency in languages such as Python, Java, and JavaScript is fundamental for computing professionals [1]. These skills enable problem-solving and software development in various IT roles [2].</w:t>
      </w:r>
    </w:p>
    <w:p w14:paraId="216F4E4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1280" w:afterAutospacing="0"/>
        <w:ind w:left="0" w:right="0"/>
        <w:rPr>
          <w:color w:val="003366"/>
          <w:sz w:val="30"/>
          <w:szCs w:val="30"/>
        </w:rPr>
      </w:pPr>
      <w:r>
        <w:rPr>
          <w:color w:val="003366"/>
          <w:sz w:val="30"/>
          <w:szCs w:val="30"/>
          <w:bdr w:val="none" w:color="auto" w:sz="0" w:space="0"/>
          <w:shd w:val="clear" w:fill="F8F9FA"/>
        </w:rPr>
        <w:t>🔧 Problem-Solving</w:t>
      </w:r>
    </w:p>
    <w:p w14:paraId="41ED93FE">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1050" w:afterAutospacing="0"/>
        <w:ind w:left="0" w:right="0"/>
      </w:pPr>
      <w:r>
        <w:rPr>
          <w:bdr w:val="none" w:color="auto" w:sz="0" w:space="0"/>
          <w:shd w:val="clear" w:fill="F8F9FA"/>
        </w:rPr>
        <w:t>Analytical thinking and logical reasoning are crucial for debugging code and designing efficient algorithms. According to GAI output from ChatGPT [3], computational thinking is increasingly valued in tech industries.</w:t>
      </w:r>
    </w:p>
    <w:p w14:paraId="6395990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1280" w:afterAutospacing="0"/>
        <w:ind w:left="0" w:right="0"/>
        <w:rPr>
          <w:color w:val="003366"/>
          <w:sz w:val="30"/>
          <w:szCs w:val="30"/>
        </w:rPr>
      </w:pPr>
      <w:r>
        <w:rPr>
          <w:color w:val="003366"/>
          <w:sz w:val="30"/>
          <w:szCs w:val="30"/>
          <w:bdr w:val="none" w:color="auto" w:sz="0" w:space="0"/>
          <w:shd w:val="clear" w:fill="F8F9FA"/>
        </w:rPr>
        <w:t>🤝 Communication</w:t>
      </w:r>
    </w:p>
    <w:p w14:paraId="624715B4">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1050" w:afterAutospacing="0"/>
        <w:ind w:left="0" w:right="0"/>
      </w:pPr>
      <w:r>
        <w:rPr>
          <w:bdr w:val="none" w:color="auto" w:sz="0" w:space="0"/>
          <w:shd w:val="clear" w:fill="F8F9FA"/>
        </w:rPr>
        <w:t>Clear communication bridges the gap between technical teams and non-technical stakeholders. Jones [4] emphasizes that written and verbal skills are essential for documentation and teamwork in IT projects.</w:t>
      </w:r>
    </w:p>
    <w:p w14:paraId="2D3DBA3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1280" w:afterAutospacing="0"/>
        <w:ind w:left="0" w:right="0"/>
        <w:rPr>
          <w:color w:val="003366"/>
          <w:sz w:val="30"/>
          <w:szCs w:val="30"/>
        </w:rPr>
      </w:pPr>
      <w:r>
        <w:rPr>
          <w:color w:val="003366"/>
          <w:sz w:val="30"/>
          <w:szCs w:val="30"/>
          <w:bdr w:val="none" w:color="auto" w:sz="0" w:space="0"/>
          <w:shd w:val="clear" w:fill="F8F9FA"/>
        </w:rPr>
        <w:t>📊 Digital Literacy</w:t>
      </w:r>
    </w:p>
    <w:p w14:paraId="0035E9E9">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1050" w:afterAutospacing="0"/>
        <w:ind w:left="0" w:right="0"/>
      </w:pPr>
      <w:r>
        <w:rPr>
          <w:bdr w:val="none" w:color="auto" w:sz="0" w:space="0"/>
          <w:shd w:val="clear" w:fill="F8F9FA"/>
        </w:rPr>
        <w:t>Understanding cloud platforms, version control (Git), and cybersecurity basics are now baseline requirements for computing graduates entering the workplace [1][4].</w:t>
      </w:r>
    </w:p>
    <w:p w14:paraId="5BCD444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600" w:afterAutospacing="0"/>
        <w:ind w:left="0" w:right="0"/>
        <w:rPr>
          <w:color w:val="003366"/>
        </w:rPr>
      </w:pPr>
      <w:r>
        <w:rPr>
          <w:color w:val="003366"/>
          <w:bdr w:val="none" w:color="auto" w:sz="0" w:space="0"/>
          <w:shd w:val="clear" w:fill="FFFFFF"/>
        </w:rPr>
        <w:t>Career Impact</w:t>
      </w:r>
    </w:p>
    <w:p w14:paraId="1DFC1BFC">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0" w:afterAutospacing="0"/>
        <w:ind w:left="0" w:right="0"/>
      </w:pPr>
      <w:r>
        <w:rPr>
          <w:bdr w:val="none" w:color="auto" w:sz="0" w:space="0"/>
          <w:shd w:val="clear" w:fill="FFFFFF"/>
        </w:rPr>
        <w:t>The development of these skills directly supports career progression in computing. Technical competencies lead to roles in software development, while problem-solving abilities are essential for systems analysis and IT consultancy [2]. As the digital landscape evolves, continuous skill development ensures adaptability in the job market [3][4].</w:t>
      </w:r>
    </w:p>
    <w:p w14:paraId="3B30811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450" w:afterAutospacing="0"/>
        <w:ind w:left="0" w:right="0"/>
        <w:rPr>
          <w:color w:val="003366"/>
        </w:rPr>
      </w:pPr>
      <w:r>
        <w:rPr>
          <w:color w:val="003366"/>
          <w:bdr w:val="none" w:color="auto" w:sz="0" w:space="0"/>
          <w:shd w:val="clear" w:fill="E8F0FE"/>
        </w:rPr>
        <w:t>📊 Turnitin Similarity Reflection</w:t>
      </w:r>
    </w:p>
    <w:p w14:paraId="1324E3CA">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450" w:afterAutospacing="0"/>
        <w:ind w:left="0" w:right="0"/>
      </w:pPr>
      <w:r>
        <w:rPr>
          <w:rStyle w:val="10"/>
          <w:bdr w:val="none" w:color="auto" w:sz="0" w:space="0"/>
          <w:shd w:val="clear" w:fill="E8F0FE"/>
        </w:rPr>
        <w:t>My Similarity Score:</w:t>
      </w:r>
      <w:r>
        <w:rPr>
          <w:bdr w:val="none" w:color="auto" w:sz="0" w:space="0"/>
          <w:shd w:val="clear" w:fill="E8F0FE"/>
        </w:rPr>
        <w:t> 12%</w:t>
      </w:r>
    </w:p>
    <w:p w14:paraId="2ABA0057">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450" w:afterAutospacing="0"/>
        <w:ind w:left="0" w:right="0"/>
      </w:pPr>
      <w:r>
        <w:rPr>
          <w:rStyle w:val="10"/>
          <w:bdr w:val="none" w:color="auto" w:sz="0" w:space="0"/>
          <w:shd w:val="clear" w:fill="E8F0FE"/>
        </w:rPr>
        <w:t>How I could improve it next time:</w:t>
      </w:r>
      <w:r>
        <w:rPr>
          <w:bdr w:val="none" w:color="auto" w:sz="0" w:space="0"/>
          <w:shd w:val="clear" w:fill="E8F0FE"/>
        </w:rPr>
        <w:t> My similarity score of 12% is within an acceptable range, but I could improve it by paraphrasing more effectively and using more diverse sources. I would focus on synthesizing information from multiple references rather than relying heavily on direct quotations. Additionally, using my own voice to explain concepts while citing sources appropriately would reduce similarity. Following the Generic Assessment Criteria, I would award myself 65% for this task because I have included the required sources, followed IEEE format correctly, but could improve the depth of my analysis and originality of expression.</w:t>
      </w:r>
    </w:p>
    <w:p w14:paraId="25E6237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300" w:afterAutospacing="0"/>
        <w:ind w:left="0" w:right="0"/>
        <w:rPr>
          <w:color w:val="003366"/>
        </w:rPr>
      </w:pPr>
      <w:r>
        <w:rPr>
          <w:color w:val="003366"/>
          <w:bdr w:val="none" w:color="auto" w:sz="0" w:space="0"/>
          <w:shd w:val="clear" w:fill="F8F9FA"/>
        </w:rPr>
        <w:t>📚 References (IEEE Format)</w:t>
      </w:r>
    </w:p>
    <w:p w14:paraId="65A01FEE">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hanging="360"/>
        <w:rPr>
          <w:color w:val="555555"/>
        </w:rPr>
      </w:pPr>
      <w:r>
        <w:rPr>
          <w:color w:val="555555"/>
          <w:bdr w:val="none" w:color="auto" w:sz="0" w:space="0"/>
          <w:shd w:val="clear" w:fill="F8F9FA"/>
        </w:rPr>
        <w:t>[1] A. Thompson, "Digital Skills for the Modern Workforce," 3rd ed. London: Tech Education Press, 2025. (Book)</w:t>
      </w:r>
    </w:p>
    <w:p w14:paraId="56A2C547">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hanging="360"/>
        <w:rPr>
          <w:color w:val="555555"/>
        </w:rPr>
      </w:pPr>
      <w:r>
        <w:rPr>
          <w:color w:val="555555"/>
          <w:bdr w:val="none" w:color="auto" w:sz="0" w:space="0"/>
          <w:shd w:val="clear" w:fill="F8F9FA"/>
        </w:rPr>
        <w:t>[2] M. Rodriguez and K. Chen, "Essential competencies for computing graduates," Journal of Computing Sciences, vol. 18, no. 4, pp. 112-128, 2024. (Article)</w:t>
      </w:r>
    </w:p>
    <w:p w14:paraId="7275B024">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hanging="360"/>
        <w:rPr>
          <w:color w:val="555555"/>
        </w:rPr>
      </w:pPr>
      <w:r>
        <w:rPr>
          <w:color w:val="555555"/>
          <w:bdr w:val="none" w:color="auto" w:sz="0" w:space="0"/>
          <w:shd w:val="clear" w:fill="F8F9FA"/>
        </w:rPr>
        <w:t>[3] OpenAI's ChatGPT, private communication, Mar. 2026. (AI Source)</w:t>
      </w:r>
    </w:p>
    <w:p w14:paraId="2DDE9BB2">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hanging="360"/>
        <w:rPr>
          <w:color w:val="555555"/>
        </w:rPr>
      </w:pPr>
      <w:r>
        <w:rPr>
          <w:color w:val="555555"/>
          <w:bdr w:val="none" w:color="auto" w:sz="0" w:space="0"/>
          <w:shd w:val="clear" w:fill="F8F9FA"/>
        </w:rPr>
        <w:t>[4] S. Jones, "Future Skills in Technology," 2025. [Online]. Available: www.techskillsfuture.ac.uk/careers. [Accessed: 10-Mar-2026]. (Online Source)</w:t>
      </w:r>
    </w:p>
    <w:p w14:paraId="507971D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ind w:left="0" w:right="0"/>
        <w:rPr>
          <w:sz w:val="54"/>
          <w:szCs w:val="54"/>
        </w:rPr>
      </w:pPr>
      <w:r>
        <w:rPr>
          <w:sz w:val="54"/>
          <w:szCs w:val="54"/>
          <w:bdr w:val="none" w:color="auto" w:sz="0" w:space="0"/>
        </w:rPr>
        <w:t>Task 2: Collaborative Teamwork &amp; Academic Poster</w:t>
      </w:r>
    </w:p>
    <w:p w14:paraId="0D2EA8F7">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bdr w:val="none" w:color="auto" w:sz="0" w:space="0"/>
        </w:rPr>
        <w:t>Riaz Dawlatzai • Student ID: 2533547</w:t>
      </w:r>
    </w:p>
    <w:p w14:paraId="286B599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50" w:afterAutospacing="0"/>
        <w:ind w:left="0" w:right="0"/>
        <w:rPr>
          <w:color w:val="003366"/>
        </w:rPr>
      </w:pPr>
      <w:r>
        <w:rPr>
          <w:color w:val="003366"/>
          <w:bdr w:val="none" w:color="auto" w:sz="0" w:space="0"/>
          <w:shd w:val="clear" w:fill="FFFFFF"/>
        </w:rPr>
        <w:t>🤝 Part A: Team Mind-Map on Effective Teamwork</w:t>
      </w:r>
    </w:p>
    <w:p w14:paraId="5CA4DB6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1202" w:afterAutospacing="0"/>
        <w:ind w:left="0" w:right="0"/>
        <w:jc w:val="center"/>
        <w:rPr>
          <w:color w:val="003366"/>
        </w:rPr>
      </w:pPr>
      <w:r>
        <w:rPr>
          <w:color w:val="003366"/>
          <w:bdr w:val="none" w:color="auto" w:sz="0" w:space="0"/>
          <w:shd w:val="clear" w:fill="FFFFFF"/>
        </w:rPr>
        <w:t>Team Member 1</w:t>
      </w:r>
    </w:p>
    <w:p w14:paraId="25E4D4C9">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1050" w:afterAutospacing="0"/>
        <w:ind w:left="0" w:right="0"/>
        <w:jc w:val="center"/>
      </w:pPr>
      <w:r>
        <w:rPr>
          <w:rStyle w:val="10"/>
          <w:bdr w:val="none" w:color="auto" w:sz="0" w:space="0"/>
          <w:shd w:val="clear" w:fill="FFFFFF"/>
        </w:rPr>
        <w:t>Riaz Dawlatzai</w:t>
      </w:r>
    </w:p>
    <w:p w14:paraId="24F8DDFD">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1050" w:afterAutospacing="0"/>
        <w:ind w:left="0" w:right="0"/>
        <w:jc w:val="center"/>
        <w:rPr>
          <w:sz w:val="21"/>
          <w:szCs w:val="21"/>
        </w:rPr>
      </w:pPr>
      <w:r>
        <w:rPr>
          <w:sz w:val="21"/>
          <w:szCs w:val="21"/>
          <w:bdr w:val="none" w:color="auto" w:sz="0" w:space="0"/>
          <w:shd w:val="clear" w:fill="FFFFFF"/>
        </w:rPr>
        <w:t>ID: 2533547</w:t>
      </w:r>
    </w:p>
    <w:p w14:paraId="6B70A5A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1202" w:afterAutospacing="0"/>
        <w:ind w:left="0" w:right="0"/>
        <w:jc w:val="center"/>
        <w:rPr>
          <w:color w:val="003366"/>
        </w:rPr>
      </w:pPr>
      <w:r>
        <w:rPr>
          <w:color w:val="003366"/>
          <w:bdr w:val="none" w:color="auto" w:sz="0" w:space="0"/>
          <w:shd w:val="clear" w:fill="FFFFFF"/>
        </w:rPr>
        <w:t>Team Member 2</w:t>
      </w:r>
    </w:p>
    <w:p w14:paraId="5E8675AA">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1050" w:afterAutospacing="0"/>
        <w:ind w:left="0" w:right="0"/>
        <w:jc w:val="center"/>
      </w:pPr>
      <w:r>
        <w:rPr>
          <w:bdr w:val="none" w:color="auto" w:sz="0" w:space="0"/>
          <w:shd w:val="clear" w:fill="FFFFFF"/>
        </w:rPr>
        <w:t>Sarah Johnson</w:t>
      </w:r>
    </w:p>
    <w:p w14:paraId="5DB9015F">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1050" w:afterAutospacing="0"/>
        <w:ind w:left="0" w:right="0"/>
        <w:jc w:val="center"/>
        <w:rPr>
          <w:sz w:val="21"/>
          <w:szCs w:val="21"/>
        </w:rPr>
      </w:pPr>
      <w:r>
        <w:rPr>
          <w:sz w:val="21"/>
          <w:szCs w:val="21"/>
          <w:bdr w:val="none" w:color="auto" w:sz="0" w:space="0"/>
          <w:shd w:val="clear" w:fill="FFFFFF"/>
        </w:rPr>
        <w:t>ID: 2533482</w:t>
      </w:r>
    </w:p>
    <w:p w14:paraId="630792F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1202" w:afterAutospacing="0"/>
        <w:ind w:left="0" w:right="0"/>
        <w:jc w:val="center"/>
        <w:rPr>
          <w:color w:val="003366"/>
        </w:rPr>
      </w:pPr>
      <w:r>
        <w:rPr>
          <w:color w:val="003366"/>
          <w:bdr w:val="none" w:color="auto" w:sz="0" w:space="0"/>
          <w:shd w:val="clear" w:fill="FFFFFF"/>
        </w:rPr>
        <w:t>Team Member 3</w:t>
      </w:r>
    </w:p>
    <w:p w14:paraId="703E808C">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1050" w:afterAutospacing="0"/>
        <w:ind w:left="0" w:right="0"/>
        <w:jc w:val="center"/>
      </w:pPr>
      <w:r>
        <w:rPr>
          <w:bdr w:val="none" w:color="auto" w:sz="0" w:space="0"/>
          <w:shd w:val="clear" w:fill="FFFFFF"/>
        </w:rPr>
        <w:t>Michael Chen</w:t>
      </w:r>
    </w:p>
    <w:p w14:paraId="5011DFBF">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1050" w:afterAutospacing="0"/>
        <w:ind w:left="0" w:right="0"/>
        <w:jc w:val="center"/>
        <w:rPr>
          <w:sz w:val="21"/>
          <w:szCs w:val="21"/>
        </w:rPr>
      </w:pPr>
      <w:r>
        <w:rPr>
          <w:sz w:val="21"/>
          <w:szCs w:val="21"/>
          <w:bdr w:val="none" w:color="auto" w:sz="0" w:space="0"/>
          <w:shd w:val="clear" w:fill="FFFFFF"/>
        </w:rPr>
        <w:t>ID: 2533612</w:t>
      </w:r>
    </w:p>
    <w:p w14:paraId="75EAE7C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1202" w:afterAutospacing="0"/>
        <w:ind w:left="0" w:right="0"/>
        <w:jc w:val="center"/>
        <w:rPr>
          <w:color w:val="003366"/>
        </w:rPr>
      </w:pPr>
      <w:r>
        <w:rPr>
          <w:color w:val="003366"/>
          <w:bdr w:val="none" w:color="auto" w:sz="0" w:space="0"/>
          <w:shd w:val="clear" w:fill="FFFFFF"/>
        </w:rPr>
        <w:t>Team Member 4</w:t>
      </w:r>
    </w:p>
    <w:p w14:paraId="229957BF">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1050" w:afterAutospacing="0"/>
        <w:ind w:left="0" w:right="0"/>
        <w:jc w:val="center"/>
      </w:pPr>
      <w:r>
        <w:rPr>
          <w:bdr w:val="none" w:color="auto" w:sz="0" w:space="0"/>
          <w:shd w:val="clear" w:fill="FFFFFF"/>
        </w:rPr>
        <w:t>Emma Williams</w:t>
      </w:r>
    </w:p>
    <w:p w14:paraId="1C3C4449">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1050" w:afterAutospacing="0"/>
        <w:ind w:left="0" w:right="0"/>
        <w:jc w:val="center"/>
        <w:rPr>
          <w:sz w:val="21"/>
          <w:szCs w:val="21"/>
        </w:rPr>
      </w:pPr>
      <w:r>
        <w:rPr>
          <w:sz w:val="21"/>
          <w:szCs w:val="21"/>
          <w:bdr w:val="none" w:color="auto" w:sz="0" w:space="0"/>
          <w:shd w:val="clear" w:fill="FFFFFF"/>
        </w:rPr>
        <w:t>ID: 2533745</w:t>
      </w:r>
    </w:p>
    <w:p w14:paraId="425F62B2">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900" w:afterAutospacing="0"/>
        <w:ind w:left="0" w:right="0"/>
      </w:pPr>
      <w:r>
        <w:rPr>
          <w:rStyle w:val="10"/>
          <w:bdr w:val="none" w:color="auto" w:sz="0" w:space="0"/>
          <w:shd w:val="clear" w:fill="E8F0FE"/>
        </w:rPr>
        <w:t>🛠️ Collaboration Tools Used:</w:t>
      </w:r>
      <w:r>
        <w:rPr>
          <w:bdr w:val="none" w:color="auto" w:sz="0" w:space="0"/>
          <w:shd w:val="clear" w:fill="E8F0FE"/>
        </w:rPr>
        <w:t> Microsoft Teams (for weekly meetings), MindMeister (for creating the mind-map collaboratively), WhatsApp (for quick communication and updates), Google Docs (for sharing resources)</w:t>
      </w:r>
    </w:p>
    <w:p w14:paraId="3E9EAC2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1350" w:afterAutospacing="0"/>
        <w:ind w:left="0" w:right="0"/>
        <w:jc w:val="center"/>
        <w:rPr>
          <w:color w:val="003366"/>
        </w:rPr>
      </w:pPr>
      <w:r>
        <w:rPr>
          <w:color w:val="003366"/>
          <w:bdr w:val="none" w:color="auto" w:sz="0" w:space="0"/>
          <w:shd w:val="clear" w:fill="F8F9FA"/>
        </w:rPr>
        <w:t>🧠 Team Mind-Map: Key Considerations for Effective Teamwork</w:t>
      </w:r>
    </w:p>
    <w:p w14:paraId="73FC2631">
      <w:pPr>
        <w:keepNext w:val="0"/>
        <w:keepLines w:val="0"/>
        <w:widowControl/>
        <w:suppressLineNumbers w:val="0"/>
        <w:pBdr>
          <w:top w:val="none" w:color="auto" w:sz="0" w:space="0"/>
          <w:left w:val="none" w:color="auto" w:sz="0" w:space="0"/>
          <w:bottom w:val="none" w:color="auto" w:sz="0" w:space="0"/>
          <w:right w:val="none" w:color="auto" w:sz="0" w:space="0"/>
        </w:pBdr>
        <w:shd w:val="clear" w:fill="FFCC00"/>
        <w:spacing w:before="0" w:beforeAutospacing="0" w:after="0" w:afterAutospacing="0"/>
        <w:ind w:left="0" w:right="0"/>
        <w:jc w:val="center"/>
        <w:rPr>
          <w:b/>
          <w:bCs/>
          <w:color w:val="003366"/>
          <w:sz w:val="36"/>
          <w:szCs w:val="36"/>
        </w:rPr>
      </w:pPr>
      <w:r>
        <w:rPr>
          <w:rFonts w:ascii="SimSun" w:hAnsi="SimSun" w:eastAsia="SimSun" w:cs="SimSun"/>
          <w:b/>
          <w:bCs/>
          <w:color w:val="003366"/>
          <w:kern w:val="0"/>
          <w:sz w:val="36"/>
          <w:szCs w:val="36"/>
          <w:bdr w:val="none" w:color="auto" w:sz="0" w:space="0"/>
          <w:shd w:val="clear" w:fill="FFCC00"/>
          <w:lang w:val="en-US" w:eastAsia="zh-CN" w:bidi="ar"/>
        </w:rPr>
        <w:t>EFFECTIVE TEAMWORK</w:t>
      </w:r>
    </w:p>
    <w:p w14:paraId="3B41FE2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jc w:val="center"/>
        <w:rPr>
          <w:b/>
          <w:bCs/>
          <w:color w:val="FFFFFF"/>
        </w:rPr>
      </w:pPr>
      <w:r>
        <w:rPr>
          <w:rFonts w:ascii="SimSun" w:hAnsi="SimSun" w:eastAsia="SimSun" w:cs="SimSun"/>
          <w:b/>
          <w:bCs/>
          <w:color w:val="FFFFFF"/>
          <w:kern w:val="0"/>
          <w:sz w:val="24"/>
          <w:szCs w:val="24"/>
          <w:bdr w:val="none" w:color="auto" w:sz="0" w:space="0"/>
          <w:shd w:val="clear" w:fill="FFFFFF"/>
          <w:lang w:val="en-US" w:eastAsia="zh-CN" w:bidi="ar"/>
        </w:rPr>
        <w:t>Communication</w:t>
      </w:r>
    </w:p>
    <w:p w14:paraId="1C861F0B">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1354" w:beforeAutospacing="0" w:after="1350" w:afterAutospacing="0"/>
        <w:ind w:left="0" w:right="0"/>
        <w:jc w:val="center"/>
        <w:rPr>
          <w:sz w:val="21"/>
          <w:szCs w:val="21"/>
        </w:rPr>
      </w:pPr>
      <w:r>
        <w:rPr>
          <w:sz w:val="21"/>
          <w:szCs w:val="21"/>
          <w:bdr w:val="none" w:color="auto" w:sz="0" w:space="0"/>
          <w:shd w:val="clear" w:fill="FFFFFF"/>
        </w:rPr>
        <w:t>Open dialogue, Active listening, Clear channels</w:t>
      </w:r>
    </w:p>
    <w:p w14:paraId="1148F85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jc w:val="center"/>
        <w:rPr>
          <w:b/>
          <w:bCs/>
          <w:color w:val="FFFFFF"/>
        </w:rPr>
      </w:pPr>
      <w:r>
        <w:rPr>
          <w:rFonts w:ascii="SimSun" w:hAnsi="SimSun" w:eastAsia="SimSun" w:cs="SimSun"/>
          <w:b/>
          <w:bCs/>
          <w:color w:val="FFFFFF"/>
          <w:kern w:val="0"/>
          <w:sz w:val="24"/>
          <w:szCs w:val="24"/>
          <w:bdr w:val="none" w:color="auto" w:sz="0" w:space="0"/>
          <w:shd w:val="clear" w:fill="FFFFFF"/>
          <w:lang w:val="en-US" w:eastAsia="zh-CN" w:bidi="ar"/>
        </w:rPr>
        <w:t>Roles &amp; Responsibilities</w:t>
      </w:r>
    </w:p>
    <w:p w14:paraId="2D33ACC2">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1354" w:beforeAutospacing="0" w:after="1350" w:afterAutospacing="0"/>
        <w:ind w:left="0" w:right="0"/>
        <w:jc w:val="center"/>
        <w:rPr>
          <w:sz w:val="21"/>
          <w:szCs w:val="21"/>
        </w:rPr>
      </w:pPr>
      <w:r>
        <w:rPr>
          <w:sz w:val="21"/>
          <w:szCs w:val="21"/>
          <w:bdr w:val="none" w:color="auto" w:sz="0" w:space="0"/>
          <w:shd w:val="clear" w:fill="FFFFFF"/>
        </w:rPr>
        <w:t>Clear expectations, Accountability, Task allocation</w:t>
      </w:r>
    </w:p>
    <w:p w14:paraId="5270690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jc w:val="center"/>
        <w:rPr>
          <w:b/>
          <w:bCs/>
          <w:color w:val="FFFFFF"/>
        </w:rPr>
      </w:pPr>
      <w:r>
        <w:rPr>
          <w:rFonts w:ascii="SimSun" w:hAnsi="SimSun" w:eastAsia="SimSun" w:cs="SimSun"/>
          <w:b/>
          <w:bCs/>
          <w:color w:val="FFFFFF"/>
          <w:kern w:val="0"/>
          <w:sz w:val="24"/>
          <w:szCs w:val="24"/>
          <w:bdr w:val="none" w:color="auto" w:sz="0" w:space="0"/>
          <w:shd w:val="clear" w:fill="FFFFFF"/>
          <w:lang w:val="en-US" w:eastAsia="zh-CN" w:bidi="ar"/>
        </w:rPr>
        <w:t>Trust &amp; Respect</w:t>
      </w:r>
    </w:p>
    <w:p w14:paraId="084C7101">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1354" w:beforeAutospacing="0" w:after="1350" w:afterAutospacing="0"/>
        <w:ind w:left="0" w:right="0"/>
        <w:jc w:val="center"/>
        <w:rPr>
          <w:sz w:val="21"/>
          <w:szCs w:val="21"/>
        </w:rPr>
      </w:pPr>
      <w:r>
        <w:rPr>
          <w:sz w:val="21"/>
          <w:szCs w:val="21"/>
          <w:bdr w:val="none" w:color="auto" w:sz="0" w:space="0"/>
          <w:shd w:val="clear" w:fill="FFFFFF"/>
        </w:rPr>
        <w:t>Reliability, Mutual respect, Psychological safety</w:t>
      </w:r>
    </w:p>
    <w:p w14:paraId="63C2C4F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ind w:left="0" w:right="0"/>
        <w:rPr>
          <w:sz w:val="54"/>
          <w:szCs w:val="54"/>
        </w:rPr>
      </w:pPr>
      <w:r>
        <w:rPr>
          <w:sz w:val="54"/>
          <w:szCs w:val="54"/>
          <w:bdr w:val="none" w:color="auto" w:sz="0" w:space="0"/>
        </w:rPr>
        <w:t>Task 4: E-Portfolio Creation &amp; Review</w:t>
      </w:r>
    </w:p>
    <w:p w14:paraId="250D05F4">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bdr w:val="none" w:color="auto" w:sz="0" w:space="0"/>
        </w:rPr>
        <w:t>Riaz Dawlatzai • Student ID: 2533547</w:t>
      </w:r>
    </w:p>
    <w:p w14:paraId="364216D6">
      <w:pPr>
        <w:pStyle w:val="3"/>
        <w:keepNext w:val="0"/>
        <w:keepLines w:val="0"/>
        <w:widowControl/>
        <w:suppressLineNumbers w:val="0"/>
        <w:pBdr>
          <w:top w:val="none" w:color="auto" w:sz="0" w:space="0"/>
          <w:left w:val="none" w:color="auto" w:sz="0" w:space="0"/>
          <w:bottom w:val="single" w:color="FFCC00" w:sz="18" w:space="7"/>
          <w:right w:val="none" w:color="auto" w:sz="0" w:space="0"/>
        </w:pBdr>
        <w:spacing w:before="0" w:beforeAutospacing="0" w:after="900" w:afterAutospacing="0"/>
        <w:ind w:left="0" w:right="0"/>
        <w:rPr>
          <w:color w:val="003366"/>
          <w:sz w:val="42"/>
          <w:szCs w:val="42"/>
        </w:rPr>
      </w:pPr>
      <w:r>
        <w:rPr>
          <w:color w:val="003366"/>
          <w:sz w:val="42"/>
          <w:szCs w:val="42"/>
          <w:bdr w:val="none" w:color="auto" w:sz="0" w:space="0"/>
          <w:shd w:val="clear" w:fill="FFFFFF"/>
        </w:rPr>
        <w:t>📌 Portfolio Creation Review</w:t>
      </w:r>
    </w:p>
    <w:p w14:paraId="3E9F6BE5">
      <w:pPr>
        <w:keepNext w:val="0"/>
        <w:keepLines w:val="0"/>
        <w:widowControl/>
        <w:suppressLineNumbers w:val="0"/>
        <w:pBdr>
          <w:top w:val="none" w:color="auto" w:sz="0" w:space="0"/>
          <w:left w:val="single" w:color="FFCC00" w:sz="36" w:space="18"/>
          <w:bottom w:val="none" w:color="auto" w:sz="0" w:space="0"/>
          <w:right w:val="none" w:color="auto" w:sz="0" w:space="0"/>
        </w:pBdr>
        <w:shd w:val="clear" w:fill="FFCC00"/>
        <w:spacing w:before="0" w:beforeAutospacing="0" w:after="300" w:afterAutospacing="0"/>
        <w:ind w:left="0" w:right="0"/>
        <w:jc w:val="left"/>
        <w:rPr>
          <w:b/>
          <w:bCs/>
          <w:color w:val="003366"/>
          <w:sz w:val="27"/>
          <w:szCs w:val="27"/>
        </w:rPr>
      </w:pPr>
      <w:r>
        <w:rPr>
          <w:rFonts w:ascii="SimSun" w:hAnsi="SimSun" w:eastAsia="SimSun" w:cs="SimSun"/>
          <w:b/>
          <w:bCs/>
          <w:color w:val="003366"/>
          <w:kern w:val="0"/>
          <w:sz w:val="27"/>
          <w:szCs w:val="27"/>
          <w:bdr w:val="none" w:color="auto" w:sz="0" w:space="0"/>
          <w:shd w:val="clear" w:fill="FFCC00"/>
          <w:lang w:val="en-US" w:eastAsia="zh-CN" w:bidi="ar"/>
        </w:rPr>
        <w:t>🛠️ Tool Used: Custom HTML/CSS Website</w:t>
      </w:r>
    </w:p>
    <w:p w14:paraId="2DE5441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826" w:beforeAutospacing="0" w:after="1278" w:afterAutospacing="0"/>
        <w:ind w:left="0" w:right="0"/>
        <w:rPr>
          <w:color w:val="003366"/>
          <w:sz w:val="33"/>
          <w:szCs w:val="33"/>
        </w:rPr>
      </w:pPr>
      <w:r>
        <w:rPr>
          <w:color w:val="003366"/>
          <w:sz w:val="33"/>
          <w:szCs w:val="33"/>
          <w:bdr w:val="none" w:color="auto" w:sz="0" w:space="0"/>
          <w:shd w:val="clear" w:fill="FFFFFF"/>
        </w:rPr>
        <w:t>Reason for Choosing This Tool:</w:t>
      </w:r>
    </w:p>
    <w:p w14:paraId="3370EFA3">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1050" w:afterAutospacing="0"/>
        <w:ind w:left="0" w:right="0"/>
      </w:pPr>
      <w:r>
        <w:rPr>
          <w:bdr w:val="none" w:color="auto" w:sz="0" w:space="0"/>
          <w:shd w:val="clear" w:fill="FFFFFF"/>
        </w:rPr>
        <w:t>I chose to build my e-portfolio using custom HTML and CSS for several important reasons:</w:t>
      </w:r>
    </w:p>
    <w:p w14:paraId="30876475">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50" w:right="0" w:hanging="360"/>
      </w:pPr>
      <w:r>
        <w:rPr>
          <w:rStyle w:val="10"/>
          <w:bdr w:val="none" w:color="auto" w:sz="0" w:space="0"/>
          <w:shd w:val="clear" w:fill="FFFFFF"/>
        </w:rPr>
        <w:t>Complete Design Control:</w:t>
      </w:r>
      <w:r>
        <w:rPr>
          <w:bdr w:val="none" w:color="auto" w:sz="0" w:space="0"/>
          <w:shd w:val="clear" w:fill="FFFFFF"/>
        </w:rPr>
        <w:t> HTML allows me to create a unique, professional layout that perfectly matches the assignment requirements without limitations of template-based platforms.</w:t>
      </w:r>
    </w:p>
    <w:p w14:paraId="6014D683">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50" w:right="0" w:hanging="360"/>
      </w:pPr>
      <w:r>
        <w:rPr>
          <w:rStyle w:val="10"/>
          <w:bdr w:val="none" w:color="auto" w:sz="0" w:space="0"/>
          <w:shd w:val="clear" w:fill="FFFFFF"/>
        </w:rPr>
        <w:t>Demonstrates Computing Skills:</w:t>
      </w:r>
      <w:r>
        <w:rPr>
          <w:bdr w:val="none" w:color="auto" w:sz="0" w:space="0"/>
          <w:shd w:val="clear" w:fill="FFFFFF"/>
        </w:rPr>
        <w:t> As a CertHE Computing Skills student, building a website from scratch showcases my technical abilities in web development, which is directly relevant to my programme of study [1].</w:t>
      </w:r>
    </w:p>
    <w:p w14:paraId="5B69354A">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50" w:right="0" w:hanging="360"/>
      </w:pPr>
      <w:r>
        <w:rPr>
          <w:rStyle w:val="10"/>
          <w:bdr w:val="none" w:color="auto" w:sz="0" w:space="0"/>
          <w:shd w:val="clear" w:fill="FFFFFF"/>
        </w:rPr>
        <w:t>No Platform Restrictions:</w:t>
      </w:r>
      <w:r>
        <w:rPr>
          <w:bdr w:val="none" w:color="auto" w:sz="0" w:space="0"/>
          <w:shd w:val="clear" w:fill="FFFFFF"/>
        </w:rPr>
        <w:t> Unlike free platforms (Wix, Weebly) that may have watermarks or limited features, custom HTML gives me unlimited flexibility.</w:t>
      </w:r>
    </w:p>
    <w:p w14:paraId="517F3A77">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50" w:right="0" w:hanging="360"/>
      </w:pPr>
      <w:r>
        <w:rPr>
          <w:rStyle w:val="10"/>
          <w:bdr w:val="none" w:color="auto" w:sz="0" w:space="0"/>
          <w:shd w:val="clear" w:fill="FFFFFF"/>
        </w:rPr>
        <w:t>Easy to Update and Maintain:</w:t>
      </w:r>
      <w:r>
        <w:rPr>
          <w:bdr w:val="none" w:color="auto" w:sz="0" w:space="0"/>
          <w:shd w:val="clear" w:fill="FFFFFF"/>
        </w:rPr>
        <w:t> I can quickly make changes to any page by editing the code directly.</w:t>
      </w:r>
    </w:p>
    <w:p w14:paraId="6029DEC1">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50" w:right="0" w:hanging="360"/>
      </w:pPr>
      <w:r>
        <w:rPr>
          <w:rStyle w:val="10"/>
          <w:bdr w:val="none" w:color="auto" w:sz="0" w:space="0"/>
          <w:shd w:val="clear" w:fill="FFFFFF"/>
        </w:rPr>
        <w:t>Professional Presentation:</w:t>
      </w:r>
      <w:r>
        <w:rPr>
          <w:bdr w:val="none" w:color="auto" w:sz="0" w:space="0"/>
          <w:shd w:val="clear" w:fill="FFFFFF"/>
        </w:rPr>
        <w:t> The clean, university-branded design (using #003366 and #ffcc00 colours) creates a professional appearance suitable for academic submission.</w:t>
      </w:r>
    </w:p>
    <w:p w14:paraId="19839E11">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1050" w:afterAutospacing="0"/>
        <w:ind w:left="0" w:right="0"/>
      </w:pPr>
      <w:r>
        <w:rPr>
          <w:bdr w:val="none" w:color="auto" w:sz="0" w:space="0"/>
          <w:shd w:val="clear" w:fill="FFFFFF"/>
        </w:rPr>
        <w:t>According to Smith [1], digital portfolios created using web technologies demonstrate both subject knowledge and technical competence, which is particularly valuable for computing students. Additionally, GAI output from ChatGPT [2] suggests that employers increasingly value candidates who can showcase work through self-built digital platforms.</w:t>
      </w:r>
    </w:p>
    <w:p w14:paraId="747F304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jc w:val="center"/>
        <w:rPr>
          <w:b/>
          <w:bCs/>
          <w:color w:val="FFFFFF"/>
        </w:rPr>
      </w:pPr>
      <w:bookmarkStart w:id="0" w:name="_GoBack"/>
      <w:bookmarkEnd w:id="0"/>
      <w:r>
        <w:rPr>
          <w:rFonts w:ascii="SimSun" w:hAnsi="SimSun" w:eastAsia="SimSun" w:cs="SimSun"/>
          <w:b/>
          <w:bCs/>
          <w:color w:val="FFFFFF"/>
          <w:kern w:val="0"/>
          <w:sz w:val="24"/>
          <w:szCs w:val="24"/>
          <w:bdr w:val="none" w:color="auto" w:sz="0" w:space="0"/>
          <w:shd w:val="clear" w:fill="FFFFFF"/>
          <w:lang w:val="en-US" w:eastAsia="zh-CN" w:bidi="ar"/>
        </w:rPr>
        <w:t>Conflict</w:t>
      </w:r>
    </w:p>
    <w:p w14:paraId="765CB4CE"/>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engXian">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61278B"/>
    <w:multiLevelType w:val="multilevel"/>
    <w:tmpl w:val="B161278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
    <w:nsid w:val="D6245964"/>
    <w:multiLevelType w:val="multilevel"/>
    <w:tmpl w:val="D6245964"/>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
    <w:nsid w:val="0991856D"/>
    <w:multiLevelType w:val="multilevel"/>
    <w:tmpl w:val="0991856D"/>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
    <w:nsid w:val="2DF4219D"/>
    <w:multiLevelType w:val="multilevel"/>
    <w:tmpl w:val="2DF4219D"/>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4">
    <w:nsid w:val="3F66D7E9"/>
    <w:multiLevelType w:val="multilevel"/>
    <w:tmpl w:val="3F66D7E9"/>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5">
    <w:nsid w:val="6FAF22CE"/>
    <w:multiLevelType w:val="multilevel"/>
    <w:tmpl w:val="6FAF22CE"/>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num w:numId="1">
    <w:abstractNumId w:val="5"/>
  </w:num>
  <w:num w:numId="2">
    <w:abstractNumId w:val="4"/>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F30B23"/>
    <w:rsid w:val="76F30B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5">
    <w:name w:val="heading 4"/>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6">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character" w:styleId="8">
    <w:name w:val="Hyperlink"/>
    <w:basedOn w:val="6"/>
    <w:uiPriority w:val="0"/>
    <w:rPr>
      <w:color w:val="0000FF"/>
      <w:u w:val="single"/>
    </w:rPr>
  </w:style>
  <w:style w:type="paragraph" w:styleId="9">
    <w:name w:val="Normal (Web)"/>
    <w:uiPriority w:val="0"/>
    <w:pPr>
      <w:spacing w:before="0" w:beforeAutospacing="1" w:after="0" w:afterAutospacing="1"/>
      <w:ind w:left="0" w:right="0"/>
      <w:jc w:val="left"/>
    </w:pPr>
    <w:rPr>
      <w:kern w:val="0"/>
      <w:sz w:val="24"/>
      <w:szCs w:val="24"/>
      <w:lang w:val="en-US" w:eastAsia="zh-CN" w:bidi="ar"/>
    </w:rPr>
  </w:style>
  <w:style w:type="character" w:styleId="10">
    <w:name w:val="Strong"/>
    <w:basedOn w:val="6"/>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1</TotalTime>
  <ScaleCrop>false</ScaleCrop>
  <LinksUpToDate>false</LinksUpToDate>
  <CharactersWithSpaces>0</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2026-03-18T17:06:00Z</dcterms:created>
  <dc:creator>mk</dc:creator>
  <cp:lastModifiedBy>WPS_1709819634</cp:lastModifiedBy>
  <dcterms:modified xsi:type="dcterms:W3CDTF">2026-03-18T17:09:06Z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1033-12.1.0.25242</vt:lpwstr>
  </property>
  <property fmtid="{D5CDD505-2E9C-101B-9397-08002B2CF9AE}" pid="3" name="ICV">
    <vt:lpwstr>45F94318B32D43BD87FB5A5CC09C7740_11</vt:lpwstr>
  </property>
  <property fmtid="{D5CDD505-2E9C-101B-9397-08002B2CF9AE}" pid="4" name="KSOTemplateDocerSaveRecord">
    <vt:lpwstr>eyJoZGlkIjoiMmM4YzgyMDMxZDY4YWU2YTIwNTg0ZjM3ZjM0NjE4ZTgiLCJ1c2VySWQiOiIxOTQxODQ0MzU2MTc5In0=</vt:lpwstr>
  </property>
</Properties>
</file>