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5B1B" w:rsidRDefault="00FD5B1B">
      <w:r w:rsidRPr="00FD5B1B">
        <w:rPr>
          <w:b/>
        </w:rPr>
        <w:t>Name</w:t>
      </w:r>
      <w:r>
        <w:t>:</w:t>
      </w:r>
      <w:r w:rsidR="00992E29">
        <w:t xml:space="preserve">  </w:t>
      </w:r>
      <w:r w:rsidR="00F76845">
        <w:t xml:space="preserve">Jake </w:t>
      </w:r>
      <w:proofErr w:type="spellStart"/>
      <w:r w:rsidR="00F76845">
        <w:t>Tyrrell</w:t>
      </w:r>
      <w:proofErr w:type="spellEnd"/>
    </w:p>
    <w:p w:rsidR="00FD5B1B" w:rsidRDefault="00FD5B1B"/>
    <w:tbl>
      <w:tblPr>
        <w:tblW w:w="5000" w:type="pct"/>
        <w:tblLayout w:type="fixed"/>
        <w:tblLook w:val="04A0" w:firstRow="1" w:lastRow="0" w:firstColumn="1" w:lastColumn="0" w:noHBand="0" w:noVBand="1"/>
      </w:tblPr>
      <w:tblGrid>
        <w:gridCol w:w="7568"/>
        <w:gridCol w:w="615"/>
        <w:gridCol w:w="833"/>
      </w:tblGrid>
      <w:tr w:rsidR="00FD5B1B" w:rsidRPr="00266B32" w:rsidTr="00FD5B1B">
        <w:trPr>
          <w:trHeight w:val="1002"/>
        </w:trPr>
        <w:tc>
          <w:tcPr>
            <w:tcW w:w="4197" w:type="pct"/>
            <w:tcBorders>
              <w:top w:val="single" w:sz="4" w:space="0" w:color="auto"/>
              <w:left w:val="single" w:sz="4" w:space="0" w:color="auto"/>
              <w:right w:val="single" w:sz="4" w:space="0" w:color="auto"/>
            </w:tcBorders>
            <w:shd w:val="clear" w:color="auto" w:fill="BFBFBF"/>
            <w:vAlign w:val="center"/>
          </w:tcPr>
          <w:p w:rsidR="00FD5B1B" w:rsidRPr="00F61A20" w:rsidRDefault="00FD5B1B" w:rsidP="00762CC0">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41" w:type="pct"/>
            <w:tcBorders>
              <w:top w:val="single" w:sz="4" w:space="0" w:color="auto"/>
              <w:left w:val="single" w:sz="4" w:space="0" w:color="auto"/>
              <w:right w:val="single" w:sz="4" w:space="0" w:color="auto"/>
            </w:tcBorders>
            <w:shd w:val="clear" w:color="auto" w:fill="BFBFBF"/>
            <w:textDirection w:val="btLr"/>
          </w:tcPr>
          <w:p w:rsidR="00FD5B1B" w:rsidRDefault="00FD5B1B" w:rsidP="00762CC0">
            <w:pPr>
              <w:ind w:left="34" w:right="113"/>
              <w:jc w:val="center"/>
              <w:rPr>
                <w:rFonts w:ascii="Calibri" w:hAnsi="Calibri"/>
                <w:b/>
                <w:sz w:val="14"/>
                <w:szCs w:val="14"/>
              </w:rPr>
            </w:pPr>
            <w:r>
              <w:rPr>
                <w:rFonts w:ascii="Calibri" w:hAnsi="Calibri"/>
                <w:b/>
                <w:sz w:val="14"/>
                <w:szCs w:val="14"/>
              </w:rPr>
              <w:t>Marks available</w:t>
            </w:r>
          </w:p>
        </w:tc>
        <w:tc>
          <w:tcPr>
            <w:tcW w:w="46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D5B1B" w:rsidRDefault="00FD5B1B" w:rsidP="00762CC0">
            <w:pPr>
              <w:ind w:left="113" w:right="113"/>
              <w:jc w:val="center"/>
              <w:rPr>
                <w:rFonts w:ascii="Calibri" w:hAnsi="Calibri"/>
                <w:b/>
                <w:sz w:val="14"/>
                <w:szCs w:val="14"/>
              </w:rPr>
            </w:pPr>
            <w:r>
              <w:rPr>
                <w:rFonts w:ascii="Calibri" w:hAnsi="Calibri"/>
                <w:b/>
                <w:sz w:val="14"/>
                <w:szCs w:val="14"/>
              </w:rPr>
              <w:t xml:space="preserve">Marks </w:t>
            </w:r>
          </w:p>
          <w:p w:rsidR="00FD5B1B" w:rsidRPr="00423934" w:rsidRDefault="00FD5B1B" w:rsidP="00762CC0">
            <w:pPr>
              <w:ind w:left="113" w:right="113"/>
              <w:jc w:val="center"/>
              <w:rPr>
                <w:rFonts w:ascii="Calibri" w:hAnsi="Calibri"/>
                <w:b/>
                <w:sz w:val="14"/>
                <w:szCs w:val="14"/>
              </w:rPr>
            </w:pPr>
            <w:r>
              <w:rPr>
                <w:rFonts w:ascii="Calibri" w:hAnsi="Calibri"/>
                <w:b/>
                <w:sz w:val="14"/>
                <w:szCs w:val="14"/>
              </w:rPr>
              <w:t>awarded</w:t>
            </w:r>
          </w:p>
        </w:tc>
      </w:tr>
      <w:tr w:rsidR="00FD5B1B" w:rsidRPr="00CC0370" w:rsidTr="00FD5B1B">
        <w:trPr>
          <w:trHeight w:val="450"/>
        </w:trPr>
        <w:tc>
          <w:tcPr>
            <w:tcW w:w="4197" w:type="pct"/>
            <w:tcBorders>
              <w:top w:val="single" w:sz="4" w:space="0" w:color="auto"/>
              <w:left w:val="single" w:sz="4" w:space="0" w:color="auto"/>
              <w:right w:val="single" w:sz="4" w:space="0" w:color="auto"/>
            </w:tcBorders>
            <w:shd w:val="clear" w:color="auto" w:fill="D9D9D9"/>
          </w:tcPr>
          <w:p w:rsidR="00FD5B1B" w:rsidRPr="00F61A20" w:rsidRDefault="00FD5B1B" w:rsidP="00762CC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FD5B1B" w:rsidRPr="003223E0" w:rsidRDefault="00FD5B1B" w:rsidP="00762CC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341" w:type="pct"/>
            <w:tcBorders>
              <w:top w:val="single" w:sz="4" w:space="0" w:color="auto"/>
              <w:left w:val="single" w:sz="4" w:space="0" w:color="auto"/>
              <w:right w:val="single" w:sz="4" w:space="0" w:color="auto"/>
            </w:tcBorders>
            <w:shd w:val="clear" w:color="auto" w:fill="D9D9D9"/>
          </w:tcPr>
          <w:p w:rsidR="00FD5B1B" w:rsidRPr="00F61A20" w:rsidRDefault="00FD5B1B" w:rsidP="00762CC0">
            <w:pPr>
              <w:jc w:val="center"/>
              <w:rPr>
                <w:rFonts w:ascii="Calibri" w:hAnsi="Calibri"/>
                <w:sz w:val="32"/>
              </w:rPr>
            </w:pPr>
          </w:p>
        </w:tc>
        <w:tc>
          <w:tcPr>
            <w:tcW w:w="462" w:type="pct"/>
            <w:tcBorders>
              <w:top w:val="single" w:sz="4" w:space="0" w:color="auto"/>
              <w:left w:val="single" w:sz="4" w:space="0" w:color="auto"/>
              <w:bottom w:val="single" w:sz="4" w:space="0" w:color="auto"/>
              <w:right w:val="single" w:sz="4" w:space="0" w:color="auto"/>
            </w:tcBorders>
            <w:shd w:val="clear" w:color="auto" w:fill="D9D9D9"/>
          </w:tcPr>
          <w:p w:rsidR="00FD5B1B" w:rsidRPr="00F61A20" w:rsidRDefault="00FD5B1B" w:rsidP="00762CC0">
            <w:pPr>
              <w:jc w:val="center"/>
              <w:rPr>
                <w:rFonts w:ascii="Calibri" w:hAnsi="Calibri"/>
                <w:sz w:val="32"/>
              </w:rPr>
            </w:pPr>
          </w:p>
        </w:tc>
      </w:tr>
      <w:tr w:rsidR="00FD5B1B" w:rsidRPr="00CC0370" w:rsidTr="00FD5B1B">
        <w:trPr>
          <w:trHeight w:val="450"/>
        </w:trPr>
        <w:tc>
          <w:tcPr>
            <w:tcW w:w="4197" w:type="pct"/>
            <w:vMerge w:val="restart"/>
            <w:tcBorders>
              <w:top w:val="single" w:sz="4" w:space="0" w:color="auto"/>
              <w:left w:val="single" w:sz="4" w:space="0" w:color="auto"/>
              <w:right w:val="single" w:sz="4" w:space="0" w:color="auto"/>
            </w:tcBorders>
          </w:tcPr>
          <w:p w:rsidR="00FD5B1B" w:rsidRDefault="00FD5B1B" w:rsidP="00762CC0">
            <w:pPr>
              <w:spacing w:after="120"/>
              <w:rPr>
                <w:rFonts w:ascii="Calibri" w:hAnsi="Calibri"/>
                <w:sz w:val="14"/>
                <w:szCs w:val="14"/>
              </w:rPr>
            </w:pPr>
          </w:p>
          <w:p w:rsidR="00FD5B1B" w:rsidRPr="00F61A20" w:rsidRDefault="00A17E93" w:rsidP="00037628">
            <w:pPr>
              <w:spacing w:after="120"/>
              <w:rPr>
                <w:rFonts w:ascii="Calibri" w:hAnsi="Calibri"/>
                <w:sz w:val="14"/>
                <w:szCs w:val="14"/>
              </w:rPr>
            </w:pPr>
            <w:r>
              <w:rPr>
                <w:rFonts w:ascii="Calibri" w:hAnsi="Calibri"/>
                <w:sz w:val="14"/>
                <w:szCs w:val="14"/>
              </w:rPr>
              <w:t>Good selection of key works.  Evidence of back</w:t>
            </w:r>
            <w:r w:rsidR="00FB5CCF">
              <w:rPr>
                <w:rFonts w:ascii="Calibri" w:hAnsi="Calibri"/>
                <w:sz w:val="14"/>
                <w:szCs w:val="14"/>
              </w:rPr>
              <w:t>ground reading</w:t>
            </w:r>
            <w:r w:rsidR="001702D8">
              <w:rPr>
                <w:rFonts w:ascii="Calibri" w:hAnsi="Calibri"/>
                <w:sz w:val="14"/>
                <w:szCs w:val="14"/>
              </w:rPr>
              <w:t xml:space="preserve"> around the topic</w:t>
            </w:r>
            <w:r w:rsidR="00FB5CCF">
              <w:rPr>
                <w:rFonts w:ascii="Calibri" w:hAnsi="Calibri"/>
                <w:sz w:val="14"/>
                <w:szCs w:val="14"/>
              </w:rPr>
              <w:t xml:space="preserve">.  </w:t>
            </w:r>
            <w:r w:rsidR="00037628">
              <w:rPr>
                <w:rFonts w:ascii="Calibri" w:hAnsi="Calibri"/>
                <w:sz w:val="14"/>
                <w:szCs w:val="14"/>
              </w:rPr>
              <w:t>There is some very good work here, and the emphasis fits well with your use of the materials</w:t>
            </w:r>
            <w:r w:rsidR="00070648">
              <w:rPr>
                <w:rFonts w:ascii="Calibri" w:hAnsi="Calibri"/>
                <w:sz w:val="14"/>
                <w:szCs w:val="14"/>
              </w:rPr>
              <w:t>.</w:t>
            </w:r>
          </w:p>
        </w:tc>
        <w:tc>
          <w:tcPr>
            <w:tcW w:w="341" w:type="pct"/>
            <w:tcBorders>
              <w:top w:val="single" w:sz="4" w:space="0" w:color="auto"/>
              <w:left w:val="single" w:sz="4" w:space="0" w:color="auto"/>
              <w:right w:val="single" w:sz="4" w:space="0" w:color="auto"/>
            </w:tcBorders>
          </w:tcPr>
          <w:p w:rsidR="00FD5B1B" w:rsidRPr="00F61A20" w:rsidRDefault="00FD5B1B" w:rsidP="00762CC0">
            <w:pPr>
              <w:jc w:val="center"/>
              <w:rPr>
                <w:rFonts w:ascii="Calibri" w:hAnsi="Calibri"/>
                <w:sz w:val="32"/>
              </w:rPr>
            </w:pPr>
          </w:p>
        </w:tc>
        <w:tc>
          <w:tcPr>
            <w:tcW w:w="462" w:type="pct"/>
            <w:vMerge w:val="restart"/>
            <w:tcBorders>
              <w:top w:val="single" w:sz="4" w:space="0" w:color="auto"/>
              <w:left w:val="single" w:sz="4" w:space="0" w:color="auto"/>
              <w:bottom w:val="single" w:sz="4" w:space="0" w:color="auto"/>
              <w:right w:val="single" w:sz="4" w:space="0" w:color="auto"/>
            </w:tcBorders>
          </w:tcPr>
          <w:p w:rsidR="006C3277" w:rsidRDefault="006C3277" w:rsidP="00762CC0">
            <w:pPr>
              <w:jc w:val="center"/>
              <w:rPr>
                <w:rFonts w:ascii="Calibri" w:hAnsi="Calibri"/>
                <w:sz w:val="32"/>
              </w:rPr>
            </w:pPr>
          </w:p>
          <w:p w:rsidR="00070648" w:rsidRPr="00F61A20" w:rsidRDefault="00ED5D90" w:rsidP="00762CC0">
            <w:pPr>
              <w:jc w:val="center"/>
              <w:rPr>
                <w:rFonts w:ascii="Calibri" w:hAnsi="Calibri"/>
                <w:sz w:val="32"/>
              </w:rPr>
            </w:pPr>
            <w:r>
              <w:rPr>
                <w:rFonts w:ascii="Calibri" w:hAnsi="Calibri"/>
                <w:sz w:val="32"/>
              </w:rPr>
              <w:t>15</w:t>
            </w:r>
            <w:bookmarkStart w:id="0" w:name="_GoBack"/>
            <w:bookmarkEnd w:id="0"/>
          </w:p>
        </w:tc>
      </w:tr>
      <w:tr w:rsidR="00FD5B1B" w:rsidRPr="00CC0370" w:rsidTr="00FD5B1B">
        <w:trPr>
          <w:trHeight w:val="451"/>
        </w:trPr>
        <w:tc>
          <w:tcPr>
            <w:tcW w:w="4197" w:type="pct"/>
            <w:vMerge/>
            <w:tcBorders>
              <w:left w:val="single" w:sz="4" w:space="0" w:color="auto"/>
              <w:bottom w:val="single" w:sz="4" w:space="0" w:color="auto"/>
              <w:right w:val="single" w:sz="4" w:space="0" w:color="auto"/>
            </w:tcBorders>
          </w:tcPr>
          <w:p w:rsidR="00FD5B1B" w:rsidRPr="00F61A20" w:rsidRDefault="00FD5B1B" w:rsidP="00762CC0">
            <w:pPr>
              <w:rPr>
                <w:rFonts w:ascii="Calibri" w:hAnsi="Calibri"/>
                <w:b/>
                <w:sz w:val="16"/>
                <w:szCs w:val="16"/>
              </w:rPr>
            </w:pPr>
          </w:p>
        </w:tc>
        <w:tc>
          <w:tcPr>
            <w:tcW w:w="341" w:type="pct"/>
            <w:tcBorders>
              <w:left w:val="single" w:sz="4" w:space="0" w:color="auto"/>
              <w:bottom w:val="single" w:sz="4" w:space="0" w:color="auto"/>
              <w:right w:val="single" w:sz="4" w:space="0" w:color="auto"/>
            </w:tcBorders>
          </w:tcPr>
          <w:p w:rsidR="00FD5B1B" w:rsidRPr="00F61A20" w:rsidRDefault="00FD5B1B" w:rsidP="00762CC0">
            <w:pPr>
              <w:jc w:val="center"/>
              <w:rPr>
                <w:rFonts w:ascii="Calibri" w:hAnsi="Calibri"/>
                <w:sz w:val="32"/>
              </w:rPr>
            </w:pPr>
            <w:r>
              <w:rPr>
                <w:rFonts w:ascii="Calibri" w:hAnsi="Calibri"/>
                <w:sz w:val="32"/>
              </w:rPr>
              <w:t>20</w:t>
            </w:r>
          </w:p>
        </w:tc>
        <w:tc>
          <w:tcPr>
            <w:tcW w:w="462" w:type="pct"/>
            <w:vMerge/>
            <w:tcBorders>
              <w:top w:val="single" w:sz="4" w:space="0" w:color="auto"/>
              <w:left w:val="single" w:sz="4" w:space="0" w:color="auto"/>
              <w:bottom w:val="single" w:sz="4" w:space="0" w:color="auto"/>
              <w:right w:val="single" w:sz="4" w:space="0" w:color="auto"/>
            </w:tcBorders>
          </w:tcPr>
          <w:p w:rsidR="00FD5B1B" w:rsidRPr="00F61A20" w:rsidRDefault="00FD5B1B" w:rsidP="00762CC0">
            <w:pPr>
              <w:jc w:val="center"/>
              <w:rPr>
                <w:rFonts w:ascii="Calibri" w:hAnsi="Calibri"/>
                <w:sz w:val="32"/>
              </w:rPr>
            </w:pPr>
          </w:p>
        </w:tc>
      </w:tr>
      <w:tr w:rsidR="00FD5B1B" w:rsidRPr="00CC0370" w:rsidTr="00FD5B1B">
        <w:trPr>
          <w:trHeight w:val="450"/>
        </w:trPr>
        <w:tc>
          <w:tcPr>
            <w:tcW w:w="4197" w:type="pct"/>
            <w:tcBorders>
              <w:top w:val="single" w:sz="4" w:space="0" w:color="auto"/>
              <w:left w:val="single" w:sz="4" w:space="0" w:color="auto"/>
              <w:right w:val="single" w:sz="4" w:space="0" w:color="auto"/>
            </w:tcBorders>
            <w:shd w:val="clear" w:color="auto" w:fill="D9D9D9"/>
          </w:tcPr>
          <w:p w:rsidR="00FD5B1B" w:rsidRPr="00F61A20" w:rsidRDefault="00FD5B1B" w:rsidP="00762CC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FD5B1B" w:rsidRPr="00F61A20" w:rsidRDefault="00FD5B1B" w:rsidP="00762CC0">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341" w:type="pct"/>
            <w:tcBorders>
              <w:top w:val="single" w:sz="4" w:space="0" w:color="auto"/>
              <w:left w:val="single" w:sz="4" w:space="0" w:color="auto"/>
              <w:right w:val="single" w:sz="4" w:space="0" w:color="auto"/>
            </w:tcBorders>
            <w:shd w:val="clear" w:color="auto" w:fill="D9D9D9"/>
          </w:tcPr>
          <w:p w:rsidR="00FD5B1B" w:rsidRPr="00F61A20" w:rsidRDefault="00FD5B1B" w:rsidP="00762CC0">
            <w:pPr>
              <w:jc w:val="center"/>
              <w:rPr>
                <w:rFonts w:ascii="Calibri" w:hAnsi="Calibri"/>
                <w:sz w:val="32"/>
              </w:rPr>
            </w:pPr>
          </w:p>
        </w:tc>
        <w:tc>
          <w:tcPr>
            <w:tcW w:w="462" w:type="pct"/>
            <w:tcBorders>
              <w:top w:val="single" w:sz="4" w:space="0" w:color="auto"/>
              <w:left w:val="single" w:sz="4" w:space="0" w:color="auto"/>
              <w:bottom w:val="single" w:sz="4" w:space="0" w:color="auto"/>
              <w:right w:val="single" w:sz="4" w:space="0" w:color="auto"/>
            </w:tcBorders>
            <w:shd w:val="clear" w:color="auto" w:fill="D9D9D9"/>
          </w:tcPr>
          <w:p w:rsidR="00FD5B1B" w:rsidRPr="00F61A20" w:rsidRDefault="00FD5B1B" w:rsidP="00762CC0">
            <w:pPr>
              <w:jc w:val="center"/>
              <w:rPr>
                <w:rFonts w:ascii="Calibri" w:hAnsi="Calibri"/>
                <w:sz w:val="32"/>
              </w:rPr>
            </w:pPr>
          </w:p>
        </w:tc>
      </w:tr>
      <w:tr w:rsidR="00FD5B1B" w:rsidRPr="00CC0370" w:rsidTr="00FD5B1B">
        <w:trPr>
          <w:trHeight w:val="450"/>
        </w:trPr>
        <w:tc>
          <w:tcPr>
            <w:tcW w:w="4197" w:type="pct"/>
            <w:vMerge w:val="restart"/>
            <w:tcBorders>
              <w:top w:val="single" w:sz="4" w:space="0" w:color="auto"/>
              <w:left w:val="single" w:sz="4" w:space="0" w:color="auto"/>
              <w:right w:val="single" w:sz="4" w:space="0" w:color="auto"/>
            </w:tcBorders>
          </w:tcPr>
          <w:p w:rsidR="00FD5B1B" w:rsidRDefault="00FD5B1B" w:rsidP="00762CC0">
            <w:pPr>
              <w:spacing w:after="120"/>
              <w:rPr>
                <w:rFonts w:ascii="Calibri" w:hAnsi="Calibri"/>
                <w:sz w:val="14"/>
                <w:szCs w:val="14"/>
              </w:rPr>
            </w:pPr>
          </w:p>
          <w:p w:rsidR="00FD5B1B" w:rsidRPr="00F61A20" w:rsidRDefault="00A17E93" w:rsidP="00B766AB">
            <w:pPr>
              <w:spacing w:after="120"/>
              <w:rPr>
                <w:rFonts w:ascii="Calibri" w:hAnsi="Calibri"/>
                <w:sz w:val="14"/>
                <w:szCs w:val="14"/>
              </w:rPr>
            </w:pPr>
            <w:r>
              <w:rPr>
                <w:rFonts w:ascii="Calibri" w:hAnsi="Calibri"/>
                <w:sz w:val="14"/>
                <w:szCs w:val="14"/>
              </w:rPr>
              <w:t>The relationship of the theory to your considerations shows depth of understanding</w:t>
            </w:r>
            <w:r w:rsidR="00B766AB">
              <w:rPr>
                <w:rFonts w:ascii="Calibri" w:hAnsi="Calibri"/>
                <w:sz w:val="14"/>
                <w:szCs w:val="14"/>
              </w:rPr>
              <w:t xml:space="preserve"> and breadth of knowledge</w:t>
            </w:r>
            <w:r>
              <w:rPr>
                <w:rFonts w:ascii="Calibri" w:hAnsi="Calibri"/>
                <w:sz w:val="14"/>
                <w:szCs w:val="14"/>
              </w:rPr>
              <w:t xml:space="preserve">. </w:t>
            </w:r>
            <w:r w:rsidR="00B766AB">
              <w:rPr>
                <w:rFonts w:ascii="Calibri" w:hAnsi="Calibri"/>
                <w:sz w:val="14"/>
                <w:szCs w:val="14"/>
              </w:rPr>
              <w:t>The chosen theory is pertinent, and you are careful to demonstrate it in the context of the problem set.</w:t>
            </w:r>
          </w:p>
        </w:tc>
        <w:tc>
          <w:tcPr>
            <w:tcW w:w="341" w:type="pct"/>
            <w:tcBorders>
              <w:top w:val="single" w:sz="4" w:space="0" w:color="auto"/>
              <w:left w:val="single" w:sz="4" w:space="0" w:color="auto"/>
              <w:right w:val="single" w:sz="4" w:space="0" w:color="auto"/>
            </w:tcBorders>
          </w:tcPr>
          <w:p w:rsidR="00FD5B1B" w:rsidRPr="00F61A20" w:rsidRDefault="00FD5B1B" w:rsidP="00762CC0">
            <w:pPr>
              <w:jc w:val="center"/>
              <w:rPr>
                <w:rFonts w:ascii="Calibri" w:hAnsi="Calibri"/>
                <w:sz w:val="32"/>
              </w:rPr>
            </w:pPr>
          </w:p>
        </w:tc>
        <w:tc>
          <w:tcPr>
            <w:tcW w:w="462" w:type="pct"/>
            <w:vMerge w:val="restart"/>
            <w:tcBorders>
              <w:top w:val="single" w:sz="4" w:space="0" w:color="auto"/>
              <w:left w:val="single" w:sz="4" w:space="0" w:color="auto"/>
              <w:bottom w:val="single" w:sz="4" w:space="0" w:color="auto"/>
              <w:right w:val="single" w:sz="4" w:space="0" w:color="auto"/>
            </w:tcBorders>
          </w:tcPr>
          <w:p w:rsidR="00070648" w:rsidRDefault="00070648" w:rsidP="00762CC0">
            <w:pPr>
              <w:jc w:val="center"/>
              <w:rPr>
                <w:rFonts w:ascii="Calibri" w:hAnsi="Calibri"/>
                <w:sz w:val="32"/>
              </w:rPr>
            </w:pPr>
          </w:p>
          <w:p w:rsidR="006C3277" w:rsidRPr="00F61A20" w:rsidRDefault="00B766AB" w:rsidP="00762CC0">
            <w:pPr>
              <w:jc w:val="center"/>
              <w:rPr>
                <w:rFonts w:ascii="Calibri" w:hAnsi="Calibri"/>
                <w:sz w:val="32"/>
              </w:rPr>
            </w:pPr>
            <w:r>
              <w:rPr>
                <w:rFonts w:ascii="Calibri" w:hAnsi="Calibri"/>
                <w:sz w:val="32"/>
              </w:rPr>
              <w:t>20</w:t>
            </w:r>
          </w:p>
        </w:tc>
      </w:tr>
      <w:tr w:rsidR="00FD5B1B" w:rsidRPr="00CC0370" w:rsidTr="00FD5B1B">
        <w:trPr>
          <w:trHeight w:val="451"/>
        </w:trPr>
        <w:tc>
          <w:tcPr>
            <w:tcW w:w="4197" w:type="pct"/>
            <w:vMerge/>
            <w:tcBorders>
              <w:left w:val="single" w:sz="4" w:space="0" w:color="auto"/>
              <w:bottom w:val="single" w:sz="4" w:space="0" w:color="auto"/>
              <w:right w:val="single" w:sz="4" w:space="0" w:color="auto"/>
            </w:tcBorders>
          </w:tcPr>
          <w:p w:rsidR="00FD5B1B" w:rsidRPr="00F61A20" w:rsidRDefault="00FD5B1B" w:rsidP="00762CC0">
            <w:pPr>
              <w:rPr>
                <w:rFonts w:ascii="Calibri" w:hAnsi="Calibri"/>
                <w:b/>
                <w:sz w:val="16"/>
                <w:szCs w:val="16"/>
              </w:rPr>
            </w:pPr>
          </w:p>
        </w:tc>
        <w:tc>
          <w:tcPr>
            <w:tcW w:w="341" w:type="pct"/>
            <w:tcBorders>
              <w:left w:val="single" w:sz="4" w:space="0" w:color="auto"/>
              <w:bottom w:val="single" w:sz="4" w:space="0" w:color="auto"/>
              <w:right w:val="single" w:sz="4" w:space="0" w:color="auto"/>
            </w:tcBorders>
          </w:tcPr>
          <w:p w:rsidR="00FD5B1B" w:rsidRPr="00F61A20" w:rsidRDefault="00FD5B1B" w:rsidP="00762CC0">
            <w:pPr>
              <w:jc w:val="center"/>
              <w:rPr>
                <w:rFonts w:ascii="Calibri" w:hAnsi="Calibri"/>
                <w:sz w:val="32"/>
              </w:rPr>
            </w:pPr>
            <w:r>
              <w:rPr>
                <w:rFonts w:ascii="Calibri" w:hAnsi="Calibri"/>
                <w:sz w:val="32"/>
              </w:rPr>
              <w:t>25</w:t>
            </w:r>
          </w:p>
        </w:tc>
        <w:tc>
          <w:tcPr>
            <w:tcW w:w="462" w:type="pct"/>
            <w:vMerge/>
            <w:tcBorders>
              <w:top w:val="single" w:sz="4" w:space="0" w:color="auto"/>
              <w:left w:val="single" w:sz="4" w:space="0" w:color="auto"/>
              <w:bottom w:val="single" w:sz="4" w:space="0" w:color="auto"/>
              <w:right w:val="single" w:sz="4" w:space="0" w:color="auto"/>
            </w:tcBorders>
          </w:tcPr>
          <w:p w:rsidR="00FD5B1B" w:rsidRPr="00F61A20" w:rsidRDefault="00FD5B1B" w:rsidP="00762CC0">
            <w:pPr>
              <w:jc w:val="center"/>
              <w:rPr>
                <w:rFonts w:ascii="Calibri" w:hAnsi="Calibri"/>
                <w:sz w:val="32"/>
              </w:rPr>
            </w:pPr>
          </w:p>
        </w:tc>
      </w:tr>
      <w:tr w:rsidR="00FD5B1B" w:rsidRPr="00CC0370" w:rsidTr="00FD5B1B">
        <w:trPr>
          <w:trHeight w:val="450"/>
        </w:trPr>
        <w:tc>
          <w:tcPr>
            <w:tcW w:w="4197" w:type="pct"/>
            <w:tcBorders>
              <w:top w:val="single" w:sz="4" w:space="0" w:color="auto"/>
              <w:left w:val="single" w:sz="4" w:space="0" w:color="auto"/>
              <w:right w:val="single" w:sz="4" w:space="0" w:color="auto"/>
            </w:tcBorders>
            <w:shd w:val="clear" w:color="auto" w:fill="D9D9D9"/>
          </w:tcPr>
          <w:p w:rsidR="00FD5B1B" w:rsidRPr="00F61A20" w:rsidRDefault="00FD5B1B" w:rsidP="00762CC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FD5B1B" w:rsidRPr="00F61A20" w:rsidRDefault="00FD5B1B" w:rsidP="00762CC0">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341" w:type="pct"/>
            <w:tcBorders>
              <w:top w:val="single" w:sz="4" w:space="0" w:color="auto"/>
              <w:left w:val="single" w:sz="4" w:space="0" w:color="auto"/>
              <w:right w:val="single" w:sz="4" w:space="0" w:color="auto"/>
            </w:tcBorders>
            <w:shd w:val="clear" w:color="auto" w:fill="D9D9D9"/>
          </w:tcPr>
          <w:p w:rsidR="00FD5B1B" w:rsidRPr="00F61A20" w:rsidRDefault="00FD5B1B" w:rsidP="00762CC0">
            <w:pPr>
              <w:jc w:val="center"/>
              <w:rPr>
                <w:rFonts w:ascii="Calibri" w:hAnsi="Calibri"/>
                <w:sz w:val="32"/>
              </w:rPr>
            </w:pPr>
          </w:p>
        </w:tc>
        <w:tc>
          <w:tcPr>
            <w:tcW w:w="462" w:type="pct"/>
            <w:tcBorders>
              <w:top w:val="single" w:sz="4" w:space="0" w:color="auto"/>
              <w:left w:val="single" w:sz="4" w:space="0" w:color="auto"/>
              <w:bottom w:val="single" w:sz="4" w:space="0" w:color="auto"/>
              <w:right w:val="single" w:sz="4" w:space="0" w:color="auto"/>
            </w:tcBorders>
            <w:shd w:val="clear" w:color="auto" w:fill="D9D9D9"/>
          </w:tcPr>
          <w:p w:rsidR="00FD5B1B" w:rsidRPr="00F61A20" w:rsidRDefault="00FD5B1B" w:rsidP="00762CC0">
            <w:pPr>
              <w:jc w:val="center"/>
              <w:rPr>
                <w:rFonts w:ascii="Calibri" w:hAnsi="Calibri"/>
                <w:sz w:val="32"/>
              </w:rPr>
            </w:pPr>
          </w:p>
        </w:tc>
      </w:tr>
      <w:tr w:rsidR="00FD5B1B" w:rsidRPr="00CC0370" w:rsidTr="00FD5B1B">
        <w:trPr>
          <w:trHeight w:val="450"/>
        </w:trPr>
        <w:tc>
          <w:tcPr>
            <w:tcW w:w="4197" w:type="pct"/>
            <w:vMerge w:val="restart"/>
            <w:tcBorders>
              <w:top w:val="single" w:sz="4" w:space="0" w:color="auto"/>
              <w:left w:val="single" w:sz="4" w:space="0" w:color="auto"/>
              <w:right w:val="single" w:sz="4" w:space="0" w:color="auto"/>
            </w:tcBorders>
          </w:tcPr>
          <w:p w:rsidR="00FD5B1B" w:rsidRDefault="00FD5B1B" w:rsidP="00762CC0">
            <w:pPr>
              <w:spacing w:after="120"/>
              <w:rPr>
                <w:rFonts w:ascii="Calibri" w:hAnsi="Calibri"/>
                <w:sz w:val="14"/>
                <w:szCs w:val="14"/>
              </w:rPr>
            </w:pPr>
          </w:p>
          <w:p w:rsidR="004D1080" w:rsidRDefault="0056550D" w:rsidP="00ED6571">
            <w:pPr>
              <w:spacing w:after="120"/>
              <w:rPr>
                <w:rFonts w:ascii="Calibri" w:hAnsi="Calibri"/>
                <w:sz w:val="14"/>
                <w:szCs w:val="14"/>
              </w:rPr>
            </w:pPr>
            <w:r>
              <w:rPr>
                <w:rFonts w:ascii="Calibri" w:hAnsi="Calibri"/>
                <w:sz w:val="14"/>
                <w:szCs w:val="14"/>
              </w:rPr>
              <w:t>The work is well structured and logical in organisation and use of ideas</w:t>
            </w:r>
            <w:r w:rsidR="004D1080">
              <w:rPr>
                <w:rFonts w:ascii="Calibri" w:hAnsi="Calibri"/>
                <w:sz w:val="14"/>
                <w:szCs w:val="14"/>
              </w:rPr>
              <w:t xml:space="preserve">. </w:t>
            </w:r>
            <w:r w:rsidR="00070648">
              <w:rPr>
                <w:rFonts w:ascii="Calibri" w:hAnsi="Calibri"/>
                <w:sz w:val="14"/>
                <w:szCs w:val="14"/>
              </w:rPr>
              <w:t xml:space="preserve"> </w:t>
            </w:r>
            <w:r w:rsidR="00B766AB">
              <w:rPr>
                <w:rFonts w:ascii="Calibri" w:hAnsi="Calibri"/>
                <w:sz w:val="14"/>
                <w:szCs w:val="14"/>
              </w:rPr>
              <w:t xml:space="preserve">You demonstrate your understanding of </w:t>
            </w:r>
            <w:proofErr w:type="spellStart"/>
            <w:r w:rsidR="00B766AB">
              <w:rPr>
                <w:rFonts w:ascii="Calibri" w:hAnsi="Calibri"/>
                <w:sz w:val="14"/>
                <w:szCs w:val="14"/>
              </w:rPr>
              <w:t>Qinetiq’s</w:t>
            </w:r>
            <w:proofErr w:type="spellEnd"/>
            <w:r w:rsidR="00B766AB">
              <w:rPr>
                <w:rFonts w:ascii="Calibri" w:hAnsi="Calibri"/>
                <w:sz w:val="14"/>
                <w:szCs w:val="14"/>
              </w:rPr>
              <w:t xml:space="preserve"> goals and intentions, and also of their systems of work in the context of the theory.  </w:t>
            </w:r>
            <w:r w:rsidR="00070648">
              <w:rPr>
                <w:rFonts w:ascii="Calibri" w:hAnsi="Calibri"/>
                <w:sz w:val="14"/>
                <w:szCs w:val="14"/>
              </w:rPr>
              <w:t xml:space="preserve">Your analysis is structured </w:t>
            </w:r>
            <w:r w:rsidR="00B766AB">
              <w:rPr>
                <w:rFonts w:ascii="Calibri" w:hAnsi="Calibri"/>
                <w:sz w:val="14"/>
                <w:szCs w:val="14"/>
              </w:rPr>
              <w:t xml:space="preserve">and pulls in a breadth of management theory around leadership as </w:t>
            </w:r>
            <w:r w:rsidR="00070648">
              <w:rPr>
                <w:rFonts w:ascii="Calibri" w:hAnsi="Calibri"/>
                <w:sz w:val="14"/>
                <w:szCs w:val="14"/>
              </w:rPr>
              <w:t>well a</w:t>
            </w:r>
            <w:r w:rsidR="00B766AB">
              <w:rPr>
                <w:rFonts w:ascii="Calibri" w:hAnsi="Calibri"/>
                <w:sz w:val="14"/>
                <w:szCs w:val="14"/>
              </w:rPr>
              <w:t xml:space="preserve">s </w:t>
            </w:r>
            <w:r w:rsidR="00070648">
              <w:rPr>
                <w:rFonts w:ascii="Calibri" w:hAnsi="Calibri"/>
                <w:sz w:val="14"/>
                <w:szCs w:val="14"/>
              </w:rPr>
              <w:t>cover</w:t>
            </w:r>
            <w:r w:rsidR="00B766AB">
              <w:rPr>
                <w:rFonts w:ascii="Calibri" w:hAnsi="Calibri"/>
                <w:sz w:val="14"/>
                <w:szCs w:val="14"/>
              </w:rPr>
              <w:t>ing the core ground in a thoughtful manner</w:t>
            </w:r>
            <w:r w:rsidR="00070648">
              <w:rPr>
                <w:rFonts w:ascii="Calibri" w:hAnsi="Calibri"/>
                <w:sz w:val="14"/>
                <w:szCs w:val="14"/>
              </w:rPr>
              <w:t>.</w:t>
            </w:r>
          </w:p>
          <w:p w:rsidR="00ED6571" w:rsidRPr="00F61A20" w:rsidRDefault="00ED6571" w:rsidP="00ED6571">
            <w:pPr>
              <w:spacing w:after="120"/>
              <w:rPr>
                <w:rFonts w:ascii="Calibri" w:hAnsi="Calibri"/>
                <w:sz w:val="14"/>
                <w:szCs w:val="14"/>
              </w:rPr>
            </w:pPr>
          </w:p>
        </w:tc>
        <w:tc>
          <w:tcPr>
            <w:tcW w:w="341" w:type="pct"/>
            <w:tcBorders>
              <w:top w:val="single" w:sz="4" w:space="0" w:color="auto"/>
              <w:left w:val="single" w:sz="4" w:space="0" w:color="auto"/>
              <w:right w:val="single" w:sz="4" w:space="0" w:color="auto"/>
            </w:tcBorders>
          </w:tcPr>
          <w:p w:rsidR="00FD5B1B" w:rsidRPr="00F61A20" w:rsidRDefault="00FD5B1B" w:rsidP="00762CC0">
            <w:pPr>
              <w:jc w:val="center"/>
              <w:rPr>
                <w:rFonts w:ascii="Calibri" w:hAnsi="Calibri"/>
                <w:sz w:val="32"/>
              </w:rPr>
            </w:pPr>
          </w:p>
        </w:tc>
        <w:tc>
          <w:tcPr>
            <w:tcW w:w="462" w:type="pct"/>
            <w:vMerge w:val="restart"/>
            <w:tcBorders>
              <w:top w:val="single" w:sz="4" w:space="0" w:color="auto"/>
              <w:left w:val="single" w:sz="4" w:space="0" w:color="auto"/>
              <w:bottom w:val="single" w:sz="4" w:space="0" w:color="auto"/>
              <w:right w:val="single" w:sz="4" w:space="0" w:color="auto"/>
            </w:tcBorders>
          </w:tcPr>
          <w:p w:rsidR="006C3277" w:rsidRDefault="006C3277" w:rsidP="00762CC0">
            <w:pPr>
              <w:jc w:val="center"/>
              <w:rPr>
                <w:rFonts w:ascii="Calibri" w:hAnsi="Calibri"/>
                <w:sz w:val="32"/>
              </w:rPr>
            </w:pPr>
          </w:p>
          <w:p w:rsidR="00070648" w:rsidRPr="00F61A20" w:rsidRDefault="00B766AB" w:rsidP="00762CC0">
            <w:pPr>
              <w:jc w:val="center"/>
              <w:rPr>
                <w:rFonts w:ascii="Calibri" w:hAnsi="Calibri"/>
                <w:sz w:val="32"/>
              </w:rPr>
            </w:pPr>
            <w:r>
              <w:rPr>
                <w:rFonts w:ascii="Calibri" w:hAnsi="Calibri"/>
                <w:sz w:val="32"/>
              </w:rPr>
              <w:t>20</w:t>
            </w:r>
          </w:p>
        </w:tc>
      </w:tr>
      <w:tr w:rsidR="00FD5B1B" w:rsidRPr="00CC0370" w:rsidTr="00FD5B1B">
        <w:trPr>
          <w:trHeight w:val="451"/>
        </w:trPr>
        <w:tc>
          <w:tcPr>
            <w:tcW w:w="4197" w:type="pct"/>
            <w:vMerge/>
            <w:tcBorders>
              <w:left w:val="single" w:sz="4" w:space="0" w:color="auto"/>
              <w:bottom w:val="single" w:sz="4" w:space="0" w:color="auto"/>
              <w:right w:val="single" w:sz="4" w:space="0" w:color="auto"/>
            </w:tcBorders>
          </w:tcPr>
          <w:p w:rsidR="00FD5B1B" w:rsidRPr="00F61A20" w:rsidRDefault="00FD5B1B" w:rsidP="00762CC0">
            <w:pPr>
              <w:rPr>
                <w:rFonts w:ascii="Calibri" w:hAnsi="Calibri"/>
                <w:b/>
                <w:sz w:val="16"/>
                <w:szCs w:val="16"/>
              </w:rPr>
            </w:pPr>
          </w:p>
        </w:tc>
        <w:tc>
          <w:tcPr>
            <w:tcW w:w="341" w:type="pct"/>
            <w:tcBorders>
              <w:left w:val="single" w:sz="4" w:space="0" w:color="auto"/>
              <w:bottom w:val="single" w:sz="4" w:space="0" w:color="auto"/>
              <w:right w:val="single" w:sz="4" w:space="0" w:color="auto"/>
            </w:tcBorders>
          </w:tcPr>
          <w:p w:rsidR="00FD5B1B" w:rsidRPr="00F61A20" w:rsidRDefault="00FD5B1B" w:rsidP="00762CC0">
            <w:pPr>
              <w:jc w:val="center"/>
              <w:rPr>
                <w:rFonts w:ascii="Calibri" w:hAnsi="Calibri"/>
                <w:sz w:val="32"/>
              </w:rPr>
            </w:pPr>
            <w:r>
              <w:rPr>
                <w:rFonts w:ascii="Calibri" w:hAnsi="Calibri"/>
                <w:sz w:val="32"/>
              </w:rPr>
              <w:t>25</w:t>
            </w:r>
          </w:p>
        </w:tc>
        <w:tc>
          <w:tcPr>
            <w:tcW w:w="462" w:type="pct"/>
            <w:vMerge/>
            <w:tcBorders>
              <w:top w:val="single" w:sz="4" w:space="0" w:color="auto"/>
              <w:left w:val="single" w:sz="4" w:space="0" w:color="auto"/>
              <w:bottom w:val="single" w:sz="4" w:space="0" w:color="auto"/>
              <w:right w:val="single" w:sz="4" w:space="0" w:color="auto"/>
            </w:tcBorders>
          </w:tcPr>
          <w:p w:rsidR="00FD5B1B" w:rsidRPr="00F61A20" w:rsidRDefault="00FD5B1B" w:rsidP="00762CC0">
            <w:pPr>
              <w:jc w:val="center"/>
              <w:rPr>
                <w:rFonts w:ascii="Calibri" w:hAnsi="Calibri"/>
                <w:sz w:val="32"/>
              </w:rPr>
            </w:pPr>
          </w:p>
        </w:tc>
      </w:tr>
      <w:tr w:rsidR="00FD5B1B" w:rsidRPr="00CC0370" w:rsidTr="00FD5B1B">
        <w:trPr>
          <w:trHeight w:val="450"/>
        </w:trPr>
        <w:tc>
          <w:tcPr>
            <w:tcW w:w="4197" w:type="pct"/>
            <w:tcBorders>
              <w:top w:val="single" w:sz="4" w:space="0" w:color="auto"/>
              <w:left w:val="single" w:sz="4" w:space="0" w:color="auto"/>
              <w:right w:val="single" w:sz="4" w:space="0" w:color="auto"/>
            </w:tcBorders>
            <w:shd w:val="clear" w:color="auto" w:fill="D9D9D9"/>
          </w:tcPr>
          <w:p w:rsidR="00FD5B1B" w:rsidRPr="00F61A20" w:rsidRDefault="00FD5B1B" w:rsidP="00762CC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FD5B1B" w:rsidRPr="00F61A20" w:rsidRDefault="00FD5B1B" w:rsidP="00762CC0">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341" w:type="pct"/>
            <w:tcBorders>
              <w:top w:val="single" w:sz="4" w:space="0" w:color="auto"/>
              <w:left w:val="single" w:sz="4" w:space="0" w:color="auto"/>
              <w:right w:val="single" w:sz="4" w:space="0" w:color="auto"/>
            </w:tcBorders>
            <w:shd w:val="clear" w:color="auto" w:fill="D9D9D9"/>
          </w:tcPr>
          <w:p w:rsidR="00FD5B1B" w:rsidRPr="00F61A20" w:rsidRDefault="00FD5B1B" w:rsidP="00762CC0">
            <w:pPr>
              <w:jc w:val="center"/>
              <w:rPr>
                <w:rFonts w:ascii="Calibri" w:hAnsi="Calibri"/>
                <w:sz w:val="32"/>
              </w:rPr>
            </w:pPr>
          </w:p>
        </w:tc>
        <w:tc>
          <w:tcPr>
            <w:tcW w:w="462" w:type="pct"/>
            <w:tcBorders>
              <w:top w:val="single" w:sz="4" w:space="0" w:color="auto"/>
              <w:left w:val="single" w:sz="4" w:space="0" w:color="auto"/>
              <w:bottom w:val="single" w:sz="4" w:space="0" w:color="auto"/>
              <w:right w:val="single" w:sz="4" w:space="0" w:color="auto"/>
            </w:tcBorders>
            <w:shd w:val="clear" w:color="auto" w:fill="D9D9D9"/>
          </w:tcPr>
          <w:p w:rsidR="00FD5B1B" w:rsidRPr="00F61A20" w:rsidRDefault="00FD5B1B" w:rsidP="00762CC0">
            <w:pPr>
              <w:jc w:val="center"/>
              <w:rPr>
                <w:rFonts w:ascii="Calibri" w:hAnsi="Calibri"/>
                <w:sz w:val="32"/>
              </w:rPr>
            </w:pPr>
          </w:p>
        </w:tc>
      </w:tr>
      <w:tr w:rsidR="00FD5B1B" w:rsidRPr="00CC0370" w:rsidTr="00FD5B1B">
        <w:trPr>
          <w:trHeight w:val="451"/>
        </w:trPr>
        <w:tc>
          <w:tcPr>
            <w:tcW w:w="4197" w:type="pct"/>
            <w:vMerge w:val="restart"/>
            <w:tcBorders>
              <w:top w:val="single" w:sz="4" w:space="0" w:color="auto"/>
              <w:left w:val="single" w:sz="4" w:space="0" w:color="auto"/>
              <w:right w:val="single" w:sz="4" w:space="0" w:color="auto"/>
            </w:tcBorders>
          </w:tcPr>
          <w:p w:rsidR="00FD5B1B" w:rsidRDefault="00FD5B1B" w:rsidP="00762CC0">
            <w:pPr>
              <w:spacing w:after="120"/>
              <w:rPr>
                <w:rFonts w:ascii="Calibri" w:hAnsi="Calibri"/>
                <w:sz w:val="14"/>
                <w:szCs w:val="14"/>
              </w:rPr>
            </w:pPr>
          </w:p>
          <w:p w:rsidR="00070648" w:rsidRDefault="00ED6571" w:rsidP="00762CC0">
            <w:pPr>
              <w:spacing w:after="120"/>
              <w:rPr>
                <w:rFonts w:ascii="Calibri" w:hAnsi="Calibri"/>
                <w:sz w:val="14"/>
                <w:szCs w:val="14"/>
              </w:rPr>
            </w:pPr>
            <w:r>
              <w:rPr>
                <w:rFonts w:ascii="Calibri" w:hAnsi="Calibri"/>
                <w:sz w:val="14"/>
                <w:szCs w:val="14"/>
              </w:rPr>
              <w:t xml:space="preserve">The relation of theory to situation </w:t>
            </w:r>
            <w:r w:rsidR="00A17E93">
              <w:rPr>
                <w:rFonts w:ascii="Calibri" w:hAnsi="Calibri"/>
                <w:sz w:val="14"/>
                <w:szCs w:val="14"/>
              </w:rPr>
              <w:t>Is</w:t>
            </w:r>
            <w:r w:rsidR="00B766AB">
              <w:rPr>
                <w:rFonts w:ascii="Calibri" w:hAnsi="Calibri"/>
                <w:sz w:val="14"/>
                <w:szCs w:val="14"/>
              </w:rPr>
              <w:t xml:space="preserve"> a strength of </w:t>
            </w:r>
            <w:r>
              <w:rPr>
                <w:rFonts w:ascii="Calibri" w:hAnsi="Calibri"/>
                <w:sz w:val="14"/>
                <w:szCs w:val="14"/>
              </w:rPr>
              <w:t>your work</w:t>
            </w:r>
            <w:r w:rsidR="00DC4D18">
              <w:rPr>
                <w:rFonts w:ascii="Calibri" w:hAnsi="Calibri"/>
                <w:sz w:val="14"/>
                <w:szCs w:val="14"/>
              </w:rPr>
              <w:t xml:space="preserve">. </w:t>
            </w:r>
            <w:r w:rsidR="00070648">
              <w:rPr>
                <w:rFonts w:ascii="Calibri" w:hAnsi="Calibri"/>
                <w:sz w:val="14"/>
                <w:szCs w:val="14"/>
              </w:rPr>
              <w:t xml:space="preserve"> </w:t>
            </w:r>
            <w:r w:rsidR="00B766AB">
              <w:rPr>
                <w:rFonts w:ascii="Calibri" w:hAnsi="Calibri"/>
                <w:sz w:val="14"/>
                <w:szCs w:val="14"/>
              </w:rPr>
              <w:t>You come across as a practicing manager involved in the change processes, and the ability to draw the theoretical canon into your considerations makes for some good content.  You are perhaps a little reticent in terms of the evaluation of the current state of play in the change processes.</w:t>
            </w:r>
          </w:p>
          <w:p w:rsidR="00FD5B1B" w:rsidRPr="00F61A20" w:rsidRDefault="00FD5B1B" w:rsidP="00762CC0">
            <w:pPr>
              <w:spacing w:after="120"/>
              <w:rPr>
                <w:rFonts w:ascii="Calibri" w:hAnsi="Calibri"/>
                <w:sz w:val="14"/>
                <w:szCs w:val="14"/>
              </w:rPr>
            </w:pPr>
          </w:p>
        </w:tc>
        <w:tc>
          <w:tcPr>
            <w:tcW w:w="341" w:type="pct"/>
            <w:tcBorders>
              <w:top w:val="single" w:sz="4" w:space="0" w:color="auto"/>
              <w:left w:val="single" w:sz="4" w:space="0" w:color="auto"/>
              <w:right w:val="single" w:sz="4" w:space="0" w:color="auto"/>
            </w:tcBorders>
          </w:tcPr>
          <w:p w:rsidR="00FD5B1B" w:rsidRPr="00F61A20" w:rsidRDefault="00FD5B1B" w:rsidP="00762CC0">
            <w:pPr>
              <w:jc w:val="center"/>
              <w:rPr>
                <w:rFonts w:ascii="Calibri" w:hAnsi="Calibri"/>
                <w:sz w:val="32"/>
              </w:rPr>
            </w:pPr>
          </w:p>
        </w:tc>
        <w:tc>
          <w:tcPr>
            <w:tcW w:w="462" w:type="pct"/>
            <w:vMerge w:val="restart"/>
            <w:tcBorders>
              <w:top w:val="single" w:sz="4" w:space="0" w:color="auto"/>
              <w:left w:val="single" w:sz="4" w:space="0" w:color="auto"/>
              <w:bottom w:val="single" w:sz="4" w:space="0" w:color="auto"/>
              <w:right w:val="single" w:sz="4" w:space="0" w:color="auto"/>
            </w:tcBorders>
          </w:tcPr>
          <w:p w:rsidR="006C3277" w:rsidRDefault="006C3277" w:rsidP="00762CC0">
            <w:pPr>
              <w:jc w:val="center"/>
              <w:rPr>
                <w:rFonts w:ascii="Calibri" w:hAnsi="Calibri"/>
                <w:sz w:val="32"/>
              </w:rPr>
            </w:pPr>
          </w:p>
          <w:p w:rsidR="00070648" w:rsidRPr="00F61A20" w:rsidRDefault="00B766AB" w:rsidP="00762CC0">
            <w:pPr>
              <w:jc w:val="center"/>
              <w:rPr>
                <w:rFonts w:ascii="Calibri" w:hAnsi="Calibri"/>
                <w:sz w:val="32"/>
              </w:rPr>
            </w:pPr>
            <w:r>
              <w:rPr>
                <w:rFonts w:ascii="Calibri" w:hAnsi="Calibri"/>
                <w:sz w:val="32"/>
              </w:rPr>
              <w:t>14</w:t>
            </w:r>
          </w:p>
        </w:tc>
      </w:tr>
      <w:tr w:rsidR="00FD5B1B" w:rsidRPr="00CC0370" w:rsidTr="00FD5B1B">
        <w:trPr>
          <w:trHeight w:val="450"/>
        </w:trPr>
        <w:tc>
          <w:tcPr>
            <w:tcW w:w="4197" w:type="pct"/>
            <w:vMerge/>
            <w:tcBorders>
              <w:left w:val="single" w:sz="4" w:space="0" w:color="auto"/>
              <w:bottom w:val="single" w:sz="4" w:space="0" w:color="auto"/>
              <w:right w:val="single" w:sz="4" w:space="0" w:color="auto"/>
            </w:tcBorders>
          </w:tcPr>
          <w:p w:rsidR="00FD5B1B" w:rsidRPr="00F61A20" w:rsidRDefault="00FD5B1B" w:rsidP="00762CC0">
            <w:pPr>
              <w:rPr>
                <w:rFonts w:ascii="Calibri" w:hAnsi="Calibri"/>
                <w:b/>
                <w:sz w:val="16"/>
                <w:szCs w:val="16"/>
              </w:rPr>
            </w:pPr>
          </w:p>
        </w:tc>
        <w:tc>
          <w:tcPr>
            <w:tcW w:w="341" w:type="pct"/>
            <w:tcBorders>
              <w:left w:val="single" w:sz="4" w:space="0" w:color="auto"/>
              <w:bottom w:val="single" w:sz="4" w:space="0" w:color="auto"/>
              <w:right w:val="single" w:sz="4" w:space="0" w:color="auto"/>
            </w:tcBorders>
          </w:tcPr>
          <w:p w:rsidR="00FD5B1B" w:rsidRPr="00F61A20" w:rsidRDefault="00FD5B1B" w:rsidP="00762CC0">
            <w:pPr>
              <w:jc w:val="center"/>
              <w:rPr>
                <w:rFonts w:ascii="Calibri" w:hAnsi="Calibri"/>
                <w:sz w:val="32"/>
              </w:rPr>
            </w:pPr>
            <w:r>
              <w:rPr>
                <w:rFonts w:ascii="Calibri" w:hAnsi="Calibri"/>
                <w:sz w:val="32"/>
              </w:rPr>
              <w:t>20</w:t>
            </w:r>
          </w:p>
        </w:tc>
        <w:tc>
          <w:tcPr>
            <w:tcW w:w="462" w:type="pct"/>
            <w:vMerge/>
            <w:tcBorders>
              <w:top w:val="single" w:sz="4" w:space="0" w:color="auto"/>
              <w:left w:val="single" w:sz="4" w:space="0" w:color="auto"/>
              <w:bottom w:val="single" w:sz="4" w:space="0" w:color="auto"/>
              <w:right w:val="single" w:sz="4" w:space="0" w:color="auto"/>
            </w:tcBorders>
          </w:tcPr>
          <w:p w:rsidR="00FD5B1B" w:rsidRPr="00F61A20" w:rsidRDefault="00FD5B1B" w:rsidP="00762CC0">
            <w:pPr>
              <w:jc w:val="center"/>
              <w:rPr>
                <w:rFonts w:ascii="Calibri" w:hAnsi="Calibri"/>
                <w:sz w:val="32"/>
              </w:rPr>
            </w:pPr>
          </w:p>
        </w:tc>
      </w:tr>
      <w:tr w:rsidR="00FD5B1B" w:rsidRPr="00CC0370" w:rsidTr="00FD5B1B">
        <w:trPr>
          <w:trHeight w:val="450"/>
        </w:trPr>
        <w:tc>
          <w:tcPr>
            <w:tcW w:w="4197" w:type="pct"/>
            <w:tcBorders>
              <w:top w:val="single" w:sz="4" w:space="0" w:color="auto"/>
              <w:left w:val="single" w:sz="4" w:space="0" w:color="auto"/>
              <w:right w:val="single" w:sz="4" w:space="0" w:color="auto"/>
            </w:tcBorders>
            <w:shd w:val="clear" w:color="auto" w:fill="D9D9D9"/>
          </w:tcPr>
          <w:p w:rsidR="00FD5B1B" w:rsidRPr="00F61A20" w:rsidRDefault="00FD5B1B" w:rsidP="00762CC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FD5B1B" w:rsidRPr="00F61A20" w:rsidRDefault="00FD5B1B" w:rsidP="00762CC0">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341" w:type="pct"/>
            <w:tcBorders>
              <w:top w:val="single" w:sz="4" w:space="0" w:color="auto"/>
              <w:left w:val="single" w:sz="4" w:space="0" w:color="auto"/>
              <w:right w:val="single" w:sz="4" w:space="0" w:color="auto"/>
            </w:tcBorders>
            <w:shd w:val="clear" w:color="auto" w:fill="D9D9D9"/>
          </w:tcPr>
          <w:p w:rsidR="00FD5B1B" w:rsidRPr="00F61A20" w:rsidRDefault="00FD5B1B" w:rsidP="00762CC0">
            <w:pPr>
              <w:jc w:val="center"/>
              <w:rPr>
                <w:rFonts w:ascii="Calibri" w:hAnsi="Calibri"/>
                <w:sz w:val="32"/>
              </w:rPr>
            </w:pPr>
          </w:p>
        </w:tc>
        <w:tc>
          <w:tcPr>
            <w:tcW w:w="462" w:type="pct"/>
            <w:tcBorders>
              <w:top w:val="single" w:sz="4" w:space="0" w:color="auto"/>
              <w:left w:val="single" w:sz="4" w:space="0" w:color="auto"/>
              <w:bottom w:val="single" w:sz="4" w:space="0" w:color="auto"/>
              <w:right w:val="single" w:sz="4" w:space="0" w:color="auto"/>
            </w:tcBorders>
            <w:shd w:val="clear" w:color="auto" w:fill="D9D9D9"/>
          </w:tcPr>
          <w:p w:rsidR="00FD5B1B" w:rsidRPr="00F61A20" w:rsidRDefault="00FD5B1B" w:rsidP="00762CC0">
            <w:pPr>
              <w:jc w:val="center"/>
              <w:rPr>
                <w:rFonts w:ascii="Calibri" w:hAnsi="Calibri"/>
                <w:sz w:val="32"/>
              </w:rPr>
            </w:pPr>
          </w:p>
        </w:tc>
      </w:tr>
      <w:tr w:rsidR="00FD5B1B" w:rsidRPr="00CC0370" w:rsidTr="00FD5B1B">
        <w:trPr>
          <w:trHeight w:val="451"/>
        </w:trPr>
        <w:tc>
          <w:tcPr>
            <w:tcW w:w="4197" w:type="pct"/>
            <w:vMerge w:val="restart"/>
            <w:tcBorders>
              <w:top w:val="single" w:sz="4" w:space="0" w:color="auto"/>
              <w:left w:val="single" w:sz="4" w:space="0" w:color="auto"/>
              <w:right w:val="single" w:sz="4" w:space="0" w:color="auto"/>
            </w:tcBorders>
          </w:tcPr>
          <w:p w:rsidR="00FD5B1B" w:rsidRDefault="00FD5B1B" w:rsidP="00762CC0">
            <w:pPr>
              <w:spacing w:after="120"/>
              <w:rPr>
                <w:rFonts w:ascii="Calibri" w:hAnsi="Calibri"/>
                <w:sz w:val="14"/>
                <w:szCs w:val="14"/>
              </w:rPr>
            </w:pPr>
          </w:p>
          <w:p w:rsidR="00B766AB" w:rsidRDefault="00FD5B1B" w:rsidP="00762CC0">
            <w:pPr>
              <w:spacing w:after="120"/>
              <w:rPr>
                <w:rFonts w:ascii="Calibri" w:hAnsi="Calibri"/>
                <w:sz w:val="14"/>
                <w:szCs w:val="14"/>
              </w:rPr>
            </w:pPr>
            <w:r>
              <w:rPr>
                <w:rFonts w:ascii="Calibri" w:hAnsi="Calibri"/>
                <w:sz w:val="14"/>
                <w:szCs w:val="14"/>
              </w:rPr>
              <w:t>Good layout and formatting.  Professionally presented and structured</w:t>
            </w:r>
            <w:r w:rsidR="00F940C2">
              <w:rPr>
                <w:rFonts w:ascii="Calibri" w:hAnsi="Calibri"/>
                <w:sz w:val="14"/>
                <w:szCs w:val="14"/>
              </w:rPr>
              <w:t>.</w:t>
            </w:r>
            <w:r w:rsidR="00C6073B">
              <w:rPr>
                <w:rFonts w:ascii="Calibri" w:hAnsi="Calibri"/>
                <w:sz w:val="14"/>
                <w:szCs w:val="14"/>
              </w:rPr>
              <w:t xml:space="preserve">  Generally well written throughout. </w:t>
            </w:r>
          </w:p>
          <w:p w:rsidR="00B766AB" w:rsidRDefault="00B766AB" w:rsidP="00762CC0">
            <w:pPr>
              <w:spacing w:after="120"/>
              <w:rPr>
                <w:rFonts w:ascii="Calibri" w:hAnsi="Calibri"/>
                <w:sz w:val="14"/>
                <w:szCs w:val="14"/>
              </w:rPr>
            </w:pPr>
          </w:p>
          <w:p w:rsidR="008F5325" w:rsidRDefault="00C6073B" w:rsidP="00762CC0">
            <w:pPr>
              <w:spacing w:after="120"/>
              <w:rPr>
                <w:rFonts w:ascii="Calibri" w:hAnsi="Calibri"/>
                <w:sz w:val="14"/>
                <w:szCs w:val="14"/>
              </w:rPr>
            </w:pPr>
            <w:r>
              <w:rPr>
                <w:rFonts w:ascii="Calibri" w:hAnsi="Calibri"/>
                <w:sz w:val="14"/>
                <w:szCs w:val="14"/>
              </w:rPr>
              <w:t xml:space="preserve"> </w:t>
            </w:r>
            <w:r w:rsidR="008F5325">
              <w:rPr>
                <w:rFonts w:ascii="Calibri" w:hAnsi="Calibri"/>
                <w:sz w:val="14"/>
                <w:szCs w:val="14"/>
              </w:rPr>
              <w:t>The title is just the question set – you could have done more with this, to make it a more appropriate lead in to your work.</w:t>
            </w:r>
            <w:r w:rsidR="00B766AB">
              <w:rPr>
                <w:rFonts w:ascii="Calibri" w:hAnsi="Calibri"/>
                <w:sz w:val="14"/>
                <w:szCs w:val="14"/>
              </w:rPr>
              <w:t xml:space="preserve">  </w:t>
            </w:r>
            <w:r w:rsidR="008F5325">
              <w:rPr>
                <w:rFonts w:ascii="Calibri" w:hAnsi="Calibri"/>
                <w:sz w:val="14"/>
                <w:szCs w:val="14"/>
              </w:rPr>
              <w:t>It c</w:t>
            </w:r>
            <w:r>
              <w:rPr>
                <w:rFonts w:ascii="Calibri" w:hAnsi="Calibri"/>
                <w:sz w:val="14"/>
                <w:szCs w:val="14"/>
              </w:rPr>
              <w:t xml:space="preserve">ould </w:t>
            </w:r>
            <w:r w:rsidR="008F5325">
              <w:rPr>
                <w:rFonts w:ascii="Calibri" w:hAnsi="Calibri"/>
                <w:sz w:val="14"/>
                <w:szCs w:val="14"/>
              </w:rPr>
              <w:t xml:space="preserve">probably </w:t>
            </w:r>
            <w:r>
              <w:rPr>
                <w:rFonts w:ascii="Calibri" w:hAnsi="Calibri"/>
                <w:sz w:val="14"/>
                <w:szCs w:val="14"/>
              </w:rPr>
              <w:t xml:space="preserve">do with an abstract.  </w:t>
            </w:r>
            <w:r w:rsidR="00B766AB">
              <w:rPr>
                <w:rFonts w:ascii="Calibri" w:hAnsi="Calibri"/>
                <w:sz w:val="14"/>
                <w:szCs w:val="14"/>
              </w:rPr>
              <w:t>Read through your reports carefully on completion there are just a couple of places where the sentence structure doesn’t work.</w:t>
            </w:r>
          </w:p>
          <w:p w:rsidR="008F5325" w:rsidRDefault="008F5325" w:rsidP="00762CC0">
            <w:pPr>
              <w:spacing w:after="120"/>
              <w:rPr>
                <w:rFonts w:ascii="Calibri" w:hAnsi="Calibri"/>
                <w:sz w:val="14"/>
                <w:szCs w:val="14"/>
              </w:rPr>
            </w:pPr>
          </w:p>
          <w:p w:rsidR="00FD5B1B" w:rsidRPr="00F61A20" w:rsidRDefault="00C6073B" w:rsidP="00B766AB">
            <w:pPr>
              <w:spacing w:after="120"/>
              <w:rPr>
                <w:rFonts w:ascii="Calibri" w:hAnsi="Calibri"/>
                <w:sz w:val="14"/>
                <w:szCs w:val="14"/>
              </w:rPr>
            </w:pPr>
            <w:r>
              <w:rPr>
                <w:rFonts w:ascii="Calibri" w:hAnsi="Calibri"/>
                <w:sz w:val="14"/>
                <w:szCs w:val="14"/>
              </w:rPr>
              <w:t>The report</w:t>
            </w:r>
            <w:r w:rsidR="00B766AB">
              <w:rPr>
                <w:rFonts w:ascii="Calibri" w:hAnsi="Calibri"/>
                <w:sz w:val="14"/>
                <w:szCs w:val="14"/>
              </w:rPr>
              <w:t>’s conclusion has some impact.  A little more evaluative content would give you the material you need to make an incisive contribution through your writing.</w:t>
            </w:r>
          </w:p>
        </w:tc>
        <w:tc>
          <w:tcPr>
            <w:tcW w:w="341" w:type="pct"/>
            <w:tcBorders>
              <w:top w:val="single" w:sz="4" w:space="0" w:color="auto"/>
              <w:left w:val="single" w:sz="4" w:space="0" w:color="auto"/>
              <w:right w:val="single" w:sz="4" w:space="0" w:color="auto"/>
            </w:tcBorders>
          </w:tcPr>
          <w:p w:rsidR="00FD5B1B" w:rsidRPr="00F61A20" w:rsidRDefault="00FD5B1B" w:rsidP="00762CC0">
            <w:pPr>
              <w:jc w:val="center"/>
              <w:rPr>
                <w:rFonts w:ascii="Calibri" w:hAnsi="Calibri"/>
                <w:sz w:val="32"/>
              </w:rPr>
            </w:pPr>
          </w:p>
        </w:tc>
        <w:tc>
          <w:tcPr>
            <w:tcW w:w="462" w:type="pct"/>
            <w:vMerge w:val="restart"/>
            <w:tcBorders>
              <w:top w:val="single" w:sz="4" w:space="0" w:color="auto"/>
              <w:left w:val="single" w:sz="4" w:space="0" w:color="auto"/>
              <w:bottom w:val="single" w:sz="4" w:space="0" w:color="auto"/>
              <w:right w:val="single" w:sz="4" w:space="0" w:color="auto"/>
            </w:tcBorders>
          </w:tcPr>
          <w:p w:rsidR="00F940C2" w:rsidRDefault="00F940C2" w:rsidP="00762CC0">
            <w:pPr>
              <w:jc w:val="center"/>
              <w:rPr>
                <w:rFonts w:ascii="Calibri" w:hAnsi="Calibri"/>
                <w:sz w:val="32"/>
              </w:rPr>
            </w:pPr>
          </w:p>
          <w:p w:rsidR="007E6ADA" w:rsidRPr="00F61A20" w:rsidRDefault="00B766AB" w:rsidP="00762CC0">
            <w:pPr>
              <w:jc w:val="center"/>
              <w:rPr>
                <w:rFonts w:ascii="Calibri" w:hAnsi="Calibri"/>
                <w:sz w:val="32"/>
              </w:rPr>
            </w:pPr>
            <w:r>
              <w:rPr>
                <w:rFonts w:ascii="Calibri" w:hAnsi="Calibri"/>
                <w:sz w:val="32"/>
              </w:rPr>
              <w:t>7</w:t>
            </w:r>
          </w:p>
        </w:tc>
      </w:tr>
      <w:tr w:rsidR="00FD5B1B" w:rsidRPr="00CC0370" w:rsidTr="00FD5B1B">
        <w:trPr>
          <w:trHeight w:val="450"/>
        </w:trPr>
        <w:tc>
          <w:tcPr>
            <w:tcW w:w="4197" w:type="pct"/>
            <w:vMerge/>
            <w:tcBorders>
              <w:left w:val="single" w:sz="4" w:space="0" w:color="auto"/>
              <w:bottom w:val="single" w:sz="4" w:space="0" w:color="auto"/>
              <w:right w:val="single" w:sz="4" w:space="0" w:color="auto"/>
            </w:tcBorders>
          </w:tcPr>
          <w:p w:rsidR="00FD5B1B" w:rsidRPr="00F61A20" w:rsidRDefault="00FD5B1B" w:rsidP="00762CC0">
            <w:pPr>
              <w:rPr>
                <w:rFonts w:ascii="Calibri" w:hAnsi="Calibri"/>
                <w:b/>
                <w:sz w:val="16"/>
                <w:szCs w:val="16"/>
              </w:rPr>
            </w:pPr>
          </w:p>
        </w:tc>
        <w:tc>
          <w:tcPr>
            <w:tcW w:w="341" w:type="pct"/>
            <w:tcBorders>
              <w:left w:val="single" w:sz="4" w:space="0" w:color="auto"/>
              <w:bottom w:val="single" w:sz="4" w:space="0" w:color="auto"/>
              <w:right w:val="single" w:sz="4" w:space="0" w:color="auto"/>
            </w:tcBorders>
          </w:tcPr>
          <w:p w:rsidR="00FD5B1B" w:rsidRPr="00F61A20" w:rsidRDefault="00FD5B1B" w:rsidP="00762CC0">
            <w:pPr>
              <w:jc w:val="center"/>
              <w:rPr>
                <w:rFonts w:ascii="Calibri" w:hAnsi="Calibri"/>
                <w:sz w:val="32"/>
              </w:rPr>
            </w:pPr>
            <w:r>
              <w:rPr>
                <w:rFonts w:ascii="Calibri" w:hAnsi="Calibri"/>
                <w:sz w:val="32"/>
              </w:rPr>
              <w:t>10</w:t>
            </w:r>
          </w:p>
        </w:tc>
        <w:tc>
          <w:tcPr>
            <w:tcW w:w="462" w:type="pct"/>
            <w:vMerge/>
            <w:tcBorders>
              <w:top w:val="single" w:sz="4" w:space="0" w:color="auto"/>
              <w:left w:val="single" w:sz="4" w:space="0" w:color="auto"/>
              <w:bottom w:val="single" w:sz="4" w:space="0" w:color="auto"/>
              <w:right w:val="single" w:sz="4" w:space="0" w:color="auto"/>
            </w:tcBorders>
          </w:tcPr>
          <w:p w:rsidR="00FD5B1B" w:rsidRPr="00F61A20" w:rsidRDefault="00FD5B1B" w:rsidP="00762CC0">
            <w:pPr>
              <w:jc w:val="center"/>
              <w:rPr>
                <w:rFonts w:ascii="Calibri" w:hAnsi="Calibri"/>
                <w:sz w:val="32"/>
              </w:rPr>
            </w:pPr>
          </w:p>
        </w:tc>
      </w:tr>
    </w:tbl>
    <w:p w:rsidR="00FD5B1B" w:rsidRDefault="00FD5B1B"/>
    <w:p w:rsidR="00FD5B1B" w:rsidRDefault="00FD5B1B">
      <w:pPr>
        <w:spacing w:after="200" w:line="276" w:lineRule="auto"/>
      </w:pPr>
      <w:r>
        <w:br w:type="page"/>
      </w:r>
    </w:p>
    <w:p w:rsidR="00FD5B1B" w:rsidRDefault="00FD5B1B" w:rsidP="00FD5B1B">
      <w:pPr>
        <w:rPr>
          <w:sz w:val="22"/>
          <w:szCs w:val="22"/>
        </w:rPr>
      </w:pPr>
      <w:r w:rsidRPr="00FD5B1B">
        <w:rPr>
          <w:b/>
          <w:sz w:val="22"/>
          <w:szCs w:val="22"/>
        </w:rPr>
        <w:lastRenderedPageBreak/>
        <w:t>Commentary</w:t>
      </w:r>
      <w:r>
        <w:rPr>
          <w:sz w:val="22"/>
          <w:szCs w:val="22"/>
        </w:rPr>
        <w:t>:</w:t>
      </w:r>
    </w:p>
    <w:p w:rsidR="00BD77C8" w:rsidRDefault="00BD77C8" w:rsidP="00FD5B1B">
      <w:pPr>
        <w:rPr>
          <w:sz w:val="22"/>
          <w:szCs w:val="22"/>
        </w:rPr>
      </w:pPr>
    </w:p>
    <w:p w:rsidR="00FD5B1B" w:rsidRPr="00037628" w:rsidRDefault="00BD77C8" w:rsidP="00FD5B1B">
      <w:pPr>
        <w:rPr>
          <w:b/>
          <w:sz w:val="22"/>
          <w:szCs w:val="22"/>
        </w:rPr>
      </w:pPr>
      <w:r w:rsidRPr="00037628">
        <w:rPr>
          <w:b/>
          <w:sz w:val="22"/>
          <w:szCs w:val="22"/>
        </w:rPr>
        <w:t>Summary and discussion of modern theories of leadership</w:t>
      </w:r>
      <w:r w:rsidR="00FD5B1B" w:rsidRPr="00037628">
        <w:rPr>
          <w:b/>
          <w:sz w:val="22"/>
          <w:szCs w:val="22"/>
        </w:rPr>
        <w:tab/>
      </w:r>
      <w:r w:rsidR="00FD5B1B" w:rsidRPr="00037628">
        <w:rPr>
          <w:b/>
          <w:sz w:val="22"/>
          <w:szCs w:val="22"/>
        </w:rPr>
        <w:tab/>
      </w:r>
      <w:r w:rsidR="00FD5B1B" w:rsidRPr="00037628">
        <w:rPr>
          <w:b/>
          <w:sz w:val="22"/>
          <w:szCs w:val="22"/>
        </w:rPr>
        <w:tab/>
      </w:r>
      <w:r w:rsidR="00FD5B1B" w:rsidRPr="00037628">
        <w:rPr>
          <w:b/>
          <w:sz w:val="22"/>
          <w:szCs w:val="22"/>
        </w:rPr>
        <w:tab/>
        <w:t>50%</w:t>
      </w:r>
    </w:p>
    <w:p w:rsidR="00FD5B1B" w:rsidRDefault="00FD5B1B" w:rsidP="00FD5B1B">
      <w:pPr>
        <w:rPr>
          <w:sz w:val="22"/>
          <w:szCs w:val="22"/>
        </w:rPr>
      </w:pPr>
    </w:p>
    <w:p w:rsidR="00FD5B1B" w:rsidRDefault="00FD5B1B" w:rsidP="00FD5B1B">
      <w:pPr>
        <w:rPr>
          <w:sz w:val="22"/>
          <w:szCs w:val="22"/>
        </w:rPr>
      </w:pPr>
    </w:p>
    <w:p w:rsidR="00F25708" w:rsidRDefault="00666D2E" w:rsidP="00261DA5">
      <w:pPr>
        <w:pStyle w:val="ListParagraph"/>
        <w:numPr>
          <w:ilvl w:val="0"/>
          <w:numId w:val="2"/>
        </w:numPr>
        <w:rPr>
          <w:sz w:val="22"/>
          <w:szCs w:val="22"/>
        </w:rPr>
      </w:pPr>
      <w:r w:rsidRPr="00261DA5">
        <w:rPr>
          <w:sz w:val="22"/>
          <w:szCs w:val="22"/>
        </w:rPr>
        <w:t>Your evaluation of modern theor</w:t>
      </w:r>
      <w:r w:rsidR="006509E0" w:rsidRPr="00261DA5">
        <w:rPr>
          <w:sz w:val="22"/>
          <w:szCs w:val="22"/>
        </w:rPr>
        <w:t>ies</w:t>
      </w:r>
      <w:r w:rsidRPr="00261DA5">
        <w:rPr>
          <w:sz w:val="22"/>
          <w:szCs w:val="22"/>
        </w:rPr>
        <w:t xml:space="preserve"> shows evidence of scholarship and background reading.</w:t>
      </w:r>
      <w:r w:rsidR="00261DA5" w:rsidRPr="00261DA5">
        <w:rPr>
          <w:sz w:val="22"/>
          <w:szCs w:val="22"/>
        </w:rPr>
        <w:t xml:space="preserve">  The selection of leadership approaches is current and reflects well the psychological school developments.</w:t>
      </w:r>
      <w:r w:rsidR="00261DA5">
        <w:rPr>
          <w:sz w:val="22"/>
          <w:szCs w:val="22"/>
        </w:rPr>
        <w:t xml:space="preserve">  </w:t>
      </w:r>
    </w:p>
    <w:p w:rsidR="00261DA5" w:rsidRDefault="00261DA5" w:rsidP="00261DA5">
      <w:pPr>
        <w:rPr>
          <w:sz w:val="22"/>
          <w:szCs w:val="22"/>
        </w:rPr>
      </w:pPr>
    </w:p>
    <w:p w:rsidR="00261DA5" w:rsidRDefault="00261DA5" w:rsidP="00261DA5">
      <w:pPr>
        <w:pStyle w:val="ListParagraph"/>
        <w:numPr>
          <w:ilvl w:val="0"/>
          <w:numId w:val="2"/>
        </w:numPr>
        <w:rPr>
          <w:sz w:val="22"/>
          <w:szCs w:val="22"/>
        </w:rPr>
      </w:pPr>
      <w:r>
        <w:rPr>
          <w:sz w:val="22"/>
          <w:szCs w:val="22"/>
        </w:rPr>
        <w:t>The organisation of the material is appropriate and supports the discussions you put forward.</w:t>
      </w:r>
      <w:r w:rsidR="00037628">
        <w:rPr>
          <w:sz w:val="22"/>
          <w:szCs w:val="22"/>
        </w:rPr>
        <w:t xml:space="preserve">  The tabulation of information on “leadership as service” is exemplary practice.</w:t>
      </w:r>
    </w:p>
    <w:p w:rsidR="00261DA5" w:rsidRPr="00261DA5" w:rsidRDefault="00261DA5" w:rsidP="00261DA5">
      <w:pPr>
        <w:pStyle w:val="ListParagraph"/>
        <w:rPr>
          <w:sz w:val="22"/>
          <w:szCs w:val="22"/>
        </w:rPr>
      </w:pPr>
    </w:p>
    <w:p w:rsidR="00261DA5" w:rsidRDefault="00261DA5" w:rsidP="00CC2F70">
      <w:pPr>
        <w:pStyle w:val="ListParagraph"/>
        <w:numPr>
          <w:ilvl w:val="0"/>
          <w:numId w:val="2"/>
        </w:numPr>
        <w:rPr>
          <w:sz w:val="22"/>
          <w:szCs w:val="22"/>
        </w:rPr>
      </w:pPr>
      <w:r w:rsidRPr="00261DA5">
        <w:rPr>
          <w:sz w:val="22"/>
          <w:szCs w:val="22"/>
        </w:rPr>
        <w:t>There is a depth of appreciation of the theoretical background.  You bring in a number of key topics which enhance the value of your work.</w:t>
      </w:r>
    </w:p>
    <w:p w:rsidR="00261DA5" w:rsidRPr="00261DA5" w:rsidRDefault="00261DA5" w:rsidP="00261DA5">
      <w:pPr>
        <w:pStyle w:val="ListParagraph"/>
        <w:rPr>
          <w:sz w:val="22"/>
          <w:szCs w:val="22"/>
        </w:rPr>
      </w:pPr>
    </w:p>
    <w:p w:rsidR="00666D2E" w:rsidRPr="00261DA5" w:rsidRDefault="00666D2E" w:rsidP="00CC2F70">
      <w:pPr>
        <w:pStyle w:val="ListParagraph"/>
        <w:numPr>
          <w:ilvl w:val="0"/>
          <w:numId w:val="2"/>
        </w:numPr>
        <w:rPr>
          <w:sz w:val="22"/>
          <w:szCs w:val="22"/>
        </w:rPr>
      </w:pPr>
      <w:r w:rsidRPr="00261DA5">
        <w:rPr>
          <w:sz w:val="22"/>
          <w:szCs w:val="22"/>
        </w:rPr>
        <w:t>Your evaluation of theories and opinions expressed are appropriate to this kind of work, where reflection is an essential element.</w:t>
      </w:r>
    </w:p>
    <w:p w:rsidR="00FD5B1B" w:rsidRDefault="00FD5B1B" w:rsidP="00FD5B1B">
      <w:pPr>
        <w:rPr>
          <w:sz w:val="22"/>
          <w:szCs w:val="22"/>
        </w:rPr>
      </w:pPr>
    </w:p>
    <w:p w:rsidR="00B05188" w:rsidRDefault="00B05188" w:rsidP="00FD5B1B">
      <w:pPr>
        <w:rPr>
          <w:sz w:val="22"/>
          <w:szCs w:val="22"/>
        </w:rPr>
      </w:pPr>
    </w:p>
    <w:p w:rsidR="007F435A" w:rsidRDefault="00DD6381" w:rsidP="007F435A">
      <w:pPr>
        <w:rPr>
          <w:sz w:val="22"/>
          <w:szCs w:val="22"/>
        </w:rPr>
      </w:pPr>
      <w:r>
        <w:rPr>
          <w:sz w:val="22"/>
          <w:szCs w:val="22"/>
        </w:rPr>
        <w:t>O</w:t>
      </w:r>
      <w:r w:rsidR="007F435A">
        <w:rPr>
          <w:sz w:val="22"/>
          <w:szCs w:val="22"/>
        </w:rPr>
        <w:t>verall</w:t>
      </w:r>
    </w:p>
    <w:p w:rsidR="00B05188" w:rsidRDefault="00B05188" w:rsidP="00FD5B1B">
      <w:pPr>
        <w:rPr>
          <w:sz w:val="22"/>
          <w:szCs w:val="22"/>
        </w:rPr>
      </w:pPr>
    </w:p>
    <w:p w:rsidR="00DC4D18" w:rsidRDefault="00243EEC" w:rsidP="00FD5B1B">
      <w:pPr>
        <w:rPr>
          <w:sz w:val="22"/>
          <w:szCs w:val="22"/>
        </w:rPr>
      </w:pPr>
      <w:r>
        <w:rPr>
          <w:sz w:val="22"/>
          <w:szCs w:val="22"/>
        </w:rPr>
        <w:t>41</w:t>
      </w:r>
      <w:r w:rsidR="00DC4D18">
        <w:rPr>
          <w:sz w:val="22"/>
          <w:szCs w:val="22"/>
        </w:rPr>
        <w:t>/50</w:t>
      </w:r>
    </w:p>
    <w:p w:rsidR="00992E29" w:rsidRDefault="00992E29" w:rsidP="00FD5B1B">
      <w:pPr>
        <w:rPr>
          <w:sz w:val="22"/>
          <w:szCs w:val="22"/>
        </w:rPr>
      </w:pPr>
    </w:p>
    <w:p w:rsidR="00F234E5" w:rsidRDefault="00F234E5" w:rsidP="00FD5B1B">
      <w:pPr>
        <w:rPr>
          <w:sz w:val="22"/>
          <w:szCs w:val="22"/>
        </w:rPr>
      </w:pPr>
    </w:p>
    <w:p w:rsidR="00F234E5" w:rsidRDefault="00F234E5" w:rsidP="00FD5B1B">
      <w:pPr>
        <w:rPr>
          <w:sz w:val="22"/>
          <w:szCs w:val="22"/>
        </w:rPr>
      </w:pPr>
    </w:p>
    <w:p w:rsidR="00C6459C" w:rsidRPr="00037628" w:rsidRDefault="00BD77C8">
      <w:pPr>
        <w:rPr>
          <w:b/>
          <w:sz w:val="22"/>
          <w:szCs w:val="22"/>
        </w:rPr>
      </w:pPr>
      <w:r w:rsidRPr="00037628">
        <w:rPr>
          <w:b/>
          <w:sz w:val="22"/>
          <w:szCs w:val="22"/>
        </w:rPr>
        <w:t>Contextual critique of workplace culture and its impact on change management</w:t>
      </w:r>
      <w:r w:rsidR="00FD5B1B" w:rsidRPr="00037628">
        <w:rPr>
          <w:b/>
          <w:sz w:val="22"/>
          <w:szCs w:val="22"/>
        </w:rPr>
        <w:tab/>
        <w:t>50%</w:t>
      </w:r>
    </w:p>
    <w:p w:rsidR="00EE4D08" w:rsidRDefault="00EE4D08">
      <w:pPr>
        <w:rPr>
          <w:sz w:val="22"/>
          <w:szCs w:val="22"/>
        </w:rPr>
      </w:pPr>
    </w:p>
    <w:p w:rsidR="00916F8E" w:rsidRDefault="00EE4D08" w:rsidP="00CB51C4">
      <w:pPr>
        <w:rPr>
          <w:sz w:val="22"/>
          <w:szCs w:val="22"/>
        </w:rPr>
      </w:pPr>
      <w:r>
        <w:rPr>
          <w:sz w:val="22"/>
          <w:szCs w:val="22"/>
        </w:rPr>
        <w:t xml:space="preserve">1.  </w:t>
      </w:r>
      <w:r w:rsidR="00070648">
        <w:rPr>
          <w:sz w:val="22"/>
          <w:szCs w:val="22"/>
        </w:rPr>
        <w:t>Your observations and relation to theory are well made.</w:t>
      </w:r>
      <w:r w:rsidR="00037628">
        <w:rPr>
          <w:sz w:val="22"/>
          <w:szCs w:val="22"/>
        </w:rPr>
        <w:t xml:space="preserve">  The consideration of current change is OK.  Perhaps it would benefit from a little emphasis on the scale of the current changes and their significance for the company.</w:t>
      </w:r>
    </w:p>
    <w:p w:rsidR="00070648" w:rsidRDefault="00070648" w:rsidP="00CB51C4">
      <w:pPr>
        <w:rPr>
          <w:sz w:val="22"/>
          <w:szCs w:val="22"/>
        </w:rPr>
      </w:pPr>
    </w:p>
    <w:p w:rsidR="00070648" w:rsidRDefault="00070648" w:rsidP="00CB51C4">
      <w:pPr>
        <w:rPr>
          <w:sz w:val="22"/>
          <w:szCs w:val="22"/>
        </w:rPr>
      </w:pPr>
      <w:r>
        <w:rPr>
          <w:sz w:val="22"/>
          <w:szCs w:val="22"/>
        </w:rPr>
        <w:t>2.  The scene setting is well done and makes it possible for the reader to appreciate the validity of your commentary.</w:t>
      </w:r>
      <w:r w:rsidR="00037628">
        <w:rPr>
          <w:sz w:val="22"/>
          <w:szCs w:val="22"/>
        </w:rPr>
        <w:t xml:space="preserve">  The discussion of transformational leadership in context is a strength, and shows real appreciation of the actuality of leadership in a matrix/team-based environment.</w:t>
      </w:r>
    </w:p>
    <w:p w:rsidR="00070648" w:rsidRDefault="00070648" w:rsidP="00CB51C4">
      <w:pPr>
        <w:rPr>
          <w:sz w:val="22"/>
          <w:szCs w:val="22"/>
        </w:rPr>
      </w:pPr>
    </w:p>
    <w:p w:rsidR="00070648" w:rsidRDefault="00070648" w:rsidP="00CB51C4">
      <w:pPr>
        <w:rPr>
          <w:sz w:val="22"/>
          <w:szCs w:val="22"/>
        </w:rPr>
      </w:pPr>
      <w:r>
        <w:rPr>
          <w:sz w:val="22"/>
          <w:szCs w:val="22"/>
        </w:rPr>
        <w:t>3.  Your reflections are well put and based on observation.</w:t>
      </w:r>
      <w:r w:rsidR="00037628">
        <w:rPr>
          <w:sz w:val="22"/>
          <w:szCs w:val="22"/>
        </w:rPr>
        <w:t xml:space="preserve">  Your participation in the leadership cohort comes across, as does a sense of ownership of the current change practices.  There is probably space for a little more evaluation of the successes and stresses of the current situation.  Change tends to put strains on even the best organised approaches as it progresses, not least where is cuts across the aspirations of established staff.</w:t>
      </w:r>
    </w:p>
    <w:p w:rsidR="00B05188" w:rsidRDefault="00B05188" w:rsidP="00992E29">
      <w:pPr>
        <w:rPr>
          <w:sz w:val="22"/>
          <w:szCs w:val="22"/>
        </w:rPr>
      </w:pPr>
    </w:p>
    <w:p w:rsidR="00B05188" w:rsidRDefault="00B05188" w:rsidP="00992E29">
      <w:pPr>
        <w:rPr>
          <w:sz w:val="22"/>
          <w:szCs w:val="22"/>
        </w:rPr>
      </w:pPr>
    </w:p>
    <w:p w:rsidR="00E520D0" w:rsidRDefault="002E262D" w:rsidP="00E520D0">
      <w:pPr>
        <w:rPr>
          <w:sz w:val="22"/>
          <w:szCs w:val="22"/>
        </w:rPr>
      </w:pPr>
      <w:r>
        <w:rPr>
          <w:sz w:val="22"/>
          <w:szCs w:val="22"/>
        </w:rPr>
        <w:t>Overall</w:t>
      </w:r>
    </w:p>
    <w:p w:rsidR="00E520D0" w:rsidRDefault="00E520D0" w:rsidP="00E520D0">
      <w:pPr>
        <w:rPr>
          <w:sz w:val="22"/>
          <w:szCs w:val="22"/>
        </w:rPr>
      </w:pPr>
    </w:p>
    <w:p w:rsidR="00A178A3" w:rsidRDefault="00037628" w:rsidP="00F234E5">
      <w:pPr>
        <w:rPr>
          <w:sz w:val="22"/>
          <w:szCs w:val="22"/>
        </w:rPr>
      </w:pPr>
      <w:r>
        <w:rPr>
          <w:sz w:val="22"/>
          <w:szCs w:val="22"/>
        </w:rPr>
        <w:t>35</w:t>
      </w:r>
      <w:r w:rsidR="006030EF">
        <w:rPr>
          <w:sz w:val="22"/>
          <w:szCs w:val="22"/>
        </w:rPr>
        <w:t>/50</w:t>
      </w:r>
    </w:p>
    <w:p w:rsidR="00070648" w:rsidRDefault="00070648" w:rsidP="00992E29">
      <w:pPr>
        <w:rPr>
          <w:sz w:val="22"/>
          <w:szCs w:val="22"/>
        </w:rPr>
      </w:pPr>
    </w:p>
    <w:p w:rsidR="00037628" w:rsidRDefault="00070648" w:rsidP="00992E29">
      <w:pPr>
        <w:rPr>
          <w:sz w:val="22"/>
          <w:szCs w:val="22"/>
        </w:rPr>
      </w:pPr>
      <w:r>
        <w:rPr>
          <w:sz w:val="22"/>
          <w:szCs w:val="22"/>
        </w:rPr>
        <w:t xml:space="preserve">Basically a </w:t>
      </w:r>
      <w:r w:rsidR="00037628">
        <w:rPr>
          <w:sz w:val="22"/>
          <w:szCs w:val="22"/>
        </w:rPr>
        <w:t xml:space="preserve">very </w:t>
      </w:r>
      <w:r>
        <w:rPr>
          <w:sz w:val="22"/>
          <w:szCs w:val="22"/>
        </w:rPr>
        <w:t>good report.</w:t>
      </w:r>
      <w:r w:rsidR="00037628">
        <w:rPr>
          <w:sz w:val="22"/>
          <w:szCs w:val="22"/>
        </w:rPr>
        <w:t xml:space="preserve">  The organisation supports the intention.  The theory is well chosen and well used, and your scholarship is pretty well demonstrated.</w:t>
      </w:r>
    </w:p>
    <w:p w:rsidR="00037628" w:rsidRDefault="00037628" w:rsidP="00992E29">
      <w:pPr>
        <w:rPr>
          <w:sz w:val="22"/>
          <w:szCs w:val="22"/>
        </w:rPr>
      </w:pPr>
    </w:p>
    <w:p w:rsidR="00070648" w:rsidRDefault="00037628" w:rsidP="00992E29">
      <w:pPr>
        <w:rPr>
          <w:sz w:val="22"/>
          <w:szCs w:val="22"/>
        </w:rPr>
      </w:pPr>
      <w:r>
        <w:rPr>
          <w:sz w:val="22"/>
          <w:szCs w:val="22"/>
        </w:rPr>
        <w:t>In terms of how to make your reports better for the future, I would have liked a more punchy title.  An abstract (while not essential, given the scale of the work) would have been an enhancement.  The scene setting might have gone a little further and the critique of progress somewhat deeper.</w:t>
      </w:r>
    </w:p>
    <w:p w:rsidR="00EE4D08" w:rsidRDefault="00EE4D08">
      <w:pPr>
        <w:rPr>
          <w:sz w:val="22"/>
          <w:szCs w:val="22"/>
        </w:rPr>
      </w:pPr>
    </w:p>
    <w:p w:rsidR="00EE4D08" w:rsidRPr="0056550D" w:rsidRDefault="00C0532A">
      <w:pPr>
        <w:rPr>
          <w:b/>
          <w:sz w:val="22"/>
          <w:szCs w:val="22"/>
        </w:rPr>
      </w:pPr>
      <w:r>
        <w:rPr>
          <w:b/>
          <w:sz w:val="22"/>
          <w:szCs w:val="22"/>
        </w:rPr>
        <w:t xml:space="preserve">Total Mark:  </w:t>
      </w:r>
      <w:r w:rsidR="00243EEC">
        <w:rPr>
          <w:b/>
          <w:sz w:val="22"/>
          <w:szCs w:val="22"/>
        </w:rPr>
        <w:t>76</w:t>
      </w:r>
      <w:r w:rsidR="00EE4D08" w:rsidRPr="0056550D">
        <w:rPr>
          <w:b/>
          <w:sz w:val="22"/>
          <w:szCs w:val="22"/>
        </w:rPr>
        <w:t>%</w:t>
      </w:r>
    </w:p>
    <w:p w:rsidR="00EE4D08" w:rsidRPr="00EE4D08" w:rsidRDefault="00EE4D08" w:rsidP="00EE4D08">
      <w:pPr>
        <w:tabs>
          <w:tab w:val="left" w:pos="915"/>
        </w:tabs>
        <w:rPr>
          <w:sz w:val="22"/>
          <w:szCs w:val="22"/>
        </w:rPr>
      </w:pPr>
      <w:r>
        <w:rPr>
          <w:sz w:val="22"/>
          <w:szCs w:val="22"/>
        </w:rPr>
        <w:tab/>
      </w:r>
    </w:p>
    <w:sectPr w:rsidR="00EE4D08" w:rsidRPr="00EE4D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FC7EE8"/>
    <w:multiLevelType w:val="hybridMultilevel"/>
    <w:tmpl w:val="6A268BE2"/>
    <w:lvl w:ilvl="0" w:tplc="A9B4C8D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0A62AC"/>
    <w:multiLevelType w:val="hybridMultilevel"/>
    <w:tmpl w:val="2CBE05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B1B"/>
    <w:rsid w:val="00037628"/>
    <w:rsid w:val="00070648"/>
    <w:rsid w:val="001702D8"/>
    <w:rsid w:val="00243EEC"/>
    <w:rsid w:val="00261DA5"/>
    <w:rsid w:val="002E262D"/>
    <w:rsid w:val="004A017F"/>
    <w:rsid w:val="004D1080"/>
    <w:rsid w:val="0056550D"/>
    <w:rsid w:val="006030EF"/>
    <w:rsid w:val="006509E0"/>
    <w:rsid w:val="00666D2E"/>
    <w:rsid w:val="006C3277"/>
    <w:rsid w:val="007D30BE"/>
    <w:rsid w:val="007E6ADA"/>
    <w:rsid w:val="007F435A"/>
    <w:rsid w:val="008D7747"/>
    <w:rsid w:val="008F5325"/>
    <w:rsid w:val="00916F8E"/>
    <w:rsid w:val="00992E29"/>
    <w:rsid w:val="00A178A3"/>
    <w:rsid w:val="00A17E93"/>
    <w:rsid w:val="00A471AB"/>
    <w:rsid w:val="00B05188"/>
    <w:rsid w:val="00B766AB"/>
    <w:rsid w:val="00BD77C8"/>
    <w:rsid w:val="00C0532A"/>
    <w:rsid w:val="00C6073B"/>
    <w:rsid w:val="00C6459C"/>
    <w:rsid w:val="00CB51C4"/>
    <w:rsid w:val="00DC4D18"/>
    <w:rsid w:val="00DD6381"/>
    <w:rsid w:val="00E520D0"/>
    <w:rsid w:val="00ED5D90"/>
    <w:rsid w:val="00ED6571"/>
    <w:rsid w:val="00EE4D08"/>
    <w:rsid w:val="00F234E5"/>
    <w:rsid w:val="00F25708"/>
    <w:rsid w:val="00F76845"/>
    <w:rsid w:val="00F940C2"/>
    <w:rsid w:val="00FB5CCF"/>
    <w:rsid w:val="00FD5B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9711B3-4F41-4414-86FD-880B2F9B4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5B1B"/>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5B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737</Words>
  <Characters>4203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John Rees</cp:lastModifiedBy>
  <cp:revision>2</cp:revision>
  <dcterms:created xsi:type="dcterms:W3CDTF">2018-04-26T13:08:00Z</dcterms:created>
  <dcterms:modified xsi:type="dcterms:W3CDTF">2018-04-26T13:08:00Z</dcterms:modified>
</cp:coreProperties>
</file>