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205904617"/>
        <w:docPartObj>
          <w:docPartGallery w:val="Cover Pages"/>
          <w:docPartUnique/>
        </w:docPartObj>
      </w:sdtPr>
      <w:sdtEndPr>
        <w:rPr>
          <w:b/>
          <w:bCs/>
          <w:sz w:val="52"/>
          <w:szCs w:val="52"/>
        </w:rPr>
      </w:sdtEndPr>
      <w:sdtContent>
        <w:p w14:paraId="4689D4F0" w14:textId="060424B0" w:rsidR="008D21A8" w:rsidRDefault="008D21A8">
          <w:r>
            <w:rPr>
              <w:noProof/>
            </w:rPr>
            <mc:AlternateContent>
              <mc:Choice Requires="wpg">
                <w:drawing>
                  <wp:anchor distT="0" distB="0" distL="114300" distR="114300" simplePos="0" relativeHeight="251660288" behindDoc="0" locked="0" layoutInCell="1" allowOverlap="1" wp14:anchorId="3901B49D" wp14:editId="278EBEB7">
                    <wp:simplePos x="0" y="0"/>
                    <wp:positionH relativeFrom="page">
                      <wp:align>left</wp:align>
                    </wp:positionH>
                    <wp:positionV relativeFrom="page">
                      <wp:align>top</wp:align>
                    </wp:positionV>
                    <wp:extent cx="6608190" cy="6108569"/>
                    <wp:effectExtent l="0" t="0" r="8890" b="635"/>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608190" cy="6108569"/>
                              <a:chOff x="0" y="0"/>
                              <a:chExt cx="6381692" cy="5024991"/>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467" y="761689"/>
                                <a:ext cx="5610225" cy="4263302"/>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7EDA02F1" w14:textId="03E80BB9" w:rsidR="008D21A8" w:rsidRDefault="00226C07">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Policing terrorism</w:t>
                                      </w:r>
                                    </w:p>
                                  </w:sdtContent>
                                </w:sdt>
                                <w:sdt>
                                  <w:sdtPr>
                                    <w:rPr>
                                      <w:rFonts w:eastAsiaTheme="minorHAnsi"/>
                                      <w:b/>
                                      <w:bCs/>
                                      <w:sz w:val="52"/>
                                      <w:szCs w:val="52"/>
                                      <w:lang w:val="en-GB" w:eastAsia="en-US"/>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0CAFD74F" w14:textId="69E4A1B7" w:rsidR="008D21A8" w:rsidRDefault="008D21A8" w:rsidP="006D599D">
                                      <w:pPr>
                                        <w:pStyle w:val="NoSpacing"/>
                                        <w:spacing w:line="360" w:lineRule="auto"/>
                                        <w:rPr>
                                          <w:rFonts w:asciiTheme="majorHAnsi" w:hAnsiTheme="majorHAnsi"/>
                                          <w:caps/>
                                          <w:color w:val="44546A" w:themeColor="text2"/>
                                          <w:sz w:val="96"/>
                                          <w:szCs w:val="96"/>
                                        </w:rPr>
                                      </w:pPr>
                                      <w:r w:rsidRPr="008D21A8">
                                        <w:rPr>
                                          <w:rFonts w:eastAsiaTheme="minorHAnsi"/>
                                          <w:b/>
                                          <w:bCs/>
                                          <w:sz w:val="52"/>
                                          <w:szCs w:val="52"/>
                                          <w:lang w:val="en-GB" w:eastAsia="en-US"/>
                                        </w:rPr>
                                        <w:t>Evaluate the effectiveness of the police services response to a terrorist attack</w:t>
                                      </w:r>
                                      <w:r>
                                        <w:rPr>
                                          <w:rFonts w:eastAsiaTheme="minorHAnsi"/>
                                          <w:b/>
                                          <w:bCs/>
                                          <w:sz w:val="52"/>
                                          <w:szCs w:val="52"/>
                                          <w:lang w:val="en-GB" w:eastAsia="en-US"/>
                                        </w:rPr>
                                        <w:t xml:space="preserve">.                                                  </w:t>
                                      </w:r>
                                      <w:r w:rsidR="006D599D">
                                        <w:rPr>
                                          <w:rFonts w:eastAsiaTheme="minorHAnsi"/>
                                          <w:b/>
                                          <w:bCs/>
                                          <w:sz w:val="52"/>
                                          <w:szCs w:val="52"/>
                                          <w:lang w:val="en-GB" w:eastAsia="en-US"/>
                                        </w:rPr>
                                        <w:t xml:space="preserve">   </w:t>
                                      </w:r>
                                      <w:r w:rsidRPr="008D21A8">
                                        <w:rPr>
                                          <w:rFonts w:eastAsiaTheme="minorHAnsi"/>
                                          <w:b/>
                                          <w:bCs/>
                                          <w:sz w:val="52"/>
                                          <w:szCs w:val="52"/>
                                          <w:lang w:val="en-GB" w:eastAsia="en-US"/>
                                        </w:rPr>
                                        <w:t>The “</w:t>
                                      </w:r>
                                      <w:r w:rsidR="00FC58ED">
                                        <w:rPr>
                                          <w:rFonts w:eastAsiaTheme="minorHAnsi"/>
                                          <w:b/>
                                          <w:bCs/>
                                          <w:sz w:val="52"/>
                                          <w:szCs w:val="52"/>
                                          <w:lang w:val="en-GB" w:eastAsia="en-US"/>
                                        </w:rPr>
                                        <w:t>London bombings</w:t>
                                      </w:r>
                                      <w:r w:rsidRPr="008D21A8">
                                        <w:rPr>
                                          <w:rFonts w:eastAsiaTheme="minorHAnsi"/>
                                          <w:b/>
                                          <w:bCs/>
                                          <w:sz w:val="52"/>
                                          <w:szCs w:val="52"/>
                                          <w:lang w:val="en-GB" w:eastAsia="en-US"/>
                                        </w:rPr>
                                        <w:t>” terrorist attack- an evaluation of the effectiveness of Police, Emergency service and partner agencies response</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
                <w:pict>
                  <v:group w14:anchorId="3901B49D" id="Group 459" o:spid="_x0000_s1026" alt="Title: Title and subtitle with crop mark graphic" style="position:absolute;margin-left:0;margin-top:0;width:520.35pt;height:481pt;z-index:251660288;mso-position-horizontal:left;mso-position-horizontal-relative:page;mso-position-vertical:top;mso-position-vertical-relative:page;mso-width-relative:margin;mso-height-relative:margin" coordsize="63816,5024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4;top:7616;width:56102;height:42633;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7EDA02F1" w14:textId="03E80BB9" w:rsidR="008D21A8" w:rsidRDefault="00226C07">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Policing terrorism</w:t>
                                </w:r>
                              </w:p>
                            </w:sdtContent>
                          </w:sdt>
                          <w:sdt>
                            <w:sdtPr>
                              <w:rPr>
                                <w:rFonts w:eastAsiaTheme="minorHAnsi"/>
                                <w:b/>
                                <w:bCs/>
                                <w:sz w:val="52"/>
                                <w:szCs w:val="52"/>
                                <w:lang w:val="en-GB" w:eastAsia="en-US"/>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0CAFD74F" w14:textId="69E4A1B7" w:rsidR="008D21A8" w:rsidRDefault="008D21A8" w:rsidP="006D599D">
                                <w:pPr>
                                  <w:pStyle w:val="NoSpacing"/>
                                  <w:spacing w:line="360" w:lineRule="auto"/>
                                  <w:rPr>
                                    <w:rFonts w:asciiTheme="majorHAnsi" w:hAnsiTheme="majorHAnsi"/>
                                    <w:caps/>
                                    <w:color w:val="44546A" w:themeColor="text2"/>
                                    <w:sz w:val="96"/>
                                    <w:szCs w:val="96"/>
                                  </w:rPr>
                                </w:pPr>
                                <w:r w:rsidRPr="008D21A8">
                                  <w:rPr>
                                    <w:rFonts w:eastAsiaTheme="minorHAnsi"/>
                                    <w:b/>
                                    <w:bCs/>
                                    <w:sz w:val="52"/>
                                    <w:szCs w:val="52"/>
                                    <w:lang w:val="en-GB" w:eastAsia="en-US"/>
                                  </w:rPr>
                                  <w:t>Evaluate the effectiveness of the police services response to a terrorist attack</w:t>
                                </w:r>
                                <w:r>
                                  <w:rPr>
                                    <w:rFonts w:eastAsiaTheme="minorHAnsi"/>
                                    <w:b/>
                                    <w:bCs/>
                                    <w:sz w:val="52"/>
                                    <w:szCs w:val="52"/>
                                    <w:lang w:val="en-GB" w:eastAsia="en-US"/>
                                  </w:rPr>
                                  <w:t xml:space="preserve">.                                                  </w:t>
                                </w:r>
                                <w:r w:rsidR="006D599D">
                                  <w:rPr>
                                    <w:rFonts w:eastAsiaTheme="minorHAnsi"/>
                                    <w:b/>
                                    <w:bCs/>
                                    <w:sz w:val="52"/>
                                    <w:szCs w:val="52"/>
                                    <w:lang w:val="en-GB" w:eastAsia="en-US"/>
                                  </w:rPr>
                                  <w:t xml:space="preserve">   </w:t>
                                </w:r>
                                <w:r w:rsidRPr="008D21A8">
                                  <w:rPr>
                                    <w:rFonts w:eastAsiaTheme="minorHAnsi"/>
                                    <w:b/>
                                    <w:bCs/>
                                    <w:sz w:val="52"/>
                                    <w:szCs w:val="52"/>
                                    <w:lang w:val="en-GB" w:eastAsia="en-US"/>
                                  </w:rPr>
                                  <w:t>The “</w:t>
                                </w:r>
                                <w:r w:rsidR="00FC58ED">
                                  <w:rPr>
                                    <w:rFonts w:eastAsiaTheme="minorHAnsi"/>
                                    <w:b/>
                                    <w:bCs/>
                                    <w:sz w:val="52"/>
                                    <w:szCs w:val="52"/>
                                    <w:lang w:val="en-GB" w:eastAsia="en-US"/>
                                  </w:rPr>
                                  <w:t>London bombings</w:t>
                                </w:r>
                                <w:r w:rsidRPr="008D21A8">
                                  <w:rPr>
                                    <w:rFonts w:eastAsiaTheme="minorHAnsi"/>
                                    <w:b/>
                                    <w:bCs/>
                                    <w:sz w:val="52"/>
                                    <w:szCs w:val="52"/>
                                    <w:lang w:val="en-GB" w:eastAsia="en-US"/>
                                  </w:rPr>
                                  <w:t>” terrorist attack- an evaluation of the effectiveness of Police, Emergency service and partner agencies response</w:t>
                                </w:r>
                              </w:p>
                            </w:sdtContent>
                          </w:sdt>
                        </w:txbxContent>
                      </v:textbox>
                    </v:shape>
                    <w10:wrap anchorx="page" anchory="page"/>
                  </v:group>
                </w:pict>
              </mc:Fallback>
            </mc:AlternateContent>
          </w:r>
          <w:r>
            <w:rPr>
              <w:noProof/>
            </w:rPr>
            <mc:AlternateContent>
              <mc:Choice Requires="wpg">
                <w:drawing>
                  <wp:anchor distT="0" distB="0" distL="114300" distR="114300" simplePos="0" relativeHeight="251661312" behindDoc="0" locked="0" layoutInCell="1" allowOverlap="1" wp14:anchorId="30BAC30C" wp14:editId="68002A8F">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1F9E626D" w14:textId="4AC35F2D" w:rsidR="008D21A8" w:rsidRDefault="008D21A8">
                                      <w:pPr>
                                        <w:pStyle w:val="NoSpacing"/>
                                        <w:spacing w:after="240"/>
                                        <w:jc w:val="right"/>
                                        <w:rPr>
                                          <w:color w:val="44546A" w:themeColor="text2"/>
                                          <w:spacing w:val="10"/>
                                          <w:sz w:val="36"/>
                                          <w:szCs w:val="36"/>
                                        </w:rPr>
                                      </w:pPr>
                                      <w:r>
                                        <w:rPr>
                                          <w:color w:val="44546A" w:themeColor="text2"/>
                                          <w:spacing w:val="10"/>
                                          <w:sz w:val="36"/>
                                          <w:szCs w:val="36"/>
                                        </w:rPr>
                                        <w:t>Ela Roberts</w:t>
                                      </w:r>
                                    </w:p>
                                  </w:sdtContent>
                                </w:sdt>
                                <w:p w14:paraId="1A32BC54" w14:textId="003FC729" w:rsidR="008D21A8" w:rsidRDefault="009C7BA1">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8D21A8">
                                        <w:rPr>
                                          <w:color w:val="44546A" w:themeColor="text2"/>
                                          <w:spacing w:val="10"/>
                                          <w:sz w:val="28"/>
                                          <w:szCs w:val="28"/>
                                        </w:rPr>
                                        <w:t>1900589</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
                <w:pict>
                  <v:group w14:anchorId="30BAC30C" id="Group 454"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1F9E626D" w14:textId="4AC35F2D" w:rsidR="008D21A8" w:rsidRDefault="008D21A8">
                                <w:pPr>
                                  <w:pStyle w:val="NoSpacing"/>
                                  <w:spacing w:after="240"/>
                                  <w:jc w:val="right"/>
                                  <w:rPr>
                                    <w:color w:val="44546A" w:themeColor="text2"/>
                                    <w:spacing w:val="10"/>
                                    <w:sz w:val="36"/>
                                    <w:szCs w:val="36"/>
                                  </w:rPr>
                                </w:pPr>
                                <w:r>
                                  <w:rPr>
                                    <w:color w:val="44546A" w:themeColor="text2"/>
                                    <w:spacing w:val="10"/>
                                    <w:sz w:val="36"/>
                                    <w:szCs w:val="36"/>
                                  </w:rPr>
                                  <w:t>Ela Roberts</w:t>
                                </w:r>
                              </w:p>
                            </w:sdtContent>
                          </w:sdt>
                          <w:p w14:paraId="1A32BC54" w14:textId="003FC729" w:rsidR="008D21A8" w:rsidRDefault="008D21A8">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1900589</w:t>
                                </w:r>
                              </w:sdtContent>
                            </w:sdt>
                          </w:p>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2A2821DB" wp14:editId="60A796F0">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xmlns="">
                <w:pict>
                  <v:rect w14:anchorId="739871A4"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7e6e6 [3214]" stroked="f">
                    <w10:wrap anchorx="page" anchory="page"/>
                  </v:rect>
                </w:pict>
              </mc:Fallback>
            </mc:AlternateContent>
          </w:r>
        </w:p>
        <w:p w14:paraId="2DB19565" w14:textId="185660DD" w:rsidR="008D21A8" w:rsidRDefault="008D21A8">
          <w:pPr>
            <w:rPr>
              <w:b/>
              <w:bCs/>
              <w:sz w:val="52"/>
              <w:szCs w:val="52"/>
            </w:rPr>
          </w:pPr>
          <w:r>
            <w:rPr>
              <w:b/>
              <w:bCs/>
              <w:sz w:val="52"/>
              <w:szCs w:val="52"/>
            </w:rPr>
            <w:br w:type="page"/>
          </w:r>
        </w:p>
      </w:sdtContent>
    </w:sdt>
    <w:p w14:paraId="0A6485DC" w14:textId="21C0AE10" w:rsidR="008D21A8" w:rsidRDefault="008D21A8" w:rsidP="008D21A8">
      <w:pPr>
        <w:rPr>
          <w:rFonts w:ascii="Arial" w:hAnsi="Arial" w:cs="Arial"/>
          <w:b/>
          <w:bCs/>
          <w:sz w:val="48"/>
          <w:szCs w:val="48"/>
        </w:rPr>
      </w:pPr>
      <w:r w:rsidRPr="008D21A8">
        <w:rPr>
          <w:rFonts w:ascii="Arial" w:hAnsi="Arial" w:cs="Arial"/>
          <w:b/>
          <w:bCs/>
          <w:sz w:val="48"/>
          <w:szCs w:val="48"/>
        </w:rPr>
        <w:lastRenderedPageBreak/>
        <w:t xml:space="preserve">Contents </w:t>
      </w:r>
    </w:p>
    <w:p w14:paraId="77E24EC3" w14:textId="3FF47C76" w:rsidR="008D21A8" w:rsidRDefault="008D21A8" w:rsidP="008D21A8">
      <w:pPr>
        <w:rPr>
          <w:rFonts w:ascii="Arial" w:hAnsi="Arial" w:cs="Arial"/>
          <w:b/>
          <w:bCs/>
          <w:sz w:val="48"/>
          <w:szCs w:val="48"/>
        </w:rPr>
      </w:pPr>
    </w:p>
    <w:p w14:paraId="21578AD1" w14:textId="77777777" w:rsidR="008D21A8" w:rsidRPr="008D21A8" w:rsidRDefault="008D21A8" w:rsidP="008D21A8">
      <w:pPr>
        <w:rPr>
          <w:rFonts w:ascii="Arial" w:hAnsi="Arial" w:cs="Arial"/>
          <w:b/>
          <w:bCs/>
          <w:sz w:val="48"/>
          <w:szCs w:val="48"/>
        </w:rPr>
      </w:pPr>
    </w:p>
    <w:p w14:paraId="2B139D1C" w14:textId="77777777" w:rsidR="008D21A8" w:rsidRDefault="008D21A8" w:rsidP="008D21A8">
      <w:pPr>
        <w:rPr>
          <w:rFonts w:ascii="Arial" w:hAnsi="Arial" w:cs="Arial"/>
          <w:b/>
          <w:bCs/>
        </w:rPr>
      </w:pPr>
    </w:p>
    <w:p w14:paraId="4CAE2583" w14:textId="4FE1E709" w:rsidR="008D21A8" w:rsidRDefault="008D21A8" w:rsidP="008D21A8">
      <w:pPr>
        <w:rPr>
          <w:rFonts w:ascii="Arial" w:hAnsi="Arial" w:cs="Arial"/>
          <w:b/>
          <w:bCs/>
        </w:rPr>
      </w:pPr>
    </w:p>
    <w:p w14:paraId="1E234CCA" w14:textId="7969E30E" w:rsidR="00093D12" w:rsidRDefault="008D21A8" w:rsidP="00093D12">
      <w:pPr>
        <w:pStyle w:val="ListParagraph"/>
        <w:numPr>
          <w:ilvl w:val="0"/>
          <w:numId w:val="2"/>
        </w:numPr>
        <w:spacing w:line="360" w:lineRule="auto"/>
        <w:rPr>
          <w:b/>
          <w:bCs/>
          <w:color w:val="000000" w:themeColor="text1"/>
          <w:sz w:val="44"/>
          <w:szCs w:val="44"/>
        </w:rPr>
      </w:pPr>
      <w:r w:rsidRPr="00641B4F">
        <w:rPr>
          <w:b/>
          <w:bCs/>
          <w:color w:val="000000" w:themeColor="text1"/>
          <w:sz w:val="44"/>
          <w:szCs w:val="44"/>
        </w:rPr>
        <w:t>Introduction</w:t>
      </w:r>
    </w:p>
    <w:p w14:paraId="49428618" w14:textId="77777777" w:rsidR="00093D12" w:rsidRPr="00093D12" w:rsidRDefault="00093D12" w:rsidP="00093D12">
      <w:pPr>
        <w:pStyle w:val="ListParagraph"/>
        <w:spacing w:line="360" w:lineRule="auto"/>
        <w:ind w:left="1447"/>
        <w:rPr>
          <w:b/>
          <w:bCs/>
          <w:color w:val="000000" w:themeColor="text1"/>
          <w:sz w:val="44"/>
          <w:szCs w:val="44"/>
        </w:rPr>
      </w:pPr>
    </w:p>
    <w:p w14:paraId="4B4592DF" w14:textId="181F25CE" w:rsidR="00093D12" w:rsidRDefault="00093D12" w:rsidP="00093D12">
      <w:pPr>
        <w:numPr>
          <w:ilvl w:val="0"/>
          <w:numId w:val="2"/>
        </w:numPr>
        <w:spacing w:line="360" w:lineRule="auto"/>
        <w:rPr>
          <w:b/>
          <w:bCs/>
          <w:color w:val="000000" w:themeColor="text1"/>
          <w:sz w:val="44"/>
          <w:szCs w:val="44"/>
        </w:rPr>
      </w:pPr>
      <w:r w:rsidRPr="00093D12">
        <w:rPr>
          <w:rFonts w:eastAsiaTheme="minorEastAsia"/>
          <w:b/>
          <w:bCs/>
          <w:color w:val="000000" w:themeColor="text1"/>
          <w:sz w:val="44"/>
          <w:szCs w:val="44"/>
        </w:rPr>
        <w:t>Main Findings</w:t>
      </w:r>
    </w:p>
    <w:p w14:paraId="7DFA1691" w14:textId="77777777" w:rsidR="00093D12" w:rsidRPr="00093D12" w:rsidRDefault="00093D12" w:rsidP="00093D12">
      <w:pPr>
        <w:spacing w:line="360" w:lineRule="auto"/>
        <w:ind w:left="1447"/>
        <w:rPr>
          <w:b/>
          <w:bCs/>
          <w:color w:val="000000" w:themeColor="text1"/>
          <w:sz w:val="44"/>
          <w:szCs w:val="44"/>
        </w:rPr>
      </w:pPr>
    </w:p>
    <w:p w14:paraId="47206105" w14:textId="7E40A47E" w:rsidR="00093D12" w:rsidRDefault="00093D12" w:rsidP="00093D12">
      <w:pPr>
        <w:numPr>
          <w:ilvl w:val="0"/>
          <w:numId w:val="2"/>
        </w:numPr>
        <w:spacing w:line="360" w:lineRule="auto"/>
        <w:rPr>
          <w:b/>
          <w:bCs/>
          <w:color w:val="000000" w:themeColor="text1"/>
          <w:sz w:val="44"/>
          <w:szCs w:val="44"/>
        </w:rPr>
      </w:pPr>
      <w:r w:rsidRPr="00093D12">
        <w:rPr>
          <w:rFonts w:eastAsiaTheme="minorEastAsia"/>
          <w:b/>
          <w:bCs/>
          <w:color w:val="000000" w:themeColor="text1"/>
          <w:sz w:val="44"/>
          <w:szCs w:val="44"/>
        </w:rPr>
        <w:t>Conclusions</w:t>
      </w:r>
    </w:p>
    <w:p w14:paraId="10F384AA" w14:textId="77777777" w:rsidR="00093D12" w:rsidRPr="00093D12" w:rsidRDefault="00093D12" w:rsidP="00093D12">
      <w:pPr>
        <w:spacing w:line="360" w:lineRule="auto"/>
        <w:ind w:left="1447"/>
        <w:rPr>
          <w:b/>
          <w:bCs/>
          <w:color w:val="000000" w:themeColor="text1"/>
          <w:sz w:val="44"/>
          <w:szCs w:val="44"/>
        </w:rPr>
      </w:pPr>
    </w:p>
    <w:p w14:paraId="4036E378" w14:textId="69353038" w:rsidR="00093D12" w:rsidRDefault="00093D12" w:rsidP="00093D12">
      <w:pPr>
        <w:numPr>
          <w:ilvl w:val="0"/>
          <w:numId w:val="2"/>
        </w:numPr>
        <w:spacing w:line="360" w:lineRule="auto"/>
        <w:rPr>
          <w:b/>
          <w:bCs/>
          <w:color w:val="000000" w:themeColor="text1"/>
          <w:sz w:val="44"/>
          <w:szCs w:val="44"/>
        </w:rPr>
      </w:pPr>
      <w:r w:rsidRPr="00093D12">
        <w:rPr>
          <w:rFonts w:eastAsiaTheme="minorEastAsia"/>
          <w:b/>
          <w:bCs/>
          <w:color w:val="000000" w:themeColor="text1"/>
          <w:sz w:val="44"/>
          <w:szCs w:val="44"/>
        </w:rPr>
        <w:t>Recommendations</w:t>
      </w:r>
    </w:p>
    <w:p w14:paraId="3887B29B" w14:textId="77777777" w:rsidR="00093D12" w:rsidRPr="00093D12" w:rsidRDefault="00093D12" w:rsidP="00093D12">
      <w:pPr>
        <w:spacing w:line="360" w:lineRule="auto"/>
        <w:ind w:left="1447"/>
        <w:rPr>
          <w:b/>
          <w:bCs/>
          <w:color w:val="000000" w:themeColor="text1"/>
          <w:sz w:val="44"/>
          <w:szCs w:val="44"/>
        </w:rPr>
      </w:pPr>
    </w:p>
    <w:p w14:paraId="14C14697" w14:textId="77777777" w:rsidR="00093D12" w:rsidRPr="00093D12" w:rsidRDefault="00093D12" w:rsidP="00093D12">
      <w:pPr>
        <w:numPr>
          <w:ilvl w:val="0"/>
          <w:numId w:val="2"/>
        </w:numPr>
        <w:spacing w:line="360" w:lineRule="auto"/>
        <w:rPr>
          <w:b/>
          <w:bCs/>
          <w:color w:val="000000" w:themeColor="text1"/>
          <w:sz w:val="44"/>
          <w:szCs w:val="44"/>
        </w:rPr>
      </w:pPr>
      <w:r w:rsidRPr="00093D12">
        <w:rPr>
          <w:rFonts w:eastAsiaTheme="minorEastAsia"/>
          <w:b/>
          <w:bCs/>
          <w:color w:val="000000" w:themeColor="text1"/>
          <w:sz w:val="44"/>
          <w:szCs w:val="44"/>
        </w:rPr>
        <w:t>References (not included in word count)</w:t>
      </w:r>
    </w:p>
    <w:p w14:paraId="7DE675EB" w14:textId="0D46BE6C" w:rsidR="00093D12" w:rsidRDefault="00093D12" w:rsidP="00093D12">
      <w:pPr>
        <w:spacing w:line="360" w:lineRule="auto"/>
        <w:ind w:left="1447"/>
        <w:rPr>
          <w:b/>
          <w:bCs/>
          <w:color w:val="000000" w:themeColor="text1"/>
          <w:sz w:val="44"/>
          <w:szCs w:val="44"/>
        </w:rPr>
      </w:pPr>
    </w:p>
    <w:p w14:paraId="3E06C658" w14:textId="23187FAB" w:rsidR="008D21A8" w:rsidRPr="00093D12" w:rsidRDefault="00093D12" w:rsidP="00093D12">
      <w:pPr>
        <w:pStyle w:val="ListParagraph"/>
        <w:numPr>
          <w:ilvl w:val="0"/>
          <w:numId w:val="2"/>
        </w:numPr>
        <w:spacing w:line="360" w:lineRule="auto"/>
        <w:rPr>
          <w:b/>
          <w:bCs/>
          <w:color w:val="000000" w:themeColor="text1"/>
          <w:sz w:val="44"/>
          <w:szCs w:val="44"/>
        </w:rPr>
      </w:pPr>
      <w:r w:rsidRPr="00093D12">
        <w:rPr>
          <w:b/>
          <w:bCs/>
          <w:color w:val="000000" w:themeColor="text1"/>
          <w:sz w:val="44"/>
          <w:szCs w:val="44"/>
        </w:rPr>
        <w:t>Appendices (not included in word count</w:t>
      </w:r>
    </w:p>
    <w:p w14:paraId="2737FF74" w14:textId="2A4FD6F7" w:rsidR="00093D12" w:rsidRDefault="00093D12" w:rsidP="00093D12">
      <w:pPr>
        <w:spacing w:line="360" w:lineRule="auto"/>
        <w:rPr>
          <w:b/>
          <w:bCs/>
          <w:color w:val="000000" w:themeColor="text1"/>
          <w:sz w:val="44"/>
          <w:szCs w:val="44"/>
        </w:rPr>
      </w:pPr>
    </w:p>
    <w:p w14:paraId="53F682B1" w14:textId="3300ACA6" w:rsidR="00093D12" w:rsidRDefault="00093D12" w:rsidP="00093D12">
      <w:pPr>
        <w:spacing w:line="360" w:lineRule="auto"/>
        <w:rPr>
          <w:b/>
          <w:bCs/>
          <w:color w:val="000000" w:themeColor="text1"/>
          <w:sz w:val="44"/>
          <w:szCs w:val="44"/>
        </w:rPr>
      </w:pPr>
    </w:p>
    <w:p w14:paraId="37E9C063" w14:textId="5E9277D8" w:rsidR="00093D12" w:rsidRDefault="00093D12" w:rsidP="00093D12">
      <w:pPr>
        <w:spacing w:line="360" w:lineRule="auto"/>
        <w:rPr>
          <w:b/>
          <w:bCs/>
          <w:color w:val="000000" w:themeColor="text1"/>
          <w:sz w:val="44"/>
          <w:szCs w:val="44"/>
        </w:rPr>
      </w:pPr>
    </w:p>
    <w:p w14:paraId="340C799A" w14:textId="77777777" w:rsidR="00B42800" w:rsidRPr="00641B4F" w:rsidRDefault="00B42800" w:rsidP="00093D12">
      <w:pPr>
        <w:spacing w:line="360" w:lineRule="auto"/>
        <w:rPr>
          <w:b/>
          <w:bCs/>
          <w:color w:val="000000" w:themeColor="text1"/>
          <w:sz w:val="44"/>
          <w:szCs w:val="44"/>
        </w:rPr>
      </w:pPr>
    </w:p>
    <w:p w14:paraId="12685B91" w14:textId="60C41433" w:rsidR="006D599D" w:rsidRDefault="00401021" w:rsidP="00DD551B">
      <w:pPr>
        <w:spacing w:line="360" w:lineRule="auto"/>
        <w:rPr>
          <w:rFonts w:ascii="Arial" w:hAnsi="Arial" w:cs="Arial"/>
          <w:b/>
          <w:bCs/>
        </w:rPr>
      </w:pPr>
      <w:r>
        <w:rPr>
          <w:rFonts w:ascii="Arial" w:hAnsi="Arial" w:cs="Arial"/>
          <w:b/>
          <w:bCs/>
        </w:rPr>
        <w:lastRenderedPageBreak/>
        <w:t xml:space="preserve">Executive summary </w:t>
      </w:r>
    </w:p>
    <w:p w14:paraId="353C0AF6" w14:textId="60C615C9" w:rsidR="00401021" w:rsidRDefault="001F2383" w:rsidP="00DD551B">
      <w:pPr>
        <w:spacing w:line="360" w:lineRule="auto"/>
        <w:rPr>
          <w:rFonts w:ascii="Arial" w:hAnsi="Arial" w:cs="Arial"/>
        </w:rPr>
      </w:pPr>
      <w:r>
        <w:rPr>
          <w:rFonts w:ascii="Arial" w:hAnsi="Arial" w:cs="Arial"/>
        </w:rPr>
        <w:t xml:space="preserve">The research </w:t>
      </w:r>
      <w:r w:rsidR="004B3FD8">
        <w:rPr>
          <w:rFonts w:ascii="Arial" w:hAnsi="Arial" w:cs="Arial"/>
        </w:rPr>
        <w:t xml:space="preserve">within this report </w:t>
      </w:r>
      <w:r>
        <w:rPr>
          <w:rFonts w:ascii="Arial" w:hAnsi="Arial" w:cs="Arial"/>
        </w:rPr>
        <w:t xml:space="preserve">draws attention to how certain emergency services reacted to the London Bombing attack in 2005. The attack took the lives of many people and hundreds were hurt and taken to hospital. Many services were at the scene of the attack in 2005. From research it is </w:t>
      </w:r>
      <w:r w:rsidR="00CB4A10">
        <w:rPr>
          <w:rFonts w:ascii="Arial" w:hAnsi="Arial" w:cs="Arial"/>
        </w:rPr>
        <w:t xml:space="preserve">evidenced </w:t>
      </w:r>
      <w:r>
        <w:rPr>
          <w:rFonts w:ascii="Arial" w:hAnsi="Arial" w:cs="Arial"/>
        </w:rPr>
        <w:t>that some emergency services reacted to the incident in the wrong way</w:t>
      </w:r>
      <w:r w:rsidR="00022108">
        <w:rPr>
          <w:rFonts w:ascii="Arial" w:hAnsi="Arial" w:cs="Arial"/>
        </w:rPr>
        <w:t xml:space="preserve"> through delays on reaching certain </w:t>
      </w:r>
      <w:r w:rsidR="00CB4A10">
        <w:rPr>
          <w:rFonts w:ascii="Arial" w:hAnsi="Arial" w:cs="Arial"/>
        </w:rPr>
        <w:t>areas of</w:t>
      </w:r>
      <w:r w:rsidR="00BB61E7">
        <w:rPr>
          <w:rFonts w:ascii="Arial" w:hAnsi="Arial" w:cs="Arial"/>
        </w:rPr>
        <w:t xml:space="preserve"> where</w:t>
      </w:r>
      <w:r w:rsidR="00CB4A10">
        <w:rPr>
          <w:rFonts w:ascii="Arial" w:hAnsi="Arial" w:cs="Arial"/>
        </w:rPr>
        <w:t xml:space="preserve"> the inciden</w:t>
      </w:r>
      <w:r w:rsidR="00BB61E7">
        <w:rPr>
          <w:rFonts w:ascii="Arial" w:hAnsi="Arial" w:cs="Arial"/>
        </w:rPr>
        <w:t xml:space="preserve">ce of the </w:t>
      </w:r>
      <w:r w:rsidR="00CB4A10">
        <w:rPr>
          <w:rFonts w:ascii="Arial" w:hAnsi="Arial" w:cs="Arial"/>
        </w:rPr>
        <w:t>terrorist attack</w:t>
      </w:r>
      <w:r w:rsidR="00BB61E7">
        <w:rPr>
          <w:rFonts w:ascii="Arial" w:hAnsi="Arial" w:cs="Arial"/>
        </w:rPr>
        <w:t>s</w:t>
      </w:r>
      <w:r w:rsidR="00CB4A10">
        <w:rPr>
          <w:rFonts w:ascii="Arial" w:hAnsi="Arial" w:cs="Arial"/>
        </w:rPr>
        <w:t xml:space="preserve"> took place. </w:t>
      </w:r>
    </w:p>
    <w:p w14:paraId="2A3EA6E6" w14:textId="16B7BA75" w:rsidR="00FA2815" w:rsidRPr="001F2383" w:rsidRDefault="00DB58EA" w:rsidP="00DD551B">
      <w:pPr>
        <w:spacing w:line="360" w:lineRule="auto"/>
        <w:rPr>
          <w:rFonts w:ascii="Arial" w:hAnsi="Arial" w:cs="Arial"/>
        </w:rPr>
      </w:pPr>
      <w:r>
        <w:rPr>
          <w:rFonts w:ascii="Arial" w:hAnsi="Arial" w:cs="Arial"/>
        </w:rPr>
        <w:t>R</w:t>
      </w:r>
      <w:r w:rsidR="00FA2815">
        <w:rPr>
          <w:rFonts w:ascii="Arial" w:hAnsi="Arial" w:cs="Arial"/>
        </w:rPr>
        <w:t>ecommendations to limit failings in the future where similar terrorist attacks may take place</w:t>
      </w:r>
      <w:r>
        <w:rPr>
          <w:rFonts w:ascii="Arial" w:hAnsi="Arial" w:cs="Arial"/>
        </w:rPr>
        <w:t xml:space="preserve"> are essential in improving </w:t>
      </w:r>
      <w:r w:rsidR="00FA2815">
        <w:rPr>
          <w:rFonts w:ascii="Arial" w:hAnsi="Arial" w:cs="Arial"/>
        </w:rPr>
        <w:t>methods for planning reactive responses required by emergency services</w:t>
      </w:r>
      <w:r w:rsidR="00164B6F">
        <w:rPr>
          <w:rFonts w:ascii="Arial" w:hAnsi="Arial" w:cs="Arial"/>
        </w:rPr>
        <w:t xml:space="preserve"> for similar terrorist attacks. </w:t>
      </w:r>
    </w:p>
    <w:p w14:paraId="06035A0D" w14:textId="7CB00216" w:rsidR="001F2383" w:rsidRPr="001F2383" w:rsidRDefault="001F2383" w:rsidP="00DD551B">
      <w:pPr>
        <w:spacing w:line="360" w:lineRule="auto"/>
        <w:rPr>
          <w:rFonts w:ascii="Arial" w:hAnsi="Arial" w:cs="Arial"/>
        </w:rPr>
      </w:pPr>
    </w:p>
    <w:p w14:paraId="03CDFD41" w14:textId="38CB6F84" w:rsidR="00485D6E" w:rsidRPr="00485D6E" w:rsidRDefault="00485D6E" w:rsidP="00DD551B">
      <w:pPr>
        <w:spacing w:line="360" w:lineRule="auto"/>
        <w:rPr>
          <w:rFonts w:ascii="Arial" w:hAnsi="Arial" w:cs="Arial"/>
          <w:b/>
          <w:bCs/>
        </w:rPr>
      </w:pPr>
      <w:r w:rsidRPr="00485D6E">
        <w:rPr>
          <w:rFonts w:ascii="Arial" w:hAnsi="Arial" w:cs="Arial"/>
          <w:b/>
          <w:bCs/>
        </w:rPr>
        <w:t>Introduction</w:t>
      </w:r>
    </w:p>
    <w:p w14:paraId="4682C142" w14:textId="0B3303B4" w:rsidR="00D56CF6" w:rsidRPr="00DD551B" w:rsidRDefault="006D599D" w:rsidP="00DD551B">
      <w:pPr>
        <w:spacing w:line="360" w:lineRule="auto"/>
        <w:rPr>
          <w:rFonts w:ascii="Arial" w:hAnsi="Arial" w:cs="Arial"/>
        </w:rPr>
      </w:pPr>
      <w:r w:rsidRPr="00DD551B">
        <w:rPr>
          <w:rFonts w:ascii="Arial" w:hAnsi="Arial" w:cs="Arial"/>
        </w:rPr>
        <w:t>This report evaluates the effectiveness of the response of the emergency services and partner agencies in relation to the</w:t>
      </w:r>
      <w:r w:rsidR="00FC58ED" w:rsidRPr="00DD551B">
        <w:rPr>
          <w:rFonts w:ascii="Arial" w:hAnsi="Arial" w:cs="Arial"/>
        </w:rPr>
        <w:t xml:space="preserve"> London Bombings. </w:t>
      </w:r>
      <w:r w:rsidR="002E511B" w:rsidRPr="00DD551B">
        <w:rPr>
          <w:rFonts w:ascii="Arial" w:hAnsi="Arial" w:cs="Arial"/>
        </w:rPr>
        <w:t>The 7th of July 2005</w:t>
      </w:r>
      <w:r w:rsidR="001F2FB5" w:rsidRPr="00DD551B">
        <w:rPr>
          <w:rFonts w:ascii="Arial" w:hAnsi="Arial" w:cs="Arial"/>
        </w:rPr>
        <w:t xml:space="preserve"> was a day of indiscriminate violence, with multiple people killed or wounded. We were all affected by the London attack (2006)</w:t>
      </w:r>
      <w:r w:rsidR="009A40EF" w:rsidRPr="00DD551B">
        <w:rPr>
          <w:rFonts w:ascii="Arial" w:hAnsi="Arial" w:cs="Arial"/>
        </w:rPr>
        <w:t xml:space="preserve">. </w:t>
      </w:r>
      <w:r w:rsidR="00D56CF6" w:rsidRPr="00DD551B">
        <w:rPr>
          <w:rFonts w:ascii="Arial" w:hAnsi="Arial" w:cs="Arial"/>
        </w:rPr>
        <w:t xml:space="preserve">This report will also highlight the effects this had upon society and how the police managed the situation at the time and since. The report will conclude with an analysis of what went well and what did not </w:t>
      </w:r>
      <w:r w:rsidR="009A40EF" w:rsidRPr="00DD551B">
        <w:rPr>
          <w:rFonts w:ascii="Arial" w:hAnsi="Arial" w:cs="Arial"/>
        </w:rPr>
        <w:t>provide</w:t>
      </w:r>
      <w:r w:rsidR="00D56CF6" w:rsidRPr="00DD551B">
        <w:rPr>
          <w:rFonts w:ascii="Arial" w:hAnsi="Arial" w:cs="Arial"/>
        </w:rPr>
        <w:t xml:space="preserve"> a basis for recommendations that will highlight methods that could be used in the future to assist with positive intervention and prevention in the future. </w:t>
      </w:r>
    </w:p>
    <w:p w14:paraId="38A01EB5" w14:textId="6F81E1E8" w:rsidR="00D56CF6" w:rsidRDefault="00D56CF6" w:rsidP="00DD551B">
      <w:pPr>
        <w:spacing w:line="360" w:lineRule="auto"/>
        <w:rPr>
          <w:rFonts w:ascii="Arial" w:hAnsi="Arial" w:cs="Arial"/>
        </w:rPr>
      </w:pPr>
    </w:p>
    <w:p w14:paraId="64C48202" w14:textId="5399CB36" w:rsidR="00485D6E" w:rsidRPr="00485D6E" w:rsidRDefault="00485D6E" w:rsidP="00DD551B">
      <w:pPr>
        <w:spacing w:line="360" w:lineRule="auto"/>
        <w:rPr>
          <w:rFonts w:ascii="Arial" w:hAnsi="Arial" w:cs="Arial"/>
          <w:b/>
          <w:bCs/>
        </w:rPr>
      </w:pPr>
      <w:r w:rsidRPr="00485D6E">
        <w:rPr>
          <w:rFonts w:ascii="Arial" w:hAnsi="Arial" w:cs="Arial"/>
          <w:b/>
          <w:bCs/>
        </w:rPr>
        <w:t>Main findings</w:t>
      </w:r>
    </w:p>
    <w:p w14:paraId="4E15A9A3" w14:textId="13692742" w:rsidR="00485D6E" w:rsidRDefault="00485D6E" w:rsidP="00DD551B">
      <w:pPr>
        <w:spacing w:line="360" w:lineRule="auto"/>
        <w:rPr>
          <w:rFonts w:ascii="Arial" w:hAnsi="Arial" w:cs="Arial"/>
        </w:rPr>
      </w:pPr>
    </w:p>
    <w:p w14:paraId="4413C274" w14:textId="266796B1" w:rsidR="00485D6E" w:rsidRPr="00485D6E" w:rsidRDefault="00485D6E" w:rsidP="00DD551B">
      <w:pPr>
        <w:spacing w:line="360" w:lineRule="auto"/>
        <w:rPr>
          <w:rFonts w:ascii="Arial" w:hAnsi="Arial" w:cs="Arial"/>
          <w:b/>
          <w:bCs/>
        </w:rPr>
      </w:pPr>
      <w:r w:rsidRPr="00485D6E">
        <w:rPr>
          <w:rFonts w:ascii="Arial" w:hAnsi="Arial" w:cs="Arial"/>
          <w:b/>
          <w:bCs/>
        </w:rPr>
        <w:t>Detail of incident</w:t>
      </w:r>
    </w:p>
    <w:p w14:paraId="3D977E14" w14:textId="16C96D51" w:rsidR="00D13C9E" w:rsidRPr="00DD551B" w:rsidRDefault="002925FD" w:rsidP="00DD551B">
      <w:pPr>
        <w:spacing w:line="360" w:lineRule="auto"/>
        <w:rPr>
          <w:rFonts w:ascii="Arial" w:hAnsi="Arial" w:cs="Arial"/>
        </w:rPr>
      </w:pPr>
      <w:r w:rsidRPr="00DD551B">
        <w:rPr>
          <w:rFonts w:ascii="Arial" w:hAnsi="Arial" w:cs="Arial"/>
        </w:rPr>
        <w:t xml:space="preserve">The terrorist attacks in London on July 7, 2005, </w:t>
      </w:r>
      <w:r w:rsidR="00226C07">
        <w:rPr>
          <w:rFonts w:ascii="Arial" w:hAnsi="Arial" w:cs="Arial"/>
        </w:rPr>
        <w:t xml:space="preserve">took </w:t>
      </w:r>
      <w:r w:rsidRPr="00DD551B">
        <w:rPr>
          <w:rFonts w:ascii="Arial" w:hAnsi="Arial" w:cs="Arial"/>
        </w:rPr>
        <w:t>the lives of 52 people and wounded hundreds more. Three blasts occurred on the London Underground system at around 0850 on July 7, 2005:</w:t>
      </w:r>
      <w:r w:rsidR="00226C07" w:rsidRPr="00226C07">
        <w:t xml:space="preserve"> </w:t>
      </w:r>
      <w:r w:rsidR="00226C07" w:rsidRPr="00226C07">
        <w:rPr>
          <w:rFonts w:ascii="Arial" w:hAnsi="Arial" w:cs="Arial"/>
        </w:rPr>
        <w:t>The first was between Aldgate and Liverpool Street on the Circle line, the second was at Edgware Road station, and the third was between Russell Square and King's Cross on the Piccadilly line. A fourth explosion occurred at 0947 on the upper deck of a London bus in Tavistock Place.</w:t>
      </w:r>
      <w:r w:rsidR="00D13C9E" w:rsidRPr="00DD551B">
        <w:rPr>
          <w:rFonts w:ascii="Arial" w:hAnsi="Arial" w:cs="Arial"/>
        </w:rPr>
        <w:t xml:space="preserve"> </w:t>
      </w:r>
      <w:proofErr w:type="spellStart"/>
      <w:r w:rsidR="00226C07">
        <w:rPr>
          <w:rFonts w:ascii="Arial" w:hAnsi="Arial" w:cs="Arial"/>
        </w:rPr>
        <w:t>Hasin</w:t>
      </w:r>
      <w:proofErr w:type="spellEnd"/>
      <w:r w:rsidR="00226C07">
        <w:rPr>
          <w:rFonts w:ascii="Arial" w:hAnsi="Arial" w:cs="Arial"/>
        </w:rPr>
        <w:t xml:space="preserve"> Hussein, Mohammed </w:t>
      </w:r>
      <w:proofErr w:type="spellStart"/>
      <w:r w:rsidR="00226C07">
        <w:rPr>
          <w:rFonts w:ascii="Arial" w:hAnsi="Arial" w:cs="Arial"/>
        </w:rPr>
        <w:t>Siddeque</w:t>
      </w:r>
      <w:proofErr w:type="spellEnd"/>
      <w:r w:rsidR="00226C07">
        <w:rPr>
          <w:rFonts w:ascii="Arial" w:hAnsi="Arial" w:cs="Arial"/>
        </w:rPr>
        <w:t xml:space="preserve"> Khan, Jermaine Lindsay and </w:t>
      </w:r>
      <w:proofErr w:type="spellStart"/>
      <w:r w:rsidR="00226C07">
        <w:rPr>
          <w:rFonts w:ascii="Arial" w:hAnsi="Arial" w:cs="Arial"/>
        </w:rPr>
        <w:t>Shazad</w:t>
      </w:r>
      <w:proofErr w:type="spellEnd"/>
      <w:r w:rsidR="00226C07">
        <w:rPr>
          <w:rFonts w:ascii="Arial" w:hAnsi="Arial" w:cs="Arial"/>
        </w:rPr>
        <w:t xml:space="preserve"> </w:t>
      </w:r>
      <w:proofErr w:type="spellStart"/>
      <w:r w:rsidR="00226C07">
        <w:rPr>
          <w:rFonts w:ascii="Arial" w:hAnsi="Arial" w:cs="Arial"/>
        </w:rPr>
        <w:t>Tanweer</w:t>
      </w:r>
      <w:proofErr w:type="spellEnd"/>
      <w:r w:rsidR="00226C07">
        <w:rPr>
          <w:rFonts w:ascii="Arial" w:hAnsi="Arial" w:cs="Arial"/>
        </w:rPr>
        <w:t xml:space="preserve"> </w:t>
      </w:r>
      <w:r w:rsidR="00D13C9E" w:rsidRPr="00DD551B">
        <w:rPr>
          <w:rFonts w:ascii="Arial" w:hAnsi="Arial" w:cs="Arial"/>
        </w:rPr>
        <w:t>were the bombers who were all killed in what are believed to be suicide bombings</w:t>
      </w:r>
      <w:r w:rsidR="00851592" w:rsidRPr="00DD551B">
        <w:rPr>
          <w:rFonts w:ascii="Arial" w:hAnsi="Arial" w:cs="Arial"/>
        </w:rPr>
        <w:t xml:space="preserve"> </w:t>
      </w:r>
      <w:r w:rsidR="00D13C9E" w:rsidRPr="00DD551B">
        <w:rPr>
          <w:rFonts w:ascii="Arial" w:hAnsi="Arial" w:cs="Arial"/>
        </w:rPr>
        <w:t xml:space="preserve">(Intelligence and Security Committee, 2005). </w:t>
      </w:r>
    </w:p>
    <w:p w14:paraId="28E75303" w14:textId="77777777" w:rsidR="002352A8" w:rsidRPr="00DD551B" w:rsidRDefault="002352A8" w:rsidP="00DD551B">
      <w:pPr>
        <w:spacing w:line="360" w:lineRule="auto"/>
        <w:rPr>
          <w:rFonts w:ascii="Arial" w:hAnsi="Arial" w:cs="Arial"/>
        </w:rPr>
      </w:pPr>
    </w:p>
    <w:p w14:paraId="72622DC0" w14:textId="5B1EA6C6" w:rsidR="002352A8" w:rsidRPr="00DD551B" w:rsidRDefault="002352A8" w:rsidP="00DD551B">
      <w:pPr>
        <w:spacing w:line="360" w:lineRule="auto"/>
        <w:rPr>
          <w:rFonts w:ascii="Arial" w:hAnsi="Arial" w:cs="Arial"/>
        </w:rPr>
      </w:pPr>
      <w:r w:rsidRPr="00DD551B">
        <w:rPr>
          <w:rFonts w:ascii="Arial" w:hAnsi="Arial" w:cs="Arial"/>
        </w:rPr>
        <w:lastRenderedPageBreak/>
        <w:t xml:space="preserve">Three of the four explosions went off on </w:t>
      </w:r>
      <w:r w:rsidR="00485D6E">
        <w:rPr>
          <w:rFonts w:ascii="Arial" w:hAnsi="Arial" w:cs="Arial"/>
        </w:rPr>
        <w:t>London underground t</w:t>
      </w:r>
      <w:r w:rsidRPr="00DD551B">
        <w:rPr>
          <w:rFonts w:ascii="Arial" w:hAnsi="Arial" w:cs="Arial"/>
        </w:rPr>
        <w:t>ube train leaving King's Cross shortly before 08:50 BST.</w:t>
      </w:r>
      <w:r w:rsidR="00071DEF">
        <w:rPr>
          <w:rFonts w:ascii="Arial" w:hAnsi="Arial" w:cs="Arial"/>
        </w:rPr>
        <w:t xml:space="preserve"> </w:t>
      </w:r>
      <w:r w:rsidRPr="00DD551B">
        <w:rPr>
          <w:rFonts w:ascii="Arial" w:hAnsi="Arial" w:cs="Arial"/>
        </w:rPr>
        <w:t xml:space="preserve">Mohammad </w:t>
      </w:r>
      <w:proofErr w:type="spellStart"/>
      <w:r w:rsidRPr="00DD551B">
        <w:rPr>
          <w:rFonts w:ascii="Arial" w:hAnsi="Arial" w:cs="Arial"/>
        </w:rPr>
        <w:t>Sidique</w:t>
      </w:r>
      <w:proofErr w:type="spellEnd"/>
      <w:r w:rsidRPr="00DD551B">
        <w:rPr>
          <w:rFonts w:ascii="Arial" w:hAnsi="Arial" w:cs="Arial"/>
        </w:rPr>
        <w:t xml:space="preserve"> Khan, the ringleader, exploded </w:t>
      </w:r>
      <w:r w:rsidR="00A205FF">
        <w:rPr>
          <w:rFonts w:ascii="Arial" w:hAnsi="Arial" w:cs="Arial"/>
        </w:rPr>
        <w:t>one of the</w:t>
      </w:r>
      <w:r w:rsidRPr="00DD551B">
        <w:rPr>
          <w:rFonts w:ascii="Arial" w:hAnsi="Arial" w:cs="Arial"/>
        </w:rPr>
        <w:t xml:space="preserve"> bomb</w:t>
      </w:r>
      <w:r w:rsidR="00A205FF">
        <w:rPr>
          <w:rFonts w:ascii="Arial" w:hAnsi="Arial" w:cs="Arial"/>
        </w:rPr>
        <w:t>s</w:t>
      </w:r>
      <w:r w:rsidRPr="00DD551B">
        <w:rPr>
          <w:rFonts w:ascii="Arial" w:hAnsi="Arial" w:cs="Arial"/>
        </w:rPr>
        <w:t xml:space="preserve"> on a westbound Circle Line train bound for Paddington. The bomb went off in the second carriage, close to the second set of double doors, on Edgware Road. Six people were killed. Despite the fact that the explosion went off at 08:50 BST, emergency responders finally arrived at the station at 09:12, according to inquests into the deaths in 2011 (BBC NEWS, 2015). </w:t>
      </w:r>
    </w:p>
    <w:p w14:paraId="07EACF53" w14:textId="726E14DA" w:rsidR="00C24525" w:rsidRPr="00DD551B" w:rsidRDefault="00C24525" w:rsidP="00DD551B">
      <w:pPr>
        <w:spacing w:line="360" w:lineRule="auto"/>
        <w:rPr>
          <w:rFonts w:ascii="Arial" w:hAnsi="Arial" w:cs="Arial"/>
        </w:rPr>
      </w:pPr>
    </w:p>
    <w:p w14:paraId="2F6A1C6A" w14:textId="474512F4" w:rsidR="00C24525" w:rsidRPr="00DD551B" w:rsidRDefault="00C24525" w:rsidP="00DD551B">
      <w:pPr>
        <w:spacing w:line="360" w:lineRule="auto"/>
        <w:rPr>
          <w:rFonts w:ascii="Arial" w:hAnsi="Arial" w:cs="Arial"/>
        </w:rPr>
      </w:pPr>
    </w:p>
    <w:p w14:paraId="2B690749" w14:textId="42C69552" w:rsidR="00C24525" w:rsidRPr="00DD551B" w:rsidRDefault="00C24525" w:rsidP="00DD551B">
      <w:pPr>
        <w:spacing w:line="360" w:lineRule="auto"/>
        <w:rPr>
          <w:rFonts w:ascii="Arial" w:hAnsi="Arial" w:cs="Arial"/>
        </w:rPr>
      </w:pPr>
    </w:p>
    <w:p w14:paraId="4F79E8D7" w14:textId="575B4946" w:rsidR="00C24525" w:rsidRPr="00DD551B" w:rsidRDefault="00DD551B" w:rsidP="00DD551B">
      <w:pPr>
        <w:spacing w:line="360" w:lineRule="auto"/>
        <w:rPr>
          <w:rFonts w:ascii="Arial" w:eastAsiaTheme="minorHAnsi" w:hAnsi="Arial" w:cs="Arial"/>
          <w:lang w:eastAsia="en-US"/>
        </w:rPr>
      </w:pPr>
      <w:r w:rsidRPr="00DD551B">
        <w:rPr>
          <w:rFonts w:ascii="Arial" w:hAnsi="Arial" w:cs="Arial"/>
          <w:b/>
          <w:bCs/>
          <w:noProof/>
        </w:rPr>
        <w:drawing>
          <wp:anchor distT="0" distB="0" distL="114300" distR="114300" simplePos="0" relativeHeight="251662336" behindDoc="0" locked="0" layoutInCell="1" allowOverlap="1" wp14:anchorId="0999B67E" wp14:editId="2CE933CD">
            <wp:simplePos x="0" y="0"/>
            <wp:positionH relativeFrom="column">
              <wp:posOffset>-95282</wp:posOffset>
            </wp:positionH>
            <wp:positionV relativeFrom="paragraph">
              <wp:posOffset>-518811</wp:posOffset>
            </wp:positionV>
            <wp:extent cx="3308808" cy="2392625"/>
            <wp:effectExtent l="0" t="0" r="0" b="0"/>
            <wp:wrapNone/>
            <wp:docPr id="1" name="Picture 1" descr="Graphical user interface, application,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map&#10;&#10;Description automatically generated"/>
                    <pic:cNvPicPr/>
                  </pic:nvPicPr>
                  <pic:blipFill rotWithShape="1">
                    <a:blip r:embed="rId5" cstate="print">
                      <a:extLst>
                        <a:ext uri="{28A0092B-C50C-407E-A947-70E740481C1C}">
                          <a14:useLocalDpi xmlns:a14="http://schemas.microsoft.com/office/drawing/2010/main" val="0"/>
                        </a:ext>
                      </a:extLst>
                    </a:blip>
                    <a:srcRect l="14982" t="14746" r="14223" b="3355"/>
                    <a:stretch/>
                  </pic:blipFill>
                  <pic:spPr bwMode="auto">
                    <a:xfrm>
                      <a:off x="0" y="0"/>
                      <a:ext cx="3308808" cy="23926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776E5E1" w14:textId="77777777" w:rsidR="00851592" w:rsidRPr="00DD551B" w:rsidRDefault="00851592" w:rsidP="00DD551B">
      <w:pPr>
        <w:spacing w:line="360" w:lineRule="auto"/>
        <w:rPr>
          <w:rFonts w:ascii="Arial" w:hAnsi="Arial" w:cs="Arial"/>
        </w:rPr>
      </w:pPr>
    </w:p>
    <w:p w14:paraId="26CCB082" w14:textId="77777777" w:rsidR="00C24525" w:rsidRPr="00DD551B" w:rsidRDefault="00C24525" w:rsidP="00DD551B">
      <w:pPr>
        <w:spacing w:line="360" w:lineRule="auto"/>
        <w:rPr>
          <w:rFonts w:ascii="Arial" w:hAnsi="Arial" w:cs="Arial"/>
        </w:rPr>
      </w:pPr>
    </w:p>
    <w:p w14:paraId="4161BB16" w14:textId="77777777" w:rsidR="00C24525" w:rsidRPr="00DD551B" w:rsidRDefault="00C24525" w:rsidP="00DD551B">
      <w:pPr>
        <w:spacing w:line="360" w:lineRule="auto"/>
        <w:rPr>
          <w:rFonts w:ascii="Arial" w:hAnsi="Arial" w:cs="Arial"/>
        </w:rPr>
      </w:pPr>
    </w:p>
    <w:p w14:paraId="421C5DE2" w14:textId="77777777" w:rsidR="007D2143" w:rsidRPr="00DD551B" w:rsidRDefault="007D2143" w:rsidP="00DD551B">
      <w:pPr>
        <w:spacing w:line="360" w:lineRule="auto"/>
        <w:rPr>
          <w:rFonts w:ascii="Arial" w:hAnsi="Arial" w:cs="Arial"/>
        </w:rPr>
      </w:pPr>
    </w:p>
    <w:p w14:paraId="289FF3F0" w14:textId="77777777" w:rsidR="007D2143" w:rsidRPr="00DD551B" w:rsidRDefault="007D2143" w:rsidP="00DD551B">
      <w:pPr>
        <w:spacing w:line="360" w:lineRule="auto"/>
        <w:rPr>
          <w:rFonts w:ascii="Arial" w:hAnsi="Arial" w:cs="Arial"/>
        </w:rPr>
      </w:pPr>
    </w:p>
    <w:p w14:paraId="5E0CBDB7" w14:textId="77777777" w:rsidR="00DD551B" w:rsidRDefault="00DD551B" w:rsidP="00DD551B">
      <w:pPr>
        <w:spacing w:line="360" w:lineRule="auto"/>
        <w:rPr>
          <w:rFonts w:ascii="Arial" w:hAnsi="Arial" w:cs="Arial"/>
        </w:rPr>
      </w:pPr>
    </w:p>
    <w:p w14:paraId="3AA4350A" w14:textId="77777777" w:rsidR="00DD551B" w:rsidRDefault="00DD551B" w:rsidP="00DD551B">
      <w:pPr>
        <w:spacing w:line="360" w:lineRule="auto"/>
        <w:rPr>
          <w:rFonts w:ascii="Arial" w:hAnsi="Arial" w:cs="Arial"/>
        </w:rPr>
      </w:pPr>
    </w:p>
    <w:p w14:paraId="11039A88" w14:textId="6F0CDB4A" w:rsidR="00485D6E" w:rsidRDefault="00C24525" w:rsidP="00DD551B">
      <w:pPr>
        <w:spacing w:line="360" w:lineRule="auto"/>
        <w:rPr>
          <w:rFonts w:ascii="Arial" w:hAnsi="Arial" w:cs="Arial"/>
        </w:rPr>
      </w:pPr>
      <w:r w:rsidRPr="00DD551B">
        <w:rPr>
          <w:rFonts w:ascii="Arial" w:hAnsi="Arial" w:cs="Arial"/>
        </w:rPr>
        <w:t xml:space="preserve"> (BBC</w:t>
      </w:r>
      <w:r w:rsidR="00DB6BE5" w:rsidRPr="00DD551B">
        <w:rPr>
          <w:rFonts w:ascii="Arial" w:hAnsi="Arial" w:cs="Arial"/>
        </w:rPr>
        <w:t xml:space="preserve"> NEWS</w:t>
      </w:r>
      <w:r w:rsidRPr="00DD551B">
        <w:rPr>
          <w:rFonts w:ascii="Arial" w:hAnsi="Arial" w:cs="Arial"/>
        </w:rPr>
        <w:t>, 2015)</w:t>
      </w:r>
    </w:p>
    <w:p w14:paraId="5B45A1AA" w14:textId="1957D34C" w:rsidR="00485D6E" w:rsidRDefault="00485D6E" w:rsidP="00DD551B">
      <w:pPr>
        <w:spacing w:line="360" w:lineRule="auto"/>
        <w:rPr>
          <w:rFonts w:ascii="Arial" w:hAnsi="Arial" w:cs="Arial"/>
        </w:rPr>
      </w:pPr>
    </w:p>
    <w:p w14:paraId="5951CA99" w14:textId="77777777" w:rsidR="00485D6E" w:rsidRPr="00DD551B" w:rsidRDefault="00485D6E" w:rsidP="00DD551B">
      <w:pPr>
        <w:spacing w:line="360" w:lineRule="auto"/>
        <w:rPr>
          <w:rFonts w:ascii="Arial" w:hAnsi="Arial" w:cs="Arial"/>
        </w:rPr>
      </w:pPr>
    </w:p>
    <w:p w14:paraId="63D1EAAA" w14:textId="5980AFD8" w:rsidR="00C24525" w:rsidRPr="00485D6E" w:rsidRDefault="00485D6E" w:rsidP="00DD551B">
      <w:pPr>
        <w:spacing w:line="360" w:lineRule="auto"/>
        <w:rPr>
          <w:rFonts w:ascii="Arial" w:hAnsi="Arial" w:cs="Arial"/>
          <w:b/>
          <w:bCs/>
        </w:rPr>
      </w:pPr>
      <w:r w:rsidRPr="00485D6E">
        <w:rPr>
          <w:rFonts w:ascii="Arial" w:hAnsi="Arial" w:cs="Arial"/>
          <w:b/>
          <w:bCs/>
        </w:rPr>
        <w:t>Reaction of emergency services</w:t>
      </w:r>
    </w:p>
    <w:p w14:paraId="2CD5937F" w14:textId="3CB76CB3" w:rsidR="001C4683" w:rsidRPr="001C4683" w:rsidRDefault="00851592" w:rsidP="00DD551B">
      <w:pPr>
        <w:spacing w:line="360" w:lineRule="auto"/>
        <w:rPr>
          <w:rFonts w:ascii="Arial" w:hAnsi="Arial" w:cs="Arial"/>
        </w:rPr>
      </w:pPr>
      <w:r w:rsidRPr="00DD551B">
        <w:rPr>
          <w:rFonts w:ascii="Arial" w:hAnsi="Arial" w:cs="Arial"/>
        </w:rPr>
        <w:t>London had organised, trained, and practised its reaction to a terrorist attack, according to reports. Efficient preparations to respond to a terrorist threat or other significant or disastrous incident</w:t>
      </w:r>
      <w:r w:rsidR="00A348E1" w:rsidRPr="00DD551B">
        <w:rPr>
          <w:rFonts w:ascii="Arial" w:hAnsi="Arial" w:cs="Arial"/>
        </w:rPr>
        <w:t>s</w:t>
      </w:r>
      <w:r w:rsidRPr="00DD551B">
        <w:rPr>
          <w:rFonts w:ascii="Arial" w:hAnsi="Arial" w:cs="Arial"/>
        </w:rPr>
        <w:t xml:space="preserve"> in the capital have been in the works for years.</w:t>
      </w:r>
    </w:p>
    <w:p w14:paraId="1CA1E258" w14:textId="5C306E65" w:rsidR="001C4683" w:rsidRPr="00DD551B" w:rsidRDefault="00851592" w:rsidP="00DD551B">
      <w:pPr>
        <w:spacing w:line="360" w:lineRule="auto"/>
        <w:rPr>
          <w:rFonts w:ascii="Arial" w:hAnsi="Arial" w:cs="Arial"/>
        </w:rPr>
      </w:pPr>
      <w:r w:rsidRPr="00DD551B">
        <w:rPr>
          <w:rFonts w:ascii="Arial" w:hAnsi="Arial" w:cs="Arial"/>
        </w:rPr>
        <w:t>These preparations were put to the test for the first time on July 7, 2005, when hundreds of people from London's ambulance, transportation, health, and other services mobilised to evacuate the wounded, ensure the safety of the general population, and launch the city's biggest criminal investigation ever.</w:t>
      </w:r>
      <w:r w:rsidR="00A348E1" w:rsidRPr="00DD551B">
        <w:rPr>
          <w:rFonts w:ascii="Arial" w:hAnsi="Arial" w:cs="Arial"/>
        </w:rPr>
        <w:t xml:space="preserve"> The emergency services, transportation officials, and employees of several other organisations displayed bravery, integrity, and compassion well above their call of duty. There were also several public acts of courage.</w:t>
      </w:r>
    </w:p>
    <w:p w14:paraId="23A0E88A" w14:textId="77777777" w:rsidR="00851592" w:rsidRPr="00DD551B" w:rsidRDefault="00851592" w:rsidP="00DD551B">
      <w:pPr>
        <w:spacing w:line="360" w:lineRule="auto"/>
        <w:rPr>
          <w:rFonts w:ascii="Arial" w:hAnsi="Arial" w:cs="Arial"/>
        </w:rPr>
      </w:pPr>
    </w:p>
    <w:p w14:paraId="7DFDF503" w14:textId="12AD5FC4" w:rsidR="006D599D" w:rsidRPr="00DD551B" w:rsidRDefault="006D599D" w:rsidP="00DD551B">
      <w:pPr>
        <w:spacing w:line="360" w:lineRule="auto"/>
        <w:rPr>
          <w:rFonts w:ascii="Arial" w:hAnsi="Arial" w:cs="Arial"/>
          <w:b/>
          <w:bCs/>
        </w:rPr>
      </w:pPr>
    </w:p>
    <w:p w14:paraId="4483BC98" w14:textId="3C879CA2" w:rsidR="00C577E8" w:rsidRPr="00DD551B" w:rsidRDefault="00F36F97" w:rsidP="00DD551B">
      <w:pPr>
        <w:spacing w:line="360" w:lineRule="auto"/>
        <w:rPr>
          <w:rFonts w:ascii="Arial" w:hAnsi="Arial" w:cs="Arial"/>
        </w:rPr>
      </w:pPr>
      <w:r w:rsidRPr="00DD551B">
        <w:rPr>
          <w:rFonts w:ascii="Arial" w:hAnsi="Arial" w:cs="Arial"/>
        </w:rPr>
        <w:lastRenderedPageBreak/>
        <w:t xml:space="preserve">Responding authorities faced difficulties during and shortly after the attacks, but significant issues with emergency coordination were reduced because London leaders had established relationships with one another and followed agreed-upon protocols. As a result, everyone understood their positions and responsibilities; a command-and-control structure was soon established; and mutual aid arrangements, which had been prepared in advance, were effectively implemented (Storm and </w:t>
      </w:r>
      <w:proofErr w:type="spellStart"/>
      <w:r w:rsidRPr="00DD551B">
        <w:rPr>
          <w:rFonts w:ascii="Arial" w:hAnsi="Arial" w:cs="Arial"/>
        </w:rPr>
        <w:t>Eyerman</w:t>
      </w:r>
      <w:proofErr w:type="spellEnd"/>
      <w:r w:rsidRPr="00DD551B">
        <w:rPr>
          <w:rFonts w:ascii="Arial" w:hAnsi="Arial" w:cs="Arial"/>
        </w:rPr>
        <w:t xml:space="preserve">, 2008). </w:t>
      </w:r>
      <w:r w:rsidR="00C577E8" w:rsidRPr="00DD551B">
        <w:rPr>
          <w:rFonts w:ascii="Arial" w:hAnsi="Arial" w:cs="Arial"/>
        </w:rPr>
        <w:t xml:space="preserve"> </w:t>
      </w:r>
    </w:p>
    <w:p w14:paraId="3990CC3E" w14:textId="77777777" w:rsidR="00D56CF6" w:rsidRPr="00DD551B" w:rsidRDefault="00D56CF6" w:rsidP="00DD551B">
      <w:pPr>
        <w:spacing w:line="360" w:lineRule="auto"/>
        <w:rPr>
          <w:rFonts w:ascii="Arial" w:hAnsi="Arial" w:cs="Arial"/>
        </w:rPr>
      </w:pPr>
    </w:p>
    <w:p w14:paraId="203F966E" w14:textId="4A000053" w:rsidR="006D599D" w:rsidRPr="00DD551B" w:rsidRDefault="00C577E8" w:rsidP="00DD551B">
      <w:pPr>
        <w:spacing w:line="360" w:lineRule="auto"/>
        <w:rPr>
          <w:rFonts w:ascii="Arial" w:hAnsi="Arial" w:cs="Arial"/>
        </w:rPr>
      </w:pPr>
      <w:r w:rsidRPr="00DD551B">
        <w:rPr>
          <w:rFonts w:ascii="Arial" w:hAnsi="Arial" w:cs="Arial"/>
        </w:rPr>
        <w:t>Given the location of the first three blasts in tunnels, the process of determining what had occurred was complex and daunting in and of itself. It took some time for emergency and transportation officials to determine exactly what had occurred, when it occurred, and how many people were involved (2006)</w:t>
      </w:r>
      <w:r w:rsidR="00B60E2F" w:rsidRPr="00DD551B">
        <w:rPr>
          <w:rFonts w:ascii="Arial" w:hAnsi="Arial" w:cs="Arial"/>
          <w:color w:val="0070C0"/>
        </w:rPr>
        <w:t>.</w:t>
      </w:r>
      <w:r w:rsidR="00D56CF6" w:rsidRPr="00DD551B">
        <w:rPr>
          <w:rFonts w:ascii="Arial" w:hAnsi="Arial" w:cs="Arial"/>
        </w:rPr>
        <w:t xml:space="preserve"> </w:t>
      </w:r>
      <w:r w:rsidR="00485D6E">
        <w:rPr>
          <w:rFonts w:ascii="Arial" w:hAnsi="Arial" w:cs="Arial"/>
        </w:rPr>
        <w:t xml:space="preserve">With any disaster response time is always considered due to the importance of this for saving lives. Despite the need for prompt </w:t>
      </w:r>
      <w:r w:rsidR="00C13265">
        <w:rPr>
          <w:rFonts w:ascii="Arial" w:hAnsi="Arial" w:cs="Arial"/>
        </w:rPr>
        <w:t>responses,</w:t>
      </w:r>
      <w:r w:rsidR="00485D6E">
        <w:rPr>
          <w:rFonts w:ascii="Arial" w:hAnsi="Arial" w:cs="Arial"/>
        </w:rPr>
        <w:t xml:space="preserve"> it is acknowledged that when a disaster is considered a terrorist attack planning for response has to be considered in the event that another terrorist attack could take place promptly after thus, plans for ensuring the lives of the emergency services responding need to be safeguarded. </w:t>
      </w:r>
    </w:p>
    <w:p w14:paraId="15472E6E" w14:textId="66CCDE51" w:rsidR="00CF73C9" w:rsidRPr="00DD551B" w:rsidRDefault="00CF73C9" w:rsidP="00DD551B">
      <w:pPr>
        <w:spacing w:line="360" w:lineRule="auto"/>
        <w:rPr>
          <w:rFonts w:ascii="Arial" w:hAnsi="Arial" w:cs="Arial"/>
        </w:rPr>
      </w:pPr>
    </w:p>
    <w:p w14:paraId="1502EEA3" w14:textId="7310DF28" w:rsidR="00CF73C9" w:rsidRDefault="00CF73C9" w:rsidP="00DD551B">
      <w:pPr>
        <w:spacing w:line="360" w:lineRule="auto"/>
        <w:rPr>
          <w:rFonts w:ascii="Arial" w:hAnsi="Arial" w:cs="Arial"/>
        </w:rPr>
      </w:pPr>
      <w:r w:rsidRPr="00DD551B">
        <w:rPr>
          <w:rFonts w:ascii="Arial" w:hAnsi="Arial" w:cs="Arial"/>
        </w:rPr>
        <w:t xml:space="preserve">It was established that the emergency services' initial deployment to Aldgate station was swift, and that there had been an explosion on the train. By 9:14 a.m., all emergency responders were informed of the blast at Aldgate East. By 9:15 </w:t>
      </w:r>
      <w:proofErr w:type="spellStart"/>
      <w:r w:rsidRPr="00DD551B">
        <w:rPr>
          <w:rFonts w:ascii="Arial" w:hAnsi="Arial" w:cs="Arial"/>
        </w:rPr>
        <w:t>a.m</w:t>
      </w:r>
      <w:proofErr w:type="spellEnd"/>
      <w:r w:rsidRPr="00DD551B">
        <w:rPr>
          <w:rFonts w:ascii="Arial" w:hAnsi="Arial" w:cs="Arial"/>
        </w:rPr>
        <w:t xml:space="preserve">, 25 minutes after the blast, the London fire department, the London ambulance service, and the police had all reported a major incident (London Assembly, 2006). </w:t>
      </w:r>
    </w:p>
    <w:p w14:paraId="694DF6CB" w14:textId="77777777" w:rsidR="00BF1CA9" w:rsidRDefault="00BF1CA9" w:rsidP="00DD551B">
      <w:pPr>
        <w:spacing w:line="360" w:lineRule="auto"/>
        <w:rPr>
          <w:rFonts w:ascii="Arial" w:hAnsi="Arial" w:cs="Arial"/>
        </w:rPr>
      </w:pPr>
    </w:p>
    <w:p w14:paraId="11AEADD3" w14:textId="1D569D11" w:rsidR="00EE197B" w:rsidRDefault="00BF1CA9" w:rsidP="00EE197B">
      <w:pPr>
        <w:spacing w:line="360" w:lineRule="auto"/>
        <w:rPr>
          <w:rFonts w:ascii="Arial" w:hAnsi="Arial" w:cs="Arial"/>
          <w:color w:val="000000" w:themeColor="text1"/>
          <w:bdr w:val="none" w:sz="0" w:space="0" w:color="auto" w:frame="1"/>
          <w:shd w:val="clear" w:color="auto" w:fill="FFFFFF"/>
        </w:rPr>
      </w:pPr>
      <w:r w:rsidRPr="00EE197B">
        <w:rPr>
          <w:rFonts w:ascii="Arial" w:hAnsi="Arial" w:cs="Arial"/>
          <w:color w:val="000000" w:themeColor="text1"/>
        </w:rPr>
        <w:t>The response of the emergency services to the Tavistock scene was delayed by 52 minutes. This form of delay was caused due to the fact that the emergency services were already inundated by their response and management to the other scenes</w:t>
      </w:r>
      <w:r w:rsidR="00EE197B" w:rsidRPr="00EE197B">
        <w:rPr>
          <w:rFonts w:ascii="Arial" w:hAnsi="Arial" w:cs="Arial"/>
          <w:color w:val="000000" w:themeColor="text1"/>
        </w:rPr>
        <w:t xml:space="preserve"> (</w:t>
      </w:r>
      <w:proofErr w:type="spellStart"/>
      <w:r w:rsidR="00EE197B" w:rsidRPr="00EE197B">
        <w:rPr>
          <w:rFonts w:ascii="Arial" w:hAnsi="Arial" w:cs="Arial"/>
          <w:color w:val="000000" w:themeColor="text1"/>
        </w:rPr>
        <w:t>Casciani</w:t>
      </w:r>
      <w:proofErr w:type="spellEnd"/>
      <w:r w:rsidR="00EE197B" w:rsidRPr="00EE197B">
        <w:rPr>
          <w:rFonts w:ascii="Arial" w:hAnsi="Arial" w:cs="Arial"/>
          <w:color w:val="000000" w:themeColor="text1"/>
        </w:rPr>
        <w:t>, 2011). BBC NEWS (2011) stated that “</w:t>
      </w:r>
      <w:r w:rsidR="00EE197B" w:rsidRPr="00EE197B">
        <w:rPr>
          <w:rFonts w:ascii="Arial" w:hAnsi="Arial" w:cs="Arial"/>
          <w:color w:val="000000" w:themeColor="text1"/>
          <w:bdr w:val="none" w:sz="0" w:space="0" w:color="auto" w:frame="1"/>
          <w:shd w:val="clear" w:color="auto" w:fill="FFFFFF"/>
        </w:rPr>
        <w:t xml:space="preserve">The London Assembly had already reported that poor communications and a lack of basic medical supplies hampered the rescue operation.” Which is another sign as to why there was such a delay. </w:t>
      </w:r>
    </w:p>
    <w:p w14:paraId="2A414AC4" w14:textId="77777777" w:rsidR="001D70E8" w:rsidRDefault="001D70E8" w:rsidP="001D70E8">
      <w:pPr>
        <w:rPr>
          <w:sz w:val="26"/>
          <w:szCs w:val="26"/>
          <w:shd w:val="clear" w:color="auto" w:fill="FFFFFF"/>
        </w:rPr>
      </w:pPr>
    </w:p>
    <w:p w14:paraId="199BD565" w14:textId="17384DC9" w:rsidR="001D70E8" w:rsidRPr="001D70E8" w:rsidRDefault="00AF79F9" w:rsidP="001D70E8">
      <w:pPr>
        <w:spacing w:line="360" w:lineRule="auto"/>
        <w:rPr>
          <w:rFonts w:ascii="Arial" w:hAnsi="Arial" w:cs="Arial"/>
          <w:color w:val="000000" w:themeColor="text1"/>
          <w:shd w:val="clear" w:color="auto" w:fill="FFFFFF"/>
        </w:rPr>
      </w:pPr>
      <w:r w:rsidRPr="00AF79F9">
        <w:rPr>
          <w:rFonts w:ascii="Arial" w:hAnsi="Arial" w:cs="Arial"/>
          <w:color w:val="000000" w:themeColor="text1"/>
          <w:shd w:val="clear" w:color="auto" w:fill="FFFFFF"/>
        </w:rPr>
        <w:t>At 08.53 a.m., the bomb went off. The last patients were not taken to hospital until 12.12 a.m., more than 3 hours away, in the tunnel linking London's Russell Square and King's Cross underground stations</w:t>
      </w:r>
      <w:r w:rsidR="001D70E8" w:rsidRPr="001D70E8">
        <w:rPr>
          <w:rFonts w:ascii="Arial" w:hAnsi="Arial" w:cs="Arial"/>
          <w:color w:val="000000" w:themeColor="text1"/>
          <w:shd w:val="clear" w:color="auto" w:fill="FFFFFF"/>
        </w:rPr>
        <w:t xml:space="preserve">. Because of the initial confusion that occurs </w:t>
      </w:r>
      <w:r w:rsidR="001D70E8" w:rsidRPr="001D70E8">
        <w:rPr>
          <w:rFonts w:ascii="Arial" w:hAnsi="Arial" w:cs="Arial"/>
          <w:color w:val="000000" w:themeColor="text1"/>
          <w:shd w:val="clear" w:color="auto" w:fill="FFFFFF"/>
        </w:rPr>
        <w:lastRenderedPageBreak/>
        <w:t>during such attacks, knowledge flow is complicated in the aftermath. Controllers in London were initially unaware how many attacks had happened when injured passengers emerged from underground tunnels at various stations due to four simultaneous explosions and the fact that three had occurred deep underground. It took some time to figure out just where incidents occurred, which incidents required which emergency assistance, and in what amounts (London Assembly, 2006).</w:t>
      </w:r>
    </w:p>
    <w:p w14:paraId="71B487A5" w14:textId="77777777" w:rsidR="001D70E8" w:rsidRDefault="001D70E8" w:rsidP="00DD551B">
      <w:pPr>
        <w:spacing w:line="360" w:lineRule="auto"/>
        <w:rPr>
          <w:rFonts w:ascii="Arial" w:hAnsi="Arial" w:cs="Arial"/>
          <w:color w:val="000000" w:themeColor="text1"/>
          <w:bdr w:val="none" w:sz="0" w:space="0" w:color="auto" w:frame="1"/>
          <w:shd w:val="clear" w:color="auto" w:fill="FFFFFF"/>
        </w:rPr>
      </w:pPr>
    </w:p>
    <w:p w14:paraId="13EFF54D" w14:textId="13EB4BB2" w:rsidR="00C577E8" w:rsidRPr="00485D6E" w:rsidRDefault="00485D6E" w:rsidP="00DD551B">
      <w:pPr>
        <w:spacing w:line="360" w:lineRule="auto"/>
        <w:rPr>
          <w:rFonts w:ascii="Arial" w:hAnsi="Arial" w:cs="Arial"/>
          <w:b/>
          <w:bCs/>
        </w:rPr>
      </w:pPr>
      <w:r w:rsidRPr="00485D6E">
        <w:rPr>
          <w:rFonts w:ascii="Arial" w:hAnsi="Arial" w:cs="Arial"/>
          <w:b/>
          <w:bCs/>
        </w:rPr>
        <w:t xml:space="preserve">Pre-planned reaction by emergency services </w:t>
      </w:r>
    </w:p>
    <w:p w14:paraId="1755014A" w14:textId="6E14D258" w:rsidR="00C577E8" w:rsidRPr="00DD551B" w:rsidRDefault="00C577E8" w:rsidP="00DD551B">
      <w:pPr>
        <w:spacing w:line="360" w:lineRule="auto"/>
        <w:rPr>
          <w:rFonts w:ascii="Arial" w:hAnsi="Arial" w:cs="Arial"/>
        </w:rPr>
      </w:pPr>
      <w:r w:rsidRPr="00DD551B">
        <w:rPr>
          <w:rFonts w:ascii="Arial" w:hAnsi="Arial" w:cs="Arial"/>
        </w:rPr>
        <w:t>For a long time, London's law enforcement authorities have worked together. The London Emergency Services Liaison Panel (LESLP) was established in 1973 by city officials, and it includes members from the London Metropolitan Police Service, City of London Police, British Transport Police, London Fire Brigade, London Ambulance Service, and local London councils. The Major Incident Procedure Manual, created by LESLP, is the central memorandum among participants and provides a detailed outline on which London's emergency management planning model is based.</w:t>
      </w:r>
    </w:p>
    <w:p w14:paraId="2FD66C89" w14:textId="464F7572" w:rsidR="00C577E8" w:rsidRDefault="00C577E8" w:rsidP="00DD551B">
      <w:pPr>
        <w:spacing w:line="360" w:lineRule="auto"/>
        <w:rPr>
          <w:rFonts w:ascii="Arial" w:hAnsi="Arial" w:cs="Arial"/>
        </w:rPr>
      </w:pPr>
      <w:r w:rsidRPr="00DD551B">
        <w:rPr>
          <w:rFonts w:ascii="Arial" w:hAnsi="Arial" w:cs="Arial"/>
        </w:rPr>
        <w:t>The manual uses a vague definition of "significant incident" so that every emergency management department can announce one, increasing the probability that several agencies can respond quickly. Rapid identification and announcement of a major incident was a crucial aspect of the London bombing response</w:t>
      </w:r>
      <w:r w:rsidR="00D56CF6" w:rsidRPr="00DD551B">
        <w:rPr>
          <w:rFonts w:ascii="Arial" w:hAnsi="Arial" w:cs="Arial"/>
        </w:rPr>
        <w:t xml:space="preserve"> which assisted in the prompt reactive nature to manage the incident and devastation that followed as a result.</w:t>
      </w:r>
    </w:p>
    <w:p w14:paraId="715966A9" w14:textId="0DC44FD8" w:rsidR="00485D6E" w:rsidRDefault="00485D6E" w:rsidP="00DD551B">
      <w:pPr>
        <w:spacing w:line="360" w:lineRule="auto"/>
        <w:rPr>
          <w:rFonts w:ascii="Arial" w:hAnsi="Arial" w:cs="Arial"/>
        </w:rPr>
      </w:pPr>
    </w:p>
    <w:p w14:paraId="0D84483B" w14:textId="4F31D89A" w:rsidR="002352A8" w:rsidRPr="00DD551B" w:rsidRDefault="002352A8" w:rsidP="00DD551B">
      <w:pPr>
        <w:spacing w:line="360" w:lineRule="auto"/>
        <w:rPr>
          <w:rFonts w:ascii="Arial" w:hAnsi="Arial" w:cs="Arial"/>
          <w:color w:val="000000"/>
          <w:shd w:val="clear" w:color="auto" w:fill="FFFFFF"/>
        </w:rPr>
      </w:pPr>
      <w:r w:rsidRPr="00DD551B">
        <w:rPr>
          <w:rFonts w:ascii="Arial" w:hAnsi="Arial" w:cs="Arial"/>
        </w:rPr>
        <w:t xml:space="preserve">One of the most difficult issues the London agencies had to deal with </w:t>
      </w:r>
      <w:r w:rsidR="00485D6E">
        <w:rPr>
          <w:rFonts w:ascii="Arial" w:hAnsi="Arial" w:cs="Arial"/>
        </w:rPr>
        <w:t xml:space="preserve">for this attack </w:t>
      </w:r>
      <w:r w:rsidRPr="00DD551B">
        <w:rPr>
          <w:rFonts w:ascii="Arial" w:hAnsi="Arial" w:cs="Arial"/>
        </w:rPr>
        <w:t xml:space="preserve">was how to work with the victims' families. Since it was impossible for family members and relatives to obtain information about the condition and whereabouts of wounded or dead loved ones, the Metropolitan Police Service (MPS) established a family support centre the day after the bombings. Radio interactions were also a challenge for responders. While the British Transport Police and London Underground staff's radio networks operated in the subway tunnels, other responding agencies' radios, including the MPS, did not </w:t>
      </w:r>
      <w:r w:rsidRPr="00DD551B">
        <w:rPr>
          <w:rFonts w:ascii="Arial" w:hAnsi="Arial" w:cs="Arial"/>
          <w:color w:val="000000"/>
          <w:shd w:val="clear" w:color="auto" w:fill="FFFFFF"/>
        </w:rPr>
        <w:t xml:space="preserve">(Storm and </w:t>
      </w:r>
      <w:proofErr w:type="spellStart"/>
      <w:r w:rsidRPr="00DD551B">
        <w:rPr>
          <w:rFonts w:ascii="Arial" w:hAnsi="Arial" w:cs="Arial"/>
          <w:color w:val="000000"/>
          <w:shd w:val="clear" w:color="auto" w:fill="FFFFFF"/>
        </w:rPr>
        <w:t>Eyerman</w:t>
      </w:r>
      <w:proofErr w:type="spellEnd"/>
      <w:r w:rsidRPr="00DD551B">
        <w:rPr>
          <w:rFonts w:ascii="Arial" w:hAnsi="Arial" w:cs="Arial"/>
          <w:color w:val="000000"/>
          <w:shd w:val="clear" w:color="auto" w:fill="FFFFFF"/>
        </w:rPr>
        <w:t xml:space="preserve">, 2008). </w:t>
      </w:r>
    </w:p>
    <w:p w14:paraId="12E2D09E" w14:textId="26D3B310" w:rsidR="001C4683" w:rsidRPr="00DD551B" w:rsidRDefault="001C4683" w:rsidP="00DD551B">
      <w:pPr>
        <w:spacing w:line="360" w:lineRule="auto"/>
        <w:rPr>
          <w:rFonts w:ascii="Arial" w:hAnsi="Arial" w:cs="Arial"/>
        </w:rPr>
      </w:pPr>
    </w:p>
    <w:p w14:paraId="5C98B433" w14:textId="77777777" w:rsidR="00275060" w:rsidRDefault="00B60E2F" w:rsidP="00DD551B">
      <w:pPr>
        <w:spacing w:line="360" w:lineRule="auto"/>
        <w:rPr>
          <w:rFonts w:ascii="Arial" w:hAnsi="Arial" w:cs="Arial"/>
          <w:color w:val="121212"/>
          <w:shd w:val="clear" w:color="auto" w:fill="FFFFFF"/>
        </w:rPr>
      </w:pPr>
      <w:r w:rsidRPr="00DD551B">
        <w:rPr>
          <w:rFonts w:ascii="Arial" w:hAnsi="Arial" w:cs="Arial"/>
          <w:color w:val="121212"/>
          <w:shd w:val="clear" w:color="auto" w:fill="FFFFFF"/>
        </w:rPr>
        <w:t xml:space="preserve">The capital's reaction to a major crisis, </w:t>
      </w:r>
      <w:r w:rsidR="00E344BD">
        <w:rPr>
          <w:rFonts w:ascii="Arial" w:hAnsi="Arial" w:cs="Arial"/>
          <w:color w:val="121212"/>
          <w:shd w:val="clear" w:color="auto" w:fill="FFFFFF"/>
        </w:rPr>
        <w:t>a</w:t>
      </w:r>
      <w:r w:rsidR="00E344BD" w:rsidRPr="00E344BD">
        <w:rPr>
          <w:rFonts w:ascii="Arial" w:hAnsi="Arial" w:cs="Arial"/>
          <w:color w:val="121212"/>
          <w:shd w:val="clear" w:color="auto" w:fill="FFFFFF"/>
        </w:rPr>
        <w:t xml:space="preserve"> matter of strict hierarchy, according to the Strategic Emergency Plan, a dense, calmly hierarchical document provided by a government department called the London Resilience Partnership</w:t>
      </w:r>
      <w:r w:rsidRPr="00DD551B">
        <w:rPr>
          <w:rFonts w:ascii="Arial" w:hAnsi="Arial" w:cs="Arial"/>
          <w:color w:val="121212"/>
          <w:shd w:val="clear" w:color="auto" w:fill="FFFFFF"/>
        </w:rPr>
        <w:t xml:space="preserve">, when "an incident </w:t>
      </w:r>
      <w:r w:rsidRPr="00DD551B">
        <w:rPr>
          <w:rFonts w:ascii="Arial" w:hAnsi="Arial" w:cs="Arial"/>
          <w:color w:val="121212"/>
          <w:shd w:val="clear" w:color="auto" w:fill="FFFFFF"/>
        </w:rPr>
        <w:lastRenderedPageBreak/>
        <w:t>or condition which threatens significant harm to human health" is reported.</w:t>
      </w:r>
      <w:r w:rsidR="00DD551B" w:rsidRPr="00DD551B">
        <w:rPr>
          <w:rFonts w:ascii="Arial" w:hAnsi="Arial" w:cs="Arial"/>
          <w:color w:val="121212"/>
          <w:shd w:val="clear" w:color="auto" w:fill="FFFFFF"/>
        </w:rPr>
        <w:t xml:space="preserve"> </w:t>
      </w:r>
      <w:r w:rsidRPr="00DD551B">
        <w:rPr>
          <w:rFonts w:ascii="Arial" w:hAnsi="Arial" w:cs="Arial"/>
          <w:color w:val="121212"/>
          <w:shd w:val="clear" w:color="auto" w:fill="FFFFFF"/>
        </w:rPr>
        <w:t>If in charge, they form the Gold Coordinating Committee, which plans a solution to the disaster, with their orders cascading down the ranks to the police officers, ambulance crews, and firefighters on the field.</w:t>
      </w:r>
      <w:r w:rsidR="00275060">
        <w:rPr>
          <w:rFonts w:ascii="Arial" w:hAnsi="Arial" w:cs="Arial"/>
          <w:color w:val="121212"/>
          <w:shd w:val="clear" w:color="auto" w:fill="FFFFFF"/>
        </w:rPr>
        <w:t xml:space="preserve"> </w:t>
      </w:r>
      <w:r w:rsidRPr="00DD551B">
        <w:rPr>
          <w:rFonts w:ascii="Arial" w:hAnsi="Arial" w:cs="Arial"/>
        </w:rPr>
        <w:t>It's a simple, well-drawn method that attempts to resolve the underlying problem of emergency response - which is, of course, that if you really understood what you'd be facing and could prepare accordingly for it, it wouldn't be an emergency</w:t>
      </w:r>
      <w:r w:rsidR="00EF6D9E" w:rsidRPr="00DD551B">
        <w:rPr>
          <w:rFonts w:ascii="Arial" w:hAnsi="Arial" w:cs="Arial"/>
        </w:rPr>
        <w:t xml:space="preserve"> (the guardian, 2005). </w:t>
      </w:r>
    </w:p>
    <w:p w14:paraId="052CE738" w14:textId="26A68067" w:rsidR="00485D6E" w:rsidRPr="00275060" w:rsidRDefault="009A02F1" w:rsidP="00DD551B">
      <w:pPr>
        <w:spacing w:line="360" w:lineRule="auto"/>
        <w:rPr>
          <w:rFonts w:ascii="Arial" w:hAnsi="Arial" w:cs="Arial"/>
          <w:color w:val="121212"/>
          <w:shd w:val="clear" w:color="auto" w:fill="FFFFFF"/>
        </w:rPr>
      </w:pPr>
      <w:r w:rsidRPr="009A02F1">
        <w:rPr>
          <w:rFonts w:ascii="Arial" w:hAnsi="Arial" w:cs="Arial"/>
          <w:b/>
          <w:bCs/>
        </w:rPr>
        <w:t>Information available to the emergency services</w:t>
      </w:r>
      <w:r>
        <w:rPr>
          <w:rFonts w:ascii="Arial" w:hAnsi="Arial" w:cs="Arial"/>
          <w:b/>
          <w:bCs/>
        </w:rPr>
        <w:t xml:space="preserve"> and provisions in place to manage the reaction to such an event</w:t>
      </w:r>
    </w:p>
    <w:p w14:paraId="06F6F9ED" w14:textId="77777777" w:rsidR="00485D6E" w:rsidRPr="00DD551B" w:rsidRDefault="00485D6E" w:rsidP="00485D6E">
      <w:pPr>
        <w:spacing w:line="360" w:lineRule="auto"/>
        <w:rPr>
          <w:rFonts w:ascii="Arial" w:hAnsi="Arial" w:cs="Arial"/>
        </w:rPr>
      </w:pPr>
      <w:r>
        <w:rPr>
          <w:rFonts w:ascii="Arial" w:hAnsi="Arial" w:cs="Arial"/>
        </w:rPr>
        <w:t xml:space="preserve">Prior to this attack there had been warnings of such an event however, the time this would take place was not known. Given this information had been shared by terrorist groups provision of time to plan emergency responses was crucial to utilise and get right as soon as possible. It is noted that at the time of this event there was no method of communication in place for the passengers within the train to communicate with the train driver, emergency services or any persons who worked on the London underground. The injured and trapped passengers were therefore left without this connection, leaving them without any knowledge of what had happened or who would be aware if their circumstance. </w:t>
      </w:r>
    </w:p>
    <w:p w14:paraId="2AA75FCA" w14:textId="77777777" w:rsidR="009A02F1" w:rsidRDefault="009A02F1" w:rsidP="00485D6E">
      <w:pPr>
        <w:spacing w:line="360" w:lineRule="auto"/>
        <w:rPr>
          <w:rFonts w:ascii="Arial" w:hAnsi="Arial" w:cs="Arial"/>
          <w:color w:val="000000"/>
          <w:shd w:val="clear" w:color="auto" w:fill="FFFFFF"/>
        </w:rPr>
      </w:pPr>
    </w:p>
    <w:p w14:paraId="6B30D3B3" w14:textId="397C97AA" w:rsidR="00485D6E" w:rsidRDefault="00485D6E" w:rsidP="00485D6E">
      <w:pPr>
        <w:spacing w:line="360" w:lineRule="auto"/>
        <w:rPr>
          <w:rFonts w:ascii="Arial" w:hAnsi="Arial" w:cs="Arial"/>
          <w:color w:val="000000"/>
          <w:shd w:val="clear" w:color="auto" w:fill="FFFFFF"/>
        </w:rPr>
      </w:pPr>
      <w:r w:rsidRPr="00DD551B">
        <w:rPr>
          <w:rFonts w:ascii="Arial" w:hAnsi="Arial" w:cs="Arial"/>
          <w:color w:val="000000"/>
          <w:shd w:val="clear" w:color="auto" w:fill="FFFFFF"/>
        </w:rPr>
        <w:t xml:space="preserve">In 2005 technological support was far more limited than it is today. Technology such as surveillance, monitoring and the use of social media are all forms of assisting aids during any events, incidents and disasters that occur or are likely to occur in contemporary Britain. The police forces and other agencies are now able to utilise technologies to assist with predicting, understanding and reacting to any event or incident that may cause or does cause harm to the community, individuals and groups. </w:t>
      </w:r>
      <w:r>
        <w:rPr>
          <w:rFonts w:ascii="Arial" w:hAnsi="Arial" w:cs="Arial"/>
          <w:color w:val="000000"/>
          <w:shd w:val="clear" w:color="auto" w:fill="FFFFFF"/>
        </w:rPr>
        <w:t xml:space="preserve">Reviews of the reactive work of the emergency services and the plans for this reaction have resulted in changes being implemented. </w:t>
      </w:r>
    </w:p>
    <w:p w14:paraId="7BD3284D" w14:textId="77777777" w:rsidR="007E465A" w:rsidRDefault="007E465A" w:rsidP="00485D6E">
      <w:pPr>
        <w:spacing w:line="360" w:lineRule="auto"/>
        <w:rPr>
          <w:rFonts w:ascii="Arial" w:hAnsi="Arial" w:cs="Arial"/>
          <w:color w:val="000000"/>
          <w:shd w:val="clear" w:color="auto" w:fill="FFFFFF"/>
        </w:rPr>
      </w:pPr>
    </w:p>
    <w:p w14:paraId="68012772" w14:textId="04EE1ACF" w:rsidR="00C13265" w:rsidRPr="00C13265" w:rsidRDefault="007E465A" w:rsidP="00A15ECA">
      <w:pPr>
        <w:spacing w:line="360" w:lineRule="auto"/>
        <w:rPr>
          <w:rFonts w:ascii="Arial" w:hAnsi="Arial" w:cs="Arial"/>
          <w:color w:val="000000"/>
          <w:shd w:val="clear" w:color="auto" w:fill="FFFFFF"/>
        </w:rPr>
      </w:pPr>
      <w:r w:rsidRPr="007E465A">
        <w:rPr>
          <w:rFonts w:ascii="Arial" w:hAnsi="Arial" w:cs="Arial"/>
          <w:color w:val="000000"/>
          <w:shd w:val="clear" w:color="auto" w:fill="FFFFFF"/>
        </w:rPr>
        <w:t>Since radio signals were closed, crews who had been dispatched were unable to communicate with controllers.</w:t>
      </w:r>
      <w:r w:rsidR="00A15ECA">
        <w:rPr>
          <w:rFonts w:ascii="Arial" w:hAnsi="Arial" w:cs="Arial"/>
          <w:color w:val="000000"/>
          <w:shd w:val="clear" w:color="auto" w:fill="FFFFFF"/>
        </w:rPr>
        <w:t xml:space="preserve"> </w:t>
      </w:r>
      <w:r w:rsidRPr="00FC2D66">
        <w:rPr>
          <w:rFonts w:ascii="Helvetica" w:hAnsi="Helvetica"/>
          <w:color w:val="000000" w:themeColor="text1"/>
        </w:rPr>
        <w:t>In other testimony, Coroner Lady Justice Hallett heard that the ambulance service had moved from pagers to cell phones for signal transmission.</w:t>
      </w:r>
    </w:p>
    <w:p w14:paraId="02903C60" w14:textId="77777777" w:rsidR="00C13265" w:rsidRPr="00C13265" w:rsidRDefault="00C13265" w:rsidP="00C13265">
      <w:pPr>
        <w:shd w:val="clear" w:color="auto" w:fill="FFFFFF"/>
        <w:textAlignment w:val="baseline"/>
        <w:rPr>
          <w:rFonts w:ascii="Helvetica" w:hAnsi="Helvetica"/>
          <w:color w:val="3F3F42"/>
        </w:rPr>
      </w:pPr>
    </w:p>
    <w:p w14:paraId="1D707186" w14:textId="524173F4" w:rsidR="00C13265" w:rsidRPr="00A15ECA" w:rsidRDefault="00C13265" w:rsidP="00A15ECA">
      <w:pPr>
        <w:shd w:val="clear" w:color="auto" w:fill="FFFFFF"/>
        <w:spacing w:line="360" w:lineRule="auto"/>
        <w:textAlignment w:val="baseline"/>
        <w:rPr>
          <w:rFonts w:ascii="Arial" w:hAnsi="Arial" w:cs="Arial"/>
          <w:color w:val="000000" w:themeColor="text1"/>
        </w:rPr>
      </w:pPr>
      <w:proofErr w:type="spellStart"/>
      <w:r w:rsidRPr="00C13265">
        <w:rPr>
          <w:rFonts w:ascii="Arial" w:hAnsi="Arial" w:cs="Arial"/>
          <w:color w:val="000000" w:themeColor="text1"/>
        </w:rPr>
        <w:lastRenderedPageBreak/>
        <w:t>Grimmett</w:t>
      </w:r>
      <w:proofErr w:type="spellEnd"/>
      <w:r w:rsidR="00A15ECA" w:rsidRPr="00A15ECA">
        <w:rPr>
          <w:rFonts w:ascii="Arial" w:hAnsi="Arial" w:cs="Arial"/>
          <w:color w:val="000000" w:themeColor="text1"/>
        </w:rPr>
        <w:t xml:space="preserve"> (2011)</w:t>
      </w:r>
      <w:r w:rsidRPr="00C13265">
        <w:rPr>
          <w:rFonts w:ascii="Arial" w:hAnsi="Arial" w:cs="Arial"/>
          <w:color w:val="000000" w:themeColor="text1"/>
        </w:rPr>
        <w:t xml:space="preserve"> an officer in the LAS emergency planning unit, argued that </w:t>
      </w:r>
      <w:r w:rsidR="00A15ECA" w:rsidRPr="00A15ECA">
        <w:rPr>
          <w:rFonts w:ascii="Arial" w:hAnsi="Arial" w:cs="Arial"/>
          <w:color w:val="000000" w:themeColor="text1"/>
        </w:rPr>
        <w:t>“</w:t>
      </w:r>
      <w:r w:rsidRPr="00C13265">
        <w:rPr>
          <w:rFonts w:ascii="Arial" w:hAnsi="Arial" w:cs="Arial"/>
          <w:color w:val="000000" w:themeColor="text1"/>
        </w:rPr>
        <w:t>pagers were more reliable in a disaster situation. During 7/7, the capital's mobile network became overloaded with many people finding it impossible to make calls. The service began using pagers again a week after the attacks.</w:t>
      </w:r>
      <w:r w:rsidR="00A15ECA" w:rsidRPr="00A15ECA">
        <w:rPr>
          <w:rFonts w:ascii="Arial" w:hAnsi="Arial" w:cs="Arial"/>
          <w:color w:val="000000" w:themeColor="text1"/>
        </w:rPr>
        <w:t xml:space="preserve">” And </w:t>
      </w:r>
      <w:proofErr w:type="spellStart"/>
      <w:r w:rsidR="00A15ECA" w:rsidRPr="00A15ECA">
        <w:rPr>
          <w:rFonts w:ascii="Arial" w:hAnsi="Arial" w:cs="Arial"/>
          <w:color w:val="000000" w:themeColor="text1"/>
        </w:rPr>
        <w:t>Killens</w:t>
      </w:r>
      <w:proofErr w:type="spellEnd"/>
      <w:r w:rsidR="00A15ECA" w:rsidRPr="00A15ECA">
        <w:rPr>
          <w:rFonts w:ascii="Arial" w:hAnsi="Arial" w:cs="Arial"/>
          <w:color w:val="000000" w:themeColor="text1"/>
        </w:rPr>
        <w:t xml:space="preserve"> (2011) accepted that the government's assessment of incidents was incorrect when it reported that inadequate communications had not disrupted relief operations.</w:t>
      </w:r>
    </w:p>
    <w:p w14:paraId="0668B5EB" w14:textId="77777777" w:rsidR="00A15ECA" w:rsidRDefault="00A15ECA" w:rsidP="00485D6E">
      <w:pPr>
        <w:spacing w:line="360" w:lineRule="auto"/>
        <w:rPr>
          <w:rFonts w:ascii="Helvetica" w:hAnsi="Helvetica"/>
          <w:color w:val="3F3F42"/>
        </w:rPr>
      </w:pPr>
    </w:p>
    <w:p w14:paraId="3EA2BD43" w14:textId="3D8730D2" w:rsidR="009A02F1" w:rsidRDefault="009A02F1" w:rsidP="00485D6E">
      <w:pPr>
        <w:spacing w:line="360" w:lineRule="auto"/>
        <w:rPr>
          <w:rFonts w:ascii="Arial" w:hAnsi="Arial" w:cs="Arial"/>
          <w:color w:val="000000"/>
          <w:shd w:val="clear" w:color="auto" w:fill="FFFFFF"/>
        </w:rPr>
      </w:pPr>
      <w:r>
        <w:rPr>
          <w:rFonts w:ascii="Arial" w:hAnsi="Arial" w:cs="Arial"/>
          <w:color w:val="000000"/>
          <w:shd w:val="clear" w:color="auto" w:fill="FFFFFF"/>
        </w:rPr>
        <w:t>London is highly renowned for its exceptionally good transport links across the region. The planning and management of this ensure that commuting from one place to another is prompt and easily accessible. If one of these links are broken for any reason, alternative provision and methods of accessing areas are always in place to be implemented to ensure transportation continues. Based on this information, plans for reactions to any major even</w:t>
      </w:r>
      <w:r w:rsidR="00C860D5">
        <w:rPr>
          <w:rFonts w:ascii="Arial" w:hAnsi="Arial" w:cs="Arial"/>
          <w:color w:val="000000"/>
          <w:shd w:val="clear" w:color="auto" w:fill="FFFFFF"/>
        </w:rPr>
        <w:t xml:space="preserve">t should be informed by these services as to detailed information of where, when and what occurs at any time within the transport system. </w:t>
      </w:r>
    </w:p>
    <w:p w14:paraId="572A5D53" w14:textId="0F4B2FB1" w:rsidR="009A02F1" w:rsidRDefault="009A02F1" w:rsidP="00485D6E">
      <w:pPr>
        <w:spacing w:line="360" w:lineRule="auto"/>
        <w:rPr>
          <w:rFonts w:ascii="Arial" w:hAnsi="Arial" w:cs="Arial"/>
          <w:color w:val="000000"/>
          <w:shd w:val="clear" w:color="auto" w:fill="FFFFFF"/>
        </w:rPr>
      </w:pPr>
    </w:p>
    <w:p w14:paraId="540983EF" w14:textId="519AD095" w:rsidR="009A02F1" w:rsidRDefault="009A02F1" w:rsidP="009A02F1">
      <w:pPr>
        <w:spacing w:line="360" w:lineRule="auto"/>
        <w:rPr>
          <w:rFonts w:ascii="Arial" w:hAnsi="Arial" w:cs="Arial"/>
          <w:color w:val="000000"/>
          <w:shd w:val="clear" w:color="auto" w:fill="FFFFFF"/>
        </w:rPr>
      </w:pPr>
      <w:r w:rsidRPr="009A02F1">
        <w:rPr>
          <w:rFonts w:ascii="Arial" w:hAnsi="Arial" w:cs="Arial"/>
          <w:color w:val="000000"/>
          <w:shd w:val="clear" w:color="auto" w:fill="FFFFFF"/>
        </w:rPr>
        <w:t>British response to such acts is also known to be strong which is highlighted by the comment</w:t>
      </w:r>
      <w:r w:rsidR="00301201">
        <w:rPr>
          <w:rFonts w:ascii="Arial" w:hAnsi="Arial" w:cs="Arial"/>
          <w:color w:val="000000"/>
          <w:shd w:val="clear" w:color="auto" w:fill="FFFFFF"/>
        </w:rPr>
        <w:t>s</w:t>
      </w:r>
      <w:r w:rsidRPr="009A02F1">
        <w:rPr>
          <w:rFonts w:ascii="Arial" w:hAnsi="Arial" w:cs="Arial"/>
          <w:color w:val="000000"/>
          <w:shd w:val="clear" w:color="auto" w:fill="FFFFFF"/>
        </w:rPr>
        <w:t xml:space="preserve"> made by </w:t>
      </w:r>
      <w:r w:rsidR="00301201">
        <w:rPr>
          <w:rFonts w:ascii="Arial" w:hAnsi="Arial" w:cs="Arial"/>
          <w:color w:val="000000"/>
          <w:shd w:val="clear" w:color="auto" w:fill="FFFFFF"/>
        </w:rPr>
        <w:t xml:space="preserve">the mayor of London, the prime minister, UN security council and many others. </w:t>
      </w:r>
      <w:r w:rsidRPr="009A02F1">
        <w:rPr>
          <w:rFonts w:ascii="Arial" w:hAnsi="Arial" w:cs="Arial"/>
          <w:color w:val="000000"/>
          <w:shd w:val="clear" w:color="auto" w:fill="FFFFFF"/>
        </w:rPr>
        <w:t>HRH Queen Elizabeth</w:t>
      </w:r>
      <w:r w:rsidR="00301201">
        <w:rPr>
          <w:rFonts w:ascii="Arial" w:hAnsi="Arial" w:cs="Arial"/>
          <w:color w:val="000000"/>
          <w:shd w:val="clear" w:color="auto" w:fill="FFFFFF"/>
        </w:rPr>
        <w:t xml:space="preserve"> </w:t>
      </w:r>
      <w:r w:rsidR="00BF1CA9">
        <w:rPr>
          <w:rFonts w:ascii="Arial" w:hAnsi="Arial" w:cs="Arial"/>
          <w:color w:val="000000"/>
          <w:shd w:val="clear" w:color="auto" w:fill="FFFFFF"/>
        </w:rPr>
        <w:t>stated,</w:t>
      </w:r>
      <w:r w:rsidRPr="009A02F1">
        <w:rPr>
          <w:rFonts w:ascii="Arial" w:hAnsi="Arial" w:cs="Arial"/>
          <w:color w:val="000000"/>
          <w:shd w:val="clear" w:color="auto" w:fill="FFFFFF"/>
        </w:rPr>
        <w:t xml:space="preserve"> “</w:t>
      </w:r>
      <w:r w:rsidRPr="009A02F1">
        <w:rPr>
          <w:rFonts w:ascii="Arial" w:hAnsi="Arial" w:cs="Arial"/>
        </w:rPr>
        <w:t xml:space="preserve">Those who perpetrate these brutal acts against innocent people should know that they will not change our way of life”. </w:t>
      </w:r>
      <w:r w:rsidRPr="009A02F1">
        <w:rPr>
          <w:rFonts w:ascii="Arial" w:hAnsi="Arial" w:cs="Arial"/>
          <w:color w:val="000000"/>
          <w:shd w:val="clear" w:color="auto" w:fill="FFFFFF"/>
        </w:rPr>
        <w:t xml:space="preserve">This highlights the message to terrorists that Britain will continue to defend their values and protect their citizens. </w:t>
      </w:r>
    </w:p>
    <w:p w14:paraId="4811234D" w14:textId="54842886" w:rsidR="00B96BA7" w:rsidRDefault="00B96BA7" w:rsidP="009A02F1">
      <w:pPr>
        <w:spacing w:line="360" w:lineRule="auto"/>
        <w:rPr>
          <w:rFonts w:ascii="Arial" w:hAnsi="Arial" w:cs="Arial"/>
          <w:color w:val="000000"/>
          <w:shd w:val="clear" w:color="auto" w:fill="FFFFFF"/>
        </w:rPr>
      </w:pPr>
    </w:p>
    <w:p w14:paraId="6D137791" w14:textId="62DC770B" w:rsidR="00B96BA7" w:rsidRDefault="00B96BA7" w:rsidP="009A02F1">
      <w:pPr>
        <w:spacing w:line="360" w:lineRule="auto"/>
        <w:rPr>
          <w:rFonts w:ascii="Arial" w:hAnsi="Arial" w:cs="Arial"/>
          <w:color w:val="000000"/>
          <w:shd w:val="clear" w:color="auto" w:fill="FFFFFF"/>
        </w:rPr>
      </w:pPr>
      <w:r>
        <w:rPr>
          <w:rFonts w:ascii="Arial" w:hAnsi="Arial" w:cs="Arial"/>
          <w:color w:val="000000"/>
          <w:shd w:val="clear" w:color="auto" w:fill="FFFFFF"/>
        </w:rPr>
        <w:t xml:space="preserve">Information from the investigation of the attack highlighted that the bombers were carrying large, heavy rucksacks that contained the explosive devices (House of Commons, 2005). This information was clarified by CCTV. </w:t>
      </w:r>
    </w:p>
    <w:p w14:paraId="320F4063" w14:textId="0E25D86E" w:rsidR="00B96BA7" w:rsidRPr="00B96BA7" w:rsidRDefault="00B96BA7" w:rsidP="009A02F1">
      <w:pPr>
        <w:spacing w:line="360" w:lineRule="auto"/>
        <w:rPr>
          <w:rFonts w:ascii="Arial" w:hAnsi="Arial" w:cs="Arial"/>
          <w:b/>
          <w:bCs/>
          <w:color w:val="000000"/>
          <w:shd w:val="clear" w:color="auto" w:fill="FFFFFF"/>
        </w:rPr>
      </w:pPr>
    </w:p>
    <w:p w14:paraId="3BE0A291" w14:textId="1948A4A6" w:rsidR="00EE2F48" w:rsidRDefault="00EE2F48" w:rsidP="009A02F1">
      <w:pPr>
        <w:spacing w:line="360" w:lineRule="auto"/>
        <w:rPr>
          <w:rFonts w:ascii="Arial" w:hAnsi="Arial" w:cs="Arial"/>
          <w:b/>
          <w:bCs/>
          <w:color w:val="000000"/>
          <w:shd w:val="clear" w:color="auto" w:fill="FFFFFF"/>
        </w:rPr>
      </w:pPr>
      <w:r>
        <w:rPr>
          <w:rFonts w:ascii="Arial" w:hAnsi="Arial" w:cs="Arial"/>
          <w:b/>
          <w:bCs/>
          <w:color w:val="000000"/>
          <w:shd w:val="clear" w:color="auto" w:fill="FFFFFF"/>
        </w:rPr>
        <w:t>Post incident information</w:t>
      </w:r>
      <w:r w:rsidR="00301201">
        <w:rPr>
          <w:rFonts w:ascii="Arial" w:hAnsi="Arial" w:cs="Arial"/>
          <w:b/>
          <w:bCs/>
          <w:color w:val="000000"/>
          <w:shd w:val="clear" w:color="auto" w:fill="FFFFFF"/>
        </w:rPr>
        <w:t>/</w:t>
      </w:r>
      <w:r w:rsidR="00FC2D66">
        <w:rPr>
          <w:rFonts w:ascii="Arial" w:hAnsi="Arial" w:cs="Arial"/>
          <w:b/>
          <w:bCs/>
          <w:color w:val="000000"/>
          <w:shd w:val="clear" w:color="auto" w:fill="FFFFFF"/>
        </w:rPr>
        <w:t>findings</w:t>
      </w:r>
      <w:r>
        <w:rPr>
          <w:rFonts w:ascii="Arial" w:hAnsi="Arial" w:cs="Arial"/>
          <w:b/>
          <w:bCs/>
          <w:color w:val="000000"/>
          <w:shd w:val="clear" w:color="auto" w:fill="FFFFFF"/>
        </w:rPr>
        <w:t xml:space="preserve"> </w:t>
      </w:r>
    </w:p>
    <w:p w14:paraId="18C1E598" w14:textId="12E13B91" w:rsidR="00B96BA7" w:rsidRDefault="00B96BA7" w:rsidP="009A02F1">
      <w:pPr>
        <w:spacing w:line="360" w:lineRule="auto"/>
        <w:rPr>
          <w:rFonts w:ascii="Arial" w:hAnsi="Arial" w:cs="Arial"/>
          <w:color w:val="000000"/>
          <w:shd w:val="clear" w:color="auto" w:fill="FFFFFF"/>
        </w:rPr>
      </w:pPr>
      <w:r>
        <w:rPr>
          <w:rFonts w:ascii="Arial" w:hAnsi="Arial" w:cs="Arial"/>
          <w:color w:val="000000"/>
          <w:shd w:val="clear" w:color="auto" w:fill="FFFFFF"/>
        </w:rPr>
        <w:t xml:space="preserve">A detailed account of the movements of the terrorists has been outlined (House of Commons, 2005). This information provides a visual account which evidences that the terrorists were able to carry on as a normal day and did not appear phased in their demeaner or behaviour even though they planned to use their own lives to cause </w:t>
      </w:r>
      <w:r w:rsidR="008B6FC1">
        <w:rPr>
          <w:rFonts w:ascii="Arial" w:hAnsi="Arial" w:cs="Arial"/>
          <w:color w:val="000000"/>
          <w:shd w:val="clear" w:color="auto" w:fill="FFFFFF"/>
        </w:rPr>
        <w:t>such</w:t>
      </w:r>
      <w:r>
        <w:rPr>
          <w:rFonts w:ascii="Arial" w:hAnsi="Arial" w:cs="Arial"/>
          <w:color w:val="000000"/>
          <w:shd w:val="clear" w:color="auto" w:fill="FFFFFF"/>
        </w:rPr>
        <w:t xml:space="preserve"> </w:t>
      </w:r>
      <w:r w:rsidR="008B6FC1">
        <w:rPr>
          <w:rFonts w:ascii="Arial" w:hAnsi="Arial" w:cs="Arial"/>
          <w:color w:val="000000"/>
          <w:shd w:val="clear" w:color="auto" w:fill="FFFFFF"/>
        </w:rPr>
        <w:t>devastation</w:t>
      </w:r>
      <w:r>
        <w:rPr>
          <w:rFonts w:ascii="Arial" w:hAnsi="Arial" w:cs="Arial"/>
          <w:color w:val="000000"/>
          <w:shd w:val="clear" w:color="auto" w:fill="FFFFFF"/>
        </w:rPr>
        <w:t xml:space="preserve">. This again demonstrates another difficulty in identifying terrorists and their planned actions. </w:t>
      </w:r>
    </w:p>
    <w:p w14:paraId="65B6D32F" w14:textId="1A74CAA3" w:rsidR="00FC2D66" w:rsidRDefault="00FC2D66" w:rsidP="009A02F1">
      <w:pPr>
        <w:spacing w:line="360" w:lineRule="auto"/>
        <w:rPr>
          <w:rFonts w:ascii="Arial" w:hAnsi="Arial" w:cs="Arial"/>
        </w:rPr>
      </w:pPr>
    </w:p>
    <w:p w14:paraId="0D8E9414" w14:textId="7AAA8945" w:rsidR="00FC2D66" w:rsidRDefault="00FC2D66" w:rsidP="009A02F1">
      <w:pPr>
        <w:spacing w:line="360" w:lineRule="auto"/>
        <w:rPr>
          <w:rFonts w:ascii="Arial" w:hAnsi="Arial" w:cs="Arial"/>
        </w:rPr>
      </w:pPr>
      <w:r w:rsidRPr="00FC2D66">
        <w:rPr>
          <w:rFonts w:ascii="Arial" w:hAnsi="Arial" w:cs="Arial"/>
        </w:rPr>
        <w:lastRenderedPageBreak/>
        <w:t>Inquests into the deaths of those injured in the attacks culminated in a number of guidelines on defence and rescue operations, and the government has put in motion a comprehensive counter-terrorism policy</w:t>
      </w:r>
      <w:r>
        <w:rPr>
          <w:rFonts w:ascii="Arial" w:hAnsi="Arial" w:cs="Arial"/>
        </w:rPr>
        <w:t xml:space="preserve"> (BBC NEWS, 2015)</w:t>
      </w:r>
      <w:r w:rsidRPr="00FC2D66">
        <w:rPr>
          <w:rFonts w:ascii="Arial" w:hAnsi="Arial" w:cs="Arial"/>
        </w:rPr>
        <w:t>.</w:t>
      </w:r>
    </w:p>
    <w:p w14:paraId="7B611110" w14:textId="55D8981C" w:rsidR="00FC2D66" w:rsidRDefault="00FC2D66" w:rsidP="009A02F1">
      <w:pPr>
        <w:spacing w:line="360" w:lineRule="auto"/>
        <w:rPr>
          <w:rFonts w:ascii="Arial" w:hAnsi="Arial" w:cs="Arial"/>
        </w:rPr>
      </w:pPr>
    </w:p>
    <w:p w14:paraId="4510DD1B" w14:textId="5DF2974B" w:rsidR="00FC2D66" w:rsidRPr="00197AC8" w:rsidRDefault="00FC2D66" w:rsidP="00197AC8">
      <w:pPr>
        <w:spacing w:line="360" w:lineRule="auto"/>
        <w:rPr>
          <w:rFonts w:ascii="Arial" w:hAnsi="Arial" w:cs="Arial"/>
          <w:color w:val="000000" w:themeColor="text1"/>
        </w:rPr>
      </w:pPr>
      <w:r w:rsidRPr="00197AC8">
        <w:rPr>
          <w:rFonts w:ascii="Arial" w:hAnsi="Arial" w:cs="Arial"/>
          <w:color w:val="000000" w:themeColor="text1"/>
        </w:rPr>
        <w:t xml:space="preserve">The plans for the police casualty bureau </w:t>
      </w:r>
      <w:r w:rsidR="00F20CCD" w:rsidRPr="00197AC8">
        <w:rPr>
          <w:rFonts w:ascii="Arial" w:hAnsi="Arial" w:cs="Arial"/>
          <w:color w:val="000000" w:themeColor="text1"/>
        </w:rPr>
        <w:t>have</w:t>
      </w:r>
      <w:r w:rsidRPr="00197AC8">
        <w:rPr>
          <w:rFonts w:ascii="Arial" w:hAnsi="Arial" w:cs="Arial"/>
          <w:color w:val="000000" w:themeColor="text1"/>
        </w:rPr>
        <w:t xml:space="preserve"> been thoroughly reviewed after July 7th. New protocols, processes, and preparation have been implemented as a result of the study. The updated "National Mutual Aid Telephony System" and mutual aid telephony protocols between police forces would enable the Casualty Bureau to answer more calls than on July 7th. When the Bureau's phones are busy, residents can hear recorded calls leading them to other resources.</w:t>
      </w:r>
    </w:p>
    <w:p w14:paraId="3EAEFE50" w14:textId="5A5F2BBC" w:rsidR="00EA2678" w:rsidRPr="00197AC8" w:rsidRDefault="00EA2678" w:rsidP="00197AC8">
      <w:pPr>
        <w:spacing w:line="360" w:lineRule="auto"/>
        <w:rPr>
          <w:rFonts w:ascii="Arial" w:hAnsi="Arial" w:cs="Arial"/>
          <w:color w:val="000000" w:themeColor="text1"/>
        </w:rPr>
      </w:pPr>
    </w:p>
    <w:p w14:paraId="099815CD" w14:textId="15EC1269" w:rsidR="00EA2678" w:rsidRPr="00197AC8" w:rsidRDefault="00EA2678" w:rsidP="00197AC8">
      <w:pPr>
        <w:spacing w:line="360" w:lineRule="auto"/>
        <w:rPr>
          <w:rFonts w:ascii="Arial" w:hAnsi="Arial" w:cs="Arial"/>
          <w:color w:val="000000" w:themeColor="text1"/>
        </w:rPr>
      </w:pPr>
      <w:r w:rsidRPr="00197AC8">
        <w:rPr>
          <w:rFonts w:ascii="Arial" w:hAnsi="Arial" w:cs="Arial"/>
          <w:color w:val="000000" w:themeColor="text1"/>
        </w:rPr>
        <w:t xml:space="preserve">It was claimed that delays in the emergency services' telecommunication infrastructure caused a delay in retrieving those caught up in the attacks, but this was not the case. Although there were some difficulties, there were responders on the scene within minutes of receiving 999 calls. </w:t>
      </w:r>
    </w:p>
    <w:p w14:paraId="101DC1FD" w14:textId="1DEECA4D" w:rsidR="00EA2678" w:rsidRPr="00197AC8" w:rsidRDefault="00EA2678" w:rsidP="00197AC8">
      <w:pPr>
        <w:spacing w:line="360" w:lineRule="auto"/>
        <w:rPr>
          <w:rFonts w:ascii="Arial" w:hAnsi="Arial" w:cs="Arial"/>
          <w:color w:val="000000" w:themeColor="text1"/>
        </w:rPr>
      </w:pPr>
    </w:p>
    <w:p w14:paraId="4F4E7211" w14:textId="1756E9DC" w:rsidR="00197AC8" w:rsidRPr="00197AC8" w:rsidRDefault="00197AC8" w:rsidP="00197AC8">
      <w:pPr>
        <w:spacing w:line="360" w:lineRule="auto"/>
        <w:rPr>
          <w:rFonts w:ascii="Arial" w:hAnsi="Arial" w:cs="Arial"/>
          <w:color w:val="000000" w:themeColor="text1"/>
        </w:rPr>
      </w:pPr>
      <w:r w:rsidRPr="00197AC8">
        <w:rPr>
          <w:rFonts w:ascii="Arial" w:hAnsi="Arial" w:cs="Arial"/>
          <w:color w:val="000000" w:themeColor="text1"/>
        </w:rPr>
        <w:t>Despite being overburdened, emergency communications networks performed brilliantly, las well as the British Transport Police radio infrastructure when underground. The police’s new Airwave system also worked well. However,</w:t>
      </w:r>
      <w:r w:rsidR="00BC5F36" w:rsidRPr="00BC5F36">
        <w:t xml:space="preserve"> </w:t>
      </w:r>
      <w:r w:rsidR="00BC5F36">
        <w:rPr>
          <w:rFonts w:ascii="Arial" w:hAnsi="Arial" w:cs="Arial"/>
          <w:color w:val="000000" w:themeColor="text1"/>
        </w:rPr>
        <w:t>t</w:t>
      </w:r>
      <w:r w:rsidR="00BC5F36" w:rsidRPr="00BC5F36">
        <w:rPr>
          <w:rFonts w:ascii="Arial" w:hAnsi="Arial" w:cs="Arial"/>
          <w:color w:val="000000" w:themeColor="text1"/>
        </w:rPr>
        <w:t>he older systems had a shortcoming that harmed the emergency services' command and control capability, especially when coordinating with cars and responders on the scene.</w:t>
      </w:r>
      <w:r w:rsidRPr="00197AC8">
        <w:rPr>
          <w:rFonts w:ascii="Arial" w:hAnsi="Arial" w:cs="Arial"/>
          <w:color w:val="000000" w:themeColor="text1"/>
        </w:rPr>
        <w:t xml:space="preserve"> In response to this and what happened in the London bombings the airwave network is now being used by all the transport operational command unit, the specialist operations and the crime directorates. </w:t>
      </w:r>
    </w:p>
    <w:p w14:paraId="74C78226" w14:textId="77777777" w:rsidR="00197AC8" w:rsidRDefault="00197AC8" w:rsidP="00FC2D66"/>
    <w:p w14:paraId="01C77254" w14:textId="77777777" w:rsidR="00FC2D66" w:rsidRDefault="00FC2D66" w:rsidP="00FC2D66"/>
    <w:p w14:paraId="6493C49F" w14:textId="77777777" w:rsidR="00FC2D66" w:rsidRDefault="00FC2D66" w:rsidP="00FC2D66"/>
    <w:p w14:paraId="2F67DAA9" w14:textId="112ECDBF" w:rsidR="009A02F1" w:rsidRDefault="009A02F1" w:rsidP="00485D6E">
      <w:pPr>
        <w:spacing w:line="360" w:lineRule="auto"/>
        <w:rPr>
          <w:rFonts w:ascii="Arial" w:hAnsi="Arial" w:cs="Arial"/>
          <w:b/>
          <w:bCs/>
          <w:color w:val="000000"/>
          <w:shd w:val="clear" w:color="auto" w:fill="FFFFFF"/>
        </w:rPr>
      </w:pPr>
      <w:r>
        <w:rPr>
          <w:rFonts w:ascii="Arial" w:hAnsi="Arial" w:cs="Arial"/>
          <w:b/>
          <w:bCs/>
          <w:color w:val="000000"/>
          <w:shd w:val="clear" w:color="auto" w:fill="FFFFFF"/>
        </w:rPr>
        <w:t>Conclusion</w:t>
      </w:r>
    </w:p>
    <w:p w14:paraId="5173E25B" w14:textId="77777777" w:rsidR="00B26839" w:rsidRDefault="009A02F1" w:rsidP="00B26839">
      <w:pPr>
        <w:spacing w:line="360" w:lineRule="auto"/>
        <w:rPr>
          <w:rFonts w:ascii="Arial" w:hAnsi="Arial" w:cs="Arial"/>
          <w:color w:val="000000"/>
          <w:shd w:val="clear" w:color="auto" w:fill="FFFFFF"/>
        </w:rPr>
      </w:pPr>
      <w:r>
        <w:rPr>
          <w:rFonts w:ascii="Arial" w:hAnsi="Arial" w:cs="Arial"/>
          <w:color w:val="000000"/>
          <w:shd w:val="clear" w:color="auto" w:fill="FFFFFF"/>
        </w:rPr>
        <w:t xml:space="preserve">From findings it is apparent that although communications were had between emergency services in outlining </w:t>
      </w:r>
      <w:r w:rsidR="00B26839">
        <w:rPr>
          <w:rFonts w:ascii="Arial" w:hAnsi="Arial" w:cs="Arial"/>
          <w:color w:val="000000"/>
          <w:shd w:val="clear" w:color="auto" w:fill="FFFFFF"/>
        </w:rPr>
        <w:t xml:space="preserve">methods for </w:t>
      </w:r>
      <w:r>
        <w:rPr>
          <w:rFonts w:ascii="Arial" w:hAnsi="Arial" w:cs="Arial"/>
          <w:color w:val="000000"/>
          <w:shd w:val="clear" w:color="auto" w:fill="FFFFFF"/>
        </w:rPr>
        <w:t>how they would react</w:t>
      </w:r>
      <w:r w:rsidR="00B26839">
        <w:rPr>
          <w:rFonts w:ascii="Arial" w:hAnsi="Arial" w:cs="Arial"/>
          <w:color w:val="000000"/>
          <w:shd w:val="clear" w:color="auto" w:fill="FFFFFF"/>
        </w:rPr>
        <w:t xml:space="preserve"> to such an event, it was never going to be clear as any event could not be determined as to when or where it would take place. This obvious barrier to planning effective, reactive methods would cause problems for any plans being structured</w:t>
      </w:r>
      <w:r>
        <w:rPr>
          <w:rFonts w:ascii="Arial" w:hAnsi="Arial" w:cs="Arial"/>
          <w:color w:val="000000"/>
          <w:shd w:val="clear" w:color="auto" w:fill="FFFFFF"/>
        </w:rPr>
        <w:t>. Th</w:t>
      </w:r>
      <w:r w:rsidR="00B26839">
        <w:rPr>
          <w:rFonts w:ascii="Arial" w:hAnsi="Arial" w:cs="Arial"/>
          <w:color w:val="000000"/>
          <w:shd w:val="clear" w:color="auto" w:fill="FFFFFF"/>
        </w:rPr>
        <w:t>e</w:t>
      </w:r>
      <w:r>
        <w:rPr>
          <w:rFonts w:ascii="Arial" w:hAnsi="Arial" w:cs="Arial"/>
          <w:color w:val="000000"/>
          <w:shd w:val="clear" w:color="auto" w:fill="FFFFFF"/>
        </w:rPr>
        <w:t xml:space="preserve"> reac</w:t>
      </w:r>
      <w:r w:rsidR="00B26839">
        <w:rPr>
          <w:rFonts w:ascii="Arial" w:hAnsi="Arial" w:cs="Arial"/>
          <w:color w:val="000000"/>
          <w:shd w:val="clear" w:color="auto" w:fill="FFFFFF"/>
        </w:rPr>
        <w:t>ti</w:t>
      </w:r>
      <w:r>
        <w:rPr>
          <w:rFonts w:ascii="Arial" w:hAnsi="Arial" w:cs="Arial"/>
          <w:color w:val="000000"/>
          <w:shd w:val="clear" w:color="auto" w:fill="FFFFFF"/>
        </w:rPr>
        <w:t xml:space="preserve">on </w:t>
      </w:r>
      <w:r w:rsidR="00B26839">
        <w:rPr>
          <w:rFonts w:ascii="Arial" w:hAnsi="Arial" w:cs="Arial"/>
          <w:color w:val="000000"/>
          <w:shd w:val="clear" w:color="auto" w:fill="FFFFFF"/>
        </w:rPr>
        <w:t xml:space="preserve">of the emergency services in relation to the </w:t>
      </w:r>
      <w:r>
        <w:rPr>
          <w:rFonts w:ascii="Arial" w:hAnsi="Arial" w:cs="Arial"/>
          <w:color w:val="000000"/>
          <w:shd w:val="clear" w:color="auto" w:fill="FFFFFF"/>
        </w:rPr>
        <w:t>attacks</w:t>
      </w:r>
      <w:r w:rsidR="00B26839">
        <w:rPr>
          <w:rFonts w:ascii="Arial" w:hAnsi="Arial" w:cs="Arial"/>
          <w:color w:val="000000"/>
          <w:shd w:val="clear" w:color="auto" w:fill="FFFFFF"/>
        </w:rPr>
        <w:t xml:space="preserve"> was further complicated due to the fact that more than one attack took place and were spread over wide area and </w:t>
      </w:r>
      <w:r w:rsidR="00B26839">
        <w:rPr>
          <w:rFonts w:ascii="Arial" w:hAnsi="Arial" w:cs="Arial"/>
          <w:color w:val="000000"/>
          <w:shd w:val="clear" w:color="auto" w:fill="FFFFFF"/>
        </w:rPr>
        <w:lastRenderedPageBreak/>
        <w:t>intermittent time. Each proceeding attack was further complicated to respond to, as problems were caused to the infrastructure, resulting in delays being caused to get to each point and support those injured</w:t>
      </w:r>
      <w:r>
        <w:rPr>
          <w:rFonts w:ascii="Arial" w:hAnsi="Arial" w:cs="Arial"/>
          <w:color w:val="000000"/>
          <w:shd w:val="clear" w:color="auto" w:fill="FFFFFF"/>
        </w:rPr>
        <w:t xml:space="preserve">. </w:t>
      </w:r>
      <w:r w:rsidR="00B26839">
        <w:rPr>
          <w:rFonts w:ascii="Arial" w:hAnsi="Arial" w:cs="Arial"/>
          <w:color w:val="000000"/>
          <w:shd w:val="clear" w:color="auto" w:fill="FFFFFF"/>
        </w:rPr>
        <w:t xml:space="preserve">Transport control and communications were harboured by the difficulties imposed as a result of the demand and haltering effect this had to these. </w:t>
      </w:r>
    </w:p>
    <w:p w14:paraId="01F8A823" w14:textId="77777777" w:rsidR="00B26839" w:rsidRDefault="00B26839" w:rsidP="00B26839">
      <w:pPr>
        <w:spacing w:line="360" w:lineRule="auto"/>
        <w:rPr>
          <w:rFonts w:ascii="Arial" w:hAnsi="Arial" w:cs="Arial"/>
          <w:color w:val="000000"/>
          <w:shd w:val="clear" w:color="auto" w:fill="FFFFFF"/>
        </w:rPr>
      </w:pPr>
    </w:p>
    <w:p w14:paraId="406E81AA" w14:textId="7B80291D" w:rsidR="00B26839" w:rsidRDefault="00B26839" w:rsidP="00485D6E">
      <w:pPr>
        <w:spacing w:line="360" w:lineRule="auto"/>
        <w:rPr>
          <w:rFonts w:ascii="Arial" w:hAnsi="Arial" w:cs="Arial"/>
          <w:color w:val="000000"/>
          <w:shd w:val="clear" w:color="auto" w:fill="FFFFFF"/>
        </w:rPr>
      </w:pPr>
      <w:r>
        <w:rPr>
          <w:rFonts w:ascii="Arial" w:hAnsi="Arial" w:cs="Arial"/>
          <w:color w:val="000000"/>
          <w:shd w:val="clear" w:color="auto" w:fill="FFFFFF"/>
        </w:rPr>
        <w:t xml:space="preserve">It would be beneficial for future management of such incidents if Implementing methods of investigating travellers within the transport system was in place however, this could cause additional problems on a </w:t>
      </w:r>
      <w:r w:rsidR="001012F1">
        <w:rPr>
          <w:rFonts w:ascii="Arial" w:hAnsi="Arial" w:cs="Arial"/>
          <w:color w:val="000000"/>
          <w:shd w:val="clear" w:color="auto" w:fill="FFFFFF"/>
        </w:rPr>
        <w:t>day-to-day</w:t>
      </w:r>
      <w:r>
        <w:rPr>
          <w:rFonts w:ascii="Arial" w:hAnsi="Arial" w:cs="Arial"/>
          <w:color w:val="000000"/>
          <w:shd w:val="clear" w:color="auto" w:fill="FFFFFF"/>
        </w:rPr>
        <w:t xml:space="preserve"> basis such as delays for travel. This may also be considered as an infringement on a person’s human rights if they were required to be searched or checked on a regular basis however, as this is done during airline travel, for safety purposes this method of checking may be a crucial move forward in transport such as the London underground for today’s society. </w:t>
      </w:r>
    </w:p>
    <w:p w14:paraId="58C837CB" w14:textId="14115BB6" w:rsidR="00B26839" w:rsidRDefault="00B26839" w:rsidP="00485D6E">
      <w:pPr>
        <w:spacing w:line="360" w:lineRule="auto"/>
        <w:rPr>
          <w:rFonts w:ascii="Arial" w:hAnsi="Arial" w:cs="Arial"/>
          <w:color w:val="000000"/>
          <w:shd w:val="clear" w:color="auto" w:fill="FFFFFF"/>
        </w:rPr>
      </w:pPr>
    </w:p>
    <w:p w14:paraId="78F81D58" w14:textId="5267BE41" w:rsidR="00B26839" w:rsidRDefault="00B26839" w:rsidP="00485D6E">
      <w:pPr>
        <w:spacing w:line="360" w:lineRule="auto"/>
        <w:rPr>
          <w:rFonts w:ascii="Arial" w:hAnsi="Arial" w:cs="Arial"/>
          <w:color w:val="000000"/>
          <w:shd w:val="clear" w:color="auto" w:fill="FFFFFF"/>
        </w:rPr>
      </w:pPr>
      <w:r>
        <w:rPr>
          <w:rFonts w:ascii="Arial" w:hAnsi="Arial" w:cs="Arial"/>
          <w:color w:val="000000"/>
          <w:shd w:val="clear" w:color="auto" w:fill="FFFFFF"/>
        </w:rPr>
        <w:t xml:space="preserve">Concluding safe and secure planning and reactions to terrorist attacks is always going to be complicated and will require ongoing reviews and changes to meet with the growth and issues presented by terrorists as they change and adapt to avoid being identified and halted in their actions.  </w:t>
      </w:r>
    </w:p>
    <w:p w14:paraId="3B922CA4" w14:textId="71C75735" w:rsidR="009A02F1" w:rsidRDefault="009A02F1" w:rsidP="00485D6E">
      <w:pPr>
        <w:spacing w:line="360" w:lineRule="auto"/>
        <w:rPr>
          <w:rFonts w:ascii="Arial" w:hAnsi="Arial" w:cs="Arial"/>
          <w:b/>
          <w:bCs/>
          <w:color w:val="000000"/>
          <w:shd w:val="clear" w:color="auto" w:fill="FFFFFF"/>
        </w:rPr>
      </w:pPr>
    </w:p>
    <w:p w14:paraId="678D246D" w14:textId="77777777" w:rsidR="00DA070D" w:rsidRDefault="00DA070D" w:rsidP="00485D6E">
      <w:pPr>
        <w:spacing w:line="360" w:lineRule="auto"/>
        <w:rPr>
          <w:rFonts w:ascii="Arial" w:hAnsi="Arial" w:cs="Arial"/>
          <w:b/>
          <w:bCs/>
          <w:color w:val="000000"/>
          <w:shd w:val="clear" w:color="auto" w:fill="FFFFFF"/>
        </w:rPr>
      </w:pPr>
    </w:p>
    <w:p w14:paraId="07697EF9" w14:textId="2D620AC7" w:rsidR="009A02F1" w:rsidRPr="009A02F1" w:rsidRDefault="009A02F1" w:rsidP="00485D6E">
      <w:pPr>
        <w:spacing w:line="360" w:lineRule="auto"/>
        <w:rPr>
          <w:rFonts w:ascii="Arial" w:hAnsi="Arial" w:cs="Arial"/>
          <w:b/>
          <w:bCs/>
        </w:rPr>
      </w:pPr>
      <w:r>
        <w:rPr>
          <w:rFonts w:ascii="Arial" w:hAnsi="Arial" w:cs="Arial"/>
          <w:b/>
          <w:bCs/>
          <w:color w:val="000000"/>
          <w:shd w:val="clear" w:color="auto" w:fill="FFFFFF"/>
        </w:rPr>
        <w:t>Recommendations</w:t>
      </w:r>
      <w:r w:rsidR="00B26839">
        <w:rPr>
          <w:rFonts w:ascii="Arial" w:hAnsi="Arial" w:cs="Arial"/>
          <w:b/>
          <w:bCs/>
          <w:color w:val="000000"/>
          <w:shd w:val="clear" w:color="auto" w:fill="FFFFFF"/>
        </w:rPr>
        <w:t xml:space="preserve"> for future management of terrorism attacks</w:t>
      </w:r>
      <w:r>
        <w:rPr>
          <w:rFonts w:ascii="Arial" w:hAnsi="Arial" w:cs="Arial"/>
          <w:b/>
          <w:bCs/>
          <w:color w:val="000000"/>
          <w:shd w:val="clear" w:color="auto" w:fill="FFFFFF"/>
        </w:rPr>
        <w:t xml:space="preserve"> </w:t>
      </w:r>
    </w:p>
    <w:p w14:paraId="64C37F5A" w14:textId="40ADB95B" w:rsidR="00CF73C9" w:rsidRDefault="00B96BA7" w:rsidP="00B96BA7">
      <w:pPr>
        <w:pStyle w:val="ListParagraph"/>
        <w:numPr>
          <w:ilvl w:val="0"/>
          <w:numId w:val="5"/>
        </w:numPr>
        <w:rPr>
          <w:rFonts w:ascii="Arial" w:hAnsi="Arial" w:cs="Arial"/>
        </w:rPr>
      </w:pPr>
      <w:r>
        <w:rPr>
          <w:rFonts w:ascii="Arial" w:hAnsi="Arial" w:cs="Arial"/>
        </w:rPr>
        <w:t>Better use of CCTV monitoring</w:t>
      </w:r>
      <w:r w:rsidR="00B26839">
        <w:rPr>
          <w:rFonts w:ascii="Arial" w:hAnsi="Arial" w:cs="Arial"/>
        </w:rPr>
        <w:t xml:space="preserve"> within transport </w:t>
      </w:r>
      <w:r w:rsidR="007C04A9">
        <w:rPr>
          <w:rFonts w:ascii="Arial" w:hAnsi="Arial" w:cs="Arial"/>
        </w:rPr>
        <w:t xml:space="preserve">systems </w:t>
      </w:r>
      <w:proofErr w:type="spellStart"/>
      <w:r w:rsidR="007C04A9">
        <w:rPr>
          <w:rFonts w:ascii="Arial" w:hAnsi="Arial" w:cs="Arial"/>
        </w:rPr>
        <w:t>ie</w:t>
      </w:r>
      <w:proofErr w:type="spellEnd"/>
      <w:r w:rsidR="007C04A9">
        <w:rPr>
          <w:rFonts w:ascii="Arial" w:hAnsi="Arial" w:cs="Arial"/>
        </w:rPr>
        <w:t xml:space="preserve">. Better identification of suspected terrorists </w:t>
      </w:r>
    </w:p>
    <w:p w14:paraId="2F575629" w14:textId="779EDE98" w:rsidR="00B96BA7" w:rsidRDefault="00B96BA7" w:rsidP="00B96BA7">
      <w:pPr>
        <w:pStyle w:val="ListParagraph"/>
        <w:numPr>
          <w:ilvl w:val="0"/>
          <w:numId w:val="5"/>
        </w:numPr>
        <w:rPr>
          <w:rFonts w:ascii="Arial" w:hAnsi="Arial" w:cs="Arial"/>
        </w:rPr>
      </w:pPr>
      <w:r>
        <w:rPr>
          <w:rFonts w:ascii="Arial" w:hAnsi="Arial" w:cs="Arial"/>
        </w:rPr>
        <w:t>Investigations of any persons carrying large luggage as is done via airline monitoring</w:t>
      </w:r>
    </w:p>
    <w:p w14:paraId="24CE6960" w14:textId="6123D6D4" w:rsidR="0007485E" w:rsidRDefault="0007485E" w:rsidP="00B96BA7">
      <w:pPr>
        <w:pStyle w:val="ListParagraph"/>
        <w:numPr>
          <w:ilvl w:val="0"/>
          <w:numId w:val="5"/>
        </w:numPr>
        <w:rPr>
          <w:rFonts w:ascii="Arial" w:hAnsi="Arial" w:cs="Arial"/>
        </w:rPr>
      </w:pPr>
      <w:r>
        <w:rPr>
          <w:rFonts w:ascii="Arial" w:hAnsi="Arial" w:cs="Arial"/>
        </w:rPr>
        <w:t xml:space="preserve">More understanding needs to be gained into the behaviour of terrorists </w:t>
      </w:r>
      <w:proofErr w:type="spellStart"/>
      <w:proofErr w:type="gramStart"/>
      <w:r>
        <w:rPr>
          <w:rFonts w:ascii="Arial" w:hAnsi="Arial" w:cs="Arial"/>
        </w:rPr>
        <w:t>ie</w:t>
      </w:r>
      <w:proofErr w:type="spellEnd"/>
      <w:proofErr w:type="gramEnd"/>
      <w:r>
        <w:rPr>
          <w:rFonts w:ascii="Arial" w:hAnsi="Arial" w:cs="Arial"/>
        </w:rPr>
        <w:t xml:space="preserve"> this chosen action is deemed as cognitive behaviour, they went to McDonalds prior to the attack.  </w:t>
      </w:r>
    </w:p>
    <w:p w14:paraId="36F55C7B" w14:textId="0B7B2E6B" w:rsidR="00C216CD" w:rsidRDefault="00C216CD" w:rsidP="00B96BA7">
      <w:pPr>
        <w:pStyle w:val="ListParagraph"/>
        <w:numPr>
          <w:ilvl w:val="0"/>
          <w:numId w:val="5"/>
        </w:numPr>
        <w:rPr>
          <w:rFonts w:ascii="Arial" w:hAnsi="Arial" w:cs="Arial"/>
        </w:rPr>
      </w:pPr>
      <w:r>
        <w:rPr>
          <w:rFonts w:ascii="Arial" w:hAnsi="Arial" w:cs="Arial"/>
        </w:rPr>
        <w:t xml:space="preserve">Better use of media </w:t>
      </w:r>
      <w:r w:rsidR="007C04A9">
        <w:rPr>
          <w:rFonts w:ascii="Arial" w:hAnsi="Arial" w:cs="Arial"/>
        </w:rPr>
        <w:t xml:space="preserve">by using this method of communication as a </w:t>
      </w:r>
      <w:r>
        <w:rPr>
          <w:rFonts w:ascii="Arial" w:hAnsi="Arial" w:cs="Arial"/>
        </w:rPr>
        <w:t>support</w:t>
      </w:r>
      <w:r w:rsidR="007C04A9">
        <w:rPr>
          <w:rFonts w:ascii="Arial" w:hAnsi="Arial" w:cs="Arial"/>
        </w:rPr>
        <w:t>,</w:t>
      </w:r>
      <w:r>
        <w:rPr>
          <w:rFonts w:ascii="Arial" w:hAnsi="Arial" w:cs="Arial"/>
        </w:rPr>
        <w:t xml:space="preserve"> such as assistance with identifying individuals recorded. </w:t>
      </w:r>
    </w:p>
    <w:p w14:paraId="0046EA54" w14:textId="6A7139BC" w:rsidR="00BF1CA9" w:rsidRDefault="00BF1CA9" w:rsidP="00B96BA7">
      <w:pPr>
        <w:pStyle w:val="ListParagraph"/>
        <w:numPr>
          <w:ilvl w:val="0"/>
          <w:numId w:val="5"/>
        </w:numPr>
        <w:rPr>
          <w:rFonts w:ascii="Arial" w:hAnsi="Arial" w:cs="Arial"/>
        </w:rPr>
      </w:pPr>
      <w:r>
        <w:rPr>
          <w:rFonts w:ascii="Arial" w:hAnsi="Arial" w:cs="Arial"/>
        </w:rPr>
        <w:t xml:space="preserve">Plans </w:t>
      </w:r>
      <w:r w:rsidR="001C0667">
        <w:rPr>
          <w:rFonts w:ascii="Arial" w:hAnsi="Arial" w:cs="Arial"/>
        </w:rPr>
        <w:t xml:space="preserve">and provision </w:t>
      </w:r>
      <w:r>
        <w:rPr>
          <w:rFonts w:ascii="Arial" w:hAnsi="Arial" w:cs="Arial"/>
        </w:rPr>
        <w:t>to be formalised for emergency response in the event of more than one terrorist attack taking place at any one given time</w:t>
      </w:r>
      <w:r w:rsidR="001C0667">
        <w:rPr>
          <w:rFonts w:ascii="Arial" w:hAnsi="Arial" w:cs="Arial"/>
        </w:rPr>
        <w:t xml:space="preserve">. </w:t>
      </w:r>
      <w:r>
        <w:rPr>
          <w:rFonts w:ascii="Arial" w:hAnsi="Arial" w:cs="Arial"/>
        </w:rPr>
        <w:t xml:space="preserve"> </w:t>
      </w:r>
    </w:p>
    <w:p w14:paraId="14C0DF7B" w14:textId="2D9A501B" w:rsidR="00B26839" w:rsidRDefault="00B26839" w:rsidP="00B26839">
      <w:pPr>
        <w:rPr>
          <w:rFonts w:ascii="Arial" w:hAnsi="Arial" w:cs="Arial"/>
        </w:rPr>
      </w:pPr>
    </w:p>
    <w:p w14:paraId="13FFE52B" w14:textId="5B074F6D" w:rsidR="002A1F0F" w:rsidRDefault="002A1F0F" w:rsidP="00B26839">
      <w:pPr>
        <w:rPr>
          <w:rFonts w:ascii="Arial" w:hAnsi="Arial" w:cs="Arial"/>
        </w:rPr>
      </w:pPr>
    </w:p>
    <w:p w14:paraId="2274C653" w14:textId="77777777" w:rsidR="00BF7123" w:rsidRDefault="00BF7123" w:rsidP="00B26839">
      <w:pPr>
        <w:rPr>
          <w:rFonts w:ascii="Arial" w:hAnsi="Arial" w:cs="Arial"/>
          <w:b/>
          <w:bCs/>
        </w:rPr>
      </w:pPr>
    </w:p>
    <w:p w14:paraId="67BE39F9" w14:textId="77777777" w:rsidR="009C7BA1" w:rsidRDefault="009C7BA1" w:rsidP="00B26839">
      <w:pPr>
        <w:rPr>
          <w:rFonts w:ascii="Arial" w:hAnsi="Arial" w:cs="Arial"/>
          <w:b/>
          <w:bCs/>
        </w:rPr>
      </w:pPr>
    </w:p>
    <w:p w14:paraId="5F135DB2" w14:textId="77777777" w:rsidR="009C7BA1" w:rsidRDefault="009C7BA1" w:rsidP="00B26839">
      <w:pPr>
        <w:rPr>
          <w:rFonts w:ascii="Arial" w:hAnsi="Arial" w:cs="Arial"/>
          <w:b/>
          <w:bCs/>
        </w:rPr>
      </w:pPr>
    </w:p>
    <w:p w14:paraId="2D1CE3F0" w14:textId="77777777" w:rsidR="009C7BA1" w:rsidRDefault="009C7BA1" w:rsidP="00B26839">
      <w:pPr>
        <w:rPr>
          <w:rFonts w:ascii="Arial" w:hAnsi="Arial" w:cs="Arial"/>
          <w:b/>
          <w:bCs/>
        </w:rPr>
      </w:pPr>
    </w:p>
    <w:p w14:paraId="575CE2FB" w14:textId="77777777" w:rsidR="009C7BA1" w:rsidRDefault="009C7BA1" w:rsidP="00B26839">
      <w:pPr>
        <w:rPr>
          <w:rFonts w:ascii="Arial" w:hAnsi="Arial" w:cs="Arial"/>
          <w:b/>
          <w:bCs/>
        </w:rPr>
      </w:pPr>
    </w:p>
    <w:p w14:paraId="427EFA44" w14:textId="486149E6" w:rsidR="002A1F0F" w:rsidRDefault="002A1F0F" w:rsidP="00B26839">
      <w:pPr>
        <w:rPr>
          <w:rFonts w:ascii="Arial" w:hAnsi="Arial" w:cs="Arial"/>
          <w:b/>
          <w:bCs/>
        </w:rPr>
      </w:pPr>
      <w:r w:rsidRPr="002A1F0F">
        <w:rPr>
          <w:rFonts w:ascii="Arial" w:hAnsi="Arial" w:cs="Arial"/>
          <w:b/>
          <w:bCs/>
        </w:rPr>
        <w:lastRenderedPageBreak/>
        <w:t>Reference</w:t>
      </w:r>
    </w:p>
    <w:p w14:paraId="0593606F" w14:textId="01E73428" w:rsidR="002A1F0F" w:rsidRDefault="002A1F0F" w:rsidP="00B26839">
      <w:pPr>
        <w:rPr>
          <w:rFonts w:ascii="Arial" w:hAnsi="Arial" w:cs="Arial"/>
          <w:b/>
          <w:bCs/>
        </w:rPr>
      </w:pPr>
    </w:p>
    <w:p w14:paraId="77D94588" w14:textId="77777777" w:rsidR="008D6609" w:rsidRPr="008B4BF4" w:rsidRDefault="008D6609" w:rsidP="008D6609">
      <w:pPr>
        <w:spacing w:line="360" w:lineRule="auto"/>
        <w:rPr>
          <w:rFonts w:ascii="Arial" w:hAnsi="Arial" w:cs="Arial"/>
          <w:color w:val="000000" w:themeColor="text1"/>
        </w:rPr>
      </w:pPr>
    </w:p>
    <w:p w14:paraId="654D7827" w14:textId="35396C26" w:rsidR="008D6609" w:rsidRDefault="008D6609" w:rsidP="008D6609">
      <w:pPr>
        <w:spacing w:line="360" w:lineRule="auto"/>
        <w:rPr>
          <w:rFonts w:ascii="Arial" w:hAnsi="Arial" w:cs="Arial"/>
          <w:color w:val="000000" w:themeColor="text1"/>
          <w:shd w:val="clear" w:color="auto" w:fill="FFFFFF"/>
        </w:rPr>
      </w:pPr>
      <w:r w:rsidRPr="00774E8F">
        <w:rPr>
          <w:rFonts w:ascii="Arial" w:hAnsi="Arial" w:cs="Arial"/>
          <w:color w:val="000000" w:themeColor="text1"/>
          <w:shd w:val="clear" w:color="auto" w:fill="FFFFFF"/>
        </w:rPr>
        <w:t>Assets.publishing.service.gov.uk. 2006. </w:t>
      </w:r>
      <w:r w:rsidRPr="00774E8F">
        <w:rPr>
          <w:rFonts w:ascii="Arial" w:hAnsi="Arial" w:cs="Arial"/>
          <w:i/>
          <w:iCs/>
          <w:color w:val="000000" w:themeColor="text1"/>
          <w:shd w:val="clear" w:color="auto" w:fill="FFFFFF"/>
        </w:rPr>
        <w:t>Report into the London Terrorist Attacks on 7 July 2005</w:t>
      </w:r>
      <w:r w:rsidRPr="00774E8F">
        <w:rPr>
          <w:rFonts w:ascii="Arial" w:hAnsi="Arial" w:cs="Arial"/>
          <w:color w:val="000000" w:themeColor="text1"/>
          <w:shd w:val="clear" w:color="auto" w:fill="FFFFFF"/>
        </w:rPr>
        <w:t>. [online] Available at: &lt;https://assets.publishing.service.gov.uk/government/uploads/system/uploads/attachment_data/file/224690/isc_terrorist_attacks_7july_report.pdf&gt; [Accessed 13 April 2021].</w:t>
      </w:r>
    </w:p>
    <w:p w14:paraId="76F6B3EF" w14:textId="7161D8A0" w:rsidR="0044227A" w:rsidRDefault="0044227A" w:rsidP="008D6609">
      <w:pPr>
        <w:spacing w:line="360" w:lineRule="auto"/>
        <w:rPr>
          <w:rFonts w:ascii="Arial" w:hAnsi="Arial" w:cs="Arial"/>
          <w:color w:val="000000" w:themeColor="text1"/>
          <w:shd w:val="clear" w:color="auto" w:fill="FFFFFF"/>
        </w:rPr>
      </w:pPr>
    </w:p>
    <w:p w14:paraId="5A938471" w14:textId="6219F275" w:rsidR="0044227A" w:rsidRDefault="0044227A" w:rsidP="0044227A">
      <w:pPr>
        <w:spacing w:line="360" w:lineRule="auto"/>
        <w:rPr>
          <w:rFonts w:ascii="Arial" w:hAnsi="Arial" w:cs="Arial"/>
          <w:color w:val="000000" w:themeColor="text1"/>
          <w:shd w:val="clear" w:color="auto" w:fill="FFFFFF"/>
        </w:rPr>
      </w:pPr>
      <w:r w:rsidRPr="00003EBE">
        <w:rPr>
          <w:rFonts w:ascii="Arial" w:hAnsi="Arial" w:cs="Arial"/>
          <w:color w:val="000000" w:themeColor="text1"/>
          <w:shd w:val="clear" w:color="auto" w:fill="FFFFFF"/>
        </w:rPr>
        <w:t>BBC News. 2015. </w:t>
      </w:r>
      <w:r w:rsidRPr="00003EBE">
        <w:rPr>
          <w:rFonts w:ascii="Arial" w:hAnsi="Arial" w:cs="Arial"/>
          <w:i/>
          <w:iCs/>
          <w:color w:val="000000" w:themeColor="text1"/>
          <w:shd w:val="clear" w:color="auto" w:fill="FFFFFF"/>
        </w:rPr>
        <w:t>7 July London bombings: 15 changes to anti-terror planning</w:t>
      </w:r>
      <w:r w:rsidRPr="00003EBE">
        <w:rPr>
          <w:rFonts w:ascii="Arial" w:hAnsi="Arial" w:cs="Arial"/>
          <w:color w:val="000000" w:themeColor="text1"/>
          <w:shd w:val="clear" w:color="auto" w:fill="FFFFFF"/>
        </w:rPr>
        <w:t>. [online] Available at: &lt;https://www.bbc.co.uk/news/uk-33388286&gt; [Accessed 21 April 2021].</w:t>
      </w:r>
    </w:p>
    <w:p w14:paraId="18775650" w14:textId="3536EC71" w:rsidR="0044227A" w:rsidRDefault="0044227A" w:rsidP="0044227A">
      <w:pPr>
        <w:spacing w:line="360" w:lineRule="auto"/>
        <w:rPr>
          <w:rFonts w:ascii="Arial" w:hAnsi="Arial" w:cs="Arial"/>
          <w:color w:val="000000" w:themeColor="text1"/>
          <w:shd w:val="clear" w:color="auto" w:fill="FFFFFF"/>
        </w:rPr>
      </w:pPr>
    </w:p>
    <w:p w14:paraId="47542449" w14:textId="77777777" w:rsidR="0044227A" w:rsidRPr="008B4BF4" w:rsidRDefault="0044227A" w:rsidP="0044227A">
      <w:pPr>
        <w:spacing w:line="360" w:lineRule="auto"/>
        <w:rPr>
          <w:rFonts w:ascii="Arial" w:hAnsi="Arial" w:cs="Arial"/>
          <w:color w:val="000000" w:themeColor="text1"/>
          <w:shd w:val="clear" w:color="auto" w:fill="FFFFFF"/>
        </w:rPr>
      </w:pPr>
      <w:proofErr w:type="spellStart"/>
      <w:r w:rsidRPr="00003EBE">
        <w:rPr>
          <w:rFonts w:ascii="Arial" w:hAnsi="Arial" w:cs="Arial"/>
          <w:color w:val="000000" w:themeColor="text1"/>
          <w:shd w:val="clear" w:color="auto" w:fill="FFFFFF"/>
        </w:rPr>
        <w:t>Casciani</w:t>
      </w:r>
      <w:proofErr w:type="spellEnd"/>
      <w:r w:rsidRPr="00003EBE">
        <w:rPr>
          <w:rFonts w:ascii="Arial" w:hAnsi="Arial" w:cs="Arial"/>
          <w:color w:val="000000" w:themeColor="text1"/>
          <w:shd w:val="clear" w:color="auto" w:fill="FFFFFF"/>
        </w:rPr>
        <w:t>, D., 2021. </w:t>
      </w:r>
      <w:r w:rsidRPr="00003EBE">
        <w:rPr>
          <w:rFonts w:ascii="Arial" w:hAnsi="Arial" w:cs="Arial"/>
          <w:i/>
          <w:iCs/>
          <w:color w:val="000000" w:themeColor="text1"/>
          <w:shd w:val="clear" w:color="auto" w:fill="FFFFFF"/>
        </w:rPr>
        <w:t xml:space="preserve">How well did the 7/7 emergency services </w:t>
      </w:r>
      <w:proofErr w:type="gramStart"/>
      <w:r w:rsidRPr="00003EBE">
        <w:rPr>
          <w:rFonts w:ascii="Arial" w:hAnsi="Arial" w:cs="Arial"/>
          <w:i/>
          <w:iCs/>
          <w:color w:val="000000" w:themeColor="text1"/>
          <w:shd w:val="clear" w:color="auto" w:fill="FFFFFF"/>
        </w:rPr>
        <w:t>respond?</w:t>
      </w:r>
      <w:r w:rsidRPr="00003EBE">
        <w:rPr>
          <w:rFonts w:ascii="Arial" w:hAnsi="Arial" w:cs="Arial"/>
          <w:color w:val="000000" w:themeColor="text1"/>
          <w:shd w:val="clear" w:color="auto" w:fill="FFFFFF"/>
        </w:rPr>
        <w:t>.</w:t>
      </w:r>
      <w:proofErr w:type="gramEnd"/>
      <w:r w:rsidRPr="00003EBE">
        <w:rPr>
          <w:rFonts w:ascii="Arial" w:hAnsi="Arial" w:cs="Arial"/>
          <w:color w:val="000000" w:themeColor="text1"/>
          <w:shd w:val="clear" w:color="auto" w:fill="FFFFFF"/>
        </w:rPr>
        <w:t xml:space="preserve"> [online] BBC News. Available at: &lt;https://www.bbc.co.uk/news/uk-12636731&gt; [Accessed 21 April 2021].</w:t>
      </w:r>
    </w:p>
    <w:p w14:paraId="7C023122" w14:textId="77777777" w:rsidR="008D6609" w:rsidRPr="008B4BF4" w:rsidRDefault="008D6609" w:rsidP="008D6609">
      <w:pPr>
        <w:spacing w:line="360" w:lineRule="auto"/>
        <w:rPr>
          <w:rFonts w:ascii="Arial" w:hAnsi="Arial" w:cs="Arial"/>
          <w:color w:val="000000" w:themeColor="text1"/>
        </w:rPr>
      </w:pPr>
    </w:p>
    <w:p w14:paraId="7B23F18A" w14:textId="78CF0507" w:rsidR="008D6609" w:rsidRDefault="008D6609" w:rsidP="008D6609">
      <w:pPr>
        <w:spacing w:line="360" w:lineRule="auto"/>
        <w:rPr>
          <w:rFonts w:ascii="Arial" w:hAnsi="Arial" w:cs="Arial"/>
          <w:color w:val="000000" w:themeColor="text1"/>
          <w:shd w:val="clear" w:color="auto" w:fill="FFFFFF"/>
        </w:rPr>
      </w:pPr>
      <w:r w:rsidRPr="002A0092">
        <w:rPr>
          <w:rFonts w:ascii="Arial" w:hAnsi="Arial" w:cs="Arial"/>
          <w:color w:val="000000" w:themeColor="text1"/>
          <w:shd w:val="clear" w:color="auto" w:fill="FFFFFF"/>
        </w:rPr>
        <w:t>Jesip.org.uk. 2006. [online] Available at: &lt;https://www.jesip.org.uk/uploads/media/incident_reports_and_inquiries/Addressing%20Lessons%20from%20London%207th%20July%202005%20Bombings.pdf&gt; [Accessed 14 April 2021].</w:t>
      </w:r>
    </w:p>
    <w:p w14:paraId="3900D163" w14:textId="6F6D8679" w:rsidR="0044227A" w:rsidRDefault="0044227A" w:rsidP="008D6609">
      <w:pPr>
        <w:spacing w:line="360" w:lineRule="auto"/>
        <w:rPr>
          <w:rFonts w:ascii="Arial" w:hAnsi="Arial" w:cs="Arial"/>
          <w:color w:val="000000" w:themeColor="text1"/>
          <w:shd w:val="clear" w:color="auto" w:fill="FFFFFF"/>
        </w:rPr>
      </w:pPr>
    </w:p>
    <w:p w14:paraId="65637D32" w14:textId="4C6D80EB" w:rsidR="0044227A" w:rsidRDefault="0044227A" w:rsidP="0044227A">
      <w:pPr>
        <w:spacing w:line="360" w:lineRule="auto"/>
        <w:rPr>
          <w:rFonts w:ascii="Arial" w:hAnsi="Arial" w:cs="Arial"/>
          <w:color w:val="000000" w:themeColor="text1"/>
          <w:shd w:val="clear" w:color="auto" w:fill="FFFFFF"/>
        </w:rPr>
      </w:pPr>
      <w:r w:rsidRPr="00003EBE">
        <w:rPr>
          <w:rFonts w:ascii="Arial" w:hAnsi="Arial" w:cs="Arial"/>
          <w:color w:val="000000" w:themeColor="text1"/>
          <w:shd w:val="clear" w:color="auto" w:fill="FFFFFF"/>
        </w:rPr>
        <w:t>Jesip.org.uk. 2006. </w:t>
      </w:r>
      <w:r w:rsidRPr="00003EBE">
        <w:rPr>
          <w:rFonts w:ascii="Arial" w:hAnsi="Arial" w:cs="Arial"/>
          <w:i/>
          <w:iCs/>
          <w:color w:val="000000" w:themeColor="text1"/>
          <w:shd w:val="clear" w:color="auto" w:fill="FFFFFF"/>
        </w:rPr>
        <w:t>ADDRESSING LESSONS FROM THE EMERGENCY RESPONSE TO THE 7 JULY 2005 LONDON BOMBINGS</w:t>
      </w:r>
      <w:r w:rsidRPr="00003EBE">
        <w:rPr>
          <w:rFonts w:ascii="Arial" w:hAnsi="Arial" w:cs="Arial"/>
          <w:color w:val="000000" w:themeColor="text1"/>
          <w:shd w:val="clear" w:color="auto" w:fill="FFFFFF"/>
        </w:rPr>
        <w:t>. [online] Available at: &lt;https://www.jesip.org.uk/uploads/media/incident_reports_and_inquiries/Addressing%20Lessons%20from%20London%207th%20July%202005%20Bombings.pdf&gt; [Accessed 21 April 2021].</w:t>
      </w:r>
    </w:p>
    <w:p w14:paraId="1FF78599" w14:textId="75CD0A55" w:rsidR="0044227A" w:rsidRDefault="0044227A" w:rsidP="0044227A">
      <w:pPr>
        <w:spacing w:line="360" w:lineRule="auto"/>
        <w:rPr>
          <w:rFonts w:ascii="Arial" w:hAnsi="Arial" w:cs="Arial"/>
          <w:color w:val="000000" w:themeColor="text1"/>
          <w:shd w:val="clear" w:color="auto" w:fill="FFFFFF"/>
        </w:rPr>
      </w:pPr>
    </w:p>
    <w:p w14:paraId="17C2B261" w14:textId="77777777" w:rsidR="0044227A" w:rsidRPr="008B4BF4" w:rsidRDefault="0044227A" w:rsidP="0044227A">
      <w:pPr>
        <w:spacing w:line="360" w:lineRule="auto"/>
        <w:rPr>
          <w:rFonts w:ascii="Arial" w:hAnsi="Arial" w:cs="Arial"/>
          <w:color w:val="000000" w:themeColor="text1"/>
        </w:rPr>
      </w:pPr>
      <w:r w:rsidRPr="008B4BF4">
        <w:rPr>
          <w:rFonts w:ascii="Arial" w:hAnsi="Arial" w:cs="Arial"/>
          <w:color w:val="000000" w:themeColor="text1"/>
          <w:shd w:val="clear" w:color="auto" w:fill="FFFFFF"/>
        </w:rPr>
        <w:t xml:space="preserve">Jennifer </w:t>
      </w:r>
      <w:proofErr w:type="gramStart"/>
      <w:r w:rsidRPr="008B4BF4">
        <w:rPr>
          <w:rFonts w:ascii="Arial" w:hAnsi="Arial" w:cs="Arial"/>
          <w:color w:val="000000" w:themeColor="text1"/>
          <w:shd w:val="clear" w:color="auto" w:fill="FFFFFF"/>
        </w:rPr>
        <w:t>Cole ,</w:t>
      </w:r>
      <w:proofErr w:type="gramEnd"/>
      <w:r w:rsidRPr="008B4BF4">
        <w:rPr>
          <w:rFonts w:ascii="Arial" w:hAnsi="Arial" w:cs="Arial"/>
          <w:color w:val="000000" w:themeColor="text1"/>
          <w:shd w:val="clear" w:color="auto" w:fill="FFFFFF"/>
        </w:rPr>
        <w:t xml:space="preserve"> </w:t>
      </w:r>
      <w:proofErr w:type="spellStart"/>
      <w:r w:rsidRPr="008B4BF4">
        <w:rPr>
          <w:rFonts w:ascii="Arial" w:hAnsi="Arial" w:cs="Arial"/>
          <w:color w:val="000000" w:themeColor="text1"/>
          <w:shd w:val="clear" w:color="auto" w:fill="FFFFFF"/>
        </w:rPr>
        <w:t>Montine</w:t>
      </w:r>
      <w:proofErr w:type="spellEnd"/>
      <w:r w:rsidRPr="008B4BF4">
        <w:rPr>
          <w:rFonts w:ascii="Arial" w:hAnsi="Arial" w:cs="Arial"/>
          <w:color w:val="000000" w:themeColor="text1"/>
          <w:shd w:val="clear" w:color="auto" w:fill="FFFFFF"/>
        </w:rPr>
        <w:t xml:space="preserve"> Walters &amp; Mark Lynch (2011) Part of the solution, </w:t>
      </w:r>
      <w:proofErr w:type="spellStart"/>
      <w:r w:rsidRPr="008B4BF4">
        <w:rPr>
          <w:rFonts w:ascii="Arial" w:hAnsi="Arial" w:cs="Arial"/>
          <w:color w:val="000000" w:themeColor="text1"/>
          <w:shd w:val="clear" w:color="auto" w:fill="FFFFFF"/>
        </w:rPr>
        <w:t>notthe</w:t>
      </w:r>
      <w:proofErr w:type="spellEnd"/>
      <w:r w:rsidRPr="008B4BF4">
        <w:rPr>
          <w:rFonts w:ascii="Arial" w:hAnsi="Arial" w:cs="Arial"/>
          <w:color w:val="000000" w:themeColor="text1"/>
          <w:shd w:val="clear" w:color="auto" w:fill="FFFFFF"/>
        </w:rPr>
        <w:t xml:space="preserve"> problem: the crowd's role in emergency response, Contemporary Social Science, 6:3, 361-375,DOI: 10.1080/21582041.2011.609332</w:t>
      </w:r>
    </w:p>
    <w:p w14:paraId="56125138" w14:textId="77777777" w:rsidR="0044227A" w:rsidRPr="00003EBE" w:rsidRDefault="0044227A" w:rsidP="0044227A">
      <w:pPr>
        <w:spacing w:line="360" w:lineRule="auto"/>
        <w:rPr>
          <w:rFonts w:ascii="Arial" w:hAnsi="Arial" w:cs="Arial"/>
          <w:color w:val="000000" w:themeColor="text1"/>
        </w:rPr>
      </w:pPr>
    </w:p>
    <w:p w14:paraId="57CCC30C" w14:textId="77777777" w:rsidR="0044227A" w:rsidRPr="002A0092" w:rsidRDefault="0044227A" w:rsidP="008D6609">
      <w:pPr>
        <w:spacing w:line="360" w:lineRule="auto"/>
        <w:rPr>
          <w:rFonts w:ascii="Arial" w:hAnsi="Arial" w:cs="Arial"/>
          <w:color w:val="000000" w:themeColor="text1"/>
        </w:rPr>
      </w:pPr>
    </w:p>
    <w:p w14:paraId="2CF635A4" w14:textId="77777777" w:rsidR="008D6609" w:rsidRPr="008B4BF4" w:rsidRDefault="008D6609" w:rsidP="008D6609">
      <w:pPr>
        <w:spacing w:line="360" w:lineRule="auto"/>
        <w:rPr>
          <w:rFonts w:ascii="Arial" w:hAnsi="Arial" w:cs="Arial"/>
          <w:color w:val="000000" w:themeColor="text1"/>
        </w:rPr>
      </w:pPr>
    </w:p>
    <w:p w14:paraId="65AE5687" w14:textId="77777777" w:rsidR="0044227A" w:rsidRPr="004529DA" w:rsidRDefault="0044227A" w:rsidP="0044227A">
      <w:pPr>
        <w:spacing w:line="360" w:lineRule="auto"/>
        <w:rPr>
          <w:rFonts w:ascii="Arial" w:hAnsi="Arial" w:cs="Arial"/>
          <w:color w:val="000000" w:themeColor="text1"/>
        </w:rPr>
      </w:pPr>
      <w:r w:rsidRPr="004529DA">
        <w:rPr>
          <w:rFonts w:ascii="Arial" w:hAnsi="Arial" w:cs="Arial"/>
          <w:color w:val="000000" w:themeColor="text1"/>
          <w:shd w:val="clear" w:color="auto" w:fill="FFFFFF"/>
        </w:rPr>
        <w:lastRenderedPageBreak/>
        <w:t xml:space="preserve">Kevin J. Strom, Ph.D.; Joe </w:t>
      </w:r>
      <w:proofErr w:type="spellStart"/>
      <w:r w:rsidRPr="004529DA">
        <w:rPr>
          <w:rFonts w:ascii="Arial" w:hAnsi="Arial" w:cs="Arial"/>
          <w:color w:val="000000" w:themeColor="text1"/>
          <w:shd w:val="clear" w:color="auto" w:fill="FFFFFF"/>
        </w:rPr>
        <w:t>Eyerman</w:t>
      </w:r>
      <w:proofErr w:type="spellEnd"/>
      <w:r w:rsidRPr="004529DA">
        <w:rPr>
          <w:rFonts w:ascii="Arial" w:hAnsi="Arial" w:cs="Arial"/>
          <w:color w:val="000000" w:themeColor="text1"/>
          <w:shd w:val="clear" w:color="auto" w:fill="FFFFFF"/>
        </w:rPr>
        <w:t>, Ph.D., "Interagency Coordination: A Case Study of the 2005 London Train Bombings," July 14, 2008, nij.ojp.gov:</w:t>
      </w:r>
      <w:r w:rsidRPr="004529DA">
        <w:rPr>
          <w:rFonts w:ascii="Arial" w:hAnsi="Arial" w:cs="Arial"/>
          <w:color w:val="000000" w:themeColor="text1"/>
        </w:rPr>
        <w:br/>
      </w:r>
      <w:r w:rsidRPr="004529DA">
        <w:rPr>
          <w:rFonts w:ascii="Arial" w:hAnsi="Arial" w:cs="Arial"/>
          <w:color w:val="000000" w:themeColor="text1"/>
          <w:shd w:val="clear" w:color="auto" w:fill="FFFFFF"/>
        </w:rPr>
        <w:t>https://nij.ojp.gov/topics/articles/interagency-coordination-case-study-2005-london-train-bombings</w:t>
      </w:r>
    </w:p>
    <w:p w14:paraId="151C0332" w14:textId="77777777" w:rsidR="0044227A" w:rsidRDefault="0044227A" w:rsidP="0044227A">
      <w:pPr>
        <w:spacing w:line="360" w:lineRule="auto"/>
        <w:rPr>
          <w:rFonts w:ascii="Arial" w:hAnsi="Arial" w:cs="Arial"/>
          <w:color w:val="000000" w:themeColor="text1"/>
          <w:shd w:val="clear" w:color="auto" w:fill="FFFFFF"/>
        </w:rPr>
      </w:pPr>
    </w:p>
    <w:p w14:paraId="23D1AF1A" w14:textId="2C838792" w:rsidR="0044227A" w:rsidRPr="00003EBE" w:rsidRDefault="0044227A" w:rsidP="0044227A">
      <w:pPr>
        <w:spacing w:line="360" w:lineRule="auto"/>
        <w:rPr>
          <w:rFonts w:ascii="Arial" w:hAnsi="Arial" w:cs="Arial"/>
          <w:color w:val="000000" w:themeColor="text1"/>
        </w:rPr>
      </w:pPr>
      <w:proofErr w:type="spellStart"/>
      <w:r w:rsidRPr="00003EBE">
        <w:rPr>
          <w:rFonts w:ascii="Arial" w:hAnsi="Arial" w:cs="Arial"/>
          <w:color w:val="000000" w:themeColor="text1"/>
          <w:shd w:val="clear" w:color="auto" w:fill="FFFFFF"/>
        </w:rPr>
        <w:t>Lockey</w:t>
      </w:r>
      <w:proofErr w:type="spellEnd"/>
      <w:r w:rsidRPr="00003EBE">
        <w:rPr>
          <w:rFonts w:ascii="Arial" w:hAnsi="Arial" w:cs="Arial"/>
          <w:color w:val="000000" w:themeColor="text1"/>
          <w:shd w:val="clear" w:color="auto" w:fill="FFFFFF"/>
        </w:rPr>
        <w:t xml:space="preserve">, D., </w:t>
      </w:r>
      <w:proofErr w:type="spellStart"/>
      <w:r w:rsidRPr="00003EBE">
        <w:rPr>
          <w:rFonts w:ascii="Arial" w:hAnsi="Arial" w:cs="Arial"/>
          <w:color w:val="000000" w:themeColor="text1"/>
          <w:shd w:val="clear" w:color="auto" w:fill="FFFFFF"/>
        </w:rPr>
        <w:t>MacKenzie</w:t>
      </w:r>
      <w:proofErr w:type="spellEnd"/>
      <w:r w:rsidRPr="00003EBE">
        <w:rPr>
          <w:rFonts w:ascii="Arial" w:hAnsi="Arial" w:cs="Arial"/>
          <w:color w:val="000000" w:themeColor="text1"/>
          <w:shd w:val="clear" w:color="auto" w:fill="FFFFFF"/>
        </w:rPr>
        <w:t>, R., Redhead, J., Wise, D., Harris, T., Weaver, A., Hines, K. and Davies, G., 2005. London bombings July 2005: The immediate pre-hospital medical response. </w:t>
      </w:r>
      <w:r w:rsidRPr="00003EBE">
        <w:rPr>
          <w:rFonts w:ascii="Arial" w:hAnsi="Arial" w:cs="Arial"/>
          <w:i/>
          <w:iCs/>
          <w:color w:val="000000" w:themeColor="text1"/>
          <w:shd w:val="clear" w:color="auto" w:fill="FFFFFF"/>
        </w:rPr>
        <w:t>Resuscitation</w:t>
      </w:r>
      <w:r w:rsidRPr="00003EBE">
        <w:rPr>
          <w:rFonts w:ascii="Arial" w:hAnsi="Arial" w:cs="Arial"/>
          <w:color w:val="000000" w:themeColor="text1"/>
          <w:shd w:val="clear" w:color="auto" w:fill="FFFFFF"/>
        </w:rPr>
        <w:t xml:space="preserve">, 66(2), </w:t>
      </w:r>
      <w:proofErr w:type="spellStart"/>
      <w:r w:rsidRPr="00003EBE">
        <w:rPr>
          <w:rFonts w:ascii="Arial" w:hAnsi="Arial" w:cs="Arial"/>
          <w:color w:val="000000" w:themeColor="text1"/>
          <w:shd w:val="clear" w:color="auto" w:fill="FFFFFF"/>
        </w:rPr>
        <w:t>p.ix</w:t>
      </w:r>
      <w:proofErr w:type="spellEnd"/>
      <w:r w:rsidRPr="00003EBE">
        <w:rPr>
          <w:rFonts w:ascii="Arial" w:hAnsi="Arial" w:cs="Arial"/>
          <w:color w:val="000000" w:themeColor="text1"/>
          <w:shd w:val="clear" w:color="auto" w:fill="FFFFFF"/>
        </w:rPr>
        <w:t>-xii.</w:t>
      </w:r>
    </w:p>
    <w:p w14:paraId="6B125EFB" w14:textId="77777777" w:rsidR="0044227A" w:rsidRDefault="0044227A" w:rsidP="008D6609">
      <w:pPr>
        <w:spacing w:line="360" w:lineRule="auto"/>
        <w:rPr>
          <w:rFonts w:ascii="Arial" w:hAnsi="Arial" w:cs="Arial"/>
          <w:color w:val="000000" w:themeColor="text1"/>
          <w:shd w:val="clear" w:color="auto" w:fill="FFFFFF"/>
        </w:rPr>
      </w:pPr>
    </w:p>
    <w:p w14:paraId="131E38E4" w14:textId="77777777" w:rsidR="0044227A" w:rsidRPr="008B4BF4" w:rsidRDefault="0044227A" w:rsidP="0044227A">
      <w:pPr>
        <w:spacing w:line="360" w:lineRule="auto"/>
        <w:rPr>
          <w:rFonts w:ascii="Arial" w:hAnsi="Arial" w:cs="Arial"/>
          <w:color w:val="000000" w:themeColor="text1"/>
        </w:rPr>
      </w:pPr>
    </w:p>
    <w:p w14:paraId="09793BC7" w14:textId="77777777" w:rsidR="0044227A" w:rsidRPr="008B4BF4" w:rsidRDefault="0044227A" w:rsidP="0044227A">
      <w:pPr>
        <w:spacing w:line="360" w:lineRule="auto"/>
        <w:rPr>
          <w:rFonts w:ascii="Arial" w:hAnsi="Arial" w:cs="Arial"/>
          <w:color w:val="000000" w:themeColor="text1"/>
        </w:rPr>
      </w:pPr>
      <w:r w:rsidRPr="008B4BF4">
        <w:rPr>
          <w:rFonts w:ascii="Arial" w:hAnsi="Arial" w:cs="Arial"/>
          <w:color w:val="000000" w:themeColor="text1"/>
          <w:shd w:val="clear" w:color="auto" w:fill="FFFFFF"/>
        </w:rPr>
        <w:t>London Assembly (2006)</w:t>
      </w:r>
      <w:r>
        <w:rPr>
          <w:rFonts w:ascii="Arial" w:hAnsi="Arial" w:cs="Arial"/>
          <w:color w:val="000000" w:themeColor="text1"/>
          <w:shd w:val="clear" w:color="auto" w:fill="FFFFFF"/>
        </w:rPr>
        <w:t xml:space="preserve"> </w:t>
      </w:r>
      <w:r w:rsidRPr="008B4BF4">
        <w:rPr>
          <w:rFonts w:ascii="Arial" w:hAnsi="Arial" w:cs="Arial"/>
          <w:color w:val="000000" w:themeColor="text1"/>
          <w:shd w:val="clear" w:color="auto" w:fill="FFFFFF"/>
        </w:rPr>
        <w:t xml:space="preserve">Report of the 7 July Review Committee: Volume 2: Views and information from </w:t>
      </w:r>
      <w:proofErr w:type="spellStart"/>
      <w:proofErr w:type="gramStart"/>
      <w:r w:rsidRPr="008B4BF4">
        <w:rPr>
          <w:rFonts w:ascii="Arial" w:hAnsi="Arial" w:cs="Arial"/>
          <w:color w:val="000000" w:themeColor="text1"/>
          <w:shd w:val="clear" w:color="auto" w:fill="FFFFFF"/>
        </w:rPr>
        <w:t>organisations,June</w:t>
      </w:r>
      <w:proofErr w:type="spellEnd"/>
      <w:proofErr w:type="gramEnd"/>
      <w:r w:rsidRPr="008B4BF4">
        <w:rPr>
          <w:rFonts w:ascii="Arial" w:hAnsi="Arial" w:cs="Arial"/>
          <w:color w:val="000000" w:themeColor="text1"/>
          <w:shd w:val="clear" w:color="auto" w:fill="FFFFFF"/>
        </w:rPr>
        <w:t>. Available online at: http://legacy.london.gov.uk/assembly/reports/7july/vol2-organisations.pdf/</w:t>
      </w:r>
    </w:p>
    <w:p w14:paraId="41960A9C" w14:textId="0AF6F692" w:rsidR="0044227A" w:rsidRDefault="0044227A" w:rsidP="008D6609">
      <w:pPr>
        <w:spacing w:line="360" w:lineRule="auto"/>
        <w:rPr>
          <w:rFonts w:ascii="Arial" w:hAnsi="Arial" w:cs="Arial"/>
          <w:color w:val="000000" w:themeColor="text1"/>
          <w:shd w:val="clear" w:color="auto" w:fill="FFFFFF"/>
        </w:rPr>
      </w:pPr>
    </w:p>
    <w:p w14:paraId="45C07050" w14:textId="77777777" w:rsidR="0044227A" w:rsidRPr="008B4BF4" w:rsidRDefault="0044227A" w:rsidP="0044227A">
      <w:r>
        <w:t xml:space="preserve">London Assembly, (2006). </w:t>
      </w:r>
      <w:r w:rsidRPr="008B4BF4">
        <w:rPr>
          <w:i/>
          <w:iCs/>
        </w:rPr>
        <w:t>7 July Review Committee</w:t>
      </w:r>
      <w:r>
        <w:rPr>
          <w:i/>
          <w:iCs/>
        </w:rPr>
        <w:t xml:space="preserve"> </w:t>
      </w:r>
      <w:r>
        <w:t>[Online]. London</w:t>
      </w:r>
    </w:p>
    <w:p w14:paraId="1262FBC6" w14:textId="77777777" w:rsidR="0044227A" w:rsidRDefault="0044227A" w:rsidP="008D6609">
      <w:pPr>
        <w:spacing w:line="360" w:lineRule="auto"/>
        <w:rPr>
          <w:rFonts w:ascii="Arial" w:hAnsi="Arial" w:cs="Arial"/>
          <w:color w:val="000000" w:themeColor="text1"/>
          <w:shd w:val="clear" w:color="auto" w:fill="FFFFFF"/>
        </w:rPr>
      </w:pPr>
    </w:p>
    <w:p w14:paraId="0C2257A3" w14:textId="77777777" w:rsidR="0044227A" w:rsidRDefault="0044227A" w:rsidP="008D6609">
      <w:pPr>
        <w:spacing w:line="360" w:lineRule="auto"/>
        <w:rPr>
          <w:rFonts w:ascii="Arial" w:hAnsi="Arial" w:cs="Arial"/>
          <w:color w:val="000000" w:themeColor="text1"/>
          <w:shd w:val="clear" w:color="auto" w:fill="FFFFFF"/>
        </w:rPr>
      </w:pPr>
    </w:p>
    <w:p w14:paraId="78D82EE8" w14:textId="77777777" w:rsidR="008D6609" w:rsidRPr="0065019A" w:rsidRDefault="008D6609" w:rsidP="008D6609">
      <w:pPr>
        <w:spacing w:line="360" w:lineRule="auto"/>
        <w:rPr>
          <w:rFonts w:ascii="Arial" w:hAnsi="Arial" w:cs="Arial"/>
          <w:color w:val="000000" w:themeColor="text1"/>
        </w:rPr>
      </w:pPr>
      <w:r w:rsidRPr="0065019A">
        <w:rPr>
          <w:rFonts w:ascii="Arial" w:hAnsi="Arial" w:cs="Arial"/>
          <w:color w:val="000000" w:themeColor="text1"/>
          <w:shd w:val="clear" w:color="auto" w:fill="FFFFFF"/>
        </w:rPr>
        <w:t>2006. </w:t>
      </w:r>
      <w:r w:rsidRPr="0065019A">
        <w:rPr>
          <w:rFonts w:ascii="Arial" w:hAnsi="Arial" w:cs="Arial"/>
          <w:i/>
          <w:iCs/>
          <w:color w:val="000000" w:themeColor="text1"/>
          <w:shd w:val="clear" w:color="auto" w:fill="FFFFFF"/>
        </w:rPr>
        <w:t>Report of the 7 July Review Committee</w:t>
      </w:r>
      <w:r w:rsidRPr="0065019A">
        <w:rPr>
          <w:rFonts w:ascii="Arial" w:hAnsi="Arial" w:cs="Arial"/>
          <w:color w:val="000000" w:themeColor="text1"/>
          <w:shd w:val="clear" w:color="auto" w:fill="FFFFFF"/>
        </w:rPr>
        <w:t>. [online] Available at: &lt;https://www.london.gov.uk/sites/default/files/gla_migrate_files_destination/archives/assembly-reports-7july-report.pdf&gt; [Accessed 14 April 2021].</w:t>
      </w:r>
    </w:p>
    <w:p w14:paraId="188C79D0" w14:textId="77777777" w:rsidR="008D6609" w:rsidRPr="008B4BF4" w:rsidRDefault="008D6609" w:rsidP="008D6609">
      <w:pPr>
        <w:spacing w:line="360" w:lineRule="auto"/>
        <w:rPr>
          <w:rFonts w:ascii="Arial" w:hAnsi="Arial" w:cs="Arial"/>
          <w:color w:val="000000" w:themeColor="text1"/>
        </w:rPr>
      </w:pPr>
    </w:p>
    <w:p w14:paraId="6029DA08" w14:textId="77777777" w:rsidR="008D6609" w:rsidRPr="001C7FF8" w:rsidRDefault="008D6609" w:rsidP="008D6609">
      <w:pPr>
        <w:spacing w:line="360" w:lineRule="auto"/>
        <w:rPr>
          <w:rFonts w:ascii="Arial" w:hAnsi="Arial" w:cs="Arial"/>
          <w:color w:val="000000" w:themeColor="text1"/>
        </w:rPr>
      </w:pPr>
      <w:r w:rsidRPr="001C7FF8">
        <w:rPr>
          <w:rFonts w:ascii="Arial" w:hAnsi="Arial" w:cs="Arial"/>
          <w:color w:val="000000" w:themeColor="text1"/>
          <w:shd w:val="clear" w:color="auto" w:fill="FFFFFF"/>
        </w:rPr>
        <w:t xml:space="preserve">Storm, K. and </w:t>
      </w:r>
      <w:proofErr w:type="spellStart"/>
      <w:r w:rsidRPr="001C7FF8">
        <w:rPr>
          <w:rFonts w:ascii="Arial" w:hAnsi="Arial" w:cs="Arial"/>
          <w:color w:val="000000" w:themeColor="text1"/>
          <w:shd w:val="clear" w:color="auto" w:fill="FFFFFF"/>
        </w:rPr>
        <w:t>Eyerman</w:t>
      </w:r>
      <w:proofErr w:type="spellEnd"/>
      <w:r w:rsidRPr="001C7FF8">
        <w:rPr>
          <w:rFonts w:ascii="Arial" w:hAnsi="Arial" w:cs="Arial"/>
          <w:color w:val="000000" w:themeColor="text1"/>
          <w:shd w:val="clear" w:color="auto" w:fill="FFFFFF"/>
        </w:rPr>
        <w:t>, J., 2008. </w:t>
      </w:r>
      <w:r w:rsidRPr="001C7FF8">
        <w:rPr>
          <w:rFonts w:ascii="Arial" w:hAnsi="Arial" w:cs="Arial"/>
          <w:i/>
          <w:iCs/>
          <w:color w:val="000000" w:themeColor="text1"/>
          <w:shd w:val="clear" w:color="auto" w:fill="FFFFFF"/>
        </w:rPr>
        <w:t>Interagency Coordination: Lessons Learned From the 2005 London Train Bombings</w:t>
      </w:r>
      <w:r w:rsidRPr="001C7FF8">
        <w:rPr>
          <w:rFonts w:ascii="Arial" w:hAnsi="Arial" w:cs="Arial"/>
          <w:color w:val="000000" w:themeColor="text1"/>
          <w:shd w:val="clear" w:color="auto" w:fill="FFFFFF"/>
        </w:rPr>
        <w:t>. [online] Ojp.gov. Available at: &lt;https://www.ojp.gov/pdffiles1/nij/224088.pdf&gt; [Accessed 14 April 2021].</w:t>
      </w:r>
    </w:p>
    <w:p w14:paraId="409E4AF5" w14:textId="77777777" w:rsidR="008D6609" w:rsidRPr="008B4BF4" w:rsidRDefault="008D6609" w:rsidP="008D6609">
      <w:pPr>
        <w:spacing w:line="360" w:lineRule="auto"/>
        <w:rPr>
          <w:rFonts w:ascii="Arial" w:hAnsi="Arial" w:cs="Arial"/>
          <w:color w:val="000000" w:themeColor="text1"/>
        </w:rPr>
      </w:pPr>
    </w:p>
    <w:p w14:paraId="13AE81FB" w14:textId="77777777" w:rsidR="008D6609" w:rsidRPr="008B4BF4" w:rsidRDefault="008D6609" w:rsidP="008D6609">
      <w:pPr>
        <w:spacing w:line="360" w:lineRule="auto"/>
        <w:rPr>
          <w:rFonts w:ascii="Arial" w:hAnsi="Arial" w:cs="Arial"/>
          <w:color w:val="000000" w:themeColor="text1"/>
        </w:rPr>
      </w:pPr>
    </w:p>
    <w:p w14:paraId="7F4DBE61" w14:textId="77777777" w:rsidR="008D6609" w:rsidRPr="008B4BF4" w:rsidRDefault="008D6609" w:rsidP="008D6609">
      <w:pPr>
        <w:spacing w:line="360" w:lineRule="auto"/>
        <w:rPr>
          <w:rFonts w:ascii="Arial" w:hAnsi="Arial" w:cs="Arial"/>
          <w:color w:val="000000" w:themeColor="text1"/>
          <w:shd w:val="clear" w:color="auto" w:fill="FFFFFF"/>
        </w:rPr>
      </w:pPr>
    </w:p>
    <w:p w14:paraId="648D82C7" w14:textId="77777777" w:rsidR="008D6609" w:rsidRPr="008B4BF4" w:rsidRDefault="008D6609" w:rsidP="008D6609">
      <w:pPr>
        <w:spacing w:line="360" w:lineRule="auto"/>
        <w:rPr>
          <w:rFonts w:ascii="Arial" w:hAnsi="Arial" w:cs="Arial"/>
          <w:color w:val="000000" w:themeColor="text1"/>
          <w:shd w:val="clear" w:color="auto" w:fill="FFFFFF"/>
        </w:rPr>
      </w:pPr>
    </w:p>
    <w:p w14:paraId="39B971D1" w14:textId="77777777" w:rsidR="008D6609" w:rsidRPr="008B4BF4" w:rsidRDefault="008D6609" w:rsidP="008D6609">
      <w:pPr>
        <w:spacing w:line="360" w:lineRule="auto"/>
        <w:rPr>
          <w:rFonts w:ascii="Arial" w:hAnsi="Arial" w:cs="Arial"/>
          <w:color w:val="000000" w:themeColor="text1"/>
          <w:shd w:val="clear" w:color="auto" w:fill="FFFFFF"/>
        </w:rPr>
      </w:pPr>
    </w:p>
    <w:p w14:paraId="1A503253" w14:textId="77777777" w:rsidR="008D6609" w:rsidRPr="008B4BF4" w:rsidRDefault="008D6609" w:rsidP="008D6609">
      <w:pPr>
        <w:spacing w:line="360" w:lineRule="auto"/>
        <w:rPr>
          <w:rFonts w:ascii="Arial" w:hAnsi="Arial" w:cs="Arial"/>
          <w:color w:val="000000" w:themeColor="text1"/>
          <w:shd w:val="clear" w:color="auto" w:fill="FFFFFF"/>
        </w:rPr>
      </w:pPr>
    </w:p>
    <w:p w14:paraId="5B4E402B" w14:textId="77777777" w:rsidR="008D6609" w:rsidRPr="008B4BF4" w:rsidRDefault="008D6609" w:rsidP="008D6609">
      <w:pPr>
        <w:spacing w:line="360" w:lineRule="auto"/>
        <w:rPr>
          <w:rFonts w:ascii="Arial" w:hAnsi="Arial" w:cs="Arial"/>
          <w:color w:val="000000" w:themeColor="text1"/>
        </w:rPr>
      </w:pPr>
    </w:p>
    <w:p w14:paraId="640085FD" w14:textId="77777777" w:rsidR="008D6609" w:rsidRPr="008B4BF4" w:rsidRDefault="008D6609" w:rsidP="008D6609">
      <w:pPr>
        <w:spacing w:line="360" w:lineRule="auto"/>
        <w:rPr>
          <w:rFonts w:ascii="Arial" w:hAnsi="Arial" w:cs="Arial"/>
          <w:color w:val="000000" w:themeColor="text1"/>
        </w:rPr>
      </w:pPr>
    </w:p>
    <w:p w14:paraId="52C55119" w14:textId="77777777" w:rsidR="008D6609" w:rsidRPr="008B4BF4" w:rsidRDefault="008D6609" w:rsidP="008D6609">
      <w:pPr>
        <w:spacing w:line="360" w:lineRule="auto"/>
        <w:rPr>
          <w:rFonts w:ascii="Arial" w:hAnsi="Arial" w:cs="Arial"/>
          <w:color w:val="000000" w:themeColor="text1"/>
        </w:rPr>
      </w:pPr>
    </w:p>
    <w:p w14:paraId="0304B7EE" w14:textId="77777777" w:rsidR="008D6609" w:rsidRDefault="008D6609" w:rsidP="008D6609"/>
    <w:p w14:paraId="1DC88DFE" w14:textId="77777777" w:rsidR="002A1F0F" w:rsidRPr="002A1F0F" w:rsidRDefault="002A1F0F" w:rsidP="00B26839">
      <w:pPr>
        <w:rPr>
          <w:rFonts w:ascii="Arial" w:hAnsi="Arial" w:cs="Arial"/>
          <w:b/>
          <w:bCs/>
        </w:rPr>
      </w:pPr>
    </w:p>
    <w:sectPr w:rsidR="002A1F0F" w:rsidRPr="002A1F0F" w:rsidSect="008D21A8">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9B3FA3"/>
    <w:multiLevelType w:val="hybridMultilevel"/>
    <w:tmpl w:val="DC064D86"/>
    <w:lvl w:ilvl="0" w:tplc="08090001">
      <w:start w:val="1"/>
      <w:numFmt w:val="bullet"/>
      <w:lvlText w:val=""/>
      <w:lvlJc w:val="left"/>
      <w:pPr>
        <w:ind w:left="1447" w:hanging="360"/>
      </w:pPr>
      <w:rPr>
        <w:rFonts w:ascii="Symbol" w:hAnsi="Symbol" w:hint="default"/>
      </w:rPr>
    </w:lvl>
    <w:lvl w:ilvl="1" w:tplc="08090003" w:tentative="1">
      <w:start w:val="1"/>
      <w:numFmt w:val="bullet"/>
      <w:lvlText w:val="o"/>
      <w:lvlJc w:val="left"/>
      <w:pPr>
        <w:ind w:left="2167" w:hanging="360"/>
      </w:pPr>
      <w:rPr>
        <w:rFonts w:ascii="Courier New" w:hAnsi="Courier New" w:cs="Courier New" w:hint="default"/>
      </w:rPr>
    </w:lvl>
    <w:lvl w:ilvl="2" w:tplc="08090005" w:tentative="1">
      <w:start w:val="1"/>
      <w:numFmt w:val="bullet"/>
      <w:lvlText w:val=""/>
      <w:lvlJc w:val="left"/>
      <w:pPr>
        <w:ind w:left="2887" w:hanging="360"/>
      </w:pPr>
      <w:rPr>
        <w:rFonts w:ascii="Wingdings" w:hAnsi="Wingdings" w:hint="default"/>
      </w:rPr>
    </w:lvl>
    <w:lvl w:ilvl="3" w:tplc="08090001" w:tentative="1">
      <w:start w:val="1"/>
      <w:numFmt w:val="bullet"/>
      <w:lvlText w:val=""/>
      <w:lvlJc w:val="left"/>
      <w:pPr>
        <w:ind w:left="3607" w:hanging="360"/>
      </w:pPr>
      <w:rPr>
        <w:rFonts w:ascii="Symbol" w:hAnsi="Symbol" w:hint="default"/>
      </w:rPr>
    </w:lvl>
    <w:lvl w:ilvl="4" w:tplc="08090003" w:tentative="1">
      <w:start w:val="1"/>
      <w:numFmt w:val="bullet"/>
      <w:lvlText w:val="o"/>
      <w:lvlJc w:val="left"/>
      <w:pPr>
        <w:ind w:left="4327" w:hanging="360"/>
      </w:pPr>
      <w:rPr>
        <w:rFonts w:ascii="Courier New" w:hAnsi="Courier New" w:cs="Courier New" w:hint="default"/>
      </w:rPr>
    </w:lvl>
    <w:lvl w:ilvl="5" w:tplc="08090005" w:tentative="1">
      <w:start w:val="1"/>
      <w:numFmt w:val="bullet"/>
      <w:lvlText w:val=""/>
      <w:lvlJc w:val="left"/>
      <w:pPr>
        <w:ind w:left="5047" w:hanging="360"/>
      </w:pPr>
      <w:rPr>
        <w:rFonts w:ascii="Wingdings" w:hAnsi="Wingdings" w:hint="default"/>
      </w:rPr>
    </w:lvl>
    <w:lvl w:ilvl="6" w:tplc="08090001" w:tentative="1">
      <w:start w:val="1"/>
      <w:numFmt w:val="bullet"/>
      <w:lvlText w:val=""/>
      <w:lvlJc w:val="left"/>
      <w:pPr>
        <w:ind w:left="5767" w:hanging="360"/>
      </w:pPr>
      <w:rPr>
        <w:rFonts w:ascii="Symbol" w:hAnsi="Symbol" w:hint="default"/>
      </w:rPr>
    </w:lvl>
    <w:lvl w:ilvl="7" w:tplc="08090003" w:tentative="1">
      <w:start w:val="1"/>
      <w:numFmt w:val="bullet"/>
      <w:lvlText w:val="o"/>
      <w:lvlJc w:val="left"/>
      <w:pPr>
        <w:ind w:left="6487" w:hanging="360"/>
      </w:pPr>
      <w:rPr>
        <w:rFonts w:ascii="Courier New" w:hAnsi="Courier New" w:cs="Courier New" w:hint="default"/>
      </w:rPr>
    </w:lvl>
    <w:lvl w:ilvl="8" w:tplc="08090005" w:tentative="1">
      <w:start w:val="1"/>
      <w:numFmt w:val="bullet"/>
      <w:lvlText w:val=""/>
      <w:lvlJc w:val="left"/>
      <w:pPr>
        <w:ind w:left="7207" w:hanging="360"/>
      </w:pPr>
      <w:rPr>
        <w:rFonts w:ascii="Wingdings" w:hAnsi="Wingdings" w:hint="default"/>
      </w:rPr>
    </w:lvl>
  </w:abstractNum>
  <w:abstractNum w:abstractNumId="1" w15:restartNumberingAfterBreak="0">
    <w:nsid w:val="36FA5729"/>
    <w:multiLevelType w:val="hybridMultilevel"/>
    <w:tmpl w:val="17AA17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3A3FEE"/>
    <w:multiLevelType w:val="hybridMultilevel"/>
    <w:tmpl w:val="97DC3AF8"/>
    <w:lvl w:ilvl="0" w:tplc="ACDCF720">
      <w:start w:val="1"/>
      <w:numFmt w:val="bullet"/>
      <w:lvlText w:val="§"/>
      <w:lvlJc w:val="left"/>
      <w:pPr>
        <w:tabs>
          <w:tab w:val="num" w:pos="720"/>
        </w:tabs>
        <w:ind w:left="720" w:hanging="360"/>
      </w:pPr>
      <w:rPr>
        <w:rFonts w:ascii="Wingdings" w:hAnsi="Wingdings" w:hint="default"/>
      </w:rPr>
    </w:lvl>
    <w:lvl w:ilvl="1" w:tplc="09CAFC6E" w:tentative="1">
      <w:start w:val="1"/>
      <w:numFmt w:val="bullet"/>
      <w:lvlText w:val="§"/>
      <w:lvlJc w:val="left"/>
      <w:pPr>
        <w:tabs>
          <w:tab w:val="num" w:pos="1440"/>
        </w:tabs>
        <w:ind w:left="1440" w:hanging="360"/>
      </w:pPr>
      <w:rPr>
        <w:rFonts w:ascii="Wingdings" w:hAnsi="Wingdings" w:hint="default"/>
      </w:rPr>
    </w:lvl>
    <w:lvl w:ilvl="2" w:tplc="AB1CDB7A" w:tentative="1">
      <w:start w:val="1"/>
      <w:numFmt w:val="bullet"/>
      <w:lvlText w:val="§"/>
      <w:lvlJc w:val="left"/>
      <w:pPr>
        <w:tabs>
          <w:tab w:val="num" w:pos="2160"/>
        </w:tabs>
        <w:ind w:left="2160" w:hanging="360"/>
      </w:pPr>
      <w:rPr>
        <w:rFonts w:ascii="Wingdings" w:hAnsi="Wingdings" w:hint="default"/>
      </w:rPr>
    </w:lvl>
    <w:lvl w:ilvl="3" w:tplc="78F031F8" w:tentative="1">
      <w:start w:val="1"/>
      <w:numFmt w:val="bullet"/>
      <w:lvlText w:val="§"/>
      <w:lvlJc w:val="left"/>
      <w:pPr>
        <w:tabs>
          <w:tab w:val="num" w:pos="2880"/>
        </w:tabs>
        <w:ind w:left="2880" w:hanging="360"/>
      </w:pPr>
      <w:rPr>
        <w:rFonts w:ascii="Wingdings" w:hAnsi="Wingdings" w:hint="default"/>
      </w:rPr>
    </w:lvl>
    <w:lvl w:ilvl="4" w:tplc="5EC2A284" w:tentative="1">
      <w:start w:val="1"/>
      <w:numFmt w:val="bullet"/>
      <w:lvlText w:val="§"/>
      <w:lvlJc w:val="left"/>
      <w:pPr>
        <w:tabs>
          <w:tab w:val="num" w:pos="3600"/>
        </w:tabs>
        <w:ind w:left="3600" w:hanging="360"/>
      </w:pPr>
      <w:rPr>
        <w:rFonts w:ascii="Wingdings" w:hAnsi="Wingdings" w:hint="default"/>
      </w:rPr>
    </w:lvl>
    <w:lvl w:ilvl="5" w:tplc="19A8C28E" w:tentative="1">
      <w:start w:val="1"/>
      <w:numFmt w:val="bullet"/>
      <w:lvlText w:val="§"/>
      <w:lvlJc w:val="left"/>
      <w:pPr>
        <w:tabs>
          <w:tab w:val="num" w:pos="4320"/>
        </w:tabs>
        <w:ind w:left="4320" w:hanging="360"/>
      </w:pPr>
      <w:rPr>
        <w:rFonts w:ascii="Wingdings" w:hAnsi="Wingdings" w:hint="default"/>
      </w:rPr>
    </w:lvl>
    <w:lvl w:ilvl="6" w:tplc="74CE831C" w:tentative="1">
      <w:start w:val="1"/>
      <w:numFmt w:val="bullet"/>
      <w:lvlText w:val="§"/>
      <w:lvlJc w:val="left"/>
      <w:pPr>
        <w:tabs>
          <w:tab w:val="num" w:pos="5040"/>
        </w:tabs>
        <w:ind w:left="5040" w:hanging="360"/>
      </w:pPr>
      <w:rPr>
        <w:rFonts w:ascii="Wingdings" w:hAnsi="Wingdings" w:hint="default"/>
      </w:rPr>
    </w:lvl>
    <w:lvl w:ilvl="7" w:tplc="39247396" w:tentative="1">
      <w:start w:val="1"/>
      <w:numFmt w:val="bullet"/>
      <w:lvlText w:val="§"/>
      <w:lvlJc w:val="left"/>
      <w:pPr>
        <w:tabs>
          <w:tab w:val="num" w:pos="5760"/>
        </w:tabs>
        <w:ind w:left="5760" w:hanging="360"/>
      </w:pPr>
      <w:rPr>
        <w:rFonts w:ascii="Wingdings" w:hAnsi="Wingdings" w:hint="default"/>
      </w:rPr>
    </w:lvl>
    <w:lvl w:ilvl="8" w:tplc="B0AA1C00"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DCA24E0"/>
    <w:multiLevelType w:val="hybridMultilevel"/>
    <w:tmpl w:val="D0DC2CF2"/>
    <w:lvl w:ilvl="0" w:tplc="A216CA8E">
      <w:start w:val="1"/>
      <w:numFmt w:val="decimal"/>
      <w:lvlText w:val="%1."/>
      <w:lvlJc w:val="left"/>
      <w:pPr>
        <w:tabs>
          <w:tab w:val="num" w:pos="720"/>
        </w:tabs>
        <w:ind w:left="720" w:hanging="360"/>
      </w:pPr>
    </w:lvl>
    <w:lvl w:ilvl="1" w:tplc="25C2DB3C" w:tentative="1">
      <w:start w:val="1"/>
      <w:numFmt w:val="decimal"/>
      <w:lvlText w:val="%2."/>
      <w:lvlJc w:val="left"/>
      <w:pPr>
        <w:tabs>
          <w:tab w:val="num" w:pos="1440"/>
        </w:tabs>
        <w:ind w:left="1440" w:hanging="360"/>
      </w:pPr>
    </w:lvl>
    <w:lvl w:ilvl="2" w:tplc="24FE9926" w:tentative="1">
      <w:start w:val="1"/>
      <w:numFmt w:val="decimal"/>
      <w:lvlText w:val="%3."/>
      <w:lvlJc w:val="left"/>
      <w:pPr>
        <w:tabs>
          <w:tab w:val="num" w:pos="2160"/>
        </w:tabs>
        <w:ind w:left="2160" w:hanging="360"/>
      </w:pPr>
    </w:lvl>
    <w:lvl w:ilvl="3" w:tplc="DB3072C8" w:tentative="1">
      <w:start w:val="1"/>
      <w:numFmt w:val="decimal"/>
      <w:lvlText w:val="%4."/>
      <w:lvlJc w:val="left"/>
      <w:pPr>
        <w:tabs>
          <w:tab w:val="num" w:pos="2880"/>
        </w:tabs>
        <w:ind w:left="2880" w:hanging="360"/>
      </w:pPr>
    </w:lvl>
    <w:lvl w:ilvl="4" w:tplc="C9321AB0" w:tentative="1">
      <w:start w:val="1"/>
      <w:numFmt w:val="decimal"/>
      <w:lvlText w:val="%5."/>
      <w:lvlJc w:val="left"/>
      <w:pPr>
        <w:tabs>
          <w:tab w:val="num" w:pos="3600"/>
        </w:tabs>
        <w:ind w:left="3600" w:hanging="360"/>
      </w:pPr>
    </w:lvl>
    <w:lvl w:ilvl="5" w:tplc="54C6BA6A" w:tentative="1">
      <w:start w:val="1"/>
      <w:numFmt w:val="decimal"/>
      <w:lvlText w:val="%6."/>
      <w:lvlJc w:val="left"/>
      <w:pPr>
        <w:tabs>
          <w:tab w:val="num" w:pos="4320"/>
        </w:tabs>
        <w:ind w:left="4320" w:hanging="360"/>
      </w:pPr>
    </w:lvl>
    <w:lvl w:ilvl="6" w:tplc="1CCE7624" w:tentative="1">
      <w:start w:val="1"/>
      <w:numFmt w:val="decimal"/>
      <w:lvlText w:val="%7."/>
      <w:lvlJc w:val="left"/>
      <w:pPr>
        <w:tabs>
          <w:tab w:val="num" w:pos="5040"/>
        </w:tabs>
        <w:ind w:left="5040" w:hanging="360"/>
      </w:pPr>
    </w:lvl>
    <w:lvl w:ilvl="7" w:tplc="B5F874FC" w:tentative="1">
      <w:start w:val="1"/>
      <w:numFmt w:val="decimal"/>
      <w:lvlText w:val="%8."/>
      <w:lvlJc w:val="left"/>
      <w:pPr>
        <w:tabs>
          <w:tab w:val="num" w:pos="5760"/>
        </w:tabs>
        <w:ind w:left="5760" w:hanging="360"/>
      </w:pPr>
    </w:lvl>
    <w:lvl w:ilvl="8" w:tplc="57D4C664" w:tentative="1">
      <w:start w:val="1"/>
      <w:numFmt w:val="decimal"/>
      <w:lvlText w:val="%9."/>
      <w:lvlJc w:val="left"/>
      <w:pPr>
        <w:tabs>
          <w:tab w:val="num" w:pos="6480"/>
        </w:tabs>
        <w:ind w:left="6480" w:hanging="360"/>
      </w:pPr>
    </w:lvl>
  </w:abstractNum>
  <w:abstractNum w:abstractNumId="4" w15:restartNumberingAfterBreak="0">
    <w:nsid w:val="62077F7F"/>
    <w:multiLevelType w:val="hybridMultilevel"/>
    <w:tmpl w:val="EAD2FE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2"/>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21A8"/>
    <w:rsid w:val="00022108"/>
    <w:rsid w:val="00024B0D"/>
    <w:rsid w:val="00071DEF"/>
    <w:rsid w:val="0007485E"/>
    <w:rsid w:val="00093D12"/>
    <w:rsid w:val="001012F1"/>
    <w:rsid w:val="00164B6F"/>
    <w:rsid w:val="00197AC8"/>
    <w:rsid w:val="001C0667"/>
    <w:rsid w:val="001C4683"/>
    <w:rsid w:val="001D70E8"/>
    <w:rsid w:val="001F2383"/>
    <w:rsid w:val="001F2FB5"/>
    <w:rsid w:val="00226C07"/>
    <w:rsid w:val="002352A8"/>
    <w:rsid w:val="00275060"/>
    <w:rsid w:val="002925FD"/>
    <w:rsid w:val="002A1F0F"/>
    <w:rsid w:val="002B52CD"/>
    <w:rsid w:val="002E511B"/>
    <w:rsid w:val="00301201"/>
    <w:rsid w:val="00305DFC"/>
    <w:rsid w:val="003815CB"/>
    <w:rsid w:val="003B45F3"/>
    <w:rsid w:val="00401021"/>
    <w:rsid w:val="00441ACC"/>
    <w:rsid w:val="0044227A"/>
    <w:rsid w:val="00485D6E"/>
    <w:rsid w:val="004B3FD8"/>
    <w:rsid w:val="005F6F94"/>
    <w:rsid w:val="006441E1"/>
    <w:rsid w:val="006C7BC9"/>
    <w:rsid w:val="006D599D"/>
    <w:rsid w:val="00705379"/>
    <w:rsid w:val="00731E4D"/>
    <w:rsid w:val="007C04A9"/>
    <w:rsid w:val="007D2143"/>
    <w:rsid w:val="007E465A"/>
    <w:rsid w:val="00851592"/>
    <w:rsid w:val="008B6FC1"/>
    <w:rsid w:val="008C0C30"/>
    <w:rsid w:val="008D21A8"/>
    <w:rsid w:val="008D6609"/>
    <w:rsid w:val="00956654"/>
    <w:rsid w:val="00965382"/>
    <w:rsid w:val="009A02F1"/>
    <w:rsid w:val="009A40EF"/>
    <w:rsid w:val="009C7BA1"/>
    <w:rsid w:val="00A15ECA"/>
    <w:rsid w:val="00A205FF"/>
    <w:rsid w:val="00A22D9C"/>
    <w:rsid w:val="00A348E1"/>
    <w:rsid w:val="00A90264"/>
    <w:rsid w:val="00AF79F9"/>
    <w:rsid w:val="00B26839"/>
    <w:rsid w:val="00B42800"/>
    <w:rsid w:val="00B60E2F"/>
    <w:rsid w:val="00B96BA7"/>
    <w:rsid w:val="00BB61E7"/>
    <w:rsid w:val="00BC5F36"/>
    <w:rsid w:val="00BF1CA9"/>
    <w:rsid w:val="00BF7123"/>
    <w:rsid w:val="00C13265"/>
    <w:rsid w:val="00C216CD"/>
    <w:rsid w:val="00C24525"/>
    <w:rsid w:val="00C577E8"/>
    <w:rsid w:val="00C860D5"/>
    <w:rsid w:val="00CB4A10"/>
    <w:rsid w:val="00CF73C9"/>
    <w:rsid w:val="00D13C9E"/>
    <w:rsid w:val="00D56CF6"/>
    <w:rsid w:val="00DA070D"/>
    <w:rsid w:val="00DB58EA"/>
    <w:rsid w:val="00DB6BE5"/>
    <w:rsid w:val="00DD551B"/>
    <w:rsid w:val="00E344BD"/>
    <w:rsid w:val="00EA2678"/>
    <w:rsid w:val="00EE197B"/>
    <w:rsid w:val="00EE2F48"/>
    <w:rsid w:val="00EF6D9E"/>
    <w:rsid w:val="00F20CCD"/>
    <w:rsid w:val="00F36F97"/>
    <w:rsid w:val="00FA2815"/>
    <w:rsid w:val="00FC2D66"/>
    <w:rsid w:val="00FC58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04AA4A"/>
  <w15:chartTrackingRefBased/>
  <w15:docId w15:val="{436AA5FF-D4F5-A24C-9649-74A964321D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197B"/>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D21A8"/>
    <w:pPr>
      <w:ind w:left="720"/>
      <w:contextualSpacing/>
    </w:pPr>
    <w:rPr>
      <w:rFonts w:asciiTheme="minorHAnsi" w:eastAsiaTheme="minorHAnsi" w:hAnsiTheme="minorHAnsi" w:cstheme="minorBidi"/>
      <w:lang w:eastAsia="en-US"/>
    </w:rPr>
  </w:style>
  <w:style w:type="paragraph" w:styleId="NoSpacing">
    <w:name w:val="No Spacing"/>
    <w:link w:val="NoSpacingChar"/>
    <w:uiPriority w:val="1"/>
    <w:qFormat/>
    <w:rsid w:val="008D21A8"/>
    <w:rPr>
      <w:rFonts w:eastAsiaTheme="minorEastAsia"/>
      <w:sz w:val="22"/>
      <w:szCs w:val="22"/>
      <w:lang w:val="en-US" w:eastAsia="zh-CN"/>
    </w:rPr>
  </w:style>
  <w:style w:type="character" w:customStyle="1" w:styleId="NoSpacingChar">
    <w:name w:val="No Spacing Char"/>
    <w:basedOn w:val="DefaultParagraphFont"/>
    <w:link w:val="NoSpacing"/>
    <w:uiPriority w:val="1"/>
    <w:rsid w:val="008D21A8"/>
    <w:rPr>
      <w:rFonts w:eastAsiaTheme="minorEastAsia"/>
      <w:sz w:val="22"/>
      <w:szCs w:val="22"/>
      <w:lang w:val="en-US" w:eastAsia="zh-CN"/>
    </w:rPr>
  </w:style>
  <w:style w:type="paragraph" w:styleId="NormalWeb">
    <w:name w:val="Normal (Web)"/>
    <w:basedOn w:val="Normal"/>
    <w:uiPriority w:val="99"/>
    <w:semiHidden/>
    <w:unhideWhenUsed/>
    <w:rsid w:val="00305DFC"/>
    <w:pPr>
      <w:spacing w:before="100" w:beforeAutospacing="1" w:after="100" w:afterAutospacing="1"/>
    </w:pPr>
  </w:style>
  <w:style w:type="character" w:styleId="Hyperlink">
    <w:name w:val="Hyperlink"/>
    <w:basedOn w:val="DefaultParagraphFont"/>
    <w:uiPriority w:val="99"/>
    <w:semiHidden/>
    <w:unhideWhenUsed/>
    <w:rsid w:val="00FC2D6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0319805">
      <w:bodyDiv w:val="1"/>
      <w:marLeft w:val="0"/>
      <w:marRight w:val="0"/>
      <w:marTop w:val="0"/>
      <w:marBottom w:val="0"/>
      <w:divBdr>
        <w:top w:val="none" w:sz="0" w:space="0" w:color="auto"/>
        <w:left w:val="none" w:sz="0" w:space="0" w:color="auto"/>
        <w:bottom w:val="none" w:sz="0" w:space="0" w:color="auto"/>
        <w:right w:val="none" w:sz="0" w:space="0" w:color="auto"/>
      </w:divBdr>
    </w:div>
    <w:div w:id="334454898">
      <w:bodyDiv w:val="1"/>
      <w:marLeft w:val="0"/>
      <w:marRight w:val="0"/>
      <w:marTop w:val="0"/>
      <w:marBottom w:val="0"/>
      <w:divBdr>
        <w:top w:val="none" w:sz="0" w:space="0" w:color="auto"/>
        <w:left w:val="none" w:sz="0" w:space="0" w:color="auto"/>
        <w:bottom w:val="none" w:sz="0" w:space="0" w:color="auto"/>
        <w:right w:val="none" w:sz="0" w:space="0" w:color="auto"/>
      </w:divBdr>
    </w:div>
    <w:div w:id="371541565">
      <w:bodyDiv w:val="1"/>
      <w:marLeft w:val="0"/>
      <w:marRight w:val="0"/>
      <w:marTop w:val="0"/>
      <w:marBottom w:val="0"/>
      <w:divBdr>
        <w:top w:val="none" w:sz="0" w:space="0" w:color="auto"/>
        <w:left w:val="none" w:sz="0" w:space="0" w:color="auto"/>
        <w:bottom w:val="none" w:sz="0" w:space="0" w:color="auto"/>
        <w:right w:val="none" w:sz="0" w:space="0" w:color="auto"/>
      </w:divBdr>
    </w:div>
    <w:div w:id="408625035">
      <w:bodyDiv w:val="1"/>
      <w:marLeft w:val="0"/>
      <w:marRight w:val="0"/>
      <w:marTop w:val="0"/>
      <w:marBottom w:val="0"/>
      <w:divBdr>
        <w:top w:val="none" w:sz="0" w:space="0" w:color="auto"/>
        <w:left w:val="none" w:sz="0" w:space="0" w:color="auto"/>
        <w:bottom w:val="none" w:sz="0" w:space="0" w:color="auto"/>
        <w:right w:val="none" w:sz="0" w:space="0" w:color="auto"/>
      </w:divBdr>
      <w:divsChild>
        <w:div w:id="325548643">
          <w:marLeft w:val="0"/>
          <w:marRight w:val="0"/>
          <w:marTop w:val="0"/>
          <w:marBottom w:val="0"/>
          <w:divBdr>
            <w:top w:val="none" w:sz="0" w:space="0" w:color="auto"/>
            <w:left w:val="none" w:sz="0" w:space="0" w:color="auto"/>
            <w:bottom w:val="none" w:sz="0" w:space="0" w:color="auto"/>
            <w:right w:val="none" w:sz="0" w:space="0" w:color="auto"/>
          </w:divBdr>
          <w:divsChild>
            <w:div w:id="466246446">
              <w:marLeft w:val="0"/>
              <w:marRight w:val="0"/>
              <w:marTop w:val="0"/>
              <w:marBottom w:val="0"/>
              <w:divBdr>
                <w:top w:val="none" w:sz="0" w:space="0" w:color="auto"/>
                <w:left w:val="none" w:sz="0" w:space="0" w:color="auto"/>
                <w:bottom w:val="none" w:sz="0" w:space="0" w:color="auto"/>
                <w:right w:val="none" w:sz="0" w:space="0" w:color="auto"/>
              </w:divBdr>
            </w:div>
          </w:divsChild>
        </w:div>
        <w:div w:id="789671535">
          <w:marLeft w:val="0"/>
          <w:marRight w:val="0"/>
          <w:marTop w:val="0"/>
          <w:marBottom w:val="0"/>
          <w:divBdr>
            <w:top w:val="none" w:sz="0" w:space="0" w:color="auto"/>
            <w:left w:val="none" w:sz="0" w:space="0" w:color="auto"/>
            <w:bottom w:val="none" w:sz="0" w:space="0" w:color="auto"/>
            <w:right w:val="none" w:sz="0" w:space="0" w:color="auto"/>
          </w:divBdr>
          <w:divsChild>
            <w:div w:id="1513105809">
              <w:marLeft w:val="0"/>
              <w:marRight w:val="0"/>
              <w:marTop w:val="0"/>
              <w:marBottom w:val="0"/>
              <w:divBdr>
                <w:top w:val="none" w:sz="0" w:space="0" w:color="auto"/>
                <w:left w:val="none" w:sz="0" w:space="0" w:color="auto"/>
                <w:bottom w:val="none" w:sz="0" w:space="0" w:color="auto"/>
                <w:right w:val="none" w:sz="0" w:space="0" w:color="auto"/>
              </w:divBdr>
            </w:div>
          </w:divsChild>
        </w:div>
        <w:div w:id="1882552819">
          <w:marLeft w:val="0"/>
          <w:marRight w:val="0"/>
          <w:marTop w:val="0"/>
          <w:marBottom w:val="0"/>
          <w:divBdr>
            <w:top w:val="none" w:sz="0" w:space="0" w:color="auto"/>
            <w:left w:val="none" w:sz="0" w:space="0" w:color="auto"/>
            <w:bottom w:val="none" w:sz="0" w:space="0" w:color="auto"/>
            <w:right w:val="none" w:sz="0" w:space="0" w:color="auto"/>
          </w:divBdr>
          <w:divsChild>
            <w:div w:id="1174031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9415356">
      <w:bodyDiv w:val="1"/>
      <w:marLeft w:val="0"/>
      <w:marRight w:val="0"/>
      <w:marTop w:val="0"/>
      <w:marBottom w:val="0"/>
      <w:divBdr>
        <w:top w:val="none" w:sz="0" w:space="0" w:color="auto"/>
        <w:left w:val="none" w:sz="0" w:space="0" w:color="auto"/>
        <w:bottom w:val="none" w:sz="0" w:space="0" w:color="auto"/>
        <w:right w:val="none" w:sz="0" w:space="0" w:color="auto"/>
      </w:divBdr>
    </w:div>
    <w:div w:id="622883004">
      <w:bodyDiv w:val="1"/>
      <w:marLeft w:val="0"/>
      <w:marRight w:val="0"/>
      <w:marTop w:val="0"/>
      <w:marBottom w:val="0"/>
      <w:divBdr>
        <w:top w:val="none" w:sz="0" w:space="0" w:color="auto"/>
        <w:left w:val="none" w:sz="0" w:space="0" w:color="auto"/>
        <w:bottom w:val="none" w:sz="0" w:space="0" w:color="auto"/>
        <w:right w:val="none" w:sz="0" w:space="0" w:color="auto"/>
      </w:divBdr>
      <w:divsChild>
        <w:div w:id="1919250213">
          <w:marLeft w:val="0"/>
          <w:marRight w:val="0"/>
          <w:marTop w:val="0"/>
          <w:marBottom w:val="0"/>
          <w:divBdr>
            <w:top w:val="none" w:sz="0" w:space="0" w:color="auto"/>
            <w:left w:val="none" w:sz="0" w:space="0" w:color="auto"/>
            <w:bottom w:val="none" w:sz="0" w:space="0" w:color="auto"/>
            <w:right w:val="none" w:sz="0" w:space="0" w:color="auto"/>
          </w:divBdr>
          <w:divsChild>
            <w:div w:id="1281572538">
              <w:marLeft w:val="0"/>
              <w:marRight w:val="0"/>
              <w:marTop w:val="0"/>
              <w:marBottom w:val="0"/>
              <w:divBdr>
                <w:top w:val="none" w:sz="0" w:space="0" w:color="auto"/>
                <w:left w:val="none" w:sz="0" w:space="0" w:color="auto"/>
                <w:bottom w:val="none" w:sz="0" w:space="0" w:color="auto"/>
                <w:right w:val="none" w:sz="0" w:space="0" w:color="auto"/>
              </w:divBdr>
            </w:div>
          </w:divsChild>
        </w:div>
        <w:div w:id="150368566">
          <w:marLeft w:val="0"/>
          <w:marRight w:val="0"/>
          <w:marTop w:val="0"/>
          <w:marBottom w:val="0"/>
          <w:divBdr>
            <w:top w:val="none" w:sz="0" w:space="0" w:color="auto"/>
            <w:left w:val="none" w:sz="0" w:space="0" w:color="auto"/>
            <w:bottom w:val="none" w:sz="0" w:space="0" w:color="auto"/>
            <w:right w:val="none" w:sz="0" w:space="0" w:color="auto"/>
          </w:divBdr>
          <w:divsChild>
            <w:div w:id="35854535">
              <w:marLeft w:val="0"/>
              <w:marRight w:val="0"/>
              <w:marTop w:val="0"/>
              <w:marBottom w:val="0"/>
              <w:divBdr>
                <w:top w:val="none" w:sz="0" w:space="0" w:color="auto"/>
                <w:left w:val="none" w:sz="0" w:space="0" w:color="auto"/>
                <w:bottom w:val="none" w:sz="0" w:space="0" w:color="auto"/>
                <w:right w:val="none" w:sz="0" w:space="0" w:color="auto"/>
              </w:divBdr>
            </w:div>
          </w:divsChild>
        </w:div>
        <w:div w:id="609821343">
          <w:marLeft w:val="0"/>
          <w:marRight w:val="0"/>
          <w:marTop w:val="0"/>
          <w:marBottom w:val="0"/>
          <w:divBdr>
            <w:top w:val="none" w:sz="0" w:space="0" w:color="auto"/>
            <w:left w:val="none" w:sz="0" w:space="0" w:color="auto"/>
            <w:bottom w:val="none" w:sz="0" w:space="0" w:color="auto"/>
            <w:right w:val="none" w:sz="0" w:space="0" w:color="auto"/>
          </w:divBdr>
          <w:divsChild>
            <w:div w:id="1489126506">
              <w:marLeft w:val="0"/>
              <w:marRight w:val="0"/>
              <w:marTop w:val="0"/>
              <w:marBottom w:val="0"/>
              <w:divBdr>
                <w:top w:val="none" w:sz="0" w:space="0" w:color="auto"/>
                <w:left w:val="none" w:sz="0" w:space="0" w:color="auto"/>
                <w:bottom w:val="none" w:sz="0" w:space="0" w:color="auto"/>
                <w:right w:val="none" w:sz="0" w:space="0" w:color="auto"/>
              </w:divBdr>
            </w:div>
          </w:divsChild>
        </w:div>
        <w:div w:id="1617566325">
          <w:marLeft w:val="0"/>
          <w:marRight w:val="0"/>
          <w:marTop w:val="0"/>
          <w:marBottom w:val="0"/>
          <w:divBdr>
            <w:top w:val="none" w:sz="0" w:space="0" w:color="auto"/>
            <w:left w:val="none" w:sz="0" w:space="0" w:color="auto"/>
            <w:bottom w:val="none" w:sz="0" w:space="0" w:color="auto"/>
            <w:right w:val="none" w:sz="0" w:space="0" w:color="auto"/>
          </w:divBdr>
          <w:divsChild>
            <w:div w:id="1375078153">
              <w:marLeft w:val="0"/>
              <w:marRight w:val="0"/>
              <w:marTop w:val="0"/>
              <w:marBottom w:val="0"/>
              <w:divBdr>
                <w:top w:val="none" w:sz="0" w:space="0" w:color="auto"/>
                <w:left w:val="none" w:sz="0" w:space="0" w:color="auto"/>
                <w:bottom w:val="none" w:sz="0" w:space="0" w:color="auto"/>
                <w:right w:val="none" w:sz="0" w:space="0" w:color="auto"/>
              </w:divBdr>
            </w:div>
          </w:divsChild>
        </w:div>
        <w:div w:id="408576455">
          <w:marLeft w:val="0"/>
          <w:marRight w:val="0"/>
          <w:marTop w:val="0"/>
          <w:marBottom w:val="0"/>
          <w:divBdr>
            <w:top w:val="none" w:sz="0" w:space="0" w:color="auto"/>
            <w:left w:val="none" w:sz="0" w:space="0" w:color="auto"/>
            <w:bottom w:val="none" w:sz="0" w:space="0" w:color="auto"/>
            <w:right w:val="none" w:sz="0" w:space="0" w:color="auto"/>
          </w:divBdr>
        </w:div>
      </w:divsChild>
    </w:div>
    <w:div w:id="787969293">
      <w:bodyDiv w:val="1"/>
      <w:marLeft w:val="0"/>
      <w:marRight w:val="0"/>
      <w:marTop w:val="0"/>
      <w:marBottom w:val="0"/>
      <w:divBdr>
        <w:top w:val="none" w:sz="0" w:space="0" w:color="auto"/>
        <w:left w:val="none" w:sz="0" w:space="0" w:color="auto"/>
        <w:bottom w:val="none" w:sz="0" w:space="0" w:color="auto"/>
        <w:right w:val="none" w:sz="0" w:space="0" w:color="auto"/>
      </w:divBdr>
    </w:div>
    <w:div w:id="825392786">
      <w:bodyDiv w:val="1"/>
      <w:marLeft w:val="0"/>
      <w:marRight w:val="0"/>
      <w:marTop w:val="0"/>
      <w:marBottom w:val="0"/>
      <w:divBdr>
        <w:top w:val="none" w:sz="0" w:space="0" w:color="auto"/>
        <w:left w:val="none" w:sz="0" w:space="0" w:color="auto"/>
        <w:bottom w:val="none" w:sz="0" w:space="0" w:color="auto"/>
        <w:right w:val="none" w:sz="0" w:space="0" w:color="auto"/>
      </w:divBdr>
    </w:div>
    <w:div w:id="834733466">
      <w:bodyDiv w:val="1"/>
      <w:marLeft w:val="0"/>
      <w:marRight w:val="0"/>
      <w:marTop w:val="0"/>
      <w:marBottom w:val="0"/>
      <w:divBdr>
        <w:top w:val="none" w:sz="0" w:space="0" w:color="auto"/>
        <w:left w:val="none" w:sz="0" w:space="0" w:color="auto"/>
        <w:bottom w:val="none" w:sz="0" w:space="0" w:color="auto"/>
        <w:right w:val="none" w:sz="0" w:space="0" w:color="auto"/>
      </w:divBdr>
    </w:div>
    <w:div w:id="885802631">
      <w:bodyDiv w:val="1"/>
      <w:marLeft w:val="0"/>
      <w:marRight w:val="0"/>
      <w:marTop w:val="0"/>
      <w:marBottom w:val="0"/>
      <w:divBdr>
        <w:top w:val="none" w:sz="0" w:space="0" w:color="auto"/>
        <w:left w:val="none" w:sz="0" w:space="0" w:color="auto"/>
        <w:bottom w:val="none" w:sz="0" w:space="0" w:color="auto"/>
        <w:right w:val="none" w:sz="0" w:space="0" w:color="auto"/>
      </w:divBdr>
      <w:divsChild>
        <w:div w:id="889194001">
          <w:marLeft w:val="288"/>
          <w:marRight w:val="0"/>
          <w:marTop w:val="240"/>
          <w:marBottom w:val="0"/>
          <w:divBdr>
            <w:top w:val="none" w:sz="0" w:space="0" w:color="auto"/>
            <w:left w:val="none" w:sz="0" w:space="0" w:color="auto"/>
            <w:bottom w:val="none" w:sz="0" w:space="0" w:color="auto"/>
            <w:right w:val="none" w:sz="0" w:space="0" w:color="auto"/>
          </w:divBdr>
        </w:div>
      </w:divsChild>
    </w:div>
    <w:div w:id="894587441">
      <w:bodyDiv w:val="1"/>
      <w:marLeft w:val="0"/>
      <w:marRight w:val="0"/>
      <w:marTop w:val="0"/>
      <w:marBottom w:val="0"/>
      <w:divBdr>
        <w:top w:val="none" w:sz="0" w:space="0" w:color="auto"/>
        <w:left w:val="none" w:sz="0" w:space="0" w:color="auto"/>
        <w:bottom w:val="none" w:sz="0" w:space="0" w:color="auto"/>
        <w:right w:val="none" w:sz="0" w:space="0" w:color="auto"/>
      </w:divBdr>
    </w:div>
    <w:div w:id="913206164">
      <w:bodyDiv w:val="1"/>
      <w:marLeft w:val="0"/>
      <w:marRight w:val="0"/>
      <w:marTop w:val="0"/>
      <w:marBottom w:val="0"/>
      <w:divBdr>
        <w:top w:val="none" w:sz="0" w:space="0" w:color="auto"/>
        <w:left w:val="none" w:sz="0" w:space="0" w:color="auto"/>
        <w:bottom w:val="none" w:sz="0" w:space="0" w:color="auto"/>
        <w:right w:val="none" w:sz="0" w:space="0" w:color="auto"/>
      </w:divBdr>
    </w:div>
    <w:div w:id="1167869216">
      <w:bodyDiv w:val="1"/>
      <w:marLeft w:val="0"/>
      <w:marRight w:val="0"/>
      <w:marTop w:val="0"/>
      <w:marBottom w:val="0"/>
      <w:divBdr>
        <w:top w:val="none" w:sz="0" w:space="0" w:color="auto"/>
        <w:left w:val="none" w:sz="0" w:space="0" w:color="auto"/>
        <w:bottom w:val="none" w:sz="0" w:space="0" w:color="auto"/>
        <w:right w:val="none" w:sz="0" w:space="0" w:color="auto"/>
      </w:divBdr>
    </w:div>
    <w:div w:id="1494830485">
      <w:bodyDiv w:val="1"/>
      <w:marLeft w:val="0"/>
      <w:marRight w:val="0"/>
      <w:marTop w:val="0"/>
      <w:marBottom w:val="0"/>
      <w:divBdr>
        <w:top w:val="none" w:sz="0" w:space="0" w:color="auto"/>
        <w:left w:val="none" w:sz="0" w:space="0" w:color="auto"/>
        <w:bottom w:val="none" w:sz="0" w:space="0" w:color="auto"/>
        <w:right w:val="none" w:sz="0" w:space="0" w:color="auto"/>
      </w:divBdr>
    </w:div>
    <w:div w:id="1563103112">
      <w:bodyDiv w:val="1"/>
      <w:marLeft w:val="0"/>
      <w:marRight w:val="0"/>
      <w:marTop w:val="0"/>
      <w:marBottom w:val="0"/>
      <w:divBdr>
        <w:top w:val="none" w:sz="0" w:space="0" w:color="auto"/>
        <w:left w:val="none" w:sz="0" w:space="0" w:color="auto"/>
        <w:bottom w:val="none" w:sz="0" w:space="0" w:color="auto"/>
        <w:right w:val="none" w:sz="0" w:space="0" w:color="auto"/>
      </w:divBdr>
    </w:div>
    <w:div w:id="1641378274">
      <w:bodyDiv w:val="1"/>
      <w:marLeft w:val="0"/>
      <w:marRight w:val="0"/>
      <w:marTop w:val="0"/>
      <w:marBottom w:val="0"/>
      <w:divBdr>
        <w:top w:val="none" w:sz="0" w:space="0" w:color="auto"/>
        <w:left w:val="none" w:sz="0" w:space="0" w:color="auto"/>
        <w:bottom w:val="none" w:sz="0" w:space="0" w:color="auto"/>
        <w:right w:val="none" w:sz="0" w:space="0" w:color="auto"/>
      </w:divBdr>
    </w:div>
    <w:div w:id="1950238132">
      <w:bodyDiv w:val="1"/>
      <w:marLeft w:val="0"/>
      <w:marRight w:val="0"/>
      <w:marTop w:val="0"/>
      <w:marBottom w:val="0"/>
      <w:divBdr>
        <w:top w:val="none" w:sz="0" w:space="0" w:color="auto"/>
        <w:left w:val="none" w:sz="0" w:space="0" w:color="auto"/>
        <w:bottom w:val="none" w:sz="0" w:space="0" w:color="auto"/>
        <w:right w:val="none" w:sz="0" w:space="0" w:color="auto"/>
      </w:divBdr>
    </w:div>
    <w:div w:id="2087607448">
      <w:bodyDiv w:val="1"/>
      <w:marLeft w:val="0"/>
      <w:marRight w:val="0"/>
      <w:marTop w:val="0"/>
      <w:marBottom w:val="0"/>
      <w:divBdr>
        <w:top w:val="none" w:sz="0" w:space="0" w:color="auto"/>
        <w:left w:val="none" w:sz="0" w:space="0" w:color="auto"/>
        <w:bottom w:val="none" w:sz="0" w:space="0" w:color="auto"/>
        <w:right w:val="none" w:sz="0" w:space="0" w:color="auto"/>
      </w:divBdr>
      <w:divsChild>
        <w:div w:id="1361518159">
          <w:marLeft w:val="893"/>
          <w:marRight w:val="0"/>
          <w:marTop w:val="80"/>
          <w:marBottom w:val="0"/>
          <w:divBdr>
            <w:top w:val="none" w:sz="0" w:space="0" w:color="auto"/>
            <w:left w:val="none" w:sz="0" w:space="0" w:color="auto"/>
            <w:bottom w:val="none" w:sz="0" w:space="0" w:color="auto"/>
            <w:right w:val="none" w:sz="0" w:space="0" w:color="auto"/>
          </w:divBdr>
        </w:div>
        <w:div w:id="1143960253">
          <w:marLeft w:val="893"/>
          <w:marRight w:val="0"/>
          <w:marTop w:val="80"/>
          <w:marBottom w:val="0"/>
          <w:divBdr>
            <w:top w:val="none" w:sz="0" w:space="0" w:color="auto"/>
            <w:left w:val="none" w:sz="0" w:space="0" w:color="auto"/>
            <w:bottom w:val="none" w:sz="0" w:space="0" w:color="auto"/>
            <w:right w:val="none" w:sz="0" w:space="0" w:color="auto"/>
          </w:divBdr>
        </w:div>
        <w:div w:id="661470636">
          <w:marLeft w:val="893"/>
          <w:marRight w:val="0"/>
          <w:marTop w:val="80"/>
          <w:marBottom w:val="0"/>
          <w:divBdr>
            <w:top w:val="none" w:sz="0" w:space="0" w:color="auto"/>
            <w:left w:val="none" w:sz="0" w:space="0" w:color="auto"/>
            <w:bottom w:val="none" w:sz="0" w:space="0" w:color="auto"/>
            <w:right w:val="none" w:sz="0" w:space="0" w:color="auto"/>
          </w:divBdr>
        </w:div>
        <w:div w:id="1810170134">
          <w:marLeft w:val="893"/>
          <w:marRight w:val="0"/>
          <w:marTop w:val="80"/>
          <w:marBottom w:val="0"/>
          <w:divBdr>
            <w:top w:val="none" w:sz="0" w:space="0" w:color="auto"/>
            <w:left w:val="none" w:sz="0" w:space="0" w:color="auto"/>
            <w:bottom w:val="none" w:sz="0" w:space="0" w:color="auto"/>
            <w:right w:val="none" w:sz="0" w:space="0" w:color="auto"/>
          </w:divBdr>
        </w:div>
        <w:div w:id="1623614884">
          <w:marLeft w:val="893"/>
          <w:marRight w:val="0"/>
          <w:marTop w:val="8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504</TotalTime>
  <Pages>13</Pages>
  <Words>1404</Words>
  <Characters>18108</Characters>
  <Application>Microsoft Office Word</Application>
  <DocSecurity>0</DocSecurity>
  <Lines>411</Lines>
  <Paragraphs>109</Paragraphs>
  <ScaleCrop>false</ScaleCrop>
  <Company>1900589</Company>
  <LinksUpToDate>false</LinksUpToDate>
  <CharactersWithSpaces>19403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Evaluate the effectiveness of the police services response to a terrorist attack.                                                     The “London bombings” terrorist attack- an evaluation of the effectiveness of Police, Emergency service and partner agencies response</dc:title>
  <dc:subject>Policing terrorism</dc:subject>
  <dc:creator>Ela Roberts</dc:creator>
  <cp:keywords/>
  <dc:description/>
  <cp:lastModifiedBy>Ela Roberts</cp:lastModifiedBy>
  <cp:revision>105</cp:revision>
  <cp:lastPrinted>2021-04-20T10:53:00Z</cp:lastPrinted>
  <dcterms:created xsi:type="dcterms:W3CDTF">2021-04-12T11:07:00Z</dcterms:created>
  <dcterms:modified xsi:type="dcterms:W3CDTF">2021-04-30T13:36:00Z</dcterms:modified>
</cp:coreProperties>
</file>