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50407" w14:textId="00C4099A" w:rsidR="008B4B56" w:rsidRPr="007707F5" w:rsidRDefault="008B4B56" w:rsidP="003670CC">
      <w:pPr>
        <w:spacing w:line="360" w:lineRule="auto"/>
        <w:jc w:val="center"/>
        <w:rPr>
          <w:rFonts w:ascii="Arial" w:hAnsi="Arial" w:cs="Arial"/>
          <w:b/>
          <w:bCs/>
          <w:sz w:val="36"/>
          <w:szCs w:val="36"/>
        </w:rPr>
      </w:pPr>
      <w:r w:rsidRPr="007707F5">
        <w:rPr>
          <w:rFonts w:ascii="Arial" w:hAnsi="Arial" w:cs="Arial"/>
          <w:b/>
          <w:bCs/>
          <w:sz w:val="36"/>
          <w:szCs w:val="36"/>
        </w:rPr>
        <w:t>Part Two:</w:t>
      </w:r>
    </w:p>
    <w:p w14:paraId="64858433" w14:textId="5A1ACCF0" w:rsidR="00892951" w:rsidRPr="007707F5" w:rsidRDefault="00DE4BF6" w:rsidP="003670CC">
      <w:pPr>
        <w:spacing w:line="360" w:lineRule="auto"/>
        <w:jc w:val="center"/>
        <w:rPr>
          <w:rFonts w:ascii="Arial" w:hAnsi="Arial" w:cs="Arial"/>
          <w:b/>
          <w:bCs/>
          <w:sz w:val="36"/>
          <w:szCs w:val="36"/>
          <w:u w:val="single"/>
        </w:rPr>
      </w:pPr>
      <w:r w:rsidRPr="007707F5">
        <w:rPr>
          <w:rFonts w:ascii="Arial" w:hAnsi="Arial" w:cs="Arial"/>
          <w:b/>
          <w:bCs/>
          <w:sz w:val="36"/>
          <w:szCs w:val="36"/>
          <w:u w:val="single"/>
        </w:rPr>
        <w:t xml:space="preserve">How a school develops one aspect of its </w:t>
      </w:r>
      <w:r w:rsidR="005D08F7" w:rsidRPr="007707F5">
        <w:rPr>
          <w:rFonts w:ascii="Arial" w:hAnsi="Arial" w:cs="Arial"/>
          <w:b/>
          <w:bCs/>
          <w:sz w:val="36"/>
          <w:szCs w:val="36"/>
          <w:u w:val="single"/>
        </w:rPr>
        <w:t>S</w:t>
      </w:r>
      <w:r w:rsidRPr="007707F5">
        <w:rPr>
          <w:rFonts w:ascii="Arial" w:hAnsi="Arial" w:cs="Arial"/>
          <w:b/>
          <w:bCs/>
          <w:sz w:val="36"/>
          <w:szCs w:val="36"/>
          <w:u w:val="single"/>
        </w:rPr>
        <w:t xml:space="preserve">chool </w:t>
      </w:r>
      <w:r w:rsidR="005D08F7" w:rsidRPr="007707F5">
        <w:rPr>
          <w:rFonts w:ascii="Arial" w:hAnsi="Arial" w:cs="Arial"/>
          <w:b/>
          <w:bCs/>
          <w:sz w:val="36"/>
          <w:szCs w:val="36"/>
          <w:u w:val="single"/>
        </w:rPr>
        <w:t>D</w:t>
      </w:r>
      <w:r w:rsidRPr="007707F5">
        <w:rPr>
          <w:rFonts w:ascii="Arial" w:hAnsi="Arial" w:cs="Arial"/>
          <w:b/>
          <w:bCs/>
          <w:sz w:val="36"/>
          <w:szCs w:val="36"/>
          <w:u w:val="single"/>
        </w:rPr>
        <w:t xml:space="preserve">evelopment </w:t>
      </w:r>
      <w:r w:rsidR="005D08F7" w:rsidRPr="007707F5">
        <w:rPr>
          <w:rFonts w:ascii="Arial" w:hAnsi="Arial" w:cs="Arial"/>
          <w:b/>
          <w:bCs/>
          <w:sz w:val="36"/>
          <w:szCs w:val="36"/>
          <w:u w:val="single"/>
        </w:rPr>
        <w:t>P</w:t>
      </w:r>
      <w:r w:rsidRPr="007707F5">
        <w:rPr>
          <w:rFonts w:ascii="Arial" w:hAnsi="Arial" w:cs="Arial"/>
          <w:b/>
          <w:bCs/>
          <w:sz w:val="36"/>
          <w:szCs w:val="36"/>
          <w:u w:val="single"/>
        </w:rPr>
        <w:t>lan (SDP): A report that critically reflects on the actions, impact, and evidence base</w:t>
      </w:r>
      <w:r w:rsidR="00892951" w:rsidRPr="007707F5">
        <w:rPr>
          <w:rFonts w:ascii="Arial" w:hAnsi="Arial" w:cs="Arial"/>
          <w:b/>
          <w:bCs/>
          <w:sz w:val="36"/>
          <w:szCs w:val="36"/>
          <w:u w:val="single"/>
        </w:rPr>
        <w:t xml:space="preserve">. </w:t>
      </w:r>
    </w:p>
    <w:p w14:paraId="62C68A0E" w14:textId="7C983F5C" w:rsidR="00316F2A" w:rsidRPr="007707F5" w:rsidRDefault="00DE4BF6" w:rsidP="020417CF">
      <w:pPr>
        <w:spacing w:line="360" w:lineRule="auto"/>
        <w:jc w:val="center"/>
        <w:rPr>
          <w:rFonts w:ascii="Arial" w:hAnsi="Arial" w:cs="Arial"/>
          <w:b/>
          <w:bCs/>
          <w:sz w:val="28"/>
          <w:szCs w:val="28"/>
        </w:rPr>
      </w:pPr>
      <w:r w:rsidRPr="020417CF">
        <w:rPr>
          <w:rFonts w:ascii="Arial" w:hAnsi="Arial" w:cs="Arial"/>
          <w:b/>
          <w:bCs/>
          <w:sz w:val="28"/>
          <w:szCs w:val="28"/>
        </w:rPr>
        <w:t>(</w:t>
      </w:r>
      <w:r w:rsidR="0067AFF6" w:rsidRPr="020417CF">
        <w:rPr>
          <w:rFonts w:ascii="Arial" w:hAnsi="Arial" w:cs="Arial"/>
          <w:b/>
          <w:bCs/>
          <w:sz w:val="28"/>
          <w:szCs w:val="28"/>
        </w:rPr>
        <w:t xml:space="preserve">Permitted Word Count: </w:t>
      </w:r>
      <w:r w:rsidRPr="020417CF">
        <w:rPr>
          <w:rFonts w:ascii="Arial" w:hAnsi="Arial" w:cs="Arial"/>
          <w:b/>
          <w:bCs/>
          <w:sz w:val="28"/>
          <w:szCs w:val="28"/>
        </w:rPr>
        <w:t>2500 words)</w:t>
      </w:r>
    </w:p>
    <w:p w14:paraId="29580794" w14:textId="43AFCB39" w:rsidR="00AC5B09" w:rsidRPr="007707F5" w:rsidRDefault="467DC414" w:rsidP="00BD5B3A">
      <w:pPr>
        <w:spacing w:line="360" w:lineRule="auto"/>
        <w:jc w:val="center"/>
        <w:rPr>
          <w:rFonts w:ascii="Arial" w:hAnsi="Arial" w:cs="Arial"/>
          <w:b/>
          <w:bCs/>
          <w:sz w:val="28"/>
          <w:szCs w:val="28"/>
        </w:rPr>
      </w:pPr>
      <w:r w:rsidRPr="020417CF">
        <w:rPr>
          <w:rFonts w:ascii="Arial" w:hAnsi="Arial" w:cs="Arial"/>
          <w:b/>
          <w:bCs/>
          <w:sz w:val="28"/>
          <w:szCs w:val="28"/>
        </w:rPr>
        <w:t>(Actual Word Count: 2434 words)</w:t>
      </w:r>
    </w:p>
    <w:p w14:paraId="09750C8A" w14:textId="502AFF03" w:rsidR="00DE4BF6" w:rsidRPr="007707F5" w:rsidRDefault="00DE4BF6" w:rsidP="00BB49B3">
      <w:pPr>
        <w:spacing w:line="360" w:lineRule="auto"/>
        <w:jc w:val="center"/>
        <w:rPr>
          <w:rFonts w:ascii="Arial" w:hAnsi="Arial" w:cs="Arial"/>
          <w:b/>
          <w:bCs/>
          <w:sz w:val="28"/>
          <w:szCs w:val="28"/>
          <w:u w:val="single"/>
        </w:rPr>
      </w:pPr>
      <w:r w:rsidRPr="007707F5">
        <w:rPr>
          <w:rFonts w:ascii="Arial" w:hAnsi="Arial" w:cs="Arial"/>
          <w:b/>
          <w:bCs/>
          <w:sz w:val="28"/>
          <w:szCs w:val="28"/>
          <w:u w:val="single"/>
        </w:rPr>
        <w:t>Introduction</w:t>
      </w:r>
    </w:p>
    <w:p w14:paraId="36561CF4" w14:textId="43B8249C" w:rsidR="00795F4E" w:rsidRDefault="005D08F7" w:rsidP="020417CF">
      <w:pPr>
        <w:pStyle w:val="NormalWeb"/>
        <w:spacing w:before="200" w:beforeAutospacing="0" w:after="0" w:afterAutospacing="0" w:line="360" w:lineRule="auto"/>
        <w:jc w:val="both"/>
        <w:rPr>
          <w:rFonts w:ascii="Arial" w:eastAsiaTheme="minorEastAsia" w:hAnsi="Arial" w:cs="Arial"/>
          <w:color w:val="000000" w:themeColor="text1"/>
          <w:kern w:val="24"/>
          <w:sz w:val="22"/>
          <w:szCs w:val="22"/>
        </w:rPr>
      </w:pPr>
      <w:r w:rsidRPr="007707F5">
        <w:rPr>
          <w:rFonts w:ascii="Arial" w:hAnsi="Arial" w:cs="Arial"/>
          <w:sz w:val="22"/>
          <w:szCs w:val="22"/>
        </w:rPr>
        <w:t>T</w:t>
      </w:r>
      <w:r w:rsidR="00DE4BF6" w:rsidRPr="007707F5">
        <w:rPr>
          <w:rFonts w:ascii="Arial" w:hAnsi="Arial" w:cs="Arial"/>
          <w:sz w:val="22"/>
          <w:szCs w:val="22"/>
        </w:rPr>
        <w:t>he following literature</w:t>
      </w:r>
      <w:r w:rsidRPr="007707F5">
        <w:rPr>
          <w:rFonts w:ascii="Arial" w:hAnsi="Arial" w:cs="Arial"/>
          <w:sz w:val="22"/>
          <w:szCs w:val="22"/>
        </w:rPr>
        <w:t xml:space="preserve"> aims to critically examine</w:t>
      </w:r>
      <w:r w:rsidR="00C85053" w:rsidRPr="007707F5">
        <w:rPr>
          <w:rFonts w:ascii="Arial" w:hAnsi="Arial" w:cs="Arial"/>
          <w:sz w:val="22"/>
          <w:szCs w:val="22"/>
        </w:rPr>
        <w:t xml:space="preserve"> </w:t>
      </w:r>
      <w:r w:rsidRPr="007707F5">
        <w:rPr>
          <w:rFonts w:ascii="Arial" w:hAnsi="Arial" w:cs="Arial"/>
          <w:sz w:val="22"/>
          <w:szCs w:val="22"/>
        </w:rPr>
        <w:t>a school's process of developing a specific aspect outlined in its School Development Plan (SDP)</w:t>
      </w:r>
      <w:r w:rsidR="00C85053" w:rsidRPr="007707F5">
        <w:rPr>
          <w:rFonts w:ascii="Arial" w:hAnsi="Arial" w:cs="Arial"/>
          <w:sz w:val="22"/>
          <w:szCs w:val="22"/>
        </w:rPr>
        <w:t>, the school involved will be referred to as ‘school X</w:t>
      </w:r>
      <w:r w:rsidR="03816D96" w:rsidRPr="007707F5">
        <w:rPr>
          <w:rFonts w:ascii="Arial" w:hAnsi="Arial" w:cs="Arial"/>
          <w:sz w:val="22"/>
          <w:szCs w:val="22"/>
        </w:rPr>
        <w:t>.’</w:t>
      </w:r>
      <w:r w:rsidRPr="007707F5">
        <w:rPr>
          <w:rFonts w:ascii="Arial" w:hAnsi="Arial" w:cs="Arial"/>
          <w:sz w:val="22"/>
          <w:szCs w:val="22"/>
        </w:rPr>
        <w:t xml:space="preserve"> Focusing on actions taken, impact assessment, and the evidence base, the report delves into the rationale behind decisions, the alignment with educational priorities, and the tangible changes observed. By analysing the evidence supporting these initiatives, the report aims to contribute insights into effective school development and its implications for the educational landscape</w:t>
      </w:r>
      <w:r w:rsidR="00CE0E2D">
        <w:rPr>
          <w:rFonts w:ascii="Arial" w:hAnsi="Arial" w:cs="Arial"/>
          <w:sz w:val="22"/>
          <w:szCs w:val="22"/>
        </w:rPr>
        <w:t xml:space="preserve">, furthermore, relevant literature will be referenced throughout </w:t>
      </w:r>
      <w:r w:rsidR="2F5DF327">
        <w:rPr>
          <w:rFonts w:ascii="Arial" w:hAnsi="Arial" w:cs="Arial"/>
          <w:sz w:val="22"/>
          <w:szCs w:val="22"/>
        </w:rPr>
        <w:t>to</w:t>
      </w:r>
      <w:r w:rsidR="00CE0E2D">
        <w:rPr>
          <w:rFonts w:ascii="Arial" w:hAnsi="Arial" w:cs="Arial"/>
          <w:sz w:val="22"/>
          <w:szCs w:val="22"/>
        </w:rPr>
        <w:t xml:space="preserve"> form a thoroughly researched and unbiased standpoint surrounding the area of exploration</w:t>
      </w:r>
      <w:r w:rsidRPr="007707F5">
        <w:rPr>
          <w:rFonts w:ascii="Arial" w:hAnsi="Arial" w:cs="Arial"/>
          <w:sz w:val="22"/>
          <w:szCs w:val="22"/>
        </w:rPr>
        <w:t>.</w:t>
      </w:r>
      <w:r w:rsidR="00714B56" w:rsidRPr="007707F5">
        <w:rPr>
          <w:rFonts w:ascii="Arial" w:hAnsi="Arial" w:cs="Arial"/>
          <w:sz w:val="22"/>
          <w:szCs w:val="22"/>
        </w:rPr>
        <w:t xml:space="preserve"> The chosen aspect of exploration that has derived from the SDP of school X, is to </w:t>
      </w:r>
      <w:bookmarkStart w:id="0" w:name="_Hlk159851245"/>
      <w:r w:rsidR="00714B56" w:rsidRPr="007707F5">
        <w:rPr>
          <w:rFonts w:ascii="Arial" w:hAnsi="Arial" w:cs="Arial"/>
          <w:sz w:val="22"/>
          <w:szCs w:val="22"/>
        </w:rPr>
        <w:t>“</w:t>
      </w:r>
      <w:r w:rsidR="00714B56" w:rsidRPr="020417CF">
        <w:rPr>
          <w:rFonts w:ascii="Arial" w:eastAsiaTheme="minorEastAsia" w:hAnsi="Arial" w:cs="Arial"/>
          <w:color w:val="000000" w:themeColor="text1"/>
          <w:kern w:val="24"/>
          <w:sz w:val="22"/>
          <w:szCs w:val="22"/>
        </w:rPr>
        <w:t xml:space="preserve">Improve the use of Welsh across the school”; </w:t>
      </w:r>
      <w:bookmarkEnd w:id="0"/>
      <w:r w:rsidR="00714B56" w:rsidRPr="020417CF">
        <w:rPr>
          <w:rFonts w:ascii="Arial" w:eastAsiaTheme="minorEastAsia" w:hAnsi="Arial" w:cs="Arial"/>
          <w:color w:val="000000" w:themeColor="text1"/>
          <w:kern w:val="24"/>
          <w:sz w:val="22"/>
          <w:szCs w:val="22"/>
        </w:rPr>
        <w:t xml:space="preserve">this area of priority is in accordance with the goal of the Welsh Government to attain one million Welsh speakers by 2050, and thus </w:t>
      </w:r>
      <w:r w:rsidR="001F03C7" w:rsidRPr="020417CF">
        <w:rPr>
          <w:rFonts w:ascii="Arial" w:eastAsiaTheme="minorEastAsia" w:hAnsi="Arial" w:cs="Arial"/>
          <w:color w:val="000000" w:themeColor="text1"/>
          <w:kern w:val="24"/>
          <w:sz w:val="22"/>
          <w:szCs w:val="22"/>
        </w:rPr>
        <w:t>demonstrates</w:t>
      </w:r>
      <w:r w:rsidR="00714B56" w:rsidRPr="020417CF">
        <w:rPr>
          <w:rFonts w:ascii="Arial" w:eastAsiaTheme="minorEastAsia" w:hAnsi="Arial" w:cs="Arial"/>
          <w:color w:val="000000" w:themeColor="text1"/>
          <w:kern w:val="24"/>
          <w:sz w:val="22"/>
          <w:szCs w:val="22"/>
        </w:rPr>
        <w:t xml:space="preserve"> that school</w:t>
      </w:r>
      <w:r w:rsidR="001F03C7" w:rsidRPr="020417CF">
        <w:rPr>
          <w:rFonts w:ascii="Arial" w:eastAsiaTheme="minorEastAsia" w:hAnsi="Arial" w:cs="Arial"/>
          <w:color w:val="000000" w:themeColor="text1"/>
          <w:kern w:val="24"/>
          <w:sz w:val="22"/>
          <w:szCs w:val="22"/>
        </w:rPr>
        <w:t xml:space="preserve"> X</w:t>
      </w:r>
      <w:r w:rsidR="00714B56" w:rsidRPr="020417CF">
        <w:rPr>
          <w:rFonts w:ascii="Arial" w:eastAsiaTheme="minorEastAsia" w:hAnsi="Arial" w:cs="Arial"/>
          <w:color w:val="000000" w:themeColor="text1"/>
          <w:kern w:val="24"/>
          <w:sz w:val="22"/>
          <w:szCs w:val="22"/>
        </w:rPr>
        <w:t xml:space="preserve"> are working toward the guidelines of the Welsh Government</w:t>
      </w:r>
      <w:r w:rsidR="00D328FC" w:rsidRPr="020417CF">
        <w:rPr>
          <w:rFonts w:ascii="Arial" w:eastAsiaTheme="minorEastAsia" w:hAnsi="Arial" w:cs="Arial"/>
          <w:color w:val="000000" w:themeColor="text1"/>
          <w:kern w:val="24"/>
          <w:sz w:val="22"/>
          <w:szCs w:val="22"/>
        </w:rPr>
        <w:t xml:space="preserve"> (201</w:t>
      </w:r>
      <w:r w:rsidR="001F03C7" w:rsidRPr="020417CF">
        <w:rPr>
          <w:rFonts w:ascii="Arial" w:eastAsiaTheme="minorEastAsia" w:hAnsi="Arial" w:cs="Arial"/>
          <w:color w:val="000000" w:themeColor="text1"/>
          <w:kern w:val="24"/>
          <w:sz w:val="22"/>
          <w:szCs w:val="22"/>
        </w:rPr>
        <w:t>7</w:t>
      </w:r>
      <w:r w:rsidR="00D328FC" w:rsidRPr="020417CF">
        <w:rPr>
          <w:rFonts w:ascii="Arial" w:eastAsiaTheme="minorEastAsia" w:hAnsi="Arial" w:cs="Arial"/>
          <w:color w:val="000000" w:themeColor="text1"/>
          <w:kern w:val="24"/>
          <w:sz w:val="22"/>
          <w:szCs w:val="22"/>
        </w:rPr>
        <w:t>)</w:t>
      </w:r>
      <w:r w:rsidR="004256A9" w:rsidRPr="020417CF">
        <w:rPr>
          <w:rFonts w:ascii="Arial" w:eastAsiaTheme="minorEastAsia" w:hAnsi="Arial" w:cs="Arial"/>
          <w:color w:val="000000" w:themeColor="text1"/>
          <w:kern w:val="24"/>
          <w:sz w:val="22"/>
          <w:szCs w:val="22"/>
        </w:rPr>
        <w:t>, similarly, the Wellbeing of Future Generations Act (2015).</w:t>
      </w:r>
    </w:p>
    <w:p w14:paraId="4D32790F" w14:textId="77777777" w:rsidR="00922A4D" w:rsidRPr="007707F5" w:rsidRDefault="00922A4D" w:rsidP="00BB49B3">
      <w:pPr>
        <w:pStyle w:val="NormalWeb"/>
        <w:spacing w:before="200" w:beforeAutospacing="0" w:after="0" w:afterAutospacing="0" w:line="360" w:lineRule="auto"/>
        <w:jc w:val="both"/>
        <w:rPr>
          <w:rFonts w:ascii="Arial" w:eastAsiaTheme="minorEastAsia" w:hAnsi="Arial" w:cs="Arial"/>
          <w:color w:val="000000" w:themeColor="text1"/>
          <w:kern w:val="24"/>
          <w:sz w:val="22"/>
          <w:szCs w:val="22"/>
        </w:rPr>
      </w:pPr>
    </w:p>
    <w:p w14:paraId="70486169" w14:textId="77777777" w:rsidR="00BB49B3" w:rsidRPr="007707F5" w:rsidRDefault="00BB49B3" w:rsidP="00BB49B3">
      <w:pPr>
        <w:pStyle w:val="NormalWeb"/>
        <w:spacing w:before="200" w:beforeAutospacing="0" w:after="0" w:afterAutospacing="0" w:line="360" w:lineRule="auto"/>
        <w:jc w:val="center"/>
        <w:rPr>
          <w:rFonts w:ascii="Arial" w:eastAsiaTheme="minorEastAsia" w:hAnsi="Arial" w:cs="Arial"/>
          <w:b/>
          <w:bCs/>
          <w:color w:val="000000" w:themeColor="text1"/>
          <w:kern w:val="24"/>
          <w:sz w:val="28"/>
          <w:szCs w:val="28"/>
          <w:u w:val="single"/>
        </w:rPr>
      </w:pPr>
      <w:r w:rsidRPr="007707F5">
        <w:rPr>
          <w:rFonts w:ascii="Arial" w:eastAsiaTheme="minorEastAsia" w:hAnsi="Arial" w:cs="Arial"/>
          <w:b/>
          <w:bCs/>
          <w:color w:val="000000" w:themeColor="text1"/>
          <w:kern w:val="24"/>
          <w:sz w:val="28"/>
          <w:szCs w:val="28"/>
          <w:u w:val="single"/>
        </w:rPr>
        <w:t>School Context</w:t>
      </w:r>
    </w:p>
    <w:p w14:paraId="6DA6B55B" w14:textId="1096B316" w:rsidR="00BB49B3" w:rsidRPr="007707F5" w:rsidRDefault="00C556B5" w:rsidP="020417CF">
      <w:pPr>
        <w:pStyle w:val="NormalWeb"/>
        <w:spacing w:before="200" w:beforeAutospacing="0" w:after="0" w:afterAutospacing="0" w:line="360" w:lineRule="auto"/>
        <w:jc w:val="both"/>
        <w:rPr>
          <w:rFonts w:ascii="Arial" w:eastAsiaTheme="minorEastAsia" w:hAnsi="Arial" w:cs="Arial"/>
          <w:color w:val="000000" w:themeColor="text1"/>
          <w:kern w:val="24"/>
          <w:sz w:val="22"/>
          <w:szCs w:val="22"/>
        </w:rPr>
      </w:pPr>
      <w:r w:rsidRPr="007707F5">
        <w:rPr>
          <w:rFonts w:ascii="Arial" w:hAnsi="Arial" w:cs="Arial"/>
          <w:sz w:val="22"/>
          <w:szCs w:val="22"/>
        </w:rPr>
        <w:t xml:space="preserve">School X is situated in the Swansea Valley; the school opened in 2012 </w:t>
      </w:r>
      <w:r w:rsidR="050A20D9" w:rsidRPr="007707F5">
        <w:rPr>
          <w:rFonts w:ascii="Arial" w:hAnsi="Arial" w:cs="Arial"/>
          <w:sz w:val="22"/>
          <w:szCs w:val="22"/>
        </w:rPr>
        <w:t>because of</w:t>
      </w:r>
      <w:r w:rsidRPr="007707F5">
        <w:rPr>
          <w:rFonts w:ascii="Arial" w:hAnsi="Arial" w:cs="Arial"/>
          <w:sz w:val="22"/>
          <w:szCs w:val="22"/>
        </w:rPr>
        <w:t xml:space="preserve"> the closure of three local schools. </w:t>
      </w:r>
      <w:r w:rsidR="00BB49B3" w:rsidRPr="020417CF">
        <w:rPr>
          <w:rFonts w:ascii="Arial" w:eastAsiaTheme="minorEastAsia" w:hAnsi="Arial" w:cs="Arial"/>
          <w:color w:val="000000" w:themeColor="text1"/>
          <w:kern w:val="24"/>
          <w:sz w:val="22"/>
          <w:szCs w:val="22"/>
        </w:rPr>
        <w:t xml:space="preserve">School X primarily consists of white British students from English-speaking households. Furthermore, after discussions with the headteacher and senior members of staff it was brought to attention that the opening of this English medium school </w:t>
      </w:r>
      <w:r w:rsidR="00AC5B09" w:rsidRPr="020417CF">
        <w:rPr>
          <w:rFonts w:ascii="Arial" w:eastAsiaTheme="minorEastAsia" w:hAnsi="Arial" w:cs="Arial"/>
          <w:color w:val="000000" w:themeColor="text1"/>
          <w:kern w:val="24"/>
          <w:sz w:val="22"/>
          <w:szCs w:val="22"/>
        </w:rPr>
        <w:t>in 201</w:t>
      </w:r>
      <w:r w:rsidRPr="020417CF">
        <w:rPr>
          <w:rFonts w:ascii="Arial" w:eastAsiaTheme="minorEastAsia" w:hAnsi="Arial" w:cs="Arial"/>
          <w:color w:val="000000" w:themeColor="text1"/>
          <w:kern w:val="24"/>
          <w:sz w:val="22"/>
          <w:szCs w:val="22"/>
        </w:rPr>
        <w:t>2</w:t>
      </w:r>
      <w:r w:rsidR="00AC5B09" w:rsidRPr="020417CF">
        <w:rPr>
          <w:rFonts w:ascii="Arial" w:eastAsiaTheme="minorEastAsia" w:hAnsi="Arial" w:cs="Arial"/>
          <w:color w:val="000000" w:themeColor="text1"/>
          <w:kern w:val="24"/>
          <w:sz w:val="22"/>
          <w:szCs w:val="22"/>
        </w:rPr>
        <w:t xml:space="preserve"> </w:t>
      </w:r>
      <w:r w:rsidR="00BB49B3" w:rsidRPr="020417CF">
        <w:rPr>
          <w:rFonts w:ascii="Arial" w:eastAsiaTheme="minorEastAsia" w:hAnsi="Arial" w:cs="Arial"/>
          <w:color w:val="000000" w:themeColor="text1"/>
          <w:kern w:val="24"/>
          <w:sz w:val="22"/>
          <w:szCs w:val="22"/>
        </w:rPr>
        <w:t xml:space="preserve">occurred after the closure of </w:t>
      </w:r>
      <w:r w:rsidRPr="020417CF">
        <w:rPr>
          <w:rFonts w:ascii="Arial" w:eastAsiaTheme="minorEastAsia" w:hAnsi="Arial" w:cs="Arial"/>
          <w:color w:val="000000" w:themeColor="text1"/>
          <w:kern w:val="24"/>
          <w:sz w:val="22"/>
          <w:szCs w:val="22"/>
        </w:rPr>
        <w:t>two</w:t>
      </w:r>
      <w:r w:rsidR="00BB49B3" w:rsidRPr="020417CF">
        <w:rPr>
          <w:rFonts w:ascii="Arial" w:eastAsiaTheme="minorEastAsia" w:hAnsi="Arial" w:cs="Arial"/>
          <w:color w:val="000000" w:themeColor="text1"/>
          <w:kern w:val="24"/>
          <w:sz w:val="22"/>
          <w:szCs w:val="22"/>
        </w:rPr>
        <w:t xml:space="preserve"> local Welsh medium school</w:t>
      </w:r>
      <w:r w:rsidRPr="020417CF">
        <w:rPr>
          <w:rFonts w:ascii="Arial" w:eastAsiaTheme="minorEastAsia" w:hAnsi="Arial" w:cs="Arial"/>
          <w:color w:val="000000" w:themeColor="text1"/>
          <w:kern w:val="24"/>
          <w:sz w:val="22"/>
          <w:szCs w:val="22"/>
        </w:rPr>
        <w:t>s</w:t>
      </w:r>
      <w:r w:rsidR="00BB49B3" w:rsidRPr="020417CF">
        <w:rPr>
          <w:rFonts w:ascii="Arial" w:eastAsiaTheme="minorEastAsia" w:hAnsi="Arial" w:cs="Arial"/>
          <w:color w:val="000000" w:themeColor="text1"/>
          <w:kern w:val="24"/>
          <w:sz w:val="22"/>
          <w:szCs w:val="22"/>
        </w:rPr>
        <w:t xml:space="preserve">. Additionally, it was highlighted that a minority of the pupils that attend school X had transitioned from a local Welsh medium school due to difficulties utilising the Welsh language </w:t>
      </w:r>
      <w:r w:rsidR="0C89983A" w:rsidRPr="020417CF">
        <w:rPr>
          <w:rFonts w:ascii="Arial" w:eastAsiaTheme="minorEastAsia" w:hAnsi="Arial" w:cs="Arial"/>
          <w:color w:val="000000" w:themeColor="text1"/>
          <w:kern w:val="24"/>
          <w:sz w:val="22"/>
          <w:szCs w:val="22"/>
        </w:rPr>
        <w:t>daily</w:t>
      </w:r>
      <w:r w:rsidR="00BB49B3" w:rsidRPr="020417CF">
        <w:rPr>
          <w:rFonts w:ascii="Arial" w:eastAsiaTheme="minorEastAsia" w:hAnsi="Arial" w:cs="Arial"/>
          <w:color w:val="000000" w:themeColor="text1"/>
          <w:kern w:val="24"/>
          <w:sz w:val="22"/>
          <w:szCs w:val="22"/>
        </w:rPr>
        <w:t>.</w:t>
      </w:r>
      <w:r w:rsidRPr="020417CF">
        <w:rPr>
          <w:rFonts w:ascii="Arial" w:eastAsiaTheme="minorEastAsia" w:hAnsi="Arial" w:cs="Arial"/>
          <w:color w:val="000000" w:themeColor="text1"/>
          <w:kern w:val="24"/>
          <w:sz w:val="22"/>
          <w:szCs w:val="22"/>
        </w:rPr>
        <w:t xml:space="preserve"> It must be </w:t>
      </w:r>
      <w:r w:rsidRPr="020417CF">
        <w:rPr>
          <w:rFonts w:ascii="Arial" w:eastAsiaTheme="minorEastAsia" w:hAnsi="Arial" w:cs="Arial"/>
          <w:color w:val="000000" w:themeColor="text1"/>
          <w:kern w:val="24"/>
          <w:sz w:val="22"/>
          <w:szCs w:val="22"/>
        </w:rPr>
        <w:lastRenderedPageBreak/>
        <w:t xml:space="preserve">taken into consideration that it has been eight years since the most recent Estyn inspection and data may not be accurate in recent times. </w:t>
      </w:r>
    </w:p>
    <w:p w14:paraId="4A743B1B" w14:textId="77777777" w:rsidR="00C556B5" w:rsidRPr="007707F5" w:rsidRDefault="00C556B5" w:rsidP="00BB49B3">
      <w:pPr>
        <w:pStyle w:val="NormalWeb"/>
        <w:spacing w:before="200" w:beforeAutospacing="0" w:after="0" w:afterAutospacing="0" w:line="360" w:lineRule="auto"/>
        <w:jc w:val="both"/>
        <w:rPr>
          <w:rFonts w:ascii="Arial" w:eastAsiaTheme="minorEastAsia" w:hAnsi="Arial" w:cs="Arial"/>
          <w:color w:val="000000" w:themeColor="text1"/>
          <w:kern w:val="24"/>
          <w:sz w:val="22"/>
          <w:szCs w:val="22"/>
        </w:rPr>
      </w:pPr>
    </w:p>
    <w:p w14:paraId="0F3DFA6E" w14:textId="0B55B31D" w:rsidR="00AA07AC" w:rsidRPr="007707F5" w:rsidRDefault="00D328FC" w:rsidP="020417CF">
      <w:pPr>
        <w:pStyle w:val="NormalWeb"/>
        <w:spacing w:before="200" w:beforeAutospacing="0" w:after="0" w:afterAutospacing="0" w:line="360" w:lineRule="auto"/>
        <w:jc w:val="center"/>
        <w:rPr>
          <w:rFonts w:ascii="Arial" w:eastAsiaTheme="minorEastAsia" w:hAnsi="Arial" w:cs="Arial"/>
          <w:b/>
          <w:bCs/>
          <w:color w:val="000000" w:themeColor="text1"/>
          <w:kern w:val="24"/>
          <w:sz w:val="28"/>
          <w:szCs w:val="28"/>
          <w:u w:val="single"/>
        </w:rPr>
      </w:pPr>
      <w:r w:rsidRPr="020417CF">
        <w:rPr>
          <w:rFonts w:ascii="Arial" w:eastAsiaTheme="minorEastAsia" w:hAnsi="Arial" w:cs="Arial"/>
          <w:b/>
          <w:bCs/>
          <w:color w:val="000000" w:themeColor="text1"/>
          <w:kern w:val="24"/>
          <w:sz w:val="28"/>
          <w:szCs w:val="28"/>
          <w:u w:val="single"/>
        </w:rPr>
        <w:t>Literature Review</w:t>
      </w:r>
    </w:p>
    <w:p w14:paraId="22FC5482" w14:textId="111E76B1" w:rsidR="00AA07AC" w:rsidRPr="007707F5" w:rsidRDefault="006E3A9F" w:rsidP="020417CF">
      <w:pPr>
        <w:pStyle w:val="NormalWeb"/>
        <w:spacing w:before="200" w:beforeAutospacing="0" w:after="0" w:afterAutospacing="0" w:line="360" w:lineRule="auto"/>
        <w:jc w:val="both"/>
        <w:rPr>
          <w:rFonts w:ascii="Arial" w:hAnsi="Arial" w:cs="Arial"/>
          <w:sz w:val="22"/>
          <w:szCs w:val="22"/>
        </w:rPr>
      </w:pPr>
      <w:r>
        <w:rPr>
          <w:noProof/>
        </w:rPr>
        <w:drawing>
          <wp:anchor distT="0" distB="0" distL="114300" distR="114300" simplePos="0" relativeHeight="251658240" behindDoc="0" locked="0" layoutInCell="1" allowOverlap="1" wp14:anchorId="4E8381A5" wp14:editId="49B8F792">
            <wp:simplePos x="0" y="0"/>
            <wp:positionH relativeFrom="margin">
              <wp:posOffset>2880360</wp:posOffset>
            </wp:positionH>
            <wp:positionV relativeFrom="paragraph">
              <wp:posOffset>2952750</wp:posOffset>
            </wp:positionV>
            <wp:extent cx="2849880" cy="2983865"/>
            <wp:effectExtent l="0" t="0" r="7620" b="6985"/>
            <wp:wrapThrough wrapText="bothSides">
              <wp:wrapPolygon edited="0">
                <wp:start x="0" y="0"/>
                <wp:lineTo x="0" y="21513"/>
                <wp:lineTo x="21513" y="21513"/>
                <wp:lineTo x="21513" y="0"/>
                <wp:lineTo x="0" y="0"/>
              </wp:wrapPolygon>
            </wp:wrapThrough>
            <wp:docPr id="16750583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058347" name="Picture 1" descr="A screenshot of a computer&#10;&#10;Description automatically generated"/>
                    <pic:cNvPicPr/>
                  </pic:nvPicPr>
                  <pic:blipFill rotWithShape="1">
                    <a:blip r:embed="rId7" cstate="print">
                      <a:extLst>
                        <a:ext uri="{28A0092B-C50C-407E-A947-70E740481C1C}">
                          <a14:useLocalDpi xmlns:a14="http://schemas.microsoft.com/office/drawing/2010/main" val="0"/>
                        </a:ext>
                      </a:extLst>
                    </a:blip>
                    <a:srcRect l="46931" t="23400" r="19167" b="13492"/>
                    <a:stretch/>
                  </pic:blipFill>
                  <pic:spPr bwMode="auto">
                    <a:xfrm>
                      <a:off x="0" y="0"/>
                      <a:ext cx="2849880" cy="2983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1860" w:rsidRPr="007707F5">
        <w:rPr>
          <w:rFonts w:ascii="Arial" w:hAnsi="Arial" w:cs="Arial"/>
          <w:sz w:val="22"/>
          <w:szCs w:val="22"/>
        </w:rPr>
        <w:t>School development plans are central documents that aim to “</w:t>
      </w:r>
      <w:r w:rsidR="00D81860" w:rsidRPr="020417CF">
        <w:rPr>
          <w:rFonts w:ascii="Arial" w:hAnsi="Arial" w:cs="Arial"/>
          <w:i/>
          <w:iCs/>
          <w:sz w:val="22"/>
          <w:szCs w:val="22"/>
        </w:rPr>
        <w:t>support every learner to make progress, contributing to the four purposes of the curriculum</w:t>
      </w:r>
      <w:r w:rsidR="2FAB4C82" w:rsidRPr="020417CF">
        <w:rPr>
          <w:rFonts w:ascii="Arial" w:hAnsi="Arial" w:cs="Arial"/>
          <w:i/>
          <w:iCs/>
          <w:sz w:val="22"/>
          <w:szCs w:val="22"/>
        </w:rPr>
        <w:t>.”</w:t>
      </w:r>
      <w:r w:rsidR="00D81860" w:rsidRPr="020417CF">
        <w:rPr>
          <w:rFonts w:ascii="Arial" w:hAnsi="Arial" w:cs="Arial"/>
          <w:i/>
          <w:iCs/>
          <w:sz w:val="22"/>
          <w:szCs w:val="22"/>
        </w:rPr>
        <w:t xml:space="preserve"> (Welsh Government, 2022, p.1). </w:t>
      </w:r>
      <w:r w:rsidR="00AA07AC" w:rsidRPr="007707F5">
        <w:rPr>
          <w:rFonts w:ascii="Arial" w:hAnsi="Arial" w:cs="Arial"/>
          <w:sz w:val="22"/>
          <w:szCs w:val="22"/>
        </w:rPr>
        <w:t xml:space="preserve">A School Development Plan (SDP) </w:t>
      </w:r>
      <w:r w:rsidR="28F75CC3" w:rsidRPr="007707F5">
        <w:rPr>
          <w:rFonts w:ascii="Arial" w:hAnsi="Arial" w:cs="Arial"/>
          <w:sz w:val="22"/>
          <w:szCs w:val="22"/>
        </w:rPr>
        <w:t>serves</w:t>
      </w:r>
      <w:r w:rsidR="00AA07AC" w:rsidRPr="007707F5">
        <w:rPr>
          <w:rFonts w:ascii="Arial" w:hAnsi="Arial" w:cs="Arial"/>
          <w:sz w:val="22"/>
          <w:szCs w:val="22"/>
        </w:rPr>
        <w:t xml:space="preserve"> as the school's strategic blueprint for enhancement, detailing the measures to enhance student outcomes. It is shaped by the school's ongoing self-evaluation and analysis of contextual data. The plan encompasses the school's improvement priorities along with both short- and long-term targets (Welsh Government, 201</w:t>
      </w:r>
      <w:r w:rsidR="00E34255" w:rsidRPr="007707F5">
        <w:rPr>
          <w:rFonts w:ascii="Arial" w:hAnsi="Arial" w:cs="Arial"/>
          <w:sz w:val="22"/>
          <w:szCs w:val="22"/>
        </w:rPr>
        <w:t>8</w:t>
      </w:r>
      <w:r w:rsidR="00AA07AC" w:rsidRPr="007707F5">
        <w:rPr>
          <w:rFonts w:ascii="Arial" w:hAnsi="Arial" w:cs="Arial"/>
          <w:sz w:val="22"/>
          <w:szCs w:val="22"/>
        </w:rPr>
        <w:t>).</w:t>
      </w:r>
      <w:r w:rsidR="00E13626" w:rsidRPr="007707F5">
        <w:rPr>
          <w:rFonts w:ascii="Arial" w:hAnsi="Arial" w:cs="Arial"/>
          <w:sz w:val="22"/>
          <w:szCs w:val="22"/>
        </w:rPr>
        <w:t xml:space="preserve"> A school’s SDP consists of four stages; Stage 1 involves self-evaluation, followed by strategic planning in Stage 2. Stage 3 focuses on implementing improvements, and Stage 4 focusses on reviewing the impact of the changes (Welsh Government, 2018).</w:t>
      </w:r>
      <w:r w:rsidR="00AA07AC" w:rsidRPr="007707F5">
        <w:rPr>
          <w:rFonts w:ascii="Arial" w:hAnsi="Arial" w:cs="Arial"/>
          <w:sz w:val="22"/>
          <w:szCs w:val="22"/>
        </w:rPr>
        <w:t xml:space="preserve"> Self-evaluation must take place as the initial stage of the development of an SDP, this is the stage where all partners, stakeholders and individuals involved with the school must evaluate and discuss the progression of learners as well as the progression of the school as a whole</w:t>
      </w:r>
      <w:r w:rsidR="00D81860" w:rsidRPr="007707F5">
        <w:rPr>
          <w:rFonts w:ascii="Arial" w:hAnsi="Arial" w:cs="Arial"/>
          <w:sz w:val="22"/>
          <w:szCs w:val="22"/>
        </w:rPr>
        <w:t xml:space="preserve"> with consideration of data collected</w:t>
      </w:r>
      <w:r w:rsidR="00AA07AC" w:rsidRPr="007707F5">
        <w:rPr>
          <w:rFonts w:ascii="Arial" w:hAnsi="Arial" w:cs="Arial"/>
          <w:sz w:val="22"/>
          <w:szCs w:val="22"/>
        </w:rPr>
        <w:t>, this must then be discussed with the headteacher of the school (Welsh Government, 201</w:t>
      </w:r>
      <w:r w:rsidR="00E34255" w:rsidRPr="007707F5">
        <w:rPr>
          <w:rFonts w:ascii="Arial" w:hAnsi="Arial" w:cs="Arial"/>
          <w:sz w:val="22"/>
          <w:szCs w:val="22"/>
        </w:rPr>
        <w:t>8</w:t>
      </w:r>
      <w:r w:rsidR="00D81860" w:rsidRPr="007707F5">
        <w:rPr>
          <w:rFonts w:ascii="Arial" w:hAnsi="Arial" w:cs="Arial"/>
          <w:sz w:val="22"/>
          <w:szCs w:val="22"/>
        </w:rPr>
        <w:t>, p.10-11</w:t>
      </w:r>
      <w:r w:rsidR="00AA07AC" w:rsidRPr="007707F5">
        <w:rPr>
          <w:rFonts w:ascii="Arial" w:hAnsi="Arial" w:cs="Arial"/>
          <w:sz w:val="22"/>
          <w:szCs w:val="22"/>
        </w:rPr>
        <w:t xml:space="preserve">). </w:t>
      </w:r>
      <w:r w:rsidR="00D81860" w:rsidRPr="007707F5">
        <w:rPr>
          <w:rFonts w:ascii="Arial" w:hAnsi="Arial" w:cs="Arial"/>
          <w:sz w:val="22"/>
          <w:szCs w:val="22"/>
        </w:rPr>
        <w:t xml:space="preserve">The second stage is strategic planning; this is comprised of the creation of an action plan </w:t>
      </w:r>
      <w:r w:rsidR="007707F5">
        <w:rPr>
          <w:rFonts w:ascii="Arial" w:hAnsi="Arial" w:cs="Arial"/>
          <w:sz w:val="22"/>
          <w:szCs w:val="22"/>
        </w:rPr>
        <w:t xml:space="preserve">that involves all stakeholders, as mentioned above, however, in this section the stakeholders utilise the information gathered from their self-evaluation process and data analysis to produce a series of action points that will eventually comprise of the strategies for improvement in the specific area (Welsh Government, 2018, p.12-13).  </w:t>
      </w:r>
      <w:r w:rsidR="00095B34">
        <w:rPr>
          <w:rFonts w:ascii="Arial" w:hAnsi="Arial" w:cs="Arial"/>
          <w:sz w:val="22"/>
          <w:szCs w:val="22"/>
        </w:rPr>
        <w:t>School X conformed with all aspects of the suggested stages of creating a development plan.</w:t>
      </w:r>
    </w:p>
    <w:p w14:paraId="7B88B4B4" w14:textId="4686823A" w:rsidR="00D34E1D" w:rsidRDefault="00AA07AC" w:rsidP="00922A4D">
      <w:pPr>
        <w:spacing w:line="360" w:lineRule="auto"/>
        <w:jc w:val="both"/>
        <w:rPr>
          <w:rFonts w:ascii="Arial" w:hAnsi="Arial" w:cs="Arial"/>
        </w:rPr>
      </w:pPr>
      <w:r w:rsidRPr="020417CF">
        <w:rPr>
          <w:rFonts w:ascii="Arial" w:hAnsi="Arial" w:cs="Arial"/>
        </w:rPr>
        <w:t xml:space="preserve">There are many factors that must be considered whilst constructing an SDP, these comprise of: </w:t>
      </w:r>
      <w:r w:rsidR="00354B24" w:rsidRPr="020417CF">
        <w:rPr>
          <w:rFonts w:ascii="Arial" w:hAnsi="Arial" w:cs="Arial"/>
        </w:rPr>
        <w:t xml:space="preserve">a comprehensive needs analysis that </w:t>
      </w:r>
      <w:r w:rsidR="73E53C9A" w:rsidRPr="020417CF">
        <w:rPr>
          <w:rFonts w:ascii="Arial" w:hAnsi="Arial" w:cs="Arial"/>
        </w:rPr>
        <w:t>considers</w:t>
      </w:r>
      <w:r w:rsidR="00354B24" w:rsidRPr="020417CF">
        <w:rPr>
          <w:rFonts w:ascii="Arial" w:hAnsi="Arial" w:cs="Arial"/>
        </w:rPr>
        <w:t xml:space="preserve"> the wellbeing of the students, resources, and academic success. Collaboration is encouraged by involving all relevant parties, such as educators, support personnel, parents, and the local community (stakeholders). Decisions </w:t>
      </w:r>
      <w:r w:rsidR="00354B24" w:rsidRPr="020417CF">
        <w:rPr>
          <w:rFonts w:ascii="Arial" w:hAnsi="Arial" w:cs="Arial"/>
        </w:rPr>
        <w:lastRenderedPageBreak/>
        <w:t xml:space="preserve">are influenced by data analysis, which helps the SDP match the objectives and mission of the school. Successful execution is ensured by the efficient allocation of resources. Accountability is improved by identifying staff professional development opportunities and setting reasonable deadlines and milestones. The efficacy of the SDP is evaluated on a regular basis, enabling modifications and further advancement. This methodical approach guarantees a dynamic and adaptable school development plan, all of which must align with the guidelines set by the Welsh Government, </w:t>
      </w:r>
      <w:r w:rsidR="00BA1797" w:rsidRPr="020417CF">
        <w:rPr>
          <w:rFonts w:ascii="Arial" w:hAnsi="Arial" w:cs="Arial"/>
        </w:rPr>
        <w:t>(</w:t>
      </w:r>
      <w:r w:rsidR="00354B24" w:rsidRPr="020417CF">
        <w:rPr>
          <w:rFonts w:ascii="Arial" w:hAnsi="Arial" w:cs="Arial"/>
        </w:rPr>
        <w:t>2018</w:t>
      </w:r>
      <w:r w:rsidR="00BA1797" w:rsidRPr="020417CF">
        <w:rPr>
          <w:rFonts w:ascii="Arial" w:hAnsi="Arial" w:cs="Arial"/>
        </w:rPr>
        <w:t>)</w:t>
      </w:r>
      <w:r w:rsidR="00354B24" w:rsidRPr="020417CF">
        <w:rPr>
          <w:rFonts w:ascii="Arial" w:hAnsi="Arial" w:cs="Arial"/>
        </w:rPr>
        <w:t>.</w:t>
      </w:r>
    </w:p>
    <w:p w14:paraId="6F2F0E89" w14:textId="77777777" w:rsidR="00922A4D" w:rsidRPr="007707F5" w:rsidRDefault="00922A4D" w:rsidP="00922A4D">
      <w:pPr>
        <w:spacing w:line="360" w:lineRule="auto"/>
        <w:jc w:val="both"/>
        <w:rPr>
          <w:rFonts w:ascii="Arial" w:hAnsi="Arial" w:cs="Arial"/>
        </w:rPr>
      </w:pPr>
    </w:p>
    <w:p w14:paraId="554E2BB4" w14:textId="17552FA2" w:rsidR="00D34E1D" w:rsidRPr="007707F5" w:rsidRDefault="003670CC" w:rsidP="00BB49B3">
      <w:pPr>
        <w:pStyle w:val="NormalWeb"/>
        <w:spacing w:before="200" w:beforeAutospacing="0" w:after="0" w:afterAutospacing="0" w:line="360" w:lineRule="auto"/>
        <w:jc w:val="center"/>
        <w:rPr>
          <w:rFonts w:ascii="Arial" w:hAnsi="Arial" w:cs="Arial"/>
          <w:i/>
          <w:iCs/>
          <w:sz w:val="22"/>
          <w:szCs w:val="22"/>
        </w:rPr>
      </w:pPr>
      <w:r w:rsidRPr="007707F5">
        <w:rPr>
          <w:rFonts w:ascii="Arial" w:hAnsi="Arial" w:cs="Arial"/>
          <w:b/>
          <w:bCs/>
          <w:i/>
          <w:iCs/>
          <w:sz w:val="22"/>
          <w:szCs w:val="22"/>
        </w:rPr>
        <w:t>Quotation one</w:t>
      </w:r>
      <w:r w:rsidR="00FE629C" w:rsidRPr="007707F5">
        <w:rPr>
          <w:rFonts w:ascii="Arial" w:hAnsi="Arial" w:cs="Arial"/>
          <w:b/>
          <w:bCs/>
          <w:i/>
          <w:iCs/>
          <w:sz w:val="22"/>
          <w:szCs w:val="22"/>
        </w:rPr>
        <w:t>:</w:t>
      </w:r>
    </w:p>
    <w:p w14:paraId="7A4A4120" w14:textId="1F3BD459" w:rsidR="00895075" w:rsidRPr="007707F5" w:rsidRDefault="00D63D96" w:rsidP="00BB49B3">
      <w:pPr>
        <w:pStyle w:val="NormalWeb"/>
        <w:spacing w:before="200" w:beforeAutospacing="0" w:after="0" w:afterAutospacing="0" w:line="360" w:lineRule="auto"/>
        <w:jc w:val="center"/>
        <w:rPr>
          <w:rFonts w:ascii="Arial" w:hAnsi="Arial" w:cs="Arial"/>
          <w:sz w:val="22"/>
          <w:szCs w:val="22"/>
        </w:rPr>
      </w:pPr>
      <w:r w:rsidRPr="007707F5">
        <w:rPr>
          <w:rFonts w:ascii="Arial" w:hAnsi="Arial" w:cs="Arial"/>
          <w:i/>
          <w:iCs/>
          <w:sz w:val="22"/>
          <w:szCs w:val="22"/>
        </w:rPr>
        <w:t>“Our ambition as Welsh Government is to see the number of people able to enjoy speaking and using Welsh reach a million by 2050</w:t>
      </w:r>
      <w:r w:rsidR="003670CC" w:rsidRPr="007707F5">
        <w:rPr>
          <w:rFonts w:ascii="Arial" w:hAnsi="Arial" w:cs="Arial"/>
          <w:i/>
          <w:iCs/>
          <w:sz w:val="22"/>
          <w:szCs w:val="22"/>
        </w:rPr>
        <w:t>.</w:t>
      </w:r>
      <w:r w:rsidRPr="007707F5">
        <w:rPr>
          <w:rFonts w:ascii="Arial" w:hAnsi="Arial" w:cs="Arial"/>
          <w:i/>
          <w:iCs/>
          <w:sz w:val="22"/>
          <w:szCs w:val="22"/>
        </w:rPr>
        <w:t>”-</w:t>
      </w:r>
      <w:r w:rsidRPr="007707F5">
        <w:rPr>
          <w:rFonts w:ascii="Arial" w:hAnsi="Arial" w:cs="Arial"/>
          <w:sz w:val="22"/>
          <w:szCs w:val="22"/>
        </w:rPr>
        <w:t xml:space="preserve"> </w:t>
      </w:r>
      <w:r w:rsidR="00795F4E" w:rsidRPr="007707F5">
        <w:rPr>
          <w:rFonts w:ascii="Arial" w:hAnsi="Arial" w:cs="Arial"/>
          <w:sz w:val="22"/>
          <w:szCs w:val="22"/>
        </w:rPr>
        <w:t>(</w:t>
      </w:r>
      <w:r w:rsidRPr="007707F5">
        <w:rPr>
          <w:rFonts w:ascii="Arial" w:hAnsi="Arial" w:cs="Arial"/>
          <w:sz w:val="22"/>
          <w:szCs w:val="22"/>
        </w:rPr>
        <w:t>Welsh Government, 201</w:t>
      </w:r>
      <w:r w:rsidR="001F03C7" w:rsidRPr="007707F5">
        <w:rPr>
          <w:rFonts w:ascii="Arial" w:hAnsi="Arial" w:cs="Arial"/>
          <w:sz w:val="22"/>
          <w:szCs w:val="22"/>
        </w:rPr>
        <w:t>7</w:t>
      </w:r>
      <w:r w:rsidR="00795F4E" w:rsidRPr="007707F5">
        <w:rPr>
          <w:rFonts w:ascii="Arial" w:hAnsi="Arial" w:cs="Arial"/>
          <w:sz w:val="22"/>
          <w:szCs w:val="22"/>
        </w:rPr>
        <w:t>, p.4)</w:t>
      </w:r>
    </w:p>
    <w:p w14:paraId="609B54C1" w14:textId="77777777" w:rsidR="008030D3" w:rsidRPr="007707F5" w:rsidRDefault="008030D3" w:rsidP="00BB49B3">
      <w:pPr>
        <w:pStyle w:val="NormalWeb"/>
        <w:spacing w:before="200" w:beforeAutospacing="0" w:after="0" w:afterAutospacing="0" w:line="360" w:lineRule="auto"/>
        <w:jc w:val="center"/>
        <w:rPr>
          <w:rFonts w:ascii="Arial" w:hAnsi="Arial" w:cs="Arial"/>
          <w:sz w:val="22"/>
          <w:szCs w:val="22"/>
        </w:rPr>
      </w:pPr>
    </w:p>
    <w:p w14:paraId="0AAB89ED" w14:textId="3A110F0D" w:rsidR="00D34E1D" w:rsidRPr="007707F5" w:rsidRDefault="003670CC" w:rsidP="00BB49B3">
      <w:pPr>
        <w:pStyle w:val="NormalWeb"/>
        <w:spacing w:before="200" w:beforeAutospacing="0" w:after="0" w:afterAutospacing="0" w:line="360" w:lineRule="auto"/>
        <w:jc w:val="center"/>
        <w:rPr>
          <w:rFonts w:ascii="Arial" w:hAnsi="Arial" w:cs="Arial"/>
          <w:i/>
          <w:iCs/>
          <w:sz w:val="22"/>
          <w:szCs w:val="22"/>
        </w:rPr>
      </w:pPr>
      <w:r w:rsidRPr="007707F5">
        <w:rPr>
          <w:rFonts w:ascii="Arial" w:hAnsi="Arial" w:cs="Arial"/>
          <w:b/>
          <w:bCs/>
          <w:i/>
          <w:iCs/>
          <w:sz w:val="22"/>
          <w:szCs w:val="22"/>
        </w:rPr>
        <w:t>Quotation two</w:t>
      </w:r>
      <w:r w:rsidR="00FE629C" w:rsidRPr="007707F5">
        <w:rPr>
          <w:rFonts w:ascii="Arial" w:hAnsi="Arial" w:cs="Arial"/>
          <w:b/>
          <w:bCs/>
          <w:i/>
          <w:iCs/>
          <w:sz w:val="22"/>
          <w:szCs w:val="22"/>
        </w:rPr>
        <w:t>:</w:t>
      </w:r>
    </w:p>
    <w:p w14:paraId="536A234F" w14:textId="298ED66C" w:rsidR="003670CC" w:rsidRPr="007707F5" w:rsidRDefault="003670CC" w:rsidP="020417CF">
      <w:pPr>
        <w:pStyle w:val="NormalWeb"/>
        <w:spacing w:before="200" w:beforeAutospacing="0" w:after="0" w:afterAutospacing="0" w:line="360" w:lineRule="auto"/>
        <w:jc w:val="center"/>
        <w:rPr>
          <w:rFonts w:ascii="Arial" w:hAnsi="Arial" w:cs="Arial"/>
          <w:i/>
          <w:iCs/>
          <w:sz w:val="22"/>
          <w:szCs w:val="22"/>
        </w:rPr>
      </w:pPr>
      <w:bookmarkStart w:id="1" w:name="_Int_K98ayB05"/>
      <w:r w:rsidRPr="020417CF">
        <w:rPr>
          <w:rFonts w:ascii="Arial" w:hAnsi="Arial" w:cs="Arial"/>
          <w:i/>
          <w:iCs/>
          <w:sz w:val="22"/>
          <w:szCs w:val="22"/>
        </w:rPr>
        <w:t>“Our contributions today, and your contributions in implementing your Welsh in Education Strategic Plans (WESPs) over the next 10 years, will help us get to a million Welsh speakers.</w:t>
      </w:r>
      <w:bookmarkEnd w:id="1"/>
      <w:r w:rsidRPr="020417CF">
        <w:rPr>
          <w:rFonts w:ascii="Arial" w:hAnsi="Arial" w:cs="Arial"/>
          <w:i/>
          <w:iCs/>
          <w:sz w:val="22"/>
          <w:szCs w:val="22"/>
        </w:rPr>
        <w:t xml:space="preserve"> Every learner counts – </w:t>
      </w:r>
      <w:r w:rsidR="328809DF" w:rsidRPr="020417CF">
        <w:rPr>
          <w:rFonts w:ascii="Arial" w:hAnsi="Arial" w:cs="Arial"/>
          <w:i/>
          <w:iCs/>
          <w:sz w:val="22"/>
          <w:szCs w:val="22"/>
        </w:rPr>
        <w:t>let us</w:t>
      </w:r>
      <w:r w:rsidRPr="020417CF">
        <w:rPr>
          <w:rFonts w:ascii="Arial" w:hAnsi="Arial" w:cs="Arial"/>
          <w:i/>
          <w:iCs/>
          <w:sz w:val="22"/>
          <w:szCs w:val="22"/>
        </w:rPr>
        <w:t xml:space="preserve"> make every learner one in a million.”- </w:t>
      </w:r>
      <w:r w:rsidR="00795F4E" w:rsidRPr="020417CF">
        <w:rPr>
          <w:rFonts w:ascii="Arial" w:hAnsi="Arial" w:cs="Arial"/>
          <w:i/>
          <w:iCs/>
          <w:sz w:val="22"/>
          <w:szCs w:val="22"/>
        </w:rPr>
        <w:t>(</w:t>
      </w:r>
      <w:r w:rsidRPr="020417CF">
        <w:rPr>
          <w:rFonts w:ascii="Arial" w:hAnsi="Arial" w:cs="Arial"/>
          <w:sz w:val="22"/>
          <w:szCs w:val="22"/>
        </w:rPr>
        <w:t>Welsh Government, 202</w:t>
      </w:r>
      <w:r w:rsidR="00795F4E" w:rsidRPr="020417CF">
        <w:rPr>
          <w:rFonts w:ascii="Arial" w:hAnsi="Arial" w:cs="Arial"/>
          <w:sz w:val="22"/>
          <w:szCs w:val="22"/>
        </w:rPr>
        <w:t>1, p.4)</w:t>
      </w:r>
    </w:p>
    <w:p w14:paraId="1F82AB1C" w14:textId="77777777" w:rsidR="00BC70C9" w:rsidRPr="007707F5" w:rsidRDefault="00BC70C9" w:rsidP="00BB49B3">
      <w:pPr>
        <w:pStyle w:val="NormalWeb"/>
        <w:spacing w:before="200" w:beforeAutospacing="0" w:after="0" w:afterAutospacing="0" w:line="360" w:lineRule="auto"/>
        <w:jc w:val="center"/>
        <w:rPr>
          <w:rFonts w:ascii="Arial" w:hAnsi="Arial" w:cs="Arial"/>
        </w:rPr>
      </w:pPr>
    </w:p>
    <w:p w14:paraId="7B2718E4" w14:textId="080A7F9C" w:rsidR="00DE4BF6" w:rsidRPr="007070A0" w:rsidRDefault="00BC70C9" w:rsidP="00BB49B3">
      <w:pPr>
        <w:spacing w:line="360" w:lineRule="auto"/>
        <w:jc w:val="both"/>
        <w:rPr>
          <w:rFonts w:ascii="Arial" w:hAnsi="Arial" w:cs="Arial"/>
        </w:rPr>
      </w:pPr>
      <w:r w:rsidRPr="007707F5">
        <w:rPr>
          <w:rFonts w:ascii="Arial" w:hAnsi="Arial" w:cs="Arial"/>
        </w:rPr>
        <w:t>The quo</w:t>
      </w:r>
      <w:r w:rsidR="003670CC" w:rsidRPr="007707F5">
        <w:rPr>
          <w:rFonts w:ascii="Arial" w:hAnsi="Arial" w:cs="Arial"/>
        </w:rPr>
        <w:t xml:space="preserve">tation </w:t>
      </w:r>
      <w:r w:rsidRPr="007707F5">
        <w:rPr>
          <w:rFonts w:ascii="Arial" w:hAnsi="Arial" w:cs="Arial"/>
        </w:rPr>
        <w:t>above from the Welsh Government (201</w:t>
      </w:r>
      <w:r w:rsidR="001F03C7" w:rsidRPr="007707F5">
        <w:rPr>
          <w:rFonts w:ascii="Arial" w:hAnsi="Arial" w:cs="Arial"/>
        </w:rPr>
        <w:t>7</w:t>
      </w:r>
      <w:r w:rsidR="00795F4E" w:rsidRPr="007707F5">
        <w:rPr>
          <w:rFonts w:ascii="Arial" w:hAnsi="Arial" w:cs="Arial"/>
        </w:rPr>
        <w:t>, p.4</w:t>
      </w:r>
      <w:r w:rsidRPr="007707F5">
        <w:rPr>
          <w:rFonts w:ascii="Arial" w:hAnsi="Arial" w:cs="Arial"/>
        </w:rPr>
        <w:t>) states that the national goal is to achieve one million Welsh speakers by the year 2050</w:t>
      </w:r>
      <w:r w:rsidR="00FF3955" w:rsidRPr="007707F5">
        <w:rPr>
          <w:rFonts w:ascii="Arial" w:hAnsi="Arial" w:cs="Arial"/>
        </w:rPr>
        <w:t xml:space="preserve">. </w:t>
      </w:r>
      <w:r w:rsidR="00745C3F" w:rsidRPr="007707F5">
        <w:rPr>
          <w:rFonts w:ascii="Arial" w:hAnsi="Arial" w:cs="Arial"/>
        </w:rPr>
        <w:t>O</w:t>
      </w:r>
      <w:r w:rsidR="00FF3955" w:rsidRPr="007707F5">
        <w:rPr>
          <w:rFonts w:ascii="Arial" w:hAnsi="Arial" w:cs="Arial"/>
        </w:rPr>
        <w:t>ne million Welsh speakers is a</w:t>
      </w:r>
      <w:r w:rsidR="003670CC" w:rsidRPr="007707F5">
        <w:rPr>
          <w:rFonts w:ascii="Arial" w:hAnsi="Arial" w:cs="Arial"/>
        </w:rPr>
        <w:t xml:space="preserve"> national goal that is promoted frequently throughout the educational field within Wales, this is further supported by the second quotation above</w:t>
      </w:r>
      <w:r w:rsidR="00665621" w:rsidRPr="007707F5">
        <w:rPr>
          <w:rFonts w:ascii="Arial" w:hAnsi="Arial" w:cs="Arial"/>
        </w:rPr>
        <w:t xml:space="preserve"> by another document by the Welsh Government (202</w:t>
      </w:r>
      <w:r w:rsidR="00795F4E" w:rsidRPr="007707F5">
        <w:rPr>
          <w:rFonts w:ascii="Arial" w:hAnsi="Arial" w:cs="Arial"/>
        </w:rPr>
        <w:t>1, p.4</w:t>
      </w:r>
      <w:r w:rsidR="00665621" w:rsidRPr="007707F5">
        <w:rPr>
          <w:rFonts w:ascii="Arial" w:hAnsi="Arial" w:cs="Arial"/>
        </w:rPr>
        <w:t>)</w:t>
      </w:r>
      <w:r w:rsidR="003670CC" w:rsidRPr="007707F5">
        <w:rPr>
          <w:rFonts w:ascii="Arial" w:hAnsi="Arial" w:cs="Arial"/>
        </w:rPr>
        <w:t xml:space="preserve"> that refers to the influence of ‘Cymraeg 2050’ </w:t>
      </w:r>
      <w:r w:rsidR="00745C3F" w:rsidRPr="007707F5">
        <w:rPr>
          <w:rFonts w:ascii="Arial" w:hAnsi="Arial" w:cs="Arial"/>
        </w:rPr>
        <w:t>in education, including pedagogical approaches.</w:t>
      </w:r>
      <w:r w:rsidR="001F03C7" w:rsidRPr="007707F5">
        <w:rPr>
          <w:rFonts w:ascii="Arial" w:hAnsi="Arial" w:cs="Arial"/>
        </w:rPr>
        <w:t xml:space="preserve"> Furthermore, Estyn (2021</w:t>
      </w:r>
      <w:r w:rsidR="00795F4E" w:rsidRPr="007707F5">
        <w:rPr>
          <w:rFonts w:ascii="Arial" w:hAnsi="Arial" w:cs="Arial"/>
        </w:rPr>
        <w:t>, p.4</w:t>
      </w:r>
      <w:r w:rsidR="001F03C7" w:rsidRPr="007707F5">
        <w:rPr>
          <w:rFonts w:ascii="Arial" w:hAnsi="Arial" w:cs="Arial"/>
        </w:rPr>
        <w:t>) provides a strategic Welsh language plan that corresponds with the national goal</w:t>
      </w:r>
      <w:r w:rsidR="00D14FA7" w:rsidRPr="007707F5">
        <w:rPr>
          <w:rFonts w:ascii="Arial" w:hAnsi="Arial" w:cs="Arial"/>
        </w:rPr>
        <w:t xml:space="preserve">, an example of this is Estyn’s objective number three: </w:t>
      </w:r>
      <w:r w:rsidR="00D14FA7" w:rsidRPr="007707F5">
        <w:rPr>
          <w:rFonts w:ascii="Arial" w:hAnsi="Arial" w:cs="Arial"/>
          <w:i/>
          <w:iCs/>
        </w:rPr>
        <w:t xml:space="preserve">“To promote the use of the Welsh language, culture, and its historical context through inspection activity, including inspection and thematic reports, in line with our vision for education in Wales.” </w:t>
      </w:r>
      <w:r w:rsidR="00D14FA7" w:rsidRPr="007707F5">
        <w:rPr>
          <w:rFonts w:ascii="Arial" w:hAnsi="Arial" w:cs="Arial"/>
        </w:rPr>
        <w:t>The implementation of this objective through inspection activity promotes the Welsh language and development of Welsh culture throughout schools nationally</w:t>
      </w:r>
      <w:r w:rsidR="00132310" w:rsidRPr="007707F5">
        <w:rPr>
          <w:rFonts w:ascii="Arial" w:hAnsi="Arial" w:cs="Arial"/>
        </w:rPr>
        <w:t xml:space="preserve">, this also influences the pedagogical approaches and the implementation of the Welsh language by teachers, </w:t>
      </w:r>
      <w:r w:rsidR="009721B9" w:rsidRPr="007707F5">
        <w:rPr>
          <w:rFonts w:ascii="Arial" w:hAnsi="Arial" w:cs="Arial"/>
        </w:rPr>
        <w:t>management,</w:t>
      </w:r>
      <w:r w:rsidR="00132310" w:rsidRPr="007707F5">
        <w:rPr>
          <w:rFonts w:ascii="Arial" w:hAnsi="Arial" w:cs="Arial"/>
        </w:rPr>
        <w:t xml:space="preserve"> and stakeholders within educational </w:t>
      </w:r>
      <w:r w:rsidR="009721B9" w:rsidRPr="007707F5">
        <w:rPr>
          <w:rFonts w:ascii="Arial" w:hAnsi="Arial" w:cs="Arial"/>
        </w:rPr>
        <w:t>bodies.</w:t>
      </w:r>
      <w:r w:rsidR="00563CC2" w:rsidRPr="007707F5">
        <w:rPr>
          <w:rFonts w:ascii="Arial" w:hAnsi="Arial" w:cs="Arial"/>
        </w:rPr>
        <w:t xml:space="preserve"> Influences such as national goals set by the Welsh Government, standards set by bodies such as Estyn and many others </w:t>
      </w:r>
      <w:r w:rsidR="00E62A2B" w:rsidRPr="007707F5">
        <w:rPr>
          <w:rFonts w:ascii="Arial" w:hAnsi="Arial" w:cs="Arial"/>
        </w:rPr>
        <w:t>were</w:t>
      </w:r>
      <w:r w:rsidR="00563CC2" w:rsidRPr="007707F5">
        <w:rPr>
          <w:rFonts w:ascii="Arial" w:hAnsi="Arial" w:cs="Arial"/>
        </w:rPr>
        <w:t xml:space="preserve"> drivers in the implementation </w:t>
      </w:r>
      <w:r w:rsidR="00563CC2" w:rsidRPr="007707F5">
        <w:rPr>
          <w:rFonts w:ascii="Arial" w:hAnsi="Arial" w:cs="Arial"/>
        </w:rPr>
        <w:lastRenderedPageBreak/>
        <w:t xml:space="preserve">of </w:t>
      </w:r>
      <w:r w:rsidR="00E62A2B" w:rsidRPr="007707F5">
        <w:rPr>
          <w:rFonts w:ascii="Arial" w:hAnsi="Arial" w:cs="Arial"/>
        </w:rPr>
        <w:t xml:space="preserve">the highlighted </w:t>
      </w:r>
      <w:r w:rsidR="00563CC2" w:rsidRPr="007707F5">
        <w:rPr>
          <w:rFonts w:ascii="Arial" w:hAnsi="Arial" w:cs="Arial"/>
        </w:rPr>
        <w:t>priorit</w:t>
      </w:r>
      <w:r w:rsidR="00E62A2B" w:rsidRPr="007707F5">
        <w:rPr>
          <w:rFonts w:ascii="Arial" w:hAnsi="Arial" w:cs="Arial"/>
        </w:rPr>
        <w:t>y</w:t>
      </w:r>
      <w:r w:rsidR="00563CC2" w:rsidRPr="007707F5">
        <w:rPr>
          <w:rFonts w:ascii="Arial" w:hAnsi="Arial" w:cs="Arial"/>
        </w:rPr>
        <w:t xml:space="preserve"> within</w:t>
      </w:r>
      <w:r w:rsidR="00E62A2B" w:rsidRPr="007707F5">
        <w:rPr>
          <w:rFonts w:ascii="Arial" w:hAnsi="Arial" w:cs="Arial"/>
        </w:rPr>
        <w:t xml:space="preserve"> </w:t>
      </w:r>
      <w:r w:rsidR="00563CC2" w:rsidRPr="007707F5">
        <w:rPr>
          <w:rFonts w:ascii="Arial" w:hAnsi="Arial" w:cs="Arial"/>
        </w:rPr>
        <w:t>school</w:t>
      </w:r>
      <w:r w:rsidR="00E62A2B" w:rsidRPr="007707F5">
        <w:rPr>
          <w:rFonts w:ascii="Arial" w:hAnsi="Arial" w:cs="Arial"/>
        </w:rPr>
        <w:t xml:space="preserve"> X’s</w:t>
      </w:r>
      <w:r w:rsidR="00563CC2" w:rsidRPr="007707F5">
        <w:rPr>
          <w:rFonts w:ascii="Arial" w:hAnsi="Arial" w:cs="Arial"/>
        </w:rPr>
        <w:t xml:space="preserve"> development plan</w:t>
      </w:r>
      <w:r w:rsidR="00795F4E" w:rsidRPr="007707F5">
        <w:rPr>
          <w:rFonts w:ascii="Arial" w:hAnsi="Arial" w:cs="Arial"/>
        </w:rPr>
        <w:t>. T</w:t>
      </w:r>
      <w:r w:rsidR="00E62A2B" w:rsidRPr="007707F5">
        <w:rPr>
          <w:rFonts w:ascii="Arial" w:hAnsi="Arial" w:cs="Arial"/>
        </w:rPr>
        <w:t>hese recommendations</w:t>
      </w:r>
      <w:r w:rsidR="00795F4E" w:rsidRPr="007707F5">
        <w:rPr>
          <w:rFonts w:ascii="Arial" w:hAnsi="Arial" w:cs="Arial"/>
        </w:rPr>
        <w:t xml:space="preserve"> align with</w:t>
      </w:r>
      <w:r w:rsidR="00B2231B" w:rsidRPr="007707F5">
        <w:rPr>
          <w:rFonts w:ascii="Arial" w:hAnsi="Arial" w:cs="Arial"/>
        </w:rPr>
        <w:t xml:space="preserve"> the Welsh Government’s guidance (2022), school development plans are central documents that aim to </w:t>
      </w:r>
      <w:r w:rsidR="00795F4E" w:rsidRPr="007707F5">
        <w:rPr>
          <w:rFonts w:ascii="Arial" w:hAnsi="Arial" w:cs="Arial"/>
        </w:rPr>
        <w:t>“</w:t>
      </w:r>
      <w:r w:rsidR="00795F4E" w:rsidRPr="007707F5">
        <w:rPr>
          <w:rFonts w:ascii="Arial" w:hAnsi="Arial" w:cs="Arial"/>
          <w:i/>
          <w:iCs/>
        </w:rPr>
        <w:t>support every learner to make progress, contributing to the four purposes of the curriculum”</w:t>
      </w:r>
      <w:r w:rsidR="00BA1797">
        <w:rPr>
          <w:rFonts w:ascii="Arial" w:hAnsi="Arial" w:cs="Arial"/>
          <w:i/>
          <w:iCs/>
        </w:rPr>
        <w:t xml:space="preserve"> </w:t>
      </w:r>
      <w:r w:rsidR="00795F4E" w:rsidRPr="007707F5">
        <w:rPr>
          <w:rFonts w:ascii="Arial" w:hAnsi="Arial" w:cs="Arial"/>
          <w:i/>
          <w:iCs/>
        </w:rPr>
        <w:t xml:space="preserve">(Welsh Government, 2022, </w:t>
      </w:r>
      <w:r w:rsidR="008030D3" w:rsidRPr="007707F5">
        <w:rPr>
          <w:rFonts w:ascii="Arial" w:hAnsi="Arial" w:cs="Arial"/>
          <w:i/>
          <w:iCs/>
        </w:rPr>
        <w:t>p</w:t>
      </w:r>
      <w:r w:rsidR="00795F4E" w:rsidRPr="007707F5">
        <w:rPr>
          <w:rFonts w:ascii="Arial" w:hAnsi="Arial" w:cs="Arial"/>
          <w:i/>
          <w:iCs/>
        </w:rPr>
        <w:t>.1)</w:t>
      </w:r>
      <w:r w:rsidR="007070A0">
        <w:rPr>
          <w:rFonts w:ascii="Arial" w:hAnsi="Arial" w:cs="Arial"/>
          <w:i/>
          <w:iCs/>
        </w:rPr>
        <w:t xml:space="preserve"> </w:t>
      </w:r>
      <w:r w:rsidR="007070A0">
        <w:rPr>
          <w:rFonts w:ascii="Arial" w:hAnsi="Arial" w:cs="Arial"/>
        </w:rPr>
        <w:t xml:space="preserve">outlines the expectations and importance of schools contributing to the overall improvement of their provisions to enhance the learning experiences of children, this strives to offer an ever-evolving schooling environment to attain the best possible provisions for learners in Wales. </w:t>
      </w:r>
    </w:p>
    <w:p w14:paraId="28894667" w14:textId="77777777" w:rsidR="001F03C7" w:rsidRPr="007707F5" w:rsidRDefault="001F03C7" w:rsidP="00BC70C9">
      <w:pPr>
        <w:spacing w:line="360" w:lineRule="auto"/>
        <w:jc w:val="both"/>
        <w:rPr>
          <w:rFonts w:ascii="Arial" w:hAnsi="Arial" w:cs="Arial"/>
          <w:sz w:val="24"/>
          <w:szCs w:val="24"/>
        </w:rPr>
      </w:pPr>
    </w:p>
    <w:p w14:paraId="0C58DFC8" w14:textId="52AD288F" w:rsidR="001F03C7" w:rsidRPr="007707F5" w:rsidRDefault="001F03C7" w:rsidP="001F03C7">
      <w:pPr>
        <w:spacing w:line="360" w:lineRule="auto"/>
        <w:jc w:val="center"/>
        <w:rPr>
          <w:rFonts w:ascii="Arial" w:hAnsi="Arial" w:cs="Arial"/>
          <w:b/>
          <w:bCs/>
          <w:sz w:val="28"/>
          <w:szCs w:val="28"/>
          <w:u w:val="single"/>
        </w:rPr>
      </w:pPr>
      <w:r w:rsidRPr="007707F5">
        <w:rPr>
          <w:rFonts w:ascii="Arial" w:hAnsi="Arial" w:cs="Arial"/>
          <w:b/>
          <w:bCs/>
          <w:sz w:val="28"/>
          <w:szCs w:val="28"/>
          <w:u w:val="single"/>
        </w:rPr>
        <w:t>Developing an Action Point</w:t>
      </w:r>
    </w:p>
    <w:p w14:paraId="0A2CAB3D" w14:textId="7C0E6DC4" w:rsidR="00750174" w:rsidRDefault="64EAB579" w:rsidP="00FA445F">
      <w:pPr>
        <w:spacing w:line="360" w:lineRule="auto"/>
        <w:jc w:val="both"/>
        <w:rPr>
          <w:rFonts w:ascii="Arial" w:hAnsi="Arial" w:cs="Arial"/>
        </w:rPr>
      </w:pPr>
      <w:r w:rsidRPr="020417CF">
        <w:rPr>
          <w:rFonts w:ascii="Arial" w:hAnsi="Arial" w:cs="Arial"/>
        </w:rPr>
        <w:t>To</w:t>
      </w:r>
      <w:r w:rsidR="006E63A5" w:rsidRPr="020417CF">
        <w:rPr>
          <w:rFonts w:ascii="Arial" w:hAnsi="Arial" w:cs="Arial"/>
        </w:rPr>
        <w:t xml:space="preserve"> develop an action</w:t>
      </w:r>
      <w:r w:rsidR="00E12DD5" w:rsidRPr="020417CF">
        <w:rPr>
          <w:rFonts w:ascii="Arial" w:hAnsi="Arial" w:cs="Arial"/>
        </w:rPr>
        <w:t>-</w:t>
      </w:r>
      <w:r w:rsidR="006E63A5" w:rsidRPr="020417CF">
        <w:rPr>
          <w:rFonts w:ascii="Arial" w:hAnsi="Arial" w:cs="Arial"/>
        </w:rPr>
        <w:t>point school</w:t>
      </w:r>
      <w:r w:rsidR="00700A0E" w:rsidRPr="020417CF">
        <w:rPr>
          <w:rFonts w:ascii="Arial" w:hAnsi="Arial" w:cs="Arial"/>
        </w:rPr>
        <w:t xml:space="preserve"> X</w:t>
      </w:r>
      <w:r w:rsidR="006E63A5" w:rsidRPr="020417CF">
        <w:rPr>
          <w:rFonts w:ascii="Arial" w:hAnsi="Arial" w:cs="Arial"/>
        </w:rPr>
        <w:t xml:space="preserve"> under</w:t>
      </w:r>
      <w:r w:rsidR="00700A0E" w:rsidRPr="020417CF">
        <w:rPr>
          <w:rFonts w:ascii="Arial" w:hAnsi="Arial" w:cs="Arial"/>
        </w:rPr>
        <w:t>went</w:t>
      </w:r>
      <w:r w:rsidR="006E63A5" w:rsidRPr="020417CF">
        <w:rPr>
          <w:rFonts w:ascii="Arial" w:hAnsi="Arial" w:cs="Arial"/>
        </w:rPr>
        <w:t xml:space="preserve"> several key stages; the key stages include</w:t>
      </w:r>
      <w:r w:rsidR="00700A0E" w:rsidRPr="020417CF">
        <w:rPr>
          <w:rFonts w:ascii="Arial" w:hAnsi="Arial" w:cs="Arial"/>
        </w:rPr>
        <w:t>d</w:t>
      </w:r>
      <w:r w:rsidR="006E63A5" w:rsidRPr="020417CF">
        <w:rPr>
          <w:rFonts w:ascii="Arial" w:hAnsi="Arial" w:cs="Arial"/>
        </w:rPr>
        <w:t xml:space="preserve">: a language audit, staff training, curriculum enhancement, bilingual resources, student engagement, community engagement and Welsh language events. </w:t>
      </w:r>
      <w:r w:rsidR="00E12DD5" w:rsidRPr="020417CF">
        <w:rPr>
          <w:rFonts w:ascii="Arial" w:hAnsi="Arial" w:cs="Arial"/>
        </w:rPr>
        <w:t>As previously mentioned, School X underwent self-evaluation, strategic planning, making improvement and reviewing impact, much like suggested by Welsh Government</w:t>
      </w:r>
      <w:r w:rsidR="00975DA7" w:rsidRPr="020417CF">
        <w:rPr>
          <w:rFonts w:ascii="Arial" w:hAnsi="Arial" w:cs="Arial"/>
        </w:rPr>
        <w:t xml:space="preserve">, </w:t>
      </w:r>
      <w:r w:rsidR="00E12DD5" w:rsidRPr="020417CF">
        <w:rPr>
          <w:rFonts w:ascii="Arial" w:hAnsi="Arial" w:cs="Arial"/>
        </w:rPr>
        <w:t>2018.</w:t>
      </w:r>
      <w:r w:rsidR="00FA445F" w:rsidRPr="020417CF">
        <w:rPr>
          <w:rFonts w:ascii="Arial" w:hAnsi="Arial" w:cs="Arial"/>
        </w:rPr>
        <w:t xml:space="preserve"> School X would have thoroughly analysed the existing procedures </w:t>
      </w:r>
      <w:r w:rsidR="1FDA90C2" w:rsidRPr="020417CF">
        <w:rPr>
          <w:rFonts w:ascii="Arial" w:hAnsi="Arial" w:cs="Arial"/>
        </w:rPr>
        <w:t>to</w:t>
      </w:r>
      <w:r w:rsidR="00FA445F" w:rsidRPr="020417CF">
        <w:rPr>
          <w:rFonts w:ascii="Arial" w:hAnsi="Arial" w:cs="Arial"/>
        </w:rPr>
        <w:t xml:space="preserve"> improve self-evaluation techniques. Teachers, staff, students, and parents</w:t>
      </w:r>
      <w:r w:rsidR="00700A0E" w:rsidRPr="020417CF">
        <w:rPr>
          <w:rFonts w:ascii="Arial" w:hAnsi="Arial" w:cs="Arial"/>
        </w:rPr>
        <w:t xml:space="preserve"> were</w:t>
      </w:r>
      <w:r w:rsidR="00FA445F" w:rsidRPr="020417CF">
        <w:rPr>
          <w:rFonts w:ascii="Arial" w:hAnsi="Arial" w:cs="Arial"/>
        </w:rPr>
        <w:t xml:space="preserve"> included to provide a variety of perspectives. Stakeholder feedback and academic performance would be included in a comprehensive data collection process that ensure</w:t>
      </w:r>
      <w:r w:rsidR="00700A0E" w:rsidRPr="020417CF">
        <w:rPr>
          <w:rFonts w:ascii="Arial" w:hAnsi="Arial" w:cs="Arial"/>
        </w:rPr>
        <w:t>d</w:t>
      </w:r>
      <w:r w:rsidR="00FA445F" w:rsidRPr="020417CF">
        <w:rPr>
          <w:rFonts w:ascii="Arial" w:hAnsi="Arial" w:cs="Arial"/>
        </w:rPr>
        <w:t xml:space="preserve"> findings </w:t>
      </w:r>
      <w:r w:rsidR="00700A0E" w:rsidRPr="020417CF">
        <w:rPr>
          <w:rFonts w:ascii="Arial" w:hAnsi="Arial" w:cs="Arial"/>
        </w:rPr>
        <w:t>were</w:t>
      </w:r>
      <w:r w:rsidR="00FA445F" w:rsidRPr="020417CF">
        <w:rPr>
          <w:rFonts w:ascii="Arial" w:hAnsi="Arial" w:cs="Arial"/>
        </w:rPr>
        <w:t xml:space="preserve"> in line with the overall development objectives. To guarantee efficient evaluation, staff members would have received tools and training, and frequent review sessions</w:t>
      </w:r>
      <w:r w:rsidR="00745C5B" w:rsidRPr="020417CF">
        <w:rPr>
          <w:rFonts w:ascii="Arial" w:hAnsi="Arial" w:cs="Arial"/>
        </w:rPr>
        <w:t>, this</w:t>
      </w:r>
      <w:r w:rsidR="00FA445F" w:rsidRPr="020417CF">
        <w:rPr>
          <w:rFonts w:ascii="Arial" w:hAnsi="Arial" w:cs="Arial"/>
        </w:rPr>
        <w:t xml:space="preserve"> promote</w:t>
      </w:r>
      <w:r w:rsidR="00745C5B" w:rsidRPr="020417CF">
        <w:rPr>
          <w:rFonts w:ascii="Arial" w:hAnsi="Arial" w:cs="Arial"/>
        </w:rPr>
        <w:t>s</w:t>
      </w:r>
      <w:r w:rsidR="00FA445F" w:rsidRPr="020417CF">
        <w:rPr>
          <w:rFonts w:ascii="Arial" w:hAnsi="Arial" w:cs="Arial"/>
        </w:rPr>
        <w:t xml:space="preserve"> teamwork. There w</w:t>
      </w:r>
      <w:r w:rsidR="00745C5B" w:rsidRPr="020417CF">
        <w:rPr>
          <w:rFonts w:ascii="Arial" w:hAnsi="Arial" w:cs="Arial"/>
        </w:rPr>
        <w:t xml:space="preserve">ould </w:t>
      </w:r>
      <w:r w:rsidR="00750174" w:rsidRPr="020417CF">
        <w:rPr>
          <w:rFonts w:ascii="Arial" w:hAnsi="Arial" w:cs="Arial"/>
        </w:rPr>
        <w:t xml:space="preserve">have been </w:t>
      </w:r>
      <w:r w:rsidR="00FA445F" w:rsidRPr="020417CF">
        <w:rPr>
          <w:rFonts w:ascii="Arial" w:hAnsi="Arial" w:cs="Arial"/>
        </w:rPr>
        <w:t xml:space="preserve">a monitoring system in place to track progress and generate transparent reports that </w:t>
      </w:r>
      <w:r w:rsidR="00700A0E" w:rsidRPr="020417CF">
        <w:rPr>
          <w:rFonts w:ascii="Arial" w:hAnsi="Arial" w:cs="Arial"/>
        </w:rPr>
        <w:t>were</w:t>
      </w:r>
      <w:r w:rsidR="00FA445F" w:rsidRPr="020417CF">
        <w:rPr>
          <w:rFonts w:ascii="Arial" w:hAnsi="Arial" w:cs="Arial"/>
        </w:rPr>
        <w:t xml:space="preserve"> shared with all stakeholders. Actionable suggestions </w:t>
      </w:r>
      <w:r w:rsidR="00700A0E" w:rsidRPr="020417CF">
        <w:rPr>
          <w:rFonts w:ascii="Arial" w:hAnsi="Arial" w:cs="Arial"/>
        </w:rPr>
        <w:t>were also</w:t>
      </w:r>
      <w:r w:rsidR="00FA445F" w:rsidRPr="020417CF">
        <w:rPr>
          <w:rFonts w:ascii="Arial" w:hAnsi="Arial" w:cs="Arial"/>
        </w:rPr>
        <w:t xml:space="preserve"> generated. By strengthening the school's capacity for self-evaluation, this project support</w:t>
      </w:r>
      <w:r w:rsidR="00700A0E" w:rsidRPr="020417CF">
        <w:rPr>
          <w:rFonts w:ascii="Arial" w:hAnsi="Arial" w:cs="Arial"/>
        </w:rPr>
        <w:t>ed</w:t>
      </w:r>
      <w:r w:rsidR="00FA445F" w:rsidRPr="020417CF">
        <w:rPr>
          <w:rFonts w:ascii="Arial" w:hAnsi="Arial" w:cs="Arial"/>
        </w:rPr>
        <w:t xml:space="preserve"> informed decision-making and ongoing improvement</w:t>
      </w:r>
      <w:r w:rsidR="00750174" w:rsidRPr="020417CF">
        <w:rPr>
          <w:rFonts w:ascii="Arial" w:hAnsi="Arial" w:cs="Arial"/>
        </w:rPr>
        <w:t>, this was highlighted during discussions with the headteacher and senior members of staff, it was then brought to attention that school X applied the guidelines of the Welsh Government, 2018, whilst creating their SDP and discussing the action points</w:t>
      </w:r>
      <w:r w:rsidR="00FA445F" w:rsidRPr="020417CF">
        <w:rPr>
          <w:rFonts w:ascii="Arial" w:hAnsi="Arial" w:cs="Arial"/>
        </w:rPr>
        <w:t>.</w:t>
      </w:r>
      <w:r w:rsidR="0043263A" w:rsidRPr="020417CF">
        <w:rPr>
          <w:rFonts w:ascii="Arial" w:hAnsi="Arial" w:cs="Arial"/>
        </w:rPr>
        <w:t xml:space="preserve"> </w:t>
      </w:r>
    </w:p>
    <w:p w14:paraId="3E5DA538" w14:textId="130DA8A1" w:rsidR="00750174" w:rsidRDefault="00BA34FF" w:rsidP="00FA445F">
      <w:pPr>
        <w:spacing w:line="360" w:lineRule="auto"/>
        <w:jc w:val="both"/>
        <w:rPr>
          <w:rFonts w:ascii="Arial" w:hAnsi="Arial" w:cs="Arial"/>
        </w:rPr>
      </w:pPr>
      <w:r>
        <w:rPr>
          <w:rFonts w:ascii="Arial" w:hAnsi="Arial" w:cs="Arial"/>
        </w:rPr>
        <w:t xml:space="preserve">As a result of the school development plan and the outlined action point of focus, </w:t>
      </w:r>
      <w:r w:rsidRPr="007707F5">
        <w:rPr>
          <w:rFonts w:ascii="Arial" w:hAnsi="Arial" w:cs="Arial"/>
        </w:rPr>
        <w:t>“</w:t>
      </w:r>
      <w:bookmarkStart w:id="2" w:name="_Hlk160460964"/>
      <w:r w:rsidRPr="007707F5">
        <w:rPr>
          <w:rFonts w:ascii="Arial" w:eastAsiaTheme="minorEastAsia" w:hAnsi="Arial" w:cs="Arial"/>
          <w:color w:val="000000" w:themeColor="text1"/>
          <w:kern w:val="24"/>
        </w:rPr>
        <w:t>Improve the use of Welsh across the school”</w:t>
      </w:r>
      <w:r>
        <w:rPr>
          <w:rFonts w:ascii="Arial" w:eastAsiaTheme="minorEastAsia" w:hAnsi="Arial" w:cs="Arial"/>
          <w:color w:val="000000" w:themeColor="text1"/>
          <w:kern w:val="24"/>
        </w:rPr>
        <w:t xml:space="preserve">, </w:t>
      </w:r>
      <w:bookmarkEnd w:id="2"/>
      <w:r>
        <w:rPr>
          <w:rFonts w:ascii="Arial" w:eastAsiaTheme="minorEastAsia" w:hAnsi="Arial" w:cs="Arial"/>
          <w:color w:val="000000" w:themeColor="text1"/>
          <w:kern w:val="24"/>
        </w:rPr>
        <w:t xml:space="preserve">school X put various </w:t>
      </w:r>
      <w:r w:rsidR="008B254D">
        <w:rPr>
          <w:rFonts w:ascii="Arial" w:eastAsiaTheme="minorEastAsia" w:hAnsi="Arial" w:cs="Arial"/>
          <w:color w:val="000000" w:themeColor="text1"/>
          <w:kern w:val="24"/>
        </w:rPr>
        <w:t>actions in place for the application of the priority at hand. The first action was the introduction of ‘</w:t>
      </w:r>
      <w:proofErr w:type="spellStart"/>
      <w:r w:rsidR="008B254D">
        <w:rPr>
          <w:rFonts w:ascii="Arial" w:eastAsiaTheme="minorEastAsia" w:hAnsi="Arial" w:cs="Arial"/>
          <w:color w:val="000000" w:themeColor="text1"/>
          <w:kern w:val="24"/>
        </w:rPr>
        <w:t>Criw</w:t>
      </w:r>
      <w:proofErr w:type="spellEnd"/>
      <w:r w:rsidR="008B254D">
        <w:rPr>
          <w:rFonts w:ascii="Arial" w:eastAsiaTheme="minorEastAsia" w:hAnsi="Arial" w:cs="Arial"/>
          <w:color w:val="000000" w:themeColor="text1"/>
          <w:kern w:val="24"/>
        </w:rPr>
        <w:t xml:space="preserve"> Cymraeg’, a system where two students from each class, one male, one female, will be key pivotal roles in the promotion of Welsh across the school, their role included attending meetings to identify key areas to develop, their role was to secure a confident Welsh ethos and encourage this with their peers, this aligns with the four purposes of the curriculum, ensuring that they are “enterprising, creative contributors” </w:t>
      </w:r>
      <w:r w:rsidR="006B0E50">
        <w:rPr>
          <w:rFonts w:ascii="Arial" w:eastAsiaTheme="minorEastAsia" w:hAnsi="Arial" w:cs="Arial"/>
          <w:color w:val="000000" w:themeColor="text1"/>
          <w:kern w:val="24"/>
        </w:rPr>
        <w:t xml:space="preserve">(Curriculum for Wales, 2020). Furthermore, each classroom must have a Welsh language </w:t>
      </w:r>
      <w:r w:rsidR="00D10D6E">
        <w:rPr>
          <w:rFonts w:ascii="Arial" w:eastAsiaTheme="minorEastAsia" w:hAnsi="Arial" w:cs="Arial"/>
          <w:color w:val="000000" w:themeColor="text1"/>
          <w:kern w:val="24"/>
        </w:rPr>
        <w:t>display which is based</w:t>
      </w:r>
      <w:r w:rsidR="006B0E50">
        <w:rPr>
          <w:rFonts w:ascii="Arial" w:eastAsiaTheme="minorEastAsia" w:hAnsi="Arial" w:cs="Arial"/>
          <w:color w:val="000000" w:themeColor="text1"/>
          <w:kern w:val="24"/>
        </w:rPr>
        <w:t xml:space="preserve"> on the current topic of study, </w:t>
      </w:r>
      <w:r w:rsidR="006B0E50">
        <w:rPr>
          <w:rFonts w:ascii="Arial" w:eastAsiaTheme="minorEastAsia" w:hAnsi="Arial" w:cs="Arial"/>
          <w:color w:val="000000" w:themeColor="text1"/>
          <w:kern w:val="24"/>
        </w:rPr>
        <w:lastRenderedPageBreak/>
        <w:t xml:space="preserve">additionally, the Welsh language co-ordinator of the school </w:t>
      </w:r>
      <w:r w:rsidR="00D10D6E">
        <w:rPr>
          <w:rFonts w:ascii="Arial" w:eastAsiaTheme="minorEastAsia" w:hAnsi="Arial" w:cs="Arial"/>
          <w:color w:val="000000" w:themeColor="text1"/>
          <w:kern w:val="24"/>
        </w:rPr>
        <w:t>is awarded release time for the access of further Welsh language training which is then presented to all teaching staff in training evenings, this is to develop the Welsh literacy of the staff to model correct Welsh language throughout the school to all children.</w:t>
      </w:r>
    </w:p>
    <w:p w14:paraId="5EBD1364" w14:textId="49CC3C32" w:rsidR="00FA445F" w:rsidRDefault="0043263A" w:rsidP="020417CF">
      <w:pPr>
        <w:spacing w:line="360" w:lineRule="auto"/>
        <w:jc w:val="both"/>
        <w:rPr>
          <w:rFonts w:ascii="Arial" w:eastAsiaTheme="minorEastAsia" w:hAnsi="Arial" w:cs="Arial"/>
          <w:color w:val="000000" w:themeColor="text1"/>
          <w:kern w:val="24"/>
        </w:rPr>
      </w:pPr>
      <w:r>
        <w:rPr>
          <w:rFonts w:ascii="Arial" w:hAnsi="Arial" w:cs="Arial"/>
        </w:rPr>
        <w:t xml:space="preserve">With reference to the </w:t>
      </w:r>
      <w:bookmarkStart w:id="3" w:name="_Hlk159859624"/>
      <w:r>
        <w:rPr>
          <w:rFonts w:ascii="Arial" w:hAnsi="Arial" w:cs="Arial"/>
        </w:rPr>
        <w:t xml:space="preserve">outlined action point of focus, </w:t>
      </w:r>
      <w:r w:rsidRPr="007707F5">
        <w:rPr>
          <w:rFonts w:ascii="Arial" w:hAnsi="Arial" w:cs="Arial"/>
        </w:rPr>
        <w:t>“</w:t>
      </w:r>
      <w:r w:rsidRPr="020417CF">
        <w:rPr>
          <w:rFonts w:ascii="Arial" w:eastAsiaTheme="minorEastAsia" w:hAnsi="Arial" w:cs="Arial"/>
          <w:color w:val="000000" w:themeColor="text1"/>
          <w:kern w:val="24"/>
        </w:rPr>
        <w:t>Improve the use of Welsh across the school”</w:t>
      </w:r>
      <w:bookmarkEnd w:id="3"/>
      <w:r w:rsidR="00975DA7" w:rsidRPr="020417CF">
        <w:rPr>
          <w:rFonts w:ascii="Arial" w:eastAsiaTheme="minorEastAsia" w:hAnsi="Arial" w:cs="Arial"/>
          <w:color w:val="000000" w:themeColor="text1"/>
          <w:kern w:val="24"/>
        </w:rPr>
        <w:t xml:space="preserve">, it is evident that the point of focus is across the school and thus suggests that the application and improvement of the Welsh language is not limited to lesson times, and therefore creates a difficulty in the reviewing and data analysis. The issue that arises from this is the complexity of attaining data from the spoken Welsh of staff and children, while the argument can be instated that training has been provided for staff and resources are bilingual, the measurability of spoken Welsh throughout the school is problematic due to the lack of data that can be collected from such a broad </w:t>
      </w:r>
      <w:r w:rsidR="0091786B" w:rsidRPr="020417CF">
        <w:rPr>
          <w:rFonts w:ascii="Arial" w:eastAsiaTheme="minorEastAsia" w:hAnsi="Arial" w:cs="Arial"/>
          <w:color w:val="000000" w:themeColor="text1"/>
          <w:kern w:val="24"/>
        </w:rPr>
        <w:t>action point, therefore, a problem may arise with the reviewing of impact due to the lack of data collection.</w:t>
      </w:r>
      <w:r w:rsidR="00AA0F93" w:rsidRPr="020417CF">
        <w:rPr>
          <w:rFonts w:ascii="Arial" w:eastAsiaTheme="minorEastAsia" w:hAnsi="Arial" w:cs="Arial"/>
          <w:color w:val="000000" w:themeColor="text1"/>
          <w:kern w:val="24"/>
        </w:rPr>
        <w:t xml:space="preserve"> </w:t>
      </w:r>
      <w:r w:rsidR="002549DD" w:rsidRPr="020417CF">
        <w:rPr>
          <w:rFonts w:ascii="Arial" w:eastAsiaTheme="minorEastAsia" w:hAnsi="Arial" w:cs="Arial"/>
          <w:color w:val="000000" w:themeColor="text1"/>
          <w:kern w:val="24"/>
        </w:rPr>
        <w:t>Acknowledgements are made for children that are excelling in the promotion of incidental Welsh throughout the school. These acknowledgements include the ‘</w:t>
      </w:r>
      <w:proofErr w:type="spellStart"/>
      <w:r w:rsidR="002549DD" w:rsidRPr="020417CF">
        <w:rPr>
          <w:rFonts w:ascii="Arial" w:eastAsiaTheme="minorEastAsia" w:hAnsi="Arial" w:cs="Arial"/>
          <w:color w:val="000000" w:themeColor="text1"/>
          <w:kern w:val="24"/>
        </w:rPr>
        <w:t>siaradwyr</w:t>
      </w:r>
      <w:proofErr w:type="spellEnd"/>
      <w:r w:rsidR="002549DD" w:rsidRPr="020417CF">
        <w:rPr>
          <w:rFonts w:ascii="Arial" w:eastAsiaTheme="minorEastAsia" w:hAnsi="Arial" w:cs="Arial"/>
          <w:color w:val="000000" w:themeColor="text1"/>
          <w:kern w:val="24"/>
        </w:rPr>
        <w:t xml:space="preserve"> </w:t>
      </w:r>
      <w:r w:rsidR="00AA0F93" w:rsidRPr="020417CF">
        <w:rPr>
          <w:rFonts w:ascii="Arial" w:eastAsiaTheme="minorEastAsia" w:hAnsi="Arial" w:cs="Arial"/>
          <w:color w:val="000000" w:themeColor="text1"/>
          <w:kern w:val="24"/>
        </w:rPr>
        <w:t>C</w:t>
      </w:r>
      <w:r w:rsidR="002549DD" w:rsidRPr="020417CF">
        <w:rPr>
          <w:rFonts w:ascii="Arial" w:eastAsiaTheme="minorEastAsia" w:hAnsi="Arial" w:cs="Arial"/>
          <w:color w:val="000000" w:themeColor="text1"/>
          <w:kern w:val="24"/>
        </w:rPr>
        <w:t xml:space="preserve">ymraeg </w:t>
      </w:r>
      <w:proofErr w:type="spellStart"/>
      <w:r w:rsidR="002549DD" w:rsidRPr="020417CF">
        <w:rPr>
          <w:rFonts w:ascii="Arial" w:eastAsiaTheme="minorEastAsia" w:hAnsi="Arial" w:cs="Arial"/>
          <w:color w:val="000000" w:themeColor="text1"/>
          <w:kern w:val="24"/>
        </w:rPr>
        <w:t>yr</w:t>
      </w:r>
      <w:proofErr w:type="spellEnd"/>
      <w:r w:rsidR="002549DD" w:rsidRPr="020417CF">
        <w:rPr>
          <w:rFonts w:ascii="Arial" w:eastAsiaTheme="minorEastAsia" w:hAnsi="Arial" w:cs="Arial"/>
          <w:color w:val="000000" w:themeColor="text1"/>
          <w:kern w:val="24"/>
        </w:rPr>
        <w:t xml:space="preserve"> </w:t>
      </w:r>
      <w:proofErr w:type="spellStart"/>
      <w:r w:rsidR="002549DD" w:rsidRPr="020417CF">
        <w:rPr>
          <w:rFonts w:ascii="Arial" w:eastAsiaTheme="minorEastAsia" w:hAnsi="Arial" w:cs="Arial"/>
          <w:color w:val="000000" w:themeColor="text1"/>
          <w:kern w:val="24"/>
        </w:rPr>
        <w:t>wythnos</w:t>
      </w:r>
      <w:proofErr w:type="spellEnd"/>
      <w:r w:rsidR="002549DD" w:rsidRPr="020417CF">
        <w:rPr>
          <w:rFonts w:ascii="Arial" w:eastAsiaTheme="minorEastAsia" w:hAnsi="Arial" w:cs="Arial"/>
          <w:color w:val="000000" w:themeColor="text1"/>
          <w:kern w:val="24"/>
        </w:rPr>
        <w:t>’ (Welsh speaker of the week)</w:t>
      </w:r>
      <w:r w:rsidR="0060046C" w:rsidRPr="020417CF">
        <w:rPr>
          <w:rFonts w:ascii="Arial" w:eastAsiaTheme="minorEastAsia" w:hAnsi="Arial" w:cs="Arial"/>
          <w:color w:val="000000" w:themeColor="text1"/>
          <w:kern w:val="24"/>
        </w:rPr>
        <w:t>, this is an award that promotes spoken Welsh throughout the school, this is awarded to one student per class. Furthermore, the introduction of this award has caused a significant improvement in the spoken Welsh of all class</w:t>
      </w:r>
      <w:r w:rsidR="00AA0F93" w:rsidRPr="020417CF">
        <w:rPr>
          <w:rFonts w:ascii="Arial" w:eastAsiaTheme="minorEastAsia" w:hAnsi="Arial" w:cs="Arial"/>
          <w:color w:val="000000" w:themeColor="text1"/>
          <w:kern w:val="24"/>
        </w:rPr>
        <w:t>es throughout the school. Additionally, this award has been implemented as a strategy for the action point surrounding the action point of “Improve the use of Welsh across the school”, although this does measure the improvement of the students’ Welsh language across the school to an extent, however, it is immeasurable, and due to this the award is subsequently awarded as a result of the class teacher’s discretion</w:t>
      </w:r>
      <w:r w:rsidR="00812782" w:rsidRPr="020417CF">
        <w:rPr>
          <w:rFonts w:ascii="Arial" w:eastAsiaTheme="minorEastAsia" w:hAnsi="Arial" w:cs="Arial"/>
          <w:color w:val="000000" w:themeColor="text1"/>
          <w:kern w:val="24"/>
        </w:rPr>
        <w:t xml:space="preserve"> and due to this it is difficult to measure the progression weekly by students because each class has an average of approximately twenty five students and therefore the weekly progression is immeasurable through this, the acknowledgement is merely a motive to speak the Welsh language more frequently rather than a form of assessing the progression</w:t>
      </w:r>
      <w:r w:rsidR="00AA0F93" w:rsidRPr="020417CF">
        <w:rPr>
          <w:rFonts w:ascii="Arial" w:eastAsiaTheme="minorEastAsia" w:hAnsi="Arial" w:cs="Arial"/>
          <w:color w:val="000000" w:themeColor="text1"/>
          <w:kern w:val="24"/>
        </w:rPr>
        <w:t>.</w:t>
      </w:r>
    </w:p>
    <w:p w14:paraId="1FED70FE" w14:textId="0FEF889E" w:rsidR="020417CF" w:rsidRDefault="020417CF" w:rsidP="020417CF">
      <w:pPr>
        <w:spacing w:line="360" w:lineRule="auto"/>
        <w:jc w:val="both"/>
        <w:rPr>
          <w:rFonts w:ascii="Arial" w:eastAsiaTheme="minorEastAsia" w:hAnsi="Arial" w:cs="Arial"/>
          <w:color w:val="000000" w:themeColor="text1"/>
        </w:rPr>
      </w:pPr>
    </w:p>
    <w:p w14:paraId="75A09B17" w14:textId="77777777" w:rsidR="00812782" w:rsidRPr="00812782" w:rsidRDefault="00812782" w:rsidP="020417CF">
      <w:pPr>
        <w:spacing w:line="360" w:lineRule="auto"/>
        <w:jc w:val="both"/>
        <w:rPr>
          <w:rFonts w:ascii="Arial" w:eastAsiaTheme="minorEastAsia" w:hAnsi="Arial" w:cs="Arial"/>
          <w:color w:val="000000" w:themeColor="text1"/>
          <w:kern w:val="24"/>
        </w:rPr>
      </w:pPr>
    </w:p>
    <w:p w14:paraId="50A18F98" w14:textId="4D8817A1" w:rsidR="020417CF" w:rsidRDefault="020417CF" w:rsidP="020417CF">
      <w:pPr>
        <w:spacing w:line="360" w:lineRule="auto"/>
        <w:jc w:val="both"/>
        <w:rPr>
          <w:rFonts w:ascii="Arial" w:eastAsiaTheme="minorEastAsia" w:hAnsi="Arial" w:cs="Arial"/>
          <w:color w:val="000000" w:themeColor="text1"/>
        </w:rPr>
      </w:pPr>
    </w:p>
    <w:p w14:paraId="6DA0D41C" w14:textId="4367BC2B" w:rsidR="001F03C7" w:rsidRDefault="001F03C7" w:rsidP="020417CF">
      <w:pPr>
        <w:spacing w:line="360" w:lineRule="auto"/>
        <w:jc w:val="center"/>
        <w:rPr>
          <w:rFonts w:ascii="Arial" w:hAnsi="Arial" w:cs="Arial"/>
          <w:b/>
          <w:bCs/>
          <w:sz w:val="28"/>
          <w:szCs w:val="28"/>
          <w:u w:val="single"/>
        </w:rPr>
      </w:pPr>
      <w:r w:rsidRPr="020417CF">
        <w:rPr>
          <w:rFonts w:ascii="Arial" w:hAnsi="Arial" w:cs="Arial"/>
          <w:b/>
          <w:bCs/>
          <w:sz w:val="28"/>
          <w:szCs w:val="28"/>
          <w:u w:val="single"/>
        </w:rPr>
        <w:t>Reflection and Evaluation</w:t>
      </w:r>
      <w:r w:rsidR="7CB9C805" w:rsidRPr="020417CF">
        <w:rPr>
          <w:rFonts w:ascii="Arial" w:hAnsi="Arial" w:cs="Arial"/>
          <w:b/>
          <w:bCs/>
          <w:sz w:val="28"/>
          <w:szCs w:val="28"/>
          <w:u w:val="single"/>
        </w:rPr>
        <w:t xml:space="preserve"> 500</w:t>
      </w:r>
    </w:p>
    <w:p w14:paraId="60491253" w14:textId="5B7D781F" w:rsidR="001F03C7" w:rsidRPr="00BA34FF" w:rsidRDefault="00812782" w:rsidP="020417CF">
      <w:pPr>
        <w:spacing w:line="360" w:lineRule="auto"/>
        <w:jc w:val="both"/>
        <w:rPr>
          <w:rFonts w:ascii="Arial" w:eastAsia="Arial" w:hAnsi="Arial" w:cs="Arial"/>
        </w:rPr>
      </w:pPr>
      <w:r>
        <w:rPr>
          <w:rFonts w:ascii="Arial" w:hAnsi="Arial" w:cs="Arial"/>
        </w:rPr>
        <w:t>Upon reflection</w:t>
      </w:r>
      <w:r w:rsidR="00454F00">
        <w:rPr>
          <w:rFonts w:ascii="Arial" w:hAnsi="Arial" w:cs="Arial"/>
        </w:rPr>
        <w:t>, with reference to the development plan of</w:t>
      </w:r>
      <w:r>
        <w:rPr>
          <w:rFonts w:ascii="Arial" w:hAnsi="Arial" w:cs="Arial"/>
        </w:rPr>
        <w:t xml:space="preserve"> School X</w:t>
      </w:r>
      <w:r w:rsidR="00454F00">
        <w:rPr>
          <w:rFonts w:ascii="Arial" w:hAnsi="Arial" w:cs="Arial"/>
        </w:rPr>
        <w:t>, more specifically,</w:t>
      </w:r>
      <w:r>
        <w:rPr>
          <w:rFonts w:ascii="Arial" w:hAnsi="Arial" w:cs="Arial"/>
        </w:rPr>
        <w:t xml:space="preserve"> </w:t>
      </w:r>
      <w:r w:rsidR="00454F00">
        <w:rPr>
          <w:rFonts w:ascii="Arial" w:hAnsi="Arial" w:cs="Arial"/>
        </w:rPr>
        <w:t xml:space="preserve">the </w:t>
      </w:r>
      <w:r>
        <w:rPr>
          <w:rFonts w:ascii="Arial" w:hAnsi="Arial" w:cs="Arial"/>
        </w:rPr>
        <w:t>action point “</w:t>
      </w:r>
      <w:r w:rsidR="00454F00">
        <w:rPr>
          <w:rFonts w:ascii="Arial" w:hAnsi="Arial" w:cs="Arial"/>
        </w:rPr>
        <w:t>i</w:t>
      </w:r>
      <w:r w:rsidRPr="020417CF">
        <w:rPr>
          <w:rFonts w:ascii="Arial" w:eastAsiaTheme="minorEastAsia" w:hAnsi="Arial" w:cs="Arial"/>
          <w:color w:val="000000" w:themeColor="text1"/>
          <w:kern w:val="24"/>
        </w:rPr>
        <w:t>mprove the use of Welsh across the school”,</w:t>
      </w:r>
      <w:r w:rsidR="00454F00" w:rsidRPr="020417CF">
        <w:rPr>
          <w:rFonts w:ascii="Arial" w:eastAsiaTheme="minorEastAsia" w:hAnsi="Arial" w:cs="Arial"/>
          <w:color w:val="000000" w:themeColor="text1"/>
          <w:kern w:val="24"/>
        </w:rPr>
        <w:t xml:space="preserve"> it is evident that the school are working within the guidelines of the Welsh Government (2018 &amp; 2015) with regard to the </w:t>
      </w:r>
      <w:r w:rsidR="00454F00" w:rsidRPr="020417CF">
        <w:rPr>
          <w:rFonts w:ascii="Arial" w:eastAsiaTheme="minorEastAsia" w:hAnsi="Arial" w:cs="Arial"/>
          <w:color w:val="000000" w:themeColor="text1"/>
          <w:kern w:val="24"/>
        </w:rPr>
        <w:lastRenderedPageBreak/>
        <w:t>school development plan and the planning that is required for the implementation of such a document, including the collaboration with all stakeholders involved. Furthermore, School X are also aligning their action point “improve the use of Welsh across the school” in accordance with the recommendations of the Welsh Government in the document ‘Cymraeg 2050: a million Welsh speakers’ (2017). Similarly, the vision aligns with the suggestions by Estyn (2021) and the Welsh Government (2021), therefore, it is apparent that school X are putting measures in place that align with recommendations from external bodies. However,</w:t>
      </w:r>
      <w:r w:rsidR="32BEE2FA" w:rsidRPr="020417CF">
        <w:rPr>
          <w:rFonts w:ascii="Arial" w:eastAsiaTheme="minorEastAsia" w:hAnsi="Arial" w:cs="Arial"/>
          <w:color w:val="000000" w:themeColor="text1"/>
          <w:kern w:val="24"/>
        </w:rPr>
        <w:t xml:space="preserve"> for optimal results, </w:t>
      </w:r>
      <w:r w:rsidR="7163C82B" w:rsidRPr="020417CF">
        <w:rPr>
          <w:rFonts w:ascii="Arial" w:eastAsiaTheme="minorEastAsia" w:hAnsi="Arial" w:cs="Arial"/>
          <w:color w:val="000000" w:themeColor="text1"/>
          <w:kern w:val="24"/>
        </w:rPr>
        <w:t>status</w:t>
      </w:r>
      <w:r w:rsidR="32BEE2FA" w:rsidRPr="020417CF">
        <w:rPr>
          <w:rFonts w:ascii="Arial" w:eastAsiaTheme="minorEastAsia" w:hAnsi="Arial" w:cs="Arial"/>
          <w:color w:val="000000" w:themeColor="text1"/>
          <w:kern w:val="24"/>
        </w:rPr>
        <w:t xml:space="preserve"> regarding the area of concern must be recorded </w:t>
      </w:r>
      <w:r w:rsidR="36E04D4F" w:rsidRPr="020417CF">
        <w:rPr>
          <w:rFonts w:ascii="Arial" w:eastAsiaTheme="minorEastAsia" w:hAnsi="Arial" w:cs="Arial"/>
          <w:color w:val="000000" w:themeColor="text1"/>
          <w:kern w:val="24"/>
        </w:rPr>
        <w:t xml:space="preserve">so that in future, after the SDP and action points have been implemented, another audit can take place to assess the progress surrounding the </w:t>
      </w:r>
      <w:r w:rsidR="4AD3D682" w:rsidRPr="020417CF">
        <w:rPr>
          <w:rFonts w:ascii="Arial" w:eastAsiaTheme="minorEastAsia" w:hAnsi="Arial" w:cs="Arial"/>
          <w:color w:val="000000" w:themeColor="text1"/>
          <w:kern w:val="24"/>
        </w:rPr>
        <w:t xml:space="preserve">area. A suggestion for School X surrounding this area would be to adopt </w:t>
      </w:r>
      <w:r w:rsidR="15C1B65A" w:rsidRPr="020417CF">
        <w:rPr>
          <w:rFonts w:ascii="Arial" w:eastAsiaTheme="minorEastAsia" w:hAnsi="Arial" w:cs="Arial"/>
          <w:color w:val="000000" w:themeColor="text1"/>
          <w:kern w:val="24"/>
        </w:rPr>
        <w:t>a formative assessment to implement into the teaching of Welsh lessons. The implementation of a formative assessment would allow the class teachers to assess the standard of W</w:t>
      </w:r>
      <w:r w:rsidR="60AF9631" w:rsidRPr="020417CF">
        <w:rPr>
          <w:rFonts w:ascii="Arial" w:eastAsiaTheme="minorEastAsia" w:hAnsi="Arial" w:cs="Arial"/>
          <w:color w:val="000000" w:themeColor="text1"/>
          <w:kern w:val="24"/>
        </w:rPr>
        <w:t xml:space="preserve">elsh, whether it is spoken, </w:t>
      </w:r>
      <w:r w:rsidR="36FC571B" w:rsidRPr="020417CF">
        <w:rPr>
          <w:rFonts w:ascii="Arial" w:eastAsiaTheme="minorEastAsia" w:hAnsi="Arial" w:cs="Arial"/>
          <w:color w:val="000000" w:themeColor="text1"/>
          <w:kern w:val="24"/>
        </w:rPr>
        <w:t>written,</w:t>
      </w:r>
      <w:r w:rsidR="60AF9631" w:rsidRPr="020417CF">
        <w:rPr>
          <w:rFonts w:ascii="Arial" w:eastAsiaTheme="minorEastAsia" w:hAnsi="Arial" w:cs="Arial"/>
          <w:color w:val="000000" w:themeColor="text1"/>
          <w:kern w:val="24"/>
        </w:rPr>
        <w:t xml:space="preserve"> or listening, </w:t>
      </w:r>
      <w:r w:rsidR="7EA6EDFB" w:rsidRPr="020417CF">
        <w:rPr>
          <w:rFonts w:ascii="Arial" w:eastAsiaTheme="minorEastAsia" w:hAnsi="Arial" w:cs="Arial"/>
          <w:color w:val="000000" w:themeColor="text1"/>
          <w:kern w:val="24"/>
        </w:rPr>
        <w:t xml:space="preserve">this </w:t>
      </w:r>
      <w:r w:rsidR="60AF9631" w:rsidRPr="020417CF">
        <w:rPr>
          <w:rFonts w:ascii="Arial" w:eastAsiaTheme="minorEastAsia" w:hAnsi="Arial" w:cs="Arial"/>
          <w:color w:val="000000" w:themeColor="text1"/>
          <w:kern w:val="24"/>
        </w:rPr>
        <w:t>would allow the teachers to plan for differentiation within Wel</w:t>
      </w:r>
      <w:r w:rsidR="5ACD31EF" w:rsidRPr="020417CF">
        <w:rPr>
          <w:rFonts w:ascii="Arial" w:eastAsiaTheme="minorEastAsia" w:hAnsi="Arial" w:cs="Arial"/>
          <w:color w:val="000000" w:themeColor="text1"/>
          <w:kern w:val="24"/>
        </w:rPr>
        <w:t>sh lessons</w:t>
      </w:r>
      <w:r w:rsidR="4B88C9B8" w:rsidRPr="020417CF">
        <w:rPr>
          <w:rFonts w:ascii="Arial" w:eastAsiaTheme="minorEastAsia" w:hAnsi="Arial" w:cs="Arial"/>
          <w:color w:val="000000" w:themeColor="text1"/>
          <w:kern w:val="24"/>
        </w:rPr>
        <w:t xml:space="preserve"> to offer appropriate level of challenge for all students</w:t>
      </w:r>
      <w:r w:rsidR="5ACD31EF" w:rsidRPr="020417CF">
        <w:rPr>
          <w:rFonts w:ascii="Arial" w:eastAsiaTheme="minorEastAsia" w:hAnsi="Arial" w:cs="Arial"/>
          <w:color w:val="000000" w:themeColor="text1"/>
          <w:kern w:val="24"/>
        </w:rPr>
        <w:t xml:space="preserve">, understand the varying levels of competency in the </w:t>
      </w:r>
      <w:r w:rsidR="03276053" w:rsidRPr="020417CF">
        <w:rPr>
          <w:rFonts w:ascii="Arial" w:eastAsiaTheme="minorEastAsia" w:hAnsi="Arial" w:cs="Arial"/>
          <w:color w:val="000000" w:themeColor="text1"/>
          <w:kern w:val="24"/>
        </w:rPr>
        <w:t>classroom. Moreover, formative assessments f</w:t>
      </w:r>
      <w:r w:rsidR="03276053" w:rsidRPr="020417CF">
        <w:rPr>
          <w:rFonts w:ascii="Arial" w:eastAsia="Arial" w:hAnsi="Arial" w:cs="Arial"/>
        </w:rPr>
        <w:t>acilitate a comprehensive approach to support learners in gaining insights into their individual strengths and weaknesses. By fostering a heightened awareness of their capabilities, learners are empowered to deliberately concentrate on areas that demand enhancement. This personalized focus contributes significantly to their overall development. Concurrently, this process enables instructors to discern specific areas where learners may encounter challenges. By identifying these struggles, instructors can implement targeted interventions and tailor their instructional strategies to address the unique needs of each learner. This dual approach ensures a more nuanced and effective learning experience, fostering continuous improvement for both learners and instructors alike</w:t>
      </w:r>
      <w:r w:rsidR="6DB017D0" w:rsidRPr="020417CF">
        <w:rPr>
          <w:rFonts w:ascii="Arial" w:eastAsia="Arial" w:hAnsi="Arial" w:cs="Arial"/>
        </w:rPr>
        <w:t xml:space="preserve"> (Main, 2021).</w:t>
      </w:r>
      <w:r w:rsidR="68BC70A6" w:rsidRPr="020417CF">
        <w:rPr>
          <w:rFonts w:ascii="Arial" w:eastAsia="Arial" w:hAnsi="Arial" w:cs="Arial"/>
        </w:rPr>
        <w:t xml:space="preserve"> Considering the suggestion of the implementation of a formative assessment of the Welsh language to measure the competency of</w:t>
      </w:r>
      <w:r w:rsidR="09EE3030" w:rsidRPr="020417CF">
        <w:rPr>
          <w:rFonts w:ascii="Arial" w:eastAsia="Arial" w:hAnsi="Arial" w:cs="Arial"/>
        </w:rPr>
        <w:t xml:space="preserve"> the learners and create further plans for improvement in the future. Additionally, there would be </w:t>
      </w:r>
      <w:r w:rsidR="7A6ACDCA" w:rsidRPr="020417CF">
        <w:rPr>
          <w:rFonts w:ascii="Arial" w:eastAsia="Arial" w:hAnsi="Arial" w:cs="Arial"/>
        </w:rPr>
        <w:t>more evidence regarding the assessment surrounding the need for implementation in the highlighted area a suggested outcome cou</w:t>
      </w:r>
      <w:r w:rsidR="0D1A5ED5" w:rsidRPr="020417CF">
        <w:rPr>
          <w:rFonts w:ascii="Arial" w:eastAsia="Arial" w:hAnsi="Arial" w:cs="Arial"/>
        </w:rPr>
        <w:t xml:space="preserve">ld also be implemented, and a new target could be set for constant improvement after the successful completion of targets. This measurable target will only be </w:t>
      </w:r>
      <w:r w:rsidR="3F764960" w:rsidRPr="020417CF">
        <w:rPr>
          <w:rFonts w:ascii="Arial" w:eastAsia="Arial" w:hAnsi="Arial" w:cs="Arial"/>
        </w:rPr>
        <w:t xml:space="preserve">possible with the implementation of a formative assessment based on the Welsh language throughout the school. </w:t>
      </w:r>
    </w:p>
    <w:p w14:paraId="0660162E" w14:textId="1389E008" w:rsidR="001F03C7" w:rsidRPr="007707F5" w:rsidRDefault="001F03C7" w:rsidP="001F03C7">
      <w:pPr>
        <w:spacing w:line="360" w:lineRule="auto"/>
        <w:jc w:val="center"/>
        <w:rPr>
          <w:rFonts w:ascii="Arial" w:hAnsi="Arial" w:cs="Arial"/>
          <w:b/>
          <w:bCs/>
          <w:sz w:val="28"/>
          <w:szCs w:val="28"/>
          <w:u w:val="single"/>
        </w:rPr>
      </w:pPr>
      <w:r w:rsidRPr="020417CF">
        <w:rPr>
          <w:rFonts w:ascii="Arial" w:hAnsi="Arial" w:cs="Arial"/>
          <w:b/>
          <w:bCs/>
          <w:sz w:val="28"/>
          <w:szCs w:val="28"/>
          <w:u w:val="single"/>
        </w:rPr>
        <w:t>Conclusion</w:t>
      </w:r>
      <w:r w:rsidR="3F88DB4E" w:rsidRPr="020417CF">
        <w:rPr>
          <w:rFonts w:ascii="Arial" w:hAnsi="Arial" w:cs="Arial"/>
          <w:b/>
          <w:bCs/>
          <w:sz w:val="28"/>
          <w:szCs w:val="28"/>
          <w:u w:val="single"/>
        </w:rPr>
        <w:t xml:space="preserve"> 200</w:t>
      </w:r>
    </w:p>
    <w:p w14:paraId="566CFABA" w14:textId="38FBBBB6" w:rsidR="007707F5" w:rsidRPr="007707F5" w:rsidRDefault="4BF4E62C" w:rsidP="020417CF">
      <w:pPr>
        <w:spacing w:line="360" w:lineRule="auto"/>
        <w:jc w:val="both"/>
        <w:rPr>
          <w:rFonts w:ascii="Arial" w:hAnsi="Arial" w:cs="Arial"/>
        </w:rPr>
      </w:pPr>
      <w:r w:rsidRPr="020417CF">
        <w:rPr>
          <w:rFonts w:ascii="Arial" w:eastAsia="Arial" w:hAnsi="Arial" w:cs="Arial"/>
        </w:rPr>
        <w:t xml:space="preserve">In conclusion, the development plan of School X, specifically the action point "improve the use of Welsh across the school," it is evident that the school is operating within the parameters set by the Welsh Government (2018 &amp; 2015) in terms of the school development </w:t>
      </w:r>
      <w:r w:rsidRPr="020417CF">
        <w:rPr>
          <w:rFonts w:ascii="Arial" w:eastAsia="Arial" w:hAnsi="Arial" w:cs="Arial"/>
        </w:rPr>
        <w:lastRenderedPageBreak/>
        <w:t xml:space="preserve">plan and the requisite planning for its implementation, involving collaboration with all stakeholders. Moreover, School X is aligning its action point, aiming to enhance Welsh usage throughout the school, with the recommendations outlined in the Welsh Government's document 'Cymraeg 2050: a million Welsh speakers' (2017). The school's vision also mirrors the suggestions provided by Estyn (2021) and the Welsh Government (2021). This underscores the school's commitment to implementing measures that resonate with the recommendations from external entities. </w:t>
      </w:r>
      <w:r w:rsidR="69EC3DF6" w:rsidRPr="020417CF">
        <w:rPr>
          <w:rFonts w:ascii="Arial" w:eastAsia="Arial" w:hAnsi="Arial" w:cs="Arial"/>
        </w:rPr>
        <w:t>Furthermore</w:t>
      </w:r>
      <w:r w:rsidRPr="020417CF">
        <w:rPr>
          <w:rFonts w:ascii="Arial" w:eastAsia="Arial" w:hAnsi="Arial" w:cs="Arial"/>
        </w:rPr>
        <w:t xml:space="preserve">, </w:t>
      </w:r>
      <w:r w:rsidRPr="020417CF">
        <w:rPr>
          <w:rFonts w:ascii="Arial" w:hAnsi="Arial" w:cs="Arial"/>
        </w:rPr>
        <w:t xml:space="preserve">of section ten of the Education Act (1966) is </w:t>
      </w:r>
      <w:r w:rsidR="6506DE0B" w:rsidRPr="020417CF">
        <w:rPr>
          <w:rFonts w:ascii="Arial" w:hAnsi="Arial" w:cs="Arial"/>
        </w:rPr>
        <w:t>followed throughout.</w:t>
      </w:r>
      <w:r w:rsidR="7052D45A" w:rsidRPr="020417CF">
        <w:rPr>
          <w:rFonts w:ascii="Arial" w:hAnsi="Arial" w:cs="Arial"/>
        </w:rPr>
        <w:t xml:space="preserve"> The actions and impact of the school’s development plan are in place and suitable for sufficient development, however, the </w:t>
      </w:r>
      <w:r w:rsidR="1A0EF4A9" w:rsidRPr="020417CF">
        <w:rPr>
          <w:rFonts w:ascii="Arial" w:hAnsi="Arial" w:cs="Arial"/>
        </w:rPr>
        <w:t xml:space="preserve">evidence base is insufficient and an ideal solution would be to implement a formative assessment to record data surrounding the area of development to understand the </w:t>
      </w:r>
      <w:r w:rsidR="6D9C9EBD" w:rsidRPr="020417CF">
        <w:rPr>
          <w:rFonts w:ascii="Arial" w:hAnsi="Arial" w:cs="Arial"/>
        </w:rPr>
        <w:t>progression</w:t>
      </w:r>
      <w:r w:rsidR="1A0EF4A9" w:rsidRPr="020417CF">
        <w:rPr>
          <w:rFonts w:ascii="Arial" w:hAnsi="Arial" w:cs="Arial"/>
        </w:rPr>
        <w:t xml:space="preserve"> throughout</w:t>
      </w:r>
      <w:r w:rsidR="67360859" w:rsidRPr="020417CF">
        <w:rPr>
          <w:rFonts w:ascii="Arial" w:hAnsi="Arial" w:cs="Arial"/>
        </w:rPr>
        <w:t xml:space="preserve"> for constant targets and goals for the school to become an ever evolving school that strives for success.</w:t>
      </w:r>
    </w:p>
    <w:p w14:paraId="680C15DB" w14:textId="47040581" w:rsidR="020417CF" w:rsidRDefault="020417CF" w:rsidP="020417CF">
      <w:pPr>
        <w:spacing w:line="360" w:lineRule="auto"/>
        <w:jc w:val="both"/>
        <w:rPr>
          <w:rFonts w:ascii="Arial" w:hAnsi="Arial" w:cs="Arial"/>
        </w:rPr>
      </w:pPr>
    </w:p>
    <w:p w14:paraId="035768A9" w14:textId="12530D8C" w:rsidR="020417CF" w:rsidRDefault="020417CF" w:rsidP="020417CF">
      <w:pPr>
        <w:spacing w:line="360" w:lineRule="auto"/>
        <w:jc w:val="both"/>
        <w:rPr>
          <w:rFonts w:ascii="Arial" w:hAnsi="Arial" w:cs="Arial"/>
        </w:rPr>
      </w:pPr>
    </w:p>
    <w:p w14:paraId="0C890737" w14:textId="666AA0EA" w:rsidR="020417CF" w:rsidRDefault="020417CF" w:rsidP="020417CF">
      <w:pPr>
        <w:spacing w:line="360" w:lineRule="auto"/>
        <w:jc w:val="both"/>
        <w:rPr>
          <w:rFonts w:ascii="Arial" w:hAnsi="Arial" w:cs="Arial"/>
        </w:rPr>
      </w:pPr>
    </w:p>
    <w:p w14:paraId="1CF8A084" w14:textId="093E1BF4" w:rsidR="020417CF" w:rsidRDefault="020417CF" w:rsidP="020417CF">
      <w:pPr>
        <w:spacing w:line="360" w:lineRule="auto"/>
        <w:jc w:val="both"/>
        <w:rPr>
          <w:rFonts w:ascii="Arial" w:hAnsi="Arial" w:cs="Arial"/>
        </w:rPr>
      </w:pPr>
    </w:p>
    <w:p w14:paraId="321133F3" w14:textId="77F4C4A7" w:rsidR="020417CF" w:rsidRDefault="020417CF" w:rsidP="020417CF">
      <w:pPr>
        <w:spacing w:line="360" w:lineRule="auto"/>
        <w:jc w:val="both"/>
        <w:rPr>
          <w:rFonts w:ascii="Arial" w:hAnsi="Arial" w:cs="Arial"/>
        </w:rPr>
      </w:pPr>
    </w:p>
    <w:p w14:paraId="25F93986" w14:textId="2F08115D" w:rsidR="020417CF" w:rsidRDefault="020417CF" w:rsidP="020417CF">
      <w:pPr>
        <w:spacing w:line="360" w:lineRule="auto"/>
        <w:jc w:val="both"/>
        <w:rPr>
          <w:rFonts w:ascii="Arial" w:hAnsi="Arial" w:cs="Arial"/>
        </w:rPr>
      </w:pPr>
    </w:p>
    <w:p w14:paraId="3C07104B" w14:textId="1C1B88A5" w:rsidR="020417CF" w:rsidRDefault="020417CF" w:rsidP="020417CF">
      <w:pPr>
        <w:spacing w:line="360" w:lineRule="auto"/>
        <w:jc w:val="both"/>
        <w:rPr>
          <w:rFonts w:ascii="Arial" w:hAnsi="Arial" w:cs="Arial"/>
        </w:rPr>
      </w:pPr>
    </w:p>
    <w:p w14:paraId="4D1D68FD" w14:textId="638DDDF8" w:rsidR="020417CF" w:rsidRDefault="020417CF" w:rsidP="020417CF">
      <w:pPr>
        <w:spacing w:line="360" w:lineRule="auto"/>
        <w:jc w:val="both"/>
        <w:rPr>
          <w:rFonts w:ascii="Arial" w:hAnsi="Arial" w:cs="Arial"/>
        </w:rPr>
      </w:pPr>
    </w:p>
    <w:p w14:paraId="3F9253D0" w14:textId="77777777" w:rsidR="007114DA" w:rsidRDefault="007114DA" w:rsidP="020417CF">
      <w:pPr>
        <w:spacing w:line="360" w:lineRule="auto"/>
        <w:jc w:val="both"/>
        <w:rPr>
          <w:rFonts w:ascii="Arial" w:hAnsi="Arial" w:cs="Arial"/>
        </w:rPr>
      </w:pPr>
    </w:p>
    <w:p w14:paraId="5FCEAAED" w14:textId="77777777" w:rsidR="007114DA" w:rsidRDefault="007114DA" w:rsidP="020417CF">
      <w:pPr>
        <w:spacing w:line="360" w:lineRule="auto"/>
        <w:jc w:val="both"/>
        <w:rPr>
          <w:rFonts w:ascii="Arial" w:hAnsi="Arial" w:cs="Arial"/>
        </w:rPr>
      </w:pPr>
    </w:p>
    <w:p w14:paraId="4F1EEBC9" w14:textId="77777777" w:rsidR="007114DA" w:rsidRDefault="007114DA" w:rsidP="020417CF">
      <w:pPr>
        <w:spacing w:line="360" w:lineRule="auto"/>
        <w:jc w:val="both"/>
        <w:rPr>
          <w:rFonts w:ascii="Arial" w:hAnsi="Arial" w:cs="Arial"/>
        </w:rPr>
      </w:pPr>
    </w:p>
    <w:p w14:paraId="245F0D93" w14:textId="77777777" w:rsidR="007114DA" w:rsidRDefault="007114DA" w:rsidP="020417CF">
      <w:pPr>
        <w:spacing w:line="360" w:lineRule="auto"/>
        <w:jc w:val="both"/>
        <w:rPr>
          <w:rFonts w:ascii="Arial" w:hAnsi="Arial" w:cs="Arial"/>
        </w:rPr>
      </w:pPr>
    </w:p>
    <w:p w14:paraId="119E96FE" w14:textId="77777777" w:rsidR="007114DA" w:rsidRDefault="007114DA" w:rsidP="020417CF">
      <w:pPr>
        <w:spacing w:line="360" w:lineRule="auto"/>
        <w:jc w:val="both"/>
        <w:rPr>
          <w:rFonts w:ascii="Arial" w:hAnsi="Arial" w:cs="Arial"/>
        </w:rPr>
      </w:pPr>
    </w:p>
    <w:p w14:paraId="5B8320C3" w14:textId="77777777" w:rsidR="007114DA" w:rsidRDefault="007114DA" w:rsidP="020417CF">
      <w:pPr>
        <w:spacing w:line="360" w:lineRule="auto"/>
        <w:jc w:val="both"/>
        <w:rPr>
          <w:rFonts w:ascii="Arial" w:hAnsi="Arial" w:cs="Arial"/>
        </w:rPr>
      </w:pPr>
    </w:p>
    <w:p w14:paraId="2D21C48A" w14:textId="54E9238C" w:rsidR="020417CF" w:rsidRDefault="020417CF" w:rsidP="020417CF">
      <w:pPr>
        <w:spacing w:line="360" w:lineRule="auto"/>
        <w:jc w:val="both"/>
        <w:rPr>
          <w:rFonts w:ascii="Arial" w:hAnsi="Arial" w:cs="Arial"/>
        </w:rPr>
      </w:pPr>
    </w:p>
    <w:p w14:paraId="0428894B" w14:textId="210FEFBF" w:rsidR="020417CF" w:rsidRDefault="020417CF" w:rsidP="020417CF">
      <w:pPr>
        <w:spacing w:line="360" w:lineRule="auto"/>
        <w:jc w:val="both"/>
        <w:rPr>
          <w:rFonts w:ascii="Arial" w:hAnsi="Arial" w:cs="Arial"/>
        </w:rPr>
      </w:pPr>
    </w:p>
    <w:p w14:paraId="27885109" w14:textId="68B39B0F" w:rsidR="020417CF" w:rsidRDefault="020417CF" w:rsidP="020417CF">
      <w:pPr>
        <w:spacing w:line="360" w:lineRule="auto"/>
        <w:jc w:val="both"/>
        <w:rPr>
          <w:rFonts w:ascii="Arial" w:hAnsi="Arial" w:cs="Arial"/>
        </w:rPr>
      </w:pPr>
    </w:p>
    <w:p w14:paraId="2CE050BB" w14:textId="3C8301EA" w:rsidR="00A66884" w:rsidRPr="007707F5" w:rsidRDefault="00E44957" w:rsidP="00E44957">
      <w:pPr>
        <w:spacing w:line="360" w:lineRule="auto"/>
        <w:jc w:val="center"/>
        <w:rPr>
          <w:rFonts w:ascii="Arial" w:hAnsi="Arial" w:cs="Arial"/>
          <w:b/>
          <w:bCs/>
          <w:sz w:val="36"/>
          <w:szCs w:val="36"/>
          <w:u w:val="single"/>
        </w:rPr>
      </w:pPr>
      <w:r w:rsidRPr="007707F5">
        <w:rPr>
          <w:rFonts w:ascii="Arial" w:hAnsi="Arial" w:cs="Arial"/>
          <w:b/>
          <w:bCs/>
          <w:sz w:val="36"/>
          <w:szCs w:val="36"/>
          <w:u w:val="single"/>
        </w:rPr>
        <w:lastRenderedPageBreak/>
        <w:t>Reference List</w:t>
      </w:r>
    </w:p>
    <w:p w14:paraId="678AAB95" w14:textId="3C9F4132" w:rsidR="00317743" w:rsidRDefault="00317743" w:rsidP="020417CF">
      <w:pPr>
        <w:pStyle w:val="NormalWeb"/>
        <w:ind w:left="567" w:hanging="567"/>
        <w:rPr>
          <w:rFonts w:ascii="Arial" w:eastAsia="Arial" w:hAnsi="Arial" w:cs="Arial"/>
        </w:rPr>
      </w:pPr>
      <w:r w:rsidRPr="020417CF">
        <w:rPr>
          <w:rFonts w:ascii="Arial" w:eastAsia="Arial" w:hAnsi="Arial" w:cs="Arial"/>
        </w:rPr>
        <w:t xml:space="preserve">Curriculum for Wales (2020) Hwb. Available at: </w:t>
      </w:r>
      <w:hyperlink r:id="rId8">
        <w:r w:rsidRPr="020417CF">
          <w:rPr>
            <w:rStyle w:val="Hyperlink"/>
            <w:rFonts w:ascii="Arial" w:eastAsia="Arial" w:hAnsi="Arial" w:cs="Arial"/>
          </w:rPr>
          <w:t>https://hwb.gov.wales/curriculum-for-wales/</w:t>
        </w:r>
      </w:hyperlink>
      <w:r w:rsidRPr="020417CF">
        <w:rPr>
          <w:rFonts w:ascii="Arial" w:eastAsia="Arial" w:hAnsi="Arial" w:cs="Arial"/>
        </w:rPr>
        <w:t xml:space="preserve"> (Accessed: 26 February 2024). </w:t>
      </w:r>
    </w:p>
    <w:p w14:paraId="3E1E8BC8" w14:textId="6382748F" w:rsidR="00317743" w:rsidRPr="00317743" w:rsidRDefault="00317743" w:rsidP="020417CF">
      <w:pPr>
        <w:pStyle w:val="NormalWeb"/>
        <w:ind w:left="567" w:hanging="567"/>
        <w:rPr>
          <w:rFonts w:ascii="Arial" w:eastAsia="Arial" w:hAnsi="Arial" w:cs="Arial"/>
        </w:rPr>
      </w:pPr>
      <w:r w:rsidRPr="020417CF">
        <w:rPr>
          <w:rFonts w:ascii="Arial" w:eastAsia="Arial" w:hAnsi="Arial" w:cs="Arial"/>
        </w:rPr>
        <w:t xml:space="preserve">Education act 1996 (1996) Legislation.gov.uk. Available at: </w:t>
      </w:r>
      <w:hyperlink r:id="rId9">
        <w:r w:rsidRPr="020417CF">
          <w:rPr>
            <w:rStyle w:val="Hyperlink"/>
            <w:rFonts w:ascii="Arial" w:eastAsia="Arial" w:hAnsi="Arial" w:cs="Arial"/>
          </w:rPr>
          <w:t>https://www.legislation.gov.uk/ukpga/1996/56/contents</w:t>
        </w:r>
      </w:hyperlink>
      <w:r w:rsidRPr="020417CF">
        <w:rPr>
          <w:rFonts w:ascii="Arial" w:eastAsia="Arial" w:hAnsi="Arial" w:cs="Arial"/>
        </w:rPr>
        <w:t xml:space="preserve"> (Accessed: 06 February 2024).</w:t>
      </w:r>
    </w:p>
    <w:p w14:paraId="6E01513D" w14:textId="62AEB008" w:rsidR="00317743" w:rsidRDefault="00317743" w:rsidP="020417CF">
      <w:pPr>
        <w:pStyle w:val="NormalWeb"/>
        <w:ind w:left="567" w:hanging="567"/>
        <w:rPr>
          <w:rFonts w:ascii="Arial" w:eastAsia="Arial" w:hAnsi="Arial" w:cs="Arial"/>
        </w:rPr>
      </w:pPr>
      <w:r w:rsidRPr="020417CF">
        <w:rPr>
          <w:rFonts w:ascii="Arial" w:eastAsia="Arial" w:hAnsi="Arial" w:cs="Arial"/>
        </w:rPr>
        <w:t xml:space="preserve">Estyn (2021) Strategic Welsh language plan 2021-2024 - </w:t>
      </w:r>
      <w:proofErr w:type="spellStart"/>
      <w:r w:rsidRPr="020417CF">
        <w:rPr>
          <w:rFonts w:ascii="Arial" w:eastAsia="Arial" w:hAnsi="Arial" w:cs="Arial"/>
        </w:rPr>
        <w:t>estyn.gov.wales</w:t>
      </w:r>
      <w:proofErr w:type="spellEnd"/>
      <w:r w:rsidRPr="020417CF">
        <w:rPr>
          <w:rFonts w:ascii="Arial" w:eastAsia="Arial" w:hAnsi="Arial" w:cs="Arial"/>
        </w:rPr>
        <w:t xml:space="preserve">, Strategic Welsh Language Plan 2021-2024. Available at: </w:t>
      </w:r>
      <w:hyperlink r:id="rId10">
        <w:r w:rsidRPr="020417CF">
          <w:rPr>
            <w:rStyle w:val="Hyperlink"/>
            <w:rFonts w:ascii="Arial" w:eastAsia="Arial" w:hAnsi="Arial" w:cs="Arial"/>
          </w:rPr>
          <w:t>https://www.estyn.gov.wales/system/files/2021-11/Estyn%20Strategic%20Welsh%20Language%20Plan%202021-2024.pdf</w:t>
        </w:r>
      </w:hyperlink>
      <w:r w:rsidRPr="020417CF">
        <w:rPr>
          <w:rFonts w:ascii="Arial" w:eastAsia="Arial" w:hAnsi="Arial" w:cs="Arial"/>
        </w:rPr>
        <w:t xml:space="preserve"> (Accessed: 06 February 2024).  </w:t>
      </w:r>
    </w:p>
    <w:p w14:paraId="4E6F24BA" w14:textId="4E1AD009" w:rsidR="7D210367" w:rsidRDefault="7D210367" w:rsidP="020417CF">
      <w:pPr>
        <w:pStyle w:val="NormalWeb"/>
        <w:ind w:left="567" w:hanging="567"/>
        <w:rPr>
          <w:rFonts w:ascii="Arial" w:eastAsia="Arial" w:hAnsi="Arial" w:cs="Arial"/>
        </w:rPr>
      </w:pPr>
      <w:r w:rsidRPr="020417CF">
        <w:rPr>
          <w:rFonts w:ascii="Arial" w:eastAsia="Arial" w:hAnsi="Arial" w:cs="Arial"/>
        </w:rPr>
        <w:t xml:space="preserve">Main, P. (2021) </w:t>
      </w:r>
      <w:r w:rsidRPr="020417CF">
        <w:rPr>
          <w:rFonts w:ascii="Arial" w:eastAsia="Arial" w:hAnsi="Arial" w:cs="Arial"/>
          <w:i/>
          <w:iCs/>
        </w:rPr>
        <w:t>Formative assessment strategies: A teacher’s guide</w:t>
      </w:r>
      <w:r w:rsidRPr="020417CF">
        <w:rPr>
          <w:rFonts w:ascii="Arial" w:eastAsia="Arial" w:hAnsi="Arial" w:cs="Arial"/>
        </w:rPr>
        <w:t xml:space="preserve">, </w:t>
      </w:r>
      <w:r w:rsidRPr="020417CF">
        <w:rPr>
          <w:rFonts w:ascii="Arial" w:eastAsia="Arial" w:hAnsi="Arial" w:cs="Arial"/>
          <w:i/>
          <w:iCs/>
        </w:rPr>
        <w:t>RSS</w:t>
      </w:r>
      <w:r w:rsidRPr="020417CF">
        <w:rPr>
          <w:rFonts w:ascii="Arial" w:eastAsia="Arial" w:hAnsi="Arial" w:cs="Arial"/>
        </w:rPr>
        <w:t xml:space="preserve">. Available at: </w:t>
      </w:r>
      <w:hyperlink r:id="rId11">
        <w:r w:rsidRPr="020417CF">
          <w:rPr>
            <w:rStyle w:val="Hyperlink"/>
            <w:rFonts w:ascii="Arial" w:eastAsia="Arial" w:hAnsi="Arial" w:cs="Arial"/>
          </w:rPr>
          <w:t>https://www.structural-learning.com/post/formative-assessment-strategies-a-teachers-guide</w:t>
        </w:r>
      </w:hyperlink>
      <w:r w:rsidRPr="020417CF">
        <w:rPr>
          <w:rFonts w:ascii="Arial" w:eastAsia="Arial" w:hAnsi="Arial" w:cs="Arial"/>
        </w:rPr>
        <w:t xml:space="preserve"> (Accessed: 04 March 2024).</w:t>
      </w:r>
    </w:p>
    <w:p w14:paraId="13A70AB7" w14:textId="30323A3F" w:rsidR="00317743" w:rsidRDefault="00317743" w:rsidP="020417CF">
      <w:pPr>
        <w:pStyle w:val="NormalWeb"/>
        <w:ind w:left="567" w:hanging="567"/>
        <w:rPr>
          <w:rFonts w:ascii="Arial" w:eastAsia="Arial" w:hAnsi="Arial" w:cs="Arial"/>
        </w:rPr>
      </w:pPr>
      <w:r w:rsidRPr="020417CF">
        <w:rPr>
          <w:rFonts w:ascii="Arial" w:eastAsia="Arial" w:hAnsi="Arial" w:cs="Arial"/>
        </w:rPr>
        <w:t xml:space="preserve">Welsh Government (2015) The well-being of future generations, The Well-being of Future Generations. Available at: </w:t>
      </w:r>
      <w:hyperlink r:id="rId12">
        <w:r w:rsidRPr="020417CF">
          <w:rPr>
            <w:rStyle w:val="Hyperlink"/>
            <w:rFonts w:ascii="Arial" w:eastAsia="Arial" w:hAnsi="Arial" w:cs="Arial"/>
          </w:rPr>
          <w:t>https://www.gov.wales/well-being-of-future-generations-wales</w:t>
        </w:r>
      </w:hyperlink>
      <w:r w:rsidRPr="020417CF">
        <w:rPr>
          <w:rFonts w:ascii="Arial" w:eastAsia="Arial" w:hAnsi="Arial" w:cs="Arial"/>
        </w:rPr>
        <w:t xml:space="preserve"> (Accessed: 06 February 2024). </w:t>
      </w:r>
    </w:p>
    <w:p w14:paraId="6C413667" w14:textId="13131C20" w:rsidR="00317743" w:rsidRDefault="00317743" w:rsidP="020417CF">
      <w:pPr>
        <w:pStyle w:val="NormalWeb"/>
        <w:ind w:left="567" w:hanging="567"/>
        <w:rPr>
          <w:rFonts w:ascii="Arial" w:eastAsia="Arial" w:hAnsi="Arial" w:cs="Arial"/>
        </w:rPr>
      </w:pPr>
      <w:r w:rsidRPr="020417CF">
        <w:rPr>
          <w:rFonts w:ascii="Arial" w:eastAsia="Arial" w:hAnsi="Arial" w:cs="Arial"/>
        </w:rPr>
        <w:t xml:space="preserve">Welsh Government (2017) Cymraeg 2050: A million Welsh speakers - </w:t>
      </w:r>
      <w:proofErr w:type="spellStart"/>
      <w:r w:rsidRPr="020417CF">
        <w:rPr>
          <w:rFonts w:ascii="Arial" w:eastAsia="Arial" w:hAnsi="Arial" w:cs="Arial"/>
        </w:rPr>
        <w:t>gov.wales</w:t>
      </w:r>
      <w:proofErr w:type="spellEnd"/>
      <w:r w:rsidRPr="020417CF">
        <w:rPr>
          <w:rFonts w:ascii="Arial" w:eastAsia="Arial" w:hAnsi="Arial" w:cs="Arial"/>
        </w:rPr>
        <w:t xml:space="preserve">, Cymraeg 2050: A million Welsh speakers. Available at:  </w:t>
      </w:r>
      <w:hyperlink r:id="rId13">
        <w:r w:rsidRPr="020417CF">
          <w:rPr>
            <w:rStyle w:val="Hyperlink"/>
            <w:rFonts w:ascii="Arial" w:eastAsia="Arial" w:hAnsi="Arial" w:cs="Arial"/>
          </w:rPr>
          <w:t>https://www.gov.wales/sites/default/files/publications/2018-12/cymraeg-2050-welsh-language-strategy.pdf</w:t>
        </w:r>
      </w:hyperlink>
      <w:r w:rsidRPr="020417CF">
        <w:rPr>
          <w:rFonts w:ascii="Arial" w:eastAsia="Arial" w:hAnsi="Arial" w:cs="Arial"/>
        </w:rPr>
        <w:t xml:space="preserve"> (Accessed: 06 February 2024). </w:t>
      </w:r>
    </w:p>
    <w:p w14:paraId="503FE5CF" w14:textId="77777777" w:rsidR="00317743" w:rsidRPr="00317743" w:rsidRDefault="00317743" w:rsidP="020417CF">
      <w:pPr>
        <w:pStyle w:val="NormalWeb"/>
        <w:ind w:left="567" w:hanging="567"/>
        <w:rPr>
          <w:rFonts w:ascii="Arial" w:eastAsia="Arial" w:hAnsi="Arial" w:cs="Arial"/>
        </w:rPr>
      </w:pPr>
      <w:r w:rsidRPr="020417CF">
        <w:rPr>
          <w:rFonts w:ascii="Arial" w:eastAsia="Arial" w:hAnsi="Arial" w:cs="Arial"/>
        </w:rPr>
        <w:t xml:space="preserve">Welsh Government (2018) School Development Plans Guidance Document - GOV.WALES, School Development Plans. Available at: </w:t>
      </w:r>
      <w:hyperlink r:id="rId14">
        <w:r w:rsidRPr="020417CF">
          <w:rPr>
            <w:rStyle w:val="Hyperlink"/>
            <w:rFonts w:ascii="Arial" w:eastAsia="Arial" w:hAnsi="Arial" w:cs="Arial"/>
          </w:rPr>
          <w:t>https://www.gov.wales/sites/default/files/publications/2018-03/school-development-plans.pdf</w:t>
        </w:r>
      </w:hyperlink>
      <w:r w:rsidRPr="020417CF">
        <w:rPr>
          <w:rFonts w:ascii="Arial" w:eastAsia="Arial" w:hAnsi="Arial" w:cs="Arial"/>
        </w:rPr>
        <w:t xml:space="preserve"> (Accessed: 07 February 2024). </w:t>
      </w:r>
    </w:p>
    <w:p w14:paraId="3E6010CA" w14:textId="77777777" w:rsidR="00317743" w:rsidRPr="00317743" w:rsidRDefault="00317743" w:rsidP="020417CF">
      <w:pPr>
        <w:pStyle w:val="NormalWeb"/>
        <w:ind w:left="567" w:hanging="567"/>
        <w:rPr>
          <w:rFonts w:ascii="Arial" w:eastAsia="Arial" w:hAnsi="Arial" w:cs="Arial"/>
        </w:rPr>
      </w:pPr>
      <w:r w:rsidRPr="020417CF">
        <w:rPr>
          <w:rFonts w:ascii="Arial" w:eastAsia="Arial" w:hAnsi="Arial" w:cs="Arial"/>
        </w:rPr>
        <w:t xml:space="preserve">Welsh Government (2021) Guidance Welsh in education strategic plan - GOV.WALES, Guidance on Welsh in Education Strategic Plan. Available at: </w:t>
      </w:r>
      <w:hyperlink r:id="rId15">
        <w:r w:rsidRPr="020417CF">
          <w:rPr>
            <w:rStyle w:val="Hyperlink"/>
            <w:rFonts w:ascii="Arial" w:eastAsia="Arial" w:hAnsi="Arial" w:cs="Arial"/>
          </w:rPr>
          <w:t>https://www.gov.wales/sites/default/files/publications/2021-02/guidance-welsh-in-education-strategic-plan.pdf</w:t>
        </w:r>
      </w:hyperlink>
      <w:r w:rsidRPr="020417CF">
        <w:rPr>
          <w:rFonts w:ascii="Arial" w:eastAsia="Arial" w:hAnsi="Arial" w:cs="Arial"/>
        </w:rPr>
        <w:t xml:space="preserve"> (Accessed: 06 February 2024).  </w:t>
      </w:r>
    </w:p>
    <w:p w14:paraId="3B8D7050" w14:textId="4F9A0C9E" w:rsidR="00317743" w:rsidRDefault="00317743" w:rsidP="020417CF">
      <w:pPr>
        <w:pStyle w:val="NormalWeb"/>
        <w:ind w:left="567" w:hanging="567"/>
        <w:rPr>
          <w:rFonts w:ascii="Arial" w:eastAsia="Arial" w:hAnsi="Arial" w:cs="Arial"/>
        </w:rPr>
      </w:pPr>
      <w:r w:rsidRPr="020417CF">
        <w:rPr>
          <w:rFonts w:ascii="Arial" w:eastAsia="Arial" w:hAnsi="Arial" w:cs="Arial"/>
        </w:rPr>
        <w:t xml:space="preserve">Welsh Government (2022) School improvement guidance: Framework for evaluation, improvement and accountability, School improvement guidance: framework for evaluation, improvement, and accountability. Available at: </w:t>
      </w:r>
      <w:hyperlink r:id="rId16">
        <w:r w:rsidRPr="020417CF">
          <w:rPr>
            <w:rStyle w:val="Hyperlink"/>
            <w:rFonts w:ascii="Arial" w:eastAsia="Arial" w:hAnsi="Arial" w:cs="Arial"/>
          </w:rPr>
          <w:t>https://hwb.gov.wales/evaluation-improvement-and-accountability/school-improvement-guidance-framework-for-evaluation-improvement-and-accountability</w:t>
        </w:r>
      </w:hyperlink>
      <w:r w:rsidRPr="020417CF">
        <w:rPr>
          <w:rFonts w:ascii="Arial" w:eastAsia="Arial" w:hAnsi="Arial" w:cs="Arial"/>
        </w:rPr>
        <w:t xml:space="preserve"> (Accessed: 06 February 2024). </w:t>
      </w:r>
    </w:p>
    <w:p w14:paraId="78F0D329" w14:textId="7792C30B" w:rsidR="020417CF" w:rsidRDefault="020417CF" w:rsidP="020417CF">
      <w:pPr>
        <w:pStyle w:val="NormalWeb"/>
        <w:ind w:left="567" w:hanging="567"/>
        <w:rPr>
          <w:rFonts w:ascii="Arial" w:hAnsi="Arial" w:cs="Arial"/>
        </w:rPr>
      </w:pPr>
    </w:p>
    <w:p w14:paraId="2DF04211" w14:textId="77777777" w:rsidR="006B0E50" w:rsidRDefault="006B0E50" w:rsidP="006B0E50">
      <w:pPr>
        <w:pStyle w:val="NormalWeb"/>
        <w:ind w:left="567" w:hanging="567"/>
      </w:pPr>
    </w:p>
    <w:p w14:paraId="0129ADE3" w14:textId="77777777" w:rsidR="006B0E50" w:rsidRPr="0072328E" w:rsidRDefault="006B0E50" w:rsidP="00E34255">
      <w:pPr>
        <w:pStyle w:val="NormalWeb"/>
        <w:ind w:left="567" w:hanging="567"/>
        <w:rPr>
          <w:rFonts w:ascii="Arial" w:hAnsi="Arial" w:cs="Arial"/>
          <w:sz w:val="22"/>
          <w:szCs w:val="22"/>
        </w:rPr>
      </w:pPr>
    </w:p>
    <w:p w14:paraId="45D3B516" w14:textId="77777777" w:rsidR="00E34255" w:rsidRPr="007707F5" w:rsidRDefault="00E34255" w:rsidP="003D52FB">
      <w:pPr>
        <w:pStyle w:val="NormalWeb"/>
        <w:ind w:left="567" w:hanging="567"/>
        <w:rPr>
          <w:rFonts w:ascii="Arial" w:hAnsi="Arial" w:cs="Arial"/>
          <w:sz w:val="22"/>
          <w:szCs w:val="22"/>
        </w:rPr>
      </w:pPr>
    </w:p>
    <w:p w14:paraId="3649CBA0" w14:textId="77777777" w:rsidR="003D52FB" w:rsidRPr="007707F5" w:rsidRDefault="003D52FB" w:rsidP="00B2231B">
      <w:pPr>
        <w:pStyle w:val="NormalWeb"/>
        <w:ind w:left="567" w:hanging="567"/>
        <w:rPr>
          <w:rFonts w:ascii="Arial" w:hAnsi="Arial" w:cs="Arial"/>
          <w:i/>
          <w:iCs/>
          <w:sz w:val="22"/>
          <w:szCs w:val="22"/>
        </w:rPr>
      </w:pPr>
    </w:p>
    <w:p w14:paraId="738E6A6F" w14:textId="77777777" w:rsidR="00B2231B" w:rsidRPr="004256A9" w:rsidRDefault="00B2231B" w:rsidP="004256A9">
      <w:pPr>
        <w:pStyle w:val="NormalWeb"/>
        <w:ind w:left="567" w:hanging="567"/>
        <w:rPr>
          <w:rFonts w:asciiTheme="majorHAnsi" w:hAnsiTheme="majorHAnsi" w:cstheme="majorHAnsi"/>
          <w:sz w:val="22"/>
          <w:szCs w:val="22"/>
        </w:rPr>
      </w:pPr>
    </w:p>
    <w:p w14:paraId="53617983" w14:textId="77777777" w:rsidR="004256A9" w:rsidRPr="0093061A" w:rsidRDefault="004256A9" w:rsidP="00C85549">
      <w:pPr>
        <w:pStyle w:val="NormalWeb"/>
        <w:ind w:left="567" w:hanging="567"/>
        <w:rPr>
          <w:rFonts w:asciiTheme="majorHAnsi" w:hAnsiTheme="majorHAnsi" w:cstheme="majorHAnsi"/>
          <w:i/>
          <w:iCs/>
          <w:sz w:val="22"/>
          <w:szCs w:val="22"/>
        </w:rPr>
      </w:pPr>
    </w:p>
    <w:p w14:paraId="38E4D6B4" w14:textId="77777777" w:rsidR="00B52447" w:rsidRDefault="00B52447" w:rsidP="00B52447">
      <w:pPr>
        <w:pStyle w:val="NormalWeb"/>
        <w:ind w:left="567" w:hanging="567"/>
      </w:pPr>
    </w:p>
    <w:p w14:paraId="11BF0372" w14:textId="77777777" w:rsidR="00E44957" w:rsidRPr="00E44957" w:rsidRDefault="00E44957" w:rsidP="00E44957">
      <w:pPr>
        <w:spacing w:line="360" w:lineRule="auto"/>
      </w:pPr>
    </w:p>
    <w:p w14:paraId="110753B5" w14:textId="77777777" w:rsidR="00A66884" w:rsidRDefault="00A66884" w:rsidP="00BC70C9">
      <w:pPr>
        <w:spacing w:line="360" w:lineRule="auto"/>
        <w:jc w:val="both"/>
        <w:rPr>
          <w:sz w:val="24"/>
          <w:szCs w:val="24"/>
        </w:rPr>
      </w:pPr>
    </w:p>
    <w:p w14:paraId="1928159B" w14:textId="77777777" w:rsidR="00A66884" w:rsidRDefault="00A66884" w:rsidP="00BC70C9">
      <w:pPr>
        <w:spacing w:line="360" w:lineRule="auto"/>
        <w:jc w:val="both"/>
        <w:rPr>
          <w:sz w:val="24"/>
          <w:szCs w:val="24"/>
        </w:rPr>
      </w:pPr>
    </w:p>
    <w:p w14:paraId="4E6E118E" w14:textId="77777777" w:rsidR="00A66884" w:rsidRDefault="00A66884" w:rsidP="00BC70C9">
      <w:pPr>
        <w:spacing w:line="360" w:lineRule="auto"/>
        <w:jc w:val="both"/>
        <w:rPr>
          <w:sz w:val="24"/>
          <w:szCs w:val="24"/>
        </w:rPr>
      </w:pPr>
    </w:p>
    <w:p w14:paraId="0D72BC7F" w14:textId="77777777" w:rsidR="00A66884" w:rsidRPr="00DE4BF6" w:rsidRDefault="00A66884" w:rsidP="00BC70C9">
      <w:pPr>
        <w:spacing w:line="360" w:lineRule="auto"/>
        <w:jc w:val="both"/>
        <w:rPr>
          <w:sz w:val="24"/>
          <w:szCs w:val="24"/>
        </w:rPr>
      </w:pPr>
    </w:p>
    <w:sectPr w:rsidR="00A66884" w:rsidRPr="00DE4BF6">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B927C" w14:textId="77777777" w:rsidR="00327A1C" w:rsidRDefault="00327A1C" w:rsidP="00294923">
      <w:pPr>
        <w:spacing w:after="0" w:line="240" w:lineRule="auto"/>
      </w:pPr>
      <w:r>
        <w:separator/>
      </w:r>
    </w:p>
  </w:endnote>
  <w:endnote w:type="continuationSeparator" w:id="0">
    <w:p w14:paraId="2FA69048" w14:textId="77777777" w:rsidR="00327A1C" w:rsidRDefault="00327A1C" w:rsidP="00294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4474042"/>
      <w:docPartObj>
        <w:docPartGallery w:val="Page Numbers (Bottom of Page)"/>
        <w:docPartUnique/>
      </w:docPartObj>
    </w:sdtPr>
    <w:sdtContent>
      <w:p w14:paraId="1763D445" w14:textId="7CF39404" w:rsidR="00A66884" w:rsidRDefault="00000000">
        <w:pPr>
          <w:pStyle w:val="Footer"/>
        </w:pPr>
        <w:r>
          <w:rPr>
            <w:noProof/>
          </w:rPr>
          <w:pict w14:anchorId="742D0157">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7B3E1AD9" w14:textId="77777777" w:rsidR="00A66884" w:rsidRDefault="00A66884">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w:r>
        <w:r>
          <w:rPr>
            <w:noProof/>
          </w:rPr>
          <w:pict w14:anchorId="4DD57016">
            <v:shapetype id="_x0000_t32" coordsize="21600,21600" o:spt="32" o:oned="t" path="m,l21600,21600e" filled="f">
              <v:path arrowok="t" fillok="f" o:connecttype="none"/>
              <o:lock v:ext="edit" shapetype="t"/>
            </v:shapetype>
            <v:shape id="Straight Arrow Connector 1" o:spid="_x0000_s1025"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98F71" w14:textId="77777777" w:rsidR="00327A1C" w:rsidRDefault="00327A1C" w:rsidP="00294923">
      <w:pPr>
        <w:spacing w:after="0" w:line="240" w:lineRule="auto"/>
      </w:pPr>
      <w:r>
        <w:separator/>
      </w:r>
    </w:p>
  </w:footnote>
  <w:footnote w:type="continuationSeparator" w:id="0">
    <w:p w14:paraId="28723B64" w14:textId="77777777" w:rsidR="00327A1C" w:rsidRDefault="00327A1C" w:rsidP="002949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A93E7" w14:textId="6E7C4089" w:rsidR="00294923" w:rsidRDefault="007707F5">
    <w:pPr>
      <w:pStyle w:val="Header"/>
    </w:pPr>
    <w:r>
      <w:t>ECAD7003</w:t>
    </w:r>
    <w:r w:rsidR="00294923">
      <w:ptab w:relativeTo="margin" w:alignment="center" w:leader="none"/>
    </w:r>
    <w:r w:rsidR="00294923">
      <w:ptab w:relativeTo="margin" w:alignment="right" w:leader="none"/>
    </w:r>
    <w:r w:rsidR="00294923">
      <w:t>1902890</w:t>
    </w:r>
  </w:p>
</w:hdr>
</file>

<file path=word/intelligence2.xml><?xml version="1.0" encoding="utf-8"?>
<int2:intelligence xmlns:int2="http://schemas.microsoft.com/office/intelligence/2020/intelligence" xmlns:oel="http://schemas.microsoft.com/office/2019/extlst">
  <int2:observations>
    <int2:bookmark int2:bookmarkName="_Int_K98ayB05" int2:invalidationBookmarkName="" int2:hashCode="Ir4G/Ea6/w9XWP" int2:id="d05m9F1D">
      <int2:state int2:value="Reviewed" int2:type="WordDesignerPullQuotesAnnotation"/>
    </int2:bookmark>
  </int2:observations>
  <int2:intelligenceSettings>
    <int2:extLst>
      <oel:ext uri="74B372B9-2EFF-4315-9A3F-32BA87CA82B1">
        <int2:goals int2:version="1" int2:formality="0"/>
      </oel:ext>
    </int2:extLst>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1"/>
      <o:rules v:ext="edit">
        <o:r id="V:Rule1" type="connector" idref="#Straight Arrow Connector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E4BF6"/>
    <w:rsid w:val="00095B34"/>
    <w:rsid w:val="000E7D26"/>
    <w:rsid w:val="001018A9"/>
    <w:rsid w:val="00115B31"/>
    <w:rsid w:val="00132310"/>
    <w:rsid w:val="001F03C7"/>
    <w:rsid w:val="0020342B"/>
    <w:rsid w:val="002549DD"/>
    <w:rsid w:val="00294923"/>
    <w:rsid w:val="002D4F2F"/>
    <w:rsid w:val="00316F2A"/>
    <w:rsid w:val="00317743"/>
    <w:rsid w:val="00327A1C"/>
    <w:rsid w:val="00336F75"/>
    <w:rsid w:val="00354B24"/>
    <w:rsid w:val="003670CC"/>
    <w:rsid w:val="003D52FB"/>
    <w:rsid w:val="004018AA"/>
    <w:rsid w:val="004256A9"/>
    <w:rsid w:val="0043263A"/>
    <w:rsid w:val="00454F00"/>
    <w:rsid w:val="00491143"/>
    <w:rsid w:val="004B4E35"/>
    <w:rsid w:val="004E43A4"/>
    <w:rsid w:val="00563CC2"/>
    <w:rsid w:val="005B24FA"/>
    <w:rsid w:val="005D08F7"/>
    <w:rsid w:val="0060046C"/>
    <w:rsid w:val="0060325D"/>
    <w:rsid w:val="00665621"/>
    <w:rsid w:val="0067AFF6"/>
    <w:rsid w:val="006B0E50"/>
    <w:rsid w:val="006D6F89"/>
    <w:rsid w:val="006E3A9F"/>
    <w:rsid w:val="006E63A5"/>
    <w:rsid w:val="00700A0E"/>
    <w:rsid w:val="007049D4"/>
    <w:rsid w:val="007070A0"/>
    <w:rsid w:val="0071019E"/>
    <w:rsid w:val="007114DA"/>
    <w:rsid w:val="00714B56"/>
    <w:rsid w:val="0072328E"/>
    <w:rsid w:val="00740FC0"/>
    <w:rsid w:val="00745C3F"/>
    <w:rsid w:val="00745C5B"/>
    <w:rsid w:val="007478B8"/>
    <w:rsid w:val="00750174"/>
    <w:rsid w:val="007707F5"/>
    <w:rsid w:val="00776616"/>
    <w:rsid w:val="0079187E"/>
    <w:rsid w:val="00795F4E"/>
    <w:rsid w:val="007E5432"/>
    <w:rsid w:val="008030D3"/>
    <w:rsid w:val="00812782"/>
    <w:rsid w:val="00846F1D"/>
    <w:rsid w:val="00892951"/>
    <w:rsid w:val="00895075"/>
    <w:rsid w:val="008B254D"/>
    <w:rsid w:val="008B4B56"/>
    <w:rsid w:val="0091786B"/>
    <w:rsid w:val="00922A4D"/>
    <w:rsid w:val="0093061A"/>
    <w:rsid w:val="009721B9"/>
    <w:rsid w:val="00975DA7"/>
    <w:rsid w:val="00983189"/>
    <w:rsid w:val="009E6904"/>
    <w:rsid w:val="00A66884"/>
    <w:rsid w:val="00AA07AC"/>
    <w:rsid w:val="00AA0F93"/>
    <w:rsid w:val="00AC5B09"/>
    <w:rsid w:val="00B2231B"/>
    <w:rsid w:val="00B367AB"/>
    <w:rsid w:val="00B52447"/>
    <w:rsid w:val="00B64533"/>
    <w:rsid w:val="00BA1797"/>
    <w:rsid w:val="00BA34FF"/>
    <w:rsid w:val="00BB49B3"/>
    <w:rsid w:val="00BC70C9"/>
    <w:rsid w:val="00BD5B3A"/>
    <w:rsid w:val="00C556B5"/>
    <w:rsid w:val="00C85053"/>
    <w:rsid w:val="00C85549"/>
    <w:rsid w:val="00CA7138"/>
    <w:rsid w:val="00CB03B3"/>
    <w:rsid w:val="00CE0E2D"/>
    <w:rsid w:val="00D10D6E"/>
    <w:rsid w:val="00D14FA7"/>
    <w:rsid w:val="00D328FC"/>
    <w:rsid w:val="00D34E1D"/>
    <w:rsid w:val="00D63D96"/>
    <w:rsid w:val="00D81860"/>
    <w:rsid w:val="00D81C6E"/>
    <w:rsid w:val="00D85420"/>
    <w:rsid w:val="00DB705C"/>
    <w:rsid w:val="00DC7A38"/>
    <w:rsid w:val="00DE4BF6"/>
    <w:rsid w:val="00E12DD5"/>
    <w:rsid w:val="00E13626"/>
    <w:rsid w:val="00E1762B"/>
    <w:rsid w:val="00E34255"/>
    <w:rsid w:val="00E44957"/>
    <w:rsid w:val="00E62A2B"/>
    <w:rsid w:val="00F41EAE"/>
    <w:rsid w:val="00F8074E"/>
    <w:rsid w:val="00FA445F"/>
    <w:rsid w:val="00FB100B"/>
    <w:rsid w:val="00FD0658"/>
    <w:rsid w:val="00FE629C"/>
    <w:rsid w:val="00FF14C2"/>
    <w:rsid w:val="00FF3955"/>
    <w:rsid w:val="020417CF"/>
    <w:rsid w:val="02E88D36"/>
    <w:rsid w:val="03276053"/>
    <w:rsid w:val="03816D96"/>
    <w:rsid w:val="038DE310"/>
    <w:rsid w:val="039F50B8"/>
    <w:rsid w:val="04969CBA"/>
    <w:rsid w:val="050A20D9"/>
    <w:rsid w:val="07106F0E"/>
    <w:rsid w:val="09EE3030"/>
    <w:rsid w:val="0A480FD0"/>
    <w:rsid w:val="0BE3E031"/>
    <w:rsid w:val="0C89983A"/>
    <w:rsid w:val="0D1A5ED5"/>
    <w:rsid w:val="0D90915A"/>
    <w:rsid w:val="0DC1E4FA"/>
    <w:rsid w:val="143AD971"/>
    <w:rsid w:val="15C1B65A"/>
    <w:rsid w:val="172E805E"/>
    <w:rsid w:val="190E4A94"/>
    <w:rsid w:val="1A0EF4A9"/>
    <w:rsid w:val="1A6F1462"/>
    <w:rsid w:val="1C45EB56"/>
    <w:rsid w:val="1D9DC1E2"/>
    <w:rsid w:val="1F7D8C18"/>
    <w:rsid w:val="1FDA90C2"/>
    <w:rsid w:val="216A3C02"/>
    <w:rsid w:val="244F37CE"/>
    <w:rsid w:val="25B9B48F"/>
    <w:rsid w:val="275584F0"/>
    <w:rsid w:val="287C60F0"/>
    <w:rsid w:val="28F75CC3"/>
    <w:rsid w:val="2A9C4223"/>
    <w:rsid w:val="2F5DF327"/>
    <w:rsid w:val="2FAB4C82"/>
    <w:rsid w:val="2FD2EFED"/>
    <w:rsid w:val="31C62104"/>
    <w:rsid w:val="328809DF"/>
    <w:rsid w:val="32BEE2FA"/>
    <w:rsid w:val="36E04D4F"/>
    <w:rsid w:val="36FC571B"/>
    <w:rsid w:val="3B1A5D59"/>
    <w:rsid w:val="3E8B7BAF"/>
    <w:rsid w:val="3F657FC8"/>
    <w:rsid w:val="3F764960"/>
    <w:rsid w:val="3F88DB4E"/>
    <w:rsid w:val="408C5BC8"/>
    <w:rsid w:val="41ED2596"/>
    <w:rsid w:val="4388F5F7"/>
    <w:rsid w:val="4524C658"/>
    <w:rsid w:val="455FCCEB"/>
    <w:rsid w:val="467DC414"/>
    <w:rsid w:val="4AD3D682"/>
    <w:rsid w:val="4B88C9B8"/>
    <w:rsid w:val="4BCF0E6F"/>
    <w:rsid w:val="4BF4E62C"/>
    <w:rsid w:val="4C0660F4"/>
    <w:rsid w:val="4EA98CFF"/>
    <w:rsid w:val="4ECBA89E"/>
    <w:rsid w:val="4F06AF31"/>
    <w:rsid w:val="5ACD31EF"/>
    <w:rsid w:val="5FBC66FE"/>
    <w:rsid w:val="60AF9631"/>
    <w:rsid w:val="6293B3C8"/>
    <w:rsid w:val="648FD821"/>
    <w:rsid w:val="64EAB579"/>
    <w:rsid w:val="6506DE0B"/>
    <w:rsid w:val="67360859"/>
    <w:rsid w:val="67CF6669"/>
    <w:rsid w:val="68BC70A6"/>
    <w:rsid w:val="69EC3DF6"/>
    <w:rsid w:val="6B07072B"/>
    <w:rsid w:val="6D9C9EBD"/>
    <w:rsid w:val="6DB017D0"/>
    <w:rsid w:val="7052D45A"/>
    <w:rsid w:val="7163C82B"/>
    <w:rsid w:val="73E53C9A"/>
    <w:rsid w:val="7483E04C"/>
    <w:rsid w:val="77E58A33"/>
    <w:rsid w:val="7A6ACDCA"/>
    <w:rsid w:val="7B1D2AF5"/>
    <w:rsid w:val="7CB9C805"/>
    <w:rsid w:val="7D210367"/>
    <w:rsid w:val="7EA6E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D4A9"/>
  <w15:docId w15:val="{E00F121C-DC95-42C9-848B-5F0898455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4B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949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923"/>
  </w:style>
  <w:style w:type="paragraph" w:styleId="Footer">
    <w:name w:val="footer"/>
    <w:basedOn w:val="Normal"/>
    <w:link w:val="FooterChar"/>
    <w:uiPriority w:val="99"/>
    <w:unhideWhenUsed/>
    <w:rsid w:val="002949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923"/>
  </w:style>
  <w:style w:type="character" w:styleId="Hyperlink">
    <w:name w:val="Hyperlink"/>
    <w:basedOn w:val="DefaultParagraphFont"/>
    <w:uiPriority w:val="99"/>
    <w:unhideWhenUsed/>
    <w:rsid w:val="00B52447"/>
    <w:rPr>
      <w:color w:val="0563C1" w:themeColor="hyperlink"/>
      <w:u w:val="single"/>
    </w:rPr>
  </w:style>
  <w:style w:type="character" w:styleId="UnresolvedMention">
    <w:name w:val="Unresolved Mention"/>
    <w:basedOn w:val="DefaultParagraphFont"/>
    <w:uiPriority w:val="99"/>
    <w:semiHidden/>
    <w:unhideWhenUsed/>
    <w:rsid w:val="00B52447"/>
    <w:rPr>
      <w:color w:val="605E5C"/>
      <w:shd w:val="clear" w:color="auto" w:fill="E1DFDD"/>
    </w:rPr>
  </w:style>
  <w:style w:type="character" w:styleId="FollowedHyperlink">
    <w:name w:val="FollowedHyperlink"/>
    <w:basedOn w:val="DefaultParagraphFont"/>
    <w:uiPriority w:val="99"/>
    <w:semiHidden/>
    <w:unhideWhenUsed/>
    <w:rsid w:val="00795F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53881">
      <w:bodyDiv w:val="1"/>
      <w:marLeft w:val="0"/>
      <w:marRight w:val="0"/>
      <w:marTop w:val="0"/>
      <w:marBottom w:val="0"/>
      <w:divBdr>
        <w:top w:val="none" w:sz="0" w:space="0" w:color="auto"/>
        <w:left w:val="none" w:sz="0" w:space="0" w:color="auto"/>
        <w:bottom w:val="none" w:sz="0" w:space="0" w:color="auto"/>
        <w:right w:val="none" w:sz="0" w:space="0" w:color="auto"/>
      </w:divBdr>
    </w:div>
    <w:div w:id="58752756">
      <w:bodyDiv w:val="1"/>
      <w:marLeft w:val="0"/>
      <w:marRight w:val="0"/>
      <w:marTop w:val="0"/>
      <w:marBottom w:val="0"/>
      <w:divBdr>
        <w:top w:val="none" w:sz="0" w:space="0" w:color="auto"/>
        <w:left w:val="none" w:sz="0" w:space="0" w:color="auto"/>
        <w:bottom w:val="none" w:sz="0" w:space="0" w:color="auto"/>
        <w:right w:val="none" w:sz="0" w:space="0" w:color="auto"/>
      </w:divBdr>
    </w:div>
    <w:div w:id="403572179">
      <w:bodyDiv w:val="1"/>
      <w:marLeft w:val="0"/>
      <w:marRight w:val="0"/>
      <w:marTop w:val="0"/>
      <w:marBottom w:val="0"/>
      <w:divBdr>
        <w:top w:val="none" w:sz="0" w:space="0" w:color="auto"/>
        <w:left w:val="none" w:sz="0" w:space="0" w:color="auto"/>
        <w:bottom w:val="none" w:sz="0" w:space="0" w:color="auto"/>
        <w:right w:val="none" w:sz="0" w:space="0" w:color="auto"/>
      </w:divBdr>
    </w:div>
    <w:div w:id="792752060">
      <w:bodyDiv w:val="1"/>
      <w:marLeft w:val="0"/>
      <w:marRight w:val="0"/>
      <w:marTop w:val="0"/>
      <w:marBottom w:val="0"/>
      <w:divBdr>
        <w:top w:val="none" w:sz="0" w:space="0" w:color="auto"/>
        <w:left w:val="none" w:sz="0" w:space="0" w:color="auto"/>
        <w:bottom w:val="none" w:sz="0" w:space="0" w:color="auto"/>
        <w:right w:val="none" w:sz="0" w:space="0" w:color="auto"/>
      </w:divBdr>
    </w:div>
    <w:div w:id="1033919019">
      <w:bodyDiv w:val="1"/>
      <w:marLeft w:val="0"/>
      <w:marRight w:val="0"/>
      <w:marTop w:val="0"/>
      <w:marBottom w:val="0"/>
      <w:divBdr>
        <w:top w:val="none" w:sz="0" w:space="0" w:color="auto"/>
        <w:left w:val="none" w:sz="0" w:space="0" w:color="auto"/>
        <w:bottom w:val="none" w:sz="0" w:space="0" w:color="auto"/>
        <w:right w:val="none" w:sz="0" w:space="0" w:color="auto"/>
      </w:divBdr>
    </w:div>
    <w:div w:id="1418332124">
      <w:bodyDiv w:val="1"/>
      <w:marLeft w:val="0"/>
      <w:marRight w:val="0"/>
      <w:marTop w:val="0"/>
      <w:marBottom w:val="0"/>
      <w:divBdr>
        <w:top w:val="none" w:sz="0" w:space="0" w:color="auto"/>
        <w:left w:val="none" w:sz="0" w:space="0" w:color="auto"/>
        <w:bottom w:val="none" w:sz="0" w:space="0" w:color="auto"/>
        <w:right w:val="none" w:sz="0" w:space="0" w:color="auto"/>
      </w:divBdr>
    </w:div>
    <w:div w:id="1503351239">
      <w:bodyDiv w:val="1"/>
      <w:marLeft w:val="0"/>
      <w:marRight w:val="0"/>
      <w:marTop w:val="0"/>
      <w:marBottom w:val="0"/>
      <w:divBdr>
        <w:top w:val="none" w:sz="0" w:space="0" w:color="auto"/>
        <w:left w:val="none" w:sz="0" w:space="0" w:color="auto"/>
        <w:bottom w:val="none" w:sz="0" w:space="0" w:color="auto"/>
        <w:right w:val="none" w:sz="0" w:space="0" w:color="auto"/>
      </w:divBdr>
    </w:div>
    <w:div w:id="1559591528">
      <w:bodyDiv w:val="1"/>
      <w:marLeft w:val="0"/>
      <w:marRight w:val="0"/>
      <w:marTop w:val="0"/>
      <w:marBottom w:val="0"/>
      <w:divBdr>
        <w:top w:val="none" w:sz="0" w:space="0" w:color="auto"/>
        <w:left w:val="none" w:sz="0" w:space="0" w:color="auto"/>
        <w:bottom w:val="none" w:sz="0" w:space="0" w:color="auto"/>
        <w:right w:val="none" w:sz="0" w:space="0" w:color="auto"/>
      </w:divBdr>
    </w:div>
    <w:div w:id="197679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 TargetMode="External"/><Relationship Id="rId13" Type="http://schemas.openxmlformats.org/officeDocument/2006/relationships/hyperlink" Target="https://www.gov.wales/sites/default/files/publications/2018-12/cymraeg-2050-welsh-language-strategy.pdf"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image" Target="media/image1.png"/><Relationship Id="rId12" Type="http://schemas.openxmlformats.org/officeDocument/2006/relationships/hyperlink" Target="https://www.gov.wales/well-being-of-future-generations-wale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wb.gov.wales/evaluation-improvement-and-accountability/school-improvement-guidance-framework-for-evaluation-improvement-and-accountabili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ructural-learning.com/post/formative-assessment-strategies-a-teachers-guide" TargetMode="External"/><Relationship Id="rId5" Type="http://schemas.openxmlformats.org/officeDocument/2006/relationships/footnotes" Target="footnotes.xml"/><Relationship Id="rId15" Type="http://schemas.openxmlformats.org/officeDocument/2006/relationships/hyperlink" Target="https://www.gov.wales/sites/default/files/publications/2021-02/guidance-welsh-in-education-strategic-plan.pdf" TargetMode="External"/><Relationship Id="rId10" Type="http://schemas.openxmlformats.org/officeDocument/2006/relationships/hyperlink" Target="https://www.estyn.gov.wales/system/files/2021-11/Estyn%20Strategic%20Welsh%20Language%20Plan%202021-2024.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1996/56/contents" TargetMode="External"/><Relationship Id="rId14" Type="http://schemas.openxmlformats.org/officeDocument/2006/relationships/hyperlink" Target="https://www.gov.wales/sites/default/files/publications/2018-03/school-development-pla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9BD13-ADAC-46C6-915F-BCCE74D0B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2789</Words>
  <Characters>16734</Characters>
  <Application>Microsoft Office Word</Application>
  <DocSecurity>0</DocSecurity>
  <Lines>288</Lines>
  <Paragraphs>54</Paragraphs>
  <ScaleCrop>false</ScaleCrop>
  <Company/>
  <LinksUpToDate>false</LinksUpToDate>
  <CharactersWithSpaces>19469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Roberts</dc:creator>
  <cp:keywords/>
  <dc:description/>
  <cp:lastModifiedBy>Iestyn Roberts (1902890)</cp:lastModifiedBy>
  <cp:revision>2</cp:revision>
  <dcterms:created xsi:type="dcterms:W3CDTF">2024-03-04T17:41:00Z</dcterms:created>
  <dcterms:modified xsi:type="dcterms:W3CDTF">2024-03-04T17:41:00Z</dcterms:modified>
</cp:coreProperties>
</file>