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27A7" w:rsidRDefault="00DF27A7" w:rsidP="00CA12DC">
      <w:pPr>
        <w:jc w:val="center"/>
        <w:rPr>
          <w:rFonts w:cs="Arial"/>
          <w:b/>
          <w:sz w:val="32"/>
          <w:szCs w:val="32"/>
        </w:rPr>
      </w:pPr>
      <w:bookmarkStart w:id="0" w:name="_GoBack"/>
      <w:bookmarkEnd w:id="0"/>
    </w:p>
    <w:p w:rsidR="00CA12DC" w:rsidRPr="00C22A3A" w:rsidRDefault="000F325D" w:rsidP="00CA12DC">
      <w:pPr>
        <w:jc w:val="center"/>
        <w:rPr>
          <w:rFonts w:cs="Arial"/>
          <w:b/>
          <w:sz w:val="32"/>
          <w:szCs w:val="32"/>
        </w:rPr>
      </w:pPr>
      <w:r w:rsidRPr="00C22A3A">
        <w:rPr>
          <w:rFonts w:cs="Arial"/>
          <w:b/>
          <w:sz w:val="32"/>
          <w:szCs w:val="32"/>
        </w:rPr>
        <w:t>UNIVERSITY OF WALES TRINITY SAINT DAVID</w:t>
      </w:r>
    </w:p>
    <w:p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rsidR="00CA12DC" w:rsidRPr="00C22A3A" w:rsidRDefault="00CA12DC" w:rsidP="00CA12DC">
      <w:pPr>
        <w:jc w:val="center"/>
        <w:rPr>
          <w:rFonts w:cs="Arial"/>
          <w:b/>
          <w:sz w:val="32"/>
          <w:szCs w:val="32"/>
        </w:rPr>
      </w:pPr>
      <w:r w:rsidRPr="00C22A3A">
        <w:rPr>
          <w:rFonts w:cs="Arial"/>
          <w:b/>
          <w:sz w:val="32"/>
          <w:szCs w:val="32"/>
        </w:rPr>
        <w:t>FOR RECOGNITION BY THE HEA AGAINST THE</w:t>
      </w:r>
    </w:p>
    <w:p w:rsidR="00CA12DC" w:rsidRPr="00C22A3A" w:rsidRDefault="00CA12DC" w:rsidP="00CA12DC">
      <w:pPr>
        <w:jc w:val="center"/>
        <w:rPr>
          <w:rFonts w:cs="Arial"/>
          <w:b/>
          <w:sz w:val="32"/>
          <w:szCs w:val="32"/>
        </w:rPr>
      </w:pPr>
      <w:r w:rsidRPr="00C22A3A">
        <w:rPr>
          <w:rFonts w:cs="Arial"/>
          <w:b/>
          <w:sz w:val="32"/>
          <w:szCs w:val="32"/>
        </w:rPr>
        <w:t>UK PROFESSIONAL STANDARDS FRAMEWORK</w:t>
      </w:r>
    </w:p>
    <w:p w:rsidR="00CA12DC" w:rsidRPr="00C22A3A" w:rsidRDefault="00CA12DC" w:rsidP="00CA12DC">
      <w:pPr>
        <w:jc w:val="center"/>
        <w:rPr>
          <w:rFonts w:cs="Arial"/>
          <w:b/>
          <w:sz w:val="32"/>
          <w:szCs w:val="32"/>
        </w:rPr>
      </w:pPr>
    </w:p>
    <w:p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rsidR="00CA12DC" w:rsidRPr="00C22A3A" w:rsidRDefault="00CA12DC" w:rsidP="00CA12DC">
      <w:pPr>
        <w:rPr>
          <w:rFonts w:cs="Arial"/>
          <w:sz w:val="24"/>
          <w:szCs w:val="24"/>
        </w:rPr>
      </w:pPr>
    </w:p>
    <w:p w:rsidR="00CA12DC" w:rsidRPr="00C22A3A" w:rsidRDefault="00CA12DC" w:rsidP="00CA12DC">
      <w:pPr>
        <w:rPr>
          <w:rFonts w:cs="Arial"/>
          <w:sz w:val="24"/>
          <w:szCs w:val="24"/>
        </w:rPr>
      </w:pPr>
    </w:p>
    <w:p w:rsidR="00CA12DC" w:rsidRPr="00C22A3A" w:rsidRDefault="00CA12DC" w:rsidP="00CA12DC">
      <w:pPr>
        <w:rPr>
          <w:rFonts w:cs="Arial"/>
          <w:b/>
          <w:sz w:val="32"/>
          <w:szCs w:val="32"/>
          <w:u w:val="single"/>
        </w:rPr>
      </w:pPr>
      <w:r w:rsidRPr="00C22A3A">
        <w:rPr>
          <w:rFonts w:cs="Arial"/>
          <w:b/>
          <w:sz w:val="32"/>
          <w:szCs w:val="32"/>
          <w:u w:val="single"/>
        </w:rPr>
        <w:t>SECTION ONE:</w:t>
      </w:r>
    </w:p>
    <w:p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rsidTr="001C6B3E">
        <w:tc>
          <w:tcPr>
            <w:tcW w:w="5353" w:type="dxa"/>
          </w:tcPr>
          <w:p w:rsidR="00CA12DC" w:rsidRPr="00C22A3A" w:rsidRDefault="00CA12DC" w:rsidP="00F5377F">
            <w:pPr>
              <w:rPr>
                <w:rFonts w:cs="Arial"/>
                <w:b/>
                <w:sz w:val="24"/>
                <w:szCs w:val="24"/>
              </w:rPr>
            </w:pPr>
            <w:r w:rsidRPr="00C22A3A">
              <w:rPr>
                <w:rFonts w:cs="Arial"/>
                <w:b/>
                <w:sz w:val="24"/>
                <w:szCs w:val="24"/>
              </w:rPr>
              <w:t>NAME</w:t>
            </w:r>
          </w:p>
        </w:tc>
        <w:tc>
          <w:tcPr>
            <w:tcW w:w="5387" w:type="dxa"/>
          </w:tcPr>
          <w:p w:rsidR="00CA12DC" w:rsidRPr="00C22A3A" w:rsidRDefault="001F4DA5" w:rsidP="00F5377F">
            <w:pPr>
              <w:rPr>
                <w:rFonts w:cs="Arial"/>
                <w:sz w:val="24"/>
                <w:szCs w:val="24"/>
              </w:rPr>
            </w:pPr>
            <w:r>
              <w:rPr>
                <w:rFonts w:cs="Arial"/>
                <w:sz w:val="24"/>
                <w:szCs w:val="24"/>
              </w:rPr>
              <w:t>Angharad Wyn Lewis</w:t>
            </w:r>
          </w:p>
          <w:p w:rsidR="00CA12DC" w:rsidRPr="00C22A3A" w:rsidRDefault="00CA12DC" w:rsidP="00F5377F">
            <w:pPr>
              <w:rPr>
                <w:rFonts w:cs="Arial"/>
                <w:sz w:val="24"/>
                <w:szCs w:val="24"/>
              </w:rPr>
            </w:pPr>
          </w:p>
        </w:tc>
      </w:tr>
      <w:tr w:rsidR="00CA12DC" w:rsidRPr="00C22A3A" w:rsidTr="001C6B3E">
        <w:tc>
          <w:tcPr>
            <w:tcW w:w="5353" w:type="dxa"/>
          </w:tcPr>
          <w:p w:rsidR="000E3A5B" w:rsidRPr="00C22A3A" w:rsidRDefault="00CA12DC" w:rsidP="00F5377F">
            <w:pPr>
              <w:rPr>
                <w:rFonts w:cs="Arial"/>
                <w:b/>
                <w:sz w:val="24"/>
                <w:szCs w:val="24"/>
              </w:rPr>
            </w:pPr>
            <w:r w:rsidRPr="00C22A3A">
              <w:rPr>
                <w:rFonts w:cs="Arial"/>
                <w:b/>
                <w:sz w:val="24"/>
                <w:szCs w:val="24"/>
              </w:rPr>
              <w:t>FACULTY/CENTRE/SCHOOL/</w:t>
            </w:r>
          </w:p>
          <w:p w:rsidR="00CA12DC" w:rsidRPr="00C22A3A" w:rsidRDefault="00CA12DC" w:rsidP="00F5377F">
            <w:pPr>
              <w:rPr>
                <w:rFonts w:cs="Arial"/>
                <w:b/>
                <w:sz w:val="24"/>
                <w:szCs w:val="24"/>
              </w:rPr>
            </w:pPr>
            <w:r w:rsidRPr="00C22A3A">
              <w:rPr>
                <w:rFonts w:cs="Arial"/>
                <w:b/>
                <w:sz w:val="24"/>
                <w:szCs w:val="24"/>
              </w:rPr>
              <w:t>DEPARTMENT</w:t>
            </w:r>
          </w:p>
        </w:tc>
        <w:tc>
          <w:tcPr>
            <w:tcW w:w="5387" w:type="dxa"/>
          </w:tcPr>
          <w:p w:rsidR="00CA12DC" w:rsidRPr="00C22A3A" w:rsidRDefault="001F4DA5" w:rsidP="00F5377F">
            <w:pPr>
              <w:rPr>
                <w:rFonts w:cs="Arial"/>
                <w:sz w:val="24"/>
                <w:szCs w:val="24"/>
              </w:rPr>
            </w:pPr>
            <w:r>
              <w:rPr>
                <w:rFonts w:cs="Arial"/>
                <w:sz w:val="24"/>
                <w:szCs w:val="24"/>
              </w:rPr>
              <w:t>Social Justice and Inclusion</w:t>
            </w:r>
          </w:p>
          <w:p w:rsidR="00CA12DC" w:rsidRPr="00C22A3A" w:rsidRDefault="00CA12DC" w:rsidP="00F5377F">
            <w:pPr>
              <w:rPr>
                <w:rFonts w:cs="Arial"/>
                <w:sz w:val="24"/>
                <w:szCs w:val="24"/>
              </w:rPr>
            </w:pPr>
          </w:p>
        </w:tc>
      </w:tr>
      <w:tr w:rsidR="00CA12DC" w:rsidRPr="00C22A3A" w:rsidTr="001C6B3E">
        <w:tc>
          <w:tcPr>
            <w:tcW w:w="5353" w:type="dxa"/>
          </w:tcPr>
          <w:p w:rsidR="00CA12DC" w:rsidRPr="001F4DA5" w:rsidRDefault="00CA12DC" w:rsidP="00F5377F">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tc>
        <w:tc>
          <w:tcPr>
            <w:tcW w:w="5387" w:type="dxa"/>
          </w:tcPr>
          <w:p w:rsidR="00CA12DC" w:rsidRDefault="001F4DA5" w:rsidP="00F5377F">
            <w:pPr>
              <w:rPr>
                <w:rFonts w:cs="Arial"/>
                <w:sz w:val="24"/>
                <w:szCs w:val="24"/>
              </w:rPr>
            </w:pPr>
            <w:r>
              <w:rPr>
                <w:rFonts w:cs="Arial"/>
                <w:sz w:val="24"/>
                <w:szCs w:val="24"/>
              </w:rPr>
              <w:t>Senior Lecturer</w:t>
            </w:r>
          </w:p>
          <w:p w:rsidR="00CA12DC" w:rsidRPr="00C22A3A" w:rsidRDefault="00CA12DC" w:rsidP="001F4DA5">
            <w:pPr>
              <w:rPr>
                <w:rFonts w:cs="Arial"/>
                <w:sz w:val="24"/>
                <w:szCs w:val="24"/>
              </w:rPr>
            </w:pPr>
          </w:p>
        </w:tc>
      </w:tr>
      <w:tr w:rsidR="00CA12DC" w:rsidRPr="00C22A3A" w:rsidTr="001C6B3E">
        <w:tc>
          <w:tcPr>
            <w:tcW w:w="5353" w:type="dxa"/>
          </w:tcPr>
          <w:p w:rsidR="00CA12DC" w:rsidRPr="00C22A3A" w:rsidRDefault="00CA12DC" w:rsidP="00F5377F">
            <w:pPr>
              <w:rPr>
                <w:rFonts w:cs="Arial"/>
                <w:sz w:val="24"/>
                <w:szCs w:val="24"/>
              </w:rPr>
            </w:pPr>
            <w:r w:rsidRPr="00C22A3A">
              <w:rPr>
                <w:rFonts w:cs="Arial"/>
                <w:b/>
                <w:sz w:val="24"/>
                <w:szCs w:val="24"/>
              </w:rPr>
              <w:t xml:space="preserve">ROLE </w:t>
            </w:r>
            <w:r w:rsidRPr="00C22A3A">
              <w:rPr>
                <w:rFonts w:cs="Arial"/>
                <w:sz w:val="24"/>
                <w:szCs w:val="24"/>
              </w:rPr>
              <w:t>(E.g.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rsidR="00CA12DC" w:rsidRPr="00C22A3A" w:rsidRDefault="00CA12DC" w:rsidP="00F5377F">
            <w:pPr>
              <w:rPr>
                <w:rFonts w:cs="Arial"/>
                <w:b/>
                <w:sz w:val="24"/>
                <w:szCs w:val="24"/>
              </w:rPr>
            </w:pPr>
          </w:p>
        </w:tc>
        <w:tc>
          <w:tcPr>
            <w:tcW w:w="5387" w:type="dxa"/>
          </w:tcPr>
          <w:p w:rsidR="001F4DA5" w:rsidRDefault="001F4DA5" w:rsidP="001F4DA5">
            <w:pPr>
              <w:rPr>
                <w:rFonts w:cs="Arial"/>
                <w:sz w:val="24"/>
                <w:szCs w:val="24"/>
              </w:rPr>
            </w:pPr>
            <w:r>
              <w:rPr>
                <w:rFonts w:cs="Arial"/>
                <w:sz w:val="24"/>
                <w:szCs w:val="24"/>
              </w:rPr>
              <w:t>Programme Director: BA Youth and Community Work</w:t>
            </w:r>
          </w:p>
          <w:p w:rsidR="00CA12DC" w:rsidRPr="00C22A3A" w:rsidRDefault="001F4DA5" w:rsidP="00F5377F">
            <w:pPr>
              <w:rPr>
                <w:rFonts w:cs="Arial"/>
                <w:sz w:val="24"/>
                <w:szCs w:val="24"/>
              </w:rPr>
            </w:pPr>
            <w:r>
              <w:rPr>
                <w:rFonts w:cs="Arial"/>
                <w:sz w:val="24"/>
                <w:szCs w:val="24"/>
              </w:rPr>
              <w:t>Programme Director: MA Youth and Community Work</w:t>
            </w:r>
          </w:p>
        </w:tc>
      </w:tr>
      <w:tr w:rsidR="00CA12DC" w:rsidRPr="00C22A3A" w:rsidTr="001C6B3E">
        <w:tc>
          <w:tcPr>
            <w:tcW w:w="5353" w:type="dxa"/>
          </w:tcPr>
          <w:p w:rsidR="00CA12DC" w:rsidRPr="00C22A3A" w:rsidRDefault="0083367E" w:rsidP="00F5377F">
            <w:pPr>
              <w:rPr>
                <w:rFonts w:cs="Arial"/>
                <w:b/>
                <w:sz w:val="24"/>
                <w:szCs w:val="24"/>
              </w:rPr>
            </w:pPr>
            <w:r w:rsidRPr="00C22A3A">
              <w:rPr>
                <w:rFonts w:cs="Arial"/>
                <w:b/>
                <w:sz w:val="24"/>
                <w:szCs w:val="24"/>
              </w:rPr>
              <w:t>LENGTH OF SERVICE AT UWTSD</w:t>
            </w:r>
          </w:p>
          <w:p w:rsidR="00CA12DC" w:rsidRPr="00C22A3A" w:rsidRDefault="00CA12DC" w:rsidP="00F5377F">
            <w:pPr>
              <w:rPr>
                <w:rFonts w:cs="Arial"/>
                <w:b/>
                <w:sz w:val="24"/>
                <w:szCs w:val="24"/>
              </w:rPr>
            </w:pPr>
            <w:r w:rsidRPr="00C22A3A">
              <w:rPr>
                <w:rFonts w:cs="Arial"/>
                <w:b/>
                <w:sz w:val="24"/>
                <w:szCs w:val="24"/>
              </w:rPr>
              <w:t>(Applicants must have at least one year’s service to evidence a CPD record)</w:t>
            </w:r>
          </w:p>
          <w:p w:rsidR="00CA12DC" w:rsidRPr="00C22A3A" w:rsidRDefault="00CA12DC" w:rsidP="00F5377F">
            <w:pPr>
              <w:rPr>
                <w:rFonts w:cs="Arial"/>
                <w:b/>
                <w:sz w:val="24"/>
                <w:szCs w:val="24"/>
              </w:rPr>
            </w:pPr>
          </w:p>
        </w:tc>
        <w:tc>
          <w:tcPr>
            <w:tcW w:w="5387" w:type="dxa"/>
          </w:tcPr>
          <w:p w:rsidR="00CA12DC" w:rsidRPr="00C22A3A" w:rsidRDefault="00CA12DC" w:rsidP="00F5377F">
            <w:pPr>
              <w:rPr>
                <w:rFonts w:cs="Arial"/>
                <w:b/>
                <w:sz w:val="24"/>
                <w:szCs w:val="24"/>
              </w:rPr>
            </w:pPr>
            <w:r w:rsidRPr="00C22A3A">
              <w:rPr>
                <w:rFonts w:cs="Arial"/>
                <w:b/>
                <w:sz w:val="24"/>
                <w:szCs w:val="24"/>
              </w:rPr>
              <w:t>YEARS:</w:t>
            </w:r>
            <w:r w:rsidRPr="00C22A3A">
              <w:rPr>
                <w:rFonts w:cs="Arial"/>
                <w:sz w:val="24"/>
                <w:szCs w:val="24"/>
              </w:rPr>
              <w:t xml:space="preserve"> </w:t>
            </w:r>
            <w:r w:rsidR="001F4DA5">
              <w:rPr>
                <w:rFonts w:cs="Arial"/>
                <w:sz w:val="24"/>
                <w:szCs w:val="24"/>
              </w:rPr>
              <w:t>12</w:t>
            </w:r>
            <w:r w:rsidRPr="00C22A3A">
              <w:rPr>
                <w:rFonts w:cs="Arial"/>
                <w:sz w:val="24"/>
                <w:szCs w:val="24"/>
              </w:rPr>
              <w:t xml:space="preserve">                </w:t>
            </w:r>
            <w:r w:rsidRPr="00C22A3A">
              <w:rPr>
                <w:rFonts w:cs="Arial"/>
                <w:b/>
                <w:sz w:val="24"/>
                <w:szCs w:val="24"/>
              </w:rPr>
              <w:t>MONTHS:</w:t>
            </w:r>
            <w:r w:rsidR="001F4DA5">
              <w:rPr>
                <w:rFonts w:cs="Arial"/>
                <w:b/>
                <w:sz w:val="24"/>
                <w:szCs w:val="24"/>
              </w:rPr>
              <w:t xml:space="preserve"> </w:t>
            </w:r>
            <w:r w:rsidR="004309F4">
              <w:rPr>
                <w:rFonts w:cs="Arial"/>
                <w:sz w:val="24"/>
                <w:szCs w:val="24"/>
              </w:rPr>
              <w:t>9</w:t>
            </w:r>
          </w:p>
          <w:p w:rsidR="00CA12DC" w:rsidRPr="00C22A3A" w:rsidRDefault="00CA12DC" w:rsidP="00F5377F">
            <w:pPr>
              <w:rPr>
                <w:rFonts w:cs="Arial"/>
                <w:sz w:val="24"/>
                <w:szCs w:val="24"/>
              </w:rPr>
            </w:pPr>
          </w:p>
        </w:tc>
      </w:tr>
    </w:tbl>
    <w:p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rsidTr="001C6B3E">
        <w:tc>
          <w:tcPr>
            <w:tcW w:w="10740" w:type="dxa"/>
          </w:tcPr>
          <w:p w:rsidR="000E3A5B" w:rsidRPr="00C22A3A" w:rsidRDefault="000E3A5B" w:rsidP="0056012A">
            <w:pPr>
              <w:rPr>
                <w:rFonts w:cs="Arial"/>
                <w:b/>
                <w:sz w:val="24"/>
                <w:szCs w:val="24"/>
              </w:rPr>
            </w:pPr>
          </w:p>
          <w:p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rsidR="009B3895" w:rsidRPr="00C22A3A" w:rsidRDefault="009B3895" w:rsidP="000E3A5B">
            <w:pPr>
              <w:jc w:val="center"/>
              <w:rPr>
                <w:rFonts w:cs="Arial"/>
                <w:b/>
                <w:sz w:val="24"/>
                <w:szCs w:val="24"/>
                <w:u w:val="single"/>
              </w:rPr>
            </w:pPr>
          </w:p>
          <w:p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rsidR="009B3895" w:rsidRPr="00C22A3A" w:rsidRDefault="009B3895" w:rsidP="009B3895">
            <w:pPr>
              <w:rPr>
                <w:rFonts w:cs="Arial"/>
                <w:sz w:val="24"/>
                <w:szCs w:val="24"/>
              </w:rPr>
            </w:pPr>
          </w:p>
          <w:p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rsidR="009B3895" w:rsidRPr="00C22A3A" w:rsidRDefault="009B3895" w:rsidP="009B3895">
            <w:pPr>
              <w:rPr>
                <w:rFonts w:cs="Arial"/>
                <w:sz w:val="24"/>
                <w:szCs w:val="24"/>
              </w:rPr>
            </w:pPr>
          </w:p>
          <w:p w:rsidR="000E3A5B" w:rsidRPr="00C22A3A" w:rsidRDefault="000E3A5B" w:rsidP="00F5377F">
            <w:pPr>
              <w:jc w:val="center"/>
              <w:rPr>
                <w:rFonts w:cs="Arial"/>
                <w:sz w:val="24"/>
                <w:szCs w:val="24"/>
              </w:rPr>
            </w:pPr>
          </w:p>
        </w:tc>
      </w:tr>
    </w:tbl>
    <w:p w:rsidR="001C6B3E" w:rsidRPr="00C22A3A" w:rsidRDefault="001C6B3E">
      <w:pPr>
        <w:rPr>
          <w:rFonts w:cs="Arial"/>
        </w:rPr>
      </w:pPr>
    </w:p>
    <w:p w:rsidR="001C6B3E" w:rsidRDefault="001C6B3E">
      <w:pPr>
        <w:rPr>
          <w:rFonts w:cs="Arial"/>
        </w:rPr>
      </w:pPr>
    </w:p>
    <w:p w:rsidR="00C22A3A" w:rsidRPr="00C22A3A" w:rsidRDefault="00C22A3A">
      <w:pPr>
        <w:rPr>
          <w:rFonts w:cs="Arial"/>
        </w:rPr>
      </w:pPr>
    </w:p>
    <w:p w:rsidR="00F109C7" w:rsidRPr="00C22A3A" w:rsidRDefault="00F109C7">
      <w:pPr>
        <w:rPr>
          <w:rFonts w:cs="Arial"/>
        </w:rPr>
      </w:pPr>
    </w:p>
    <w:p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rsidTr="001C6B3E">
        <w:tc>
          <w:tcPr>
            <w:tcW w:w="10740" w:type="dxa"/>
          </w:tcPr>
          <w:p w:rsidR="000E3A5B" w:rsidRPr="00C22A3A" w:rsidRDefault="000E3A5B" w:rsidP="00F109C7">
            <w:pPr>
              <w:jc w:val="both"/>
              <w:rPr>
                <w:rFonts w:cs="Arial"/>
                <w:b/>
                <w:sz w:val="24"/>
                <w:szCs w:val="24"/>
              </w:rPr>
            </w:pPr>
          </w:p>
          <w:p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rsidR="000E3A5B" w:rsidRPr="00C22A3A" w:rsidRDefault="000E3A5B" w:rsidP="00F109C7">
            <w:pPr>
              <w:jc w:val="both"/>
              <w:rPr>
                <w:rFonts w:cs="Arial"/>
                <w:sz w:val="24"/>
                <w:szCs w:val="24"/>
              </w:rPr>
            </w:pPr>
          </w:p>
          <w:p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rsidR="000A7669" w:rsidRPr="00C22A3A" w:rsidRDefault="000A7669" w:rsidP="00F109C7">
            <w:pPr>
              <w:jc w:val="both"/>
              <w:rPr>
                <w:rFonts w:cs="Arial"/>
                <w:sz w:val="24"/>
                <w:szCs w:val="24"/>
              </w:rPr>
            </w:pPr>
          </w:p>
          <w:p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rsidR="004851AF" w:rsidRPr="00C22A3A" w:rsidRDefault="004851AF" w:rsidP="00CD26E0">
            <w:pPr>
              <w:pStyle w:val="ListParagraph"/>
              <w:rPr>
                <w:rFonts w:ascii="Arial" w:hAnsi="Arial" w:cs="Arial"/>
                <w:b/>
                <w:sz w:val="24"/>
                <w:szCs w:val="24"/>
              </w:rPr>
            </w:pPr>
          </w:p>
          <w:p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rsidR="000A7669" w:rsidRPr="00C22A3A" w:rsidRDefault="000A7669" w:rsidP="00F109C7">
            <w:pPr>
              <w:pStyle w:val="ListParagraph"/>
              <w:jc w:val="both"/>
              <w:rPr>
                <w:rFonts w:ascii="Arial" w:hAnsi="Arial" w:cs="Arial"/>
                <w:sz w:val="24"/>
                <w:szCs w:val="24"/>
              </w:rPr>
            </w:pPr>
          </w:p>
          <w:p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rsidR="00FC3A6E" w:rsidRPr="00C22A3A" w:rsidRDefault="00FC3A6E" w:rsidP="00F109C7">
            <w:pPr>
              <w:ind w:left="426" w:hanging="284"/>
              <w:jc w:val="both"/>
              <w:rPr>
                <w:rFonts w:cs="Arial"/>
                <w:sz w:val="24"/>
                <w:szCs w:val="24"/>
              </w:rPr>
            </w:pPr>
          </w:p>
          <w:p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rsidR="001C6B3E" w:rsidRPr="00C22A3A" w:rsidRDefault="001C6B3E" w:rsidP="00F109C7">
            <w:pPr>
              <w:pStyle w:val="ListParagraph"/>
              <w:spacing w:after="0" w:line="240" w:lineRule="auto"/>
              <w:ind w:left="426" w:hanging="284"/>
              <w:jc w:val="both"/>
              <w:rPr>
                <w:rFonts w:ascii="Arial" w:hAnsi="Arial" w:cs="Arial"/>
                <w:sz w:val="24"/>
                <w:szCs w:val="24"/>
              </w:rPr>
            </w:pPr>
          </w:p>
          <w:p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rsidR="001C6B3E" w:rsidRPr="00C22A3A" w:rsidRDefault="001C6B3E" w:rsidP="00F109C7">
            <w:pPr>
              <w:pStyle w:val="ListParagraph"/>
              <w:spacing w:after="0" w:line="240" w:lineRule="auto"/>
              <w:ind w:left="426" w:hanging="284"/>
              <w:jc w:val="both"/>
              <w:rPr>
                <w:rFonts w:ascii="Arial" w:hAnsi="Arial" w:cs="Arial"/>
                <w:sz w:val="24"/>
                <w:szCs w:val="24"/>
              </w:rPr>
            </w:pPr>
          </w:p>
          <w:p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rsidR="008F2F61" w:rsidRPr="00C22A3A" w:rsidRDefault="008F2F61" w:rsidP="00F109C7">
            <w:pPr>
              <w:pStyle w:val="ListParagraph"/>
              <w:spacing w:after="0" w:line="240" w:lineRule="auto"/>
              <w:ind w:left="426" w:hanging="284"/>
              <w:jc w:val="both"/>
              <w:rPr>
                <w:rFonts w:ascii="Arial" w:hAnsi="Arial" w:cs="Arial"/>
                <w:b/>
                <w:sz w:val="24"/>
                <w:szCs w:val="24"/>
              </w:rPr>
            </w:pPr>
          </w:p>
          <w:p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rsidR="00CB2CBF" w:rsidRPr="00C22A3A" w:rsidRDefault="00CB2CBF" w:rsidP="00F109C7">
            <w:pPr>
              <w:pStyle w:val="ListParagraph"/>
              <w:spacing w:after="0" w:line="240" w:lineRule="auto"/>
              <w:ind w:left="426" w:hanging="284"/>
              <w:jc w:val="both"/>
              <w:rPr>
                <w:rFonts w:ascii="Arial" w:hAnsi="Arial" w:cs="Arial"/>
                <w:sz w:val="24"/>
                <w:szCs w:val="24"/>
              </w:rPr>
            </w:pPr>
          </w:p>
          <w:p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rsidR="00CB2CBF" w:rsidRPr="00C22A3A" w:rsidRDefault="00CB2CBF" w:rsidP="00F109C7">
            <w:pPr>
              <w:pStyle w:val="ListParagraph"/>
              <w:spacing w:after="0" w:line="240" w:lineRule="auto"/>
              <w:ind w:left="426" w:hanging="284"/>
              <w:jc w:val="both"/>
              <w:rPr>
                <w:rFonts w:ascii="Arial" w:hAnsi="Arial" w:cs="Arial"/>
                <w:b/>
                <w:sz w:val="24"/>
                <w:szCs w:val="24"/>
              </w:rPr>
            </w:pPr>
          </w:p>
          <w:p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rsidR="009B3895" w:rsidRPr="00C22A3A" w:rsidRDefault="009B3895" w:rsidP="00F109C7">
            <w:pPr>
              <w:ind w:left="567"/>
              <w:jc w:val="both"/>
              <w:rPr>
                <w:rFonts w:cs="Arial"/>
                <w:b/>
                <w:sz w:val="24"/>
                <w:szCs w:val="24"/>
              </w:rPr>
            </w:pPr>
          </w:p>
        </w:tc>
      </w:tr>
    </w:tbl>
    <w:p w:rsidR="00F568EF" w:rsidRPr="00C22A3A" w:rsidRDefault="00F568EF" w:rsidP="00CA12DC">
      <w:pPr>
        <w:ind w:left="2880" w:hanging="2880"/>
        <w:jc w:val="both"/>
        <w:rPr>
          <w:rFonts w:cs="Arial"/>
          <w:b/>
          <w:sz w:val="32"/>
          <w:szCs w:val="32"/>
        </w:rPr>
      </w:pPr>
    </w:p>
    <w:p w:rsidR="009B3895" w:rsidRPr="00C22A3A" w:rsidRDefault="009B3895" w:rsidP="00CA12DC">
      <w:pPr>
        <w:ind w:left="2880" w:hanging="2880"/>
        <w:jc w:val="both"/>
        <w:rPr>
          <w:rFonts w:cs="Arial"/>
          <w:b/>
          <w:sz w:val="32"/>
          <w:szCs w:val="32"/>
        </w:rPr>
      </w:pPr>
    </w:p>
    <w:p w:rsidR="009B3895" w:rsidRPr="00C22A3A" w:rsidRDefault="009B3895" w:rsidP="00CA12DC">
      <w:pPr>
        <w:ind w:left="2880" w:hanging="2880"/>
        <w:jc w:val="both"/>
        <w:rPr>
          <w:rFonts w:cs="Arial"/>
          <w:b/>
          <w:sz w:val="32"/>
          <w:szCs w:val="32"/>
        </w:rPr>
      </w:pPr>
    </w:p>
    <w:p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rsidR="00CA12DC" w:rsidRPr="00C22A3A" w:rsidRDefault="00CA12DC" w:rsidP="00CA12DC">
      <w:pPr>
        <w:jc w:val="both"/>
        <w:rPr>
          <w:rFonts w:cs="Arial"/>
          <w:sz w:val="24"/>
          <w:szCs w:val="24"/>
        </w:rPr>
      </w:pPr>
    </w:p>
    <w:p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rsidR="00CA12DC" w:rsidRPr="00C22A3A" w:rsidRDefault="00CA12DC" w:rsidP="00CA12DC">
      <w:pPr>
        <w:jc w:val="both"/>
        <w:rPr>
          <w:rFonts w:cs="Arial"/>
          <w:sz w:val="24"/>
          <w:szCs w:val="24"/>
        </w:rPr>
      </w:pPr>
    </w:p>
    <w:p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rsidR="004F687F" w:rsidRPr="00C22A3A" w:rsidRDefault="004F687F" w:rsidP="00CA12DC">
      <w:pPr>
        <w:jc w:val="both"/>
        <w:rPr>
          <w:rFonts w:cs="Arial"/>
          <w:sz w:val="24"/>
          <w:szCs w:val="24"/>
        </w:rPr>
      </w:pPr>
    </w:p>
    <w:p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rsidR="00DF71C7" w:rsidRPr="00C22A3A" w:rsidRDefault="00DF71C7" w:rsidP="00CA12DC">
      <w:pPr>
        <w:jc w:val="both"/>
        <w:rPr>
          <w:rFonts w:cs="Arial"/>
          <w:sz w:val="24"/>
          <w:szCs w:val="24"/>
        </w:rPr>
      </w:pPr>
    </w:p>
    <w:p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rsidR="00DF71C7" w:rsidRPr="00C22A3A" w:rsidRDefault="00DF71C7" w:rsidP="00CA12DC">
      <w:pPr>
        <w:jc w:val="both"/>
        <w:rPr>
          <w:rFonts w:cs="Arial"/>
          <w:sz w:val="24"/>
          <w:szCs w:val="24"/>
        </w:rPr>
      </w:pPr>
    </w:p>
    <w:p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rsidR="00CA12DC" w:rsidRPr="00C22A3A" w:rsidRDefault="00CA12DC"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257EB8" w:rsidRPr="00C22A3A" w:rsidRDefault="00257EB8" w:rsidP="00CA12DC">
      <w:pPr>
        <w:jc w:val="both"/>
        <w:rPr>
          <w:rFonts w:cs="Arial"/>
          <w:sz w:val="24"/>
          <w:szCs w:val="24"/>
        </w:rPr>
      </w:pPr>
    </w:p>
    <w:p w:rsidR="00CD26E0" w:rsidRDefault="00CD26E0" w:rsidP="00CA12DC">
      <w:pPr>
        <w:jc w:val="both"/>
        <w:rPr>
          <w:rFonts w:cs="Arial"/>
          <w:sz w:val="24"/>
          <w:szCs w:val="24"/>
        </w:rPr>
      </w:pPr>
    </w:p>
    <w:p w:rsidR="00C22A3A" w:rsidRPr="00C22A3A" w:rsidRDefault="00C22A3A" w:rsidP="00CA12DC">
      <w:pPr>
        <w:jc w:val="both"/>
        <w:rPr>
          <w:rFonts w:cs="Arial"/>
          <w:sz w:val="24"/>
          <w:szCs w:val="24"/>
        </w:rPr>
      </w:pPr>
    </w:p>
    <w:p w:rsidR="00CD26E0" w:rsidRPr="00C22A3A" w:rsidRDefault="00CD26E0" w:rsidP="00CA12DC">
      <w:pPr>
        <w:jc w:val="both"/>
        <w:rPr>
          <w:rFonts w:cs="Arial"/>
          <w:sz w:val="24"/>
          <w:szCs w:val="24"/>
        </w:rPr>
      </w:pPr>
    </w:p>
    <w:p w:rsidR="00CD26E0" w:rsidRPr="00C22A3A" w:rsidRDefault="00CD26E0" w:rsidP="00CA12DC">
      <w:pPr>
        <w:jc w:val="both"/>
        <w:rPr>
          <w:rFonts w:cs="Arial"/>
          <w:sz w:val="24"/>
          <w:szCs w:val="24"/>
        </w:rPr>
      </w:pPr>
    </w:p>
    <w:p w:rsidR="00CD26E0" w:rsidRPr="00C22A3A" w:rsidRDefault="00CD26E0" w:rsidP="00CA12DC">
      <w:pPr>
        <w:jc w:val="both"/>
        <w:rPr>
          <w:rFonts w:cs="Arial"/>
          <w:sz w:val="24"/>
          <w:szCs w:val="24"/>
        </w:rPr>
      </w:pPr>
    </w:p>
    <w:p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4996"/>
        <w:gridCol w:w="3930"/>
        <w:gridCol w:w="1530"/>
      </w:tblGrid>
      <w:tr w:rsidR="00CA12DC" w:rsidRPr="00C22A3A" w:rsidTr="00DE1F2C">
        <w:tc>
          <w:tcPr>
            <w:tcW w:w="10456" w:type="dxa"/>
            <w:gridSpan w:val="3"/>
          </w:tcPr>
          <w:p w:rsidR="00CA12DC" w:rsidRPr="00C22A3A" w:rsidRDefault="00CA12DC" w:rsidP="00F5377F">
            <w:pPr>
              <w:jc w:val="both"/>
              <w:rPr>
                <w:rFonts w:cs="Arial"/>
                <w:b/>
                <w:sz w:val="28"/>
                <w:szCs w:val="28"/>
              </w:rPr>
            </w:pPr>
            <w:r w:rsidRPr="00C22A3A">
              <w:rPr>
                <w:rFonts w:cs="Arial"/>
                <w:b/>
                <w:sz w:val="28"/>
                <w:szCs w:val="28"/>
              </w:rPr>
              <w:t>A1:  Designing and planning learning activiti</w:t>
            </w:r>
            <w:r w:rsidR="005F1278" w:rsidRPr="00C22A3A">
              <w:rPr>
                <w:rFonts w:cs="Arial"/>
                <w:b/>
                <w:sz w:val="28"/>
                <w:szCs w:val="28"/>
              </w:rPr>
              <w:t>es and/or programmes of study (7</w:t>
            </w:r>
            <w:r w:rsidRPr="00C22A3A">
              <w:rPr>
                <w:rFonts w:cs="Arial"/>
                <w:b/>
                <w:sz w:val="28"/>
                <w:szCs w:val="28"/>
              </w:rPr>
              <w:t>00 words)</w:t>
            </w:r>
          </w:p>
          <w:p w:rsidR="00CA12DC" w:rsidRPr="00C22A3A" w:rsidRDefault="00CA12DC" w:rsidP="00F5377F">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rsidTr="00DE1F2C">
        <w:tc>
          <w:tcPr>
            <w:tcW w:w="4996" w:type="dxa"/>
          </w:tcPr>
          <w:p w:rsidR="00CA12DC" w:rsidRPr="00C22A3A" w:rsidRDefault="00CA12DC" w:rsidP="00F5377F">
            <w:pPr>
              <w:rPr>
                <w:rFonts w:cs="Arial"/>
                <w:sz w:val="20"/>
                <w:szCs w:val="20"/>
                <w:u w:val="single"/>
              </w:rPr>
            </w:pPr>
            <w:r w:rsidRPr="00C22A3A">
              <w:rPr>
                <w:rFonts w:cs="Arial"/>
                <w:sz w:val="20"/>
                <w:szCs w:val="20"/>
                <w:u w:val="single"/>
              </w:rPr>
              <w:t>Engagement in a variety of learning activities, at a variety of levels e.g.</w:t>
            </w:r>
          </w:p>
          <w:p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course or programme level</w:t>
            </w:r>
          </w:p>
          <w:p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rsidR="00CA12DC" w:rsidRPr="00C22A3A" w:rsidRDefault="00CA12DC" w:rsidP="00F5377F">
            <w:pPr>
              <w:rPr>
                <w:rFonts w:cs="Arial"/>
                <w:sz w:val="20"/>
                <w:szCs w:val="20"/>
              </w:rPr>
            </w:pPr>
          </w:p>
        </w:tc>
        <w:tc>
          <w:tcPr>
            <w:tcW w:w="5460" w:type="dxa"/>
            <w:gridSpan w:val="2"/>
          </w:tcPr>
          <w:p w:rsidR="00CA12DC" w:rsidRPr="00C22A3A" w:rsidRDefault="00CA12DC" w:rsidP="00F5377F">
            <w:pPr>
              <w:jc w:val="both"/>
              <w:rPr>
                <w:rFonts w:cs="Arial"/>
                <w:sz w:val="20"/>
                <w:szCs w:val="20"/>
              </w:rPr>
            </w:pPr>
            <w:r w:rsidRPr="00C22A3A">
              <w:rPr>
                <w:rFonts w:cs="Arial"/>
                <w:sz w:val="20"/>
                <w:szCs w:val="20"/>
                <w:u w:val="single"/>
              </w:rPr>
              <w:t>Evidence might include:</w:t>
            </w:r>
          </w:p>
          <w:p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modules or programmes</w:t>
            </w:r>
          </w:p>
          <w:p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individual’s learning materials by others (e.g. within/beyond own institution)</w:t>
            </w:r>
          </w:p>
          <w:p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rsidR="00CA12DC" w:rsidRPr="00C22A3A" w:rsidRDefault="00CA12DC" w:rsidP="00F5377F">
            <w:pPr>
              <w:rPr>
                <w:rFonts w:cs="Arial"/>
                <w:b/>
                <w:sz w:val="20"/>
                <w:szCs w:val="20"/>
              </w:rPr>
            </w:pPr>
          </w:p>
        </w:tc>
      </w:tr>
      <w:tr w:rsidR="00DE1F2C" w:rsidRPr="00C22A3A" w:rsidTr="0038091D">
        <w:tc>
          <w:tcPr>
            <w:tcW w:w="8926" w:type="dxa"/>
            <w:gridSpan w:val="2"/>
          </w:tcPr>
          <w:p w:rsidR="00DE1F2C" w:rsidRPr="00C22A3A" w:rsidRDefault="00DE1F2C" w:rsidP="00F5377F">
            <w:pPr>
              <w:jc w:val="both"/>
              <w:rPr>
                <w:rFonts w:cs="Arial"/>
                <w:b/>
                <w:sz w:val="24"/>
                <w:szCs w:val="24"/>
                <w:u w:val="single"/>
              </w:rPr>
            </w:pPr>
            <w:r w:rsidRPr="00C22A3A">
              <w:rPr>
                <w:rFonts w:cs="Arial"/>
                <w:b/>
                <w:sz w:val="24"/>
                <w:szCs w:val="24"/>
                <w:u w:val="single"/>
              </w:rPr>
              <w:t>Write your evidence here</w:t>
            </w:r>
          </w:p>
          <w:p w:rsidR="00DE1F2C" w:rsidRDefault="00DE1F2C" w:rsidP="00F5377F">
            <w:pPr>
              <w:jc w:val="both"/>
              <w:rPr>
                <w:rFonts w:cs="Arial"/>
                <w:sz w:val="24"/>
                <w:szCs w:val="24"/>
              </w:rPr>
            </w:pPr>
          </w:p>
          <w:p w:rsidR="00DE1F2C" w:rsidRDefault="00DE1F2C" w:rsidP="00DA5B4F">
            <w:pPr>
              <w:spacing w:line="360" w:lineRule="auto"/>
              <w:jc w:val="both"/>
              <w:rPr>
                <w:rFonts w:cs="Arial"/>
                <w:sz w:val="24"/>
                <w:szCs w:val="24"/>
              </w:rPr>
            </w:pPr>
            <w:r>
              <w:rPr>
                <w:rFonts w:cs="Arial"/>
                <w:sz w:val="24"/>
                <w:szCs w:val="24"/>
              </w:rPr>
              <w:t xml:space="preserve">During my time at </w:t>
            </w:r>
            <w:r w:rsidR="00B46061">
              <w:rPr>
                <w:rFonts w:cs="Arial"/>
                <w:sz w:val="24"/>
                <w:szCs w:val="24"/>
              </w:rPr>
              <w:t>UWTSD</w:t>
            </w:r>
            <w:r>
              <w:rPr>
                <w:rFonts w:cs="Arial"/>
                <w:sz w:val="24"/>
                <w:szCs w:val="24"/>
              </w:rPr>
              <w:t xml:space="preserve">, I have been fortunate to </w:t>
            </w:r>
            <w:r w:rsidR="00AE3008" w:rsidRPr="005F16AC">
              <w:rPr>
                <w:rFonts w:cs="Arial"/>
                <w:color w:val="000000" w:themeColor="text1"/>
                <w:sz w:val="24"/>
                <w:szCs w:val="24"/>
              </w:rPr>
              <w:t xml:space="preserve">have the opportunity to design and plan effective, valuable learning experiences which have developed both my own professional practice and had impact on the development of colleagues’ practice. </w:t>
            </w:r>
            <w:r w:rsidR="00B46061">
              <w:rPr>
                <w:rFonts w:cs="Arial"/>
                <w:color w:val="000000" w:themeColor="text1"/>
                <w:sz w:val="24"/>
                <w:szCs w:val="24"/>
              </w:rPr>
              <w:t xml:space="preserve"> </w:t>
            </w:r>
            <w:r>
              <w:rPr>
                <w:rFonts w:cs="Arial"/>
                <w:sz w:val="24"/>
                <w:szCs w:val="24"/>
              </w:rPr>
              <w:t>I will evidence examples of these here, and I will critically refl</w:t>
            </w:r>
            <w:r w:rsidR="000B4753">
              <w:rPr>
                <w:rFonts w:cs="Arial"/>
                <w:sz w:val="24"/>
                <w:szCs w:val="24"/>
              </w:rPr>
              <w:t>ect upon the impact of these experiences.</w:t>
            </w:r>
          </w:p>
          <w:p w:rsidR="000B4753" w:rsidRDefault="000B4753" w:rsidP="00DA5B4F">
            <w:pPr>
              <w:spacing w:line="360" w:lineRule="auto"/>
              <w:jc w:val="both"/>
              <w:rPr>
                <w:rFonts w:cs="Arial"/>
                <w:sz w:val="24"/>
                <w:szCs w:val="24"/>
              </w:rPr>
            </w:pPr>
          </w:p>
          <w:p w:rsidR="000B4753" w:rsidRDefault="000B4753" w:rsidP="00DA5B4F">
            <w:pPr>
              <w:spacing w:line="360" w:lineRule="auto"/>
              <w:jc w:val="both"/>
              <w:rPr>
                <w:rStyle w:val="rphighlightallclass"/>
                <w:rFonts w:cs="Arial"/>
                <w:sz w:val="24"/>
                <w:szCs w:val="24"/>
              </w:rPr>
            </w:pPr>
            <w:r>
              <w:rPr>
                <w:rFonts w:cs="Arial"/>
                <w:sz w:val="24"/>
                <w:szCs w:val="24"/>
              </w:rPr>
              <w:t>I have</w:t>
            </w:r>
            <w:r w:rsidR="00C62A9D">
              <w:rPr>
                <w:rFonts w:cs="Arial"/>
                <w:sz w:val="24"/>
                <w:szCs w:val="24"/>
              </w:rPr>
              <w:t>,</w:t>
            </w:r>
            <w:r>
              <w:rPr>
                <w:rFonts w:cs="Arial"/>
                <w:sz w:val="24"/>
                <w:szCs w:val="24"/>
              </w:rPr>
              <w:t xml:space="preserve"> for a number of years</w:t>
            </w:r>
            <w:r w:rsidR="00C62A9D">
              <w:rPr>
                <w:rFonts w:cs="Arial"/>
                <w:sz w:val="24"/>
                <w:szCs w:val="24"/>
              </w:rPr>
              <w:t>, held a</w:t>
            </w:r>
            <w:r w:rsidR="00AE3008">
              <w:rPr>
                <w:rFonts w:cs="Arial"/>
                <w:sz w:val="24"/>
                <w:szCs w:val="24"/>
              </w:rPr>
              <w:t xml:space="preserve"> </w:t>
            </w:r>
            <w:r w:rsidR="00AE3008" w:rsidRPr="005F16AC">
              <w:rPr>
                <w:rFonts w:cs="Arial"/>
                <w:color w:val="000000" w:themeColor="text1"/>
                <w:sz w:val="24"/>
                <w:szCs w:val="24"/>
              </w:rPr>
              <w:t>significant</w:t>
            </w:r>
            <w:r w:rsidR="00C62A9D" w:rsidRPr="005F16AC">
              <w:rPr>
                <w:rFonts w:cs="Arial"/>
                <w:color w:val="000000" w:themeColor="text1"/>
                <w:sz w:val="24"/>
                <w:szCs w:val="24"/>
              </w:rPr>
              <w:t xml:space="preserve"> </w:t>
            </w:r>
            <w:r w:rsidR="00C62A9D">
              <w:rPr>
                <w:rFonts w:cs="Arial"/>
                <w:sz w:val="24"/>
                <w:szCs w:val="24"/>
              </w:rPr>
              <w:t>role within Yr</w:t>
            </w:r>
            <w:r>
              <w:rPr>
                <w:rFonts w:cs="Arial"/>
                <w:sz w:val="24"/>
                <w:szCs w:val="24"/>
              </w:rPr>
              <w:t xml:space="preserve"> Athrofa (and previously the Faculty of Education and Communities/Education and Training) in validation processes.  </w:t>
            </w:r>
            <w:r w:rsidR="00EE798A">
              <w:rPr>
                <w:rFonts w:cs="Arial"/>
                <w:sz w:val="24"/>
                <w:szCs w:val="24"/>
              </w:rPr>
              <w:t>Over the years</w:t>
            </w:r>
            <w:r>
              <w:rPr>
                <w:rFonts w:cs="Arial"/>
                <w:sz w:val="24"/>
                <w:szCs w:val="24"/>
              </w:rPr>
              <w:t>, validation processes have changed significantly</w:t>
            </w:r>
            <w:r w:rsidR="00AE3008">
              <w:rPr>
                <w:rFonts w:cs="Arial"/>
                <w:sz w:val="24"/>
                <w:szCs w:val="24"/>
              </w:rPr>
              <w:t xml:space="preserve"> </w:t>
            </w:r>
            <w:r w:rsidR="00AE3008" w:rsidRPr="005F16AC">
              <w:rPr>
                <w:rFonts w:cs="Arial"/>
                <w:color w:val="000000" w:themeColor="text1"/>
                <w:sz w:val="24"/>
                <w:szCs w:val="24"/>
              </w:rPr>
              <w:t>in UWTSD</w:t>
            </w:r>
            <w:r>
              <w:rPr>
                <w:rFonts w:cs="Arial"/>
                <w:sz w:val="24"/>
                <w:szCs w:val="24"/>
              </w:rPr>
              <w:t xml:space="preserve">, and the experiences and learning I have </w:t>
            </w:r>
            <w:r w:rsidR="006E48E1">
              <w:rPr>
                <w:rFonts w:cs="Arial"/>
                <w:sz w:val="24"/>
                <w:szCs w:val="24"/>
              </w:rPr>
              <w:t>gained</w:t>
            </w:r>
            <w:r>
              <w:rPr>
                <w:rFonts w:cs="Arial"/>
                <w:sz w:val="24"/>
                <w:szCs w:val="24"/>
              </w:rPr>
              <w:t xml:space="preserve"> </w:t>
            </w:r>
            <w:r w:rsidR="00EE798A">
              <w:rPr>
                <w:rFonts w:cs="Arial"/>
                <w:sz w:val="24"/>
                <w:szCs w:val="24"/>
              </w:rPr>
              <w:t xml:space="preserve">through these </w:t>
            </w:r>
            <w:r w:rsidR="001D126A">
              <w:rPr>
                <w:rFonts w:cs="Arial"/>
                <w:sz w:val="24"/>
                <w:szCs w:val="24"/>
              </w:rPr>
              <w:t>are substantial</w:t>
            </w:r>
            <w:r w:rsidR="00DA5B4F">
              <w:rPr>
                <w:rFonts w:cs="Arial"/>
                <w:sz w:val="24"/>
                <w:szCs w:val="24"/>
              </w:rPr>
              <w:t>, and reflect these changes</w:t>
            </w:r>
            <w:r>
              <w:rPr>
                <w:rFonts w:cs="Arial"/>
                <w:sz w:val="24"/>
                <w:szCs w:val="24"/>
              </w:rPr>
              <w:t>.  For example</w:t>
            </w:r>
            <w:r w:rsidR="00EE798A">
              <w:rPr>
                <w:rFonts w:cs="Arial"/>
                <w:sz w:val="24"/>
                <w:szCs w:val="24"/>
              </w:rPr>
              <w:t>,</w:t>
            </w:r>
            <w:r>
              <w:rPr>
                <w:rFonts w:cs="Arial"/>
                <w:sz w:val="24"/>
                <w:szCs w:val="24"/>
              </w:rPr>
              <w:t xml:space="preserve"> </w:t>
            </w:r>
            <w:r w:rsidRPr="005F16AC">
              <w:rPr>
                <w:rFonts w:cs="Arial"/>
                <w:color w:val="000000" w:themeColor="text1"/>
                <w:sz w:val="24"/>
                <w:szCs w:val="24"/>
              </w:rPr>
              <w:t xml:space="preserve">I </w:t>
            </w:r>
            <w:r w:rsidR="00AE3008" w:rsidRPr="005F16AC">
              <w:rPr>
                <w:rFonts w:cs="Arial"/>
                <w:color w:val="000000" w:themeColor="text1"/>
                <w:sz w:val="24"/>
                <w:szCs w:val="24"/>
              </w:rPr>
              <w:t xml:space="preserve">began </w:t>
            </w:r>
            <w:r w:rsidRPr="005F16AC">
              <w:rPr>
                <w:rFonts w:cs="Arial"/>
                <w:color w:val="000000" w:themeColor="text1"/>
                <w:sz w:val="24"/>
                <w:szCs w:val="24"/>
              </w:rPr>
              <w:t xml:space="preserve">as an </w:t>
            </w:r>
            <w:r w:rsidR="001D126A" w:rsidRPr="005F16AC">
              <w:rPr>
                <w:rFonts w:cs="Arial"/>
                <w:color w:val="000000" w:themeColor="text1"/>
                <w:sz w:val="24"/>
                <w:szCs w:val="24"/>
              </w:rPr>
              <w:t>Observer</w:t>
            </w:r>
            <w:r w:rsidR="00EE798A" w:rsidRPr="005F16AC">
              <w:rPr>
                <w:rFonts w:cs="Arial"/>
                <w:color w:val="000000" w:themeColor="text1"/>
                <w:sz w:val="24"/>
                <w:szCs w:val="24"/>
              </w:rPr>
              <w:t>, and</w:t>
            </w:r>
            <w:r w:rsidR="001D126A" w:rsidRPr="005F16AC">
              <w:rPr>
                <w:rFonts w:cs="Arial"/>
                <w:color w:val="000000" w:themeColor="text1"/>
                <w:sz w:val="24"/>
                <w:szCs w:val="24"/>
              </w:rPr>
              <w:t xml:space="preserve"> </w:t>
            </w:r>
            <w:r w:rsidR="00AE3008" w:rsidRPr="005F16AC">
              <w:rPr>
                <w:rFonts w:cs="Arial"/>
                <w:color w:val="000000" w:themeColor="text1"/>
                <w:sz w:val="24"/>
                <w:szCs w:val="24"/>
              </w:rPr>
              <w:t>progressed swiftly onto Reader status and then as</w:t>
            </w:r>
            <w:r w:rsidR="001D126A" w:rsidRPr="005F16AC">
              <w:rPr>
                <w:rFonts w:cs="Arial"/>
                <w:color w:val="000000" w:themeColor="text1"/>
                <w:sz w:val="24"/>
                <w:szCs w:val="24"/>
              </w:rPr>
              <w:t xml:space="preserve"> </w:t>
            </w:r>
            <w:r w:rsidR="001D126A">
              <w:rPr>
                <w:rFonts w:cs="Arial"/>
                <w:sz w:val="24"/>
                <w:szCs w:val="24"/>
              </w:rPr>
              <w:t>a full Panel Member</w:t>
            </w:r>
            <w:r w:rsidR="00AE3008">
              <w:rPr>
                <w:rFonts w:cs="Arial"/>
                <w:sz w:val="24"/>
                <w:szCs w:val="24"/>
              </w:rPr>
              <w:t>,</w:t>
            </w:r>
            <w:r w:rsidR="001D126A">
              <w:rPr>
                <w:rFonts w:cs="Arial"/>
                <w:sz w:val="24"/>
                <w:szCs w:val="24"/>
              </w:rPr>
              <w:t xml:space="preserve"> </w:t>
            </w:r>
            <w:r w:rsidR="00C62A9D">
              <w:rPr>
                <w:rFonts w:cs="Arial"/>
                <w:sz w:val="24"/>
                <w:szCs w:val="24"/>
              </w:rPr>
              <w:t>both within the University, and also with our Collaborative Partners</w:t>
            </w:r>
            <w:r w:rsidR="001D126A">
              <w:rPr>
                <w:rFonts w:cs="Arial"/>
                <w:sz w:val="24"/>
                <w:szCs w:val="24"/>
              </w:rPr>
              <w:t>.  More</w:t>
            </w:r>
            <w:r w:rsidR="00C62A9D">
              <w:rPr>
                <w:rFonts w:cs="Arial"/>
                <w:sz w:val="24"/>
                <w:szCs w:val="24"/>
              </w:rPr>
              <w:t xml:space="preserve"> recently, I was asked to be </w:t>
            </w:r>
            <w:proofErr w:type="spellStart"/>
            <w:r w:rsidR="00C62A9D">
              <w:rPr>
                <w:rFonts w:cs="Arial"/>
                <w:sz w:val="24"/>
                <w:szCs w:val="24"/>
              </w:rPr>
              <w:t>Yr</w:t>
            </w:r>
            <w:proofErr w:type="spellEnd"/>
            <w:r w:rsidR="001D126A">
              <w:rPr>
                <w:rFonts w:cs="Arial"/>
                <w:sz w:val="24"/>
                <w:szCs w:val="24"/>
              </w:rPr>
              <w:t xml:space="preserve"> Athrofa’s representative member of the </w:t>
            </w:r>
            <w:r w:rsidR="001D126A" w:rsidRPr="001D126A">
              <w:rPr>
                <w:rFonts w:cs="Arial"/>
                <w:color w:val="212121"/>
                <w:sz w:val="24"/>
                <w:szCs w:val="20"/>
              </w:rPr>
              <w:t>AQSC Sub-Group established to consider a sample of validation/revalidation documents on behalf of AQSC</w:t>
            </w:r>
            <w:r w:rsidR="006E48E1">
              <w:rPr>
                <w:rFonts w:cs="Arial"/>
                <w:color w:val="212121"/>
                <w:sz w:val="24"/>
                <w:szCs w:val="20"/>
              </w:rPr>
              <w:t xml:space="preserve">.  When I reflect </w:t>
            </w:r>
            <w:r w:rsidR="00EE798A">
              <w:rPr>
                <w:rFonts w:cs="Arial"/>
                <w:color w:val="212121"/>
                <w:sz w:val="24"/>
                <w:szCs w:val="20"/>
              </w:rPr>
              <w:t>back on these experiences, I</w:t>
            </w:r>
            <w:r w:rsidR="006E48E1">
              <w:rPr>
                <w:rFonts w:cs="Arial"/>
                <w:color w:val="212121"/>
                <w:sz w:val="24"/>
                <w:szCs w:val="20"/>
              </w:rPr>
              <w:t xml:space="preserve"> recall how out of depth I felt initially, and how I felt significant</w:t>
            </w:r>
            <w:r w:rsidR="00407EE0">
              <w:rPr>
                <w:rFonts w:cs="Arial"/>
                <w:color w:val="212121"/>
                <w:sz w:val="24"/>
                <w:szCs w:val="20"/>
              </w:rPr>
              <w:t>ly out of my comfort zone (Cottrell, 2010</w:t>
            </w:r>
            <w:r w:rsidR="006E48E1">
              <w:rPr>
                <w:rFonts w:cs="Arial"/>
                <w:color w:val="212121"/>
                <w:sz w:val="24"/>
                <w:szCs w:val="20"/>
              </w:rPr>
              <w:t>).  Despite experiencing these feelings, I was aware that these would be excellent CPD</w:t>
            </w:r>
            <w:r w:rsidR="004C697B">
              <w:rPr>
                <w:rFonts w:cs="Arial"/>
                <w:color w:val="212121"/>
                <w:sz w:val="24"/>
                <w:szCs w:val="20"/>
              </w:rPr>
              <w:t xml:space="preserve"> </w:t>
            </w:r>
            <w:r w:rsidR="006E48E1">
              <w:rPr>
                <w:rFonts w:cs="Arial"/>
                <w:color w:val="212121"/>
                <w:sz w:val="24"/>
                <w:szCs w:val="20"/>
              </w:rPr>
              <w:t>opportunities for me.  However</w:t>
            </w:r>
            <w:r w:rsidR="00AE3008">
              <w:rPr>
                <w:rFonts w:cs="Arial"/>
                <w:color w:val="212121"/>
                <w:sz w:val="24"/>
                <w:szCs w:val="20"/>
              </w:rPr>
              <w:t>,</w:t>
            </w:r>
            <w:r w:rsidR="006E48E1">
              <w:rPr>
                <w:rFonts w:cs="Arial"/>
                <w:color w:val="212121"/>
                <w:sz w:val="24"/>
                <w:szCs w:val="20"/>
              </w:rPr>
              <w:t xml:space="preserve"> on reflection, I underestimated how much of an impact they would have had on </w:t>
            </w:r>
            <w:r w:rsidR="00AE3008" w:rsidRPr="005F16AC">
              <w:rPr>
                <w:rFonts w:cs="Arial"/>
                <w:color w:val="000000" w:themeColor="text1"/>
                <w:sz w:val="24"/>
                <w:szCs w:val="20"/>
              </w:rPr>
              <w:t>my profes</w:t>
            </w:r>
            <w:r w:rsidR="005F16AC">
              <w:rPr>
                <w:rFonts w:cs="Arial"/>
                <w:color w:val="000000" w:themeColor="text1"/>
                <w:sz w:val="24"/>
                <w:szCs w:val="20"/>
              </w:rPr>
              <w:t xml:space="preserve">sional practice and development.  </w:t>
            </w:r>
            <w:r w:rsidR="006E48E1">
              <w:rPr>
                <w:rFonts w:cs="Arial"/>
                <w:color w:val="212121"/>
                <w:sz w:val="24"/>
                <w:szCs w:val="20"/>
              </w:rPr>
              <w:t xml:space="preserve">The confidence I have developed </w:t>
            </w:r>
            <w:r w:rsidR="008D2B0E" w:rsidRPr="005F16AC">
              <w:rPr>
                <w:rFonts w:cs="Arial"/>
                <w:color w:val="000000" w:themeColor="text1"/>
                <w:sz w:val="24"/>
                <w:szCs w:val="20"/>
              </w:rPr>
              <w:t xml:space="preserve">and the professional network I have developed </w:t>
            </w:r>
            <w:r w:rsidR="006E48E1">
              <w:rPr>
                <w:rFonts w:cs="Arial"/>
                <w:color w:val="212121"/>
                <w:sz w:val="24"/>
                <w:szCs w:val="20"/>
              </w:rPr>
              <w:t>through my involvement in validation processes far exceeded my expectations.  For example, and as noted in depth in Case Study 1, I mentor</w:t>
            </w:r>
            <w:r w:rsidR="008D2B0E" w:rsidRPr="005F16AC">
              <w:rPr>
                <w:rFonts w:cs="Arial"/>
                <w:color w:val="000000" w:themeColor="text1"/>
                <w:sz w:val="24"/>
                <w:szCs w:val="20"/>
              </w:rPr>
              <w:t>ed</w:t>
            </w:r>
            <w:r w:rsidR="006E48E1">
              <w:rPr>
                <w:rFonts w:cs="Arial"/>
                <w:color w:val="212121"/>
                <w:sz w:val="24"/>
                <w:szCs w:val="20"/>
              </w:rPr>
              <w:t xml:space="preserve"> a colleague through the validation of her degree</w:t>
            </w:r>
            <w:r w:rsidR="00DB3FDE">
              <w:rPr>
                <w:rFonts w:cs="Arial"/>
                <w:color w:val="212121"/>
                <w:sz w:val="24"/>
                <w:szCs w:val="20"/>
              </w:rPr>
              <w:t xml:space="preserve"> in 2015</w:t>
            </w:r>
            <w:r w:rsidR="006E48E1">
              <w:rPr>
                <w:rFonts w:cs="Arial"/>
                <w:color w:val="212121"/>
                <w:sz w:val="24"/>
                <w:szCs w:val="20"/>
              </w:rPr>
              <w:t xml:space="preserve">.  In addition to this, </w:t>
            </w:r>
            <w:r w:rsidR="00DA5B4F">
              <w:rPr>
                <w:rFonts w:cs="Arial"/>
                <w:color w:val="212121"/>
                <w:sz w:val="24"/>
                <w:szCs w:val="20"/>
              </w:rPr>
              <w:t>in 2016 our d</w:t>
            </w:r>
            <w:r w:rsidR="006E48E1">
              <w:rPr>
                <w:rFonts w:cs="Arial"/>
                <w:color w:val="212121"/>
                <w:sz w:val="24"/>
                <w:szCs w:val="20"/>
              </w:rPr>
              <w:t xml:space="preserve">iscipline was tasked with writing two new </w:t>
            </w:r>
            <w:r w:rsidR="00DA5B4F">
              <w:rPr>
                <w:rFonts w:cs="Arial"/>
                <w:color w:val="212121"/>
                <w:sz w:val="24"/>
                <w:szCs w:val="20"/>
              </w:rPr>
              <w:t>Cert HE</w:t>
            </w:r>
            <w:r w:rsidR="00C62A9D">
              <w:rPr>
                <w:rFonts w:cs="Arial"/>
                <w:color w:val="212121"/>
                <w:sz w:val="24"/>
                <w:szCs w:val="20"/>
              </w:rPr>
              <w:t xml:space="preserve"> programmes</w:t>
            </w:r>
            <w:r w:rsidR="00B46061">
              <w:rPr>
                <w:rFonts w:cs="Arial"/>
                <w:color w:val="212121"/>
                <w:sz w:val="24"/>
                <w:szCs w:val="20"/>
              </w:rPr>
              <w:t>, and</w:t>
            </w:r>
            <w:r w:rsidR="00C62A9D">
              <w:rPr>
                <w:rFonts w:cs="Arial"/>
                <w:color w:val="212121"/>
                <w:sz w:val="24"/>
                <w:szCs w:val="20"/>
              </w:rPr>
              <w:t xml:space="preserve"> </w:t>
            </w:r>
            <w:r w:rsidR="00B46061">
              <w:rPr>
                <w:rFonts w:cs="Arial"/>
                <w:color w:val="212121"/>
                <w:sz w:val="24"/>
                <w:szCs w:val="20"/>
              </w:rPr>
              <w:t>d</w:t>
            </w:r>
            <w:r w:rsidR="00DA5B4F">
              <w:rPr>
                <w:rStyle w:val="rphighlightallclass"/>
                <w:rFonts w:cs="Arial"/>
                <w:sz w:val="24"/>
                <w:szCs w:val="24"/>
              </w:rPr>
              <w:t xml:space="preserve">espite not holding </w:t>
            </w:r>
            <w:r w:rsidR="00C62A9D">
              <w:rPr>
                <w:rStyle w:val="rphighlightallclass"/>
                <w:rFonts w:cs="Arial"/>
                <w:sz w:val="24"/>
                <w:szCs w:val="24"/>
              </w:rPr>
              <w:t xml:space="preserve">full </w:t>
            </w:r>
            <w:r w:rsidR="00DA5B4F">
              <w:rPr>
                <w:rStyle w:val="rphighlightallclass"/>
                <w:rFonts w:cs="Arial"/>
                <w:sz w:val="24"/>
                <w:szCs w:val="24"/>
              </w:rPr>
              <w:t xml:space="preserve">subject expertise, I was tasked with leading the writing of the PV2 </w:t>
            </w:r>
            <w:r w:rsidR="00C62A9D">
              <w:rPr>
                <w:rStyle w:val="rphighlightallclass"/>
                <w:rFonts w:cs="Arial"/>
                <w:sz w:val="24"/>
                <w:szCs w:val="24"/>
              </w:rPr>
              <w:t xml:space="preserve">documents </w:t>
            </w:r>
            <w:r w:rsidR="00DA5B4F">
              <w:rPr>
                <w:rStyle w:val="rphighlightallclass"/>
                <w:rFonts w:cs="Arial"/>
                <w:sz w:val="24"/>
                <w:szCs w:val="24"/>
              </w:rPr>
              <w:t xml:space="preserve">due to my reputation </w:t>
            </w:r>
            <w:r w:rsidR="00EE798A">
              <w:rPr>
                <w:rStyle w:val="rphighlightallclass"/>
                <w:rFonts w:cs="Arial"/>
                <w:sz w:val="24"/>
                <w:szCs w:val="24"/>
              </w:rPr>
              <w:t>with</w:t>
            </w:r>
            <w:r w:rsidR="00DA5B4F">
              <w:rPr>
                <w:rStyle w:val="rphighlightallclass"/>
                <w:rFonts w:cs="Arial"/>
                <w:sz w:val="24"/>
                <w:szCs w:val="24"/>
              </w:rPr>
              <w:t xml:space="preserve"> t</w:t>
            </w:r>
            <w:r w:rsidR="00DB3FDE">
              <w:rPr>
                <w:rStyle w:val="rphighlightallclass"/>
                <w:rFonts w:cs="Arial"/>
                <w:sz w:val="24"/>
                <w:szCs w:val="24"/>
              </w:rPr>
              <w:t>hese processes</w:t>
            </w:r>
            <w:r w:rsidR="00DA5B4F">
              <w:rPr>
                <w:rStyle w:val="rphighlightallclass"/>
                <w:rFonts w:cs="Arial"/>
                <w:sz w:val="24"/>
                <w:szCs w:val="24"/>
              </w:rPr>
              <w:t>, coupled with my known attention to detail.  As noted by my line ma</w:t>
            </w:r>
            <w:r w:rsidR="00DB3FDE">
              <w:rPr>
                <w:rStyle w:val="rphighlightallclass"/>
                <w:rFonts w:cs="Arial"/>
                <w:sz w:val="24"/>
                <w:szCs w:val="24"/>
              </w:rPr>
              <w:t>nager in my 2016 Appraisal, I was</w:t>
            </w:r>
            <w:r w:rsidR="00DA5B4F">
              <w:rPr>
                <w:rStyle w:val="rphighlightallclass"/>
                <w:rFonts w:cs="Arial"/>
                <w:sz w:val="24"/>
                <w:szCs w:val="24"/>
              </w:rPr>
              <w:t xml:space="preserve"> </w:t>
            </w:r>
          </w:p>
          <w:p w:rsidR="00DA5B4F" w:rsidRDefault="00DA5B4F" w:rsidP="00DA5B4F">
            <w:pPr>
              <w:spacing w:line="360" w:lineRule="auto"/>
              <w:jc w:val="both"/>
              <w:rPr>
                <w:rFonts w:cs="Arial"/>
                <w:color w:val="212121"/>
                <w:sz w:val="24"/>
                <w:szCs w:val="20"/>
              </w:rPr>
            </w:pPr>
          </w:p>
          <w:p w:rsidR="00DA5B4F" w:rsidRDefault="001D126A" w:rsidP="00DA5B4F">
            <w:pPr>
              <w:ind w:left="567" w:right="567"/>
              <w:jc w:val="both"/>
              <w:rPr>
                <w:rFonts w:cs="Arial"/>
                <w:color w:val="212121"/>
                <w:sz w:val="24"/>
                <w:szCs w:val="20"/>
              </w:rPr>
            </w:pPr>
            <w:r w:rsidRPr="001D126A">
              <w:rPr>
                <w:rFonts w:cs="Arial"/>
                <w:color w:val="212121"/>
                <w:sz w:val="24"/>
                <w:szCs w:val="20"/>
              </w:rPr>
              <w:t>a vital senior member of the School team and has been extremely proactive in supporting School colleagues in the development and writing of PV2 documents for two School programmes in 2015-6, acknowledging the additional skills and experience she has</w:t>
            </w:r>
            <w:r>
              <w:rPr>
                <w:rFonts w:cs="Arial"/>
                <w:color w:val="212121"/>
                <w:sz w:val="24"/>
                <w:szCs w:val="20"/>
              </w:rPr>
              <w:t xml:space="preserve"> acquired</w:t>
            </w:r>
            <w:r w:rsidR="00DA5B4F">
              <w:rPr>
                <w:rFonts w:cs="Arial"/>
                <w:color w:val="212121"/>
                <w:sz w:val="24"/>
                <w:szCs w:val="20"/>
              </w:rPr>
              <w:t>.</w:t>
            </w:r>
          </w:p>
          <w:p w:rsidR="00DA5B4F" w:rsidRDefault="001D126A" w:rsidP="00F5377F">
            <w:pPr>
              <w:jc w:val="both"/>
              <w:rPr>
                <w:rFonts w:cs="Arial"/>
                <w:color w:val="212121"/>
                <w:sz w:val="24"/>
                <w:szCs w:val="20"/>
              </w:rPr>
            </w:pPr>
            <w:r>
              <w:rPr>
                <w:rFonts w:cs="Arial"/>
                <w:color w:val="212121"/>
                <w:sz w:val="24"/>
                <w:szCs w:val="20"/>
              </w:rPr>
              <w:t xml:space="preserve"> </w:t>
            </w:r>
          </w:p>
          <w:p w:rsidR="001D126A" w:rsidRPr="00C22A3A" w:rsidRDefault="00DA5B4F" w:rsidP="00DA5B4F">
            <w:pPr>
              <w:jc w:val="right"/>
              <w:rPr>
                <w:rFonts w:cs="Arial"/>
                <w:sz w:val="24"/>
                <w:szCs w:val="24"/>
              </w:rPr>
            </w:pPr>
            <w:r>
              <w:rPr>
                <w:rFonts w:cs="Arial"/>
                <w:color w:val="212121"/>
                <w:sz w:val="24"/>
                <w:szCs w:val="20"/>
              </w:rPr>
              <w:t>(Ainsworth,</w:t>
            </w:r>
            <w:r w:rsidR="001D126A">
              <w:rPr>
                <w:rFonts w:cs="Arial"/>
                <w:color w:val="212121"/>
                <w:sz w:val="24"/>
                <w:szCs w:val="20"/>
              </w:rPr>
              <w:t xml:space="preserve"> 2016)</w:t>
            </w:r>
          </w:p>
          <w:p w:rsidR="00DE1F2C" w:rsidRDefault="00DE1F2C" w:rsidP="00F5377F">
            <w:pPr>
              <w:jc w:val="both"/>
              <w:rPr>
                <w:rFonts w:cs="Arial"/>
                <w:sz w:val="24"/>
                <w:szCs w:val="24"/>
              </w:rPr>
            </w:pPr>
          </w:p>
          <w:p w:rsidR="00DB3FDE" w:rsidRDefault="00DB3FDE" w:rsidP="00F5377F">
            <w:pPr>
              <w:jc w:val="both"/>
              <w:rPr>
                <w:rFonts w:cs="Arial"/>
                <w:sz w:val="24"/>
                <w:szCs w:val="24"/>
              </w:rPr>
            </w:pPr>
          </w:p>
          <w:p w:rsidR="00DB3FDE" w:rsidRDefault="00DB3FDE" w:rsidP="009B32D0">
            <w:pPr>
              <w:spacing w:line="360" w:lineRule="auto"/>
              <w:jc w:val="both"/>
              <w:rPr>
                <w:rFonts w:cs="Arial"/>
                <w:sz w:val="24"/>
                <w:szCs w:val="24"/>
              </w:rPr>
            </w:pPr>
            <w:r>
              <w:rPr>
                <w:rFonts w:cs="Arial"/>
                <w:sz w:val="24"/>
                <w:szCs w:val="24"/>
              </w:rPr>
              <w:t>From my own subject area’s perspective, I played a key role in the revalidation and re-endorsement of our BA Youth and Community Work programme</w:t>
            </w:r>
            <w:r w:rsidR="009B32D0">
              <w:rPr>
                <w:rFonts w:cs="Arial"/>
                <w:sz w:val="24"/>
                <w:szCs w:val="24"/>
              </w:rPr>
              <w:t xml:space="preserve"> in </w:t>
            </w:r>
            <w:r w:rsidR="00EE798A">
              <w:rPr>
                <w:rFonts w:cs="Arial"/>
                <w:sz w:val="24"/>
                <w:szCs w:val="24"/>
              </w:rPr>
              <w:t>the 13/14 academic year</w:t>
            </w:r>
            <w:r>
              <w:rPr>
                <w:rFonts w:cs="Arial"/>
                <w:sz w:val="24"/>
                <w:szCs w:val="24"/>
              </w:rPr>
              <w:t>.</w:t>
            </w:r>
            <w:r w:rsidR="009B32D0">
              <w:rPr>
                <w:rFonts w:cs="Arial"/>
                <w:sz w:val="24"/>
                <w:szCs w:val="24"/>
              </w:rPr>
              <w:t xml:space="preserve"> </w:t>
            </w:r>
            <w:r w:rsidR="008D2B0E" w:rsidRPr="005F16AC">
              <w:rPr>
                <w:rFonts w:cs="Arial"/>
                <w:color w:val="000000" w:themeColor="text1"/>
                <w:sz w:val="24"/>
                <w:szCs w:val="24"/>
              </w:rPr>
              <w:t>This involved close liaison with external agencies with responsibility for endorsing the programme. As gatekeeper to the youth work profession, it</w:t>
            </w:r>
            <w:r w:rsidR="00E44F70" w:rsidRPr="005F16AC">
              <w:rPr>
                <w:rFonts w:cs="Arial"/>
                <w:color w:val="000000" w:themeColor="text1"/>
                <w:sz w:val="24"/>
                <w:szCs w:val="24"/>
              </w:rPr>
              <w:t xml:space="preserve"> was essential that I delivered a programme that adhered</w:t>
            </w:r>
            <w:r w:rsidR="008D2B0E" w:rsidRPr="005F16AC">
              <w:rPr>
                <w:rFonts w:cs="Arial"/>
                <w:color w:val="000000" w:themeColor="text1"/>
                <w:sz w:val="24"/>
                <w:szCs w:val="24"/>
              </w:rPr>
              <w:t xml:space="preserve"> all endorsement criteria</w:t>
            </w:r>
            <w:r w:rsidR="00E44F70" w:rsidRPr="005F16AC">
              <w:rPr>
                <w:rFonts w:cs="Arial"/>
                <w:color w:val="000000" w:themeColor="text1"/>
                <w:sz w:val="24"/>
                <w:szCs w:val="24"/>
              </w:rPr>
              <w:t xml:space="preserve"> and met the needs of students keen to enter the profession</w:t>
            </w:r>
            <w:r w:rsidR="008D2B0E" w:rsidRPr="005F16AC">
              <w:rPr>
                <w:rFonts w:cs="Arial"/>
                <w:color w:val="000000" w:themeColor="text1"/>
                <w:sz w:val="24"/>
                <w:szCs w:val="24"/>
              </w:rPr>
              <w:t>.</w:t>
            </w:r>
            <w:r w:rsidR="00E44F70" w:rsidRPr="005F16AC">
              <w:rPr>
                <w:rFonts w:cs="Arial"/>
                <w:color w:val="000000" w:themeColor="text1"/>
                <w:sz w:val="24"/>
                <w:szCs w:val="24"/>
              </w:rPr>
              <w:t xml:space="preserve"> I achieved this and recognise the programme content enabled my students to develop social awareness (e.g. RL who set up an Adoption support group), political engagement (e.g. AA who became a member of the Wales Youth Parliament) and economic responsibility (e.g. JE, a care leaver who only had access to his own income as a student).</w:t>
            </w:r>
            <w:r w:rsidR="008D2B0E" w:rsidRPr="005F16AC">
              <w:rPr>
                <w:rFonts w:cs="Arial"/>
                <w:color w:val="000000" w:themeColor="text1"/>
                <w:sz w:val="24"/>
                <w:szCs w:val="24"/>
              </w:rPr>
              <w:t xml:space="preserve"> </w:t>
            </w:r>
            <w:r w:rsidR="009B32D0" w:rsidRPr="005F16AC">
              <w:rPr>
                <w:rFonts w:cs="Arial"/>
                <w:color w:val="000000" w:themeColor="text1"/>
                <w:sz w:val="24"/>
                <w:szCs w:val="24"/>
              </w:rPr>
              <w:t xml:space="preserve"> </w:t>
            </w:r>
            <w:r w:rsidR="009B32D0">
              <w:rPr>
                <w:rFonts w:cs="Arial"/>
                <w:sz w:val="24"/>
                <w:szCs w:val="24"/>
              </w:rPr>
              <w:t>Additionally, I led upon the development of a ne</w:t>
            </w:r>
            <w:r w:rsidR="005F16AC">
              <w:rPr>
                <w:rFonts w:cs="Arial"/>
                <w:sz w:val="24"/>
                <w:szCs w:val="24"/>
              </w:rPr>
              <w:t xml:space="preserve">w Integrated Master’s programme.  </w:t>
            </w:r>
            <w:r w:rsidR="009B32D0">
              <w:rPr>
                <w:rFonts w:cs="Arial"/>
                <w:sz w:val="24"/>
                <w:szCs w:val="24"/>
              </w:rPr>
              <w:t>Leading this development in 2017 was key from a CPD perspective, where I dr</w:t>
            </w:r>
            <w:r w:rsidR="00F8277A">
              <w:rPr>
                <w:rFonts w:cs="Arial"/>
                <w:sz w:val="24"/>
                <w:szCs w:val="24"/>
              </w:rPr>
              <w:t xml:space="preserve">ew upon </w:t>
            </w:r>
            <w:r w:rsidR="00EE798A">
              <w:rPr>
                <w:rFonts w:cs="Arial"/>
                <w:sz w:val="24"/>
                <w:szCs w:val="24"/>
              </w:rPr>
              <w:t>the knowledge garnered from</w:t>
            </w:r>
            <w:r w:rsidR="009B32D0">
              <w:rPr>
                <w:rFonts w:cs="Arial"/>
                <w:sz w:val="24"/>
                <w:szCs w:val="24"/>
              </w:rPr>
              <w:t xml:space="preserve"> validation experiences to successfully validate a complex programme</w:t>
            </w:r>
            <w:r w:rsidR="00C62A9D">
              <w:rPr>
                <w:rFonts w:cs="Arial"/>
                <w:sz w:val="24"/>
                <w:szCs w:val="24"/>
              </w:rPr>
              <w:t>, which had in-built professional accreditation at Level 7 of one of the pathways</w:t>
            </w:r>
            <w:r w:rsidR="009B32D0">
              <w:rPr>
                <w:rFonts w:cs="Arial"/>
                <w:sz w:val="24"/>
                <w:szCs w:val="24"/>
              </w:rPr>
              <w:t xml:space="preserve">. </w:t>
            </w:r>
          </w:p>
          <w:p w:rsidR="00B47BE5" w:rsidRDefault="00B47BE5" w:rsidP="009B32D0">
            <w:pPr>
              <w:spacing w:line="360" w:lineRule="auto"/>
              <w:jc w:val="both"/>
              <w:rPr>
                <w:rFonts w:cs="Arial"/>
                <w:sz w:val="24"/>
                <w:szCs w:val="24"/>
              </w:rPr>
            </w:pPr>
          </w:p>
          <w:p w:rsidR="00F4470C" w:rsidRDefault="00EE798A" w:rsidP="009B32D0">
            <w:pPr>
              <w:spacing w:line="360" w:lineRule="auto"/>
              <w:jc w:val="both"/>
              <w:rPr>
                <w:rFonts w:cs="Arial"/>
                <w:sz w:val="24"/>
                <w:szCs w:val="24"/>
              </w:rPr>
            </w:pPr>
            <w:r>
              <w:rPr>
                <w:rFonts w:cs="Arial"/>
                <w:sz w:val="24"/>
                <w:szCs w:val="24"/>
              </w:rPr>
              <w:t>Other ways I have met Key Area 1 is through the development of programme resources for the two distinct co</w:t>
            </w:r>
            <w:r w:rsidR="00D70A50">
              <w:rPr>
                <w:rFonts w:cs="Arial"/>
                <w:sz w:val="24"/>
                <w:szCs w:val="24"/>
              </w:rPr>
              <w:t xml:space="preserve">horts of BA Youth and Community Work students.  As noted in depth in Case Study 2, I led on the development of the community delivery of the degree.  In doing this, it meant that we had two distinct cohorts of students who would follow the same curriculum, but delivered in different ways.  The students taught in the community would follow a block teaching design over 6 weeks, compared to the 10 week delivery of our campus bases students.  </w:t>
            </w:r>
            <w:r w:rsidR="00D631A7">
              <w:rPr>
                <w:rFonts w:cs="Arial"/>
                <w:sz w:val="24"/>
                <w:szCs w:val="24"/>
              </w:rPr>
              <w:t>As such I needed to redesign the way our modules were delivered to ensure that the community-based students were able to meet the learning outcomes of modules in the same manner as the campus based students.  In addition, attention was paid to Moodle, and I led upon the re-design of all Moodle module pages to ensure clarity and differe</w:t>
            </w:r>
            <w:r w:rsidR="00B46061">
              <w:rPr>
                <w:rFonts w:cs="Arial"/>
                <w:sz w:val="24"/>
                <w:szCs w:val="24"/>
              </w:rPr>
              <w:t>ntiation between the cohorts.  O</w:t>
            </w:r>
            <w:r w:rsidR="00D631A7">
              <w:rPr>
                <w:rFonts w:cs="Arial"/>
                <w:sz w:val="24"/>
                <w:szCs w:val="24"/>
              </w:rPr>
              <w:t>n reflection, I feel I was able to address these programme requirements with ease, as I was able to draw upon the many quality assurance experiences gained, for example through the various validation experiences I have gained.</w:t>
            </w:r>
            <w:r w:rsidR="00B46061">
              <w:rPr>
                <w:rFonts w:cs="Arial"/>
                <w:sz w:val="24"/>
                <w:szCs w:val="24"/>
              </w:rPr>
              <w:t xml:space="preserve">  I also recognised the need to ensure parity of student experience, and as a result I organised a student-facing event at Monkton where colleagues from Student Services and Student Finance attended in person to support induction and enrolment processes similar to those organised on campus.</w:t>
            </w:r>
          </w:p>
          <w:p w:rsidR="00F8277A" w:rsidRDefault="00F8277A" w:rsidP="009B32D0">
            <w:pPr>
              <w:spacing w:line="360" w:lineRule="auto"/>
              <w:jc w:val="both"/>
              <w:rPr>
                <w:rFonts w:cs="Arial"/>
                <w:sz w:val="24"/>
                <w:szCs w:val="24"/>
              </w:rPr>
            </w:pPr>
          </w:p>
          <w:p w:rsidR="00DB3FDE" w:rsidRPr="004C697B" w:rsidRDefault="00F8277A" w:rsidP="003A49B2">
            <w:pPr>
              <w:spacing w:line="360" w:lineRule="auto"/>
              <w:jc w:val="both"/>
              <w:rPr>
                <w:rFonts w:cs="Arial"/>
                <w:b/>
                <w:sz w:val="24"/>
                <w:szCs w:val="24"/>
              </w:rPr>
            </w:pPr>
            <w:r>
              <w:rPr>
                <w:rFonts w:cs="Arial"/>
                <w:b/>
                <w:sz w:val="24"/>
                <w:szCs w:val="24"/>
              </w:rPr>
              <w:t>800</w:t>
            </w:r>
            <w:r w:rsidR="00F4470C" w:rsidRPr="004C697B">
              <w:rPr>
                <w:rFonts w:cs="Arial"/>
                <w:b/>
                <w:sz w:val="24"/>
                <w:szCs w:val="24"/>
              </w:rPr>
              <w:t xml:space="preserve"> Words</w:t>
            </w:r>
          </w:p>
        </w:tc>
        <w:tc>
          <w:tcPr>
            <w:tcW w:w="1530" w:type="dxa"/>
          </w:tcPr>
          <w:p w:rsidR="00DE1F2C" w:rsidRPr="00C22A3A" w:rsidRDefault="00DE1F2C" w:rsidP="00F5377F">
            <w:pPr>
              <w:jc w:val="both"/>
              <w:rPr>
                <w:rFonts w:cs="Arial"/>
                <w:sz w:val="24"/>
                <w:szCs w:val="24"/>
              </w:rPr>
            </w:pPr>
          </w:p>
          <w:p w:rsidR="00DE1F2C" w:rsidRPr="00C22A3A" w:rsidRDefault="00DE1F2C" w:rsidP="00F5377F">
            <w:pPr>
              <w:jc w:val="both"/>
              <w:rPr>
                <w:rFonts w:cs="Arial"/>
                <w:sz w:val="24"/>
                <w:szCs w:val="24"/>
              </w:rPr>
            </w:pPr>
          </w:p>
          <w:p w:rsidR="00DE1F2C" w:rsidRDefault="00DE1F2C"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F4470C" w:rsidRDefault="00F4470C" w:rsidP="00F5377F">
            <w:pPr>
              <w:jc w:val="both"/>
              <w:rPr>
                <w:rFonts w:cs="Arial"/>
                <w:sz w:val="24"/>
                <w:szCs w:val="24"/>
              </w:rPr>
            </w:pPr>
          </w:p>
          <w:p w:rsidR="00D77C0B" w:rsidRDefault="00AF088D" w:rsidP="00F5377F">
            <w:pPr>
              <w:jc w:val="both"/>
              <w:rPr>
                <w:rFonts w:cs="Arial"/>
                <w:sz w:val="24"/>
                <w:szCs w:val="24"/>
              </w:rPr>
            </w:pPr>
            <w:r>
              <w:rPr>
                <w:rFonts w:cs="Arial"/>
                <w:sz w:val="24"/>
                <w:szCs w:val="24"/>
              </w:rPr>
              <w:t>K1, K2, K3, K4, K5, K6, V2</w:t>
            </w: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B46061" w:rsidRDefault="00B46061" w:rsidP="00AF088D">
            <w:pPr>
              <w:jc w:val="both"/>
              <w:rPr>
                <w:rFonts w:cs="Arial"/>
                <w:sz w:val="24"/>
                <w:szCs w:val="24"/>
              </w:rPr>
            </w:pPr>
          </w:p>
          <w:p w:rsidR="00AF088D" w:rsidRDefault="00AF088D" w:rsidP="00AF088D">
            <w:pPr>
              <w:jc w:val="both"/>
              <w:rPr>
                <w:rFonts w:cs="Arial"/>
                <w:sz w:val="24"/>
                <w:szCs w:val="24"/>
              </w:rPr>
            </w:pPr>
            <w:r>
              <w:rPr>
                <w:rFonts w:cs="Arial"/>
                <w:sz w:val="24"/>
                <w:szCs w:val="24"/>
              </w:rPr>
              <w:t>K1, K2, K3, K4, K5, K6, V2</w:t>
            </w: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C62A9D" w:rsidRDefault="00C62A9D"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D77C0B" w:rsidRDefault="00D77C0B" w:rsidP="00F5377F">
            <w:pPr>
              <w:jc w:val="both"/>
              <w:rPr>
                <w:rFonts w:cs="Arial"/>
                <w:sz w:val="24"/>
                <w:szCs w:val="24"/>
              </w:rPr>
            </w:pPr>
            <w:r>
              <w:rPr>
                <w:rFonts w:cs="Arial"/>
                <w:sz w:val="24"/>
                <w:szCs w:val="24"/>
              </w:rPr>
              <w:t>K1</w:t>
            </w:r>
            <w:r w:rsidR="00AF088D">
              <w:rPr>
                <w:rFonts w:cs="Arial"/>
                <w:sz w:val="24"/>
                <w:szCs w:val="24"/>
              </w:rPr>
              <w:t>, K2, K3, V1, V2</w:t>
            </w: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Pr="00C22A3A" w:rsidRDefault="00D77C0B" w:rsidP="00F5377F">
            <w:pPr>
              <w:jc w:val="both"/>
              <w:rPr>
                <w:rFonts w:cs="Arial"/>
                <w:sz w:val="24"/>
                <w:szCs w:val="24"/>
              </w:rPr>
            </w:pPr>
          </w:p>
        </w:tc>
      </w:tr>
      <w:tr w:rsidR="00F4470C" w:rsidRPr="00C22A3A" w:rsidTr="00F5377F">
        <w:tc>
          <w:tcPr>
            <w:tcW w:w="10456" w:type="dxa"/>
            <w:gridSpan w:val="3"/>
          </w:tcPr>
          <w:p w:rsidR="00F4470C" w:rsidRPr="004C697B" w:rsidRDefault="00F4470C" w:rsidP="00F5377F">
            <w:pPr>
              <w:jc w:val="both"/>
              <w:rPr>
                <w:rFonts w:cs="Arial"/>
                <w:b/>
                <w:sz w:val="24"/>
                <w:szCs w:val="24"/>
              </w:rPr>
            </w:pPr>
            <w:r w:rsidRPr="004C697B">
              <w:rPr>
                <w:rFonts w:cs="Arial"/>
                <w:b/>
                <w:sz w:val="24"/>
                <w:szCs w:val="24"/>
              </w:rPr>
              <w:t>Reference List</w:t>
            </w:r>
          </w:p>
          <w:p w:rsidR="00F4470C" w:rsidRDefault="00F4470C" w:rsidP="00F5377F">
            <w:pPr>
              <w:jc w:val="both"/>
              <w:rPr>
                <w:rFonts w:cs="Arial"/>
                <w:sz w:val="24"/>
                <w:szCs w:val="24"/>
              </w:rPr>
            </w:pPr>
          </w:p>
          <w:p w:rsidR="00407EE0" w:rsidRDefault="00407EE0" w:rsidP="00F5377F">
            <w:pPr>
              <w:jc w:val="both"/>
              <w:rPr>
                <w:rFonts w:cs="Arial"/>
                <w:sz w:val="24"/>
                <w:szCs w:val="24"/>
              </w:rPr>
            </w:pPr>
            <w:r>
              <w:rPr>
                <w:rFonts w:cs="Arial"/>
                <w:sz w:val="24"/>
                <w:szCs w:val="24"/>
              </w:rPr>
              <w:t xml:space="preserve">Ainsworth, S. </w:t>
            </w:r>
            <w:r w:rsidR="004C697B">
              <w:rPr>
                <w:rFonts w:cs="Arial"/>
                <w:sz w:val="24"/>
                <w:szCs w:val="24"/>
              </w:rPr>
              <w:t xml:space="preserve">(2016) </w:t>
            </w:r>
            <w:r w:rsidR="004C697B" w:rsidRPr="004C697B">
              <w:rPr>
                <w:rFonts w:cs="Arial"/>
                <w:i/>
                <w:sz w:val="24"/>
                <w:szCs w:val="24"/>
              </w:rPr>
              <w:t xml:space="preserve">Academic Staff Development and </w:t>
            </w:r>
            <w:r w:rsidRPr="004C697B">
              <w:rPr>
                <w:rFonts w:cs="Arial"/>
                <w:i/>
                <w:sz w:val="24"/>
                <w:szCs w:val="24"/>
              </w:rPr>
              <w:t>Appraisal</w:t>
            </w:r>
            <w:r w:rsidR="004C697B" w:rsidRPr="004C697B">
              <w:rPr>
                <w:rFonts w:cs="Arial"/>
                <w:i/>
                <w:sz w:val="24"/>
                <w:szCs w:val="24"/>
              </w:rPr>
              <w:t xml:space="preserve"> Scheme</w:t>
            </w:r>
            <w:r w:rsidR="00C12ABE">
              <w:rPr>
                <w:rFonts w:cs="Arial"/>
                <w:sz w:val="24"/>
                <w:szCs w:val="24"/>
              </w:rPr>
              <w:t>, 13</w:t>
            </w:r>
            <w:r w:rsidR="00C12ABE" w:rsidRPr="00C12ABE">
              <w:rPr>
                <w:rFonts w:cs="Arial"/>
                <w:sz w:val="24"/>
                <w:szCs w:val="24"/>
                <w:vertAlign w:val="superscript"/>
              </w:rPr>
              <w:t>th</w:t>
            </w:r>
            <w:r w:rsidR="00C12ABE">
              <w:rPr>
                <w:rFonts w:cs="Arial"/>
                <w:sz w:val="24"/>
                <w:szCs w:val="24"/>
              </w:rPr>
              <w:t xml:space="preserve"> June</w:t>
            </w:r>
            <w:r w:rsidR="004C697B">
              <w:rPr>
                <w:rFonts w:cs="Arial"/>
                <w:sz w:val="24"/>
                <w:szCs w:val="24"/>
              </w:rPr>
              <w:t>.</w:t>
            </w:r>
          </w:p>
          <w:p w:rsidR="00407EE0" w:rsidRDefault="00407EE0" w:rsidP="00F5377F">
            <w:pPr>
              <w:jc w:val="both"/>
              <w:rPr>
                <w:rFonts w:cs="Arial"/>
                <w:sz w:val="24"/>
                <w:szCs w:val="24"/>
              </w:rPr>
            </w:pPr>
          </w:p>
          <w:p w:rsidR="00407EE0" w:rsidRPr="00407EE0" w:rsidRDefault="00407EE0" w:rsidP="00F5377F">
            <w:pPr>
              <w:jc w:val="both"/>
              <w:rPr>
                <w:rFonts w:cs="Arial"/>
                <w:sz w:val="24"/>
                <w:szCs w:val="24"/>
              </w:rPr>
            </w:pPr>
            <w:r>
              <w:rPr>
                <w:rFonts w:cs="Arial"/>
                <w:sz w:val="24"/>
                <w:szCs w:val="24"/>
              </w:rPr>
              <w:t xml:space="preserve">Cottrell, S. (2010) </w:t>
            </w:r>
            <w:r>
              <w:rPr>
                <w:rFonts w:cs="Arial"/>
                <w:i/>
                <w:sz w:val="24"/>
                <w:szCs w:val="24"/>
              </w:rPr>
              <w:t>Skills for Success: the personal development planning handbook</w:t>
            </w:r>
            <w:r>
              <w:rPr>
                <w:rFonts w:cs="Arial"/>
                <w:sz w:val="24"/>
                <w:szCs w:val="24"/>
              </w:rPr>
              <w:t xml:space="preserve">, </w:t>
            </w:r>
            <w:r w:rsidR="004C697B">
              <w:rPr>
                <w:rFonts w:cs="Arial"/>
                <w:sz w:val="24"/>
                <w:szCs w:val="24"/>
              </w:rPr>
              <w:t>Hampshire: Palgrave Macmillan.</w:t>
            </w:r>
          </w:p>
          <w:p w:rsidR="003A49B2" w:rsidRPr="00C22A3A" w:rsidRDefault="003A49B2" w:rsidP="00F5377F">
            <w:pPr>
              <w:jc w:val="both"/>
              <w:rPr>
                <w:rFonts w:cs="Arial"/>
                <w:sz w:val="24"/>
                <w:szCs w:val="24"/>
              </w:rPr>
            </w:pPr>
          </w:p>
        </w:tc>
      </w:tr>
    </w:tbl>
    <w:p w:rsidR="00CA12DC" w:rsidRDefault="00CA12DC" w:rsidP="00CA12DC">
      <w:pPr>
        <w:jc w:val="both"/>
        <w:rPr>
          <w:rFonts w:cs="Arial"/>
          <w:sz w:val="24"/>
          <w:szCs w:val="24"/>
        </w:rPr>
      </w:pPr>
    </w:p>
    <w:p w:rsidR="008F2A01" w:rsidRDefault="008F2A01" w:rsidP="00CA12DC">
      <w:pPr>
        <w:jc w:val="both"/>
        <w:rPr>
          <w:rFonts w:cs="Arial"/>
          <w:sz w:val="24"/>
          <w:szCs w:val="24"/>
        </w:rPr>
      </w:pPr>
    </w:p>
    <w:tbl>
      <w:tblPr>
        <w:tblStyle w:val="TableGrid"/>
        <w:tblW w:w="0" w:type="auto"/>
        <w:tblLook w:val="04A0" w:firstRow="1" w:lastRow="0" w:firstColumn="1" w:lastColumn="0" w:noHBand="0" w:noVBand="1"/>
      </w:tblPr>
      <w:tblGrid>
        <w:gridCol w:w="4994"/>
        <w:gridCol w:w="3932"/>
        <w:gridCol w:w="1530"/>
      </w:tblGrid>
      <w:tr w:rsidR="003A49B2" w:rsidRPr="00C22A3A" w:rsidTr="003A49B2">
        <w:tc>
          <w:tcPr>
            <w:tcW w:w="10456" w:type="dxa"/>
            <w:gridSpan w:val="3"/>
          </w:tcPr>
          <w:p w:rsidR="003A49B2" w:rsidRPr="00C22A3A" w:rsidRDefault="003A49B2" w:rsidP="00F5377F">
            <w:pPr>
              <w:jc w:val="both"/>
              <w:rPr>
                <w:rFonts w:cs="Arial"/>
                <w:b/>
                <w:sz w:val="28"/>
                <w:szCs w:val="28"/>
              </w:rPr>
            </w:pPr>
            <w:r w:rsidRPr="00C22A3A">
              <w:rPr>
                <w:rFonts w:cs="Arial"/>
                <w:b/>
                <w:sz w:val="28"/>
                <w:szCs w:val="28"/>
              </w:rPr>
              <w:t>A2:  Teaching and/or supporting learning (700 words)</w:t>
            </w:r>
          </w:p>
          <w:p w:rsidR="003A49B2" w:rsidRPr="00C22A3A" w:rsidRDefault="003A49B2" w:rsidP="00F5377F">
            <w:pPr>
              <w:jc w:val="both"/>
              <w:rPr>
                <w:rFonts w:cs="Arial"/>
                <w:sz w:val="24"/>
                <w:szCs w:val="24"/>
              </w:rPr>
            </w:pPr>
            <w:r w:rsidRPr="00C22A3A">
              <w:rPr>
                <w:rFonts w:cs="Arial"/>
                <w:sz w:val="24"/>
                <w:szCs w:val="24"/>
              </w:rPr>
              <w:t>Identify how you work collaboratively with colleagues to engage with learners, whether in groups or individually. These encounters may be in a wide range of environments such as classrooms, seminar rooms, lecture theatres, labs, learning support centres, offices, etc.</w:t>
            </w:r>
          </w:p>
        </w:tc>
      </w:tr>
      <w:tr w:rsidR="003A49B2" w:rsidRPr="00C22A3A" w:rsidTr="003A49B2">
        <w:tc>
          <w:tcPr>
            <w:tcW w:w="4994" w:type="dxa"/>
          </w:tcPr>
          <w:p w:rsidR="003A49B2" w:rsidRPr="00C22A3A" w:rsidRDefault="003A49B2" w:rsidP="00F5377F">
            <w:pPr>
              <w:rPr>
                <w:rFonts w:cs="Arial"/>
                <w:sz w:val="20"/>
                <w:szCs w:val="20"/>
                <w:u w:val="single"/>
              </w:rPr>
            </w:pPr>
            <w:r w:rsidRPr="00C22A3A">
              <w:rPr>
                <w:rFonts w:cs="Arial"/>
                <w:sz w:val="20"/>
                <w:szCs w:val="20"/>
                <w:u w:val="single"/>
              </w:rPr>
              <w:t>Engagement in appropriate teaching and learning strategies including:</w:t>
            </w:r>
          </w:p>
          <w:p w:rsidR="003A49B2" w:rsidRPr="00C22A3A" w:rsidRDefault="003A49B2"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 arrange of teaching approaches and modes of delivery</w:t>
            </w:r>
          </w:p>
          <w:p w:rsidR="003A49B2" w:rsidRPr="00C22A3A" w:rsidRDefault="003A49B2"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rsidR="003A49B2" w:rsidRPr="00C22A3A" w:rsidRDefault="003A49B2"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462" w:type="dxa"/>
            <w:gridSpan w:val="2"/>
          </w:tcPr>
          <w:p w:rsidR="003A49B2" w:rsidRPr="00C22A3A" w:rsidRDefault="003A49B2" w:rsidP="00F5377F">
            <w:pPr>
              <w:jc w:val="both"/>
              <w:rPr>
                <w:rFonts w:cs="Arial"/>
                <w:sz w:val="20"/>
                <w:szCs w:val="20"/>
                <w:u w:val="single"/>
              </w:rPr>
            </w:pPr>
            <w:r w:rsidRPr="00C22A3A">
              <w:rPr>
                <w:rFonts w:cs="Arial"/>
                <w:sz w:val="20"/>
                <w:szCs w:val="20"/>
                <w:u w:val="single"/>
              </w:rPr>
              <w:t>Evidence might include:</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lecturing, tutorial or seminar work</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diary/blog; engagement in a professional community to impact positively upon the practice of others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learning outcomes-related indicators (e.g. relevant session plans/module materials)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Development/Sharing of Material from online training</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learning activities with colleagues,</w:t>
            </w:r>
            <w:r w:rsidRPr="00C22A3A">
              <w:rPr>
                <w:rFonts w:ascii="Arial" w:hAnsi="Arial" w:cs="Arial"/>
                <w:b/>
                <w:sz w:val="20"/>
                <w:szCs w:val="20"/>
              </w:rPr>
              <w:t xml:space="preserve"> </w:t>
            </w:r>
            <w:r w:rsidRPr="00C22A3A">
              <w:rPr>
                <w:rFonts w:ascii="Arial" w:hAnsi="Arial" w:cs="Arial"/>
                <w:sz w:val="20"/>
                <w:szCs w:val="20"/>
              </w:rPr>
              <w:t>supported through the VLE (Moodle)</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rsidR="003A49B2" w:rsidRPr="00C22A3A" w:rsidRDefault="003A49B2" w:rsidP="00F5377F">
            <w:pPr>
              <w:ind w:left="57"/>
              <w:rPr>
                <w:rFonts w:cs="Arial"/>
                <w:sz w:val="20"/>
                <w:szCs w:val="20"/>
              </w:rPr>
            </w:pPr>
          </w:p>
        </w:tc>
      </w:tr>
      <w:tr w:rsidR="003A49B2" w:rsidRPr="00C22A3A" w:rsidTr="002A60A8">
        <w:tc>
          <w:tcPr>
            <w:tcW w:w="8926" w:type="dxa"/>
            <w:gridSpan w:val="2"/>
          </w:tcPr>
          <w:p w:rsidR="003A49B2" w:rsidRPr="00C22A3A" w:rsidRDefault="003A49B2" w:rsidP="00FD12A2">
            <w:pPr>
              <w:spacing w:line="360" w:lineRule="auto"/>
              <w:jc w:val="both"/>
              <w:rPr>
                <w:rFonts w:cs="Arial"/>
                <w:b/>
                <w:sz w:val="24"/>
                <w:szCs w:val="24"/>
                <w:u w:val="single"/>
              </w:rPr>
            </w:pPr>
            <w:r w:rsidRPr="00C22A3A">
              <w:rPr>
                <w:rFonts w:cs="Arial"/>
                <w:b/>
                <w:sz w:val="24"/>
                <w:szCs w:val="24"/>
                <w:u w:val="single"/>
              </w:rPr>
              <w:t>Write your evidence here</w:t>
            </w:r>
          </w:p>
          <w:p w:rsidR="00FD12A2" w:rsidRDefault="00FD12A2" w:rsidP="00FD12A2">
            <w:pPr>
              <w:spacing w:line="360" w:lineRule="auto"/>
              <w:jc w:val="both"/>
              <w:rPr>
                <w:rFonts w:cs="Arial"/>
                <w:sz w:val="24"/>
                <w:szCs w:val="24"/>
              </w:rPr>
            </w:pPr>
          </w:p>
          <w:p w:rsidR="003A49B2" w:rsidRDefault="003A49B2" w:rsidP="00FD12A2">
            <w:pPr>
              <w:spacing w:line="360" w:lineRule="auto"/>
              <w:jc w:val="both"/>
              <w:rPr>
                <w:rFonts w:cs="Arial"/>
                <w:sz w:val="24"/>
                <w:szCs w:val="24"/>
              </w:rPr>
            </w:pPr>
            <w:r>
              <w:rPr>
                <w:rFonts w:cs="Arial"/>
                <w:sz w:val="24"/>
                <w:szCs w:val="24"/>
              </w:rPr>
              <w:t xml:space="preserve">There are many ways in which I can demonstrate </w:t>
            </w:r>
            <w:r w:rsidR="00BA40AC" w:rsidRPr="005F16AC">
              <w:rPr>
                <w:rFonts w:cs="Arial"/>
                <w:color w:val="000000" w:themeColor="text1"/>
                <w:sz w:val="24"/>
                <w:szCs w:val="24"/>
              </w:rPr>
              <w:t>the positive impact of my teaching and learning on both students and colleagues</w:t>
            </w:r>
            <w:r w:rsidR="004309F4">
              <w:rPr>
                <w:rFonts w:cs="Arial"/>
                <w:color w:val="000000" w:themeColor="text1"/>
                <w:sz w:val="24"/>
                <w:szCs w:val="24"/>
              </w:rPr>
              <w:t>.</w:t>
            </w:r>
            <w:r w:rsidR="005F16AC">
              <w:rPr>
                <w:rFonts w:cs="Arial"/>
                <w:color w:val="000000" w:themeColor="text1"/>
                <w:sz w:val="24"/>
                <w:szCs w:val="24"/>
              </w:rPr>
              <w:t xml:space="preserve"> </w:t>
            </w:r>
            <w:r w:rsidR="004309F4">
              <w:rPr>
                <w:rFonts w:cs="Arial"/>
                <w:color w:val="000000" w:themeColor="text1"/>
                <w:sz w:val="24"/>
                <w:szCs w:val="24"/>
              </w:rPr>
              <w:t xml:space="preserve"> </w:t>
            </w:r>
            <w:r>
              <w:rPr>
                <w:rFonts w:cs="Arial"/>
                <w:sz w:val="24"/>
                <w:szCs w:val="24"/>
              </w:rPr>
              <w:t>I will critically ref</w:t>
            </w:r>
            <w:r w:rsidR="00FD12A2">
              <w:rPr>
                <w:rFonts w:cs="Arial"/>
                <w:sz w:val="24"/>
                <w:szCs w:val="24"/>
              </w:rPr>
              <w:t>lect on some of these, demonstrating</w:t>
            </w:r>
            <w:r>
              <w:rPr>
                <w:rFonts w:cs="Arial"/>
                <w:sz w:val="24"/>
                <w:szCs w:val="24"/>
              </w:rPr>
              <w:t xml:space="preserve"> the impact upon others.</w:t>
            </w:r>
          </w:p>
          <w:p w:rsidR="003A49B2" w:rsidRDefault="003A49B2" w:rsidP="00FD12A2">
            <w:pPr>
              <w:spacing w:line="360" w:lineRule="auto"/>
              <w:jc w:val="both"/>
              <w:rPr>
                <w:rFonts w:cs="Arial"/>
                <w:sz w:val="24"/>
                <w:szCs w:val="24"/>
              </w:rPr>
            </w:pPr>
          </w:p>
          <w:p w:rsidR="00CC1E75" w:rsidRDefault="003A49B2" w:rsidP="00FD12A2">
            <w:pPr>
              <w:spacing w:line="360" w:lineRule="auto"/>
              <w:jc w:val="both"/>
              <w:rPr>
                <w:rFonts w:cs="Arial"/>
                <w:sz w:val="24"/>
                <w:szCs w:val="24"/>
              </w:rPr>
            </w:pPr>
            <w:r>
              <w:rPr>
                <w:rFonts w:cs="Arial"/>
                <w:sz w:val="24"/>
                <w:szCs w:val="24"/>
              </w:rPr>
              <w:t xml:space="preserve">When reflecting upon the demography of our students, many are from non-traditional backgrounds who may be returning to education after 10, 20 or </w:t>
            </w:r>
            <w:r w:rsidR="00096280">
              <w:rPr>
                <w:rFonts w:cs="Arial"/>
                <w:sz w:val="24"/>
                <w:szCs w:val="24"/>
              </w:rPr>
              <w:t xml:space="preserve">even </w:t>
            </w:r>
            <w:r>
              <w:rPr>
                <w:rFonts w:cs="Arial"/>
                <w:sz w:val="24"/>
                <w:szCs w:val="24"/>
              </w:rPr>
              <w:t>30 years.  T</w:t>
            </w:r>
            <w:r w:rsidR="00096280">
              <w:rPr>
                <w:rFonts w:cs="Arial"/>
                <w:sz w:val="24"/>
                <w:szCs w:val="24"/>
              </w:rPr>
              <w:t>his demography can be</w:t>
            </w:r>
            <w:r>
              <w:rPr>
                <w:rFonts w:cs="Arial"/>
                <w:sz w:val="24"/>
                <w:szCs w:val="24"/>
              </w:rPr>
              <w:t xml:space="preserve"> evidenced within our Annual </w:t>
            </w:r>
            <w:r w:rsidR="00096280">
              <w:rPr>
                <w:rFonts w:cs="Arial"/>
                <w:sz w:val="24"/>
                <w:szCs w:val="24"/>
              </w:rPr>
              <w:t>Programme</w:t>
            </w:r>
            <w:r>
              <w:rPr>
                <w:rFonts w:cs="Arial"/>
                <w:sz w:val="24"/>
                <w:szCs w:val="24"/>
              </w:rPr>
              <w:t xml:space="preserve"> </w:t>
            </w:r>
            <w:r w:rsidR="00096280">
              <w:rPr>
                <w:rFonts w:cs="Arial"/>
                <w:sz w:val="24"/>
                <w:szCs w:val="24"/>
              </w:rPr>
              <w:t>Reviews</w:t>
            </w:r>
            <w:r>
              <w:rPr>
                <w:rFonts w:cs="Arial"/>
                <w:sz w:val="24"/>
                <w:szCs w:val="24"/>
              </w:rPr>
              <w:t xml:space="preserve">, and the Annual Monitoring </w:t>
            </w:r>
            <w:r w:rsidR="00096280">
              <w:rPr>
                <w:rFonts w:cs="Arial"/>
                <w:sz w:val="24"/>
                <w:szCs w:val="24"/>
              </w:rPr>
              <w:t>that I lead upon for ETS – the body which professionally endorses the programme.  The nature of our students means that significant support is often required, which is coordinate</w:t>
            </w:r>
            <w:r w:rsidR="00F760BF">
              <w:rPr>
                <w:rFonts w:cs="Arial"/>
                <w:sz w:val="24"/>
                <w:szCs w:val="24"/>
              </w:rPr>
              <w:t>d</w:t>
            </w:r>
            <w:r w:rsidR="00096280">
              <w:rPr>
                <w:rFonts w:cs="Arial"/>
                <w:sz w:val="24"/>
                <w:szCs w:val="24"/>
              </w:rPr>
              <w:t xml:space="preserve"> across many departmen</w:t>
            </w:r>
            <w:r w:rsidR="00F760BF">
              <w:rPr>
                <w:rFonts w:cs="Arial"/>
                <w:sz w:val="24"/>
                <w:szCs w:val="24"/>
              </w:rPr>
              <w:t>ts at the Universit</w:t>
            </w:r>
            <w:r w:rsidR="00FD12A2">
              <w:rPr>
                <w:rFonts w:cs="Arial"/>
                <w:sz w:val="24"/>
                <w:szCs w:val="24"/>
              </w:rPr>
              <w:t>y, but begins centrally with me and my</w:t>
            </w:r>
            <w:r w:rsidR="00F760BF">
              <w:rPr>
                <w:rFonts w:cs="Arial"/>
                <w:sz w:val="24"/>
                <w:szCs w:val="24"/>
              </w:rPr>
              <w:t xml:space="preserve"> youth work team.  I am a professionally </w:t>
            </w:r>
            <w:r w:rsidR="00CC1E75">
              <w:rPr>
                <w:rFonts w:cs="Arial"/>
                <w:sz w:val="24"/>
                <w:szCs w:val="24"/>
              </w:rPr>
              <w:t xml:space="preserve">qualified youth worker, </w:t>
            </w:r>
            <w:r w:rsidR="00F760BF">
              <w:rPr>
                <w:rFonts w:cs="Arial"/>
                <w:sz w:val="24"/>
                <w:szCs w:val="24"/>
              </w:rPr>
              <w:t>and with this comes a central core of values</w:t>
            </w:r>
            <w:r w:rsidR="00CC1E75">
              <w:rPr>
                <w:rFonts w:cs="Arial"/>
                <w:sz w:val="24"/>
                <w:szCs w:val="24"/>
              </w:rPr>
              <w:t xml:space="preserve"> and principles</w:t>
            </w:r>
            <w:r w:rsidR="00F760BF">
              <w:rPr>
                <w:rFonts w:cs="Arial"/>
                <w:sz w:val="24"/>
                <w:szCs w:val="24"/>
              </w:rPr>
              <w:t xml:space="preserve"> (LSIS, 2012; Sapin, 2013) which </w:t>
            </w:r>
            <w:r w:rsidR="00FD12A2">
              <w:rPr>
                <w:rFonts w:cs="Arial"/>
                <w:sz w:val="24"/>
                <w:szCs w:val="24"/>
              </w:rPr>
              <w:t xml:space="preserve">both </w:t>
            </w:r>
            <w:r w:rsidR="00F760BF">
              <w:rPr>
                <w:rFonts w:cs="Arial"/>
                <w:sz w:val="24"/>
                <w:szCs w:val="24"/>
              </w:rPr>
              <w:t xml:space="preserve">shape me as a person, </w:t>
            </w:r>
            <w:r w:rsidR="00FD12A2">
              <w:rPr>
                <w:rFonts w:cs="Arial"/>
                <w:sz w:val="24"/>
                <w:szCs w:val="24"/>
              </w:rPr>
              <w:t xml:space="preserve">and the </w:t>
            </w:r>
            <w:r w:rsidR="00F760BF">
              <w:rPr>
                <w:rFonts w:cs="Arial"/>
                <w:sz w:val="24"/>
                <w:szCs w:val="24"/>
              </w:rPr>
              <w:t xml:space="preserve">way I am with my students.  A particular strength that I possess is my ability to </w:t>
            </w:r>
            <w:r w:rsidR="00CE25DF">
              <w:rPr>
                <w:rFonts w:cs="Arial"/>
                <w:sz w:val="24"/>
                <w:szCs w:val="24"/>
              </w:rPr>
              <w:t>“</w:t>
            </w:r>
            <w:r w:rsidR="00CC1E75">
              <w:rPr>
                <w:rFonts w:cs="Arial"/>
                <w:sz w:val="24"/>
                <w:szCs w:val="24"/>
              </w:rPr>
              <w:t>i</w:t>
            </w:r>
            <w:r w:rsidR="00CE25DF" w:rsidRPr="00CE25DF">
              <w:rPr>
                <w:rFonts w:cs="Arial"/>
                <w:sz w:val="24"/>
                <w:szCs w:val="24"/>
              </w:rPr>
              <w:t>nitiate, build and maintain purposeful relationship</w:t>
            </w:r>
            <w:r w:rsidR="00CC1E75">
              <w:rPr>
                <w:rFonts w:cs="Arial"/>
                <w:sz w:val="24"/>
                <w:szCs w:val="24"/>
              </w:rPr>
              <w:t>s</w:t>
            </w:r>
            <w:r w:rsidR="00CE25DF">
              <w:rPr>
                <w:rFonts w:cs="Arial"/>
                <w:sz w:val="24"/>
                <w:szCs w:val="24"/>
              </w:rPr>
              <w:t>” (</w:t>
            </w:r>
            <w:r w:rsidR="00CC1E75">
              <w:rPr>
                <w:rFonts w:cs="Arial"/>
                <w:sz w:val="24"/>
                <w:szCs w:val="24"/>
              </w:rPr>
              <w:t>LSIS, 2012, p. 11</w:t>
            </w:r>
            <w:r w:rsidR="00CE25DF">
              <w:rPr>
                <w:rFonts w:cs="Arial"/>
                <w:sz w:val="24"/>
                <w:szCs w:val="24"/>
              </w:rPr>
              <w:t xml:space="preserve">) with students.  As noted by </w:t>
            </w:r>
            <w:r w:rsidR="008A5315" w:rsidRPr="00CE25DF">
              <w:rPr>
                <w:rFonts w:cs="Arial"/>
                <w:sz w:val="24"/>
                <w:szCs w:val="24"/>
              </w:rPr>
              <w:t>Young (2006, p. 61) “the relationship is everything because personal growth, development, learning about values are human tasks that can only be done with a relationship”.</w:t>
            </w:r>
            <w:r w:rsidR="00A902ED">
              <w:rPr>
                <w:rFonts w:cs="Arial"/>
                <w:sz w:val="24"/>
                <w:szCs w:val="24"/>
              </w:rPr>
              <w:t xml:space="preserve">  A graduate (O’Grady, 2018) notes</w:t>
            </w:r>
          </w:p>
          <w:p w:rsidR="00A902ED" w:rsidRPr="00A902ED" w:rsidRDefault="00A902ED" w:rsidP="00FD12A2">
            <w:pPr>
              <w:ind w:left="567" w:right="567"/>
              <w:jc w:val="both"/>
              <w:rPr>
                <w:rFonts w:cs="Arial"/>
                <w:sz w:val="24"/>
                <w:szCs w:val="24"/>
              </w:rPr>
            </w:pPr>
            <w:r w:rsidRPr="00A902ED">
              <w:rPr>
                <w:rFonts w:cs="Arial"/>
                <w:color w:val="000000"/>
                <w:sz w:val="24"/>
                <w:szCs w:val="24"/>
              </w:rPr>
              <w:t>I arrived at UWTSD as a mature student who hadn't studied in a while.  Completing a degree is definitely a challenge but it is completely possible with the great support you have from lecturers…In the programme, lecturers are Youth and Community Workers first: they treat you with the same respect, dignity, care and genuine interest as they would any young person - or 'older young person' who lands on the course.  You will grow as a person at UWTSD, I promise.  Lectures are a bonus.</w:t>
            </w:r>
          </w:p>
          <w:p w:rsidR="00CC1E75" w:rsidRDefault="00A902ED" w:rsidP="00FD12A2">
            <w:pPr>
              <w:spacing w:line="360" w:lineRule="auto"/>
              <w:jc w:val="right"/>
              <w:rPr>
                <w:rFonts w:cs="Arial"/>
                <w:sz w:val="24"/>
                <w:szCs w:val="24"/>
              </w:rPr>
            </w:pPr>
            <w:r>
              <w:rPr>
                <w:rFonts w:cs="Arial"/>
                <w:sz w:val="24"/>
                <w:szCs w:val="24"/>
              </w:rPr>
              <w:t>(O’Grady, 2018)</w:t>
            </w:r>
          </w:p>
          <w:p w:rsidR="008A5315" w:rsidRPr="005F16AC" w:rsidRDefault="008A5315" w:rsidP="00FD12A2">
            <w:pPr>
              <w:spacing w:line="360" w:lineRule="auto"/>
              <w:jc w:val="both"/>
              <w:rPr>
                <w:rFonts w:cs="Arial"/>
                <w:color w:val="000000" w:themeColor="text1"/>
                <w:sz w:val="24"/>
                <w:szCs w:val="24"/>
              </w:rPr>
            </w:pPr>
            <w:r>
              <w:rPr>
                <w:rFonts w:cs="Arial"/>
                <w:sz w:val="24"/>
                <w:szCs w:val="24"/>
              </w:rPr>
              <w:t>Another important element of the way that I can demonstrate my CPD in relation to teaching and supporting our learners is through the use of different teaching approaches.  For example, for one of my modules which focuses upon exploring youth work contexts and the roles of youth workers, I have developed an opportunity for a series of guest lecturers to attend to showcase real exam</w:t>
            </w:r>
            <w:r w:rsidR="00FD12A2">
              <w:rPr>
                <w:rFonts w:cs="Arial"/>
                <w:sz w:val="24"/>
                <w:szCs w:val="24"/>
              </w:rPr>
              <w:t>ples from current practice</w:t>
            </w:r>
            <w:r w:rsidR="008C3CFB">
              <w:rPr>
                <w:rFonts w:cs="Arial"/>
                <w:sz w:val="24"/>
                <w:szCs w:val="24"/>
              </w:rPr>
              <w:t xml:space="preserve">, whilst at the same time providing networking opportunities with local employers </w:t>
            </w:r>
            <w:r w:rsidR="00FD12A2">
              <w:rPr>
                <w:rFonts w:cs="Arial"/>
                <w:sz w:val="24"/>
                <w:szCs w:val="24"/>
              </w:rPr>
              <w:t>(</w:t>
            </w:r>
            <w:r w:rsidR="008C3CFB">
              <w:rPr>
                <w:rFonts w:cs="Arial"/>
                <w:sz w:val="24"/>
                <w:szCs w:val="24"/>
              </w:rPr>
              <w:t>Schuller and Watson, 2009</w:t>
            </w:r>
            <w:r>
              <w:rPr>
                <w:rFonts w:cs="Arial"/>
                <w:sz w:val="24"/>
                <w:szCs w:val="24"/>
              </w:rPr>
              <w:t>).  Developing an approach of this kind bridges theory and practice in an effective manner where I am able to make use of the contacts I have within the South West Wales region.  I also recognise the need to ensure lecture content is varie</w:t>
            </w:r>
            <w:r w:rsidR="00FD12A2">
              <w:rPr>
                <w:rFonts w:cs="Arial"/>
                <w:sz w:val="24"/>
                <w:szCs w:val="24"/>
              </w:rPr>
              <w:t>d</w:t>
            </w:r>
            <w:r>
              <w:rPr>
                <w:rFonts w:cs="Arial"/>
                <w:sz w:val="24"/>
                <w:szCs w:val="24"/>
              </w:rPr>
              <w:t xml:space="preserve"> in order to address and support students’ learning styles (</w:t>
            </w:r>
            <w:r w:rsidR="008C3CFB">
              <w:rPr>
                <w:rFonts w:cs="Arial"/>
                <w:sz w:val="24"/>
                <w:szCs w:val="24"/>
              </w:rPr>
              <w:t>Cottrell, 2010)</w:t>
            </w:r>
            <w:r>
              <w:rPr>
                <w:rFonts w:cs="Arial"/>
                <w:sz w:val="24"/>
                <w:szCs w:val="24"/>
              </w:rPr>
              <w:t>.  For example when exploring anti-oppressive practice in a Level 5 module, I make use of a documentary entitled “Hoodies can be Goodies” (BBC, 2008).  This is an effective way of exploring a topic which is often seen by students as complex.</w:t>
            </w:r>
            <w:r w:rsidR="00BA40AC">
              <w:rPr>
                <w:rFonts w:cs="Arial"/>
                <w:sz w:val="24"/>
                <w:szCs w:val="24"/>
              </w:rPr>
              <w:t xml:space="preserve"> </w:t>
            </w:r>
            <w:r w:rsidR="00BA40AC" w:rsidRPr="005F16AC">
              <w:rPr>
                <w:rFonts w:cs="Arial"/>
                <w:color w:val="000000" w:themeColor="text1"/>
                <w:sz w:val="24"/>
                <w:szCs w:val="24"/>
              </w:rPr>
              <w:t>Use of a visual resource promotes open discussion between all students in the classroom, enhancing the opportunity for students to engage with and understand the key messages I plan to deliver.</w:t>
            </w:r>
          </w:p>
          <w:p w:rsidR="008A5315" w:rsidRDefault="008A5315" w:rsidP="00FD12A2">
            <w:pPr>
              <w:spacing w:line="360" w:lineRule="auto"/>
              <w:jc w:val="both"/>
              <w:rPr>
                <w:rFonts w:cs="Arial"/>
                <w:sz w:val="24"/>
                <w:szCs w:val="24"/>
              </w:rPr>
            </w:pPr>
          </w:p>
          <w:p w:rsidR="008A5315" w:rsidRDefault="008A5315" w:rsidP="00FD12A2">
            <w:pPr>
              <w:spacing w:line="360" w:lineRule="auto"/>
              <w:jc w:val="both"/>
              <w:rPr>
                <w:rFonts w:cs="Arial"/>
                <w:sz w:val="24"/>
                <w:szCs w:val="24"/>
              </w:rPr>
            </w:pPr>
            <w:r>
              <w:rPr>
                <w:rFonts w:cs="Arial"/>
                <w:sz w:val="24"/>
                <w:szCs w:val="24"/>
              </w:rPr>
              <w:t>Recognising the needs of our student body, I also led upon the development of a buddying system for students, where Level 5 and Level 6 students would support our Level 4 students with</w:t>
            </w:r>
            <w:r w:rsidR="00FD12A2">
              <w:rPr>
                <w:rFonts w:cs="Arial"/>
                <w:sz w:val="24"/>
                <w:szCs w:val="24"/>
              </w:rPr>
              <w:t xml:space="preserve"> settling into University life.  To reflect upon a particular success story, I will refer to an example where </w:t>
            </w:r>
            <w:r w:rsidR="00020428">
              <w:rPr>
                <w:rFonts w:cs="Arial"/>
                <w:sz w:val="24"/>
                <w:szCs w:val="24"/>
              </w:rPr>
              <w:t xml:space="preserve">in the </w:t>
            </w:r>
            <w:r w:rsidR="00FD12A2">
              <w:rPr>
                <w:rFonts w:cs="Arial"/>
                <w:sz w:val="24"/>
                <w:szCs w:val="24"/>
              </w:rPr>
              <w:t>15/16 academic year, a student joined us through clearing from the care background.  He had experienced a particularly challenging upbringing, and it took him a while to settle in to life at the University, so much so that he was required to repeat Level 4.  Upon returning to Level 4 for the second time, I began to notice a difference in his motivation and attitude towards his study.  These were small steps, but gre</w:t>
            </w:r>
            <w:r w:rsidR="00020428">
              <w:rPr>
                <w:rFonts w:cs="Arial"/>
                <w:sz w:val="24"/>
                <w:szCs w:val="24"/>
              </w:rPr>
              <w:t>w</w:t>
            </w:r>
            <w:r w:rsidR="00FD12A2">
              <w:rPr>
                <w:rFonts w:cs="Arial"/>
                <w:sz w:val="24"/>
                <w:szCs w:val="24"/>
              </w:rPr>
              <w:t xml:space="preserve"> larger as he </w:t>
            </w:r>
            <w:r w:rsidR="00FD12A2" w:rsidRPr="005F16AC">
              <w:rPr>
                <w:rFonts w:cs="Arial"/>
                <w:color w:val="000000" w:themeColor="text1"/>
                <w:sz w:val="24"/>
                <w:szCs w:val="24"/>
              </w:rPr>
              <w:t xml:space="preserve">progressed to Level 5.  This, in </w:t>
            </w:r>
            <w:r w:rsidR="00020428" w:rsidRPr="005F16AC">
              <w:rPr>
                <w:rFonts w:cs="Arial"/>
                <w:color w:val="000000" w:themeColor="text1"/>
                <w:sz w:val="24"/>
                <w:szCs w:val="24"/>
              </w:rPr>
              <w:t xml:space="preserve">part, was due to the informal buddying process </w:t>
            </w:r>
            <w:r w:rsidR="00BA40AC" w:rsidRPr="005F16AC">
              <w:rPr>
                <w:rFonts w:cs="Arial"/>
                <w:color w:val="000000" w:themeColor="text1"/>
                <w:sz w:val="24"/>
                <w:szCs w:val="24"/>
              </w:rPr>
              <w:t xml:space="preserve">I had </w:t>
            </w:r>
            <w:r w:rsidR="00020428" w:rsidRPr="005F16AC">
              <w:rPr>
                <w:rFonts w:cs="Arial"/>
                <w:color w:val="000000" w:themeColor="text1"/>
                <w:sz w:val="24"/>
                <w:szCs w:val="24"/>
              </w:rPr>
              <w:t>put in place</w:t>
            </w:r>
            <w:r w:rsidR="00BA40AC" w:rsidRPr="005F16AC">
              <w:rPr>
                <w:rFonts w:cs="Arial"/>
                <w:color w:val="000000" w:themeColor="text1"/>
                <w:sz w:val="24"/>
                <w:szCs w:val="24"/>
              </w:rPr>
              <w:t xml:space="preserve"> and supported with supervision opportunities</w:t>
            </w:r>
            <w:r w:rsidR="00020428">
              <w:rPr>
                <w:rFonts w:cs="Arial"/>
                <w:sz w:val="24"/>
                <w:szCs w:val="24"/>
              </w:rPr>
              <w:t xml:space="preserve"> with a student one year ahead of him.  The student continued to grow and develop in his experience and attitude, to the point where he was offered a paid position at the end of his practice placement.  This student will graduate in July 2019 with a 2</w:t>
            </w:r>
            <w:proofErr w:type="gramStart"/>
            <w:r w:rsidR="00020428">
              <w:rPr>
                <w:rFonts w:cs="Arial"/>
                <w:sz w:val="24"/>
                <w:szCs w:val="24"/>
              </w:rPr>
              <w:t>:i</w:t>
            </w:r>
            <w:proofErr w:type="gramEnd"/>
            <w:r w:rsidR="00020428">
              <w:rPr>
                <w:rFonts w:cs="Arial"/>
                <w:sz w:val="24"/>
                <w:szCs w:val="24"/>
              </w:rPr>
              <w:t xml:space="preserve">, and will be presented with the </w:t>
            </w:r>
            <w:r w:rsidR="005F16AC" w:rsidRPr="005F16AC">
              <w:rPr>
                <w:rFonts w:cs="Arial"/>
                <w:sz w:val="24"/>
                <w:szCs w:val="24"/>
              </w:rPr>
              <w:t>Car</w:t>
            </w:r>
            <w:r w:rsidR="00020428" w:rsidRPr="005F16AC">
              <w:rPr>
                <w:rFonts w:cs="Arial"/>
                <w:sz w:val="24"/>
                <w:szCs w:val="24"/>
              </w:rPr>
              <w:t>l</w:t>
            </w:r>
            <w:r w:rsidR="00020428">
              <w:rPr>
                <w:rFonts w:cs="Arial"/>
                <w:sz w:val="24"/>
                <w:szCs w:val="24"/>
              </w:rPr>
              <w:t xml:space="preserve"> John Memorial Prize for Studies in Youth and Community Work.  Without the support of his buddy, and without the level of support and guidance from me as his lecturer and programme director, and my </w:t>
            </w:r>
            <w:r w:rsidR="00B52E35">
              <w:rPr>
                <w:rFonts w:cs="Arial"/>
                <w:sz w:val="24"/>
                <w:szCs w:val="24"/>
              </w:rPr>
              <w:t>youth work team, the result</w:t>
            </w:r>
            <w:r w:rsidR="00020428">
              <w:rPr>
                <w:rFonts w:cs="Arial"/>
                <w:sz w:val="24"/>
                <w:szCs w:val="24"/>
              </w:rPr>
              <w:t xml:space="preserve"> could have been </w:t>
            </w:r>
            <w:r w:rsidR="009A717D">
              <w:rPr>
                <w:rFonts w:cs="Arial"/>
                <w:sz w:val="24"/>
                <w:szCs w:val="24"/>
              </w:rPr>
              <w:t xml:space="preserve">much </w:t>
            </w:r>
            <w:r w:rsidR="00B52E35">
              <w:rPr>
                <w:rFonts w:cs="Arial"/>
                <w:sz w:val="24"/>
                <w:szCs w:val="24"/>
              </w:rPr>
              <w:t>different.  Quoting</w:t>
            </w:r>
            <w:r w:rsidR="00020428">
              <w:rPr>
                <w:rFonts w:cs="Arial"/>
                <w:sz w:val="24"/>
                <w:szCs w:val="24"/>
              </w:rPr>
              <w:t xml:space="preserve"> the student from recent correspondence, he notes “you’re an inspiration to students and other teachers.  Thank you”</w:t>
            </w:r>
            <w:r w:rsidR="00B52E35">
              <w:rPr>
                <w:rFonts w:cs="Arial"/>
                <w:sz w:val="24"/>
                <w:szCs w:val="24"/>
              </w:rPr>
              <w:t xml:space="preserve"> </w:t>
            </w:r>
            <w:r w:rsidR="00D057D4">
              <w:rPr>
                <w:rFonts w:cs="Arial"/>
                <w:sz w:val="24"/>
                <w:szCs w:val="24"/>
              </w:rPr>
              <w:t>(Student, 2019)</w:t>
            </w:r>
            <w:r w:rsidR="00020428">
              <w:rPr>
                <w:rFonts w:cs="Arial"/>
                <w:sz w:val="24"/>
                <w:szCs w:val="24"/>
              </w:rPr>
              <w:t>.</w:t>
            </w:r>
          </w:p>
          <w:p w:rsidR="00A902ED" w:rsidRDefault="00A902ED" w:rsidP="00FD12A2">
            <w:pPr>
              <w:spacing w:line="360" w:lineRule="auto"/>
              <w:jc w:val="both"/>
              <w:rPr>
                <w:rFonts w:cs="Arial"/>
                <w:sz w:val="24"/>
                <w:szCs w:val="24"/>
              </w:rPr>
            </w:pPr>
          </w:p>
          <w:p w:rsidR="004C697B" w:rsidRPr="004C697B" w:rsidRDefault="00D057D4" w:rsidP="00FD12A2">
            <w:pPr>
              <w:spacing w:line="360" w:lineRule="auto"/>
              <w:jc w:val="both"/>
              <w:rPr>
                <w:rFonts w:cs="Arial"/>
                <w:b/>
                <w:sz w:val="24"/>
                <w:szCs w:val="24"/>
              </w:rPr>
            </w:pPr>
            <w:r>
              <w:rPr>
                <w:rFonts w:cs="Arial"/>
                <w:b/>
                <w:sz w:val="24"/>
                <w:szCs w:val="24"/>
              </w:rPr>
              <w:t>780</w:t>
            </w:r>
            <w:r w:rsidR="00CC1E75" w:rsidRPr="009A717D">
              <w:rPr>
                <w:rFonts w:cs="Arial"/>
                <w:b/>
                <w:sz w:val="24"/>
                <w:szCs w:val="24"/>
              </w:rPr>
              <w:t xml:space="preserve"> Words</w:t>
            </w:r>
          </w:p>
        </w:tc>
        <w:tc>
          <w:tcPr>
            <w:tcW w:w="1530" w:type="dxa"/>
          </w:tcPr>
          <w:p w:rsidR="003A49B2" w:rsidRPr="00C22A3A" w:rsidRDefault="003A49B2" w:rsidP="00F5377F">
            <w:pPr>
              <w:jc w:val="both"/>
              <w:rPr>
                <w:rFonts w:cs="Arial"/>
                <w:sz w:val="24"/>
                <w:szCs w:val="24"/>
              </w:rPr>
            </w:pPr>
          </w:p>
          <w:p w:rsidR="003A49B2" w:rsidRDefault="003A49B2"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r>
              <w:rPr>
                <w:rFonts w:cs="Arial"/>
                <w:sz w:val="24"/>
                <w:szCs w:val="24"/>
              </w:rPr>
              <w:t>V1, V2</w:t>
            </w: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B52E35" w:rsidRDefault="00B52E35" w:rsidP="00F5377F">
            <w:pPr>
              <w:jc w:val="both"/>
              <w:rPr>
                <w:rFonts w:cs="Arial"/>
                <w:sz w:val="24"/>
                <w:szCs w:val="24"/>
              </w:rPr>
            </w:pPr>
          </w:p>
          <w:p w:rsidR="00B52E35" w:rsidRDefault="00B52E35" w:rsidP="00F5377F">
            <w:pPr>
              <w:jc w:val="both"/>
              <w:rPr>
                <w:rFonts w:cs="Arial"/>
                <w:sz w:val="24"/>
                <w:szCs w:val="24"/>
              </w:rPr>
            </w:pPr>
          </w:p>
          <w:p w:rsidR="009A717D" w:rsidRDefault="009A717D" w:rsidP="00F5377F">
            <w:pPr>
              <w:jc w:val="both"/>
              <w:rPr>
                <w:rFonts w:cs="Arial"/>
                <w:sz w:val="24"/>
                <w:szCs w:val="24"/>
              </w:rPr>
            </w:pPr>
            <w:r>
              <w:rPr>
                <w:rFonts w:cs="Arial"/>
                <w:sz w:val="24"/>
                <w:szCs w:val="24"/>
              </w:rPr>
              <w:t>K1, K2, K3, K4, V1, V2</w:t>
            </w: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B47BE5" w:rsidRDefault="00B47BE5" w:rsidP="00F5377F">
            <w:pPr>
              <w:jc w:val="both"/>
              <w:rPr>
                <w:rFonts w:cs="Arial"/>
                <w:sz w:val="24"/>
                <w:szCs w:val="24"/>
              </w:rPr>
            </w:pPr>
          </w:p>
          <w:p w:rsidR="00B47BE5" w:rsidRDefault="00B47BE5" w:rsidP="00F5377F">
            <w:pPr>
              <w:jc w:val="both"/>
              <w:rPr>
                <w:rFonts w:cs="Arial"/>
                <w:sz w:val="24"/>
                <w:szCs w:val="24"/>
              </w:rPr>
            </w:pPr>
          </w:p>
          <w:p w:rsidR="00C12ABE" w:rsidRDefault="00C12ABE" w:rsidP="00F5377F">
            <w:pPr>
              <w:jc w:val="both"/>
              <w:rPr>
                <w:rFonts w:cs="Arial"/>
                <w:sz w:val="24"/>
                <w:szCs w:val="24"/>
              </w:rPr>
            </w:pPr>
          </w:p>
          <w:p w:rsidR="009A717D" w:rsidRPr="00C22A3A" w:rsidRDefault="009A717D" w:rsidP="00F5377F">
            <w:pPr>
              <w:jc w:val="both"/>
              <w:rPr>
                <w:rFonts w:cs="Arial"/>
                <w:sz w:val="24"/>
                <w:szCs w:val="24"/>
              </w:rPr>
            </w:pPr>
            <w:r>
              <w:rPr>
                <w:rFonts w:cs="Arial"/>
                <w:sz w:val="24"/>
                <w:szCs w:val="24"/>
              </w:rPr>
              <w:t>K3, K4, V1, V2</w:t>
            </w:r>
          </w:p>
        </w:tc>
      </w:tr>
      <w:tr w:rsidR="00CC1E75" w:rsidRPr="00C22A3A" w:rsidTr="00F5377F">
        <w:tc>
          <w:tcPr>
            <w:tcW w:w="10456" w:type="dxa"/>
            <w:gridSpan w:val="3"/>
          </w:tcPr>
          <w:p w:rsidR="00CC1E75" w:rsidRPr="009A717D" w:rsidRDefault="00CC1E75" w:rsidP="00F5377F">
            <w:pPr>
              <w:jc w:val="both"/>
              <w:rPr>
                <w:rFonts w:cs="Arial"/>
                <w:b/>
                <w:sz w:val="24"/>
                <w:szCs w:val="24"/>
              </w:rPr>
            </w:pPr>
            <w:r w:rsidRPr="009A717D">
              <w:rPr>
                <w:rFonts w:cs="Arial"/>
                <w:b/>
                <w:sz w:val="24"/>
                <w:szCs w:val="24"/>
              </w:rPr>
              <w:t>Reference List</w:t>
            </w:r>
          </w:p>
          <w:p w:rsidR="00CC1E75" w:rsidRDefault="00CC1E75" w:rsidP="00F5377F">
            <w:pPr>
              <w:jc w:val="both"/>
              <w:rPr>
                <w:rFonts w:cs="Arial"/>
                <w:sz w:val="24"/>
                <w:szCs w:val="24"/>
              </w:rPr>
            </w:pPr>
          </w:p>
          <w:p w:rsidR="003223F6" w:rsidRPr="00407EE0" w:rsidRDefault="003223F6" w:rsidP="003223F6">
            <w:pPr>
              <w:jc w:val="both"/>
              <w:rPr>
                <w:rFonts w:cs="Arial"/>
                <w:sz w:val="24"/>
                <w:szCs w:val="24"/>
              </w:rPr>
            </w:pPr>
            <w:r>
              <w:rPr>
                <w:rFonts w:cs="Arial"/>
                <w:sz w:val="24"/>
                <w:szCs w:val="24"/>
              </w:rPr>
              <w:t xml:space="preserve">Cottrell, S. (2010) </w:t>
            </w:r>
            <w:r>
              <w:rPr>
                <w:rFonts w:cs="Arial"/>
                <w:i/>
                <w:sz w:val="24"/>
                <w:szCs w:val="24"/>
              </w:rPr>
              <w:t>Skills for Success: the personal development planning handbook</w:t>
            </w:r>
            <w:r>
              <w:rPr>
                <w:rFonts w:cs="Arial"/>
                <w:sz w:val="24"/>
                <w:szCs w:val="24"/>
              </w:rPr>
              <w:t>, Hampshire: Palgrave Macmillan.</w:t>
            </w:r>
          </w:p>
          <w:p w:rsidR="003223F6" w:rsidRDefault="003223F6" w:rsidP="00F5377F">
            <w:pPr>
              <w:jc w:val="both"/>
              <w:rPr>
                <w:rFonts w:cs="Arial"/>
                <w:sz w:val="24"/>
                <w:szCs w:val="24"/>
              </w:rPr>
            </w:pPr>
          </w:p>
          <w:p w:rsidR="003223F6" w:rsidRDefault="004C697B" w:rsidP="00F5377F">
            <w:pPr>
              <w:jc w:val="both"/>
              <w:rPr>
                <w:rFonts w:cs="Arial"/>
                <w:sz w:val="24"/>
                <w:szCs w:val="24"/>
              </w:rPr>
            </w:pPr>
            <w:r w:rsidRPr="003223F6">
              <w:rPr>
                <w:rFonts w:cs="Arial"/>
                <w:sz w:val="24"/>
                <w:szCs w:val="24"/>
              </w:rPr>
              <w:t>Hoodies can be Goodies</w:t>
            </w:r>
            <w:r w:rsidR="003223F6">
              <w:rPr>
                <w:rFonts w:cs="Arial"/>
                <w:sz w:val="24"/>
                <w:szCs w:val="24"/>
              </w:rPr>
              <w:t xml:space="preserve"> (2008) Directed by Lee Phillips [DVD]. </w:t>
            </w:r>
            <w:r>
              <w:rPr>
                <w:rFonts w:cs="Arial"/>
                <w:sz w:val="24"/>
                <w:szCs w:val="24"/>
              </w:rPr>
              <w:t>London: BBC</w:t>
            </w:r>
            <w:r w:rsidR="003223F6">
              <w:rPr>
                <w:rFonts w:cs="Arial"/>
                <w:sz w:val="24"/>
                <w:szCs w:val="24"/>
              </w:rPr>
              <w:t xml:space="preserve"> Three.</w:t>
            </w:r>
          </w:p>
          <w:p w:rsidR="009C688D" w:rsidRDefault="009C688D" w:rsidP="00F5377F">
            <w:pPr>
              <w:jc w:val="both"/>
              <w:rPr>
                <w:rFonts w:cs="Arial"/>
                <w:sz w:val="24"/>
                <w:szCs w:val="24"/>
              </w:rPr>
            </w:pPr>
          </w:p>
          <w:p w:rsidR="003223F6" w:rsidRPr="009C688D" w:rsidRDefault="009A717D" w:rsidP="00F5377F">
            <w:pPr>
              <w:jc w:val="both"/>
              <w:rPr>
                <w:rFonts w:cs="Arial"/>
                <w:sz w:val="24"/>
                <w:szCs w:val="24"/>
              </w:rPr>
            </w:pPr>
            <w:r>
              <w:rPr>
                <w:rFonts w:cs="Arial"/>
                <w:sz w:val="24"/>
                <w:szCs w:val="24"/>
              </w:rPr>
              <w:t>LSIS</w:t>
            </w:r>
            <w:r w:rsidR="004C697B">
              <w:rPr>
                <w:rFonts w:cs="Arial"/>
                <w:sz w:val="24"/>
                <w:szCs w:val="24"/>
              </w:rPr>
              <w:t xml:space="preserve"> (2012)</w:t>
            </w:r>
            <w:r w:rsidR="009C688D">
              <w:rPr>
                <w:rFonts w:cs="Arial"/>
                <w:sz w:val="24"/>
                <w:szCs w:val="24"/>
              </w:rPr>
              <w:t xml:space="preserve"> </w:t>
            </w:r>
            <w:r w:rsidR="009C688D">
              <w:rPr>
                <w:rFonts w:cs="Arial"/>
                <w:i/>
                <w:sz w:val="24"/>
                <w:szCs w:val="24"/>
              </w:rPr>
              <w:t>Youth Work National Occupational Standards</w:t>
            </w:r>
            <w:r w:rsidR="003223F6">
              <w:rPr>
                <w:rFonts w:cs="Arial"/>
                <w:sz w:val="24"/>
                <w:szCs w:val="24"/>
              </w:rPr>
              <w:t xml:space="preserve">, </w:t>
            </w:r>
            <w:r w:rsidR="003223F6" w:rsidRPr="00777579">
              <w:rPr>
                <w:rFonts w:cs="Arial"/>
                <w:sz w:val="24"/>
                <w:szCs w:val="24"/>
              </w:rPr>
              <w:t>Coventry: Learning Skills and Improvement Service.</w:t>
            </w:r>
          </w:p>
          <w:p w:rsidR="009C688D" w:rsidRDefault="009C688D" w:rsidP="00F5377F">
            <w:pPr>
              <w:jc w:val="both"/>
              <w:rPr>
                <w:rFonts w:cs="Arial"/>
                <w:sz w:val="24"/>
                <w:szCs w:val="24"/>
              </w:rPr>
            </w:pPr>
          </w:p>
          <w:p w:rsidR="009A717D" w:rsidRPr="00C12ABE" w:rsidRDefault="009A717D" w:rsidP="00F5377F">
            <w:pPr>
              <w:jc w:val="both"/>
              <w:rPr>
                <w:rFonts w:cs="Arial"/>
                <w:sz w:val="24"/>
                <w:szCs w:val="24"/>
              </w:rPr>
            </w:pPr>
            <w:r>
              <w:rPr>
                <w:rFonts w:cs="Arial"/>
                <w:sz w:val="24"/>
                <w:szCs w:val="24"/>
              </w:rPr>
              <w:t>O’Grady</w:t>
            </w:r>
            <w:r w:rsidR="009C688D">
              <w:rPr>
                <w:rFonts w:cs="Arial"/>
                <w:sz w:val="24"/>
                <w:szCs w:val="24"/>
              </w:rPr>
              <w:t xml:space="preserve">, K. (2018) </w:t>
            </w:r>
            <w:r w:rsidR="00C12ABE">
              <w:rPr>
                <w:rFonts w:cs="Arial"/>
                <w:sz w:val="24"/>
                <w:szCs w:val="24"/>
              </w:rPr>
              <w:t>E-mail, Angharad Lewis, 14</w:t>
            </w:r>
            <w:r w:rsidR="00C12ABE" w:rsidRPr="00C12ABE">
              <w:rPr>
                <w:rFonts w:cs="Arial"/>
                <w:sz w:val="24"/>
                <w:szCs w:val="24"/>
                <w:vertAlign w:val="superscript"/>
              </w:rPr>
              <w:t>th</w:t>
            </w:r>
            <w:r w:rsidR="00C12ABE">
              <w:rPr>
                <w:rFonts w:cs="Arial"/>
                <w:sz w:val="24"/>
                <w:szCs w:val="24"/>
              </w:rPr>
              <w:t xml:space="preserve"> June.</w:t>
            </w:r>
          </w:p>
          <w:p w:rsidR="003223F6" w:rsidRDefault="003223F6" w:rsidP="00F5377F">
            <w:pPr>
              <w:jc w:val="both"/>
              <w:rPr>
                <w:rFonts w:cs="Arial"/>
                <w:sz w:val="24"/>
                <w:szCs w:val="24"/>
              </w:rPr>
            </w:pPr>
          </w:p>
          <w:p w:rsidR="003223F6" w:rsidRPr="00777579" w:rsidRDefault="00C12ABE" w:rsidP="003223F6">
            <w:pPr>
              <w:rPr>
                <w:rFonts w:cs="Arial"/>
                <w:sz w:val="24"/>
                <w:szCs w:val="24"/>
              </w:rPr>
            </w:pPr>
            <w:r>
              <w:rPr>
                <w:rFonts w:cs="Arial"/>
                <w:sz w:val="24"/>
                <w:szCs w:val="24"/>
              </w:rPr>
              <w:t>Sapin, K. (2013</w:t>
            </w:r>
            <w:r w:rsidR="003223F6" w:rsidRPr="00777579">
              <w:rPr>
                <w:rFonts w:cs="Arial"/>
                <w:sz w:val="24"/>
                <w:szCs w:val="24"/>
              </w:rPr>
              <w:t xml:space="preserve">) </w:t>
            </w:r>
            <w:r w:rsidR="003223F6" w:rsidRPr="00777579">
              <w:rPr>
                <w:rFonts w:cs="Arial"/>
                <w:i/>
                <w:sz w:val="24"/>
                <w:szCs w:val="24"/>
              </w:rPr>
              <w:t xml:space="preserve">Essential Skills for </w:t>
            </w:r>
            <w:r w:rsidR="003223F6">
              <w:rPr>
                <w:rFonts w:cs="Arial"/>
                <w:i/>
                <w:sz w:val="24"/>
                <w:szCs w:val="24"/>
              </w:rPr>
              <w:t>Youth work</w:t>
            </w:r>
            <w:r w:rsidR="003223F6" w:rsidRPr="00777579">
              <w:rPr>
                <w:rFonts w:cs="Arial"/>
                <w:i/>
                <w:sz w:val="24"/>
                <w:szCs w:val="24"/>
              </w:rPr>
              <w:t xml:space="preserve"> Practice</w:t>
            </w:r>
            <w:r w:rsidR="003223F6" w:rsidRPr="00777579">
              <w:rPr>
                <w:rFonts w:cs="Arial"/>
                <w:sz w:val="24"/>
                <w:szCs w:val="24"/>
              </w:rPr>
              <w:t>, London: Sage Publications.</w:t>
            </w:r>
          </w:p>
          <w:p w:rsidR="003223F6" w:rsidRDefault="003223F6" w:rsidP="00F5377F">
            <w:pPr>
              <w:jc w:val="both"/>
              <w:rPr>
                <w:rFonts w:cs="Arial"/>
                <w:sz w:val="24"/>
                <w:szCs w:val="24"/>
              </w:rPr>
            </w:pPr>
          </w:p>
          <w:p w:rsidR="00C12ABE" w:rsidRPr="00C12ABE" w:rsidRDefault="008C3CFB" w:rsidP="00F5377F">
            <w:pPr>
              <w:jc w:val="both"/>
              <w:rPr>
                <w:rFonts w:cs="Arial"/>
                <w:sz w:val="24"/>
                <w:szCs w:val="24"/>
              </w:rPr>
            </w:pPr>
            <w:r>
              <w:rPr>
                <w:rFonts w:cs="Arial"/>
                <w:sz w:val="24"/>
                <w:szCs w:val="24"/>
              </w:rPr>
              <w:t>Schuller</w:t>
            </w:r>
            <w:r w:rsidR="00C12ABE">
              <w:rPr>
                <w:rFonts w:cs="Arial"/>
                <w:sz w:val="24"/>
                <w:szCs w:val="24"/>
              </w:rPr>
              <w:t>, T.</w:t>
            </w:r>
            <w:r>
              <w:rPr>
                <w:rFonts w:cs="Arial"/>
                <w:sz w:val="24"/>
                <w:szCs w:val="24"/>
              </w:rPr>
              <w:t xml:space="preserve"> and Watson</w:t>
            </w:r>
            <w:r w:rsidR="00C12ABE">
              <w:rPr>
                <w:rFonts w:cs="Arial"/>
                <w:sz w:val="24"/>
                <w:szCs w:val="24"/>
              </w:rPr>
              <w:t xml:space="preserve">, D. (2009) </w:t>
            </w:r>
            <w:r w:rsidR="00C12ABE">
              <w:rPr>
                <w:rFonts w:cs="Arial"/>
                <w:i/>
                <w:sz w:val="24"/>
                <w:szCs w:val="24"/>
              </w:rPr>
              <w:t>Learning Through Life: Inquiry into the Future for Lifelong Learning</w:t>
            </w:r>
            <w:r w:rsidR="00C12ABE">
              <w:rPr>
                <w:rFonts w:cs="Arial"/>
                <w:sz w:val="24"/>
                <w:szCs w:val="24"/>
              </w:rPr>
              <w:t xml:space="preserve">, </w:t>
            </w:r>
            <w:r w:rsidR="00C12ABE" w:rsidRPr="00C12ABE">
              <w:rPr>
                <w:rFonts w:cs="Arial"/>
                <w:sz w:val="24"/>
                <w:szCs w:val="24"/>
              </w:rPr>
              <w:t>Leicester: National Institute of Adult Continuing Education.</w:t>
            </w:r>
          </w:p>
          <w:p w:rsidR="003223F6" w:rsidRDefault="003223F6" w:rsidP="00F5377F">
            <w:pPr>
              <w:jc w:val="both"/>
              <w:rPr>
                <w:rFonts w:cs="Arial"/>
                <w:sz w:val="24"/>
                <w:szCs w:val="24"/>
              </w:rPr>
            </w:pPr>
          </w:p>
          <w:p w:rsidR="009A717D" w:rsidRDefault="009A717D" w:rsidP="00F5377F">
            <w:pPr>
              <w:jc w:val="both"/>
              <w:rPr>
                <w:rFonts w:cs="Arial"/>
                <w:sz w:val="24"/>
                <w:szCs w:val="24"/>
              </w:rPr>
            </w:pPr>
            <w:r>
              <w:rPr>
                <w:rFonts w:cs="Arial"/>
                <w:sz w:val="24"/>
                <w:szCs w:val="24"/>
              </w:rPr>
              <w:t>Student</w:t>
            </w:r>
            <w:r w:rsidR="00C12ABE">
              <w:rPr>
                <w:rFonts w:cs="Arial"/>
                <w:sz w:val="24"/>
                <w:szCs w:val="24"/>
              </w:rPr>
              <w:t>, (2019) Letter, Angharad Lewis, 20</w:t>
            </w:r>
            <w:r w:rsidR="00C12ABE" w:rsidRPr="00C12ABE">
              <w:rPr>
                <w:rFonts w:cs="Arial"/>
                <w:sz w:val="24"/>
                <w:szCs w:val="24"/>
                <w:vertAlign w:val="superscript"/>
              </w:rPr>
              <w:t>th</w:t>
            </w:r>
            <w:r w:rsidR="00C12ABE">
              <w:rPr>
                <w:rFonts w:cs="Arial"/>
                <w:sz w:val="24"/>
                <w:szCs w:val="24"/>
              </w:rPr>
              <w:t xml:space="preserve"> June.</w:t>
            </w:r>
          </w:p>
          <w:p w:rsidR="003223F6" w:rsidRDefault="003223F6" w:rsidP="00CC1E75">
            <w:pPr>
              <w:jc w:val="both"/>
              <w:rPr>
                <w:rFonts w:cs="Arial"/>
                <w:sz w:val="24"/>
                <w:szCs w:val="24"/>
              </w:rPr>
            </w:pPr>
          </w:p>
          <w:p w:rsidR="00C4559D" w:rsidRPr="00CC1E75" w:rsidRDefault="008A5315" w:rsidP="00CC1E75">
            <w:pPr>
              <w:jc w:val="both"/>
              <w:rPr>
                <w:rFonts w:cs="Arial"/>
                <w:sz w:val="24"/>
                <w:szCs w:val="24"/>
              </w:rPr>
            </w:pPr>
            <w:r w:rsidRPr="00CC1E75">
              <w:rPr>
                <w:rFonts w:cs="Arial"/>
                <w:sz w:val="24"/>
                <w:szCs w:val="24"/>
              </w:rPr>
              <w:t xml:space="preserve">Young, K. (2006) </w:t>
            </w:r>
            <w:r w:rsidRPr="00CC1E75">
              <w:rPr>
                <w:rFonts w:cs="Arial"/>
                <w:i/>
                <w:iCs/>
                <w:sz w:val="24"/>
                <w:szCs w:val="24"/>
              </w:rPr>
              <w:t xml:space="preserve">The Art of Youth work, </w:t>
            </w:r>
            <w:r w:rsidRPr="00CC1E75">
              <w:rPr>
                <w:rFonts w:cs="Arial"/>
                <w:sz w:val="24"/>
                <w:szCs w:val="24"/>
              </w:rPr>
              <w:t>Lyme Regis: Russell House.</w:t>
            </w:r>
          </w:p>
          <w:p w:rsidR="00CC1E75" w:rsidRPr="00C22A3A" w:rsidRDefault="00CC1E75" w:rsidP="00F5377F">
            <w:pPr>
              <w:jc w:val="both"/>
              <w:rPr>
                <w:rFonts w:cs="Arial"/>
                <w:sz w:val="24"/>
                <w:szCs w:val="24"/>
              </w:rPr>
            </w:pPr>
          </w:p>
        </w:tc>
      </w:tr>
    </w:tbl>
    <w:p w:rsidR="008F2A01" w:rsidRDefault="008F2A01" w:rsidP="00CA12DC">
      <w:pPr>
        <w:jc w:val="both"/>
        <w:rPr>
          <w:rFonts w:cs="Arial"/>
          <w:sz w:val="24"/>
          <w:szCs w:val="24"/>
        </w:rPr>
      </w:pPr>
    </w:p>
    <w:p w:rsidR="005C635A" w:rsidRDefault="005C635A" w:rsidP="00CA12DC">
      <w:pPr>
        <w:jc w:val="both"/>
        <w:rPr>
          <w:rFonts w:cs="Arial"/>
          <w:sz w:val="24"/>
          <w:szCs w:val="24"/>
        </w:rPr>
      </w:pPr>
    </w:p>
    <w:tbl>
      <w:tblPr>
        <w:tblStyle w:val="TableGrid"/>
        <w:tblW w:w="0" w:type="auto"/>
        <w:tblLook w:val="04A0" w:firstRow="1" w:lastRow="0" w:firstColumn="1" w:lastColumn="0" w:noHBand="0" w:noVBand="1"/>
      </w:tblPr>
      <w:tblGrid>
        <w:gridCol w:w="4865"/>
        <w:gridCol w:w="4061"/>
        <w:gridCol w:w="1530"/>
      </w:tblGrid>
      <w:tr w:rsidR="005C635A" w:rsidRPr="00C22A3A" w:rsidTr="00F5377F">
        <w:tc>
          <w:tcPr>
            <w:tcW w:w="10456" w:type="dxa"/>
            <w:gridSpan w:val="3"/>
          </w:tcPr>
          <w:p w:rsidR="005C635A" w:rsidRPr="00C22A3A" w:rsidRDefault="005C635A" w:rsidP="00F5377F">
            <w:pPr>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and giving feedback to learners (700 words)</w:t>
            </w:r>
          </w:p>
          <w:p w:rsidR="005C635A" w:rsidRPr="00C22A3A" w:rsidRDefault="005C635A" w:rsidP="00F5377F">
            <w:pPr>
              <w:jc w:val="both"/>
              <w:rPr>
                <w:rFonts w:cs="Arial"/>
                <w:sz w:val="24"/>
                <w:szCs w:val="24"/>
              </w:rPr>
            </w:pPr>
            <w:r w:rsidRPr="00C22A3A">
              <w:rPr>
                <w:rFonts w:cs="Arial"/>
                <w:sz w:val="24"/>
                <w:szCs w:val="24"/>
              </w:rPr>
              <w:t xml:space="preserve">Show how you develop assessment strategies and activities that are appropriate to learning experiences in a collegial manner; your approaches to marking and moderation and how these approaches ensure that assessment is reliable and robust; and your approaches to feedback and the extent to which students are involved in the feedback process. The assessment may be formative or summative, formal or informal and should include examples of how your practice impacts/influences the professional practices of others. </w:t>
            </w:r>
          </w:p>
        </w:tc>
      </w:tr>
      <w:tr w:rsidR="005C635A" w:rsidRPr="00C22A3A" w:rsidTr="00F5377F">
        <w:tc>
          <w:tcPr>
            <w:tcW w:w="4865" w:type="dxa"/>
          </w:tcPr>
          <w:p w:rsidR="005C635A" w:rsidRPr="00C22A3A" w:rsidRDefault="005C635A" w:rsidP="00F5377F">
            <w:pPr>
              <w:rPr>
                <w:rFonts w:cs="Arial"/>
                <w:sz w:val="20"/>
                <w:szCs w:val="20"/>
                <w:u w:val="single"/>
              </w:rPr>
            </w:pPr>
            <w:r w:rsidRPr="00C22A3A">
              <w:rPr>
                <w:rFonts w:cs="Arial"/>
                <w:sz w:val="20"/>
                <w:szCs w:val="20"/>
                <w:u w:val="single"/>
              </w:rPr>
              <w:t>Engagement with appropriate assessment strategies including:</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591" w:type="dxa"/>
            <w:gridSpan w:val="2"/>
          </w:tcPr>
          <w:p w:rsidR="005C635A" w:rsidRPr="00C22A3A" w:rsidRDefault="005C635A" w:rsidP="00F5377F">
            <w:pPr>
              <w:jc w:val="both"/>
              <w:rPr>
                <w:rFonts w:cs="Arial"/>
                <w:sz w:val="20"/>
                <w:szCs w:val="20"/>
              </w:rPr>
            </w:pPr>
            <w:r w:rsidRPr="00C22A3A">
              <w:rPr>
                <w:rFonts w:cs="Arial"/>
                <w:sz w:val="20"/>
                <w:szCs w:val="20"/>
                <w:u w:val="single"/>
              </w:rPr>
              <w:t>Evidence might include collaborative working to develop and influence:</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responses to feedback</w:t>
            </w:r>
          </w:p>
          <w:p w:rsidR="005C635A" w:rsidRPr="00C22A3A" w:rsidRDefault="005C635A" w:rsidP="00F5377F">
            <w:pPr>
              <w:ind w:left="57"/>
              <w:rPr>
                <w:rFonts w:cs="Arial"/>
                <w:sz w:val="20"/>
                <w:szCs w:val="20"/>
              </w:rPr>
            </w:pPr>
          </w:p>
        </w:tc>
      </w:tr>
      <w:tr w:rsidR="005C635A" w:rsidRPr="00C22A3A" w:rsidTr="002A60A8">
        <w:tc>
          <w:tcPr>
            <w:tcW w:w="8926" w:type="dxa"/>
            <w:gridSpan w:val="2"/>
          </w:tcPr>
          <w:p w:rsidR="005C635A" w:rsidRDefault="005C635A" w:rsidP="00F5377F">
            <w:pPr>
              <w:jc w:val="both"/>
              <w:rPr>
                <w:rFonts w:cs="Arial"/>
                <w:b/>
                <w:sz w:val="24"/>
                <w:szCs w:val="24"/>
                <w:u w:val="single"/>
              </w:rPr>
            </w:pPr>
            <w:r w:rsidRPr="00C22A3A">
              <w:rPr>
                <w:rFonts w:cs="Arial"/>
                <w:b/>
                <w:sz w:val="24"/>
                <w:szCs w:val="24"/>
                <w:u w:val="single"/>
              </w:rPr>
              <w:t>Write your evidence here</w:t>
            </w:r>
          </w:p>
          <w:p w:rsidR="005C635A" w:rsidRDefault="005C635A" w:rsidP="00F5377F">
            <w:pPr>
              <w:jc w:val="both"/>
              <w:rPr>
                <w:rFonts w:cs="Arial"/>
                <w:b/>
                <w:sz w:val="24"/>
                <w:szCs w:val="24"/>
                <w:u w:val="single"/>
              </w:rPr>
            </w:pPr>
          </w:p>
          <w:p w:rsidR="005C635A" w:rsidRDefault="005C635A" w:rsidP="00F5377F">
            <w:pPr>
              <w:spacing w:line="360" w:lineRule="auto"/>
              <w:jc w:val="both"/>
              <w:rPr>
                <w:rFonts w:cs="Arial"/>
                <w:sz w:val="24"/>
                <w:szCs w:val="24"/>
              </w:rPr>
            </w:pPr>
            <w:r>
              <w:rPr>
                <w:rFonts w:cs="Arial"/>
                <w:sz w:val="24"/>
                <w:szCs w:val="24"/>
              </w:rPr>
              <w:t>Within my practice as a Senior Lecturer, ensuring a robust and reliable approach to assessing and providing feedback to students is of utmost impo</w:t>
            </w:r>
            <w:r w:rsidRPr="00026B3C">
              <w:rPr>
                <w:rFonts w:cs="Arial"/>
                <w:color w:val="000000" w:themeColor="text1"/>
                <w:sz w:val="24"/>
                <w:szCs w:val="24"/>
              </w:rPr>
              <w:t xml:space="preserve">rtance. In addition, in my capacity as Programme Director, I have a remit to ensure parity and consistency in assessment processes across my team and as part of a wider Discipline assessment process.  </w:t>
            </w:r>
            <w:r>
              <w:rPr>
                <w:rFonts w:cs="Arial"/>
                <w:sz w:val="24"/>
                <w:szCs w:val="24"/>
              </w:rPr>
              <w:t>Reflecting on my approaches to this demonstrates how forward thinking the degree programme is, and the impact on students is clear.</w:t>
            </w:r>
          </w:p>
          <w:p w:rsidR="005C635A" w:rsidRDefault="005C635A" w:rsidP="00F5377F">
            <w:pPr>
              <w:spacing w:line="360" w:lineRule="auto"/>
              <w:jc w:val="both"/>
              <w:rPr>
                <w:rFonts w:cs="Arial"/>
                <w:sz w:val="24"/>
                <w:szCs w:val="24"/>
              </w:rPr>
            </w:pPr>
          </w:p>
          <w:p w:rsidR="005C635A" w:rsidRDefault="005C635A" w:rsidP="00F5377F">
            <w:pPr>
              <w:spacing w:line="360" w:lineRule="auto"/>
              <w:jc w:val="both"/>
              <w:rPr>
                <w:rFonts w:cs="Arial"/>
                <w:sz w:val="24"/>
                <w:szCs w:val="24"/>
              </w:rPr>
            </w:pPr>
            <w:r>
              <w:rPr>
                <w:rFonts w:cs="Arial"/>
                <w:sz w:val="24"/>
                <w:szCs w:val="24"/>
              </w:rPr>
              <w:t xml:space="preserve">The wide ranging experiences I have </w:t>
            </w:r>
            <w:r w:rsidRPr="00026B3C">
              <w:rPr>
                <w:rFonts w:cs="Arial"/>
                <w:color w:val="000000" w:themeColor="text1"/>
                <w:sz w:val="24"/>
                <w:szCs w:val="24"/>
              </w:rPr>
              <w:t xml:space="preserve">learned from </w:t>
            </w:r>
            <w:r>
              <w:rPr>
                <w:rFonts w:cs="Arial"/>
                <w:sz w:val="24"/>
                <w:szCs w:val="24"/>
              </w:rPr>
              <w:t xml:space="preserve">through my active engagement in validation events (as outlined in A1 and Case Study 1), have increased my thinking and my belief of looking creatively at our assessment methods.  </w:t>
            </w:r>
            <w:r w:rsidRPr="00026B3C">
              <w:rPr>
                <w:rFonts w:cs="Arial"/>
                <w:color w:val="000000" w:themeColor="text1"/>
                <w:sz w:val="24"/>
                <w:szCs w:val="24"/>
              </w:rPr>
              <w:t xml:space="preserve">With no examinations, the programme I lead maintains a clear focus on the value of </w:t>
            </w:r>
            <w:r>
              <w:rPr>
                <w:rFonts w:cs="Arial"/>
                <w:sz w:val="24"/>
                <w:szCs w:val="24"/>
              </w:rPr>
              <w:t>assessments mirro</w:t>
            </w:r>
            <w:r w:rsidRPr="00026B3C">
              <w:rPr>
                <w:rFonts w:cs="Arial"/>
                <w:color w:val="000000" w:themeColor="text1"/>
                <w:sz w:val="24"/>
                <w:szCs w:val="24"/>
              </w:rPr>
              <w:t xml:space="preserve">ring </w:t>
            </w:r>
            <w:r>
              <w:rPr>
                <w:rFonts w:cs="Arial"/>
                <w:sz w:val="24"/>
                <w:szCs w:val="24"/>
              </w:rPr>
              <w:t xml:space="preserve">the realities of professional youth work practice, at the same time offering challenge, robustness and progression. </w:t>
            </w:r>
            <w:r w:rsidRPr="00026B3C">
              <w:rPr>
                <w:rFonts w:cs="Arial"/>
                <w:color w:val="000000" w:themeColor="text1"/>
                <w:sz w:val="24"/>
                <w:szCs w:val="24"/>
              </w:rPr>
              <w:t>An</w:t>
            </w:r>
            <w:r>
              <w:rPr>
                <w:rFonts w:cs="Arial"/>
                <w:sz w:val="24"/>
                <w:szCs w:val="24"/>
              </w:rPr>
              <w:t xml:space="preserve"> example of this includes two practical assessments at Level 5 where students are required to plan, prepare and deliver a 30 minute workshop on a given topic which they deliver to their peers who are ‘young people’ – one module involves the students delivering the workshop individually, and the other as a group.  This in itself offers students the experience of the reality of professional practice which involves group work and negotiation, which are key for their professional development.  As noted by Payne (2005, p. 127), </w:t>
            </w:r>
          </w:p>
          <w:p w:rsidR="005C635A" w:rsidRDefault="005C635A" w:rsidP="00F5377F">
            <w:pPr>
              <w:ind w:left="567" w:right="567"/>
              <w:jc w:val="both"/>
              <w:rPr>
                <w:rFonts w:cs="Arial"/>
                <w:sz w:val="24"/>
                <w:szCs w:val="24"/>
              </w:rPr>
            </w:pPr>
            <w:r>
              <w:rPr>
                <w:rFonts w:cs="Arial"/>
                <w:sz w:val="24"/>
                <w:szCs w:val="24"/>
              </w:rPr>
              <w:t>Being part of a group makes a number of demands upon people: negotiating what will or will not be done; performing tasks; taking on roles and responding to those of others; sharing thoughts and feelings.  Each of these features of group life contains the potential for personal development and growth, if the group environment is conducive to it.</w:t>
            </w:r>
          </w:p>
          <w:p w:rsidR="00D057D4" w:rsidRDefault="00D057D4" w:rsidP="00F5377F">
            <w:pPr>
              <w:ind w:left="567" w:right="567"/>
              <w:jc w:val="both"/>
              <w:rPr>
                <w:rFonts w:cs="Arial"/>
                <w:sz w:val="24"/>
                <w:szCs w:val="24"/>
              </w:rPr>
            </w:pPr>
          </w:p>
          <w:p w:rsidR="005C635A" w:rsidRPr="00371C2B" w:rsidRDefault="005C635A" w:rsidP="00F5377F">
            <w:pPr>
              <w:spacing w:line="360" w:lineRule="auto"/>
              <w:jc w:val="right"/>
              <w:rPr>
                <w:rFonts w:cs="Arial"/>
                <w:sz w:val="24"/>
                <w:szCs w:val="24"/>
              </w:rPr>
            </w:pPr>
            <w:r>
              <w:rPr>
                <w:rFonts w:cs="Arial"/>
                <w:sz w:val="24"/>
                <w:szCs w:val="24"/>
              </w:rPr>
              <w:t>(Payne, 2005, p. 127)</w:t>
            </w:r>
          </w:p>
          <w:p w:rsidR="005C635A" w:rsidRDefault="005C635A" w:rsidP="00F5377F">
            <w:pPr>
              <w:jc w:val="both"/>
              <w:rPr>
                <w:rFonts w:cs="Arial"/>
                <w:sz w:val="24"/>
                <w:szCs w:val="24"/>
              </w:rPr>
            </w:pPr>
          </w:p>
          <w:p w:rsidR="005C635A" w:rsidRDefault="005C635A" w:rsidP="00F5377F">
            <w:pPr>
              <w:spacing w:line="360" w:lineRule="auto"/>
              <w:jc w:val="both"/>
              <w:rPr>
                <w:rFonts w:cs="Arial"/>
                <w:sz w:val="24"/>
                <w:szCs w:val="24"/>
              </w:rPr>
            </w:pPr>
            <w:r>
              <w:rPr>
                <w:rFonts w:cs="Arial"/>
                <w:sz w:val="24"/>
                <w:szCs w:val="24"/>
              </w:rPr>
              <w:t>Another example can be seen at Level 6 with a Business Plan assessment.  The skills gained by one student from engaging in this assessment enabled her to complete a business plan upon graduation to set up a new young parents’ project within her workplace, thus demonstrating the impact on students of the approaches to assessment within the programme.</w:t>
            </w:r>
          </w:p>
          <w:p w:rsidR="005C635A" w:rsidRDefault="005C635A" w:rsidP="00F5377F">
            <w:pPr>
              <w:spacing w:line="360" w:lineRule="auto"/>
              <w:jc w:val="both"/>
              <w:rPr>
                <w:rFonts w:cs="Arial"/>
                <w:sz w:val="24"/>
                <w:szCs w:val="24"/>
              </w:rPr>
            </w:pPr>
          </w:p>
          <w:p w:rsidR="005C635A" w:rsidRDefault="005C635A" w:rsidP="00F5377F">
            <w:pPr>
              <w:spacing w:line="360" w:lineRule="auto"/>
              <w:jc w:val="both"/>
              <w:rPr>
                <w:rFonts w:cs="Arial"/>
                <w:sz w:val="24"/>
                <w:szCs w:val="24"/>
              </w:rPr>
            </w:pPr>
            <w:r>
              <w:rPr>
                <w:rFonts w:cs="Arial"/>
                <w:sz w:val="24"/>
                <w:szCs w:val="24"/>
              </w:rPr>
              <w:t xml:space="preserve">In addition to introducing creativity to the assessments, offering a varied assessment strategy enables students to flourish in a variety of ways.  There is a focus on group assessments at both Levels 4 and 5.  Not only do these assessments allow students to benefit from the learning gained from group work, where they can “learn from one and other and from the task or activity in which the group is engaged” (Payne, 2005, pp. 122-123), practicing the art of group work in the confines of their peer group enables students to experience and learn from any “fragmentation and disagreements” (Sapin, 2013, p. 127) that can be common in group work, before experiencing this in the workplace.  Personal reflection always forms part of the assessment strategy for any module which involves group work to enable students to make use of reflective cycles such as Kolb (1984) or </w:t>
            </w:r>
            <w:r w:rsidRPr="002C6305">
              <w:rPr>
                <w:rFonts w:cs="Arial"/>
                <w:sz w:val="24"/>
                <w:szCs w:val="24"/>
              </w:rPr>
              <w:t xml:space="preserve">Schön </w:t>
            </w:r>
            <w:r>
              <w:rPr>
                <w:rFonts w:cs="Arial"/>
                <w:sz w:val="24"/>
                <w:szCs w:val="24"/>
              </w:rPr>
              <w:t xml:space="preserve">(1991) to make sense of their learning and future practice.  I also find that I learn a great from students each time they engage in group work, due to the fact that I am </w:t>
            </w:r>
          </w:p>
          <w:p w:rsidR="00B47BE5" w:rsidRDefault="00B47BE5" w:rsidP="00F5377F">
            <w:pPr>
              <w:ind w:left="567" w:right="567"/>
              <w:jc w:val="both"/>
              <w:rPr>
                <w:rFonts w:cs="Arial"/>
                <w:sz w:val="24"/>
                <w:szCs w:val="24"/>
              </w:rPr>
            </w:pPr>
          </w:p>
          <w:p w:rsidR="005C635A" w:rsidRDefault="005C635A" w:rsidP="00F5377F">
            <w:pPr>
              <w:ind w:left="567" w:right="567"/>
              <w:jc w:val="both"/>
              <w:rPr>
                <w:rFonts w:cs="Arial"/>
                <w:sz w:val="24"/>
                <w:szCs w:val="24"/>
              </w:rPr>
            </w:pPr>
            <w:r>
              <w:rPr>
                <w:rFonts w:cs="Arial"/>
                <w:sz w:val="24"/>
                <w:szCs w:val="24"/>
              </w:rPr>
              <w:t>…faced at some time with something new in every group with whom we work.  And at that point, we need to be able to choose how to move on, based upon some clear principles about who we are as workers.</w:t>
            </w:r>
          </w:p>
          <w:p w:rsidR="00D057D4" w:rsidRDefault="00D057D4" w:rsidP="00F5377F">
            <w:pPr>
              <w:ind w:left="567" w:right="567"/>
              <w:jc w:val="both"/>
              <w:rPr>
                <w:rFonts w:cs="Arial"/>
                <w:sz w:val="24"/>
                <w:szCs w:val="24"/>
              </w:rPr>
            </w:pPr>
          </w:p>
          <w:p w:rsidR="005C635A" w:rsidRDefault="005C635A" w:rsidP="00F5377F">
            <w:pPr>
              <w:spacing w:line="360" w:lineRule="auto"/>
              <w:jc w:val="right"/>
              <w:rPr>
                <w:rFonts w:cs="Arial"/>
                <w:sz w:val="24"/>
                <w:szCs w:val="24"/>
              </w:rPr>
            </w:pPr>
            <w:r>
              <w:rPr>
                <w:rFonts w:cs="Arial"/>
                <w:sz w:val="24"/>
                <w:szCs w:val="24"/>
              </w:rPr>
              <w:t>(Payne, 2005, p. 122)</w:t>
            </w:r>
          </w:p>
          <w:p w:rsidR="005C635A" w:rsidRDefault="005C635A" w:rsidP="00F5377F">
            <w:pPr>
              <w:spacing w:line="360" w:lineRule="auto"/>
              <w:jc w:val="right"/>
              <w:rPr>
                <w:rFonts w:cs="Arial"/>
                <w:sz w:val="24"/>
                <w:szCs w:val="24"/>
              </w:rPr>
            </w:pPr>
          </w:p>
          <w:p w:rsidR="005C635A" w:rsidRDefault="005C635A" w:rsidP="00F5377F">
            <w:pPr>
              <w:spacing w:line="360" w:lineRule="auto"/>
              <w:jc w:val="both"/>
              <w:rPr>
                <w:rFonts w:cs="Arial"/>
                <w:sz w:val="24"/>
                <w:szCs w:val="24"/>
              </w:rPr>
            </w:pPr>
            <w:r>
              <w:rPr>
                <w:rFonts w:cs="Arial"/>
                <w:sz w:val="24"/>
                <w:szCs w:val="24"/>
              </w:rPr>
              <w:t>Reflecting on my own practice as a lecturer is an important factor for my own CPD.  This happens continuously and naturally to me, perhaps due to my previous role as a youth worker where reflective practice</w:t>
            </w:r>
            <w:r w:rsidRPr="00026B3C">
              <w:rPr>
                <w:rFonts w:cs="Arial"/>
                <w:color w:val="000000" w:themeColor="text1"/>
                <w:sz w:val="24"/>
                <w:szCs w:val="24"/>
              </w:rPr>
              <w:t xml:space="preserve"> is </w:t>
            </w:r>
            <w:r>
              <w:rPr>
                <w:rFonts w:cs="Arial"/>
                <w:sz w:val="24"/>
                <w:szCs w:val="24"/>
              </w:rPr>
              <w:t xml:space="preserve">central to the role.  Engaging in Peer Observation offers one way of reflecting on my practice.  Being observed enables me the opportunity to showcase a typical youth work lecture.  It also offers me the opportunity to reflect on the experience through being observed by a critical friend.  To complete the peer observation cycle, I also observe a colleague’s practice which is a further opportunity for my own CPD, as it is a chance to view examples of good practice which I can take on board myself.  A recent Peer Observation session inspired me to consider the way that I review students’ learning, by making use of flipchart activities in a ‘round robin’ manner where students work together in small groups to respond to a number of statements whilst physically moving around the lecture room.  Students welcomed the opportunity to evaluate their learning collectively, and this impacted upon their confidence to explore how their learning compared with that of their peers. </w:t>
            </w:r>
          </w:p>
          <w:p w:rsidR="005C635A" w:rsidRDefault="005C635A" w:rsidP="00F5377F">
            <w:pPr>
              <w:spacing w:line="360" w:lineRule="auto"/>
              <w:jc w:val="both"/>
              <w:rPr>
                <w:rFonts w:cs="Arial"/>
                <w:sz w:val="24"/>
                <w:szCs w:val="24"/>
              </w:rPr>
            </w:pPr>
          </w:p>
          <w:p w:rsidR="005C635A" w:rsidRPr="00371C2B" w:rsidRDefault="005C635A" w:rsidP="00F5377F">
            <w:pPr>
              <w:jc w:val="both"/>
              <w:rPr>
                <w:rFonts w:cs="Arial"/>
                <w:b/>
                <w:sz w:val="24"/>
                <w:szCs w:val="24"/>
              </w:rPr>
            </w:pPr>
            <w:r>
              <w:rPr>
                <w:rFonts w:cs="Arial"/>
                <w:b/>
                <w:sz w:val="24"/>
                <w:szCs w:val="24"/>
              </w:rPr>
              <w:t>775</w:t>
            </w:r>
            <w:r w:rsidRPr="00371C2B">
              <w:rPr>
                <w:rFonts w:cs="Arial"/>
                <w:b/>
                <w:sz w:val="24"/>
                <w:szCs w:val="24"/>
              </w:rPr>
              <w:t xml:space="preserve"> Words</w:t>
            </w:r>
          </w:p>
        </w:tc>
        <w:tc>
          <w:tcPr>
            <w:tcW w:w="1530" w:type="dxa"/>
          </w:tcPr>
          <w:p w:rsidR="005C635A" w:rsidRPr="00C22A3A" w:rsidRDefault="005C635A" w:rsidP="00F5377F">
            <w:pPr>
              <w:jc w:val="both"/>
              <w:rPr>
                <w:rFonts w:cs="Arial"/>
                <w:sz w:val="24"/>
                <w:szCs w:val="24"/>
              </w:rPr>
            </w:pPr>
          </w:p>
          <w:p w:rsidR="005C635A" w:rsidRPr="00C22A3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B47BE5" w:rsidRDefault="00B47BE5" w:rsidP="00F5377F">
            <w:pPr>
              <w:jc w:val="both"/>
              <w:rPr>
                <w:rFonts w:cs="Arial"/>
                <w:sz w:val="24"/>
                <w:szCs w:val="24"/>
              </w:rPr>
            </w:pPr>
          </w:p>
          <w:p w:rsidR="005C635A" w:rsidRDefault="005C635A" w:rsidP="00F5377F">
            <w:pPr>
              <w:jc w:val="both"/>
              <w:rPr>
                <w:rFonts w:cs="Arial"/>
                <w:sz w:val="24"/>
                <w:szCs w:val="24"/>
              </w:rPr>
            </w:pPr>
            <w:r>
              <w:rPr>
                <w:rFonts w:cs="Arial"/>
                <w:sz w:val="24"/>
                <w:szCs w:val="24"/>
              </w:rPr>
              <w:t>K2, K3, K4, K5, K6, V1, V2,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D057D4" w:rsidRDefault="00D057D4" w:rsidP="00F5377F">
            <w:pPr>
              <w:jc w:val="both"/>
              <w:rPr>
                <w:rFonts w:cs="Arial"/>
                <w:sz w:val="24"/>
                <w:szCs w:val="24"/>
              </w:rPr>
            </w:pPr>
          </w:p>
          <w:p w:rsidR="00F8277A" w:rsidRDefault="00F8277A" w:rsidP="00F5377F">
            <w:pPr>
              <w:jc w:val="both"/>
              <w:rPr>
                <w:rFonts w:cs="Arial"/>
                <w:sz w:val="24"/>
                <w:szCs w:val="24"/>
              </w:rPr>
            </w:pPr>
          </w:p>
          <w:p w:rsidR="005C635A" w:rsidRDefault="005C635A" w:rsidP="00F5377F">
            <w:pPr>
              <w:jc w:val="both"/>
              <w:rPr>
                <w:rFonts w:cs="Arial"/>
                <w:sz w:val="24"/>
                <w:szCs w:val="24"/>
              </w:rPr>
            </w:pPr>
            <w:r>
              <w:rPr>
                <w:rFonts w:cs="Arial"/>
                <w:sz w:val="24"/>
                <w:szCs w:val="24"/>
              </w:rPr>
              <w:t>K2, K3, K4, K5, K6, V1, V2,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r>
              <w:rPr>
                <w:rFonts w:cs="Arial"/>
                <w:sz w:val="24"/>
                <w:szCs w:val="24"/>
              </w:rPr>
              <w:t>K2, K3, K4, K5, K6, V1, V2,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B47BE5" w:rsidRDefault="00B47BE5" w:rsidP="00F5377F">
            <w:pPr>
              <w:jc w:val="both"/>
              <w:rPr>
                <w:rFonts w:cs="Arial"/>
                <w:sz w:val="24"/>
                <w:szCs w:val="24"/>
              </w:rPr>
            </w:pPr>
          </w:p>
          <w:p w:rsidR="00D057D4" w:rsidRDefault="00D057D4" w:rsidP="00F5377F">
            <w:pPr>
              <w:jc w:val="both"/>
              <w:rPr>
                <w:rFonts w:cs="Arial"/>
                <w:sz w:val="24"/>
                <w:szCs w:val="24"/>
              </w:rPr>
            </w:pPr>
          </w:p>
          <w:p w:rsidR="005C635A" w:rsidRDefault="005C635A" w:rsidP="00F5377F">
            <w:pPr>
              <w:jc w:val="both"/>
              <w:rPr>
                <w:rFonts w:cs="Arial"/>
                <w:sz w:val="24"/>
                <w:szCs w:val="24"/>
              </w:rPr>
            </w:pPr>
            <w:r>
              <w:rPr>
                <w:rFonts w:cs="Arial"/>
                <w:sz w:val="24"/>
                <w:szCs w:val="24"/>
              </w:rPr>
              <w:t>K1, K2, K5, K6,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Pr="00C22A3A" w:rsidRDefault="005C635A" w:rsidP="00F5377F">
            <w:pPr>
              <w:jc w:val="both"/>
              <w:rPr>
                <w:rFonts w:cs="Arial"/>
                <w:sz w:val="24"/>
                <w:szCs w:val="24"/>
              </w:rPr>
            </w:pPr>
          </w:p>
        </w:tc>
      </w:tr>
      <w:tr w:rsidR="005C635A" w:rsidRPr="002A60A8" w:rsidTr="00F5377F">
        <w:tc>
          <w:tcPr>
            <w:tcW w:w="10456" w:type="dxa"/>
            <w:gridSpan w:val="3"/>
          </w:tcPr>
          <w:p w:rsidR="005C635A" w:rsidRPr="002A60A8" w:rsidRDefault="005C635A" w:rsidP="00F5377F">
            <w:pPr>
              <w:jc w:val="both"/>
              <w:rPr>
                <w:rFonts w:cs="Arial"/>
                <w:b/>
                <w:sz w:val="24"/>
                <w:szCs w:val="24"/>
              </w:rPr>
            </w:pPr>
            <w:r w:rsidRPr="002A60A8">
              <w:rPr>
                <w:rFonts w:cs="Arial"/>
                <w:b/>
                <w:sz w:val="24"/>
                <w:szCs w:val="24"/>
              </w:rPr>
              <w:t>References</w:t>
            </w:r>
          </w:p>
          <w:p w:rsidR="005C635A" w:rsidRPr="002A60A8" w:rsidRDefault="005C635A" w:rsidP="00F5377F">
            <w:pPr>
              <w:jc w:val="both"/>
              <w:rPr>
                <w:rFonts w:cs="Arial"/>
                <w:b/>
                <w:sz w:val="24"/>
                <w:szCs w:val="24"/>
              </w:rPr>
            </w:pPr>
          </w:p>
          <w:p w:rsidR="005C635A" w:rsidRPr="002A60A8" w:rsidRDefault="005C635A" w:rsidP="00F5377F">
            <w:pPr>
              <w:jc w:val="both"/>
              <w:rPr>
                <w:rFonts w:cs="Arial"/>
                <w:sz w:val="24"/>
                <w:szCs w:val="24"/>
              </w:rPr>
            </w:pPr>
            <w:r w:rsidRPr="002A60A8">
              <w:rPr>
                <w:rFonts w:cs="Arial"/>
                <w:sz w:val="24"/>
                <w:szCs w:val="24"/>
              </w:rPr>
              <w:t xml:space="preserve">Kolb, David A. (1984) </w:t>
            </w:r>
            <w:r w:rsidRPr="002A60A8">
              <w:rPr>
                <w:rFonts w:cs="Arial"/>
                <w:i/>
                <w:sz w:val="24"/>
                <w:szCs w:val="24"/>
              </w:rPr>
              <w:t>Experiential learning: experience as the source of learning and development</w:t>
            </w:r>
            <w:r w:rsidRPr="002A60A8">
              <w:rPr>
                <w:rFonts w:cs="Arial"/>
                <w:sz w:val="24"/>
                <w:szCs w:val="24"/>
              </w:rPr>
              <w:t>, London: Prentice-Hall.</w:t>
            </w:r>
          </w:p>
          <w:p w:rsidR="005C635A" w:rsidRPr="002A60A8" w:rsidRDefault="005C635A" w:rsidP="00F5377F">
            <w:pPr>
              <w:jc w:val="both"/>
              <w:rPr>
                <w:rFonts w:cs="Arial"/>
                <w:b/>
                <w:sz w:val="24"/>
                <w:szCs w:val="24"/>
              </w:rPr>
            </w:pPr>
          </w:p>
          <w:p w:rsidR="005C635A" w:rsidRPr="002A60A8" w:rsidRDefault="005C635A" w:rsidP="00F5377F">
            <w:pPr>
              <w:jc w:val="both"/>
              <w:rPr>
                <w:rFonts w:cs="Arial"/>
                <w:sz w:val="24"/>
                <w:szCs w:val="24"/>
              </w:rPr>
            </w:pPr>
            <w:r w:rsidRPr="002A60A8">
              <w:rPr>
                <w:rFonts w:cs="Arial"/>
                <w:sz w:val="24"/>
                <w:szCs w:val="24"/>
              </w:rPr>
              <w:t xml:space="preserve">Payne, M. (2005) </w:t>
            </w:r>
            <w:hyperlink r:id="rId7" w:tooltip="Working with Groups" w:history="1">
              <w:r w:rsidRPr="002A60A8">
                <w:rPr>
                  <w:rStyle w:val="Hyperlink"/>
                  <w:rFonts w:cs="Arial"/>
                  <w:color w:val="auto"/>
                  <w:sz w:val="24"/>
                  <w:szCs w:val="24"/>
                </w:rPr>
                <w:t>Working with groups</w:t>
              </w:r>
            </w:hyperlink>
            <w:r w:rsidRPr="002A60A8">
              <w:rPr>
                <w:rFonts w:cs="Arial"/>
                <w:sz w:val="24"/>
                <w:szCs w:val="24"/>
              </w:rPr>
              <w:t xml:space="preserve"> in Harrison, R and Wise, C. </w:t>
            </w:r>
            <w:r w:rsidRPr="002A60A8">
              <w:rPr>
                <w:rStyle w:val="Emphasis"/>
                <w:rFonts w:cs="Arial"/>
                <w:sz w:val="24"/>
                <w:szCs w:val="24"/>
              </w:rPr>
              <w:t>Working With Young People</w:t>
            </w:r>
            <w:r w:rsidRPr="002A60A8">
              <w:rPr>
                <w:rFonts w:cs="Arial"/>
                <w:sz w:val="24"/>
                <w:szCs w:val="24"/>
              </w:rPr>
              <w:t xml:space="preserve"> London: Sage pp. 122 – 141.</w:t>
            </w:r>
          </w:p>
          <w:p w:rsidR="005C635A" w:rsidRPr="002A60A8" w:rsidRDefault="005C635A" w:rsidP="00F5377F">
            <w:pPr>
              <w:jc w:val="both"/>
              <w:rPr>
                <w:rFonts w:cs="Arial"/>
                <w:sz w:val="24"/>
                <w:szCs w:val="24"/>
              </w:rPr>
            </w:pPr>
          </w:p>
          <w:p w:rsidR="005C635A" w:rsidRPr="002A60A8" w:rsidRDefault="005C635A" w:rsidP="00F5377F">
            <w:pPr>
              <w:jc w:val="both"/>
              <w:rPr>
                <w:rFonts w:cs="Arial"/>
                <w:sz w:val="24"/>
                <w:szCs w:val="24"/>
              </w:rPr>
            </w:pPr>
            <w:r w:rsidRPr="002A60A8">
              <w:rPr>
                <w:rFonts w:cs="Arial"/>
                <w:sz w:val="24"/>
                <w:szCs w:val="24"/>
              </w:rPr>
              <w:t xml:space="preserve">Sapin, K. (2013) </w:t>
            </w:r>
            <w:hyperlink r:id="rId8" w:tooltip="Sustaining Growth in Groups" w:history="1">
              <w:r w:rsidRPr="002A60A8">
                <w:rPr>
                  <w:rStyle w:val="Hyperlink"/>
                  <w:rFonts w:cs="Arial"/>
                  <w:color w:val="auto"/>
                  <w:sz w:val="24"/>
                  <w:szCs w:val="24"/>
                </w:rPr>
                <w:t>Sustaining Growth in Groups</w:t>
              </w:r>
            </w:hyperlink>
            <w:r w:rsidRPr="002A60A8">
              <w:rPr>
                <w:rFonts w:cs="Arial"/>
                <w:sz w:val="24"/>
                <w:szCs w:val="24"/>
              </w:rPr>
              <w:t xml:space="preserve"> in Sapin, K. </w:t>
            </w:r>
            <w:r w:rsidRPr="002A60A8">
              <w:rPr>
                <w:rStyle w:val="Emphasis"/>
                <w:rFonts w:cs="Arial"/>
                <w:sz w:val="24"/>
                <w:szCs w:val="24"/>
              </w:rPr>
              <w:t>Essential Skills for Youth Work Practice</w:t>
            </w:r>
            <w:r w:rsidRPr="002A60A8">
              <w:rPr>
                <w:rFonts w:cs="Arial"/>
                <w:sz w:val="24"/>
                <w:szCs w:val="24"/>
              </w:rPr>
              <w:t xml:space="preserve"> 2nd edition. London: Sage pp. 126 – 144.</w:t>
            </w:r>
          </w:p>
          <w:p w:rsidR="005C635A" w:rsidRPr="002A60A8" w:rsidRDefault="005C635A" w:rsidP="00F5377F">
            <w:pPr>
              <w:jc w:val="both"/>
              <w:rPr>
                <w:rFonts w:cs="Arial"/>
                <w:b/>
                <w:sz w:val="24"/>
                <w:szCs w:val="24"/>
              </w:rPr>
            </w:pPr>
          </w:p>
          <w:p w:rsidR="005C635A" w:rsidRPr="002A60A8" w:rsidRDefault="005C635A" w:rsidP="00F5377F">
            <w:pPr>
              <w:jc w:val="both"/>
              <w:rPr>
                <w:rFonts w:cs="Arial"/>
                <w:szCs w:val="24"/>
              </w:rPr>
            </w:pPr>
            <w:r w:rsidRPr="002A60A8">
              <w:rPr>
                <w:rFonts w:cs="Arial"/>
                <w:sz w:val="24"/>
                <w:szCs w:val="24"/>
              </w:rPr>
              <w:t xml:space="preserve">Schön, D.A. (1991) </w:t>
            </w:r>
            <w:r w:rsidRPr="002A60A8">
              <w:rPr>
                <w:rFonts w:cs="Arial"/>
                <w:i/>
                <w:sz w:val="24"/>
                <w:szCs w:val="24"/>
              </w:rPr>
              <w:t>The reflective practitioner: how professionals think in action</w:t>
            </w:r>
            <w:r w:rsidRPr="002A60A8">
              <w:rPr>
                <w:rFonts w:cs="Arial"/>
                <w:sz w:val="24"/>
                <w:szCs w:val="24"/>
              </w:rPr>
              <w:t xml:space="preserve">, Aldershot, England: </w:t>
            </w:r>
            <w:proofErr w:type="spellStart"/>
            <w:r w:rsidRPr="002A60A8">
              <w:rPr>
                <w:rFonts w:cs="Arial"/>
                <w:sz w:val="24"/>
                <w:szCs w:val="24"/>
              </w:rPr>
              <w:t>Ashgate</w:t>
            </w:r>
            <w:proofErr w:type="spellEnd"/>
            <w:r w:rsidRPr="002A60A8">
              <w:rPr>
                <w:rFonts w:cs="Arial"/>
                <w:sz w:val="24"/>
                <w:szCs w:val="24"/>
              </w:rPr>
              <w:t>.</w:t>
            </w:r>
          </w:p>
        </w:tc>
      </w:tr>
    </w:tbl>
    <w:p w:rsidR="005C635A" w:rsidRPr="002A60A8" w:rsidRDefault="005C635A" w:rsidP="00CA12DC">
      <w:pPr>
        <w:jc w:val="both"/>
        <w:rPr>
          <w:rFonts w:cs="Arial"/>
          <w:szCs w:val="24"/>
        </w:rPr>
      </w:pPr>
    </w:p>
    <w:p w:rsidR="007E7DCF" w:rsidRPr="002A60A8" w:rsidRDefault="007E7DCF" w:rsidP="00CA12DC">
      <w:pPr>
        <w:jc w:val="both"/>
        <w:rPr>
          <w:rFonts w:cs="Arial"/>
          <w:szCs w:val="24"/>
        </w:rPr>
      </w:pPr>
    </w:p>
    <w:p w:rsidR="007E7DCF" w:rsidRPr="002A60A8" w:rsidRDefault="007E7DCF" w:rsidP="00CA12DC">
      <w:pPr>
        <w:jc w:val="both"/>
        <w:rPr>
          <w:rFonts w:cs="Arial"/>
          <w:szCs w:val="24"/>
        </w:rPr>
      </w:pPr>
    </w:p>
    <w:tbl>
      <w:tblPr>
        <w:tblStyle w:val="TableGrid"/>
        <w:tblW w:w="0" w:type="auto"/>
        <w:tblLook w:val="04A0" w:firstRow="1" w:lastRow="0" w:firstColumn="1" w:lastColumn="0" w:noHBand="0" w:noVBand="1"/>
      </w:tblPr>
      <w:tblGrid>
        <w:gridCol w:w="4998"/>
        <w:gridCol w:w="4069"/>
        <w:gridCol w:w="1389"/>
      </w:tblGrid>
      <w:tr w:rsidR="007E7DCF" w:rsidRPr="002A60A8" w:rsidTr="00F5377F">
        <w:tc>
          <w:tcPr>
            <w:tcW w:w="10456" w:type="dxa"/>
            <w:gridSpan w:val="3"/>
          </w:tcPr>
          <w:p w:rsidR="007E7DCF" w:rsidRPr="002A60A8" w:rsidRDefault="007E7DCF" w:rsidP="00F5377F">
            <w:pPr>
              <w:jc w:val="both"/>
              <w:rPr>
                <w:rFonts w:cs="Arial"/>
                <w:b/>
                <w:sz w:val="28"/>
                <w:szCs w:val="28"/>
              </w:rPr>
            </w:pPr>
            <w:r w:rsidRPr="002A60A8">
              <w:rPr>
                <w:rFonts w:cs="Arial"/>
                <w:b/>
                <w:sz w:val="28"/>
                <w:szCs w:val="28"/>
              </w:rPr>
              <w:t>A4:  Developing effective learning environments and approaches to student support and guidance (700 words)</w:t>
            </w:r>
          </w:p>
          <w:p w:rsidR="007E7DCF" w:rsidRPr="002A60A8" w:rsidRDefault="007E7DCF" w:rsidP="00F5377F">
            <w:pPr>
              <w:jc w:val="both"/>
              <w:rPr>
                <w:rFonts w:cs="Arial"/>
                <w:sz w:val="24"/>
                <w:szCs w:val="24"/>
              </w:rPr>
            </w:pPr>
            <w:r w:rsidRPr="002A60A8">
              <w:rPr>
                <w:rFonts w:cs="Arial"/>
                <w:sz w:val="24"/>
                <w:szCs w:val="24"/>
              </w:rPr>
              <w:t>This Area of Activity is about how you work with colleagues, internally and/or externally, to make effective use of both the formal and informal learning environment to facilitate learning. Show how your contribution to the design and development of learning environments has impacted positively on student learning and the practices you and others undertake to support learners including for example, tutor systems, advising, guidance and involvement in widening participation and inclusive initiatives and activities.</w:t>
            </w:r>
          </w:p>
        </w:tc>
      </w:tr>
      <w:tr w:rsidR="007E7DCF" w:rsidRPr="002A60A8" w:rsidTr="00F5377F">
        <w:tc>
          <w:tcPr>
            <w:tcW w:w="4998" w:type="dxa"/>
          </w:tcPr>
          <w:p w:rsidR="007E7DCF" w:rsidRPr="002A60A8" w:rsidRDefault="007E7DCF" w:rsidP="00F5377F">
            <w:pPr>
              <w:rPr>
                <w:rFonts w:cs="Arial"/>
                <w:sz w:val="24"/>
                <w:szCs w:val="20"/>
                <w:u w:val="single"/>
              </w:rPr>
            </w:pPr>
            <w:r w:rsidRPr="002A60A8">
              <w:rPr>
                <w:rFonts w:cs="Arial"/>
                <w:sz w:val="24"/>
                <w:szCs w:val="20"/>
                <w:u w:val="single"/>
              </w:rPr>
              <w:t>Engagement with:</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Different media and technologies, both physical and virtual</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 xml:space="preserve">Different kinds of </w:t>
            </w:r>
            <w:proofErr w:type="gramStart"/>
            <w:r w:rsidRPr="002A60A8">
              <w:rPr>
                <w:rFonts w:ascii="Arial" w:hAnsi="Arial" w:cs="Arial"/>
                <w:sz w:val="24"/>
                <w:szCs w:val="20"/>
              </w:rPr>
              <w:t>learners</w:t>
            </w:r>
            <w:proofErr w:type="gramEnd"/>
            <w:r w:rsidRPr="002A60A8">
              <w:rPr>
                <w:rFonts w:ascii="Arial" w:hAnsi="Arial" w:cs="Arial"/>
                <w:sz w:val="24"/>
                <w:szCs w:val="20"/>
              </w:rPr>
              <w:t xml:space="preserve"> e.g. international, culturally diverse, special educational needs, disabled learners, home-based, full-time, part-time, etc.</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 xml:space="preserve">Different modes of learning e.g. distance-based, blended, work/practice-based, etc. </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Personal and academic tutoring</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One-to-one advice</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Counselling</w:t>
            </w:r>
          </w:p>
          <w:p w:rsidR="007E7DCF" w:rsidRPr="002A60A8" w:rsidRDefault="007E7DCF" w:rsidP="00F5377F">
            <w:pPr>
              <w:pStyle w:val="ListParagraph"/>
              <w:spacing w:after="0" w:line="240" w:lineRule="auto"/>
              <w:ind w:left="414"/>
              <w:rPr>
                <w:rFonts w:ascii="Arial" w:hAnsi="Arial" w:cs="Arial"/>
                <w:sz w:val="24"/>
                <w:szCs w:val="20"/>
              </w:rPr>
            </w:pPr>
          </w:p>
        </w:tc>
        <w:tc>
          <w:tcPr>
            <w:tcW w:w="5458" w:type="dxa"/>
            <w:gridSpan w:val="2"/>
          </w:tcPr>
          <w:p w:rsidR="007E7DCF" w:rsidRPr="002A60A8" w:rsidRDefault="007E7DCF" w:rsidP="00F5377F">
            <w:pPr>
              <w:jc w:val="both"/>
              <w:rPr>
                <w:rFonts w:cs="Arial"/>
                <w:sz w:val="24"/>
                <w:szCs w:val="20"/>
              </w:rPr>
            </w:pPr>
            <w:r w:rsidRPr="002A60A8">
              <w:rPr>
                <w:rFonts w:cs="Arial"/>
                <w:sz w:val="24"/>
                <w:szCs w:val="20"/>
                <w:u w:val="single"/>
              </w:rPr>
              <w:t>Evidence might include:</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Reflective logs/diaries; professional dialogue</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Peer review</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Formal and informal/unsolicited feedback from students and colleagues to improve impact on teaching and learning, both personally and on the practice of others</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Observations of teaching/learning activities</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Analysis and sharing of evidence</w:t>
            </w:r>
            <w:r w:rsidRPr="002A60A8">
              <w:rPr>
                <w:rFonts w:ascii="Arial" w:hAnsi="Arial" w:cs="Arial"/>
                <w:b/>
                <w:sz w:val="24"/>
                <w:szCs w:val="20"/>
              </w:rPr>
              <w:t xml:space="preserve"> </w:t>
            </w:r>
            <w:r w:rsidRPr="002A60A8">
              <w:rPr>
                <w:rFonts w:ascii="Arial" w:hAnsi="Arial" w:cs="Arial"/>
                <w:sz w:val="24"/>
                <w:szCs w:val="20"/>
              </w:rPr>
              <w:t>from electronic forms such as blogs and discussion forums to influence future practice</w:t>
            </w:r>
          </w:p>
        </w:tc>
      </w:tr>
      <w:tr w:rsidR="007E7DCF" w:rsidRPr="00C22A3A" w:rsidTr="00B47BE5">
        <w:tc>
          <w:tcPr>
            <w:tcW w:w="9067" w:type="dxa"/>
            <w:gridSpan w:val="2"/>
          </w:tcPr>
          <w:p w:rsidR="007E7DCF" w:rsidRPr="00C22A3A" w:rsidRDefault="007E7DCF" w:rsidP="00F5377F">
            <w:pPr>
              <w:jc w:val="both"/>
              <w:rPr>
                <w:rFonts w:cs="Arial"/>
                <w:b/>
                <w:sz w:val="24"/>
                <w:szCs w:val="24"/>
              </w:rPr>
            </w:pPr>
            <w:r w:rsidRPr="00C22A3A">
              <w:rPr>
                <w:rFonts w:cs="Arial"/>
                <w:b/>
                <w:sz w:val="24"/>
                <w:szCs w:val="24"/>
              </w:rPr>
              <w:t>Write your evidence here</w:t>
            </w:r>
          </w:p>
          <w:p w:rsidR="007E7DCF" w:rsidRDefault="007E7DCF" w:rsidP="00F5377F">
            <w:pPr>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The values and principles I hold as a professionally qualified youth worker radiate within my role as a senior lecturer and programme director.  Creating an inclusive, welcoming learning environment where students feel empowered, and able to participate and to express themselves, mirrors the 5 pillars of youth work (Youth Work in Wales Review Group, 2018) which are foundation stones for professional practice.  I will reflect now on examples of how I lead on developing learning environments and approaches to student support and guidance, and how these have impacted positively on student learning, and on staff </w:t>
            </w:r>
            <w:r w:rsidRPr="0007355C">
              <w:rPr>
                <w:rFonts w:cs="Arial"/>
                <w:sz w:val="24"/>
                <w:szCs w:val="24"/>
              </w:rPr>
              <w:t>understanding.</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As an advocate of informal and non-formal learning, I understand that learning surrounds us and happens everywhere, not least in the traditional lecture room.  As such, I ensure students have the opportunity to learn beyond the classroom.  For example, we make use of the outdoors as a space for learning, including a local coastal village as well as a local forest to empower students to learn </w:t>
            </w:r>
            <w:r w:rsidRPr="0007355C">
              <w:rPr>
                <w:rFonts w:cs="Arial"/>
                <w:sz w:val="24"/>
                <w:szCs w:val="24"/>
              </w:rPr>
              <w:t xml:space="preserve">independently, and to encourage them to replicate these learning opportunities within their own youth work </w:t>
            </w:r>
            <w:r>
              <w:rPr>
                <w:rFonts w:cs="Arial"/>
                <w:sz w:val="24"/>
                <w:szCs w:val="24"/>
              </w:rPr>
              <w:t xml:space="preserve">practice.  Moreover, engaging in outdoor learning opportunities links very effectively to the “Five Ways to Wellbeing” </w:t>
            </w:r>
            <w:r w:rsidRPr="00B01A1C">
              <w:rPr>
                <w:rFonts w:cs="Arial"/>
                <w:sz w:val="24"/>
                <w:szCs w:val="24"/>
              </w:rPr>
              <w:t>(New Economics Fou</w:t>
            </w:r>
            <w:r>
              <w:rPr>
                <w:rFonts w:cs="Arial"/>
                <w:sz w:val="24"/>
                <w:szCs w:val="24"/>
              </w:rPr>
              <w:t>ndation, 2011).</w:t>
            </w:r>
          </w:p>
          <w:p w:rsidR="00F8277A" w:rsidRPr="00B01A1C" w:rsidRDefault="00F8277A"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My leadership in encouraging alternative spaces for learning impacts upon students in a number of ways – it offers the belief that they can also engage in such experiences with young people, but the impact can also be seen on their wellbeing.  The same impact can be seen within colleagues too.  For example, at a recent visit to Llansteffan, a PCET student attended as a second member of staff, but also as an opportunity for her own CPD.  She commented upon how good it was to be outdoors and to see the learning opportunities that stemmed from being there.  </w:t>
            </w:r>
            <w:r w:rsidRPr="0007355C">
              <w:rPr>
                <w:rFonts w:cs="Arial"/>
                <w:sz w:val="24"/>
                <w:szCs w:val="24"/>
              </w:rPr>
              <w:t xml:space="preserve">My impact is also evident </w:t>
            </w:r>
            <w:r>
              <w:rPr>
                <w:rFonts w:cs="Arial"/>
                <w:sz w:val="24"/>
                <w:szCs w:val="24"/>
              </w:rPr>
              <w:t xml:space="preserve">on other colleagues within the team, with a colleague recognising the positive impact of the outdoors on wellbeing, </w:t>
            </w:r>
            <w:r w:rsidRPr="0007355C">
              <w:rPr>
                <w:rFonts w:cs="Arial"/>
                <w:sz w:val="24"/>
                <w:szCs w:val="24"/>
              </w:rPr>
              <w:t>and her introduction of wellbeing walks as part of her lectures as a result of this.</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I have also led upon a key strategic partnership with a local youth centre in Carmarthen which is utilised as a location to enhance students’ learning.  I had the vision to introduce additional sessions for students entitled Experiential Learning </w:t>
            </w:r>
            <w:r w:rsidR="008166A2">
              <w:rPr>
                <w:rFonts w:cs="Arial"/>
                <w:sz w:val="24"/>
                <w:szCs w:val="24"/>
              </w:rPr>
              <w:t>Activities</w:t>
            </w:r>
            <w:r w:rsidRPr="0007355C">
              <w:rPr>
                <w:rFonts w:cs="Arial"/>
                <w:sz w:val="24"/>
                <w:szCs w:val="24"/>
              </w:rPr>
              <w:t xml:space="preserve">.  These sessions </w:t>
            </w:r>
            <w:r>
              <w:rPr>
                <w:rFonts w:cs="Arial"/>
                <w:sz w:val="24"/>
                <w:szCs w:val="24"/>
              </w:rPr>
              <w:t>are located at the local youth centre, and delivered by youth centre staff and by Adult Learning Wales, some of which are accredited Level 3 qualifications.  The impact of this development can be seen within the staff at the youth centre, whose growing confidence in delivering sessions to university students is evident</w:t>
            </w:r>
            <w:r w:rsidR="00D057D4">
              <w:rPr>
                <w:rFonts w:cs="Arial"/>
                <w:sz w:val="24"/>
                <w:szCs w:val="24"/>
              </w:rPr>
              <w:t>,</w:t>
            </w:r>
            <w:r>
              <w:rPr>
                <w:rFonts w:cs="Arial"/>
                <w:sz w:val="24"/>
                <w:szCs w:val="24"/>
              </w:rPr>
              <w:t xml:space="preserve"> </w:t>
            </w:r>
            <w:r w:rsidRPr="0007355C">
              <w:rPr>
                <w:rFonts w:cs="Arial"/>
                <w:sz w:val="24"/>
                <w:szCs w:val="24"/>
              </w:rPr>
              <w:t xml:space="preserve">and serves to support their own CPD as well as enhancing student experience, where </w:t>
            </w:r>
            <w:r>
              <w:rPr>
                <w:rFonts w:cs="Arial"/>
                <w:sz w:val="24"/>
                <w:szCs w:val="24"/>
              </w:rPr>
              <w:t xml:space="preserve">impact can be seen directly upon the students through their </w:t>
            </w:r>
            <w:r w:rsidRPr="0007355C">
              <w:rPr>
                <w:rFonts w:cs="Arial"/>
                <w:sz w:val="24"/>
                <w:szCs w:val="24"/>
              </w:rPr>
              <w:t>involvement in sessions led by current practitioners which outline the realities of current challenges and opportunities faced by youth workers.</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sidRPr="00C875E3">
              <w:rPr>
                <w:rFonts w:cs="Arial"/>
                <w:sz w:val="24"/>
                <w:szCs w:val="24"/>
              </w:rPr>
              <w:t>As a programme</w:t>
            </w:r>
            <w:r>
              <w:rPr>
                <w:rFonts w:cs="Arial"/>
                <w:sz w:val="24"/>
                <w:szCs w:val="24"/>
              </w:rPr>
              <w:t xml:space="preserve"> director</w:t>
            </w:r>
            <w:r w:rsidRPr="0007355C">
              <w:rPr>
                <w:rFonts w:cs="Arial"/>
                <w:sz w:val="24"/>
                <w:szCs w:val="24"/>
              </w:rPr>
              <w:t>, I also have a high percentage</w:t>
            </w:r>
            <w:r w:rsidRPr="00C875E3">
              <w:rPr>
                <w:rFonts w:cs="Arial"/>
                <w:sz w:val="24"/>
                <w:szCs w:val="24"/>
              </w:rPr>
              <w:t xml:space="preserve"> of students with additional learning needs (over 55</w:t>
            </w:r>
            <w:r w:rsidRPr="0007355C">
              <w:rPr>
                <w:rFonts w:cs="Arial"/>
                <w:sz w:val="24"/>
                <w:szCs w:val="24"/>
              </w:rPr>
              <w:t>%).  As such my planning for the programme involves cultivating</w:t>
            </w:r>
            <w:r>
              <w:rPr>
                <w:rFonts w:cs="Arial"/>
                <w:color w:val="FF0000"/>
                <w:sz w:val="24"/>
                <w:szCs w:val="24"/>
              </w:rPr>
              <w:t xml:space="preserve"> </w:t>
            </w:r>
            <w:r w:rsidRPr="00C875E3">
              <w:rPr>
                <w:rFonts w:cs="Arial"/>
                <w:sz w:val="24"/>
                <w:szCs w:val="24"/>
              </w:rPr>
              <w:t xml:space="preserve">a robust support system for all students, both pastorally and academically, whilst at the same time maintaining strong links with colleagues at Student Services.  I regularly meet with students and their SSLs in order to bridge the gap and </w:t>
            </w:r>
            <w:r w:rsidRPr="0007355C">
              <w:rPr>
                <w:rFonts w:cs="Arial"/>
                <w:sz w:val="24"/>
                <w:szCs w:val="24"/>
              </w:rPr>
              <w:t xml:space="preserve">ensure their learning is supported by the teaching team. </w:t>
            </w:r>
            <w:r>
              <w:rPr>
                <w:rFonts w:cs="Arial"/>
                <w:color w:val="FF0000"/>
                <w:sz w:val="24"/>
                <w:szCs w:val="24"/>
              </w:rPr>
              <w:t xml:space="preserve"> </w:t>
            </w:r>
            <w:r w:rsidRPr="00C875E3">
              <w:rPr>
                <w:rFonts w:cs="Arial"/>
                <w:sz w:val="24"/>
                <w:szCs w:val="24"/>
              </w:rPr>
              <w:t>Barrie (2018) states that</w:t>
            </w:r>
          </w:p>
          <w:p w:rsidR="007E7DCF" w:rsidRPr="00C875E3" w:rsidRDefault="007E7DCF" w:rsidP="00F5377F">
            <w:pPr>
              <w:spacing w:line="360" w:lineRule="auto"/>
              <w:jc w:val="both"/>
              <w:rPr>
                <w:rFonts w:cs="Arial"/>
                <w:sz w:val="24"/>
                <w:szCs w:val="24"/>
              </w:rPr>
            </w:pPr>
          </w:p>
          <w:p w:rsidR="007E7DCF" w:rsidRPr="00C875E3" w:rsidRDefault="007E7DCF" w:rsidP="00F5377F">
            <w:pPr>
              <w:ind w:left="567" w:right="567"/>
              <w:jc w:val="both"/>
              <w:rPr>
                <w:rFonts w:cs="Arial"/>
                <w:color w:val="000000"/>
                <w:sz w:val="24"/>
                <w:szCs w:val="24"/>
              </w:rPr>
            </w:pPr>
            <w:r w:rsidRPr="00C875E3">
              <w:rPr>
                <w:rFonts w:cs="Arial"/>
                <w:color w:val="000000"/>
                <w:sz w:val="24"/>
                <w:szCs w:val="24"/>
              </w:rPr>
              <w:t>I have had to overcome many barriers to get to where I am now, which has been made possible by engaging on the course, through the encouragement of course peers, through the staff and support personnel at UWTSD Carmarthen, as well as the overall experiences I h</w:t>
            </w:r>
            <w:r>
              <w:rPr>
                <w:rFonts w:cs="Arial"/>
                <w:color w:val="000000"/>
                <w:sz w:val="24"/>
                <w:szCs w:val="24"/>
              </w:rPr>
              <w:t>ave been able to participate in</w:t>
            </w:r>
            <w:r w:rsidRPr="00C875E3">
              <w:rPr>
                <w:rFonts w:cs="Arial"/>
                <w:color w:val="000000"/>
                <w:sz w:val="24"/>
                <w:szCs w:val="24"/>
              </w:rPr>
              <w:t xml:space="preserve">. </w:t>
            </w:r>
          </w:p>
          <w:p w:rsidR="007E7DCF" w:rsidRPr="00C875E3" w:rsidRDefault="007E7DCF" w:rsidP="00F5377F">
            <w:pPr>
              <w:ind w:left="567" w:right="567"/>
              <w:jc w:val="both"/>
              <w:rPr>
                <w:rFonts w:cs="Arial"/>
                <w:color w:val="000000"/>
                <w:sz w:val="24"/>
                <w:szCs w:val="24"/>
              </w:rPr>
            </w:pPr>
          </w:p>
          <w:p w:rsidR="007E7DCF" w:rsidRPr="00C875E3" w:rsidRDefault="007E7DCF" w:rsidP="00F5377F">
            <w:pPr>
              <w:spacing w:line="360" w:lineRule="auto"/>
              <w:jc w:val="right"/>
              <w:rPr>
                <w:rFonts w:cs="Arial"/>
                <w:sz w:val="24"/>
                <w:szCs w:val="24"/>
              </w:rPr>
            </w:pPr>
            <w:r>
              <w:rPr>
                <w:rFonts w:cs="Arial"/>
                <w:sz w:val="24"/>
                <w:szCs w:val="24"/>
              </w:rPr>
              <w:t>(Barrie, 2018)</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i/>
                <w:color w:val="FF0000"/>
                <w:sz w:val="24"/>
                <w:szCs w:val="24"/>
              </w:rPr>
            </w:pPr>
            <w:r w:rsidRPr="00C875E3">
              <w:rPr>
                <w:rFonts w:cs="Arial"/>
                <w:sz w:val="24"/>
                <w:szCs w:val="24"/>
              </w:rPr>
              <w:t xml:space="preserve">Due to the professional endorsement of the programme, placement learning features heavily within the degree, </w:t>
            </w:r>
            <w:r>
              <w:rPr>
                <w:rFonts w:cs="Arial"/>
                <w:sz w:val="24"/>
                <w:szCs w:val="24"/>
              </w:rPr>
              <w:t>offering</w:t>
            </w:r>
            <w:r w:rsidRPr="00C875E3">
              <w:rPr>
                <w:rFonts w:cs="Arial"/>
                <w:sz w:val="24"/>
                <w:szCs w:val="24"/>
              </w:rPr>
              <w:t xml:space="preserve"> unique opportunities for students to apply their learning from lectures to their practice.  Th</w:t>
            </w:r>
            <w:r>
              <w:rPr>
                <w:rFonts w:cs="Arial"/>
                <w:sz w:val="24"/>
                <w:szCs w:val="24"/>
              </w:rPr>
              <w:t xml:space="preserve">is impact </w:t>
            </w:r>
            <w:r w:rsidRPr="00C875E3">
              <w:rPr>
                <w:rFonts w:cs="Arial"/>
                <w:sz w:val="24"/>
                <w:szCs w:val="24"/>
              </w:rPr>
              <w:t xml:space="preserve">can be seen in many ways, from seeing their confidence grow, to seeing students establish their </w:t>
            </w:r>
            <w:r w:rsidRPr="0007355C">
              <w:rPr>
                <w:rFonts w:cs="Arial"/>
                <w:sz w:val="24"/>
                <w:szCs w:val="24"/>
              </w:rPr>
              <w:t xml:space="preserve">own projects as a result of the impact they have had on their placements. In 2017-8 I had some concerns about the delivery of the Fieldwork module and recognised the necessity to take action to avoid a negative impact on both student experience and professionals in the field. I supported my colleague in their role but student feedback evidenced little improvement. In 2017-8, as task manager, I made the strategic decision to change the roles undertaken by programme colleagues. This decision had significant impact on my colleague who took up the role. Sharing my vision for the module and the feedback from the student focus group I had directed to be held, my colleague was supported and enabled to drive forward effective and exciting changes to the module which were well-received by students and welcomed by professionals due to the more clear delineations in tasks.   </w:t>
            </w:r>
          </w:p>
          <w:p w:rsidR="007E7DCF" w:rsidRDefault="007E7DCF" w:rsidP="00F5377F">
            <w:pPr>
              <w:spacing w:line="360" w:lineRule="auto"/>
              <w:jc w:val="both"/>
              <w:rPr>
                <w:rFonts w:cs="Arial"/>
                <w:sz w:val="24"/>
                <w:szCs w:val="24"/>
              </w:rPr>
            </w:pPr>
          </w:p>
          <w:p w:rsidR="007E7DCF" w:rsidRPr="00DF0473" w:rsidRDefault="007E7DCF" w:rsidP="00F5377F">
            <w:pPr>
              <w:spacing w:line="360" w:lineRule="auto"/>
              <w:jc w:val="both"/>
              <w:rPr>
                <w:rFonts w:cs="Arial"/>
                <w:b/>
                <w:sz w:val="24"/>
                <w:szCs w:val="24"/>
              </w:rPr>
            </w:pPr>
            <w:r>
              <w:rPr>
                <w:rFonts w:cs="Arial"/>
                <w:b/>
                <w:sz w:val="24"/>
                <w:szCs w:val="24"/>
              </w:rPr>
              <w:t>797</w:t>
            </w:r>
            <w:r w:rsidRPr="00DF0473">
              <w:rPr>
                <w:rFonts w:cs="Arial"/>
                <w:b/>
                <w:sz w:val="24"/>
                <w:szCs w:val="24"/>
              </w:rPr>
              <w:t xml:space="preserve"> Words</w:t>
            </w:r>
          </w:p>
        </w:tc>
        <w:tc>
          <w:tcPr>
            <w:tcW w:w="1389" w:type="dxa"/>
          </w:tcPr>
          <w:p w:rsidR="007E7DCF" w:rsidRPr="00C22A3A"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K2, K3, V1</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K2, K3, K5, V1</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K1, K2, K3, K5, V1, V2</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8166A2" w:rsidRDefault="008166A2"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K1, K2, K3, K5, V1, V2</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7E7DCF" w:rsidRPr="00C22A3A" w:rsidRDefault="007E7DCF" w:rsidP="00F5377F">
            <w:pPr>
              <w:jc w:val="both"/>
              <w:rPr>
                <w:rFonts w:cs="Arial"/>
                <w:sz w:val="24"/>
                <w:szCs w:val="24"/>
              </w:rPr>
            </w:pPr>
            <w:r>
              <w:rPr>
                <w:rFonts w:cs="Arial"/>
                <w:sz w:val="24"/>
                <w:szCs w:val="24"/>
              </w:rPr>
              <w:t>K1, K2, K3, K5, V1, V2</w:t>
            </w:r>
          </w:p>
        </w:tc>
      </w:tr>
      <w:tr w:rsidR="007E7DCF" w:rsidRPr="002A60A8" w:rsidTr="00F5377F">
        <w:tc>
          <w:tcPr>
            <w:tcW w:w="10456" w:type="dxa"/>
            <w:gridSpan w:val="3"/>
          </w:tcPr>
          <w:p w:rsidR="007E7DCF" w:rsidRPr="002A60A8" w:rsidRDefault="007E7DCF" w:rsidP="00F5377F">
            <w:pPr>
              <w:jc w:val="both"/>
              <w:rPr>
                <w:rFonts w:cs="Arial"/>
                <w:b/>
                <w:sz w:val="24"/>
                <w:szCs w:val="24"/>
              </w:rPr>
            </w:pPr>
            <w:r w:rsidRPr="002A60A8">
              <w:rPr>
                <w:rFonts w:cs="Arial"/>
                <w:b/>
                <w:sz w:val="24"/>
                <w:szCs w:val="24"/>
              </w:rPr>
              <w:t>References</w:t>
            </w:r>
          </w:p>
          <w:p w:rsidR="007E7DCF" w:rsidRPr="002A60A8" w:rsidRDefault="007E7DCF" w:rsidP="00F5377F">
            <w:pPr>
              <w:jc w:val="both"/>
              <w:rPr>
                <w:rFonts w:cs="Arial"/>
                <w:b/>
                <w:sz w:val="24"/>
                <w:szCs w:val="24"/>
              </w:rPr>
            </w:pPr>
          </w:p>
          <w:p w:rsidR="007E7DCF" w:rsidRPr="002A60A8" w:rsidRDefault="007E7DCF" w:rsidP="00F5377F">
            <w:pPr>
              <w:jc w:val="both"/>
              <w:rPr>
                <w:rFonts w:cs="Arial"/>
                <w:sz w:val="24"/>
                <w:szCs w:val="24"/>
              </w:rPr>
            </w:pPr>
            <w:r w:rsidRPr="002A60A8">
              <w:rPr>
                <w:rFonts w:cs="Arial"/>
                <w:sz w:val="24"/>
                <w:szCs w:val="24"/>
              </w:rPr>
              <w:t>Barrie, C. (2018) E-mail, Angharad Lewis, 15</w:t>
            </w:r>
            <w:r w:rsidRPr="002A60A8">
              <w:rPr>
                <w:rFonts w:cs="Arial"/>
                <w:sz w:val="24"/>
                <w:szCs w:val="24"/>
                <w:vertAlign w:val="superscript"/>
              </w:rPr>
              <w:t>th</w:t>
            </w:r>
            <w:r w:rsidRPr="002A60A8">
              <w:rPr>
                <w:rFonts w:cs="Arial"/>
                <w:sz w:val="24"/>
                <w:szCs w:val="24"/>
              </w:rPr>
              <w:t xml:space="preserve"> June.</w:t>
            </w:r>
          </w:p>
          <w:p w:rsidR="007E7DCF" w:rsidRPr="002A60A8" w:rsidRDefault="007E7DCF" w:rsidP="00F5377F">
            <w:pPr>
              <w:jc w:val="both"/>
              <w:rPr>
                <w:rFonts w:cs="Arial"/>
                <w:sz w:val="24"/>
                <w:szCs w:val="24"/>
              </w:rPr>
            </w:pPr>
          </w:p>
          <w:p w:rsidR="007E7DCF" w:rsidRPr="002A60A8" w:rsidRDefault="007E7DCF" w:rsidP="00F5377F">
            <w:pPr>
              <w:jc w:val="both"/>
              <w:rPr>
                <w:rFonts w:cs="Arial"/>
                <w:sz w:val="24"/>
                <w:szCs w:val="24"/>
              </w:rPr>
            </w:pPr>
            <w:r w:rsidRPr="002A60A8">
              <w:rPr>
                <w:rFonts w:cs="Arial"/>
                <w:sz w:val="24"/>
                <w:szCs w:val="24"/>
              </w:rPr>
              <w:t xml:space="preserve">New Economics Foundation. (2011) </w:t>
            </w:r>
            <w:r w:rsidRPr="002A60A8">
              <w:rPr>
                <w:rFonts w:cs="Arial"/>
                <w:i/>
                <w:sz w:val="24"/>
                <w:szCs w:val="24"/>
              </w:rPr>
              <w:t>Five ways to Wellbeing: New applications, new ways of thinking</w:t>
            </w:r>
            <w:r w:rsidRPr="002A60A8">
              <w:rPr>
                <w:rFonts w:cs="Arial"/>
                <w:sz w:val="24"/>
                <w:szCs w:val="24"/>
              </w:rPr>
              <w:t>, London: New Economics Foundation.</w:t>
            </w:r>
          </w:p>
          <w:p w:rsidR="007E7DCF" w:rsidRPr="002A60A8" w:rsidRDefault="007E7DCF" w:rsidP="00F5377F">
            <w:pPr>
              <w:jc w:val="both"/>
              <w:rPr>
                <w:rFonts w:cs="Arial"/>
                <w:sz w:val="24"/>
                <w:szCs w:val="24"/>
              </w:rPr>
            </w:pPr>
          </w:p>
          <w:p w:rsidR="007E7DCF" w:rsidRPr="002A60A8" w:rsidRDefault="007E7DCF" w:rsidP="00F5377F">
            <w:pPr>
              <w:jc w:val="both"/>
              <w:rPr>
                <w:rFonts w:cs="Arial"/>
                <w:sz w:val="24"/>
                <w:szCs w:val="24"/>
              </w:rPr>
            </w:pPr>
            <w:r w:rsidRPr="002A60A8">
              <w:rPr>
                <w:rFonts w:cs="Arial"/>
                <w:sz w:val="24"/>
                <w:szCs w:val="24"/>
              </w:rPr>
              <w:t xml:space="preserve">Youth Work in Wales Review Group. (2018) </w:t>
            </w:r>
            <w:r w:rsidRPr="002A60A8">
              <w:rPr>
                <w:rFonts w:cs="Arial"/>
                <w:i/>
                <w:sz w:val="24"/>
                <w:szCs w:val="24"/>
              </w:rPr>
              <w:t>Youth Work in Wales: Principles and Purposes</w:t>
            </w:r>
            <w:r w:rsidRPr="002A60A8">
              <w:rPr>
                <w:rFonts w:cs="Arial"/>
                <w:sz w:val="24"/>
                <w:szCs w:val="24"/>
              </w:rPr>
              <w:t>, Cardiff: Youth Work in Wales Review Group.</w:t>
            </w:r>
          </w:p>
        </w:tc>
      </w:tr>
    </w:tbl>
    <w:p w:rsidR="007E7DCF" w:rsidRPr="002A60A8" w:rsidRDefault="007E7DCF" w:rsidP="00CA12DC">
      <w:pPr>
        <w:jc w:val="both"/>
        <w:rPr>
          <w:rFonts w:cs="Arial"/>
          <w:sz w:val="24"/>
          <w:szCs w:val="24"/>
        </w:rPr>
      </w:pPr>
    </w:p>
    <w:p w:rsidR="00F8277A" w:rsidRPr="002A60A8" w:rsidRDefault="00F8277A" w:rsidP="00CA12DC">
      <w:pPr>
        <w:jc w:val="both"/>
        <w:rPr>
          <w:rFonts w:cs="Arial"/>
          <w:sz w:val="24"/>
          <w:szCs w:val="24"/>
        </w:rPr>
      </w:pPr>
    </w:p>
    <w:p w:rsidR="00F8277A" w:rsidRPr="002A60A8" w:rsidRDefault="00F8277A" w:rsidP="00F8277A">
      <w:pPr>
        <w:jc w:val="both"/>
        <w:rPr>
          <w:rFonts w:cs="Arial"/>
          <w:sz w:val="24"/>
          <w:szCs w:val="24"/>
        </w:rPr>
      </w:pPr>
    </w:p>
    <w:tbl>
      <w:tblPr>
        <w:tblStyle w:val="TableGrid"/>
        <w:tblW w:w="0" w:type="auto"/>
        <w:tblLook w:val="04A0" w:firstRow="1" w:lastRow="0" w:firstColumn="1" w:lastColumn="0" w:noHBand="0" w:noVBand="1"/>
      </w:tblPr>
      <w:tblGrid>
        <w:gridCol w:w="4957"/>
        <w:gridCol w:w="3969"/>
        <w:gridCol w:w="1530"/>
      </w:tblGrid>
      <w:tr w:rsidR="00F8277A" w:rsidRPr="002A60A8" w:rsidTr="00F5377F">
        <w:tc>
          <w:tcPr>
            <w:tcW w:w="10456" w:type="dxa"/>
            <w:gridSpan w:val="3"/>
          </w:tcPr>
          <w:p w:rsidR="00F8277A" w:rsidRPr="002A60A8" w:rsidRDefault="00F8277A" w:rsidP="00F5377F">
            <w:pPr>
              <w:jc w:val="both"/>
              <w:rPr>
                <w:rFonts w:cs="Arial"/>
                <w:b/>
                <w:sz w:val="28"/>
                <w:szCs w:val="28"/>
              </w:rPr>
            </w:pPr>
            <w:r w:rsidRPr="002A60A8">
              <w:rPr>
                <w:rFonts w:cs="Arial"/>
                <w:b/>
                <w:sz w:val="28"/>
                <w:szCs w:val="28"/>
              </w:rPr>
              <w:t>A5:  Engaging in continuing professional development, research and the evaluation of teaching and learning related professional development (700 words)</w:t>
            </w:r>
          </w:p>
          <w:p w:rsidR="00F8277A" w:rsidRPr="002A60A8" w:rsidRDefault="00F8277A" w:rsidP="00F5377F">
            <w:pPr>
              <w:jc w:val="both"/>
              <w:rPr>
                <w:rFonts w:cs="Arial"/>
                <w:sz w:val="24"/>
                <w:szCs w:val="24"/>
              </w:rPr>
            </w:pPr>
            <w:r w:rsidRPr="002A60A8">
              <w:rPr>
                <w:rFonts w:cs="Arial"/>
                <w:sz w:val="24"/>
                <w:szCs w:val="24"/>
              </w:rPr>
              <w:t xml:space="preserve">Show how your continuing professional development in your discipline and pedagogy, incorporation of research and scholarly activity, and evaluation of your professional practices supports and enhances teaching and learning within your own personal practice, your School/Faculty and/or the institution as a whole. You should demonstrate explicitly connections between your research </w:t>
            </w:r>
            <w:proofErr w:type="gramStart"/>
            <w:r w:rsidRPr="002A60A8">
              <w:rPr>
                <w:rFonts w:cs="Arial"/>
                <w:sz w:val="24"/>
                <w:szCs w:val="24"/>
              </w:rPr>
              <w:t>and/or</w:t>
            </w:r>
            <w:proofErr w:type="gramEnd"/>
            <w:r w:rsidRPr="002A60A8">
              <w:rPr>
                <w:rFonts w:cs="Arial"/>
                <w:sz w:val="24"/>
                <w:szCs w:val="24"/>
              </w:rPr>
              <w:t xml:space="preserve"> scholarly activity and your and others’ professional practice, as well as how you evaluate the effectiveness of that practice.</w:t>
            </w:r>
          </w:p>
        </w:tc>
      </w:tr>
      <w:tr w:rsidR="00F8277A" w:rsidRPr="002A60A8" w:rsidTr="00F5377F">
        <w:tc>
          <w:tcPr>
            <w:tcW w:w="4957" w:type="dxa"/>
          </w:tcPr>
          <w:p w:rsidR="00F8277A" w:rsidRPr="002A60A8" w:rsidRDefault="00F8277A" w:rsidP="00F5377F">
            <w:pPr>
              <w:rPr>
                <w:rFonts w:cs="Arial"/>
                <w:sz w:val="20"/>
                <w:szCs w:val="20"/>
                <w:u w:val="single"/>
              </w:rPr>
            </w:pPr>
            <w:r w:rsidRPr="002A60A8">
              <w:rPr>
                <w:rFonts w:cs="Arial"/>
                <w:sz w:val="20"/>
                <w:szCs w:val="20"/>
                <w:u w:val="single"/>
              </w:rPr>
              <w:t>Engagement in:</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Self-reflective practice</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Proactive planning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Participation in a range of activities to extend professional learning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 xml:space="preserve">Successful involvement in/completion of relevant teaching-related qualification(s) </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Presenting or participating in conferences on teaching and learning (often discipline specific)</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Attending workshops or training events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Engaging in per observation or peer review of teaching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Regular departmental meetings where the discussion is about learning and teaching issues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‘corridor’ discussions about teaching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Bidding for and involvement in projects or research on teaching and learning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Implementing new approaches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Subject and other network activities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Reading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Visits to other institutions/organisations</w:t>
            </w:r>
          </w:p>
        </w:tc>
        <w:tc>
          <w:tcPr>
            <w:tcW w:w="5499" w:type="dxa"/>
            <w:gridSpan w:val="2"/>
          </w:tcPr>
          <w:p w:rsidR="00F8277A" w:rsidRPr="002A60A8" w:rsidRDefault="00F8277A" w:rsidP="00F5377F">
            <w:pPr>
              <w:jc w:val="both"/>
              <w:rPr>
                <w:rFonts w:cs="Arial"/>
                <w:sz w:val="20"/>
                <w:szCs w:val="20"/>
              </w:rPr>
            </w:pPr>
            <w:r w:rsidRPr="002A60A8">
              <w:rPr>
                <w:rFonts w:cs="Arial"/>
                <w:sz w:val="20"/>
                <w:szCs w:val="20"/>
                <w:u w:val="single"/>
              </w:rPr>
              <w:t>Evidence might include:</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Portfolios related to academic/professional development</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Reflective logs</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 xml:space="preserve">CPD records </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Exemplars of proactive changes in teaching/supporting learning based on own learning and research/scholarly activity</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Evidence of changes in practice following engagement with initial and/or continuing professional development, including events, conferences, training, learning, seminars, workshops, etc.</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Conference papers/presentations/etc.</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Bid and project documentation</w:t>
            </w:r>
          </w:p>
        </w:tc>
      </w:tr>
      <w:tr w:rsidR="00F8277A" w:rsidRPr="00C22A3A" w:rsidTr="002A60A8">
        <w:tc>
          <w:tcPr>
            <w:tcW w:w="8926" w:type="dxa"/>
            <w:gridSpan w:val="2"/>
          </w:tcPr>
          <w:p w:rsidR="00F8277A" w:rsidRPr="00C22A3A" w:rsidRDefault="00F8277A" w:rsidP="00F5377F">
            <w:pPr>
              <w:jc w:val="both"/>
              <w:rPr>
                <w:rFonts w:cs="Arial"/>
                <w:b/>
                <w:sz w:val="24"/>
                <w:szCs w:val="24"/>
                <w:u w:val="single"/>
              </w:rPr>
            </w:pPr>
            <w:r w:rsidRPr="00C22A3A">
              <w:rPr>
                <w:rFonts w:cs="Arial"/>
                <w:b/>
                <w:sz w:val="24"/>
                <w:szCs w:val="24"/>
                <w:u w:val="single"/>
              </w:rPr>
              <w:t>Write your evidence here</w:t>
            </w:r>
          </w:p>
          <w:p w:rsidR="00F8277A" w:rsidRDefault="00F8277A" w:rsidP="00F5377F">
            <w:pPr>
              <w:jc w:val="both"/>
              <w:rPr>
                <w:rFonts w:cs="Arial"/>
                <w:b/>
                <w:sz w:val="24"/>
                <w:szCs w:val="24"/>
                <w:u w:val="single"/>
              </w:rPr>
            </w:pPr>
          </w:p>
          <w:p w:rsidR="00F8277A" w:rsidRDefault="00F8277A" w:rsidP="00F5377F">
            <w:pPr>
              <w:spacing w:line="360" w:lineRule="auto"/>
              <w:jc w:val="both"/>
              <w:rPr>
                <w:rFonts w:cs="Arial"/>
                <w:sz w:val="24"/>
                <w:szCs w:val="24"/>
              </w:rPr>
            </w:pPr>
            <w:r>
              <w:rPr>
                <w:rFonts w:cs="Arial"/>
                <w:sz w:val="24"/>
                <w:szCs w:val="24"/>
              </w:rPr>
              <w:t>Engaging in continuing professional development is an area which is of importance to me due to the fact that it not only impacts upon me both personally and professionally, it also impacts upon students and other colleagues.  Here I will reflect upon examples of my CPD, and the consequent impact.</w:t>
            </w:r>
          </w:p>
          <w:p w:rsidR="00D057D4" w:rsidRDefault="00D057D4" w:rsidP="00F5377F">
            <w:pPr>
              <w:spacing w:line="360" w:lineRule="auto"/>
              <w:jc w:val="both"/>
              <w:rPr>
                <w:rFonts w:cs="Arial"/>
                <w:sz w:val="24"/>
                <w:szCs w:val="24"/>
              </w:rPr>
            </w:pPr>
          </w:p>
          <w:p w:rsidR="00F8277A" w:rsidRPr="007E6F28" w:rsidRDefault="00F8277A" w:rsidP="00F5377F">
            <w:pPr>
              <w:spacing w:line="360" w:lineRule="auto"/>
              <w:jc w:val="both"/>
              <w:rPr>
                <w:rFonts w:cs="Arial"/>
                <w:sz w:val="24"/>
                <w:szCs w:val="24"/>
              </w:rPr>
            </w:pPr>
            <w:r>
              <w:rPr>
                <w:rFonts w:cs="Arial"/>
                <w:sz w:val="24"/>
                <w:szCs w:val="24"/>
              </w:rPr>
              <w:t xml:space="preserve">I was keen to engage in additional scholarly activity to broaden my knowledge and expertise in youth work, and in 2015 I graduated with an MA in Youth and Community Work from UWTSD.  I had not anticipated the impact this studying would have on my practice as a lecturer.  </w:t>
            </w:r>
            <w:r w:rsidR="00184862">
              <w:rPr>
                <w:rFonts w:cs="Arial"/>
                <w:sz w:val="24"/>
                <w:szCs w:val="24"/>
              </w:rPr>
              <w:t>In the 18-19 academic year, I became Programme Director for the MA Youth and Community Work, and the increase in m</w:t>
            </w:r>
            <w:r w:rsidR="00233A7D">
              <w:rPr>
                <w:rFonts w:cs="Arial"/>
                <w:sz w:val="24"/>
                <w:szCs w:val="24"/>
              </w:rPr>
              <w:t>y knowledge base</w:t>
            </w:r>
            <w:r>
              <w:rPr>
                <w:rFonts w:cs="Arial"/>
                <w:sz w:val="24"/>
                <w:szCs w:val="24"/>
              </w:rPr>
              <w:t xml:space="preserve"> and</w:t>
            </w:r>
            <w:r w:rsidR="008166A2">
              <w:rPr>
                <w:rFonts w:cs="Arial"/>
                <w:sz w:val="24"/>
                <w:szCs w:val="24"/>
              </w:rPr>
              <w:t xml:space="preserve"> my theoretical understanding – </w:t>
            </w:r>
            <w:r>
              <w:rPr>
                <w:rFonts w:cs="Arial"/>
                <w:sz w:val="24"/>
                <w:szCs w:val="24"/>
              </w:rPr>
              <w:t>and consequent confidenc</w:t>
            </w:r>
            <w:r w:rsidR="008166A2">
              <w:rPr>
                <w:rFonts w:cs="Arial"/>
                <w:sz w:val="24"/>
                <w:szCs w:val="24"/>
              </w:rPr>
              <w:t xml:space="preserve">e – </w:t>
            </w:r>
            <w:r w:rsidR="00184862">
              <w:rPr>
                <w:rFonts w:cs="Arial"/>
                <w:sz w:val="24"/>
                <w:szCs w:val="24"/>
              </w:rPr>
              <w:t>as a result of completing my MA and my additional responsibility as MA PD</w:t>
            </w:r>
            <w:r w:rsidR="008166A2">
              <w:rPr>
                <w:rFonts w:cs="Arial"/>
                <w:sz w:val="24"/>
                <w:szCs w:val="24"/>
              </w:rPr>
              <w:t>,</w:t>
            </w:r>
            <w:r w:rsidR="00184862">
              <w:rPr>
                <w:rFonts w:cs="Arial"/>
                <w:sz w:val="24"/>
                <w:szCs w:val="24"/>
              </w:rPr>
              <w:t xml:space="preserve"> has been </w:t>
            </w:r>
            <w:r>
              <w:rPr>
                <w:rFonts w:cs="Arial"/>
                <w:sz w:val="24"/>
                <w:szCs w:val="24"/>
              </w:rPr>
              <w:t xml:space="preserve">transferred to my undergraduate </w:t>
            </w:r>
            <w:r w:rsidR="000E5553">
              <w:rPr>
                <w:rFonts w:cs="Arial"/>
                <w:sz w:val="24"/>
                <w:szCs w:val="24"/>
              </w:rPr>
              <w:t xml:space="preserve">and post-graduate </w:t>
            </w:r>
            <w:r>
              <w:rPr>
                <w:rFonts w:cs="Arial"/>
                <w:sz w:val="24"/>
                <w:szCs w:val="24"/>
              </w:rPr>
              <w:t xml:space="preserve">teaching.  Managing my own research for the </w:t>
            </w:r>
            <w:r w:rsidR="000E5553">
              <w:rPr>
                <w:rFonts w:cs="Arial"/>
                <w:sz w:val="24"/>
                <w:szCs w:val="24"/>
              </w:rPr>
              <w:t xml:space="preserve">MA </w:t>
            </w:r>
            <w:r>
              <w:rPr>
                <w:rFonts w:cs="Arial"/>
                <w:sz w:val="24"/>
                <w:szCs w:val="24"/>
              </w:rPr>
              <w:t>Dissertation enabled me to further develop my research skills, and as will be noted shortly gave me the confidence to become more research active within the University.  My dissertation experience also enabled me to confidently take ownership of our Applied Research Project at undergraduate level – something which I would not have had the confidence in delivering had I not had the experience of studying a module of this kind myself.</w:t>
            </w:r>
          </w:p>
          <w:p w:rsidR="00F8277A" w:rsidRDefault="00F8277A" w:rsidP="00F5377F">
            <w:pPr>
              <w:jc w:val="both"/>
              <w:rPr>
                <w:rFonts w:cs="Arial"/>
                <w:b/>
                <w:sz w:val="24"/>
                <w:szCs w:val="24"/>
                <w:u w:val="single"/>
              </w:rPr>
            </w:pPr>
          </w:p>
          <w:p w:rsidR="00B40AFB" w:rsidRDefault="00F8277A" w:rsidP="00F5377F">
            <w:pPr>
              <w:spacing w:line="360" w:lineRule="auto"/>
              <w:jc w:val="both"/>
              <w:rPr>
                <w:rFonts w:cs="Arial"/>
                <w:sz w:val="24"/>
                <w:szCs w:val="24"/>
              </w:rPr>
            </w:pPr>
            <w:r>
              <w:rPr>
                <w:rFonts w:cs="Arial"/>
                <w:sz w:val="24"/>
                <w:szCs w:val="24"/>
              </w:rPr>
              <w:t>My involvement in validation events has offered invaluable CPD experience for me which has shaped the way that I work, my thinking, and the responsibilities that have been given to me.  I recognise the impact this has had on me both personally and professionally, but I also recognise the impact it has had on wider colleagues.</w:t>
            </w:r>
            <w:r w:rsidR="00B40AFB">
              <w:rPr>
                <w:rFonts w:cs="Arial"/>
                <w:sz w:val="24"/>
                <w:szCs w:val="24"/>
              </w:rPr>
              <w:t xml:space="preserve">  My colleague noted how </w:t>
            </w:r>
          </w:p>
          <w:p w:rsidR="003846DA" w:rsidRPr="003846DA" w:rsidRDefault="003846DA" w:rsidP="00F5377F">
            <w:pPr>
              <w:spacing w:line="360" w:lineRule="auto"/>
              <w:jc w:val="both"/>
              <w:rPr>
                <w:rFonts w:cs="Arial"/>
                <w:sz w:val="12"/>
                <w:szCs w:val="24"/>
              </w:rPr>
            </w:pPr>
          </w:p>
          <w:p w:rsidR="00B40AFB" w:rsidRPr="00B40AFB" w:rsidRDefault="00B40AFB" w:rsidP="00B40AFB">
            <w:pPr>
              <w:ind w:left="567" w:right="567"/>
              <w:jc w:val="both"/>
              <w:rPr>
                <w:rFonts w:cs="Arial"/>
                <w:color w:val="000000"/>
                <w:sz w:val="24"/>
              </w:rPr>
            </w:pPr>
            <w:r w:rsidRPr="00B40AFB">
              <w:rPr>
                <w:rFonts w:cs="Arial"/>
                <w:color w:val="000000"/>
                <w:sz w:val="24"/>
              </w:rPr>
              <w:t xml:space="preserve">Upon working with Angharad on the PV2 for the current degree I gained a better understanding of the process. This was due to </w:t>
            </w:r>
            <w:proofErr w:type="spellStart"/>
            <w:r w:rsidRPr="00B40AFB">
              <w:rPr>
                <w:rFonts w:cs="Arial"/>
                <w:color w:val="000000"/>
                <w:sz w:val="24"/>
              </w:rPr>
              <w:t>Angharad’s</w:t>
            </w:r>
            <w:proofErr w:type="spellEnd"/>
            <w:r w:rsidRPr="00B40AFB">
              <w:rPr>
                <w:rFonts w:cs="Arial"/>
                <w:color w:val="000000"/>
                <w:sz w:val="24"/>
              </w:rPr>
              <w:t xml:space="preserve"> knowledge, understanding, patience and being able to break down t</w:t>
            </w:r>
            <w:r>
              <w:rPr>
                <w:rFonts w:cs="Arial"/>
                <w:color w:val="000000"/>
                <w:sz w:val="24"/>
              </w:rPr>
              <w:t xml:space="preserve">he process for my own learning, </w:t>
            </w:r>
            <w:r w:rsidRPr="00B40AFB">
              <w:rPr>
                <w:rFonts w:cs="Arial"/>
                <w:color w:val="000000"/>
                <w:sz w:val="24"/>
              </w:rPr>
              <w:t>and very valuable for future PV2 procedures</w:t>
            </w:r>
            <w:r>
              <w:rPr>
                <w:rFonts w:cs="Arial"/>
                <w:color w:val="000000"/>
                <w:sz w:val="24"/>
              </w:rPr>
              <w:t>.</w:t>
            </w:r>
          </w:p>
          <w:p w:rsidR="00B40AFB" w:rsidRPr="00B40AFB" w:rsidRDefault="00B40AFB" w:rsidP="00B40AFB">
            <w:pPr>
              <w:spacing w:line="360" w:lineRule="auto"/>
              <w:jc w:val="right"/>
              <w:rPr>
                <w:rFonts w:cs="Arial"/>
                <w:color w:val="000000"/>
                <w:sz w:val="24"/>
              </w:rPr>
            </w:pPr>
            <w:r w:rsidRPr="00B40AFB">
              <w:rPr>
                <w:rFonts w:cs="Arial"/>
                <w:color w:val="000000"/>
                <w:sz w:val="24"/>
              </w:rPr>
              <w:t>(Hunt, 2019)</w:t>
            </w:r>
          </w:p>
          <w:p w:rsidR="00233A7D" w:rsidRDefault="00233A7D" w:rsidP="00F5377F">
            <w:pPr>
              <w:spacing w:line="360" w:lineRule="auto"/>
              <w:jc w:val="both"/>
              <w:rPr>
                <w:rFonts w:cs="Arial"/>
                <w:sz w:val="24"/>
                <w:szCs w:val="24"/>
              </w:rPr>
            </w:pPr>
          </w:p>
          <w:p w:rsidR="00F8277A" w:rsidRDefault="00F8277A" w:rsidP="00F5377F">
            <w:pPr>
              <w:spacing w:line="360" w:lineRule="auto"/>
              <w:jc w:val="both"/>
              <w:rPr>
                <w:rFonts w:cs="Arial"/>
                <w:sz w:val="24"/>
                <w:szCs w:val="24"/>
              </w:rPr>
            </w:pPr>
            <w:r>
              <w:rPr>
                <w:rFonts w:cs="Arial"/>
                <w:sz w:val="24"/>
                <w:szCs w:val="24"/>
              </w:rPr>
              <w:t>I have participated in a number of research projects, where my expertise with young people has been recognised when looking at research methods and methods of data collection.  This research experience involves:</w:t>
            </w:r>
          </w:p>
          <w:p w:rsidR="00F8277A" w:rsidRPr="00C45B90" w:rsidRDefault="00F8277A" w:rsidP="00F5377F">
            <w:pPr>
              <w:spacing w:line="360" w:lineRule="auto"/>
              <w:jc w:val="both"/>
              <w:rPr>
                <w:rFonts w:cs="Arial"/>
                <w:sz w:val="12"/>
                <w:szCs w:val="24"/>
              </w:rPr>
            </w:pPr>
          </w:p>
          <w:p w:rsidR="00F8277A" w:rsidRPr="00776BCC" w:rsidRDefault="00F8277A" w:rsidP="00F8277A">
            <w:pPr>
              <w:pStyle w:val="ListParagraph"/>
              <w:numPr>
                <w:ilvl w:val="0"/>
                <w:numId w:val="19"/>
              </w:numPr>
              <w:spacing w:line="360" w:lineRule="auto"/>
              <w:jc w:val="both"/>
              <w:rPr>
                <w:rFonts w:ascii="Arial" w:hAnsi="Arial" w:cs="Arial"/>
                <w:sz w:val="24"/>
                <w:szCs w:val="24"/>
              </w:rPr>
            </w:pPr>
            <w:r w:rsidRPr="00776BCC">
              <w:rPr>
                <w:rFonts w:ascii="Arial" w:hAnsi="Arial" w:cs="Arial"/>
                <w:sz w:val="24"/>
                <w:szCs w:val="24"/>
              </w:rPr>
              <w:t xml:space="preserve">being part of a team working in partnership with the </w:t>
            </w:r>
            <w:proofErr w:type="spellStart"/>
            <w:r w:rsidRPr="00776BCC">
              <w:rPr>
                <w:rFonts w:ascii="Arial" w:hAnsi="Arial" w:cs="Arial"/>
                <w:sz w:val="24"/>
                <w:szCs w:val="24"/>
              </w:rPr>
              <w:t>NfER</w:t>
            </w:r>
            <w:proofErr w:type="spellEnd"/>
            <w:r w:rsidRPr="00776BCC">
              <w:rPr>
                <w:rFonts w:ascii="Arial" w:hAnsi="Arial" w:cs="Arial"/>
                <w:sz w:val="24"/>
                <w:szCs w:val="24"/>
              </w:rPr>
              <w:t xml:space="preserve"> to review the Youth Service in Merthyr Tydfil, and in Gwynedd;</w:t>
            </w:r>
          </w:p>
          <w:p w:rsidR="00F8277A" w:rsidRPr="00776BCC" w:rsidRDefault="00F8277A" w:rsidP="00F8277A">
            <w:pPr>
              <w:pStyle w:val="ListParagraph"/>
              <w:numPr>
                <w:ilvl w:val="0"/>
                <w:numId w:val="19"/>
              </w:numPr>
              <w:spacing w:line="360" w:lineRule="auto"/>
              <w:jc w:val="both"/>
              <w:rPr>
                <w:rFonts w:ascii="Arial" w:hAnsi="Arial" w:cs="Arial"/>
                <w:sz w:val="24"/>
                <w:szCs w:val="24"/>
              </w:rPr>
            </w:pPr>
            <w:r w:rsidRPr="00776BCC">
              <w:rPr>
                <w:rFonts w:ascii="Arial" w:hAnsi="Arial" w:cs="Arial"/>
                <w:sz w:val="24"/>
                <w:szCs w:val="24"/>
              </w:rPr>
              <w:t xml:space="preserve">being part of a team involved in an evaluation of a Domestic Abuse project with </w:t>
            </w:r>
            <w:proofErr w:type="spellStart"/>
            <w:r w:rsidRPr="00776BCC">
              <w:rPr>
                <w:rFonts w:ascii="Arial" w:hAnsi="Arial" w:cs="Arial"/>
                <w:sz w:val="24"/>
                <w:szCs w:val="24"/>
              </w:rPr>
              <w:t>Hafan</w:t>
            </w:r>
            <w:proofErr w:type="spellEnd"/>
            <w:r w:rsidRPr="00776BCC">
              <w:rPr>
                <w:rFonts w:ascii="Arial" w:hAnsi="Arial" w:cs="Arial"/>
                <w:sz w:val="24"/>
                <w:szCs w:val="24"/>
              </w:rPr>
              <w:t xml:space="preserve"> Cymru;</w:t>
            </w:r>
          </w:p>
          <w:p w:rsidR="00F8277A" w:rsidRPr="00776BCC" w:rsidRDefault="00F8277A" w:rsidP="00F8277A">
            <w:pPr>
              <w:pStyle w:val="ListParagraph"/>
              <w:numPr>
                <w:ilvl w:val="0"/>
                <w:numId w:val="19"/>
              </w:numPr>
              <w:spacing w:line="360" w:lineRule="auto"/>
              <w:jc w:val="both"/>
              <w:rPr>
                <w:rFonts w:ascii="Arial" w:hAnsi="Arial" w:cs="Arial"/>
                <w:sz w:val="24"/>
                <w:szCs w:val="24"/>
              </w:rPr>
            </w:pPr>
            <w:proofErr w:type="gramStart"/>
            <w:r w:rsidRPr="00776BCC">
              <w:rPr>
                <w:rFonts w:ascii="Arial" w:hAnsi="Arial" w:cs="Arial"/>
                <w:sz w:val="24"/>
                <w:szCs w:val="24"/>
              </w:rPr>
              <w:t>being</w:t>
            </w:r>
            <w:proofErr w:type="gramEnd"/>
            <w:r w:rsidRPr="00776BCC">
              <w:rPr>
                <w:rFonts w:ascii="Arial" w:hAnsi="Arial" w:cs="Arial"/>
                <w:sz w:val="24"/>
                <w:szCs w:val="24"/>
              </w:rPr>
              <w:t xml:space="preserve"> part of a team involved in a joint research project with Harvard University focusing on wellbeing within Ysgol y Preseli. </w:t>
            </w:r>
          </w:p>
          <w:p w:rsidR="00184862" w:rsidRDefault="00F8277A" w:rsidP="00F5377F">
            <w:pPr>
              <w:spacing w:line="360" w:lineRule="auto"/>
              <w:jc w:val="both"/>
              <w:rPr>
                <w:rFonts w:cs="Arial"/>
                <w:sz w:val="24"/>
                <w:szCs w:val="24"/>
              </w:rPr>
            </w:pPr>
            <w:r>
              <w:rPr>
                <w:rFonts w:cs="Arial"/>
                <w:sz w:val="24"/>
                <w:szCs w:val="24"/>
              </w:rPr>
              <w:t xml:space="preserve">Each one of these opportunities has enabled me to make use of my experiences and expertise in working with young people to engage in meaningful data collection with them.  </w:t>
            </w:r>
            <w:r w:rsidR="00184862">
              <w:rPr>
                <w:rFonts w:cs="Arial"/>
                <w:sz w:val="24"/>
                <w:szCs w:val="24"/>
              </w:rPr>
              <w:t>In</w:t>
            </w:r>
            <w:r>
              <w:rPr>
                <w:rFonts w:cs="Arial"/>
                <w:sz w:val="24"/>
                <w:szCs w:val="24"/>
              </w:rPr>
              <w:t xml:space="preserve"> Ysgol y Preseli, </w:t>
            </w:r>
            <w:r w:rsidR="00184862">
              <w:rPr>
                <w:rFonts w:cs="Arial"/>
                <w:sz w:val="24"/>
                <w:szCs w:val="24"/>
              </w:rPr>
              <w:t xml:space="preserve">an independent observer commended </w:t>
            </w:r>
            <w:r>
              <w:rPr>
                <w:rFonts w:cs="Arial"/>
                <w:sz w:val="24"/>
                <w:szCs w:val="24"/>
              </w:rPr>
              <w:t xml:space="preserve">the research methods </w:t>
            </w:r>
            <w:r w:rsidR="00184862">
              <w:rPr>
                <w:rFonts w:cs="Arial"/>
                <w:sz w:val="24"/>
                <w:szCs w:val="24"/>
              </w:rPr>
              <w:t>as generating</w:t>
            </w:r>
            <w:r>
              <w:rPr>
                <w:rFonts w:cs="Arial"/>
                <w:sz w:val="24"/>
                <w:szCs w:val="24"/>
              </w:rPr>
              <w:t xml:space="preserve"> data from young people in a gentle and proactive manner.</w:t>
            </w:r>
            <w:r w:rsidR="00184862">
              <w:rPr>
                <w:rFonts w:cs="Arial"/>
                <w:sz w:val="24"/>
                <w:szCs w:val="24"/>
              </w:rPr>
              <w:t xml:space="preserve">  Not only has my research experience impacted upon me, the outcomes of the research will have impacted upon others – e.g. the development of new structures and systems within Merthyr Youth Service and Gwynedd Youth Service, and an increased understanding of the needs of young people in Ysgol y Preseli.</w:t>
            </w:r>
          </w:p>
          <w:p w:rsidR="00184862" w:rsidRDefault="00184862" w:rsidP="00F5377F">
            <w:pPr>
              <w:spacing w:line="360" w:lineRule="auto"/>
              <w:jc w:val="both"/>
              <w:rPr>
                <w:rFonts w:cs="Arial"/>
                <w:sz w:val="24"/>
                <w:szCs w:val="24"/>
              </w:rPr>
            </w:pPr>
          </w:p>
          <w:p w:rsidR="00F8277A" w:rsidRDefault="00F8277A" w:rsidP="00F5377F">
            <w:pPr>
              <w:spacing w:line="360" w:lineRule="auto"/>
              <w:jc w:val="both"/>
              <w:rPr>
                <w:rFonts w:cs="Arial"/>
                <w:sz w:val="24"/>
                <w:szCs w:val="24"/>
              </w:rPr>
            </w:pPr>
            <w:r>
              <w:rPr>
                <w:rFonts w:cs="Arial"/>
                <w:sz w:val="24"/>
                <w:szCs w:val="24"/>
              </w:rPr>
              <w:t>Following on from my involvement in the Wellbeing Harvard/Preseli research project, I participated in a Research Symposium at the 2018 BESA Conference, presenting an overview of the research methods of the project, giving examples of how I worked with young people.  This was a significant CPD opportu</w:t>
            </w:r>
            <w:r w:rsidR="00E011FC">
              <w:rPr>
                <w:rFonts w:cs="Arial"/>
                <w:sz w:val="24"/>
                <w:szCs w:val="24"/>
              </w:rPr>
              <w:t>nity for me.  It was my second c</w:t>
            </w:r>
            <w:r>
              <w:rPr>
                <w:rFonts w:cs="Arial"/>
                <w:sz w:val="24"/>
                <w:szCs w:val="24"/>
              </w:rPr>
              <w:t xml:space="preserve">onference delivery, having delivered a paper in a BERA conference in 2007, but the first opportunity to present based on a research project that I had been engaged in.  Feedback from delegates after the presentation indicated that they took away with them ideas for their own future research projects, thus showing the </w:t>
            </w:r>
            <w:r w:rsidR="000E5553">
              <w:rPr>
                <w:rFonts w:cs="Arial"/>
                <w:sz w:val="24"/>
                <w:szCs w:val="24"/>
              </w:rPr>
              <w:t xml:space="preserve">impact of the presentation. </w:t>
            </w:r>
          </w:p>
          <w:p w:rsidR="00F8277A" w:rsidRDefault="00F8277A" w:rsidP="00F5377F">
            <w:pPr>
              <w:spacing w:line="360" w:lineRule="auto"/>
              <w:jc w:val="both"/>
              <w:rPr>
                <w:rFonts w:cs="Arial"/>
                <w:sz w:val="24"/>
                <w:szCs w:val="24"/>
              </w:rPr>
            </w:pPr>
          </w:p>
          <w:p w:rsidR="000E5553" w:rsidRDefault="00F8277A" w:rsidP="00F5377F">
            <w:pPr>
              <w:spacing w:line="360" w:lineRule="auto"/>
              <w:jc w:val="both"/>
              <w:rPr>
                <w:rFonts w:cs="Arial"/>
                <w:sz w:val="24"/>
                <w:szCs w:val="24"/>
              </w:rPr>
            </w:pPr>
            <w:r>
              <w:rPr>
                <w:rFonts w:cs="Arial"/>
                <w:sz w:val="24"/>
                <w:szCs w:val="24"/>
              </w:rPr>
              <w:t>In recent years I have been part of a team delivering UNCRC training across Wales on behalf of Welsh Government.  Engaging in this project has significantly developed my CPD.  While I hold expertise in facilitation and also in the UNCRC, leading on these sessions with sectors including Local Authorities, Youth Justice and Sport has enabled me to learn about the operational demands of their workplaces</w:t>
            </w:r>
            <w:r w:rsidR="004E7802">
              <w:rPr>
                <w:rFonts w:cs="Arial"/>
                <w:sz w:val="24"/>
                <w:szCs w:val="24"/>
              </w:rPr>
              <w:t>, and thus has impacted upon my knowledge base</w:t>
            </w:r>
            <w:r>
              <w:rPr>
                <w:rFonts w:cs="Arial"/>
                <w:sz w:val="24"/>
                <w:szCs w:val="24"/>
              </w:rPr>
              <w:t>.  The impact of my involvement in these sessions also demonstrates how I affect change at a strategic level</w:t>
            </w:r>
            <w:r w:rsidR="000E5553">
              <w:rPr>
                <w:rFonts w:cs="Arial"/>
                <w:sz w:val="24"/>
                <w:szCs w:val="24"/>
              </w:rPr>
              <w:t>.  For exa</w:t>
            </w:r>
            <w:r w:rsidR="003846DA">
              <w:rPr>
                <w:rFonts w:cs="Arial"/>
                <w:sz w:val="24"/>
                <w:szCs w:val="24"/>
              </w:rPr>
              <w:t>mple, one delegate noted how</w:t>
            </w:r>
            <w:r w:rsidR="000E5553">
              <w:rPr>
                <w:rFonts w:cs="Arial"/>
                <w:sz w:val="24"/>
                <w:szCs w:val="24"/>
              </w:rPr>
              <w:t xml:space="preserve"> upon completion of the UNCRC training session they now </w:t>
            </w:r>
            <w:r w:rsidR="000E5553" w:rsidRPr="000E5553">
              <w:rPr>
                <w:rFonts w:cs="Arial"/>
                <w:sz w:val="24"/>
                <w:szCs w:val="24"/>
              </w:rPr>
              <w:t>“</w:t>
            </w:r>
            <w:r w:rsidR="000E5553">
              <w:rPr>
                <w:sz w:val="24"/>
                <w:szCs w:val="24"/>
              </w:rPr>
              <w:t>feel empowered t</w:t>
            </w:r>
            <w:r w:rsidR="000E5553" w:rsidRPr="000E5553">
              <w:rPr>
                <w:sz w:val="24"/>
                <w:szCs w:val="24"/>
              </w:rPr>
              <w:t>o move this forward with our organisation”</w:t>
            </w:r>
            <w:r w:rsidR="000E5553">
              <w:rPr>
                <w:sz w:val="24"/>
                <w:szCs w:val="24"/>
              </w:rPr>
              <w:t xml:space="preserve"> (Welton, 2019, p. 10), and another noted </w:t>
            </w:r>
            <w:r w:rsidR="003846DA">
              <w:rPr>
                <w:sz w:val="24"/>
                <w:szCs w:val="24"/>
              </w:rPr>
              <w:t>that the training enabled them</w:t>
            </w:r>
            <w:r w:rsidR="003846DA" w:rsidRPr="003846DA">
              <w:rPr>
                <w:sz w:val="24"/>
                <w:szCs w:val="24"/>
              </w:rPr>
              <w:t xml:space="preserve"> to “</w:t>
            </w:r>
            <w:r w:rsidR="003846DA">
              <w:rPr>
                <w:sz w:val="24"/>
                <w:szCs w:val="24"/>
              </w:rPr>
              <w:t>r</w:t>
            </w:r>
            <w:r w:rsidR="003846DA" w:rsidRPr="003846DA">
              <w:rPr>
                <w:sz w:val="24"/>
                <w:szCs w:val="24"/>
              </w:rPr>
              <w:t>eflect on what I and organisation need to do differently”</w:t>
            </w:r>
            <w:r w:rsidR="003846DA">
              <w:rPr>
                <w:sz w:val="24"/>
                <w:szCs w:val="24"/>
              </w:rPr>
              <w:t xml:space="preserve"> (ibid).</w:t>
            </w:r>
          </w:p>
          <w:p w:rsidR="000E5553" w:rsidRDefault="000E5553" w:rsidP="00F5377F">
            <w:pPr>
              <w:spacing w:line="360" w:lineRule="auto"/>
              <w:jc w:val="both"/>
              <w:rPr>
                <w:rFonts w:cs="Arial"/>
                <w:sz w:val="24"/>
                <w:szCs w:val="24"/>
              </w:rPr>
            </w:pPr>
          </w:p>
          <w:p w:rsidR="00F8277A" w:rsidRPr="00A5743E" w:rsidRDefault="004E7802" w:rsidP="000E5553">
            <w:pPr>
              <w:jc w:val="both"/>
              <w:rPr>
                <w:rFonts w:cs="Arial"/>
                <w:b/>
                <w:sz w:val="24"/>
                <w:szCs w:val="24"/>
              </w:rPr>
            </w:pPr>
            <w:r>
              <w:rPr>
                <w:rFonts w:cs="Arial"/>
                <w:b/>
                <w:sz w:val="24"/>
                <w:szCs w:val="24"/>
              </w:rPr>
              <w:t>778</w:t>
            </w:r>
            <w:r w:rsidR="00F8277A">
              <w:rPr>
                <w:rFonts w:cs="Arial"/>
                <w:b/>
                <w:sz w:val="24"/>
                <w:szCs w:val="24"/>
              </w:rPr>
              <w:t xml:space="preserve"> Words</w:t>
            </w:r>
            <w:r w:rsidR="003846DA">
              <w:rPr>
                <w:rFonts w:cs="Arial"/>
                <w:b/>
                <w:sz w:val="24"/>
                <w:szCs w:val="24"/>
              </w:rPr>
              <w:t xml:space="preserve"> </w:t>
            </w:r>
          </w:p>
        </w:tc>
        <w:tc>
          <w:tcPr>
            <w:tcW w:w="1530" w:type="dxa"/>
          </w:tcPr>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233A7D" w:rsidRDefault="00233A7D" w:rsidP="00F5377F">
            <w:pPr>
              <w:jc w:val="both"/>
              <w:rPr>
                <w:rFonts w:cs="Arial"/>
                <w:b/>
                <w:sz w:val="24"/>
                <w:szCs w:val="24"/>
                <w:u w:val="single"/>
              </w:rPr>
            </w:pPr>
          </w:p>
          <w:p w:rsidR="00233A7D" w:rsidRDefault="00233A7D" w:rsidP="00F5377F">
            <w:pPr>
              <w:jc w:val="both"/>
              <w:rPr>
                <w:rFonts w:cs="Arial"/>
                <w:b/>
                <w:sz w:val="24"/>
                <w:szCs w:val="24"/>
                <w:u w:val="single"/>
              </w:rPr>
            </w:pPr>
          </w:p>
          <w:p w:rsidR="008166A2" w:rsidRDefault="008166A2" w:rsidP="00F5377F">
            <w:pPr>
              <w:jc w:val="both"/>
              <w:rPr>
                <w:rFonts w:cs="Arial"/>
                <w:b/>
                <w:sz w:val="24"/>
                <w:szCs w:val="24"/>
                <w:u w:val="single"/>
              </w:rPr>
            </w:pPr>
          </w:p>
          <w:p w:rsidR="00233A7D" w:rsidRDefault="00233A7D" w:rsidP="00F5377F">
            <w:pPr>
              <w:jc w:val="both"/>
              <w:rPr>
                <w:rFonts w:cs="Arial"/>
                <w:sz w:val="24"/>
                <w:szCs w:val="24"/>
              </w:rPr>
            </w:pPr>
            <w:r w:rsidRPr="00233A7D">
              <w:rPr>
                <w:rFonts w:cs="Arial"/>
                <w:sz w:val="24"/>
                <w:szCs w:val="24"/>
              </w:rPr>
              <w:t>K1, K2, K6,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r w:rsidRPr="00233A7D">
              <w:rPr>
                <w:rFonts w:cs="Arial"/>
                <w:sz w:val="24"/>
                <w:szCs w:val="24"/>
              </w:rPr>
              <w:t xml:space="preserve">K1, K2, </w:t>
            </w:r>
            <w:r>
              <w:rPr>
                <w:rFonts w:cs="Arial"/>
                <w:sz w:val="24"/>
                <w:szCs w:val="24"/>
              </w:rPr>
              <w:t xml:space="preserve">K5, </w:t>
            </w:r>
            <w:r w:rsidRPr="00233A7D">
              <w:rPr>
                <w:rFonts w:cs="Arial"/>
                <w:sz w:val="24"/>
                <w:szCs w:val="24"/>
              </w:rPr>
              <w:t>K6,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r>
              <w:rPr>
                <w:rFonts w:cs="Arial"/>
                <w:sz w:val="24"/>
                <w:szCs w:val="24"/>
              </w:rPr>
              <w:t>K5, K6, V3,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r>
              <w:rPr>
                <w:rFonts w:cs="Arial"/>
                <w:sz w:val="24"/>
                <w:szCs w:val="24"/>
              </w:rPr>
              <w:t>K5, K6, V3,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Pr="00233A7D" w:rsidRDefault="00233A7D" w:rsidP="00F5377F">
            <w:pPr>
              <w:jc w:val="both"/>
              <w:rPr>
                <w:rFonts w:cs="Arial"/>
                <w:sz w:val="24"/>
                <w:szCs w:val="24"/>
              </w:rPr>
            </w:pPr>
            <w:r>
              <w:rPr>
                <w:rFonts w:cs="Arial"/>
                <w:sz w:val="24"/>
                <w:szCs w:val="24"/>
              </w:rPr>
              <w:t>K5, K6, V1, V3, V4</w:t>
            </w:r>
          </w:p>
        </w:tc>
      </w:tr>
      <w:tr w:rsidR="00F8277A" w:rsidRPr="00C22A3A" w:rsidTr="00F5377F">
        <w:tc>
          <w:tcPr>
            <w:tcW w:w="10456" w:type="dxa"/>
            <w:gridSpan w:val="3"/>
          </w:tcPr>
          <w:p w:rsidR="00F8277A" w:rsidRDefault="00F8277A" w:rsidP="00F5377F">
            <w:pPr>
              <w:jc w:val="both"/>
              <w:rPr>
                <w:rFonts w:cs="Arial"/>
                <w:b/>
                <w:sz w:val="24"/>
                <w:szCs w:val="24"/>
              </w:rPr>
            </w:pPr>
            <w:r>
              <w:rPr>
                <w:rFonts w:cs="Arial"/>
                <w:b/>
                <w:sz w:val="24"/>
                <w:szCs w:val="24"/>
              </w:rPr>
              <w:t>Reference List</w:t>
            </w:r>
          </w:p>
          <w:p w:rsidR="003846DA" w:rsidRDefault="003846DA" w:rsidP="00F5377F">
            <w:pPr>
              <w:jc w:val="both"/>
              <w:rPr>
                <w:rFonts w:cs="Arial"/>
                <w:b/>
                <w:sz w:val="24"/>
                <w:szCs w:val="24"/>
              </w:rPr>
            </w:pPr>
          </w:p>
          <w:p w:rsidR="003846DA" w:rsidRDefault="003846DA" w:rsidP="00F5377F">
            <w:pPr>
              <w:jc w:val="both"/>
              <w:rPr>
                <w:rFonts w:cs="Arial"/>
                <w:b/>
                <w:sz w:val="24"/>
                <w:szCs w:val="24"/>
              </w:rPr>
            </w:pPr>
          </w:p>
          <w:p w:rsidR="004E7802" w:rsidRDefault="003846DA" w:rsidP="00F5377F">
            <w:pPr>
              <w:jc w:val="both"/>
              <w:rPr>
                <w:rFonts w:cs="Arial"/>
                <w:b/>
                <w:sz w:val="24"/>
                <w:szCs w:val="24"/>
              </w:rPr>
            </w:pPr>
            <w:r w:rsidRPr="004E7802">
              <w:rPr>
                <w:rFonts w:cs="Arial"/>
                <w:sz w:val="24"/>
                <w:szCs w:val="24"/>
              </w:rPr>
              <w:t>Hunt</w:t>
            </w:r>
            <w:r w:rsidR="004E7802" w:rsidRPr="004E7802">
              <w:rPr>
                <w:rFonts w:cs="Arial"/>
                <w:sz w:val="24"/>
                <w:szCs w:val="24"/>
              </w:rPr>
              <w:t>, C. (2019) Email, Angharad Lewis,</w:t>
            </w:r>
            <w:r w:rsidR="004E7802">
              <w:rPr>
                <w:rFonts w:cs="Arial"/>
                <w:sz w:val="24"/>
                <w:szCs w:val="24"/>
              </w:rPr>
              <w:t xml:space="preserve"> </w:t>
            </w:r>
            <w:proofErr w:type="gramStart"/>
            <w:r w:rsidR="004E7802">
              <w:rPr>
                <w:rFonts w:cs="Arial"/>
                <w:sz w:val="24"/>
                <w:szCs w:val="24"/>
              </w:rPr>
              <w:t>1</w:t>
            </w:r>
            <w:r w:rsidR="004E7802" w:rsidRPr="004E7802">
              <w:rPr>
                <w:rFonts w:cs="Arial"/>
                <w:sz w:val="24"/>
                <w:szCs w:val="24"/>
                <w:vertAlign w:val="superscript"/>
              </w:rPr>
              <w:t>st</w:t>
            </w:r>
            <w:proofErr w:type="gramEnd"/>
            <w:r w:rsidR="004E7802">
              <w:rPr>
                <w:rFonts w:cs="Arial"/>
                <w:sz w:val="24"/>
                <w:szCs w:val="24"/>
              </w:rPr>
              <w:t xml:space="preserve"> July.</w:t>
            </w:r>
          </w:p>
          <w:p w:rsidR="003846DA" w:rsidRDefault="003846DA" w:rsidP="00F5377F">
            <w:pPr>
              <w:jc w:val="both"/>
              <w:rPr>
                <w:rFonts w:cs="Arial"/>
                <w:b/>
                <w:sz w:val="24"/>
                <w:szCs w:val="24"/>
              </w:rPr>
            </w:pPr>
          </w:p>
          <w:p w:rsidR="003846DA" w:rsidRPr="004E7802" w:rsidRDefault="003846DA" w:rsidP="00F5377F">
            <w:pPr>
              <w:jc w:val="both"/>
              <w:rPr>
                <w:rFonts w:cs="Arial"/>
                <w:i/>
                <w:sz w:val="24"/>
                <w:szCs w:val="24"/>
              </w:rPr>
            </w:pPr>
            <w:r w:rsidRPr="004E7802">
              <w:rPr>
                <w:rFonts w:cs="Arial"/>
                <w:sz w:val="24"/>
                <w:szCs w:val="24"/>
              </w:rPr>
              <w:t>Welton</w:t>
            </w:r>
            <w:r w:rsidR="004E7802" w:rsidRPr="004E7802">
              <w:rPr>
                <w:rFonts w:cs="Arial"/>
                <w:sz w:val="24"/>
                <w:szCs w:val="24"/>
              </w:rPr>
              <w:t xml:space="preserve">, N. (2019) </w:t>
            </w:r>
            <w:r w:rsidR="004E7802" w:rsidRPr="004E7802">
              <w:rPr>
                <w:rFonts w:cs="Arial"/>
                <w:i/>
                <w:sz w:val="24"/>
                <w:szCs w:val="24"/>
              </w:rPr>
              <w:t>Welsh Government UNCRC Training: Final Evaluation Report</w:t>
            </w:r>
            <w:r w:rsidR="004E7802">
              <w:rPr>
                <w:rFonts w:cs="Arial"/>
                <w:sz w:val="24"/>
                <w:szCs w:val="24"/>
              </w:rPr>
              <w:t>, Carmarthen: University of Wales Trinity Saint David.</w:t>
            </w:r>
            <w:r w:rsidR="004E7802" w:rsidRPr="004E7802">
              <w:rPr>
                <w:rFonts w:cs="Arial"/>
                <w:i/>
                <w:sz w:val="24"/>
                <w:szCs w:val="24"/>
              </w:rPr>
              <w:t xml:space="preserve"> </w:t>
            </w:r>
            <w:r w:rsidR="004E7802" w:rsidRPr="004E7802">
              <w:rPr>
                <w:rFonts w:ascii="Myriad Pro" w:hAnsi="Myriad Pro"/>
                <w:i/>
                <w:sz w:val="24"/>
                <w:szCs w:val="24"/>
              </w:rPr>
              <w:t xml:space="preserve"> </w:t>
            </w:r>
          </w:p>
          <w:p w:rsidR="004E7802" w:rsidRPr="00A5743E" w:rsidRDefault="004E7802" w:rsidP="00F5377F">
            <w:pPr>
              <w:jc w:val="both"/>
              <w:rPr>
                <w:rFonts w:cs="Arial"/>
                <w:b/>
                <w:sz w:val="24"/>
                <w:szCs w:val="24"/>
              </w:rPr>
            </w:pPr>
          </w:p>
        </w:tc>
      </w:tr>
    </w:tbl>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5377F" w:rsidRPr="00C22A3A" w:rsidRDefault="00F5377F" w:rsidP="00F5377F">
      <w:pPr>
        <w:jc w:val="both"/>
        <w:rPr>
          <w:rFonts w:cs="Arial"/>
          <w:b/>
          <w:sz w:val="24"/>
          <w:szCs w:val="24"/>
          <w:u w:val="single"/>
        </w:rPr>
      </w:pPr>
      <w:r w:rsidRPr="00C22A3A">
        <w:rPr>
          <w:rFonts w:cs="Arial"/>
          <w:b/>
          <w:sz w:val="24"/>
          <w:szCs w:val="24"/>
          <w:u w:val="single"/>
        </w:rPr>
        <w:t>The Case Studies</w:t>
      </w:r>
    </w:p>
    <w:p w:rsidR="00F5377F" w:rsidRPr="00C22A3A" w:rsidRDefault="00F5377F" w:rsidP="00F5377F">
      <w:pPr>
        <w:jc w:val="both"/>
        <w:rPr>
          <w:rFonts w:cs="Arial"/>
          <w:sz w:val="24"/>
          <w:szCs w:val="24"/>
        </w:rPr>
      </w:pPr>
    </w:p>
    <w:p w:rsidR="00F5377F" w:rsidRPr="00C22A3A" w:rsidRDefault="00F5377F" w:rsidP="00F5377F">
      <w:pPr>
        <w:rPr>
          <w:rFonts w:cs="Arial"/>
        </w:rPr>
      </w:pPr>
      <w:r w:rsidRPr="00C22A3A">
        <w:rPr>
          <w:rFonts w:cs="Arial"/>
        </w:rPr>
        <w:t>As well as completing the Application Form for Senior Fellow, applicants must also submit two case studies.</w:t>
      </w:r>
    </w:p>
    <w:p w:rsidR="00F5377F" w:rsidRPr="00C22A3A" w:rsidRDefault="00F5377F" w:rsidP="00F5377F">
      <w:pPr>
        <w:rPr>
          <w:rFonts w:cs="Arial"/>
        </w:rPr>
      </w:pPr>
    </w:p>
    <w:p w:rsidR="00F5377F" w:rsidRPr="00C22A3A" w:rsidRDefault="00F5377F" w:rsidP="00F5377F">
      <w:pPr>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rsidR="00F5377F" w:rsidRPr="00C22A3A" w:rsidRDefault="00F5377F" w:rsidP="00F5377F">
      <w:pPr>
        <w:rPr>
          <w:rFonts w:cs="Arial"/>
          <w:sz w:val="24"/>
          <w:szCs w:val="24"/>
        </w:rPr>
      </w:pPr>
    </w:p>
    <w:p w:rsidR="00F5377F" w:rsidRPr="00C22A3A" w:rsidRDefault="00F5377F" w:rsidP="00F5377F">
      <w:pPr>
        <w:pStyle w:val="ListParagraph"/>
        <w:numPr>
          <w:ilvl w:val="0"/>
          <w:numId w:val="13"/>
        </w:numPr>
        <w:jc w:val="both"/>
        <w:rPr>
          <w:rFonts w:ascii="Arial" w:hAnsi="Arial" w:cs="Arial"/>
          <w:sz w:val="24"/>
          <w:szCs w:val="24"/>
        </w:rPr>
      </w:pPr>
      <w:r w:rsidRPr="00C22A3A">
        <w:rPr>
          <w:rFonts w:ascii="Arial" w:hAnsi="Arial" w:cs="Arial"/>
          <w:sz w:val="24"/>
          <w:szCs w:val="24"/>
        </w:rPr>
        <w:t>have had a significant impact upon the co-ordination, support, supervision, management and/or mentoring of others (whether individuals and/or teams), in relation to learning and teaching</w:t>
      </w:r>
    </w:p>
    <w:p w:rsidR="00F5377F" w:rsidRPr="00C22A3A" w:rsidRDefault="00F5377F" w:rsidP="00F5377F">
      <w:pPr>
        <w:pStyle w:val="ListParagraph"/>
        <w:numPr>
          <w:ilvl w:val="0"/>
          <w:numId w:val="13"/>
        </w:numPr>
        <w:jc w:val="both"/>
        <w:rPr>
          <w:rFonts w:ascii="Arial" w:hAnsi="Arial" w:cs="Arial"/>
          <w:sz w:val="24"/>
          <w:szCs w:val="24"/>
        </w:rPr>
      </w:pPr>
      <w:proofErr w:type="gramStart"/>
      <w:r w:rsidRPr="00C22A3A">
        <w:rPr>
          <w:rFonts w:ascii="Arial" w:hAnsi="Arial" w:cs="Arial"/>
          <w:sz w:val="24"/>
          <w:szCs w:val="24"/>
        </w:rPr>
        <w:t>demonstrate</w:t>
      </w:r>
      <w:proofErr w:type="gramEnd"/>
      <w:r w:rsidRPr="00C22A3A">
        <w:rPr>
          <w:rFonts w:ascii="Arial" w:hAnsi="Arial" w:cs="Arial"/>
          <w:sz w:val="24"/>
          <w:szCs w:val="24"/>
        </w:rPr>
        <w:t xml:space="preserve"> the applicant’s sustained effectiveness in relation to learning and teaching and that they meet the criteria for Senior Fellowship.</w:t>
      </w:r>
    </w:p>
    <w:p w:rsidR="00F5377F" w:rsidRPr="00C22A3A" w:rsidRDefault="00F5377F" w:rsidP="00F5377F">
      <w:pPr>
        <w:jc w:val="both"/>
        <w:rPr>
          <w:rFonts w:cs="Arial"/>
        </w:rPr>
      </w:pPr>
      <w:r w:rsidRPr="00C22A3A">
        <w:rPr>
          <w:rFonts w:cs="Arial"/>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rsidR="00F5377F" w:rsidRPr="00C22A3A" w:rsidRDefault="00F5377F" w:rsidP="00F5377F">
      <w:pPr>
        <w:ind w:left="360"/>
        <w:rPr>
          <w:rFonts w:cs="Arial"/>
        </w:rPr>
      </w:pPr>
    </w:p>
    <w:p w:rsidR="00F5377F" w:rsidRPr="00C22A3A" w:rsidRDefault="00F5377F" w:rsidP="00F5377F">
      <w:pPr>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rsidR="00F5377F" w:rsidRPr="00C22A3A" w:rsidRDefault="00F5377F" w:rsidP="00F5377F">
      <w:pPr>
        <w:ind w:left="360"/>
        <w:rPr>
          <w:rFonts w:cs="Arial"/>
        </w:rPr>
      </w:pPr>
    </w:p>
    <w:p w:rsidR="00F5377F" w:rsidRPr="00C22A3A" w:rsidRDefault="00F5377F" w:rsidP="00F5377F">
      <w:pPr>
        <w:rPr>
          <w:rFonts w:cs="Arial"/>
        </w:rPr>
      </w:pPr>
      <w:r w:rsidRPr="00C22A3A">
        <w:rPr>
          <w:rFonts w:cs="Arial"/>
        </w:rPr>
        <w:t>Applicants are advised to refer to the Guidance Handbook for more advice.</w:t>
      </w:r>
    </w:p>
    <w:p w:rsidR="00F5377F" w:rsidRPr="00C22A3A" w:rsidRDefault="00F5377F" w:rsidP="00F5377F">
      <w:pPr>
        <w:rPr>
          <w:rFonts w:cs="Arial"/>
        </w:rPr>
      </w:pPr>
    </w:p>
    <w:tbl>
      <w:tblPr>
        <w:tblStyle w:val="TableGrid"/>
        <w:tblW w:w="0" w:type="auto"/>
        <w:tblLook w:val="04A0" w:firstRow="1" w:lastRow="0" w:firstColumn="1" w:lastColumn="0" w:noHBand="0" w:noVBand="1"/>
      </w:tblPr>
      <w:tblGrid>
        <w:gridCol w:w="10456"/>
      </w:tblGrid>
      <w:tr w:rsidR="00F5377F" w:rsidRPr="00C22A3A" w:rsidTr="00F5377F">
        <w:tc>
          <w:tcPr>
            <w:tcW w:w="10598" w:type="dxa"/>
          </w:tcPr>
          <w:p w:rsidR="00F5377F" w:rsidRPr="00C22A3A" w:rsidRDefault="00F5377F" w:rsidP="00F5377F">
            <w:pPr>
              <w:jc w:val="both"/>
              <w:rPr>
                <w:rFonts w:cs="Arial"/>
                <w:b/>
                <w:sz w:val="28"/>
                <w:szCs w:val="28"/>
              </w:rPr>
            </w:pPr>
            <w:r w:rsidRPr="00C22A3A">
              <w:rPr>
                <w:rFonts w:cs="Arial"/>
                <w:b/>
                <w:sz w:val="28"/>
                <w:szCs w:val="28"/>
              </w:rPr>
              <w:t>Case Study 1. (1,000 words)</w:t>
            </w:r>
          </w:p>
          <w:p w:rsidR="00F5377F" w:rsidRPr="00C22A3A" w:rsidRDefault="00F5377F" w:rsidP="00F5377F">
            <w:pPr>
              <w:jc w:val="both"/>
              <w:rPr>
                <w:rFonts w:cs="Arial"/>
                <w:sz w:val="24"/>
                <w:szCs w:val="24"/>
              </w:rPr>
            </w:pPr>
          </w:p>
        </w:tc>
      </w:tr>
      <w:tr w:rsidR="00F5377F" w:rsidRPr="00C22A3A" w:rsidTr="00F5377F">
        <w:tc>
          <w:tcPr>
            <w:tcW w:w="10598" w:type="dxa"/>
          </w:tcPr>
          <w:p w:rsidR="00F5377F" w:rsidRPr="00C22A3A" w:rsidRDefault="00F5377F" w:rsidP="00F5377F">
            <w:pPr>
              <w:jc w:val="both"/>
              <w:rPr>
                <w:rFonts w:cs="Arial"/>
                <w:b/>
                <w:sz w:val="24"/>
                <w:szCs w:val="24"/>
                <w:u w:val="single"/>
              </w:rPr>
            </w:pPr>
            <w:r w:rsidRPr="00C22A3A">
              <w:rPr>
                <w:rFonts w:cs="Arial"/>
                <w:b/>
                <w:sz w:val="24"/>
                <w:szCs w:val="24"/>
                <w:u w:val="single"/>
              </w:rPr>
              <w:t>Write your Case Study here</w:t>
            </w:r>
          </w:p>
          <w:p w:rsidR="00F5377F" w:rsidRPr="00C22A3A" w:rsidRDefault="00F5377F" w:rsidP="00F5377F">
            <w:pPr>
              <w:jc w:val="both"/>
              <w:rPr>
                <w:rFonts w:cs="Arial"/>
                <w:sz w:val="24"/>
                <w:szCs w:val="24"/>
              </w:rPr>
            </w:pPr>
          </w:p>
          <w:p w:rsidR="00F5377F" w:rsidRPr="00647A37" w:rsidRDefault="00F5377F" w:rsidP="00F5377F">
            <w:pPr>
              <w:spacing w:line="360" w:lineRule="auto"/>
              <w:jc w:val="both"/>
              <w:rPr>
                <w:sz w:val="24"/>
              </w:rPr>
            </w:pPr>
            <w:r w:rsidRPr="00647A37">
              <w:rPr>
                <w:sz w:val="24"/>
              </w:rPr>
              <w:t xml:space="preserve">This case study </w:t>
            </w:r>
            <w:r>
              <w:rPr>
                <w:sz w:val="24"/>
              </w:rPr>
              <w:t>reflects</w:t>
            </w:r>
            <w:r w:rsidRPr="00647A37">
              <w:rPr>
                <w:sz w:val="24"/>
              </w:rPr>
              <w:t xml:space="preserve"> upon my leading role as a mentor for my colleague who was engaging in the re-validation of the degree programme that she is Programme Director for.  It will demonstrate the</w:t>
            </w:r>
            <w:r w:rsidRPr="00647A37">
              <w:rPr>
                <w:rFonts w:cs="Arial"/>
                <w:sz w:val="24"/>
                <w:szCs w:val="24"/>
              </w:rPr>
              <w:t xml:space="preserve"> significant impact I made upon the mentoring of my colleague, the consequent impact upon the learning and teaching of the degree, and the impact upon the learning and development of the students who are taught in their communities.  The case study will also focus upon a specific community where the degree is now taught.</w:t>
            </w:r>
          </w:p>
          <w:p w:rsidR="00F5377F" w:rsidRPr="00647A37" w:rsidRDefault="00F5377F" w:rsidP="00F5377F">
            <w:pPr>
              <w:spacing w:line="360" w:lineRule="auto"/>
              <w:jc w:val="both"/>
              <w:rPr>
                <w:sz w:val="24"/>
              </w:rPr>
            </w:pPr>
          </w:p>
          <w:p w:rsidR="00F5377F" w:rsidRPr="00647A37" w:rsidRDefault="00F5377F" w:rsidP="00F5377F">
            <w:pPr>
              <w:spacing w:line="360" w:lineRule="auto"/>
              <w:jc w:val="both"/>
              <w:rPr>
                <w:sz w:val="24"/>
              </w:rPr>
            </w:pPr>
            <w:r w:rsidRPr="00647A37">
              <w:rPr>
                <w:sz w:val="24"/>
              </w:rPr>
              <w:t xml:space="preserve">I </w:t>
            </w:r>
            <w:r>
              <w:rPr>
                <w:sz w:val="24"/>
              </w:rPr>
              <w:t>was</w:t>
            </w:r>
            <w:r w:rsidRPr="00647A37">
              <w:rPr>
                <w:sz w:val="24"/>
              </w:rPr>
              <w:t xml:space="preserve"> approached by my Director of Academic Discipline to work closely with my colleague to mentor her in the process of preparing for the revalidation of her degree.  I had been asked to mentor my colleague as my experience and expertise in validation processes was recognised, along with my experience of mentoring others.  Defining mentoring is not always easy, owing to the fact that mentoring is seen across many professions, resulting in a range of different definitions of its purpose (</w:t>
            </w:r>
            <w:proofErr w:type="spellStart"/>
            <w:r w:rsidRPr="00647A37">
              <w:rPr>
                <w:sz w:val="24"/>
              </w:rPr>
              <w:t>Eby</w:t>
            </w:r>
            <w:proofErr w:type="spellEnd"/>
            <w:r w:rsidRPr="00647A37">
              <w:rPr>
                <w:sz w:val="24"/>
              </w:rPr>
              <w:t xml:space="preserve">, Rhodes and Allen, 2007).  </w:t>
            </w:r>
            <w:proofErr w:type="spellStart"/>
            <w:r w:rsidRPr="00647A37">
              <w:rPr>
                <w:sz w:val="24"/>
              </w:rPr>
              <w:t>Eby</w:t>
            </w:r>
            <w:proofErr w:type="spellEnd"/>
            <w:r w:rsidRPr="00647A37">
              <w:rPr>
                <w:sz w:val="24"/>
              </w:rPr>
              <w:t>, Rhodes and Allen (2007, p. 10) note the significance of the “unique relationship between individuals” which is the basis of the mentoring process.  They note how “no two mentorships are the same; distinct interpersonal exchanges and idiosyncratic interaction patterns deﬁne and shape the relationship” (ibid).  I knew my colleague very well, as we had been</w:t>
            </w:r>
            <w:r w:rsidRPr="003B70BE">
              <w:rPr>
                <w:sz w:val="24"/>
              </w:rPr>
              <w:t xml:space="preserve"> professional </w:t>
            </w:r>
            <w:r w:rsidRPr="00647A37">
              <w:rPr>
                <w:sz w:val="24"/>
              </w:rPr>
              <w:t xml:space="preserve">colleagues for a number of years before working at the University. </w:t>
            </w:r>
            <w:r w:rsidRPr="003B70BE">
              <w:rPr>
                <w:sz w:val="24"/>
              </w:rPr>
              <w:t xml:space="preserve">I was mindful that the potential imbalance of a mentor/mentee relationship could have created challenges. However, </w:t>
            </w:r>
            <w:r w:rsidRPr="00647A37">
              <w:rPr>
                <w:sz w:val="24"/>
              </w:rPr>
              <w:t xml:space="preserve">our shared values as professionally qualified youth workers, which include respect, empowerment, encouragement and enablement (LSIS, 2012), ensured an </w:t>
            </w:r>
            <w:r w:rsidRPr="00647A37">
              <w:rPr>
                <w:sz w:val="24"/>
                <w:szCs w:val="24"/>
              </w:rPr>
              <w:t>appropriate “degree of mutuality”</w:t>
            </w:r>
            <w:r w:rsidRPr="00647A37">
              <w:rPr>
                <w:sz w:val="24"/>
              </w:rPr>
              <w:t xml:space="preserve"> (</w:t>
            </w:r>
            <w:proofErr w:type="spellStart"/>
            <w:r w:rsidRPr="00647A37">
              <w:rPr>
                <w:sz w:val="24"/>
              </w:rPr>
              <w:t>Eby</w:t>
            </w:r>
            <w:proofErr w:type="spellEnd"/>
            <w:r w:rsidRPr="00647A37">
              <w:rPr>
                <w:sz w:val="24"/>
              </w:rPr>
              <w:t>, Rhodes and Allen, 2007, p. 10) in the mentorship, and allowed our interaction to flow effectively</w:t>
            </w:r>
            <w:r w:rsidRPr="00E011FC">
              <w:rPr>
                <w:sz w:val="24"/>
              </w:rPr>
              <w:t xml:space="preserve">. </w:t>
            </w:r>
            <w:r w:rsidRPr="003A4E90">
              <w:rPr>
                <w:sz w:val="24"/>
              </w:rPr>
              <w:t>This enabled our relationship as mentor and mentee to work very well from the outset.</w:t>
            </w:r>
            <w:r>
              <w:rPr>
                <w:sz w:val="24"/>
              </w:rPr>
              <w:t xml:space="preserve">  </w:t>
            </w:r>
            <w:r w:rsidRPr="00647A37">
              <w:rPr>
                <w:sz w:val="24"/>
              </w:rPr>
              <w:t xml:space="preserve">Being a mentor is a role that comes naturally to me.  This stems from a range of experiences gained at the University, and also in my previous role as a youth worker.  </w:t>
            </w:r>
          </w:p>
          <w:p w:rsidR="00F5377F" w:rsidRPr="00647A37" w:rsidRDefault="00F5377F" w:rsidP="00F5377F">
            <w:pPr>
              <w:spacing w:line="360" w:lineRule="auto"/>
              <w:jc w:val="both"/>
              <w:rPr>
                <w:sz w:val="24"/>
              </w:rPr>
            </w:pPr>
          </w:p>
          <w:p w:rsidR="00F5377F" w:rsidRPr="00647A37" w:rsidRDefault="00F5377F" w:rsidP="00F5377F">
            <w:pPr>
              <w:spacing w:line="360" w:lineRule="auto"/>
              <w:jc w:val="both"/>
              <w:rPr>
                <w:sz w:val="24"/>
              </w:rPr>
            </w:pPr>
            <w:r w:rsidRPr="00647A37">
              <w:rPr>
                <w:sz w:val="24"/>
              </w:rPr>
              <w:t>The process of mentoring my colleague involved the need to be aware of a number of different factors.  Firstly, I needed to be mindful of the nature of my colleague’s learning style, so that my mentoring reflected how my colleague learned best.  One guide to learning pr</w:t>
            </w:r>
            <w:r w:rsidR="00C82FCC">
              <w:rPr>
                <w:sz w:val="24"/>
              </w:rPr>
              <w:t>eferences is VARK (Fleming and Mills, 1992</w:t>
            </w:r>
            <w:r w:rsidRPr="00647A37">
              <w:rPr>
                <w:sz w:val="24"/>
              </w:rPr>
              <w:t>), be they Visual, Aural, Reading (or writing</w:t>
            </w:r>
            <w:r w:rsidR="00C82FCC">
              <w:rPr>
                <w:sz w:val="24"/>
              </w:rPr>
              <w:t>), or Kinaesthetic.  Additionally</w:t>
            </w:r>
            <w:r w:rsidRPr="00647A37">
              <w:rPr>
                <w:sz w:val="24"/>
              </w:rPr>
              <w:t>, I had to put thought into the structure of our sessions.  I followed the GROW model (Hughes, 2004, p. 103) which identifies how the mentoring session should</w:t>
            </w:r>
            <w:r>
              <w:rPr>
                <w:sz w:val="24"/>
              </w:rPr>
              <w:t xml:space="preserve"> </w:t>
            </w:r>
            <w:r w:rsidRPr="003B70BE">
              <w:rPr>
                <w:sz w:val="24"/>
              </w:rPr>
              <w:t xml:space="preserve">seek to establish </w:t>
            </w:r>
            <w:r w:rsidRPr="00647A37">
              <w:rPr>
                <w:sz w:val="24"/>
              </w:rPr>
              <w:t>the following:</w:t>
            </w:r>
            <w:r w:rsidRPr="00647A37">
              <w:rPr>
                <w:sz w:val="24"/>
              </w:rPr>
              <w:br/>
            </w:r>
          </w:p>
          <w:p w:rsidR="00F5377F" w:rsidRPr="00647A37" w:rsidRDefault="00F5377F" w:rsidP="00F5377F">
            <w:pPr>
              <w:ind w:left="1984" w:right="567"/>
              <w:jc w:val="both"/>
              <w:rPr>
                <w:sz w:val="24"/>
              </w:rPr>
            </w:pPr>
            <w:r w:rsidRPr="00647A37">
              <w:rPr>
                <w:b/>
                <w:sz w:val="24"/>
              </w:rPr>
              <w:t>G</w:t>
            </w:r>
            <w:r w:rsidRPr="00647A37">
              <w:rPr>
                <w:sz w:val="24"/>
              </w:rPr>
              <w:t>oal – What do you hope to achieve?</w:t>
            </w:r>
          </w:p>
          <w:p w:rsidR="00F5377F" w:rsidRPr="00647A37" w:rsidRDefault="00F5377F" w:rsidP="00F5377F">
            <w:pPr>
              <w:ind w:left="1984" w:right="567"/>
              <w:jc w:val="both"/>
              <w:rPr>
                <w:sz w:val="24"/>
              </w:rPr>
            </w:pPr>
            <w:r w:rsidRPr="00647A37">
              <w:rPr>
                <w:b/>
                <w:sz w:val="24"/>
              </w:rPr>
              <w:t>R</w:t>
            </w:r>
            <w:r w:rsidRPr="00647A37">
              <w:rPr>
                <w:sz w:val="24"/>
              </w:rPr>
              <w:t>eality – What is your current position?</w:t>
            </w:r>
          </w:p>
          <w:p w:rsidR="00F5377F" w:rsidRPr="00647A37" w:rsidRDefault="00F5377F" w:rsidP="00F5377F">
            <w:pPr>
              <w:ind w:left="1984" w:right="567"/>
              <w:jc w:val="both"/>
              <w:rPr>
                <w:sz w:val="24"/>
              </w:rPr>
            </w:pPr>
            <w:r w:rsidRPr="00647A37">
              <w:rPr>
                <w:b/>
                <w:sz w:val="24"/>
              </w:rPr>
              <w:t>O</w:t>
            </w:r>
            <w:r w:rsidRPr="00647A37">
              <w:rPr>
                <w:sz w:val="24"/>
              </w:rPr>
              <w:t>ptions – What alternatives are available to you?</w:t>
            </w:r>
          </w:p>
          <w:p w:rsidR="00F5377F" w:rsidRPr="00647A37" w:rsidRDefault="00F5377F" w:rsidP="00F5377F">
            <w:pPr>
              <w:ind w:left="1984" w:right="567"/>
              <w:jc w:val="both"/>
              <w:rPr>
                <w:sz w:val="24"/>
              </w:rPr>
            </w:pPr>
            <w:r w:rsidRPr="00647A37">
              <w:rPr>
                <w:b/>
                <w:sz w:val="24"/>
              </w:rPr>
              <w:t>W</w:t>
            </w:r>
            <w:r w:rsidRPr="00647A37">
              <w:rPr>
                <w:sz w:val="24"/>
              </w:rPr>
              <w:t>hat next? – What have you decided to do next?</w:t>
            </w:r>
          </w:p>
          <w:p w:rsidR="00F5377F" w:rsidRPr="00647A37" w:rsidRDefault="00F5377F" w:rsidP="00F5377F">
            <w:pPr>
              <w:ind w:left="1984" w:right="567"/>
              <w:jc w:val="both"/>
              <w:rPr>
                <w:sz w:val="24"/>
              </w:rPr>
            </w:pPr>
          </w:p>
          <w:p w:rsidR="00F5377F" w:rsidRPr="00647A37" w:rsidRDefault="00F5377F" w:rsidP="00F5377F">
            <w:pPr>
              <w:spacing w:line="360" w:lineRule="auto"/>
              <w:jc w:val="right"/>
              <w:rPr>
                <w:sz w:val="24"/>
              </w:rPr>
            </w:pPr>
            <w:r w:rsidRPr="00647A37">
              <w:rPr>
                <w:sz w:val="24"/>
              </w:rPr>
              <w:t>(Hughes, 2004, p. 103)</w:t>
            </w:r>
          </w:p>
          <w:p w:rsidR="00F5377F" w:rsidRPr="00647A37" w:rsidRDefault="00F5377F" w:rsidP="00F5377F">
            <w:pPr>
              <w:spacing w:line="360" w:lineRule="auto"/>
              <w:jc w:val="both"/>
              <w:rPr>
                <w:sz w:val="24"/>
              </w:rPr>
            </w:pPr>
            <w:r w:rsidRPr="00647A37">
              <w:rPr>
                <w:sz w:val="24"/>
              </w:rPr>
              <w:t>Another factor that was important for me to consider when mentoring my colleague was to ensure that the processes that I adopted with her enabled her independence in validating future programmes.  It was not my intention to make my colleague dependent on my support for future validations.  It was therefore key that I worked at a pace that was both enabling and encouraging.  I also needed to remember how I felt when I was first introduced to validation and quality assurance processes many years ago as a new employee.  Engaging in self-reflection of my own validation experiences was a</w:t>
            </w:r>
            <w:r>
              <w:rPr>
                <w:sz w:val="24"/>
              </w:rPr>
              <w:t xml:space="preserve">n </w:t>
            </w:r>
            <w:r w:rsidRPr="00647A37">
              <w:rPr>
                <w:sz w:val="24"/>
              </w:rPr>
              <w:t xml:space="preserve">important process for me to undertake to ensure successful mentorship of my colleague.  Indeed, as noted by West-Burnham (no date </w:t>
            </w:r>
            <w:r w:rsidRPr="00647A37">
              <w:rPr>
                <w:i/>
                <w:sz w:val="24"/>
              </w:rPr>
              <w:t xml:space="preserve">cited in </w:t>
            </w:r>
            <w:r w:rsidRPr="00647A37">
              <w:rPr>
                <w:sz w:val="24"/>
              </w:rPr>
              <w:t xml:space="preserve">Hughes, 2004, p. 162), “it is possible to argue that without coaching and reflection learning cannot in fact take place”.  Through reflection I was able to remember how the validation and quality assurance jargon used, and the systems to be followed, could seem alien to begin with, however with the encouragement of </w:t>
            </w:r>
            <w:r w:rsidRPr="003B70BE">
              <w:rPr>
                <w:sz w:val="24"/>
              </w:rPr>
              <w:t xml:space="preserve">an effective </w:t>
            </w:r>
            <w:r w:rsidRPr="00647A37">
              <w:rPr>
                <w:sz w:val="24"/>
              </w:rPr>
              <w:t>mentor, everything becomes</w:t>
            </w:r>
            <w:r>
              <w:rPr>
                <w:sz w:val="24"/>
              </w:rPr>
              <w:t xml:space="preserve"> much clearer.  M</w:t>
            </w:r>
            <w:r w:rsidRPr="00647A37">
              <w:rPr>
                <w:sz w:val="24"/>
              </w:rPr>
              <w:t xml:space="preserve">y experience of being mentored as a new member of staff enabled me to be the best mentor to my colleague.  This is affirmed by Starr (no date </w:t>
            </w:r>
            <w:r w:rsidRPr="00647A37">
              <w:rPr>
                <w:i/>
                <w:sz w:val="24"/>
              </w:rPr>
              <w:t>cited in</w:t>
            </w:r>
            <w:r w:rsidRPr="00647A37">
              <w:rPr>
                <w:sz w:val="24"/>
              </w:rPr>
              <w:t xml:space="preserve"> Hughes, 2004, p. 138) who notes how “one of the best ways to learn how to be a good coach is to be coached”.</w:t>
            </w:r>
          </w:p>
          <w:p w:rsidR="00F5377F" w:rsidRPr="00647A37" w:rsidRDefault="00F5377F" w:rsidP="00F5377F">
            <w:pPr>
              <w:spacing w:line="360" w:lineRule="auto"/>
              <w:jc w:val="both"/>
              <w:rPr>
                <w:sz w:val="24"/>
              </w:rPr>
            </w:pPr>
          </w:p>
          <w:p w:rsidR="00F5377F" w:rsidRPr="00647A37" w:rsidRDefault="00F5377F" w:rsidP="00F5377F">
            <w:pPr>
              <w:spacing w:line="360" w:lineRule="auto"/>
              <w:jc w:val="both"/>
              <w:rPr>
                <w:sz w:val="24"/>
              </w:rPr>
            </w:pPr>
            <w:r w:rsidRPr="00647A37">
              <w:rPr>
                <w:sz w:val="24"/>
              </w:rPr>
              <w:t xml:space="preserve">The impact of my role as a mentor for my colleague is three-fold.  Firstly, the personal impact upon my colleague is a significant consideration.  The CPD of my colleague during this mentoring process was substantial. </w:t>
            </w:r>
            <w:r w:rsidRPr="003B70BE">
              <w:rPr>
                <w:sz w:val="24"/>
              </w:rPr>
              <w:t xml:space="preserve">Her understanding of, and engagement with, QA processes has grown demonstrably to the extent that she has mentored a lecturer she task-manages in Exam Board processes for the 2019 Pre-/IEB and PAEB.   In addition, since the successful revalidation of the degree she demonstrates confidence in putting </w:t>
            </w:r>
            <w:r w:rsidRPr="00647A37">
              <w:rPr>
                <w:sz w:val="24"/>
              </w:rPr>
              <w:t xml:space="preserve">plans in place for the next revalidation cycle.  Her confidence with quality assurance matters is clear, and although she is aware that she can come to me for advice whenever this is needed, she </w:t>
            </w:r>
            <w:r w:rsidRPr="003B70BE">
              <w:rPr>
                <w:sz w:val="24"/>
              </w:rPr>
              <w:t xml:space="preserve">has not yet required </w:t>
            </w:r>
            <w:r w:rsidRPr="00647A37">
              <w:rPr>
                <w:sz w:val="24"/>
              </w:rPr>
              <w:t xml:space="preserve">this additional support.  </w:t>
            </w:r>
          </w:p>
          <w:p w:rsidR="00F5377F" w:rsidRPr="00A91306" w:rsidRDefault="00F5377F" w:rsidP="00F5377F">
            <w:pPr>
              <w:spacing w:line="360" w:lineRule="auto"/>
              <w:jc w:val="both"/>
              <w:rPr>
                <w:strike/>
                <w:sz w:val="24"/>
              </w:rPr>
            </w:pPr>
          </w:p>
          <w:p w:rsidR="00F5377F" w:rsidRPr="003B70BE" w:rsidRDefault="00F5377F" w:rsidP="00F5377F">
            <w:pPr>
              <w:spacing w:line="360" w:lineRule="auto"/>
              <w:jc w:val="both"/>
              <w:rPr>
                <w:rFonts w:cs="Arial"/>
                <w:bCs/>
                <w:color w:val="FF0000"/>
                <w:sz w:val="24"/>
                <w:szCs w:val="24"/>
              </w:rPr>
            </w:pPr>
            <w:r w:rsidRPr="003B70BE">
              <w:rPr>
                <w:sz w:val="24"/>
              </w:rPr>
              <w:t>Importantly</w:t>
            </w:r>
            <w:r>
              <w:rPr>
                <w:color w:val="FF0000"/>
                <w:sz w:val="24"/>
              </w:rPr>
              <w:t xml:space="preserve"> </w:t>
            </w:r>
            <w:r w:rsidRPr="00647A37">
              <w:rPr>
                <w:sz w:val="24"/>
              </w:rPr>
              <w:t xml:space="preserve">there has been significant impact upon the students who study this degree.  Notably, this impact can also be seen in their communities, due to the fact that it is a degree which is taught in a number of geographical areas where individuals’ </w:t>
            </w:r>
            <w:r w:rsidRPr="003B70BE">
              <w:rPr>
                <w:sz w:val="24"/>
              </w:rPr>
              <w:t>ability to access Higher Education would otherwise be faced with many barriers.  Following the success of the revalidation, during which the importance of the programme was identified and highlighted, my colleague was encouraged to identify additional communities in which to deliver the degree. The most rec</w:t>
            </w:r>
            <w:r w:rsidRPr="00647A37">
              <w:rPr>
                <w:sz w:val="24"/>
              </w:rPr>
              <w:t>ent community that my colleague has taken her degree to is the ward of St Thomas in Swansea, formerly a Communities First area.  According to Swansea Council (2019), the ward of St Thomas is split into four geographical areas, with all four on the Welsh Inde</w:t>
            </w:r>
            <w:r>
              <w:rPr>
                <w:sz w:val="24"/>
              </w:rPr>
              <w:t>x of Multiple Deprivation</w:t>
            </w:r>
            <w:r w:rsidRPr="00647A37">
              <w:rPr>
                <w:sz w:val="24"/>
              </w:rPr>
              <w:t xml:space="preserve">, which </w:t>
            </w:r>
            <w:r w:rsidRPr="00647A37">
              <w:rPr>
                <w:sz w:val="24"/>
                <w:szCs w:val="24"/>
              </w:rPr>
              <w:t>“</w:t>
            </w:r>
            <w:r w:rsidRPr="00647A37">
              <w:rPr>
                <w:rFonts w:cs="Arial"/>
                <w:bCs/>
                <w:sz w:val="24"/>
                <w:szCs w:val="24"/>
              </w:rPr>
              <w:t>is designed to identify the small areas of Wales that are the most deprived”</w:t>
            </w:r>
            <w:r>
              <w:rPr>
                <w:rFonts w:cs="Arial"/>
                <w:bCs/>
                <w:sz w:val="24"/>
                <w:szCs w:val="24"/>
              </w:rPr>
              <w:t xml:space="preserve"> (Welsh Government, 2018)</w:t>
            </w:r>
            <w:r w:rsidRPr="00647A37">
              <w:rPr>
                <w:rFonts w:cs="Arial"/>
                <w:bCs/>
                <w:sz w:val="24"/>
                <w:szCs w:val="24"/>
              </w:rPr>
              <w:t xml:space="preserve">.  One area of St Thomas is ranked as “176th of 1,909 in Wales” (Swansea Council, 2019, p. 6) in its deprivation.  The impact upon the students and their communities of the degree being taught in St Thomas can be seen in the “sixty-eight new and existing Foundation Degree and BA Inclusive Education students” (UWTSD, 2018, no page number) who began studying </w:t>
            </w:r>
            <w:r w:rsidRPr="003B70BE">
              <w:rPr>
                <w:rFonts w:cs="Arial"/>
                <w:bCs/>
                <w:sz w:val="24"/>
                <w:szCs w:val="24"/>
              </w:rPr>
              <w:t>in the new location of St Thomas Primary School in Semester 1 of the 2018-2019 academic year. </w:t>
            </w:r>
          </w:p>
          <w:p w:rsidR="00F5377F" w:rsidRPr="003B70BE" w:rsidRDefault="00F5377F" w:rsidP="00F5377F">
            <w:pPr>
              <w:jc w:val="both"/>
              <w:rPr>
                <w:rFonts w:cs="Arial"/>
                <w:sz w:val="24"/>
                <w:szCs w:val="24"/>
              </w:rPr>
            </w:pPr>
          </w:p>
          <w:p w:rsidR="00F5377F" w:rsidRPr="003B70BE" w:rsidRDefault="00F5377F" w:rsidP="00F5377F">
            <w:pPr>
              <w:spacing w:line="360" w:lineRule="auto"/>
              <w:jc w:val="both"/>
              <w:rPr>
                <w:rFonts w:cs="Arial"/>
                <w:sz w:val="24"/>
                <w:szCs w:val="24"/>
              </w:rPr>
            </w:pPr>
            <w:r w:rsidRPr="003B70BE">
              <w:rPr>
                <w:rFonts w:cs="Arial"/>
                <w:sz w:val="24"/>
                <w:szCs w:val="24"/>
              </w:rPr>
              <w:t>As noted in a Staff Development and Appraisal meeting, “</w:t>
            </w:r>
            <w:r>
              <w:rPr>
                <w:rFonts w:cs="Arial"/>
                <w:sz w:val="24"/>
                <w:szCs w:val="24"/>
              </w:rPr>
              <w:t>y</w:t>
            </w:r>
            <w:r w:rsidRPr="003B70BE">
              <w:rPr>
                <w:rFonts w:cs="Arial"/>
                <w:sz w:val="24"/>
                <w:szCs w:val="24"/>
              </w:rPr>
              <w:t xml:space="preserve">our thorough planning and leadership on the </w:t>
            </w:r>
            <w:r>
              <w:rPr>
                <w:rFonts w:cs="Arial"/>
                <w:sz w:val="24"/>
                <w:szCs w:val="24"/>
              </w:rPr>
              <w:t>validation of new programmes…</w:t>
            </w:r>
            <w:r w:rsidRPr="003B70BE">
              <w:rPr>
                <w:rFonts w:cs="Arial"/>
                <w:sz w:val="24"/>
                <w:szCs w:val="24"/>
              </w:rPr>
              <w:t>is to be congratulated. I very much value your conscientiousness and appreci</w:t>
            </w:r>
            <w:r w:rsidR="00BD6793">
              <w:rPr>
                <w:rFonts w:cs="Arial"/>
                <w:sz w:val="24"/>
                <w:szCs w:val="24"/>
              </w:rPr>
              <w:t>ation of the finer details” (Ainsworth, 20</w:t>
            </w:r>
            <w:r w:rsidRPr="003B70BE">
              <w:rPr>
                <w:rFonts w:cs="Arial"/>
                <w:sz w:val="24"/>
                <w:szCs w:val="24"/>
              </w:rPr>
              <w:t>17)</w:t>
            </w:r>
            <w:r>
              <w:rPr>
                <w:rFonts w:cs="Arial"/>
                <w:sz w:val="24"/>
                <w:szCs w:val="24"/>
              </w:rPr>
              <w:t>.</w:t>
            </w:r>
          </w:p>
          <w:p w:rsidR="00F5377F" w:rsidRPr="001B080B" w:rsidRDefault="00F5377F" w:rsidP="00F5377F">
            <w:pPr>
              <w:jc w:val="both"/>
              <w:rPr>
                <w:rFonts w:asciiTheme="minorHAnsi" w:hAnsiTheme="minorHAnsi"/>
                <w:sz w:val="24"/>
                <w:szCs w:val="24"/>
              </w:rPr>
            </w:pPr>
          </w:p>
          <w:p w:rsidR="00F5377F" w:rsidRPr="00F5377F" w:rsidRDefault="00314362" w:rsidP="00F5377F">
            <w:pPr>
              <w:spacing w:line="360" w:lineRule="auto"/>
              <w:jc w:val="both"/>
              <w:rPr>
                <w:rFonts w:cs="Arial"/>
                <w:b/>
                <w:bCs/>
                <w:sz w:val="24"/>
                <w:szCs w:val="24"/>
              </w:rPr>
            </w:pPr>
            <w:r>
              <w:rPr>
                <w:rFonts w:cs="Arial"/>
                <w:b/>
                <w:bCs/>
                <w:sz w:val="24"/>
                <w:szCs w:val="24"/>
              </w:rPr>
              <w:t>1099</w:t>
            </w:r>
            <w:r w:rsidR="00F5377F">
              <w:rPr>
                <w:rFonts w:cs="Arial"/>
                <w:b/>
                <w:bCs/>
                <w:sz w:val="24"/>
                <w:szCs w:val="24"/>
              </w:rPr>
              <w:t xml:space="preserve"> words</w:t>
            </w:r>
          </w:p>
        </w:tc>
      </w:tr>
      <w:tr w:rsidR="00F5377F" w:rsidRPr="00C22A3A" w:rsidTr="00F5377F">
        <w:tc>
          <w:tcPr>
            <w:tcW w:w="10598" w:type="dxa"/>
          </w:tcPr>
          <w:p w:rsidR="00F5377F" w:rsidRDefault="00F5377F" w:rsidP="00F5377F">
            <w:pPr>
              <w:spacing w:line="360" w:lineRule="auto"/>
              <w:jc w:val="both"/>
              <w:rPr>
                <w:rFonts w:cs="Arial"/>
                <w:color w:val="222222"/>
                <w:sz w:val="20"/>
                <w:szCs w:val="20"/>
              </w:rPr>
            </w:pPr>
            <w:r>
              <w:rPr>
                <w:rFonts w:cs="Arial"/>
                <w:b/>
                <w:sz w:val="24"/>
                <w:szCs w:val="24"/>
              </w:rPr>
              <w:t>Reference List</w:t>
            </w:r>
            <w:r>
              <w:rPr>
                <w:rFonts w:cs="Arial"/>
                <w:color w:val="222222"/>
                <w:sz w:val="20"/>
                <w:szCs w:val="20"/>
              </w:rPr>
              <w:t xml:space="preserve"> </w:t>
            </w:r>
          </w:p>
          <w:p w:rsidR="00BD6793" w:rsidRDefault="00BD6793" w:rsidP="00F5377F">
            <w:pPr>
              <w:spacing w:line="360" w:lineRule="auto"/>
              <w:jc w:val="both"/>
              <w:rPr>
                <w:rFonts w:cs="Arial"/>
                <w:color w:val="222222"/>
                <w:sz w:val="20"/>
                <w:szCs w:val="20"/>
              </w:rPr>
            </w:pPr>
          </w:p>
          <w:p w:rsidR="00BD6793" w:rsidRDefault="00BD6793" w:rsidP="00BD6793">
            <w:pPr>
              <w:jc w:val="both"/>
              <w:rPr>
                <w:rFonts w:cs="Arial"/>
                <w:sz w:val="24"/>
                <w:szCs w:val="24"/>
              </w:rPr>
            </w:pPr>
            <w:r>
              <w:rPr>
                <w:rFonts w:cs="Arial"/>
                <w:sz w:val="24"/>
                <w:szCs w:val="24"/>
              </w:rPr>
              <w:t xml:space="preserve">Ainsworth, S. (2017) </w:t>
            </w:r>
            <w:r w:rsidRPr="004C697B">
              <w:rPr>
                <w:rFonts w:cs="Arial"/>
                <w:i/>
                <w:sz w:val="24"/>
                <w:szCs w:val="24"/>
              </w:rPr>
              <w:t>Academic Staff Development and Appraisal Scheme</w:t>
            </w:r>
            <w:r>
              <w:rPr>
                <w:rFonts w:cs="Arial"/>
                <w:sz w:val="24"/>
                <w:szCs w:val="24"/>
              </w:rPr>
              <w:t>, 22</w:t>
            </w:r>
            <w:r w:rsidRPr="00BD6793">
              <w:rPr>
                <w:rFonts w:cs="Arial"/>
                <w:sz w:val="24"/>
                <w:szCs w:val="24"/>
                <w:vertAlign w:val="superscript"/>
              </w:rPr>
              <w:t>nd</w:t>
            </w:r>
            <w:r>
              <w:rPr>
                <w:rFonts w:cs="Arial"/>
                <w:sz w:val="24"/>
                <w:szCs w:val="24"/>
              </w:rPr>
              <w:t xml:space="preserve"> June.</w:t>
            </w:r>
          </w:p>
          <w:p w:rsidR="00BD6793" w:rsidRDefault="00BD6793" w:rsidP="00F5377F">
            <w:pPr>
              <w:spacing w:line="360" w:lineRule="auto"/>
              <w:jc w:val="both"/>
              <w:rPr>
                <w:rFonts w:cs="Arial"/>
                <w:color w:val="222222"/>
                <w:sz w:val="20"/>
                <w:szCs w:val="20"/>
              </w:rPr>
            </w:pPr>
          </w:p>
          <w:p w:rsidR="007A6144" w:rsidRDefault="007A6144" w:rsidP="00F5377F">
            <w:pPr>
              <w:spacing w:line="360" w:lineRule="auto"/>
              <w:jc w:val="both"/>
              <w:rPr>
                <w:rFonts w:cs="Arial"/>
                <w:color w:val="222222"/>
                <w:sz w:val="24"/>
                <w:szCs w:val="20"/>
              </w:rPr>
            </w:pPr>
            <w:proofErr w:type="spellStart"/>
            <w:r w:rsidRPr="007A6144">
              <w:rPr>
                <w:rFonts w:cs="Arial"/>
                <w:color w:val="222222"/>
                <w:sz w:val="24"/>
                <w:szCs w:val="20"/>
              </w:rPr>
              <w:t>Eby</w:t>
            </w:r>
            <w:proofErr w:type="spellEnd"/>
            <w:r w:rsidRPr="007A6144">
              <w:rPr>
                <w:rFonts w:cs="Arial"/>
                <w:color w:val="222222"/>
                <w:sz w:val="24"/>
                <w:szCs w:val="20"/>
              </w:rPr>
              <w:t xml:space="preserve">, R., Rhodes, J. and Allen, T. (2007) </w:t>
            </w:r>
            <w:r w:rsidRPr="007A6144">
              <w:rPr>
                <w:rFonts w:cs="Arial"/>
                <w:color w:val="222222"/>
                <w:sz w:val="24"/>
                <w:szCs w:val="20"/>
                <w:u w:val="single"/>
              </w:rPr>
              <w:t>Definition and Evolution of Mentoring</w:t>
            </w:r>
            <w:r w:rsidRPr="007A6144">
              <w:rPr>
                <w:rFonts w:cs="Arial"/>
                <w:color w:val="222222"/>
                <w:sz w:val="24"/>
                <w:szCs w:val="20"/>
              </w:rPr>
              <w:t xml:space="preserve"> in Allen, T. and </w:t>
            </w:r>
            <w:proofErr w:type="spellStart"/>
            <w:r w:rsidRPr="007A6144">
              <w:rPr>
                <w:rFonts w:cs="Arial"/>
                <w:color w:val="222222"/>
                <w:sz w:val="24"/>
                <w:szCs w:val="20"/>
              </w:rPr>
              <w:t>Eby</w:t>
            </w:r>
            <w:proofErr w:type="spellEnd"/>
            <w:r w:rsidRPr="007A6144">
              <w:rPr>
                <w:rFonts w:cs="Arial"/>
                <w:color w:val="222222"/>
                <w:sz w:val="24"/>
                <w:szCs w:val="20"/>
              </w:rPr>
              <w:t>, R. (</w:t>
            </w:r>
            <w:proofErr w:type="spellStart"/>
            <w:r w:rsidRPr="007A6144">
              <w:rPr>
                <w:rFonts w:cs="Arial"/>
                <w:color w:val="222222"/>
                <w:sz w:val="24"/>
                <w:szCs w:val="20"/>
              </w:rPr>
              <w:t>eds</w:t>
            </w:r>
            <w:proofErr w:type="spellEnd"/>
            <w:r w:rsidRPr="007A6144">
              <w:rPr>
                <w:rFonts w:cs="Arial"/>
                <w:color w:val="222222"/>
                <w:sz w:val="24"/>
                <w:szCs w:val="20"/>
              </w:rPr>
              <w:t xml:space="preserve">) </w:t>
            </w:r>
            <w:r w:rsidRPr="007A6144">
              <w:rPr>
                <w:rFonts w:cs="Arial"/>
                <w:i/>
                <w:color w:val="222222"/>
                <w:sz w:val="24"/>
                <w:szCs w:val="20"/>
              </w:rPr>
              <w:t>The Blackwell Handbook of Mentoring: a multiple perspectives approach</w:t>
            </w:r>
            <w:r w:rsidRPr="007A6144">
              <w:rPr>
                <w:rFonts w:cs="Arial"/>
                <w:color w:val="222222"/>
                <w:sz w:val="24"/>
                <w:szCs w:val="20"/>
              </w:rPr>
              <w:t>. Oxford: Blackwell Publishing pp. 7-20.</w:t>
            </w:r>
          </w:p>
          <w:p w:rsidR="00E25067" w:rsidRDefault="00E25067" w:rsidP="00F5377F">
            <w:pPr>
              <w:spacing w:line="360" w:lineRule="auto"/>
              <w:jc w:val="both"/>
              <w:rPr>
                <w:rFonts w:cs="Arial"/>
                <w:color w:val="222222"/>
                <w:sz w:val="24"/>
              </w:rPr>
            </w:pPr>
          </w:p>
          <w:p w:rsidR="007A6144" w:rsidRDefault="00C82FCC" w:rsidP="00F5377F">
            <w:pPr>
              <w:spacing w:line="360" w:lineRule="auto"/>
              <w:jc w:val="both"/>
              <w:rPr>
                <w:rFonts w:cs="Arial"/>
                <w:color w:val="222222"/>
                <w:sz w:val="24"/>
              </w:rPr>
            </w:pPr>
            <w:r w:rsidRPr="00C82FCC">
              <w:rPr>
                <w:rFonts w:cs="Arial"/>
                <w:color w:val="222222"/>
                <w:sz w:val="24"/>
              </w:rPr>
              <w:t xml:space="preserve">Fleming, N.D. &amp; Mills, C. (1992). </w:t>
            </w:r>
            <w:r w:rsidRPr="00C82FCC">
              <w:rPr>
                <w:rFonts w:cs="Arial"/>
                <w:i/>
                <w:iCs/>
                <w:color w:val="222222"/>
                <w:sz w:val="24"/>
              </w:rPr>
              <w:t>Not Another Inventory, Rather a Catalyst for Reflection</w:t>
            </w:r>
            <w:r w:rsidRPr="00C82FCC">
              <w:rPr>
                <w:rFonts w:cs="Arial"/>
                <w:color w:val="222222"/>
                <w:sz w:val="24"/>
              </w:rPr>
              <w:t>. To Improve the Academy, 11, 137-155.</w:t>
            </w:r>
          </w:p>
          <w:p w:rsidR="00C82FCC" w:rsidRPr="00C82FCC" w:rsidRDefault="00C82FCC" w:rsidP="00F5377F">
            <w:pPr>
              <w:spacing w:line="360" w:lineRule="auto"/>
              <w:jc w:val="both"/>
              <w:rPr>
                <w:rFonts w:cs="Arial"/>
                <w:color w:val="222222"/>
                <w:sz w:val="28"/>
                <w:szCs w:val="20"/>
              </w:rPr>
            </w:pPr>
            <w:r>
              <w:rPr>
                <w:rFonts w:cs="Arial"/>
                <w:color w:val="222222"/>
                <w:sz w:val="24"/>
              </w:rPr>
              <w:t xml:space="preserve">Hughes, M. (2004) </w:t>
            </w:r>
            <w:r>
              <w:rPr>
                <w:rFonts w:cs="Arial"/>
                <w:i/>
                <w:color w:val="222222"/>
                <w:sz w:val="24"/>
              </w:rPr>
              <w:t>Coaching in Schools</w:t>
            </w:r>
            <w:r>
              <w:rPr>
                <w:rFonts w:cs="Arial"/>
                <w:color w:val="222222"/>
                <w:sz w:val="24"/>
              </w:rPr>
              <w:t>, Cheltenham: Education Training and Support</w:t>
            </w:r>
            <w:r w:rsidR="00E25067">
              <w:rPr>
                <w:rFonts w:cs="Arial"/>
                <w:color w:val="222222"/>
                <w:sz w:val="24"/>
              </w:rPr>
              <w:t>.</w:t>
            </w:r>
          </w:p>
          <w:p w:rsidR="007A6144" w:rsidRDefault="007A6144" w:rsidP="00F5377F">
            <w:pPr>
              <w:spacing w:line="360" w:lineRule="auto"/>
              <w:jc w:val="both"/>
              <w:rPr>
                <w:rFonts w:cs="Arial"/>
                <w:color w:val="222222"/>
                <w:sz w:val="24"/>
                <w:szCs w:val="20"/>
              </w:rPr>
            </w:pPr>
          </w:p>
          <w:p w:rsidR="007A6144" w:rsidRPr="009C688D" w:rsidRDefault="007A6144" w:rsidP="007A6144">
            <w:pPr>
              <w:jc w:val="both"/>
              <w:rPr>
                <w:rFonts w:cs="Arial"/>
                <w:sz w:val="24"/>
                <w:szCs w:val="24"/>
              </w:rPr>
            </w:pPr>
            <w:r>
              <w:rPr>
                <w:rFonts w:cs="Arial"/>
                <w:sz w:val="24"/>
                <w:szCs w:val="24"/>
              </w:rPr>
              <w:t xml:space="preserve">LSIS (2012) </w:t>
            </w:r>
            <w:r>
              <w:rPr>
                <w:rFonts w:cs="Arial"/>
                <w:i/>
                <w:sz w:val="24"/>
                <w:szCs w:val="24"/>
              </w:rPr>
              <w:t>Youth Work National Occupational Standards</w:t>
            </w:r>
            <w:r>
              <w:rPr>
                <w:rFonts w:cs="Arial"/>
                <w:sz w:val="24"/>
                <w:szCs w:val="24"/>
              </w:rPr>
              <w:t xml:space="preserve">, </w:t>
            </w:r>
            <w:r w:rsidRPr="00777579">
              <w:rPr>
                <w:rFonts w:cs="Arial"/>
                <w:sz w:val="24"/>
                <w:szCs w:val="24"/>
              </w:rPr>
              <w:t>Coventry: Learning Skills and Improvement Service.</w:t>
            </w:r>
          </w:p>
          <w:p w:rsidR="007A6144" w:rsidRPr="007A6144" w:rsidRDefault="007A6144" w:rsidP="00F5377F">
            <w:pPr>
              <w:spacing w:line="360" w:lineRule="auto"/>
              <w:jc w:val="both"/>
              <w:rPr>
                <w:rFonts w:cs="Arial"/>
                <w:color w:val="222222"/>
                <w:sz w:val="24"/>
                <w:szCs w:val="20"/>
              </w:rPr>
            </w:pPr>
          </w:p>
          <w:p w:rsidR="00CA2919" w:rsidRDefault="00B10D77" w:rsidP="00CA2919">
            <w:pPr>
              <w:spacing w:line="360" w:lineRule="auto"/>
              <w:rPr>
                <w:rFonts w:cs="Arial"/>
                <w:color w:val="222222"/>
                <w:sz w:val="24"/>
                <w:szCs w:val="20"/>
              </w:rPr>
            </w:pPr>
            <w:r w:rsidRPr="00CA2919">
              <w:rPr>
                <w:rFonts w:cs="Arial"/>
                <w:color w:val="222222"/>
                <w:sz w:val="24"/>
                <w:szCs w:val="20"/>
              </w:rPr>
              <w:t>Swansea Council (2019) St Thomas Ward Profile</w:t>
            </w:r>
            <w:r w:rsidR="00CA2919" w:rsidRPr="00CA2919">
              <w:rPr>
                <w:rFonts w:cs="Arial"/>
                <w:color w:val="222222"/>
                <w:sz w:val="24"/>
                <w:szCs w:val="20"/>
              </w:rPr>
              <w:t xml:space="preserve">.  Available at: </w:t>
            </w:r>
            <w:r w:rsidR="00CA2919">
              <w:rPr>
                <w:rFonts w:cs="Arial"/>
                <w:color w:val="222222"/>
                <w:sz w:val="24"/>
                <w:szCs w:val="20"/>
              </w:rPr>
              <w:t xml:space="preserve"> </w:t>
            </w:r>
            <w:hyperlink r:id="rId9" w:history="1">
              <w:r w:rsidR="00CA2919" w:rsidRPr="00CA2919">
                <w:rPr>
                  <w:rStyle w:val="Hyperlink"/>
                  <w:rFonts w:cs="Arial"/>
                  <w:sz w:val="24"/>
                  <w:szCs w:val="20"/>
                </w:rPr>
                <w:t>https://www.swansea.gov.uk/wardprofiles</w:t>
              </w:r>
            </w:hyperlink>
            <w:r w:rsidR="00CA2919" w:rsidRPr="00CA2919">
              <w:rPr>
                <w:rFonts w:cs="Arial"/>
                <w:color w:val="222222"/>
                <w:sz w:val="24"/>
                <w:szCs w:val="20"/>
              </w:rPr>
              <w:t xml:space="preserve"> (Accessed: 24</w:t>
            </w:r>
            <w:r w:rsidR="00CA2919" w:rsidRPr="00CA2919">
              <w:rPr>
                <w:rFonts w:cs="Arial"/>
                <w:color w:val="222222"/>
                <w:sz w:val="24"/>
                <w:szCs w:val="20"/>
                <w:vertAlign w:val="superscript"/>
              </w:rPr>
              <w:t>th</w:t>
            </w:r>
            <w:r w:rsidR="00CA2919" w:rsidRPr="00CA2919">
              <w:rPr>
                <w:rFonts w:cs="Arial"/>
                <w:color w:val="222222"/>
                <w:sz w:val="24"/>
                <w:szCs w:val="20"/>
              </w:rPr>
              <w:t xml:space="preserve"> June 2019).</w:t>
            </w:r>
            <w:r w:rsidRPr="00CA2919">
              <w:rPr>
                <w:rFonts w:cs="Arial"/>
                <w:color w:val="222222"/>
                <w:sz w:val="24"/>
                <w:szCs w:val="20"/>
              </w:rPr>
              <w:t xml:space="preserve"> </w:t>
            </w:r>
            <w:r w:rsidR="00CA2919">
              <w:rPr>
                <w:rFonts w:cs="Arial"/>
                <w:color w:val="222222"/>
                <w:sz w:val="24"/>
                <w:szCs w:val="20"/>
              </w:rPr>
              <w:t xml:space="preserve"> </w:t>
            </w:r>
          </w:p>
          <w:p w:rsidR="00BD6793" w:rsidRDefault="00BD6793" w:rsidP="00CA2919">
            <w:pPr>
              <w:spacing w:line="360" w:lineRule="auto"/>
              <w:rPr>
                <w:rFonts w:cs="Arial"/>
                <w:color w:val="222222"/>
                <w:sz w:val="24"/>
                <w:szCs w:val="20"/>
              </w:rPr>
            </w:pPr>
          </w:p>
          <w:p w:rsidR="00BD6793" w:rsidRDefault="00BD6793" w:rsidP="00CA2919">
            <w:pPr>
              <w:spacing w:line="360" w:lineRule="auto"/>
              <w:rPr>
                <w:rFonts w:cs="Arial"/>
                <w:color w:val="222222"/>
                <w:sz w:val="24"/>
                <w:szCs w:val="20"/>
              </w:rPr>
            </w:pPr>
            <w:r>
              <w:rPr>
                <w:rFonts w:cs="Arial"/>
                <w:color w:val="222222"/>
                <w:sz w:val="24"/>
                <w:szCs w:val="20"/>
              </w:rPr>
              <w:t xml:space="preserve">UWTSD (2018) First cohort of students to study Foundation Degree at St Thomas Primary School Swansea.  Available at: </w:t>
            </w:r>
            <w:hyperlink r:id="rId10" w:history="1">
              <w:r w:rsidRPr="003F227C">
                <w:rPr>
                  <w:rStyle w:val="Hyperlink"/>
                  <w:rFonts w:cs="Arial"/>
                  <w:sz w:val="24"/>
                  <w:szCs w:val="20"/>
                </w:rPr>
                <w:t>https://www.drindod.ac.uk/news/press-releases/press-2018/first-cohort-of-students-to-study-foundation-degree-at-st-thomas-primary-school-swansea.html</w:t>
              </w:r>
            </w:hyperlink>
            <w:r>
              <w:rPr>
                <w:rFonts w:cs="Arial"/>
                <w:color w:val="222222"/>
                <w:sz w:val="24"/>
                <w:szCs w:val="20"/>
              </w:rPr>
              <w:t xml:space="preserve"> (Accessed: 24</w:t>
            </w:r>
            <w:r w:rsidRPr="00BD6793">
              <w:rPr>
                <w:rFonts w:cs="Arial"/>
                <w:color w:val="222222"/>
                <w:sz w:val="24"/>
                <w:szCs w:val="20"/>
                <w:vertAlign w:val="superscript"/>
              </w:rPr>
              <w:t>th</w:t>
            </w:r>
            <w:r>
              <w:rPr>
                <w:rFonts w:cs="Arial"/>
                <w:color w:val="222222"/>
                <w:sz w:val="24"/>
                <w:szCs w:val="20"/>
              </w:rPr>
              <w:t xml:space="preserve"> June 2019)</w:t>
            </w:r>
            <w:r w:rsidR="00E25067">
              <w:rPr>
                <w:rFonts w:cs="Arial"/>
                <w:color w:val="222222"/>
                <w:sz w:val="24"/>
                <w:szCs w:val="20"/>
              </w:rPr>
              <w:t>.</w:t>
            </w:r>
          </w:p>
          <w:p w:rsidR="00CA2919" w:rsidRDefault="00CA2919" w:rsidP="00CA2919">
            <w:pPr>
              <w:spacing w:line="360" w:lineRule="auto"/>
              <w:rPr>
                <w:rFonts w:cs="Arial"/>
                <w:color w:val="222222"/>
                <w:sz w:val="24"/>
                <w:szCs w:val="20"/>
              </w:rPr>
            </w:pPr>
          </w:p>
          <w:p w:rsidR="00CA2919" w:rsidRDefault="00CA2919" w:rsidP="00CA2919">
            <w:pPr>
              <w:spacing w:line="360" w:lineRule="auto"/>
              <w:rPr>
                <w:rFonts w:cs="Arial"/>
                <w:color w:val="222222"/>
                <w:sz w:val="24"/>
                <w:szCs w:val="20"/>
              </w:rPr>
            </w:pPr>
            <w:r>
              <w:rPr>
                <w:rFonts w:cs="Arial"/>
                <w:color w:val="222222"/>
                <w:sz w:val="24"/>
                <w:szCs w:val="20"/>
              </w:rPr>
              <w:t>Welsh Government (2018) Welsh Index of Multiple Deprivation.  Available at:</w:t>
            </w:r>
          </w:p>
          <w:p w:rsidR="00F5377F" w:rsidRPr="00BD6793" w:rsidRDefault="00D83BFC" w:rsidP="00BD6793">
            <w:pPr>
              <w:spacing w:line="360" w:lineRule="auto"/>
              <w:rPr>
                <w:rFonts w:cs="Arial"/>
                <w:color w:val="222222"/>
                <w:sz w:val="24"/>
                <w:szCs w:val="20"/>
              </w:rPr>
            </w:pPr>
            <w:hyperlink r:id="rId11" w:history="1">
              <w:r w:rsidR="00CA2919" w:rsidRPr="003F227C">
                <w:rPr>
                  <w:rStyle w:val="Hyperlink"/>
                  <w:rFonts w:cs="Arial"/>
                  <w:sz w:val="24"/>
                  <w:szCs w:val="20"/>
                </w:rPr>
                <w:t>https://gweddill.gov.wales/statistics-and-research/welsh-index-multiple-deprivation/?lang=en</w:t>
              </w:r>
            </w:hyperlink>
            <w:r w:rsidR="00CA2919">
              <w:rPr>
                <w:rFonts w:cs="Arial"/>
                <w:color w:val="222222"/>
                <w:sz w:val="24"/>
                <w:szCs w:val="20"/>
              </w:rPr>
              <w:t xml:space="preserve"> (Accessed: 24</w:t>
            </w:r>
            <w:r w:rsidR="00CA2919" w:rsidRPr="00CA2919">
              <w:rPr>
                <w:rFonts w:cs="Arial"/>
                <w:color w:val="222222"/>
                <w:sz w:val="24"/>
                <w:szCs w:val="20"/>
                <w:vertAlign w:val="superscript"/>
              </w:rPr>
              <w:t>th</w:t>
            </w:r>
            <w:r w:rsidR="00CA2919">
              <w:rPr>
                <w:rFonts w:cs="Arial"/>
                <w:color w:val="222222"/>
                <w:sz w:val="24"/>
                <w:szCs w:val="20"/>
              </w:rPr>
              <w:t xml:space="preserve"> June 2019).</w:t>
            </w:r>
          </w:p>
        </w:tc>
      </w:tr>
    </w:tbl>
    <w:p w:rsidR="00F5377F" w:rsidRPr="00C22A3A" w:rsidRDefault="00F5377F" w:rsidP="00F5377F">
      <w:pPr>
        <w:jc w:val="both"/>
        <w:rPr>
          <w:rFonts w:cs="Arial"/>
          <w:sz w:val="24"/>
          <w:szCs w:val="24"/>
        </w:rPr>
      </w:pPr>
    </w:p>
    <w:tbl>
      <w:tblPr>
        <w:tblStyle w:val="TableGrid"/>
        <w:tblW w:w="0" w:type="auto"/>
        <w:tblLook w:val="04A0" w:firstRow="1" w:lastRow="0" w:firstColumn="1" w:lastColumn="0" w:noHBand="0" w:noVBand="1"/>
      </w:tblPr>
      <w:tblGrid>
        <w:gridCol w:w="10456"/>
      </w:tblGrid>
      <w:tr w:rsidR="00F5377F" w:rsidRPr="00C22A3A" w:rsidTr="00F5377F">
        <w:tc>
          <w:tcPr>
            <w:tcW w:w="10598" w:type="dxa"/>
          </w:tcPr>
          <w:p w:rsidR="00F5377F" w:rsidRPr="00C22A3A" w:rsidRDefault="00F5377F" w:rsidP="00F5377F">
            <w:pPr>
              <w:jc w:val="both"/>
              <w:rPr>
                <w:rFonts w:cs="Arial"/>
                <w:b/>
                <w:sz w:val="28"/>
                <w:szCs w:val="28"/>
              </w:rPr>
            </w:pPr>
            <w:r w:rsidRPr="00C22A3A">
              <w:rPr>
                <w:rFonts w:cs="Arial"/>
                <w:b/>
                <w:sz w:val="28"/>
                <w:szCs w:val="28"/>
              </w:rPr>
              <w:t>Case Study 2. (1,000 words)</w:t>
            </w:r>
          </w:p>
          <w:p w:rsidR="00F5377F" w:rsidRPr="00C22A3A" w:rsidRDefault="00F5377F" w:rsidP="00F5377F">
            <w:pPr>
              <w:jc w:val="both"/>
              <w:rPr>
                <w:rFonts w:cs="Arial"/>
                <w:sz w:val="24"/>
                <w:szCs w:val="24"/>
              </w:rPr>
            </w:pPr>
          </w:p>
        </w:tc>
      </w:tr>
      <w:tr w:rsidR="00F5377F" w:rsidRPr="00C22A3A" w:rsidTr="00F5377F">
        <w:tc>
          <w:tcPr>
            <w:tcW w:w="10598" w:type="dxa"/>
          </w:tcPr>
          <w:p w:rsidR="00F5377F" w:rsidRDefault="00F5377F" w:rsidP="00F5377F">
            <w:pPr>
              <w:jc w:val="both"/>
              <w:rPr>
                <w:rFonts w:cs="Arial"/>
                <w:b/>
                <w:sz w:val="24"/>
                <w:szCs w:val="24"/>
                <w:u w:val="single"/>
              </w:rPr>
            </w:pPr>
            <w:r w:rsidRPr="00C22A3A">
              <w:rPr>
                <w:rFonts w:cs="Arial"/>
                <w:b/>
                <w:sz w:val="24"/>
                <w:szCs w:val="24"/>
                <w:u w:val="single"/>
              </w:rPr>
              <w:t>Write your Case Study here</w:t>
            </w:r>
          </w:p>
          <w:p w:rsidR="00B47BE5" w:rsidRPr="00C22A3A" w:rsidRDefault="00B47BE5" w:rsidP="00F5377F">
            <w:pPr>
              <w:jc w:val="both"/>
              <w:rPr>
                <w:rFonts w:cs="Arial"/>
                <w:b/>
                <w:sz w:val="24"/>
                <w:szCs w:val="24"/>
                <w:u w:val="single"/>
              </w:rPr>
            </w:pPr>
          </w:p>
          <w:p w:rsidR="00F5377F" w:rsidRPr="00C22A3A" w:rsidRDefault="00F5377F" w:rsidP="00F5377F">
            <w:pPr>
              <w:jc w:val="both"/>
              <w:rPr>
                <w:rFonts w:cs="Arial"/>
                <w:sz w:val="24"/>
                <w:szCs w:val="24"/>
              </w:rPr>
            </w:pPr>
          </w:p>
          <w:p w:rsidR="00F5377F" w:rsidRDefault="00F5377F" w:rsidP="00F5377F">
            <w:pPr>
              <w:spacing w:line="360" w:lineRule="auto"/>
              <w:jc w:val="both"/>
              <w:rPr>
                <w:rFonts w:cs="Arial"/>
                <w:sz w:val="24"/>
              </w:rPr>
            </w:pPr>
            <w:r>
              <w:rPr>
                <w:rFonts w:cs="Arial"/>
                <w:sz w:val="24"/>
              </w:rPr>
              <w:t>I have been Programme Director for the BA Youth and Community Work programme since 2009.  This</w:t>
            </w:r>
            <w:r w:rsidRPr="0011697E">
              <w:rPr>
                <w:rFonts w:cs="Arial"/>
                <w:sz w:val="24"/>
              </w:rPr>
              <w:t xml:space="preserve"> case study</w:t>
            </w:r>
            <w:r>
              <w:rPr>
                <w:rFonts w:cs="Arial"/>
                <w:sz w:val="24"/>
              </w:rPr>
              <w:t xml:space="preserve"> </w:t>
            </w:r>
            <w:r w:rsidRPr="0011697E">
              <w:rPr>
                <w:rFonts w:cs="Arial"/>
                <w:sz w:val="24"/>
              </w:rPr>
              <w:t>reflects upon a significant development to the BA Youth and Commun</w:t>
            </w:r>
            <w:r>
              <w:rPr>
                <w:rFonts w:cs="Arial"/>
                <w:sz w:val="24"/>
              </w:rPr>
              <w:t xml:space="preserve">ity Work programme which I led </w:t>
            </w:r>
            <w:r w:rsidRPr="0011697E">
              <w:rPr>
                <w:rFonts w:cs="Arial"/>
                <w:sz w:val="24"/>
              </w:rPr>
              <w:t>on.</w:t>
            </w:r>
            <w:r>
              <w:rPr>
                <w:rFonts w:cs="Arial"/>
                <w:sz w:val="24"/>
              </w:rPr>
              <w:t xml:space="preserve">  The BA Youth and Community Work programme has been running on the Carmarthen campus of UWTSD since 2004.  However in recent years, interest has grown in the potential of offering the degree programme </w:t>
            </w:r>
            <w:r w:rsidR="00E4180B">
              <w:rPr>
                <w:rFonts w:cs="Arial"/>
                <w:sz w:val="24"/>
              </w:rPr>
              <w:t>beyond</w:t>
            </w:r>
            <w:r>
              <w:rPr>
                <w:rFonts w:cs="Arial"/>
                <w:sz w:val="24"/>
              </w:rPr>
              <w:t xml:space="preserve"> </w:t>
            </w:r>
            <w:r w:rsidR="00E4180B">
              <w:rPr>
                <w:rFonts w:cs="Arial"/>
                <w:sz w:val="24"/>
              </w:rPr>
              <w:t>the campus</w:t>
            </w:r>
            <w:r>
              <w:rPr>
                <w:rFonts w:cs="Arial"/>
                <w:sz w:val="24"/>
              </w:rPr>
              <w:t>.  This case study will reflect upon my leadership in developing the community delivery of the degree, and will consider the steps taken, and the significant impact seen as a result of this development.</w:t>
            </w:r>
          </w:p>
          <w:p w:rsidR="00BD6793" w:rsidRDefault="00BD6793" w:rsidP="00F5377F">
            <w:pPr>
              <w:spacing w:line="360" w:lineRule="auto"/>
              <w:jc w:val="both"/>
              <w:rPr>
                <w:rFonts w:cs="Arial"/>
                <w:sz w:val="24"/>
              </w:rPr>
            </w:pPr>
          </w:p>
          <w:p w:rsidR="00F5377F" w:rsidRDefault="00F5377F" w:rsidP="00F5377F">
            <w:pPr>
              <w:spacing w:line="360" w:lineRule="auto"/>
              <w:jc w:val="both"/>
              <w:rPr>
                <w:rFonts w:cs="Arial"/>
                <w:color w:val="212121"/>
                <w:sz w:val="24"/>
                <w:szCs w:val="23"/>
              </w:rPr>
            </w:pPr>
            <w:r>
              <w:rPr>
                <w:rFonts w:cs="Arial"/>
                <w:sz w:val="24"/>
              </w:rPr>
              <w:t xml:space="preserve">In March 2016, I was approached by an organisation in Pembrokeshire, Launch Community Learning, who were interested in finding out about Youth Work training opportunities.  There was interest in the community of Monkton in the Youth Work profession, and the </w:t>
            </w:r>
            <w:r w:rsidRPr="004E0BF9">
              <w:rPr>
                <w:rFonts w:cs="Arial"/>
                <w:bCs/>
                <w:sz w:val="24"/>
              </w:rPr>
              <w:t>Launch Project Coordinator</w:t>
            </w:r>
            <w:r>
              <w:rPr>
                <w:rFonts w:cs="Arial"/>
                <w:sz w:val="24"/>
              </w:rPr>
              <w:t xml:space="preserve"> was liaising with Pembrokeshire Youth Service regarding the community delivery of the Level 3 Award in Youth Work.  Discovering this information sparked </w:t>
            </w:r>
            <w:r w:rsidRPr="004706BF">
              <w:rPr>
                <w:rFonts w:cs="Arial"/>
                <w:sz w:val="24"/>
              </w:rPr>
              <w:t xml:space="preserve">my vision </w:t>
            </w:r>
            <w:r>
              <w:rPr>
                <w:rFonts w:cs="Arial"/>
                <w:sz w:val="24"/>
              </w:rPr>
              <w:t xml:space="preserve">to explore the </w:t>
            </w:r>
            <w:r w:rsidRPr="00016955">
              <w:rPr>
                <w:rFonts w:cs="Arial"/>
                <w:color w:val="212121"/>
                <w:sz w:val="24"/>
                <w:szCs w:val="23"/>
              </w:rPr>
              <w:t xml:space="preserve">opportunity </w:t>
            </w:r>
            <w:r>
              <w:rPr>
                <w:rFonts w:cs="Arial"/>
                <w:color w:val="212121"/>
                <w:sz w:val="24"/>
                <w:szCs w:val="23"/>
              </w:rPr>
              <w:t>of</w:t>
            </w:r>
            <w:r w:rsidRPr="00016955">
              <w:rPr>
                <w:rFonts w:cs="Arial"/>
                <w:color w:val="212121"/>
                <w:sz w:val="24"/>
                <w:szCs w:val="23"/>
              </w:rPr>
              <w:t xml:space="preserve"> </w:t>
            </w:r>
            <w:r>
              <w:rPr>
                <w:rFonts w:cs="Arial"/>
                <w:color w:val="212121"/>
                <w:sz w:val="24"/>
                <w:szCs w:val="23"/>
              </w:rPr>
              <w:t>developing the part-time delivery of our BA Youth and Community Work</w:t>
            </w:r>
            <w:r w:rsidRPr="00016955">
              <w:rPr>
                <w:rFonts w:cs="Arial"/>
                <w:color w:val="212121"/>
                <w:sz w:val="24"/>
                <w:szCs w:val="23"/>
              </w:rPr>
              <w:t xml:space="preserve"> </w:t>
            </w:r>
            <w:r>
              <w:rPr>
                <w:rFonts w:cs="Arial"/>
                <w:color w:val="212121"/>
                <w:sz w:val="24"/>
                <w:szCs w:val="23"/>
              </w:rPr>
              <w:t xml:space="preserve">to be more flexible, and to explore whether we could establish a cohort of students to study in Monkton as a progression route for the people studying the Level 3 Award.  </w:t>
            </w:r>
          </w:p>
          <w:p w:rsidR="00F5377F" w:rsidRDefault="00F5377F" w:rsidP="00F5377F">
            <w:pPr>
              <w:spacing w:line="360" w:lineRule="auto"/>
              <w:jc w:val="both"/>
              <w:rPr>
                <w:rFonts w:cs="Arial"/>
                <w:color w:val="212121"/>
                <w:sz w:val="24"/>
                <w:szCs w:val="23"/>
              </w:rPr>
            </w:pPr>
          </w:p>
          <w:p w:rsidR="00F5377F" w:rsidRPr="00BD6793" w:rsidRDefault="00F5377F" w:rsidP="00F5377F">
            <w:pPr>
              <w:spacing w:line="360" w:lineRule="auto"/>
              <w:jc w:val="both"/>
              <w:rPr>
                <w:rFonts w:ascii="Helvetica" w:hAnsi="Helvetica"/>
                <w:sz w:val="24"/>
                <w:szCs w:val="24"/>
              </w:rPr>
            </w:pPr>
            <w:r w:rsidRPr="00BD6793">
              <w:rPr>
                <w:rFonts w:cs="Arial"/>
                <w:sz w:val="24"/>
                <w:szCs w:val="23"/>
              </w:rPr>
              <w:t>M</w:t>
            </w:r>
            <w:r w:rsidRPr="00BD6793">
              <w:rPr>
                <w:rFonts w:cs="Arial"/>
                <w:sz w:val="24"/>
              </w:rPr>
              <w:t>onkton is a small village in Pembrokeshire, and f</w:t>
            </w:r>
            <w:r w:rsidRPr="00BD6793">
              <w:rPr>
                <w:rFonts w:cs="Arial"/>
                <w:sz w:val="24"/>
                <w:szCs w:val="21"/>
              </w:rPr>
              <w:t xml:space="preserve">ormerly a Communities First area.  It is a community on the Welsh Index of Multiple Deprivation (WIMD), which is the “Welsh Government’s official measure of relative deprivation for small areas in Wales” (WG, 2014, p.1).  According to the most recent WIMD published data (WG, 2014), Monkton is overall ranked at 80 out of 1909 Lower Super Output Areas (LSOAs) in Wales in its deprivation.  It is significant to note that </w:t>
            </w:r>
            <w:r w:rsidRPr="00BD6793">
              <w:rPr>
                <w:rFonts w:cs="Arial"/>
                <w:sz w:val="24"/>
              </w:rPr>
              <w:t xml:space="preserve">“the most deprived 10 per cent of LSOAs in Wales are those ranked 1-191” (WG, 2014, p. 6).  </w:t>
            </w:r>
            <w:proofErr w:type="spellStart"/>
            <w:r w:rsidRPr="00BD6793">
              <w:rPr>
                <w:rFonts w:cs="Arial"/>
                <w:sz w:val="24"/>
              </w:rPr>
              <w:t>Estyn</w:t>
            </w:r>
            <w:proofErr w:type="spellEnd"/>
            <w:r w:rsidRPr="00BD6793">
              <w:rPr>
                <w:rFonts w:cs="Arial"/>
                <w:sz w:val="24"/>
              </w:rPr>
              <w:t xml:space="preserve"> (2019, no page no.) notes how “</w:t>
            </w:r>
            <w:r w:rsidRPr="00BD6793">
              <w:rPr>
                <w:rFonts w:ascii="Helvetica" w:hAnsi="Helvetica"/>
                <w:sz w:val="24"/>
                <w:szCs w:val="24"/>
              </w:rPr>
              <w:t xml:space="preserve">the community of Monkton has high levels of unemployment and a minority of parents have low levels of education and skills”.  </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Widening Participation is high on UWTSD’s </w:t>
            </w:r>
            <w:r w:rsidRPr="004706BF">
              <w:rPr>
                <w:rFonts w:ascii="Helvetica" w:hAnsi="Helvetica"/>
                <w:sz w:val="24"/>
                <w:szCs w:val="24"/>
              </w:rPr>
              <w:t xml:space="preserve">Strategic Development Plan (2017-22).  </w:t>
            </w:r>
            <w:r w:rsidRPr="004706BF">
              <w:rPr>
                <w:rFonts w:cs="Arial"/>
                <w:sz w:val="24"/>
                <w:szCs w:val="24"/>
              </w:rPr>
              <w:t xml:space="preserve">The </w:t>
            </w:r>
            <w:r w:rsidRPr="00DC5810">
              <w:rPr>
                <w:rFonts w:cs="Arial"/>
                <w:sz w:val="24"/>
                <w:szCs w:val="24"/>
              </w:rPr>
              <w:t xml:space="preserve">Higher Education Funding Council </w:t>
            </w:r>
            <w:r>
              <w:rPr>
                <w:rFonts w:cs="Arial"/>
                <w:sz w:val="24"/>
                <w:szCs w:val="24"/>
              </w:rPr>
              <w:t xml:space="preserve">for </w:t>
            </w:r>
            <w:r w:rsidRPr="00DC5810">
              <w:rPr>
                <w:rFonts w:cs="Arial"/>
                <w:sz w:val="24"/>
                <w:szCs w:val="24"/>
              </w:rPr>
              <w:t>Wales</w:t>
            </w:r>
            <w:r>
              <w:rPr>
                <w:rFonts w:cs="Arial"/>
                <w:sz w:val="24"/>
                <w:szCs w:val="24"/>
              </w:rPr>
              <w:t xml:space="preserve"> (HEFCW)</w:t>
            </w:r>
            <w:r w:rsidRPr="00DC5810">
              <w:rPr>
                <w:rFonts w:cs="Arial"/>
                <w:sz w:val="24"/>
                <w:szCs w:val="24"/>
              </w:rPr>
              <w:t xml:space="preserve"> (</w:t>
            </w:r>
            <w:r>
              <w:rPr>
                <w:rFonts w:cs="Arial"/>
                <w:sz w:val="24"/>
                <w:szCs w:val="24"/>
              </w:rPr>
              <w:t xml:space="preserve">no date </w:t>
            </w:r>
            <w:r>
              <w:rPr>
                <w:rFonts w:cs="Arial"/>
                <w:i/>
                <w:sz w:val="24"/>
                <w:szCs w:val="24"/>
              </w:rPr>
              <w:t xml:space="preserve">cited in </w:t>
            </w:r>
            <w:r>
              <w:rPr>
                <w:rFonts w:cs="Arial"/>
                <w:sz w:val="24"/>
                <w:szCs w:val="24"/>
              </w:rPr>
              <w:t>UWTSD, 2019, no page no.</w:t>
            </w:r>
            <w:r w:rsidRPr="00DC5810">
              <w:rPr>
                <w:rFonts w:cs="Arial"/>
                <w:sz w:val="24"/>
                <w:szCs w:val="24"/>
              </w:rPr>
              <w:t>) defines widening participation as “about increasing opportunities for people from a diverse range of backgrounds to benefit from higher education”.</w:t>
            </w:r>
            <w:r>
              <w:rPr>
                <w:rFonts w:cs="Arial"/>
                <w:sz w:val="24"/>
                <w:szCs w:val="24"/>
              </w:rPr>
              <w:t xml:space="preserve">  HEFCW (2011, p. 2) also notes how, through widening participation, Universities “</w:t>
            </w:r>
            <w:r w:rsidRPr="00DC5810">
              <w:rPr>
                <w:rFonts w:cs="Arial"/>
                <w:sz w:val="24"/>
                <w:szCs w:val="24"/>
              </w:rPr>
              <w:t>will play their full part in improving the social and economic circumstances of the people of Wales and benefit learners, communities, employers and citizen</w:t>
            </w:r>
            <w:r>
              <w:rPr>
                <w:rFonts w:cs="Arial"/>
                <w:sz w:val="24"/>
                <w:szCs w:val="24"/>
              </w:rPr>
              <w:t>s”.</w:t>
            </w:r>
            <w:r w:rsidRPr="00C36A77">
              <w:rPr>
                <w:rFonts w:ascii="Helvetica" w:hAnsi="Helvetica"/>
                <w:sz w:val="24"/>
                <w:szCs w:val="24"/>
              </w:rPr>
              <w:t xml:space="preserve"> </w:t>
            </w:r>
            <w:r>
              <w:rPr>
                <w:rFonts w:ascii="Helvetica" w:hAnsi="Helvetica"/>
                <w:sz w:val="24"/>
                <w:szCs w:val="24"/>
              </w:rPr>
              <w:t xml:space="preserve">Therefore, </w:t>
            </w:r>
            <w:r w:rsidRPr="004706BF">
              <w:rPr>
                <w:rFonts w:ascii="Helvetica" w:hAnsi="Helvetica"/>
                <w:sz w:val="24"/>
                <w:szCs w:val="24"/>
              </w:rPr>
              <w:t xml:space="preserve">the opportunity to work collaboratively with </w:t>
            </w:r>
            <w:r>
              <w:rPr>
                <w:rFonts w:ascii="Helvetica" w:hAnsi="Helvetica"/>
                <w:sz w:val="24"/>
                <w:szCs w:val="24"/>
              </w:rPr>
              <w:t>Launch Community Learni</w:t>
            </w:r>
            <w:r w:rsidR="00584472">
              <w:rPr>
                <w:rFonts w:ascii="Helvetica" w:hAnsi="Helvetica"/>
                <w:sz w:val="24"/>
                <w:szCs w:val="24"/>
              </w:rPr>
              <w:t xml:space="preserve">ng was exciting, and I was </w:t>
            </w:r>
            <w:r>
              <w:rPr>
                <w:rFonts w:ascii="Helvetica" w:hAnsi="Helvetica"/>
                <w:sz w:val="24"/>
                <w:szCs w:val="24"/>
              </w:rPr>
              <w:t xml:space="preserve">keen to drive this development forward.  </w:t>
            </w:r>
          </w:p>
          <w:p w:rsidR="00F5377F" w:rsidRDefault="00F5377F" w:rsidP="00F5377F">
            <w:pPr>
              <w:spacing w:line="360" w:lineRule="auto"/>
              <w:jc w:val="both"/>
              <w:rPr>
                <w:rFonts w:ascii="Helvetica" w:hAnsi="Helvetica"/>
                <w:sz w:val="24"/>
                <w:szCs w:val="24"/>
              </w:rPr>
            </w:pPr>
          </w:p>
          <w:p w:rsidR="00F5377F" w:rsidRDefault="00E4180B" w:rsidP="00F5377F">
            <w:pPr>
              <w:spacing w:line="360" w:lineRule="auto"/>
              <w:jc w:val="both"/>
              <w:rPr>
                <w:rFonts w:ascii="Helvetica" w:hAnsi="Helvetica"/>
                <w:sz w:val="24"/>
                <w:szCs w:val="24"/>
              </w:rPr>
            </w:pPr>
            <w:r>
              <w:rPr>
                <w:rFonts w:ascii="Helvetica" w:hAnsi="Helvetica"/>
                <w:sz w:val="24"/>
                <w:szCs w:val="24"/>
              </w:rPr>
              <w:t xml:space="preserve">Having identified a </w:t>
            </w:r>
            <w:r w:rsidR="00F5377F">
              <w:rPr>
                <w:rFonts w:ascii="Helvetica" w:hAnsi="Helvetica"/>
                <w:sz w:val="24"/>
                <w:szCs w:val="24"/>
              </w:rPr>
              <w:t xml:space="preserve">need </w:t>
            </w:r>
            <w:r w:rsidR="00F5377F" w:rsidRPr="004706BF">
              <w:rPr>
                <w:rFonts w:ascii="Helvetica" w:hAnsi="Helvetica"/>
                <w:sz w:val="24"/>
                <w:szCs w:val="24"/>
              </w:rPr>
              <w:t xml:space="preserve">for HE opportunities </w:t>
            </w:r>
            <w:r w:rsidR="00F5377F">
              <w:rPr>
                <w:rFonts w:ascii="Helvetica" w:hAnsi="Helvetica"/>
                <w:sz w:val="24"/>
                <w:szCs w:val="24"/>
              </w:rPr>
              <w:t>in Monkton</w:t>
            </w:r>
            <w:r w:rsidR="00F5377F" w:rsidRPr="004706BF">
              <w:rPr>
                <w:rFonts w:ascii="Helvetica" w:hAnsi="Helvetica"/>
                <w:sz w:val="24"/>
                <w:szCs w:val="24"/>
              </w:rPr>
              <w:t>, in particular practice-base</w:t>
            </w:r>
            <w:r w:rsidR="00F5377F">
              <w:rPr>
                <w:rFonts w:ascii="Helvetica" w:hAnsi="Helvetica"/>
                <w:sz w:val="24"/>
                <w:szCs w:val="24"/>
              </w:rPr>
              <w:t xml:space="preserve">d </w:t>
            </w:r>
            <w:r w:rsidR="00F5377F" w:rsidRPr="004706BF">
              <w:rPr>
                <w:rFonts w:ascii="Helvetica" w:hAnsi="Helvetica"/>
                <w:sz w:val="24"/>
                <w:szCs w:val="24"/>
              </w:rPr>
              <w:t>professional</w:t>
            </w:r>
            <w:r w:rsidR="00F5377F">
              <w:rPr>
                <w:rFonts w:ascii="Helvetica" w:hAnsi="Helvetica"/>
                <w:sz w:val="24"/>
                <w:szCs w:val="24"/>
              </w:rPr>
              <w:t xml:space="preserve"> qualifications,</w:t>
            </w:r>
            <w:r w:rsidR="00F5377F" w:rsidRPr="004706BF">
              <w:rPr>
                <w:rFonts w:ascii="Helvetica" w:hAnsi="Helvetica"/>
                <w:sz w:val="24"/>
                <w:szCs w:val="24"/>
              </w:rPr>
              <w:t xml:space="preserve"> </w:t>
            </w:r>
            <w:r w:rsidR="00F5377F">
              <w:rPr>
                <w:rFonts w:ascii="Helvetica" w:hAnsi="Helvetica"/>
                <w:sz w:val="24"/>
                <w:szCs w:val="24"/>
              </w:rPr>
              <w:t xml:space="preserve">I now needed to consider the stages to address in order to </w:t>
            </w:r>
            <w:r w:rsidR="00F5377F" w:rsidRPr="004706BF">
              <w:rPr>
                <w:rFonts w:ascii="Helvetica" w:hAnsi="Helvetica"/>
                <w:sz w:val="24"/>
                <w:szCs w:val="24"/>
              </w:rPr>
              <w:t xml:space="preserve">respond to </w:t>
            </w:r>
            <w:r w:rsidR="00F5377F">
              <w:rPr>
                <w:rFonts w:ascii="Helvetica" w:hAnsi="Helvetica"/>
                <w:sz w:val="24"/>
                <w:szCs w:val="24"/>
              </w:rPr>
              <w:t xml:space="preserve">this need.  Firstly, I liaised with ETS Wales – the awarding body of the degree’s professional endorsement.  It was pivotal that I made them aware of the interest from the outset, in order to understand the processes that I would need to follow.  A major modification of the current ETS endorsed programme was required, and ETS would need to visit Monkton for an </w:t>
            </w:r>
            <w:r>
              <w:rPr>
                <w:rFonts w:ascii="Helvetica" w:hAnsi="Helvetica"/>
                <w:sz w:val="24"/>
                <w:szCs w:val="24"/>
              </w:rPr>
              <w:t>endorsement event.  At the same</w:t>
            </w:r>
            <w:r w:rsidR="00E25067">
              <w:rPr>
                <w:rFonts w:ascii="Helvetica" w:hAnsi="Helvetica"/>
                <w:sz w:val="24"/>
                <w:szCs w:val="24"/>
              </w:rPr>
              <w:t xml:space="preserve"> time,</w:t>
            </w:r>
            <w:r>
              <w:rPr>
                <w:rFonts w:ascii="Helvetica" w:hAnsi="Helvetica"/>
                <w:sz w:val="24"/>
                <w:szCs w:val="24"/>
              </w:rPr>
              <w:t xml:space="preserve"> </w:t>
            </w:r>
            <w:r w:rsidR="00F5377F">
              <w:rPr>
                <w:rFonts w:ascii="Helvetica" w:hAnsi="Helvetica"/>
                <w:sz w:val="24"/>
                <w:szCs w:val="24"/>
              </w:rPr>
              <w:t xml:space="preserve">I </w:t>
            </w:r>
            <w:r w:rsidR="00F5377F" w:rsidRPr="004706BF">
              <w:rPr>
                <w:rFonts w:ascii="Helvetica" w:hAnsi="Helvetica"/>
                <w:sz w:val="24"/>
                <w:szCs w:val="24"/>
              </w:rPr>
              <w:t xml:space="preserve">shared my vision </w:t>
            </w:r>
            <w:r w:rsidR="00F5377F">
              <w:rPr>
                <w:rFonts w:ascii="Helvetica" w:hAnsi="Helvetica"/>
                <w:sz w:val="24"/>
                <w:szCs w:val="24"/>
              </w:rPr>
              <w:t xml:space="preserve">with the Academic Office at the University who confirmed </w:t>
            </w:r>
            <w:r w:rsidR="00F5377F" w:rsidRPr="004706BF">
              <w:rPr>
                <w:rFonts w:ascii="Helvetica" w:hAnsi="Helvetica"/>
                <w:sz w:val="24"/>
                <w:szCs w:val="24"/>
              </w:rPr>
              <w:t xml:space="preserve">the need for </w:t>
            </w:r>
            <w:r w:rsidR="00F5377F">
              <w:rPr>
                <w:rFonts w:ascii="Helvetica" w:hAnsi="Helvetica"/>
                <w:sz w:val="24"/>
                <w:szCs w:val="24"/>
              </w:rPr>
              <w:t xml:space="preserve">major modification of the current validated programme.  Coupled with these developments, I was also required to further identify the need for youth work undergraduate study in Monkton.  I </w:t>
            </w:r>
            <w:r w:rsidR="00F5377F" w:rsidRPr="004706BF">
              <w:rPr>
                <w:rFonts w:ascii="Helvetica" w:hAnsi="Helvetica"/>
                <w:sz w:val="24"/>
                <w:szCs w:val="24"/>
              </w:rPr>
              <w:t>coordinated</w:t>
            </w:r>
            <w:r w:rsidR="00F5377F">
              <w:rPr>
                <w:rFonts w:ascii="Helvetica" w:hAnsi="Helvetica"/>
                <w:color w:val="FF0000"/>
                <w:sz w:val="24"/>
                <w:szCs w:val="24"/>
              </w:rPr>
              <w:t xml:space="preserve"> </w:t>
            </w:r>
            <w:r w:rsidR="00F5377F">
              <w:rPr>
                <w:rFonts w:ascii="Helvetica" w:hAnsi="Helvetica"/>
                <w:sz w:val="24"/>
                <w:szCs w:val="24"/>
              </w:rPr>
              <w:t xml:space="preserve">many opportunities to bring people together for informal open evenings at Monkton School, which garnered a lot of interest. Developing a positive working relationship with the school was a key consideration for me.  As a result, the school welcomed the opportunity to host our open evenings, and to also host the degree there as a teaching venue.  Regular liaison with ETS Wales continued as our plans for Monkton developed.  </w:t>
            </w:r>
            <w:r w:rsidR="00F5377F" w:rsidRPr="004706BF">
              <w:rPr>
                <w:rFonts w:ascii="Helvetica" w:hAnsi="Helvetica"/>
                <w:sz w:val="24"/>
                <w:szCs w:val="24"/>
              </w:rPr>
              <w:t xml:space="preserve">My leadership of the </w:t>
            </w:r>
            <w:r w:rsidR="00F5377F">
              <w:rPr>
                <w:rFonts w:ascii="Helvetica" w:hAnsi="Helvetica"/>
                <w:sz w:val="24"/>
                <w:szCs w:val="24"/>
              </w:rPr>
              <w:t>successful ETS Major Modification Event was held in Monkton in October 2016, where a number of focus groups and interviews were held between ETS and my BA Youth and Community Work team, the head teacher of Monkton School, prospective students, and local employers.  The event was a success, and the degree was endorsed to be delivered flexibly in Monkton.</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As interest in the degree developed, I </w:t>
            </w:r>
            <w:r w:rsidRPr="004706BF">
              <w:rPr>
                <w:rFonts w:ascii="Helvetica" w:hAnsi="Helvetica"/>
                <w:sz w:val="24"/>
                <w:szCs w:val="24"/>
              </w:rPr>
              <w:t xml:space="preserve">identified the value to new students of </w:t>
            </w:r>
            <w:r>
              <w:rPr>
                <w:rFonts w:ascii="Helvetica" w:hAnsi="Helvetica"/>
                <w:sz w:val="24"/>
                <w:szCs w:val="24"/>
              </w:rPr>
              <w:t xml:space="preserve">a Summer School, held over two days in Monkton.  It was well attended, and focused on exploring themes such as being a successful student, </w:t>
            </w:r>
            <w:r w:rsidR="00584472">
              <w:rPr>
                <w:rFonts w:ascii="Helvetica" w:hAnsi="Helvetica"/>
                <w:sz w:val="24"/>
                <w:szCs w:val="24"/>
              </w:rPr>
              <w:t xml:space="preserve">and </w:t>
            </w:r>
            <w:r>
              <w:rPr>
                <w:rFonts w:ascii="Helvetica" w:hAnsi="Helvetica"/>
                <w:sz w:val="24"/>
                <w:szCs w:val="24"/>
              </w:rPr>
              <w:t>the principles, values and characteristics of youth work</w:t>
            </w:r>
            <w:r w:rsidR="00584472">
              <w:rPr>
                <w:rFonts w:ascii="Helvetica" w:hAnsi="Helvetica"/>
                <w:sz w:val="24"/>
                <w:szCs w:val="24"/>
              </w:rPr>
              <w:t>.</w:t>
            </w:r>
            <w:r>
              <w:rPr>
                <w:rFonts w:ascii="Helvetica" w:hAnsi="Helvetica"/>
                <w:sz w:val="24"/>
                <w:szCs w:val="24"/>
              </w:rPr>
              <w:t xml:space="preserve"> </w:t>
            </w:r>
            <w:r w:rsidR="004E363C">
              <w:rPr>
                <w:rFonts w:ascii="Helvetica" w:hAnsi="Helvetica"/>
                <w:sz w:val="24"/>
                <w:szCs w:val="24"/>
              </w:rPr>
              <w:t xml:space="preserve"> </w:t>
            </w:r>
            <w:r>
              <w:rPr>
                <w:rFonts w:ascii="Helvetica" w:hAnsi="Helvetica"/>
                <w:sz w:val="24"/>
                <w:szCs w:val="24"/>
              </w:rPr>
              <w:t xml:space="preserve">To ensure the success of this new development for the programme, I created a team and designated key roles to ensure the students were well supported.  This involved regular communication with colleagues at Student Services to ensure appropriate support was available to the students.  The first cohort of students at Monkton began their studies in September </w:t>
            </w:r>
            <w:r w:rsidR="00E25067">
              <w:rPr>
                <w:rFonts w:ascii="Helvetica" w:hAnsi="Helvetica"/>
                <w:sz w:val="24"/>
                <w:szCs w:val="24"/>
              </w:rPr>
              <w:t>2017, and the second cohort was</w:t>
            </w:r>
            <w:r>
              <w:rPr>
                <w:rFonts w:ascii="Helvetica" w:hAnsi="Helvetica"/>
                <w:sz w:val="24"/>
                <w:szCs w:val="24"/>
              </w:rPr>
              <w:t xml:space="preserve"> enrolled in September 2018.</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The impact of delivering the degree in Monkton is noticeable for many reasons.  To begin, there is an evident impact on the learners themselves.  For many, attending university has significant barriers for them, and attending a campus based degree would be prohibitive.  Therefore, offering a degree within their own community provides the students with </w:t>
            </w:r>
          </w:p>
          <w:p w:rsidR="00F5377F" w:rsidRDefault="00F5377F" w:rsidP="00F5377F">
            <w:pPr>
              <w:ind w:left="567" w:right="567"/>
              <w:jc w:val="both"/>
              <w:rPr>
                <w:rFonts w:ascii="Helvetica" w:hAnsi="Helvetica"/>
                <w:sz w:val="24"/>
                <w:szCs w:val="24"/>
              </w:rPr>
            </w:pPr>
            <w:r>
              <w:rPr>
                <w:rFonts w:ascii="Helvetica" w:hAnsi="Helvetica"/>
                <w:sz w:val="24"/>
                <w:szCs w:val="24"/>
              </w:rPr>
              <w:t>…</w:t>
            </w:r>
            <w:r w:rsidRPr="004466A7">
              <w:rPr>
                <w:rFonts w:ascii="Helvetica" w:hAnsi="Helvetica"/>
                <w:sz w:val="24"/>
                <w:szCs w:val="24"/>
              </w:rPr>
              <w:t>equity, opportunity and success in higher education to enable learners across all age ranges and backgrounds, who face the highest social and economic barriers, to fulfil their potential as students, lifelong learners, citizens and employees</w:t>
            </w:r>
            <w:r>
              <w:rPr>
                <w:rFonts w:ascii="Helvetica" w:hAnsi="Helvetica"/>
                <w:sz w:val="24"/>
                <w:szCs w:val="24"/>
              </w:rPr>
              <w:t>.</w:t>
            </w:r>
          </w:p>
          <w:p w:rsidR="00F5377F" w:rsidRDefault="00F5377F" w:rsidP="00F5377F">
            <w:pPr>
              <w:jc w:val="right"/>
              <w:rPr>
                <w:rFonts w:ascii="Helvetica" w:hAnsi="Helvetica"/>
                <w:sz w:val="24"/>
                <w:szCs w:val="24"/>
              </w:rPr>
            </w:pPr>
            <w:r>
              <w:rPr>
                <w:rFonts w:ascii="Helvetica" w:hAnsi="Helvetica"/>
                <w:sz w:val="24"/>
                <w:szCs w:val="24"/>
              </w:rPr>
              <w:t>(HEFCW, 2011, p. 3)</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In an article in the Western Mail on the 21</w:t>
            </w:r>
            <w:r w:rsidRPr="00276EAC">
              <w:rPr>
                <w:rFonts w:ascii="Helvetica" w:hAnsi="Helvetica"/>
                <w:sz w:val="24"/>
                <w:szCs w:val="24"/>
                <w:vertAlign w:val="superscript"/>
              </w:rPr>
              <w:t>st</w:t>
            </w:r>
            <w:r>
              <w:rPr>
                <w:rFonts w:ascii="Helvetica" w:hAnsi="Helvetica"/>
                <w:sz w:val="24"/>
                <w:szCs w:val="24"/>
              </w:rPr>
              <w:t xml:space="preserve"> June 2018, a student noted:</w:t>
            </w:r>
          </w:p>
          <w:p w:rsidR="00F5377F" w:rsidRPr="00946C8C" w:rsidRDefault="00F5377F" w:rsidP="00F5377F">
            <w:pPr>
              <w:ind w:left="567" w:right="567"/>
              <w:jc w:val="both"/>
              <w:rPr>
                <w:rFonts w:cs="Arial"/>
                <w:sz w:val="24"/>
                <w:szCs w:val="24"/>
              </w:rPr>
            </w:pPr>
            <w:r w:rsidRPr="00946C8C">
              <w:rPr>
                <w:rFonts w:cs="Arial"/>
                <w:sz w:val="24"/>
                <w:szCs w:val="24"/>
              </w:rPr>
              <w:t>The lecturers from UWTSD who come to teach us in Monkton have been a breath of fresh air; they provide a varied curriculum which is very interesting, often inspiring and always thought-provoking.</w:t>
            </w:r>
          </w:p>
          <w:p w:rsidR="00F5377F" w:rsidRPr="0011697E" w:rsidRDefault="00D8581C" w:rsidP="00F5377F">
            <w:pPr>
              <w:spacing w:line="360" w:lineRule="auto"/>
              <w:jc w:val="right"/>
              <w:rPr>
                <w:rFonts w:cs="Arial"/>
                <w:sz w:val="24"/>
              </w:rPr>
            </w:pPr>
            <w:r>
              <w:rPr>
                <w:rFonts w:cs="Arial"/>
                <w:sz w:val="24"/>
              </w:rPr>
              <w:t xml:space="preserve">(Western Mail, </w:t>
            </w:r>
            <w:r w:rsidR="00F5377F">
              <w:rPr>
                <w:rFonts w:cs="Arial"/>
                <w:sz w:val="24"/>
              </w:rPr>
              <w:t>2018, p. 36)</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Impact </w:t>
            </w:r>
            <w:r w:rsidRPr="004706BF">
              <w:rPr>
                <w:rFonts w:ascii="Helvetica" w:hAnsi="Helvetica"/>
                <w:sz w:val="24"/>
                <w:szCs w:val="24"/>
              </w:rPr>
              <w:t xml:space="preserve">of my Programme Directorship of this degree </w:t>
            </w:r>
            <w:r>
              <w:rPr>
                <w:rFonts w:ascii="Helvetica" w:hAnsi="Helvetica"/>
                <w:sz w:val="24"/>
                <w:szCs w:val="24"/>
              </w:rPr>
              <w:t xml:space="preserve">can be also be seen across the wider community.  For example, there is impact on the young people of Monkton and Pembrokeshire, with greater numbers of trainee youth workers offering youth work opportunities and support.    Equally, impact can be seen within the Local Authority, as two thirds of students from the second cohort are employed by Pembrokeshire Youth Service, and </w:t>
            </w:r>
            <w:r w:rsidR="00387FE9">
              <w:rPr>
                <w:rFonts w:ascii="Helvetica" w:hAnsi="Helvetica"/>
                <w:sz w:val="24"/>
                <w:szCs w:val="24"/>
              </w:rPr>
              <w:t>therefore</w:t>
            </w:r>
            <w:r>
              <w:rPr>
                <w:rFonts w:ascii="Helvetica" w:hAnsi="Helvetica"/>
                <w:sz w:val="24"/>
                <w:szCs w:val="24"/>
              </w:rPr>
              <w:t xml:space="preserve"> we are enabling the Service to meet their training needs through delivery at Monkton.  Finally, impact can be seen within Monkton School itself.  Since being part of the degree, 50% of the first cohort of students, who are Monkton School employees, have gained paid part-time youth work employment in a local youth </w:t>
            </w:r>
            <w:r w:rsidRPr="00F5377F">
              <w:rPr>
                <w:rFonts w:cs="Arial"/>
                <w:sz w:val="24"/>
                <w:szCs w:val="24"/>
              </w:rPr>
              <w:t>centre (UWTSD, 2018).</w:t>
            </w:r>
            <w:r w:rsidRPr="00F5377F">
              <w:rPr>
                <w:rFonts w:ascii="Helvetica" w:hAnsi="Helvetica"/>
                <w:sz w:val="24"/>
                <w:szCs w:val="24"/>
              </w:rPr>
              <w:t xml:space="preserve">  </w:t>
            </w:r>
          </w:p>
          <w:p w:rsidR="00E4180B" w:rsidRDefault="00E4180B" w:rsidP="00F5377F">
            <w:pPr>
              <w:spacing w:line="360" w:lineRule="auto"/>
              <w:jc w:val="both"/>
              <w:rPr>
                <w:rFonts w:ascii="Helvetica" w:hAnsi="Helvetica"/>
                <w:sz w:val="24"/>
                <w:szCs w:val="24"/>
              </w:rPr>
            </w:pPr>
          </w:p>
          <w:p w:rsidR="00F5377F" w:rsidRPr="00314362" w:rsidRDefault="00314362" w:rsidP="00314362">
            <w:pPr>
              <w:spacing w:line="360" w:lineRule="auto"/>
              <w:jc w:val="both"/>
              <w:rPr>
                <w:rFonts w:cs="Arial"/>
                <w:b/>
                <w:sz w:val="24"/>
                <w:szCs w:val="24"/>
              </w:rPr>
            </w:pPr>
            <w:r>
              <w:rPr>
                <w:rFonts w:ascii="Helvetica" w:hAnsi="Helvetica"/>
                <w:b/>
                <w:sz w:val="24"/>
                <w:szCs w:val="24"/>
              </w:rPr>
              <w:t>11</w:t>
            </w:r>
            <w:r w:rsidR="00E4180B" w:rsidRPr="00E4180B">
              <w:rPr>
                <w:rFonts w:ascii="Helvetica" w:hAnsi="Helvetica"/>
                <w:b/>
                <w:sz w:val="24"/>
                <w:szCs w:val="24"/>
              </w:rPr>
              <w:t>00</w:t>
            </w:r>
            <w:r w:rsidR="00F5377F">
              <w:rPr>
                <w:rFonts w:ascii="Helvetica" w:hAnsi="Helvetica"/>
                <w:b/>
                <w:sz w:val="24"/>
                <w:szCs w:val="24"/>
              </w:rPr>
              <w:t xml:space="preserve"> Words</w:t>
            </w:r>
          </w:p>
        </w:tc>
      </w:tr>
      <w:tr w:rsidR="00F5377F" w:rsidRPr="00F5377F" w:rsidTr="00F5377F">
        <w:tc>
          <w:tcPr>
            <w:tcW w:w="10598" w:type="dxa"/>
          </w:tcPr>
          <w:p w:rsidR="00F5377F" w:rsidRDefault="00F5377F" w:rsidP="00F5377F">
            <w:pPr>
              <w:jc w:val="both"/>
              <w:rPr>
                <w:rFonts w:cs="Arial"/>
                <w:b/>
                <w:sz w:val="24"/>
                <w:szCs w:val="24"/>
              </w:rPr>
            </w:pPr>
            <w:r>
              <w:rPr>
                <w:rFonts w:cs="Arial"/>
                <w:b/>
                <w:sz w:val="24"/>
                <w:szCs w:val="24"/>
              </w:rPr>
              <w:t>Reference List</w:t>
            </w:r>
          </w:p>
          <w:p w:rsidR="00F5377F" w:rsidRDefault="00F5377F" w:rsidP="00F5377F">
            <w:pPr>
              <w:jc w:val="both"/>
              <w:rPr>
                <w:rFonts w:cs="Arial"/>
                <w:b/>
                <w:sz w:val="24"/>
                <w:szCs w:val="24"/>
              </w:rPr>
            </w:pPr>
          </w:p>
          <w:p w:rsidR="00F5377F" w:rsidRDefault="00BD6793" w:rsidP="00F5377F">
            <w:pPr>
              <w:jc w:val="both"/>
              <w:rPr>
                <w:rFonts w:cs="Arial"/>
                <w:sz w:val="24"/>
                <w:szCs w:val="24"/>
              </w:rPr>
            </w:pPr>
            <w:proofErr w:type="spellStart"/>
            <w:r>
              <w:rPr>
                <w:rFonts w:cs="Arial"/>
                <w:sz w:val="24"/>
                <w:szCs w:val="24"/>
              </w:rPr>
              <w:t>Estyn</w:t>
            </w:r>
            <w:proofErr w:type="spellEnd"/>
            <w:r>
              <w:rPr>
                <w:rFonts w:cs="Arial"/>
                <w:sz w:val="24"/>
                <w:szCs w:val="24"/>
              </w:rPr>
              <w:t xml:space="preserve"> (2019) </w:t>
            </w:r>
            <w:r w:rsidRPr="00BD6793">
              <w:rPr>
                <w:rFonts w:cs="Arial"/>
                <w:color w:val="111111"/>
                <w:sz w:val="24"/>
                <w:szCs w:val="24"/>
              </w:rPr>
              <w:t>Supporting adult learning and skills acquisition</w:t>
            </w:r>
            <w:r>
              <w:rPr>
                <w:rFonts w:cs="Arial"/>
                <w:color w:val="111111"/>
                <w:sz w:val="24"/>
                <w:szCs w:val="24"/>
              </w:rPr>
              <w:t>.</w:t>
            </w:r>
            <w:r w:rsidR="00193E90">
              <w:rPr>
                <w:rFonts w:cs="Arial"/>
                <w:color w:val="111111"/>
                <w:sz w:val="24"/>
                <w:szCs w:val="24"/>
              </w:rPr>
              <w:t xml:space="preserve"> </w:t>
            </w:r>
            <w:r>
              <w:rPr>
                <w:rFonts w:cs="Arial"/>
                <w:color w:val="111111"/>
                <w:sz w:val="24"/>
                <w:szCs w:val="24"/>
              </w:rPr>
              <w:t xml:space="preserve">Available at:  </w:t>
            </w:r>
            <w:hyperlink r:id="rId12" w:history="1">
              <w:r w:rsidR="00193E90" w:rsidRPr="003F227C">
                <w:rPr>
                  <w:rStyle w:val="Hyperlink"/>
                  <w:rFonts w:cs="Arial"/>
                  <w:sz w:val="24"/>
                  <w:szCs w:val="24"/>
                </w:rPr>
                <w:t>https://www.estyn.gov.wales/effective-practice/supporting-adult-learning-and-skills-acquisition</w:t>
              </w:r>
            </w:hyperlink>
            <w:r w:rsidR="00193E90">
              <w:rPr>
                <w:rFonts w:cs="Arial"/>
                <w:color w:val="111111"/>
                <w:sz w:val="24"/>
                <w:szCs w:val="24"/>
              </w:rPr>
              <w:t xml:space="preserve"> (Accessed 24th June 2019).</w:t>
            </w:r>
          </w:p>
          <w:p w:rsidR="005603E7" w:rsidRDefault="005603E7" w:rsidP="00F5377F">
            <w:pPr>
              <w:jc w:val="both"/>
              <w:rPr>
                <w:rFonts w:cs="Arial"/>
                <w:sz w:val="24"/>
                <w:szCs w:val="24"/>
              </w:rPr>
            </w:pPr>
          </w:p>
          <w:p w:rsidR="00BD6793" w:rsidRDefault="00BD6793" w:rsidP="00F5377F">
            <w:pPr>
              <w:jc w:val="both"/>
              <w:rPr>
                <w:rFonts w:cs="Arial"/>
                <w:sz w:val="24"/>
                <w:szCs w:val="24"/>
              </w:rPr>
            </w:pPr>
            <w:r>
              <w:rPr>
                <w:rFonts w:cs="Arial"/>
                <w:sz w:val="24"/>
                <w:szCs w:val="24"/>
              </w:rPr>
              <w:t>HEFCW</w:t>
            </w:r>
            <w:r w:rsidR="00193E90">
              <w:rPr>
                <w:rFonts w:cs="Arial"/>
                <w:sz w:val="24"/>
                <w:szCs w:val="24"/>
              </w:rPr>
              <w:t xml:space="preserve"> (2011) </w:t>
            </w:r>
            <w:r w:rsidR="00193E90" w:rsidRPr="00193E90">
              <w:rPr>
                <w:rFonts w:cs="Arial"/>
                <w:sz w:val="24"/>
                <w:szCs w:val="24"/>
              </w:rPr>
              <w:t>Future plans to widen access to higher education in Wales</w:t>
            </w:r>
            <w:r w:rsidR="00193E90">
              <w:rPr>
                <w:rFonts w:cs="Arial"/>
                <w:sz w:val="24"/>
                <w:szCs w:val="24"/>
              </w:rPr>
              <w:t xml:space="preserve">.  Available at: </w:t>
            </w:r>
            <w:hyperlink r:id="rId13" w:history="1">
              <w:r w:rsidR="00193E90" w:rsidRPr="003F227C">
                <w:rPr>
                  <w:rStyle w:val="Hyperlink"/>
                  <w:rFonts w:cs="Arial"/>
                  <w:sz w:val="24"/>
                  <w:szCs w:val="24"/>
                </w:rPr>
                <w:t>https://www.hefcw.ac.uk/documents/news/press_releases/2011%20press%20releases/future%20plans%20to%20widen%20access%20to%20higher%20education%20in%20wales%20-%20english.pdf</w:t>
              </w:r>
            </w:hyperlink>
            <w:r w:rsidR="00193E90">
              <w:rPr>
                <w:rFonts w:cs="Arial"/>
                <w:sz w:val="24"/>
                <w:szCs w:val="24"/>
              </w:rPr>
              <w:t xml:space="preserve"> (Accessed 24</w:t>
            </w:r>
            <w:r w:rsidR="00193E90" w:rsidRPr="00193E90">
              <w:rPr>
                <w:rFonts w:cs="Arial"/>
                <w:sz w:val="24"/>
                <w:szCs w:val="24"/>
                <w:vertAlign w:val="superscript"/>
              </w:rPr>
              <w:t>th</w:t>
            </w:r>
            <w:r w:rsidR="00314362">
              <w:rPr>
                <w:rFonts w:cs="Arial"/>
                <w:sz w:val="24"/>
                <w:szCs w:val="24"/>
              </w:rPr>
              <w:t xml:space="preserve"> June 2019)</w:t>
            </w:r>
          </w:p>
          <w:p w:rsidR="00314362" w:rsidRDefault="00314362" w:rsidP="00F5377F">
            <w:pPr>
              <w:jc w:val="both"/>
              <w:rPr>
                <w:rFonts w:cs="Arial"/>
                <w:sz w:val="24"/>
                <w:szCs w:val="24"/>
              </w:rPr>
            </w:pPr>
          </w:p>
          <w:p w:rsidR="00BD6793" w:rsidRDefault="00BD6793" w:rsidP="00F5377F">
            <w:pPr>
              <w:jc w:val="both"/>
              <w:rPr>
                <w:rFonts w:cs="Arial"/>
                <w:sz w:val="24"/>
                <w:szCs w:val="24"/>
              </w:rPr>
            </w:pPr>
          </w:p>
          <w:p w:rsidR="00BD6793" w:rsidRDefault="00BD6793" w:rsidP="00F5377F">
            <w:pPr>
              <w:jc w:val="both"/>
              <w:rPr>
                <w:rFonts w:cs="Arial"/>
                <w:sz w:val="24"/>
                <w:szCs w:val="24"/>
              </w:rPr>
            </w:pPr>
            <w:r w:rsidRPr="00193E90">
              <w:rPr>
                <w:rFonts w:cs="Arial"/>
                <w:sz w:val="24"/>
                <w:szCs w:val="24"/>
              </w:rPr>
              <w:t>UWTSD (2018)</w:t>
            </w:r>
            <w:r w:rsidR="00193E90" w:rsidRPr="00193E90">
              <w:rPr>
                <w:rFonts w:cs="Arial"/>
                <w:sz w:val="24"/>
                <w:szCs w:val="24"/>
              </w:rPr>
              <w:t xml:space="preserve"> Social Policy TEF application data</w:t>
            </w:r>
            <w:r w:rsidR="00193E90">
              <w:rPr>
                <w:rFonts w:cs="Arial"/>
                <w:sz w:val="24"/>
                <w:szCs w:val="24"/>
              </w:rPr>
              <w:t>.</w:t>
            </w:r>
          </w:p>
          <w:p w:rsidR="00314362" w:rsidRPr="00193E90" w:rsidRDefault="00314362" w:rsidP="00F5377F">
            <w:pPr>
              <w:jc w:val="both"/>
              <w:rPr>
                <w:rFonts w:cs="Arial"/>
                <w:sz w:val="24"/>
                <w:szCs w:val="24"/>
              </w:rPr>
            </w:pPr>
          </w:p>
          <w:p w:rsidR="00193E90" w:rsidRDefault="00193E90" w:rsidP="00F5377F">
            <w:pPr>
              <w:jc w:val="both"/>
              <w:rPr>
                <w:rFonts w:cs="Arial"/>
                <w:sz w:val="24"/>
                <w:szCs w:val="24"/>
              </w:rPr>
            </w:pPr>
          </w:p>
          <w:p w:rsidR="00193E90" w:rsidRDefault="00193E90" w:rsidP="00F5377F">
            <w:pPr>
              <w:jc w:val="both"/>
              <w:rPr>
                <w:rFonts w:cs="Arial"/>
                <w:sz w:val="24"/>
                <w:szCs w:val="24"/>
              </w:rPr>
            </w:pPr>
            <w:r>
              <w:rPr>
                <w:rFonts w:cs="Arial"/>
                <w:sz w:val="24"/>
                <w:szCs w:val="24"/>
              </w:rPr>
              <w:t xml:space="preserve">UWTSD (2019) Widening Access.  Available at: </w:t>
            </w:r>
            <w:hyperlink r:id="rId14" w:history="1">
              <w:r w:rsidRPr="003F227C">
                <w:rPr>
                  <w:rStyle w:val="Hyperlink"/>
                  <w:rFonts w:cs="Arial"/>
                  <w:sz w:val="24"/>
                  <w:szCs w:val="24"/>
                </w:rPr>
                <w:t>https://www.uwtsd.ac.uk/community/widening-access/</w:t>
              </w:r>
            </w:hyperlink>
            <w:r>
              <w:rPr>
                <w:rFonts w:cs="Arial"/>
                <w:sz w:val="24"/>
                <w:szCs w:val="24"/>
              </w:rPr>
              <w:t xml:space="preserve"> (Accessed: 24</w:t>
            </w:r>
            <w:r w:rsidRPr="00193E90">
              <w:rPr>
                <w:rFonts w:cs="Arial"/>
                <w:sz w:val="24"/>
                <w:szCs w:val="24"/>
                <w:vertAlign w:val="superscript"/>
              </w:rPr>
              <w:t>th</w:t>
            </w:r>
            <w:r>
              <w:rPr>
                <w:rFonts w:cs="Arial"/>
                <w:sz w:val="24"/>
                <w:szCs w:val="24"/>
              </w:rPr>
              <w:t xml:space="preserve"> June 2019).</w:t>
            </w:r>
          </w:p>
          <w:p w:rsidR="005603E7" w:rsidRDefault="005603E7" w:rsidP="00F5377F">
            <w:pPr>
              <w:jc w:val="both"/>
              <w:rPr>
                <w:rFonts w:cs="Arial"/>
                <w:sz w:val="24"/>
                <w:szCs w:val="24"/>
              </w:rPr>
            </w:pPr>
          </w:p>
          <w:p w:rsidR="005603E7" w:rsidRDefault="005603E7" w:rsidP="00F5377F">
            <w:pPr>
              <w:jc w:val="both"/>
              <w:rPr>
                <w:rFonts w:cs="Arial"/>
                <w:sz w:val="24"/>
                <w:szCs w:val="24"/>
              </w:rPr>
            </w:pPr>
          </w:p>
          <w:p w:rsidR="00BD6793" w:rsidRDefault="00BD6793" w:rsidP="00BD6793">
            <w:pPr>
              <w:jc w:val="both"/>
              <w:rPr>
                <w:rFonts w:cs="Arial"/>
                <w:sz w:val="24"/>
                <w:szCs w:val="24"/>
              </w:rPr>
            </w:pPr>
            <w:r>
              <w:rPr>
                <w:rFonts w:cs="Arial"/>
                <w:sz w:val="24"/>
                <w:szCs w:val="24"/>
              </w:rPr>
              <w:t xml:space="preserve">Welsh Government (2014) </w:t>
            </w:r>
            <w:r w:rsidRPr="00BD6793">
              <w:rPr>
                <w:rFonts w:cs="Arial"/>
                <w:sz w:val="24"/>
                <w:szCs w:val="24"/>
              </w:rPr>
              <w:t>Welsh Index of Multiple Deprivation (WIMD) 2014</w:t>
            </w:r>
            <w:r>
              <w:rPr>
                <w:rFonts w:cs="Arial"/>
                <w:sz w:val="24"/>
                <w:szCs w:val="24"/>
              </w:rPr>
              <w:t xml:space="preserve">.   Available at: </w:t>
            </w:r>
            <w:hyperlink r:id="rId15" w:history="1">
              <w:r w:rsidRPr="003F227C">
                <w:rPr>
                  <w:rStyle w:val="Hyperlink"/>
                  <w:rFonts w:cs="Arial"/>
                  <w:sz w:val="24"/>
                  <w:szCs w:val="24"/>
                </w:rPr>
                <w:t>https://gweddill.gov.wales/docs/statistics/2015/150812-wimd-2014-revised-en.pdf</w:t>
              </w:r>
            </w:hyperlink>
            <w:r>
              <w:rPr>
                <w:rFonts w:cs="Arial"/>
                <w:sz w:val="24"/>
                <w:szCs w:val="24"/>
              </w:rPr>
              <w:t xml:space="preserve"> </w:t>
            </w:r>
            <w:r w:rsidR="00314362">
              <w:rPr>
                <w:rFonts w:cs="Arial"/>
                <w:sz w:val="24"/>
                <w:szCs w:val="24"/>
              </w:rPr>
              <w:t>(</w:t>
            </w:r>
            <w:r>
              <w:rPr>
                <w:rFonts w:cs="Arial"/>
                <w:sz w:val="24"/>
                <w:szCs w:val="24"/>
              </w:rPr>
              <w:t>Accessed: 24</w:t>
            </w:r>
            <w:r w:rsidRPr="00BD6793">
              <w:rPr>
                <w:rFonts w:cs="Arial"/>
                <w:sz w:val="24"/>
                <w:szCs w:val="24"/>
                <w:vertAlign w:val="superscript"/>
              </w:rPr>
              <w:t>th</w:t>
            </w:r>
            <w:r>
              <w:rPr>
                <w:rFonts w:cs="Arial"/>
                <w:sz w:val="24"/>
                <w:szCs w:val="24"/>
              </w:rPr>
              <w:t xml:space="preserve"> June 2019)</w:t>
            </w:r>
            <w:r w:rsidR="00193E90">
              <w:rPr>
                <w:rFonts w:cs="Arial"/>
                <w:sz w:val="24"/>
                <w:szCs w:val="24"/>
              </w:rPr>
              <w:t>.</w:t>
            </w:r>
          </w:p>
          <w:p w:rsidR="005603E7" w:rsidRDefault="005603E7" w:rsidP="00F5377F">
            <w:pPr>
              <w:jc w:val="both"/>
              <w:rPr>
                <w:rFonts w:cs="Arial"/>
                <w:sz w:val="24"/>
                <w:szCs w:val="24"/>
              </w:rPr>
            </w:pPr>
          </w:p>
          <w:p w:rsidR="005603E7" w:rsidRDefault="005603E7" w:rsidP="00F5377F">
            <w:pPr>
              <w:jc w:val="both"/>
              <w:rPr>
                <w:rFonts w:cs="Arial"/>
                <w:sz w:val="24"/>
                <w:szCs w:val="24"/>
              </w:rPr>
            </w:pPr>
          </w:p>
          <w:p w:rsidR="005603E7" w:rsidRDefault="00BD6793" w:rsidP="00F5377F">
            <w:pPr>
              <w:jc w:val="both"/>
              <w:rPr>
                <w:rFonts w:cs="Arial"/>
                <w:sz w:val="24"/>
                <w:szCs w:val="24"/>
              </w:rPr>
            </w:pPr>
            <w:r>
              <w:rPr>
                <w:rFonts w:cs="Arial"/>
                <w:sz w:val="24"/>
                <w:szCs w:val="24"/>
              </w:rPr>
              <w:t>Western Mail (2018)</w:t>
            </w:r>
            <w:r w:rsidR="00193E90">
              <w:rPr>
                <w:rFonts w:cs="Arial"/>
                <w:sz w:val="24"/>
                <w:szCs w:val="24"/>
              </w:rPr>
              <w:t xml:space="preserve"> ‘Part-time youth and community degree is making all the difference’,</w:t>
            </w:r>
            <w:r w:rsidR="00314362">
              <w:rPr>
                <w:rFonts w:cs="Arial"/>
                <w:sz w:val="24"/>
                <w:szCs w:val="24"/>
              </w:rPr>
              <w:t xml:space="preserve"> Western Mail, 21</w:t>
            </w:r>
            <w:r w:rsidR="00314362" w:rsidRPr="00314362">
              <w:rPr>
                <w:rFonts w:cs="Arial"/>
                <w:sz w:val="24"/>
                <w:szCs w:val="24"/>
                <w:vertAlign w:val="superscript"/>
              </w:rPr>
              <w:t>st</w:t>
            </w:r>
            <w:r w:rsidR="00314362">
              <w:rPr>
                <w:rFonts w:cs="Arial"/>
                <w:sz w:val="24"/>
                <w:szCs w:val="24"/>
              </w:rPr>
              <w:t xml:space="preserve"> June, p. 36.</w:t>
            </w:r>
          </w:p>
          <w:p w:rsidR="005603E7" w:rsidRPr="00F5377F" w:rsidRDefault="005603E7" w:rsidP="00F5377F">
            <w:pPr>
              <w:jc w:val="both"/>
              <w:rPr>
                <w:rFonts w:cs="Arial"/>
                <w:sz w:val="24"/>
                <w:szCs w:val="24"/>
              </w:rPr>
            </w:pPr>
          </w:p>
        </w:tc>
      </w:tr>
    </w:tbl>
    <w:p w:rsidR="00F5377F" w:rsidRPr="00C22A3A" w:rsidRDefault="00F5377F" w:rsidP="00F5377F">
      <w:pPr>
        <w:jc w:val="both"/>
        <w:rPr>
          <w:rFonts w:cs="Arial"/>
          <w:sz w:val="24"/>
          <w:szCs w:val="24"/>
        </w:rPr>
      </w:pPr>
    </w:p>
    <w:p w:rsidR="00F5377F" w:rsidRDefault="00F5377F" w:rsidP="00F5377F">
      <w:pPr>
        <w:jc w:val="both"/>
        <w:rPr>
          <w:rFonts w:cs="Arial"/>
          <w:b/>
          <w:sz w:val="32"/>
          <w:szCs w:val="32"/>
        </w:rPr>
      </w:pPr>
    </w:p>
    <w:p w:rsidR="00F5377F" w:rsidRPr="00C22A3A" w:rsidRDefault="00F5377F" w:rsidP="00F5377F">
      <w:pPr>
        <w:jc w:val="both"/>
        <w:rPr>
          <w:rFonts w:cs="Arial"/>
          <w:b/>
          <w:sz w:val="32"/>
          <w:szCs w:val="32"/>
        </w:rPr>
      </w:pPr>
      <w:r w:rsidRPr="00C22A3A">
        <w:rPr>
          <w:rFonts w:cs="Arial"/>
          <w:b/>
          <w:sz w:val="32"/>
          <w:szCs w:val="32"/>
        </w:rPr>
        <w:t>SECTION THREE:</w:t>
      </w:r>
      <w:r w:rsidRPr="00C22A3A">
        <w:rPr>
          <w:rFonts w:cs="Arial"/>
          <w:b/>
          <w:sz w:val="32"/>
          <w:szCs w:val="32"/>
        </w:rPr>
        <w:tab/>
        <w:t>Referees</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 xml:space="preserve">The function of your Referees is to provide an informed peer review of your eligibility for Senior Fellow, using their knowledge of your work and the context in which you teach and/or support learning. Referees are expected to </w:t>
      </w:r>
      <w:r w:rsidRPr="00C22A3A">
        <w:rPr>
          <w:rFonts w:cs="Arial"/>
          <w:b/>
          <w:sz w:val="24"/>
          <w:szCs w:val="24"/>
        </w:rPr>
        <w:t>authenticate your application</w:t>
      </w:r>
      <w:r w:rsidRPr="00C22A3A">
        <w:rPr>
          <w:rFonts w:cs="Arial"/>
          <w:sz w:val="24"/>
          <w:szCs w:val="24"/>
        </w:rPr>
        <w:t xml:space="preserve"> by commenting directly on the content of your application and to make additional, relevant comments, as they wish.</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rsidR="00F5377F" w:rsidRPr="00C22A3A" w:rsidRDefault="00F5377F" w:rsidP="00F5377F">
      <w:pPr>
        <w:jc w:val="both"/>
        <w:rPr>
          <w:rFonts w:cs="Arial"/>
          <w:sz w:val="24"/>
          <w:szCs w:val="24"/>
        </w:rPr>
      </w:pPr>
    </w:p>
    <w:p w:rsidR="00F5377F" w:rsidRPr="00C22A3A" w:rsidRDefault="00F5377F" w:rsidP="00F5377F">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rsidR="00F5377F" w:rsidRDefault="00F5377F" w:rsidP="00F5377F">
      <w:pPr>
        <w:jc w:val="both"/>
        <w:rPr>
          <w:rFonts w:cs="Arial"/>
          <w:sz w:val="24"/>
          <w:szCs w:val="24"/>
        </w:rPr>
      </w:pPr>
    </w:p>
    <w:p w:rsidR="005603E7" w:rsidRPr="00C22A3A" w:rsidRDefault="005603E7" w:rsidP="00F5377F">
      <w:pPr>
        <w:jc w:val="both"/>
        <w:rPr>
          <w:rFonts w:cs="Arial"/>
          <w:sz w:val="24"/>
          <w:szCs w:val="24"/>
        </w:rPr>
      </w:pPr>
    </w:p>
    <w:tbl>
      <w:tblPr>
        <w:tblStyle w:val="TableGrid"/>
        <w:tblW w:w="0" w:type="auto"/>
        <w:tblLook w:val="04A0" w:firstRow="1" w:lastRow="0" w:firstColumn="1" w:lastColumn="0" w:noHBand="0" w:noVBand="1"/>
      </w:tblPr>
      <w:tblGrid>
        <w:gridCol w:w="4594"/>
        <w:gridCol w:w="5862"/>
      </w:tblGrid>
      <w:tr w:rsidR="00F5377F" w:rsidRPr="00C22A3A" w:rsidTr="00F5377F">
        <w:tc>
          <w:tcPr>
            <w:tcW w:w="10598" w:type="dxa"/>
            <w:gridSpan w:val="2"/>
          </w:tcPr>
          <w:p w:rsidR="00F5377F" w:rsidRPr="00C22A3A" w:rsidRDefault="00F5377F" w:rsidP="00F5377F">
            <w:pPr>
              <w:jc w:val="both"/>
              <w:rPr>
                <w:rFonts w:cs="Arial"/>
                <w:b/>
                <w:sz w:val="24"/>
                <w:szCs w:val="24"/>
              </w:rPr>
            </w:pPr>
            <w:r w:rsidRPr="00C22A3A">
              <w:rPr>
                <w:rFonts w:cs="Arial"/>
                <w:b/>
                <w:sz w:val="24"/>
                <w:szCs w:val="24"/>
              </w:rPr>
              <w:t>First Referee:</w:t>
            </w:r>
          </w:p>
          <w:p w:rsidR="00F5377F" w:rsidRPr="00C22A3A" w:rsidRDefault="00F5377F" w:rsidP="00F5377F">
            <w:pPr>
              <w:jc w:val="both"/>
              <w:rPr>
                <w:rFonts w:cs="Arial"/>
                <w:sz w:val="24"/>
                <w:szCs w:val="24"/>
              </w:rPr>
            </w:pP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Name</w:t>
            </w:r>
          </w:p>
        </w:tc>
        <w:tc>
          <w:tcPr>
            <w:tcW w:w="5977" w:type="dxa"/>
          </w:tcPr>
          <w:p w:rsidR="00F5377F" w:rsidRPr="00C22A3A" w:rsidRDefault="00E4180B" w:rsidP="00F5377F">
            <w:pPr>
              <w:jc w:val="both"/>
              <w:rPr>
                <w:rFonts w:cs="Arial"/>
                <w:sz w:val="24"/>
                <w:szCs w:val="24"/>
              </w:rPr>
            </w:pPr>
            <w:r>
              <w:rPr>
                <w:rFonts w:cs="Arial"/>
                <w:sz w:val="24"/>
                <w:szCs w:val="24"/>
              </w:rPr>
              <w:t>Sue Ainsworth</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Job Title</w:t>
            </w:r>
          </w:p>
        </w:tc>
        <w:tc>
          <w:tcPr>
            <w:tcW w:w="5977" w:type="dxa"/>
          </w:tcPr>
          <w:p w:rsidR="00F5377F" w:rsidRPr="00C22A3A" w:rsidRDefault="00E4180B" w:rsidP="00F5377F">
            <w:pPr>
              <w:jc w:val="both"/>
              <w:rPr>
                <w:rFonts w:cs="Arial"/>
                <w:sz w:val="24"/>
                <w:szCs w:val="24"/>
              </w:rPr>
            </w:pPr>
            <w:r>
              <w:rPr>
                <w:rFonts w:cs="Arial"/>
                <w:sz w:val="24"/>
                <w:szCs w:val="24"/>
              </w:rPr>
              <w:t>Director of Academic Discipline</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Faculty/Centre/School/Department</w:t>
            </w:r>
          </w:p>
        </w:tc>
        <w:tc>
          <w:tcPr>
            <w:tcW w:w="5977" w:type="dxa"/>
          </w:tcPr>
          <w:p w:rsidR="00F5377F" w:rsidRPr="00C22A3A" w:rsidRDefault="00E4180B" w:rsidP="00F5377F">
            <w:pPr>
              <w:jc w:val="both"/>
              <w:rPr>
                <w:rFonts w:cs="Arial"/>
                <w:sz w:val="24"/>
                <w:szCs w:val="24"/>
              </w:rPr>
            </w:pPr>
            <w:r>
              <w:rPr>
                <w:rFonts w:cs="Arial"/>
                <w:sz w:val="24"/>
                <w:szCs w:val="24"/>
              </w:rPr>
              <w:t>Discipline of Social Justice and Inclusion</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Email address</w:t>
            </w:r>
          </w:p>
        </w:tc>
        <w:tc>
          <w:tcPr>
            <w:tcW w:w="5977" w:type="dxa"/>
          </w:tcPr>
          <w:p w:rsidR="00F5377F" w:rsidRPr="00C22A3A" w:rsidRDefault="00D83BFC" w:rsidP="00F5377F">
            <w:pPr>
              <w:jc w:val="both"/>
              <w:rPr>
                <w:rFonts w:cs="Arial"/>
                <w:sz w:val="24"/>
                <w:szCs w:val="24"/>
              </w:rPr>
            </w:pPr>
            <w:hyperlink r:id="rId16" w:history="1">
              <w:r w:rsidR="00E4180B" w:rsidRPr="003F227C">
                <w:rPr>
                  <w:rStyle w:val="Hyperlink"/>
                  <w:rFonts w:cs="Arial"/>
                  <w:sz w:val="24"/>
                  <w:szCs w:val="24"/>
                </w:rPr>
                <w:t>s.ainsworth@uwtsd.ac.uk</w:t>
              </w:r>
            </w:hyperlink>
          </w:p>
        </w:tc>
      </w:tr>
      <w:tr w:rsidR="00F5377F" w:rsidRPr="00C22A3A" w:rsidTr="00F5377F">
        <w:tc>
          <w:tcPr>
            <w:tcW w:w="10598" w:type="dxa"/>
            <w:gridSpan w:val="2"/>
          </w:tcPr>
          <w:p w:rsidR="00F5377F" w:rsidRPr="00C22A3A" w:rsidRDefault="00F5377F" w:rsidP="00F5377F">
            <w:pPr>
              <w:jc w:val="both"/>
              <w:rPr>
                <w:rFonts w:cs="Arial"/>
                <w:sz w:val="24"/>
                <w:szCs w:val="24"/>
              </w:rPr>
            </w:pPr>
            <w:r w:rsidRPr="00C22A3A">
              <w:rPr>
                <w:rFonts w:cs="Arial"/>
                <w:sz w:val="24"/>
                <w:szCs w:val="24"/>
              </w:rPr>
              <w:t>In what capacity can this individual comment on your professional practice?</w:t>
            </w:r>
          </w:p>
          <w:p w:rsidR="00F5377F" w:rsidRPr="00C22A3A" w:rsidRDefault="00F5377F" w:rsidP="00F5377F">
            <w:pPr>
              <w:jc w:val="both"/>
              <w:rPr>
                <w:rFonts w:cs="Arial"/>
                <w:sz w:val="24"/>
                <w:szCs w:val="24"/>
              </w:rPr>
            </w:pPr>
          </w:p>
          <w:p w:rsidR="00F5377F" w:rsidRPr="00C22A3A" w:rsidRDefault="00E4180B" w:rsidP="00F5377F">
            <w:pPr>
              <w:jc w:val="both"/>
              <w:rPr>
                <w:rFonts w:cs="Arial"/>
                <w:sz w:val="24"/>
                <w:szCs w:val="24"/>
              </w:rPr>
            </w:pPr>
            <w:r>
              <w:rPr>
                <w:rFonts w:cs="Arial"/>
                <w:sz w:val="24"/>
                <w:szCs w:val="24"/>
              </w:rPr>
              <w:t>Sue Ainsworth is my Line Manager, and is the Director of Academic Discipline for the discipline I belong to.  Sue overseas my role as Senior Lecturer and as Programme director for the BA Youth and Community Work, and since September 2018 Programme Director for the MA Youth and Community Work.</w:t>
            </w:r>
          </w:p>
        </w:tc>
      </w:tr>
      <w:tr w:rsidR="005603E7" w:rsidRPr="00C22A3A" w:rsidTr="00F5377F">
        <w:tc>
          <w:tcPr>
            <w:tcW w:w="10598" w:type="dxa"/>
            <w:gridSpan w:val="2"/>
          </w:tcPr>
          <w:p w:rsidR="005603E7" w:rsidRDefault="005603E7" w:rsidP="00F5377F">
            <w:pPr>
              <w:jc w:val="both"/>
              <w:rPr>
                <w:rFonts w:cs="Arial"/>
                <w:sz w:val="24"/>
                <w:szCs w:val="24"/>
              </w:rPr>
            </w:pPr>
          </w:p>
          <w:p w:rsidR="005603E7" w:rsidRPr="00474EE7" w:rsidRDefault="005603E7" w:rsidP="005603E7">
            <w:pPr>
              <w:jc w:val="both"/>
              <w:rPr>
                <w:rFonts w:cs="Arial"/>
                <w:b/>
                <w:sz w:val="24"/>
                <w:szCs w:val="24"/>
              </w:rPr>
            </w:pPr>
            <w:r>
              <w:rPr>
                <w:rFonts w:cs="Arial"/>
                <w:b/>
                <w:sz w:val="24"/>
                <w:szCs w:val="24"/>
              </w:rPr>
              <w:t>Angharad Lewis                                                                                30.06.19</w:t>
            </w:r>
          </w:p>
          <w:p w:rsidR="005603E7" w:rsidRPr="00474EE7" w:rsidRDefault="005603E7" w:rsidP="005603E7">
            <w:pPr>
              <w:jc w:val="both"/>
              <w:rPr>
                <w:rFonts w:cs="Arial"/>
                <w:b/>
                <w:sz w:val="24"/>
                <w:szCs w:val="24"/>
              </w:rPr>
            </w:pPr>
          </w:p>
          <w:p w:rsidR="005603E7" w:rsidRDefault="005603E7" w:rsidP="005603E7">
            <w:pPr>
              <w:jc w:val="both"/>
              <w:rPr>
                <w:rFonts w:asciiTheme="minorHAnsi" w:hAnsiTheme="minorHAnsi" w:cs="Arial"/>
                <w:sz w:val="24"/>
                <w:szCs w:val="24"/>
              </w:rPr>
            </w:pPr>
            <w:proofErr w:type="spellStart"/>
            <w:r>
              <w:rPr>
                <w:rFonts w:asciiTheme="minorHAnsi" w:hAnsiTheme="minorHAnsi" w:cs="Arial"/>
                <w:sz w:val="24"/>
                <w:szCs w:val="24"/>
              </w:rPr>
              <w:t>Angharad</w:t>
            </w:r>
            <w:r w:rsidRPr="00474EE7">
              <w:rPr>
                <w:rFonts w:asciiTheme="minorHAnsi" w:hAnsiTheme="minorHAnsi" w:cs="Arial"/>
                <w:sz w:val="24"/>
                <w:szCs w:val="24"/>
              </w:rPr>
              <w:t>’s</w:t>
            </w:r>
            <w:proofErr w:type="spellEnd"/>
            <w:r w:rsidRPr="00474EE7">
              <w:rPr>
                <w:rFonts w:asciiTheme="minorHAnsi" w:hAnsiTheme="minorHAnsi" w:cs="Arial"/>
                <w:sz w:val="24"/>
                <w:szCs w:val="24"/>
              </w:rPr>
              <w:t xml:space="preserve"> application for </w:t>
            </w:r>
            <w:r>
              <w:rPr>
                <w:rFonts w:asciiTheme="minorHAnsi" w:hAnsiTheme="minorHAnsi" w:cs="Arial"/>
                <w:sz w:val="24"/>
                <w:szCs w:val="24"/>
              </w:rPr>
              <w:t>S</w:t>
            </w:r>
            <w:r w:rsidRPr="00474EE7">
              <w:rPr>
                <w:rFonts w:asciiTheme="minorHAnsi" w:hAnsiTheme="minorHAnsi" w:cs="Arial"/>
                <w:sz w:val="24"/>
                <w:szCs w:val="24"/>
              </w:rPr>
              <w:t xml:space="preserve">FHEA reflects the </w:t>
            </w:r>
            <w:r>
              <w:rPr>
                <w:rFonts w:asciiTheme="minorHAnsi" w:hAnsiTheme="minorHAnsi" w:cs="Arial"/>
                <w:sz w:val="24"/>
                <w:szCs w:val="24"/>
              </w:rPr>
              <w:t xml:space="preserve">thorough and conscientious way in which she approaches </w:t>
            </w:r>
            <w:r w:rsidRPr="00474EE7">
              <w:rPr>
                <w:rFonts w:asciiTheme="minorHAnsi" w:hAnsiTheme="minorHAnsi" w:cs="Arial"/>
                <w:sz w:val="24"/>
                <w:szCs w:val="24"/>
              </w:rPr>
              <w:t xml:space="preserve">all aspects of her work. She models </w:t>
            </w:r>
            <w:r>
              <w:rPr>
                <w:rFonts w:asciiTheme="minorHAnsi" w:hAnsiTheme="minorHAnsi" w:cs="Arial"/>
                <w:sz w:val="24"/>
                <w:szCs w:val="24"/>
              </w:rPr>
              <w:t xml:space="preserve">and leads on </w:t>
            </w:r>
            <w:r w:rsidRPr="00474EE7">
              <w:rPr>
                <w:rFonts w:asciiTheme="minorHAnsi" w:hAnsiTheme="minorHAnsi" w:cs="Arial"/>
                <w:sz w:val="24"/>
                <w:szCs w:val="24"/>
              </w:rPr>
              <w:t xml:space="preserve">the professional values that are </w:t>
            </w:r>
            <w:r>
              <w:rPr>
                <w:rFonts w:asciiTheme="minorHAnsi" w:hAnsiTheme="minorHAnsi" w:cs="Arial"/>
                <w:sz w:val="24"/>
                <w:szCs w:val="24"/>
              </w:rPr>
              <w:t>embedded in her youth work practice</w:t>
            </w:r>
            <w:r w:rsidRPr="00474EE7">
              <w:rPr>
                <w:rFonts w:asciiTheme="minorHAnsi" w:hAnsiTheme="minorHAnsi" w:cs="Arial"/>
                <w:sz w:val="24"/>
                <w:szCs w:val="24"/>
              </w:rPr>
              <w:t xml:space="preserve">: </w:t>
            </w:r>
            <w:r>
              <w:rPr>
                <w:rFonts w:asciiTheme="minorHAnsi" w:hAnsiTheme="minorHAnsi" w:cs="Arial"/>
                <w:sz w:val="24"/>
                <w:szCs w:val="24"/>
              </w:rPr>
              <w:t xml:space="preserve">collaboration with colleagues and students to achieve positive outcomes for all, </w:t>
            </w:r>
            <w:r w:rsidRPr="00474EE7">
              <w:rPr>
                <w:rFonts w:asciiTheme="minorHAnsi" w:hAnsiTheme="minorHAnsi" w:cs="Arial"/>
                <w:sz w:val="24"/>
                <w:szCs w:val="24"/>
              </w:rPr>
              <w:t>commitment t</w:t>
            </w:r>
            <w:r>
              <w:rPr>
                <w:rFonts w:asciiTheme="minorHAnsi" w:hAnsiTheme="minorHAnsi" w:cs="Arial"/>
                <w:sz w:val="24"/>
                <w:szCs w:val="24"/>
              </w:rPr>
              <w:t>o her students’ development, her own professional development and that of her team</w:t>
            </w:r>
            <w:r w:rsidRPr="00474EE7">
              <w:rPr>
                <w:rFonts w:asciiTheme="minorHAnsi" w:hAnsiTheme="minorHAnsi" w:cs="Arial"/>
                <w:sz w:val="24"/>
                <w:szCs w:val="24"/>
              </w:rPr>
              <w:t xml:space="preserve">, </w:t>
            </w:r>
            <w:r>
              <w:rPr>
                <w:rFonts w:asciiTheme="minorHAnsi" w:hAnsiTheme="minorHAnsi" w:cs="Arial"/>
                <w:sz w:val="24"/>
                <w:szCs w:val="24"/>
              </w:rPr>
              <w:t xml:space="preserve">as well as </w:t>
            </w:r>
            <w:r w:rsidRPr="00474EE7">
              <w:rPr>
                <w:rFonts w:asciiTheme="minorHAnsi" w:hAnsiTheme="minorHAnsi" w:cs="Arial"/>
                <w:sz w:val="24"/>
                <w:szCs w:val="24"/>
              </w:rPr>
              <w:t xml:space="preserve">a </w:t>
            </w:r>
            <w:r>
              <w:rPr>
                <w:rFonts w:asciiTheme="minorHAnsi" w:hAnsiTheme="minorHAnsi" w:cs="Arial"/>
                <w:sz w:val="24"/>
                <w:szCs w:val="24"/>
              </w:rPr>
              <w:t>being a highly effective role model and senior lecturer. This influences the behaviours of colleagues and has direct impact on students’ experiences. For example, AA, a recent graduate, won the ‘Outstanding Youth Worker of the Year’ award at the Welsh Government’s Youth Work Excellence Awards on June 28</w:t>
            </w:r>
            <w:r w:rsidRPr="00565911">
              <w:rPr>
                <w:rFonts w:asciiTheme="minorHAnsi" w:hAnsiTheme="minorHAnsi" w:cs="Arial"/>
                <w:sz w:val="24"/>
                <w:szCs w:val="24"/>
                <w:vertAlign w:val="superscript"/>
              </w:rPr>
              <w:t>th</w:t>
            </w:r>
            <w:r>
              <w:rPr>
                <w:rFonts w:asciiTheme="minorHAnsi" w:hAnsiTheme="minorHAnsi" w:cs="Arial"/>
                <w:sz w:val="24"/>
                <w:szCs w:val="24"/>
              </w:rPr>
              <w:t xml:space="preserve"> 2019. In her response, AA stated that </w:t>
            </w:r>
            <w:r w:rsidRPr="00A55A14">
              <w:rPr>
                <w:rFonts w:asciiTheme="minorHAnsi" w:hAnsiTheme="minorHAnsi" w:cs="Arial"/>
                <w:b/>
                <w:sz w:val="24"/>
                <w:szCs w:val="24"/>
              </w:rPr>
              <w:t>Angharad had ‘helped shape me to be the Youth Worker I am. You are one of my inspirations.’</w:t>
            </w:r>
          </w:p>
          <w:p w:rsidR="005603E7" w:rsidRPr="00474EE7" w:rsidRDefault="005603E7" w:rsidP="005603E7">
            <w:pPr>
              <w:jc w:val="both"/>
              <w:rPr>
                <w:rFonts w:asciiTheme="minorHAnsi" w:hAnsiTheme="minorHAnsi" w:cs="Arial"/>
                <w:sz w:val="24"/>
                <w:szCs w:val="24"/>
              </w:rPr>
            </w:pPr>
          </w:p>
          <w:p w:rsidR="005603E7" w:rsidRPr="00474EE7" w:rsidRDefault="005603E7" w:rsidP="005603E7">
            <w:pPr>
              <w:jc w:val="both"/>
              <w:rPr>
                <w:rFonts w:asciiTheme="minorHAnsi" w:hAnsiTheme="minorHAnsi"/>
                <w:sz w:val="24"/>
                <w:szCs w:val="24"/>
              </w:rPr>
            </w:pPr>
            <w:r>
              <w:rPr>
                <w:rFonts w:asciiTheme="minorHAnsi" w:hAnsiTheme="minorHAnsi" w:cs="Arial"/>
                <w:sz w:val="24"/>
                <w:szCs w:val="24"/>
              </w:rPr>
              <w:t>Angharad has evidenced clear impact on student outcomes through her effective lead as Programme Director, leading on both the pastoral and academic support of her student cohorts. Her leadership on this</w:t>
            </w:r>
            <w:r w:rsidRPr="00474EE7">
              <w:rPr>
                <w:rFonts w:asciiTheme="minorHAnsi" w:hAnsiTheme="minorHAnsi" w:cs="Arial"/>
                <w:sz w:val="24"/>
                <w:szCs w:val="24"/>
              </w:rPr>
              <w:t xml:space="preserve"> </w:t>
            </w:r>
            <w:r>
              <w:rPr>
                <w:rFonts w:asciiTheme="minorHAnsi" w:hAnsiTheme="minorHAnsi" w:cs="Arial"/>
                <w:sz w:val="24"/>
                <w:szCs w:val="24"/>
              </w:rPr>
              <w:t xml:space="preserve">is central to their ability to access and achieve at HE. With the majority of her students recognised as non-traditional and with over 55% identified with Additional Learning Needs, the challenge is great. Angharad has been responsible for maintaining and developing positive staff/student partnerships through listening to her learners and adapting to meet their needs, as well as adhering to those of the professionally-endorsed programme. Her successful leadership of this is </w:t>
            </w:r>
            <w:r w:rsidRPr="00474EE7">
              <w:rPr>
                <w:rFonts w:asciiTheme="minorHAnsi" w:hAnsiTheme="minorHAnsi" w:cs="Arial"/>
                <w:sz w:val="24"/>
                <w:szCs w:val="24"/>
              </w:rPr>
              <w:t xml:space="preserve">evidenced through </w:t>
            </w:r>
            <w:r>
              <w:rPr>
                <w:rFonts w:asciiTheme="minorHAnsi" w:hAnsiTheme="minorHAnsi" w:cs="Arial"/>
                <w:sz w:val="24"/>
                <w:szCs w:val="24"/>
              </w:rPr>
              <w:t xml:space="preserve">2018-19 </w:t>
            </w:r>
            <w:r w:rsidRPr="004661E1">
              <w:rPr>
                <w:rFonts w:asciiTheme="minorHAnsi" w:hAnsiTheme="minorHAnsi" w:cs="Arial"/>
                <w:b/>
                <w:sz w:val="24"/>
                <w:szCs w:val="24"/>
              </w:rPr>
              <w:t>UKES</w:t>
            </w:r>
            <w:r>
              <w:rPr>
                <w:rFonts w:asciiTheme="minorHAnsi" w:hAnsiTheme="minorHAnsi" w:cs="Arial"/>
                <w:sz w:val="24"/>
                <w:szCs w:val="24"/>
              </w:rPr>
              <w:t xml:space="preserve"> feedback (2018-9 </w:t>
            </w:r>
            <w:r w:rsidRPr="004661E1">
              <w:rPr>
                <w:rFonts w:asciiTheme="minorHAnsi" w:hAnsiTheme="minorHAnsi" w:cs="Arial"/>
                <w:b/>
                <w:sz w:val="24"/>
                <w:szCs w:val="24"/>
              </w:rPr>
              <w:t>NSS</w:t>
            </w:r>
            <w:r>
              <w:rPr>
                <w:rFonts w:asciiTheme="minorHAnsi" w:hAnsiTheme="minorHAnsi" w:cs="Arial"/>
                <w:sz w:val="24"/>
                <w:szCs w:val="24"/>
              </w:rPr>
              <w:t xml:space="preserve"> data not yet available). </w:t>
            </w:r>
            <w:r w:rsidRPr="00F35594">
              <w:rPr>
                <w:rFonts w:asciiTheme="minorHAnsi" w:hAnsiTheme="minorHAnsi" w:cs="Arial"/>
                <w:b/>
                <w:sz w:val="24"/>
                <w:szCs w:val="24"/>
              </w:rPr>
              <w:t xml:space="preserve">UKES data identifies a 24% increase in terms of Youth &amp; Community Work student response to </w:t>
            </w:r>
            <w:r w:rsidRPr="00F35594">
              <w:rPr>
                <w:rFonts w:asciiTheme="minorHAnsi" w:hAnsiTheme="minorHAnsi" w:cs="Arial"/>
                <w:b/>
                <w:i/>
                <w:sz w:val="24"/>
                <w:szCs w:val="24"/>
              </w:rPr>
              <w:t xml:space="preserve">‘Working with staff to evaluate teaching and assessment practice’ </w:t>
            </w:r>
            <w:r w:rsidRPr="00F35594">
              <w:rPr>
                <w:rFonts w:asciiTheme="minorHAnsi" w:hAnsiTheme="minorHAnsi" w:cs="Arial"/>
                <w:b/>
                <w:sz w:val="24"/>
                <w:szCs w:val="24"/>
              </w:rPr>
              <w:t>(10.5% ahead of the Discipline average)</w:t>
            </w:r>
            <w:r>
              <w:rPr>
                <w:rFonts w:asciiTheme="minorHAnsi" w:hAnsiTheme="minorHAnsi" w:cs="Arial"/>
                <w:sz w:val="24"/>
                <w:szCs w:val="24"/>
              </w:rPr>
              <w:t xml:space="preserve"> and a </w:t>
            </w:r>
            <w:r w:rsidRPr="00F35594">
              <w:rPr>
                <w:rFonts w:asciiTheme="minorHAnsi" w:hAnsiTheme="minorHAnsi" w:cs="Arial"/>
                <w:b/>
                <w:sz w:val="24"/>
                <w:szCs w:val="24"/>
              </w:rPr>
              <w:t xml:space="preserve">23% increase in student response to </w:t>
            </w:r>
            <w:r w:rsidRPr="00F35594">
              <w:rPr>
                <w:rFonts w:asciiTheme="minorHAnsi" w:hAnsiTheme="minorHAnsi" w:cs="Arial"/>
                <w:b/>
                <w:i/>
                <w:sz w:val="24"/>
                <w:szCs w:val="24"/>
              </w:rPr>
              <w:t>‘Working with staff to make improvements to your course’</w:t>
            </w:r>
            <w:r w:rsidRPr="00F35594">
              <w:rPr>
                <w:rFonts w:asciiTheme="minorHAnsi" w:hAnsiTheme="minorHAnsi" w:cs="Arial"/>
                <w:b/>
                <w:sz w:val="24"/>
                <w:szCs w:val="24"/>
              </w:rPr>
              <w:t xml:space="preserve"> (17% ahead of the Discipline average</w:t>
            </w:r>
            <w:r>
              <w:rPr>
                <w:rFonts w:asciiTheme="minorHAnsi" w:hAnsiTheme="minorHAnsi" w:cs="Arial"/>
                <w:sz w:val="24"/>
                <w:szCs w:val="24"/>
              </w:rPr>
              <w:t xml:space="preserve">). </w:t>
            </w:r>
          </w:p>
          <w:p w:rsidR="005603E7" w:rsidRPr="00474EE7" w:rsidRDefault="005603E7" w:rsidP="005603E7">
            <w:pPr>
              <w:jc w:val="both"/>
              <w:rPr>
                <w:rFonts w:asciiTheme="minorHAnsi" w:hAnsiTheme="minorHAnsi" w:cs="Arial"/>
                <w:sz w:val="24"/>
                <w:szCs w:val="24"/>
              </w:rPr>
            </w:pPr>
          </w:p>
          <w:p w:rsidR="005603E7" w:rsidRPr="00474EE7" w:rsidRDefault="005603E7" w:rsidP="005603E7">
            <w:pPr>
              <w:jc w:val="both"/>
              <w:rPr>
                <w:rFonts w:asciiTheme="minorHAnsi" w:hAnsiTheme="minorHAnsi" w:cs="Arial"/>
                <w:sz w:val="24"/>
                <w:szCs w:val="24"/>
              </w:rPr>
            </w:pPr>
            <w:r>
              <w:rPr>
                <w:rFonts w:asciiTheme="minorHAnsi" w:hAnsiTheme="minorHAnsi" w:cs="Arial"/>
                <w:sz w:val="24"/>
                <w:szCs w:val="24"/>
              </w:rPr>
              <w:t xml:space="preserve">In addition to leading from the front, Angharad </w:t>
            </w:r>
            <w:r w:rsidRPr="00474EE7">
              <w:rPr>
                <w:rFonts w:asciiTheme="minorHAnsi" w:hAnsiTheme="minorHAnsi" w:cs="Arial"/>
                <w:sz w:val="24"/>
                <w:szCs w:val="24"/>
              </w:rPr>
              <w:t xml:space="preserve">is an excellent </w:t>
            </w:r>
            <w:r>
              <w:rPr>
                <w:rFonts w:asciiTheme="minorHAnsi" w:hAnsiTheme="minorHAnsi" w:cs="Arial"/>
                <w:sz w:val="24"/>
                <w:szCs w:val="24"/>
              </w:rPr>
              <w:t xml:space="preserve">team member, willing to take on </w:t>
            </w:r>
            <w:r w:rsidRPr="00474EE7">
              <w:rPr>
                <w:rFonts w:asciiTheme="minorHAnsi" w:hAnsiTheme="minorHAnsi" w:cs="Arial"/>
                <w:sz w:val="24"/>
                <w:szCs w:val="24"/>
              </w:rPr>
              <w:t xml:space="preserve">roles which may be out of her comfort zone but, through which, she demonstrates tenacity, patience and accountability. This is best illustrated through her work across the Discipline in </w:t>
            </w:r>
            <w:r>
              <w:rPr>
                <w:rFonts w:asciiTheme="minorHAnsi" w:hAnsiTheme="minorHAnsi" w:cs="Arial"/>
                <w:sz w:val="24"/>
                <w:szCs w:val="24"/>
              </w:rPr>
              <w:t>developing and writing new programmes and modelling the process to colleagues to enable them to undertake these independently, thus ensuring the sustainability of the wider team’s skills-base. Her impact on colleagues’ development and progression and, as a result, is clear.</w:t>
            </w:r>
          </w:p>
          <w:p w:rsidR="005603E7" w:rsidRPr="00474EE7" w:rsidRDefault="005603E7" w:rsidP="005603E7">
            <w:pPr>
              <w:pStyle w:val="Default"/>
              <w:rPr>
                <w:rFonts w:asciiTheme="minorHAnsi" w:hAnsiTheme="minorHAnsi"/>
                <w:b/>
                <w:i/>
              </w:rPr>
            </w:pPr>
          </w:p>
          <w:p w:rsidR="005603E7" w:rsidRPr="00474EE7" w:rsidRDefault="005603E7" w:rsidP="005603E7">
            <w:pPr>
              <w:jc w:val="both"/>
              <w:rPr>
                <w:rFonts w:asciiTheme="minorHAnsi" w:hAnsiTheme="minorHAnsi" w:cs="Arial"/>
                <w:sz w:val="24"/>
                <w:szCs w:val="24"/>
              </w:rPr>
            </w:pPr>
            <w:r w:rsidRPr="00474EE7">
              <w:rPr>
                <w:rFonts w:asciiTheme="minorHAnsi" w:hAnsiTheme="minorHAnsi" w:cs="Arial"/>
                <w:sz w:val="24"/>
                <w:szCs w:val="24"/>
              </w:rPr>
              <w:t xml:space="preserve">I </w:t>
            </w:r>
            <w:r>
              <w:rPr>
                <w:rFonts w:asciiTheme="minorHAnsi" w:hAnsiTheme="minorHAnsi" w:cs="Arial"/>
                <w:sz w:val="24"/>
                <w:szCs w:val="24"/>
              </w:rPr>
              <w:t>am confident Angharad</w:t>
            </w:r>
            <w:r w:rsidRPr="00474EE7">
              <w:rPr>
                <w:rFonts w:asciiTheme="minorHAnsi" w:hAnsiTheme="minorHAnsi" w:cs="Arial"/>
                <w:sz w:val="24"/>
                <w:szCs w:val="24"/>
              </w:rPr>
              <w:t xml:space="preserve"> has demonstrated that she has achieved the criteria for a </w:t>
            </w:r>
            <w:r>
              <w:rPr>
                <w:rFonts w:asciiTheme="minorHAnsi" w:hAnsiTheme="minorHAnsi" w:cs="Arial"/>
                <w:sz w:val="24"/>
                <w:szCs w:val="24"/>
              </w:rPr>
              <w:t xml:space="preserve">Senior </w:t>
            </w:r>
            <w:r w:rsidRPr="00474EE7">
              <w:rPr>
                <w:rFonts w:asciiTheme="minorHAnsi" w:hAnsiTheme="minorHAnsi" w:cs="Arial"/>
                <w:sz w:val="24"/>
                <w:szCs w:val="24"/>
              </w:rPr>
              <w:t xml:space="preserve">Fellow of the HEA and </w:t>
            </w:r>
            <w:r>
              <w:rPr>
                <w:rFonts w:asciiTheme="minorHAnsi" w:hAnsiTheme="minorHAnsi" w:cs="Arial"/>
                <w:sz w:val="24"/>
                <w:szCs w:val="24"/>
              </w:rPr>
              <w:t xml:space="preserve">can wholeheartedly </w:t>
            </w:r>
            <w:r w:rsidRPr="00474EE7">
              <w:rPr>
                <w:rFonts w:asciiTheme="minorHAnsi" w:hAnsiTheme="minorHAnsi" w:cs="Arial"/>
                <w:sz w:val="24"/>
                <w:szCs w:val="24"/>
              </w:rPr>
              <w:t xml:space="preserve">recommend her for a </w:t>
            </w:r>
            <w:r>
              <w:rPr>
                <w:rFonts w:asciiTheme="minorHAnsi" w:hAnsiTheme="minorHAnsi" w:cs="Arial"/>
                <w:sz w:val="24"/>
                <w:szCs w:val="24"/>
              </w:rPr>
              <w:t xml:space="preserve">Senior </w:t>
            </w:r>
            <w:r w:rsidRPr="00474EE7">
              <w:rPr>
                <w:rFonts w:asciiTheme="minorHAnsi" w:hAnsiTheme="minorHAnsi" w:cs="Arial"/>
                <w:sz w:val="24"/>
                <w:szCs w:val="24"/>
              </w:rPr>
              <w:t xml:space="preserve">Fellowship.  </w:t>
            </w:r>
          </w:p>
          <w:p w:rsidR="005603E7" w:rsidRPr="00474EE7" w:rsidRDefault="005603E7" w:rsidP="005603E7">
            <w:pPr>
              <w:jc w:val="both"/>
              <w:rPr>
                <w:rFonts w:asciiTheme="minorHAnsi" w:hAnsiTheme="minorHAnsi" w:cs="Arial"/>
                <w:sz w:val="24"/>
                <w:szCs w:val="24"/>
              </w:rPr>
            </w:pPr>
            <w:r w:rsidRPr="00474EE7">
              <w:rPr>
                <w:rFonts w:asciiTheme="minorHAnsi" w:hAnsiTheme="minorHAnsi" w:cs="Arial"/>
                <w:noProof/>
                <w:sz w:val="24"/>
                <w:szCs w:val="24"/>
              </w:rPr>
              <w:drawing>
                <wp:inline distT="0" distB="0" distL="0" distR="0" wp14:anchorId="602A7130" wp14:editId="574539FE">
                  <wp:extent cx="19716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72248" cy="685999"/>
                          </a:xfrm>
                          <a:prstGeom prst="rect">
                            <a:avLst/>
                          </a:prstGeom>
                          <a:noFill/>
                          <a:ln>
                            <a:noFill/>
                          </a:ln>
                        </pic:spPr>
                      </pic:pic>
                    </a:graphicData>
                  </a:graphic>
                </wp:inline>
              </w:drawing>
            </w:r>
          </w:p>
          <w:p w:rsidR="005603E7" w:rsidRPr="00E32CA1" w:rsidRDefault="005603E7" w:rsidP="005603E7">
            <w:pPr>
              <w:jc w:val="both"/>
              <w:rPr>
                <w:rFonts w:asciiTheme="minorHAnsi" w:hAnsiTheme="minorHAnsi" w:cs="Arial"/>
                <w:sz w:val="24"/>
                <w:szCs w:val="24"/>
              </w:rPr>
            </w:pPr>
            <w:r w:rsidRPr="00474EE7">
              <w:rPr>
                <w:sz w:val="24"/>
                <w:szCs w:val="24"/>
              </w:rPr>
              <w:t>Sue Ainsworth BA, PGCE, MA (CY), SFHEA</w:t>
            </w:r>
          </w:p>
          <w:p w:rsidR="005603E7" w:rsidRPr="00F35594" w:rsidRDefault="005603E7" w:rsidP="005603E7">
            <w:pPr>
              <w:autoSpaceDE w:val="0"/>
              <w:autoSpaceDN w:val="0"/>
              <w:rPr>
                <w:rFonts w:asciiTheme="minorHAnsi" w:hAnsiTheme="minorHAnsi" w:cs="Arial"/>
                <w:sz w:val="24"/>
                <w:szCs w:val="24"/>
                <w:lang w:val="en-US"/>
              </w:rPr>
            </w:pPr>
            <w:r w:rsidRPr="00F35594">
              <w:rPr>
                <w:rFonts w:asciiTheme="minorHAnsi" w:hAnsiTheme="minorHAnsi" w:cs="Arial"/>
                <w:sz w:val="24"/>
                <w:szCs w:val="24"/>
                <w:lang w:val="en-US"/>
              </w:rPr>
              <w:t>Director of Academic Discipline (Social Justice and Inclusion)/</w:t>
            </w:r>
            <w:proofErr w:type="spellStart"/>
            <w:r w:rsidRPr="00F35594">
              <w:rPr>
                <w:rFonts w:asciiTheme="minorHAnsi" w:hAnsiTheme="minorHAnsi" w:cs="Arial"/>
                <w:sz w:val="24"/>
                <w:szCs w:val="24"/>
                <w:lang w:val="en-US"/>
              </w:rPr>
              <w:t>Cyfarwyddwyr</w:t>
            </w:r>
            <w:proofErr w:type="spellEnd"/>
            <w:r w:rsidRPr="00F35594">
              <w:rPr>
                <w:rFonts w:asciiTheme="minorHAnsi" w:hAnsiTheme="minorHAnsi" w:cs="Arial"/>
                <w:sz w:val="24"/>
                <w:szCs w:val="24"/>
                <w:lang w:val="en-US"/>
              </w:rPr>
              <w:t xml:space="preserve"> </w:t>
            </w:r>
            <w:proofErr w:type="spellStart"/>
            <w:r w:rsidRPr="00F35594">
              <w:rPr>
                <w:rFonts w:asciiTheme="minorHAnsi" w:hAnsiTheme="minorHAnsi" w:cs="Arial"/>
                <w:sz w:val="24"/>
                <w:szCs w:val="24"/>
                <w:lang w:val="en-US"/>
              </w:rPr>
              <w:t>Disgyblaeth</w:t>
            </w:r>
            <w:proofErr w:type="spellEnd"/>
            <w:r w:rsidRPr="00F35594">
              <w:rPr>
                <w:rFonts w:asciiTheme="minorHAnsi" w:hAnsiTheme="minorHAnsi" w:cs="Arial"/>
                <w:sz w:val="24"/>
                <w:szCs w:val="24"/>
                <w:lang w:val="en-US"/>
              </w:rPr>
              <w:t xml:space="preserve"> </w:t>
            </w:r>
            <w:proofErr w:type="spellStart"/>
            <w:r w:rsidRPr="00F35594">
              <w:rPr>
                <w:rFonts w:asciiTheme="minorHAnsi" w:hAnsiTheme="minorHAnsi" w:cs="Arial"/>
                <w:sz w:val="24"/>
                <w:szCs w:val="24"/>
                <w:lang w:val="en-US"/>
              </w:rPr>
              <w:t>Academaidd</w:t>
            </w:r>
            <w:proofErr w:type="spellEnd"/>
            <w:r w:rsidRPr="00F35594">
              <w:rPr>
                <w:rFonts w:asciiTheme="minorHAnsi" w:hAnsiTheme="minorHAnsi" w:cs="Arial"/>
                <w:sz w:val="24"/>
                <w:szCs w:val="24"/>
                <w:lang w:val="en-US"/>
              </w:rPr>
              <w:t xml:space="preserve"> (</w:t>
            </w:r>
            <w:proofErr w:type="spellStart"/>
            <w:r w:rsidRPr="00F35594">
              <w:rPr>
                <w:rFonts w:asciiTheme="minorHAnsi" w:hAnsiTheme="minorHAnsi" w:cs="Arial"/>
                <w:sz w:val="24"/>
                <w:szCs w:val="24"/>
                <w:lang w:val="en-US"/>
              </w:rPr>
              <w:t>Cyfiawnder</w:t>
            </w:r>
            <w:proofErr w:type="spellEnd"/>
            <w:r w:rsidRPr="00F35594">
              <w:rPr>
                <w:rFonts w:asciiTheme="minorHAnsi" w:hAnsiTheme="minorHAnsi" w:cs="Arial"/>
                <w:sz w:val="24"/>
                <w:szCs w:val="24"/>
                <w:lang w:val="en-US"/>
              </w:rPr>
              <w:t xml:space="preserve"> a Chynhwysiant Cymdeithasol)</w:t>
            </w:r>
          </w:p>
          <w:p w:rsidR="005603E7" w:rsidRPr="00F35594" w:rsidRDefault="005603E7" w:rsidP="005603E7">
            <w:pPr>
              <w:pStyle w:val="PlainText"/>
              <w:rPr>
                <w:rFonts w:asciiTheme="minorHAnsi" w:hAnsiTheme="minorHAnsi"/>
                <w:sz w:val="24"/>
                <w:szCs w:val="24"/>
              </w:rPr>
            </w:pPr>
            <w:proofErr w:type="spellStart"/>
            <w:r w:rsidRPr="00F35594">
              <w:rPr>
                <w:rFonts w:asciiTheme="minorHAnsi" w:hAnsiTheme="minorHAnsi"/>
                <w:sz w:val="24"/>
                <w:szCs w:val="24"/>
              </w:rPr>
              <w:t>Ffôn</w:t>
            </w:r>
            <w:proofErr w:type="spellEnd"/>
            <w:r w:rsidRPr="00F35594">
              <w:rPr>
                <w:rFonts w:asciiTheme="minorHAnsi" w:hAnsiTheme="minorHAnsi"/>
                <w:sz w:val="24"/>
                <w:szCs w:val="24"/>
              </w:rPr>
              <w:t xml:space="preserve"> / Tel: 01267 676799</w:t>
            </w:r>
          </w:p>
          <w:p w:rsidR="005603E7" w:rsidRDefault="005603E7" w:rsidP="005603E7">
            <w:pPr>
              <w:rPr>
                <w:sz w:val="24"/>
                <w:szCs w:val="24"/>
              </w:rPr>
            </w:pPr>
            <w:proofErr w:type="spellStart"/>
            <w:r w:rsidRPr="00474EE7">
              <w:rPr>
                <w:sz w:val="24"/>
                <w:szCs w:val="24"/>
              </w:rPr>
              <w:t>ebost</w:t>
            </w:r>
            <w:proofErr w:type="spellEnd"/>
            <w:r w:rsidRPr="00474EE7">
              <w:rPr>
                <w:sz w:val="24"/>
                <w:szCs w:val="24"/>
              </w:rPr>
              <w:t xml:space="preserve">/email: </w:t>
            </w:r>
            <w:hyperlink r:id="rId18" w:history="1">
              <w:r w:rsidRPr="00474EE7">
                <w:rPr>
                  <w:rStyle w:val="Hyperlink"/>
                  <w:sz w:val="24"/>
                  <w:szCs w:val="24"/>
                </w:rPr>
                <w:t>s.ainsworth@uwtsd.ac.uk</w:t>
              </w:r>
            </w:hyperlink>
          </w:p>
          <w:p w:rsidR="005603E7" w:rsidRPr="005603E7" w:rsidRDefault="005603E7" w:rsidP="005603E7">
            <w:pPr>
              <w:rPr>
                <w:sz w:val="24"/>
                <w:szCs w:val="24"/>
              </w:rPr>
            </w:pPr>
          </w:p>
        </w:tc>
      </w:tr>
    </w:tbl>
    <w:p w:rsidR="00F5377F" w:rsidRPr="00C22A3A" w:rsidRDefault="00F5377F" w:rsidP="00F5377F">
      <w:pPr>
        <w:rPr>
          <w:rFonts w:cs="Arial"/>
        </w:rPr>
      </w:pPr>
    </w:p>
    <w:tbl>
      <w:tblPr>
        <w:tblStyle w:val="TableGrid"/>
        <w:tblW w:w="10598" w:type="dxa"/>
        <w:tblLook w:val="04A0" w:firstRow="1" w:lastRow="0" w:firstColumn="1" w:lastColumn="0" w:noHBand="0" w:noVBand="1"/>
      </w:tblPr>
      <w:tblGrid>
        <w:gridCol w:w="4621"/>
        <w:gridCol w:w="5977"/>
      </w:tblGrid>
      <w:tr w:rsidR="00F5377F" w:rsidRPr="00C22A3A" w:rsidTr="00F5377F">
        <w:tc>
          <w:tcPr>
            <w:tcW w:w="10598" w:type="dxa"/>
            <w:gridSpan w:val="2"/>
          </w:tcPr>
          <w:p w:rsidR="00F5377F" w:rsidRPr="00C22A3A" w:rsidRDefault="00F5377F" w:rsidP="00F5377F">
            <w:pPr>
              <w:jc w:val="both"/>
              <w:rPr>
                <w:rFonts w:cs="Arial"/>
                <w:b/>
                <w:sz w:val="24"/>
                <w:szCs w:val="24"/>
              </w:rPr>
            </w:pPr>
            <w:r w:rsidRPr="00C22A3A">
              <w:rPr>
                <w:rFonts w:cs="Arial"/>
                <w:b/>
                <w:sz w:val="24"/>
                <w:szCs w:val="24"/>
              </w:rPr>
              <w:t>Second Referee:</w:t>
            </w:r>
          </w:p>
          <w:p w:rsidR="00F5377F" w:rsidRPr="00C22A3A" w:rsidRDefault="00F5377F" w:rsidP="00F5377F">
            <w:pPr>
              <w:jc w:val="both"/>
              <w:rPr>
                <w:rFonts w:cs="Arial"/>
                <w:sz w:val="24"/>
                <w:szCs w:val="24"/>
              </w:rPr>
            </w:pP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Name</w:t>
            </w:r>
          </w:p>
        </w:tc>
        <w:tc>
          <w:tcPr>
            <w:tcW w:w="5977" w:type="dxa"/>
          </w:tcPr>
          <w:p w:rsidR="00F5377F" w:rsidRPr="00C22A3A" w:rsidRDefault="00E4180B" w:rsidP="00F5377F">
            <w:pPr>
              <w:jc w:val="both"/>
              <w:rPr>
                <w:rFonts w:cs="Arial"/>
                <w:sz w:val="24"/>
                <w:szCs w:val="24"/>
              </w:rPr>
            </w:pPr>
            <w:r>
              <w:rPr>
                <w:rFonts w:cs="Arial"/>
                <w:sz w:val="24"/>
                <w:szCs w:val="24"/>
              </w:rPr>
              <w:t>Dr Nichola Welton</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Job Title</w:t>
            </w:r>
          </w:p>
        </w:tc>
        <w:tc>
          <w:tcPr>
            <w:tcW w:w="5977" w:type="dxa"/>
          </w:tcPr>
          <w:p w:rsidR="00F5377F" w:rsidRPr="00C22A3A" w:rsidRDefault="00E4180B" w:rsidP="00F5377F">
            <w:pPr>
              <w:jc w:val="both"/>
              <w:rPr>
                <w:rFonts w:cs="Arial"/>
                <w:sz w:val="24"/>
                <w:szCs w:val="24"/>
              </w:rPr>
            </w:pPr>
            <w:r>
              <w:rPr>
                <w:rFonts w:cs="Arial"/>
                <w:sz w:val="24"/>
                <w:szCs w:val="24"/>
              </w:rPr>
              <w:t>Senior Lecturer</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Faculty/Centre/School/Department</w:t>
            </w:r>
          </w:p>
        </w:tc>
        <w:tc>
          <w:tcPr>
            <w:tcW w:w="5977" w:type="dxa"/>
          </w:tcPr>
          <w:p w:rsidR="00F5377F" w:rsidRPr="00C22A3A" w:rsidRDefault="00E4180B" w:rsidP="00F5377F">
            <w:pPr>
              <w:jc w:val="both"/>
              <w:rPr>
                <w:rFonts w:cs="Arial"/>
                <w:sz w:val="24"/>
                <w:szCs w:val="24"/>
              </w:rPr>
            </w:pPr>
            <w:r>
              <w:rPr>
                <w:rFonts w:cs="Arial"/>
                <w:sz w:val="24"/>
                <w:szCs w:val="24"/>
              </w:rPr>
              <w:t>Social Justice and Inclusion</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Email address</w:t>
            </w:r>
          </w:p>
        </w:tc>
        <w:tc>
          <w:tcPr>
            <w:tcW w:w="5977" w:type="dxa"/>
          </w:tcPr>
          <w:p w:rsidR="00F5377F" w:rsidRPr="00C22A3A" w:rsidRDefault="00D83BFC" w:rsidP="00F5377F">
            <w:pPr>
              <w:jc w:val="both"/>
              <w:rPr>
                <w:rFonts w:cs="Arial"/>
                <w:sz w:val="24"/>
                <w:szCs w:val="24"/>
              </w:rPr>
            </w:pPr>
            <w:hyperlink r:id="rId19" w:history="1">
              <w:r w:rsidR="00E4180B" w:rsidRPr="003F227C">
                <w:rPr>
                  <w:rStyle w:val="Hyperlink"/>
                  <w:rFonts w:cs="Arial"/>
                  <w:sz w:val="24"/>
                  <w:szCs w:val="24"/>
                </w:rPr>
                <w:t>n.welton@uwtsd.ac.uk</w:t>
              </w:r>
            </w:hyperlink>
          </w:p>
        </w:tc>
      </w:tr>
      <w:tr w:rsidR="00F5377F" w:rsidRPr="00C22A3A" w:rsidTr="00F5377F">
        <w:tc>
          <w:tcPr>
            <w:tcW w:w="10598" w:type="dxa"/>
            <w:gridSpan w:val="2"/>
          </w:tcPr>
          <w:p w:rsidR="00F5377F" w:rsidRPr="00C22A3A" w:rsidRDefault="00F5377F" w:rsidP="00F5377F">
            <w:pPr>
              <w:jc w:val="both"/>
              <w:rPr>
                <w:rFonts w:cs="Arial"/>
                <w:sz w:val="24"/>
                <w:szCs w:val="24"/>
              </w:rPr>
            </w:pPr>
            <w:r w:rsidRPr="00C22A3A">
              <w:rPr>
                <w:rFonts w:cs="Arial"/>
                <w:sz w:val="24"/>
                <w:szCs w:val="24"/>
              </w:rPr>
              <w:t>In what capacity can this individual comment on your professional practice?</w:t>
            </w:r>
          </w:p>
          <w:p w:rsidR="00F5377F" w:rsidRPr="00C22A3A" w:rsidRDefault="00F5377F" w:rsidP="00F5377F">
            <w:pPr>
              <w:jc w:val="both"/>
              <w:rPr>
                <w:rFonts w:cs="Arial"/>
                <w:sz w:val="24"/>
                <w:szCs w:val="24"/>
              </w:rPr>
            </w:pPr>
          </w:p>
          <w:p w:rsidR="00F5377F" w:rsidRPr="00C22A3A" w:rsidRDefault="00E4180B" w:rsidP="00F5377F">
            <w:pPr>
              <w:jc w:val="both"/>
              <w:rPr>
                <w:rFonts w:cs="Arial"/>
                <w:sz w:val="24"/>
                <w:szCs w:val="24"/>
              </w:rPr>
            </w:pPr>
            <w:r>
              <w:rPr>
                <w:rFonts w:cs="Arial"/>
                <w:sz w:val="24"/>
                <w:szCs w:val="24"/>
              </w:rPr>
              <w:t>Dr Nichola Welton is a colleague, and was my mentor when I began at UWTSD in October 2006.  Nichola has been a key person in my CPD at the University – Nichola was PD for the MA Youth and Community Work when I was a student, and Nichola was my Dissertation supervisor.  Additionally, Nichola has been the lead in the research projects that I have been involved in, and also the lead for the UNCRC project.</w:t>
            </w:r>
          </w:p>
        </w:tc>
      </w:tr>
    </w:tbl>
    <w:p w:rsidR="00F5377F" w:rsidRPr="00C22A3A" w:rsidRDefault="00F5377F" w:rsidP="00F5377F">
      <w:pPr>
        <w:rPr>
          <w:rFonts w:cs="Arial"/>
        </w:rPr>
      </w:pPr>
    </w:p>
    <w:p w:rsidR="00F5377F" w:rsidRPr="00C22A3A" w:rsidRDefault="00F5377F" w:rsidP="00F5377F">
      <w:pPr>
        <w:rPr>
          <w:rFonts w:cs="Arial"/>
        </w:rPr>
      </w:pPr>
    </w:p>
    <w:p w:rsidR="00F5377F" w:rsidRPr="00C22A3A" w:rsidRDefault="00F5377F" w:rsidP="00F5377F">
      <w:pPr>
        <w:jc w:val="both"/>
        <w:rPr>
          <w:rFonts w:cs="Arial"/>
          <w:b/>
          <w:sz w:val="32"/>
          <w:szCs w:val="32"/>
        </w:rPr>
      </w:pPr>
      <w:r w:rsidRPr="00C22A3A">
        <w:rPr>
          <w:rFonts w:cs="Arial"/>
          <w:b/>
          <w:sz w:val="32"/>
          <w:szCs w:val="32"/>
        </w:rPr>
        <w:t>SECTION FOUR:</w:t>
      </w:r>
      <w:r w:rsidRPr="00C22A3A">
        <w:rPr>
          <w:rFonts w:cs="Arial"/>
          <w:b/>
          <w:sz w:val="32"/>
          <w:szCs w:val="32"/>
        </w:rPr>
        <w:tab/>
        <w:t>Endorsement from the Institution</w:t>
      </w:r>
    </w:p>
    <w:p w:rsidR="00F5377F" w:rsidRPr="00C22A3A" w:rsidRDefault="00F5377F" w:rsidP="00F5377F">
      <w:pPr>
        <w:rPr>
          <w:rFonts w:cs="Arial"/>
          <w:sz w:val="24"/>
          <w:szCs w:val="24"/>
        </w:rPr>
      </w:pPr>
    </w:p>
    <w:p w:rsidR="00F5377F" w:rsidRPr="00C22A3A" w:rsidRDefault="00F5377F" w:rsidP="00F537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F5377F" w:rsidRPr="00C22A3A" w:rsidRDefault="00F5377F" w:rsidP="00F5377F">
      <w:pPr>
        <w:rPr>
          <w:rFonts w:cs="Arial"/>
          <w:sz w:val="24"/>
          <w:szCs w:val="24"/>
        </w:rPr>
      </w:pP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Dean of Faculty</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Vice Chancellor</w:t>
      </w:r>
    </w:p>
    <w:p w:rsidR="00F5377F"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Senior Provost</w:t>
      </w:r>
    </w:p>
    <w:p w:rsidR="005603E7" w:rsidRPr="00C22A3A" w:rsidRDefault="005603E7" w:rsidP="005603E7">
      <w:pPr>
        <w:pStyle w:val="ListParagraph"/>
        <w:rPr>
          <w:rFonts w:ascii="Arial" w:hAnsi="Arial" w:cs="Arial"/>
          <w:sz w:val="24"/>
          <w:szCs w:val="24"/>
        </w:rPr>
      </w:pPr>
    </w:p>
    <w:p w:rsidR="00F5377F" w:rsidRPr="00C22A3A" w:rsidRDefault="00F5377F" w:rsidP="00F5377F">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03"/>
        <w:gridCol w:w="5853"/>
      </w:tblGrid>
      <w:tr w:rsidR="00F5377F" w:rsidRPr="00C22A3A" w:rsidTr="00F5377F">
        <w:tc>
          <w:tcPr>
            <w:tcW w:w="10598" w:type="dxa"/>
            <w:gridSpan w:val="2"/>
          </w:tcPr>
          <w:p w:rsidR="00F5377F" w:rsidRPr="00C22A3A" w:rsidRDefault="00F5377F" w:rsidP="00F5377F">
            <w:pPr>
              <w:jc w:val="both"/>
              <w:rPr>
                <w:rFonts w:cs="Arial"/>
                <w:b/>
                <w:sz w:val="24"/>
                <w:szCs w:val="24"/>
              </w:rPr>
            </w:pPr>
            <w:r w:rsidRPr="00C22A3A">
              <w:rPr>
                <w:rFonts w:cs="Arial"/>
                <w:b/>
                <w:sz w:val="24"/>
                <w:szCs w:val="24"/>
              </w:rPr>
              <w:t>Institutional Signatory</w:t>
            </w:r>
          </w:p>
          <w:p w:rsidR="00F5377F" w:rsidRPr="00C22A3A" w:rsidRDefault="00F5377F" w:rsidP="00F5377F">
            <w:pPr>
              <w:jc w:val="both"/>
              <w:rPr>
                <w:rFonts w:cs="Arial"/>
                <w:sz w:val="24"/>
                <w:szCs w:val="24"/>
              </w:rPr>
            </w:pP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Name of Applicant</w:t>
            </w:r>
          </w:p>
        </w:tc>
        <w:tc>
          <w:tcPr>
            <w:tcW w:w="5977" w:type="dxa"/>
          </w:tcPr>
          <w:p w:rsidR="00F5377F" w:rsidRPr="00C22A3A" w:rsidRDefault="00387FE9" w:rsidP="00F5377F">
            <w:pPr>
              <w:jc w:val="both"/>
              <w:rPr>
                <w:rFonts w:cs="Arial"/>
                <w:sz w:val="24"/>
                <w:szCs w:val="24"/>
              </w:rPr>
            </w:pPr>
            <w:r>
              <w:rPr>
                <w:rFonts w:cs="Arial"/>
                <w:sz w:val="24"/>
                <w:szCs w:val="24"/>
              </w:rPr>
              <w:t>Angharad Lewis</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Name of Signatory</w:t>
            </w:r>
          </w:p>
        </w:tc>
        <w:tc>
          <w:tcPr>
            <w:tcW w:w="5977" w:type="dxa"/>
          </w:tcPr>
          <w:p w:rsidR="00F5377F" w:rsidRPr="00C22A3A" w:rsidRDefault="00387FE9" w:rsidP="00F5377F">
            <w:pPr>
              <w:jc w:val="both"/>
              <w:rPr>
                <w:rFonts w:cs="Arial"/>
                <w:sz w:val="24"/>
                <w:szCs w:val="24"/>
              </w:rPr>
            </w:pPr>
            <w:r>
              <w:rPr>
                <w:rFonts w:cs="Arial"/>
                <w:sz w:val="24"/>
                <w:szCs w:val="24"/>
              </w:rPr>
              <w:t>Christine Jones</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Job Title</w:t>
            </w:r>
          </w:p>
        </w:tc>
        <w:tc>
          <w:tcPr>
            <w:tcW w:w="5977" w:type="dxa"/>
          </w:tcPr>
          <w:p w:rsidR="00F5377F" w:rsidRPr="00C22A3A" w:rsidRDefault="00387FE9" w:rsidP="00387FE9">
            <w:pPr>
              <w:jc w:val="both"/>
              <w:rPr>
                <w:rFonts w:cs="Arial"/>
                <w:sz w:val="24"/>
                <w:szCs w:val="24"/>
              </w:rPr>
            </w:pPr>
            <w:r>
              <w:rPr>
                <w:rFonts w:cs="Arial"/>
                <w:sz w:val="24"/>
                <w:szCs w:val="24"/>
              </w:rPr>
              <w:t>Assistant Dean (Quality and Student Experience)</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Faculty/Centre/School/Department</w:t>
            </w:r>
          </w:p>
        </w:tc>
        <w:tc>
          <w:tcPr>
            <w:tcW w:w="5977" w:type="dxa"/>
          </w:tcPr>
          <w:p w:rsidR="00F5377F" w:rsidRPr="00C22A3A" w:rsidRDefault="00387FE9" w:rsidP="00F5377F">
            <w:pPr>
              <w:jc w:val="both"/>
              <w:rPr>
                <w:rFonts w:cs="Arial"/>
                <w:sz w:val="24"/>
                <w:szCs w:val="24"/>
              </w:rPr>
            </w:pPr>
            <w:r>
              <w:rPr>
                <w:rFonts w:cs="Arial"/>
                <w:sz w:val="24"/>
                <w:szCs w:val="24"/>
              </w:rPr>
              <w:t>Yr Athrofa</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Email address</w:t>
            </w:r>
          </w:p>
        </w:tc>
        <w:tc>
          <w:tcPr>
            <w:tcW w:w="5977" w:type="dxa"/>
          </w:tcPr>
          <w:p w:rsidR="00F5377F" w:rsidRPr="00C22A3A" w:rsidRDefault="00387FE9" w:rsidP="00F5377F">
            <w:pPr>
              <w:jc w:val="both"/>
              <w:rPr>
                <w:rFonts w:cs="Arial"/>
                <w:sz w:val="24"/>
                <w:szCs w:val="24"/>
              </w:rPr>
            </w:pPr>
            <w:r>
              <w:rPr>
                <w:rFonts w:cs="Arial"/>
                <w:sz w:val="24"/>
                <w:szCs w:val="24"/>
              </w:rPr>
              <w:t>c.m.jones@uwtsd.ac.uk</w:t>
            </w:r>
          </w:p>
        </w:tc>
      </w:tr>
      <w:tr w:rsidR="00F5377F" w:rsidRPr="00F109C7" w:rsidTr="00F5377F">
        <w:tc>
          <w:tcPr>
            <w:tcW w:w="10598" w:type="dxa"/>
            <w:gridSpan w:val="2"/>
          </w:tcPr>
          <w:p w:rsidR="00F5377F" w:rsidRPr="00C22A3A" w:rsidRDefault="00F5377F" w:rsidP="00F5377F">
            <w:pPr>
              <w:jc w:val="both"/>
              <w:rPr>
                <w:rFonts w:cs="Arial"/>
                <w:sz w:val="24"/>
                <w:szCs w:val="24"/>
              </w:rPr>
            </w:pPr>
            <w:r w:rsidRPr="00C22A3A">
              <w:rPr>
                <w:rFonts w:cs="Arial"/>
                <w:sz w:val="24"/>
                <w:szCs w:val="24"/>
              </w:rPr>
              <w:t>Dear Sir/Madam</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Please sign below to confirm that you endorse the application for Senior Fellow status recognition from the person named above:</w:t>
            </w:r>
          </w:p>
          <w:p w:rsidR="00F5377F" w:rsidRPr="00C22A3A" w:rsidRDefault="00930E54" w:rsidP="00F5377F">
            <w:pPr>
              <w:jc w:val="both"/>
              <w:rPr>
                <w:rFonts w:cs="Arial"/>
                <w:sz w:val="24"/>
                <w:szCs w:val="24"/>
              </w:rPr>
            </w:pPr>
            <w:r>
              <w:rPr>
                <w:noProof/>
              </w:rPr>
              <w:drawing>
                <wp:anchor distT="0" distB="0" distL="114300" distR="114300" simplePos="0" relativeHeight="251658240" behindDoc="1" locked="0" layoutInCell="1" allowOverlap="1">
                  <wp:simplePos x="0" y="0"/>
                  <wp:positionH relativeFrom="column">
                    <wp:posOffset>852170</wp:posOffset>
                  </wp:positionH>
                  <wp:positionV relativeFrom="paragraph">
                    <wp:posOffset>46355</wp:posOffset>
                  </wp:positionV>
                  <wp:extent cx="2628900" cy="7334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28900" cy="733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5377F" w:rsidRPr="00C22A3A" w:rsidRDefault="00F5377F" w:rsidP="00F5377F">
            <w:pPr>
              <w:jc w:val="both"/>
              <w:rPr>
                <w:rFonts w:cs="Arial"/>
                <w:sz w:val="24"/>
                <w:szCs w:val="24"/>
              </w:rPr>
            </w:pPr>
          </w:p>
          <w:p w:rsidR="00F5377F" w:rsidRDefault="00F5377F" w:rsidP="00F5377F">
            <w:pPr>
              <w:jc w:val="both"/>
              <w:rPr>
                <w:rFonts w:cs="Arial"/>
                <w:sz w:val="24"/>
                <w:szCs w:val="24"/>
              </w:rPr>
            </w:pPr>
            <w:r w:rsidRPr="00C22A3A">
              <w:rPr>
                <w:rFonts w:cs="Arial"/>
                <w:b/>
                <w:sz w:val="24"/>
                <w:szCs w:val="24"/>
              </w:rPr>
              <w:t>Signature:</w:t>
            </w:r>
            <w:r w:rsidRPr="00C22A3A">
              <w:rPr>
                <w:rFonts w:cs="Arial"/>
                <w:sz w:val="24"/>
                <w:szCs w:val="24"/>
              </w:rPr>
              <w:t>___</w:t>
            </w:r>
            <w:r w:rsidR="00930E54">
              <w:rPr>
                <w:noProof/>
              </w:rPr>
              <w:t xml:space="preserve">  </w:t>
            </w:r>
            <w:r w:rsidRPr="00C22A3A">
              <w:rPr>
                <w:rFonts w:cs="Arial"/>
                <w:sz w:val="24"/>
                <w:szCs w:val="24"/>
              </w:rPr>
              <w:t>_____________________________</w:t>
            </w:r>
            <w:r w:rsidRPr="00C22A3A">
              <w:rPr>
                <w:rFonts w:cs="Arial"/>
                <w:b/>
                <w:sz w:val="24"/>
                <w:szCs w:val="24"/>
              </w:rPr>
              <w:t>Date:</w:t>
            </w:r>
            <w:r>
              <w:rPr>
                <w:rFonts w:cs="Arial"/>
                <w:sz w:val="24"/>
                <w:szCs w:val="24"/>
              </w:rPr>
              <w:t xml:space="preserve"> _____</w:t>
            </w:r>
            <w:r w:rsidR="00930E54">
              <w:rPr>
                <w:rFonts w:cs="Arial"/>
                <w:sz w:val="24"/>
                <w:szCs w:val="24"/>
              </w:rPr>
              <w:t>3/7/19</w:t>
            </w:r>
            <w:r>
              <w:rPr>
                <w:rFonts w:cs="Arial"/>
                <w:sz w:val="24"/>
                <w:szCs w:val="24"/>
              </w:rPr>
              <w:t>____________________</w:t>
            </w:r>
          </w:p>
          <w:p w:rsidR="00F5377F" w:rsidRPr="00F109C7" w:rsidRDefault="00F5377F" w:rsidP="00F5377F">
            <w:pPr>
              <w:jc w:val="both"/>
              <w:rPr>
                <w:rFonts w:cs="Arial"/>
                <w:sz w:val="24"/>
                <w:szCs w:val="24"/>
              </w:rPr>
            </w:pPr>
          </w:p>
        </w:tc>
      </w:tr>
    </w:tbl>
    <w:p w:rsidR="00F5377F" w:rsidRPr="00F109C7" w:rsidRDefault="00F5377F" w:rsidP="00F5377F">
      <w:pPr>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b/>
          <w:color w:val="365F91" w:themeColor="accent1" w:themeShade="BF"/>
          <w:sz w:val="24"/>
          <w:szCs w:val="24"/>
          <w:u w:val="single"/>
        </w:rPr>
      </w:pPr>
    </w:p>
    <w:p w:rsidR="00F8277A" w:rsidRDefault="00F8277A" w:rsidP="00CA12DC">
      <w:pPr>
        <w:jc w:val="both"/>
        <w:rPr>
          <w:rFonts w:cs="Arial"/>
          <w:sz w:val="24"/>
          <w:szCs w:val="24"/>
        </w:rPr>
      </w:pPr>
    </w:p>
    <w:sectPr w:rsidR="00F8277A" w:rsidSect="00C86610">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09F4" w:rsidRDefault="004309F4" w:rsidP="00CA12DC">
      <w:r>
        <w:separator/>
      </w:r>
    </w:p>
  </w:endnote>
  <w:endnote w:type="continuationSeparator" w:id="0">
    <w:p w:rsidR="004309F4" w:rsidRDefault="004309F4"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09F4" w:rsidRDefault="004309F4"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09F4" w:rsidRDefault="004309F4" w:rsidP="00CA12DC">
      <w:r>
        <w:separator/>
      </w:r>
    </w:p>
  </w:footnote>
  <w:footnote w:type="continuationSeparator" w:id="0">
    <w:p w:rsidR="004309F4" w:rsidRDefault="004309F4"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09F4" w:rsidRPr="00CA12DC" w:rsidRDefault="004309F4">
    <w:pPr>
      <w:pStyle w:val="Header"/>
      <w:rPr>
        <w:rFonts w:ascii="Times New Roman" w:hAnsi="Times New Roman"/>
        <w:b/>
      </w:rPr>
    </w:pPr>
    <w:r>
      <w:rPr>
        <w:noProof/>
      </w:rPr>
      <w:drawing>
        <wp:inline distT="0" distB="0" distL="0" distR="0" wp14:anchorId="135DD72B" wp14:editId="121449FE">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D032B"/>
    <w:multiLevelType w:val="hybridMultilevel"/>
    <w:tmpl w:val="4EBE28CE"/>
    <w:lvl w:ilvl="0" w:tplc="E354A366">
      <w:start w:val="1"/>
      <w:numFmt w:val="bullet"/>
      <w:lvlText w:val="•"/>
      <w:lvlJc w:val="left"/>
      <w:pPr>
        <w:tabs>
          <w:tab w:val="num" w:pos="720"/>
        </w:tabs>
        <w:ind w:left="720" w:hanging="360"/>
      </w:pPr>
      <w:rPr>
        <w:rFonts w:ascii="Arial" w:hAnsi="Arial" w:hint="default"/>
      </w:rPr>
    </w:lvl>
    <w:lvl w:ilvl="1" w:tplc="1550F27A" w:tentative="1">
      <w:start w:val="1"/>
      <w:numFmt w:val="bullet"/>
      <w:lvlText w:val="•"/>
      <w:lvlJc w:val="left"/>
      <w:pPr>
        <w:tabs>
          <w:tab w:val="num" w:pos="1440"/>
        </w:tabs>
        <w:ind w:left="1440" w:hanging="360"/>
      </w:pPr>
      <w:rPr>
        <w:rFonts w:ascii="Arial" w:hAnsi="Arial" w:hint="default"/>
      </w:rPr>
    </w:lvl>
    <w:lvl w:ilvl="2" w:tplc="F31C35FE" w:tentative="1">
      <w:start w:val="1"/>
      <w:numFmt w:val="bullet"/>
      <w:lvlText w:val="•"/>
      <w:lvlJc w:val="left"/>
      <w:pPr>
        <w:tabs>
          <w:tab w:val="num" w:pos="2160"/>
        </w:tabs>
        <w:ind w:left="2160" w:hanging="360"/>
      </w:pPr>
      <w:rPr>
        <w:rFonts w:ascii="Arial" w:hAnsi="Arial" w:hint="default"/>
      </w:rPr>
    </w:lvl>
    <w:lvl w:ilvl="3" w:tplc="D14C044A" w:tentative="1">
      <w:start w:val="1"/>
      <w:numFmt w:val="bullet"/>
      <w:lvlText w:val="•"/>
      <w:lvlJc w:val="left"/>
      <w:pPr>
        <w:tabs>
          <w:tab w:val="num" w:pos="2880"/>
        </w:tabs>
        <w:ind w:left="2880" w:hanging="360"/>
      </w:pPr>
      <w:rPr>
        <w:rFonts w:ascii="Arial" w:hAnsi="Arial" w:hint="default"/>
      </w:rPr>
    </w:lvl>
    <w:lvl w:ilvl="4" w:tplc="F4645784" w:tentative="1">
      <w:start w:val="1"/>
      <w:numFmt w:val="bullet"/>
      <w:lvlText w:val="•"/>
      <w:lvlJc w:val="left"/>
      <w:pPr>
        <w:tabs>
          <w:tab w:val="num" w:pos="3600"/>
        </w:tabs>
        <w:ind w:left="3600" w:hanging="360"/>
      </w:pPr>
      <w:rPr>
        <w:rFonts w:ascii="Arial" w:hAnsi="Arial" w:hint="default"/>
      </w:rPr>
    </w:lvl>
    <w:lvl w:ilvl="5" w:tplc="CBAAE736" w:tentative="1">
      <w:start w:val="1"/>
      <w:numFmt w:val="bullet"/>
      <w:lvlText w:val="•"/>
      <w:lvlJc w:val="left"/>
      <w:pPr>
        <w:tabs>
          <w:tab w:val="num" w:pos="4320"/>
        </w:tabs>
        <w:ind w:left="4320" w:hanging="360"/>
      </w:pPr>
      <w:rPr>
        <w:rFonts w:ascii="Arial" w:hAnsi="Arial" w:hint="default"/>
      </w:rPr>
    </w:lvl>
    <w:lvl w:ilvl="6" w:tplc="9188BA0A" w:tentative="1">
      <w:start w:val="1"/>
      <w:numFmt w:val="bullet"/>
      <w:lvlText w:val="•"/>
      <w:lvlJc w:val="left"/>
      <w:pPr>
        <w:tabs>
          <w:tab w:val="num" w:pos="5040"/>
        </w:tabs>
        <w:ind w:left="5040" w:hanging="360"/>
      </w:pPr>
      <w:rPr>
        <w:rFonts w:ascii="Arial" w:hAnsi="Arial" w:hint="default"/>
      </w:rPr>
    </w:lvl>
    <w:lvl w:ilvl="7" w:tplc="8948FFEC" w:tentative="1">
      <w:start w:val="1"/>
      <w:numFmt w:val="bullet"/>
      <w:lvlText w:val="•"/>
      <w:lvlJc w:val="left"/>
      <w:pPr>
        <w:tabs>
          <w:tab w:val="num" w:pos="5760"/>
        </w:tabs>
        <w:ind w:left="5760" w:hanging="360"/>
      </w:pPr>
      <w:rPr>
        <w:rFonts w:ascii="Arial" w:hAnsi="Arial" w:hint="default"/>
      </w:rPr>
    </w:lvl>
    <w:lvl w:ilvl="8" w:tplc="9BE650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AA5651"/>
    <w:multiLevelType w:val="hybridMultilevel"/>
    <w:tmpl w:val="06C29F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30DF0"/>
    <w:multiLevelType w:val="hybridMultilevel"/>
    <w:tmpl w:val="CC00BF40"/>
    <w:lvl w:ilvl="0" w:tplc="7C30AF16">
      <w:start w:val="1"/>
      <w:numFmt w:val="bullet"/>
      <w:lvlText w:val="•"/>
      <w:lvlJc w:val="left"/>
      <w:pPr>
        <w:tabs>
          <w:tab w:val="num" w:pos="720"/>
        </w:tabs>
        <w:ind w:left="720" w:hanging="360"/>
      </w:pPr>
      <w:rPr>
        <w:rFonts w:ascii="Arial" w:hAnsi="Arial" w:hint="default"/>
      </w:rPr>
    </w:lvl>
    <w:lvl w:ilvl="1" w:tplc="816466E8" w:tentative="1">
      <w:start w:val="1"/>
      <w:numFmt w:val="bullet"/>
      <w:lvlText w:val="•"/>
      <w:lvlJc w:val="left"/>
      <w:pPr>
        <w:tabs>
          <w:tab w:val="num" w:pos="1440"/>
        </w:tabs>
        <w:ind w:left="1440" w:hanging="360"/>
      </w:pPr>
      <w:rPr>
        <w:rFonts w:ascii="Arial" w:hAnsi="Arial" w:hint="default"/>
      </w:rPr>
    </w:lvl>
    <w:lvl w:ilvl="2" w:tplc="56DA75D6" w:tentative="1">
      <w:start w:val="1"/>
      <w:numFmt w:val="bullet"/>
      <w:lvlText w:val="•"/>
      <w:lvlJc w:val="left"/>
      <w:pPr>
        <w:tabs>
          <w:tab w:val="num" w:pos="2160"/>
        </w:tabs>
        <w:ind w:left="2160" w:hanging="360"/>
      </w:pPr>
      <w:rPr>
        <w:rFonts w:ascii="Arial" w:hAnsi="Arial" w:hint="default"/>
      </w:rPr>
    </w:lvl>
    <w:lvl w:ilvl="3" w:tplc="FA401E08" w:tentative="1">
      <w:start w:val="1"/>
      <w:numFmt w:val="bullet"/>
      <w:lvlText w:val="•"/>
      <w:lvlJc w:val="left"/>
      <w:pPr>
        <w:tabs>
          <w:tab w:val="num" w:pos="2880"/>
        </w:tabs>
        <w:ind w:left="2880" w:hanging="360"/>
      </w:pPr>
      <w:rPr>
        <w:rFonts w:ascii="Arial" w:hAnsi="Arial" w:hint="default"/>
      </w:rPr>
    </w:lvl>
    <w:lvl w:ilvl="4" w:tplc="5DDE9198" w:tentative="1">
      <w:start w:val="1"/>
      <w:numFmt w:val="bullet"/>
      <w:lvlText w:val="•"/>
      <w:lvlJc w:val="left"/>
      <w:pPr>
        <w:tabs>
          <w:tab w:val="num" w:pos="3600"/>
        </w:tabs>
        <w:ind w:left="3600" w:hanging="360"/>
      </w:pPr>
      <w:rPr>
        <w:rFonts w:ascii="Arial" w:hAnsi="Arial" w:hint="default"/>
      </w:rPr>
    </w:lvl>
    <w:lvl w:ilvl="5" w:tplc="0BA4ED98" w:tentative="1">
      <w:start w:val="1"/>
      <w:numFmt w:val="bullet"/>
      <w:lvlText w:val="•"/>
      <w:lvlJc w:val="left"/>
      <w:pPr>
        <w:tabs>
          <w:tab w:val="num" w:pos="4320"/>
        </w:tabs>
        <w:ind w:left="4320" w:hanging="360"/>
      </w:pPr>
      <w:rPr>
        <w:rFonts w:ascii="Arial" w:hAnsi="Arial" w:hint="default"/>
      </w:rPr>
    </w:lvl>
    <w:lvl w:ilvl="6" w:tplc="678AA24E" w:tentative="1">
      <w:start w:val="1"/>
      <w:numFmt w:val="bullet"/>
      <w:lvlText w:val="•"/>
      <w:lvlJc w:val="left"/>
      <w:pPr>
        <w:tabs>
          <w:tab w:val="num" w:pos="5040"/>
        </w:tabs>
        <w:ind w:left="5040" w:hanging="360"/>
      </w:pPr>
      <w:rPr>
        <w:rFonts w:ascii="Arial" w:hAnsi="Arial" w:hint="default"/>
      </w:rPr>
    </w:lvl>
    <w:lvl w:ilvl="7" w:tplc="10C48F50" w:tentative="1">
      <w:start w:val="1"/>
      <w:numFmt w:val="bullet"/>
      <w:lvlText w:val="•"/>
      <w:lvlJc w:val="left"/>
      <w:pPr>
        <w:tabs>
          <w:tab w:val="num" w:pos="5760"/>
        </w:tabs>
        <w:ind w:left="5760" w:hanging="360"/>
      </w:pPr>
      <w:rPr>
        <w:rFonts w:ascii="Arial" w:hAnsi="Arial" w:hint="default"/>
      </w:rPr>
    </w:lvl>
    <w:lvl w:ilvl="8" w:tplc="681086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10F78DE"/>
    <w:multiLevelType w:val="hybridMultilevel"/>
    <w:tmpl w:val="7BF024FA"/>
    <w:lvl w:ilvl="0" w:tplc="FE26B9E8">
      <w:start w:val="1"/>
      <w:numFmt w:val="bullet"/>
      <w:lvlText w:val="•"/>
      <w:lvlJc w:val="left"/>
      <w:pPr>
        <w:tabs>
          <w:tab w:val="num" w:pos="720"/>
        </w:tabs>
        <w:ind w:left="720" w:hanging="360"/>
      </w:pPr>
      <w:rPr>
        <w:rFonts w:ascii="Arial" w:hAnsi="Arial" w:hint="default"/>
      </w:rPr>
    </w:lvl>
    <w:lvl w:ilvl="1" w:tplc="B2CEFDE4" w:tentative="1">
      <w:start w:val="1"/>
      <w:numFmt w:val="bullet"/>
      <w:lvlText w:val="•"/>
      <w:lvlJc w:val="left"/>
      <w:pPr>
        <w:tabs>
          <w:tab w:val="num" w:pos="1440"/>
        </w:tabs>
        <w:ind w:left="1440" w:hanging="360"/>
      </w:pPr>
      <w:rPr>
        <w:rFonts w:ascii="Arial" w:hAnsi="Arial" w:hint="default"/>
      </w:rPr>
    </w:lvl>
    <w:lvl w:ilvl="2" w:tplc="96E8C02E" w:tentative="1">
      <w:start w:val="1"/>
      <w:numFmt w:val="bullet"/>
      <w:lvlText w:val="•"/>
      <w:lvlJc w:val="left"/>
      <w:pPr>
        <w:tabs>
          <w:tab w:val="num" w:pos="2160"/>
        </w:tabs>
        <w:ind w:left="2160" w:hanging="360"/>
      </w:pPr>
      <w:rPr>
        <w:rFonts w:ascii="Arial" w:hAnsi="Arial" w:hint="default"/>
      </w:rPr>
    </w:lvl>
    <w:lvl w:ilvl="3" w:tplc="28C453F2" w:tentative="1">
      <w:start w:val="1"/>
      <w:numFmt w:val="bullet"/>
      <w:lvlText w:val="•"/>
      <w:lvlJc w:val="left"/>
      <w:pPr>
        <w:tabs>
          <w:tab w:val="num" w:pos="2880"/>
        </w:tabs>
        <w:ind w:left="2880" w:hanging="360"/>
      </w:pPr>
      <w:rPr>
        <w:rFonts w:ascii="Arial" w:hAnsi="Arial" w:hint="default"/>
      </w:rPr>
    </w:lvl>
    <w:lvl w:ilvl="4" w:tplc="DCA65B66" w:tentative="1">
      <w:start w:val="1"/>
      <w:numFmt w:val="bullet"/>
      <w:lvlText w:val="•"/>
      <w:lvlJc w:val="left"/>
      <w:pPr>
        <w:tabs>
          <w:tab w:val="num" w:pos="3600"/>
        </w:tabs>
        <w:ind w:left="3600" w:hanging="360"/>
      </w:pPr>
      <w:rPr>
        <w:rFonts w:ascii="Arial" w:hAnsi="Arial" w:hint="default"/>
      </w:rPr>
    </w:lvl>
    <w:lvl w:ilvl="5" w:tplc="EB42C26C" w:tentative="1">
      <w:start w:val="1"/>
      <w:numFmt w:val="bullet"/>
      <w:lvlText w:val="•"/>
      <w:lvlJc w:val="left"/>
      <w:pPr>
        <w:tabs>
          <w:tab w:val="num" w:pos="4320"/>
        </w:tabs>
        <w:ind w:left="4320" w:hanging="360"/>
      </w:pPr>
      <w:rPr>
        <w:rFonts w:ascii="Arial" w:hAnsi="Arial" w:hint="default"/>
      </w:rPr>
    </w:lvl>
    <w:lvl w:ilvl="6" w:tplc="2E1AFD6A" w:tentative="1">
      <w:start w:val="1"/>
      <w:numFmt w:val="bullet"/>
      <w:lvlText w:val="•"/>
      <w:lvlJc w:val="left"/>
      <w:pPr>
        <w:tabs>
          <w:tab w:val="num" w:pos="5040"/>
        </w:tabs>
        <w:ind w:left="5040" w:hanging="360"/>
      </w:pPr>
      <w:rPr>
        <w:rFonts w:ascii="Arial" w:hAnsi="Arial" w:hint="default"/>
      </w:rPr>
    </w:lvl>
    <w:lvl w:ilvl="7" w:tplc="7F8242F2" w:tentative="1">
      <w:start w:val="1"/>
      <w:numFmt w:val="bullet"/>
      <w:lvlText w:val="•"/>
      <w:lvlJc w:val="left"/>
      <w:pPr>
        <w:tabs>
          <w:tab w:val="num" w:pos="5760"/>
        </w:tabs>
        <w:ind w:left="5760" w:hanging="360"/>
      </w:pPr>
      <w:rPr>
        <w:rFonts w:ascii="Arial" w:hAnsi="Arial" w:hint="default"/>
      </w:rPr>
    </w:lvl>
    <w:lvl w:ilvl="8" w:tplc="BDAC0C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2B6AD4"/>
    <w:multiLevelType w:val="hybridMultilevel"/>
    <w:tmpl w:val="4D0A0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3"/>
  </w:num>
  <w:num w:numId="4">
    <w:abstractNumId w:val="12"/>
  </w:num>
  <w:num w:numId="5">
    <w:abstractNumId w:val="8"/>
  </w:num>
  <w:num w:numId="6">
    <w:abstractNumId w:val="18"/>
  </w:num>
  <w:num w:numId="7">
    <w:abstractNumId w:val="13"/>
  </w:num>
  <w:num w:numId="8">
    <w:abstractNumId w:val="7"/>
  </w:num>
  <w:num w:numId="9">
    <w:abstractNumId w:val="14"/>
  </w:num>
  <w:num w:numId="10">
    <w:abstractNumId w:val="16"/>
  </w:num>
  <w:num w:numId="11">
    <w:abstractNumId w:val="1"/>
  </w:num>
  <w:num w:numId="12">
    <w:abstractNumId w:val="15"/>
  </w:num>
  <w:num w:numId="13">
    <w:abstractNumId w:val="5"/>
  </w:num>
  <w:num w:numId="14">
    <w:abstractNumId w:val="0"/>
  </w:num>
  <w:num w:numId="15">
    <w:abstractNumId w:val="17"/>
  </w:num>
  <w:num w:numId="16">
    <w:abstractNumId w:val="10"/>
  </w:num>
  <w:num w:numId="17">
    <w:abstractNumId w:val="4"/>
  </w:num>
  <w:num w:numId="18">
    <w:abstractNumId w:val="9"/>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104C"/>
    <w:rsid w:val="00020428"/>
    <w:rsid w:val="0007207A"/>
    <w:rsid w:val="00096280"/>
    <w:rsid w:val="000A7669"/>
    <w:rsid w:val="000B4753"/>
    <w:rsid w:val="000C378E"/>
    <w:rsid w:val="000E3A5B"/>
    <w:rsid w:val="000E5553"/>
    <w:rsid w:val="000F325D"/>
    <w:rsid w:val="00123AD6"/>
    <w:rsid w:val="00150A2A"/>
    <w:rsid w:val="00170DDA"/>
    <w:rsid w:val="00184862"/>
    <w:rsid w:val="00193E90"/>
    <w:rsid w:val="001C6B3E"/>
    <w:rsid w:val="001D126A"/>
    <w:rsid w:val="001F4DA5"/>
    <w:rsid w:val="00233A7D"/>
    <w:rsid w:val="00257EB8"/>
    <w:rsid w:val="002642B1"/>
    <w:rsid w:val="00294398"/>
    <w:rsid w:val="002A60A8"/>
    <w:rsid w:val="002B0EE9"/>
    <w:rsid w:val="002C2CBD"/>
    <w:rsid w:val="00312F6B"/>
    <w:rsid w:val="00314362"/>
    <w:rsid w:val="003223F6"/>
    <w:rsid w:val="00356BA8"/>
    <w:rsid w:val="003636F2"/>
    <w:rsid w:val="0038091D"/>
    <w:rsid w:val="003846DA"/>
    <w:rsid w:val="00387FE9"/>
    <w:rsid w:val="003A49B2"/>
    <w:rsid w:val="003E2C4D"/>
    <w:rsid w:val="003E6B5D"/>
    <w:rsid w:val="00407EE0"/>
    <w:rsid w:val="004309F4"/>
    <w:rsid w:val="00474196"/>
    <w:rsid w:val="004851AF"/>
    <w:rsid w:val="004C1001"/>
    <w:rsid w:val="004C697B"/>
    <w:rsid w:val="004D1696"/>
    <w:rsid w:val="004D7AC4"/>
    <w:rsid w:val="004E363C"/>
    <w:rsid w:val="004E7802"/>
    <w:rsid w:val="004F687F"/>
    <w:rsid w:val="00502713"/>
    <w:rsid w:val="00515B14"/>
    <w:rsid w:val="00530CDC"/>
    <w:rsid w:val="00534CB0"/>
    <w:rsid w:val="00540671"/>
    <w:rsid w:val="005407DE"/>
    <w:rsid w:val="00553E05"/>
    <w:rsid w:val="0056012A"/>
    <w:rsid w:val="005603E7"/>
    <w:rsid w:val="00584472"/>
    <w:rsid w:val="0058465D"/>
    <w:rsid w:val="00594F89"/>
    <w:rsid w:val="005A64FB"/>
    <w:rsid w:val="005C635A"/>
    <w:rsid w:val="005F1278"/>
    <w:rsid w:val="005F16AC"/>
    <w:rsid w:val="005F1A50"/>
    <w:rsid w:val="005F45F4"/>
    <w:rsid w:val="006277D0"/>
    <w:rsid w:val="00667C14"/>
    <w:rsid w:val="006E202D"/>
    <w:rsid w:val="006E48E1"/>
    <w:rsid w:val="006E7EA2"/>
    <w:rsid w:val="006F3145"/>
    <w:rsid w:val="00705CEF"/>
    <w:rsid w:val="00711466"/>
    <w:rsid w:val="007352F4"/>
    <w:rsid w:val="0073597D"/>
    <w:rsid w:val="007825DE"/>
    <w:rsid w:val="00782BF3"/>
    <w:rsid w:val="00785AE1"/>
    <w:rsid w:val="00787060"/>
    <w:rsid w:val="007905BA"/>
    <w:rsid w:val="0079283C"/>
    <w:rsid w:val="007A6144"/>
    <w:rsid w:val="007D2877"/>
    <w:rsid w:val="007E01B9"/>
    <w:rsid w:val="007E7DCF"/>
    <w:rsid w:val="00801AAF"/>
    <w:rsid w:val="00801D3B"/>
    <w:rsid w:val="008166A2"/>
    <w:rsid w:val="0083367E"/>
    <w:rsid w:val="00895086"/>
    <w:rsid w:val="008A0585"/>
    <w:rsid w:val="008A5315"/>
    <w:rsid w:val="008C3CFB"/>
    <w:rsid w:val="008C409A"/>
    <w:rsid w:val="008C7772"/>
    <w:rsid w:val="008D2B0E"/>
    <w:rsid w:val="008F2A01"/>
    <w:rsid w:val="008F2F61"/>
    <w:rsid w:val="00912165"/>
    <w:rsid w:val="0092057B"/>
    <w:rsid w:val="00930E54"/>
    <w:rsid w:val="009A717D"/>
    <w:rsid w:val="009B32D0"/>
    <w:rsid w:val="009B3895"/>
    <w:rsid w:val="009B549E"/>
    <w:rsid w:val="009C688D"/>
    <w:rsid w:val="009D2E63"/>
    <w:rsid w:val="009E770D"/>
    <w:rsid w:val="00A1372E"/>
    <w:rsid w:val="00A33E6F"/>
    <w:rsid w:val="00A50840"/>
    <w:rsid w:val="00A73C45"/>
    <w:rsid w:val="00A77A94"/>
    <w:rsid w:val="00A902ED"/>
    <w:rsid w:val="00A938E0"/>
    <w:rsid w:val="00AA0B94"/>
    <w:rsid w:val="00AC5818"/>
    <w:rsid w:val="00AE2A58"/>
    <w:rsid w:val="00AE3008"/>
    <w:rsid w:val="00AF088D"/>
    <w:rsid w:val="00B10D77"/>
    <w:rsid w:val="00B378C5"/>
    <w:rsid w:val="00B40AFB"/>
    <w:rsid w:val="00B46061"/>
    <w:rsid w:val="00B47BE5"/>
    <w:rsid w:val="00B52E35"/>
    <w:rsid w:val="00B83B0D"/>
    <w:rsid w:val="00BA40AC"/>
    <w:rsid w:val="00BB4639"/>
    <w:rsid w:val="00BB477D"/>
    <w:rsid w:val="00BC0B6A"/>
    <w:rsid w:val="00BC0F40"/>
    <w:rsid w:val="00BD6793"/>
    <w:rsid w:val="00BF4C2E"/>
    <w:rsid w:val="00C12ABE"/>
    <w:rsid w:val="00C2148A"/>
    <w:rsid w:val="00C22A3A"/>
    <w:rsid w:val="00C34FAE"/>
    <w:rsid w:val="00C4559D"/>
    <w:rsid w:val="00C62A9D"/>
    <w:rsid w:val="00C70471"/>
    <w:rsid w:val="00C82FCC"/>
    <w:rsid w:val="00C86610"/>
    <w:rsid w:val="00CA12DC"/>
    <w:rsid w:val="00CA2919"/>
    <w:rsid w:val="00CB2CBF"/>
    <w:rsid w:val="00CC1E75"/>
    <w:rsid w:val="00CD0A4A"/>
    <w:rsid w:val="00CD26E0"/>
    <w:rsid w:val="00CE25DF"/>
    <w:rsid w:val="00D057D4"/>
    <w:rsid w:val="00D107F9"/>
    <w:rsid w:val="00D1674F"/>
    <w:rsid w:val="00D16AAD"/>
    <w:rsid w:val="00D631A7"/>
    <w:rsid w:val="00D70A50"/>
    <w:rsid w:val="00D72BA1"/>
    <w:rsid w:val="00D77C0B"/>
    <w:rsid w:val="00D83BFC"/>
    <w:rsid w:val="00D8581C"/>
    <w:rsid w:val="00DA5B4F"/>
    <w:rsid w:val="00DB3FDE"/>
    <w:rsid w:val="00DE1F2C"/>
    <w:rsid w:val="00DF27A7"/>
    <w:rsid w:val="00DF71C7"/>
    <w:rsid w:val="00E0025F"/>
    <w:rsid w:val="00E011FC"/>
    <w:rsid w:val="00E11EEB"/>
    <w:rsid w:val="00E25067"/>
    <w:rsid w:val="00E31C3F"/>
    <w:rsid w:val="00E4180B"/>
    <w:rsid w:val="00E44F70"/>
    <w:rsid w:val="00E71D13"/>
    <w:rsid w:val="00EE4CE4"/>
    <w:rsid w:val="00EE798A"/>
    <w:rsid w:val="00EF091D"/>
    <w:rsid w:val="00F0076C"/>
    <w:rsid w:val="00F109C7"/>
    <w:rsid w:val="00F23044"/>
    <w:rsid w:val="00F27006"/>
    <w:rsid w:val="00F4470C"/>
    <w:rsid w:val="00F5223B"/>
    <w:rsid w:val="00F5377F"/>
    <w:rsid w:val="00F568EF"/>
    <w:rsid w:val="00F760BF"/>
    <w:rsid w:val="00F8277A"/>
    <w:rsid w:val="00F8374B"/>
    <w:rsid w:val="00FC3A6E"/>
    <w:rsid w:val="00FD12A2"/>
    <w:rsid w:val="00FE41C4"/>
    <w:rsid w:val="00FF3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9D2E63"/>
    <w:rPr>
      <w:color w:val="0000FF" w:themeColor="hyperlink"/>
      <w:u w:val="single"/>
    </w:rPr>
  </w:style>
  <w:style w:type="character" w:customStyle="1" w:styleId="rphighlightallclass">
    <w:name w:val="rphighlightallclass"/>
    <w:basedOn w:val="DefaultParagraphFont"/>
    <w:rsid w:val="00DA5B4F"/>
  </w:style>
  <w:style w:type="character" w:customStyle="1" w:styleId="currenthithighlight">
    <w:name w:val="currenthithighlight"/>
    <w:basedOn w:val="DefaultParagraphFont"/>
    <w:rsid w:val="00DA5B4F"/>
  </w:style>
  <w:style w:type="paragraph" w:styleId="NormalWeb">
    <w:name w:val="Normal (Web)"/>
    <w:basedOn w:val="Normal"/>
    <w:uiPriority w:val="99"/>
    <w:semiHidden/>
    <w:unhideWhenUsed/>
    <w:rsid w:val="00A902ED"/>
    <w:pPr>
      <w:spacing w:before="100" w:beforeAutospacing="1" w:after="100" w:afterAutospacing="1"/>
    </w:pPr>
    <w:rPr>
      <w:rFonts w:ascii="Times New Roman" w:hAnsi="Times New Roman"/>
      <w:sz w:val="24"/>
      <w:szCs w:val="24"/>
    </w:rPr>
  </w:style>
  <w:style w:type="character" w:styleId="Emphasis">
    <w:name w:val="Emphasis"/>
    <w:basedOn w:val="DefaultParagraphFont"/>
    <w:uiPriority w:val="20"/>
    <w:qFormat/>
    <w:rsid w:val="005C635A"/>
    <w:rPr>
      <w:i/>
      <w:iCs/>
    </w:rPr>
  </w:style>
  <w:style w:type="paragraph" w:styleId="PlainText">
    <w:name w:val="Plain Text"/>
    <w:basedOn w:val="Normal"/>
    <w:link w:val="PlainTextChar"/>
    <w:uiPriority w:val="99"/>
    <w:semiHidden/>
    <w:unhideWhenUsed/>
    <w:rsid w:val="005603E7"/>
    <w:rPr>
      <w:rFonts w:ascii="Calibri" w:eastAsiaTheme="minorHAnsi" w:hAnsi="Calibri" w:cstheme="minorBidi"/>
      <w:szCs w:val="21"/>
      <w:lang w:eastAsia="en-US"/>
    </w:rPr>
  </w:style>
  <w:style w:type="character" w:customStyle="1" w:styleId="PlainTextChar">
    <w:name w:val="Plain Text Char"/>
    <w:basedOn w:val="DefaultParagraphFont"/>
    <w:link w:val="PlainText"/>
    <w:uiPriority w:val="99"/>
    <w:semiHidden/>
    <w:rsid w:val="005603E7"/>
    <w:rPr>
      <w:rFonts w:ascii="Calibri" w:hAnsi="Calibri"/>
      <w:szCs w:val="21"/>
    </w:rPr>
  </w:style>
  <w:style w:type="paragraph" w:customStyle="1" w:styleId="Default">
    <w:name w:val="Default"/>
    <w:rsid w:val="005603E7"/>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363259">
      <w:bodyDiv w:val="1"/>
      <w:marLeft w:val="0"/>
      <w:marRight w:val="0"/>
      <w:marTop w:val="0"/>
      <w:marBottom w:val="0"/>
      <w:divBdr>
        <w:top w:val="none" w:sz="0" w:space="0" w:color="auto"/>
        <w:left w:val="none" w:sz="0" w:space="0" w:color="auto"/>
        <w:bottom w:val="none" w:sz="0" w:space="0" w:color="auto"/>
        <w:right w:val="none" w:sz="0" w:space="0" w:color="auto"/>
      </w:divBdr>
      <w:divsChild>
        <w:div w:id="248269659">
          <w:marLeft w:val="446"/>
          <w:marRight w:val="0"/>
          <w:marTop w:val="58"/>
          <w:marBottom w:val="120"/>
          <w:divBdr>
            <w:top w:val="none" w:sz="0" w:space="0" w:color="auto"/>
            <w:left w:val="none" w:sz="0" w:space="0" w:color="auto"/>
            <w:bottom w:val="none" w:sz="0" w:space="0" w:color="auto"/>
            <w:right w:val="none" w:sz="0" w:space="0" w:color="auto"/>
          </w:divBdr>
        </w:div>
      </w:divsChild>
    </w:div>
    <w:div w:id="227813301">
      <w:bodyDiv w:val="1"/>
      <w:marLeft w:val="0"/>
      <w:marRight w:val="0"/>
      <w:marTop w:val="0"/>
      <w:marBottom w:val="0"/>
      <w:divBdr>
        <w:top w:val="none" w:sz="0" w:space="0" w:color="auto"/>
        <w:left w:val="none" w:sz="0" w:space="0" w:color="auto"/>
        <w:bottom w:val="none" w:sz="0" w:space="0" w:color="auto"/>
        <w:right w:val="none" w:sz="0" w:space="0" w:color="auto"/>
      </w:divBdr>
    </w:div>
    <w:div w:id="310208364">
      <w:bodyDiv w:val="1"/>
      <w:marLeft w:val="0"/>
      <w:marRight w:val="0"/>
      <w:marTop w:val="0"/>
      <w:marBottom w:val="0"/>
      <w:divBdr>
        <w:top w:val="none" w:sz="0" w:space="0" w:color="auto"/>
        <w:left w:val="none" w:sz="0" w:space="0" w:color="auto"/>
        <w:bottom w:val="none" w:sz="0" w:space="0" w:color="auto"/>
        <w:right w:val="none" w:sz="0" w:space="0" w:color="auto"/>
      </w:divBdr>
      <w:divsChild>
        <w:div w:id="1245148909">
          <w:marLeft w:val="446"/>
          <w:marRight w:val="0"/>
          <w:marTop w:val="96"/>
          <w:marBottom w:val="120"/>
          <w:divBdr>
            <w:top w:val="none" w:sz="0" w:space="0" w:color="auto"/>
            <w:left w:val="none" w:sz="0" w:space="0" w:color="auto"/>
            <w:bottom w:val="none" w:sz="0" w:space="0" w:color="auto"/>
            <w:right w:val="none" w:sz="0" w:space="0" w:color="auto"/>
          </w:divBdr>
        </w:div>
      </w:divsChild>
    </w:div>
    <w:div w:id="622811836">
      <w:bodyDiv w:val="1"/>
      <w:marLeft w:val="0"/>
      <w:marRight w:val="0"/>
      <w:marTop w:val="0"/>
      <w:marBottom w:val="0"/>
      <w:divBdr>
        <w:top w:val="none" w:sz="0" w:space="0" w:color="auto"/>
        <w:left w:val="none" w:sz="0" w:space="0" w:color="auto"/>
        <w:bottom w:val="none" w:sz="0" w:space="0" w:color="auto"/>
        <w:right w:val="none" w:sz="0" w:space="0" w:color="auto"/>
      </w:divBdr>
      <w:divsChild>
        <w:div w:id="257763184">
          <w:marLeft w:val="0"/>
          <w:marRight w:val="0"/>
          <w:marTop w:val="0"/>
          <w:marBottom w:val="0"/>
          <w:divBdr>
            <w:top w:val="none" w:sz="0" w:space="0" w:color="auto"/>
            <w:left w:val="none" w:sz="0" w:space="0" w:color="auto"/>
            <w:bottom w:val="single" w:sz="6" w:space="0" w:color="333333"/>
            <w:right w:val="none" w:sz="0" w:space="0" w:color="auto"/>
          </w:divBdr>
        </w:div>
        <w:div w:id="602881952">
          <w:marLeft w:val="0"/>
          <w:marRight w:val="0"/>
          <w:marTop w:val="0"/>
          <w:marBottom w:val="0"/>
          <w:divBdr>
            <w:top w:val="none" w:sz="0" w:space="0" w:color="auto"/>
            <w:left w:val="none" w:sz="0" w:space="0" w:color="auto"/>
            <w:bottom w:val="none" w:sz="0" w:space="0" w:color="auto"/>
            <w:right w:val="none" w:sz="0" w:space="0" w:color="auto"/>
          </w:divBdr>
          <w:divsChild>
            <w:div w:id="822815518">
              <w:marLeft w:val="0"/>
              <w:marRight w:val="0"/>
              <w:marTop w:val="150"/>
              <w:marBottom w:val="225"/>
              <w:divBdr>
                <w:top w:val="none" w:sz="0" w:space="0" w:color="auto"/>
                <w:left w:val="none" w:sz="0" w:space="0" w:color="auto"/>
                <w:bottom w:val="none" w:sz="0" w:space="0" w:color="auto"/>
                <w:right w:val="none" w:sz="0" w:space="0" w:color="auto"/>
              </w:divBdr>
              <w:divsChild>
                <w:div w:id="1954434715">
                  <w:marLeft w:val="0"/>
                  <w:marRight w:val="0"/>
                  <w:marTop w:val="150"/>
                  <w:marBottom w:val="150"/>
                  <w:divBdr>
                    <w:top w:val="none" w:sz="0" w:space="0" w:color="auto"/>
                    <w:left w:val="none" w:sz="0" w:space="0" w:color="auto"/>
                    <w:bottom w:val="none" w:sz="0" w:space="0" w:color="auto"/>
                    <w:right w:val="none" w:sz="0" w:space="0" w:color="auto"/>
                  </w:divBdr>
                </w:div>
                <w:div w:id="1856189358">
                  <w:marLeft w:val="0"/>
                  <w:marRight w:val="0"/>
                  <w:marTop w:val="0"/>
                  <w:marBottom w:val="0"/>
                  <w:divBdr>
                    <w:top w:val="none" w:sz="0" w:space="0" w:color="auto"/>
                    <w:left w:val="none" w:sz="0" w:space="0" w:color="auto"/>
                    <w:bottom w:val="none" w:sz="0" w:space="0" w:color="auto"/>
                    <w:right w:val="none" w:sz="0" w:space="0" w:color="auto"/>
                  </w:divBdr>
                  <w:divsChild>
                    <w:div w:id="978806662">
                      <w:marLeft w:val="0"/>
                      <w:marRight w:val="0"/>
                      <w:marTop w:val="150"/>
                      <w:marBottom w:val="150"/>
                      <w:divBdr>
                        <w:top w:val="none" w:sz="0" w:space="0" w:color="auto"/>
                        <w:left w:val="none" w:sz="0" w:space="0" w:color="auto"/>
                        <w:bottom w:val="none" w:sz="0" w:space="0" w:color="auto"/>
                        <w:right w:val="none" w:sz="0" w:space="0" w:color="auto"/>
                      </w:divBdr>
                    </w:div>
                    <w:div w:id="913204864">
                      <w:marLeft w:val="0"/>
                      <w:marRight w:val="0"/>
                      <w:marTop w:val="150"/>
                      <w:marBottom w:val="150"/>
                      <w:divBdr>
                        <w:top w:val="none" w:sz="0" w:space="0" w:color="auto"/>
                        <w:left w:val="none" w:sz="0" w:space="0" w:color="auto"/>
                        <w:bottom w:val="none" w:sz="0" w:space="0" w:color="auto"/>
                        <w:right w:val="none" w:sz="0" w:space="0" w:color="auto"/>
                      </w:divBdr>
                    </w:div>
                    <w:div w:id="185715999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215624411">
              <w:marLeft w:val="0"/>
              <w:marRight w:val="0"/>
              <w:marTop w:val="0"/>
              <w:marBottom w:val="0"/>
              <w:divBdr>
                <w:top w:val="none" w:sz="0" w:space="0" w:color="auto"/>
                <w:left w:val="none" w:sz="0" w:space="0" w:color="auto"/>
                <w:bottom w:val="none" w:sz="0" w:space="0" w:color="auto"/>
                <w:right w:val="none" w:sz="0" w:space="0" w:color="auto"/>
              </w:divBdr>
              <w:divsChild>
                <w:div w:id="790562114">
                  <w:marLeft w:val="0"/>
                  <w:marRight w:val="0"/>
                  <w:marTop w:val="0"/>
                  <w:marBottom w:val="0"/>
                  <w:divBdr>
                    <w:top w:val="none" w:sz="0" w:space="0" w:color="auto"/>
                    <w:left w:val="none" w:sz="0" w:space="0" w:color="auto"/>
                    <w:bottom w:val="none" w:sz="0" w:space="0" w:color="auto"/>
                    <w:right w:val="none" w:sz="0" w:space="0" w:color="auto"/>
                  </w:divBdr>
                  <w:divsChild>
                    <w:div w:id="1039012170">
                      <w:marLeft w:val="0"/>
                      <w:marRight w:val="0"/>
                      <w:marTop w:val="0"/>
                      <w:marBottom w:val="0"/>
                      <w:divBdr>
                        <w:top w:val="none" w:sz="0" w:space="0" w:color="auto"/>
                        <w:left w:val="none" w:sz="0" w:space="0" w:color="auto"/>
                        <w:bottom w:val="none" w:sz="0" w:space="0" w:color="auto"/>
                        <w:right w:val="none" w:sz="0" w:space="0" w:color="auto"/>
                      </w:divBdr>
                    </w:div>
                    <w:div w:id="1530993691">
                      <w:marLeft w:val="0"/>
                      <w:marRight w:val="0"/>
                      <w:marTop w:val="0"/>
                      <w:marBottom w:val="0"/>
                      <w:divBdr>
                        <w:top w:val="none" w:sz="0" w:space="0" w:color="auto"/>
                        <w:left w:val="none" w:sz="0" w:space="0" w:color="auto"/>
                        <w:bottom w:val="none" w:sz="0" w:space="0" w:color="auto"/>
                        <w:right w:val="none" w:sz="0" w:space="0" w:color="auto"/>
                      </w:divBdr>
                    </w:div>
                    <w:div w:id="195391981">
                      <w:marLeft w:val="300"/>
                      <w:marRight w:val="300"/>
                      <w:marTop w:val="150"/>
                      <w:marBottom w:val="150"/>
                      <w:divBdr>
                        <w:top w:val="dotted" w:sz="6" w:space="11" w:color="CCCCCC"/>
                        <w:left w:val="dotted" w:sz="6" w:space="11" w:color="CCCCCC"/>
                        <w:bottom w:val="dotted" w:sz="6" w:space="11" w:color="CCCCCC"/>
                        <w:right w:val="dotted" w:sz="6" w:space="11" w:color="CCCCCC"/>
                      </w:divBdr>
                      <w:divsChild>
                        <w:div w:id="796333224">
                          <w:marLeft w:val="0"/>
                          <w:marRight w:val="0"/>
                          <w:marTop w:val="0"/>
                          <w:marBottom w:val="0"/>
                          <w:divBdr>
                            <w:top w:val="none" w:sz="0" w:space="0" w:color="auto"/>
                            <w:left w:val="none" w:sz="0" w:space="0" w:color="auto"/>
                            <w:bottom w:val="none" w:sz="0" w:space="0" w:color="auto"/>
                            <w:right w:val="none" w:sz="0" w:space="0" w:color="auto"/>
                          </w:divBdr>
                          <w:divsChild>
                            <w:div w:id="99826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955216">
                  <w:marLeft w:val="300"/>
                  <w:marRight w:val="300"/>
                  <w:marTop w:val="300"/>
                  <w:marBottom w:val="300"/>
                  <w:divBdr>
                    <w:top w:val="single" w:sz="6" w:space="11" w:color="CCCCCC"/>
                    <w:left w:val="single" w:sz="6" w:space="11" w:color="CCCCCC"/>
                    <w:bottom w:val="single" w:sz="6" w:space="11" w:color="CCCCCC"/>
                    <w:right w:val="single" w:sz="6" w:space="11" w:color="CCCCCC"/>
                  </w:divBdr>
                </w:div>
              </w:divsChild>
            </w:div>
          </w:divsChild>
        </w:div>
      </w:divsChild>
    </w:div>
    <w:div w:id="1433088110">
      <w:bodyDiv w:val="1"/>
      <w:marLeft w:val="0"/>
      <w:marRight w:val="0"/>
      <w:marTop w:val="0"/>
      <w:marBottom w:val="0"/>
      <w:divBdr>
        <w:top w:val="none" w:sz="0" w:space="0" w:color="auto"/>
        <w:left w:val="none" w:sz="0" w:space="0" w:color="auto"/>
        <w:bottom w:val="none" w:sz="0" w:space="0" w:color="auto"/>
        <w:right w:val="none" w:sz="0" w:space="0" w:color="auto"/>
      </w:divBdr>
      <w:divsChild>
        <w:div w:id="260600932">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83643" TargetMode="External"/><Relationship Id="rId13" Type="http://schemas.openxmlformats.org/officeDocument/2006/relationships/hyperlink" Target="https://www.hefcw.ac.uk/documents/news/press_releases/2011%20press%20releases/future%20plans%20to%20widen%20access%20to%20higher%20education%20in%20wales%20-%20english.pdf" TargetMode="External"/><Relationship Id="rId18" Type="http://schemas.openxmlformats.org/officeDocument/2006/relationships/hyperlink" Target="mailto:s.ainsworth@uwtsd.ac.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moodle.uwtsd.ac.uk/mod/resource/view.php?id=83642" TargetMode="External"/><Relationship Id="rId12" Type="http://schemas.openxmlformats.org/officeDocument/2006/relationships/hyperlink" Target="https://www.estyn.gov.wales/effective-practice/supporting-adult-learning-and-skills-acquisition" TargetMode="External"/><Relationship Id="rId1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mailto:s.ainsworth@uwtsd.ac.uk" TargetMode="Externa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weddill.gov.wales/statistics-and-research/welsh-index-multiple-deprivation/?lang=e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weddill.gov.wales/docs/statistics/2015/150812-wimd-2014-revised-en.pdf" TargetMode="External"/><Relationship Id="rId23" Type="http://schemas.openxmlformats.org/officeDocument/2006/relationships/fontTable" Target="fontTable.xml"/><Relationship Id="rId10" Type="http://schemas.openxmlformats.org/officeDocument/2006/relationships/hyperlink" Target="https://www.drindod.ac.uk/news/press-releases/press-2018/first-cohort-of-students-to-study-foundation-degree-at-st-thomas-primary-school-swansea.html" TargetMode="External"/><Relationship Id="rId19" Type="http://schemas.openxmlformats.org/officeDocument/2006/relationships/hyperlink" Target="mailto:n.welton@uwtsd.ac.uk" TargetMode="External"/><Relationship Id="rId4" Type="http://schemas.openxmlformats.org/officeDocument/2006/relationships/webSettings" Target="webSettings.xml"/><Relationship Id="rId9" Type="http://schemas.openxmlformats.org/officeDocument/2006/relationships/hyperlink" Target="https://www.swansea.gov.uk/wardprofiles" TargetMode="External"/><Relationship Id="rId14" Type="http://schemas.openxmlformats.org/officeDocument/2006/relationships/hyperlink" Target="https://www.uwtsd.ac.uk/community/widening-access/"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28</Pages>
  <Words>9631</Words>
  <Characters>54897</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Angharad Lewis</cp:lastModifiedBy>
  <cp:revision>2</cp:revision>
  <cp:lastPrinted>2012-09-17T12:27:00Z</cp:lastPrinted>
  <dcterms:created xsi:type="dcterms:W3CDTF">2019-07-03T15:28:00Z</dcterms:created>
  <dcterms:modified xsi:type="dcterms:W3CDTF">2019-07-03T15:28:00Z</dcterms:modified>
</cp:coreProperties>
</file>