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bookmarkStart w:id="33" w:name="_GoBack"/>
      <w:bookmarkEnd w:id="33"/>
      <w:r>
        <w:rPr>
          <w:lang w:eastAsia="en-GB"/>
        </w:rPr>
        <w:drawing>
          <wp:anchor distT="0" distB="0" distL="114300" distR="114300" simplePos="0" relativeHeight="251662336" behindDoc="0" locked="0" layoutInCell="1" allowOverlap="1">
            <wp:simplePos x="0" y="0"/>
            <wp:positionH relativeFrom="margin">
              <wp:posOffset>-218440</wp:posOffset>
            </wp:positionH>
            <wp:positionV relativeFrom="paragraph">
              <wp:posOffset>3810</wp:posOffset>
            </wp:positionV>
            <wp:extent cx="2355215" cy="926465"/>
            <wp:effectExtent l="0" t="0" r="6985" b="6985"/>
            <wp:wrapNone/>
            <wp:docPr id="11"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55215" cy="926465"/>
                    </a:xfrm>
                    <a:prstGeom prst="rect">
                      <a:avLst/>
                    </a:prstGeom>
                    <a:noFill/>
                    <a:ln>
                      <a:noFill/>
                    </a:ln>
                  </pic:spPr>
                </pic:pic>
              </a:graphicData>
            </a:graphic>
          </wp:anchor>
        </w:drawing>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b/>
          <w:bCs/>
          <w:sz w:val="24"/>
          <w:szCs w:val="24"/>
          <w:lang w:eastAsia="zh-CN"/>
        </w:rPr>
      </w:pPr>
      <w:r>
        <w:rPr>
          <w:rFonts w:hint="eastAsia" w:ascii="Times New Roman" w:hAnsi="Times New Roman" w:cs="Times New Roman"/>
          <w:b/>
          <w:bCs/>
          <w:sz w:val="24"/>
          <w:szCs w:val="24"/>
          <w:lang w:val="en-US" w:eastAsia="zh-CN"/>
        </w:rPr>
        <w:t>R</w:t>
      </w:r>
      <w:r>
        <w:rPr>
          <w:rFonts w:hint="default" w:ascii="Times New Roman" w:hAnsi="Times New Roman" w:cs="Times New Roman"/>
          <w:b/>
          <w:bCs/>
          <w:sz w:val="24"/>
          <w:szCs w:val="24"/>
        </w:rPr>
        <w:t xml:space="preserve">esearch on </w:t>
      </w:r>
      <w:r>
        <w:rPr>
          <w:rFonts w:hint="eastAsia" w:ascii="Times New Roman" w:hAnsi="Times New Roman" w:cs="Times New Roman"/>
          <w:b/>
          <w:bCs/>
          <w:sz w:val="24"/>
          <w:szCs w:val="24"/>
          <w:lang w:val="en-US" w:eastAsia="zh-CN"/>
        </w:rPr>
        <w:t>k</w:t>
      </w:r>
      <w:r>
        <w:rPr>
          <w:rFonts w:hint="default" w:ascii="Times New Roman" w:hAnsi="Times New Roman" w:cs="Times New Roman"/>
          <w:b/>
          <w:bCs/>
          <w:sz w:val="24"/>
          <w:szCs w:val="24"/>
        </w:rPr>
        <w:t>ey points for improving enterprise’s customer service and crisis management</w:t>
      </w:r>
      <w:r>
        <w:rPr>
          <w:rFonts w:hint="default" w:ascii="Times New Roman" w:hAnsi="Times New Roman" w:cs="Times New Roman"/>
          <w:b/>
          <w:bCs/>
          <w:sz w:val="24"/>
          <w:szCs w:val="24"/>
          <w:lang w:eastAsia="zh-CN"/>
        </w:rPr>
        <w:t>（</w:t>
      </w:r>
      <w:r>
        <w:rPr>
          <w:rFonts w:hint="default" w:ascii="Times New Roman" w:hAnsi="Times New Roman" w:cs="Times New Roman"/>
          <w:b/>
          <w:bCs/>
          <w:sz w:val="24"/>
          <w:szCs w:val="24"/>
        </w:rPr>
        <w:t>taking Tesla as an example</w:t>
      </w:r>
      <w:r>
        <w:rPr>
          <w:rFonts w:hint="default" w:ascii="Times New Roman" w:hAnsi="Times New Roman" w:cs="Times New Roman"/>
          <w:b/>
          <w:bCs/>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drawing>
          <wp:inline distT="0" distB="0" distL="114300" distR="114300">
            <wp:extent cx="5273040" cy="3725545"/>
            <wp:effectExtent l="0" t="0" r="3810" b="8255"/>
            <wp:docPr id="36" name="Picture 36" descr="40297576625124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402975766251246448"/>
                    <pic:cNvPicPr>
                      <a:picLocks noChangeAspect="1"/>
                    </pic:cNvPicPr>
                  </pic:nvPicPr>
                  <pic:blipFill>
                    <a:blip r:embed="rId9"/>
                    <a:stretch>
                      <a:fillRect/>
                    </a:stretch>
                  </pic:blipFill>
                  <pic:spPr>
                    <a:xfrm>
                      <a:off x="0" y="0"/>
                      <a:ext cx="5273040" cy="372554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b/>
          <w:bCs/>
          <w:sz w:val="24"/>
          <w:szCs w:val="24"/>
        </w:rPr>
      </w:pPr>
      <w:r>
        <w:rPr>
          <w:rFonts w:hint="default" w:ascii="Times New Roman" w:hAnsi="Times New Roman"/>
          <w:b/>
          <w:bCs/>
          <w:sz w:val="24"/>
          <w:szCs w:val="24"/>
        </w:rPr>
        <w:t>MODULE NAME:</w:t>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Organizational consultancy (M6X01422)</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b/>
          <w:bCs/>
          <w:sz w:val="24"/>
          <w:szCs w:val="24"/>
        </w:rPr>
      </w:pPr>
      <w:r>
        <w:rPr>
          <w:rFonts w:hint="default" w:ascii="Times New Roman" w:hAnsi="Times New Roman"/>
          <w:b/>
          <w:bCs/>
          <w:sz w:val="24"/>
          <w:szCs w:val="24"/>
        </w:rPr>
        <w:t>Name:</w:t>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Jiankai Gao</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r>
        <w:rPr>
          <w:rFonts w:hint="default" w:ascii="Times New Roman" w:hAnsi="Times New Roman"/>
          <w:b/>
          <w:bCs/>
          <w:sz w:val="24"/>
          <w:szCs w:val="24"/>
        </w:rPr>
        <w:t>Student Number:</w:t>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1904304</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default" w:ascii="Times New Roman" w:hAnsi="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default" w:ascii="Times New Roman" w:hAnsi="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r>
        <w:rPr>
          <w:rFonts w:hint="default" w:ascii="Times New Roman" w:hAnsi="Times New Roman"/>
          <w:b/>
          <w:bCs/>
          <w:sz w:val="24"/>
          <w:szCs w:val="24"/>
        </w:rPr>
        <w:t>28</w:t>
      </w:r>
      <w:r>
        <w:rPr>
          <w:rFonts w:hint="eastAsia" w:ascii="Times New Roman" w:hAnsi="Times New Roman"/>
          <w:b/>
          <w:bCs/>
          <w:sz w:val="24"/>
          <w:szCs w:val="24"/>
          <w:vertAlign w:val="superscript"/>
          <w:lang w:val="en-US" w:eastAsia="zh-CN"/>
        </w:rPr>
        <w:t>th</w:t>
      </w:r>
      <w:r>
        <w:rPr>
          <w:rFonts w:hint="default" w:ascii="Times New Roman" w:hAnsi="Times New Roman"/>
          <w:b/>
          <w:bCs/>
          <w:sz w:val="24"/>
          <w:szCs w:val="24"/>
        </w:rPr>
        <w:t>/Feb/2020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spacing w:before="0" w:beforeLines="0" w:after="0" w:afterLines="0" w:line="240" w:lineRule="auto"/>
        <w:ind w:left="0" w:leftChars="0" w:right="0" w:rightChars="0" w:firstLine="0" w:firstLineChars="0"/>
        <w:jc w:val="center"/>
        <w:rPr>
          <w:rFonts w:ascii="宋体" w:hAnsi="宋体" w:eastAsia="宋体" w:cstheme="minorBidi"/>
          <w:b/>
          <w:bCs/>
          <w:sz w:val="21"/>
          <w:lang w:val="en-US" w:eastAsia="zh-CN" w:bidi="ar-SA"/>
        </w:rPr>
        <w:sectPr>
          <w:headerReference r:id="rId3" w:type="default"/>
          <w:footerReference r:id="rId4" w:type="default"/>
          <w:pgSz w:w="11906" w:h="16838"/>
          <w:pgMar w:top="1440" w:right="1800" w:bottom="1440" w:left="1800" w:header="720" w:footer="720" w:gutter="0"/>
          <w:pgNumType w:fmt="numberInDash" w:start="1"/>
          <w:cols w:space="720" w:num="1"/>
          <w:docGrid w:linePitch="360" w:charSpace="0"/>
        </w:sectPr>
      </w:pPr>
    </w:p>
    <w:sdt>
      <w:sdtPr>
        <w:rPr>
          <w:rFonts w:hint="default" w:ascii="Times New Roman" w:hAnsi="Times New Roman" w:eastAsia="宋体" w:cs="Times New Roman"/>
          <w:b/>
          <w:bCs/>
          <w:sz w:val="24"/>
          <w:szCs w:val="24"/>
          <w:lang w:val="en-US" w:eastAsia="zh-CN" w:bidi="ar-SA"/>
        </w:rPr>
        <w:id w:val="147460078"/>
        <w15:color w:val="DBDBDB"/>
        <w:docPartObj>
          <w:docPartGallery w:val="Table of Contents"/>
          <w:docPartUnique/>
        </w:docPartObj>
      </w:sdtPr>
      <w:sdtEndPr>
        <w:rPr>
          <w:rFonts w:hint="default" w:ascii="Times New Roman" w:hAnsi="Times New Roman" w:eastAsia="宋体" w:cs="Times New Roman"/>
          <w:b/>
          <w:bCs/>
          <w:sz w:val="20"/>
          <w:szCs w:val="20"/>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rPr>
          </w:pPr>
          <w:bookmarkStart w:id="0" w:name="_Toc29473_WPSOffice_Type2"/>
          <w:r>
            <w:rPr>
              <w:rFonts w:hint="default" w:ascii="Times New Roman" w:hAnsi="Times New Roman" w:eastAsia="宋体" w:cs="Times New Roman"/>
              <w:b/>
              <w:bCs/>
              <w:sz w:val="24"/>
              <w:szCs w:val="24"/>
            </w:rPr>
            <w:t>Contents</w:t>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_Toc20534_WPSOffice_Level1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9a699f3d-8b87-4915-b4c3-5d69fd4da15e}"/>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Executive summary</w:t>
              </w:r>
            </w:sdtContent>
          </w:sdt>
          <w:r>
            <w:rPr>
              <w:rFonts w:hint="default" w:ascii="Times New Roman" w:hAnsi="Times New Roman" w:cs="Times New Roman"/>
              <w:b/>
              <w:bCs/>
              <w:sz w:val="24"/>
              <w:szCs w:val="24"/>
            </w:rPr>
            <w:tab/>
          </w:r>
          <w:bookmarkStart w:id="1" w:name="_Toc20534_WPSOffice_Level1Page"/>
          <w:r>
            <w:rPr>
              <w:rFonts w:hint="default" w:ascii="Times New Roman" w:hAnsi="Times New Roman" w:cs="Times New Roman"/>
              <w:b/>
              <w:bCs/>
              <w:sz w:val="24"/>
              <w:szCs w:val="24"/>
            </w:rPr>
            <w:t>1</w:t>
          </w:r>
          <w:bookmarkEnd w:id="1"/>
          <w:r>
            <w:rPr>
              <w:rFonts w:hint="default" w:ascii="Times New Roman" w:hAnsi="Times New Roman" w:cs="Times New Roman"/>
              <w:b/>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_Toc29473_WPSOffice_Level1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caa10d9e-14f8-4416-b905-9241c08ce582}"/>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1.0 Introduction</w:t>
              </w:r>
            </w:sdtContent>
          </w:sdt>
          <w:r>
            <w:rPr>
              <w:rFonts w:hint="default" w:ascii="Times New Roman" w:hAnsi="Times New Roman" w:cs="Times New Roman"/>
              <w:b/>
              <w:bCs/>
              <w:sz w:val="24"/>
              <w:szCs w:val="24"/>
            </w:rPr>
            <w:tab/>
          </w:r>
          <w:bookmarkStart w:id="2" w:name="_Toc29473_WPSOffice_Level1Page"/>
          <w:r>
            <w:rPr>
              <w:rFonts w:hint="default" w:ascii="Times New Roman" w:hAnsi="Times New Roman" w:cs="Times New Roman"/>
              <w:b/>
              <w:bCs/>
              <w:sz w:val="24"/>
              <w:szCs w:val="24"/>
            </w:rPr>
            <w:t>1</w:t>
          </w:r>
          <w:bookmarkEnd w:id="2"/>
          <w:r>
            <w:rPr>
              <w:rFonts w:hint="default" w:ascii="Times New Roman" w:hAnsi="Times New Roman" w:cs="Times New Roman"/>
              <w:b/>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_Toc12535_WPSOffice_Level1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ea4830db-997a-4ab3-92bf-0bb89f474a3e}"/>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2.0 Project Justification</w:t>
              </w:r>
            </w:sdtContent>
          </w:sdt>
          <w:r>
            <w:rPr>
              <w:rFonts w:hint="default" w:ascii="Times New Roman" w:hAnsi="Times New Roman" w:cs="Times New Roman"/>
              <w:b/>
              <w:bCs/>
              <w:sz w:val="24"/>
              <w:szCs w:val="24"/>
            </w:rPr>
            <w:tab/>
          </w:r>
          <w:bookmarkStart w:id="3" w:name="_Toc12535_WPSOffice_Level1Page"/>
          <w:r>
            <w:rPr>
              <w:rFonts w:hint="default" w:ascii="Times New Roman" w:hAnsi="Times New Roman" w:cs="Times New Roman"/>
              <w:b/>
              <w:bCs/>
              <w:sz w:val="24"/>
              <w:szCs w:val="24"/>
            </w:rPr>
            <w:t>1</w:t>
          </w:r>
          <w:bookmarkEnd w:id="3"/>
          <w:r>
            <w:rPr>
              <w:rFonts w:hint="default" w:ascii="Times New Roman" w:hAnsi="Times New Roman" w:cs="Times New Roman"/>
              <w:b/>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_Toc29473_WPSOffice_Level2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d3c9727b-8f30-415c-94bf-efddd51019ea}"/>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2.1 Project aim and Objectives</w:t>
              </w:r>
            </w:sdtContent>
          </w:sdt>
          <w:r>
            <w:rPr>
              <w:rFonts w:hint="default" w:ascii="Times New Roman" w:hAnsi="Times New Roman" w:cs="Times New Roman"/>
              <w:sz w:val="24"/>
              <w:szCs w:val="24"/>
            </w:rPr>
            <w:tab/>
          </w:r>
          <w:bookmarkStart w:id="4" w:name="_Toc29473_WPSOffice_Level2Page"/>
          <w:r>
            <w:rPr>
              <w:rFonts w:hint="default" w:ascii="Times New Roman" w:hAnsi="Times New Roman" w:cs="Times New Roman"/>
              <w:sz w:val="24"/>
              <w:szCs w:val="24"/>
            </w:rPr>
            <w:t>1</w:t>
          </w:r>
          <w:bookmarkEnd w:id="4"/>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_Toc12535_WPSOffice_Level2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ad2b62cd-2de7-4f4f-83c6-c5b00cbfc1e0}"/>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2.2 Project Rational</w:t>
              </w:r>
            </w:sdtContent>
          </w:sdt>
          <w:r>
            <w:rPr>
              <w:rFonts w:hint="default" w:ascii="Times New Roman" w:hAnsi="Times New Roman" w:cs="Times New Roman"/>
              <w:sz w:val="24"/>
              <w:szCs w:val="24"/>
            </w:rPr>
            <w:tab/>
          </w:r>
          <w:bookmarkStart w:id="5" w:name="_Toc12535_WPSOffice_Level2Page"/>
          <w:r>
            <w:rPr>
              <w:rFonts w:hint="default" w:ascii="Times New Roman" w:hAnsi="Times New Roman" w:cs="Times New Roman"/>
              <w:sz w:val="24"/>
              <w:szCs w:val="24"/>
            </w:rPr>
            <w:t>2</w:t>
          </w:r>
          <w:bookmarkEnd w:id="5"/>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_Toc4952_WPSOffice_Level1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0f1df658-30c6-4e31-9597-3ccfa6428cdc}"/>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3.0 Business Case and Approach</w:t>
              </w:r>
            </w:sdtContent>
          </w:sdt>
          <w:r>
            <w:rPr>
              <w:rFonts w:hint="default" w:ascii="Times New Roman" w:hAnsi="Times New Roman" w:cs="Times New Roman"/>
              <w:b/>
              <w:bCs/>
              <w:sz w:val="24"/>
              <w:szCs w:val="24"/>
            </w:rPr>
            <w:tab/>
          </w:r>
          <w:bookmarkStart w:id="6" w:name="_Toc4952_WPSOffice_Level1Page"/>
          <w:r>
            <w:rPr>
              <w:rFonts w:hint="default" w:ascii="Times New Roman" w:hAnsi="Times New Roman" w:cs="Times New Roman"/>
              <w:b/>
              <w:bCs/>
              <w:sz w:val="24"/>
              <w:szCs w:val="24"/>
            </w:rPr>
            <w:t>4</w:t>
          </w:r>
          <w:bookmarkEnd w:id="6"/>
          <w:r>
            <w:rPr>
              <w:rFonts w:hint="default" w:ascii="Times New Roman" w:hAnsi="Times New Roman" w:cs="Times New Roman"/>
              <w:b/>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_Toc4952_WPSOffice_Level2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07d63e0b-8dcd-435e-be36-87416348ce94}"/>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3.1 Benefits to the Organization</w:t>
              </w:r>
            </w:sdtContent>
          </w:sdt>
          <w:r>
            <w:rPr>
              <w:rFonts w:hint="default" w:ascii="Times New Roman" w:hAnsi="Times New Roman" w:cs="Times New Roman"/>
              <w:sz w:val="24"/>
              <w:szCs w:val="24"/>
            </w:rPr>
            <w:tab/>
          </w:r>
          <w:bookmarkStart w:id="7" w:name="_Toc4952_WPSOffice_Level2Page"/>
          <w:r>
            <w:rPr>
              <w:rFonts w:hint="default" w:ascii="Times New Roman" w:hAnsi="Times New Roman" w:cs="Times New Roman"/>
              <w:sz w:val="24"/>
              <w:szCs w:val="24"/>
            </w:rPr>
            <w:t>4</w:t>
          </w:r>
          <w:bookmarkEnd w:id="7"/>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_Toc27068_WPSOffice_Level2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23ae0c74-73d8-404e-b423-d5fa938054fe}"/>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3.2 Literature Review</w:t>
              </w:r>
            </w:sdtContent>
          </w:sdt>
          <w:r>
            <w:rPr>
              <w:rFonts w:hint="default" w:ascii="Times New Roman" w:hAnsi="Times New Roman" w:cs="Times New Roman"/>
              <w:sz w:val="24"/>
              <w:szCs w:val="24"/>
            </w:rPr>
            <w:tab/>
          </w:r>
          <w:bookmarkStart w:id="8" w:name="_Toc27068_WPSOffice_Level2Page"/>
          <w:r>
            <w:rPr>
              <w:rFonts w:hint="default" w:ascii="Times New Roman" w:hAnsi="Times New Roman" w:cs="Times New Roman"/>
              <w:sz w:val="24"/>
              <w:szCs w:val="24"/>
            </w:rPr>
            <w:t>5</w:t>
          </w:r>
          <w:bookmarkEnd w:id="8"/>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_Toc14952_WPSOffice_Level2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5762cfa0-d478-4cb3-af87-5cbdbcd0eb4f}"/>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3.3 Potential Risks</w:t>
              </w:r>
            </w:sdtContent>
          </w:sdt>
          <w:r>
            <w:rPr>
              <w:rFonts w:hint="default" w:ascii="Times New Roman" w:hAnsi="Times New Roman" w:cs="Times New Roman"/>
              <w:sz w:val="24"/>
              <w:szCs w:val="24"/>
            </w:rPr>
            <w:tab/>
          </w:r>
          <w:bookmarkStart w:id="9" w:name="_Toc14952_WPSOffice_Level2Page"/>
          <w:r>
            <w:rPr>
              <w:rFonts w:hint="default" w:ascii="Times New Roman" w:hAnsi="Times New Roman" w:cs="Times New Roman"/>
              <w:sz w:val="24"/>
              <w:szCs w:val="24"/>
            </w:rPr>
            <w:t>6</w:t>
          </w:r>
          <w:bookmarkEnd w:id="9"/>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_Toc27068_WPSOffice_Level1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3cd2a579-7650-4613-afa3-1a6a187a545f}"/>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4.0 Research Methodology</w:t>
              </w:r>
            </w:sdtContent>
          </w:sdt>
          <w:r>
            <w:rPr>
              <w:rFonts w:hint="default" w:ascii="Times New Roman" w:hAnsi="Times New Roman" w:cs="Times New Roman"/>
              <w:b/>
              <w:bCs/>
              <w:sz w:val="24"/>
              <w:szCs w:val="24"/>
            </w:rPr>
            <w:tab/>
          </w:r>
          <w:bookmarkStart w:id="10" w:name="_Toc27068_WPSOffice_Level1Page"/>
          <w:r>
            <w:rPr>
              <w:rFonts w:hint="default" w:ascii="Times New Roman" w:hAnsi="Times New Roman" w:cs="Times New Roman"/>
              <w:b/>
              <w:bCs/>
              <w:sz w:val="24"/>
              <w:szCs w:val="24"/>
            </w:rPr>
            <w:t>6</w:t>
          </w:r>
          <w:bookmarkEnd w:id="10"/>
          <w:r>
            <w:rPr>
              <w:rFonts w:hint="default" w:ascii="Times New Roman" w:hAnsi="Times New Roman" w:cs="Times New Roman"/>
              <w:b/>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_Toc10125_WPSOffice_Level2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f70188d8-ac90-422d-9535-331b2b2f83de}"/>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4.1 Primary Research</w:t>
              </w:r>
            </w:sdtContent>
          </w:sdt>
          <w:r>
            <w:rPr>
              <w:rFonts w:hint="default" w:ascii="Times New Roman" w:hAnsi="Times New Roman" w:cs="Times New Roman"/>
              <w:sz w:val="24"/>
              <w:szCs w:val="24"/>
            </w:rPr>
            <w:tab/>
          </w:r>
          <w:bookmarkStart w:id="11" w:name="_Toc10125_WPSOffice_Level2Page"/>
          <w:r>
            <w:rPr>
              <w:rFonts w:hint="default" w:ascii="Times New Roman" w:hAnsi="Times New Roman" w:cs="Times New Roman"/>
              <w:sz w:val="24"/>
              <w:szCs w:val="24"/>
            </w:rPr>
            <w:t>6</w:t>
          </w:r>
          <w:bookmarkEnd w:id="11"/>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_Toc29326_WPSOffice_Level2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510e4679-0606-4382-8cb2-54423fe42f6a}"/>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4.2 Ethics</w:t>
              </w:r>
            </w:sdtContent>
          </w:sdt>
          <w:r>
            <w:rPr>
              <w:rFonts w:hint="default" w:ascii="Times New Roman" w:hAnsi="Times New Roman" w:cs="Times New Roman"/>
              <w:sz w:val="24"/>
              <w:szCs w:val="24"/>
            </w:rPr>
            <w:tab/>
          </w:r>
          <w:bookmarkStart w:id="12" w:name="_Toc29326_WPSOffice_Level2Page"/>
          <w:r>
            <w:rPr>
              <w:rFonts w:hint="default" w:ascii="Times New Roman" w:hAnsi="Times New Roman" w:cs="Times New Roman"/>
              <w:sz w:val="24"/>
              <w:szCs w:val="24"/>
            </w:rPr>
            <w:t>7</w:t>
          </w:r>
          <w:bookmarkEnd w:id="12"/>
          <w:r>
            <w:rPr>
              <w:rFonts w:hint="default" w:ascii="Times New Roman" w:hAnsi="Times New Roman" w:cs="Times New Roman"/>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_Toc2671_WPSOffice_Level2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sz w:val="24"/>
                <w:szCs w:val="24"/>
                <w:lang w:val="en-US" w:eastAsia="zh-CN" w:bidi="ar-SA"/>
              </w:rPr>
              <w:id w:val="147460078"/>
              <w:placeholder>
                <w:docPart w:val="{f7fcc142-3727-433d-b560-b0704bc99708}"/>
              </w:placeholder>
              <w15:color w:val="509DF3"/>
            </w:sdtPr>
            <w:sdtEndPr>
              <w:rPr>
                <w:rFonts w:hint="default" w:ascii="Times New Roman" w:hAnsi="Times New Roman" w:cs="Times New Roman" w:eastAsiaTheme="minorEastAsia"/>
                <w:sz w:val="24"/>
                <w:szCs w:val="24"/>
                <w:lang w:val="en-US" w:eastAsia="zh-CN" w:bidi="ar-SA"/>
              </w:rPr>
            </w:sdtEndPr>
            <w:sdtContent>
              <w:r>
                <w:rPr>
                  <w:rFonts w:hint="default" w:ascii="Times New Roman" w:hAnsi="Times New Roman" w:cs="Times New Roman" w:eastAsiaTheme="minorEastAsia"/>
                  <w:sz w:val="24"/>
                  <w:szCs w:val="24"/>
                </w:rPr>
                <w:t>4.3 Secondary Research</w:t>
              </w:r>
            </w:sdtContent>
          </w:sdt>
          <w:r>
            <w:rPr>
              <w:rFonts w:hint="default" w:ascii="Times New Roman" w:hAnsi="Times New Roman" w:cs="Times New Roman"/>
              <w:sz w:val="24"/>
              <w:szCs w:val="24"/>
            </w:rPr>
            <w:tab/>
          </w:r>
          <w:bookmarkStart w:id="13" w:name="_Toc2671_WPSOffice_Level2Page"/>
          <w:r>
            <w:rPr>
              <w:rFonts w:hint="default" w:ascii="Times New Roman" w:hAnsi="Times New Roman" w:cs="Times New Roman"/>
              <w:sz w:val="24"/>
              <w:szCs w:val="24"/>
            </w:rPr>
            <w:t>7</w:t>
          </w:r>
          <w:bookmarkEnd w:id="13"/>
          <w:r>
            <w:rPr>
              <w:rFonts w:hint="default" w:ascii="Times New Roman" w:hAnsi="Times New Roman" w:cs="Times New Roman"/>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_Toc14952_WPSOffice_Level1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d379ed3f-180d-42e2-924a-9e6ef713393c}"/>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5.0 Project Plan</w:t>
              </w:r>
            </w:sdtContent>
          </w:sdt>
          <w:r>
            <w:rPr>
              <w:rFonts w:hint="default" w:ascii="Times New Roman" w:hAnsi="Times New Roman" w:cs="Times New Roman"/>
              <w:b/>
              <w:bCs/>
              <w:sz w:val="24"/>
              <w:szCs w:val="24"/>
            </w:rPr>
            <w:tab/>
          </w:r>
          <w:bookmarkStart w:id="14" w:name="_Toc14952_WPSOffice_Level1Page"/>
          <w:r>
            <w:rPr>
              <w:rFonts w:hint="default" w:ascii="Times New Roman" w:hAnsi="Times New Roman" w:cs="Times New Roman"/>
              <w:b/>
              <w:bCs/>
              <w:sz w:val="24"/>
              <w:szCs w:val="24"/>
            </w:rPr>
            <w:t>7</w:t>
          </w:r>
          <w:bookmarkEnd w:id="14"/>
          <w:r>
            <w:rPr>
              <w:rFonts w:hint="default" w:ascii="Times New Roman" w:hAnsi="Times New Roman" w:cs="Times New Roman"/>
              <w:b/>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_Toc10125_WPSOffice_Level1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7b9ee7e2-41fa-46ab-92a8-f667372a4ded}"/>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6.0 references</w:t>
              </w:r>
            </w:sdtContent>
          </w:sdt>
          <w:r>
            <w:rPr>
              <w:rFonts w:hint="default" w:ascii="Times New Roman" w:hAnsi="Times New Roman" w:cs="Times New Roman"/>
              <w:b/>
              <w:bCs/>
              <w:sz w:val="24"/>
              <w:szCs w:val="24"/>
            </w:rPr>
            <w:tab/>
          </w:r>
          <w:bookmarkStart w:id="15" w:name="_Toc10125_WPSOffice_Level1Page"/>
          <w:r>
            <w:rPr>
              <w:rFonts w:hint="default" w:ascii="Times New Roman" w:hAnsi="Times New Roman" w:cs="Times New Roman"/>
              <w:b/>
              <w:bCs/>
              <w:sz w:val="24"/>
              <w:szCs w:val="24"/>
            </w:rPr>
            <w:t>8</w:t>
          </w:r>
          <w:bookmarkEnd w:id="15"/>
          <w:r>
            <w:rPr>
              <w:rFonts w:hint="default" w:ascii="Times New Roman" w:hAnsi="Times New Roman" w:cs="Times New Roman"/>
              <w:b/>
              <w:bCs/>
              <w:sz w:val="24"/>
              <w:szCs w:val="24"/>
            </w:rPr>
            <w:fldChar w:fldCharType="end"/>
          </w:r>
        </w:p>
        <w:p>
          <w:pPr>
            <w:pStyle w:val="7"/>
            <w:tabs>
              <w:tab w:val="right" w:leader="dot" w:pos="8306"/>
            </w:tabs>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_Toc29326_WPSOffice_Level1 </w:instrText>
          </w:r>
          <w:r>
            <w:rPr>
              <w:rFonts w:hint="default" w:ascii="Times New Roman" w:hAnsi="Times New Roman" w:cs="Times New Roman"/>
              <w:b/>
              <w:bCs/>
              <w:sz w:val="24"/>
              <w:szCs w:val="24"/>
            </w:rPr>
            <w:fldChar w:fldCharType="separate"/>
          </w:r>
          <w:sdt>
            <w:sdtPr>
              <w:rPr>
                <w:rFonts w:hint="default" w:ascii="Times New Roman" w:hAnsi="Times New Roman" w:cs="Times New Roman" w:eastAsiaTheme="minorEastAsia"/>
                <w:b/>
                <w:bCs/>
                <w:sz w:val="24"/>
                <w:szCs w:val="24"/>
                <w:lang w:val="en-US" w:eastAsia="zh-CN" w:bidi="ar-SA"/>
              </w:rPr>
              <w:id w:val="147460078"/>
              <w:placeholder>
                <w:docPart w:val="{22f4e401-847c-48ae-a18f-ac94984eead6}"/>
              </w:placeholder>
              <w15:color w:val="509DF3"/>
            </w:sdtPr>
            <w:sdtEndPr>
              <w:rPr>
                <w:rFonts w:hint="default" w:ascii="Times New Roman" w:hAnsi="Times New Roman" w:cs="Times New Roman" w:eastAsiaTheme="minorEastAsia"/>
                <w:b/>
                <w:bCs/>
                <w:sz w:val="24"/>
                <w:szCs w:val="24"/>
                <w:lang w:val="en-US" w:eastAsia="zh-CN" w:bidi="ar-SA"/>
              </w:rPr>
            </w:sdtEndPr>
            <w:sdtContent>
              <w:r>
                <w:rPr>
                  <w:rFonts w:hint="default" w:ascii="Times New Roman" w:hAnsi="Times New Roman" w:cs="Times New Roman" w:eastAsiaTheme="minorEastAsia"/>
                  <w:b/>
                  <w:bCs/>
                  <w:sz w:val="24"/>
                  <w:szCs w:val="24"/>
                </w:rPr>
                <w:t>7.0 Appendix: Project Plan</w:t>
              </w:r>
            </w:sdtContent>
          </w:sdt>
          <w:r>
            <w:rPr>
              <w:rFonts w:hint="default" w:ascii="Times New Roman" w:hAnsi="Times New Roman" w:cs="Times New Roman"/>
              <w:b/>
              <w:bCs/>
              <w:sz w:val="24"/>
              <w:szCs w:val="24"/>
            </w:rPr>
            <w:tab/>
          </w:r>
          <w:bookmarkStart w:id="16" w:name="_Toc29326_WPSOffice_Level1Page"/>
          <w:r>
            <w:rPr>
              <w:rFonts w:hint="default" w:ascii="Times New Roman" w:hAnsi="Times New Roman" w:cs="Times New Roman"/>
              <w:b/>
              <w:bCs/>
              <w:sz w:val="24"/>
              <w:szCs w:val="24"/>
            </w:rPr>
            <w:t>11</w:t>
          </w:r>
          <w:bookmarkEnd w:id="16"/>
          <w:r>
            <w:rPr>
              <w:rFonts w:hint="default" w:ascii="Times New Roman" w:hAnsi="Times New Roman" w:cs="Times New Roman"/>
              <w:b/>
              <w:bCs/>
              <w:sz w:val="24"/>
              <w:szCs w:val="24"/>
            </w:rPr>
            <w:fldChar w:fldCharType="end"/>
          </w:r>
          <w:bookmarkEnd w:id="0"/>
        </w:p>
      </w:sdtContent>
    </w:sdt>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b/>
          <w:bCs/>
          <w:sz w:val="24"/>
          <w:szCs w:val="24"/>
        </w:rPr>
      </w:pPr>
      <w:bookmarkStart w:id="17" w:name="_Toc20534_WPSOffice_Level1"/>
      <w:r>
        <w:rPr>
          <w:rFonts w:hint="default" w:ascii="Times New Roman" w:hAnsi="Times New Roman" w:cs="Times New Roman"/>
          <w:b/>
          <w:bCs/>
          <w:sz w:val="24"/>
          <w:szCs w:val="24"/>
        </w:rPr>
        <w:t>Executive summary</w:t>
      </w:r>
      <w:bookmarkEnd w:id="17"/>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Tesla is facing customer service and crisis management issues due to the inability to expand the production capabilities, and the accidents of the spontaneous combustion of some Tesla models. This project aims to analyze the current problems that Tesla is facing from both the perspectives of internal management conditions and the challenges and threats from the external market environment. This paper explains the project aims and the literature reviews on customer service and crisis management and justifies the methodology approach to collect primary information from Tesla consumers about their opinions and satisfaction customer service and crisis management.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default" w:ascii="Times New Roman" w:hAnsi="Times New Roman"/>
          <w:b/>
          <w:bCs/>
          <w:sz w:val="24"/>
          <w:szCs w:val="24"/>
        </w:rPr>
      </w:pPr>
      <w:bookmarkStart w:id="18" w:name="_Toc29473_WPSOffice_Level1"/>
      <w:r>
        <w:rPr>
          <w:rFonts w:hint="default" w:ascii="Times New Roman" w:hAnsi="Times New Roman"/>
          <w:b/>
          <w:bCs/>
          <w:sz w:val="24"/>
          <w:szCs w:val="24"/>
        </w:rPr>
        <w:t>1.0 Introduction</w:t>
      </w:r>
      <w:bookmarkEnd w:id="18"/>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This project focuses on studying the topic of customer service and crisis management through the case company of Tesla. Tesla is the leading company in the electric vehicle industry. Though Tesla is an automobile company, it does not implement the traditional sales and marketing strategies in the automobile industry. It creates a unique customer service channel through their official website for ordering customized vehicles, and the consumers would wait a certain period of time to obtain the products, so the customer services are really challenging to Tesla (Du, et al., 2015). Furthermore, as a newly developed technology, the battery driven vehicles still face technological issues. For example, there are news about the </w:t>
      </w:r>
      <w:r>
        <w:rPr>
          <w:rFonts w:hint="eastAsia" w:ascii="Times New Roman" w:hAnsi="Times New Roman"/>
          <w:sz w:val="24"/>
          <w:szCs w:val="24"/>
          <w:lang w:val="en-US" w:eastAsia="zh-CN"/>
        </w:rPr>
        <w:t>catching fire</w:t>
      </w:r>
      <w:r>
        <w:rPr>
          <w:rFonts w:hint="default" w:ascii="Times New Roman" w:hAnsi="Times New Roman"/>
          <w:sz w:val="24"/>
          <w:szCs w:val="24"/>
        </w:rPr>
        <w:t xml:space="preserve"> of Tesla in different markets, such as U.S. and China. These incidents lead to the necessity of crisis management for Tesla to manage the reputation of its brand image in the market (Du, and Ouyang, 2017). This report provides a clear explanation on the research justification, the benefits to the company, the literature reviews on customer service and crisis management, and the research methodology and project plan.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default" w:ascii="Times New Roman" w:hAnsi="Times New Roman"/>
          <w:b/>
          <w:bCs/>
          <w:sz w:val="24"/>
          <w:szCs w:val="24"/>
        </w:rPr>
      </w:pPr>
      <w:bookmarkStart w:id="19" w:name="_Toc12535_WPSOffice_Level1"/>
      <w:r>
        <w:rPr>
          <w:rFonts w:hint="default" w:ascii="Times New Roman" w:hAnsi="Times New Roman"/>
          <w:b/>
          <w:bCs/>
          <w:sz w:val="24"/>
          <w:szCs w:val="24"/>
        </w:rPr>
        <w:t>2.0 Project Justification</w:t>
      </w:r>
      <w:bookmarkEnd w:id="19"/>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0" w:name="_Toc29473_WPSOffice_Level2"/>
      <w:r>
        <w:rPr>
          <w:rFonts w:hint="default" w:ascii="Times New Roman" w:hAnsi="Times New Roman"/>
          <w:b/>
          <w:bCs/>
          <w:sz w:val="24"/>
          <w:szCs w:val="24"/>
        </w:rPr>
        <w:t>2.1 Project aim and Objectives</w:t>
      </w:r>
      <w:bookmarkEnd w:id="20"/>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This project aims to conduct a theoretical research on review the studies on customer services and crisis management and a primary research on the practices of customer services and the crisis management of Tesla, and provide suggestions for Tesla to develop an effective strategy for better customer services and the crisis management. The research objectives are developed according to the SMART principle.</w:t>
      </w: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b/>
          <w:bCs/>
          <w:sz w:val="24"/>
          <w:szCs w:val="24"/>
        </w:rPr>
      </w:pPr>
      <w:r>
        <w:rPr>
          <w:rFonts w:hint="default" w:ascii="Times New Roman" w:hAnsi="Times New Roman"/>
          <w:b/>
          <w:bCs/>
          <w:sz w:val="24"/>
          <w:szCs w:val="24"/>
        </w:rPr>
        <w:t>Table 1 SMART Objective of the Market Research Project for Tesla</w:t>
      </w:r>
    </w:p>
    <w:tbl>
      <w:tblPr>
        <w:tblStyle w:val="6"/>
        <w:tblW w:w="82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6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6"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b/>
                <w:bCs/>
                <w:kern w:val="0"/>
                <w:sz w:val="24"/>
                <w:szCs w:val="24"/>
              </w:rPr>
              <w:t xml:space="preserve">SMART </w:t>
            </w:r>
          </w:p>
        </w:tc>
        <w:tc>
          <w:tcPr>
            <w:tcW w:w="6594"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b/>
                <w:bCs/>
                <w:kern w:val="0"/>
                <w:sz w:val="24"/>
                <w:szCs w:val="24"/>
              </w:rPr>
              <w:t>Objectives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6"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b/>
                <w:bCs/>
                <w:kern w:val="0"/>
                <w:sz w:val="24"/>
                <w:szCs w:val="24"/>
              </w:rPr>
              <w:t xml:space="preserve">Specific </w:t>
            </w:r>
          </w:p>
        </w:tc>
        <w:tc>
          <w:tcPr>
            <w:tcW w:w="6594"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kern w:val="0"/>
                <w:sz w:val="24"/>
                <w:szCs w:val="24"/>
              </w:rPr>
              <w:t xml:space="preserve">To identify the practices and problems of customer services and </w:t>
            </w:r>
            <w:r>
              <w:rPr>
                <w:rFonts w:hint="eastAsia" w:ascii="Times New Roman" w:hAnsi="Times New Roman"/>
                <w:kern w:val="0"/>
                <w:sz w:val="24"/>
                <w:szCs w:val="24"/>
                <w:lang w:val="en-US" w:eastAsia="zh-CN"/>
              </w:rPr>
              <w:t>the</w:t>
            </w:r>
            <w:r>
              <w:rPr>
                <w:rFonts w:hint="default" w:ascii="Times New Roman" w:hAnsi="Times New Roman"/>
                <w:kern w:val="0"/>
                <w:sz w:val="24"/>
                <w:szCs w:val="24"/>
              </w:rPr>
              <w:t xml:space="preserve"> crisis management of Tesla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6"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b/>
                <w:bCs/>
                <w:kern w:val="0"/>
                <w:sz w:val="24"/>
                <w:szCs w:val="24"/>
              </w:rPr>
              <w:t>Measurable</w:t>
            </w:r>
          </w:p>
        </w:tc>
        <w:tc>
          <w:tcPr>
            <w:tcW w:w="6594"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kern w:val="0"/>
                <w:sz w:val="24"/>
                <w:szCs w:val="24"/>
              </w:rPr>
              <w:t xml:space="preserve">To analyse the customer services issues due to the inability to expand the production capabilities and the crisis management due to the </w:t>
            </w:r>
            <w:r>
              <w:rPr>
                <w:rFonts w:hint="eastAsia" w:ascii="Times New Roman" w:hAnsi="Times New Roman"/>
                <w:kern w:val="0"/>
                <w:sz w:val="24"/>
                <w:szCs w:val="24"/>
              </w:rPr>
              <w:t>acc</w:t>
            </w:r>
            <w:r>
              <w:rPr>
                <w:rFonts w:hint="default" w:ascii="Times New Roman" w:hAnsi="Times New Roman"/>
                <w:kern w:val="0"/>
                <w:sz w:val="24"/>
                <w:szCs w:val="24"/>
              </w:rPr>
              <w:t>idents of the spontaneous combustion of some Tesla models through the primary investigation on the perception and satisfaction of Tesla consumers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6"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b/>
                <w:bCs/>
                <w:kern w:val="0"/>
                <w:sz w:val="24"/>
                <w:szCs w:val="24"/>
              </w:rPr>
              <w:t>Achievable</w:t>
            </w:r>
          </w:p>
        </w:tc>
        <w:tc>
          <w:tcPr>
            <w:tcW w:w="6594"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kern w:val="0"/>
                <w:sz w:val="24"/>
                <w:szCs w:val="24"/>
              </w:rPr>
              <w:t>To establish the connection between customer services and crisis management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6"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b/>
                <w:bCs/>
                <w:kern w:val="0"/>
                <w:sz w:val="24"/>
                <w:szCs w:val="24"/>
              </w:rPr>
              <w:t>Realistic</w:t>
            </w:r>
          </w:p>
        </w:tc>
        <w:tc>
          <w:tcPr>
            <w:tcW w:w="6594"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kern w:val="0"/>
                <w:sz w:val="24"/>
                <w:szCs w:val="24"/>
              </w:rPr>
              <w:t>To provide suggestions for Tesla to improve the customer services and crisis management based on theoretical reviews and customer suggestions from primary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6"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b/>
                <w:bCs/>
                <w:kern w:val="0"/>
                <w:sz w:val="24"/>
                <w:szCs w:val="24"/>
              </w:rPr>
              <w:t>Time Bound</w:t>
            </w:r>
          </w:p>
        </w:tc>
        <w:tc>
          <w:tcPr>
            <w:tcW w:w="6594" w:type="dxa"/>
          </w:tcPr>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kern w:val="0"/>
                <w:sz w:val="24"/>
                <w:szCs w:val="24"/>
              </w:rPr>
            </w:pPr>
            <w:r>
              <w:rPr>
                <w:rFonts w:hint="default" w:ascii="Times New Roman" w:hAnsi="Times New Roman"/>
                <w:kern w:val="0"/>
                <w:sz w:val="24"/>
                <w:szCs w:val="24"/>
              </w:rPr>
              <w:t>This project will be completed within 10 weeks</w:t>
            </w:r>
          </w:p>
        </w:tc>
      </w:tr>
    </w:tbl>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1" w:name="_Toc12535_WPSOffice_Level2"/>
      <w:r>
        <w:rPr>
          <w:rFonts w:hint="default" w:ascii="Times New Roman" w:hAnsi="Times New Roman"/>
          <w:b/>
          <w:bCs/>
          <w:sz w:val="24"/>
          <w:szCs w:val="24"/>
        </w:rPr>
        <w:t>2.2 Project Rational</w:t>
      </w:r>
      <w:bookmarkEnd w:id="21"/>
      <w:r>
        <w:rPr>
          <w:rFonts w:hint="default" w:ascii="Times New Roman" w:hAnsi="Times New Roman"/>
          <w:b/>
          <w:bCs/>
          <w:sz w:val="24"/>
          <w:szCs w:val="24"/>
        </w:rPr>
        <w:t xml:space="preserve">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Tesla is one of the most well-known and valuable brands in the 21st century. Not only does it offer and promotes a new product for transport, but also it promotes a new lifestyle (Zhou, et al., 2015). As the leading brand in the electric vehicle industry, the success of Tesla is influential to the green energy trend in the automobile industry, so its innovation in the customer services and crisis management would be great value to the entire industry, including the traditional giants and the new entrants (Lévay, et al., 2017).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The customer services and crisis management of Tesla are facing tremendous challenges due to the promotion of the new market trends and the unsolved technological issues of the battery (Dalla and Pellicelli, 2016). The external business environment analysis is critical to the determination on the customer services and crisis management strategy. The PESTEL analysis model is the widely accepted, because it identifies the influential factors that would help organizations make feasible decisions.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The political environment is a stimulating factor to Tesla, because the governments like US, China, and EU are promoting the green economy, and the greenhouse gas emission agreement leads to the pressure of limiting the gasoline automobiles for emission reduction (Du, and Ouyang, 2017). The political supports such as free licence fee in China and financial subsidiary to the electric vehicles provide great opportunities to Tesla (Brand, et al., 2017).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The economic environment is complicated to the business of Tesla. On the one hand, the price of gasoline stays at a low level, which makes the electric vehicle less attractive in terms of the economic motivation (Fichtner, 2017). On the other hand, most countries are facing difficulties in economic growth, so people are having less money to invest on transportation vehicles, which makes the electric driven more attractive to the consumers (Miller and Wyborn, 2018).</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The social environment is also a promoting factor to Tesla. As the global warming is accepted in regions like China and EU (Dalla and Pellicelli, 2016). The concept of clean energy consumption is also a social trend that affects the consumption behaviours and preferences, so the clean energy consumption is beneficial to the development of Tesla (Yun, et al., 2016).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The technological environment is rather complicated, but the general trend is positive. The scientific world is still facing challenges to develop battery that is suitable for massive commercialization, especially the quick charging and long-distance driving. The battery technology and the battery management system are progressing quickly with the financial supports from companies like Tesla (Masiero, et al., 2016)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The environmental factor is a beneficial factor to Tesla, because people have realized the influences of their activities on the environment and the climate changes have shown the importance of changes in consumption behaviours. The damages from the climate changes warn more and more people to change the products that are eco-friendlier (Jochem, et al., 2017).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The legal environment is lagg</w:t>
      </w:r>
      <w:r>
        <w:rPr>
          <w:rFonts w:hint="eastAsia" w:ascii="Times New Roman" w:hAnsi="Times New Roman"/>
          <w:sz w:val="24"/>
          <w:szCs w:val="24"/>
          <w:lang w:val="en-US" w:eastAsia="zh-CN"/>
        </w:rPr>
        <w:t>ing</w:t>
      </w:r>
      <w:r>
        <w:rPr>
          <w:rFonts w:hint="default" w:ascii="Times New Roman" w:hAnsi="Times New Roman"/>
          <w:sz w:val="24"/>
          <w:szCs w:val="24"/>
        </w:rPr>
        <w:t xml:space="preserve"> behind of the technological development of Tesla. Tesla is implementing the auto pilot function in their cars, which creates the legal disputes to the liability of consumers and the company (Tiwari and Jaga, 2018). Furthermore, spontaneous combustion of some Tesla models and the problems in the charging station also create legal issues in the countries that have not develop specific laws (Bremer and Meisch, 2017).</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The above analysis shows the complication of the business environment, but the general trend is positive. With the growing number of consumers and the quick production expansion in US and China, Tesla would face more and more customer service problems and crisis management requirements from the massive production (Ma, et al., 2017). Therefore, a consumer-based research to understand the current positions of Tesla in terms of service level and the impression of crisis management is valid.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default" w:ascii="Times New Roman" w:hAnsi="Times New Roman"/>
          <w:b/>
          <w:bCs/>
          <w:sz w:val="24"/>
          <w:szCs w:val="24"/>
        </w:rPr>
      </w:pPr>
      <w:bookmarkStart w:id="22" w:name="_Toc4952_WPSOffice_Level1"/>
      <w:r>
        <w:rPr>
          <w:rFonts w:hint="default" w:ascii="Times New Roman" w:hAnsi="Times New Roman"/>
          <w:b/>
          <w:bCs/>
          <w:sz w:val="24"/>
          <w:szCs w:val="24"/>
        </w:rPr>
        <w:t>3.0 Business Case and Approach</w:t>
      </w:r>
      <w:bookmarkEnd w:id="22"/>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3" w:name="_Toc4952_WPSOffice_Level2"/>
      <w:r>
        <w:rPr>
          <w:rFonts w:hint="default" w:ascii="Times New Roman" w:hAnsi="Times New Roman"/>
          <w:b/>
          <w:bCs/>
          <w:sz w:val="24"/>
          <w:szCs w:val="24"/>
        </w:rPr>
        <w:t>3.1 Benefits to the Organization</w:t>
      </w:r>
      <w:bookmarkEnd w:id="23"/>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This project will help Tesla identify the problems of their customer services and crisis management and propose feasible suggestions based on primary researches and theoretical analysis in the field. The project results would benefit Tesla to understand what they did right or wrong and the customer perception on their services and crisis management from first-hand information. The industrial analysis would help Tesla identify the business environment, and the proposed suggestions would help Tesla create feasible strategy to stay competitive in terms of customer services and crisis management. The benefits of this project are to provide both empirical and theoretical reviews on customer services and crisis management. Under the theoretical guidance, this project could analyse the primary data to provide valid analysis on the specific issues and effective suggestions for Tesla to solve issues in customer services and crisis management.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4" w:name="_Toc27068_WPSOffice_Level2"/>
      <w:r>
        <w:rPr>
          <w:rFonts w:hint="default" w:ascii="Times New Roman" w:hAnsi="Times New Roman"/>
          <w:b/>
          <w:bCs/>
          <w:sz w:val="24"/>
          <w:szCs w:val="24"/>
        </w:rPr>
        <w:t>3.2 Literature Review</w:t>
      </w:r>
      <w:bookmarkEnd w:id="24"/>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Customer services means to regard the needs of consumers as the orientation of organizational activities and services. A high-level customer service would increase the competitiveness of a company and enhance the sales revenue of the company (Gabriele, et al., 2010). An effective customer service mechanism in a company requires the investment of diverse resources for realizing comprehensive functions, including effective communication with customers, quick responses to the customer feedbacks and complaints, and efficient system to ensure the quality of customer services. The customer services depend on the quality of the service personnel, and a customer service system that customers could have easy access to (Jasmand, et al., 2012). Thus, the company needs to invest in the training process for the employees and a database system that records and classifies different customers. Customer service is also important to influence the brand image of the company, especially to the companies that directly face end-consumers. The satisfaction of customer services determines the reputation of the products and services and its competitiveness to the alternatives in the market (Sally &amp; Alastair, 2011).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Furthermore, the quality of customer service of a company could also influence the crisis management of a company (Baron, et al., 2005). Crisis management means to develop strategies, initiation actions, and adjust organizational activities in facing of crisis. The purpose of crisis management is to eliminate or reduce the threats and losses from the crisis. The crisis management is often classified into three phases, pre-crisis, crisis, and post-crisis (Mehrotra, et al., 2008). Pre-crisis means the precaution management or system before crisis. Crisis means the collection of crisis information and the evaluation on the level of crisis, and the development of the crisis management strategy. Post-crisis means the management on the responses and actions after the crisis (Lachlan, et al., 2016). A good and effective customer service is the precaution management of a company, because it generates a good image of the company in the market, which would make the customers more tolerant to the problems of a company. An effective customer service system would also help deal with the quick responses after the crisis (Baksh, 2013). The crisis management reveals the comprehensive management ability of a company, and how it values the brand image in the market. Crisis management is not a management activity just in case of crisis, but a long-term effort from a company to improve all aspects of business management, including production, customer service, marketing, supply chain management, etc. (Baron, et al., 2005).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In the case of Tesla, the customer service issues are mainly the delayed delivery and the insufficient battery charging stations, and the crisis management issues are mainly the accidents due to the auto pilot technology and the news reports on the spontaneous combustion of some Tesla models (Miller and Wyborn, 2018).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5" w:name="_Toc14952_WPSOffice_Level2"/>
      <w:r>
        <w:rPr>
          <w:rFonts w:hint="default" w:ascii="Times New Roman" w:hAnsi="Times New Roman"/>
          <w:b/>
          <w:bCs/>
          <w:sz w:val="24"/>
          <w:szCs w:val="24"/>
        </w:rPr>
        <w:t>3.3 Potential Risks</w:t>
      </w:r>
      <w:bookmarkEnd w:id="25"/>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The potential risks to this project are the possibilities of insufficient information about the perception of customers on the customer service and crisis management of Tesla, and the limited time might also impact the quality of the data collection from Tesla consumers. In addition, because both Tesla and the electric vehicle technologies are still under quick development, the secondary research materials might be outdated.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default" w:ascii="Times New Roman" w:hAnsi="Times New Roman"/>
          <w:b/>
          <w:bCs/>
          <w:sz w:val="24"/>
          <w:szCs w:val="24"/>
        </w:rPr>
      </w:pPr>
      <w:bookmarkStart w:id="26" w:name="_Toc27068_WPSOffice_Level1"/>
      <w:r>
        <w:rPr>
          <w:rFonts w:hint="default" w:ascii="Times New Roman" w:hAnsi="Times New Roman"/>
          <w:b/>
          <w:bCs/>
          <w:sz w:val="24"/>
          <w:szCs w:val="24"/>
        </w:rPr>
        <w:t>4.0 Research Methodology</w:t>
      </w:r>
      <w:bookmarkEnd w:id="26"/>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This research use both primary and secondary data to realize the project objectives.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7" w:name="_Toc10125_WPSOffice_Level2"/>
      <w:r>
        <w:rPr>
          <w:rFonts w:hint="default" w:ascii="Times New Roman" w:hAnsi="Times New Roman"/>
          <w:b/>
          <w:bCs/>
          <w:sz w:val="24"/>
          <w:szCs w:val="24"/>
        </w:rPr>
        <w:t>4.1 Primary Research</w:t>
      </w:r>
      <w:bookmarkEnd w:id="27"/>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The primary research strategy is qualitative interview. This project aims to collect first-hand perception and impression on the customer service and crisis management of Tesla, so it requires the direct communication with the customers for in-depth data collection. Among all the qualitative research methods, semi-structured interview is an effective approach to collect in-depth data from customers about their experiences, opinions and reflections on the customer service and crisis management of Tesla. The sampling strategy would be snowball sampling. The qualification of sample selection is the existing Tesla consumers and the Tesla consumers that have placed orders but have not received the orders yet. The target interview sample number is 10. The researcher would design 10 questions about the customer service and crisis management of Tesla, and the interview would be carried via chatting software, such as FaceTime, WeChat, WhatsApp, etc., and the interview would be schedule whenever the interviewees are available.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 </w:t>
      </w:r>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8" w:name="_Toc29326_WPSOffice_Level2"/>
      <w:r>
        <w:rPr>
          <w:rFonts w:hint="default" w:ascii="Times New Roman" w:hAnsi="Times New Roman"/>
          <w:b/>
          <w:bCs/>
          <w:sz w:val="24"/>
          <w:szCs w:val="24"/>
        </w:rPr>
        <w:t>4.2 Ethics</w:t>
      </w:r>
      <w:bookmarkEnd w:id="28"/>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 xml:space="preserve">These respondents participating the interview would be well informed about their rights before the interview and they would all stay anonymous in this project. The interview would be recorded in audio and the interview transcript would be organized and coded according to the literature review, and the interview records would be deleted after the project being completed.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1"/>
        <w:rPr>
          <w:rFonts w:hint="default" w:ascii="Times New Roman" w:hAnsi="Times New Roman"/>
          <w:b/>
          <w:bCs/>
          <w:sz w:val="24"/>
          <w:szCs w:val="24"/>
        </w:rPr>
      </w:pPr>
      <w:bookmarkStart w:id="29" w:name="_Toc2671_WPSOffice_Level2"/>
      <w:r>
        <w:rPr>
          <w:rFonts w:hint="default" w:ascii="Times New Roman" w:hAnsi="Times New Roman"/>
          <w:b/>
          <w:bCs/>
          <w:sz w:val="24"/>
          <w:szCs w:val="24"/>
        </w:rPr>
        <w:t>4.3 Secondary Research</w:t>
      </w:r>
      <w:bookmarkEnd w:id="29"/>
      <w:r>
        <w:rPr>
          <w:rFonts w:hint="default" w:ascii="Times New Roman" w:hAnsi="Times New Roman"/>
          <w:b/>
          <w:bCs/>
          <w:sz w:val="24"/>
          <w:szCs w:val="24"/>
        </w:rPr>
        <w:t xml:space="preserve">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r>
        <w:rPr>
          <w:rFonts w:hint="default" w:ascii="Times New Roman" w:hAnsi="Times New Roman"/>
          <w:sz w:val="24"/>
          <w:szCs w:val="24"/>
        </w:rPr>
        <w:t>Secondary research would be essential to the quality of this project, because it relates to the theoretical review part and the primary researches. The secondary research means the collection of relevant theories, industrial reports, and company reports for this project. In the secondary research, the data searching and selection is important. This project chooses the key words including Tesla services, customer services, crisis management, Tesla accidents, etc. In order to ensure the quality of the secondary research, this project would choose reliable resources, including articles from peer review journals, academic books, industrial reports, and company reports about the Tesla sales and services, responses from Tesla about the accidents, etc. In the theoretical review, this project would conclude into themes and the themes would be used as the guidance for designing the interview questions and the coding analysis on the primary results.</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default" w:ascii="Times New Roman" w:hAnsi="Times New Roman"/>
          <w:b/>
          <w:bCs/>
          <w:sz w:val="24"/>
          <w:szCs w:val="24"/>
        </w:rPr>
      </w:pPr>
      <w:bookmarkStart w:id="30" w:name="_Toc14952_WPSOffice_Level1"/>
      <w:r>
        <w:rPr>
          <w:rFonts w:hint="default" w:ascii="Times New Roman" w:hAnsi="Times New Roman"/>
          <w:b/>
          <w:bCs/>
          <w:sz w:val="24"/>
          <w:szCs w:val="24"/>
        </w:rPr>
        <w:t>5.0 Project Plan</w:t>
      </w:r>
      <w:bookmarkEnd w:id="30"/>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default" w:ascii="Times New Roman" w:hAnsi="Times New Roman"/>
          <w:sz w:val="24"/>
          <w:szCs w:val="24"/>
        </w:rPr>
        <w:t>The overall project lasts for 10 weeks. After the completion on the introduction chapter and the overall layout of the project, the secondary research would last for three weeks. The secondary research, including interview data collection and analysis would last 5 weeks. And the final week is to finish the conclusion chapter and check the format and proof reading.</w:t>
      </w:r>
      <w:r>
        <w:rPr>
          <w:rFonts w:hint="eastAsia" w:ascii="Times New Roman" w:hAnsi="Times New Roman"/>
          <w:sz w:val="24"/>
          <w:szCs w:val="24"/>
          <w:lang w:val="en-US" w:eastAsia="zh-CN"/>
        </w:rPr>
        <w:t xml:space="preserve"> (In the appendix, the project plan can be viewed） </w:t>
      </w: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eastAsia" w:ascii="Times New Roman" w:hAnsi="Times New Roman"/>
          <w:b/>
          <w:bCs/>
          <w:sz w:val="24"/>
          <w:szCs w:val="24"/>
          <w:lang w:val="en-US" w:eastAsia="zh-CN"/>
        </w:rPr>
      </w:pPr>
      <w:bookmarkStart w:id="31" w:name="_Toc10125_WPSOffice_Level1"/>
      <w:r>
        <w:rPr>
          <w:rFonts w:hint="eastAsia" w:ascii="Times New Roman" w:hAnsi="Times New Roman"/>
          <w:b/>
          <w:bCs/>
          <w:sz w:val="24"/>
          <w:szCs w:val="24"/>
          <w:lang w:val="en-US" w:eastAsia="zh-CN"/>
        </w:rPr>
        <w:t>6.0 references</w:t>
      </w:r>
      <w:bookmarkEnd w:id="31"/>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①Baksh, N. (2013). Customer service in crisis. Imprint, 60(3), 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②Baron, Steve, Elliott, Dominic, Harris, Kim, &amp; Baron, Steve. (2005). Crisis management and services marketing. Journal of Services Marketing,19(5), 336-345.</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③Brand, Christian, Cluzel, Celine, Anable, Jillian 2017, Modeling the uptake of plug-in vehicles in a heterogeneous car market using a consumer segmentation approach, Transportation Research Part A, March Vol.97, pp.121-136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④Dalla Chiara, B., Pellicelli, M. 2016, Sustainable road transport from the energy and modern society points of view: Perspectives for the automotive industry and production, Journal of Cleaner Production, 1 October Vol.133, pp.1283-1301</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⑤Du, Jiuyu and Ouyang, Danhua 2017, Progress of Chinese electric vehicles industrialization in 2015: A review, Applied Energy, 188, pp.529-546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⑥Du, Jiuyu, Ouyang, Minggao, Chen, Jingfu, Gao, Mingming 2015, Evaluating Market Competitiveness of Battery Electric Cars in the Chinese Market, The Journal of Applied Management and Entrepreneurship, 2(1), pp.27-40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⑦Fichtner, Wolf (2017), Methods for forecasting the market penetration of electric drivetrains in the passenger car market, Transport Reviews, 07/19, pp.1-27</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⑧Gabriele Piccoli, M. KathrynBrohman, Richard T.Watson, &amp; A.Parasuraman. (2010). Net-based customer service systems: evolution and revolution in web site functionalities*. Decision Sciences, 35(3), 423-455.</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⑨Jasmand Claudia, Vera Blazevic, &amp; Ko de Ruyter. (2012). Generating sales while providing service: a study of customer service representatives' ambidextrous behavior. Journal of Marketing, 76(1), 20-37.</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⑩Jochem, Patrick, Gómez Vilchez, Jonatan J., Ensslen, Axel, Schäuble, Johannes, Fichtner, Wolf 2017, Methods for forecasting the market penetration of electric drivetrains in the passenger car market, Transport Reviews, 07/19, pp.1-27</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⑪Lachlan, K. A., Spence, P. R., Lin, X., Najarian, K., &amp; Greco, M. D. (2016). Social media and crisis management. Computers in Human Behavior, 54(C), 647-652.</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⑫Lévay, Petra, Drossinos, Yannis, Thiel, Christian 2017, The effect of fiscal incentives on market penetration of electric vehicles: A pairwise comparison of total cost of ownership, Energy Policy, Jun Vol.105, p.524</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⑬Ma, Shaohui, Gao, Pingping, Tan, Hui (2017), The Impact of Subsidies and Charging Facilities on Demand for Electric Vehicles in China, Environment and Urbanization Asia, 8(2), pp.230-242</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⑭Masiero, Gilmar, Ogasavara, Mario Henrique, Jussani, Ailton Conde, Risso, Marcelo Luiz 2016, Electric vehicles in China: BYD strategies and government subsidies, RAI Revista de Administração e Inovação, 13(1), pp.3-11</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⑮Mehrotra, S., Znati, T., &amp; Thompson, C. W. (2008). Crisis management. IEEE Internet Computing,12(1), 14-17.</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⑯Miller, C.A. and Wyborn, C. Co-production in global sustainability: Histories and theories. Environmental Science and Policy. . (2018). Co-production in global sustainability: Histories and theories. Available: https://doi.org/10.1016/j.envsci.2018.01.016. Last accessed 19th FEB 2020.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⑰Sally Rao Hill, &amp; Alastair Tombs. (2011). The effect of accent of service employee on customer service evaluation. Journal of Service Theory &amp; Practice, 21(6), 649-666.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⑱Tiwari, A., and Jaga, O. P. (2018). Component selection for an electric vehicle: A review.</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⑲Yun, Jinhyo Joseph, Won, Dongkyu, Jeong, Euiseob, Park, Kyungbae, Yang, Jeongho, Park, Jiyoung 2016, The relationship between technology, business model, and market in autonomous car and intelligent robot industries, Technological Forecasting &amp; Social Change, FebruaryVol.103, pp.142-155</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⑳Zhou, Yan, Wang, Michael, Hao, Han, Johnson, Larry, Wang, Hewu, Hao, Han 2015, Plug-in electric vehicle market penetration and incentives: a global review, Mitigation and Adaptation Strategies for Global Change, Vol.20(5), pp.777-795 </w:t>
      </w:r>
    </w:p>
    <w:p>
      <w:pPr>
        <w:spacing w:line="360" w:lineRule="auto"/>
        <w:jc w:val="both"/>
        <w:rPr>
          <w:rFonts w:hint="default" w:ascii="Times New Roman" w:hAnsi="Times New Roman"/>
          <w:b/>
          <w:bCs/>
          <w:sz w:val="24"/>
          <w:szCs w:val="24"/>
          <w:lang w:val="en-US" w:eastAsia="zh-CN"/>
        </w:rPr>
      </w:pPr>
      <w:r>
        <w:rPr>
          <w:rFonts w:hint="default" w:ascii="Times New Roman" w:hAnsi="Times New Roman"/>
          <w:b/>
          <w:bCs/>
          <w:sz w:val="24"/>
          <w:szCs w:val="24"/>
          <w:lang w:val="en-US" w:eastAsia="zh-CN"/>
        </w:rPr>
        <w:br w:type="textWrapping"/>
      </w:r>
    </w:p>
    <w:p>
      <w:pPr>
        <w:spacing w:line="360" w:lineRule="auto"/>
        <w:jc w:val="both"/>
        <w:rPr>
          <w:rFonts w:hint="default" w:ascii="Times New Roman" w:hAnsi="Times New Roman"/>
          <w:b/>
          <w:bCs/>
          <w:sz w:val="24"/>
          <w:szCs w:val="24"/>
        </w:rPr>
      </w:pPr>
    </w:p>
    <w:p>
      <w:pPr>
        <w:spacing w:line="360" w:lineRule="auto"/>
        <w:jc w:val="both"/>
        <w:rPr>
          <w:rFonts w:hint="default" w:ascii="Times New Roman" w:hAnsi="Times New Roman"/>
          <w:b/>
          <w:bCs/>
          <w:sz w:val="24"/>
          <w:szCs w:val="24"/>
        </w:rPr>
      </w:pPr>
    </w:p>
    <w:p>
      <w:pPr>
        <w:spacing w:line="360" w:lineRule="auto"/>
        <w:jc w:val="both"/>
        <w:rPr>
          <w:rFonts w:hint="default" w:ascii="Times New Roman" w:hAnsi="Times New Roman"/>
          <w:b/>
          <w:bCs/>
          <w:sz w:val="24"/>
          <w:szCs w:val="24"/>
        </w:rPr>
      </w:pPr>
    </w:p>
    <w:p>
      <w:pPr>
        <w:spacing w:line="360" w:lineRule="auto"/>
        <w:jc w:val="both"/>
        <w:rPr>
          <w:rFonts w:hint="default" w:ascii="Times New Roman" w:hAnsi="Times New Roman"/>
          <w:b/>
          <w:bCs/>
          <w:sz w:val="24"/>
          <w:szCs w:val="24"/>
        </w:rPr>
      </w:pPr>
    </w:p>
    <w:p>
      <w:pPr>
        <w:spacing w:line="360" w:lineRule="auto"/>
        <w:jc w:val="both"/>
        <w:rPr>
          <w:rFonts w:hint="default" w:ascii="Times New Roman" w:hAnsi="Times New Roman"/>
          <w:b/>
          <w:bCs/>
          <w:sz w:val="24"/>
          <w:szCs w:val="24"/>
        </w:rPr>
      </w:pPr>
    </w:p>
    <w:p>
      <w:pPr>
        <w:spacing w:line="360" w:lineRule="auto"/>
        <w:jc w:val="both"/>
        <w:rPr>
          <w:rFonts w:hint="default" w:ascii="Times New Roman" w:hAnsi="Times New Roman"/>
          <w:b/>
          <w:bCs/>
          <w:sz w:val="24"/>
          <w:szCs w:val="24"/>
        </w:rPr>
      </w:pPr>
    </w:p>
    <w:p>
      <w:pPr>
        <w:spacing w:line="360" w:lineRule="auto"/>
        <w:jc w:val="both"/>
        <w:rPr>
          <w:rFonts w:hint="default" w:ascii="Times New Roman" w:hAnsi="Times New Roman"/>
          <w:b/>
          <w:bCs/>
          <w:sz w:val="24"/>
          <w:szCs w:val="24"/>
        </w:rPr>
      </w:pPr>
    </w:p>
    <w:p>
      <w:pPr>
        <w:spacing w:line="360" w:lineRule="auto"/>
        <w:jc w:val="both"/>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p>
    <w:p>
      <w:pPr>
        <w:spacing w:line="360" w:lineRule="auto"/>
        <w:jc w:val="both"/>
        <w:outlineLvl w:val="0"/>
        <w:rPr>
          <w:rFonts w:hint="default" w:ascii="Times New Roman" w:hAnsi="Times New Roman"/>
          <w:b/>
          <w:bCs/>
          <w:sz w:val="24"/>
          <w:szCs w:val="24"/>
        </w:rPr>
      </w:pPr>
      <w:bookmarkStart w:id="32" w:name="_Toc29326_WPSOffice_Level1"/>
      <w:r>
        <w:rPr>
          <w:rFonts w:hint="eastAsia" w:ascii="Times New Roman" w:hAnsi="Times New Roman"/>
          <w:b/>
          <w:bCs/>
          <w:sz w:val="24"/>
          <w:szCs w:val="24"/>
          <w:lang w:val="en-US" w:eastAsia="zh-CN"/>
        </w:rPr>
        <w:t xml:space="preserve">7.0 </w:t>
      </w:r>
      <w:r>
        <w:rPr>
          <w:rFonts w:hint="default" w:ascii="Times New Roman" w:hAnsi="Times New Roman"/>
          <w:b/>
          <w:bCs/>
          <w:sz w:val="24"/>
          <w:szCs w:val="24"/>
        </w:rPr>
        <w:t>Appendix: Project Plan</w:t>
      </w:r>
      <w:bookmarkEnd w:id="32"/>
    </w:p>
    <w:p>
      <w:pPr>
        <w:spacing w:line="360" w:lineRule="auto"/>
        <w:jc w:val="both"/>
        <w:outlineLvl w:val="9"/>
        <w:rPr>
          <w:rFonts w:ascii="Arial" w:hAnsi="Arial" w:cs="Arial"/>
          <w:b w:val="0"/>
          <w:bCs w:val="0"/>
          <w:lang w:val="en-GB"/>
        </w:rPr>
      </w:pPr>
      <w:r>
        <w:rPr>
          <w:rFonts w:hint="eastAsia" w:ascii="Arial" w:hAnsi="Arial" w:cs="Arial"/>
          <w:lang w:val="en-GB"/>
        </w:rPr>
        <w:drawing>
          <wp:inline distT="0" distB="0" distL="0" distR="0">
            <wp:extent cx="5249545" cy="2348230"/>
            <wp:effectExtent l="0" t="0" r="8255"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49545" cy="2348230"/>
                    </a:xfrm>
                    <a:prstGeom prst="rect">
                      <a:avLst/>
                    </a:prstGeom>
                  </pic:spPr>
                </pic:pic>
              </a:graphicData>
            </a:graphic>
          </wp:inline>
        </w:drawing>
      </w:r>
    </w:p>
    <w:p>
      <w:pPr>
        <w:jc w:val="both"/>
        <w:outlineLvl w:val="0"/>
        <w:rPr>
          <w:rFonts w:ascii="Arial" w:hAnsi="Arial" w:cs="Arial"/>
          <w:b w:val="0"/>
          <w:bCs w:val="0"/>
          <w:lang w:val="en-GB"/>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default" w:ascii="Times New Roman" w:hAnsi="Times New Roman"/>
          <w:b/>
          <w:bCs/>
          <w:sz w:val="24"/>
          <w:szCs w:val="24"/>
          <w:lang w:val="en-US" w:eastAsia="zh-CN"/>
        </w:rPr>
      </w:pPr>
    </w:p>
    <w:sectPr>
      <w:headerReference r:id="rId5" w:type="default"/>
      <w:footerReference r:id="rId6" w:type="default"/>
      <w:pgSz w:w="11906" w:h="16838"/>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rFonts w:hint="eastAsia"/>
        <w:lang w:val="en-US" w:eastAsia="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t xml:space="preserve">Page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NJWO7QAAAABQEAAA8AAAAAAAAAAQAgAAAAIgAAAGRycy9kb3ducmV2&#10;LnhtbFBLAQIUABQAAAAIAIdO4kDg+Wv3BAIAABIEAAAOAAAAAAAAAAEAIAAAAB8BAABkcnMvZTJv&#10;RG9jLnhtbFBLBQYAAAAABgAGAFkBAACV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t xml:space="preserve">Page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r>
      <w:rPr>
        <w:rFonts w:hint="eastAsia"/>
        <w:lang w:val="en-US" w:eastAsia="zh-CN"/>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hint="eastAsia" w:ascii="Times New Roman" w:hAnsi="Times New Roman" w:cs="Times New Roman" w:eastAsiaTheme="minorEastAsia"/>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hint="eastAsia" w:ascii="Times New Roman" w:hAnsi="Times New Roman" w:cs="Times New Roman" w:eastAsiaTheme="minorEastAsia"/>
        <w:sz w:val="18"/>
        <w:szCs w:val="18"/>
        <w:lang w:val="en-US" w:eastAsia="zh-CN"/>
      </w:rPr>
    </w:pPr>
    <w:r>
      <w:rPr>
        <w:rFonts w:hint="default" w:ascii="Times New Roman" w:hAnsi="Times New Roman" w:cs="Times New Roman"/>
        <w:sz w:val="18"/>
        <w:szCs w:val="18"/>
      </w:rPr>
      <w:t>Organizational consultancy·M6X01422·Jiankai Gao·1904304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D4418F"/>
    <w:rsid w:val="0CFE5518"/>
    <w:rsid w:val="11065E59"/>
    <w:rsid w:val="31FE3A28"/>
    <w:rsid w:val="5A003961"/>
    <w:rsid w:val="613E2929"/>
    <w:rsid w:val="6BE467A5"/>
    <w:rsid w:val="76D44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tabs>
        <w:tab w:val="center" w:pos="4153"/>
        <w:tab w:val="right" w:pos="8306"/>
      </w:tabs>
      <w:snapToGrid w:val="0"/>
    </w:pPr>
    <w:rPr>
      <w:sz w:val="18"/>
      <w:szCs w:val="18"/>
    </w:rPr>
  </w:style>
  <w:style w:type="table" w:styleId="6">
    <w:name w:val="Table Grid"/>
    <w:basedOn w:val="5"/>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7">
    <w:name w:val="WPSOffice Manual Table 1"/>
    <w:uiPriority w:val="0"/>
    <w:pPr>
      <w:ind w:leftChars="0"/>
    </w:pPr>
    <w:rPr>
      <w:rFonts w:ascii="Times New Roman" w:hAnsi="Times New Roman" w:cs="Times New Roman" w:eastAsiaTheme="minorHAnsi"/>
      <w:sz w:val="20"/>
      <w:szCs w:val="20"/>
    </w:rPr>
  </w:style>
  <w:style w:type="paragraph" w:customStyle="1" w:styleId="8">
    <w:name w:val="WPSOffice Manual Table 2"/>
    <w:uiPriority w:val="0"/>
    <w:pPr>
      <w:ind w:leftChars="200"/>
    </w:pPr>
    <w:rPr>
      <w:rFonts w:ascii="Times New Roman" w:hAnsi="Times New Roman" w:cs="Times New Roman" w:eastAsiaTheme="minorHAns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a699f3d-8b87-4915-b4c3-5d69fd4da15e}"/>
        <w:style w:val=""/>
        <w:category>
          <w:name w:val="General"/>
          <w:gallery w:val="placeholder"/>
        </w:category>
        <w:types>
          <w:type w:val="bbPlcHdr"/>
        </w:types>
        <w:behaviors>
          <w:behavior w:val="content"/>
        </w:behaviors>
        <w:description w:val=""/>
        <w:guid w:val="{9a699f3d-8b87-4915-b4c3-5d69fd4da15e}"/>
      </w:docPartPr>
      <w:docPartBody>
        <w:p>
          <w:r>
            <w:rPr>
              <w:color w:val="808080"/>
            </w:rPr>
            <w:t>Click here to enter text.</w:t>
          </w:r>
        </w:p>
      </w:docPartBody>
    </w:docPart>
    <w:docPart>
      <w:docPartPr>
        <w:name w:val="{caa10d9e-14f8-4416-b905-9241c08ce582}"/>
        <w:style w:val=""/>
        <w:category>
          <w:name w:val="General"/>
          <w:gallery w:val="placeholder"/>
        </w:category>
        <w:types>
          <w:type w:val="bbPlcHdr"/>
        </w:types>
        <w:behaviors>
          <w:behavior w:val="content"/>
        </w:behaviors>
        <w:description w:val=""/>
        <w:guid w:val="{caa10d9e-14f8-4416-b905-9241c08ce582}"/>
      </w:docPartPr>
      <w:docPartBody>
        <w:p>
          <w:r>
            <w:rPr>
              <w:color w:val="808080"/>
            </w:rPr>
            <w:t>Click here to enter text.</w:t>
          </w:r>
        </w:p>
      </w:docPartBody>
    </w:docPart>
    <w:docPart>
      <w:docPartPr>
        <w:name w:val="{ea4830db-997a-4ab3-92bf-0bb89f474a3e}"/>
        <w:style w:val=""/>
        <w:category>
          <w:name w:val="General"/>
          <w:gallery w:val="placeholder"/>
        </w:category>
        <w:types>
          <w:type w:val="bbPlcHdr"/>
        </w:types>
        <w:behaviors>
          <w:behavior w:val="content"/>
        </w:behaviors>
        <w:description w:val=""/>
        <w:guid w:val="{ea4830db-997a-4ab3-92bf-0bb89f474a3e}"/>
      </w:docPartPr>
      <w:docPartBody>
        <w:p>
          <w:r>
            <w:rPr>
              <w:color w:val="808080"/>
            </w:rPr>
            <w:t>Click here to enter text.</w:t>
          </w:r>
        </w:p>
      </w:docPartBody>
    </w:docPart>
    <w:docPart>
      <w:docPartPr>
        <w:name w:val="{d3c9727b-8f30-415c-94bf-efddd51019ea}"/>
        <w:style w:val=""/>
        <w:category>
          <w:name w:val="General"/>
          <w:gallery w:val="placeholder"/>
        </w:category>
        <w:types>
          <w:type w:val="bbPlcHdr"/>
        </w:types>
        <w:behaviors>
          <w:behavior w:val="content"/>
        </w:behaviors>
        <w:description w:val=""/>
        <w:guid w:val="{d3c9727b-8f30-415c-94bf-efddd51019ea}"/>
      </w:docPartPr>
      <w:docPartBody>
        <w:p>
          <w:r>
            <w:rPr>
              <w:color w:val="808080"/>
            </w:rPr>
            <w:t>Click here to enter text.</w:t>
          </w:r>
        </w:p>
      </w:docPartBody>
    </w:docPart>
    <w:docPart>
      <w:docPartPr>
        <w:name w:val="{ad2b62cd-2de7-4f4f-83c6-c5b00cbfc1e0}"/>
        <w:style w:val=""/>
        <w:category>
          <w:name w:val="General"/>
          <w:gallery w:val="placeholder"/>
        </w:category>
        <w:types>
          <w:type w:val="bbPlcHdr"/>
        </w:types>
        <w:behaviors>
          <w:behavior w:val="content"/>
        </w:behaviors>
        <w:description w:val=""/>
        <w:guid w:val="{ad2b62cd-2de7-4f4f-83c6-c5b00cbfc1e0}"/>
      </w:docPartPr>
      <w:docPartBody>
        <w:p>
          <w:r>
            <w:rPr>
              <w:color w:val="808080"/>
            </w:rPr>
            <w:t>Click here to enter text.</w:t>
          </w:r>
        </w:p>
      </w:docPartBody>
    </w:docPart>
    <w:docPart>
      <w:docPartPr>
        <w:name w:val="{0f1df658-30c6-4e31-9597-3ccfa6428cdc}"/>
        <w:style w:val=""/>
        <w:category>
          <w:name w:val="General"/>
          <w:gallery w:val="placeholder"/>
        </w:category>
        <w:types>
          <w:type w:val="bbPlcHdr"/>
        </w:types>
        <w:behaviors>
          <w:behavior w:val="content"/>
        </w:behaviors>
        <w:description w:val=""/>
        <w:guid w:val="{0f1df658-30c6-4e31-9597-3ccfa6428cdc}"/>
      </w:docPartPr>
      <w:docPartBody>
        <w:p>
          <w:r>
            <w:rPr>
              <w:color w:val="808080"/>
            </w:rPr>
            <w:t>Click here to enter text.</w:t>
          </w:r>
        </w:p>
      </w:docPartBody>
    </w:docPart>
    <w:docPart>
      <w:docPartPr>
        <w:name w:val="{07d63e0b-8dcd-435e-be36-87416348ce94}"/>
        <w:style w:val=""/>
        <w:category>
          <w:name w:val="General"/>
          <w:gallery w:val="placeholder"/>
        </w:category>
        <w:types>
          <w:type w:val="bbPlcHdr"/>
        </w:types>
        <w:behaviors>
          <w:behavior w:val="content"/>
        </w:behaviors>
        <w:description w:val=""/>
        <w:guid w:val="{07d63e0b-8dcd-435e-be36-87416348ce94}"/>
      </w:docPartPr>
      <w:docPartBody>
        <w:p>
          <w:r>
            <w:rPr>
              <w:color w:val="808080"/>
            </w:rPr>
            <w:t>Click here to enter text.</w:t>
          </w:r>
        </w:p>
      </w:docPartBody>
    </w:docPart>
    <w:docPart>
      <w:docPartPr>
        <w:name w:val="{23ae0c74-73d8-404e-b423-d5fa938054fe}"/>
        <w:style w:val=""/>
        <w:category>
          <w:name w:val="General"/>
          <w:gallery w:val="placeholder"/>
        </w:category>
        <w:types>
          <w:type w:val="bbPlcHdr"/>
        </w:types>
        <w:behaviors>
          <w:behavior w:val="content"/>
        </w:behaviors>
        <w:description w:val=""/>
        <w:guid w:val="{23ae0c74-73d8-404e-b423-d5fa938054fe}"/>
      </w:docPartPr>
      <w:docPartBody>
        <w:p>
          <w:r>
            <w:rPr>
              <w:color w:val="808080"/>
            </w:rPr>
            <w:t>Click here to enter text.</w:t>
          </w:r>
        </w:p>
      </w:docPartBody>
    </w:docPart>
    <w:docPart>
      <w:docPartPr>
        <w:name w:val="{5762cfa0-d478-4cb3-af87-5cbdbcd0eb4f}"/>
        <w:style w:val=""/>
        <w:category>
          <w:name w:val="General"/>
          <w:gallery w:val="placeholder"/>
        </w:category>
        <w:types>
          <w:type w:val="bbPlcHdr"/>
        </w:types>
        <w:behaviors>
          <w:behavior w:val="content"/>
        </w:behaviors>
        <w:description w:val=""/>
        <w:guid w:val="{5762cfa0-d478-4cb3-af87-5cbdbcd0eb4f}"/>
      </w:docPartPr>
      <w:docPartBody>
        <w:p>
          <w:r>
            <w:rPr>
              <w:color w:val="808080"/>
            </w:rPr>
            <w:t>Click here to enter text.</w:t>
          </w:r>
        </w:p>
      </w:docPartBody>
    </w:docPart>
    <w:docPart>
      <w:docPartPr>
        <w:name w:val="{3cd2a579-7650-4613-afa3-1a6a187a545f}"/>
        <w:style w:val=""/>
        <w:category>
          <w:name w:val="General"/>
          <w:gallery w:val="placeholder"/>
        </w:category>
        <w:types>
          <w:type w:val="bbPlcHdr"/>
        </w:types>
        <w:behaviors>
          <w:behavior w:val="content"/>
        </w:behaviors>
        <w:description w:val=""/>
        <w:guid w:val="{3cd2a579-7650-4613-afa3-1a6a187a545f}"/>
      </w:docPartPr>
      <w:docPartBody>
        <w:p>
          <w:r>
            <w:rPr>
              <w:color w:val="808080"/>
            </w:rPr>
            <w:t>Click here to enter text.</w:t>
          </w:r>
        </w:p>
      </w:docPartBody>
    </w:docPart>
    <w:docPart>
      <w:docPartPr>
        <w:name w:val="{f70188d8-ac90-422d-9535-331b2b2f83de}"/>
        <w:style w:val=""/>
        <w:category>
          <w:name w:val="General"/>
          <w:gallery w:val="placeholder"/>
        </w:category>
        <w:types>
          <w:type w:val="bbPlcHdr"/>
        </w:types>
        <w:behaviors>
          <w:behavior w:val="content"/>
        </w:behaviors>
        <w:description w:val=""/>
        <w:guid w:val="{f70188d8-ac90-422d-9535-331b2b2f83de}"/>
      </w:docPartPr>
      <w:docPartBody>
        <w:p>
          <w:r>
            <w:rPr>
              <w:color w:val="808080"/>
            </w:rPr>
            <w:t>Click here to enter text.</w:t>
          </w:r>
        </w:p>
      </w:docPartBody>
    </w:docPart>
    <w:docPart>
      <w:docPartPr>
        <w:name w:val="{510e4679-0606-4382-8cb2-54423fe42f6a}"/>
        <w:style w:val=""/>
        <w:category>
          <w:name w:val="General"/>
          <w:gallery w:val="placeholder"/>
        </w:category>
        <w:types>
          <w:type w:val="bbPlcHdr"/>
        </w:types>
        <w:behaviors>
          <w:behavior w:val="content"/>
        </w:behaviors>
        <w:description w:val=""/>
        <w:guid w:val="{510e4679-0606-4382-8cb2-54423fe42f6a}"/>
      </w:docPartPr>
      <w:docPartBody>
        <w:p>
          <w:r>
            <w:rPr>
              <w:color w:val="808080"/>
            </w:rPr>
            <w:t>Click here to enter text.</w:t>
          </w:r>
        </w:p>
      </w:docPartBody>
    </w:docPart>
    <w:docPart>
      <w:docPartPr>
        <w:name w:val="{f7fcc142-3727-433d-b560-b0704bc99708}"/>
        <w:style w:val=""/>
        <w:category>
          <w:name w:val="General"/>
          <w:gallery w:val="placeholder"/>
        </w:category>
        <w:types>
          <w:type w:val="bbPlcHdr"/>
        </w:types>
        <w:behaviors>
          <w:behavior w:val="content"/>
        </w:behaviors>
        <w:description w:val=""/>
        <w:guid w:val="{f7fcc142-3727-433d-b560-b0704bc99708}"/>
      </w:docPartPr>
      <w:docPartBody>
        <w:p>
          <w:r>
            <w:rPr>
              <w:color w:val="808080"/>
            </w:rPr>
            <w:t>Click here to enter text.</w:t>
          </w:r>
        </w:p>
      </w:docPartBody>
    </w:docPart>
    <w:docPart>
      <w:docPartPr>
        <w:name w:val="{d379ed3f-180d-42e2-924a-9e6ef713393c}"/>
        <w:style w:val=""/>
        <w:category>
          <w:name w:val="General"/>
          <w:gallery w:val="placeholder"/>
        </w:category>
        <w:types>
          <w:type w:val="bbPlcHdr"/>
        </w:types>
        <w:behaviors>
          <w:behavior w:val="content"/>
        </w:behaviors>
        <w:description w:val=""/>
        <w:guid w:val="{d379ed3f-180d-42e2-924a-9e6ef713393c}"/>
      </w:docPartPr>
      <w:docPartBody>
        <w:p>
          <w:r>
            <w:rPr>
              <w:color w:val="808080"/>
            </w:rPr>
            <w:t>Click here to enter text.</w:t>
          </w:r>
        </w:p>
      </w:docPartBody>
    </w:docPart>
    <w:docPart>
      <w:docPartPr>
        <w:name w:val="{7b9ee7e2-41fa-46ab-92a8-f667372a4ded}"/>
        <w:style w:val=""/>
        <w:category>
          <w:name w:val="General"/>
          <w:gallery w:val="placeholder"/>
        </w:category>
        <w:types>
          <w:type w:val="bbPlcHdr"/>
        </w:types>
        <w:behaviors>
          <w:behavior w:val="content"/>
        </w:behaviors>
        <w:description w:val=""/>
        <w:guid w:val="{7b9ee7e2-41fa-46ab-92a8-f667372a4ded}"/>
      </w:docPartPr>
      <w:docPartBody>
        <w:p>
          <w:r>
            <w:rPr>
              <w:color w:val="808080"/>
            </w:rPr>
            <w:t>Click here to enter text.</w:t>
          </w:r>
        </w:p>
      </w:docPartBody>
    </w:docPart>
    <w:docPart>
      <w:docPartPr>
        <w:name w:val="{22f4e401-847c-48ae-a18f-ac94984eead6}"/>
        <w:style w:val=""/>
        <w:category>
          <w:name w:val="General"/>
          <w:gallery w:val="placeholder"/>
        </w:category>
        <w:types>
          <w:type w:val="bbPlcHdr"/>
        </w:types>
        <w:behaviors>
          <w:behavior w:val="content"/>
        </w:behaviors>
        <w:description w:val=""/>
        <w:guid w:val="{22f4e401-847c-48ae-a18f-ac94984eead6}"/>
      </w:docPartPr>
      <w:docPartBody>
        <w:p>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Office_11.2.0.8341_F1E327BC-269C-435d-A152-05C5408002CA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2020-02-28T14:06:00Z</dcterms:created>
  <dc:creator>11707</dc:creator>
  <cp:lastModifiedBy>11707</cp:lastModifiedBy>
  <dcterms:modified xsi:type="dcterms:W3CDTF">2020-02-28T16:56:02Z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1033-11.2.0.8341</vt:lpwstr>
  </property>
</Properties>
</file>