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083B29EF" w:rsidR="00F33783" w:rsidRPr="001B7AD4" w:rsidRDefault="00B25A62" w:rsidP="00F33783">
      <w:pPr>
        <w:jc w:val="center"/>
        <w:rPr>
          <w:rFonts w:ascii="Arial" w:hAnsi="Arial" w:cs="Arial"/>
          <w:b/>
          <w:bCs/>
        </w:rPr>
      </w:pPr>
      <w:r w:rsidRPr="001B7AD4">
        <w:rPr>
          <w:rFonts w:ascii="Arial" w:hAnsi="Arial" w:cs="Arial"/>
          <w:noProof/>
        </w:rPr>
        <w:drawing>
          <wp:anchor distT="0" distB="0" distL="114300" distR="114300" simplePos="0" relativeHeight="251662336" behindDoc="0" locked="0" layoutInCell="1" allowOverlap="1" wp14:anchorId="11D65B9C" wp14:editId="227A4942">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02923A1" w:rsidR="00F33783" w:rsidRPr="001B7AD4" w:rsidRDefault="00F33783" w:rsidP="00F33783">
      <w:pPr>
        <w:jc w:val="center"/>
        <w:rPr>
          <w:rFonts w:ascii="Arial" w:hAnsi="Arial" w:cs="Arial"/>
          <w:b/>
          <w:bCs/>
        </w:rPr>
      </w:pPr>
    </w:p>
    <w:p w14:paraId="09ADC2F7" w14:textId="5023CB4D" w:rsidR="00F33783" w:rsidRPr="001B7AD4" w:rsidRDefault="00F33783" w:rsidP="00F33783">
      <w:pPr>
        <w:jc w:val="center"/>
        <w:rPr>
          <w:rFonts w:ascii="Arial" w:hAnsi="Arial" w:cs="Arial"/>
          <w:b/>
          <w:bCs/>
        </w:rPr>
      </w:pPr>
    </w:p>
    <w:p w14:paraId="7C6E7600" w14:textId="77777777" w:rsidR="00F33783" w:rsidRPr="001B7AD4" w:rsidRDefault="00F33783" w:rsidP="00F33783">
      <w:pPr>
        <w:jc w:val="center"/>
        <w:rPr>
          <w:rFonts w:ascii="Arial" w:hAnsi="Arial" w:cs="Arial"/>
          <w:b/>
          <w:bCs/>
        </w:rPr>
      </w:pPr>
    </w:p>
    <w:p w14:paraId="1872669F" w14:textId="77777777" w:rsidR="00F33783" w:rsidRPr="001B7AD4" w:rsidRDefault="00F33783" w:rsidP="00F33783">
      <w:pPr>
        <w:jc w:val="center"/>
        <w:rPr>
          <w:rFonts w:ascii="Arial" w:hAnsi="Arial" w:cs="Arial"/>
          <w:b/>
          <w:bCs/>
        </w:rPr>
      </w:pPr>
    </w:p>
    <w:p w14:paraId="35BD70C0" w14:textId="77777777" w:rsidR="00DF1DC8" w:rsidRDefault="00DF1DC8" w:rsidP="00F33783">
      <w:pPr>
        <w:jc w:val="center"/>
        <w:rPr>
          <w:rFonts w:ascii="Arial" w:hAnsi="Arial" w:cs="Arial"/>
          <w:b/>
          <w:bCs/>
          <w:sz w:val="36"/>
          <w:szCs w:val="36"/>
        </w:rPr>
      </w:pPr>
    </w:p>
    <w:p w14:paraId="6334D8CA" w14:textId="7CC89307" w:rsidR="00F33783" w:rsidRPr="001B7AD4" w:rsidRDefault="00F33783" w:rsidP="00F33783">
      <w:pPr>
        <w:jc w:val="center"/>
        <w:rPr>
          <w:rFonts w:ascii="Arial" w:hAnsi="Arial" w:cs="Arial"/>
          <w:b/>
          <w:bCs/>
          <w:sz w:val="36"/>
          <w:szCs w:val="36"/>
        </w:rPr>
      </w:pPr>
      <w:r w:rsidRPr="001B7AD4">
        <w:rPr>
          <w:rFonts w:ascii="Arial" w:hAnsi="Arial" w:cs="Arial"/>
          <w:b/>
          <w:bCs/>
          <w:sz w:val="36"/>
          <w:szCs w:val="36"/>
        </w:rPr>
        <w:t>Assessment Component 2</w:t>
      </w:r>
    </w:p>
    <w:p w14:paraId="0351FA41" w14:textId="520AA488" w:rsidR="00F33783" w:rsidRPr="001B7AD4" w:rsidRDefault="00F33783" w:rsidP="00F33783">
      <w:pPr>
        <w:rPr>
          <w:rFonts w:ascii="Arial" w:hAnsi="Arial" w:cs="Arial"/>
          <w:b/>
          <w:bCs/>
        </w:rPr>
      </w:pPr>
      <w:r w:rsidRPr="001B7AD4">
        <w:rPr>
          <w:rFonts w:ascii="Arial" w:hAnsi="Arial" w:cs="Arial"/>
          <w:b/>
          <w:bCs/>
        </w:rPr>
        <w:t xml:space="preserve">                                               </w:t>
      </w:r>
    </w:p>
    <w:p w14:paraId="759E0C3A" w14:textId="77777777" w:rsidR="00F33783" w:rsidRPr="001B7AD4" w:rsidRDefault="00F33783" w:rsidP="00F33783">
      <w:pPr>
        <w:rPr>
          <w:rFonts w:ascii="Arial" w:hAnsi="Arial" w:cs="Arial"/>
          <w:b/>
          <w:bCs/>
        </w:rPr>
      </w:pPr>
    </w:p>
    <w:p w14:paraId="4B481630" w14:textId="7077DF50" w:rsidR="00F33783" w:rsidRPr="0064341A" w:rsidRDefault="00F33783" w:rsidP="00F33783">
      <w:pPr>
        <w:rPr>
          <w:rFonts w:ascii="Arial" w:hAnsi="Arial" w:cs="Arial"/>
        </w:rPr>
      </w:pPr>
      <w:r w:rsidRPr="0064341A">
        <w:rPr>
          <w:rFonts w:ascii="Arial" w:hAnsi="Arial" w:cs="Arial"/>
          <w:b/>
          <w:bCs/>
        </w:rPr>
        <w:t>Student name:</w:t>
      </w:r>
      <w:r w:rsidR="00C30AFB" w:rsidRPr="0064341A">
        <w:rPr>
          <w:rFonts w:ascii="Arial" w:hAnsi="Arial" w:cs="Arial"/>
          <w:b/>
          <w:bCs/>
        </w:rPr>
        <w:t xml:space="preserve"> </w:t>
      </w:r>
      <w:r w:rsidR="00C30AFB" w:rsidRPr="0064341A">
        <w:rPr>
          <w:rFonts w:ascii="Arial" w:hAnsi="Arial" w:cs="Arial"/>
        </w:rPr>
        <w:t xml:space="preserve">Flor de Maria </w:t>
      </w:r>
      <w:r w:rsidR="00FE2392">
        <w:rPr>
          <w:rFonts w:ascii="Arial" w:hAnsi="Arial" w:cs="Arial"/>
        </w:rPr>
        <w:t xml:space="preserve">Galindo Manuel </w:t>
      </w:r>
      <w:r w:rsidR="00C30AFB" w:rsidRPr="0064341A">
        <w:rPr>
          <w:rFonts w:ascii="Arial" w:hAnsi="Arial" w:cs="Arial"/>
        </w:rPr>
        <w:t>de Killick</w:t>
      </w:r>
    </w:p>
    <w:p w14:paraId="278818DD" w14:textId="14E45822" w:rsidR="00F33783" w:rsidRPr="00DF1DC8" w:rsidRDefault="00F33783" w:rsidP="00F33783">
      <w:pPr>
        <w:rPr>
          <w:rFonts w:ascii="Arial" w:hAnsi="Arial" w:cs="Arial"/>
        </w:rPr>
      </w:pPr>
      <w:r w:rsidRPr="001B7AD4">
        <w:rPr>
          <w:rFonts w:ascii="Arial" w:hAnsi="Arial" w:cs="Arial"/>
          <w:b/>
          <w:bCs/>
        </w:rPr>
        <w:t>Student ID:</w:t>
      </w:r>
      <w:r w:rsidR="00C30AFB">
        <w:rPr>
          <w:rFonts w:ascii="Arial" w:hAnsi="Arial" w:cs="Arial"/>
          <w:b/>
          <w:bCs/>
        </w:rPr>
        <w:t xml:space="preserve"> </w:t>
      </w:r>
      <w:r w:rsidR="00DF1DC8" w:rsidRPr="00DF1DC8">
        <w:rPr>
          <w:rFonts w:ascii="Arial" w:hAnsi="Arial" w:cs="Arial"/>
        </w:rPr>
        <w:t>2124309</w:t>
      </w:r>
    </w:p>
    <w:p w14:paraId="2B2E9F91" w14:textId="77777777" w:rsidR="00F33783" w:rsidRPr="001B7AD4" w:rsidRDefault="00F33783" w:rsidP="00F33783">
      <w:pPr>
        <w:rPr>
          <w:rFonts w:ascii="Arial" w:hAnsi="Arial" w:cs="Arial"/>
          <w:b/>
          <w:bCs/>
        </w:rPr>
      </w:pPr>
    </w:p>
    <w:p w14:paraId="36AC49E1" w14:textId="77777777" w:rsidR="00F33783" w:rsidRPr="001B7AD4" w:rsidRDefault="00F33783" w:rsidP="00F33783">
      <w:pPr>
        <w:rPr>
          <w:rFonts w:ascii="Arial" w:hAnsi="Arial" w:cs="Arial"/>
          <w:b/>
          <w:bCs/>
        </w:rPr>
      </w:pPr>
      <w:r w:rsidRPr="001B7AD4">
        <w:rPr>
          <w:rFonts w:ascii="Arial" w:hAnsi="Arial" w:cs="Arial"/>
          <w:b/>
          <w:bCs/>
        </w:rPr>
        <w:t xml:space="preserve">Module name: </w:t>
      </w:r>
      <w:r w:rsidRPr="001B7AD4">
        <w:rPr>
          <w:rFonts w:ascii="Arial" w:hAnsi="Arial" w:cs="Arial"/>
        </w:rPr>
        <w:t>Children, Young People and Families</w:t>
      </w:r>
    </w:p>
    <w:p w14:paraId="0A9B0C2A" w14:textId="77777777" w:rsidR="00F33783" w:rsidRPr="001B7AD4" w:rsidRDefault="00F33783" w:rsidP="00F33783">
      <w:pPr>
        <w:rPr>
          <w:rFonts w:ascii="Arial" w:hAnsi="Arial" w:cs="Arial"/>
          <w:b/>
          <w:bCs/>
        </w:rPr>
      </w:pPr>
      <w:r w:rsidRPr="001B7AD4">
        <w:rPr>
          <w:rFonts w:ascii="Arial" w:hAnsi="Arial" w:cs="Arial"/>
          <w:b/>
          <w:bCs/>
        </w:rPr>
        <w:t xml:space="preserve">Module code: </w:t>
      </w:r>
      <w:r w:rsidRPr="001B7AD4">
        <w:rPr>
          <w:rFonts w:ascii="Arial" w:hAnsi="Arial" w:cs="Arial"/>
        </w:rPr>
        <w:t>(BMHP5004_LON)</w:t>
      </w:r>
    </w:p>
    <w:p w14:paraId="792E6F69" w14:textId="1D87B9EE" w:rsidR="00F33783" w:rsidRPr="00FE2392" w:rsidRDefault="00F33783" w:rsidP="00F33783">
      <w:pPr>
        <w:rPr>
          <w:rFonts w:ascii="Arial" w:hAnsi="Arial" w:cs="Arial"/>
        </w:rPr>
      </w:pPr>
      <w:r w:rsidRPr="001B7AD4">
        <w:rPr>
          <w:rFonts w:ascii="Arial" w:hAnsi="Arial" w:cs="Arial"/>
          <w:b/>
          <w:bCs/>
        </w:rPr>
        <w:t xml:space="preserve">Lecturer name: </w:t>
      </w:r>
      <w:r w:rsidR="00FE2392" w:rsidRPr="00FE2392">
        <w:rPr>
          <w:rFonts w:ascii="Arial" w:hAnsi="Arial" w:cs="Arial"/>
        </w:rPr>
        <w:t>Jolly Nwankwo</w:t>
      </w:r>
    </w:p>
    <w:p w14:paraId="05750C47" w14:textId="72929770" w:rsidR="00F33783" w:rsidRPr="00DF1DC8" w:rsidRDefault="00F33783" w:rsidP="00F33783">
      <w:pPr>
        <w:rPr>
          <w:rFonts w:ascii="Arial" w:hAnsi="Arial" w:cs="Arial"/>
        </w:rPr>
      </w:pPr>
      <w:r w:rsidRPr="001B7AD4">
        <w:rPr>
          <w:rFonts w:ascii="Arial" w:hAnsi="Arial" w:cs="Arial"/>
          <w:b/>
          <w:bCs/>
        </w:rPr>
        <w:t xml:space="preserve">Word count: </w:t>
      </w:r>
      <w:r w:rsidR="00DF1DC8" w:rsidRPr="00DF1DC8">
        <w:rPr>
          <w:rFonts w:ascii="Arial" w:hAnsi="Arial" w:cs="Arial"/>
        </w:rPr>
        <w:t>2,500</w:t>
      </w:r>
    </w:p>
    <w:p w14:paraId="7664C074" w14:textId="77777777" w:rsidR="00F33783" w:rsidRPr="001B7AD4" w:rsidRDefault="00F33783" w:rsidP="00F33783">
      <w:pPr>
        <w:rPr>
          <w:rFonts w:ascii="Arial" w:hAnsi="Arial" w:cs="Arial"/>
          <w:b/>
          <w:bCs/>
        </w:rPr>
      </w:pPr>
    </w:p>
    <w:p w14:paraId="123818FB" w14:textId="77777777" w:rsidR="00F33783" w:rsidRPr="001B7AD4" w:rsidRDefault="00F33783" w:rsidP="00F33783">
      <w:pPr>
        <w:rPr>
          <w:rFonts w:ascii="Arial" w:hAnsi="Arial" w:cs="Arial"/>
          <w:b/>
          <w:bCs/>
        </w:rPr>
      </w:pPr>
    </w:p>
    <w:p w14:paraId="0D230BF6" w14:textId="71D0C481" w:rsidR="00F33783" w:rsidRPr="001B7AD4" w:rsidRDefault="00F33783" w:rsidP="00F33783">
      <w:pPr>
        <w:rPr>
          <w:rFonts w:ascii="Arial" w:hAnsi="Arial" w:cs="Arial"/>
          <w:b/>
          <w:bCs/>
        </w:rPr>
      </w:pPr>
    </w:p>
    <w:p w14:paraId="710F8FE2" w14:textId="77777777" w:rsidR="003A29D8" w:rsidRPr="001B7AD4" w:rsidRDefault="003A29D8" w:rsidP="00F33783">
      <w:pPr>
        <w:rPr>
          <w:rFonts w:ascii="Arial" w:hAnsi="Arial" w:cs="Arial"/>
          <w:b/>
          <w:bCs/>
        </w:rPr>
      </w:pPr>
    </w:p>
    <w:p w14:paraId="148E8761" w14:textId="77777777" w:rsidR="00F33783" w:rsidRPr="001B7AD4" w:rsidRDefault="00F33783" w:rsidP="00F33783">
      <w:pPr>
        <w:rPr>
          <w:rFonts w:ascii="Arial" w:hAnsi="Arial" w:cs="Arial"/>
          <w:b/>
          <w:bCs/>
        </w:rPr>
      </w:pPr>
    </w:p>
    <w:p w14:paraId="4E3E472A" w14:textId="77777777" w:rsidR="00F33783" w:rsidRPr="001B7AD4" w:rsidRDefault="00F33783">
      <w:pPr>
        <w:rPr>
          <w:rFonts w:ascii="Arial" w:hAnsi="Arial" w:cs="Arial"/>
          <w:b/>
          <w:bCs/>
        </w:rPr>
      </w:pPr>
    </w:p>
    <w:p w14:paraId="2CF30850" w14:textId="65488E1C" w:rsidR="00F33783" w:rsidRPr="001B7AD4" w:rsidRDefault="00F33783">
      <w:pPr>
        <w:rPr>
          <w:rFonts w:ascii="Arial" w:hAnsi="Arial" w:cs="Arial"/>
          <w:b/>
          <w:bCs/>
        </w:rPr>
      </w:pPr>
    </w:p>
    <w:p w14:paraId="2B80B1F9" w14:textId="03386338" w:rsidR="001D5C34" w:rsidRDefault="001D5C34">
      <w:pPr>
        <w:rPr>
          <w:rFonts w:ascii="Arial" w:hAnsi="Arial" w:cs="Arial"/>
          <w:b/>
          <w:bCs/>
        </w:rPr>
      </w:pPr>
    </w:p>
    <w:p w14:paraId="077C879C" w14:textId="77777777" w:rsidR="001B7AD4" w:rsidRDefault="001B7AD4">
      <w:pPr>
        <w:rPr>
          <w:rFonts w:ascii="Arial" w:hAnsi="Arial" w:cs="Arial"/>
          <w:b/>
          <w:bCs/>
        </w:rPr>
      </w:pPr>
    </w:p>
    <w:p w14:paraId="5C37BF3C" w14:textId="77777777" w:rsidR="001B7AD4" w:rsidRDefault="001B7AD4">
      <w:pPr>
        <w:rPr>
          <w:rFonts w:ascii="Arial" w:hAnsi="Arial" w:cs="Arial"/>
          <w:b/>
          <w:bCs/>
        </w:rPr>
      </w:pPr>
    </w:p>
    <w:p w14:paraId="409E12B3" w14:textId="77777777" w:rsidR="001B7AD4" w:rsidRDefault="001B7AD4">
      <w:pPr>
        <w:rPr>
          <w:rFonts w:ascii="Arial" w:hAnsi="Arial" w:cs="Arial"/>
          <w:b/>
          <w:bCs/>
        </w:rPr>
      </w:pPr>
    </w:p>
    <w:p w14:paraId="369A55F2" w14:textId="77777777" w:rsidR="001B7AD4" w:rsidRDefault="001B7AD4">
      <w:pPr>
        <w:rPr>
          <w:rFonts w:ascii="Arial" w:hAnsi="Arial" w:cs="Arial"/>
          <w:b/>
          <w:bCs/>
        </w:rPr>
      </w:pPr>
    </w:p>
    <w:p w14:paraId="0D3407C1" w14:textId="77777777" w:rsidR="00C30AFB" w:rsidRDefault="00C30AFB" w:rsidP="00C30AFB"/>
    <w:p w14:paraId="57D85A19" w14:textId="77777777" w:rsidR="00C30AFB" w:rsidRDefault="00C30AFB" w:rsidP="00C30AFB"/>
    <w:p w14:paraId="2038C3F1" w14:textId="77777777" w:rsidR="00DF1DC8" w:rsidRDefault="00DF1DC8" w:rsidP="00C30AFB">
      <w:pPr>
        <w:rPr>
          <w:rFonts w:ascii="Arial" w:hAnsi="Arial" w:cs="Arial"/>
          <w:b/>
          <w:bCs/>
          <w:sz w:val="24"/>
          <w:szCs w:val="24"/>
        </w:rPr>
      </w:pPr>
    </w:p>
    <w:p w14:paraId="4D7993EF" w14:textId="454D8E7E" w:rsidR="00463AB1" w:rsidRPr="00FE2392" w:rsidRDefault="00C30AFB" w:rsidP="00D04F1C">
      <w:pPr>
        <w:spacing w:line="360" w:lineRule="auto"/>
        <w:rPr>
          <w:rFonts w:ascii="Arial" w:hAnsi="Arial" w:cs="Arial"/>
          <w:b/>
          <w:bCs/>
          <w:sz w:val="24"/>
          <w:szCs w:val="24"/>
        </w:rPr>
      </w:pPr>
      <w:r w:rsidRPr="00FE2392">
        <w:rPr>
          <w:rFonts w:ascii="Arial" w:hAnsi="Arial" w:cs="Arial"/>
          <w:b/>
          <w:bCs/>
          <w:sz w:val="24"/>
          <w:szCs w:val="24"/>
        </w:rPr>
        <w:lastRenderedPageBreak/>
        <w:t>Introduction</w:t>
      </w:r>
    </w:p>
    <w:p w14:paraId="275B56E7" w14:textId="35575B46" w:rsidR="00201CF7" w:rsidRDefault="003345F2" w:rsidP="00D04F1C">
      <w:pPr>
        <w:spacing w:after="0" w:line="360" w:lineRule="auto"/>
        <w:jc w:val="both"/>
        <w:rPr>
          <w:rFonts w:ascii="Arial" w:hAnsi="Arial" w:cs="Arial"/>
        </w:rPr>
      </w:pPr>
      <w:r w:rsidRPr="003345F2">
        <w:rPr>
          <w:rFonts w:ascii="Arial" w:hAnsi="Arial" w:cs="Arial"/>
        </w:rPr>
        <w:t>Childhood is one of the stages of life during which the physical body and mental abilities of children develop. This is a critical moment because not providing them with the care and emotional support they need will have serious consequences for their future. Therefore, for the body to naturally develop its physical potential, children must be provided with food, shelter, exercise, and security. However, not all children grow up in a safe and loving environment since, for most of them, it will be a period of survival because they will not receive the adequate care that allows them to grow healthily. For example, if children grow up in poverty, hunger, or conflict, they will not be able to form strong connections and develop their cognitive abilities as adults, and they and society will suffer as a result. Parents and other family members must take responsibility for caring for children, meeting their needs, and keeping them safe. In addition, the community, as well as the teachers, must guide the child to make correct judgements</w:t>
      </w:r>
      <w:r>
        <w:rPr>
          <w:rFonts w:ascii="Arial" w:hAnsi="Arial" w:cs="Arial"/>
        </w:rPr>
        <w:t xml:space="preserve"> </w:t>
      </w:r>
      <w:r w:rsidRPr="003345F2">
        <w:rPr>
          <w:rFonts w:ascii="Arial" w:hAnsi="Arial" w:cs="Arial"/>
        </w:rPr>
        <w:t>(New World Encyclopedia, 2023).</w:t>
      </w:r>
      <w:r w:rsidR="00720F4A">
        <w:rPr>
          <w:rFonts w:ascii="Arial" w:hAnsi="Arial" w:cs="Arial"/>
        </w:rPr>
        <w:t xml:space="preserve"> </w:t>
      </w:r>
      <w:r w:rsidR="00201CF7" w:rsidRPr="00201CF7">
        <w:rPr>
          <w:rFonts w:ascii="Arial" w:hAnsi="Arial" w:cs="Arial"/>
        </w:rPr>
        <w:t>One billion children around the world live in multidimensional poverty because they lack necessities like food and clean water. Following the COVID-19 pandemic, an additional 100 million children have fallen into poverty. Currently, an estimated 356 million children live in extreme poverty, which is of serious concern because the poorest children have twice the risk of infant mortality compared to children in the richest countries</w:t>
      </w:r>
      <w:r w:rsidR="00201CF7">
        <w:rPr>
          <w:rFonts w:ascii="Arial" w:hAnsi="Arial" w:cs="Arial"/>
        </w:rPr>
        <w:t xml:space="preserve"> </w:t>
      </w:r>
      <w:r w:rsidR="00201CF7" w:rsidRPr="00201CF7">
        <w:rPr>
          <w:rFonts w:ascii="Arial" w:hAnsi="Arial" w:cs="Arial"/>
        </w:rPr>
        <w:t>(UNICEF, 2023).</w:t>
      </w:r>
    </w:p>
    <w:p w14:paraId="03823FA3" w14:textId="77777777" w:rsidR="00201CF7" w:rsidRPr="001B7AD4" w:rsidRDefault="00201CF7" w:rsidP="00D04F1C">
      <w:pPr>
        <w:spacing w:after="0" w:line="360" w:lineRule="auto"/>
        <w:jc w:val="both"/>
        <w:rPr>
          <w:rFonts w:ascii="Arial" w:hAnsi="Arial" w:cs="Arial"/>
        </w:rPr>
      </w:pPr>
    </w:p>
    <w:p w14:paraId="2A2542A1" w14:textId="77777777" w:rsidR="00C30AFB" w:rsidRDefault="00C30AFB" w:rsidP="00D04F1C">
      <w:pPr>
        <w:spacing w:line="360" w:lineRule="auto"/>
      </w:pPr>
    </w:p>
    <w:p w14:paraId="49ADC290" w14:textId="77777777" w:rsidR="00C30AFB" w:rsidRDefault="00C30AFB" w:rsidP="00D04F1C">
      <w:pPr>
        <w:spacing w:line="360" w:lineRule="auto"/>
      </w:pPr>
    </w:p>
    <w:p w14:paraId="701D4E08" w14:textId="77777777" w:rsidR="00C30AFB" w:rsidRDefault="00C30AFB" w:rsidP="00D04F1C">
      <w:pPr>
        <w:spacing w:line="360" w:lineRule="auto"/>
      </w:pPr>
    </w:p>
    <w:p w14:paraId="62F9F03B" w14:textId="77777777" w:rsidR="00C30AFB" w:rsidRDefault="00C30AFB" w:rsidP="00D04F1C">
      <w:pPr>
        <w:spacing w:line="360" w:lineRule="auto"/>
      </w:pPr>
    </w:p>
    <w:p w14:paraId="7B6BF565" w14:textId="77777777" w:rsidR="00C30AFB" w:rsidRDefault="00C30AFB" w:rsidP="00D04F1C">
      <w:pPr>
        <w:spacing w:line="360" w:lineRule="auto"/>
      </w:pPr>
    </w:p>
    <w:p w14:paraId="057FD7BE" w14:textId="77777777" w:rsidR="00C30AFB" w:rsidRDefault="00C30AFB" w:rsidP="00D04F1C">
      <w:pPr>
        <w:spacing w:line="360" w:lineRule="auto"/>
      </w:pPr>
    </w:p>
    <w:p w14:paraId="3098581B" w14:textId="77777777" w:rsidR="00C30AFB" w:rsidRDefault="00C30AFB" w:rsidP="00D04F1C">
      <w:pPr>
        <w:spacing w:line="360" w:lineRule="auto"/>
      </w:pPr>
    </w:p>
    <w:p w14:paraId="394F4CD3" w14:textId="77777777" w:rsidR="00C30AFB" w:rsidRDefault="00C30AFB" w:rsidP="00D04F1C">
      <w:pPr>
        <w:spacing w:line="360" w:lineRule="auto"/>
      </w:pPr>
    </w:p>
    <w:p w14:paraId="516203DC" w14:textId="77777777" w:rsidR="00C30AFB" w:rsidRDefault="00C30AFB" w:rsidP="00D04F1C">
      <w:pPr>
        <w:spacing w:line="360" w:lineRule="auto"/>
      </w:pPr>
    </w:p>
    <w:p w14:paraId="48BAFE98" w14:textId="77777777" w:rsidR="00C30AFB" w:rsidRDefault="00C30AFB" w:rsidP="00D04F1C">
      <w:pPr>
        <w:spacing w:line="360" w:lineRule="auto"/>
      </w:pPr>
    </w:p>
    <w:p w14:paraId="6DCD5EA2" w14:textId="77777777" w:rsidR="00C30AFB" w:rsidRDefault="00C30AFB" w:rsidP="00D04F1C">
      <w:pPr>
        <w:spacing w:line="360" w:lineRule="auto"/>
      </w:pPr>
    </w:p>
    <w:p w14:paraId="73E2E532" w14:textId="77777777" w:rsidR="00C30AFB" w:rsidRDefault="00C30AFB" w:rsidP="00D04F1C">
      <w:pPr>
        <w:spacing w:line="360" w:lineRule="auto"/>
      </w:pPr>
    </w:p>
    <w:p w14:paraId="14934005" w14:textId="10BE9449" w:rsidR="008E21DE" w:rsidRPr="00FE2392" w:rsidRDefault="008E21DE" w:rsidP="00D04F1C">
      <w:pPr>
        <w:spacing w:line="360" w:lineRule="auto"/>
        <w:rPr>
          <w:rFonts w:ascii="Arial" w:hAnsi="Arial" w:cs="Arial"/>
          <w:b/>
          <w:bCs/>
          <w:color w:val="0D0D0D" w:themeColor="text1" w:themeTint="F2"/>
          <w:sz w:val="24"/>
          <w:szCs w:val="24"/>
        </w:rPr>
      </w:pPr>
      <w:r w:rsidRPr="00FE2392">
        <w:rPr>
          <w:rFonts w:ascii="Arial" w:hAnsi="Arial" w:cs="Arial"/>
          <w:b/>
          <w:bCs/>
          <w:color w:val="0D0D0D" w:themeColor="text1" w:themeTint="F2"/>
          <w:sz w:val="24"/>
          <w:szCs w:val="24"/>
        </w:rPr>
        <w:lastRenderedPageBreak/>
        <w:t>Historical construction of childhood</w:t>
      </w:r>
    </w:p>
    <w:p w14:paraId="47BF3DC3" w14:textId="77777777" w:rsidR="002B6CA3" w:rsidRDefault="004E50E5" w:rsidP="00D04F1C">
      <w:pPr>
        <w:pStyle w:val="NormalWeb"/>
        <w:spacing w:line="360" w:lineRule="auto"/>
        <w:jc w:val="both"/>
        <w:rPr>
          <w:rFonts w:ascii="Arial" w:hAnsi="Arial" w:cs="Arial"/>
          <w:color w:val="252525"/>
          <w:sz w:val="22"/>
          <w:szCs w:val="22"/>
        </w:rPr>
      </w:pPr>
      <w:r w:rsidRPr="002612DD">
        <w:rPr>
          <w:rFonts w:ascii="Arial" w:hAnsi="Arial" w:cs="Arial"/>
          <w:sz w:val="22"/>
          <w:szCs w:val="22"/>
        </w:rPr>
        <w:t xml:space="preserve">The social historian Philippe Ariès stated that during the 10th and 13th centuries in Britain, the idea of childhood did not exist because children were not considered different from adults. Evidence suggests that children contributed to the family's well-being, and laws did not differentiate between children and adults. Even in works of art, children are depicted wearing similar adult clothing and apparently working and playing together. According to Jacques Donzelot, child development theories began to emphasise the need for children to be supervised and protected towards the end of the nineteenth century </w:t>
      </w:r>
      <w:r w:rsidRPr="004E50E5">
        <w:rPr>
          <w:rFonts w:ascii="Arial" w:hAnsi="Arial" w:cs="Arial"/>
          <w:color w:val="252525"/>
          <w:sz w:val="22"/>
          <w:szCs w:val="22"/>
        </w:rPr>
        <w:t>(StudySmarter, 2023).</w:t>
      </w:r>
      <w:r>
        <w:rPr>
          <w:rFonts w:ascii="Arial" w:hAnsi="Arial" w:cs="Arial"/>
          <w:color w:val="252525"/>
          <w:sz w:val="22"/>
          <w:szCs w:val="22"/>
        </w:rPr>
        <w:t xml:space="preserve"> </w:t>
      </w:r>
    </w:p>
    <w:p w14:paraId="3AC45D8D" w14:textId="7CF46B24" w:rsidR="0024419F" w:rsidRDefault="0024419F" w:rsidP="00D04F1C">
      <w:pPr>
        <w:pStyle w:val="NormalWeb"/>
        <w:spacing w:line="360" w:lineRule="auto"/>
        <w:jc w:val="both"/>
        <w:rPr>
          <w:rFonts w:ascii="Arial" w:hAnsi="Arial" w:cs="Arial"/>
          <w:color w:val="252525"/>
          <w:sz w:val="22"/>
          <w:szCs w:val="22"/>
        </w:rPr>
      </w:pPr>
      <w:r w:rsidRPr="0024419F">
        <w:rPr>
          <w:rFonts w:ascii="Arial" w:hAnsi="Arial" w:cs="Arial"/>
          <w:color w:val="252525"/>
          <w:sz w:val="22"/>
          <w:szCs w:val="22"/>
        </w:rPr>
        <w:t>Factors such as orphanhood, abandonment, and child maltreatment meant that many children had to labour from an early age to live or help their families survive. Society supported child labour because it was inexpensive and adaptable; youngsters could do simple, repetitive chores or fit into areas too tiny for adults. However, Lord Ashley, an evangelical benefactor, pushed the Factories Acts through Parliament, restricting the hours children may labour in factories, mines, and sweeping chimneys. There was also a lot of brutality directed at children by their families and at schools, which was justified in the name of discipline. Parents' rights were crucial at the time since they understood what was best for their own children and could delegate tasks to others if they so desired, and corporal punishment was employed to ensure compliance</w:t>
      </w:r>
      <w:r w:rsidR="00C519F7">
        <w:rPr>
          <w:rFonts w:ascii="Arial" w:hAnsi="Arial" w:cs="Arial"/>
          <w:color w:val="252525"/>
          <w:sz w:val="22"/>
          <w:szCs w:val="22"/>
        </w:rPr>
        <w:t xml:space="preserve"> </w:t>
      </w:r>
      <w:r w:rsidR="00C519F7" w:rsidRPr="00C519F7">
        <w:rPr>
          <w:rFonts w:ascii="Arial" w:hAnsi="Arial" w:cs="Arial"/>
          <w:color w:val="252525"/>
          <w:sz w:val="22"/>
          <w:szCs w:val="22"/>
        </w:rPr>
        <w:t>(Bilston, 2019).</w:t>
      </w:r>
    </w:p>
    <w:p w14:paraId="30BADACA" w14:textId="73A90E25" w:rsidR="00C519F7" w:rsidRPr="004E50E5" w:rsidRDefault="00D719F2" w:rsidP="00D04F1C">
      <w:pPr>
        <w:pStyle w:val="NormalWeb"/>
        <w:spacing w:line="360" w:lineRule="auto"/>
        <w:jc w:val="both"/>
        <w:rPr>
          <w:rFonts w:ascii="Arial" w:hAnsi="Arial" w:cs="Arial"/>
          <w:color w:val="252525"/>
          <w:sz w:val="22"/>
          <w:szCs w:val="22"/>
        </w:rPr>
      </w:pPr>
      <w:r w:rsidRPr="00D719F2">
        <w:rPr>
          <w:rFonts w:ascii="Arial" w:hAnsi="Arial" w:cs="Arial"/>
          <w:color w:val="252525"/>
          <w:sz w:val="22"/>
          <w:szCs w:val="22"/>
        </w:rPr>
        <w:t>After Lord Ashley pushed the Factories Acts through Parliament, there was the first Factories Act of 1833, which was the first legislation to prohibit the employment of children under the age of nine in factories. This was followed by the Factories Act of 1867, which raised the age limit to eight. The Education Act of 1870 was also an important law, as it mandated education for all children between the ages of five and twelve. The Factories Act of 1878 further strengthened child labour laws by prohibiting employment for children under the age of ten. Finally, in 1880, the government made it compulsory for all children between the ages of 5 and 12 to attend school, with local education authorities responsible for ensuring attendance. These laws were crucial in protecting the welfare of children and ensuring that they received an education</w:t>
      </w:r>
      <w:r w:rsidR="00C519F7">
        <w:rPr>
          <w:rFonts w:ascii="Arial" w:hAnsi="Arial" w:cs="Arial"/>
          <w:color w:val="252525"/>
          <w:sz w:val="22"/>
          <w:szCs w:val="22"/>
        </w:rPr>
        <w:t xml:space="preserve"> </w:t>
      </w:r>
      <w:r w:rsidR="00C519F7" w:rsidRPr="004E50E5">
        <w:rPr>
          <w:rFonts w:ascii="Arial" w:hAnsi="Arial" w:cs="Arial"/>
          <w:color w:val="252525"/>
          <w:sz w:val="22"/>
          <w:szCs w:val="22"/>
        </w:rPr>
        <w:t>(Thompson, 2020).</w:t>
      </w:r>
    </w:p>
    <w:p w14:paraId="6C3B816F" w14:textId="16725EA6" w:rsidR="006F5293" w:rsidRDefault="00D719F2" w:rsidP="00D04F1C">
      <w:pPr>
        <w:pStyle w:val="NormalWeb"/>
        <w:spacing w:line="360" w:lineRule="auto"/>
        <w:jc w:val="both"/>
        <w:rPr>
          <w:rFonts w:ascii="Arial" w:hAnsi="Arial" w:cs="Arial"/>
          <w:color w:val="252525"/>
          <w:sz w:val="22"/>
          <w:szCs w:val="22"/>
        </w:rPr>
      </w:pPr>
      <w:r w:rsidRPr="00D719F2">
        <w:rPr>
          <w:rFonts w:ascii="Arial" w:hAnsi="Arial" w:cs="Arial"/>
          <w:color w:val="252525"/>
          <w:sz w:val="22"/>
          <w:szCs w:val="22"/>
        </w:rPr>
        <w:t xml:space="preserve">In the late 19th century, the cities of Liverpool and London formed the first local societies dedicated to the prevention of child abuse. These societies eventually came together to establish the National Society for the Prevention of Cruelty to Children. It was a historic moment, as the "Children's Charter" legislation of 1889 allowed the state to intervene in cases where harm was being inflicted upon children. This meant that anyone found guilty of harming a child could be imprisoned. Even before women were granted equal protection against </w:t>
      </w:r>
      <w:r w:rsidRPr="00D719F2">
        <w:rPr>
          <w:rFonts w:ascii="Arial" w:hAnsi="Arial" w:cs="Arial"/>
          <w:color w:val="252525"/>
          <w:sz w:val="22"/>
          <w:szCs w:val="22"/>
        </w:rPr>
        <w:lastRenderedPageBreak/>
        <w:t>assault, they were able to apply for a warrant to enter their homes if they believed a child was in danger. Five years later, children were given the right to testify in court, and it became a crime to refuse medical treatment to an ill child</w:t>
      </w:r>
      <w:r w:rsidR="006F5293">
        <w:rPr>
          <w:rFonts w:ascii="Arial" w:hAnsi="Arial" w:cs="Arial"/>
          <w:color w:val="252525"/>
          <w:sz w:val="22"/>
          <w:szCs w:val="22"/>
        </w:rPr>
        <w:t xml:space="preserve"> </w:t>
      </w:r>
      <w:r w:rsidR="006F5293" w:rsidRPr="00C519F7">
        <w:rPr>
          <w:rFonts w:ascii="Arial" w:hAnsi="Arial" w:cs="Arial"/>
          <w:color w:val="252525"/>
          <w:sz w:val="22"/>
          <w:szCs w:val="22"/>
        </w:rPr>
        <w:t>(Bilston, 2019).</w:t>
      </w:r>
      <w:r w:rsidR="006F5293">
        <w:rPr>
          <w:rFonts w:ascii="Arial" w:hAnsi="Arial" w:cs="Arial"/>
          <w:color w:val="252525"/>
          <w:sz w:val="22"/>
          <w:szCs w:val="22"/>
        </w:rPr>
        <w:t xml:space="preserve"> </w:t>
      </w:r>
    </w:p>
    <w:p w14:paraId="7DDA5618" w14:textId="1930C06A" w:rsidR="00612296" w:rsidRPr="002B6CA3" w:rsidRDefault="004E50E5" w:rsidP="00D04F1C">
      <w:pPr>
        <w:pStyle w:val="NormalWeb"/>
        <w:spacing w:line="360" w:lineRule="auto"/>
        <w:jc w:val="both"/>
        <w:rPr>
          <w:rFonts w:ascii="Arial" w:hAnsi="Arial" w:cs="Arial"/>
          <w:color w:val="252525"/>
          <w:sz w:val="22"/>
          <w:szCs w:val="22"/>
        </w:rPr>
      </w:pPr>
      <w:r w:rsidRPr="002B6CA3">
        <w:rPr>
          <w:rFonts w:ascii="Arial" w:hAnsi="Arial" w:cs="Arial"/>
          <w:color w:val="252525"/>
          <w:sz w:val="22"/>
          <w:szCs w:val="22"/>
        </w:rPr>
        <w:t>Already in the nineteenth century, the finishing age for school was 16 years old, and in the twentieth century, children were required to continue their education or job training until the age of 18. These days, the UK government invests £100 billion a year in education and employs 500,000 people in the field of early childhood education. There are additional laws to keep young people safe; for example, children under the age of 14 are not allowed to work at all but may do "light work". Boys can enlist in the military at the age of 15 years and nine months, but they cannot serve until they are 16 years old, and at 18 they become adults. According to the United Nations Convention on the Rights of the Child, children have the right to an education, to have their opinions heard, to an identity, and not to be exploited (Thompson, 2020).</w:t>
      </w:r>
      <w:r w:rsidR="002B6CA3" w:rsidRPr="002B6CA3">
        <w:rPr>
          <w:rFonts w:ascii="Arial" w:hAnsi="Arial" w:cs="Arial"/>
          <w:color w:val="252525"/>
          <w:sz w:val="22"/>
          <w:szCs w:val="22"/>
        </w:rPr>
        <w:t xml:space="preserve"> </w:t>
      </w:r>
      <w:r w:rsidR="00E8432D" w:rsidRPr="002B6CA3">
        <w:rPr>
          <w:rFonts w:ascii="Arial" w:hAnsi="Arial" w:cs="Arial"/>
          <w:sz w:val="22"/>
          <w:szCs w:val="22"/>
        </w:rPr>
        <w:t xml:space="preserve">Over the last century, child protection has undergone many changes and redefined its objectives to keep up with our evolving understanding of abuse. Today, child protection encompasses a wide range of issues, from neglect and economic exploitation to emotional, psychological, and sexual abuse. It is important that we continue to prioritise the safety and well-being of our children and work together to prevent and address any form of abuse </w:t>
      </w:r>
      <w:r w:rsidR="00E8432D" w:rsidRPr="002B6CA3">
        <w:rPr>
          <w:rFonts w:ascii="Arial" w:hAnsi="Arial" w:cs="Arial"/>
          <w:color w:val="252525"/>
          <w:sz w:val="22"/>
          <w:szCs w:val="22"/>
        </w:rPr>
        <w:t>(Bilston, 2019).</w:t>
      </w:r>
    </w:p>
    <w:p w14:paraId="029B7328" w14:textId="77777777" w:rsidR="006F5293" w:rsidRPr="00E8432D" w:rsidRDefault="006F5293" w:rsidP="00D04F1C">
      <w:pPr>
        <w:spacing w:after="0" w:line="360" w:lineRule="auto"/>
        <w:jc w:val="both"/>
        <w:rPr>
          <w:rFonts w:ascii="Arial" w:hAnsi="Arial" w:cs="Arial"/>
        </w:rPr>
      </w:pPr>
    </w:p>
    <w:p w14:paraId="540175DB" w14:textId="77777777" w:rsidR="006F5293" w:rsidRDefault="006F5293" w:rsidP="00D04F1C">
      <w:pPr>
        <w:spacing w:after="0" w:line="360" w:lineRule="auto"/>
        <w:jc w:val="both"/>
        <w:rPr>
          <w:rFonts w:ascii="Arial" w:hAnsi="Arial" w:cs="Arial"/>
        </w:rPr>
      </w:pPr>
    </w:p>
    <w:p w14:paraId="1938AD16" w14:textId="77777777" w:rsidR="006F5293" w:rsidRDefault="006F5293" w:rsidP="00D04F1C">
      <w:pPr>
        <w:spacing w:after="0" w:line="360" w:lineRule="auto"/>
        <w:jc w:val="both"/>
        <w:rPr>
          <w:rFonts w:ascii="Arial" w:hAnsi="Arial" w:cs="Arial"/>
        </w:rPr>
      </w:pPr>
    </w:p>
    <w:p w14:paraId="0A4BAAE3" w14:textId="77777777" w:rsidR="006F5293" w:rsidRDefault="006F5293" w:rsidP="00D04F1C">
      <w:pPr>
        <w:spacing w:after="0" w:line="360" w:lineRule="auto"/>
        <w:jc w:val="both"/>
        <w:rPr>
          <w:rFonts w:ascii="Arial" w:hAnsi="Arial" w:cs="Arial"/>
        </w:rPr>
      </w:pPr>
    </w:p>
    <w:p w14:paraId="32AB1F4F" w14:textId="77777777" w:rsidR="006F5293" w:rsidRDefault="006F5293" w:rsidP="00D04F1C">
      <w:pPr>
        <w:spacing w:after="0" w:line="360" w:lineRule="auto"/>
        <w:jc w:val="both"/>
        <w:rPr>
          <w:rFonts w:ascii="Arial" w:hAnsi="Arial" w:cs="Arial"/>
        </w:rPr>
      </w:pPr>
    </w:p>
    <w:p w14:paraId="5BEDCD03" w14:textId="77777777" w:rsidR="006F5293" w:rsidRDefault="006F5293" w:rsidP="00D04F1C">
      <w:pPr>
        <w:spacing w:after="0" w:line="360" w:lineRule="auto"/>
        <w:jc w:val="both"/>
        <w:rPr>
          <w:rFonts w:ascii="Arial" w:hAnsi="Arial" w:cs="Arial"/>
        </w:rPr>
      </w:pPr>
    </w:p>
    <w:p w14:paraId="1A30C391" w14:textId="77777777" w:rsidR="006F5293" w:rsidRDefault="006F5293" w:rsidP="00D04F1C">
      <w:pPr>
        <w:spacing w:after="0" w:line="360" w:lineRule="auto"/>
        <w:jc w:val="both"/>
        <w:rPr>
          <w:rFonts w:ascii="Arial" w:hAnsi="Arial" w:cs="Arial"/>
        </w:rPr>
      </w:pPr>
    </w:p>
    <w:p w14:paraId="20623841" w14:textId="77777777" w:rsidR="006F5293" w:rsidRDefault="006F5293" w:rsidP="00D04F1C">
      <w:pPr>
        <w:spacing w:after="0" w:line="360" w:lineRule="auto"/>
        <w:jc w:val="both"/>
        <w:rPr>
          <w:rFonts w:ascii="Arial" w:hAnsi="Arial" w:cs="Arial"/>
        </w:rPr>
      </w:pPr>
    </w:p>
    <w:p w14:paraId="0447516C" w14:textId="77777777" w:rsidR="006F5293" w:rsidRDefault="006F5293" w:rsidP="00D04F1C">
      <w:pPr>
        <w:spacing w:after="0" w:line="360" w:lineRule="auto"/>
        <w:jc w:val="both"/>
        <w:rPr>
          <w:rFonts w:ascii="Arial" w:hAnsi="Arial" w:cs="Arial"/>
        </w:rPr>
      </w:pPr>
    </w:p>
    <w:p w14:paraId="2ED2D83E" w14:textId="77777777" w:rsidR="006F5293" w:rsidRDefault="006F5293" w:rsidP="00D04F1C">
      <w:pPr>
        <w:spacing w:after="0" w:line="360" w:lineRule="auto"/>
        <w:jc w:val="both"/>
        <w:rPr>
          <w:rFonts w:ascii="Arial" w:hAnsi="Arial" w:cs="Arial"/>
        </w:rPr>
      </w:pPr>
    </w:p>
    <w:p w14:paraId="4BAD6511" w14:textId="77777777" w:rsidR="006F5293" w:rsidRDefault="006F5293" w:rsidP="00D04F1C">
      <w:pPr>
        <w:spacing w:after="0" w:line="360" w:lineRule="auto"/>
        <w:jc w:val="both"/>
        <w:rPr>
          <w:rFonts w:ascii="Arial" w:hAnsi="Arial" w:cs="Arial"/>
        </w:rPr>
      </w:pPr>
    </w:p>
    <w:p w14:paraId="03873A3B" w14:textId="77777777" w:rsidR="006F5293" w:rsidRDefault="006F5293" w:rsidP="00D04F1C">
      <w:pPr>
        <w:spacing w:after="0" w:line="360" w:lineRule="auto"/>
        <w:jc w:val="both"/>
        <w:rPr>
          <w:rFonts w:ascii="Arial" w:hAnsi="Arial" w:cs="Arial"/>
        </w:rPr>
      </w:pPr>
    </w:p>
    <w:p w14:paraId="0618A156" w14:textId="77777777" w:rsidR="006F5293" w:rsidRDefault="006F5293" w:rsidP="00D04F1C">
      <w:pPr>
        <w:spacing w:after="0" w:line="360" w:lineRule="auto"/>
        <w:jc w:val="both"/>
        <w:rPr>
          <w:rFonts w:ascii="Arial" w:hAnsi="Arial" w:cs="Arial"/>
        </w:rPr>
      </w:pPr>
    </w:p>
    <w:p w14:paraId="57FF3F19" w14:textId="77777777" w:rsidR="006F5293" w:rsidRDefault="006F5293" w:rsidP="00D04F1C">
      <w:pPr>
        <w:spacing w:after="0" w:line="360" w:lineRule="auto"/>
        <w:jc w:val="both"/>
        <w:rPr>
          <w:rFonts w:ascii="Arial" w:hAnsi="Arial" w:cs="Arial"/>
        </w:rPr>
      </w:pPr>
    </w:p>
    <w:p w14:paraId="749B3166" w14:textId="77777777" w:rsidR="006F5293" w:rsidRDefault="006F5293" w:rsidP="00D04F1C">
      <w:pPr>
        <w:spacing w:after="0" w:line="360" w:lineRule="auto"/>
        <w:jc w:val="both"/>
        <w:rPr>
          <w:rFonts w:ascii="Arial" w:hAnsi="Arial" w:cs="Arial"/>
        </w:rPr>
      </w:pPr>
    </w:p>
    <w:p w14:paraId="54FACD96" w14:textId="77777777" w:rsidR="006F5293" w:rsidRDefault="006F5293" w:rsidP="00D04F1C">
      <w:pPr>
        <w:spacing w:after="0" w:line="360" w:lineRule="auto"/>
        <w:jc w:val="both"/>
        <w:rPr>
          <w:rFonts w:ascii="Arial" w:hAnsi="Arial" w:cs="Arial"/>
        </w:rPr>
      </w:pPr>
    </w:p>
    <w:p w14:paraId="0E6E07B2" w14:textId="77777777" w:rsidR="006F5293" w:rsidRDefault="006F5293" w:rsidP="00D04F1C">
      <w:pPr>
        <w:spacing w:after="0" w:line="360" w:lineRule="auto"/>
        <w:jc w:val="both"/>
        <w:rPr>
          <w:rFonts w:ascii="Arial" w:hAnsi="Arial" w:cs="Arial"/>
        </w:rPr>
      </w:pPr>
    </w:p>
    <w:p w14:paraId="1CFC7609" w14:textId="11EC35DE" w:rsidR="008E21DE" w:rsidRPr="00FE2392" w:rsidRDefault="008E21DE" w:rsidP="00D04F1C">
      <w:pPr>
        <w:spacing w:line="360" w:lineRule="auto"/>
        <w:rPr>
          <w:rFonts w:ascii="Arial" w:hAnsi="Arial" w:cs="Arial"/>
          <w:b/>
          <w:bCs/>
          <w:color w:val="000000" w:themeColor="text1"/>
          <w:sz w:val="24"/>
          <w:szCs w:val="24"/>
        </w:rPr>
      </w:pPr>
      <w:r w:rsidRPr="00FE2392">
        <w:rPr>
          <w:rFonts w:ascii="Arial" w:hAnsi="Arial" w:cs="Arial"/>
          <w:b/>
          <w:bCs/>
          <w:color w:val="000000" w:themeColor="text1"/>
          <w:sz w:val="24"/>
          <w:szCs w:val="24"/>
        </w:rPr>
        <w:lastRenderedPageBreak/>
        <w:t>Impact of the factors on children, young people, and families</w:t>
      </w:r>
    </w:p>
    <w:p w14:paraId="11CFE108" w14:textId="32AA8F5E" w:rsidR="00C30AFB" w:rsidRPr="00DB28F7" w:rsidRDefault="002B7721" w:rsidP="00D04F1C">
      <w:pPr>
        <w:spacing w:after="0" w:line="360" w:lineRule="auto"/>
        <w:jc w:val="both"/>
        <w:rPr>
          <w:rFonts w:ascii="Arial" w:hAnsi="Arial" w:cs="Arial"/>
        </w:rPr>
      </w:pPr>
      <w:r w:rsidRPr="002B7721">
        <w:rPr>
          <w:rFonts w:ascii="Arial" w:hAnsi="Arial" w:cs="Arial"/>
        </w:rPr>
        <w:t xml:space="preserve">The development of new rules, such as laws and policies, had a major impact on improving the living conditions of the British people in the 20th century. These policies addressed issues such as wages, housing, sanitation, nutrition, cleanliness, and childcare. Also, investments in maternal and child health reduced infant mortality rates, which meant that families did not have as many children. As society became wealthier, children were no longer forced to work, but raising a large family became more expensive, so most parents decided to have fewer children. However, they saw childhood as a special time in terms of love, socialisation, and protection. In addition, the government recognised the importance of ensuring children's safety and well-being, so it established social services with workers tasked with monitoring at-risk families and ensuring they receive the necessary support and resources. Child benefits, for example, are available to parents to ensure that their children have the best childhood possible in the United Kingdom </w:t>
      </w:r>
      <w:r w:rsidR="00D95A6D" w:rsidRPr="00D95A6D">
        <w:rPr>
          <w:rFonts w:ascii="Arial" w:hAnsi="Arial" w:cs="Arial"/>
        </w:rPr>
        <w:t>(Revision world, 2023).</w:t>
      </w:r>
      <w:r w:rsidR="00DB28F7">
        <w:rPr>
          <w:rFonts w:ascii="Arial" w:hAnsi="Arial" w:cs="Arial"/>
        </w:rPr>
        <w:t xml:space="preserve"> </w:t>
      </w:r>
      <w:r w:rsidR="00DB28F7" w:rsidRPr="00DB28F7">
        <w:rPr>
          <w:rFonts w:ascii="Arial" w:hAnsi="Arial" w:cs="Arial"/>
        </w:rPr>
        <w:t>In addition, child welfare became one of the main concerns of the Fabian socialists due to poor medical care, the existence of rickets, tuberculosis, and malnutrition. The impact of these reforms resulted in school meals, free milk, and medical treatment that led to improvements in children's physical health and a sense of public satisfaction that children were being cared for</w:t>
      </w:r>
      <w:r w:rsidR="00DB28F7">
        <w:rPr>
          <w:rFonts w:ascii="Arial" w:hAnsi="Arial" w:cs="Arial"/>
        </w:rPr>
        <w:t xml:space="preserve"> </w:t>
      </w:r>
      <w:r w:rsidR="00DB28F7" w:rsidRPr="00C519F7">
        <w:rPr>
          <w:rFonts w:ascii="Arial" w:hAnsi="Arial" w:cs="Arial"/>
          <w:color w:val="252525"/>
        </w:rPr>
        <w:t>(Bilston, 2019).</w:t>
      </w:r>
    </w:p>
    <w:p w14:paraId="4C078A24" w14:textId="77777777" w:rsidR="000A40E8" w:rsidRDefault="000A40E8" w:rsidP="00D04F1C">
      <w:pPr>
        <w:spacing w:after="0" w:line="360" w:lineRule="auto"/>
        <w:jc w:val="both"/>
        <w:rPr>
          <w:rFonts w:ascii="Arial" w:hAnsi="Arial" w:cs="Arial"/>
        </w:rPr>
      </w:pPr>
    </w:p>
    <w:p w14:paraId="5F8E2EB3" w14:textId="7554A9EB" w:rsidR="00D95A6D" w:rsidRDefault="00563C37" w:rsidP="00D04F1C">
      <w:pPr>
        <w:spacing w:after="0" w:line="360" w:lineRule="auto"/>
        <w:jc w:val="both"/>
        <w:rPr>
          <w:rFonts w:ascii="Arial" w:hAnsi="Arial" w:cs="Arial"/>
        </w:rPr>
      </w:pPr>
      <w:r w:rsidRPr="00563C37">
        <w:rPr>
          <w:rFonts w:ascii="Arial" w:hAnsi="Arial" w:cs="Arial"/>
        </w:rPr>
        <w:t>Children now play an important role in family life, and the family has become child-centred, which means the parents invest time, love, and money in their children's upbringing and spend more time with them. However, not everyone agrees, like conflict theorists who argue that child gains vary greatly depending on culture and geographic location and that children are still at risk of poverty, abuse, and abandonment even in the Western world</w:t>
      </w:r>
      <w:r>
        <w:rPr>
          <w:rFonts w:ascii="Arial" w:hAnsi="Arial" w:cs="Arial"/>
        </w:rPr>
        <w:t xml:space="preserve"> </w:t>
      </w:r>
      <w:r w:rsidRPr="00563C37">
        <w:rPr>
          <w:rFonts w:ascii="Arial" w:hAnsi="Arial" w:cs="Arial"/>
        </w:rPr>
        <w:t>(Social science pgce learning development, 2023).</w:t>
      </w:r>
      <w:r>
        <w:rPr>
          <w:rFonts w:ascii="Arial" w:hAnsi="Arial" w:cs="Arial"/>
        </w:rPr>
        <w:t xml:space="preserve"> </w:t>
      </w:r>
    </w:p>
    <w:p w14:paraId="4800639F" w14:textId="77777777" w:rsidR="000A40E8" w:rsidRDefault="000A40E8" w:rsidP="00D04F1C">
      <w:pPr>
        <w:spacing w:after="0" w:line="360" w:lineRule="auto"/>
        <w:jc w:val="both"/>
        <w:rPr>
          <w:rFonts w:ascii="Arial" w:hAnsi="Arial" w:cs="Arial"/>
        </w:rPr>
      </w:pPr>
    </w:p>
    <w:p w14:paraId="418C976E" w14:textId="77777777" w:rsidR="00BE7678" w:rsidRDefault="00BE7678" w:rsidP="00D04F1C">
      <w:pPr>
        <w:spacing w:after="0" w:line="360" w:lineRule="auto"/>
        <w:jc w:val="both"/>
        <w:rPr>
          <w:rFonts w:ascii="Arial" w:hAnsi="Arial" w:cs="Arial"/>
        </w:rPr>
      </w:pPr>
    </w:p>
    <w:p w14:paraId="15E8AC5F" w14:textId="77777777" w:rsidR="000A40E8" w:rsidRDefault="000A40E8" w:rsidP="00D04F1C">
      <w:pPr>
        <w:spacing w:after="0" w:line="360" w:lineRule="auto"/>
        <w:jc w:val="both"/>
        <w:rPr>
          <w:rFonts w:ascii="Arial" w:hAnsi="Arial" w:cs="Arial"/>
        </w:rPr>
      </w:pPr>
    </w:p>
    <w:p w14:paraId="573B6EC2" w14:textId="77777777" w:rsidR="00C30AFB" w:rsidRDefault="00C30AFB" w:rsidP="00D04F1C">
      <w:pPr>
        <w:spacing w:after="0" w:line="360" w:lineRule="auto"/>
        <w:jc w:val="both"/>
        <w:rPr>
          <w:rFonts w:ascii="Arial" w:hAnsi="Arial" w:cs="Arial"/>
        </w:rPr>
      </w:pPr>
    </w:p>
    <w:p w14:paraId="25266D7A" w14:textId="77777777" w:rsidR="00C30AFB" w:rsidRDefault="00C30AFB" w:rsidP="00D04F1C">
      <w:pPr>
        <w:spacing w:after="0" w:line="360" w:lineRule="auto"/>
        <w:jc w:val="both"/>
        <w:rPr>
          <w:rFonts w:ascii="Arial" w:hAnsi="Arial" w:cs="Arial"/>
        </w:rPr>
      </w:pPr>
    </w:p>
    <w:p w14:paraId="6BA963E6" w14:textId="77777777" w:rsidR="00C30AFB" w:rsidRDefault="00C30AFB" w:rsidP="00D04F1C">
      <w:pPr>
        <w:spacing w:after="0" w:line="360" w:lineRule="auto"/>
        <w:rPr>
          <w:rFonts w:ascii="Arial" w:hAnsi="Arial" w:cs="Arial"/>
        </w:rPr>
      </w:pPr>
    </w:p>
    <w:p w14:paraId="78CEE9BD" w14:textId="77777777" w:rsidR="00C30AFB" w:rsidRDefault="00C30AFB" w:rsidP="00D04F1C">
      <w:pPr>
        <w:spacing w:after="0" w:line="360" w:lineRule="auto"/>
        <w:rPr>
          <w:rFonts w:ascii="Arial" w:hAnsi="Arial" w:cs="Arial"/>
        </w:rPr>
      </w:pPr>
    </w:p>
    <w:p w14:paraId="0F2FC71A" w14:textId="77777777" w:rsidR="00C30AFB" w:rsidRDefault="00C30AFB" w:rsidP="00D04F1C">
      <w:pPr>
        <w:spacing w:after="0" w:line="360" w:lineRule="auto"/>
        <w:rPr>
          <w:rFonts w:ascii="Arial" w:hAnsi="Arial" w:cs="Arial"/>
        </w:rPr>
      </w:pPr>
    </w:p>
    <w:p w14:paraId="125544FD" w14:textId="77777777" w:rsidR="00C30AFB" w:rsidRDefault="00C30AFB" w:rsidP="00D04F1C">
      <w:pPr>
        <w:spacing w:after="0" w:line="360" w:lineRule="auto"/>
        <w:rPr>
          <w:rFonts w:ascii="Arial" w:hAnsi="Arial" w:cs="Arial"/>
        </w:rPr>
      </w:pPr>
    </w:p>
    <w:p w14:paraId="12D68171" w14:textId="77777777" w:rsidR="00C30AFB" w:rsidRDefault="00C30AFB" w:rsidP="00D04F1C">
      <w:pPr>
        <w:spacing w:after="0" w:line="360" w:lineRule="auto"/>
        <w:rPr>
          <w:rFonts w:ascii="Arial" w:hAnsi="Arial" w:cs="Arial"/>
        </w:rPr>
      </w:pPr>
    </w:p>
    <w:p w14:paraId="258D09E9" w14:textId="77777777" w:rsidR="00E8432D" w:rsidRDefault="00E8432D" w:rsidP="00D04F1C">
      <w:pPr>
        <w:spacing w:after="0" w:line="360" w:lineRule="auto"/>
        <w:rPr>
          <w:rFonts w:ascii="Arial" w:hAnsi="Arial" w:cs="Arial"/>
        </w:rPr>
      </w:pPr>
    </w:p>
    <w:p w14:paraId="5F5E177E" w14:textId="77777777" w:rsidR="00E8432D" w:rsidRDefault="00E8432D" w:rsidP="00D04F1C">
      <w:pPr>
        <w:spacing w:after="0" w:line="360" w:lineRule="auto"/>
        <w:rPr>
          <w:rFonts w:ascii="Arial" w:hAnsi="Arial" w:cs="Arial"/>
        </w:rPr>
      </w:pPr>
    </w:p>
    <w:p w14:paraId="6F928819" w14:textId="6B509113" w:rsidR="00613DC5" w:rsidRPr="00FE2392" w:rsidRDefault="008E21DE" w:rsidP="00D04F1C">
      <w:pPr>
        <w:spacing w:line="360" w:lineRule="auto"/>
        <w:jc w:val="both"/>
        <w:rPr>
          <w:rFonts w:ascii="Arial" w:hAnsi="Arial" w:cs="Arial"/>
          <w:b/>
          <w:bCs/>
          <w:sz w:val="24"/>
          <w:szCs w:val="24"/>
        </w:rPr>
      </w:pPr>
      <w:r w:rsidRPr="00FE2392">
        <w:rPr>
          <w:rFonts w:ascii="Arial" w:hAnsi="Arial" w:cs="Arial"/>
          <w:b/>
          <w:bCs/>
          <w:sz w:val="24"/>
          <w:szCs w:val="24"/>
        </w:rPr>
        <w:lastRenderedPageBreak/>
        <w:t>Approaches and Interventions to support vulnerable children, young people, and families</w:t>
      </w:r>
    </w:p>
    <w:p w14:paraId="6C200806" w14:textId="3866D483" w:rsidR="007E0029" w:rsidRPr="007F7944" w:rsidRDefault="007F7944" w:rsidP="00D04F1C">
      <w:pPr>
        <w:spacing w:line="360" w:lineRule="auto"/>
        <w:jc w:val="both"/>
        <w:rPr>
          <w:rFonts w:ascii="Arial" w:hAnsi="Arial" w:cs="Arial"/>
          <w:sz w:val="24"/>
          <w:szCs w:val="24"/>
        </w:rPr>
      </w:pPr>
      <w:r w:rsidRPr="007F7944">
        <w:rPr>
          <w:rFonts w:ascii="Arial" w:hAnsi="Arial" w:cs="Arial"/>
        </w:rPr>
        <w:t>Early intervention strategies aim to improve various aspects of child development. Early intervention in a child's physical development, for example, can lead to better birth outcomes and a lower incidence of infectious diseases and childhood obesity. Meanwhile, cognitive development interventions can improve test performance, school performance, and opportunities for higher education and employment. Just as early intervention in behaviour modification can reduce antisocial behaviour, crime, violence, and aggression in the school. Interventions in social and emotional development can increase self-esteem and, at the same time, decrease the prevalence of clinically diagnosed mental health problems (Early Intervention Foundation, 2023). Early interventions are important because they identify and address a child's or family's needs, increase protective factors for the child's well-being, and reduce negative risk factors. Because of special educational needs or behavioural issues, some children may require early intervention. Furthermore, children who are victims of difficult family situations, such as substance abuse and parental mental health problems, as well as those who are involved in criminal activity but do not attend school or are expelled from school, are included. Children who are bullies or are bullied by others, those who use drugs and alcohol, as well as those with poor general health and mental health problems, will receive early intervention (NSPCC Learning, 2023).</w:t>
      </w:r>
    </w:p>
    <w:p w14:paraId="333AF8B9" w14:textId="69C51DF8" w:rsidR="000835CC" w:rsidRPr="0089549C" w:rsidRDefault="0089549C" w:rsidP="00D04F1C">
      <w:pPr>
        <w:spacing w:after="0" w:line="360" w:lineRule="auto"/>
        <w:jc w:val="both"/>
        <w:rPr>
          <w:rFonts w:ascii="Arial" w:hAnsi="Arial" w:cs="Arial"/>
        </w:rPr>
      </w:pPr>
      <w:r w:rsidRPr="0089549C">
        <w:rPr>
          <w:rFonts w:ascii="Arial" w:hAnsi="Arial" w:cs="Arial"/>
        </w:rPr>
        <w:t xml:space="preserve">The government has made significant efforts to assist vulnerable children and youth. They have implemented a few strategies that focus on the services and structures that assist these people. They have established the Child Protection Reform Implementation Board, for example, with the goal of improving education, health, and social care for people with autism, learning disabilities, or both, as well as those with mental health needs. The government also provides universal programmes, such as the NHS Long Term Plan, which is devoted to developing comprehensive mental health services for young people aged 0 to 25, as well as new maternal mental health services across the country. </w:t>
      </w:r>
      <w:r w:rsidR="00CD32E6" w:rsidRPr="00CD32E6">
        <w:rPr>
          <w:rFonts w:ascii="Arial" w:hAnsi="Arial" w:cs="Arial"/>
        </w:rPr>
        <w:t xml:space="preserve">The government has also developed the Healthy Child Programmeme for early intervention as well as the Prevention and Public Health Programmeme to provide care for children up to 19 years of age and their families. The Mental Health Recovery Action Plan required an investment of £500 million, which is a very important resource for children and families who need the most professional help. The National Health Service in England is working to improve the capacity of maternity and infant units to provide them with better care. It is important that local governments work together with other entities, such as community partners, to promote the well-being of children in their area. This is encouraged by Article 10 of the 2004 Law of the Children. In addition, article 16E of the same law, which was revised by the 2017 Children's Law and Social Work Law, requires </w:t>
      </w:r>
      <w:r w:rsidR="00CD32E6" w:rsidRPr="00CD32E6">
        <w:rPr>
          <w:rFonts w:ascii="Arial" w:hAnsi="Arial" w:cs="Arial"/>
        </w:rPr>
        <w:lastRenderedPageBreak/>
        <w:t xml:space="preserve">that protective authorities, clinical commission groups, and police chiefs work together to safeguard the welfare of children within their jurisdiction. </w:t>
      </w:r>
      <w:r w:rsidR="007D7D03" w:rsidRPr="007D7D03">
        <w:rPr>
          <w:rFonts w:ascii="Arial" w:hAnsi="Arial" w:cs="Arial"/>
        </w:rPr>
        <w:t>(</w:t>
      </w:r>
      <w:r w:rsidR="004833BF">
        <w:rPr>
          <w:rFonts w:ascii="Arial" w:hAnsi="Arial" w:cs="Arial"/>
        </w:rPr>
        <w:t>C</w:t>
      </w:r>
      <w:r w:rsidR="007D7D03" w:rsidRPr="007D7D03">
        <w:rPr>
          <w:rFonts w:ascii="Arial" w:hAnsi="Arial" w:cs="Arial"/>
        </w:rPr>
        <w:t>ommittees</w:t>
      </w:r>
      <w:r w:rsidR="004833BF">
        <w:rPr>
          <w:rFonts w:ascii="Arial" w:hAnsi="Arial" w:cs="Arial"/>
        </w:rPr>
        <w:t xml:space="preserve"> P</w:t>
      </w:r>
      <w:r w:rsidR="007D7D03" w:rsidRPr="007D7D03">
        <w:rPr>
          <w:rFonts w:ascii="Arial" w:hAnsi="Arial" w:cs="Arial"/>
        </w:rPr>
        <w:t>arliament</w:t>
      </w:r>
      <w:r w:rsidR="004833BF">
        <w:rPr>
          <w:rFonts w:ascii="Arial" w:hAnsi="Arial" w:cs="Arial"/>
        </w:rPr>
        <w:t xml:space="preserve"> UK</w:t>
      </w:r>
      <w:r w:rsidR="007D7D03" w:rsidRPr="007D7D03">
        <w:rPr>
          <w:rFonts w:ascii="Arial" w:hAnsi="Arial" w:cs="Arial"/>
        </w:rPr>
        <w:t>, 2023).</w:t>
      </w:r>
    </w:p>
    <w:p w14:paraId="3CC7CC72" w14:textId="77777777" w:rsidR="00C30AFB" w:rsidRDefault="00C30AFB" w:rsidP="00D04F1C">
      <w:pPr>
        <w:spacing w:after="0" w:line="360" w:lineRule="auto"/>
        <w:rPr>
          <w:rFonts w:ascii="Arial" w:hAnsi="Arial" w:cs="Arial"/>
        </w:rPr>
      </w:pPr>
    </w:p>
    <w:p w14:paraId="424F7E97" w14:textId="55F02778" w:rsidR="00BE7678" w:rsidRDefault="00BE7678" w:rsidP="00D04F1C">
      <w:pPr>
        <w:spacing w:after="0" w:line="360" w:lineRule="auto"/>
        <w:jc w:val="both"/>
        <w:rPr>
          <w:rFonts w:ascii="Arial" w:hAnsi="Arial" w:cs="Arial"/>
        </w:rPr>
      </w:pPr>
      <w:r w:rsidRPr="00BE7678">
        <w:rPr>
          <w:rFonts w:ascii="Arial" w:hAnsi="Arial" w:cs="Arial"/>
        </w:rPr>
        <w:t>The British government now assists all disadvantaged people, particularly children, in receiving a better and safer education. The Family Support Programme, for example, assists with the care of children under the age of five as well as helping parents in the form of parenting classes, practical assistance around the house, and access to creches for minors. Educational and health agencies, as well as volunteer organisations, frequently assist needy families. Organisations such as Family Lives, Gingerbread, Single Parents, Young Minds, and Family Rights Group can also provide additional information</w:t>
      </w:r>
      <w:r>
        <w:rPr>
          <w:rFonts w:ascii="Arial" w:hAnsi="Arial" w:cs="Arial"/>
        </w:rPr>
        <w:t xml:space="preserve"> (NHS, 2020).</w:t>
      </w:r>
    </w:p>
    <w:p w14:paraId="51E37134" w14:textId="77777777" w:rsidR="00C30AFB" w:rsidRDefault="00C30AFB" w:rsidP="00D04F1C">
      <w:pPr>
        <w:spacing w:after="0" w:line="360" w:lineRule="auto"/>
        <w:jc w:val="both"/>
        <w:rPr>
          <w:rFonts w:ascii="Arial" w:hAnsi="Arial" w:cs="Arial"/>
        </w:rPr>
      </w:pPr>
    </w:p>
    <w:p w14:paraId="06F5A520" w14:textId="77777777" w:rsidR="00C30AFB" w:rsidRDefault="00C30AFB" w:rsidP="00D04F1C">
      <w:pPr>
        <w:spacing w:after="0" w:line="360" w:lineRule="auto"/>
        <w:rPr>
          <w:rFonts w:ascii="Arial" w:hAnsi="Arial" w:cs="Arial"/>
        </w:rPr>
      </w:pPr>
    </w:p>
    <w:p w14:paraId="785C8B70" w14:textId="77777777" w:rsidR="00C30AFB" w:rsidRDefault="00C30AFB" w:rsidP="00D04F1C">
      <w:pPr>
        <w:spacing w:after="0" w:line="360" w:lineRule="auto"/>
        <w:rPr>
          <w:rFonts w:ascii="Arial" w:hAnsi="Arial" w:cs="Arial"/>
        </w:rPr>
      </w:pPr>
    </w:p>
    <w:p w14:paraId="68F8C793" w14:textId="77777777" w:rsidR="00C30AFB" w:rsidRDefault="00C30AFB" w:rsidP="00D04F1C">
      <w:pPr>
        <w:spacing w:after="0" w:line="360" w:lineRule="auto"/>
        <w:rPr>
          <w:rFonts w:ascii="Arial" w:hAnsi="Arial" w:cs="Arial"/>
        </w:rPr>
      </w:pPr>
    </w:p>
    <w:p w14:paraId="34612CF2" w14:textId="77777777" w:rsidR="00C30AFB" w:rsidRDefault="00C30AFB" w:rsidP="00D04F1C">
      <w:pPr>
        <w:spacing w:after="0" w:line="360" w:lineRule="auto"/>
        <w:rPr>
          <w:rFonts w:ascii="Arial" w:hAnsi="Arial" w:cs="Arial"/>
        </w:rPr>
      </w:pPr>
    </w:p>
    <w:p w14:paraId="7608CA73" w14:textId="77777777" w:rsidR="00C30AFB" w:rsidRDefault="00C30AFB" w:rsidP="00D04F1C">
      <w:pPr>
        <w:spacing w:after="0" w:line="360" w:lineRule="auto"/>
        <w:rPr>
          <w:rFonts w:ascii="Arial" w:hAnsi="Arial" w:cs="Arial"/>
        </w:rPr>
      </w:pPr>
    </w:p>
    <w:p w14:paraId="4FF02F6A" w14:textId="77777777" w:rsidR="00C30AFB" w:rsidRDefault="00C30AFB" w:rsidP="00D04F1C">
      <w:pPr>
        <w:spacing w:after="0" w:line="360" w:lineRule="auto"/>
        <w:rPr>
          <w:rFonts w:ascii="Arial" w:hAnsi="Arial" w:cs="Arial"/>
        </w:rPr>
      </w:pPr>
    </w:p>
    <w:p w14:paraId="5E8C8895" w14:textId="77777777" w:rsidR="00C30AFB" w:rsidRDefault="00C30AFB" w:rsidP="00D04F1C">
      <w:pPr>
        <w:spacing w:after="0" w:line="360" w:lineRule="auto"/>
        <w:rPr>
          <w:rFonts w:ascii="Arial" w:hAnsi="Arial" w:cs="Arial"/>
        </w:rPr>
      </w:pPr>
    </w:p>
    <w:p w14:paraId="25EFEB0D" w14:textId="77777777" w:rsidR="00C30AFB" w:rsidRDefault="00C30AFB" w:rsidP="00D04F1C">
      <w:pPr>
        <w:spacing w:after="0" w:line="360" w:lineRule="auto"/>
        <w:rPr>
          <w:rFonts w:ascii="Arial" w:hAnsi="Arial" w:cs="Arial"/>
        </w:rPr>
      </w:pPr>
    </w:p>
    <w:p w14:paraId="5C78D539" w14:textId="77777777" w:rsidR="00C30AFB" w:rsidRDefault="00C30AFB" w:rsidP="00D04F1C">
      <w:pPr>
        <w:spacing w:after="0" w:line="360" w:lineRule="auto"/>
        <w:rPr>
          <w:rFonts w:ascii="Arial" w:hAnsi="Arial" w:cs="Arial"/>
        </w:rPr>
      </w:pPr>
    </w:p>
    <w:p w14:paraId="5A32C76B" w14:textId="77777777" w:rsidR="00C30AFB" w:rsidRDefault="00C30AFB" w:rsidP="00D04F1C">
      <w:pPr>
        <w:spacing w:after="0" w:line="360" w:lineRule="auto"/>
        <w:rPr>
          <w:rFonts w:ascii="Arial" w:hAnsi="Arial" w:cs="Arial"/>
        </w:rPr>
      </w:pPr>
    </w:p>
    <w:p w14:paraId="0596D552" w14:textId="77777777" w:rsidR="00C30AFB" w:rsidRDefault="00C30AFB" w:rsidP="00D04F1C">
      <w:pPr>
        <w:spacing w:after="0" w:line="360" w:lineRule="auto"/>
        <w:rPr>
          <w:rFonts w:ascii="Arial" w:hAnsi="Arial" w:cs="Arial"/>
        </w:rPr>
      </w:pPr>
    </w:p>
    <w:p w14:paraId="50F4590F" w14:textId="77777777" w:rsidR="00C30AFB" w:rsidRDefault="00C30AFB" w:rsidP="00D04F1C">
      <w:pPr>
        <w:spacing w:after="0" w:line="360" w:lineRule="auto"/>
        <w:rPr>
          <w:rFonts w:ascii="Arial" w:hAnsi="Arial" w:cs="Arial"/>
        </w:rPr>
      </w:pPr>
    </w:p>
    <w:p w14:paraId="08F5C8C6" w14:textId="77777777" w:rsidR="00C30AFB" w:rsidRDefault="00C30AFB" w:rsidP="00D04F1C">
      <w:pPr>
        <w:spacing w:after="0" w:line="360" w:lineRule="auto"/>
        <w:rPr>
          <w:rFonts w:ascii="Arial" w:hAnsi="Arial" w:cs="Arial"/>
        </w:rPr>
      </w:pPr>
    </w:p>
    <w:p w14:paraId="6D8576E8" w14:textId="77777777" w:rsidR="007D7D03" w:rsidRDefault="007D7D03" w:rsidP="00D04F1C">
      <w:pPr>
        <w:spacing w:after="0" w:line="360" w:lineRule="auto"/>
        <w:rPr>
          <w:rFonts w:ascii="Arial" w:hAnsi="Arial" w:cs="Arial"/>
        </w:rPr>
      </w:pPr>
    </w:p>
    <w:p w14:paraId="1FCA3FA1" w14:textId="77777777" w:rsidR="007D7D03" w:rsidRDefault="007D7D03" w:rsidP="00D04F1C">
      <w:pPr>
        <w:spacing w:after="0" w:line="360" w:lineRule="auto"/>
        <w:rPr>
          <w:rFonts w:ascii="Arial" w:hAnsi="Arial" w:cs="Arial"/>
        </w:rPr>
      </w:pPr>
    </w:p>
    <w:p w14:paraId="3A016790" w14:textId="77777777" w:rsidR="007D7D03" w:rsidRDefault="007D7D03" w:rsidP="00D04F1C">
      <w:pPr>
        <w:spacing w:after="0" w:line="360" w:lineRule="auto"/>
        <w:rPr>
          <w:rFonts w:ascii="Arial" w:hAnsi="Arial" w:cs="Arial"/>
        </w:rPr>
      </w:pPr>
    </w:p>
    <w:p w14:paraId="7D97FB29" w14:textId="77777777" w:rsidR="007D7D03" w:rsidRDefault="007D7D03" w:rsidP="00D04F1C">
      <w:pPr>
        <w:spacing w:after="0" w:line="360" w:lineRule="auto"/>
        <w:rPr>
          <w:rFonts w:ascii="Arial" w:hAnsi="Arial" w:cs="Arial"/>
        </w:rPr>
      </w:pPr>
    </w:p>
    <w:p w14:paraId="5B5A551B" w14:textId="77777777" w:rsidR="007D7D03" w:rsidRDefault="007D7D03" w:rsidP="00D04F1C">
      <w:pPr>
        <w:spacing w:after="0" w:line="360" w:lineRule="auto"/>
        <w:rPr>
          <w:rFonts w:ascii="Arial" w:hAnsi="Arial" w:cs="Arial"/>
        </w:rPr>
      </w:pPr>
    </w:p>
    <w:p w14:paraId="48873961" w14:textId="77777777" w:rsidR="007D7D03" w:rsidRDefault="007D7D03" w:rsidP="00D04F1C">
      <w:pPr>
        <w:spacing w:after="0" w:line="360" w:lineRule="auto"/>
        <w:rPr>
          <w:rFonts w:ascii="Arial" w:hAnsi="Arial" w:cs="Arial"/>
        </w:rPr>
      </w:pPr>
    </w:p>
    <w:p w14:paraId="55E3C72F" w14:textId="77777777" w:rsidR="007D7D03" w:rsidRDefault="007D7D03" w:rsidP="00D04F1C">
      <w:pPr>
        <w:spacing w:after="0" w:line="360" w:lineRule="auto"/>
        <w:rPr>
          <w:rFonts w:ascii="Arial" w:hAnsi="Arial" w:cs="Arial"/>
        </w:rPr>
      </w:pPr>
    </w:p>
    <w:p w14:paraId="77BC18E9" w14:textId="77777777" w:rsidR="007D7D03" w:rsidRDefault="007D7D03" w:rsidP="00D04F1C">
      <w:pPr>
        <w:spacing w:after="0" w:line="360" w:lineRule="auto"/>
        <w:rPr>
          <w:rFonts w:ascii="Arial" w:hAnsi="Arial" w:cs="Arial"/>
        </w:rPr>
      </w:pPr>
    </w:p>
    <w:p w14:paraId="5ED8261A" w14:textId="77777777" w:rsidR="007D7D03" w:rsidRDefault="007D7D03" w:rsidP="00D04F1C">
      <w:pPr>
        <w:spacing w:after="0" w:line="360" w:lineRule="auto"/>
        <w:rPr>
          <w:rFonts w:ascii="Arial" w:hAnsi="Arial" w:cs="Arial"/>
        </w:rPr>
      </w:pPr>
    </w:p>
    <w:p w14:paraId="51E09FFA" w14:textId="77777777" w:rsidR="007D7D03" w:rsidRDefault="007D7D03" w:rsidP="00D04F1C">
      <w:pPr>
        <w:spacing w:after="0" w:line="360" w:lineRule="auto"/>
        <w:rPr>
          <w:rFonts w:ascii="Arial" w:hAnsi="Arial" w:cs="Arial"/>
        </w:rPr>
      </w:pPr>
    </w:p>
    <w:p w14:paraId="33D66E86" w14:textId="77777777" w:rsidR="007D7D03" w:rsidRDefault="007D7D03" w:rsidP="00D04F1C">
      <w:pPr>
        <w:spacing w:after="0" w:line="360" w:lineRule="auto"/>
        <w:rPr>
          <w:rFonts w:ascii="Arial" w:hAnsi="Arial" w:cs="Arial"/>
        </w:rPr>
      </w:pPr>
    </w:p>
    <w:p w14:paraId="6E28B20C" w14:textId="77777777" w:rsidR="007D7D03" w:rsidRDefault="007D7D03" w:rsidP="00D04F1C">
      <w:pPr>
        <w:spacing w:after="0" w:line="360" w:lineRule="auto"/>
        <w:rPr>
          <w:rFonts w:ascii="Arial" w:hAnsi="Arial" w:cs="Arial"/>
        </w:rPr>
      </w:pPr>
    </w:p>
    <w:p w14:paraId="57870670" w14:textId="77777777" w:rsidR="003B1C26" w:rsidRDefault="003B1C26" w:rsidP="00D04F1C">
      <w:pPr>
        <w:spacing w:line="360" w:lineRule="auto"/>
        <w:rPr>
          <w:rFonts w:ascii="Arial" w:hAnsi="Arial" w:cs="Arial"/>
          <w:b/>
          <w:bCs/>
          <w:sz w:val="24"/>
          <w:szCs w:val="24"/>
        </w:rPr>
      </w:pPr>
    </w:p>
    <w:p w14:paraId="0E38FDA4" w14:textId="2231473F" w:rsidR="000835CC" w:rsidRPr="00FE2392" w:rsidRDefault="000835CC" w:rsidP="00D04F1C">
      <w:pPr>
        <w:spacing w:line="360" w:lineRule="auto"/>
        <w:rPr>
          <w:rFonts w:ascii="Arial" w:hAnsi="Arial" w:cs="Arial"/>
          <w:b/>
          <w:bCs/>
          <w:sz w:val="24"/>
          <w:szCs w:val="24"/>
        </w:rPr>
      </w:pPr>
      <w:r w:rsidRPr="00FE2392">
        <w:rPr>
          <w:rFonts w:ascii="Arial" w:hAnsi="Arial" w:cs="Arial"/>
          <w:b/>
          <w:bCs/>
          <w:sz w:val="24"/>
          <w:szCs w:val="24"/>
        </w:rPr>
        <w:lastRenderedPageBreak/>
        <w:t xml:space="preserve">Evaluation and Recommendations </w:t>
      </w:r>
    </w:p>
    <w:p w14:paraId="67703B67" w14:textId="04E2FB9F" w:rsidR="001B7AD4" w:rsidRPr="0088144F" w:rsidRDefault="0088144F" w:rsidP="00D04F1C">
      <w:pPr>
        <w:spacing w:line="360" w:lineRule="auto"/>
        <w:jc w:val="both"/>
        <w:rPr>
          <w:rFonts w:ascii="Arial" w:hAnsi="Arial" w:cs="Arial"/>
          <w:sz w:val="24"/>
          <w:szCs w:val="24"/>
        </w:rPr>
      </w:pPr>
      <w:r w:rsidRPr="0088144F">
        <w:rPr>
          <w:rFonts w:ascii="Arial" w:hAnsi="Arial" w:cs="Arial"/>
        </w:rPr>
        <w:t>Early interventions can significantly improve the quality of life for vulnerable people. By reducing inequities, these interventions can help keep children safe and reduce the need for referrals to child protective services. As a result, children's homes and family life may improve over time. Children who are assisted in developing their strengths and abilities are better prepared for adulthood</w:t>
      </w:r>
      <w:r>
        <w:rPr>
          <w:rFonts w:ascii="Arial" w:hAnsi="Arial" w:cs="Arial"/>
        </w:rPr>
        <w:t xml:space="preserve"> </w:t>
      </w:r>
      <w:r w:rsidRPr="007F7944">
        <w:rPr>
          <w:rFonts w:ascii="Arial" w:hAnsi="Arial" w:cs="Arial"/>
        </w:rPr>
        <w:t>(NSPCC Learning, 2023).</w:t>
      </w:r>
      <w:r>
        <w:rPr>
          <w:rFonts w:ascii="Arial" w:hAnsi="Arial" w:cs="Arial"/>
          <w:sz w:val="24"/>
          <w:szCs w:val="24"/>
        </w:rPr>
        <w:t xml:space="preserve"> </w:t>
      </w:r>
      <w:r w:rsidRPr="0088144F">
        <w:rPr>
          <w:rFonts w:ascii="Arial" w:hAnsi="Arial" w:cs="Arial"/>
        </w:rPr>
        <w:t>These interventions can have a huge impact on children, youth, and families, improving their living conditions and making them happier than in any other country. As a result of government health and economic programmes, people will have access to healthy environments, free healthcare, and financial assistance, further improving their quality of life</w:t>
      </w:r>
      <w:r>
        <w:rPr>
          <w:rFonts w:ascii="Arial" w:hAnsi="Arial" w:cs="Arial"/>
        </w:rPr>
        <w:t>.</w:t>
      </w:r>
    </w:p>
    <w:p w14:paraId="7EA49C18" w14:textId="48872D14" w:rsidR="000835CC" w:rsidRDefault="006E38C5" w:rsidP="00D04F1C">
      <w:pPr>
        <w:spacing w:line="360" w:lineRule="auto"/>
        <w:jc w:val="both"/>
        <w:rPr>
          <w:rFonts w:ascii="Arial" w:hAnsi="Arial" w:cs="Arial"/>
          <w:noProof/>
        </w:rPr>
      </w:pPr>
      <w:r w:rsidRPr="006E38C5">
        <w:rPr>
          <w:rFonts w:ascii="Arial" w:hAnsi="Arial" w:cs="Arial"/>
          <w:noProof/>
        </w:rPr>
        <w:t xml:space="preserve">It is recommended that the government assist organisations working with children in underperforming local systems in obtaining external expert advice on how to enhance performance, </w:t>
      </w:r>
      <w:r w:rsidRPr="00FE2392">
        <w:rPr>
          <w:rFonts w:ascii="Arial" w:hAnsi="Arial" w:cs="Arial"/>
          <w:noProof/>
        </w:rPr>
        <w:t xml:space="preserve">integrate services, exchange best practices and learning, and minimise exclusions and student absences. </w:t>
      </w:r>
      <w:r w:rsidR="00FE2392" w:rsidRPr="00FE2392">
        <w:rPr>
          <w:rFonts w:ascii="Arial" w:hAnsi="Arial" w:cs="Arial"/>
        </w:rPr>
        <w:t>However, the government does not have a clear vision of what family centres should do to adequately meet the basic needs of vulnerable children and families. The following recommendations are important to help achieve the goals: Each centre should provide early intervention services for families with children ages 0–5, with a focus on child health and school readiness. In addition, an open access service must be available for any family with children from 0 to 19 years of age, including young people with special educational needs and disabilities. These updates can help ensure that all families have access to the support they need to thrive. Families with children ages 0–19 seeking a one-stop shop for obtaining or being directed to early intervention programmes and support will also be provided. Services are designed to assist vulnerable families with access to information about parenting and family concerns. Also, offer assistance for young carers and workshops for parents that include expert assistance for parents of adolescents. Mental health services for parents, assistance in cases of domestic violence and addictions, post-separation support, and services for children and adolescents. Mental health and support services for children involved in serious criminal activity are offered through Family Centres and are co-produced with local children and families. They also offer NHS services such as doctor visits and maternity support, and they work closely with the police, cybercrime agencies, and local government services such as the support team.</w:t>
      </w:r>
      <w:r w:rsidR="00FE2392" w:rsidRPr="00CD32E6">
        <w:rPr>
          <w:rFonts w:ascii="Arial" w:hAnsi="Arial" w:cs="Arial"/>
          <w:noProof/>
        </w:rPr>
        <w:t xml:space="preserve"> </w:t>
      </w:r>
      <w:r w:rsidR="00CD32E6" w:rsidRPr="00CD32E6">
        <w:rPr>
          <w:rFonts w:ascii="Arial" w:hAnsi="Arial" w:cs="Arial"/>
          <w:noProof/>
        </w:rPr>
        <w:t>(Scott, 2022)</w:t>
      </w:r>
    </w:p>
    <w:p w14:paraId="07C22499" w14:textId="77777777" w:rsidR="00C30AFB" w:rsidRDefault="00C30AFB" w:rsidP="00D04F1C">
      <w:pPr>
        <w:spacing w:line="360" w:lineRule="auto"/>
        <w:rPr>
          <w:rFonts w:ascii="Arial" w:hAnsi="Arial" w:cs="Arial"/>
          <w:noProof/>
        </w:rPr>
      </w:pPr>
    </w:p>
    <w:p w14:paraId="0986EB03" w14:textId="77777777" w:rsidR="00C30AFB" w:rsidRDefault="00C30AFB" w:rsidP="00D04F1C">
      <w:pPr>
        <w:spacing w:line="360" w:lineRule="auto"/>
        <w:rPr>
          <w:rFonts w:ascii="Arial" w:hAnsi="Arial" w:cs="Arial"/>
          <w:noProof/>
        </w:rPr>
      </w:pPr>
    </w:p>
    <w:p w14:paraId="1C274E96" w14:textId="77777777" w:rsidR="00FE2392" w:rsidRDefault="00FE2392" w:rsidP="00D04F1C">
      <w:pPr>
        <w:spacing w:line="360" w:lineRule="auto"/>
        <w:rPr>
          <w:rFonts w:ascii="Arial" w:hAnsi="Arial" w:cs="Arial"/>
          <w:noProof/>
        </w:rPr>
      </w:pPr>
    </w:p>
    <w:p w14:paraId="5DFC58F0" w14:textId="2AFE8565" w:rsidR="00986A84" w:rsidRPr="00FE2392" w:rsidRDefault="0052499C" w:rsidP="00D04F1C">
      <w:pPr>
        <w:spacing w:line="360" w:lineRule="auto"/>
        <w:rPr>
          <w:rFonts w:ascii="Arial" w:hAnsi="Arial" w:cs="Arial"/>
          <w:b/>
          <w:bCs/>
          <w:noProof/>
          <w:sz w:val="24"/>
          <w:szCs w:val="24"/>
        </w:rPr>
      </w:pPr>
      <w:r w:rsidRPr="00FE2392">
        <w:rPr>
          <w:rFonts w:ascii="Arial" w:hAnsi="Arial" w:cs="Arial"/>
          <w:b/>
          <w:bCs/>
          <w:noProof/>
          <w:sz w:val="24"/>
          <w:szCs w:val="24"/>
        </w:rPr>
        <w:lastRenderedPageBreak/>
        <w:t xml:space="preserve">Conclusion </w:t>
      </w:r>
    </w:p>
    <w:p w14:paraId="7B1B57AB" w14:textId="53A7DEE3" w:rsidR="00BA7495" w:rsidRPr="001B7AD4" w:rsidRDefault="00652D34" w:rsidP="00D04F1C">
      <w:pPr>
        <w:spacing w:line="360" w:lineRule="auto"/>
        <w:jc w:val="both"/>
        <w:rPr>
          <w:rFonts w:ascii="Arial" w:hAnsi="Arial" w:cs="Arial"/>
          <w:noProof/>
        </w:rPr>
      </w:pPr>
      <w:r w:rsidRPr="00652D34">
        <w:rPr>
          <w:rFonts w:ascii="Arial" w:hAnsi="Arial" w:cs="Arial"/>
          <w:noProof/>
        </w:rPr>
        <w:t>Many Victorian-era children in Britain had unhappy childhoods because they experienced abuse and neglect from both their families and the workers who hired them to clean chimneys and work in the mines. Children were not treated with the respect or care they required to grow up emotionally and physically healthy because society did not care about their circumstances. Children worked more quickly and inexpensively than adults, and they cleaned places like chimneys that were too small for people. All of this occurred because there were no laws in place to safeguard children; rather, the laws that did exist treated both adults and children equally. The first laws defending the protection of children were, however, passed in part because of Lord Ashley, who advocated for laws to shield children from such injustice and exploitation. Over time, more laws have been developed to continue to defend the weak, including children, teenagers, and families.</w:t>
      </w:r>
    </w:p>
    <w:p w14:paraId="74F1E34B" w14:textId="519941F4" w:rsidR="00463AB1" w:rsidRPr="001B7AD4" w:rsidRDefault="00D04F1C" w:rsidP="00D04F1C">
      <w:pPr>
        <w:spacing w:line="360" w:lineRule="auto"/>
        <w:jc w:val="both"/>
        <w:rPr>
          <w:rFonts w:ascii="Arial" w:hAnsi="Arial" w:cs="Arial"/>
          <w:noProof/>
        </w:rPr>
      </w:pPr>
      <w:r w:rsidRPr="00D04F1C">
        <w:rPr>
          <w:rFonts w:ascii="Arial" w:hAnsi="Arial" w:cs="Arial"/>
          <w:noProof/>
        </w:rPr>
        <w:t>The British have regarded children as deserving of a secure childhood, better education, and full participation in society ever since the 19th century. In order to do this, they have established a number of laws and rules that state that everyone has a duty to protect children and report those who abuse them. In order to avoid any risks, children who are more vulnerable due to a variety of factors, such as neglect, should get an early evaluation. The British government makes every effort to support young people and guarantee that everyone is treated equally and with respect. Because of this, most British kids have healthy, happy childhoods.</w:t>
      </w:r>
    </w:p>
    <w:p w14:paraId="4CA53251" w14:textId="78883BA4" w:rsidR="00463AB1" w:rsidRPr="001B7AD4" w:rsidRDefault="00463AB1" w:rsidP="00D04F1C">
      <w:pPr>
        <w:spacing w:line="360" w:lineRule="auto"/>
        <w:rPr>
          <w:rFonts w:ascii="Arial" w:hAnsi="Arial" w:cs="Arial"/>
          <w:noProof/>
        </w:rPr>
      </w:pPr>
    </w:p>
    <w:p w14:paraId="1D650A33" w14:textId="484517AD" w:rsidR="00463AB1" w:rsidRPr="001B7AD4" w:rsidRDefault="00463AB1" w:rsidP="00D04F1C">
      <w:pPr>
        <w:spacing w:line="360" w:lineRule="auto"/>
        <w:rPr>
          <w:rFonts w:ascii="Arial" w:hAnsi="Arial" w:cs="Arial"/>
          <w:noProof/>
        </w:rPr>
      </w:pPr>
    </w:p>
    <w:p w14:paraId="1DAA16D3" w14:textId="213A615D" w:rsidR="00463AB1" w:rsidRPr="001B7AD4" w:rsidRDefault="00463AB1" w:rsidP="00D04F1C">
      <w:pPr>
        <w:spacing w:line="360" w:lineRule="auto"/>
        <w:rPr>
          <w:rFonts w:ascii="Arial" w:hAnsi="Arial" w:cs="Arial"/>
          <w:noProof/>
        </w:rPr>
      </w:pPr>
    </w:p>
    <w:p w14:paraId="56965255" w14:textId="5FE17027" w:rsidR="00463AB1" w:rsidRDefault="00463AB1" w:rsidP="00D04F1C">
      <w:pPr>
        <w:spacing w:line="360" w:lineRule="auto"/>
        <w:rPr>
          <w:rFonts w:ascii="Arial" w:hAnsi="Arial" w:cs="Arial"/>
          <w:noProof/>
        </w:rPr>
      </w:pPr>
    </w:p>
    <w:p w14:paraId="62B128B2" w14:textId="77777777" w:rsidR="001B7AD4" w:rsidRDefault="001B7AD4" w:rsidP="00D04F1C">
      <w:pPr>
        <w:spacing w:line="360" w:lineRule="auto"/>
        <w:rPr>
          <w:rFonts w:ascii="Arial" w:hAnsi="Arial" w:cs="Arial"/>
          <w:noProof/>
        </w:rPr>
      </w:pPr>
    </w:p>
    <w:p w14:paraId="78E5DB2A" w14:textId="77777777" w:rsidR="001B7AD4" w:rsidRDefault="001B7AD4" w:rsidP="00D04F1C">
      <w:pPr>
        <w:spacing w:line="360" w:lineRule="auto"/>
        <w:rPr>
          <w:rFonts w:ascii="Arial" w:hAnsi="Arial" w:cs="Arial"/>
          <w:noProof/>
        </w:rPr>
      </w:pPr>
    </w:p>
    <w:p w14:paraId="53FD2082" w14:textId="77777777" w:rsidR="001B7AD4" w:rsidRDefault="001B7AD4" w:rsidP="00D04F1C">
      <w:pPr>
        <w:spacing w:line="360" w:lineRule="auto"/>
        <w:rPr>
          <w:rFonts w:ascii="Arial" w:hAnsi="Arial" w:cs="Arial"/>
          <w:noProof/>
        </w:rPr>
      </w:pPr>
    </w:p>
    <w:p w14:paraId="758AF62E" w14:textId="77777777" w:rsidR="001B7AD4" w:rsidRDefault="001B7AD4" w:rsidP="00D04F1C">
      <w:pPr>
        <w:spacing w:line="360" w:lineRule="auto"/>
        <w:rPr>
          <w:rFonts w:ascii="Arial" w:hAnsi="Arial" w:cs="Arial"/>
          <w:noProof/>
        </w:rPr>
      </w:pPr>
    </w:p>
    <w:p w14:paraId="4FC74A84" w14:textId="77777777" w:rsidR="001B7AD4" w:rsidRDefault="001B7AD4" w:rsidP="00D04F1C">
      <w:pPr>
        <w:spacing w:line="360" w:lineRule="auto"/>
        <w:rPr>
          <w:rFonts w:ascii="Arial" w:hAnsi="Arial" w:cs="Arial"/>
          <w:noProof/>
        </w:rPr>
      </w:pPr>
    </w:p>
    <w:p w14:paraId="4BCFB458" w14:textId="77777777" w:rsidR="001B7AD4" w:rsidRDefault="001B7AD4" w:rsidP="00D04F1C">
      <w:pPr>
        <w:spacing w:line="360" w:lineRule="auto"/>
        <w:rPr>
          <w:rFonts w:ascii="Arial" w:hAnsi="Arial" w:cs="Arial"/>
          <w:noProof/>
        </w:rPr>
      </w:pPr>
    </w:p>
    <w:p w14:paraId="7CEF18D9" w14:textId="77777777" w:rsidR="001B7AD4" w:rsidRDefault="001B7AD4" w:rsidP="00D04F1C">
      <w:pPr>
        <w:spacing w:line="360" w:lineRule="auto"/>
        <w:rPr>
          <w:rFonts w:ascii="Arial" w:hAnsi="Arial" w:cs="Arial"/>
          <w:noProof/>
        </w:rPr>
      </w:pPr>
    </w:p>
    <w:p w14:paraId="5E51C385" w14:textId="2407BF82" w:rsidR="00A35F25" w:rsidRPr="0040766A" w:rsidRDefault="00A35F25" w:rsidP="00D04F1C">
      <w:pPr>
        <w:spacing w:line="360" w:lineRule="auto"/>
        <w:rPr>
          <w:rFonts w:ascii="Arial" w:hAnsi="Arial" w:cs="Arial"/>
          <w:b/>
          <w:bCs/>
          <w:noProof/>
          <w:sz w:val="24"/>
          <w:szCs w:val="24"/>
        </w:rPr>
      </w:pPr>
      <w:r w:rsidRPr="0040766A">
        <w:rPr>
          <w:rFonts w:ascii="Arial" w:hAnsi="Arial" w:cs="Arial"/>
          <w:b/>
          <w:bCs/>
          <w:noProof/>
          <w:sz w:val="24"/>
          <w:szCs w:val="24"/>
        </w:rPr>
        <w:lastRenderedPageBreak/>
        <w:t>References</w:t>
      </w:r>
    </w:p>
    <w:p w14:paraId="0AAA69A2" w14:textId="43B853B2" w:rsidR="000A40E8" w:rsidRDefault="0040766A" w:rsidP="00D04F1C">
      <w:pPr>
        <w:spacing w:line="360" w:lineRule="auto"/>
        <w:rPr>
          <w:rFonts w:ascii="Arial" w:hAnsi="Arial" w:cs="Arial"/>
        </w:rPr>
      </w:pPr>
      <w:r w:rsidRPr="0040766A">
        <w:rPr>
          <w:rFonts w:ascii="Arial" w:hAnsi="Arial" w:cs="Arial"/>
        </w:rPr>
        <w:t xml:space="preserve">Barbara, B. (2019) </w:t>
      </w:r>
      <w:r w:rsidRPr="0040766A">
        <w:rPr>
          <w:rFonts w:ascii="Arial" w:hAnsi="Arial" w:cs="Arial"/>
          <w:i/>
          <w:iCs/>
        </w:rPr>
        <w:t>A history of child protection</w:t>
      </w:r>
      <w:r w:rsidRPr="0040766A">
        <w:rPr>
          <w:rFonts w:ascii="Arial" w:hAnsi="Arial" w:cs="Arial"/>
        </w:rPr>
        <w:t xml:space="preserve">. Available at: </w:t>
      </w:r>
      <w:hyperlink r:id="rId8" w:anchor=":~:text=Child%20protection%20has%20gone%20through,and%20sex%20abuse%20as%20well." w:history="1">
        <w:r w:rsidRPr="0040766A">
          <w:rPr>
            <w:rStyle w:val="Hyperlink"/>
            <w:rFonts w:ascii="Arial" w:hAnsi="Arial" w:cs="Arial"/>
          </w:rPr>
          <w:t>https://www.open.edu/openlearn/body-mind/childhood-youth/working-young-people/history-child-protection#:~:text=Child%20protection%20has%20gone%20through,and%20sex%20abuse%20as%20well.</w:t>
        </w:r>
      </w:hyperlink>
      <w:r w:rsidRPr="0040766A">
        <w:rPr>
          <w:rFonts w:ascii="Arial" w:hAnsi="Arial" w:cs="Arial"/>
        </w:rPr>
        <w:t xml:space="preserve"> (Accessed: </w:t>
      </w:r>
      <w:r w:rsidR="0016311B">
        <w:rPr>
          <w:rFonts w:ascii="Arial" w:hAnsi="Arial" w:cs="Arial"/>
        </w:rPr>
        <w:t>20</w:t>
      </w:r>
      <w:r w:rsidRPr="0040766A">
        <w:rPr>
          <w:rFonts w:ascii="Arial" w:hAnsi="Arial" w:cs="Arial"/>
        </w:rPr>
        <w:t xml:space="preserve"> </w:t>
      </w:r>
      <w:r>
        <w:rPr>
          <w:rFonts w:ascii="Arial" w:hAnsi="Arial" w:cs="Arial"/>
        </w:rPr>
        <w:t>August</w:t>
      </w:r>
      <w:r w:rsidRPr="0040766A">
        <w:rPr>
          <w:rFonts w:ascii="Arial" w:hAnsi="Arial" w:cs="Arial"/>
        </w:rPr>
        <w:t xml:space="preserve"> 2023).</w:t>
      </w:r>
    </w:p>
    <w:p w14:paraId="340B622D" w14:textId="77777777" w:rsidR="00964B96" w:rsidRDefault="00964B96" w:rsidP="00D04F1C">
      <w:pPr>
        <w:spacing w:line="360" w:lineRule="auto"/>
        <w:rPr>
          <w:rFonts w:ascii="Arial" w:hAnsi="Arial" w:cs="Arial"/>
        </w:rPr>
      </w:pPr>
      <w:r w:rsidRPr="0016311B">
        <w:rPr>
          <w:rFonts w:ascii="Arial" w:hAnsi="Arial" w:cs="Arial"/>
        </w:rPr>
        <w:t xml:space="preserve">Committees Parliament UK (n.d.) </w:t>
      </w:r>
      <w:r w:rsidRPr="0016311B">
        <w:rPr>
          <w:rFonts w:ascii="Arial" w:hAnsi="Arial" w:cs="Arial"/>
          <w:i/>
          <w:iCs/>
        </w:rPr>
        <w:t>Lords Public Services Committee report ‘Children in Crisis: the role of public services in supporting Vulnerable Children’ – Government Response</w:t>
      </w:r>
      <w:r w:rsidRPr="0016311B">
        <w:rPr>
          <w:rFonts w:ascii="Arial" w:hAnsi="Arial" w:cs="Arial"/>
        </w:rPr>
        <w:t>. Available at:</w:t>
      </w:r>
      <w:r>
        <w:rPr>
          <w:rFonts w:ascii="Arial" w:hAnsi="Arial" w:cs="Arial"/>
        </w:rPr>
        <w:t xml:space="preserve"> </w:t>
      </w:r>
      <w:hyperlink r:id="rId9" w:history="1">
        <w:r w:rsidRPr="0016311B">
          <w:rPr>
            <w:rStyle w:val="Hyperlink"/>
            <w:rFonts w:ascii="Arial" w:hAnsi="Arial" w:cs="Arial"/>
          </w:rPr>
          <w:t>https://committees.parliament.uk/publications/9261/documents/160274/default/</w:t>
        </w:r>
      </w:hyperlink>
      <w:r>
        <w:rPr>
          <w:rFonts w:ascii="Arial" w:hAnsi="Arial" w:cs="Arial"/>
        </w:rPr>
        <w:t xml:space="preserve"> </w:t>
      </w:r>
      <w:r w:rsidRPr="0040766A">
        <w:rPr>
          <w:rFonts w:ascii="Arial" w:hAnsi="Arial" w:cs="Arial"/>
        </w:rPr>
        <w:t>(Accessed: 2</w:t>
      </w:r>
      <w:r>
        <w:rPr>
          <w:rFonts w:ascii="Arial" w:hAnsi="Arial" w:cs="Arial"/>
        </w:rPr>
        <w:t>7 August</w:t>
      </w:r>
      <w:r w:rsidRPr="0040766A">
        <w:rPr>
          <w:rFonts w:ascii="Arial" w:hAnsi="Arial" w:cs="Arial"/>
        </w:rPr>
        <w:t xml:space="preserve"> 2023).</w:t>
      </w:r>
    </w:p>
    <w:p w14:paraId="1A08C30E" w14:textId="0D18B951" w:rsidR="0016311B" w:rsidRDefault="0016311B" w:rsidP="00D04F1C">
      <w:pPr>
        <w:spacing w:line="360" w:lineRule="auto"/>
        <w:rPr>
          <w:rFonts w:ascii="Arial" w:hAnsi="Arial" w:cs="Arial"/>
        </w:rPr>
      </w:pPr>
      <w:r w:rsidRPr="0016311B">
        <w:rPr>
          <w:rFonts w:ascii="Arial" w:hAnsi="Arial" w:cs="Arial"/>
        </w:rPr>
        <w:t xml:space="preserve">Early Intervention Foundation (n.d.) </w:t>
      </w:r>
      <w:r w:rsidRPr="0016311B">
        <w:rPr>
          <w:rFonts w:ascii="Arial" w:hAnsi="Arial" w:cs="Arial"/>
          <w:i/>
          <w:iCs/>
        </w:rPr>
        <w:t>What is early intervention</w:t>
      </w:r>
      <w:r w:rsidRPr="0016311B">
        <w:rPr>
          <w:rFonts w:ascii="Arial" w:hAnsi="Arial" w:cs="Arial"/>
        </w:rPr>
        <w:t>? Available at:</w:t>
      </w:r>
      <w:r>
        <w:rPr>
          <w:rFonts w:ascii="Arial" w:hAnsi="Arial" w:cs="Arial"/>
        </w:rPr>
        <w:t xml:space="preserve"> </w:t>
      </w:r>
      <w:hyperlink r:id="rId10" w:anchor=":~:text=Early%20intervention%20approaches%20often%20focus,benefits%20throughout%20a%20person's%20life" w:history="1">
        <w:r w:rsidRPr="0016311B">
          <w:rPr>
            <w:rStyle w:val="Hyperlink"/>
            <w:rFonts w:ascii="Arial" w:hAnsi="Arial" w:cs="Arial"/>
          </w:rPr>
          <w:t>https://www.eif.org.uk/why-it-matters/what-is-early-intervention#:~:text=Early%20intervention%20approaches%20often%20focus,benefits%20throughout%20a%20person's%20life</w:t>
        </w:r>
      </w:hyperlink>
      <w:r>
        <w:rPr>
          <w:rFonts w:ascii="Arial" w:hAnsi="Arial" w:cs="Arial"/>
        </w:rPr>
        <w:t xml:space="preserve"> </w:t>
      </w:r>
      <w:r w:rsidRPr="0040766A">
        <w:rPr>
          <w:rFonts w:ascii="Arial" w:hAnsi="Arial" w:cs="Arial"/>
        </w:rPr>
        <w:t xml:space="preserve">(Accessed: 20 </w:t>
      </w:r>
      <w:r>
        <w:rPr>
          <w:rFonts w:ascii="Arial" w:hAnsi="Arial" w:cs="Arial"/>
        </w:rPr>
        <w:t>August</w:t>
      </w:r>
      <w:r w:rsidRPr="0040766A">
        <w:rPr>
          <w:rFonts w:ascii="Arial" w:hAnsi="Arial" w:cs="Arial"/>
        </w:rPr>
        <w:t xml:space="preserve"> 2023).</w:t>
      </w:r>
    </w:p>
    <w:p w14:paraId="73E7A511" w14:textId="2693E1DE" w:rsidR="0016311B" w:rsidRDefault="0016311B" w:rsidP="00D04F1C">
      <w:pPr>
        <w:spacing w:line="360" w:lineRule="auto"/>
        <w:rPr>
          <w:rFonts w:ascii="Arial" w:hAnsi="Arial" w:cs="Arial"/>
        </w:rPr>
      </w:pPr>
      <w:r w:rsidRPr="0016311B">
        <w:rPr>
          <w:rFonts w:ascii="Arial" w:hAnsi="Arial" w:cs="Arial"/>
        </w:rPr>
        <w:t xml:space="preserve">Edward, S. (2022) </w:t>
      </w:r>
      <w:r w:rsidRPr="0016311B">
        <w:rPr>
          <w:rFonts w:ascii="Arial" w:hAnsi="Arial" w:cs="Arial"/>
          <w:i/>
          <w:iCs/>
        </w:rPr>
        <w:t>Public Services Committee report: Role of public services in supporting vulnerable children</w:t>
      </w:r>
      <w:r w:rsidRPr="0016311B">
        <w:rPr>
          <w:rFonts w:ascii="Arial" w:hAnsi="Arial" w:cs="Arial"/>
        </w:rPr>
        <w:t>. Available at:</w:t>
      </w:r>
      <w:r>
        <w:rPr>
          <w:rFonts w:ascii="Arial" w:hAnsi="Arial" w:cs="Arial"/>
        </w:rPr>
        <w:t xml:space="preserve"> </w:t>
      </w:r>
      <w:hyperlink r:id="rId11" w:history="1">
        <w:r w:rsidRPr="0016311B">
          <w:rPr>
            <w:rStyle w:val="Hyperlink"/>
            <w:rFonts w:ascii="Arial" w:hAnsi="Arial" w:cs="Arial"/>
          </w:rPr>
          <w:t>https://lordslibrary.parliament.uk/public-services-committee-report-role-of-public-services-in-supporting-vulnerable-children/</w:t>
        </w:r>
      </w:hyperlink>
      <w:r>
        <w:rPr>
          <w:rFonts w:ascii="Arial" w:hAnsi="Arial" w:cs="Arial"/>
        </w:rPr>
        <w:t xml:space="preserve"> </w:t>
      </w:r>
      <w:r w:rsidRPr="0040766A">
        <w:rPr>
          <w:rFonts w:ascii="Arial" w:hAnsi="Arial" w:cs="Arial"/>
        </w:rPr>
        <w:t>(Accessed: 2</w:t>
      </w:r>
      <w:r>
        <w:rPr>
          <w:rFonts w:ascii="Arial" w:hAnsi="Arial" w:cs="Arial"/>
        </w:rPr>
        <w:t>8 August</w:t>
      </w:r>
      <w:r w:rsidRPr="0040766A">
        <w:rPr>
          <w:rFonts w:ascii="Arial" w:hAnsi="Arial" w:cs="Arial"/>
        </w:rPr>
        <w:t xml:space="preserve"> 2023).</w:t>
      </w:r>
    </w:p>
    <w:p w14:paraId="6EA29324" w14:textId="79AEAAC3" w:rsidR="0016311B" w:rsidRDefault="0070106C" w:rsidP="00D04F1C">
      <w:pPr>
        <w:spacing w:line="360" w:lineRule="auto"/>
        <w:rPr>
          <w:rFonts w:ascii="Arial" w:hAnsi="Arial" w:cs="Arial"/>
        </w:rPr>
      </w:pPr>
      <w:r w:rsidRPr="0070106C">
        <w:rPr>
          <w:rFonts w:ascii="Arial" w:hAnsi="Arial" w:cs="Arial"/>
        </w:rPr>
        <w:t xml:space="preserve">Karl, T. (2023) </w:t>
      </w:r>
      <w:r w:rsidRPr="0070106C">
        <w:rPr>
          <w:rFonts w:ascii="Arial" w:hAnsi="Arial" w:cs="Arial"/>
          <w:i/>
          <w:iCs/>
        </w:rPr>
        <w:t>How has childhood changed since the 19th century</w:t>
      </w:r>
      <w:r w:rsidRPr="0070106C">
        <w:rPr>
          <w:rFonts w:ascii="Arial" w:hAnsi="Arial" w:cs="Arial"/>
        </w:rPr>
        <w:t>? Available at:</w:t>
      </w:r>
      <w:r>
        <w:rPr>
          <w:rFonts w:ascii="Arial" w:hAnsi="Arial" w:cs="Arial"/>
        </w:rPr>
        <w:t xml:space="preserve"> </w:t>
      </w:r>
      <w:hyperlink r:id="rId12" w:history="1">
        <w:r w:rsidRPr="0070106C">
          <w:rPr>
            <w:rStyle w:val="Hyperlink"/>
            <w:rFonts w:ascii="Arial" w:hAnsi="Arial" w:cs="Arial"/>
          </w:rPr>
          <w:t>https://revisesociology.com/2020/06/30/changes-childhood-since-victorian-times/</w:t>
        </w:r>
      </w:hyperlink>
      <w:r>
        <w:rPr>
          <w:rFonts w:ascii="Arial" w:hAnsi="Arial" w:cs="Arial"/>
        </w:rPr>
        <w:t xml:space="preserve"> </w:t>
      </w:r>
      <w:r w:rsidRPr="0040766A">
        <w:rPr>
          <w:rFonts w:ascii="Arial" w:hAnsi="Arial" w:cs="Arial"/>
        </w:rPr>
        <w:t>(Accessed: 2</w:t>
      </w:r>
      <w:r>
        <w:rPr>
          <w:rFonts w:ascii="Arial" w:hAnsi="Arial" w:cs="Arial"/>
        </w:rPr>
        <w:t>3 August</w:t>
      </w:r>
      <w:r w:rsidRPr="0040766A">
        <w:rPr>
          <w:rFonts w:ascii="Arial" w:hAnsi="Arial" w:cs="Arial"/>
        </w:rPr>
        <w:t xml:space="preserve"> 2023).</w:t>
      </w:r>
    </w:p>
    <w:p w14:paraId="25A28752" w14:textId="56E257C0" w:rsidR="009B662B" w:rsidRDefault="009B662B" w:rsidP="00D04F1C">
      <w:pPr>
        <w:spacing w:line="360" w:lineRule="auto"/>
        <w:rPr>
          <w:rFonts w:ascii="Arial" w:hAnsi="Arial" w:cs="Arial"/>
        </w:rPr>
      </w:pPr>
      <w:r w:rsidRPr="009B662B">
        <w:rPr>
          <w:rFonts w:ascii="Arial" w:hAnsi="Arial" w:cs="Arial"/>
        </w:rPr>
        <w:t xml:space="preserve">National Health Service (2020) </w:t>
      </w:r>
      <w:r w:rsidRPr="009B662B">
        <w:rPr>
          <w:rFonts w:ascii="Arial" w:hAnsi="Arial" w:cs="Arial"/>
          <w:i/>
          <w:iCs/>
        </w:rPr>
        <w:t>Children and young people's care and support services</w:t>
      </w:r>
      <w:r w:rsidRPr="009B662B">
        <w:rPr>
          <w:rFonts w:ascii="Arial" w:hAnsi="Arial" w:cs="Arial"/>
        </w:rPr>
        <w:t>. Available at:</w:t>
      </w:r>
      <w:r>
        <w:rPr>
          <w:rFonts w:ascii="Arial" w:hAnsi="Arial" w:cs="Arial"/>
        </w:rPr>
        <w:t xml:space="preserve"> </w:t>
      </w:r>
      <w:hyperlink r:id="rId13" w:history="1">
        <w:r w:rsidRPr="009B662B">
          <w:rPr>
            <w:rStyle w:val="Hyperlink"/>
            <w:rFonts w:ascii="Arial" w:hAnsi="Arial" w:cs="Arial"/>
          </w:rPr>
          <w:t>https://www.nhs.uk/conditions/social-care-and-support-guide/caring-for-children-and-young-people/children-and-young-peoples-services/</w:t>
        </w:r>
      </w:hyperlink>
      <w:r>
        <w:rPr>
          <w:rFonts w:ascii="Arial" w:hAnsi="Arial" w:cs="Arial"/>
        </w:rPr>
        <w:t xml:space="preserve"> </w:t>
      </w:r>
      <w:r w:rsidRPr="0040766A">
        <w:rPr>
          <w:rFonts w:ascii="Arial" w:hAnsi="Arial" w:cs="Arial"/>
        </w:rPr>
        <w:t>(Accessed: 2</w:t>
      </w:r>
      <w:r>
        <w:rPr>
          <w:rFonts w:ascii="Arial" w:hAnsi="Arial" w:cs="Arial"/>
        </w:rPr>
        <w:t>9 August</w:t>
      </w:r>
      <w:r w:rsidRPr="0040766A">
        <w:rPr>
          <w:rFonts w:ascii="Arial" w:hAnsi="Arial" w:cs="Arial"/>
        </w:rPr>
        <w:t xml:space="preserve"> 2023).</w:t>
      </w:r>
    </w:p>
    <w:p w14:paraId="5E3EC58E" w14:textId="77777777" w:rsidR="00982464" w:rsidRDefault="00982464" w:rsidP="00D04F1C">
      <w:pPr>
        <w:spacing w:line="360" w:lineRule="auto"/>
        <w:rPr>
          <w:rFonts w:ascii="Arial" w:hAnsi="Arial" w:cs="Arial"/>
        </w:rPr>
      </w:pPr>
      <w:r w:rsidRPr="00181486">
        <w:rPr>
          <w:rFonts w:ascii="Arial" w:hAnsi="Arial" w:cs="Arial"/>
        </w:rPr>
        <w:t>National Society for the Prevention of Cruelty to Children (2023) Child protection system in England. Available at:</w:t>
      </w:r>
      <w:r>
        <w:rPr>
          <w:rFonts w:ascii="Arial" w:hAnsi="Arial" w:cs="Arial"/>
        </w:rPr>
        <w:t xml:space="preserve"> </w:t>
      </w:r>
      <w:hyperlink r:id="rId14" w:anchor="article-top" w:history="1">
        <w:r w:rsidRPr="00181486">
          <w:rPr>
            <w:rStyle w:val="Hyperlink"/>
            <w:rFonts w:ascii="Arial" w:hAnsi="Arial" w:cs="Arial"/>
          </w:rPr>
          <w:t>https://learning.nspcc.org.uk/child-protection-system/england#article-top</w:t>
        </w:r>
      </w:hyperlink>
      <w:r>
        <w:rPr>
          <w:rFonts w:ascii="Arial" w:hAnsi="Arial" w:cs="Arial"/>
        </w:rPr>
        <w:t xml:space="preserve"> </w:t>
      </w:r>
      <w:r w:rsidRPr="0040766A">
        <w:rPr>
          <w:rFonts w:ascii="Arial" w:hAnsi="Arial" w:cs="Arial"/>
        </w:rPr>
        <w:t>(Accessed: 2</w:t>
      </w:r>
      <w:r>
        <w:rPr>
          <w:rFonts w:ascii="Arial" w:hAnsi="Arial" w:cs="Arial"/>
        </w:rPr>
        <w:t>6 August</w:t>
      </w:r>
      <w:r w:rsidRPr="0040766A">
        <w:rPr>
          <w:rFonts w:ascii="Arial" w:hAnsi="Arial" w:cs="Arial"/>
        </w:rPr>
        <w:t xml:space="preserve"> 2023).</w:t>
      </w:r>
    </w:p>
    <w:p w14:paraId="7F625E3C" w14:textId="292DB4C0" w:rsidR="009B662B" w:rsidRDefault="009B662B" w:rsidP="00D04F1C">
      <w:pPr>
        <w:spacing w:line="360" w:lineRule="auto"/>
        <w:rPr>
          <w:rFonts w:ascii="Arial" w:hAnsi="Arial" w:cs="Arial"/>
        </w:rPr>
      </w:pPr>
      <w:r w:rsidRPr="009B662B">
        <w:rPr>
          <w:rFonts w:ascii="Arial" w:hAnsi="Arial" w:cs="Arial"/>
        </w:rPr>
        <w:t xml:space="preserve">New World Encyclopedia (n.d.) </w:t>
      </w:r>
      <w:r w:rsidRPr="009B662B">
        <w:rPr>
          <w:rFonts w:ascii="Arial" w:hAnsi="Arial" w:cs="Arial"/>
          <w:i/>
          <w:iCs/>
        </w:rPr>
        <w:t>Childhood</w:t>
      </w:r>
      <w:r w:rsidRPr="009B662B">
        <w:rPr>
          <w:rFonts w:ascii="Arial" w:hAnsi="Arial" w:cs="Arial"/>
        </w:rPr>
        <w:t>. Available at:</w:t>
      </w:r>
      <w:r>
        <w:rPr>
          <w:rFonts w:ascii="Arial" w:hAnsi="Arial" w:cs="Arial"/>
        </w:rPr>
        <w:t xml:space="preserve"> </w:t>
      </w:r>
      <w:hyperlink r:id="rId15" w:anchor=":~:text=Childhood%20(being%20a%20child)%20is,bodies%20and%20their%20mental%20abilities" w:history="1">
        <w:r w:rsidRPr="009B662B">
          <w:rPr>
            <w:rStyle w:val="Hyperlink"/>
            <w:rFonts w:ascii="Arial" w:hAnsi="Arial" w:cs="Arial"/>
          </w:rPr>
          <w:t>https://www.newworldencyclopedia.org/entry/Childhood#:~:text=Childhood%20(being%20a%20child)%20is,bodies%20and%20their%20mental%20abilities</w:t>
        </w:r>
      </w:hyperlink>
      <w:r>
        <w:rPr>
          <w:rFonts w:ascii="Arial" w:hAnsi="Arial" w:cs="Arial"/>
        </w:rPr>
        <w:t xml:space="preserve"> </w:t>
      </w:r>
      <w:r w:rsidRPr="0040766A">
        <w:rPr>
          <w:rFonts w:ascii="Arial" w:hAnsi="Arial" w:cs="Arial"/>
        </w:rPr>
        <w:t>(Accessed: 2</w:t>
      </w:r>
      <w:r>
        <w:rPr>
          <w:rFonts w:ascii="Arial" w:hAnsi="Arial" w:cs="Arial"/>
        </w:rPr>
        <w:t>0 August</w:t>
      </w:r>
      <w:r w:rsidRPr="0040766A">
        <w:rPr>
          <w:rFonts w:ascii="Arial" w:hAnsi="Arial" w:cs="Arial"/>
        </w:rPr>
        <w:t xml:space="preserve"> 2023).</w:t>
      </w:r>
    </w:p>
    <w:p w14:paraId="52A1B7B7" w14:textId="77777777" w:rsidR="00964B96" w:rsidRDefault="00964B96" w:rsidP="00D04F1C">
      <w:pPr>
        <w:spacing w:line="360" w:lineRule="auto"/>
        <w:rPr>
          <w:rFonts w:ascii="Arial" w:hAnsi="Arial" w:cs="Arial"/>
        </w:rPr>
      </w:pPr>
    </w:p>
    <w:p w14:paraId="1E21B982" w14:textId="0ED669B3" w:rsidR="00964B96" w:rsidRDefault="00964B96" w:rsidP="00D04F1C">
      <w:pPr>
        <w:spacing w:line="360" w:lineRule="auto"/>
        <w:rPr>
          <w:rFonts w:ascii="Arial" w:hAnsi="Arial" w:cs="Arial"/>
        </w:rPr>
      </w:pPr>
      <w:r w:rsidRPr="0070106C">
        <w:rPr>
          <w:rFonts w:ascii="Arial" w:hAnsi="Arial" w:cs="Arial"/>
        </w:rPr>
        <w:lastRenderedPageBreak/>
        <w:t>Revision World (n.d.) Childhood. Available at</w:t>
      </w:r>
      <w:r>
        <w:rPr>
          <w:rFonts w:ascii="Arial" w:hAnsi="Arial" w:cs="Arial"/>
        </w:rPr>
        <w:t xml:space="preserve">: </w:t>
      </w:r>
      <w:hyperlink r:id="rId16" w:anchor=":~:text=The%20emergence%20of%20a%20child,in%20the%20infant%20mortality%20rate." w:history="1">
        <w:r w:rsidRPr="0070106C">
          <w:rPr>
            <w:rStyle w:val="Hyperlink"/>
            <w:rFonts w:ascii="Arial" w:hAnsi="Arial" w:cs="Arial"/>
          </w:rPr>
          <w:t>https://revisionworld.com/a2-level-level-revision/sociology-level-revision/family/childhood#:~:text=The%20emergence%20of%20a%20child,in%20the%20infant%20mortality%20rate.</w:t>
        </w:r>
      </w:hyperlink>
      <w:r>
        <w:rPr>
          <w:rFonts w:ascii="Arial" w:hAnsi="Arial" w:cs="Arial"/>
        </w:rPr>
        <w:t xml:space="preserve"> </w:t>
      </w:r>
      <w:r w:rsidRPr="0040766A">
        <w:rPr>
          <w:rFonts w:ascii="Arial" w:hAnsi="Arial" w:cs="Arial"/>
        </w:rPr>
        <w:t>(Accessed: 2</w:t>
      </w:r>
      <w:r>
        <w:rPr>
          <w:rFonts w:ascii="Arial" w:hAnsi="Arial" w:cs="Arial"/>
        </w:rPr>
        <w:t>5 August</w:t>
      </w:r>
      <w:r w:rsidRPr="0040766A">
        <w:rPr>
          <w:rFonts w:ascii="Arial" w:hAnsi="Arial" w:cs="Arial"/>
        </w:rPr>
        <w:t xml:space="preserve"> 2023).</w:t>
      </w:r>
    </w:p>
    <w:p w14:paraId="1E6C6444" w14:textId="77777777" w:rsidR="00181486" w:rsidRDefault="00181486" w:rsidP="00D04F1C">
      <w:pPr>
        <w:spacing w:line="360" w:lineRule="auto"/>
        <w:rPr>
          <w:rFonts w:ascii="Arial" w:hAnsi="Arial" w:cs="Arial"/>
        </w:rPr>
      </w:pPr>
      <w:r w:rsidRPr="00181486">
        <w:rPr>
          <w:rFonts w:ascii="Arial" w:hAnsi="Arial" w:cs="Arial"/>
        </w:rPr>
        <w:t xml:space="preserve">Social science pgce learning development (n.d.) </w:t>
      </w:r>
      <w:r w:rsidRPr="00181486">
        <w:rPr>
          <w:rFonts w:ascii="Arial" w:hAnsi="Arial" w:cs="Arial"/>
          <w:i/>
          <w:iCs/>
        </w:rPr>
        <w:t>HAS CHILDHOOD IMPROVED</w:t>
      </w:r>
      <w:r w:rsidRPr="00181486">
        <w:rPr>
          <w:rFonts w:ascii="Arial" w:hAnsi="Arial" w:cs="Arial"/>
        </w:rPr>
        <w:t>? Available at:</w:t>
      </w:r>
      <w:r>
        <w:rPr>
          <w:rFonts w:ascii="Arial" w:hAnsi="Arial" w:cs="Arial"/>
        </w:rPr>
        <w:t xml:space="preserve"> </w:t>
      </w:r>
      <w:hyperlink r:id="rId17" w:anchor=":~:text=Sociologists%20like%20Aries%20argue%20that,laws%20and%20the%20labour%20laws" w:history="1">
        <w:r w:rsidRPr="00181486">
          <w:rPr>
            <w:rStyle w:val="Hyperlink"/>
            <w:rFonts w:ascii="Arial" w:hAnsi="Arial" w:cs="Arial"/>
          </w:rPr>
          <w:t>https://abbywilliamspgcesocialscience.weebly.com/has-childhood-improved.html#:~:text=Sociologists%20like%20Aries%20argue%20that,laws%20and%20the%20labour%20laws</w:t>
        </w:r>
      </w:hyperlink>
      <w:r>
        <w:rPr>
          <w:rFonts w:ascii="Arial" w:hAnsi="Arial" w:cs="Arial"/>
        </w:rPr>
        <w:t xml:space="preserve"> </w:t>
      </w:r>
      <w:r w:rsidRPr="0040766A">
        <w:rPr>
          <w:rFonts w:ascii="Arial" w:hAnsi="Arial" w:cs="Arial"/>
        </w:rPr>
        <w:t>(Accessed: 2</w:t>
      </w:r>
      <w:r>
        <w:rPr>
          <w:rFonts w:ascii="Arial" w:hAnsi="Arial" w:cs="Arial"/>
        </w:rPr>
        <w:t>6 August</w:t>
      </w:r>
      <w:r w:rsidRPr="0040766A">
        <w:rPr>
          <w:rFonts w:ascii="Arial" w:hAnsi="Arial" w:cs="Arial"/>
        </w:rPr>
        <w:t xml:space="preserve"> 2023).</w:t>
      </w:r>
    </w:p>
    <w:p w14:paraId="40463F95" w14:textId="27FFE608" w:rsidR="00181486" w:rsidRDefault="00982464" w:rsidP="00D04F1C">
      <w:pPr>
        <w:spacing w:line="360" w:lineRule="auto"/>
        <w:rPr>
          <w:rFonts w:ascii="Arial" w:hAnsi="Arial" w:cs="Arial"/>
        </w:rPr>
      </w:pPr>
      <w:r w:rsidRPr="00982464">
        <w:rPr>
          <w:rFonts w:ascii="Arial" w:hAnsi="Arial" w:cs="Arial"/>
        </w:rPr>
        <w:t>StudySmarter UK (n.d.) Childhood As A Social Construct. Available at:</w:t>
      </w:r>
      <w:r>
        <w:rPr>
          <w:rFonts w:ascii="Arial" w:hAnsi="Arial" w:cs="Arial"/>
        </w:rPr>
        <w:t xml:space="preserve"> </w:t>
      </w:r>
      <w:hyperlink r:id="rId18" w:history="1">
        <w:r w:rsidRPr="00CD531D">
          <w:rPr>
            <w:rStyle w:val="Hyperlink"/>
            <w:rFonts w:ascii="Arial" w:hAnsi="Arial" w:cs="Arial"/>
          </w:rPr>
          <w:t>https://www.studysmarter.co.uk/explanations/social-studies/families-and-households/childhood-as-a-social-construct/</w:t>
        </w:r>
      </w:hyperlink>
      <w:r>
        <w:rPr>
          <w:rFonts w:ascii="Arial" w:hAnsi="Arial" w:cs="Arial"/>
        </w:rPr>
        <w:t xml:space="preserve"> </w:t>
      </w:r>
      <w:r w:rsidRPr="0040766A">
        <w:rPr>
          <w:rFonts w:ascii="Arial" w:hAnsi="Arial" w:cs="Arial"/>
        </w:rPr>
        <w:t>(Accessed: 2</w:t>
      </w:r>
      <w:r>
        <w:rPr>
          <w:rFonts w:ascii="Arial" w:hAnsi="Arial" w:cs="Arial"/>
        </w:rPr>
        <w:t>1 August</w:t>
      </w:r>
      <w:r w:rsidRPr="0040766A">
        <w:rPr>
          <w:rFonts w:ascii="Arial" w:hAnsi="Arial" w:cs="Arial"/>
        </w:rPr>
        <w:t xml:space="preserve"> 2023).</w:t>
      </w:r>
    </w:p>
    <w:p w14:paraId="6ED49BF6" w14:textId="03B51886" w:rsidR="00982464" w:rsidRDefault="00982464" w:rsidP="00D04F1C">
      <w:pPr>
        <w:spacing w:line="360" w:lineRule="auto"/>
        <w:rPr>
          <w:rFonts w:ascii="Arial" w:hAnsi="Arial" w:cs="Arial"/>
        </w:rPr>
      </w:pPr>
      <w:r w:rsidRPr="00982464">
        <w:rPr>
          <w:rFonts w:ascii="Arial" w:hAnsi="Arial" w:cs="Arial"/>
        </w:rPr>
        <w:t xml:space="preserve">The United Nations Children's Fund (n.d.) </w:t>
      </w:r>
      <w:r w:rsidRPr="00982464">
        <w:rPr>
          <w:rFonts w:ascii="Arial" w:hAnsi="Arial" w:cs="Arial"/>
          <w:i/>
          <w:iCs/>
        </w:rPr>
        <w:t>Child poverty</w:t>
      </w:r>
      <w:r w:rsidRPr="00982464">
        <w:rPr>
          <w:rFonts w:ascii="Arial" w:hAnsi="Arial" w:cs="Arial"/>
        </w:rPr>
        <w:t>. Available at:</w:t>
      </w:r>
      <w:r>
        <w:rPr>
          <w:rFonts w:ascii="Arial" w:hAnsi="Arial" w:cs="Arial"/>
        </w:rPr>
        <w:t xml:space="preserve"> </w:t>
      </w:r>
      <w:hyperlink r:id="rId19" w:history="1">
        <w:r w:rsidRPr="00982464">
          <w:rPr>
            <w:rStyle w:val="Hyperlink"/>
            <w:rFonts w:ascii="Arial" w:hAnsi="Arial" w:cs="Arial"/>
          </w:rPr>
          <w:t>https://www.unicef.org/social-policy/child-poverty</w:t>
        </w:r>
      </w:hyperlink>
      <w:r>
        <w:rPr>
          <w:rFonts w:ascii="Arial" w:hAnsi="Arial" w:cs="Arial"/>
        </w:rPr>
        <w:t xml:space="preserve"> </w:t>
      </w:r>
      <w:r w:rsidRPr="0040766A">
        <w:rPr>
          <w:rFonts w:ascii="Arial" w:hAnsi="Arial" w:cs="Arial"/>
        </w:rPr>
        <w:t>(Accessed: 2</w:t>
      </w:r>
      <w:r>
        <w:rPr>
          <w:rFonts w:ascii="Arial" w:hAnsi="Arial" w:cs="Arial"/>
        </w:rPr>
        <w:t>2 August</w:t>
      </w:r>
      <w:r w:rsidRPr="0040766A">
        <w:rPr>
          <w:rFonts w:ascii="Arial" w:hAnsi="Arial" w:cs="Arial"/>
        </w:rPr>
        <w:t xml:space="preserve"> 2023).</w:t>
      </w:r>
    </w:p>
    <w:p w14:paraId="43F29C97" w14:textId="3F4F3508" w:rsidR="00181486" w:rsidRDefault="00181486" w:rsidP="00D04F1C">
      <w:pPr>
        <w:spacing w:line="360" w:lineRule="auto"/>
        <w:rPr>
          <w:rFonts w:ascii="Arial" w:hAnsi="Arial" w:cs="Arial"/>
        </w:rPr>
      </w:pPr>
    </w:p>
    <w:p w14:paraId="6303F68F" w14:textId="4DF7308C" w:rsidR="009B662B" w:rsidRDefault="009B662B" w:rsidP="00D04F1C">
      <w:pPr>
        <w:spacing w:line="360" w:lineRule="auto"/>
        <w:rPr>
          <w:rFonts w:ascii="Arial" w:hAnsi="Arial" w:cs="Arial"/>
        </w:rPr>
      </w:pPr>
    </w:p>
    <w:p w14:paraId="5BDA8A0B" w14:textId="672E2AE1" w:rsidR="009B662B" w:rsidRDefault="009B662B" w:rsidP="00D04F1C">
      <w:pPr>
        <w:spacing w:line="360" w:lineRule="auto"/>
        <w:rPr>
          <w:rFonts w:ascii="Arial" w:hAnsi="Arial" w:cs="Arial"/>
        </w:rPr>
      </w:pPr>
    </w:p>
    <w:p w14:paraId="51BEBCA3" w14:textId="1D0C1131" w:rsidR="0070106C" w:rsidRPr="0040766A" w:rsidRDefault="0070106C" w:rsidP="00D04F1C">
      <w:pPr>
        <w:spacing w:line="360" w:lineRule="auto"/>
        <w:rPr>
          <w:rFonts w:ascii="Arial" w:hAnsi="Arial" w:cs="Arial"/>
        </w:rPr>
      </w:pPr>
    </w:p>
    <w:p w14:paraId="26A922D5" w14:textId="77777777" w:rsidR="0088144F" w:rsidRPr="001B7AD4" w:rsidRDefault="0088144F" w:rsidP="00D04F1C">
      <w:pPr>
        <w:spacing w:line="360" w:lineRule="auto"/>
        <w:rPr>
          <w:rFonts w:ascii="Arial" w:hAnsi="Arial" w:cs="Arial"/>
        </w:rPr>
      </w:pPr>
    </w:p>
    <w:p w14:paraId="116F995A" w14:textId="77777777" w:rsidR="00D04F1C" w:rsidRPr="001B7AD4" w:rsidRDefault="00D04F1C" w:rsidP="00D04F1C">
      <w:pPr>
        <w:spacing w:line="360" w:lineRule="auto"/>
        <w:rPr>
          <w:rFonts w:ascii="Arial" w:hAnsi="Arial" w:cs="Arial"/>
        </w:rPr>
      </w:pPr>
    </w:p>
    <w:sectPr w:rsidR="00D04F1C" w:rsidRPr="001B7AD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786E8" w14:textId="77777777" w:rsidR="003536D6" w:rsidRDefault="003536D6" w:rsidP="007A6C6D">
      <w:pPr>
        <w:spacing w:after="0" w:line="240" w:lineRule="auto"/>
      </w:pPr>
      <w:r>
        <w:separator/>
      </w:r>
    </w:p>
  </w:endnote>
  <w:endnote w:type="continuationSeparator" w:id="0">
    <w:p w14:paraId="1DFB64C8" w14:textId="77777777" w:rsidR="003536D6" w:rsidRDefault="003536D6"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77777777" w:rsidR="007A6C6D" w:rsidRDefault="007A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1F4A8" w14:textId="77777777" w:rsidR="003536D6" w:rsidRDefault="003536D6" w:rsidP="007A6C6D">
      <w:pPr>
        <w:spacing w:after="0" w:line="240" w:lineRule="auto"/>
      </w:pPr>
      <w:r>
        <w:separator/>
      </w:r>
    </w:p>
  </w:footnote>
  <w:footnote w:type="continuationSeparator" w:id="0">
    <w:p w14:paraId="4F98040B" w14:textId="77777777" w:rsidR="003536D6" w:rsidRDefault="003536D6" w:rsidP="007A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771112"/>
    <w:multiLevelType w:val="hybridMultilevel"/>
    <w:tmpl w:val="1FCE8F5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FFD2FB7"/>
    <w:multiLevelType w:val="hybridMultilevel"/>
    <w:tmpl w:val="C7907C54"/>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9742E"/>
    <w:multiLevelType w:val="hybridMultilevel"/>
    <w:tmpl w:val="37C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147CD1"/>
    <w:multiLevelType w:val="hybridMultilevel"/>
    <w:tmpl w:val="F536C360"/>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D11950"/>
    <w:multiLevelType w:val="hybridMultilevel"/>
    <w:tmpl w:val="8A3A4F3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6B0F65"/>
    <w:multiLevelType w:val="hybridMultilevel"/>
    <w:tmpl w:val="4FEC787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522642">
    <w:abstractNumId w:val="0"/>
  </w:num>
  <w:num w:numId="2" w16cid:durableId="1591770800">
    <w:abstractNumId w:val="4"/>
  </w:num>
  <w:num w:numId="3" w16cid:durableId="1073703871">
    <w:abstractNumId w:val="1"/>
  </w:num>
  <w:num w:numId="4" w16cid:durableId="902057984">
    <w:abstractNumId w:val="6"/>
  </w:num>
  <w:num w:numId="5" w16cid:durableId="2035811331">
    <w:abstractNumId w:val="3"/>
  </w:num>
  <w:num w:numId="6" w16cid:durableId="628629104">
    <w:abstractNumId w:val="8"/>
  </w:num>
  <w:num w:numId="7" w16cid:durableId="1550144916">
    <w:abstractNumId w:val="7"/>
  </w:num>
  <w:num w:numId="8" w16cid:durableId="1174686836">
    <w:abstractNumId w:val="5"/>
  </w:num>
  <w:num w:numId="9" w16cid:durableId="495876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12C16"/>
    <w:rsid w:val="00013AD3"/>
    <w:rsid w:val="000329FF"/>
    <w:rsid w:val="00045051"/>
    <w:rsid w:val="0006377E"/>
    <w:rsid w:val="00072725"/>
    <w:rsid w:val="000835CC"/>
    <w:rsid w:val="000906F0"/>
    <w:rsid w:val="000A40E8"/>
    <w:rsid w:val="000C607F"/>
    <w:rsid w:val="000E4C82"/>
    <w:rsid w:val="001111E4"/>
    <w:rsid w:val="00112973"/>
    <w:rsid w:val="00120455"/>
    <w:rsid w:val="00135959"/>
    <w:rsid w:val="00146D24"/>
    <w:rsid w:val="0016311B"/>
    <w:rsid w:val="00173E23"/>
    <w:rsid w:val="00181486"/>
    <w:rsid w:val="00183C99"/>
    <w:rsid w:val="00187D25"/>
    <w:rsid w:val="001B7AD4"/>
    <w:rsid w:val="001D5C34"/>
    <w:rsid w:val="001F76A4"/>
    <w:rsid w:val="00201CF7"/>
    <w:rsid w:val="00206C11"/>
    <w:rsid w:val="002156C6"/>
    <w:rsid w:val="0024419F"/>
    <w:rsid w:val="00254125"/>
    <w:rsid w:val="002612DD"/>
    <w:rsid w:val="00292BFA"/>
    <w:rsid w:val="00294F37"/>
    <w:rsid w:val="002B6CA3"/>
    <w:rsid w:val="002B7721"/>
    <w:rsid w:val="002F537E"/>
    <w:rsid w:val="002F6E37"/>
    <w:rsid w:val="00321CDF"/>
    <w:rsid w:val="003345F2"/>
    <w:rsid w:val="00337233"/>
    <w:rsid w:val="00341ABF"/>
    <w:rsid w:val="00342652"/>
    <w:rsid w:val="003536D6"/>
    <w:rsid w:val="003562D5"/>
    <w:rsid w:val="0036390F"/>
    <w:rsid w:val="00366C5E"/>
    <w:rsid w:val="00373E5A"/>
    <w:rsid w:val="00375F3E"/>
    <w:rsid w:val="00391FD9"/>
    <w:rsid w:val="003A29D8"/>
    <w:rsid w:val="003B1C26"/>
    <w:rsid w:val="003C6BB4"/>
    <w:rsid w:val="003F5E43"/>
    <w:rsid w:val="0040766A"/>
    <w:rsid w:val="00420B92"/>
    <w:rsid w:val="00421BA0"/>
    <w:rsid w:val="00463AB1"/>
    <w:rsid w:val="004833BF"/>
    <w:rsid w:val="00486077"/>
    <w:rsid w:val="0049385A"/>
    <w:rsid w:val="00496AB4"/>
    <w:rsid w:val="004D537D"/>
    <w:rsid w:val="004E50E5"/>
    <w:rsid w:val="005174BD"/>
    <w:rsid w:val="00523C02"/>
    <w:rsid w:val="005241DC"/>
    <w:rsid w:val="0052499C"/>
    <w:rsid w:val="00563C37"/>
    <w:rsid w:val="00572764"/>
    <w:rsid w:val="005841BF"/>
    <w:rsid w:val="005B2356"/>
    <w:rsid w:val="005E07DE"/>
    <w:rsid w:val="005E2292"/>
    <w:rsid w:val="00612296"/>
    <w:rsid w:val="00613DC5"/>
    <w:rsid w:val="0064341A"/>
    <w:rsid w:val="00651B9F"/>
    <w:rsid w:val="00652D34"/>
    <w:rsid w:val="00697BCE"/>
    <w:rsid w:val="006B06C3"/>
    <w:rsid w:val="006E38C5"/>
    <w:rsid w:val="006F5293"/>
    <w:rsid w:val="0070106C"/>
    <w:rsid w:val="00720F4A"/>
    <w:rsid w:val="0074202D"/>
    <w:rsid w:val="00744988"/>
    <w:rsid w:val="00752E00"/>
    <w:rsid w:val="00756411"/>
    <w:rsid w:val="00781C63"/>
    <w:rsid w:val="007A6C6D"/>
    <w:rsid w:val="007B25DF"/>
    <w:rsid w:val="007C6202"/>
    <w:rsid w:val="007D7D03"/>
    <w:rsid w:val="007E0029"/>
    <w:rsid w:val="007F7944"/>
    <w:rsid w:val="0080449F"/>
    <w:rsid w:val="00807872"/>
    <w:rsid w:val="0088144F"/>
    <w:rsid w:val="0089549C"/>
    <w:rsid w:val="008A0CA2"/>
    <w:rsid w:val="008A7871"/>
    <w:rsid w:val="008B3CDE"/>
    <w:rsid w:val="008B4DAE"/>
    <w:rsid w:val="008B7B3A"/>
    <w:rsid w:val="008D5CC5"/>
    <w:rsid w:val="008E21DE"/>
    <w:rsid w:val="008E2858"/>
    <w:rsid w:val="008F3C1D"/>
    <w:rsid w:val="008F4A9B"/>
    <w:rsid w:val="008F603B"/>
    <w:rsid w:val="009252D0"/>
    <w:rsid w:val="00964B96"/>
    <w:rsid w:val="00982464"/>
    <w:rsid w:val="00986A84"/>
    <w:rsid w:val="0098796F"/>
    <w:rsid w:val="009B662B"/>
    <w:rsid w:val="009B786D"/>
    <w:rsid w:val="009E1885"/>
    <w:rsid w:val="009E5B42"/>
    <w:rsid w:val="00A07DDA"/>
    <w:rsid w:val="00A13346"/>
    <w:rsid w:val="00A35F25"/>
    <w:rsid w:val="00A83837"/>
    <w:rsid w:val="00A840B0"/>
    <w:rsid w:val="00A860A7"/>
    <w:rsid w:val="00AE067B"/>
    <w:rsid w:val="00B21592"/>
    <w:rsid w:val="00B25A62"/>
    <w:rsid w:val="00B420B8"/>
    <w:rsid w:val="00B5395D"/>
    <w:rsid w:val="00B70AE1"/>
    <w:rsid w:val="00B80B65"/>
    <w:rsid w:val="00BA7495"/>
    <w:rsid w:val="00BB7D9A"/>
    <w:rsid w:val="00BC5DD0"/>
    <w:rsid w:val="00BD29EF"/>
    <w:rsid w:val="00BE7678"/>
    <w:rsid w:val="00BF7C8F"/>
    <w:rsid w:val="00C038D8"/>
    <w:rsid w:val="00C164CC"/>
    <w:rsid w:val="00C2191F"/>
    <w:rsid w:val="00C25DEF"/>
    <w:rsid w:val="00C30AFB"/>
    <w:rsid w:val="00C519F7"/>
    <w:rsid w:val="00C60977"/>
    <w:rsid w:val="00C9330A"/>
    <w:rsid w:val="00CD32E6"/>
    <w:rsid w:val="00D04F1C"/>
    <w:rsid w:val="00D16579"/>
    <w:rsid w:val="00D33E8A"/>
    <w:rsid w:val="00D719F2"/>
    <w:rsid w:val="00D749F7"/>
    <w:rsid w:val="00D74F10"/>
    <w:rsid w:val="00D759C7"/>
    <w:rsid w:val="00D94F16"/>
    <w:rsid w:val="00D95A6D"/>
    <w:rsid w:val="00DA6150"/>
    <w:rsid w:val="00DB28F7"/>
    <w:rsid w:val="00DF1DC8"/>
    <w:rsid w:val="00E06FA3"/>
    <w:rsid w:val="00E32983"/>
    <w:rsid w:val="00E35990"/>
    <w:rsid w:val="00E658C8"/>
    <w:rsid w:val="00E82CC4"/>
    <w:rsid w:val="00E8432D"/>
    <w:rsid w:val="00E95CD5"/>
    <w:rsid w:val="00EA1E91"/>
    <w:rsid w:val="00F20AE0"/>
    <w:rsid w:val="00F244F2"/>
    <w:rsid w:val="00F33783"/>
    <w:rsid w:val="00F35020"/>
    <w:rsid w:val="00F5291E"/>
    <w:rsid w:val="00F52AF5"/>
    <w:rsid w:val="00F86824"/>
    <w:rsid w:val="00F90309"/>
    <w:rsid w:val="00FA0398"/>
    <w:rsid w:val="00FB31DA"/>
    <w:rsid w:val="00FE2392"/>
    <w:rsid w:val="00FF45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B7AD4"/>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character" w:customStyle="1" w:styleId="Heading1Char">
    <w:name w:val="Heading 1 Char"/>
    <w:basedOn w:val="DefaultParagraphFont"/>
    <w:link w:val="Heading1"/>
    <w:uiPriority w:val="9"/>
    <w:rsid w:val="001B7AD4"/>
    <w:rPr>
      <w:rFonts w:ascii="Arial" w:eastAsiaTheme="majorEastAsia" w:hAnsi="Arial" w:cstheme="majorBidi"/>
      <w:b/>
      <w:sz w:val="32"/>
      <w:szCs w:val="32"/>
    </w:rPr>
  </w:style>
  <w:style w:type="paragraph" w:styleId="NormalWeb">
    <w:name w:val="Normal (Web)"/>
    <w:basedOn w:val="Normal"/>
    <w:uiPriority w:val="99"/>
    <w:unhideWhenUsed/>
    <w:rsid w:val="004E50E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83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edu/openlearn/body-mind/childhood-youth/working-young-people/history-child-protection" TargetMode="External"/><Relationship Id="rId13" Type="http://schemas.openxmlformats.org/officeDocument/2006/relationships/hyperlink" Target="https://www.nhs.uk/conditions/social-care-and-support-guide/caring-for-children-and-young-people/children-and-young-peoples-services/" TargetMode="External"/><Relationship Id="rId18" Type="http://schemas.openxmlformats.org/officeDocument/2006/relationships/hyperlink" Target="https://www.studysmarter.co.uk/explanations/social-studies/families-and-households/childhood-as-a-social-constru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revisesociology.com/2020/06/30/changes-childhood-since-victorian-times/" TargetMode="External"/><Relationship Id="rId17" Type="http://schemas.openxmlformats.org/officeDocument/2006/relationships/hyperlink" Target="https://abbywilliamspgcesocialscience.weebly.com/has-childhood-improved.html" TargetMode="External"/><Relationship Id="rId2" Type="http://schemas.openxmlformats.org/officeDocument/2006/relationships/styles" Target="styles.xml"/><Relationship Id="rId16" Type="http://schemas.openxmlformats.org/officeDocument/2006/relationships/hyperlink" Target="https://revisionworld.com/a2-level-level-revision/sociology-level-revision/family/childhood"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ordslibrary.parliament.uk/public-services-committee-report-role-of-public-services-in-supporting-vulnerable-children/" TargetMode="External"/><Relationship Id="rId5" Type="http://schemas.openxmlformats.org/officeDocument/2006/relationships/footnotes" Target="footnotes.xml"/><Relationship Id="rId15" Type="http://schemas.openxmlformats.org/officeDocument/2006/relationships/hyperlink" Target="https://www.newworldencyclopedia.org/entry/Childhood" TargetMode="External"/><Relationship Id="rId10" Type="http://schemas.openxmlformats.org/officeDocument/2006/relationships/hyperlink" Target="https://www.eif.org.uk/why-it-matters/what-is-early-intervention" TargetMode="External"/><Relationship Id="rId19" Type="http://schemas.openxmlformats.org/officeDocument/2006/relationships/hyperlink" Target="https://www.unicef.org/social-policy/child-poverty" TargetMode="External"/><Relationship Id="rId4" Type="http://schemas.openxmlformats.org/officeDocument/2006/relationships/webSettings" Target="webSettings.xml"/><Relationship Id="rId9" Type="http://schemas.openxmlformats.org/officeDocument/2006/relationships/hyperlink" Target="https://committees.parliament.uk/publications/9261/documents/160274/default/" TargetMode="External"/><Relationship Id="rId14" Type="http://schemas.openxmlformats.org/officeDocument/2006/relationships/hyperlink" Target="https://learning.nspcc.org.uk/child-protection-system/englan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3183</Words>
  <Characters>18145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Flor De Maria Galindo Manuel De Killick (2124309)</cp:lastModifiedBy>
  <cp:revision>2</cp:revision>
  <dcterms:created xsi:type="dcterms:W3CDTF">2023-08-30T11:55:00Z</dcterms:created>
  <dcterms:modified xsi:type="dcterms:W3CDTF">2023-08-30T11:55:00Z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06e41106c83447a06163909ceca11e56952908b4f633323c5668c8129ceb45df</vt:lpwstr>
  </property>
</Properties>
</file>