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jc w:val="left"/>
        <w:rPr/>
      </w:pPr>
      <w:r w:rsidDel="00000000" w:rsidR="00000000" w:rsidRPr="00000000">
        <w:rPr/>
        <w:drawing>
          <wp:inline distB="114300" distT="114300" distL="114300" distR="114300">
            <wp:extent cx="1857375" cy="78938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57375" cy="78938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jc w:val="center"/>
        <w:rPr/>
      </w:pPr>
      <w:bookmarkStart w:colFirst="0" w:colLast="0" w:name="_nl56nyjghh8f" w:id="0"/>
      <w:bookmarkEnd w:id="0"/>
      <w:r w:rsidDel="00000000" w:rsidR="00000000" w:rsidRPr="00000000">
        <w:rPr>
          <w:rtl w:val="0"/>
        </w:rPr>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tl w:val="0"/>
        </w:rPr>
        <w:t xml:space="preserve">LCLM4004 Problem Solving and Decision Making</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Title"/>
        <w:jc w:val="center"/>
        <w:rPr/>
      </w:pPr>
      <w:bookmarkStart w:colFirst="0" w:colLast="0" w:name="_acu6nop7bs89" w:id="1"/>
      <w:bookmarkEnd w:id="1"/>
      <w:r w:rsidDel="00000000" w:rsidR="00000000" w:rsidRPr="00000000">
        <w:rPr>
          <w:rtl w:val="0"/>
        </w:rPr>
        <w:t xml:space="preserve">Report: Problem Solving and Decision Making at Green Haven Florists</w:t>
      </w:r>
    </w:p>
    <w:p w:rsidR="00000000" w:rsidDel="00000000" w:rsidP="00000000" w:rsidRDefault="00000000" w:rsidRPr="00000000" w14:paraId="00000008">
      <w:pPr>
        <w:keepNext w:val="0"/>
        <w:keepLines w:val="0"/>
        <w:spacing w:after="80" w:before="360" w:lineRule="auto"/>
        <w:rPr/>
      </w:pPr>
      <w:r w:rsidDel="00000000" w:rsidR="00000000" w:rsidRPr="00000000">
        <w:rPr>
          <w:rtl w:val="0"/>
        </w:rPr>
      </w:r>
    </w:p>
    <w:p w:rsidR="00000000" w:rsidDel="00000000" w:rsidP="00000000" w:rsidRDefault="00000000" w:rsidRPr="00000000" w14:paraId="00000009">
      <w:pPr>
        <w:spacing w:after="80" w:before="360" w:lineRule="auto"/>
        <w:jc w:val="center"/>
        <w:rPr>
          <w:b w:val="1"/>
          <w:bCs w:val="1"/>
          <w:sz w:val="28"/>
          <w:szCs w:val="28"/>
        </w:rPr>
      </w:pPr>
      <w:r w:rsidDel="00000000" w:rsidR="00000000" w:rsidRPr="00000000">
        <w:rPr>
          <w:b w:val="1"/>
          <w:bCs w:val="1"/>
          <w:sz w:val="28"/>
          <w:szCs w:val="28"/>
          <w:rtl w:val="0"/>
        </w:rPr>
        <w:t xml:space="preserve">Assignment Title: Component 2 Individual Report</w:t>
      </w:r>
    </w:p>
    <w:p w:rsidR="00000000" w:rsidDel="00000000" w:rsidP="00000000" w:rsidRDefault="00000000" w:rsidRPr="00000000" w14:paraId="0000000A">
      <w:pPr>
        <w:spacing w:after="80" w:before="360" w:lineRule="auto"/>
        <w:jc w:val="center"/>
        <w:rPr>
          <w:b w:val="1"/>
          <w:bCs w:val="1"/>
          <w:sz w:val="28"/>
          <w:szCs w:val="28"/>
        </w:rPr>
      </w:pPr>
      <w:r w:rsidDel="00000000" w:rsidR="00000000" w:rsidRPr="00000000">
        <w:rPr>
          <w:rtl w:val="0"/>
        </w:rPr>
      </w:r>
    </w:p>
    <w:p w:rsidR="00000000" w:rsidDel="00000000" w:rsidP="00000000" w:rsidRDefault="00000000" w:rsidRPr="00000000" w14:paraId="0000000B">
      <w:pPr>
        <w:jc w:val="center"/>
        <w:rPr>
          <w:b w:val="1"/>
          <w:bCs w:val="1"/>
          <w:sz w:val="28"/>
          <w:szCs w:val="28"/>
        </w:rPr>
      </w:pPr>
      <w:r w:rsidDel="00000000" w:rsidR="00000000" w:rsidRPr="00000000">
        <w:rPr>
          <w:b w:val="1"/>
          <w:bCs w:val="1"/>
          <w:sz w:val="28"/>
          <w:szCs w:val="28"/>
          <w:rtl w:val="0"/>
        </w:rPr>
        <w:t xml:space="preserve">Student Name: Maria Bianca Manafu </w:t>
      </w:r>
    </w:p>
    <w:p w:rsidR="00000000" w:rsidDel="00000000" w:rsidP="00000000" w:rsidRDefault="00000000" w:rsidRPr="00000000" w14:paraId="0000000C">
      <w:pPr>
        <w:jc w:val="center"/>
        <w:rPr>
          <w:b w:val="1"/>
          <w:bCs w:val="1"/>
          <w:sz w:val="28"/>
          <w:szCs w:val="28"/>
        </w:rPr>
      </w:pPr>
      <w:r w:rsidDel="00000000" w:rsidR="00000000" w:rsidRPr="00000000">
        <w:rPr>
          <w:b w:val="1"/>
          <w:bCs w:val="1"/>
          <w:sz w:val="28"/>
          <w:szCs w:val="28"/>
          <w:rtl w:val="0"/>
        </w:rPr>
        <w:t xml:space="preserve">Student ID: 2439136</w:t>
      </w:r>
    </w:p>
    <w:p w:rsidR="00000000" w:rsidDel="00000000" w:rsidP="00000000" w:rsidRDefault="00000000" w:rsidRPr="00000000" w14:paraId="0000000D">
      <w:pPr>
        <w:jc w:val="center"/>
        <w:rPr>
          <w:b w:val="1"/>
          <w:bCs w:val="1"/>
          <w:sz w:val="28"/>
          <w:szCs w:val="28"/>
        </w:rPr>
      </w:pPr>
      <w:r w:rsidDel="00000000" w:rsidR="00000000" w:rsidRPr="00000000">
        <w:rPr>
          <w:b w:val="1"/>
          <w:bCs w:val="1"/>
          <w:sz w:val="28"/>
          <w:szCs w:val="28"/>
          <w:rtl w:val="0"/>
        </w:rPr>
        <w:t xml:space="preserve">Module leader: Anita Nan</w:t>
      </w:r>
    </w:p>
    <w:p w:rsidR="00000000" w:rsidDel="00000000" w:rsidP="00000000" w:rsidRDefault="00000000" w:rsidRPr="00000000" w14:paraId="0000000E">
      <w:pPr>
        <w:keepNext w:val="0"/>
        <w:keepLines w:val="0"/>
        <w:spacing w:after="80" w:befor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0F">
      <w:pPr>
        <w:jc w:val="center"/>
        <w:rPr>
          <w:b w:val="1"/>
          <w:bCs w:val="1"/>
          <w:sz w:val="28"/>
          <w:szCs w:val="28"/>
        </w:rPr>
      </w:pPr>
      <w:r w:rsidDel="00000000" w:rsidR="00000000" w:rsidRPr="00000000">
        <w:rPr>
          <w:b w:val="1"/>
          <w:bCs w:val="1"/>
          <w:sz w:val="28"/>
          <w:szCs w:val="28"/>
          <w:rtl w:val="0"/>
        </w:rPr>
        <w:t xml:space="preserve">Table of Contents</w:t>
      </w:r>
    </w:p>
    <w:sdt>
      <w:sdtPr>
        <w:id w:val="647703180"/>
        <w:docPartObj>
          <w:docPartGallery w:val="Table of Contents"/>
          <w:docPartUnique w:val="1"/>
        </w:docPartObj>
      </w:sdtPr>
      <w:sdtContent>
        <w:p w:rsidR="00000000" w:rsidDel="00000000" w:rsidP="00000000" w:rsidRDefault="00000000" w:rsidRPr="00000000" w14:paraId="00000010">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4,4,Heading 5,5,Heading 6,6,"</w:instrText>
            <w:fldChar w:fldCharType="separate"/>
          </w:r>
          <w:hyperlink w:anchor="_4ql9l17m40a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b272o3mkb5kp">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Explanation of the Business Problem</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7ys3ikvy04m1">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Alternative Solutions</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sodznujko5cb">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 Evaluation of Alternatives Using PMI Framework</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wo39uiuz4q5b">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Selection of the Most Appropriate Solution</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3734fvetg2h1">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6. Risk Analysis of the Selected Solution</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bvthdcshnhz6">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7. Implementation Plan</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zd4ghqip81ac">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8. Measuring Implementation Effectiveness</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x7n7cyfcx8h7">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9. Conclusion</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a7o31f8rt0l0">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keepNext w:val="0"/>
        <w:keepLines w:val="0"/>
        <w:spacing w:after="80" w:before="360" w:lineRule="auto"/>
        <w:rPr/>
      </w:pPr>
      <w:bookmarkStart w:colFirst="0" w:colLast="0" w:name="_4ql9l17m40ar" w:id="2"/>
      <w:bookmarkEnd w:id="2"/>
      <w:r w:rsidDel="00000000" w:rsidR="00000000" w:rsidRPr="00000000">
        <w:rPr>
          <w:rtl w:val="0"/>
        </w:rPr>
        <w:t xml:space="preserve">1. Introduction</w:t>
      </w:r>
    </w:p>
    <w:p w:rsidR="00000000" w:rsidDel="00000000" w:rsidP="00000000" w:rsidRDefault="00000000" w:rsidRPr="00000000" w14:paraId="0000001C">
      <w:pPr>
        <w:spacing w:after="240" w:before="240" w:lineRule="auto"/>
        <w:rPr/>
      </w:pPr>
      <w:r w:rsidDel="00000000" w:rsidR="00000000" w:rsidRPr="00000000">
        <w:rPr>
          <w:rtl w:val="0"/>
        </w:rPr>
        <w:t xml:space="preserve">Green Haven Florists, a Norwich-based independent florist, has lost its commercial performance because of the dynamic nature of the retail and the stiffened competition. The report examines the nature of the business issue, considers two possible solutions based on the PMI (Plus-Minus-Interesting) model, and identifies the most reasonable alternative, and finally outlines a systematic implementation and evaluation strategy.</w:t>
      </w:r>
    </w:p>
    <w:p w:rsidR="00000000" w:rsidDel="00000000" w:rsidP="00000000" w:rsidRDefault="00000000" w:rsidRPr="00000000" w14:paraId="0000001D">
      <w:pPr>
        <w:pStyle w:val="Heading1"/>
        <w:keepNext w:val="0"/>
        <w:keepLines w:val="0"/>
        <w:spacing w:after="80" w:before="360" w:lineRule="auto"/>
        <w:rPr/>
      </w:pPr>
      <w:bookmarkStart w:colFirst="0" w:colLast="0" w:name="_b272o3mkb5kp" w:id="3"/>
      <w:bookmarkEnd w:id="3"/>
      <w:r w:rsidDel="00000000" w:rsidR="00000000" w:rsidRPr="00000000">
        <w:rPr>
          <w:rtl w:val="0"/>
        </w:rPr>
        <w:t xml:space="preserve">2. Explanation of the Business Problem</w:t>
      </w:r>
    </w:p>
    <w:p w:rsidR="00000000" w:rsidDel="00000000" w:rsidP="00000000" w:rsidRDefault="00000000" w:rsidRPr="00000000" w14:paraId="0000001E">
      <w:pPr>
        <w:rPr/>
      </w:pPr>
      <w:r w:rsidDel="00000000" w:rsidR="00000000" w:rsidRPr="00000000">
        <w:rPr>
          <w:rtl w:val="0"/>
        </w:rPr>
        <w:t xml:space="preserve">The bad performance of Green Haven Florists is entrenched within three interrelated issues, that is, the decline of foot traffic, internet susceptibility, and the rise in operational costs. In-store sales dropped by 30 percent in the company, which reflects the general trends in the UK high street. According to the Office for National Statistics (ONS, 2024), the physical retail activity has been on the downward trend since the consumers are shifting to online shopping due to convenience and lower comparative prices. This has increased competition at the same time. The entry of a local boutique florist with robust social-media presence and a national chain with promotional pricing that is aggressive reflects the trends of consolidation in the UK retail industry on the whole (Financial Times, 2024). These competitors appeal to price-sensitive and digitally-oriented customers and diminish the market share of Green Haven. It is also complicated by the operational pressures. The inflation rates and the disruptions in the global supply chains have made imported flowers more expensive and sustainable packaging, though appreciated by customers, is also becoming more expensive to sustain. According to the Bank of England (2023), there are indeed inflationary pressures that have had a significant impact on the supply chains of perishable goods. On the inside, the feedback about the customers reveals that they are not satisfied with the old-fashioned webpage of the shop, the lack of flexibility in the delivery, and the poor level of digital marketing. It has been found that small retailers with weak online interfaces experience low consumer trust and conversion rates (Kim and Peterson, 2020). Altogether, these issues demonstrate a profound mismatch between the traditional model of operation used in Green Haven and the changing consumer demands.</w:t>
      </w:r>
    </w:p>
    <w:p w:rsidR="00000000" w:rsidDel="00000000" w:rsidP="00000000" w:rsidRDefault="00000000" w:rsidRPr="00000000" w14:paraId="0000001F">
      <w:pPr>
        <w:pStyle w:val="Heading1"/>
        <w:keepNext w:val="0"/>
        <w:keepLines w:val="0"/>
        <w:spacing w:after="80" w:before="360" w:lineRule="auto"/>
        <w:rPr/>
      </w:pPr>
      <w:bookmarkStart w:colFirst="0" w:colLast="0" w:name="_7ys3ikvy04m1" w:id="4"/>
      <w:bookmarkEnd w:id="4"/>
      <w:r w:rsidDel="00000000" w:rsidR="00000000" w:rsidRPr="00000000">
        <w:rPr>
          <w:rtl w:val="0"/>
        </w:rPr>
        <w:t xml:space="preserve">3. Alternative Solutions</w:t>
      </w:r>
    </w:p>
    <w:p w:rsidR="00000000" w:rsidDel="00000000" w:rsidP="00000000" w:rsidRDefault="00000000" w:rsidRPr="00000000" w14:paraId="00000020">
      <w:pPr>
        <w:pStyle w:val="Heading3"/>
        <w:keepNext w:val="0"/>
        <w:keepLines w:val="0"/>
        <w:spacing w:after="80" w:before="280" w:lineRule="auto"/>
        <w:rPr/>
      </w:pPr>
      <w:bookmarkStart w:colFirst="0" w:colLast="0" w:name="_f2ko8b2xbu0r" w:id="5"/>
      <w:bookmarkEnd w:id="5"/>
      <w:r w:rsidDel="00000000" w:rsidR="00000000" w:rsidRPr="00000000">
        <w:rPr>
          <w:rtl w:val="0"/>
        </w:rPr>
        <w:t xml:space="preserve">Solution A: Digital Transformation and Modernisation</w:t>
      </w:r>
    </w:p>
    <w:p w:rsidR="00000000" w:rsidDel="00000000" w:rsidP="00000000" w:rsidRDefault="00000000" w:rsidRPr="00000000" w14:paraId="00000021">
      <w:pPr>
        <w:spacing w:after="240" w:before="240" w:lineRule="auto"/>
        <w:rPr/>
      </w:pPr>
      <w:r w:rsidDel="00000000" w:rsidR="00000000" w:rsidRPr="00000000">
        <w:rPr>
          <w:rtl w:val="0"/>
        </w:rPr>
        <w:t xml:space="preserve">This will include re-designing of the webpage, improvement of online order, subscription services, real-time delivery tracking, and targeted social media marketing. Digital transformation has been very rewarding to SMEs, which have enhanced customer interaction and operational effectiveness (AD, Della and Wijijayanti, 2025).</w:t>
      </w:r>
    </w:p>
    <w:p w:rsidR="00000000" w:rsidDel="00000000" w:rsidP="00000000" w:rsidRDefault="00000000" w:rsidRPr="00000000" w14:paraId="00000022">
      <w:pPr>
        <w:spacing w:after="240" w:before="240" w:lineRule="auto"/>
        <w:rPr>
          <w:b w:val="1"/>
          <w:bCs w:val="1"/>
        </w:rPr>
      </w:pPr>
      <w:r w:rsidDel="00000000" w:rsidR="00000000" w:rsidRPr="00000000">
        <w:rPr>
          <w:b w:val="1"/>
          <w:bCs w:val="1"/>
          <w:rtl w:val="0"/>
        </w:rPr>
        <w:t xml:space="preserve">Solution B: Local Expansion and Strategic Partnerships</w:t>
      </w:r>
    </w:p>
    <w:p w:rsidR="00000000" w:rsidDel="00000000" w:rsidP="00000000" w:rsidRDefault="00000000" w:rsidRPr="00000000" w14:paraId="00000023">
      <w:pPr>
        <w:spacing w:after="240" w:before="240" w:lineRule="auto"/>
        <w:rPr/>
      </w:pPr>
      <w:r w:rsidDel="00000000" w:rsidR="00000000" w:rsidRPr="00000000">
        <w:rPr>
          <w:rtl w:val="0"/>
        </w:rPr>
        <w:t xml:space="preserve">This strategy will be to establish collaboration with local cafes, wedding venues, event organisers and environmentally-friendly suppliers in order to increase distribution channels and mutual promotion. Partnerships can increase the visibility, diversify the sources of revenues and build community relationships. It has been demonstrated that local partnerships have the potential to enhance brand resilience and reach to customers by small businesses (Ikechukwu, 2020).</w:t>
      </w:r>
      <w:r w:rsidDel="00000000" w:rsidR="00000000" w:rsidRPr="00000000">
        <w:rPr>
          <w:rtl w:val="0"/>
        </w:rPr>
      </w:r>
    </w:p>
    <w:p w:rsidR="00000000" w:rsidDel="00000000" w:rsidP="00000000" w:rsidRDefault="00000000" w:rsidRPr="00000000" w14:paraId="00000024">
      <w:pPr>
        <w:pStyle w:val="Heading1"/>
        <w:keepNext w:val="0"/>
        <w:keepLines w:val="0"/>
        <w:spacing w:after="80" w:before="360" w:lineRule="auto"/>
        <w:rPr/>
      </w:pPr>
      <w:bookmarkStart w:colFirst="0" w:colLast="0" w:name="_sodznujko5cb" w:id="6"/>
      <w:bookmarkEnd w:id="6"/>
      <w:r w:rsidDel="00000000" w:rsidR="00000000" w:rsidRPr="00000000">
        <w:rPr>
          <w:rtl w:val="0"/>
        </w:rPr>
        <w:t xml:space="preserve">4. Evaluation of Alternatives Using PMI Framework</w:t>
      </w:r>
    </w:p>
    <w:p w:rsidR="00000000" w:rsidDel="00000000" w:rsidP="00000000" w:rsidRDefault="00000000" w:rsidRPr="00000000" w14:paraId="00000025">
      <w:pPr>
        <w:pStyle w:val="Heading3"/>
        <w:keepNext w:val="0"/>
        <w:keepLines w:val="0"/>
        <w:spacing w:after="80" w:before="280" w:lineRule="auto"/>
        <w:rPr/>
      </w:pPr>
      <w:bookmarkStart w:colFirst="0" w:colLast="0" w:name="_s3t28hpoha6y" w:id="7"/>
      <w:bookmarkEnd w:id="7"/>
      <w:r w:rsidDel="00000000" w:rsidR="00000000" w:rsidRPr="00000000">
        <w:rPr>
          <w:rtl w:val="0"/>
        </w:rPr>
        <w:t xml:space="preserve">PMI for Solution A: Digital Transformation</w:t>
      </w:r>
    </w:p>
    <w:p w:rsidR="00000000" w:rsidDel="00000000" w:rsidP="00000000" w:rsidRDefault="00000000" w:rsidRPr="00000000" w14:paraId="00000026">
      <w:pPr>
        <w:spacing w:after="240" w:before="240" w:lineRule="auto"/>
        <w:ind w:left="0" w:firstLine="0"/>
        <w:rPr>
          <w:b w:val="1"/>
          <w:bCs w:val="1"/>
        </w:rPr>
      </w:pPr>
      <w:r w:rsidDel="00000000" w:rsidR="00000000" w:rsidRPr="00000000">
        <w:rPr>
          <w:b w:val="1"/>
          <w:bCs w:val="1"/>
          <w:rtl w:val="0"/>
        </w:rPr>
        <w:t xml:space="preserve">Plus (P):</w:t>
      </w:r>
    </w:p>
    <w:p w:rsidR="00000000" w:rsidDel="00000000" w:rsidP="00000000" w:rsidRDefault="00000000" w:rsidRPr="00000000" w14:paraId="00000027">
      <w:pPr>
        <w:numPr>
          <w:ilvl w:val="0"/>
          <w:numId w:val="3"/>
        </w:numPr>
        <w:spacing w:after="0" w:afterAutospacing="0" w:before="240" w:lineRule="auto"/>
        <w:ind w:left="720" w:hanging="360"/>
      </w:pPr>
      <w:r w:rsidDel="00000000" w:rsidR="00000000" w:rsidRPr="00000000">
        <w:rPr>
          <w:rtl w:val="0"/>
        </w:rPr>
        <w:t xml:space="preserve">Increases customer access and convenience, which is in line with the UK customer buying habits of using online shopping (ONS, 2024).</w:t>
      </w:r>
    </w:p>
    <w:p w:rsidR="00000000" w:rsidDel="00000000" w:rsidP="00000000" w:rsidRDefault="00000000" w:rsidRPr="00000000" w14:paraId="00000028">
      <w:pPr>
        <w:numPr>
          <w:ilvl w:val="0"/>
          <w:numId w:val="3"/>
        </w:numPr>
        <w:spacing w:after="0" w:afterAutospacing="0" w:before="0" w:beforeAutospacing="0" w:lineRule="auto"/>
        <w:ind w:left="720" w:hanging="360"/>
      </w:pPr>
      <w:r w:rsidDel="00000000" w:rsidR="00000000" w:rsidRPr="00000000">
        <w:rPr>
          <w:rtl w:val="0"/>
        </w:rPr>
        <w:t xml:space="preserve">Website modifications increase the level of user experience and minimise cart abandonment (Kim and Peterson, 2020). </w:t>
      </w:r>
    </w:p>
    <w:p w:rsidR="00000000" w:rsidDel="00000000" w:rsidP="00000000" w:rsidRDefault="00000000" w:rsidRPr="00000000" w14:paraId="00000029">
      <w:pPr>
        <w:numPr>
          <w:ilvl w:val="0"/>
          <w:numId w:val="3"/>
        </w:numPr>
        <w:spacing w:after="0" w:afterAutospacing="0" w:before="0" w:beforeAutospacing="0" w:lineRule="auto"/>
        <w:ind w:left="720" w:hanging="360"/>
      </w:pPr>
      <w:r w:rsidDel="00000000" w:rsidR="00000000" w:rsidRPr="00000000">
        <w:rPr>
          <w:rtl w:val="0"/>
        </w:rPr>
        <w:t xml:space="preserve">Younger audiences can be reached with the help of social media marketing; branding on Instagram has been reported to increase the sales of florists (De Veirman et al., 2017).</w:t>
      </w:r>
    </w:p>
    <w:p w:rsidR="00000000" w:rsidDel="00000000" w:rsidP="00000000" w:rsidRDefault="00000000" w:rsidRPr="00000000" w14:paraId="0000002A">
      <w:pPr>
        <w:numPr>
          <w:ilvl w:val="0"/>
          <w:numId w:val="3"/>
        </w:numPr>
        <w:spacing w:after="240" w:before="0" w:beforeAutospacing="0" w:lineRule="auto"/>
        <w:ind w:left="720" w:hanging="360"/>
      </w:pPr>
      <w:r w:rsidDel="00000000" w:rsidR="00000000" w:rsidRPr="00000000">
        <w:rPr>
          <w:rtl w:val="0"/>
        </w:rPr>
        <w:t xml:space="preserve">Subscription models bring about the recurring predictable revenues.</w:t>
      </w:r>
      <w:r w:rsidDel="00000000" w:rsidR="00000000" w:rsidRPr="00000000">
        <w:rPr>
          <w:rtl w:val="0"/>
        </w:rPr>
      </w:r>
    </w:p>
    <w:p w:rsidR="00000000" w:rsidDel="00000000" w:rsidP="00000000" w:rsidRDefault="00000000" w:rsidRPr="00000000" w14:paraId="0000002B">
      <w:pPr>
        <w:spacing w:after="240" w:before="240" w:lineRule="auto"/>
        <w:rPr>
          <w:b w:val="1"/>
          <w:bCs w:val="1"/>
        </w:rPr>
      </w:pPr>
      <w:r w:rsidDel="00000000" w:rsidR="00000000" w:rsidRPr="00000000">
        <w:rPr>
          <w:b w:val="1"/>
          <w:bCs w:val="1"/>
          <w:rtl w:val="0"/>
        </w:rPr>
        <w:t xml:space="preserve">Minus (M):</w:t>
      </w:r>
    </w:p>
    <w:p w:rsidR="00000000" w:rsidDel="00000000" w:rsidP="00000000" w:rsidRDefault="00000000" w:rsidRPr="00000000" w14:paraId="0000002C">
      <w:pPr>
        <w:numPr>
          <w:ilvl w:val="0"/>
          <w:numId w:val="1"/>
        </w:numPr>
        <w:spacing w:after="0" w:afterAutospacing="0" w:before="240" w:lineRule="auto"/>
        <w:ind w:left="720" w:hanging="360"/>
      </w:pPr>
      <w:r w:rsidDel="00000000" w:rsidR="00000000" w:rsidRPr="00000000">
        <w:rPr>
          <w:rtl w:val="0"/>
        </w:rPr>
        <w:t xml:space="preserve">Large start-up costs on site redesign and online marketing capabilities.</w:t>
      </w:r>
    </w:p>
    <w:p w:rsidR="00000000" w:rsidDel="00000000" w:rsidP="00000000" w:rsidRDefault="00000000" w:rsidRPr="00000000" w14:paraId="0000002D">
      <w:pPr>
        <w:numPr>
          <w:ilvl w:val="0"/>
          <w:numId w:val="1"/>
        </w:numPr>
        <w:spacing w:after="0" w:afterAutospacing="0" w:before="0" w:beforeAutospacing="0" w:lineRule="auto"/>
        <w:ind w:left="720" w:hanging="360"/>
      </w:pPr>
      <w:r w:rsidDel="00000000" w:rsidR="00000000" w:rsidRPr="00000000">
        <w:rPr>
          <w:rtl w:val="0"/>
        </w:rPr>
        <w:t xml:space="preserve">Needs constant upkeep and technical capacity.</w:t>
      </w:r>
    </w:p>
    <w:p w:rsidR="00000000" w:rsidDel="00000000" w:rsidP="00000000" w:rsidRDefault="00000000" w:rsidRPr="00000000" w14:paraId="0000002E">
      <w:pPr>
        <w:numPr>
          <w:ilvl w:val="0"/>
          <w:numId w:val="1"/>
        </w:numPr>
        <w:spacing w:after="240" w:before="0" w:beforeAutospacing="0" w:lineRule="auto"/>
        <w:ind w:left="720" w:hanging="360"/>
      </w:pPr>
      <w:r w:rsidDel="00000000" w:rsidR="00000000" w:rsidRPr="00000000">
        <w:rPr>
          <w:rtl w:val="0"/>
        </w:rPr>
        <w:t xml:space="preserve">There is the risk of low adoption in case it is not marketed.</w:t>
      </w:r>
      <w:r w:rsidDel="00000000" w:rsidR="00000000" w:rsidRPr="00000000">
        <w:rPr>
          <w:rtl w:val="0"/>
        </w:rPr>
      </w:r>
    </w:p>
    <w:p w:rsidR="00000000" w:rsidDel="00000000" w:rsidP="00000000" w:rsidRDefault="00000000" w:rsidRPr="00000000" w14:paraId="0000002F">
      <w:pPr>
        <w:spacing w:after="240" w:before="240" w:lineRule="auto"/>
        <w:rPr>
          <w:b w:val="1"/>
          <w:bCs w:val="1"/>
        </w:rPr>
      </w:pPr>
      <w:r w:rsidDel="00000000" w:rsidR="00000000" w:rsidRPr="00000000">
        <w:rPr>
          <w:b w:val="1"/>
          <w:bCs w:val="1"/>
          <w:rtl w:val="0"/>
        </w:rPr>
        <w:t xml:space="preserve">Interesting (I):</w:t>
      </w:r>
    </w:p>
    <w:p w:rsidR="00000000" w:rsidDel="00000000" w:rsidP="00000000" w:rsidRDefault="00000000" w:rsidRPr="00000000" w14:paraId="00000030">
      <w:pPr>
        <w:numPr>
          <w:ilvl w:val="0"/>
          <w:numId w:val="4"/>
        </w:numPr>
        <w:spacing w:after="0" w:afterAutospacing="0" w:before="240" w:lineRule="auto"/>
        <w:ind w:left="720" w:hanging="360"/>
      </w:pPr>
      <w:r w:rsidDel="00000000" w:rsidR="00000000" w:rsidRPr="00000000">
        <w:rPr>
          <w:rtl w:val="0"/>
        </w:rPr>
        <w:t xml:space="preserve">The possibility to incorporate AI-based recommendations or customised bouquet recommendations.</w:t>
      </w:r>
    </w:p>
    <w:p w:rsidR="00000000" w:rsidDel="00000000" w:rsidP="00000000" w:rsidRDefault="00000000" w:rsidRPr="00000000" w14:paraId="00000031">
      <w:pPr>
        <w:numPr>
          <w:ilvl w:val="0"/>
          <w:numId w:val="4"/>
        </w:numPr>
        <w:spacing w:after="240" w:before="0" w:beforeAutospacing="0" w:lineRule="auto"/>
        <w:ind w:left="720" w:hanging="360"/>
      </w:pPr>
      <w:r w:rsidDel="00000000" w:rsidR="00000000" w:rsidRPr="00000000">
        <w:rPr>
          <w:rtl w:val="0"/>
        </w:rPr>
        <w:t xml:space="preserve">The possible external expansion across geography.</w:t>
      </w:r>
      <w:r w:rsidDel="00000000" w:rsidR="00000000" w:rsidRPr="00000000">
        <w:rPr>
          <w:rtl w:val="0"/>
        </w:rPr>
      </w:r>
    </w:p>
    <w:p w:rsidR="00000000" w:rsidDel="00000000" w:rsidP="00000000" w:rsidRDefault="00000000" w:rsidRPr="00000000" w14:paraId="00000032">
      <w:pPr>
        <w:pStyle w:val="Heading3"/>
        <w:keepNext w:val="0"/>
        <w:keepLines w:val="0"/>
        <w:spacing w:after="80" w:before="280" w:lineRule="auto"/>
        <w:rPr/>
      </w:pPr>
      <w:bookmarkStart w:colFirst="0" w:colLast="0" w:name="_5frz2ko60d91" w:id="8"/>
      <w:bookmarkEnd w:id="8"/>
      <w:r w:rsidDel="00000000" w:rsidR="00000000" w:rsidRPr="00000000">
        <w:rPr>
          <w:rtl w:val="0"/>
        </w:rPr>
        <w:t xml:space="preserve">PMI for Solution B: Strategic Partnerships</w:t>
      </w:r>
    </w:p>
    <w:p w:rsidR="00000000" w:rsidDel="00000000" w:rsidP="00000000" w:rsidRDefault="00000000" w:rsidRPr="00000000" w14:paraId="00000033">
      <w:pPr>
        <w:spacing w:after="240" w:before="240" w:lineRule="auto"/>
        <w:rPr>
          <w:b w:val="1"/>
          <w:bCs w:val="1"/>
        </w:rPr>
      </w:pPr>
      <w:r w:rsidDel="00000000" w:rsidR="00000000" w:rsidRPr="00000000">
        <w:rPr>
          <w:b w:val="1"/>
          <w:bCs w:val="1"/>
          <w:rtl w:val="0"/>
        </w:rPr>
        <w:t xml:space="preserve">Plus (P):</w:t>
      </w:r>
    </w:p>
    <w:p w:rsidR="00000000" w:rsidDel="00000000" w:rsidP="00000000" w:rsidRDefault="00000000" w:rsidRPr="00000000" w14:paraId="00000034">
      <w:pPr>
        <w:numPr>
          <w:ilvl w:val="0"/>
          <w:numId w:val="5"/>
        </w:numPr>
        <w:spacing w:after="0" w:afterAutospacing="0" w:before="240" w:lineRule="auto"/>
        <w:ind w:left="720" w:hanging="360"/>
      </w:pPr>
      <w:r w:rsidDel="00000000" w:rsidR="00000000" w:rsidRPr="00000000">
        <w:rPr>
          <w:rtl w:val="0"/>
        </w:rPr>
        <w:t xml:space="preserve">Inexpensive means to increase the visibility and reach new customer segments.</w:t>
      </w:r>
    </w:p>
    <w:p w:rsidR="00000000" w:rsidDel="00000000" w:rsidP="00000000" w:rsidRDefault="00000000" w:rsidRPr="00000000" w14:paraId="00000035">
      <w:pPr>
        <w:numPr>
          <w:ilvl w:val="0"/>
          <w:numId w:val="5"/>
        </w:numPr>
        <w:spacing w:after="0" w:afterAutospacing="0" w:before="0" w:beforeAutospacing="0" w:lineRule="auto"/>
        <w:ind w:left="720" w:hanging="360"/>
      </w:pPr>
      <w:r w:rsidDel="00000000" w:rsidR="00000000" w:rsidRPr="00000000">
        <w:rPr>
          <w:rtl w:val="0"/>
        </w:rPr>
        <w:t xml:space="preserve">Enhances the local connection, which is in line with the community in which the shop belongs.</w:t>
      </w:r>
    </w:p>
    <w:p w:rsidR="00000000" w:rsidDel="00000000" w:rsidP="00000000" w:rsidRDefault="00000000" w:rsidRPr="00000000" w14:paraId="00000036">
      <w:pPr>
        <w:numPr>
          <w:ilvl w:val="0"/>
          <w:numId w:val="5"/>
        </w:numPr>
        <w:spacing w:after="240" w:before="0" w:beforeAutospacing="0" w:lineRule="auto"/>
        <w:ind w:left="720" w:hanging="360"/>
      </w:pPr>
      <w:r w:rsidDel="00000000" w:rsidR="00000000" w:rsidRPr="00000000">
        <w:rPr>
          <w:rtl w:val="0"/>
        </w:rPr>
        <w:t xml:space="preserve">High value contracts are created through event partnerships (weddings, corporate events).</w:t>
      </w:r>
      <w:r w:rsidDel="00000000" w:rsidR="00000000" w:rsidRPr="00000000">
        <w:rPr>
          <w:rtl w:val="0"/>
        </w:rPr>
      </w:r>
    </w:p>
    <w:p w:rsidR="00000000" w:rsidDel="00000000" w:rsidP="00000000" w:rsidRDefault="00000000" w:rsidRPr="00000000" w14:paraId="00000037">
      <w:pPr>
        <w:spacing w:after="240" w:before="240" w:lineRule="auto"/>
        <w:rPr>
          <w:b w:val="1"/>
          <w:bCs w:val="1"/>
        </w:rPr>
      </w:pPr>
      <w:r w:rsidDel="00000000" w:rsidR="00000000" w:rsidRPr="00000000">
        <w:rPr>
          <w:b w:val="1"/>
          <w:bCs w:val="1"/>
          <w:rtl w:val="0"/>
        </w:rPr>
        <w:t xml:space="preserve">Minus (M):</w:t>
      </w:r>
    </w:p>
    <w:p w:rsidR="00000000" w:rsidDel="00000000" w:rsidP="00000000" w:rsidRDefault="00000000" w:rsidRPr="00000000" w14:paraId="00000038">
      <w:pPr>
        <w:numPr>
          <w:ilvl w:val="0"/>
          <w:numId w:val="2"/>
        </w:numPr>
        <w:spacing w:after="0" w:afterAutospacing="0" w:before="240" w:lineRule="auto"/>
        <w:ind w:left="720" w:hanging="360"/>
      </w:pPr>
      <w:r w:rsidDel="00000000" w:rsidR="00000000" w:rsidRPr="00000000">
        <w:rPr>
          <w:rtl w:val="0"/>
        </w:rPr>
        <w:t xml:space="preserve">Reliance on external coordination and performance of the partners.</w:t>
      </w:r>
    </w:p>
    <w:p w:rsidR="00000000" w:rsidDel="00000000" w:rsidP="00000000" w:rsidRDefault="00000000" w:rsidRPr="00000000" w14:paraId="00000039">
      <w:pPr>
        <w:numPr>
          <w:ilvl w:val="0"/>
          <w:numId w:val="2"/>
        </w:numPr>
        <w:spacing w:after="0" w:afterAutospacing="0" w:before="0" w:beforeAutospacing="0" w:lineRule="auto"/>
        <w:ind w:left="720" w:hanging="360"/>
      </w:pPr>
      <w:r w:rsidDel="00000000" w:rsidR="00000000" w:rsidRPr="00000000">
        <w:rPr>
          <w:rtl w:val="0"/>
        </w:rPr>
        <w:t xml:space="preserve">The partners can also bargain on lower margins, which will lower profitability.</w:t>
      </w:r>
    </w:p>
    <w:p w:rsidR="00000000" w:rsidDel="00000000" w:rsidP="00000000" w:rsidRDefault="00000000" w:rsidRPr="00000000" w14:paraId="0000003A">
      <w:pPr>
        <w:numPr>
          <w:ilvl w:val="0"/>
          <w:numId w:val="2"/>
        </w:numPr>
        <w:spacing w:after="240" w:before="0" w:beforeAutospacing="0" w:lineRule="auto"/>
        <w:ind w:left="720" w:hanging="360"/>
      </w:pPr>
      <w:r w:rsidDel="00000000" w:rsidR="00000000" w:rsidRPr="00000000">
        <w:rPr>
          <w:rtl w:val="0"/>
        </w:rPr>
        <w:t xml:space="preserve">Long-term scalability is hampered by local market saturation.</w:t>
      </w:r>
      <w:r w:rsidDel="00000000" w:rsidR="00000000" w:rsidRPr="00000000">
        <w:rPr>
          <w:rtl w:val="0"/>
        </w:rPr>
      </w:r>
    </w:p>
    <w:p w:rsidR="00000000" w:rsidDel="00000000" w:rsidP="00000000" w:rsidRDefault="00000000" w:rsidRPr="00000000" w14:paraId="0000003B">
      <w:pPr>
        <w:spacing w:after="240" w:before="240" w:lineRule="auto"/>
        <w:rPr>
          <w:b w:val="1"/>
          <w:bCs w:val="1"/>
        </w:rPr>
      </w:pPr>
      <w:r w:rsidDel="00000000" w:rsidR="00000000" w:rsidRPr="00000000">
        <w:rPr>
          <w:b w:val="1"/>
          <w:bCs w:val="1"/>
          <w:rtl w:val="0"/>
        </w:rPr>
        <w:t xml:space="preserve">Interesting (I):</w:t>
      </w:r>
    </w:p>
    <w:p w:rsidR="00000000" w:rsidDel="00000000" w:rsidP="00000000" w:rsidRDefault="00000000" w:rsidRPr="00000000" w14:paraId="0000003C">
      <w:pPr>
        <w:numPr>
          <w:ilvl w:val="0"/>
          <w:numId w:val="6"/>
        </w:numPr>
        <w:spacing w:after="0" w:afterAutospacing="0" w:before="240" w:lineRule="auto"/>
        <w:ind w:left="720" w:hanging="360"/>
      </w:pPr>
      <w:r w:rsidDel="00000000" w:rsidR="00000000" w:rsidRPr="00000000">
        <w:rPr>
          <w:rtl w:val="0"/>
        </w:rPr>
        <w:t xml:space="preserve">Provides possibility to co-brand sustainability campaigns, which improves reputation.</w:t>
      </w:r>
    </w:p>
    <w:p w:rsidR="00000000" w:rsidDel="00000000" w:rsidP="00000000" w:rsidRDefault="00000000" w:rsidRPr="00000000" w14:paraId="0000003D">
      <w:pPr>
        <w:numPr>
          <w:ilvl w:val="0"/>
          <w:numId w:val="6"/>
        </w:numPr>
        <w:spacing w:after="240" w:before="0" w:beforeAutospacing="0" w:lineRule="auto"/>
        <w:ind w:left="720" w:hanging="360"/>
      </w:pPr>
      <w:r w:rsidDel="00000000" w:rsidR="00000000" w:rsidRPr="00000000">
        <w:rPr>
          <w:rtl w:val="0"/>
        </w:rPr>
        <w:t xml:space="preserve">Potentially result in the exclusivity contracts increasing brand legitimacy.</w:t>
      </w:r>
      <w:r w:rsidDel="00000000" w:rsidR="00000000" w:rsidRPr="00000000">
        <w:rPr>
          <w:rtl w:val="0"/>
        </w:rPr>
      </w:r>
    </w:p>
    <w:p w:rsidR="00000000" w:rsidDel="00000000" w:rsidP="00000000" w:rsidRDefault="00000000" w:rsidRPr="00000000" w14:paraId="0000003E">
      <w:pPr>
        <w:pStyle w:val="Heading3"/>
        <w:keepNext w:val="0"/>
        <w:keepLines w:val="0"/>
        <w:spacing w:after="80" w:before="280" w:lineRule="auto"/>
        <w:rPr/>
      </w:pPr>
      <w:bookmarkStart w:colFirst="0" w:colLast="0" w:name="_53mn5haptwpt" w:id="9"/>
      <w:bookmarkEnd w:id="9"/>
      <w:r w:rsidDel="00000000" w:rsidR="00000000" w:rsidRPr="00000000">
        <w:rPr>
          <w:rtl w:val="0"/>
        </w:rPr>
        <w:t xml:space="preserve">Comparison Outcome</w:t>
      </w:r>
    </w:p>
    <w:p w:rsidR="00000000" w:rsidDel="00000000" w:rsidP="00000000" w:rsidRDefault="00000000" w:rsidRPr="00000000" w14:paraId="0000003F">
      <w:pPr>
        <w:spacing w:after="240" w:before="240" w:lineRule="auto"/>
        <w:rPr/>
      </w:pPr>
      <w:r w:rsidDel="00000000" w:rsidR="00000000" w:rsidRPr="00000000">
        <w:rPr>
          <w:rtl w:val="0"/>
        </w:rPr>
        <w:t xml:space="preserve">Although both of the solutions are valuable, Solution A generates structural, long-term competitive benefits, and Solution B generates incremental growth, but is unable to resolve the key weaknesses like the digital visibility and online customer experience.</w:t>
      </w:r>
      <w:r w:rsidDel="00000000" w:rsidR="00000000" w:rsidRPr="00000000">
        <w:rPr>
          <w:rtl w:val="0"/>
        </w:rPr>
      </w:r>
    </w:p>
    <w:p w:rsidR="00000000" w:rsidDel="00000000" w:rsidP="00000000" w:rsidRDefault="00000000" w:rsidRPr="00000000" w14:paraId="00000040">
      <w:pPr>
        <w:pStyle w:val="Heading1"/>
        <w:keepNext w:val="0"/>
        <w:keepLines w:val="0"/>
        <w:spacing w:after="80" w:before="360" w:lineRule="auto"/>
        <w:rPr/>
      </w:pPr>
      <w:bookmarkStart w:colFirst="0" w:colLast="0" w:name="_wo39uiuz4q5b" w:id="10"/>
      <w:bookmarkEnd w:id="10"/>
      <w:r w:rsidDel="00000000" w:rsidR="00000000" w:rsidRPr="00000000">
        <w:rPr>
          <w:rtl w:val="0"/>
        </w:rPr>
        <w:t xml:space="preserve">5. Selection of the Most Appropriate Solution</w:t>
      </w:r>
    </w:p>
    <w:p w:rsidR="00000000" w:rsidDel="00000000" w:rsidP="00000000" w:rsidRDefault="00000000" w:rsidRPr="00000000" w14:paraId="00000041">
      <w:pPr>
        <w:spacing w:after="240" w:before="240" w:lineRule="auto"/>
        <w:rPr/>
      </w:pPr>
      <w:r w:rsidDel="00000000" w:rsidR="00000000" w:rsidRPr="00000000">
        <w:rPr>
          <w:b w:val="1"/>
          <w:bCs w:val="1"/>
          <w:rtl w:val="0"/>
        </w:rPr>
        <w:t xml:space="preserve">Solution A: </w:t>
      </w:r>
      <w:r w:rsidDel="00000000" w:rsidR="00000000" w:rsidRPr="00000000">
        <w:rPr>
          <w:rtl w:val="0"/>
        </w:rPr>
        <w:t xml:space="preserve">Digital Transformation is the most appropriate answer since it directly will solve the underlying problems that are leading to the drop in revenue: poor online presence, evolving consumer behaviour, and lack of digital marketing abilities. Studies indicate that the online channel allows SMEs that invest in digitalisation to have better operational efficiency and up to 30 percent higher sales (Celestin et al., 2024). In addition, online adoption also increases competitiveness in relation to the national chains that are more competitive due to their convenience and accessibility. Solution A has a subscription model that provides predictable monthly sales that counter the seasonal volatility associated with the floral retail industry. Considering these compound benefits, Solution A is strategic and financially worthwhile.</w:t>
      </w:r>
    </w:p>
    <w:p w:rsidR="00000000" w:rsidDel="00000000" w:rsidP="00000000" w:rsidRDefault="00000000" w:rsidRPr="00000000" w14:paraId="00000042">
      <w:pPr>
        <w:pStyle w:val="Heading1"/>
        <w:keepNext w:val="0"/>
        <w:keepLines w:val="0"/>
        <w:spacing w:after="80" w:before="360" w:lineRule="auto"/>
        <w:rPr/>
      </w:pPr>
      <w:bookmarkStart w:colFirst="0" w:colLast="0" w:name="_3734fvetg2h1" w:id="11"/>
      <w:bookmarkEnd w:id="11"/>
      <w:r w:rsidDel="00000000" w:rsidR="00000000" w:rsidRPr="00000000">
        <w:rPr>
          <w:rtl w:val="0"/>
        </w:rPr>
        <w:t xml:space="preserve">6. Risk Analysis of the Selected Solution</w:t>
      </w:r>
    </w:p>
    <w:tbl>
      <w:tblPr>
        <w:tblStyle w:val="Table1"/>
        <w:tblW w:w="9174.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075"/>
        <w:gridCol w:w="1440"/>
        <w:gridCol w:w="1155"/>
        <w:gridCol w:w="3504.0000000000005"/>
        <w:tblGridChange w:id="0">
          <w:tblGrid>
            <w:gridCol w:w="3075"/>
            <w:gridCol w:w="1440"/>
            <w:gridCol w:w="1155"/>
            <w:gridCol w:w="3504.0000000000005"/>
          </w:tblGrid>
        </w:tblGridChange>
      </w:tblGrid>
      <w:tr>
        <w:trPr>
          <w:cantSplit w:val="0"/>
          <w:trHeight w:val="51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3">
            <w:pPr>
              <w:spacing w:after="0" w:lineRule="auto"/>
              <w:jc w:val="center"/>
              <w:rPr/>
            </w:pPr>
            <w:r w:rsidDel="00000000" w:rsidR="00000000" w:rsidRPr="00000000">
              <w:rPr>
                <w:b w:val="1"/>
                <w:bCs w:val="1"/>
                <w:rtl w:val="0"/>
              </w:rPr>
              <w:t xml:space="preserve">Risk</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4">
            <w:pPr>
              <w:spacing w:after="0" w:lineRule="auto"/>
              <w:jc w:val="center"/>
              <w:rPr/>
            </w:pPr>
            <w:r w:rsidDel="00000000" w:rsidR="00000000" w:rsidRPr="00000000">
              <w:rPr>
                <w:b w:val="1"/>
                <w:bCs w:val="1"/>
                <w:rtl w:val="0"/>
              </w:rPr>
              <w:t xml:space="preserve">Likelihood</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5">
            <w:pPr>
              <w:spacing w:after="0" w:lineRule="auto"/>
              <w:jc w:val="center"/>
              <w:rPr/>
            </w:pPr>
            <w:r w:rsidDel="00000000" w:rsidR="00000000" w:rsidRPr="00000000">
              <w:rPr>
                <w:b w:val="1"/>
                <w:bCs w:val="1"/>
                <w:rtl w:val="0"/>
              </w:rPr>
              <w:t xml:space="preserve">Impact</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6">
            <w:pPr>
              <w:spacing w:after="0" w:lineRule="auto"/>
              <w:jc w:val="center"/>
              <w:rPr/>
            </w:pPr>
            <w:r w:rsidDel="00000000" w:rsidR="00000000" w:rsidRPr="00000000">
              <w:rPr>
                <w:b w:val="1"/>
                <w:bCs w:val="1"/>
                <w:rtl w:val="0"/>
              </w:rPr>
              <w:t xml:space="preserve">Mitigation</w:t>
            </w:r>
            <w:r w:rsidDel="00000000" w:rsidR="00000000" w:rsidRPr="00000000">
              <w:rPr>
                <w:rtl w:val="0"/>
              </w:rPr>
            </w:r>
          </w:p>
        </w:tc>
      </w:tr>
      <w:tr>
        <w:trPr>
          <w:cantSplit w:val="0"/>
          <w:trHeight w:val="80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7">
            <w:pPr>
              <w:spacing w:after="0" w:lineRule="auto"/>
              <w:rPr/>
            </w:pPr>
            <w:r w:rsidDel="00000000" w:rsidR="00000000" w:rsidRPr="00000000">
              <w:rPr>
                <w:b w:val="1"/>
                <w:bCs w:val="1"/>
                <w:rtl w:val="0"/>
              </w:rPr>
              <w:t xml:space="preserve">Cost Overruns</w:t>
            </w:r>
            <w:r w:rsidDel="00000000" w:rsidR="00000000" w:rsidRPr="00000000">
              <w:rPr>
                <w:rtl w:val="0"/>
              </w:rPr>
              <w:t xml:space="preserve"> due to complex website development</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8">
            <w:pPr>
              <w:spacing w:after="0" w:lineRule="auto"/>
              <w:rPr/>
            </w:pPr>
            <w:r w:rsidDel="00000000" w:rsidR="00000000" w:rsidRPr="00000000">
              <w:rPr>
                <w:rtl w:val="0"/>
              </w:rPr>
              <w:t xml:space="preserve">Medium</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9">
            <w:pPr>
              <w:spacing w:after="0" w:lineRule="auto"/>
              <w:rPr/>
            </w:pPr>
            <w:r w:rsidDel="00000000" w:rsidR="00000000" w:rsidRPr="00000000">
              <w:rPr>
                <w:rtl w:val="0"/>
              </w:rPr>
              <w:t xml:space="preserve">High</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A">
            <w:pPr>
              <w:spacing w:after="0" w:lineRule="auto"/>
              <w:rPr/>
            </w:pPr>
            <w:r w:rsidDel="00000000" w:rsidR="00000000" w:rsidRPr="00000000">
              <w:rPr>
                <w:rtl w:val="0"/>
              </w:rPr>
              <w:t xml:space="preserve">Obtain multiple quotes; use phased development.</w:t>
            </w:r>
          </w:p>
        </w:tc>
      </w:tr>
      <w:tr>
        <w:trPr>
          <w:cantSplit w:val="0"/>
          <w:trHeight w:val="108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B">
            <w:pPr>
              <w:spacing w:after="0" w:lineRule="auto"/>
              <w:rPr/>
            </w:pPr>
            <w:r w:rsidDel="00000000" w:rsidR="00000000" w:rsidRPr="00000000">
              <w:rPr>
                <w:b w:val="1"/>
                <w:bCs w:val="1"/>
                <w:rtl w:val="0"/>
              </w:rPr>
              <w:t xml:space="preserve">Low Digital Adoption</w:t>
            </w:r>
            <w:r w:rsidDel="00000000" w:rsidR="00000000" w:rsidRPr="00000000">
              <w:rPr>
                <w:rtl w:val="0"/>
              </w:rPr>
              <w:t xml:space="preserve"> if customers are unaware of improvements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C">
            <w:pPr>
              <w:spacing w:after="0" w:lineRule="auto"/>
              <w:rPr/>
            </w:pPr>
            <w:r w:rsidDel="00000000" w:rsidR="00000000" w:rsidRPr="00000000">
              <w:rPr>
                <w:rtl w:val="0"/>
              </w:rPr>
              <w:t xml:space="preserve">Medium</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D">
            <w:pPr>
              <w:spacing w:after="0" w:lineRule="auto"/>
              <w:rPr/>
            </w:pPr>
            <w:r w:rsidDel="00000000" w:rsidR="00000000" w:rsidRPr="00000000">
              <w:rPr>
                <w:rtl w:val="0"/>
              </w:rPr>
              <w:t xml:space="preserve">Medium</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E">
            <w:pPr>
              <w:spacing w:after="0" w:lineRule="auto"/>
              <w:rPr/>
            </w:pPr>
            <w:r w:rsidDel="00000000" w:rsidR="00000000" w:rsidRPr="00000000">
              <w:rPr>
                <w:rtl w:val="0"/>
              </w:rPr>
              <w:t xml:space="preserve">Launch digital marketing campaign, email updates, and incentives.</w:t>
            </w:r>
          </w:p>
        </w:tc>
      </w:tr>
      <w:tr>
        <w:trPr>
          <w:cantSplit w:val="0"/>
          <w:trHeight w:val="80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F">
            <w:pPr>
              <w:spacing w:after="0" w:lineRule="auto"/>
              <w:rPr/>
            </w:pPr>
            <w:r w:rsidDel="00000000" w:rsidR="00000000" w:rsidRPr="00000000">
              <w:rPr>
                <w:b w:val="1"/>
                <w:bCs w:val="1"/>
                <w:rtl w:val="0"/>
              </w:rPr>
              <w:t xml:space="preserve">Technical Failures</w:t>
            </w:r>
            <w:r w:rsidDel="00000000" w:rsidR="00000000" w:rsidRPr="00000000">
              <w:rPr>
                <w:rtl w:val="0"/>
              </w:rPr>
              <w:t xml:space="preserve"> affecting online ordering</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0">
            <w:pPr>
              <w:spacing w:after="0" w:lineRule="auto"/>
              <w:rPr/>
            </w:pPr>
            <w:r w:rsidDel="00000000" w:rsidR="00000000" w:rsidRPr="00000000">
              <w:rPr>
                <w:rtl w:val="0"/>
              </w:rPr>
              <w:t xml:space="preserve">Low</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1">
            <w:pPr>
              <w:spacing w:after="0" w:lineRule="auto"/>
              <w:rPr/>
            </w:pPr>
            <w:r w:rsidDel="00000000" w:rsidR="00000000" w:rsidRPr="00000000">
              <w:rPr>
                <w:rtl w:val="0"/>
              </w:rPr>
              <w:t xml:space="preserve">High</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2">
            <w:pPr>
              <w:spacing w:after="0" w:lineRule="auto"/>
              <w:rPr/>
            </w:pPr>
            <w:r w:rsidDel="00000000" w:rsidR="00000000" w:rsidRPr="00000000">
              <w:rPr>
                <w:rtl w:val="0"/>
              </w:rPr>
              <w:t xml:space="preserve">Use reputable developers; implement regular testing.</w:t>
            </w:r>
          </w:p>
        </w:tc>
      </w:tr>
      <w:tr>
        <w:trPr>
          <w:cantSplit w:val="0"/>
          <w:trHeight w:val="80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3">
            <w:pPr>
              <w:spacing w:after="0" w:lineRule="auto"/>
              <w:rPr/>
            </w:pPr>
            <w:r w:rsidDel="00000000" w:rsidR="00000000" w:rsidRPr="00000000">
              <w:rPr>
                <w:b w:val="1"/>
                <w:bCs w:val="1"/>
                <w:rtl w:val="0"/>
              </w:rPr>
              <w:t xml:space="preserve">Cybersecurity Threats</w:t>
            </w:r>
            <w:r w:rsidDel="00000000" w:rsidR="00000000" w:rsidRPr="00000000">
              <w:rPr>
                <w:rtl w:val="0"/>
              </w:rPr>
              <w:t xml:space="preserve"> (data theft)</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4">
            <w:pPr>
              <w:spacing w:after="0" w:lineRule="auto"/>
              <w:rPr/>
            </w:pPr>
            <w:r w:rsidDel="00000000" w:rsidR="00000000" w:rsidRPr="00000000">
              <w:rPr>
                <w:rtl w:val="0"/>
              </w:rPr>
              <w:t xml:space="preserve">Medium</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5">
            <w:pPr>
              <w:spacing w:after="0" w:lineRule="auto"/>
              <w:rPr/>
            </w:pPr>
            <w:r w:rsidDel="00000000" w:rsidR="00000000" w:rsidRPr="00000000">
              <w:rPr>
                <w:rtl w:val="0"/>
              </w:rPr>
              <w:t xml:space="preserve">High</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6">
            <w:pPr>
              <w:spacing w:after="0" w:lineRule="auto"/>
              <w:rPr/>
            </w:pPr>
            <w:r w:rsidDel="00000000" w:rsidR="00000000" w:rsidRPr="00000000">
              <w:rPr>
                <w:rtl w:val="0"/>
              </w:rPr>
              <w:t xml:space="preserve">Adopt GDPR-compliant security systems and encryption.</w:t>
            </w:r>
          </w:p>
        </w:tc>
      </w:tr>
      <w:tr>
        <w:trPr>
          <w:cantSplit w:val="0"/>
          <w:trHeight w:val="80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7">
            <w:pPr>
              <w:spacing w:after="0" w:lineRule="auto"/>
              <w:rPr/>
            </w:pPr>
            <w:r w:rsidDel="00000000" w:rsidR="00000000" w:rsidRPr="00000000">
              <w:rPr>
                <w:b w:val="1"/>
                <w:bCs w:val="1"/>
                <w:rtl w:val="0"/>
              </w:rPr>
              <w:t xml:space="preserve">Staff Digital Skill Gaps</w:t>
            </w: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8">
            <w:pPr>
              <w:spacing w:after="0" w:lineRule="auto"/>
              <w:rPr/>
            </w:pPr>
            <w:r w:rsidDel="00000000" w:rsidR="00000000" w:rsidRPr="00000000">
              <w:rPr>
                <w:rtl w:val="0"/>
              </w:rPr>
              <w:t xml:space="preserve">Medium</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9">
            <w:pPr>
              <w:spacing w:after="0" w:lineRule="auto"/>
              <w:rPr/>
            </w:pPr>
            <w:r w:rsidDel="00000000" w:rsidR="00000000" w:rsidRPr="00000000">
              <w:rPr>
                <w:rtl w:val="0"/>
              </w:rPr>
              <w:t xml:space="preserve">Medium</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5A">
            <w:pPr>
              <w:spacing w:after="0" w:lineRule="auto"/>
              <w:rPr/>
            </w:pPr>
            <w:r w:rsidDel="00000000" w:rsidR="00000000" w:rsidRPr="00000000">
              <w:rPr>
                <w:rtl w:val="0"/>
              </w:rPr>
              <w:t xml:space="preserve">Provide training, use external consultants initially.</w:t>
            </w:r>
          </w:p>
        </w:tc>
      </w:tr>
    </w:tbl>
    <w:p w:rsidR="00000000" w:rsidDel="00000000" w:rsidP="00000000" w:rsidRDefault="00000000" w:rsidRPr="00000000" w14:paraId="0000005B">
      <w:pPr>
        <w:spacing w:after="240" w:before="240" w:lineRule="auto"/>
        <w:rPr/>
      </w:pPr>
      <w:r w:rsidDel="00000000" w:rsidR="00000000" w:rsidRPr="00000000">
        <w:rPr>
          <w:rtl w:val="0"/>
        </w:rPr>
        <w:t xml:space="preserve">Studies highlight that the main digital threats to the SMEs are connected to resource limitation and cybersecurity, which can be addressed through training and trustworthy software suppliers (Kahveci et al., 2025).</w:t>
      </w:r>
    </w:p>
    <w:p w:rsidR="00000000" w:rsidDel="00000000" w:rsidP="00000000" w:rsidRDefault="00000000" w:rsidRPr="00000000" w14:paraId="0000005C">
      <w:pPr>
        <w:pStyle w:val="Heading1"/>
        <w:keepNext w:val="0"/>
        <w:keepLines w:val="0"/>
        <w:spacing w:after="80" w:before="360" w:lineRule="auto"/>
        <w:rPr/>
      </w:pPr>
      <w:bookmarkStart w:colFirst="0" w:colLast="0" w:name="_bvthdcshnhz6" w:id="12"/>
      <w:bookmarkEnd w:id="12"/>
      <w:r w:rsidDel="00000000" w:rsidR="00000000" w:rsidRPr="00000000">
        <w:rPr>
          <w:rtl w:val="0"/>
        </w:rPr>
        <w:t xml:space="preserve">7. Implementation Plan</w:t>
      </w:r>
    </w:p>
    <w:tbl>
      <w:tblPr>
        <w:tblStyle w:val="Table2"/>
        <w:tblW w:w="9072.000000000002"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685"/>
        <w:gridCol w:w="1230"/>
        <w:gridCol w:w="5157.000000000002"/>
        <w:tblGridChange w:id="0">
          <w:tblGrid>
            <w:gridCol w:w="2685"/>
            <w:gridCol w:w="1230"/>
            <w:gridCol w:w="5157.000000000002"/>
          </w:tblGrid>
        </w:tblGridChange>
      </w:tblGrid>
      <w:tr>
        <w:trPr>
          <w:cantSplit w:val="0"/>
          <w:trHeight w:val="435" w:hRule="atLeast"/>
          <w:tblHeader w:val="0"/>
        </w:trPr>
        <w:tc>
          <w:tcPr>
            <w:tcBorders>
              <w:top w:color="ffffff" w:space="0" w:sz="7" w:val="single"/>
              <w:left w:color="ffffff" w:space="0" w:sz="7" w:val="single"/>
              <w:bottom w:color="ffffff" w:space="0" w:sz="7" w:val="single"/>
              <w:right w:color="000000" w:space="0" w:sz="0" w:val="nil"/>
            </w:tcBorders>
            <w:shd w:fill="ed7d31" w:val="clear"/>
            <w:tcMar>
              <w:top w:w="0.0" w:type="dxa"/>
              <w:left w:w="100.0" w:type="dxa"/>
              <w:bottom w:w="0.0" w:type="dxa"/>
              <w:right w:w="100.0" w:type="dxa"/>
            </w:tcMar>
            <w:vAlign w:val="top"/>
          </w:tcPr>
          <w:p w:rsidR="00000000" w:rsidDel="00000000" w:rsidP="00000000" w:rsidRDefault="00000000" w:rsidRPr="00000000" w14:paraId="0000005D">
            <w:pPr>
              <w:spacing w:after="160" w:before="240" w:line="256.8" w:lineRule="auto"/>
              <w:rPr>
                <w:b w:val="1"/>
                <w:bCs w:val="1"/>
                <w:color w:val="ffffff"/>
              </w:rPr>
            </w:pPr>
            <w:r w:rsidDel="00000000" w:rsidR="00000000" w:rsidRPr="00000000">
              <w:rPr>
                <w:b w:val="1"/>
                <w:bCs w:val="1"/>
                <w:color w:val="ffffff"/>
                <w:rtl w:val="0"/>
              </w:rPr>
              <w:t xml:space="preserve">Phase</w:t>
            </w:r>
          </w:p>
        </w:tc>
        <w:tc>
          <w:tcPr>
            <w:tcBorders>
              <w:top w:color="ffffff" w:space="0" w:sz="7" w:val="single"/>
              <w:left w:color="000000" w:space="0" w:sz="0" w:val="nil"/>
              <w:bottom w:color="ffffff" w:space="0" w:sz="7" w:val="single"/>
              <w:right w:color="000000" w:space="0" w:sz="0" w:val="nil"/>
            </w:tcBorders>
            <w:shd w:fill="ed7d31" w:val="clear"/>
            <w:tcMar>
              <w:top w:w="0.0" w:type="dxa"/>
              <w:left w:w="100.0" w:type="dxa"/>
              <w:bottom w:w="0.0" w:type="dxa"/>
              <w:right w:w="100.0" w:type="dxa"/>
            </w:tcMar>
            <w:vAlign w:val="top"/>
          </w:tcPr>
          <w:p w:rsidR="00000000" w:rsidDel="00000000" w:rsidP="00000000" w:rsidRDefault="00000000" w:rsidRPr="00000000" w14:paraId="0000005E">
            <w:pPr>
              <w:spacing w:after="160" w:before="240" w:line="256.8" w:lineRule="auto"/>
              <w:rPr>
                <w:b w:val="1"/>
                <w:bCs w:val="1"/>
                <w:color w:val="ffffff"/>
              </w:rPr>
            </w:pPr>
            <w:r w:rsidDel="00000000" w:rsidR="00000000" w:rsidRPr="00000000">
              <w:rPr>
                <w:b w:val="1"/>
                <w:bCs w:val="1"/>
                <w:color w:val="ffffff"/>
                <w:rtl w:val="0"/>
              </w:rPr>
              <w:t xml:space="preserve">Timeline</w:t>
            </w:r>
          </w:p>
        </w:tc>
        <w:tc>
          <w:tcPr>
            <w:tcBorders>
              <w:top w:color="ffffff" w:space="0" w:sz="7" w:val="single"/>
              <w:left w:color="000000" w:space="0" w:sz="0" w:val="nil"/>
              <w:bottom w:color="ffffff" w:space="0" w:sz="7" w:val="single"/>
              <w:right w:color="ffffff" w:space="0" w:sz="7" w:val="single"/>
            </w:tcBorders>
            <w:shd w:fill="ed7d31" w:val="clear"/>
            <w:tcMar>
              <w:top w:w="0.0" w:type="dxa"/>
              <w:left w:w="100.0" w:type="dxa"/>
              <w:bottom w:w="0.0" w:type="dxa"/>
              <w:right w:w="100.0" w:type="dxa"/>
            </w:tcMar>
            <w:vAlign w:val="top"/>
          </w:tcPr>
          <w:p w:rsidR="00000000" w:rsidDel="00000000" w:rsidP="00000000" w:rsidRDefault="00000000" w:rsidRPr="00000000" w14:paraId="0000005F">
            <w:pPr>
              <w:spacing w:after="160" w:before="240" w:line="256.8" w:lineRule="auto"/>
              <w:rPr>
                <w:b w:val="1"/>
                <w:bCs w:val="1"/>
                <w:color w:val="ffffff"/>
              </w:rPr>
            </w:pPr>
            <w:r w:rsidDel="00000000" w:rsidR="00000000" w:rsidRPr="00000000">
              <w:rPr>
                <w:b w:val="1"/>
                <w:bCs w:val="1"/>
                <w:color w:val="ffffff"/>
                <w:rtl w:val="0"/>
              </w:rPr>
              <w:t xml:space="preserve">Key Activities</w:t>
            </w:r>
          </w:p>
        </w:tc>
      </w:tr>
      <w:tr>
        <w:trPr>
          <w:cantSplit w:val="0"/>
          <w:trHeight w:val="759.0000000000055" w:hRule="atLeast"/>
          <w:tblHeader w:val="0"/>
        </w:trPr>
        <w:tc>
          <w:tcPr>
            <w:tcBorders>
              <w:top w:color="000000" w:space="0" w:sz="0" w:val="nil"/>
              <w:left w:color="ffffff" w:space="0" w:sz="7" w:val="single"/>
              <w:bottom w:color="ffffff" w:space="0" w:sz="7" w:val="single"/>
              <w:right w:color="ffffff" w:space="0" w:sz="7" w:val="single"/>
            </w:tcBorders>
            <w:shd w:fill="ed7d31" w:val="clear"/>
            <w:tcMar>
              <w:top w:w="0.0" w:type="dxa"/>
              <w:left w:w="100.0" w:type="dxa"/>
              <w:bottom w:w="0.0" w:type="dxa"/>
              <w:right w:w="100.0" w:type="dxa"/>
            </w:tcMar>
            <w:vAlign w:val="top"/>
          </w:tcPr>
          <w:p w:rsidR="00000000" w:rsidDel="00000000" w:rsidP="00000000" w:rsidRDefault="00000000" w:rsidRPr="00000000" w14:paraId="00000060">
            <w:pPr>
              <w:spacing w:after="0" w:before="0" w:line="256.8" w:lineRule="auto"/>
              <w:rPr>
                <w:b w:val="1"/>
                <w:bCs w:val="1"/>
                <w:color w:val="ffffff"/>
              </w:rPr>
            </w:pPr>
            <w:r w:rsidDel="00000000" w:rsidR="00000000" w:rsidRPr="00000000">
              <w:rPr>
                <w:b w:val="1"/>
                <w:bCs w:val="1"/>
                <w:color w:val="ffffff"/>
                <w:rtl w:val="0"/>
              </w:rPr>
              <w:t xml:space="preserve">Phase 1: Preparation</w:t>
            </w:r>
          </w:p>
        </w:tc>
        <w:tc>
          <w:tcPr>
            <w:tcBorders>
              <w:top w:color="000000" w:space="0" w:sz="0" w:val="nil"/>
              <w:left w:color="000000" w:space="0" w:sz="0" w:val="nil"/>
              <w:bottom w:color="ffffff" w:space="0" w:sz="7" w:val="single"/>
              <w:right w:color="ffffff" w:space="0" w:sz="7" w:val="single"/>
            </w:tcBorders>
            <w:shd w:fill="f7caac" w:val="clear"/>
            <w:tcMar>
              <w:top w:w="0.0" w:type="dxa"/>
              <w:left w:w="100.0" w:type="dxa"/>
              <w:bottom w:w="0.0" w:type="dxa"/>
              <w:right w:w="100.0" w:type="dxa"/>
            </w:tcMar>
            <w:vAlign w:val="top"/>
          </w:tcPr>
          <w:p w:rsidR="00000000" w:rsidDel="00000000" w:rsidP="00000000" w:rsidRDefault="00000000" w:rsidRPr="00000000" w14:paraId="00000061">
            <w:pPr>
              <w:spacing w:after="0" w:before="0" w:line="256.8" w:lineRule="auto"/>
              <w:rPr>
                <w:b w:val="1"/>
                <w:bCs w:val="1"/>
              </w:rPr>
            </w:pPr>
            <w:r w:rsidDel="00000000" w:rsidR="00000000" w:rsidRPr="00000000">
              <w:rPr>
                <w:b w:val="1"/>
                <w:bCs w:val="1"/>
                <w:rtl w:val="0"/>
              </w:rPr>
              <w:t xml:space="preserve">Month 1</w:t>
            </w:r>
          </w:p>
        </w:tc>
        <w:tc>
          <w:tcPr>
            <w:tcBorders>
              <w:top w:color="000000" w:space="0" w:sz="0" w:val="nil"/>
              <w:left w:color="000000" w:space="0" w:sz="0" w:val="nil"/>
              <w:bottom w:color="ffffff" w:space="0" w:sz="7" w:val="single"/>
              <w:right w:color="ffffff" w:space="0" w:sz="7" w:val="single"/>
            </w:tcBorders>
            <w:shd w:fill="f7caac" w:val="clear"/>
            <w:tcMar>
              <w:top w:w="0.0" w:type="dxa"/>
              <w:left w:w="100.0" w:type="dxa"/>
              <w:bottom w:w="0.0" w:type="dxa"/>
              <w:right w:w="100.0" w:type="dxa"/>
            </w:tcMar>
            <w:vAlign w:val="top"/>
          </w:tcPr>
          <w:p w:rsidR="00000000" w:rsidDel="00000000" w:rsidP="00000000" w:rsidRDefault="00000000" w:rsidRPr="00000000" w14:paraId="00000062">
            <w:pPr>
              <w:spacing w:after="0" w:line="256.8" w:lineRule="auto"/>
              <w:rPr/>
            </w:pPr>
            <w:r w:rsidDel="00000000" w:rsidR="00000000" w:rsidRPr="00000000">
              <w:rPr>
                <w:rtl w:val="0"/>
              </w:rPr>
              <w:t xml:space="preserve">• Conduct website audit.</w:t>
            </w:r>
          </w:p>
          <w:p w:rsidR="00000000" w:rsidDel="00000000" w:rsidP="00000000" w:rsidRDefault="00000000" w:rsidRPr="00000000" w14:paraId="00000063">
            <w:pPr>
              <w:spacing w:after="0" w:line="256.8" w:lineRule="auto"/>
              <w:rPr/>
            </w:pPr>
            <w:r w:rsidDel="00000000" w:rsidR="00000000" w:rsidRPr="00000000">
              <w:rPr>
                <w:rtl w:val="0"/>
              </w:rPr>
              <w:t xml:space="preserve">• Find a web developer and digital marketing expert.</w:t>
            </w:r>
          </w:p>
          <w:p w:rsidR="00000000" w:rsidDel="00000000" w:rsidP="00000000" w:rsidRDefault="00000000" w:rsidRPr="00000000" w14:paraId="00000064">
            <w:pPr>
              <w:spacing w:after="0" w:line="256.8" w:lineRule="auto"/>
              <w:rPr/>
            </w:pPr>
            <w:r w:rsidDel="00000000" w:rsidR="00000000" w:rsidRPr="00000000">
              <w:rPr>
                <w:rtl w:val="0"/>
              </w:rPr>
              <w:t xml:space="preserve">• Budget and establish structure of subscription service.</w:t>
            </w:r>
          </w:p>
        </w:tc>
      </w:tr>
      <w:tr>
        <w:trPr>
          <w:cantSplit w:val="0"/>
          <w:trHeight w:val="1488.000000000011" w:hRule="atLeast"/>
          <w:tblHeader w:val="0"/>
        </w:trPr>
        <w:tc>
          <w:tcPr>
            <w:tcBorders>
              <w:top w:color="000000" w:space="0" w:sz="0" w:val="nil"/>
              <w:left w:color="ffffff" w:space="0" w:sz="7" w:val="single"/>
              <w:bottom w:color="ffffff" w:space="0" w:sz="7" w:val="single"/>
              <w:right w:color="ffffff" w:space="0" w:sz="7" w:val="single"/>
            </w:tcBorders>
            <w:shd w:fill="ed7d31" w:val="clear"/>
            <w:tcMar>
              <w:top w:w="0.0" w:type="dxa"/>
              <w:left w:w="100.0" w:type="dxa"/>
              <w:bottom w:w="0.0" w:type="dxa"/>
              <w:right w:w="100.0" w:type="dxa"/>
            </w:tcMar>
            <w:vAlign w:val="top"/>
          </w:tcPr>
          <w:p w:rsidR="00000000" w:rsidDel="00000000" w:rsidP="00000000" w:rsidRDefault="00000000" w:rsidRPr="00000000" w14:paraId="00000065">
            <w:pPr>
              <w:spacing w:after="0" w:before="0" w:line="256.8" w:lineRule="auto"/>
              <w:rPr>
                <w:b w:val="1"/>
                <w:bCs w:val="1"/>
                <w:color w:val="ffffff"/>
              </w:rPr>
            </w:pPr>
            <w:r w:rsidDel="00000000" w:rsidR="00000000" w:rsidRPr="00000000">
              <w:rPr>
                <w:b w:val="1"/>
                <w:bCs w:val="1"/>
                <w:color w:val="ffffff"/>
                <w:rtl w:val="0"/>
              </w:rPr>
              <w:t xml:space="preserve">Phase 2: Website and Service Development</w:t>
            </w:r>
          </w:p>
        </w:tc>
        <w:tc>
          <w:tcPr>
            <w:tcBorders>
              <w:top w:color="000000" w:space="0" w:sz="0" w:val="nil"/>
              <w:left w:color="000000" w:space="0" w:sz="0" w:val="nil"/>
              <w:bottom w:color="ffffff" w:space="0" w:sz="7" w:val="single"/>
              <w:right w:color="ffffff" w:space="0" w:sz="7" w:val="single"/>
            </w:tcBorders>
            <w:shd w:fill="fbe4d5" w:val="clear"/>
            <w:tcMar>
              <w:top w:w="0.0" w:type="dxa"/>
              <w:left w:w="100.0" w:type="dxa"/>
              <w:bottom w:w="0.0" w:type="dxa"/>
              <w:right w:w="100.0" w:type="dxa"/>
            </w:tcMar>
            <w:vAlign w:val="top"/>
          </w:tcPr>
          <w:p w:rsidR="00000000" w:rsidDel="00000000" w:rsidP="00000000" w:rsidRDefault="00000000" w:rsidRPr="00000000" w14:paraId="00000066">
            <w:pPr>
              <w:spacing w:after="0" w:before="0" w:line="256.8" w:lineRule="auto"/>
              <w:rPr>
                <w:b w:val="1"/>
                <w:bCs w:val="1"/>
              </w:rPr>
            </w:pPr>
            <w:r w:rsidDel="00000000" w:rsidR="00000000" w:rsidRPr="00000000">
              <w:rPr>
                <w:b w:val="1"/>
                <w:bCs w:val="1"/>
                <w:rtl w:val="0"/>
              </w:rPr>
              <w:t xml:space="preserve">Months 2–3</w:t>
            </w:r>
          </w:p>
        </w:tc>
        <w:tc>
          <w:tcPr>
            <w:tcBorders>
              <w:top w:color="000000" w:space="0" w:sz="0" w:val="nil"/>
              <w:left w:color="000000" w:space="0" w:sz="0" w:val="nil"/>
              <w:bottom w:color="ffffff" w:space="0" w:sz="7" w:val="single"/>
              <w:right w:color="ffffff" w:space="0" w:sz="7" w:val="single"/>
            </w:tcBorders>
            <w:shd w:fill="fbe4d5" w:val="clear"/>
            <w:tcMar>
              <w:top w:w="0.0" w:type="dxa"/>
              <w:left w:w="100.0" w:type="dxa"/>
              <w:bottom w:w="0.0" w:type="dxa"/>
              <w:right w:w="100.0" w:type="dxa"/>
            </w:tcMar>
            <w:vAlign w:val="top"/>
          </w:tcPr>
          <w:p w:rsidR="00000000" w:rsidDel="00000000" w:rsidP="00000000" w:rsidRDefault="00000000" w:rsidRPr="00000000" w14:paraId="00000067">
            <w:pPr>
              <w:spacing w:after="0" w:line="256.8" w:lineRule="auto"/>
              <w:rPr/>
            </w:pPr>
            <w:r w:rsidDel="00000000" w:rsidR="00000000" w:rsidRPr="00000000">
              <w:rPr>
                <w:rtl w:val="0"/>
              </w:rPr>
              <w:t xml:space="preserve">• Create a mobile-friendly site having better UX, online order, delivery scheduling and secure payment.</w:t>
            </w:r>
          </w:p>
          <w:p w:rsidR="00000000" w:rsidDel="00000000" w:rsidP="00000000" w:rsidRDefault="00000000" w:rsidRPr="00000000" w14:paraId="00000068">
            <w:pPr>
              <w:spacing w:after="0" w:line="256.8" w:lineRule="auto"/>
              <w:rPr/>
            </w:pPr>
            <w:r w:rsidDel="00000000" w:rsidR="00000000" w:rsidRPr="00000000">
              <w:rPr>
                <w:rtl w:val="0"/>
              </w:rPr>
              <w:t xml:space="preserve">• Add features of subscription and account of customers.</w:t>
            </w:r>
          </w:p>
          <w:p w:rsidR="00000000" w:rsidDel="00000000" w:rsidP="00000000" w:rsidRDefault="00000000" w:rsidRPr="00000000" w14:paraId="00000069">
            <w:pPr>
              <w:spacing w:after="0" w:line="256.8" w:lineRule="auto"/>
              <w:rPr/>
            </w:pPr>
            <w:r w:rsidDel="00000000" w:rsidR="00000000" w:rsidRPr="00000000">
              <w:rPr>
                <w:rtl w:val="0"/>
              </w:rPr>
              <w:t xml:space="preserve">Install analytics software: Google Analytics 4.</w:t>
            </w:r>
          </w:p>
          <w:p w:rsidR="00000000" w:rsidDel="00000000" w:rsidP="00000000" w:rsidRDefault="00000000" w:rsidRPr="00000000" w14:paraId="0000006A">
            <w:pPr>
              <w:spacing w:after="0" w:line="256.8" w:lineRule="auto"/>
              <w:rPr/>
            </w:pPr>
            <w:r w:rsidDel="00000000" w:rsidR="00000000" w:rsidRPr="00000000">
              <w:rPr>
                <w:rtl w:val="0"/>
              </w:rPr>
              <w:t xml:space="preserve">• Initiate social media promotions on Instagram, Facebook and Tik Tok.</w:t>
            </w:r>
          </w:p>
        </w:tc>
      </w:tr>
      <w:tr>
        <w:trPr>
          <w:cantSplit w:val="0"/>
          <w:trHeight w:val="677.9999999999973" w:hRule="atLeast"/>
          <w:tblHeader w:val="0"/>
        </w:trPr>
        <w:tc>
          <w:tcPr>
            <w:tcBorders>
              <w:top w:color="000000" w:space="0" w:sz="0" w:val="nil"/>
              <w:left w:color="ffffff" w:space="0" w:sz="7" w:val="single"/>
              <w:bottom w:color="ffffff" w:space="0" w:sz="7" w:val="single"/>
              <w:right w:color="ffffff" w:space="0" w:sz="7" w:val="single"/>
            </w:tcBorders>
            <w:shd w:fill="ed7d31" w:val="clear"/>
            <w:tcMar>
              <w:top w:w="0.0" w:type="dxa"/>
              <w:left w:w="100.0" w:type="dxa"/>
              <w:bottom w:w="0.0" w:type="dxa"/>
              <w:right w:w="100.0" w:type="dxa"/>
            </w:tcMar>
            <w:vAlign w:val="top"/>
          </w:tcPr>
          <w:p w:rsidR="00000000" w:rsidDel="00000000" w:rsidP="00000000" w:rsidRDefault="00000000" w:rsidRPr="00000000" w14:paraId="0000006B">
            <w:pPr>
              <w:spacing w:after="0" w:before="0" w:line="256.8" w:lineRule="auto"/>
              <w:rPr>
                <w:b w:val="1"/>
                <w:bCs w:val="1"/>
                <w:color w:val="ffffff"/>
              </w:rPr>
            </w:pPr>
            <w:r w:rsidDel="00000000" w:rsidR="00000000" w:rsidRPr="00000000">
              <w:rPr>
                <w:b w:val="1"/>
                <w:bCs w:val="1"/>
                <w:color w:val="ffffff"/>
                <w:rtl w:val="0"/>
              </w:rPr>
              <w:t xml:space="preserve">Phase 3: Digital Marketing Launch</w:t>
            </w:r>
          </w:p>
        </w:tc>
        <w:tc>
          <w:tcPr>
            <w:tcBorders>
              <w:top w:color="000000" w:space="0" w:sz="0" w:val="nil"/>
              <w:left w:color="000000" w:space="0" w:sz="0" w:val="nil"/>
              <w:bottom w:color="ffffff" w:space="0" w:sz="7" w:val="single"/>
              <w:right w:color="ffffff" w:space="0" w:sz="7" w:val="single"/>
            </w:tcBorders>
            <w:shd w:fill="f7caac" w:val="clear"/>
            <w:tcMar>
              <w:top w:w="0.0" w:type="dxa"/>
              <w:left w:w="100.0" w:type="dxa"/>
              <w:bottom w:w="0.0" w:type="dxa"/>
              <w:right w:w="100.0" w:type="dxa"/>
            </w:tcMar>
            <w:vAlign w:val="top"/>
          </w:tcPr>
          <w:p w:rsidR="00000000" w:rsidDel="00000000" w:rsidP="00000000" w:rsidRDefault="00000000" w:rsidRPr="00000000" w14:paraId="0000006C">
            <w:pPr>
              <w:spacing w:after="0" w:before="0" w:line="256.8" w:lineRule="auto"/>
              <w:rPr>
                <w:b w:val="1"/>
                <w:bCs w:val="1"/>
              </w:rPr>
            </w:pPr>
            <w:r w:rsidDel="00000000" w:rsidR="00000000" w:rsidRPr="00000000">
              <w:rPr>
                <w:b w:val="1"/>
                <w:bCs w:val="1"/>
                <w:rtl w:val="0"/>
              </w:rPr>
              <w:t xml:space="preserve">Month 4</w:t>
            </w:r>
          </w:p>
        </w:tc>
        <w:tc>
          <w:tcPr>
            <w:tcBorders>
              <w:top w:color="000000" w:space="0" w:sz="0" w:val="nil"/>
              <w:left w:color="000000" w:space="0" w:sz="0" w:val="nil"/>
              <w:bottom w:color="ffffff" w:space="0" w:sz="7" w:val="single"/>
              <w:right w:color="ffffff" w:space="0" w:sz="7" w:val="single"/>
            </w:tcBorders>
            <w:shd w:fill="f7caac" w:val="clear"/>
            <w:tcMar>
              <w:top w:w="0.0" w:type="dxa"/>
              <w:left w:w="100.0" w:type="dxa"/>
              <w:bottom w:w="0.0" w:type="dxa"/>
              <w:right w:w="100.0" w:type="dxa"/>
            </w:tcMar>
            <w:vAlign w:val="top"/>
          </w:tcPr>
          <w:p w:rsidR="00000000" w:rsidDel="00000000" w:rsidP="00000000" w:rsidRDefault="00000000" w:rsidRPr="00000000" w14:paraId="0000006D">
            <w:pPr>
              <w:spacing w:after="0" w:line="256.8" w:lineRule="auto"/>
              <w:rPr/>
            </w:pPr>
            <w:r w:rsidDel="00000000" w:rsidR="00000000" w:rsidRPr="00000000">
              <w:rPr>
                <w:rtl w:val="0"/>
              </w:rPr>
              <w:t xml:space="preserve">• Start up initial discounts and offers on subscription.</w:t>
            </w:r>
          </w:p>
          <w:p w:rsidR="00000000" w:rsidDel="00000000" w:rsidP="00000000" w:rsidRDefault="00000000" w:rsidRPr="00000000" w14:paraId="0000006E">
            <w:pPr>
              <w:spacing w:after="0" w:line="256.8" w:lineRule="auto"/>
              <w:rPr/>
            </w:pPr>
            <w:r w:rsidDel="00000000" w:rsidR="00000000" w:rsidRPr="00000000">
              <w:rPr>
                <w:rtl w:val="0"/>
              </w:rPr>
              <w:t xml:space="preserve">• Co-operate with micro-influencers to enhance brand recognition (De Veirman et al., 2017).</w:t>
            </w:r>
          </w:p>
          <w:p w:rsidR="00000000" w:rsidDel="00000000" w:rsidP="00000000" w:rsidRDefault="00000000" w:rsidRPr="00000000" w14:paraId="0000006F">
            <w:pPr>
              <w:spacing w:after="0" w:line="256.8" w:lineRule="auto"/>
              <w:rPr/>
            </w:pPr>
            <w:r w:rsidDel="00000000" w:rsidR="00000000" w:rsidRPr="00000000">
              <w:rPr>
                <w:rtl w:val="0"/>
              </w:rPr>
              <w:t xml:space="preserve">• Educate train employees on how to manage orders, online customer services, and online social interaction.</w:t>
            </w:r>
          </w:p>
        </w:tc>
      </w:tr>
      <w:tr>
        <w:trPr>
          <w:cantSplit w:val="0"/>
          <w:trHeight w:val="252.00000000000273" w:hRule="atLeast"/>
          <w:tblHeader w:val="0"/>
        </w:trPr>
        <w:tc>
          <w:tcPr>
            <w:tcBorders>
              <w:top w:color="000000" w:space="0" w:sz="0" w:val="nil"/>
              <w:left w:color="ffffff" w:space="0" w:sz="7" w:val="single"/>
              <w:bottom w:color="ffffff" w:space="0" w:sz="7" w:val="single"/>
              <w:right w:color="ffffff" w:space="0" w:sz="7" w:val="single"/>
            </w:tcBorders>
            <w:shd w:fill="ed7d31" w:val="clear"/>
            <w:tcMar>
              <w:top w:w="0.0" w:type="dxa"/>
              <w:left w:w="100.0" w:type="dxa"/>
              <w:bottom w:w="0.0" w:type="dxa"/>
              <w:right w:w="100.0" w:type="dxa"/>
            </w:tcMar>
            <w:vAlign w:val="top"/>
          </w:tcPr>
          <w:p w:rsidR="00000000" w:rsidDel="00000000" w:rsidP="00000000" w:rsidRDefault="00000000" w:rsidRPr="00000000" w14:paraId="00000070">
            <w:pPr>
              <w:spacing w:after="0" w:before="0" w:line="256.8" w:lineRule="auto"/>
              <w:rPr>
                <w:b w:val="1"/>
                <w:bCs w:val="1"/>
                <w:color w:val="ffffff"/>
              </w:rPr>
            </w:pPr>
            <w:r w:rsidDel="00000000" w:rsidR="00000000" w:rsidRPr="00000000">
              <w:rPr>
                <w:b w:val="1"/>
                <w:bCs w:val="1"/>
                <w:color w:val="ffffff"/>
                <w:rtl w:val="0"/>
              </w:rPr>
              <w:t xml:space="preserve">Phase 4: Staff Training and Soft Launch</w:t>
            </w:r>
          </w:p>
        </w:tc>
        <w:tc>
          <w:tcPr>
            <w:tcBorders>
              <w:top w:color="000000" w:space="0" w:sz="0" w:val="nil"/>
              <w:left w:color="000000" w:space="0" w:sz="0" w:val="nil"/>
              <w:bottom w:color="ffffff" w:space="0" w:sz="7" w:val="single"/>
              <w:right w:color="ffffff" w:space="0" w:sz="7" w:val="single"/>
            </w:tcBorders>
            <w:shd w:fill="fbe4d5" w:val="clear"/>
            <w:tcMar>
              <w:top w:w="0.0" w:type="dxa"/>
              <w:left w:w="100.0" w:type="dxa"/>
              <w:bottom w:w="0.0" w:type="dxa"/>
              <w:right w:w="100.0" w:type="dxa"/>
            </w:tcMar>
            <w:vAlign w:val="top"/>
          </w:tcPr>
          <w:p w:rsidR="00000000" w:rsidDel="00000000" w:rsidP="00000000" w:rsidRDefault="00000000" w:rsidRPr="00000000" w14:paraId="00000071">
            <w:pPr>
              <w:spacing w:after="0" w:before="0" w:line="256.8" w:lineRule="auto"/>
              <w:rPr>
                <w:b w:val="1"/>
                <w:bCs w:val="1"/>
              </w:rPr>
            </w:pPr>
            <w:r w:rsidDel="00000000" w:rsidR="00000000" w:rsidRPr="00000000">
              <w:rPr>
                <w:b w:val="1"/>
                <w:bCs w:val="1"/>
                <w:rtl w:val="0"/>
              </w:rPr>
              <w:t xml:space="preserve">Month 5</w:t>
            </w:r>
          </w:p>
        </w:tc>
        <w:tc>
          <w:tcPr>
            <w:tcBorders>
              <w:top w:color="000000" w:space="0" w:sz="0" w:val="nil"/>
              <w:left w:color="000000" w:space="0" w:sz="0" w:val="nil"/>
              <w:bottom w:color="ffffff" w:space="0" w:sz="7" w:val="single"/>
              <w:right w:color="ffffff" w:space="0" w:sz="7" w:val="single"/>
            </w:tcBorders>
            <w:shd w:fill="fbe4d5" w:val="clear"/>
            <w:tcMar>
              <w:top w:w="0.0" w:type="dxa"/>
              <w:left w:w="100.0" w:type="dxa"/>
              <w:bottom w:w="0.0" w:type="dxa"/>
              <w:right w:w="100.0" w:type="dxa"/>
            </w:tcMar>
            <w:vAlign w:val="top"/>
          </w:tcPr>
          <w:p w:rsidR="00000000" w:rsidDel="00000000" w:rsidP="00000000" w:rsidRDefault="00000000" w:rsidRPr="00000000" w14:paraId="00000072">
            <w:pPr>
              <w:spacing w:after="0" w:line="256.8" w:lineRule="auto"/>
              <w:rPr/>
            </w:pPr>
            <w:r w:rsidDel="00000000" w:rsidR="00000000" w:rsidRPr="00000000">
              <w:rPr>
                <w:rtl w:val="0"/>
              </w:rPr>
              <w:t xml:space="preserve">• Educate train employees on order management, online customer care and social media interaction.</w:t>
            </w:r>
          </w:p>
          <w:p w:rsidR="00000000" w:rsidDel="00000000" w:rsidP="00000000" w:rsidRDefault="00000000" w:rsidRPr="00000000" w14:paraId="00000073">
            <w:pPr>
              <w:spacing w:after="0" w:line="256.8" w:lineRule="auto"/>
              <w:rPr/>
            </w:pPr>
            <w:r w:rsidDel="00000000" w:rsidR="00000000" w:rsidRPr="00000000">
              <w:rPr>
                <w:rtl w:val="0"/>
              </w:rPr>
              <w:t xml:space="preserve">• Conduct a soft launch to chosen customers to get feedback and make changes.</w:t>
            </w:r>
          </w:p>
        </w:tc>
      </w:tr>
      <w:tr>
        <w:trPr>
          <w:cantSplit w:val="0"/>
          <w:trHeight w:val="1185" w:hRule="atLeast"/>
          <w:tblHeader w:val="0"/>
        </w:trPr>
        <w:tc>
          <w:tcPr>
            <w:tcBorders>
              <w:top w:color="000000" w:space="0" w:sz="0" w:val="nil"/>
              <w:left w:color="ffffff" w:space="0" w:sz="7" w:val="single"/>
              <w:bottom w:color="ffffff" w:space="0" w:sz="7" w:val="single"/>
              <w:right w:color="ffffff" w:space="0" w:sz="7" w:val="single"/>
            </w:tcBorders>
            <w:shd w:fill="ed7d31" w:val="clear"/>
            <w:tcMar>
              <w:top w:w="0.0" w:type="dxa"/>
              <w:left w:w="100.0" w:type="dxa"/>
              <w:bottom w:w="0.0" w:type="dxa"/>
              <w:right w:w="100.0" w:type="dxa"/>
            </w:tcMar>
            <w:vAlign w:val="top"/>
          </w:tcPr>
          <w:p w:rsidR="00000000" w:rsidDel="00000000" w:rsidP="00000000" w:rsidRDefault="00000000" w:rsidRPr="00000000" w14:paraId="00000074">
            <w:pPr>
              <w:spacing w:after="0" w:before="0" w:line="256.8" w:lineRule="auto"/>
              <w:rPr>
                <w:b w:val="1"/>
                <w:bCs w:val="1"/>
                <w:color w:val="ffffff"/>
              </w:rPr>
            </w:pPr>
            <w:r w:rsidDel="00000000" w:rsidR="00000000" w:rsidRPr="00000000">
              <w:rPr>
                <w:b w:val="1"/>
                <w:bCs w:val="1"/>
                <w:color w:val="ffffff"/>
                <w:rtl w:val="0"/>
              </w:rPr>
              <w:t xml:space="preserve">Phase 5: Full Rollout</w:t>
            </w:r>
          </w:p>
        </w:tc>
        <w:tc>
          <w:tcPr>
            <w:tcBorders>
              <w:top w:color="000000" w:space="0" w:sz="0" w:val="nil"/>
              <w:left w:color="000000" w:space="0" w:sz="0" w:val="nil"/>
              <w:bottom w:color="ffffff" w:space="0" w:sz="7" w:val="single"/>
              <w:right w:color="ffffff" w:space="0" w:sz="7" w:val="single"/>
            </w:tcBorders>
            <w:shd w:fill="f7caac" w:val="clear"/>
            <w:tcMar>
              <w:top w:w="0.0" w:type="dxa"/>
              <w:left w:w="100.0" w:type="dxa"/>
              <w:bottom w:w="0.0" w:type="dxa"/>
              <w:right w:w="100.0" w:type="dxa"/>
            </w:tcMar>
            <w:vAlign w:val="top"/>
          </w:tcPr>
          <w:p w:rsidR="00000000" w:rsidDel="00000000" w:rsidP="00000000" w:rsidRDefault="00000000" w:rsidRPr="00000000" w14:paraId="00000075">
            <w:pPr>
              <w:spacing w:after="0" w:before="0" w:line="256.8" w:lineRule="auto"/>
              <w:rPr>
                <w:b w:val="1"/>
                <w:bCs w:val="1"/>
              </w:rPr>
            </w:pPr>
            <w:r w:rsidDel="00000000" w:rsidR="00000000" w:rsidRPr="00000000">
              <w:rPr>
                <w:b w:val="1"/>
                <w:bCs w:val="1"/>
                <w:rtl w:val="0"/>
              </w:rPr>
              <w:t xml:space="preserve">Month 6</w:t>
            </w:r>
          </w:p>
        </w:tc>
        <w:tc>
          <w:tcPr>
            <w:tcBorders>
              <w:top w:color="000000" w:space="0" w:sz="0" w:val="nil"/>
              <w:left w:color="000000" w:space="0" w:sz="0" w:val="nil"/>
              <w:bottom w:color="ffffff" w:space="0" w:sz="7" w:val="single"/>
              <w:right w:color="ffffff" w:space="0" w:sz="7" w:val="single"/>
            </w:tcBorders>
            <w:shd w:fill="f7caac" w:val="clear"/>
            <w:tcMar>
              <w:top w:w="0.0" w:type="dxa"/>
              <w:left w:w="100.0" w:type="dxa"/>
              <w:bottom w:w="0.0" w:type="dxa"/>
              <w:right w:w="100.0" w:type="dxa"/>
            </w:tcMar>
            <w:vAlign w:val="top"/>
          </w:tcPr>
          <w:p w:rsidR="00000000" w:rsidDel="00000000" w:rsidP="00000000" w:rsidRDefault="00000000" w:rsidRPr="00000000" w14:paraId="00000076">
            <w:pPr>
              <w:spacing w:after="0" w:before="0" w:line="256.8" w:lineRule="auto"/>
              <w:rPr/>
            </w:pPr>
            <w:r w:rsidDel="00000000" w:rsidR="00000000" w:rsidRPr="00000000">
              <w:rPr>
                <w:rtl w:val="0"/>
              </w:rPr>
              <w:t xml:space="preserve">• Formation of the new digital platform.</w:t>
            </w:r>
          </w:p>
          <w:p w:rsidR="00000000" w:rsidDel="00000000" w:rsidP="00000000" w:rsidRDefault="00000000" w:rsidRPr="00000000" w14:paraId="00000077">
            <w:pPr>
              <w:spacing w:after="0" w:before="0" w:line="256.8" w:lineRule="auto"/>
              <w:rPr/>
            </w:pPr>
            <w:r w:rsidDel="00000000" w:rsidR="00000000" w:rsidRPr="00000000">
              <w:rPr>
                <w:rtl w:val="0"/>
              </w:rPr>
              <w:t xml:space="preserve">• Monitor weekly performance and refine strategies as needed.</w:t>
            </w:r>
          </w:p>
        </w:tc>
      </w:tr>
    </w:tbl>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Style w:val="Heading1"/>
        <w:keepNext w:val="0"/>
        <w:keepLines w:val="0"/>
        <w:spacing w:after="80" w:before="360" w:lineRule="auto"/>
        <w:rPr/>
      </w:pPr>
      <w:bookmarkStart w:colFirst="0" w:colLast="0" w:name="_zd4ghqip81ac" w:id="13"/>
      <w:bookmarkEnd w:id="13"/>
      <w:r w:rsidDel="00000000" w:rsidR="00000000" w:rsidRPr="00000000">
        <w:rPr>
          <w:rtl w:val="0"/>
        </w:rPr>
        <w:t xml:space="preserve">8. Measuring Implementation Effectiveness</w:t>
      </w:r>
    </w:p>
    <w:p w:rsidR="00000000" w:rsidDel="00000000" w:rsidP="00000000" w:rsidRDefault="00000000" w:rsidRPr="00000000" w14:paraId="0000007A">
      <w:pPr>
        <w:rPr/>
      </w:pPr>
      <w:r w:rsidDel="00000000" w:rsidR="00000000" w:rsidRPr="00000000">
        <w:rPr>
          <w:rtl w:val="0"/>
        </w:rPr>
        <w:t xml:space="preserve">Green Haven should track certain quantitative and qualitative indicators to determine the level of the implementation effectiveness. The main KPIs will be online sales growth of not less than 20 percent in 6 months, traffic and conversions, number of subscribers in the first year, customer satisfaction rates, and social media interaction indicators such as the number of followers, impressions and click-through rates. Since the ability to be digitally engaged is closely associated with SME competitiveness (Taiminen and Karjaluoto, 2015), the progress ought to be assessed after every month. To track this, the monitoring will be done through customer feedback surveys, online and in-store sales, and comparison with the digital performance of competitors to inform on the necessary improvements.</w:t>
      </w:r>
    </w:p>
    <w:p w:rsidR="00000000" w:rsidDel="00000000" w:rsidP="00000000" w:rsidRDefault="00000000" w:rsidRPr="00000000" w14:paraId="0000007B">
      <w:pPr>
        <w:pStyle w:val="Heading1"/>
        <w:keepNext w:val="0"/>
        <w:keepLines w:val="0"/>
        <w:spacing w:after="80" w:before="360" w:lineRule="auto"/>
        <w:rPr/>
      </w:pPr>
      <w:bookmarkStart w:colFirst="0" w:colLast="0" w:name="_x7n7cyfcx8h7" w:id="14"/>
      <w:bookmarkEnd w:id="14"/>
      <w:r w:rsidDel="00000000" w:rsidR="00000000" w:rsidRPr="00000000">
        <w:rPr>
          <w:rtl w:val="0"/>
        </w:rPr>
        <w:t xml:space="preserve">9. Conclusion</w:t>
      </w:r>
    </w:p>
    <w:p w:rsidR="00000000" w:rsidDel="00000000" w:rsidP="00000000" w:rsidRDefault="00000000" w:rsidRPr="00000000" w14:paraId="0000007C">
      <w:pPr>
        <w:spacing w:after="240" w:before="240" w:lineRule="auto"/>
        <w:rPr/>
      </w:pPr>
      <w:r w:rsidDel="00000000" w:rsidR="00000000" w:rsidRPr="00000000">
        <w:rPr>
          <w:rtl w:val="0"/>
        </w:rPr>
        <w:t xml:space="preserve">Green Haven Florists is confronted with a complex issue that is caused by the shrinking physical retailing, increased expenses, and stiffened competition. Having analysed two strategic options in terms of PMI analysis, digital transformation is the most efficient approach as it addresses the core areas of weaknesses and meets the expectations of consumers. In a well-coordinated implementation strategy and measurement system, Green Haven will be able to become competitive again, sell more, and enjoy a sustainable future.</w:t>
      </w:r>
    </w:p>
    <w:p w:rsidR="00000000" w:rsidDel="00000000" w:rsidP="00000000" w:rsidRDefault="00000000" w:rsidRPr="00000000" w14:paraId="0000007D">
      <w:pPr>
        <w:spacing w:after="240" w:before="240" w:lineRule="auto"/>
        <w:rPr/>
      </w:pPr>
      <w:r w:rsidDel="00000000" w:rsidR="00000000" w:rsidRPr="00000000">
        <w:rPr>
          <w:rtl w:val="0"/>
        </w:rPr>
      </w:r>
    </w:p>
    <w:p w:rsidR="00000000" w:rsidDel="00000000" w:rsidP="00000000" w:rsidRDefault="00000000" w:rsidRPr="00000000" w14:paraId="0000007E">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7F">
      <w:pPr>
        <w:pStyle w:val="Heading1"/>
        <w:spacing w:after="240" w:before="240" w:lineRule="auto"/>
        <w:rPr/>
      </w:pPr>
      <w:bookmarkStart w:colFirst="0" w:colLast="0" w:name="_a7o31f8rt0l0" w:id="15"/>
      <w:bookmarkEnd w:id="15"/>
      <w:r w:rsidDel="00000000" w:rsidR="00000000" w:rsidRPr="00000000">
        <w:rPr>
          <w:rtl w:val="0"/>
        </w:rPr>
        <w:t xml:space="preserve">References</w:t>
      </w:r>
    </w:p>
    <w:p w:rsidR="00000000" w:rsidDel="00000000" w:rsidP="00000000" w:rsidRDefault="00000000" w:rsidRPr="00000000" w14:paraId="00000080">
      <w:pPr>
        <w:spacing w:after="240" w:before="240" w:lineRule="auto"/>
        <w:rPr/>
      </w:pPr>
      <w:r w:rsidDel="00000000" w:rsidR="00000000" w:rsidRPr="00000000">
        <w:rPr>
          <w:highlight w:val="white"/>
          <w:rtl w:val="0"/>
        </w:rPr>
        <w:t xml:space="preserve">AD, A. S., Della A, R., and Wijijayanti, T. (2025). Managing Online Business Through E-Commerce: Empirical study in the store MR. Keramik, Pasuruan. </w:t>
      </w:r>
      <w:r w:rsidDel="00000000" w:rsidR="00000000" w:rsidRPr="00000000">
        <w:rPr>
          <w:i w:val="1"/>
          <w:iCs w:val="1"/>
          <w:highlight w:val="white"/>
          <w:rtl w:val="0"/>
        </w:rPr>
        <w:t xml:space="preserve">International Journal of Humanity Advance, Business and Sciences (IJHABS)</w:t>
      </w:r>
      <w:r w:rsidDel="00000000" w:rsidR="00000000" w:rsidRPr="00000000">
        <w:rPr>
          <w:highlight w:val="white"/>
          <w:rtl w:val="0"/>
        </w:rPr>
        <w:t xml:space="preserve">, </w:t>
      </w:r>
      <w:r w:rsidDel="00000000" w:rsidR="00000000" w:rsidRPr="00000000">
        <w:rPr>
          <w:i w:val="1"/>
          <w:iCs w:val="1"/>
          <w:highlight w:val="white"/>
          <w:rtl w:val="0"/>
        </w:rPr>
        <w:t xml:space="preserve">3</w:t>
      </w:r>
      <w:r w:rsidDel="00000000" w:rsidR="00000000" w:rsidRPr="00000000">
        <w:rPr>
          <w:highlight w:val="white"/>
          <w:rtl w:val="0"/>
        </w:rPr>
        <w:t xml:space="preserve">(2), 377-384.</w:t>
      </w:r>
      <w:r w:rsidDel="00000000" w:rsidR="00000000" w:rsidRPr="00000000">
        <w:rPr>
          <w:rtl w:val="0"/>
        </w:rPr>
      </w:r>
    </w:p>
    <w:p w:rsidR="00000000" w:rsidDel="00000000" w:rsidP="00000000" w:rsidRDefault="00000000" w:rsidRPr="00000000" w14:paraId="00000081">
      <w:pPr>
        <w:spacing w:after="240" w:before="240" w:lineRule="auto"/>
        <w:rPr/>
      </w:pPr>
      <w:r w:rsidDel="00000000" w:rsidR="00000000" w:rsidRPr="00000000">
        <w:rPr>
          <w:rtl w:val="0"/>
        </w:rPr>
        <w:t xml:space="preserve">Bank of England (2023) </w:t>
      </w:r>
      <w:r w:rsidDel="00000000" w:rsidR="00000000" w:rsidRPr="00000000">
        <w:rPr>
          <w:i w:val="1"/>
          <w:iCs w:val="1"/>
          <w:rtl w:val="0"/>
        </w:rPr>
        <w:t xml:space="preserve">Monetary Policy Report - August 2023.</w:t>
      </w:r>
      <w:r w:rsidDel="00000000" w:rsidR="00000000" w:rsidRPr="00000000">
        <w:rPr>
          <w:rtl w:val="0"/>
        </w:rPr>
        <w:t xml:space="preserve"> Available at: https://www.bankofengland.co.uk/monetary-policy-report/2023/august-2023 (Accessed: 10 December 2025).</w:t>
      </w:r>
    </w:p>
    <w:p w:rsidR="00000000" w:rsidDel="00000000" w:rsidP="00000000" w:rsidRDefault="00000000" w:rsidRPr="00000000" w14:paraId="00000082">
      <w:pPr>
        <w:spacing w:after="240" w:before="240" w:lineRule="auto"/>
        <w:rPr/>
      </w:pPr>
      <w:r w:rsidDel="00000000" w:rsidR="00000000" w:rsidRPr="00000000">
        <w:rPr>
          <w:highlight w:val="white"/>
          <w:rtl w:val="0"/>
        </w:rPr>
        <w:t xml:space="preserve">Celestin, M., Vasuki, M., and Kumar, A. D. (2024). How digital platforms empower SMEs: A comparative analysis of e-commerce strategies in developed and emerging markets. </w:t>
      </w:r>
      <w:r w:rsidDel="00000000" w:rsidR="00000000" w:rsidRPr="00000000">
        <w:rPr>
          <w:i w:val="1"/>
          <w:iCs w:val="1"/>
          <w:highlight w:val="white"/>
          <w:rtl w:val="0"/>
        </w:rPr>
        <w:t xml:space="preserve">World</w:t>
      </w:r>
      <w:r w:rsidDel="00000000" w:rsidR="00000000" w:rsidRPr="00000000">
        <w:rPr>
          <w:highlight w:val="white"/>
          <w:rtl w:val="0"/>
        </w:rPr>
        <w:t xml:space="preserve">, </w:t>
      </w:r>
      <w:r w:rsidDel="00000000" w:rsidR="00000000" w:rsidRPr="00000000">
        <w:rPr>
          <w:i w:val="1"/>
          <w:iCs w:val="1"/>
          <w:highlight w:val="white"/>
          <w:rtl w:val="0"/>
        </w:rPr>
        <w:t xml:space="preserve">14</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83">
      <w:pPr>
        <w:spacing w:after="240" w:before="240" w:lineRule="auto"/>
        <w:rPr/>
      </w:pPr>
      <w:r w:rsidDel="00000000" w:rsidR="00000000" w:rsidRPr="00000000">
        <w:rPr>
          <w:rtl w:val="0"/>
        </w:rPr>
        <w:t xml:space="preserve">De Veirman, M., Cauberghe, V. and Hudders, L. (2017) ‘Marketing through Instagram influencers: The impact of number of followers and product divergence on brand attitude’, </w:t>
      </w:r>
      <w:r w:rsidDel="00000000" w:rsidR="00000000" w:rsidRPr="00000000">
        <w:rPr>
          <w:i w:val="1"/>
          <w:iCs w:val="1"/>
          <w:rtl w:val="0"/>
        </w:rPr>
        <w:t xml:space="preserve">International Journal of Advertising</w:t>
      </w:r>
      <w:r w:rsidDel="00000000" w:rsidR="00000000" w:rsidRPr="00000000">
        <w:rPr>
          <w:rtl w:val="0"/>
        </w:rPr>
        <w:t xml:space="preserve">, 36(5), pp. 798–828. Available at:</w:t>
      </w:r>
      <w:hyperlink r:id="rId7">
        <w:r w:rsidDel="00000000" w:rsidR="00000000" w:rsidRPr="00000000">
          <w:rPr>
            <w:rtl w:val="0"/>
          </w:rPr>
          <w:t xml:space="preserve"> </w:t>
        </w:r>
      </w:hyperlink>
      <w:hyperlink r:id="rId8">
        <w:r w:rsidDel="00000000" w:rsidR="00000000" w:rsidRPr="00000000">
          <w:rPr>
            <w:rtl w:val="0"/>
          </w:rPr>
          <w:t xml:space="preserve">https://doi.org/10.1080/02650487.2017.1348035</w:t>
        </w:r>
      </w:hyperlink>
      <w:r w:rsidDel="00000000" w:rsidR="00000000" w:rsidRPr="00000000">
        <w:rPr>
          <w:rtl w:val="0"/>
        </w:rPr>
      </w:r>
    </w:p>
    <w:p w:rsidR="00000000" w:rsidDel="00000000" w:rsidP="00000000" w:rsidRDefault="00000000" w:rsidRPr="00000000" w14:paraId="00000084">
      <w:pPr>
        <w:spacing w:after="240" w:before="240" w:lineRule="auto"/>
        <w:rPr/>
      </w:pPr>
      <w:r w:rsidDel="00000000" w:rsidR="00000000" w:rsidRPr="00000000">
        <w:rPr>
          <w:rtl w:val="0"/>
        </w:rPr>
        <w:t xml:space="preserve">Financial Times (2024) </w:t>
      </w:r>
      <w:r w:rsidDel="00000000" w:rsidR="00000000" w:rsidRPr="00000000">
        <w:rPr>
          <w:i w:val="1"/>
          <w:iCs w:val="1"/>
          <w:rtl w:val="0"/>
        </w:rPr>
        <w:t xml:space="preserve">UK retail industry.</w:t>
      </w:r>
      <w:r w:rsidDel="00000000" w:rsidR="00000000" w:rsidRPr="00000000">
        <w:rPr>
          <w:rtl w:val="0"/>
        </w:rPr>
        <w:t xml:space="preserve"> Available at: https://www.ft.com/uk-retail-industry (Accessed: 9 December 2025).</w:t>
      </w:r>
    </w:p>
    <w:p w:rsidR="00000000" w:rsidDel="00000000" w:rsidP="00000000" w:rsidRDefault="00000000" w:rsidRPr="00000000" w14:paraId="00000085">
      <w:pPr>
        <w:spacing w:after="240" w:before="240" w:lineRule="auto"/>
        <w:rPr/>
      </w:pPr>
      <w:r w:rsidDel="00000000" w:rsidR="00000000" w:rsidRPr="00000000">
        <w:rPr>
          <w:highlight w:val="white"/>
          <w:rtl w:val="0"/>
        </w:rPr>
        <w:t xml:space="preserve">Ikechukwu, U. F. (2020). Effect of Collaboration Strategy on the Performance of Small Business in Enugu State. </w:t>
      </w:r>
      <w:r w:rsidDel="00000000" w:rsidR="00000000" w:rsidRPr="00000000">
        <w:rPr>
          <w:i w:val="1"/>
          <w:iCs w:val="1"/>
          <w:highlight w:val="white"/>
          <w:rtl w:val="0"/>
        </w:rPr>
        <w:t xml:space="preserve">GE-International Journal of Management Research ISSN</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(11).</w:t>
      </w:r>
      <w:r w:rsidDel="00000000" w:rsidR="00000000" w:rsidRPr="00000000">
        <w:rPr>
          <w:rtl w:val="0"/>
        </w:rPr>
      </w:r>
    </w:p>
    <w:p w:rsidR="00000000" w:rsidDel="00000000" w:rsidP="00000000" w:rsidRDefault="00000000" w:rsidRPr="00000000" w14:paraId="00000086">
      <w:pPr>
        <w:spacing w:after="240" w:before="240" w:lineRule="auto"/>
        <w:rPr/>
      </w:pPr>
      <w:r w:rsidDel="00000000" w:rsidR="00000000" w:rsidRPr="00000000">
        <w:rPr>
          <w:highlight w:val="white"/>
          <w:rtl w:val="0"/>
        </w:rPr>
        <w:t xml:space="preserve">Kahveci, E., Avunduk, Z. B., Daim, T., and Zaim, S. (2025). The role of flexibility, digitalisation, and crisis response strategy for SMEs: Case of COVID-19. </w:t>
      </w:r>
      <w:r w:rsidDel="00000000" w:rsidR="00000000" w:rsidRPr="00000000">
        <w:rPr>
          <w:i w:val="1"/>
          <w:iCs w:val="1"/>
          <w:highlight w:val="white"/>
          <w:rtl w:val="0"/>
        </w:rPr>
        <w:t xml:space="preserve">Journal of Small Business Management</w:t>
      </w:r>
      <w:r w:rsidDel="00000000" w:rsidR="00000000" w:rsidRPr="00000000">
        <w:rPr>
          <w:highlight w:val="white"/>
          <w:rtl w:val="0"/>
        </w:rPr>
        <w:t xml:space="preserve">, </w:t>
      </w:r>
      <w:r w:rsidDel="00000000" w:rsidR="00000000" w:rsidRPr="00000000">
        <w:rPr>
          <w:i w:val="1"/>
          <w:iCs w:val="1"/>
          <w:highlight w:val="white"/>
          <w:rtl w:val="0"/>
        </w:rPr>
        <w:t xml:space="preserve">63</w:t>
      </w:r>
      <w:r w:rsidDel="00000000" w:rsidR="00000000" w:rsidRPr="00000000">
        <w:rPr>
          <w:highlight w:val="white"/>
          <w:rtl w:val="0"/>
        </w:rPr>
        <w:t xml:space="preserve">(3), 1198-1235.</w:t>
      </w:r>
      <w:r w:rsidDel="00000000" w:rsidR="00000000" w:rsidRPr="00000000">
        <w:rPr>
          <w:rtl w:val="0"/>
        </w:rPr>
      </w:r>
    </w:p>
    <w:p w:rsidR="00000000" w:rsidDel="00000000" w:rsidP="00000000" w:rsidRDefault="00000000" w:rsidRPr="00000000" w14:paraId="00000087">
      <w:pPr>
        <w:rPr/>
      </w:pPr>
      <w:r w:rsidDel="00000000" w:rsidR="00000000" w:rsidRPr="00000000">
        <w:rPr>
          <w:highlight w:val="white"/>
          <w:rtl w:val="0"/>
        </w:rPr>
        <w:t xml:space="preserve">Kim, Y., and Peterson, R. A. (2017). A Meta-analysis of Online Trust Relationships in E-commerce. </w:t>
      </w:r>
      <w:r w:rsidDel="00000000" w:rsidR="00000000" w:rsidRPr="00000000">
        <w:rPr>
          <w:i w:val="1"/>
          <w:iCs w:val="1"/>
          <w:highlight w:val="white"/>
          <w:rtl w:val="0"/>
        </w:rPr>
        <w:t xml:space="preserve">Journal of interactive marketing</w:t>
      </w:r>
      <w:r w:rsidDel="00000000" w:rsidR="00000000" w:rsidRPr="00000000">
        <w:rPr>
          <w:highlight w:val="white"/>
          <w:rtl w:val="0"/>
        </w:rPr>
        <w:t xml:space="preserve">, </w:t>
      </w:r>
      <w:r w:rsidDel="00000000" w:rsidR="00000000" w:rsidRPr="00000000">
        <w:rPr>
          <w:i w:val="1"/>
          <w:iCs w:val="1"/>
          <w:highlight w:val="white"/>
          <w:rtl w:val="0"/>
        </w:rPr>
        <w:t xml:space="preserve">38</w:t>
      </w:r>
      <w:r w:rsidDel="00000000" w:rsidR="00000000" w:rsidRPr="00000000">
        <w:rPr>
          <w:highlight w:val="white"/>
          <w:rtl w:val="0"/>
        </w:rPr>
        <w:t xml:space="preserve">(1), 44-54.</w:t>
      </w:r>
      <w:r w:rsidDel="00000000" w:rsidR="00000000" w:rsidRPr="00000000">
        <w:rPr>
          <w:rtl w:val="0"/>
        </w:rPr>
      </w:r>
    </w:p>
    <w:p w:rsidR="00000000" w:rsidDel="00000000" w:rsidP="00000000" w:rsidRDefault="00000000" w:rsidRPr="00000000" w14:paraId="00000088">
      <w:pPr>
        <w:spacing w:after="240" w:before="240" w:lineRule="auto"/>
        <w:rPr/>
      </w:pPr>
      <w:r w:rsidDel="00000000" w:rsidR="00000000" w:rsidRPr="00000000">
        <w:rPr>
          <w:rtl w:val="0"/>
        </w:rPr>
        <w:t xml:space="preserve">Office for National Statistics (2024) </w:t>
      </w:r>
      <w:r w:rsidDel="00000000" w:rsidR="00000000" w:rsidRPr="00000000">
        <w:rPr>
          <w:i w:val="1"/>
          <w:iCs w:val="1"/>
          <w:rtl w:val="0"/>
        </w:rPr>
        <w:t xml:space="preserve">Retail sales trends in Great Britain.</w:t>
      </w:r>
      <w:r w:rsidDel="00000000" w:rsidR="00000000" w:rsidRPr="00000000">
        <w:rPr>
          <w:rtl w:val="0"/>
        </w:rPr>
        <w:t xml:space="preserve"> Available at:</w:t>
      </w:r>
      <w:hyperlink r:id="rId9">
        <w:r w:rsidDel="00000000" w:rsidR="00000000" w:rsidRPr="00000000">
          <w:rPr>
            <w:rtl w:val="0"/>
          </w:rPr>
          <w:t xml:space="preserve"> </w:t>
        </w:r>
      </w:hyperlink>
      <w:hyperlink r:id="rId10">
        <w:r w:rsidDel="00000000" w:rsidR="00000000" w:rsidRPr="00000000">
          <w:rPr>
            <w:rtl w:val="0"/>
          </w:rPr>
          <w:t xml:space="preserve">https://www.ons.gov.uk/businessindustryandtrade/retailindustry</w:t>
        </w:r>
      </w:hyperlink>
      <w:r w:rsidDel="00000000" w:rsidR="00000000" w:rsidRPr="00000000">
        <w:rPr>
          <w:rtl w:val="0"/>
        </w:rPr>
        <w:t xml:space="preserve"> (Accessed: 9 December 2025).</w:t>
      </w:r>
    </w:p>
    <w:p w:rsidR="00000000" w:rsidDel="00000000" w:rsidP="00000000" w:rsidRDefault="00000000" w:rsidRPr="00000000" w14:paraId="00000089">
      <w:pPr>
        <w:spacing w:after="240" w:before="240" w:lineRule="auto"/>
        <w:rPr/>
      </w:pPr>
      <w:r w:rsidDel="00000000" w:rsidR="00000000" w:rsidRPr="00000000">
        <w:rPr>
          <w:highlight w:val="white"/>
          <w:rtl w:val="0"/>
        </w:rPr>
        <w:t xml:space="preserve">Taiminen, H. M., and Karjaluoto, H. (2015). The usage of digital marketing channels in SMEs. </w:t>
      </w:r>
      <w:r w:rsidDel="00000000" w:rsidR="00000000" w:rsidRPr="00000000">
        <w:rPr>
          <w:i w:val="1"/>
          <w:iCs w:val="1"/>
          <w:highlight w:val="white"/>
          <w:rtl w:val="0"/>
        </w:rPr>
        <w:t xml:space="preserve">Journal of small business and enterprise development</w:t>
      </w:r>
      <w:r w:rsidDel="00000000" w:rsidR="00000000" w:rsidRPr="00000000">
        <w:rPr>
          <w:highlight w:val="white"/>
          <w:rtl w:val="0"/>
        </w:rPr>
        <w:t xml:space="preserve">, </w:t>
      </w:r>
      <w:r w:rsidDel="00000000" w:rsidR="00000000" w:rsidRPr="00000000">
        <w:rPr>
          <w:i w:val="1"/>
          <w:iCs w:val="1"/>
          <w:highlight w:val="white"/>
          <w:rtl w:val="0"/>
        </w:rPr>
        <w:t xml:space="preserve">22</w:t>
      </w:r>
      <w:r w:rsidDel="00000000" w:rsidR="00000000" w:rsidRPr="00000000">
        <w:rPr>
          <w:highlight w:val="white"/>
          <w:rtl w:val="0"/>
        </w:rPr>
        <w:t xml:space="preserve">(4), 633-651.</w:t>
      </w:r>
      <w:r w:rsidDel="00000000" w:rsidR="00000000" w:rsidRPr="00000000">
        <w:rPr>
          <w:rtl w:val="0"/>
        </w:rPr>
      </w:r>
    </w:p>
    <w:p w:rsidR="00000000" w:rsidDel="00000000" w:rsidP="00000000" w:rsidRDefault="00000000" w:rsidRPr="00000000" w14:paraId="0000008A">
      <w:pPr>
        <w:spacing w:after="240" w:before="240" w:lineRule="auto"/>
        <w:rPr/>
      </w:pPr>
      <w:r w:rsidDel="00000000" w:rsidR="00000000" w:rsidRPr="00000000">
        <w:rPr>
          <w:rtl w:val="0"/>
        </w:rPr>
      </w:r>
    </w:p>
    <w:sectPr>
      <w:footerReference r:id="rId11" w:type="default"/>
      <w:footerReference r:id="rId12" w:type="firs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bCs w:val="1"/>
      <w:sz w:val="28"/>
      <w:szCs w:val="28"/>
    </w:rPr>
  </w:style>
  <w:style w:type="paragraph" w:styleId="Heading2">
    <w:name w:val="heading 2"/>
    <w:basedOn w:val="Normal"/>
    <w:next w:val="Normal"/>
    <w:pPr>
      <w:keepNext w:val="1"/>
      <w:keepLines w:val="1"/>
      <w:spacing w:after="120" w:before="400" w:lineRule="auto"/>
    </w:pPr>
    <w:rPr>
      <w:b w:val="1"/>
      <w:bCs w:val="1"/>
      <w:sz w:val="26"/>
      <w:szCs w:val="26"/>
    </w:rPr>
  </w:style>
  <w:style w:type="paragraph" w:styleId="Heading3">
    <w:name w:val="heading 3"/>
    <w:basedOn w:val="Normal"/>
    <w:next w:val="Normal"/>
    <w:pPr>
      <w:keepNext w:val="1"/>
      <w:keepLines w:val="1"/>
      <w:spacing w:after="120" w:before="400" w:lineRule="auto"/>
    </w:pPr>
    <w:rPr>
      <w:b w:val="1"/>
      <w:bCs w:val="1"/>
    </w:rPr>
  </w:style>
  <w:style w:type="paragraph" w:styleId="Heading4">
    <w:name w:val="heading 4"/>
    <w:basedOn w:val="Normal"/>
    <w:next w:val="Normal"/>
    <w:pPr>
      <w:keepNext w:val="1"/>
      <w:keepLines w:val="1"/>
      <w:spacing w:after="120" w:before="400" w:lineRule="auto"/>
    </w:pPr>
    <w:rPr>
      <w:b w:val="1"/>
      <w:bCs w:val="1"/>
    </w:rPr>
  </w:style>
  <w:style w:type="paragraph" w:styleId="Heading5">
    <w:name w:val="heading 5"/>
    <w:basedOn w:val="Normal"/>
    <w:next w:val="Normal"/>
    <w:pPr>
      <w:keepNext w:val="1"/>
      <w:keepLines w:val="1"/>
      <w:spacing w:after="120" w:before="400" w:lineRule="auto"/>
    </w:pPr>
    <w:rPr>
      <w:b w:val="1"/>
      <w:bCs w:val="1"/>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b w:val="1"/>
      <w:bCs w:val="1"/>
      <w:sz w:val="36"/>
      <w:szCs w:val="36"/>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ons.gov.uk/businessindustryandtrade/retailindustry" TargetMode="External"/><Relationship Id="rId12" Type="http://schemas.openxmlformats.org/officeDocument/2006/relationships/footer" Target="footer2.xml"/><Relationship Id="rId9" Type="http://schemas.openxmlformats.org/officeDocument/2006/relationships/hyperlink" Target="https://www.ons.gov.uk/businessindustryandtrade/retailindustry"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1080/02650487.2017.1348035" TargetMode="External"/><Relationship Id="rId8" Type="http://schemas.openxmlformats.org/officeDocument/2006/relationships/hyperlink" Target="https://doi.org/10.1080/02650487.2017.1348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