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C37A51" w14:textId="44D3AC29" w:rsidR="007216D1" w:rsidRDefault="00231FD4" w:rsidP="008A57C0">
      <w:pPr>
        <w:spacing w:after="0" w:line="480" w:lineRule="auto"/>
        <w:rPr>
          <w:rFonts w:ascii="Arial" w:eastAsia="Times New Roman" w:hAnsi="Arial" w:cs="Arial"/>
          <w:b/>
          <w:sz w:val="28"/>
          <w:szCs w:val="28"/>
          <w:lang w:eastAsia="en-GB"/>
        </w:rPr>
      </w:pPr>
      <w:r>
        <w:rPr>
          <w:rFonts w:ascii="Arial" w:eastAsia="Times New Roman" w:hAnsi="Arial" w:cs="Arial"/>
          <w:b/>
          <w:sz w:val="28"/>
          <w:szCs w:val="28"/>
          <w:lang w:eastAsia="en-GB"/>
        </w:rPr>
        <w:t>1922415</w:t>
      </w:r>
    </w:p>
    <w:p w14:paraId="07807B69" w14:textId="46A51133" w:rsidR="00231FD4" w:rsidRDefault="00231FD4" w:rsidP="008A57C0">
      <w:pPr>
        <w:spacing w:after="0" w:line="480" w:lineRule="auto"/>
        <w:rPr>
          <w:rFonts w:ascii="Arial" w:eastAsia="Times New Roman" w:hAnsi="Arial" w:cs="Arial"/>
          <w:b/>
          <w:sz w:val="28"/>
          <w:szCs w:val="28"/>
          <w:lang w:eastAsia="en-GB"/>
        </w:rPr>
      </w:pPr>
      <w:r>
        <w:rPr>
          <w:rFonts w:ascii="Arial" w:eastAsia="Times New Roman" w:hAnsi="Arial" w:cs="Arial"/>
          <w:b/>
          <w:sz w:val="28"/>
          <w:szCs w:val="28"/>
          <w:lang w:eastAsia="en-GB"/>
        </w:rPr>
        <w:t>Alice MERCER PC 6727</w:t>
      </w:r>
    </w:p>
    <w:p w14:paraId="4591BC86" w14:textId="77777777" w:rsidR="00231FD4" w:rsidRPr="00464DEA" w:rsidRDefault="00231FD4" w:rsidP="008A57C0">
      <w:pPr>
        <w:spacing w:after="0" w:line="480" w:lineRule="auto"/>
        <w:rPr>
          <w:rFonts w:ascii="Trebuchet MS" w:eastAsia="Times New Roman" w:hAnsi="Trebuchet MS" w:cs="Arial"/>
          <w:b/>
          <w:bCs/>
          <w:sz w:val="24"/>
          <w:szCs w:val="24"/>
          <w:lang w:eastAsia="en-GB"/>
        </w:rPr>
      </w:pPr>
    </w:p>
    <w:p w14:paraId="630C12A6" w14:textId="20976D54"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31672FBF" w14:textId="1ED6C18F" w:rsidR="00F3043C" w:rsidRPr="00CA72D8" w:rsidRDefault="0051176B" w:rsidP="009F632F">
      <w:pPr>
        <w:rPr>
          <w:sz w:val="20"/>
          <w:szCs w:val="20"/>
          <w:lang w:eastAsia="en-GB"/>
        </w:rPr>
      </w:pPr>
      <w:r>
        <w:rPr>
          <w:sz w:val="20"/>
          <w:szCs w:val="20"/>
          <w:lang w:eastAsia="en-GB"/>
        </w:rPr>
        <w:t xml:space="preserve">In modern day society, the internet is used in every aspect of life, this includes criminal activity. </w:t>
      </w:r>
      <w:r w:rsidR="008C3C78" w:rsidRPr="00CA72D8">
        <w:rPr>
          <w:sz w:val="20"/>
          <w:szCs w:val="20"/>
          <w:lang w:eastAsia="en-GB"/>
        </w:rPr>
        <w:t>Europol explains “</w:t>
      </w:r>
      <w:r w:rsidR="00F3043C" w:rsidRPr="00CA72D8">
        <w:rPr>
          <w:sz w:val="20"/>
          <w:szCs w:val="20"/>
          <w:lang w:eastAsia="en-GB"/>
        </w:rPr>
        <w:t>Internet</w:t>
      </w:r>
      <w:r w:rsidR="008C3C78" w:rsidRPr="00CA72D8">
        <w:rPr>
          <w:sz w:val="20"/>
          <w:szCs w:val="20"/>
          <w:lang w:eastAsia="en-GB"/>
        </w:rPr>
        <w:t xml:space="preserve"> dependent crime can be defined as any crime that can only be committed using computers, computer networks or other forms of information communication technology (ICT)” </w:t>
      </w:r>
      <w:sdt>
        <w:sdtPr>
          <w:rPr>
            <w:sz w:val="20"/>
            <w:szCs w:val="20"/>
            <w:lang w:eastAsia="en-GB"/>
          </w:rPr>
          <w:id w:val="-1807995169"/>
          <w:citation/>
        </w:sdtPr>
        <w:sdtEndPr/>
        <w:sdtContent>
          <w:r w:rsidR="008C3C78" w:rsidRPr="00CA72D8">
            <w:rPr>
              <w:sz w:val="20"/>
              <w:szCs w:val="20"/>
              <w:lang w:eastAsia="en-GB"/>
            </w:rPr>
            <w:fldChar w:fldCharType="begin"/>
          </w:r>
          <w:r w:rsidR="008C3C78" w:rsidRPr="00CA72D8">
            <w:rPr>
              <w:sz w:val="20"/>
              <w:szCs w:val="20"/>
              <w:lang w:eastAsia="en-GB"/>
            </w:rPr>
            <w:instrText xml:space="preserve"> CITATION Eur21 \l 2057 </w:instrText>
          </w:r>
          <w:r w:rsidR="008C3C78" w:rsidRPr="00CA72D8">
            <w:rPr>
              <w:sz w:val="20"/>
              <w:szCs w:val="20"/>
              <w:lang w:eastAsia="en-GB"/>
            </w:rPr>
            <w:fldChar w:fldCharType="separate"/>
          </w:r>
          <w:r w:rsidR="008C3C78" w:rsidRPr="00CA72D8">
            <w:rPr>
              <w:noProof/>
              <w:sz w:val="20"/>
              <w:szCs w:val="20"/>
              <w:lang w:eastAsia="en-GB"/>
            </w:rPr>
            <w:t>(Europol, 2021)</w:t>
          </w:r>
          <w:r w:rsidR="008C3C78" w:rsidRPr="00CA72D8">
            <w:rPr>
              <w:sz w:val="20"/>
              <w:szCs w:val="20"/>
              <w:lang w:eastAsia="en-GB"/>
            </w:rPr>
            <w:fldChar w:fldCharType="end"/>
          </w:r>
        </w:sdtContent>
      </w:sdt>
      <w:r w:rsidR="00771E31" w:rsidRPr="00CA72D8">
        <w:rPr>
          <w:sz w:val="20"/>
          <w:szCs w:val="20"/>
          <w:lang w:eastAsia="en-GB"/>
        </w:rPr>
        <w:t xml:space="preserve">  Estimates from a 2021 Crime Survey for England and Wales showed that there were 1.8 million computer misuse offences in the year ending June 2021. This was an 85% increase compared with the year ending June 2019, largely driven by a 161% increase in “Unauthorised access to personal information offences. </w:t>
      </w:r>
      <w:sdt>
        <w:sdtPr>
          <w:rPr>
            <w:sz w:val="20"/>
            <w:szCs w:val="20"/>
            <w:lang w:eastAsia="en-GB"/>
          </w:rPr>
          <w:id w:val="1811665059"/>
          <w:citation/>
        </w:sdtPr>
        <w:sdtEndPr/>
        <w:sdtContent>
          <w:r w:rsidR="00771E31" w:rsidRPr="00CA72D8">
            <w:rPr>
              <w:sz w:val="20"/>
              <w:szCs w:val="20"/>
              <w:lang w:eastAsia="en-GB"/>
            </w:rPr>
            <w:fldChar w:fldCharType="begin"/>
          </w:r>
          <w:r w:rsidR="00771E31" w:rsidRPr="00CA72D8">
            <w:rPr>
              <w:sz w:val="20"/>
              <w:szCs w:val="20"/>
              <w:lang w:eastAsia="en-GB"/>
            </w:rPr>
            <w:instrText xml:space="preserve"> CITATION ONS21 \l 2057 </w:instrText>
          </w:r>
          <w:r w:rsidR="00771E31" w:rsidRPr="00CA72D8">
            <w:rPr>
              <w:sz w:val="20"/>
              <w:szCs w:val="20"/>
              <w:lang w:eastAsia="en-GB"/>
            </w:rPr>
            <w:fldChar w:fldCharType="separate"/>
          </w:r>
          <w:r w:rsidR="00771E31" w:rsidRPr="00CA72D8">
            <w:rPr>
              <w:noProof/>
              <w:sz w:val="20"/>
              <w:szCs w:val="20"/>
              <w:lang w:eastAsia="en-GB"/>
            </w:rPr>
            <w:t>(ONS, 2021)</w:t>
          </w:r>
          <w:r w:rsidR="00771E31" w:rsidRPr="00CA72D8">
            <w:rPr>
              <w:sz w:val="20"/>
              <w:szCs w:val="20"/>
              <w:lang w:eastAsia="en-GB"/>
            </w:rPr>
            <w:fldChar w:fldCharType="end"/>
          </w:r>
        </w:sdtContent>
      </w:sdt>
    </w:p>
    <w:p w14:paraId="6A599BCE" w14:textId="0A9CDF61" w:rsidR="00F3043C" w:rsidRPr="00CA72D8" w:rsidRDefault="00F3043C" w:rsidP="009F632F">
      <w:pPr>
        <w:rPr>
          <w:sz w:val="20"/>
          <w:szCs w:val="20"/>
          <w:lang w:eastAsia="en-GB"/>
        </w:rPr>
      </w:pPr>
      <w:r w:rsidRPr="00CA72D8">
        <w:rPr>
          <w:sz w:val="20"/>
          <w:szCs w:val="20"/>
          <w:lang w:eastAsia="en-GB"/>
        </w:rPr>
        <w:t>The average cost of cyber security breaches in the last 12 months in the United Kingdom was 2,670 British pounds across all businesses, however, this figure becomes greater as the size of a business increases.</w:t>
      </w:r>
      <w:sdt>
        <w:sdtPr>
          <w:rPr>
            <w:sz w:val="20"/>
            <w:szCs w:val="20"/>
            <w:lang w:eastAsia="en-GB"/>
          </w:rPr>
          <w:id w:val="-914545971"/>
          <w:citation/>
        </w:sdtPr>
        <w:sdtEndPr/>
        <w:sdtContent>
          <w:r w:rsidRPr="00CA72D8">
            <w:rPr>
              <w:sz w:val="20"/>
              <w:szCs w:val="20"/>
              <w:lang w:eastAsia="en-GB"/>
            </w:rPr>
            <w:fldChar w:fldCharType="begin"/>
          </w:r>
          <w:r w:rsidRPr="00CA72D8">
            <w:rPr>
              <w:sz w:val="20"/>
              <w:szCs w:val="20"/>
              <w:lang w:eastAsia="en-GB"/>
            </w:rPr>
            <w:instrText xml:space="preserve"> CITATION SOD21 \l 2057 </w:instrText>
          </w:r>
          <w:r w:rsidRPr="00CA72D8">
            <w:rPr>
              <w:sz w:val="20"/>
              <w:szCs w:val="20"/>
              <w:lang w:eastAsia="en-GB"/>
            </w:rPr>
            <w:fldChar w:fldCharType="separate"/>
          </w:r>
          <w:r w:rsidRPr="00CA72D8">
            <w:rPr>
              <w:noProof/>
              <w:sz w:val="20"/>
              <w:szCs w:val="20"/>
              <w:lang w:eastAsia="en-GB"/>
            </w:rPr>
            <w:t xml:space="preserve"> (O'Dea, 2021)</w:t>
          </w:r>
          <w:r w:rsidRPr="00CA72D8">
            <w:rPr>
              <w:sz w:val="20"/>
              <w:szCs w:val="20"/>
              <w:lang w:eastAsia="en-GB"/>
            </w:rPr>
            <w:fldChar w:fldCharType="end"/>
          </w:r>
        </w:sdtContent>
      </w:sdt>
      <w:r w:rsidRPr="00CA72D8">
        <w:rPr>
          <w:sz w:val="20"/>
          <w:szCs w:val="20"/>
          <w:lang w:eastAsia="en-GB"/>
        </w:rPr>
        <w:t xml:space="preserve"> So it is an ever expending problem. </w:t>
      </w:r>
    </w:p>
    <w:p w14:paraId="11ADB8A1" w14:textId="77777777" w:rsidR="008C3C78" w:rsidRPr="00CA72D8" w:rsidRDefault="008C3C78" w:rsidP="009F632F">
      <w:pPr>
        <w:rPr>
          <w:sz w:val="20"/>
          <w:szCs w:val="20"/>
          <w:lang w:eastAsia="en-GB"/>
        </w:rPr>
      </w:pPr>
      <w:r w:rsidRPr="00CA72D8">
        <w:rPr>
          <w:sz w:val="20"/>
          <w:szCs w:val="20"/>
          <w:lang w:eastAsia="en-GB"/>
        </w:rPr>
        <w:t xml:space="preserve">Cyber-dependent crimes fall broadly into two main categories: </w:t>
      </w:r>
    </w:p>
    <w:p w14:paraId="5090B8A0" w14:textId="77777777" w:rsidR="008C3C78" w:rsidRPr="00CA72D8" w:rsidRDefault="008C3C78" w:rsidP="009F632F">
      <w:pPr>
        <w:rPr>
          <w:sz w:val="20"/>
          <w:szCs w:val="20"/>
          <w:lang w:eastAsia="en-GB"/>
        </w:rPr>
      </w:pPr>
      <w:r w:rsidRPr="00CA72D8">
        <w:rPr>
          <w:sz w:val="20"/>
          <w:szCs w:val="20"/>
          <w:lang w:eastAsia="en-GB"/>
        </w:rPr>
        <w:t xml:space="preserve">• illicit intrusions into computer networks (for example, hacking); and </w:t>
      </w:r>
    </w:p>
    <w:p w14:paraId="5B07BE8B" w14:textId="77777777" w:rsidR="008C3C78" w:rsidRPr="00CA72D8" w:rsidRDefault="008C3C78" w:rsidP="009F632F">
      <w:pPr>
        <w:rPr>
          <w:sz w:val="20"/>
          <w:szCs w:val="20"/>
          <w:lang w:eastAsia="en-GB"/>
        </w:rPr>
      </w:pPr>
      <w:r w:rsidRPr="00CA72D8">
        <w:rPr>
          <w:sz w:val="20"/>
          <w:szCs w:val="20"/>
          <w:lang w:eastAsia="en-GB"/>
        </w:rPr>
        <w:t xml:space="preserve">• the disruption or downgrading of computer functionality and network space </w:t>
      </w:r>
    </w:p>
    <w:p w14:paraId="3CC12A75" w14:textId="33898EDD" w:rsidR="008C3C78" w:rsidRPr="00CA72D8" w:rsidRDefault="008C3C78" w:rsidP="009F632F">
      <w:pPr>
        <w:rPr>
          <w:sz w:val="20"/>
          <w:szCs w:val="20"/>
          <w:lang w:eastAsia="en-GB"/>
        </w:rPr>
      </w:pPr>
      <w:r w:rsidRPr="00CA72D8">
        <w:rPr>
          <w:sz w:val="20"/>
          <w:szCs w:val="20"/>
          <w:lang w:eastAsia="en-GB"/>
        </w:rPr>
        <w:t xml:space="preserve">(for example, viruses and DDoS attacks). </w:t>
      </w:r>
      <w:sdt>
        <w:sdtPr>
          <w:rPr>
            <w:sz w:val="20"/>
            <w:szCs w:val="20"/>
            <w:lang w:eastAsia="en-GB"/>
          </w:rPr>
          <w:id w:val="1675994516"/>
          <w:citation/>
        </w:sdtPr>
        <w:sdtEndPr/>
        <w:sdtContent>
          <w:r w:rsidRPr="00CA72D8">
            <w:rPr>
              <w:sz w:val="20"/>
              <w:szCs w:val="20"/>
              <w:lang w:eastAsia="en-GB"/>
            </w:rPr>
            <w:fldChar w:fldCharType="begin"/>
          </w:r>
          <w:r w:rsidRPr="00CA72D8">
            <w:rPr>
              <w:sz w:val="20"/>
              <w:szCs w:val="20"/>
              <w:lang w:eastAsia="en-GB"/>
            </w:rPr>
            <w:instrText xml:space="preserve"> CITATION Hom131 \l 2057 </w:instrText>
          </w:r>
          <w:r w:rsidRPr="00CA72D8">
            <w:rPr>
              <w:sz w:val="20"/>
              <w:szCs w:val="20"/>
              <w:lang w:eastAsia="en-GB"/>
            </w:rPr>
            <w:fldChar w:fldCharType="separate"/>
          </w:r>
          <w:r w:rsidRPr="00CA72D8">
            <w:rPr>
              <w:noProof/>
              <w:sz w:val="20"/>
              <w:szCs w:val="20"/>
              <w:lang w:eastAsia="en-GB"/>
            </w:rPr>
            <w:t>(Home Office, 2013)</w:t>
          </w:r>
          <w:r w:rsidRPr="00CA72D8">
            <w:rPr>
              <w:sz w:val="20"/>
              <w:szCs w:val="20"/>
              <w:lang w:eastAsia="en-GB"/>
            </w:rPr>
            <w:fldChar w:fldCharType="end"/>
          </w:r>
        </w:sdtContent>
      </w:sdt>
    </w:p>
    <w:p w14:paraId="3B32FBA0" w14:textId="77777777" w:rsidR="002F5977" w:rsidRPr="00CA72D8" w:rsidRDefault="008A7287" w:rsidP="009F632F">
      <w:pPr>
        <w:rPr>
          <w:sz w:val="20"/>
          <w:szCs w:val="20"/>
          <w:lang w:eastAsia="en-GB"/>
        </w:rPr>
      </w:pPr>
      <w:r w:rsidRPr="00CA72D8">
        <w:rPr>
          <w:sz w:val="20"/>
          <w:szCs w:val="20"/>
          <w:lang w:eastAsia="en-GB"/>
        </w:rPr>
        <w:t xml:space="preserve">Hacking refers to activities that seek to compromise digital devices, such as computers, smartphones, tablets, and even entire net </w:t>
      </w:r>
      <w:sdt>
        <w:sdtPr>
          <w:rPr>
            <w:sz w:val="20"/>
            <w:szCs w:val="20"/>
            <w:lang w:eastAsia="en-GB"/>
          </w:rPr>
          <w:id w:val="1873265058"/>
          <w:citation/>
        </w:sdtPr>
        <w:sdtEndPr/>
        <w:sdtContent>
          <w:r w:rsidRPr="00CA72D8">
            <w:rPr>
              <w:sz w:val="20"/>
              <w:szCs w:val="20"/>
              <w:lang w:eastAsia="en-GB"/>
            </w:rPr>
            <w:fldChar w:fldCharType="begin"/>
          </w:r>
          <w:r w:rsidRPr="00CA72D8">
            <w:rPr>
              <w:sz w:val="20"/>
              <w:szCs w:val="20"/>
              <w:lang w:eastAsia="en-GB"/>
            </w:rPr>
            <w:instrText xml:space="preserve"> CITATION Mal21 \l 2057 </w:instrText>
          </w:r>
          <w:r w:rsidRPr="00CA72D8">
            <w:rPr>
              <w:sz w:val="20"/>
              <w:szCs w:val="20"/>
              <w:lang w:eastAsia="en-GB"/>
            </w:rPr>
            <w:fldChar w:fldCharType="separate"/>
          </w:r>
          <w:r w:rsidRPr="00CA72D8">
            <w:rPr>
              <w:noProof/>
              <w:sz w:val="20"/>
              <w:szCs w:val="20"/>
              <w:lang w:eastAsia="en-GB"/>
            </w:rPr>
            <w:t>(Malware Bytes, 2021)</w:t>
          </w:r>
          <w:r w:rsidRPr="00CA72D8">
            <w:rPr>
              <w:sz w:val="20"/>
              <w:szCs w:val="20"/>
              <w:lang w:eastAsia="en-GB"/>
            </w:rPr>
            <w:fldChar w:fldCharType="end"/>
          </w:r>
        </w:sdtContent>
      </w:sdt>
      <w:r w:rsidRPr="00CA72D8">
        <w:rPr>
          <w:sz w:val="20"/>
          <w:szCs w:val="20"/>
          <w:lang w:eastAsia="en-GB"/>
        </w:rPr>
        <w:t xml:space="preserve"> Hacking is usually done for malicious purposes, primarily financial gain. However, criminals also have hacked for activism and in order to protest.  </w:t>
      </w:r>
      <w:r w:rsidR="002F5977" w:rsidRPr="00CA72D8">
        <w:rPr>
          <w:sz w:val="20"/>
          <w:szCs w:val="20"/>
          <w:lang w:eastAsia="en-GB"/>
        </w:rPr>
        <w:t xml:space="preserve">This can be for social, political or religious purposes. </w:t>
      </w:r>
      <w:r w:rsidRPr="00CA72D8">
        <w:rPr>
          <w:sz w:val="20"/>
          <w:szCs w:val="20"/>
          <w:lang w:eastAsia="en-GB"/>
        </w:rPr>
        <w:t>The term “hacktivism” has been coined</w:t>
      </w:r>
      <w:r w:rsidR="00B71628" w:rsidRPr="00CA72D8">
        <w:rPr>
          <w:sz w:val="20"/>
          <w:szCs w:val="20"/>
          <w:lang w:eastAsia="en-GB"/>
        </w:rPr>
        <w:t xml:space="preserve">. </w:t>
      </w:r>
    </w:p>
    <w:p w14:paraId="2F1DC0A1" w14:textId="5475034F" w:rsidR="002F5977" w:rsidRPr="00CA72D8" w:rsidRDefault="002F5977" w:rsidP="009F632F">
      <w:pPr>
        <w:rPr>
          <w:sz w:val="20"/>
          <w:szCs w:val="20"/>
          <w:lang w:eastAsia="en-GB"/>
        </w:rPr>
      </w:pPr>
      <w:r w:rsidRPr="00CA72D8">
        <w:rPr>
          <w:sz w:val="20"/>
          <w:szCs w:val="20"/>
          <w:lang w:eastAsia="en-GB"/>
        </w:rPr>
        <w:t xml:space="preserve">An example of Hacktivism might be defacing a website or leaking private information from an organisation or individual in order to cause embarrassment, change or even incrimination. An example of a world-renowned Hacktivist group would be Wikileaks. </w:t>
      </w:r>
    </w:p>
    <w:p w14:paraId="0B1003D7" w14:textId="06F384EA" w:rsidR="002F5977" w:rsidRPr="00CA72D8" w:rsidRDefault="002F5977" w:rsidP="009F632F">
      <w:pPr>
        <w:rPr>
          <w:sz w:val="20"/>
          <w:szCs w:val="20"/>
          <w:lang w:eastAsia="en-GB"/>
        </w:rPr>
      </w:pPr>
      <w:r w:rsidRPr="00CA72D8">
        <w:rPr>
          <w:sz w:val="20"/>
          <w:szCs w:val="20"/>
          <w:lang w:eastAsia="en-GB"/>
        </w:rPr>
        <w:t xml:space="preserve">Wikileaks claim to have released “the largest set of confidential documents ever into the public domain." </w:t>
      </w:r>
      <w:sdt>
        <w:sdtPr>
          <w:rPr>
            <w:sz w:val="20"/>
            <w:szCs w:val="20"/>
            <w:lang w:eastAsia="en-GB"/>
          </w:rPr>
          <w:id w:val="637528792"/>
          <w:citation/>
        </w:sdtPr>
        <w:sdtEndPr/>
        <w:sdtContent>
          <w:r w:rsidRPr="00CA72D8">
            <w:rPr>
              <w:sz w:val="20"/>
              <w:szCs w:val="20"/>
              <w:lang w:eastAsia="en-GB"/>
            </w:rPr>
            <w:fldChar w:fldCharType="begin"/>
          </w:r>
          <w:r w:rsidRPr="00CA72D8">
            <w:rPr>
              <w:sz w:val="20"/>
              <w:szCs w:val="20"/>
              <w:lang w:eastAsia="en-GB"/>
            </w:rPr>
            <w:instrText xml:space="preserve"> CITATION Mar102 \l 2057 </w:instrText>
          </w:r>
          <w:r w:rsidRPr="00CA72D8">
            <w:rPr>
              <w:sz w:val="20"/>
              <w:szCs w:val="20"/>
              <w:lang w:eastAsia="en-GB"/>
            </w:rPr>
            <w:fldChar w:fldCharType="separate"/>
          </w:r>
          <w:r w:rsidRPr="00CA72D8">
            <w:rPr>
              <w:noProof/>
              <w:sz w:val="20"/>
              <w:szCs w:val="20"/>
              <w:lang w:eastAsia="en-GB"/>
            </w:rPr>
            <w:t>(Chacksfield, 2010)</w:t>
          </w:r>
          <w:r w:rsidRPr="00CA72D8">
            <w:rPr>
              <w:sz w:val="20"/>
              <w:szCs w:val="20"/>
              <w:lang w:eastAsia="en-GB"/>
            </w:rPr>
            <w:fldChar w:fldCharType="end"/>
          </w:r>
        </w:sdtContent>
      </w:sdt>
    </w:p>
    <w:p w14:paraId="0458150D" w14:textId="7648C4DA" w:rsidR="002F5977" w:rsidRPr="00CA72D8" w:rsidRDefault="002F5977" w:rsidP="009F632F">
      <w:pPr>
        <w:rPr>
          <w:sz w:val="20"/>
          <w:szCs w:val="20"/>
          <w:lang w:eastAsia="en-GB"/>
        </w:rPr>
      </w:pPr>
      <w:r w:rsidRPr="00CA72D8">
        <w:rPr>
          <w:sz w:val="20"/>
          <w:szCs w:val="20"/>
          <w:lang w:eastAsia="en-GB"/>
        </w:rPr>
        <w:t xml:space="preserve">Founded in Australia, WikiLeaks is a whistle-blowing organization. Its preferred hacktivism attack type is leaks, and it has been a hosting a domain of leaked documents since 2006.  They are responsible for massive controversial information leaks including lists of British National party members and videos from the Iraq war. </w:t>
      </w:r>
    </w:p>
    <w:p w14:paraId="1508E84D" w14:textId="79A0F682" w:rsidR="008A7287" w:rsidRPr="00CA72D8" w:rsidRDefault="00B71628" w:rsidP="009F632F">
      <w:pPr>
        <w:rPr>
          <w:sz w:val="20"/>
          <w:szCs w:val="20"/>
          <w:lang w:eastAsia="en-GB"/>
        </w:rPr>
      </w:pPr>
      <w:r w:rsidRPr="00CA72D8">
        <w:rPr>
          <w:sz w:val="20"/>
          <w:szCs w:val="20"/>
          <w:lang w:eastAsia="en-GB"/>
        </w:rPr>
        <w:t xml:space="preserve">Hacktivism differs from other cyber-dependant crimes which are classed as cyberterrorism.  Denning explains Cyberterrorism </w:t>
      </w:r>
      <w:r w:rsidR="008A7287" w:rsidRPr="00CA72D8">
        <w:rPr>
          <w:sz w:val="20"/>
          <w:szCs w:val="20"/>
          <w:lang w:eastAsia="en-GB"/>
        </w:rPr>
        <w:t xml:space="preserve">"covers politically motivated hacking operations intended to cause grave harm such as loss of life or severe economic damage." </w:t>
      </w:r>
      <w:r w:rsidRPr="00CA72D8">
        <w:rPr>
          <w:sz w:val="20"/>
          <w:szCs w:val="20"/>
          <w:lang w:eastAsia="en-GB"/>
        </w:rPr>
        <w:t>Put simply, the objective of cyberterrorism is permeant, severe damage</w:t>
      </w:r>
      <w:r w:rsidR="008A7287" w:rsidRPr="00CA72D8">
        <w:rPr>
          <w:sz w:val="20"/>
          <w:szCs w:val="20"/>
          <w:lang w:eastAsia="en-GB"/>
        </w:rPr>
        <w:t xml:space="preserve">. </w:t>
      </w:r>
      <w:sdt>
        <w:sdtPr>
          <w:rPr>
            <w:sz w:val="20"/>
            <w:szCs w:val="20"/>
            <w:lang w:eastAsia="en-GB"/>
          </w:rPr>
          <w:id w:val="-845787244"/>
          <w:citation/>
        </w:sdtPr>
        <w:sdtEndPr/>
        <w:sdtContent>
          <w:r w:rsidR="008A7287" w:rsidRPr="00CA72D8">
            <w:rPr>
              <w:sz w:val="20"/>
              <w:szCs w:val="20"/>
              <w:lang w:eastAsia="en-GB"/>
            </w:rPr>
            <w:fldChar w:fldCharType="begin"/>
          </w:r>
          <w:r w:rsidR="008A7287" w:rsidRPr="00CA72D8">
            <w:rPr>
              <w:sz w:val="20"/>
              <w:szCs w:val="20"/>
              <w:lang w:eastAsia="en-GB"/>
            </w:rPr>
            <w:instrText xml:space="preserve"> CITATION Dor21 \l 2057 </w:instrText>
          </w:r>
          <w:r w:rsidR="008A7287" w:rsidRPr="00CA72D8">
            <w:rPr>
              <w:sz w:val="20"/>
              <w:szCs w:val="20"/>
              <w:lang w:eastAsia="en-GB"/>
            </w:rPr>
            <w:fldChar w:fldCharType="separate"/>
          </w:r>
          <w:r w:rsidR="008A7287" w:rsidRPr="00CA72D8">
            <w:rPr>
              <w:noProof/>
              <w:sz w:val="20"/>
              <w:szCs w:val="20"/>
              <w:lang w:eastAsia="en-GB"/>
            </w:rPr>
            <w:t>(Denning, n.d.)</w:t>
          </w:r>
          <w:r w:rsidR="008A7287" w:rsidRPr="00CA72D8">
            <w:rPr>
              <w:sz w:val="20"/>
              <w:szCs w:val="20"/>
              <w:lang w:eastAsia="en-GB"/>
            </w:rPr>
            <w:fldChar w:fldCharType="end"/>
          </w:r>
        </w:sdtContent>
      </w:sdt>
    </w:p>
    <w:p w14:paraId="71520699" w14:textId="27AF988F" w:rsidR="008C3C78" w:rsidRPr="00CA72D8" w:rsidRDefault="008C3C78" w:rsidP="009F632F">
      <w:pPr>
        <w:rPr>
          <w:sz w:val="20"/>
          <w:szCs w:val="20"/>
          <w:lang w:eastAsia="en-GB"/>
        </w:rPr>
      </w:pPr>
    </w:p>
    <w:p w14:paraId="167C79A6" w14:textId="6A820D84" w:rsidR="00761389" w:rsidRPr="00CA72D8" w:rsidRDefault="00761389" w:rsidP="009F632F">
      <w:pPr>
        <w:rPr>
          <w:sz w:val="20"/>
          <w:szCs w:val="20"/>
          <w:lang w:eastAsia="en-GB"/>
        </w:rPr>
      </w:pPr>
      <w:r w:rsidRPr="00CA72D8">
        <w:rPr>
          <w:sz w:val="20"/>
          <w:szCs w:val="20"/>
          <w:lang w:eastAsia="en-GB"/>
        </w:rPr>
        <w:t>Once a virus has successfully attached to a program, file, or document, the virus will lie dormant until circumstances cause the computer or device to execute its code.</w:t>
      </w:r>
      <w:sdt>
        <w:sdtPr>
          <w:rPr>
            <w:sz w:val="20"/>
            <w:szCs w:val="20"/>
            <w:lang w:eastAsia="en-GB"/>
          </w:rPr>
          <w:id w:val="-365452512"/>
          <w:citation/>
        </w:sdtPr>
        <w:sdtEndPr/>
        <w:sdtContent>
          <w:r w:rsidRPr="00CA72D8">
            <w:rPr>
              <w:sz w:val="20"/>
              <w:szCs w:val="20"/>
              <w:lang w:eastAsia="en-GB"/>
            </w:rPr>
            <w:fldChar w:fldCharType="begin"/>
          </w:r>
          <w:r w:rsidRPr="00CA72D8">
            <w:rPr>
              <w:sz w:val="20"/>
              <w:szCs w:val="20"/>
              <w:lang w:eastAsia="en-GB"/>
            </w:rPr>
            <w:instrText xml:space="preserve"> CITATION Ali20 \l 2057 </w:instrText>
          </w:r>
          <w:r w:rsidRPr="00CA72D8">
            <w:rPr>
              <w:sz w:val="20"/>
              <w:szCs w:val="20"/>
              <w:lang w:eastAsia="en-GB"/>
            </w:rPr>
            <w:fldChar w:fldCharType="separate"/>
          </w:r>
          <w:r w:rsidRPr="00CA72D8">
            <w:rPr>
              <w:noProof/>
              <w:sz w:val="20"/>
              <w:szCs w:val="20"/>
              <w:lang w:eastAsia="en-GB"/>
            </w:rPr>
            <w:t xml:space="preserve"> (Johansen, 2020)</w:t>
          </w:r>
          <w:r w:rsidRPr="00CA72D8">
            <w:rPr>
              <w:sz w:val="20"/>
              <w:szCs w:val="20"/>
              <w:lang w:eastAsia="en-GB"/>
            </w:rPr>
            <w:fldChar w:fldCharType="end"/>
          </w:r>
        </w:sdtContent>
      </w:sdt>
      <w:r w:rsidRPr="00CA72D8">
        <w:rPr>
          <w:sz w:val="20"/>
          <w:szCs w:val="20"/>
          <w:lang w:eastAsia="en-GB"/>
        </w:rPr>
        <w:t xml:space="preserve"> An everyday way criminals use viruses to target persons in by impersonating a trustworthy source. This could be</w:t>
      </w:r>
      <w:r w:rsidR="00CA72D8" w:rsidRPr="00CA72D8">
        <w:rPr>
          <w:sz w:val="20"/>
          <w:szCs w:val="20"/>
          <w:lang w:eastAsia="en-GB"/>
        </w:rPr>
        <w:t>,</w:t>
      </w:r>
      <w:r w:rsidRPr="00CA72D8">
        <w:rPr>
          <w:sz w:val="20"/>
          <w:szCs w:val="20"/>
          <w:lang w:eastAsia="en-GB"/>
        </w:rPr>
        <w:t xml:space="preserve"> for example</w:t>
      </w:r>
      <w:r w:rsidR="00CA72D8" w:rsidRPr="00CA72D8">
        <w:rPr>
          <w:sz w:val="20"/>
          <w:szCs w:val="20"/>
          <w:lang w:eastAsia="en-GB"/>
        </w:rPr>
        <w:t>,</w:t>
      </w:r>
      <w:r w:rsidRPr="00CA72D8">
        <w:rPr>
          <w:sz w:val="20"/>
          <w:szCs w:val="20"/>
          <w:lang w:eastAsia="en-GB"/>
        </w:rPr>
        <w:t xml:space="preserve"> </w:t>
      </w:r>
      <w:proofErr w:type="spellStart"/>
      <w:r w:rsidRPr="00CA72D8">
        <w:rPr>
          <w:sz w:val="20"/>
          <w:szCs w:val="20"/>
          <w:lang w:eastAsia="en-GB"/>
        </w:rPr>
        <w:t>Paypal</w:t>
      </w:r>
      <w:proofErr w:type="spellEnd"/>
      <w:r w:rsidRPr="00CA72D8">
        <w:rPr>
          <w:sz w:val="20"/>
          <w:szCs w:val="20"/>
          <w:lang w:eastAsia="en-GB"/>
        </w:rPr>
        <w:t xml:space="preserve"> or Royal Mail. They will then send a deceptive email impersonating the source to get persons to click on a link or download a file. This will then release and enable malware. Simplified, Tolentino explains - the link is just a mechanism for the virus to be delivered to your device. Code can be built into a website which redirects you to another site and downloads malware to your device </w:t>
      </w:r>
      <w:r w:rsidR="00CA72D8" w:rsidRPr="00CA72D8">
        <w:rPr>
          <w:sz w:val="20"/>
          <w:szCs w:val="20"/>
          <w:lang w:eastAsia="en-GB"/>
        </w:rPr>
        <w:t>o</w:t>
      </w:r>
      <w:r w:rsidRPr="00CA72D8">
        <w:rPr>
          <w:sz w:val="20"/>
          <w:szCs w:val="20"/>
          <w:lang w:eastAsia="en-GB"/>
        </w:rPr>
        <w:t xml:space="preserve">n route to your actual destination. </w:t>
      </w:r>
      <w:sdt>
        <w:sdtPr>
          <w:rPr>
            <w:sz w:val="20"/>
            <w:szCs w:val="20"/>
            <w:lang w:eastAsia="en-GB"/>
          </w:rPr>
          <w:id w:val="1903102072"/>
          <w:citation/>
        </w:sdtPr>
        <w:sdtEndPr/>
        <w:sdtContent>
          <w:r w:rsidRPr="00CA72D8">
            <w:rPr>
              <w:sz w:val="20"/>
              <w:szCs w:val="20"/>
              <w:lang w:eastAsia="en-GB"/>
            </w:rPr>
            <w:fldChar w:fldCharType="begin"/>
          </w:r>
          <w:r w:rsidRPr="00CA72D8">
            <w:rPr>
              <w:sz w:val="20"/>
              <w:szCs w:val="20"/>
              <w:lang w:eastAsia="en-GB"/>
            </w:rPr>
            <w:instrText xml:space="preserve"> CITATION Mar19 \l 2057 </w:instrText>
          </w:r>
          <w:r w:rsidRPr="00CA72D8">
            <w:rPr>
              <w:sz w:val="20"/>
              <w:szCs w:val="20"/>
              <w:lang w:eastAsia="en-GB"/>
            </w:rPr>
            <w:fldChar w:fldCharType="separate"/>
          </w:r>
          <w:r w:rsidRPr="00CA72D8">
            <w:rPr>
              <w:noProof/>
              <w:sz w:val="20"/>
              <w:szCs w:val="20"/>
              <w:lang w:eastAsia="en-GB"/>
            </w:rPr>
            <w:t>(Tolentino, 2019)</w:t>
          </w:r>
          <w:r w:rsidRPr="00CA72D8">
            <w:rPr>
              <w:sz w:val="20"/>
              <w:szCs w:val="20"/>
              <w:lang w:eastAsia="en-GB"/>
            </w:rPr>
            <w:fldChar w:fldCharType="end"/>
          </w:r>
        </w:sdtContent>
      </w:sdt>
      <w:r w:rsidR="00421F37" w:rsidRPr="00CA72D8">
        <w:rPr>
          <w:sz w:val="20"/>
          <w:szCs w:val="20"/>
          <w:lang w:eastAsia="en-GB"/>
        </w:rPr>
        <w:t xml:space="preserve"> </w:t>
      </w:r>
    </w:p>
    <w:p w14:paraId="221CD04D" w14:textId="5C707E90" w:rsidR="00421F37" w:rsidRPr="00CA72D8" w:rsidRDefault="00421F37" w:rsidP="009F632F">
      <w:pPr>
        <w:rPr>
          <w:sz w:val="20"/>
          <w:szCs w:val="20"/>
          <w:lang w:eastAsia="en-GB"/>
        </w:rPr>
      </w:pPr>
      <w:r w:rsidRPr="00CA72D8">
        <w:rPr>
          <w:sz w:val="20"/>
          <w:szCs w:val="20"/>
          <w:lang w:eastAsia="en-GB"/>
        </w:rPr>
        <w:t xml:space="preserve">To go a step further, criminals use phishing. </w:t>
      </w:r>
      <w:r w:rsidR="00602D81" w:rsidRPr="00CA72D8">
        <w:rPr>
          <w:sz w:val="20"/>
          <w:szCs w:val="20"/>
          <w:lang w:eastAsia="en-GB"/>
        </w:rPr>
        <w:t>Phishing</w:t>
      </w:r>
      <w:r w:rsidRPr="00CA72D8">
        <w:rPr>
          <w:sz w:val="20"/>
          <w:szCs w:val="20"/>
          <w:lang w:eastAsia="en-GB"/>
        </w:rPr>
        <w:t xml:space="preserve"> is a cybercrime in which a target or targets are contacted by email or text message by someone posing as a legitimate institution </w:t>
      </w:r>
      <w:sdt>
        <w:sdtPr>
          <w:rPr>
            <w:sz w:val="20"/>
            <w:szCs w:val="20"/>
            <w:lang w:eastAsia="en-GB"/>
          </w:rPr>
          <w:id w:val="-531501136"/>
          <w:citation/>
        </w:sdtPr>
        <w:sdtEndPr/>
        <w:sdtContent>
          <w:r w:rsidRPr="00CA72D8">
            <w:rPr>
              <w:sz w:val="20"/>
              <w:szCs w:val="20"/>
              <w:lang w:eastAsia="en-GB"/>
            </w:rPr>
            <w:fldChar w:fldCharType="begin"/>
          </w:r>
          <w:r w:rsidRPr="00CA72D8">
            <w:rPr>
              <w:sz w:val="20"/>
              <w:szCs w:val="20"/>
              <w:lang w:eastAsia="en-GB"/>
            </w:rPr>
            <w:instrText xml:space="preserve"> CITATION Phi \l 2057 </w:instrText>
          </w:r>
          <w:r w:rsidRPr="00CA72D8">
            <w:rPr>
              <w:sz w:val="20"/>
              <w:szCs w:val="20"/>
              <w:lang w:eastAsia="en-GB"/>
            </w:rPr>
            <w:fldChar w:fldCharType="separate"/>
          </w:r>
          <w:r w:rsidRPr="00CA72D8">
            <w:rPr>
              <w:noProof/>
              <w:sz w:val="20"/>
              <w:szCs w:val="20"/>
              <w:lang w:eastAsia="en-GB"/>
            </w:rPr>
            <w:t>(Phishing, n.d.)</w:t>
          </w:r>
          <w:r w:rsidRPr="00CA72D8">
            <w:rPr>
              <w:sz w:val="20"/>
              <w:szCs w:val="20"/>
              <w:lang w:eastAsia="en-GB"/>
            </w:rPr>
            <w:fldChar w:fldCharType="end"/>
          </w:r>
        </w:sdtContent>
      </w:sdt>
      <w:r w:rsidRPr="00CA72D8">
        <w:rPr>
          <w:sz w:val="20"/>
          <w:szCs w:val="20"/>
          <w:lang w:eastAsia="en-GB"/>
        </w:rPr>
        <w:t xml:space="preserve">  The goal for the scammer is to lure individuals into </w:t>
      </w:r>
      <w:r w:rsidRPr="00CA72D8">
        <w:rPr>
          <w:sz w:val="20"/>
          <w:szCs w:val="20"/>
          <w:lang w:eastAsia="en-GB"/>
        </w:rPr>
        <w:lastRenderedPageBreak/>
        <w:t xml:space="preserve">providing their sensitive data such as personally identifiable information, banking and credit card details, and passwords. These emails or texts are often too good to be true; stating things such as “you have won a million pounds” or “you are entitled to a HMRC refund”. </w:t>
      </w:r>
    </w:p>
    <w:p w14:paraId="222765D1" w14:textId="315F3467" w:rsidR="008619CB" w:rsidRPr="00CA72D8" w:rsidRDefault="002725C1" w:rsidP="009F632F">
      <w:pPr>
        <w:rPr>
          <w:sz w:val="20"/>
          <w:szCs w:val="20"/>
          <w:lang w:eastAsia="en-GB"/>
        </w:rPr>
      </w:pPr>
      <w:r w:rsidRPr="00CA72D8">
        <w:rPr>
          <w:sz w:val="20"/>
          <w:szCs w:val="20"/>
          <w:lang w:eastAsia="en-GB"/>
        </w:rPr>
        <w:t>Cyber</w:t>
      </w:r>
      <w:r w:rsidR="00602D81">
        <w:rPr>
          <w:sz w:val="20"/>
          <w:szCs w:val="20"/>
          <w:lang w:eastAsia="en-GB"/>
        </w:rPr>
        <w:t>-</w:t>
      </w:r>
      <w:r w:rsidRPr="00CA72D8">
        <w:rPr>
          <w:sz w:val="20"/>
          <w:szCs w:val="20"/>
          <w:lang w:eastAsia="en-GB"/>
        </w:rPr>
        <w:t>crime cannot be approached like traditional crime and only officers with specialist training are effective in dealing with it. With cybercrime, time is of the essence and speed is essential.</w:t>
      </w:r>
      <w:r w:rsidR="00602D81">
        <w:rPr>
          <w:sz w:val="20"/>
          <w:szCs w:val="20"/>
          <w:lang w:eastAsia="en-GB"/>
        </w:rPr>
        <w:t xml:space="preserve"> </w:t>
      </w:r>
      <w:r w:rsidR="00421F37" w:rsidRPr="00CA72D8">
        <w:rPr>
          <w:sz w:val="20"/>
          <w:szCs w:val="20"/>
          <w:lang w:eastAsia="en-GB"/>
        </w:rPr>
        <w:t xml:space="preserve">Officers must act fast to determine the correct response to a crime, which may include scanning networks for hidden devices or gathering digital evidence to support warrants and prosecution. </w:t>
      </w:r>
      <w:sdt>
        <w:sdtPr>
          <w:rPr>
            <w:sz w:val="20"/>
            <w:szCs w:val="20"/>
            <w:lang w:eastAsia="en-GB"/>
          </w:rPr>
          <w:id w:val="990757496"/>
          <w:citation/>
        </w:sdtPr>
        <w:sdtEndPr/>
        <w:sdtContent>
          <w:r w:rsidR="00421F37" w:rsidRPr="00CA72D8">
            <w:rPr>
              <w:sz w:val="20"/>
              <w:szCs w:val="20"/>
              <w:lang w:eastAsia="en-GB"/>
            </w:rPr>
            <w:fldChar w:fldCharType="begin"/>
          </w:r>
          <w:r w:rsidR="00421F37" w:rsidRPr="00CA72D8">
            <w:rPr>
              <w:sz w:val="20"/>
              <w:szCs w:val="20"/>
              <w:lang w:eastAsia="en-GB"/>
            </w:rPr>
            <w:instrText xml:space="preserve"> CITATION htt2 \l 2057 </w:instrText>
          </w:r>
          <w:r w:rsidR="00421F37" w:rsidRPr="00CA72D8">
            <w:rPr>
              <w:sz w:val="20"/>
              <w:szCs w:val="20"/>
              <w:lang w:eastAsia="en-GB"/>
            </w:rPr>
            <w:fldChar w:fldCharType="separate"/>
          </w:r>
          <w:r w:rsidR="00421F37" w:rsidRPr="00CA72D8">
            <w:rPr>
              <w:noProof/>
              <w:sz w:val="20"/>
              <w:szCs w:val="20"/>
              <w:lang w:eastAsia="en-GB"/>
            </w:rPr>
            <w:t>(Anon., n.d.)</w:t>
          </w:r>
          <w:r w:rsidR="00421F37" w:rsidRPr="00CA72D8">
            <w:rPr>
              <w:sz w:val="20"/>
              <w:szCs w:val="20"/>
              <w:lang w:eastAsia="en-GB"/>
            </w:rPr>
            <w:fldChar w:fldCharType="end"/>
          </w:r>
        </w:sdtContent>
      </w:sdt>
    </w:p>
    <w:p w14:paraId="5C52E08C" w14:textId="601DB5D6" w:rsidR="008619CB" w:rsidRPr="00CA72D8" w:rsidRDefault="008619CB" w:rsidP="009F632F">
      <w:pPr>
        <w:rPr>
          <w:sz w:val="20"/>
          <w:szCs w:val="20"/>
          <w:lang w:eastAsia="en-GB"/>
        </w:rPr>
      </w:pPr>
      <w:r w:rsidRPr="00CA72D8">
        <w:rPr>
          <w:sz w:val="20"/>
          <w:szCs w:val="20"/>
          <w:lang w:eastAsia="en-GB"/>
        </w:rPr>
        <w:t xml:space="preserve">Social media websites like Facebook are also hotspots for Phishing criminals to find unsuspecting victims. A popular example is fake giveaways. Persons are encouraged to type in their sensitive information in order to be entered into a competition or raffle. Giveaways are always effective for scammers on social media due to the appeal of free items to the public. </w:t>
      </w:r>
    </w:p>
    <w:p w14:paraId="5F782611" w14:textId="12A63D14" w:rsidR="00D1221E" w:rsidRPr="00CA72D8" w:rsidRDefault="00D1221E" w:rsidP="009F632F">
      <w:pPr>
        <w:rPr>
          <w:sz w:val="20"/>
          <w:szCs w:val="20"/>
          <w:lang w:eastAsia="en-GB"/>
        </w:rPr>
      </w:pPr>
      <w:r w:rsidRPr="00CA72D8">
        <w:rPr>
          <w:sz w:val="20"/>
          <w:szCs w:val="20"/>
          <w:lang w:eastAsia="en-GB"/>
        </w:rPr>
        <w:t>*There has been an increase in hacking attacks on infrastructure as a result of increased tension between Russia and the west over the dispute of Ukraine. Ther</w:t>
      </w:r>
      <w:r w:rsidR="00004760" w:rsidRPr="00CA72D8">
        <w:rPr>
          <w:sz w:val="20"/>
          <w:szCs w:val="20"/>
          <w:lang w:eastAsia="en-GB"/>
        </w:rPr>
        <w:t>e</w:t>
      </w:r>
      <w:r w:rsidRPr="00CA72D8">
        <w:rPr>
          <w:sz w:val="20"/>
          <w:szCs w:val="20"/>
          <w:lang w:eastAsia="en-GB"/>
        </w:rPr>
        <w:t xml:space="preserve"> has been an increase in cyber activity,</w:t>
      </w:r>
      <w:r w:rsidR="00004760" w:rsidRPr="00CA72D8">
        <w:rPr>
          <w:sz w:val="20"/>
          <w:szCs w:val="20"/>
          <w:lang w:eastAsia="en-GB"/>
        </w:rPr>
        <w:t xml:space="preserve"> with the Russian hackers</w:t>
      </w:r>
      <w:r w:rsidRPr="00CA72D8">
        <w:rPr>
          <w:sz w:val="20"/>
          <w:szCs w:val="20"/>
          <w:lang w:eastAsia="en-GB"/>
        </w:rPr>
        <w:t xml:space="preserve"> targeting big companies such as water </w:t>
      </w:r>
      <w:r w:rsidR="00004760" w:rsidRPr="00CA72D8">
        <w:rPr>
          <w:sz w:val="20"/>
          <w:szCs w:val="20"/>
          <w:lang w:eastAsia="en-GB"/>
        </w:rPr>
        <w:t xml:space="preserve">companies and </w:t>
      </w:r>
      <w:r w:rsidR="0064554F" w:rsidRPr="00CA72D8">
        <w:rPr>
          <w:sz w:val="20"/>
          <w:szCs w:val="20"/>
          <w:lang w:eastAsia="en-GB"/>
        </w:rPr>
        <w:t xml:space="preserve">trying to access their </w:t>
      </w:r>
      <w:r w:rsidR="00004760" w:rsidRPr="00CA72D8">
        <w:rPr>
          <w:sz w:val="20"/>
          <w:szCs w:val="20"/>
          <w:lang w:eastAsia="en-GB"/>
        </w:rPr>
        <w:t>systems. This is</w:t>
      </w:r>
      <w:r w:rsidR="0064554F" w:rsidRPr="00CA72D8">
        <w:rPr>
          <w:sz w:val="20"/>
          <w:szCs w:val="20"/>
          <w:lang w:eastAsia="en-GB"/>
        </w:rPr>
        <w:t xml:space="preserve"> </w:t>
      </w:r>
      <w:r w:rsidR="00004760" w:rsidRPr="00CA72D8">
        <w:rPr>
          <w:sz w:val="20"/>
          <w:szCs w:val="20"/>
          <w:lang w:eastAsia="en-GB"/>
        </w:rPr>
        <w:t xml:space="preserve">being done </w:t>
      </w:r>
      <w:r w:rsidR="0064554F" w:rsidRPr="00CA72D8">
        <w:rPr>
          <w:sz w:val="20"/>
          <w:szCs w:val="20"/>
          <w:lang w:eastAsia="en-GB"/>
        </w:rPr>
        <w:t xml:space="preserve">because </w:t>
      </w:r>
      <w:r w:rsidR="00004760" w:rsidRPr="00CA72D8">
        <w:rPr>
          <w:sz w:val="20"/>
          <w:szCs w:val="20"/>
          <w:lang w:eastAsia="en-GB"/>
        </w:rPr>
        <w:t>it’s believed that the Russian government -</w:t>
      </w:r>
      <w:r w:rsidR="0064554F" w:rsidRPr="00CA72D8">
        <w:rPr>
          <w:sz w:val="20"/>
          <w:szCs w:val="20"/>
          <w:lang w:eastAsia="en-GB"/>
        </w:rPr>
        <w:t xml:space="preserve"> as opposed to sending a missile to </w:t>
      </w:r>
      <w:r w:rsidR="00004760" w:rsidRPr="00CA72D8">
        <w:rPr>
          <w:sz w:val="20"/>
          <w:szCs w:val="20"/>
          <w:lang w:eastAsia="en-GB"/>
        </w:rPr>
        <w:t>New York – would like to shut</w:t>
      </w:r>
      <w:r w:rsidR="0064554F" w:rsidRPr="00CA72D8">
        <w:rPr>
          <w:sz w:val="20"/>
          <w:szCs w:val="20"/>
          <w:lang w:eastAsia="en-GB"/>
        </w:rPr>
        <w:t xml:space="preserve"> down power and water suppl</w:t>
      </w:r>
      <w:r w:rsidR="00004760" w:rsidRPr="00CA72D8">
        <w:rPr>
          <w:sz w:val="20"/>
          <w:szCs w:val="20"/>
          <w:lang w:eastAsia="en-GB"/>
        </w:rPr>
        <w:t>ies in the United States. This is because The US</w:t>
      </w:r>
      <w:r w:rsidR="0064554F" w:rsidRPr="00CA72D8">
        <w:rPr>
          <w:sz w:val="20"/>
          <w:szCs w:val="20"/>
          <w:lang w:eastAsia="en-GB"/>
        </w:rPr>
        <w:t xml:space="preserve"> would not be able to say who did it, but it w</w:t>
      </w:r>
      <w:r w:rsidR="00004760" w:rsidRPr="00CA72D8">
        <w:rPr>
          <w:sz w:val="20"/>
          <w:szCs w:val="20"/>
          <w:lang w:eastAsia="en-GB"/>
        </w:rPr>
        <w:t>ould</w:t>
      </w:r>
      <w:r w:rsidR="0064554F" w:rsidRPr="00CA72D8">
        <w:rPr>
          <w:sz w:val="20"/>
          <w:szCs w:val="20"/>
          <w:lang w:eastAsia="en-GB"/>
        </w:rPr>
        <w:t xml:space="preserve"> cause detrimental carnage in USA.</w:t>
      </w:r>
      <w:r w:rsidR="00004760" w:rsidRPr="00CA72D8">
        <w:rPr>
          <w:sz w:val="20"/>
          <w:szCs w:val="20"/>
          <w:lang w:eastAsia="en-GB"/>
        </w:rPr>
        <w:t xml:space="preserve"> </w:t>
      </w:r>
    </w:p>
    <w:p w14:paraId="4F5E758F" w14:textId="3EA1690D" w:rsidR="00D1221E" w:rsidRPr="00CA72D8" w:rsidRDefault="00004760" w:rsidP="009F632F">
      <w:pPr>
        <w:rPr>
          <w:sz w:val="20"/>
          <w:szCs w:val="20"/>
          <w:lang w:eastAsia="en-GB"/>
        </w:rPr>
      </w:pPr>
      <w:r w:rsidRPr="00CA72D8">
        <w:rPr>
          <w:sz w:val="20"/>
          <w:szCs w:val="20"/>
          <w:lang w:eastAsia="en-GB"/>
        </w:rPr>
        <w:t xml:space="preserve">This shows the complexity of cyber dependant crime and how it can vary. There is hacking is the form of – persons phishing from their bedroom, </w:t>
      </w:r>
      <w:r w:rsidR="00D1221E" w:rsidRPr="00CA72D8">
        <w:rPr>
          <w:sz w:val="20"/>
          <w:szCs w:val="20"/>
          <w:lang w:eastAsia="en-GB"/>
        </w:rPr>
        <w:t>trying to get money out of unsuspecting punter</w:t>
      </w:r>
      <w:r w:rsidRPr="00CA72D8">
        <w:rPr>
          <w:sz w:val="20"/>
          <w:szCs w:val="20"/>
          <w:lang w:eastAsia="en-GB"/>
        </w:rPr>
        <w:t xml:space="preserve"> and then on the opposite end of the spectrum</w:t>
      </w:r>
      <w:r w:rsidR="00E274BD" w:rsidRPr="00CA72D8">
        <w:rPr>
          <w:sz w:val="20"/>
          <w:szCs w:val="20"/>
          <w:lang w:eastAsia="en-GB"/>
        </w:rPr>
        <w:t xml:space="preserve"> there is state vs state hacking as cyber activity. This type of hacking is low-key warfare. To summarise,</w:t>
      </w:r>
    </w:p>
    <w:p w14:paraId="0A0DAE5C" w14:textId="77777777" w:rsidR="004E4738" w:rsidRPr="00CA72D8" w:rsidRDefault="00D1221E" w:rsidP="009F632F">
      <w:pPr>
        <w:rPr>
          <w:sz w:val="20"/>
          <w:szCs w:val="20"/>
          <w:lang w:eastAsia="en-GB"/>
        </w:rPr>
      </w:pPr>
      <w:r w:rsidRPr="00CA72D8">
        <w:rPr>
          <w:sz w:val="20"/>
          <w:szCs w:val="20"/>
          <w:lang w:eastAsia="en-GB"/>
        </w:rPr>
        <w:t xml:space="preserve">Not all hacking is the same. </w:t>
      </w:r>
      <w:r w:rsidR="00E274BD" w:rsidRPr="00CA72D8">
        <w:rPr>
          <w:sz w:val="20"/>
          <w:szCs w:val="20"/>
          <w:lang w:eastAsia="en-GB"/>
        </w:rPr>
        <w:t xml:space="preserve"> </w:t>
      </w:r>
      <w:r w:rsidR="004E4738" w:rsidRPr="00CA72D8">
        <w:rPr>
          <w:sz w:val="20"/>
          <w:szCs w:val="20"/>
          <w:lang w:eastAsia="en-GB"/>
        </w:rPr>
        <w:t>However this is not just happening in Russia, m</w:t>
      </w:r>
      <w:r w:rsidR="00E274BD" w:rsidRPr="00CA72D8">
        <w:rPr>
          <w:sz w:val="20"/>
          <w:szCs w:val="20"/>
          <w:lang w:eastAsia="en-GB"/>
        </w:rPr>
        <w:t xml:space="preserve">y research </w:t>
      </w:r>
      <w:r w:rsidR="004E4738" w:rsidRPr="00CA72D8">
        <w:rPr>
          <w:sz w:val="20"/>
          <w:szCs w:val="20"/>
          <w:lang w:eastAsia="en-GB"/>
        </w:rPr>
        <w:t>shows</w:t>
      </w:r>
      <w:r w:rsidR="00E274BD" w:rsidRPr="00CA72D8">
        <w:rPr>
          <w:sz w:val="20"/>
          <w:szCs w:val="20"/>
          <w:lang w:eastAsia="en-GB"/>
        </w:rPr>
        <w:t xml:space="preserve"> </w:t>
      </w:r>
      <w:r w:rsidR="0064554F" w:rsidRPr="00CA72D8">
        <w:rPr>
          <w:sz w:val="20"/>
          <w:szCs w:val="20"/>
          <w:lang w:eastAsia="en-GB"/>
        </w:rPr>
        <w:t xml:space="preserve">“There has been a sharp increase in Chinese state-sponsored hacking is at record levels, western experts say, accusing Beijing of engaging in a form of low-level warfare that is escalating despite US, British and other political efforts to bring it to a halt.” </w:t>
      </w:r>
      <w:sdt>
        <w:sdtPr>
          <w:rPr>
            <w:sz w:val="20"/>
            <w:szCs w:val="20"/>
            <w:lang w:eastAsia="en-GB"/>
          </w:rPr>
          <w:id w:val="-1974743758"/>
          <w:citation/>
        </w:sdtPr>
        <w:sdtEndPr/>
        <w:sdtContent>
          <w:r w:rsidR="004E4738" w:rsidRPr="00CA72D8">
            <w:rPr>
              <w:sz w:val="20"/>
              <w:szCs w:val="20"/>
              <w:lang w:eastAsia="en-GB"/>
            </w:rPr>
            <w:fldChar w:fldCharType="begin"/>
          </w:r>
          <w:r w:rsidR="004E4738" w:rsidRPr="00CA72D8">
            <w:rPr>
              <w:sz w:val="20"/>
              <w:szCs w:val="20"/>
              <w:lang w:eastAsia="en-GB"/>
            </w:rPr>
            <w:instrText xml:space="preserve"> CITATION Dan21 \l 2057 </w:instrText>
          </w:r>
          <w:r w:rsidR="004E4738" w:rsidRPr="00CA72D8">
            <w:rPr>
              <w:sz w:val="20"/>
              <w:szCs w:val="20"/>
              <w:lang w:eastAsia="en-GB"/>
            </w:rPr>
            <w:fldChar w:fldCharType="separate"/>
          </w:r>
          <w:r w:rsidR="004E4738" w:rsidRPr="00CA72D8">
            <w:rPr>
              <w:noProof/>
              <w:sz w:val="20"/>
              <w:szCs w:val="20"/>
              <w:lang w:eastAsia="en-GB"/>
            </w:rPr>
            <w:t>(Sabbagh, 2021)</w:t>
          </w:r>
          <w:r w:rsidR="004E4738" w:rsidRPr="00CA72D8">
            <w:rPr>
              <w:sz w:val="20"/>
              <w:szCs w:val="20"/>
              <w:lang w:eastAsia="en-GB"/>
            </w:rPr>
            <w:fldChar w:fldCharType="end"/>
          </w:r>
        </w:sdtContent>
      </w:sdt>
    </w:p>
    <w:p w14:paraId="5356BA9B" w14:textId="011AE085" w:rsidR="0064554F" w:rsidRPr="00C44E96" w:rsidRDefault="00CA72D8" w:rsidP="00E606AB">
      <w:pPr>
        <w:rPr>
          <w:rFonts w:eastAsia="Times New Roman" w:cstheme="minorHAnsi"/>
          <w:sz w:val="20"/>
          <w:szCs w:val="20"/>
          <w:lang w:eastAsia="en-GB"/>
        </w:rPr>
      </w:pPr>
      <w:r w:rsidRPr="00C44E96">
        <w:rPr>
          <w:rFonts w:cstheme="minorHAnsi"/>
          <w:sz w:val="20"/>
          <w:szCs w:val="20"/>
          <w:lang w:val="en"/>
        </w:rPr>
        <w:t>Just this last month, The US Cybersecurity and Infrastructure Security Agency (CISA)</w:t>
      </w:r>
      <w:r w:rsidR="0064554F" w:rsidRPr="00C44E96">
        <w:rPr>
          <w:rFonts w:cstheme="minorHAnsi"/>
          <w:sz w:val="20"/>
          <w:szCs w:val="20"/>
          <w:lang w:val="en"/>
        </w:rPr>
        <w:t xml:space="preserve"> notice that critical infrastructure operators should take</w:t>
      </w:r>
      <w:r w:rsidRPr="00C44E96">
        <w:rPr>
          <w:rFonts w:cstheme="minorHAnsi"/>
          <w:sz w:val="20"/>
          <w:szCs w:val="20"/>
          <w:lang w:val="en"/>
        </w:rPr>
        <w:t xml:space="preserve"> urgent, near-erm steps against cyber threats. </w:t>
      </w:r>
      <w:r w:rsidR="0064554F" w:rsidRPr="00C44E96">
        <w:rPr>
          <w:rFonts w:cstheme="minorHAnsi"/>
          <w:sz w:val="20"/>
          <w:szCs w:val="20"/>
          <w:lang w:val="en"/>
        </w:rPr>
        <w:t>It's not so much a fear that Russia will target US or UK technology resources as it is that in the past, when Russia has gone after Ukraine's IT infrastructure, the attacks hit the West, as well.</w:t>
      </w:r>
      <w:r w:rsidRPr="00C44E96">
        <w:rPr>
          <w:rFonts w:cstheme="minorHAnsi"/>
          <w:sz w:val="20"/>
          <w:szCs w:val="20"/>
          <w:lang w:val="en"/>
        </w:rPr>
        <w:t xml:space="preserve"> </w:t>
      </w:r>
      <w:sdt>
        <w:sdtPr>
          <w:rPr>
            <w:rFonts w:cstheme="minorHAnsi"/>
            <w:sz w:val="20"/>
            <w:szCs w:val="20"/>
            <w:lang w:val="en"/>
          </w:rPr>
          <w:id w:val="-829982139"/>
          <w:citation/>
        </w:sdtPr>
        <w:sdtEndPr/>
        <w:sdtContent>
          <w:r w:rsidRPr="00C44E96">
            <w:rPr>
              <w:rFonts w:cstheme="minorHAnsi"/>
              <w:sz w:val="20"/>
              <w:szCs w:val="20"/>
              <w:lang w:val="en"/>
            </w:rPr>
            <w:fldChar w:fldCharType="begin"/>
          </w:r>
          <w:r w:rsidRPr="00C44E96">
            <w:rPr>
              <w:rFonts w:cstheme="minorHAnsi"/>
              <w:sz w:val="20"/>
              <w:szCs w:val="20"/>
            </w:rPr>
            <w:instrText xml:space="preserve"> CITATION Ste22 \l 2057 </w:instrText>
          </w:r>
          <w:r w:rsidRPr="00C44E96">
            <w:rPr>
              <w:rFonts w:cstheme="minorHAnsi"/>
              <w:sz w:val="20"/>
              <w:szCs w:val="20"/>
              <w:lang w:val="en"/>
            </w:rPr>
            <w:fldChar w:fldCharType="separate"/>
          </w:r>
          <w:r w:rsidRPr="00C44E96">
            <w:rPr>
              <w:rFonts w:cstheme="minorHAnsi"/>
              <w:noProof/>
              <w:sz w:val="20"/>
              <w:szCs w:val="20"/>
            </w:rPr>
            <w:t>(Vaughan-Nichols, 2022)</w:t>
          </w:r>
          <w:r w:rsidRPr="00C44E96">
            <w:rPr>
              <w:rFonts w:cstheme="minorHAnsi"/>
              <w:sz w:val="20"/>
              <w:szCs w:val="20"/>
              <w:lang w:val="en"/>
            </w:rPr>
            <w:fldChar w:fldCharType="end"/>
          </w:r>
        </w:sdtContent>
      </w:sdt>
    </w:p>
    <w:p w14:paraId="0695B9AE" w14:textId="2D58BE31" w:rsidR="0064554F" w:rsidRPr="00C44E96" w:rsidRDefault="00C44E96" w:rsidP="0064554F">
      <w:pPr>
        <w:pStyle w:val="NormalWeb"/>
        <w:rPr>
          <w:rFonts w:asciiTheme="minorHAnsi" w:hAnsiTheme="minorHAnsi" w:cstheme="minorHAnsi"/>
          <w:sz w:val="20"/>
          <w:szCs w:val="20"/>
          <w:lang w:val="en"/>
        </w:rPr>
      </w:pPr>
      <w:r w:rsidRPr="00C44E96">
        <w:rPr>
          <w:rFonts w:asciiTheme="minorHAnsi" w:hAnsiTheme="minorHAnsi" w:cstheme="minorHAnsi"/>
          <w:sz w:val="20"/>
          <w:szCs w:val="20"/>
          <w:lang w:val="en"/>
        </w:rPr>
        <w:t xml:space="preserve">Vaughan-Nichols further explains; </w:t>
      </w:r>
      <w:r w:rsidR="0064554F" w:rsidRPr="00C44E96">
        <w:rPr>
          <w:rFonts w:asciiTheme="minorHAnsi" w:hAnsiTheme="minorHAnsi" w:cstheme="minorHAnsi"/>
          <w:sz w:val="20"/>
          <w:szCs w:val="20"/>
          <w:lang w:val="en"/>
        </w:rPr>
        <w:t>Malware doesn't care about borders</w:t>
      </w:r>
      <w:r w:rsidR="00506721">
        <w:rPr>
          <w:rFonts w:asciiTheme="minorHAnsi" w:hAnsiTheme="minorHAnsi" w:cstheme="minorHAnsi"/>
          <w:sz w:val="20"/>
          <w:szCs w:val="20"/>
          <w:lang w:val="en"/>
        </w:rPr>
        <w:t>.</w:t>
      </w:r>
      <w:r w:rsidRPr="00C44E96">
        <w:rPr>
          <w:rFonts w:asciiTheme="minorHAnsi" w:hAnsiTheme="minorHAnsi" w:cstheme="minorHAnsi"/>
          <w:sz w:val="20"/>
          <w:szCs w:val="20"/>
          <w:lang w:val="en"/>
        </w:rPr>
        <w:t xml:space="preserve"> </w:t>
      </w:r>
      <w:r w:rsidR="0064554F" w:rsidRPr="00C44E96">
        <w:rPr>
          <w:rFonts w:asciiTheme="minorHAnsi" w:hAnsiTheme="minorHAnsi" w:cstheme="minorHAnsi"/>
          <w:sz w:val="20"/>
          <w:szCs w:val="20"/>
          <w:lang w:val="en"/>
        </w:rPr>
        <w:t xml:space="preserve">The Russian cyberattack on Ukraine has already begun. On Jan. 14, a massive website </w:t>
      </w:r>
      <w:r w:rsidRPr="00C44E96">
        <w:rPr>
          <w:rFonts w:asciiTheme="minorHAnsi" w:hAnsiTheme="minorHAnsi" w:cstheme="minorHAnsi"/>
          <w:sz w:val="20"/>
          <w:szCs w:val="20"/>
          <w:lang w:val="en"/>
        </w:rPr>
        <w:t xml:space="preserve">attack smeared Ukrainian government </w:t>
      </w:r>
      <w:r w:rsidR="0064554F" w:rsidRPr="00C44E96">
        <w:rPr>
          <w:rFonts w:asciiTheme="minorHAnsi" w:hAnsiTheme="minorHAnsi" w:cstheme="minorHAnsi"/>
          <w:sz w:val="20"/>
          <w:szCs w:val="20"/>
          <w:lang w:val="en"/>
        </w:rPr>
        <w:t xml:space="preserve">with a warning to </w:t>
      </w:r>
      <w:r w:rsidRPr="00C44E96">
        <w:rPr>
          <w:rFonts w:asciiTheme="minorHAnsi" w:hAnsiTheme="minorHAnsi" w:cstheme="minorHAnsi"/>
          <w:sz w:val="20"/>
          <w:szCs w:val="20"/>
          <w:lang w:val="en"/>
        </w:rPr>
        <w:t>“be afraid and expect the worst”. This</w:t>
      </w:r>
      <w:r w:rsidR="0064554F" w:rsidRPr="00C44E96">
        <w:rPr>
          <w:rFonts w:asciiTheme="minorHAnsi" w:hAnsiTheme="minorHAnsi" w:cstheme="minorHAnsi"/>
          <w:sz w:val="20"/>
          <w:szCs w:val="20"/>
          <w:lang w:val="en"/>
        </w:rPr>
        <w:t xml:space="preserve"> caught headlines, but it was purely a psychological attack.   </w:t>
      </w:r>
      <w:sdt>
        <w:sdtPr>
          <w:rPr>
            <w:rFonts w:asciiTheme="minorHAnsi" w:hAnsiTheme="minorHAnsi" w:cstheme="minorHAnsi"/>
            <w:sz w:val="20"/>
            <w:szCs w:val="20"/>
            <w:lang w:val="en"/>
          </w:rPr>
          <w:id w:val="-903062179"/>
          <w:citation/>
        </w:sdtPr>
        <w:sdtEndPr/>
        <w:sdtContent>
          <w:r w:rsidRPr="00C44E96">
            <w:rPr>
              <w:rFonts w:asciiTheme="minorHAnsi" w:hAnsiTheme="minorHAnsi" w:cstheme="minorHAnsi"/>
              <w:sz w:val="20"/>
              <w:szCs w:val="20"/>
              <w:lang w:val="en"/>
            </w:rPr>
            <w:fldChar w:fldCharType="begin"/>
          </w:r>
          <w:r w:rsidRPr="00C44E96">
            <w:rPr>
              <w:rFonts w:asciiTheme="minorHAnsi" w:hAnsiTheme="minorHAnsi" w:cstheme="minorHAnsi"/>
              <w:sz w:val="20"/>
              <w:szCs w:val="20"/>
            </w:rPr>
            <w:instrText xml:space="preserve"> CITATION Ste22 \l 2057 </w:instrText>
          </w:r>
          <w:r w:rsidRPr="00C44E96">
            <w:rPr>
              <w:rFonts w:asciiTheme="minorHAnsi" w:hAnsiTheme="minorHAnsi" w:cstheme="minorHAnsi"/>
              <w:sz w:val="20"/>
              <w:szCs w:val="20"/>
              <w:lang w:val="en"/>
            </w:rPr>
            <w:fldChar w:fldCharType="separate"/>
          </w:r>
          <w:r w:rsidRPr="00C44E96">
            <w:rPr>
              <w:rFonts w:asciiTheme="minorHAnsi" w:hAnsiTheme="minorHAnsi" w:cstheme="minorHAnsi"/>
              <w:noProof/>
              <w:sz w:val="20"/>
              <w:szCs w:val="20"/>
            </w:rPr>
            <w:t>(Vaughan-Nichols, 2022)</w:t>
          </w:r>
          <w:r w:rsidRPr="00C44E96">
            <w:rPr>
              <w:rFonts w:asciiTheme="minorHAnsi" w:hAnsiTheme="minorHAnsi" w:cstheme="minorHAnsi"/>
              <w:sz w:val="20"/>
              <w:szCs w:val="20"/>
              <w:lang w:val="en"/>
            </w:rPr>
            <w:fldChar w:fldCharType="end"/>
          </w:r>
        </w:sdtContent>
      </w:sdt>
    </w:p>
    <w:p w14:paraId="2B7DF20B" w14:textId="243E413D" w:rsidR="00D1221E" w:rsidRPr="00C44E96" w:rsidRDefault="004E4738" w:rsidP="009F632F">
      <w:pPr>
        <w:rPr>
          <w:rFonts w:cstheme="minorHAnsi"/>
          <w:sz w:val="20"/>
          <w:szCs w:val="20"/>
          <w:lang w:eastAsia="en-GB"/>
        </w:rPr>
      </w:pPr>
      <w:r w:rsidRPr="00C44E96">
        <w:rPr>
          <w:rFonts w:cstheme="minorHAnsi"/>
          <w:sz w:val="20"/>
          <w:szCs w:val="20"/>
          <w:lang w:eastAsia="en-GB"/>
        </w:rPr>
        <w:t>However, the darkest side of the internet,</w:t>
      </w:r>
      <w:r w:rsidR="00C44E96" w:rsidRPr="00C44E96">
        <w:rPr>
          <w:rFonts w:cstheme="minorHAnsi"/>
          <w:sz w:val="20"/>
          <w:szCs w:val="20"/>
          <w:lang w:eastAsia="en-GB"/>
        </w:rPr>
        <w:t xml:space="preserve"> is</w:t>
      </w:r>
      <w:r w:rsidRPr="00C44E96">
        <w:rPr>
          <w:rFonts w:cstheme="minorHAnsi"/>
          <w:sz w:val="20"/>
          <w:szCs w:val="20"/>
          <w:lang w:eastAsia="en-GB"/>
        </w:rPr>
        <w:t xml:space="preserve"> that any person can be involved in is the p</w:t>
      </w:r>
      <w:r w:rsidR="0008648B" w:rsidRPr="00C44E96">
        <w:rPr>
          <w:rFonts w:cstheme="minorHAnsi"/>
          <w:sz w:val="20"/>
          <w:szCs w:val="20"/>
          <w:lang w:eastAsia="en-GB"/>
        </w:rPr>
        <w:t>ossession, production and sharing of I</w:t>
      </w:r>
      <w:r w:rsidRPr="00C44E96">
        <w:rPr>
          <w:rFonts w:cstheme="minorHAnsi"/>
          <w:sz w:val="20"/>
          <w:szCs w:val="20"/>
          <w:lang w:eastAsia="en-GB"/>
        </w:rPr>
        <w:t>ndecent images of children (IIOC)</w:t>
      </w:r>
      <w:r w:rsidR="0008648B" w:rsidRPr="00C44E96">
        <w:rPr>
          <w:rFonts w:cstheme="minorHAnsi"/>
          <w:sz w:val="20"/>
          <w:szCs w:val="20"/>
          <w:lang w:eastAsia="en-GB"/>
        </w:rPr>
        <w:t xml:space="preserve"> and Prohibited Images</w:t>
      </w:r>
      <w:r w:rsidRPr="00C44E96">
        <w:rPr>
          <w:rFonts w:cstheme="minorHAnsi"/>
          <w:sz w:val="20"/>
          <w:szCs w:val="20"/>
          <w:lang w:eastAsia="en-GB"/>
        </w:rPr>
        <w:t>. Child sexual offenders</w:t>
      </w:r>
      <w:r w:rsidR="0008648B" w:rsidRPr="00C44E96">
        <w:rPr>
          <w:rFonts w:cstheme="minorHAnsi"/>
          <w:sz w:val="20"/>
          <w:szCs w:val="20"/>
          <w:lang w:eastAsia="en-GB"/>
        </w:rPr>
        <w:t xml:space="preserve"> can use online platforms to store and share IIOC and prohibited images. </w:t>
      </w:r>
      <w:r w:rsidRPr="00C44E96">
        <w:rPr>
          <w:rFonts w:cstheme="minorHAnsi"/>
          <w:sz w:val="20"/>
          <w:szCs w:val="20"/>
          <w:lang w:eastAsia="en-GB"/>
        </w:rPr>
        <w:t>C</w:t>
      </w:r>
      <w:r w:rsidR="009F632F" w:rsidRPr="00C44E96">
        <w:rPr>
          <w:rFonts w:cstheme="minorHAnsi"/>
          <w:sz w:val="20"/>
          <w:szCs w:val="20"/>
          <w:lang w:eastAsia="en-GB"/>
        </w:rPr>
        <w:t>EOP</w:t>
      </w:r>
      <w:r w:rsidRPr="00C44E96">
        <w:rPr>
          <w:rFonts w:cstheme="minorHAnsi"/>
          <w:sz w:val="20"/>
          <w:szCs w:val="20"/>
          <w:lang w:eastAsia="en-GB"/>
        </w:rPr>
        <w:t xml:space="preserve"> explain </w:t>
      </w:r>
      <w:r w:rsidR="009F632F" w:rsidRPr="00C44E96">
        <w:rPr>
          <w:rFonts w:cstheme="minorHAnsi"/>
          <w:sz w:val="20"/>
          <w:szCs w:val="20"/>
          <w:lang w:eastAsia="en-GB"/>
        </w:rPr>
        <w:t>“</w:t>
      </w:r>
      <w:r w:rsidR="0008648B" w:rsidRPr="00C44E96">
        <w:rPr>
          <w:rFonts w:cstheme="minorHAnsi"/>
          <w:sz w:val="20"/>
          <w:szCs w:val="20"/>
          <w:lang w:eastAsia="en-GB"/>
        </w:rPr>
        <w:t xml:space="preserve">Online platforms can also be used to facilitate the production of IIOC, for example screen-recording of </w:t>
      </w:r>
      <w:r w:rsidRPr="00C44E96">
        <w:rPr>
          <w:rFonts w:cstheme="minorHAnsi"/>
          <w:sz w:val="20"/>
          <w:szCs w:val="20"/>
          <w:lang w:eastAsia="en-GB"/>
        </w:rPr>
        <w:t xml:space="preserve">Child sexual abuse or exploitation </w:t>
      </w:r>
      <w:r w:rsidR="0008648B" w:rsidRPr="00C44E96">
        <w:rPr>
          <w:rFonts w:cstheme="minorHAnsi"/>
          <w:sz w:val="20"/>
          <w:szCs w:val="20"/>
          <w:lang w:eastAsia="en-GB"/>
        </w:rPr>
        <w:t>perpetrated over live streaming</w:t>
      </w:r>
      <w:r w:rsidR="009F632F" w:rsidRPr="00C44E96">
        <w:rPr>
          <w:rFonts w:cstheme="minorHAnsi"/>
          <w:sz w:val="20"/>
          <w:szCs w:val="20"/>
          <w:lang w:eastAsia="en-GB"/>
        </w:rPr>
        <w:t>”</w:t>
      </w:r>
      <w:r w:rsidR="0008648B" w:rsidRPr="00C44E96">
        <w:rPr>
          <w:rFonts w:cstheme="minorHAnsi"/>
          <w:sz w:val="20"/>
          <w:szCs w:val="20"/>
          <w:lang w:eastAsia="en-GB"/>
        </w:rPr>
        <w:t xml:space="preserve">  </w:t>
      </w:r>
      <w:sdt>
        <w:sdtPr>
          <w:rPr>
            <w:rFonts w:cstheme="minorHAnsi"/>
            <w:sz w:val="20"/>
            <w:szCs w:val="20"/>
            <w:lang w:eastAsia="en-GB"/>
          </w:rPr>
          <w:id w:val="-1760055045"/>
          <w:citation/>
        </w:sdtPr>
        <w:sdtEndPr/>
        <w:sdtContent>
          <w:r w:rsidR="00E606AB" w:rsidRPr="00C44E96">
            <w:rPr>
              <w:rFonts w:cstheme="minorHAnsi"/>
              <w:sz w:val="20"/>
              <w:szCs w:val="20"/>
              <w:lang w:eastAsia="en-GB"/>
            </w:rPr>
            <w:fldChar w:fldCharType="begin"/>
          </w:r>
          <w:r w:rsidR="00E606AB" w:rsidRPr="00C44E96">
            <w:rPr>
              <w:rFonts w:cstheme="minorHAnsi"/>
              <w:sz w:val="20"/>
              <w:szCs w:val="20"/>
              <w:lang w:eastAsia="en-GB"/>
            </w:rPr>
            <w:instrText xml:space="preserve"> CITATION CEO22 \l 2057 </w:instrText>
          </w:r>
          <w:r w:rsidR="00E606AB" w:rsidRPr="00C44E96">
            <w:rPr>
              <w:rFonts w:cstheme="minorHAnsi"/>
              <w:sz w:val="20"/>
              <w:szCs w:val="20"/>
              <w:lang w:eastAsia="en-GB"/>
            </w:rPr>
            <w:fldChar w:fldCharType="separate"/>
          </w:r>
          <w:r w:rsidR="00E606AB" w:rsidRPr="00C44E96">
            <w:rPr>
              <w:rFonts w:cstheme="minorHAnsi"/>
              <w:noProof/>
              <w:sz w:val="20"/>
              <w:szCs w:val="20"/>
              <w:lang w:eastAsia="en-GB"/>
            </w:rPr>
            <w:t>(CEOP, 2022)</w:t>
          </w:r>
          <w:r w:rsidR="00E606AB" w:rsidRPr="00C44E96">
            <w:rPr>
              <w:rFonts w:cstheme="minorHAnsi"/>
              <w:sz w:val="20"/>
              <w:szCs w:val="20"/>
              <w:lang w:eastAsia="en-GB"/>
            </w:rPr>
            <w:fldChar w:fldCharType="end"/>
          </w:r>
        </w:sdtContent>
      </w:sdt>
    </w:p>
    <w:p w14:paraId="5917660C" w14:textId="43338EED" w:rsidR="004E4738" w:rsidRPr="00C44E96" w:rsidRDefault="004E4738" w:rsidP="006D3533">
      <w:pPr>
        <w:pStyle w:val="NormalWeb"/>
        <w:rPr>
          <w:rFonts w:asciiTheme="minorHAnsi" w:hAnsiTheme="minorHAnsi" w:cstheme="minorHAnsi"/>
          <w:sz w:val="20"/>
          <w:szCs w:val="20"/>
        </w:rPr>
      </w:pPr>
      <w:r w:rsidRPr="00C44E96">
        <w:rPr>
          <w:rFonts w:asciiTheme="minorHAnsi" w:hAnsiTheme="minorHAnsi" w:cstheme="minorHAnsi"/>
          <w:sz w:val="20"/>
          <w:szCs w:val="20"/>
        </w:rPr>
        <w:t>Shockingly, data from the Internet Watch foundation in</w:t>
      </w:r>
      <w:r w:rsidR="0008648B" w:rsidRPr="00C44E96">
        <w:rPr>
          <w:rFonts w:asciiTheme="minorHAnsi" w:hAnsiTheme="minorHAnsi" w:cstheme="minorHAnsi"/>
          <w:sz w:val="20"/>
          <w:szCs w:val="20"/>
        </w:rPr>
        <w:t xml:space="preserve"> 2020</w:t>
      </w:r>
      <w:r w:rsidRPr="00C44E96">
        <w:rPr>
          <w:rFonts w:asciiTheme="minorHAnsi" w:hAnsiTheme="minorHAnsi" w:cstheme="minorHAnsi"/>
          <w:sz w:val="20"/>
          <w:szCs w:val="20"/>
        </w:rPr>
        <w:t xml:space="preserve"> shows that of all reports made to them,</w:t>
      </w:r>
      <w:r w:rsidR="0008648B" w:rsidRPr="00C44E96">
        <w:rPr>
          <w:rFonts w:asciiTheme="minorHAnsi" w:hAnsiTheme="minorHAnsi" w:cstheme="minorHAnsi"/>
          <w:sz w:val="20"/>
          <w:szCs w:val="20"/>
        </w:rPr>
        <w:t xml:space="preserve"> </w:t>
      </w:r>
      <w:r w:rsidR="0008648B" w:rsidRPr="00C44E96">
        <w:rPr>
          <w:rStyle w:val="count-upnumber6"/>
          <w:rFonts w:asciiTheme="minorHAnsi" w:hAnsiTheme="minorHAnsi" w:cstheme="minorHAnsi"/>
          <w:sz w:val="20"/>
          <w:szCs w:val="20"/>
        </w:rPr>
        <w:t>153,383</w:t>
      </w:r>
      <w:r w:rsidR="0008648B" w:rsidRPr="00C44E96">
        <w:rPr>
          <w:rFonts w:asciiTheme="minorHAnsi" w:hAnsiTheme="minorHAnsi" w:cstheme="minorHAnsi"/>
          <w:sz w:val="20"/>
          <w:szCs w:val="20"/>
        </w:rPr>
        <w:t xml:space="preserve"> </w:t>
      </w:r>
      <w:r w:rsidR="0008648B" w:rsidRPr="00C44E96">
        <w:rPr>
          <w:rStyle w:val="count-uppara1"/>
          <w:rFonts w:asciiTheme="minorHAnsi" w:hAnsiTheme="minorHAnsi" w:cstheme="minorHAnsi"/>
          <w:b w:val="0"/>
          <w:bCs w:val="0"/>
          <w:color w:val="auto"/>
          <w:sz w:val="20"/>
          <w:szCs w:val="20"/>
        </w:rPr>
        <w:t>Reports assessed by the confirmed to show child sexual abuse.</w:t>
      </w:r>
      <w:r w:rsidRPr="00C44E96">
        <w:rPr>
          <w:rStyle w:val="count-uppara1"/>
          <w:rFonts w:asciiTheme="minorHAnsi" w:hAnsiTheme="minorHAnsi" w:cstheme="minorHAnsi"/>
          <w:b w:val="0"/>
          <w:bCs w:val="0"/>
          <w:color w:val="auto"/>
          <w:sz w:val="20"/>
          <w:szCs w:val="20"/>
        </w:rPr>
        <w:t xml:space="preserve"> They explain, </w:t>
      </w:r>
      <w:r w:rsidRPr="00C44E96">
        <w:rPr>
          <w:rStyle w:val="count-uppara1"/>
          <w:rFonts w:asciiTheme="minorHAnsi" w:hAnsiTheme="minorHAnsi" w:cstheme="minorHAnsi"/>
          <w:color w:val="auto"/>
          <w:sz w:val="20"/>
          <w:szCs w:val="20"/>
        </w:rPr>
        <w:t>w</w:t>
      </w:r>
      <w:r w:rsidR="0008648B" w:rsidRPr="00C44E96">
        <w:rPr>
          <w:rFonts w:asciiTheme="minorHAnsi" w:hAnsiTheme="minorHAnsi" w:cstheme="minorHAnsi"/>
          <w:sz w:val="20"/>
          <w:szCs w:val="20"/>
        </w:rPr>
        <w:t xml:space="preserve">ebsites that are accessible to internet users in the UK are not necessarily hosted – that means created and stored – in the UK. They could be hosted on servers located anywhere in the world. </w:t>
      </w:r>
      <w:sdt>
        <w:sdtPr>
          <w:rPr>
            <w:rFonts w:asciiTheme="minorHAnsi" w:hAnsiTheme="minorHAnsi" w:cstheme="minorHAnsi"/>
            <w:sz w:val="20"/>
            <w:szCs w:val="20"/>
          </w:rPr>
          <w:id w:val="490147140"/>
          <w:citation/>
        </w:sdtPr>
        <w:sdtEndPr/>
        <w:sdtContent>
          <w:r w:rsidR="0027643B" w:rsidRPr="00C44E96">
            <w:rPr>
              <w:rFonts w:asciiTheme="minorHAnsi" w:hAnsiTheme="minorHAnsi" w:cstheme="minorHAnsi"/>
              <w:sz w:val="20"/>
              <w:szCs w:val="20"/>
            </w:rPr>
            <w:fldChar w:fldCharType="begin"/>
          </w:r>
          <w:r w:rsidR="0027643B" w:rsidRPr="00C44E96">
            <w:rPr>
              <w:rFonts w:asciiTheme="minorHAnsi" w:hAnsiTheme="minorHAnsi" w:cstheme="minorHAnsi"/>
              <w:sz w:val="20"/>
              <w:szCs w:val="20"/>
            </w:rPr>
            <w:instrText xml:space="preserve"> CITATION Int22 \l 2057 </w:instrText>
          </w:r>
          <w:r w:rsidR="0027643B" w:rsidRPr="00C44E96">
            <w:rPr>
              <w:rFonts w:asciiTheme="minorHAnsi" w:hAnsiTheme="minorHAnsi" w:cstheme="minorHAnsi"/>
              <w:sz w:val="20"/>
              <w:szCs w:val="20"/>
            </w:rPr>
            <w:fldChar w:fldCharType="separate"/>
          </w:r>
          <w:r w:rsidR="0027643B" w:rsidRPr="00C44E96">
            <w:rPr>
              <w:rFonts w:asciiTheme="minorHAnsi" w:hAnsiTheme="minorHAnsi" w:cstheme="minorHAnsi"/>
              <w:noProof/>
              <w:sz w:val="20"/>
              <w:szCs w:val="20"/>
            </w:rPr>
            <w:t>(Internet Watch Foundation, 2022)</w:t>
          </w:r>
          <w:r w:rsidR="0027643B" w:rsidRPr="00C44E96">
            <w:rPr>
              <w:rFonts w:asciiTheme="minorHAnsi" w:hAnsiTheme="minorHAnsi" w:cstheme="minorHAnsi"/>
              <w:sz w:val="20"/>
              <w:szCs w:val="20"/>
            </w:rPr>
            <w:fldChar w:fldCharType="end"/>
          </w:r>
        </w:sdtContent>
      </w:sdt>
      <w:r w:rsidR="00DD57B1">
        <w:rPr>
          <w:rFonts w:asciiTheme="minorHAnsi" w:hAnsiTheme="minorHAnsi" w:cstheme="minorHAnsi"/>
          <w:sz w:val="20"/>
          <w:szCs w:val="20"/>
        </w:rPr>
        <w:t xml:space="preserve"> </w:t>
      </w:r>
      <w:r w:rsidR="006D3533" w:rsidRPr="00C44E96">
        <w:rPr>
          <w:rFonts w:asciiTheme="minorHAnsi" w:hAnsiTheme="minorHAnsi" w:cstheme="minorHAnsi"/>
          <w:sz w:val="20"/>
          <w:szCs w:val="20"/>
        </w:rPr>
        <w:t>Evidence suggests that perpetrators of online-facilitated CSA have broadly been using ICT to commit child abuse since the late 1980s in the UK</w:t>
      </w:r>
      <w:sdt>
        <w:sdtPr>
          <w:rPr>
            <w:rFonts w:asciiTheme="minorHAnsi" w:hAnsiTheme="minorHAnsi" w:cstheme="minorHAnsi"/>
            <w:sz w:val="20"/>
            <w:szCs w:val="20"/>
          </w:rPr>
          <w:id w:val="2093733297"/>
          <w:citation/>
        </w:sdtPr>
        <w:sdtEndPr/>
        <w:sdtContent>
          <w:r w:rsidR="00C44E96" w:rsidRPr="00C44E96">
            <w:rPr>
              <w:rFonts w:asciiTheme="minorHAnsi" w:hAnsiTheme="minorHAnsi" w:cstheme="minorHAnsi"/>
              <w:sz w:val="20"/>
              <w:szCs w:val="20"/>
            </w:rPr>
            <w:fldChar w:fldCharType="begin"/>
          </w:r>
          <w:r w:rsidR="00C44E96" w:rsidRPr="00C44E96">
            <w:rPr>
              <w:rFonts w:asciiTheme="minorHAnsi" w:hAnsiTheme="minorHAnsi" w:cstheme="minorHAnsi"/>
              <w:sz w:val="20"/>
              <w:szCs w:val="20"/>
            </w:rPr>
            <w:instrText xml:space="preserve"> CITATION Cen18 \l 2057 </w:instrText>
          </w:r>
          <w:r w:rsidR="00C44E96" w:rsidRPr="00C44E96">
            <w:rPr>
              <w:rFonts w:asciiTheme="minorHAnsi" w:hAnsiTheme="minorHAnsi" w:cstheme="minorHAnsi"/>
              <w:sz w:val="20"/>
              <w:szCs w:val="20"/>
            </w:rPr>
            <w:fldChar w:fldCharType="separate"/>
          </w:r>
          <w:r w:rsidR="00C44E96" w:rsidRPr="00C44E96">
            <w:rPr>
              <w:rFonts w:asciiTheme="minorHAnsi" w:hAnsiTheme="minorHAnsi" w:cstheme="minorHAnsi"/>
              <w:noProof/>
              <w:sz w:val="20"/>
              <w:szCs w:val="20"/>
            </w:rPr>
            <w:t xml:space="preserve"> (Centre of Expertise on Child Abuse, 2018)</w:t>
          </w:r>
          <w:r w:rsidR="00C44E96" w:rsidRPr="00C44E96">
            <w:rPr>
              <w:rFonts w:asciiTheme="minorHAnsi" w:hAnsiTheme="minorHAnsi" w:cstheme="minorHAnsi"/>
              <w:sz w:val="20"/>
              <w:szCs w:val="20"/>
            </w:rPr>
            <w:fldChar w:fldCharType="end"/>
          </w:r>
        </w:sdtContent>
      </w:sdt>
    </w:p>
    <w:p w14:paraId="58E7E3FB" w14:textId="0A9B7BFF" w:rsidR="006D3533" w:rsidRPr="00C44E96" w:rsidRDefault="006D3533" w:rsidP="006D3533">
      <w:pPr>
        <w:pStyle w:val="NormalWeb"/>
        <w:rPr>
          <w:rFonts w:asciiTheme="minorHAnsi" w:hAnsiTheme="minorHAnsi" w:cstheme="minorHAnsi"/>
          <w:sz w:val="20"/>
          <w:szCs w:val="20"/>
        </w:rPr>
      </w:pPr>
      <w:r w:rsidRPr="00C44E96">
        <w:rPr>
          <w:rFonts w:asciiTheme="minorHAnsi" w:hAnsiTheme="minorHAnsi" w:cstheme="minorHAnsi"/>
          <w:sz w:val="20"/>
          <w:szCs w:val="20"/>
        </w:rPr>
        <w:t xml:space="preserve">One estimation states that over 50,000 children and young people globally have been or are being abused through technology, whether it be via solicitation for a sexual encounter or coercion into producing CSA material </w:t>
      </w:r>
      <w:sdt>
        <w:sdtPr>
          <w:rPr>
            <w:rFonts w:asciiTheme="minorHAnsi" w:hAnsiTheme="minorHAnsi" w:cstheme="minorHAnsi"/>
            <w:sz w:val="20"/>
            <w:szCs w:val="20"/>
          </w:rPr>
          <w:id w:val="421467532"/>
          <w:citation/>
        </w:sdtPr>
        <w:sdtEndPr/>
        <w:sdtContent>
          <w:r w:rsidR="00C44E96" w:rsidRPr="00C44E96">
            <w:rPr>
              <w:rFonts w:asciiTheme="minorHAnsi" w:hAnsiTheme="minorHAnsi" w:cstheme="minorHAnsi"/>
              <w:sz w:val="20"/>
              <w:szCs w:val="20"/>
            </w:rPr>
            <w:fldChar w:fldCharType="begin"/>
          </w:r>
          <w:r w:rsidR="00C44E96" w:rsidRPr="00C44E96">
            <w:rPr>
              <w:rFonts w:asciiTheme="minorHAnsi" w:hAnsiTheme="minorHAnsi" w:cstheme="minorHAnsi"/>
              <w:sz w:val="20"/>
              <w:szCs w:val="20"/>
            </w:rPr>
            <w:instrText xml:space="preserve"> CITATION Qua11 \l 2057 </w:instrText>
          </w:r>
          <w:r w:rsidR="00C44E96" w:rsidRPr="00C44E96">
            <w:rPr>
              <w:rFonts w:asciiTheme="minorHAnsi" w:hAnsiTheme="minorHAnsi" w:cstheme="minorHAnsi"/>
              <w:sz w:val="20"/>
              <w:szCs w:val="20"/>
            </w:rPr>
            <w:fldChar w:fldCharType="separate"/>
          </w:r>
          <w:r w:rsidR="00C44E96" w:rsidRPr="00C44E96">
            <w:rPr>
              <w:rFonts w:asciiTheme="minorHAnsi" w:hAnsiTheme="minorHAnsi" w:cstheme="minorHAnsi"/>
              <w:noProof/>
              <w:sz w:val="20"/>
              <w:szCs w:val="20"/>
            </w:rPr>
            <w:t>(Quayle &amp; Jones, 2011)</w:t>
          </w:r>
          <w:r w:rsidR="00C44E96" w:rsidRPr="00C44E96">
            <w:rPr>
              <w:rFonts w:asciiTheme="minorHAnsi" w:hAnsiTheme="minorHAnsi" w:cstheme="minorHAnsi"/>
              <w:sz w:val="20"/>
              <w:szCs w:val="20"/>
            </w:rPr>
            <w:fldChar w:fldCharType="end"/>
          </w:r>
        </w:sdtContent>
      </w:sdt>
    </w:p>
    <w:p w14:paraId="39BC6524" w14:textId="1E5CA8EE" w:rsidR="00D1221E" w:rsidRPr="00DD57B1" w:rsidRDefault="0008648B" w:rsidP="00DD57B1">
      <w:pPr>
        <w:pStyle w:val="NormalWeb"/>
        <w:rPr>
          <w:rFonts w:asciiTheme="minorHAnsi" w:hAnsiTheme="minorHAnsi" w:cstheme="minorHAnsi"/>
          <w:sz w:val="20"/>
          <w:szCs w:val="20"/>
        </w:rPr>
      </w:pPr>
      <w:r w:rsidRPr="00DD57B1">
        <w:rPr>
          <w:rFonts w:asciiTheme="minorHAnsi" w:hAnsiTheme="minorHAnsi" w:cstheme="minorHAnsi"/>
          <w:sz w:val="20"/>
          <w:szCs w:val="20"/>
        </w:rPr>
        <w:t xml:space="preserve">On the occasion that an image or video is found to be hosted or uploaded in the UK, the IWF work to find the source of the upload using the uploaders IP address. </w:t>
      </w:r>
      <w:r w:rsidRPr="00DD57B1">
        <w:rPr>
          <w:rFonts w:asciiTheme="minorHAnsi" w:hAnsiTheme="minorHAnsi" w:cstheme="minorHAnsi"/>
          <w:sz w:val="20"/>
          <w:szCs w:val="20"/>
          <w:lang w:val="en"/>
        </w:rPr>
        <w:t>An Internet Protocol (IP) address is a unique address that identifies a device on the internet or a local network</w:t>
      </w:r>
      <w:r w:rsidR="00667916" w:rsidRPr="00DD57B1">
        <w:rPr>
          <w:rFonts w:asciiTheme="minorHAnsi" w:hAnsiTheme="minorHAnsi" w:cstheme="minorHAnsi"/>
          <w:sz w:val="20"/>
          <w:szCs w:val="20"/>
        </w:rPr>
        <w:t xml:space="preserve">. </w:t>
      </w:r>
      <w:sdt>
        <w:sdtPr>
          <w:rPr>
            <w:rFonts w:asciiTheme="minorHAnsi" w:hAnsiTheme="minorHAnsi" w:cstheme="minorHAnsi"/>
            <w:sz w:val="20"/>
            <w:szCs w:val="20"/>
          </w:rPr>
          <w:id w:val="1534074131"/>
          <w:citation/>
        </w:sdtPr>
        <w:sdtEndPr/>
        <w:sdtContent>
          <w:r w:rsidR="00667916" w:rsidRPr="00DD57B1">
            <w:rPr>
              <w:rFonts w:asciiTheme="minorHAnsi" w:hAnsiTheme="minorHAnsi" w:cstheme="minorHAnsi"/>
              <w:sz w:val="20"/>
              <w:szCs w:val="20"/>
            </w:rPr>
            <w:fldChar w:fldCharType="begin"/>
          </w:r>
          <w:r w:rsidR="00667916" w:rsidRPr="00DD57B1">
            <w:rPr>
              <w:rFonts w:asciiTheme="minorHAnsi" w:hAnsiTheme="minorHAnsi" w:cstheme="minorHAnsi"/>
              <w:sz w:val="20"/>
              <w:szCs w:val="20"/>
            </w:rPr>
            <w:instrText xml:space="preserve"> CITATION Kas22 \l 2057 </w:instrText>
          </w:r>
          <w:r w:rsidR="00667916" w:rsidRPr="00DD57B1">
            <w:rPr>
              <w:rFonts w:asciiTheme="minorHAnsi" w:hAnsiTheme="minorHAnsi" w:cstheme="minorHAnsi"/>
              <w:sz w:val="20"/>
              <w:szCs w:val="20"/>
            </w:rPr>
            <w:fldChar w:fldCharType="separate"/>
          </w:r>
          <w:r w:rsidR="00667916" w:rsidRPr="00DD57B1">
            <w:rPr>
              <w:rFonts w:asciiTheme="minorHAnsi" w:hAnsiTheme="minorHAnsi" w:cstheme="minorHAnsi"/>
              <w:noProof/>
              <w:sz w:val="20"/>
              <w:szCs w:val="20"/>
            </w:rPr>
            <w:t>(KasparSky, n.d.)</w:t>
          </w:r>
          <w:r w:rsidR="00667916" w:rsidRPr="00DD57B1">
            <w:rPr>
              <w:rFonts w:asciiTheme="minorHAnsi" w:hAnsiTheme="minorHAnsi" w:cstheme="minorHAnsi"/>
              <w:sz w:val="20"/>
              <w:szCs w:val="20"/>
            </w:rPr>
            <w:fldChar w:fldCharType="end"/>
          </w:r>
        </w:sdtContent>
      </w:sdt>
      <w:r w:rsidRPr="00DD57B1">
        <w:rPr>
          <w:rFonts w:asciiTheme="minorHAnsi" w:hAnsiTheme="minorHAnsi" w:cstheme="minorHAnsi"/>
          <w:sz w:val="20"/>
          <w:szCs w:val="20"/>
        </w:rPr>
        <w:t xml:space="preserve"> They are used for determining location. The information will then be passed to the local police </w:t>
      </w:r>
      <w:r w:rsidR="00221802" w:rsidRPr="00DD57B1">
        <w:rPr>
          <w:rFonts w:asciiTheme="minorHAnsi" w:hAnsiTheme="minorHAnsi" w:cstheme="minorHAnsi"/>
          <w:sz w:val="20"/>
          <w:szCs w:val="20"/>
        </w:rPr>
        <w:t>force</w:t>
      </w:r>
      <w:r w:rsidR="00750483" w:rsidRPr="00DD57B1">
        <w:rPr>
          <w:rFonts w:asciiTheme="minorHAnsi" w:hAnsiTheme="minorHAnsi" w:cstheme="minorHAnsi"/>
          <w:sz w:val="20"/>
          <w:szCs w:val="20"/>
        </w:rPr>
        <w:t xml:space="preserve"> for a specialist trained officer to conduct local enquiries. </w:t>
      </w:r>
      <w:r w:rsidR="006D3533" w:rsidRPr="00DD57B1">
        <w:rPr>
          <w:rFonts w:asciiTheme="minorHAnsi" w:hAnsiTheme="minorHAnsi" w:cstheme="minorHAnsi"/>
          <w:sz w:val="20"/>
          <w:szCs w:val="20"/>
        </w:rPr>
        <w:t xml:space="preserve"> </w:t>
      </w:r>
      <w:r w:rsidR="00DD57B1" w:rsidRPr="00DD57B1">
        <w:rPr>
          <w:rFonts w:asciiTheme="minorHAnsi" w:hAnsiTheme="minorHAnsi" w:cstheme="minorHAnsi"/>
          <w:sz w:val="20"/>
          <w:szCs w:val="20"/>
        </w:rPr>
        <w:t>L</w:t>
      </w:r>
      <w:r w:rsidR="006D3533" w:rsidRPr="00DD57B1">
        <w:rPr>
          <w:rFonts w:asciiTheme="minorHAnsi" w:hAnsiTheme="minorHAnsi" w:cstheme="minorHAnsi"/>
          <w:sz w:val="20"/>
          <w:szCs w:val="20"/>
        </w:rPr>
        <w:t xml:space="preserve">iterature suggests that there is no strong evidence </w:t>
      </w:r>
      <w:r w:rsidR="006D3533" w:rsidRPr="00DD57B1">
        <w:rPr>
          <w:rFonts w:asciiTheme="minorHAnsi" w:hAnsiTheme="minorHAnsi" w:cstheme="minorHAnsi"/>
          <w:sz w:val="20"/>
          <w:szCs w:val="20"/>
        </w:rPr>
        <w:lastRenderedPageBreak/>
        <w:t>to support a ‘sure’ strategy or programme preventing online CSA. It also ascertains that to combat online CSA, a unified and multi-disciplinary approach must be taken. In the UK, governmental bodies such as the CEOP bring together good practice and research; within Europe, Europol acts as a European hub to combat cybercrime, including online CSA</w:t>
      </w:r>
      <w:r w:rsidR="00D269D4" w:rsidRPr="00DD57B1">
        <w:rPr>
          <w:rFonts w:asciiTheme="minorHAnsi" w:hAnsiTheme="minorHAnsi" w:cstheme="minorHAnsi"/>
          <w:sz w:val="20"/>
          <w:szCs w:val="20"/>
        </w:rPr>
        <w:t>.</w:t>
      </w:r>
      <w:r w:rsidR="006D3533" w:rsidRPr="00DD57B1">
        <w:rPr>
          <w:rFonts w:asciiTheme="minorHAnsi" w:hAnsiTheme="minorHAnsi" w:cstheme="minorHAnsi"/>
          <w:sz w:val="20"/>
          <w:szCs w:val="20"/>
        </w:rPr>
        <w:t xml:space="preserve">  </w:t>
      </w:r>
      <w:sdt>
        <w:sdtPr>
          <w:rPr>
            <w:rFonts w:asciiTheme="minorHAnsi" w:hAnsiTheme="minorHAnsi" w:cstheme="minorHAnsi"/>
            <w:sz w:val="20"/>
            <w:szCs w:val="20"/>
          </w:rPr>
          <w:id w:val="-929042808"/>
          <w:citation/>
        </w:sdtPr>
        <w:sdtEndPr/>
        <w:sdtContent>
          <w:r w:rsidR="00DD57B1" w:rsidRPr="00DD57B1">
            <w:rPr>
              <w:rFonts w:asciiTheme="minorHAnsi" w:hAnsiTheme="minorHAnsi" w:cstheme="minorHAnsi"/>
              <w:sz w:val="20"/>
              <w:szCs w:val="20"/>
            </w:rPr>
            <w:fldChar w:fldCharType="begin"/>
          </w:r>
          <w:r w:rsidR="00DD57B1" w:rsidRPr="00DD57B1">
            <w:rPr>
              <w:rFonts w:asciiTheme="minorHAnsi" w:hAnsiTheme="minorHAnsi" w:cstheme="minorHAnsi"/>
              <w:sz w:val="20"/>
              <w:szCs w:val="20"/>
            </w:rPr>
            <w:instrText xml:space="preserve"> CITATION Bas22 \l 2057 </w:instrText>
          </w:r>
          <w:r w:rsidR="00DD57B1" w:rsidRPr="00DD57B1">
            <w:rPr>
              <w:rFonts w:asciiTheme="minorHAnsi" w:hAnsiTheme="minorHAnsi" w:cstheme="minorHAnsi"/>
              <w:sz w:val="20"/>
              <w:szCs w:val="20"/>
            </w:rPr>
            <w:fldChar w:fldCharType="separate"/>
          </w:r>
          <w:r w:rsidR="00DD57B1" w:rsidRPr="00DD57B1">
            <w:rPr>
              <w:rFonts w:asciiTheme="minorHAnsi" w:eastAsiaTheme="minorHAnsi" w:hAnsiTheme="minorHAnsi" w:cstheme="minorHAnsi"/>
              <w:noProof/>
              <w:sz w:val="20"/>
              <w:szCs w:val="20"/>
            </w:rPr>
            <w:t>(Basw, n.d.)</w:t>
          </w:r>
          <w:r w:rsidR="00DD57B1" w:rsidRPr="00DD57B1">
            <w:rPr>
              <w:rFonts w:asciiTheme="minorHAnsi" w:hAnsiTheme="minorHAnsi" w:cstheme="minorHAnsi"/>
              <w:sz w:val="20"/>
              <w:szCs w:val="20"/>
            </w:rPr>
            <w:fldChar w:fldCharType="end"/>
          </w:r>
        </w:sdtContent>
      </w:sdt>
    </w:p>
    <w:p w14:paraId="02F8C973" w14:textId="63F247B6" w:rsidR="00DD57B1" w:rsidRPr="00602D81" w:rsidRDefault="006D3533" w:rsidP="00DD57B1">
      <w:pPr>
        <w:rPr>
          <w:sz w:val="20"/>
          <w:szCs w:val="20"/>
          <w:lang w:eastAsia="en-GB"/>
        </w:rPr>
      </w:pPr>
      <w:r w:rsidRPr="00602D81">
        <w:rPr>
          <w:sz w:val="20"/>
          <w:szCs w:val="20"/>
          <w:lang w:eastAsia="en-GB"/>
        </w:rPr>
        <w:t>Recent research has f</w:t>
      </w:r>
      <w:r w:rsidR="00DD57B1" w:rsidRPr="00602D81">
        <w:rPr>
          <w:sz w:val="20"/>
          <w:szCs w:val="20"/>
          <w:lang w:eastAsia="en-GB"/>
        </w:rPr>
        <w:t>o</w:t>
      </w:r>
      <w:r w:rsidRPr="00602D81">
        <w:rPr>
          <w:sz w:val="20"/>
          <w:szCs w:val="20"/>
          <w:lang w:eastAsia="en-GB"/>
        </w:rPr>
        <w:t>und many police officers do not feel prepared</w:t>
      </w:r>
      <w:r w:rsidR="00DD57B1" w:rsidRPr="00602D81">
        <w:rPr>
          <w:sz w:val="20"/>
          <w:szCs w:val="20"/>
          <w:lang w:eastAsia="en-GB"/>
        </w:rPr>
        <w:t xml:space="preserve"> nor equipped</w:t>
      </w:r>
      <w:r w:rsidRPr="00602D81">
        <w:rPr>
          <w:sz w:val="20"/>
          <w:szCs w:val="20"/>
          <w:lang w:eastAsia="en-GB"/>
        </w:rPr>
        <w:t xml:space="preserve"> to </w:t>
      </w:r>
      <w:r w:rsidR="00DD57B1" w:rsidRPr="00602D81">
        <w:rPr>
          <w:sz w:val="20"/>
          <w:szCs w:val="20"/>
          <w:lang w:eastAsia="en-GB"/>
        </w:rPr>
        <w:t>d</w:t>
      </w:r>
      <w:r w:rsidRPr="00602D81">
        <w:rPr>
          <w:sz w:val="20"/>
          <w:szCs w:val="20"/>
          <w:lang w:eastAsia="en-GB"/>
        </w:rPr>
        <w:t>eal with online CSA cases</w:t>
      </w:r>
      <w:r w:rsidR="00DD57B1" w:rsidRPr="00602D81">
        <w:rPr>
          <w:sz w:val="20"/>
          <w:szCs w:val="20"/>
          <w:lang w:eastAsia="en-GB"/>
        </w:rPr>
        <w:t xml:space="preserve">. Neil Ralph, A Superintendent for Devon &amp; Cornwall Police’s Online Investigation Team elaborates of my point and discusses his officers viewing indecent images as part of investigations. Ralph says "Sadly, this was a growth area because of the explosion in internet technology and internet-enabled applications. This inevitably meant that someone from a law enforcement perspective would have to view images that could be extremely distressing. </w:t>
      </w:r>
      <w:sdt>
        <w:sdtPr>
          <w:rPr>
            <w:sz w:val="20"/>
            <w:szCs w:val="20"/>
            <w:lang w:eastAsia="en-GB"/>
          </w:rPr>
          <w:id w:val="-1706397917"/>
          <w:citation/>
        </w:sdtPr>
        <w:sdtEndPr/>
        <w:sdtContent>
          <w:r w:rsidR="00DD57B1" w:rsidRPr="00602D81">
            <w:rPr>
              <w:sz w:val="20"/>
              <w:szCs w:val="20"/>
              <w:lang w:eastAsia="en-GB"/>
            </w:rPr>
            <w:fldChar w:fldCharType="begin"/>
          </w:r>
          <w:r w:rsidR="00DD57B1" w:rsidRPr="00602D81">
            <w:rPr>
              <w:sz w:val="20"/>
              <w:szCs w:val="20"/>
              <w:lang w:eastAsia="en-GB"/>
            </w:rPr>
            <w:instrText xml:space="preserve"> CITATION Nei20 \l 2057 </w:instrText>
          </w:r>
          <w:r w:rsidR="00DD57B1" w:rsidRPr="00602D81">
            <w:rPr>
              <w:sz w:val="20"/>
              <w:szCs w:val="20"/>
              <w:lang w:eastAsia="en-GB"/>
            </w:rPr>
            <w:fldChar w:fldCharType="separate"/>
          </w:r>
          <w:r w:rsidR="00DD57B1" w:rsidRPr="00602D81">
            <w:rPr>
              <w:noProof/>
              <w:sz w:val="20"/>
              <w:szCs w:val="20"/>
              <w:lang w:eastAsia="en-GB"/>
            </w:rPr>
            <w:t>(Ralph, 2020)</w:t>
          </w:r>
          <w:r w:rsidR="00DD57B1" w:rsidRPr="00602D81">
            <w:rPr>
              <w:sz w:val="20"/>
              <w:szCs w:val="20"/>
              <w:lang w:eastAsia="en-GB"/>
            </w:rPr>
            <w:fldChar w:fldCharType="end"/>
          </w:r>
        </w:sdtContent>
      </w:sdt>
    </w:p>
    <w:p w14:paraId="44C320E8" w14:textId="3658EB79" w:rsidR="00DD57B1" w:rsidRPr="00602D81" w:rsidRDefault="00DD57B1" w:rsidP="00DD57B1">
      <w:pPr>
        <w:rPr>
          <w:sz w:val="20"/>
          <w:szCs w:val="20"/>
          <w:lang w:eastAsia="en-GB"/>
        </w:rPr>
      </w:pPr>
      <w:r w:rsidRPr="00602D81">
        <w:rPr>
          <w:sz w:val="20"/>
          <w:szCs w:val="20"/>
          <w:lang w:eastAsia="en-GB"/>
        </w:rPr>
        <w:t xml:space="preserve">Ralph explains “I was acutely aware that, because of the sheer volume of what was being discovered, these investigations were no longer being held by specialists. Increasingly, officers were investigating these crimes with little or no specialist training or insights into the levels of safeguarding required.” </w:t>
      </w:r>
      <w:sdt>
        <w:sdtPr>
          <w:rPr>
            <w:sz w:val="20"/>
            <w:szCs w:val="20"/>
            <w:lang w:eastAsia="en-GB"/>
          </w:rPr>
          <w:id w:val="-1251812328"/>
          <w:citation/>
        </w:sdtPr>
        <w:sdtEndPr/>
        <w:sdtContent>
          <w:r w:rsidRPr="00602D81">
            <w:rPr>
              <w:sz w:val="20"/>
              <w:szCs w:val="20"/>
              <w:lang w:eastAsia="en-GB"/>
            </w:rPr>
            <w:fldChar w:fldCharType="begin"/>
          </w:r>
          <w:r w:rsidRPr="00602D81">
            <w:rPr>
              <w:sz w:val="20"/>
              <w:szCs w:val="20"/>
              <w:lang w:eastAsia="en-GB"/>
            </w:rPr>
            <w:instrText xml:space="preserve"> CITATION Nei20 \l 2057 </w:instrText>
          </w:r>
          <w:r w:rsidRPr="00602D81">
            <w:rPr>
              <w:sz w:val="20"/>
              <w:szCs w:val="20"/>
              <w:lang w:eastAsia="en-GB"/>
            </w:rPr>
            <w:fldChar w:fldCharType="separate"/>
          </w:r>
          <w:r w:rsidRPr="00602D81">
            <w:rPr>
              <w:noProof/>
              <w:sz w:val="20"/>
              <w:szCs w:val="20"/>
              <w:lang w:eastAsia="en-GB"/>
            </w:rPr>
            <w:t>(Ralph, 2020)</w:t>
          </w:r>
          <w:r w:rsidRPr="00602D81">
            <w:rPr>
              <w:sz w:val="20"/>
              <w:szCs w:val="20"/>
              <w:lang w:eastAsia="en-GB"/>
            </w:rPr>
            <w:fldChar w:fldCharType="end"/>
          </w:r>
        </w:sdtContent>
      </w:sdt>
    </w:p>
    <w:p w14:paraId="75BDE966" w14:textId="779BBEDB" w:rsidR="00506721" w:rsidRPr="00602D81" w:rsidRDefault="00506721" w:rsidP="00506721">
      <w:pPr>
        <w:rPr>
          <w:rFonts w:eastAsia="Times New Roman" w:cstheme="minorHAnsi"/>
          <w:sz w:val="18"/>
          <w:szCs w:val="18"/>
          <w:lang w:eastAsia="en-GB"/>
        </w:rPr>
      </w:pPr>
      <w:r w:rsidRPr="00602D81">
        <w:rPr>
          <w:sz w:val="20"/>
          <w:szCs w:val="20"/>
          <w:lang w:eastAsia="en-GB"/>
        </w:rPr>
        <w:t>Police officers are up against a broad variety of challenges when it comes to Online child abuse. This includes t</w:t>
      </w:r>
      <w:r w:rsidR="006D3533" w:rsidRPr="00602D81">
        <w:rPr>
          <w:sz w:val="20"/>
          <w:szCs w:val="20"/>
          <w:lang w:eastAsia="en-GB"/>
        </w:rPr>
        <w:t>he advancement of technologies</w:t>
      </w:r>
      <w:r w:rsidRPr="00602D81">
        <w:rPr>
          <w:sz w:val="20"/>
          <w:szCs w:val="20"/>
          <w:lang w:eastAsia="en-GB"/>
        </w:rPr>
        <w:t>.</w:t>
      </w:r>
      <w:r w:rsidR="006D3533" w:rsidRPr="00602D81">
        <w:rPr>
          <w:sz w:val="20"/>
          <w:szCs w:val="20"/>
          <w:lang w:eastAsia="en-GB"/>
        </w:rPr>
        <w:t xml:space="preserve"> Smith argues that perpetrators of online-facilitated CSA are increasingly disguising digital pathways leading to indecent and illegal content online through legitimate and legal internet sites. </w:t>
      </w:r>
      <w:r w:rsidRPr="00602D81">
        <w:rPr>
          <w:sz w:val="20"/>
          <w:szCs w:val="20"/>
          <w:lang w:eastAsia="en-GB"/>
        </w:rPr>
        <w:t xml:space="preserve">This has been seen on not only legal adult content websites but also seemingly harmless apps such a </w:t>
      </w:r>
      <w:proofErr w:type="spellStart"/>
      <w:r w:rsidRPr="00602D81">
        <w:rPr>
          <w:sz w:val="20"/>
          <w:szCs w:val="20"/>
          <w:lang w:eastAsia="en-GB"/>
        </w:rPr>
        <w:t>Tiktok</w:t>
      </w:r>
      <w:proofErr w:type="spellEnd"/>
      <w:r w:rsidRPr="00602D81">
        <w:rPr>
          <w:sz w:val="20"/>
          <w:szCs w:val="20"/>
          <w:lang w:eastAsia="en-GB"/>
        </w:rPr>
        <w:t xml:space="preserve"> and Facebook.</w:t>
      </w:r>
      <w:r w:rsidR="006D3533" w:rsidRPr="00602D81">
        <w:rPr>
          <w:sz w:val="20"/>
          <w:szCs w:val="20"/>
          <w:lang w:eastAsia="en-GB"/>
        </w:rPr>
        <w:t xml:space="preserve"> </w:t>
      </w:r>
      <w:r w:rsidRPr="00602D81">
        <w:rPr>
          <w:sz w:val="20"/>
          <w:szCs w:val="20"/>
          <w:lang w:eastAsia="en-GB"/>
        </w:rPr>
        <w:t>Illegal content is being hidden more professionally, shifting deep in to cyberspace and the dark web, which</w:t>
      </w:r>
      <w:r w:rsidR="006D3533" w:rsidRPr="00602D81">
        <w:rPr>
          <w:sz w:val="20"/>
          <w:szCs w:val="20"/>
          <w:lang w:eastAsia="en-GB"/>
        </w:rPr>
        <w:t xml:space="preserve"> </w:t>
      </w:r>
      <w:r w:rsidRPr="00602D81">
        <w:rPr>
          <w:sz w:val="20"/>
          <w:szCs w:val="20"/>
          <w:lang w:eastAsia="en-GB"/>
        </w:rPr>
        <w:t xml:space="preserve">is </w:t>
      </w:r>
      <w:r w:rsidR="006D3533" w:rsidRPr="00602D81">
        <w:rPr>
          <w:sz w:val="20"/>
          <w:szCs w:val="20"/>
          <w:lang w:eastAsia="en-GB"/>
        </w:rPr>
        <w:t xml:space="preserve">the part of the internet that can only be accessed using non-standard software, configurations or authorisation </w:t>
      </w:r>
      <w:sdt>
        <w:sdtPr>
          <w:rPr>
            <w:sz w:val="20"/>
            <w:szCs w:val="20"/>
            <w:lang w:eastAsia="en-GB"/>
          </w:rPr>
          <w:id w:val="55839019"/>
          <w:citation/>
        </w:sdtPr>
        <w:sdtEndPr/>
        <w:sdtContent>
          <w:r w:rsidRPr="00602D81">
            <w:rPr>
              <w:sz w:val="20"/>
              <w:szCs w:val="20"/>
              <w:lang w:eastAsia="en-GB"/>
            </w:rPr>
            <w:fldChar w:fldCharType="begin"/>
          </w:r>
          <w:r w:rsidRPr="00602D81">
            <w:rPr>
              <w:sz w:val="20"/>
              <w:szCs w:val="20"/>
              <w:lang w:eastAsia="en-GB"/>
            </w:rPr>
            <w:instrText xml:space="preserve"> CITATION Eur18 \l 2057 </w:instrText>
          </w:r>
          <w:r w:rsidRPr="00602D81">
            <w:rPr>
              <w:sz w:val="20"/>
              <w:szCs w:val="20"/>
              <w:lang w:eastAsia="en-GB"/>
            </w:rPr>
            <w:fldChar w:fldCharType="separate"/>
          </w:r>
          <w:r w:rsidRPr="00602D81">
            <w:rPr>
              <w:noProof/>
              <w:sz w:val="20"/>
              <w:szCs w:val="20"/>
              <w:lang w:eastAsia="en-GB"/>
            </w:rPr>
            <w:t>(Eurpol, 2018)</w:t>
          </w:r>
          <w:r w:rsidRPr="00602D81">
            <w:rPr>
              <w:sz w:val="20"/>
              <w:szCs w:val="20"/>
              <w:lang w:eastAsia="en-GB"/>
            </w:rPr>
            <w:fldChar w:fldCharType="end"/>
          </w:r>
        </w:sdtContent>
      </w:sdt>
    </w:p>
    <w:p w14:paraId="1250DD95" w14:textId="1267B43D" w:rsidR="006D3533" w:rsidRPr="00602D81" w:rsidRDefault="006D3533" w:rsidP="006D3533">
      <w:pPr>
        <w:rPr>
          <w:sz w:val="20"/>
          <w:szCs w:val="20"/>
          <w:lang w:eastAsia="en-GB"/>
        </w:rPr>
      </w:pPr>
      <w:r w:rsidRPr="00602D81">
        <w:rPr>
          <w:sz w:val="20"/>
          <w:szCs w:val="20"/>
          <w:lang w:eastAsia="en-GB"/>
        </w:rPr>
        <w:t>At the same time</w:t>
      </w:r>
      <w:r w:rsidR="00506721" w:rsidRPr="00602D81">
        <w:rPr>
          <w:sz w:val="20"/>
          <w:szCs w:val="20"/>
          <w:lang w:eastAsia="en-GB"/>
        </w:rPr>
        <w:t xml:space="preserve"> Police forces and other partner</w:t>
      </w:r>
      <w:r w:rsidRPr="00602D81">
        <w:rPr>
          <w:sz w:val="20"/>
          <w:szCs w:val="20"/>
          <w:lang w:eastAsia="en-GB"/>
        </w:rPr>
        <w:t xml:space="preserve"> organisations argue that CSA material has become more difficult to identify because of anonymous browsing, end-to-end encryption and </w:t>
      </w:r>
      <w:r w:rsidR="00506721" w:rsidRPr="00602D81">
        <w:rPr>
          <w:sz w:val="20"/>
          <w:szCs w:val="20"/>
          <w:lang w:eastAsia="en-GB"/>
        </w:rPr>
        <w:t xml:space="preserve">crypto currencies. </w:t>
      </w:r>
      <w:r w:rsidRPr="00602D81">
        <w:rPr>
          <w:sz w:val="20"/>
          <w:szCs w:val="20"/>
          <w:lang w:eastAsia="en-GB"/>
        </w:rPr>
        <w:t xml:space="preserve"> </w:t>
      </w:r>
    </w:p>
    <w:p w14:paraId="24D09C68" w14:textId="5EACAF09" w:rsidR="00F34DD2" w:rsidRPr="00602D81" w:rsidRDefault="00F34DD2" w:rsidP="00F34DD2">
      <w:pPr>
        <w:rPr>
          <w:sz w:val="20"/>
          <w:szCs w:val="20"/>
          <w:lang w:eastAsia="en-GB"/>
        </w:rPr>
      </w:pPr>
      <w:r w:rsidRPr="00602D81">
        <w:rPr>
          <w:sz w:val="20"/>
          <w:szCs w:val="20"/>
          <w:lang w:eastAsia="en-GB"/>
        </w:rPr>
        <w:t xml:space="preserve">In 2018 the Home Secretary Sajid Javid said “I’ve been impressed by the progress the likes of Google, Facebook, Microsoft, Twitter and Apple have made on counter-terrorism, now I want to see the same level of commitment for child sexual exploitation.” </w:t>
      </w:r>
      <w:sdt>
        <w:sdtPr>
          <w:rPr>
            <w:sz w:val="20"/>
            <w:szCs w:val="20"/>
            <w:lang w:eastAsia="en-GB"/>
          </w:rPr>
          <w:id w:val="-554161860"/>
          <w:citation/>
        </w:sdtPr>
        <w:sdtEndPr/>
        <w:sdtContent>
          <w:r w:rsidRPr="00602D81">
            <w:rPr>
              <w:sz w:val="20"/>
              <w:szCs w:val="20"/>
              <w:lang w:eastAsia="en-GB"/>
            </w:rPr>
            <w:fldChar w:fldCharType="begin"/>
          </w:r>
          <w:r w:rsidRPr="00602D81">
            <w:rPr>
              <w:sz w:val="20"/>
              <w:szCs w:val="20"/>
              <w:lang w:eastAsia="en-GB"/>
            </w:rPr>
            <w:instrText xml:space="preserve">CITATION The18 \l 2057 </w:instrText>
          </w:r>
          <w:r w:rsidRPr="00602D81">
            <w:rPr>
              <w:sz w:val="20"/>
              <w:szCs w:val="20"/>
              <w:lang w:eastAsia="en-GB"/>
            </w:rPr>
            <w:fldChar w:fldCharType="separate"/>
          </w:r>
          <w:r w:rsidRPr="00602D81">
            <w:rPr>
              <w:noProof/>
              <w:sz w:val="20"/>
              <w:szCs w:val="20"/>
              <w:lang w:eastAsia="en-GB"/>
            </w:rPr>
            <w:t>(Javid, 2018)</w:t>
          </w:r>
          <w:r w:rsidRPr="00602D81">
            <w:rPr>
              <w:sz w:val="20"/>
              <w:szCs w:val="20"/>
              <w:lang w:eastAsia="en-GB"/>
            </w:rPr>
            <w:fldChar w:fldCharType="end"/>
          </w:r>
        </w:sdtContent>
      </w:sdt>
    </w:p>
    <w:p w14:paraId="291A88A8" w14:textId="64307D39" w:rsidR="00F34DD2" w:rsidRPr="00602D81" w:rsidRDefault="00F34DD2" w:rsidP="00F34DD2">
      <w:pPr>
        <w:rPr>
          <w:sz w:val="20"/>
          <w:szCs w:val="20"/>
          <w:lang w:eastAsia="en-GB"/>
        </w:rPr>
      </w:pPr>
      <w:r w:rsidRPr="00602D81">
        <w:rPr>
          <w:sz w:val="20"/>
          <w:szCs w:val="20"/>
          <w:lang w:eastAsia="en-GB"/>
        </w:rPr>
        <w:t>He said that he expects technology companies to:</w:t>
      </w:r>
      <w:r w:rsidR="00CB1FE4" w:rsidRPr="00602D81">
        <w:rPr>
          <w:sz w:val="20"/>
          <w:szCs w:val="20"/>
          <w:lang w:eastAsia="en-GB"/>
        </w:rPr>
        <w:t xml:space="preserve"> </w:t>
      </w:r>
      <w:r w:rsidRPr="00602D81">
        <w:rPr>
          <w:sz w:val="20"/>
          <w:szCs w:val="20"/>
          <w:lang w:eastAsia="en-GB"/>
        </w:rPr>
        <w:t>block child sexual abuse material as soon as companies detect it being uploaded</w:t>
      </w:r>
      <w:r w:rsidR="00224CDA" w:rsidRPr="00602D81">
        <w:rPr>
          <w:sz w:val="20"/>
          <w:szCs w:val="20"/>
          <w:lang w:eastAsia="en-GB"/>
        </w:rPr>
        <w:t xml:space="preserve">, to </w:t>
      </w:r>
      <w:r w:rsidRPr="00602D81">
        <w:rPr>
          <w:sz w:val="20"/>
          <w:szCs w:val="20"/>
          <w:lang w:eastAsia="en-GB"/>
        </w:rPr>
        <w:t>stop child grooming taking place on their platforms</w:t>
      </w:r>
      <w:r w:rsidR="00224CDA" w:rsidRPr="00602D81">
        <w:rPr>
          <w:sz w:val="20"/>
          <w:szCs w:val="20"/>
          <w:lang w:eastAsia="en-GB"/>
        </w:rPr>
        <w:t xml:space="preserve"> to </w:t>
      </w:r>
      <w:r w:rsidRPr="00602D81">
        <w:rPr>
          <w:sz w:val="20"/>
          <w:szCs w:val="20"/>
          <w:lang w:eastAsia="en-GB"/>
        </w:rPr>
        <w:t>work with government and law enforcement to shut down live-streamed child abuse</w:t>
      </w:r>
      <w:r w:rsidR="00224CDA" w:rsidRPr="00602D81">
        <w:rPr>
          <w:sz w:val="20"/>
          <w:szCs w:val="20"/>
          <w:lang w:eastAsia="en-GB"/>
        </w:rPr>
        <w:t xml:space="preserve">, and </w:t>
      </w:r>
      <w:r w:rsidRPr="00602D81">
        <w:rPr>
          <w:sz w:val="20"/>
          <w:szCs w:val="20"/>
          <w:lang w:eastAsia="en-GB"/>
        </w:rPr>
        <w:t>for companies to be much more forward leaning in helping law enforcement agencies to deal with these types of crimes</w:t>
      </w:r>
      <w:r w:rsidR="00224CDA" w:rsidRPr="00602D81">
        <w:rPr>
          <w:sz w:val="20"/>
          <w:szCs w:val="20"/>
          <w:lang w:eastAsia="en-GB"/>
        </w:rPr>
        <w:t>.</w:t>
      </w:r>
    </w:p>
    <w:p w14:paraId="48938C1D" w14:textId="7D8D9874" w:rsidR="009F6496" w:rsidRPr="00602D81" w:rsidRDefault="009F6496" w:rsidP="006D3533">
      <w:pPr>
        <w:rPr>
          <w:sz w:val="20"/>
          <w:szCs w:val="20"/>
          <w:lang w:eastAsia="en-GB"/>
        </w:rPr>
      </w:pPr>
      <w:r w:rsidRPr="00602D81">
        <w:rPr>
          <w:sz w:val="20"/>
          <w:szCs w:val="20"/>
          <w:lang w:eastAsia="en-GB"/>
        </w:rPr>
        <w:t xml:space="preserve">Unfortunately, due to </w:t>
      </w:r>
      <w:r w:rsidR="00CB1FE4" w:rsidRPr="00602D81">
        <w:rPr>
          <w:sz w:val="20"/>
          <w:szCs w:val="20"/>
          <w:lang w:eastAsia="en-GB"/>
        </w:rPr>
        <w:t>sheer size of the Internet</w:t>
      </w:r>
      <w:r w:rsidRPr="00602D81">
        <w:rPr>
          <w:sz w:val="20"/>
          <w:szCs w:val="20"/>
          <w:lang w:eastAsia="en-GB"/>
        </w:rPr>
        <w:t xml:space="preserve"> and</w:t>
      </w:r>
      <w:r w:rsidR="00CB1FE4" w:rsidRPr="00602D81">
        <w:rPr>
          <w:sz w:val="20"/>
          <w:szCs w:val="20"/>
          <w:lang w:eastAsia="en-GB"/>
        </w:rPr>
        <w:t xml:space="preserve"> </w:t>
      </w:r>
      <w:r w:rsidRPr="00602D81">
        <w:rPr>
          <w:sz w:val="20"/>
          <w:szCs w:val="20"/>
          <w:lang w:eastAsia="en-GB"/>
        </w:rPr>
        <w:t xml:space="preserve">the numerous apps and sharing platforms available </w:t>
      </w:r>
      <w:r w:rsidR="00CB1FE4" w:rsidRPr="00602D81">
        <w:rPr>
          <w:sz w:val="20"/>
          <w:szCs w:val="20"/>
          <w:lang w:eastAsia="en-GB"/>
        </w:rPr>
        <w:t>it</w:t>
      </w:r>
      <w:r w:rsidRPr="00602D81">
        <w:rPr>
          <w:sz w:val="20"/>
          <w:szCs w:val="20"/>
          <w:lang w:eastAsia="en-GB"/>
        </w:rPr>
        <w:t xml:space="preserve"> has become</w:t>
      </w:r>
      <w:r w:rsidR="00CB1FE4" w:rsidRPr="00602D81">
        <w:rPr>
          <w:sz w:val="20"/>
          <w:szCs w:val="20"/>
          <w:lang w:eastAsia="en-GB"/>
        </w:rPr>
        <w:t xml:space="preserve"> easy for perpetrators to hide in plain sight. </w:t>
      </w:r>
      <w:r w:rsidRPr="00602D81">
        <w:rPr>
          <w:sz w:val="20"/>
          <w:szCs w:val="20"/>
          <w:lang w:eastAsia="en-GB"/>
        </w:rPr>
        <w:t>The sheer number of online websites make</w:t>
      </w:r>
      <w:r w:rsidR="00CB1FE4" w:rsidRPr="00602D81">
        <w:rPr>
          <w:sz w:val="20"/>
          <w:szCs w:val="20"/>
          <w:lang w:eastAsia="en-GB"/>
        </w:rPr>
        <w:t xml:space="preserve"> traditional investigative techniques of child sexual</w:t>
      </w:r>
      <w:r w:rsidRPr="00602D81">
        <w:rPr>
          <w:sz w:val="20"/>
          <w:szCs w:val="20"/>
          <w:lang w:eastAsia="en-GB"/>
        </w:rPr>
        <w:t xml:space="preserve"> </w:t>
      </w:r>
      <w:r w:rsidR="00CB1FE4" w:rsidRPr="00602D81">
        <w:rPr>
          <w:sz w:val="20"/>
          <w:szCs w:val="20"/>
          <w:lang w:eastAsia="en-GB"/>
        </w:rPr>
        <w:t xml:space="preserve">abuse </w:t>
      </w:r>
      <w:r w:rsidRPr="00602D81">
        <w:rPr>
          <w:sz w:val="20"/>
          <w:szCs w:val="20"/>
          <w:lang w:eastAsia="en-GB"/>
        </w:rPr>
        <w:t>unable to suffice.</w:t>
      </w:r>
      <w:r w:rsidR="00B706DA" w:rsidRPr="00602D81">
        <w:rPr>
          <w:sz w:val="20"/>
          <w:szCs w:val="20"/>
          <w:lang w:eastAsia="en-GB"/>
        </w:rPr>
        <w:t xml:space="preserve"> </w:t>
      </w:r>
    </w:p>
    <w:p w14:paraId="0229E8CB" w14:textId="5200EB70" w:rsidR="00F34DD2" w:rsidRPr="00602D81" w:rsidRDefault="00B706DA" w:rsidP="006D3533">
      <w:pPr>
        <w:rPr>
          <w:sz w:val="20"/>
          <w:szCs w:val="20"/>
          <w:lang w:eastAsia="en-GB"/>
        </w:rPr>
      </w:pPr>
      <w:r w:rsidRPr="00602D81">
        <w:rPr>
          <w:sz w:val="20"/>
          <w:szCs w:val="20"/>
          <w:lang w:eastAsia="en-GB"/>
        </w:rPr>
        <w:t>Thankfully,</w:t>
      </w:r>
      <w:r w:rsidR="00CB1FE4" w:rsidRPr="00602D81">
        <w:rPr>
          <w:sz w:val="20"/>
          <w:szCs w:val="20"/>
          <w:lang w:eastAsia="en-GB"/>
        </w:rPr>
        <w:t xml:space="preserve"> </w:t>
      </w:r>
      <w:r w:rsidRPr="00602D81">
        <w:rPr>
          <w:sz w:val="20"/>
          <w:szCs w:val="20"/>
          <w:lang w:eastAsia="en-GB"/>
        </w:rPr>
        <w:t>n</w:t>
      </w:r>
      <w:r w:rsidR="00CB1FE4" w:rsidRPr="00602D81">
        <w:rPr>
          <w:sz w:val="20"/>
          <w:szCs w:val="20"/>
          <w:lang w:eastAsia="en-GB"/>
        </w:rPr>
        <w:t>ew technological solutions can reduce the amount of time it takes to identify perpetrators and victims, and they can proactively remove child sexual exploitation and abuse material. For example, Terre des Hommes, an international children's rights organization</w:t>
      </w:r>
      <w:r w:rsidRPr="00602D81">
        <w:rPr>
          <w:sz w:val="20"/>
          <w:szCs w:val="20"/>
          <w:lang w:eastAsia="en-GB"/>
        </w:rPr>
        <w:t xml:space="preserve"> formed in Holland, </w:t>
      </w:r>
      <w:r w:rsidR="00CB1FE4" w:rsidRPr="00602D81">
        <w:rPr>
          <w:sz w:val="20"/>
          <w:szCs w:val="20"/>
          <w:lang w:eastAsia="en-GB"/>
        </w:rPr>
        <w:t>created "Sweetie," a virtual ten-year-old girl designed to find and communicate with online</w:t>
      </w:r>
      <w:r w:rsidRPr="00602D81">
        <w:rPr>
          <w:sz w:val="20"/>
          <w:szCs w:val="20"/>
          <w:lang w:eastAsia="en-GB"/>
        </w:rPr>
        <w:t xml:space="preserve"> sexual predators</w:t>
      </w:r>
      <w:r w:rsidR="00CB1FE4" w:rsidRPr="00602D81">
        <w:rPr>
          <w:sz w:val="20"/>
          <w:szCs w:val="20"/>
          <w:lang w:eastAsia="en-GB"/>
        </w:rPr>
        <w:t xml:space="preserve">, for the purpose of publicly exposing them and informing appropriate law enforcement agencies </w:t>
      </w:r>
      <w:sdt>
        <w:sdtPr>
          <w:rPr>
            <w:sz w:val="20"/>
            <w:szCs w:val="20"/>
            <w:lang w:eastAsia="en-GB"/>
          </w:rPr>
          <w:id w:val="1122030961"/>
          <w:citation/>
        </w:sdtPr>
        <w:sdtEndPr/>
        <w:sdtContent>
          <w:r w:rsidRPr="00602D81">
            <w:rPr>
              <w:sz w:val="20"/>
              <w:szCs w:val="20"/>
              <w:lang w:eastAsia="en-GB"/>
            </w:rPr>
            <w:fldChar w:fldCharType="begin"/>
          </w:r>
          <w:r w:rsidRPr="00602D81">
            <w:rPr>
              <w:sz w:val="20"/>
              <w:szCs w:val="20"/>
              <w:lang w:eastAsia="en-GB"/>
            </w:rPr>
            <w:instrText xml:space="preserve"> CITATION Ter22 \l 2057 </w:instrText>
          </w:r>
          <w:r w:rsidRPr="00602D81">
            <w:rPr>
              <w:sz w:val="20"/>
              <w:szCs w:val="20"/>
              <w:lang w:eastAsia="en-GB"/>
            </w:rPr>
            <w:fldChar w:fldCharType="separate"/>
          </w:r>
          <w:r w:rsidRPr="00602D81">
            <w:rPr>
              <w:noProof/>
              <w:sz w:val="20"/>
              <w:szCs w:val="20"/>
              <w:lang w:eastAsia="en-GB"/>
            </w:rPr>
            <w:t>(Terre Des Hommes, n.d.)</w:t>
          </w:r>
          <w:r w:rsidRPr="00602D81">
            <w:rPr>
              <w:sz w:val="20"/>
              <w:szCs w:val="20"/>
              <w:lang w:eastAsia="en-GB"/>
            </w:rPr>
            <w:fldChar w:fldCharType="end"/>
          </w:r>
        </w:sdtContent>
      </w:sdt>
      <w:r w:rsidRPr="00602D81">
        <w:rPr>
          <w:sz w:val="20"/>
          <w:szCs w:val="20"/>
          <w:lang w:eastAsia="en-GB"/>
        </w:rPr>
        <w:t xml:space="preserve"> </w:t>
      </w:r>
    </w:p>
    <w:p w14:paraId="08551948" w14:textId="0C38F0B1" w:rsidR="00B706DA" w:rsidRPr="00602D81" w:rsidRDefault="00B706DA" w:rsidP="006D3533">
      <w:pPr>
        <w:rPr>
          <w:sz w:val="20"/>
          <w:szCs w:val="20"/>
          <w:lang w:eastAsia="en-GB"/>
        </w:rPr>
      </w:pPr>
      <w:r w:rsidRPr="00602D81">
        <w:rPr>
          <w:sz w:val="20"/>
          <w:szCs w:val="20"/>
          <w:lang w:eastAsia="en-GB"/>
        </w:rPr>
        <w:t xml:space="preserve">Crawford for the BBC news reported “More than 100 Britons were among 1,000 men caught trying to pay a computer-generated child to perform sex acts online, after a Dutch children's charity set up a fake profile.” </w:t>
      </w:r>
      <w:sdt>
        <w:sdtPr>
          <w:rPr>
            <w:sz w:val="20"/>
            <w:szCs w:val="20"/>
            <w:lang w:eastAsia="en-GB"/>
          </w:rPr>
          <w:id w:val="665822089"/>
          <w:citation/>
        </w:sdtPr>
        <w:sdtEndPr/>
        <w:sdtContent>
          <w:r w:rsidRPr="00602D81">
            <w:rPr>
              <w:sz w:val="20"/>
              <w:szCs w:val="20"/>
              <w:lang w:eastAsia="en-GB"/>
            </w:rPr>
            <w:fldChar w:fldCharType="begin"/>
          </w:r>
          <w:r w:rsidRPr="00602D81">
            <w:rPr>
              <w:sz w:val="20"/>
              <w:szCs w:val="20"/>
              <w:lang w:eastAsia="en-GB"/>
            </w:rPr>
            <w:instrText xml:space="preserve"> CITATION Ang13 \l 2057 </w:instrText>
          </w:r>
          <w:r w:rsidRPr="00602D81">
            <w:rPr>
              <w:sz w:val="20"/>
              <w:szCs w:val="20"/>
              <w:lang w:eastAsia="en-GB"/>
            </w:rPr>
            <w:fldChar w:fldCharType="separate"/>
          </w:r>
          <w:r w:rsidRPr="00602D81">
            <w:rPr>
              <w:noProof/>
              <w:sz w:val="20"/>
              <w:szCs w:val="20"/>
              <w:lang w:eastAsia="en-GB"/>
            </w:rPr>
            <w:t>(Crawford, 2013)</w:t>
          </w:r>
          <w:r w:rsidRPr="00602D81">
            <w:rPr>
              <w:sz w:val="20"/>
              <w:szCs w:val="20"/>
              <w:lang w:eastAsia="en-GB"/>
            </w:rPr>
            <w:fldChar w:fldCharType="end"/>
          </w:r>
        </w:sdtContent>
      </w:sdt>
    </w:p>
    <w:p w14:paraId="4BB2BA63" w14:textId="4B9D5A44" w:rsidR="00F34DD2" w:rsidRPr="00602D81" w:rsidRDefault="00CB5427" w:rsidP="006D3533">
      <w:pPr>
        <w:rPr>
          <w:sz w:val="20"/>
          <w:szCs w:val="20"/>
          <w:lang w:eastAsia="en-GB"/>
        </w:rPr>
      </w:pPr>
      <w:r w:rsidRPr="00602D81">
        <w:rPr>
          <w:sz w:val="20"/>
          <w:szCs w:val="20"/>
          <w:lang w:eastAsia="en-GB"/>
        </w:rPr>
        <w:t xml:space="preserve">The Guardian reported in 2021 that the Rise in child abuse online threatens to overwhelm UK police, with the sheer quantity of abusive material hindering detection while Facebook move to greater encryption is a further blow. </w:t>
      </w:r>
      <w:sdt>
        <w:sdtPr>
          <w:rPr>
            <w:sz w:val="20"/>
            <w:szCs w:val="20"/>
            <w:lang w:eastAsia="en-GB"/>
          </w:rPr>
          <w:id w:val="-2081669439"/>
          <w:citation/>
        </w:sdtPr>
        <w:sdtEndPr/>
        <w:sdtContent>
          <w:r w:rsidRPr="00602D81">
            <w:rPr>
              <w:sz w:val="20"/>
              <w:szCs w:val="20"/>
              <w:lang w:eastAsia="en-GB"/>
            </w:rPr>
            <w:fldChar w:fldCharType="begin"/>
          </w:r>
          <w:r w:rsidRPr="00602D81">
            <w:rPr>
              <w:sz w:val="20"/>
              <w:szCs w:val="20"/>
              <w:lang w:eastAsia="en-GB"/>
            </w:rPr>
            <w:instrText xml:space="preserve"> CITATION The211 \l 2057 </w:instrText>
          </w:r>
          <w:r w:rsidRPr="00602D81">
            <w:rPr>
              <w:sz w:val="20"/>
              <w:szCs w:val="20"/>
              <w:lang w:eastAsia="en-GB"/>
            </w:rPr>
            <w:fldChar w:fldCharType="separate"/>
          </w:r>
          <w:r w:rsidRPr="00602D81">
            <w:rPr>
              <w:noProof/>
              <w:sz w:val="20"/>
              <w:szCs w:val="20"/>
              <w:lang w:eastAsia="en-GB"/>
            </w:rPr>
            <w:t>(The Guardian, 2021)</w:t>
          </w:r>
          <w:r w:rsidRPr="00602D81">
            <w:rPr>
              <w:sz w:val="20"/>
              <w:szCs w:val="20"/>
              <w:lang w:eastAsia="en-GB"/>
            </w:rPr>
            <w:fldChar w:fldCharType="end"/>
          </w:r>
        </w:sdtContent>
      </w:sdt>
      <w:r w:rsidRPr="00602D81">
        <w:rPr>
          <w:sz w:val="20"/>
          <w:szCs w:val="20"/>
          <w:lang w:eastAsia="en-GB"/>
        </w:rPr>
        <w:t xml:space="preserve"> Rob Jones, Head of the Internet Watch Foundation says </w:t>
      </w:r>
      <w:r w:rsidR="00177BFF" w:rsidRPr="00602D81">
        <w:rPr>
          <w:sz w:val="20"/>
          <w:szCs w:val="20"/>
          <w:lang w:eastAsia="en-GB"/>
        </w:rPr>
        <w:t xml:space="preserve">Child abuse is three or four clicks away,” “There is no block, no barrier to entry at all “ </w:t>
      </w:r>
      <w:sdt>
        <w:sdtPr>
          <w:rPr>
            <w:sz w:val="20"/>
            <w:szCs w:val="20"/>
            <w:lang w:eastAsia="en-GB"/>
          </w:rPr>
          <w:id w:val="-1394728669"/>
          <w:citation/>
        </w:sdtPr>
        <w:sdtEndPr/>
        <w:sdtContent>
          <w:r w:rsidRPr="00602D81">
            <w:rPr>
              <w:sz w:val="20"/>
              <w:szCs w:val="20"/>
              <w:lang w:eastAsia="en-GB"/>
            </w:rPr>
            <w:fldChar w:fldCharType="begin"/>
          </w:r>
          <w:r w:rsidRPr="00602D81">
            <w:rPr>
              <w:sz w:val="20"/>
              <w:szCs w:val="20"/>
              <w:lang w:eastAsia="en-GB"/>
            </w:rPr>
            <w:instrText xml:space="preserve"> CITATION Rob21 \l 2057 </w:instrText>
          </w:r>
          <w:r w:rsidRPr="00602D81">
            <w:rPr>
              <w:sz w:val="20"/>
              <w:szCs w:val="20"/>
              <w:lang w:eastAsia="en-GB"/>
            </w:rPr>
            <w:fldChar w:fldCharType="separate"/>
          </w:r>
          <w:r w:rsidRPr="00602D81">
            <w:rPr>
              <w:noProof/>
              <w:sz w:val="20"/>
              <w:szCs w:val="20"/>
              <w:lang w:eastAsia="en-GB"/>
            </w:rPr>
            <w:t>(Jones, 2021)</w:t>
          </w:r>
          <w:r w:rsidRPr="00602D81">
            <w:rPr>
              <w:sz w:val="20"/>
              <w:szCs w:val="20"/>
              <w:lang w:eastAsia="en-GB"/>
            </w:rPr>
            <w:fldChar w:fldCharType="end"/>
          </w:r>
        </w:sdtContent>
      </w:sdt>
    </w:p>
    <w:p w14:paraId="20C93CC3" w14:textId="619FDF03" w:rsidR="006D56A2" w:rsidRPr="00602D81" w:rsidRDefault="006D56A2" w:rsidP="006D3533">
      <w:pPr>
        <w:rPr>
          <w:sz w:val="20"/>
          <w:szCs w:val="20"/>
          <w:lang w:eastAsia="en-GB"/>
        </w:rPr>
      </w:pPr>
      <w:r w:rsidRPr="00602D81">
        <w:rPr>
          <w:sz w:val="20"/>
          <w:szCs w:val="20"/>
          <w:lang w:eastAsia="en-GB"/>
        </w:rPr>
        <w:t xml:space="preserve">To summarise, the complexity of investigation internet facilitated crime will always be an uphill battle for the police. As technology involves, and criminals get smarter, </w:t>
      </w:r>
      <w:r w:rsidR="00D73D05">
        <w:rPr>
          <w:sz w:val="20"/>
          <w:szCs w:val="20"/>
          <w:lang w:eastAsia="en-GB"/>
        </w:rPr>
        <w:t xml:space="preserve">the ability to obtain information from a service provider in order to recover digital data is only going to get more difficult. </w:t>
      </w:r>
    </w:p>
    <w:p w14:paraId="3B8C2E78" w14:textId="34DFC8F5" w:rsidR="00F34DD2" w:rsidRDefault="00F34DD2" w:rsidP="006D3533">
      <w:pPr>
        <w:rPr>
          <w:lang w:eastAsia="en-GB"/>
        </w:rPr>
      </w:pPr>
    </w:p>
    <w:p w14:paraId="082D1CF9" w14:textId="1DC07E90" w:rsidR="000B57D4" w:rsidRDefault="000B57D4" w:rsidP="006D3533">
      <w:pPr>
        <w:rPr>
          <w:lang w:eastAsia="en-GB"/>
        </w:rPr>
      </w:pPr>
      <w:r>
        <w:rPr>
          <w:lang w:eastAsia="en-GB"/>
        </w:rPr>
        <w:t>Word Count - 2067</w:t>
      </w:r>
    </w:p>
    <w:p w14:paraId="348FE243" w14:textId="77777777" w:rsidR="00F34DD2" w:rsidRPr="00221802" w:rsidRDefault="00F34DD2" w:rsidP="006D3533">
      <w:pPr>
        <w:rPr>
          <w:lang w:eastAsia="en-GB"/>
        </w:rPr>
      </w:pP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5A7640E" w14:textId="78A7EFD0" w:rsidR="00790CB0" w:rsidRPr="00B147C2" w:rsidRDefault="00790CB0" w:rsidP="006467FE">
      <w:pPr>
        <w:rPr>
          <w:rFonts w:eastAsia="Times New Roman" w:cs="Arial"/>
          <w:lang w:eastAsia="en-GB"/>
        </w:rPr>
      </w:pPr>
      <w:r w:rsidRPr="00B147C2">
        <w:rPr>
          <w:rFonts w:eastAsia="Times New Roman" w:cs="Arial"/>
          <w:lang w:eastAsia="en-GB"/>
        </w:rPr>
        <w:t xml:space="preserve">Policing the local community is a police officers “bread and butter”. It involves officers routinely operating in the same area to create a strong bond with the persons living and working within. The College of Policing describes a neighbourhood police constables role as “Working collaboratively to address community issues through the use of problem solving by integrated working with a range of public and private partners, building trust and confidence and developing a detailed understanding of the community” </w:t>
      </w:r>
      <w:sdt>
        <w:sdtPr>
          <w:rPr>
            <w:rFonts w:eastAsia="Times New Roman" w:cs="Arial"/>
            <w:lang w:eastAsia="en-GB"/>
          </w:rPr>
          <w:id w:val="-1917385735"/>
          <w:citation/>
        </w:sdtPr>
        <w:sdtEndPr/>
        <w:sdtContent>
          <w:r w:rsidRPr="00B147C2">
            <w:rPr>
              <w:rFonts w:eastAsia="Times New Roman" w:cs="Arial"/>
              <w:lang w:eastAsia="en-GB"/>
            </w:rPr>
            <w:fldChar w:fldCharType="begin"/>
          </w:r>
          <w:r w:rsidRPr="00B147C2">
            <w:rPr>
              <w:rFonts w:eastAsia="Times New Roman" w:cs="Arial"/>
              <w:lang w:eastAsia="en-GB"/>
            </w:rPr>
            <w:instrText xml:space="preserve"> CITATION Nei \l 2057 </w:instrText>
          </w:r>
          <w:r w:rsidRPr="00B147C2">
            <w:rPr>
              <w:rFonts w:eastAsia="Times New Roman" w:cs="Arial"/>
              <w:lang w:eastAsia="en-GB"/>
            </w:rPr>
            <w:fldChar w:fldCharType="separate"/>
          </w:r>
          <w:r w:rsidRPr="00B147C2">
            <w:rPr>
              <w:rFonts w:eastAsia="Times New Roman" w:cs="Arial"/>
              <w:noProof/>
              <w:lang w:eastAsia="en-GB"/>
            </w:rPr>
            <w:t>(Constable, n.d.)</w:t>
          </w:r>
          <w:r w:rsidRPr="00B147C2">
            <w:rPr>
              <w:rFonts w:eastAsia="Times New Roman" w:cs="Arial"/>
              <w:lang w:eastAsia="en-GB"/>
            </w:rPr>
            <w:fldChar w:fldCharType="end"/>
          </w:r>
        </w:sdtContent>
      </w:sdt>
    </w:p>
    <w:p w14:paraId="5DA7EFA1" w14:textId="54135CB7" w:rsidR="00544B10" w:rsidRPr="00B147C2" w:rsidRDefault="00B5183C" w:rsidP="006467FE">
      <w:pPr>
        <w:rPr>
          <w:rFonts w:eastAsia="Times New Roman" w:cs="Arial"/>
          <w:lang w:eastAsia="en-GB"/>
        </w:rPr>
      </w:pPr>
      <w:r w:rsidRPr="00B147C2">
        <w:rPr>
          <w:rFonts w:eastAsia="Times New Roman" w:cs="Arial"/>
          <w:lang w:eastAsia="en-GB"/>
        </w:rPr>
        <w:t>Sir Robert Peel said “</w:t>
      </w:r>
      <w:r w:rsidR="00544B10" w:rsidRPr="00B147C2">
        <w:rPr>
          <w:rFonts w:eastAsia="Times New Roman" w:cs="Arial"/>
          <w:lang w:eastAsia="en-GB"/>
        </w:rPr>
        <w:t>The police are the public and the public are the police</w:t>
      </w:r>
      <w:r w:rsidRPr="00B147C2">
        <w:rPr>
          <w:rFonts w:eastAsia="Times New Roman" w:cs="Arial"/>
          <w:lang w:eastAsia="en-GB"/>
        </w:rPr>
        <w:t xml:space="preserve">” </w:t>
      </w:r>
    </w:p>
    <w:p w14:paraId="5D5B1914" w14:textId="77777777" w:rsidR="00BE3FE6" w:rsidRPr="00B147C2" w:rsidRDefault="00BE3FE6" w:rsidP="006467FE">
      <w:pPr>
        <w:rPr>
          <w:rFonts w:eastAsia="Times New Roman" w:cs="Arial"/>
          <w:lang w:eastAsia="en-GB"/>
        </w:rPr>
      </w:pPr>
      <w:r w:rsidRPr="00B147C2">
        <w:rPr>
          <w:rFonts w:eastAsia="Times New Roman" w:cs="Arial"/>
          <w:lang w:eastAsia="en-GB"/>
        </w:rPr>
        <w:t>To elaborate, Peel explained that t</w:t>
      </w:r>
      <w:r w:rsidR="00544B10" w:rsidRPr="00B147C2">
        <w:rPr>
          <w:rFonts w:eastAsia="Times New Roman" w:cs="Arial"/>
          <w:lang w:eastAsia="en-GB"/>
        </w:rPr>
        <w:t>he police are members of society</w:t>
      </w:r>
      <w:r w:rsidRPr="00B147C2">
        <w:rPr>
          <w:rFonts w:eastAsia="Times New Roman" w:cs="Arial"/>
          <w:lang w:eastAsia="en-GB"/>
        </w:rPr>
        <w:t xml:space="preserve">, and </w:t>
      </w:r>
      <w:r w:rsidR="00544B10" w:rsidRPr="00B147C2">
        <w:rPr>
          <w:rFonts w:eastAsia="Times New Roman" w:cs="Arial"/>
          <w:lang w:eastAsia="en-GB"/>
        </w:rPr>
        <w:t>the</w:t>
      </w:r>
      <w:r w:rsidRPr="00B147C2">
        <w:rPr>
          <w:rFonts w:eastAsia="Times New Roman" w:cs="Arial"/>
          <w:lang w:eastAsia="en-GB"/>
        </w:rPr>
        <w:t xml:space="preserve">y </w:t>
      </w:r>
      <w:r w:rsidR="00544B10" w:rsidRPr="00B147C2">
        <w:rPr>
          <w:rFonts w:eastAsia="Times New Roman" w:cs="Arial"/>
          <w:lang w:eastAsia="en-GB"/>
        </w:rPr>
        <w:t>are paid to enforce the rules of society</w:t>
      </w:r>
      <w:r w:rsidRPr="00B147C2">
        <w:rPr>
          <w:rFonts w:eastAsia="Times New Roman" w:cs="Arial"/>
          <w:lang w:eastAsia="en-GB"/>
        </w:rPr>
        <w:t>, and that</w:t>
      </w:r>
      <w:r w:rsidR="00544B10" w:rsidRPr="00B147C2">
        <w:rPr>
          <w:rFonts w:eastAsia="Times New Roman" w:cs="Arial"/>
          <w:lang w:eastAsia="en-GB"/>
        </w:rPr>
        <w:t xml:space="preserve"> </w:t>
      </w:r>
      <w:r w:rsidRPr="00B147C2">
        <w:rPr>
          <w:rFonts w:eastAsia="Times New Roman" w:cs="Arial"/>
          <w:lang w:eastAsia="en-GB"/>
        </w:rPr>
        <w:t>member of society</w:t>
      </w:r>
      <w:r w:rsidR="00544B10" w:rsidRPr="00B147C2">
        <w:rPr>
          <w:rFonts w:eastAsia="Times New Roman" w:cs="Arial"/>
          <w:lang w:eastAsia="en-GB"/>
        </w:rPr>
        <w:t xml:space="preserve"> has a duty to follow and to enforce societal rules</w:t>
      </w:r>
      <w:r w:rsidRPr="00B147C2">
        <w:rPr>
          <w:rFonts w:eastAsia="Times New Roman" w:cs="Arial"/>
          <w:lang w:eastAsia="en-GB"/>
        </w:rPr>
        <w:t>.</w:t>
      </w:r>
    </w:p>
    <w:p w14:paraId="4A819AB9" w14:textId="3E612740" w:rsidR="00544B10" w:rsidRPr="00B147C2" w:rsidRDefault="00544B10" w:rsidP="006467FE">
      <w:pPr>
        <w:rPr>
          <w:rFonts w:eastAsia="Times New Roman" w:cs="Arial"/>
          <w:lang w:eastAsia="en-GB"/>
        </w:rPr>
      </w:pPr>
      <w:r w:rsidRPr="00B147C2">
        <w:rPr>
          <w:rFonts w:eastAsia="Times New Roman" w:cs="Arial"/>
          <w:lang w:eastAsia="en-GB"/>
        </w:rPr>
        <w:t xml:space="preserve">Community welfare and existence refers to those rules which are needed for the good of </w:t>
      </w:r>
      <w:r w:rsidR="00B5183C" w:rsidRPr="00B147C2">
        <w:rPr>
          <w:rFonts w:eastAsia="Times New Roman" w:cs="Arial"/>
          <w:lang w:eastAsia="en-GB"/>
        </w:rPr>
        <w:t>society</w:t>
      </w:r>
      <w:r w:rsidRPr="00B147C2">
        <w:rPr>
          <w:rFonts w:eastAsia="Times New Roman" w:cs="Arial"/>
          <w:lang w:eastAsia="en-GB"/>
        </w:rPr>
        <w:t xml:space="preserve"> and for the fact that society (or a group of people living together) can live together at all (the existence of a society).</w:t>
      </w:r>
      <w:r w:rsidR="00094B70" w:rsidRPr="00B147C2">
        <w:rPr>
          <w:rFonts w:eastAsia="Times New Roman" w:cs="Arial"/>
          <w:lang w:eastAsia="en-GB"/>
        </w:rPr>
        <w:t xml:space="preserve"> </w:t>
      </w:r>
      <w:r w:rsidR="006467FE" w:rsidRPr="00B147C2">
        <w:rPr>
          <w:rFonts w:eastAsia="Times New Roman" w:cs="Arial"/>
          <w:lang w:eastAsia="en-GB"/>
        </w:rPr>
        <w:t>The</w:t>
      </w:r>
      <w:r w:rsidRPr="00B147C2">
        <w:rPr>
          <w:rFonts w:eastAsia="Times New Roman" w:cs="Arial"/>
          <w:lang w:eastAsia="en-GB"/>
        </w:rPr>
        <w:t xml:space="preserve"> writer is saying that even though the police are paid to </w:t>
      </w:r>
      <w:r w:rsidR="00B5183C" w:rsidRPr="00B147C2">
        <w:rPr>
          <w:rFonts w:eastAsia="Times New Roman" w:cs="Arial"/>
          <w:lang w:eastAsia="en-GB"/>
        </w:rPr>
        <w:t>monitor</w:t>
      </w:r>
      <w:r w:rsidRPr="00B147C2">
        <w:rPr>
          <w:rFonts w:eastAsia="Times New Roman" w:cs="Arial"/>
          <w:lang w:eastAsia="en-GB"/>
        </w:rPr>
        <w:t xml:space="preserve"> the society, they are also members of that society and that everyone else has a similar duty.</w:t>
      </w:r>
    </w:p>
    <w:p w14:paraId="03298189" w14:textId="676BAE1F" w:rsidR="00E36D1D" w:rsidRPr="00A868A8" w:rsidRDefault="006467FE" w:rsidP="00790D63">
      <w:pPr>
        <w:rPr>
          <w:rFonts w:eastAsia="Times New Roman" w:cs="Arial"/>
          <w:lang w:eastAsia="en-GB"/>
        </w:rPr>
      </w:pPr>
      <w:r w:rsidRPr="00B147C2">
        <w:rPr>
          <w:rFonts w:eastAsia="Times New Roman" w:cs="Arial"/>
          <w:lang w:eastAsia="en-GB"/>
        </w:rPr>
        <w:t>There are certain events that have had a damaging effect on the publics willingness to work in partnership with the police. In 1981 the Brixton Riots caused massive tensions between the public and the police.</w:t>
      </w:r>
      <w:r w:rsidR="00E31525" w:rsidRPr="00B147C2">
        <w:rPr>
          <w:rFonts w:eastAsia="Times New Roman" w:cs="Arial"/>
          <w:lang w:eastAsia="en-GB"/>
        </w:rPr>
        <w:t xml:space="preserve"> Lord Scarman’s report, issued on November 25, 1981, placed the Brixton riots into the context of racial disadvantage faced by young blacks. It also blamed the police for escalating the tensions and called on law enforcement agencies to in the future consult and cooperate with the Brixton community. </w:t>
      </w:r>
      <w:sdt>
        <w:sdtPr>
          <w:rPr>
            <w:rFonts w:eastAsia="Times New Roman" w:cs="Arial"/>
            <w:lang w:eastAsia="en-GB"/>
          </w:rPr>
          <w:id w:val="1454448413"/>
          <w:citation/>
        </w:sdtPr>
        <w:sdtEndPr/>
        <w:sdtContent>
          <w:r w:rsidR="00E31525" w:rsidRPr="00B147C2">
            <w:rPr>
              <w:rFonts w:eastAsia="Times New Roman" w:cs="Arial"/>
              <w:lang w:eastAsia="en-GB"/>
            </w:rPr>
            <w:fldChar w:fldCharType="begin"/>
          </w:r>
          <w:r w:rsidR="00E31525" w:rsidRPr="00B147C2">
            <w:rPr>
              <w:rFonts w:eastAsia="Times New Roman" w:cs="Arial"/>
              <w:lang w:eastAsia="en-GB"/>
            </w:rPr>
            <w:instrText xml:space="preserve"> CITATION Fel10 \l 2057 </w:instrText>
          </w:r>
          <w:r w:rsidR="00E31525" w:rsidRPr="00B147C2">
            <w:rPr>
              <w:rFonts w:eastAsia="Times New Roman" w:cs="Arial"/>
              <w:lang w:eastAsia="en-GB"/>
            </w:rPr>
            <w:fldChar w:fldCharType="separate"/>
          </w:r>
          <w:r w:rsidR="00E31525" w:rsidRPr="00B147C2">
            <w:rPr>
              <w:rFonts w:eastAsia="Times New Roman" w:cs="Arial"/>
              <w:noProof/>
              <w:lang w:eastAsia="en-GB"/>
            </w:rPr>
            <w:t>(Brenton, 2010)</w:t>
          </w:r>
          <w:r w:rsidR="00E31525" w:rsidRPr="00B147C2">
            <w:rPr>
              <w:rFonts w:eastAsia="Times New Roman" w:cs="Arial"/>
              <w:lang w:eastAsia="en-GB"/>
            </w:rPr>
            <w:fldChar w:fldCharType="end"/>
          </w:r>
        </w:sdtContent>
      </w:sdt>
    </w:p>
    <w:p w14:paraId="131F2546" w14:textId="5DF539D7" w:rsidR="00094B70" w:rsidRPr="00094B70" w:rsidRDefault="00094B70" w:rsidP="00094B70">
      <w:pPr>
        <w:rPr>
          <w:lang w:eastAsia="en-GB"/>
        </w:rPr>
      </w:pPr>
      <w:r w:rsidRPr="00094B70">
        <w:rPr>
          <w:lang w:eastAsia="en-GB"/>
        </w:rPr>
        <w:t xml:space="preserve">What is community </w:t>
      </w:r>
      <w:r w:rsidR="00B147C2" w:rsidRPr="00094B70">
        <w:rPr>
          <w:lang w:eastAsia="en-GB"/>
        </w:rPr>
        <w:t>cohesion?</w:t>
      </w:r>
      <w:r w:rsidRPr="00094B70">
        <w:rPr>
          <w:lang w:eastAsia="en-GB"/>
        </w:rPr>
        <w:t xml:space="preserve"> A vision of an integrated and cohesive community is based on three foundations: </w:t>
      </w:r>
    </w:p>
    <w:p w14:paraId="00D46F35" w14:textId="7AD17F78" w:rsidR="00094B70" w:rsidRPr="00094B70" w:rsidRDefault="00094B70" w:rsidP="00094B70">
      <w:pPr>
        <w:rPr>
          <w:lang w:eastAsia="en-GB"/>
        </w:rPr>
      </w:pPr>
      <w:r w:rsidRPr="00094B70">
        <w:rPr>
          <w:lang w:eastAsia="en-GB"/>
        </w:rPr>
        <w:t xml:space="preserve">• People with different personal characteristics having similar life opportunities </w:t>
      </w:r>
    </w:p>
    <w:p w14:paraId="70BAF2DB" w14:textId="77777777" w:rsidR="00094B70" w:rsidRPr="00094B70" w:rsidRDefault="00094B70" w:rsidP="00094B70">
      <w:pPr>
        <w:rPr>
          <w:lang w:eastAsia="en-GB"/>
        </w:rPr>
      </w:pPr>
      <w:r w:rsidRPr="00094B70">
        <w:rPr>
          <w:lang w:eastAsia="en-GB"/>
        </w:rPr>
        <w:t xml:space="preserve">• People knowing their rights and responsibilities </w:t>
      </w:r>
    </w:p>
    <w:p w14:paraId="0FE25372" w14:textId="1F79E0FF" w:rsidR="00544B10" w:rsidRPr="00094B70" w:rsidRDefault="00094B70" w:rsidP="00094B70">
      <w:pPr>
        <w:rPr>
          <w:lang w:eastAsia="en-GB"/>
        </w:rPr>
      </w:pPr>
      <w:r w:rsidRPr="00094B70">
        <w:rPr>
          <w:lang w:eastAsia="en-GB"/>
        </w:rPr>
        <w:t xml:space="preserve">• People trusting one another and trusting local institutions to act fairly </w:t>
      </w:r>
      <w:r w:rsidR="00B30EE4">
        <w:rPr>
          <w:lang w:eastAsia="en-GB"/>
        </w:rPr>
        <w:t xml:space="preserve"> </w:t>
      </w:r>
      <w:sdt>
        <w:sdtPr>
          <w:rPr>
            <w:lang w:eastAsia="en-GB"/>
          </w:rPr>
          <w:id w:val="-1245871541"/>
          <w:citation/>
        </w:sdtPr>
        <w:sdtEndPr/>
        <w:sdtContent>
          <w:r w:rsidR="00B147C2">
            <w:rPr>
              <w:lang w:eastAsia="en-GB"/>
            </w:rPr>
            <w:fldChar w:fldCharType="begin"/>
          </w:r>
          <w:r w:rsidR="00B147C2">
            <w:rPr>
              <w:lang w:eastAsia="en-GB"/>
            </w:rPr>
            <w:instrText xml:space="preserve"> CITATION NIP22 \l 2057 </w:instrText>
          </w:r>
          <w:r w:rsidR="00B147C2">
            <w:rPr>
              <w:lang w:eastAsia="en-GB"/>
            </w:rPr>
            <w:fldChar w:fldCharType="separate"/>
          </w:r>
          <w:r w:rsidR="00B147C2" w:rsidRPr="00B147C2">
            <w:rPr>
              <w:noProof/>
              <w:lang w:eastAsia="en-GB"/>
            </w:rPr>
            <w:t>(NIPA, n.d.)</w:t>
          </w:r>
          <w:r w:rsidR="00B147C2">
            <w:rPr>
              <w:lang w:eastAsia="en-GB"/>
            </w:rPr>
            <w:fldChar w:fldCharType="end"/>
          </w:r>
        </w:sdtContent>
      </w:sdt>
      <w:r w:rsidR="00B30EE4">
        <w:rPr>
          <w:lang w:eastAsia="en-GB"/>
        </w:rPr>
        <w:t xml:space="preserve"> </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2A22A0E4" w14:textId="195F5468" w:rsidR="00464DEA" w:rsidRPr="00B5183C" w:rsidRDefault="007452F7" w:rsidP="00140BD0">
      <w:pPr>
        <w:spacing w:after="0" w:line="240" w:lineRule="auto"/>
        <w:rPr>
          <w:rFonts w:eastAsia="Times New Roman" w:cstheme="minorHAnsi"/>
          <w:bCs/>
          <w:lang w:eastAsia="en-GB"/>
        </w:rPr>
      </w:pPr>
      <w:r w:rsidRPr="00B5183C">
        <w:rPr>
          <w:rFonts w:eastAsia="Times New Roman" w:cstheme="minorHAnsi"/>
          <w:bCs/>
          <w:lang w:eastAsia="en-GB"/>
        </w:rPr>
        <w:t>The importan</w:t>
      </w:r>
      <w:r w:rsidR="00C20DC1">
        <w:rPr>
          <w:rFonts w:eastAsia="Times New Roman" w:cstheme="minorHAnsi"/>
          <w:bCs/>
          <w:lang w:eastAsia="en-GB"/>
        </w:rPr>
        <w:t>ce</w:t>
      </w:r>
      <w:r w:rsidRPr="00B5183C">
        <w:rPr>
          <w:rFonts w:eastAsia="Times New Roman" w:cstheme="minorHAnsi"/>
          <w:bCs/>
          <w:lang w:eastAsia="en-GB"/>
        </w:rPr>
        <w:t xml:space="preserve"> of community cohesion came to light following the Cantle report, </w:t>
      </w:r>
      <w:r w:rsidR="00116E89" w:rsidRPr="00B5183C">
        <w:rPr>
          <w:rFonts w:eastAsia="Times New Roman" w:cstheme="minorHAnsi"/>
          <w:bCs/>
          <w:lang w:eastAsia="en-GB"/>
        </w:rPr>
        <w:t xml:space="preserve">which was a report commissioned by the home secretary, David Blunkett in 2001 after race riots in Bradford, Burnley and Oldham. </w:t>
      </w:r>
      <w:r w:rsidR="00646E31" w:rsidRPr="00B5183C">
        <w:rPr>
          <w:rFonts w:eastAsia="Times New Roman" w:cstheme="minorHAnsi"/>
          <w:bCs/>
          <w:lang w:eastAsia="en-GB"/>
        </w:rPr>
        <w:t xml:space="preserve">The report created the concept of ‘parallel lives’ to describe communities suffering segregation due to having little in common and had no contact with each other. </w:t>
      </w:r>
    </w:p>
    <w:p w14:paraId="22A8C93D" w14:textId="29199B07" w:rsidR="00DE0105" w:rsidRPr="00B5183C" w:rsidRDefault="00DE0105" w:rsidP="00140BD0">
      <w:pPr>
        <w:spacing w:after="0" w:line="240" w:lineRule="auto"/>
        <w:rPr>
          <w:rFonts w:eastAsia="Times New Roman" w:cstheme="minorHAnsi"/>
          <w:bCs/>
          <w:lang w:eastAsia="en-GB"/>
        </w:rPr>
      </w:pPr>
      <w:r w:rsidRPr="00B5183C">
        <w:rPr>
          <w:rFonts w:eastAsia="Times New Roman" w:cstheme="minorHAnsi"/>
          <w:bCs/>
          <w:lang w:eastAsia="en-GB"/>
        </w:rPr>
        <w:t xml:space="preserve">It found people do not see themselves all as one community, and local authorities failed to address the causes of racial division. </w:t>
      </w:r>
    </w:p>
    <w:p w14:paraId="2C2DFFD7" w14:textId="19BF6691" w:rsidR="007452F7" w:rsidRPr="00B5183C" w:rsidRDefault="00A06132" w:rsidP="007452F7">
      <w:pPr>
        <w:spacing w:after="0" w:line="240" w:lineRule="auto"/>
        <w:rPr>
          <w:rFonts w:eastAsia="Times New Roman" w:cstheme="minorHAnsi"/>
          <w:bCs/>
          <w:lang w:eastAsia="en-GB"/>
        </w:rPr>
      </w:pPr>
      <w:r w:rsidRPr="00B5183C">
        <w:rPr>
          <w:rFonts w:eastAsia="Times New Roman" w:cstheme="minorHAnsi"/>
          <w:bCs/>
          <w:lang w:eastAsia="en-GB"/>
        </w:rPr>
        <w:t xml:space="preserve">The report advised </w:t>
      </w:r>
      <w:r w:rsidR="00C20DC1">
        <w:rPr>
          <w:rFonts w:eastAsia="Times New Roman" w:cstheme="minorHAnsi"/>
          <w:bCs/>
          <w:lang w:eastAsia="en-GB"/>
        </w:rPr>
        <w:t xml:space="preserve">for there to be </w:t>
      </w:r>
      <w:r w:rsidRPr="00B5183C">
        <w:rPr>
          <w:rFonts w:eastAsia="Times New Roman" w:cstheme="minorHAnsi"/>
          <w:bCs/>
          <w:lang w:eastAsia="en-GB"/>
        </w:rPr>
        <w:t xml:space="preserve">improvements the government must work with local police to tackle poor housing, unemployment, drug abuse and petty crime. </w:t>
      </w:r>
      <w:sdt>
        <w:sdtPr>
          <w:rPr>
            <w:rFonts w:eastAsia="Times New Roman" w:cstheme="minorHAnsi"/>
            <w:bCs/>
            <w:lang w:eastAsia="en-GB"/>
          </w:rPr>
          <w:id w:val="-1846772995"/>
          <w:citation/>
        </w:sdtPr>
        <w:sdtEndPr/>
        <w:sdtContent>
          <w:r w:rsidRPr="00B5183C">
            <w:rPr>
              <w:rFonts w:eastAsia="Times New Roman" w:cstheme="minorHAnsi"/>
              <w:bCs/>
              <w:lang w:eastAsia="en-GB"/>
            </w:rPr>
            <w:fldChar w:fldCharType="begin"/>
          </w:r>
          <w:r w:rsidRPr="00B5183C">
            <w:rPr>
              <w:rFonts w:eastAsia="Times New Roman" w:cstheme="minorHAnsi"/>
              <w:bCs/>
              <w:lang w:eastAsia="en-GB"/>
            </w:rPr>
            <w:instrText xml:space="preserve"> CITATION BBC01 \l 2057 </w:instrText>
          </w:r>
          <w:r w:rsidRPr="00B5183C">
            <w:rPr>
              <w:rFonts w:eastAsia="Times New Roman" w:cstheme="minorHAnsi"/>
              <w:bCs/>
              <w:lang w:eastAsia="en-GB"/>
            </w:rPr>
            <w:fldChar w:fldCharType="separate"/>
          </w:r>
          <w:r w:rsidRPr="00B5183C">
            <w:rPr>
              <w:rFonts w:eastAsia="Times New Roman" w:cstheme="minorHAnsi"/>
              <w:noProof/>
              <w:lang w:eastAsia="en-GB"/>
            </w:rPr>
            <w:t>(BBC, 2001)</w:t>
          </w:r>
          <w:r w:rsidRPr="00B5183C">
            <w:rPr>
              <w:rFonts w:eastAsia="Times New Roman" w:cstheme="minorHAnsi"/>
              <w:bCs/>
              <w:lang w:eastAsia="en-GB"/>
            </w:rPr>
            <w:fldChar w:fldCharType="end"/>
          </w:r>
        </w:sdtContent>
      </w:sdt>
    </w:p>
    <w:p w14:paraId="2AE3BF87" w14:textId="7CD25942" w:rsidR="00C20DC1" w:rsidRPr="00A6235A" w:rsidRDefault="00C20DC1" w:rsidP="007452F7">
      <w:pPr>
        <w:spacing w:after="0" w:line="240" w:lineRule="auto"/>
        <w:rPr>
          <w:rFonts w:eastAsia="Times New Roman" w:cs="Arial"/>
          <w:bCs/>
          <w:lang w:eastAsia="en-GB"/>
        </w:rPr>
      </w:pPr>
      <w:r w:rsidRPr="00A6235A">
        <w:rPr>
          <w:rFonts w:eastAsia="Times New Roman" w:cs="Arial"/>
          <w:bCs/>
          <w:lang w:eastAsia="en-GB"/>
        </w:rPr>
        <w:t>So, w</w:t>
      </w:r>
      <w:r w:rsidR="007452F7" w:rsidRPr="00A6235A">
        <w:rPr>
          <w:rFonts w:eastAsia="Times New Roman" w:cs="Arial"/>
          <w:bCs/>
          <w:lang w:eastAsia="en-GB"/>
        </w:rPr>
        <w:t xml:space="preserve">hat </w:t>
      </w:r>
      <w:r w:rsidRPr="00A6235A">
        <w:rPr>
          <w:rFonts w:eastAsia="Times New Roman" w:cs="Arial"/>
          <w:bCs/>
          <w:lang w:eastAsia="en-GB"/>
        </w:rPr>
        <w:t>causes a</w:t>
      </w:r>
      <w:r w:rsidR="007452F7" w:rsidRPr="00A6235A">
        <w:rPr>
          <w:rFonts w:eastAsia="Times New Roman" w:cs="Arial"/>
          <w:bCs/>
          <w:lang w:eastAsia="en-GB"/>
        </w:rPr>
        <w:t xml:space="preserve"> communit</w:t>
      </w:r>
      <w:r w:rsidRPr="00A6235A">
        <w:rPr>
          <w:rFonts w:eastAsia="Times New Roman" w:cs="Arial"/>
          <w:bCs/>
          <w:lang w:eastAsia="en-GB"/>
        </w:rPr>
        <w:t>y to become</w:t>
      </w:r>
      <w:r w:rsidR="007452F7" w:rsidRPr="00A6235A">
        <w:rPr>
          <w:rFonts w:eastAsia="Times New Roman" w:cs="Arial"/>
          <w:bCs/>
          <w:lang w:eastAsia="en-GB"/>
        </w:rPr>
        <w:t xml:space="preserve"> less cohesive?</w:t>
      </w:r>
      <w:r w:rsidRPr="00A6235A">
        <w:rPr>
          <w:rFonts w:eastAsia="Times New Roman" w:cs="Arial"/>
          <w:bCs/>
          <w:lang w:eastAsia="en-GB"/>
        </w:rPr>
        <w:t xml:space="preserve"> </w:t>
      </w:r>
      <w:r w:rsidR="007452F7" w:rsidRPr="00A6235A">
        <w:rPr>
          <w:rFonts w:eastAsia="Times New Roman" w:cs="Arial"/>
          <w:bCs/>
          <w:lang w:eastAsia="en-GB"/>
        </w:rPr>
        <w:t>Research has s</w:t>
      </w:r>
      <w:r w:rsidRPr="00A6235A">
        <w:rPr>
          <w:rFonts w:eastAsia="Times New Roman" w:cs="Arial"/>
          <w:bCs/>
          <w:lang w:eastAsia="en-GB"/>
        </w:rPr>
        <w:t>hown</w:t>
      </w:r>
      <w:r w:rsidR="007452F7" w:rsidRPr="00A6235A">
        <w:rPr>
          <w:rFonts w:eastAsia="Times New Roman" w:cs="Arial"/>
          <w:bCs/>
          <w:lang w:eastAsia="en-GB"/>
        </w:rPr>
        <w:t xml:space="preserve"> that places w</w:t>
      </w:r>
      <w:r w:rsidRPr="00A6235A">
        <w:rPr>
          <w:rFonts w:eastAsia="Times New Roman" w:cs="Arial"/>
          <w:bCs/>
          <w:lang w:eastAsia="en-GB"/>
        </w:rPr>
        <w:t xml:space="preserve">ith </w:t>
      </w:r>
      <w:r w:rsidR="007452F7" w:rsidRPr="00A6235A">
        <w:rPr>
          <w:rFonts w:eastAsia="Times New Roman" w:cs="Arial"/>
          <w:bCs/>
          <w:lang w:eastAsia="en-GB"/>
        </w:rPr>
        <w:t>low levels of community cohesion have certain things in common – deprivation, isolation, decline in manufacturing,</w:t>
      </w:r>
      <w:r w:rsidRPr="00A6235A">
        <w:rPr>
          <w:rFonts w:eastAsia="Times New Roman" w:cs="Arial"/>
          <w:bCs/>
          <w:lang w:eastAsia="en-GB"/>
        </w:rPr>
        <w:t xml:space="preserve"> and</w:t>
      </w:r>
      <w:r w:rsidR="007452F7" w:rsidRPr="00A6235A">
        <w:rPr>
          <w:rFonts w:eastAsia="Times New Roman" w:cs="Arial"/>
          <w:bCs/>
          <w:lang w:eastAsia="en-GB"/>
        </w:rPr>
        <w:t xml:space="preserve"> </w:t>
      </w:r>
      <w:r w:rsidR="00A6235A" w:rsidRPr="00A6235A">
        <w:rPr>
          <w:rFonts w:eastAsia="Times New Roman" w:cs="Arial"/>
          <w:bCs/>
          <w:lang w:eastAsia="en-GB"/>
        </w:rPr>
        <w:t xml:space="preserve">noticeably, </w:t>
      </w:r>
      <w:r w:rsidR="007452F7" w:rsidRPr="00A6235A">
        <w:rPr>
          <w:rFonts w:eastAsia="Times New Roman" w:cs="Arial"/>
          <w:bCs/>
          <w:lang w:eastAsia="en-GB"/>
        </w:rPr>
        <w:t>population churn.</w:t>
      </w:r>
      <w:r w:rsidR="00A6235A" w:rsidRPr="00A6235A">
        <w:rPr>
          <w:rFonts w:eastAsia="Times New Roman" w:cs="Arial"/>
          <w:bCs/>
          <w:lang w:eastAsia="en-GB"/>
        </w:rPr>
        <w:t xml:space="preserve"> </w:t>
      </w:r>
      <w:r w:rsidR="00A6235A">
        <w:rPr>
          <w:rFonts w:eastAsia="Times New Roman" w:cs="Arial"/>
          <w:bCs/>
          <w:lang w:eastAsia="en-GB"/>
        </w:rPr>
        <w:t>“</w:t>
      </w:r>
      <w:r w:rsidR="00A6235A" w:rsidRPr="00A6235A">
        <w:rPr>
          <w:rFonts w:eastAsia="Times New Roman" w:cs="Arial"/>
          <w:bCs/>
          <w:lang w:eastAsia="en-GB"/>
        </w:rPr>
        <w:t>Population churn is a normal urban phenomenon influenced by both positive factors such as economic opportunities and negative factors such as lack of access to affordable housing.</w:t>
      </w:r>
      <w:r w:rsidR="00A6235A">
        <w:rPr>
          <w:rFonts w:eastAsia="Times New Roman" w:cs="Arial"/>
          <w:bCs/>
          <w:lang w:eastAsia="en-GB"/>
        </w:rPr>
        <w:t>”</w:t>
      </w:r>
      <w:r w:rsidR="00A6235A" w:rsidRPr="00A6235A">
        <w:rPr>
          <w:rFonts w:eastAsia="Times New Roman" w:cs="Arial"/>
          <w:bCs/>
          <w:lang w:eastAsia="en-GB"/>
        </w:rPr>
        <w:t xml:space="preserve"> </w:t>
      </w:r>
      <w:sdt>
        <w:sdtPr>
          <w:rPr>
            <w:rFonts w:eastAsia="Times New Roman" w:cs="Arial"/>
            <w:bCs/>
            <w:lang w:eastAsia="en-GB"/>
          </w:rPr>
          <w:id w:val="1300418614"/>
          <w:citation/>
        </w:sdtPr>
        <w:sdtEndPr/>
        <w:sdtContent>
          <w:r w:rsidR="00A6235A" w:rsidRPr="00A6235A">
            <w:rPr>
              <w:rFonts w:eastAsia="Times New Roman" w:cs="Arial"/>
              <w:bCs/>
              <w:lang w:eastAsia="en-GB"/>
            </w:rPr>
            <w:fldChar w:fldCharType="begin"/>
          </w:r>
          <w:r w:rsidR="00A6235A" w:rsidRPr="00A6235A">
            <w:rPr>
              <w:rFonts w:eastAsia="Times New Roman" w:cs="Arial"/>
              <w:bCs/>
              <w:lang w:eastAsia="en-GB"/>
            </w:rPr>
            <w:instrText xml:space="preserve"> CITATION The21 \l 2057 </w:instrText>
          </w:r>
          <w:r w:rsidR="00A6235A" w:rsidRPr="00A6235A">
            <w:rPr>
              <w:rFonts w:eastAsia="Times New Roman" w:cs="Arial"/>
              <w:bCs/>
              <w:lang w:eastAsia="en-GB"/>
            </w:rPr>
            <w:fldChar w:fldCharType="separate"/>
          </w:r>
          <w:r w:rsidR="00A6235A" w:rsidRPr="00A6235A">
            <w:rPr>
              <w:rFonts w:eastAsia="Times New Roman" w:cs="Arial"/>
              <w:noProof/>
              <w:lang w:eastAsia="en-GB"/>
            </w:rPr>
            <w:t>(The Mayor Of London, 2021)</w:t>
          </w:r>
          <w:r w:rsidR="00A6235A" w:rsidRPr="00A6235A">
            <w:rPr>
              <w:rFonts w:eastAsia="Times New Roman" w:cs="Arial"/>
              <w:bCs/>
              <w:lang w:eastAsia="en-GB"/>
            </w:rPr>
            <w:fldChar w:fldCharType="end"/>
          </w:r>
        </w:sdtContent>
      </w:sdt>
    </w:p>
    <w:p w14:paraId="60FC9847" w14:textId="4A0FA3AF" w:rsidR="007452F7" w:rsidRPr="00BC107A" w:rsidRDefault="00AA6B9F" w:rsidP="00AA6B9F">
      <w:pPr>
        <w:spacing w:after="0" w:line="240" w:lineRule="auto"/>
        <w:rPr>
          <w:rFonts w:eastAsia="Times New Roman" w:cs="Arial"/>
          <w:bCs/>
          <w:lang w:eastAsia="en-GB"/>
        </w:rPr>
      </w:pPr>
      <w:r w:rsidRPr="00BC107A">
        <w:rPr>
          <w:rFonts w:eastAsia="Times New Roman" w:cs="Arial"/>
          <w:bCs/>
          <w:lang w:eastAsia="en-GB"/>
        </w:rPr>
        <w:lastRenderedPageBreak/>
        <w:t xml:space="preserve">Other factors that prevent cohesion is any divides or tensions between different marginal groups. This can </w:t>
      </w:r>
      <w:r w:rsidR="00BC107A" w:rsidRPr="00BC107A">
        <w:rPr>
          <w:rFonts w:eastAsia="Times New Roman" w:cs="Arial"/>
          <w:bCs/>
          <w:lang w:eastAsia="en-GB"/>
        </w:rPr>
        <w:t>include</w:t>
      </w:r>
      <w:r w:rsidRPr="00BC107A">
        <w:rPr>
          <w:rFonts w:eastAsia="Times New Roman" w:cs="Arial"/>
          <w:bCs/>
          <w:lang w:eastAsia="en-GB"/>
        </w:rPr>
        <w:t xml:space="preserve"> for example different races, religions, or sexual orientations.</w:t>
      </w:r>
    </w:p>
    <w:p w14:paraId="7B1CEA21" w14:textId="67B29DF4" w:rsidR="007452F7" w:rsidRPr="00BC107A" w:rsidRDefault="00BC107A" w:rsidP="00BC107A">
      <w:pPr>
        <w:spacing w:after="0" w:line="240" w:lineRule="auto"/>
        <w:rPr>
          <w:rFonts w:eastAsia="Times New Roman" w:cs="Arial"/>
          <w:bCs/>
          <w:lang w:eastAsia="en-GB"/>
        </w:rPr>
      </w:pPr>
      <w:r w:rsidRPr="00BC107A">
        <w:rPr>
          <w:rFonts w:eastAsia="Times New Roman" w:cs="Arial"/>
          <w:bCs/>
          <w:lang w:eastAsia="en-GB"/>
        </w:rPr>
        <w:t xml:space="preserve">There may also be </w:t>
      </w:r>
      <w:r w:rsidR="007452F7" w:rsidRPr="00BC107A">
        <w:rPr>
          <w:rFonts w:eastAsia="Times New Roman" w:cs="Arial"/>
          <w:bCs/>
          <w:lang w:eastAsia="en-GB"/>
        </w:rPr>
        <w:t xml:space="preserve">physical divides </w:t>
      </w:r>
      <w:r w:rsidRPr="00BC107A">
        <w:rPr>
          <w:rFonts w:eastAsia="Times New Roman" w:cs="Arial"/>
          <w:bCs/>
          <w:lang w:eastAsia="en-GB"/>
        </w:rPr>
        <w:t xml:space="preserve">such a major road </w:t>
      </w:r>
      <w:r w:rsidR="00DC0D62">
        <w:rPr>
          <w:rFonts w:eastAsia="Times New Roman" w:cs="Arial"/>
          <w:bCs/>
          <w:lang w:eastAsia="en-GB"/>
        </w:rPr>
        <w:t>or</w:t>
      </w:r>
      <w:r w:rsidRPr="00BC107A">
        <w:rPr>
          <w:rFonts w:eastAsia="Times New Roman" w:cs="Arial"/>
          <w:bCs/>
          <w:lang w:eastAsia="en-GB"/>
        </w:rPr>
        <w:t xml:space="preserve"> no “third space”.</w:t>
      </w:r>
      <w:r w:rsidR="00943638">
        <w:rPr>
          <w:rFonts w:eastAsia="Times New Roman" w:cs="Arial"/>
          <w:bCs/>
          <w:lang w:eastAsia="en-GB"/>
        </w:rPr>
        <w:t xml:space="preserve"> Third space theory suggests; f</w:t>
      </w:r>
      <w:r w:rsidR="00943638" w:rsidRPr="00BC107A">
        <w:rPr>
          <w:rFonts w:eastAsia="Times New Roman" w:cs="Arial"/>
          <w:bCs/>
          <w:lang w:eastAsia="en-GB"/>
        </w:rPr>
        <w:t>irst</w:t>
      </w:r>
      <w:r w:rsidRPr="00BC107A">
        <w:rPr>
          <w:rFonts w:eastAsia="Times New Roman" w:cs="Arial"/>
          <w:bCs/>
          <w:lang w:eastAsia="en-GB"/>
        </w:rPr>
        <w:t xml:space="preserve"> and second spaces are two different, and possibly conflicting, spatial groupings where people interact physically and socially: such as home (everyday knowledge) and school (academic knowledge). Third spaces are the in-between, or hybrid, spaces, where the first and second spaces work together to generate a new third space.</w:t>
      </w:r>
      <w:r w:rsidR="00DC0D62">
        <w:rPr>
          <w:rFonts w:eastAsia="Times New Roman" w:cs="Arial"/>
          <w:bCs/>
          <w:lang w:eastAsia="en-GB"/>
        </w:rPr>
        <w:t xml:space="preserve"> </w:t>
      </w:r>
      <w:r w:rsidR="00943638">
        <w:rPr>
          <w:rFonts w:eastAsia="Times New Roman" w:cs="Arial"/>
          <w:bCs/>
          <w:lang w:eastAsia="en-GB"/>
        </w:rPr>
        <w:t xml:space="preserve"> </w:t>
      </w:r>
      <w:sdt>
        <w:sdtPr>
          <w:rPr>
            <w:rFonts w:eastAsia="Times New Roman" w:cs="Arial"/>
            <w:bCs/>
            <w:lang w:eastAsia="en-GB"/>
          </w:rPr>
          <w:id w:val="1069610907"/>
          <w:citation/>
        </w:sdtPr>
        <w:sdtEndPr/>
        <w:sdtContent>
          <w:r w:rsidR="00943638">
            <w:rPr>
              <w:rFonts w:eastAsia="Times New Roman" w:cs="Arial"/>
              <w:bCs/>
              <w:lang w:eastAsia="en-GB"/>
            </w:rPr>
            <w:fldChar w:fldCharType="begin"/>
          </w:r>
          <w:r w:rsidR="00943638">
            <w:rPr>
              <w:rFonts w:eastAsia="Times New Roman" w:cs="Arial"/>
              <w:bCs/>
              <w:lang w:eastAsia="en-GB"/>
            </w:rPr>
            <w:instrText xml:space="preserve"> CITATION Sus09 \l 2057 </w:instrText>
          </w:r>
          <w:r w:rsidR="00943638">
            <w:rPr>
              <w:rFonts w:eastAsia="Times New Roman" w:cs="Arial"/>
              <w:bCs/>
              <w:lang w:eastAsia="en-GB"/>
            </w:rPr>
            <w:fldChar w:fldCharType="separate"/>
          </w:r>
          <w:r w:rsidR="00943638" w:rsidRPr="00943638">
            <w:rPr>
              <w:rFonts w:eastAsia="Times New Roman" w:cs="Arial"/>
              <w:noProof/>
              <w:lang w:eastAsia="en-GB"/>
            </w:rPr>
            <w:t>(Mayhew, 2009)</w:t>
          </w:r>
          <w:r w:rsidR="00943638">
            <w:rPr>
              <w:rFonts w:eastAsia="Times New Roman" w:cs="Arial"/>
              <w:bCs/>
              <w:lang w:eastAsia="en-GB"/>
            </w:rPr>
            <w:fldChar w:fldCharType="end"/>
          </w:r>
        </w:sdtContent>
      </w:sdt>
    </w:p>
    <w:p w14:paraId="58EE7B3C" w14:textId="0D1ED4E8" w:rsidR="00BC107A" w:rsidRPr="00BC107A" w:rsidRDefault="00BC107A" w:rsidP="00BC107A">
      <w:pPr>
        <w:spacing w:after="0" w:line="240" w:lineRule="auto"/>
        <w:rPr>
          <w:rFonts w:eastAsia="Times New Roman" w:cs="Arial"/>
          <w:bCs/>
          <w:lang w:eastAsia="en-GB"/>
        </w:rPr>
      </w:pPr>
      <w:proofErr w:type="spellStart"/>
      <w:r w:rsidRPr="00BC107A">
        <w:rPr>
          <w:rFonts w:eastAsia="Times New Roman" w:cs="Arial"/>
          <w:bCs/>
          <w:lang w:eastAsia="en-GB"/>
        </w:rPr>
        <w:t>Oldenberg</w:t>
      </w:r>
      <w:proofErr w:type="spellEnd"/>
      <w:r w:rsidRPr="00BC107A">
        <w:rPr>
          <w:rFonts w:eastAsia="Times New Roman" w:cs="Arial"/>
          <w:bCs/>
          <w:lang w:eastAsia="en-GB"/>
        </w:rPr>
        <w:t xml:space="preserve"> says “It’s a space where people meet to unwind, discuss and talk about things that matter to them, their neighbourhood and their community, where they can let down their guard, relax, be themselves, develop new friendships and deepen existing ones”. </w:t>
      </w:r>
      <w:sdt>
        <w:sdtPr>
          <w:rPr>
            <w:rFonts w:eastAsia="Times New Roman" w:cs="Arial"/>
            <w:bCs/>
            <w:lang w:eastAsia="en-GB"/>
          </w:rPr>
          <w:id w:val="-637878665"/>
          <w:citation/>
        </w:sdtPr>
        <w:sdtEndPr/>
        <w:sdtContent>
          <w:r w:rsidRPr="00BC107A">
            <w:rPr>
              <w:rFonts w:eastAsia="Times New Roman" w:cs="Arial"/>
              <w:bCs/>
              <w:lang w:eastAsia="en-GB"/>
            </w:rPr>
            <w:fldChar w:fldCharType="begin"/>
          </w:r>
          <w:r w:rsidRPr="00BC107A">
            <w:rPr>
              <w:rFonts w:eastAsia="Times New Roman" w:cs="Arial"/>
              <w:bCs/>
              <w:lang w:eastAsia="en-GB"/>
            </w:rPr>
            <w:instrText xml:space="preserve"> CITATION Ray99 \l 2057 </w:instrText>
          </w:r>
          <w:r w:rsidRPr="00BC107A">
            <w:rPr>
              <w:rFonts w:eastAsia="Times New Roman" w:cs="Arial"/>
              <w:bCs/>
              <w:lang w:eastAsia="en-GB"/>
            </w:rPr>
            <w:fldChar w:fldCharType="separate"/>
          </w:r>
          <w:r w:rsidRPr="00BC107A">
            <w:rPr>
              <w:rFonts w:eastAsia="Times New Roman" w:cs="Arial"/>
              <w:noProof/>
              <w:lang w:eastAsia="en-GB"/>
            </w:rPr>
            <w:t>(Oldenberg, 1999)</w:t>
          </w:r>
          <w:r w:rsidRPr="00BC107A">
            <w:rPr>
              <w:rFonts w:eastAsia="Times New Roman" w:cs="Arial"/>
              <w:bCs/>
              <w:lang w:eastAsia="en-GB"/>
            </w:rPr>
            <w:fldChar w:fldCharType="end"/>
          </w:r>
        </w:sdtContent>
      </w:sdt>
      <w:r w:rsidR="00DC0D62">
        <w:rPr>
          <w:rFonts w:eastAsia="Times New Roman" w:cs="Arial"/>
          <w:bCs/>
          <w:lang w:eastAsia="en-GB"/>
        </w:rPr>
        <w:t xml:space="preserve"> </w:t>
      </w:r>
    </w:p>
    <w:p w14:paraId="34289FE5" w14:textId="46754DB7" w:rsidR="007452F7" w:rsidRPr="004A1BAE" w:rsidRDefault="004A1BAE" w:rsidP="004A1BAE">
      <w:pPr>
        <w:spacing w:after="0" w:line="240" w:lineRule="auto"/>
        <w:rPr>
          <w:rFonts w:ascii="Arial" w:eastAsia="Times New Roman" w:hAnsi="Arial" w:cs="Arial"/>
          <w:b/>
          <w:sz w:val="24"/>
          <w:szCs w:val="24"/>
          <w:lang w:eastAsia="en-GB"/>
        </w:rPr>
      </w:pPr>
      <w:r w:rsidRPr="004A1BAE">
        <w:rPr>
          <w:rFonts w:eastAsia="Times New Roman" w:cstheme="minorHAnsi"/>
          <w:bCs/>
          <w:sz w:val="24"/>
          <w:szCs w:val="24"/>
          <w:lang w:eastAsia="en-GB"/>
        </w:rPr>
        <w:t xml:space="preserve">Local myths and rumours can also play a part, along with specific groups being blamed for issues in the area; e.g. “that estate” </w:t>
      </w:r>
      <w:r w:rsidR="007452F7" w:rsidRPr="004A1BAE">
        <w:rPr>
          <w:rFonts w:ascii="Arial" w:eastAsia="Times New Roman" w:hAnsi="Arial" w:cs="Arial"/>
          <w:b/>
          <w:sz w:val="24"/>
          <w:szCs w:val="24"/>
          <w:lang w:eastAsia="en-GB"/>
        </w:rPr>
        <w:t xml:space="preserve"> </w:t>
      </w:r>
    </w:p>
    <w:p w14:paraId="41020318" w14:textId="4427FE31" w:rsidR="00A3233E" w:rsidRDefault="00A3233E" w:rsidP="00A3233E">
      <w:pPr>
        <w:spacing w:after="0" w:line="240" w:lineRule="auto"/>
        <w:ind w:left="426"/>
        <w:rPr>
          <w:rFonts w:ascii="Arial" w:eastAsia="Times New Roman" w:hAnsi="Arial" w:cs="Arial"/>
          <w:b/>
          <w:sz w:val="24"/>
          <w:szCs w:val="24"/>
          <w:lang w:eastAsia="en-GB"/>
        </w:rPr>
      </w:pPr>
    </w:p>
    <w:p w14:paraId="4D4F6DF9" w14:textId="2543F2FB" w:rsidR="00A3233E" w:rsidRPr="000B57D4" w:rsidRDefault="00A868A8" w:rsidP="00A868A8">
      <w:pPr>
        <w:spacing w:after="0" w:line="240" w:lineRule="auto"/>
        <w:rPr>
          <w:rFonts w:eastAsia="Times New Roman" w:cstheme="minorHAnsi"/>
          <w:bCs/>
          <w:lang w:eastAsia="en-GB"/>
        </w:rPr>
      </w:pPr>
      <w:r w:rsidRPr="000B57D4">
        <w:rPr>
          <w:rFonts w:eastAsia="Times New Roman" w:cstheme="minorHAnsi"/>
          <w:bCs/>
          <w:lang w:eastAsia="en-GB"/>
        </w:rPr>
        <w:t>So</w:t>
      </w:r>
      <w:r w:rsidR="00A40F16" w:rsidRPr="000B57D4">
        <w:rPr>
          <w:rFonts w:eastAsia="Times New Roman" w:cstheme="minorHAnsi"/>
          <w:bCs/>
          <w:lang w:eastAsia="en-GB"/>
        </w:rPr>
        <w:t>,</w:t>
      </w:r>
      <w:r w:rsidRPr="000B57D4">
        <w:rPr>
          <w:rFonts w:eastAsia="Times New Roman" w:cstheme="minorHAnsi"/>
          <w:bCs/>
          <w:lang w:eastAsia="en-GB"/>
        </w:rPr>
        <w:t xml:space="preserve"> in what ways can the police foster and maintain community cohesion?</w:t>
      </w:r>
      <w:r w:rsidR="00CF4183" w:rsidRPr="000B57D4">
        <w:rPr>
          <w:rFonts w:eastAsia="Times New Roman" w:cstheme="minorHAnsi"/>
          <w:bCs/>
          <w:lang w:eastAsia="en-GB"/>
        </w:rPr>
        <w:t xml:space="preserve"> </w:t>
      </w:r>
      <w:r w:rsidRPr="000B57D4">
        <w:rPr>
          <w:rFonts w:eastAsia="Times New Roman" w:cstheme="minorHAnsi"/>
          <w:bCs/>
          <w:lang w:eastAsia="en-GB"/>
        </w:rPr>
        <w:t>The most important thing is engagement.</w:t>
      </w:r>
      <w:r w:rsidR="000B57D4">
        <w:rPr>
          <w:rFonts w:eastAsia="Times New Roman" w:cstheme="minorHAnsi"/>
          <w:bCs/>
          <w:lang w:eastAsia="en-GB"/>
        </w:rPr>
        <w:t xml:space="preserve"> There are different ways the police can effectively engage and various methods that can be used. </w:t>
      </w:r>
      <w:r w:rsidRPr="000B57D4">
        <w:rPr>
          <w:rFonts w:eastAsia="Times New Roman" w:cstheme="minorHAnsi"/>
          <w:bCs/>
          <w:lang w:eastAsia="en-GB"/>
        </w:rPr>
        <w:t xml:space="preserve"> </w:t>
      </w:r>
    </w:p>
    <w:p w14:paraId="2C27A246" w14:textId="7E4C519A" w:rsidR="004A1BAE" w:rsidRDefault="00A868A8" w:rsidP="004A1BAE">
      <w:pPr>
        <w:rPr>
          <w:rFonts w:eastAsia="Times New Roman" w:cs="Arial"/>
          <w:lang w:eastAsia="en-GB"/>
        </w:rPr>
      </w:pPr>
      <w:r>
        <w:rPr>
          <w:rFonts w:eastAsia="Times New Roman" w:cs="Arial"/>
          <w:lang w:eastAsia="en-GB"/>
        </w:rPr>
        <w:t>Officers need to be conduct</w:t>
      </w:r>
      <w:r w:rsidR="004A1BAE">
        <w:rPr>
          <w:rFonts w:eastAsia="Times New Roman" w:cs="Arial"/>
          <w:lang w:eastAsia="en-GB"/>
        </w:rPr>
        <w:t>ing</w:t>
      </w:r>
      <w:r>
        <w:rPr>
          <w:rFonts w:eastAsia="Times New Roman" w:cs="Arial"/>
          <w:lang w:eastAsia="en-GB"/>
        </w:rPr>
        <w:t xml:space="preserve"> r</w:t>
      </w:r>
      <w:r w:rsidRPr="00A868A8">
        <w:rPr>
          <w:rFonts w:eastAsia="Times New Roman" w:cs="Arial"/>
          <w:lang w:eastAsia="en-GB"/>
        </w:rPr>
        <w:t>outine</w:t>
      </w:r>
      <w:r>
        <w:rPr>
          <w:rFonts w:eastAsia="Times New Roman" w:cs="Arial"/>
          <w:lang w:eastAsia="en-GB"/>
        </w:rPr>
        <w:t xml:space="preserve"> </w:t>
      </w:r>
      <w:r w:rsidRPr="00A868A8">
        <w:rPr>
          <w:rFonts w:eastAsia="Times New Roman" w:cs="Arial"/>
          <w:lang w:eastAsia="en-GB"/>
        </w:rPr>
        <w:t>high vis</w:t>
      </w:r>
      <w:r>
        <w:rPr>
          <w:rFonts w:eastAsia="Times New Roman" w:cs="Arial"/>
          <w:lang w:eastAsia="en-GB"/>
        </w:rPr>
        <w:t>ibility</w:t>
      </w:r>
      <w:r w:rsidRPr="00A868A8">
        <w:rPr>
          <w:rFonts w:eastAsia="Times New Roman" w:cs="Arial"/>
          <w:lang w:eastAsia="en-GB"/>
        </w:rPr>
        <w:t xml:space="preserve"> patrols.</w:t>
      </w:r>
      <w:r w:rsidR="004A1BAE">
        <w:rPr>
          <w:rFonts w:eastAsia="Times New Roman" w:cs="Arial"/>
          <w:lang w:eastAsia="en-GB"/>
        </w:rPr>
        <w:t xml:space="preserve"> </w:t>
      </w:r>
      <w:r>
        <w:rPr>
          <w:rFonts w:eastAsia="Times New Roman" w:cs="Arial"/>
          <w:lang w:eastAsia="en-GB"/>
        </w:rPr>
        <w:t>Both mobile and foot patrol</w:t>
      </w:r>
      <w:r w:rsidR="004A1BAE">
        <w:rPr>
          <w:rFonts w:eastAsia="Times New Roman" w:cs="Arial"/>
          <w:lang w:eastAsia="en-GB"/>
        </w:rPr>
        <w:t xml:space="preserve"> need to be happening and they</w:t>
      </w:r>
      <w:r>
        <w:rPr>
          <w:rFonts w:eastAsia="Times New Roman" w:cs="Arial"/>
          <w:lang w:eastAsia="en-GB"/>
        </w:rPr>
        <w:t xml:space="preserve"> need to be targeted, in relation to any ongoing issues or tensions within the community. </w:t>
      </w:r>
      <w:r w:rsidR="004A1BAE">
        <w:rPr>
          <w:rFonts w:eastAsia="Times New Roman" w:cs="Arial"/>
          <w:lang w:eastAsia="en-GB"/>
        </w:rPr>
        <w:t xml:space="preserve">In recent years, </w:t>
      </w:r>
      <w:r w:rsidR="00A61AED">
        <w:rPr>
          <w:rFonts w:eastAsia="Times New Roman" w:cs="Arial"/>
          <w:lang w:eastAsia="en-GB"/>
        </w:rPr>
        <w:t>Police services</w:t>
      </w:r>
      <w:r w:rsidR="00A61AED" w:rsidRPr="00A61AED">
        <w:rPr>
          <w:rFonts w:eastAsia="Times New Roman" w:cs="Arial"/>
          <w:lang w:eastAsia="en-GB"/>
        </w:rPr>
        <w:t xml:space="preserve"> </w:t>
      </w:r>
      <w:r w:rsidR="00A61AED">
        <w:rPr>
          <w:rFonts w:eastAsia="Times New Roman" w:cs="Arial"/>
          <w:lang w:eastAsia="en-GB"/>
        </w:rPr>
        <w:t>have been using</w:t>
      </w:r>
      <w:r w:rsidR="00A61AED" w:rsidRPr="00A61AED">
        <w:rPr>
          <w:rFonts w:eastAsia="Times New Roman" w:cs="Arial"/>
          <w:lang w:eastAsia="en-GB"/>
        </w:rPr>
        <w:t xml:space="preserve"> </w:t>
      </w:r>
      <w:r w:rsidR="00A61AED">
        <w:rPr>
          <w:rFonts w:eastAsia="Times New Roman" w:cs="Arial"/>
          <w:lang w:eastAsia="en-GB"/>
        </w:rPr>
        <w:t>s</w:t>
      </w:r>
      <w:r w:rsidR="00A61AED" w:rsidRPr="00A61AED">
        <w:rPr>
          <w:rFonts w:eastAsia="Times New Roman" w:cs="Arial"/>
          <w:lang w:eastAsia="en-GB"/>
        </w:rPr>
        <w:t>ocial media</w:t>
      </w:r>
      <w:r w:rsidR="00A61AED">
        <w:rPr>
          <w:rFonts w:eastAsia="Times New Roman" w:cs="Arial"/>
          <w:lang w:eastAsia="en-GB"/>
        </w:rPr>
        <w:t xml:space="preserve"> such a Twitter and Facebook, to give neighbourhood policing teams and other department virtually visibility. This</w:t>
      </w:r>
      <w:r w:rsidR="004A1BAE">
        <w:rPr>
          <w:rFonts w:eastAsia="Times New Roman" w:cs="Arial"/>
          <w:lang w:eastAsia="en-GB"/>
        </w:rPr>
        <w:t xml:space="preserve"> means</w:t>
      </w:r>
      <w:r w:rsidR="00A61AED">
        <w:rPr>
          <w:rFonts w:eastAsia="Times New Roman" w:cs="Arial"/>
          <w:lang w:eastAsia="en-GB"/>
        </w:rPr>
        <w:t xml:space="preserve"> a wider group of people “see” officers out in the community on a day basis.  </w:t>
      </w:r>
      <w:r w:rsidR="004A1BAE">
        <w:rPr>
          <w:rFonts w:eastAsia="Times New Roman" w:cs="Arial"/>
          <w:lang w:eastAsia="en-GB"/>
        </w:rPr>
        <w:t xml:space="preserve">It also enables people to feel like they really </w:t>
      </w:r>
      <w:r w:rsidR="004A1BAE" w:rsidRPr="004A1BAE">
        <w:rPr>
          <w:rFonts w:eastAsia="Times New Roman" w:cs="Arial"/>
          <w:i/>
          <w:iCs/>
          <w:lang w:eastAsia="en-GB"/>
        </w:rPr>
        <w:t>know</w:t>
      </w:r>
      <w:r w:rsidR="004A1BAE">
        <w:rPr>
          <w:rFonts w:eastAsia="Times New Roman" w:cs="Arial"/>
          <w:lang w:eastAsia="en-GB"/>
        </w:rPr>
        <w:t xml:space="preserve"> their local officers. </w:t>
      </w:r>
    </w:p>
    <w:p w14:paraId="2FCAED76" w14:textId="1C0BFE43" w:rsidR="004A1BAE" w:rsidRDefault="00CF4183" w:rsidP="004A1BAE">
      <w:pPr>
        <w:rPr>
          <w:rFonts w:cstheme="minorHAnsi"/>
          <w:lang w:val="en-US"/>
        </w:rPr>
      </w:pPr>
      <w:r>
        <w:rPr>
          <w:rFonts w:eastAsia="Times New Roman" w:cs="Arial"/>
          <w:lang w:eastAsia="en-GB"/>
        </w:rPr>
        <w:t>K</w:t>
      </w:r>
      <w:r w:rsidR="004A1BAE" w:rsidRPr="00A868A8">
        <w:rPr>
          <w:rFonts w:eastAsia="Times New Roman" w:cs="Arial"/>
          <w:lang w:eastAsia="en-GB"/>
        </w:rPr>
        <w:t xml:space="preserve">nowing your local officers’ </w:t>
      </w:r>
      <w:r>
        <w:rPr>
          <w:rFonts w:eastAsia="Times New Roman" w:cs="Arial"/>
          <w:lang w:eastAsia="en-GB"/>
        </w:rPr>
        <w:t xml:space="preserve">means there is a sense of partnership within the community. It assists the police in identifying who is vulnerable and can highlight to officers what the underlying causes of crime are in the neighbour. It means that crime can be prevented by early intervention. </w:t>
      </w:r>
      <w:r w:rsidRPr="00CF4183">
        <w:rPr>
          <w:rFonts w:cstheme="minorHAnsi"/>
          <w:lang w:val="en-US"/>
        </w:rPr>
        <w:t>Greene explains that community policing is about the law enforcement being more attentive, proactive, and community sensitive.</w:t>
      </w:r>
      <w:r w:rsidR="00880F91">
        <w:rPr>
          <w:rFonts w:cstheme="minorHAnsi"/>
          <w:lang w:val="en-US"/>
        </w:rPr>
        <w:t xml:space="preserve"> </w:t>
      </w:r>
      <w:sdt>
        <w:sdtPr>
          <w:rPr>
            <w:rFonts w:cstheme="minorHAnsi"/>
            <w:lang w:val="en-US"/>
          </w:rPr>
          <w:id w:val="850925016"/>
          <w:citation/>
        </w:sdtPr>
        <w:sdtEndPr/>
        <w:sdtContent>
          <w:r w:rsidR="00880F91">
            <w:rPr>
              <w:rFonts w:cstheme="minorHAnsi"/>
              <w:lang w:val="en-US"/>
            </w:rPr>
            <w:fldChar w:fldCharType="begin"/>
          </w:r>
          <w:r w:rsidR="00880F91">
            <w:rPr>
              <w:rFonts w:cstheme="minorHAnsi"/>
            </w:rPr>
            <w:instrText xml:space="preserve"> CITATION Jac00 \l 2057 </w:instrText>
          </w:r>
          <w:r w:rsidR="00880F91">
            <w:rPr>
              <w:rFonts w:cstheme="minorHAnsi"/>
              <w:lang w:val="en-US"/>
            </w:rPr>
            <w:fldChar w:fldCharType="separate"/>
          </w:r>
          <w:r w:rsidR="00880F91" w:rsidRPr="00880F91">
            <w:rPr>
              <w:rFonts w:cstheme="minorHAnsi"/>
              <w:noProof/>
            </w:rPr>
            <w:t>(Greene, 2000)</w:t>
          </w:r>
          <w:r w:rsidR="00880F91">
            <w:rPr>
              <w:rFonts w:cstheme="minorHAnsi"/>
              <w:lang w:val="en-US"/>
            </w:rPr>
            <w:fldChar w:fldCharType="end"/>
          </w:r>
        </w:sdtContent>
      </w:sdt>
    </w:p>
    <w:p w14:paraId="7AEC95FB" w14:textId="4E80CE8B" w:rsidR="00F33BFE" w:rsidRPr="00A868A8" w:rsidRDefault="00F33BFE" w:rsidP="00A868A8">
      <w:pPr>
        <w:rPr>
          <w:rFonts w:eastAsia="Times New Roman" w:cs="Arial"/>
          <w:lang w:eastAsia="en-GB"/>
        </w:rPr>
      </w:pPr>
      <w:r w:rsidRPr="00F33BFE">
        <w:rPr>
          <w:rFonts w:eastAsia="Times New Roman" w:cs="Arial"/>
          <w:lang w:eastAsia="en-GB"/>
        </w:rPr>
        <w:t>Public participation</w:t>
      </w:r>
      <w:r>
        <w:rPr>
          <w:rFonts w:eastAsia="Times New Roman" w:cs="Arial"/>
          <w:lang w:eastAsia="en-GB"/>
        </w:rPr>
        <w:t xml:space="preserve"> is also important</w:t>
      </w:r>
      <w:r w:rsidR="00CF4183">
        <w:rPr>
          <w:rFonts w:eastAsia="Times New Roman" w:cs="Arial"/>
          <w:lang w:eastAsia="en-GB"/>
        </w:rPr>
        <w:t xml:space="preserve"> in fostering cohesion</w:t>
      </w:r>
      <w:r>
        <w:rPr>
          <w:rFonts w:eastAsia="Times New Roman" w:cs="Arial"/>
          <w:lang w:eastAsia="en-GB"/>
        </w:rPr>
        <w:t>. If the police involve the community in decision making, they are more likely to accept and support the police through any procedures. This can be achieved by holding PACT (Police and Community</w:t>
      </w:r>
      <w:r w:rsidR="005F738B">
        <w:rPr>
          <w:rFonts w:eastAsia="Times New Roman" w:cs="Arial"/>
          <w:lang w:eastAsia="en-GB"/>
        </w:rPr>
        <w:t xml:space="preserve"> Together</w:t>
      </w:r>
      <w:r>
        <w:rPr>
          <w:rFonts w:eastAsia="Times New Roman" w:cs="Arial"/>
          <w:lang w:eastAsia="en-GB"/>
        </w:rPr>
        <w:t>) meeting</w:t>
      </w:r>
      <w:r w:rsidR="005F738B">
        <w:rPr>
          <w:rFonts w:eastAsia="Times New Roman" w:cs="Arial"/>
          <w:lang w:eastAsia="en-GB"/>
        </w:rPr>
        <w:t xml:space="preserve">s. </w:t>
      </w:r>
      <w:r>
        <w:rPr>
          <w:rFonts w:eastAsia="Times New Roman" w:cs="Arial"/>
          <w:lang w:eastAsia="en-GB"/>
        </w:rPr>
        <w:t xml:space="preserve"> </w:t>
      </w:r>
      <w:r w:rsidR="005F738B">
        <w:rPr>
          <w:rFonts w:eastAsia="Times New Roman" w:cs="Arial"/>
          <w:lang w:eastAsia="en-GB"/>
        </w:rPr>
        <w:t xml:space="preserve">These meetings also allow members of the community to express any concerns to </w:t>
      </w:r>
      <w:r w:rsidR="00880F91">
        <w:rPr>
          <w:rFonts w:eastAsia="Times New Roman" w:cs="Arial"/>
          <w:lang w:eastAsia="en-GB"/>
        </w:rPr>
        <w:t>police and</w:t>
      </w:r>
      <w:r w:rsidR="005F738B">
        <w:rPr>
          <w:rFonts w:eastAsia="Times New Roman" w:cs="Arial"/>
          <w:lang w:eastAsia="en-GB"/>
        </w:rPr>
        <w:t xml:space="preserve"> discuss any problems. Lancashire police explain; </w:t>
      </w:r>
      <w:r w:rsidR="005F738B" w:rsidRPr="005F738B">
        <w:rPr>
          <w:rFonts w:eastAsia="Times New Roman" w:cs="Arial"/>
          <w:lang w:eastAsia="en-GB"/>
        </w:rPr>
        <w:t>The PACT process gives you the chance to speak to your neighbourhood policing team every month, have a say on how your neighbourhood is policed and monitor our performance.</w:t>
      </w:r>
      <w:r w:rsidR="005F738B">
        <w:rPr>
          <w:rFonts w:eastAsia="Times New Roman" w:cs="Arial"/>
          <w:lang w:eastAsia="en-GB"/>
        </w:rPr>
        <w:t xml:space="preserve"> </w:t>
      </w:r>
      <w:r w:rsidR="005F738B" w:rsidRPr="005F738B">
        <w:rPr>
          <w:rFonts w:eastAsia="Times New Roman" w:cs="Arial"/>
          <w:lang w:eastAsia="en-GB"/>
        </w:rPr>
        <w:t>During the PACT meeting you can tell your neighbourhood policing team what issues concern you, ask them questions about how we are policing your area and each month we will decide which policing priorities we will be concentrating on in your area for the next month, based upon your concerns and questions.</w:t>
      </w:r>
      <w:r w:rsidR="005F738B">
        <w:rPr>
          <w:rFonts w:eastAsia="Times New Roman" w:cs="Arial"/>
          <w:lang w:eastAsia="en-GB"/>
        </w:rPr>
        <w:t xml:space="preserve"> </w:t>
      </w:r>
      <w:sdt>
        <w:sdtPr>
          <w:rPr>
            <w:rFonts w:eastAsia="Times New Roman" w:cs="Arial"/>
            <w:lang w:eastAsia="en-GB"/>
          </w:rPr>
          <w:id w:val="-2095465978"/>
          <w:citation/>
        </w:sdtPr>
        <w:sdtEndPr/>
        <w:sdtContent>
          <w:r w:rsidR="005F738B">
            <w:rPr>
              <w:rFonts w:eastAsia="Times New Roman" w:cs="Arial"/>
              <w:lang w:eastAsia="en-GB"/>
            </w:rPr>
            <w:fldChar w:fldCharType="begin"/>
          </w:r>
          <w:r w:rsidR="005F738B">
            <w:rPr>
              <w:rFonts w:eastAsia="Times New Roman" w:cs="Arial"/>
              <w:lang w:eastAsia="en-GB"/>
            </w:rPr>
            <w:instrText xml:space="preserve"> CITATION Lan22 \l 2057 </w:instrText>
          </w:r>
          <w:r w:rsidR="005F738B">
            <w:rPr>
              <w:rFonts w:eastAsia="Times New Roman" w:cs="Arial"/>
              <w:lang w:eastAsia="en-GB"/>
            </w:rPr>
            <w:fldChar w:fldCharType="separate"/>
          </w:r>
          <w:r w:rsidR="005F738B" w:rsidRPr="005F738B">
            <w:rPr>
              <w:rFonts w:eastAsia="Times New Roman" w:cs="Arial"/>
              <w:noProof/>
              <w:lang w:eastAsia="en-GB"/>
            </w:rPr>
            <w:t>(Lancashire Police, n.d.)</w:t>
          </w:r>
          <w:r w:rsidR="005F738B">
            <w:rPr>
              <w:rFonts w:eastAsia="Times New Roman" w:cs="Arial"/>
              <w:lang w:eastAsia="en-GB"/>
            </w:rPr>
            <w:fldChar w:fldCharType="end"/>
          </w:r>
        </w:sdtContent>
      </w:sdt>
    </w:p>
    <w:p w14:paraId="21257D0B" w14:textId="4FB43480" w:rsidR="00626F5C" w:rsidRPr="00903B3F" w:rsidRDefault="009668AB" w:rsidP="00626F5C">
      <w:pPr>
        <w:rPr>
          <w:rFonts w:eastAsia="Times New Roman" w:cs="Arial"/>
          <w:lang w:eastAsia="en-GB"/>
        </w:rPr>
      </w:pPr>
      <w:r w:rsidRPr="00F908C2">
        <w:rPr>
          <w:rFonts w:eastAsia="Times New Roman" w:cstheme="minorHAnsi"/>
          <w:lang w:eastAsia="en-GB"/>
        </w:rPr>
        <w:t>This helps create c</w:t>
      </w:r>
      <w:r w:rsidR="00A868A8" w:rsidRPr="00F908C2">
        <w:rPr>
          <w:rFonts w:eastAsia="Times New Roman" w:cstheme="minorHAnsi"/>
          <w:lang w:eastAsia="en-GB"/>
        </w:rPr>
        <w:t>ollaborative problem solving</w:t>
      </w:r>
      <w:r w:rsidRPr="00F908C2">
        <w:rPr>
          <w:rFonts w:eastAsia="Times New Roman" w:cstheme="minorHAnsi"/>
          <w:lang w:eastAsia="en-GB"/>
        </w:rPr>
        <w:t>. The S</w:t>
      </w:r>
      <w:r w:rsidR="00626F5C">
        <w:rPr>
          <w:rFonts w:eastAsia="Times New Roman" w:cstheme="minorHAnsi"/>
          <w:lang w:eastAsia="en-GB"/>
        </w:rPr>
        <w:t>ARA</w:t>
      </w:r>
      <w:r w:rsidRPr="00F908C2">
        <w:rPr>
          <w:rFonts w:eastAsia="Times New Roman" w:cstheme="minorHAnsi"/>
          <w:lang w:eastAsia="en-GB"/>
        </w:rPr>
        <w:t xml:space="preserve"> model is used by the police for problem solving through problem-oriented policing. Created by </w:t>
      </w:r>
      <w:r w:rsidR="004D333B" w:rsidRPr="00F908C2">
        <w:rPr>
          <w:rFonts w:eastAsia="Times New Roman" w:cstheme="minorHAnsi"/>
          <w:lang w:eastAsia="en-GB"/>
        </w:rPr>
        <w:t>Herman Goldstein in 1979</w:t>
      </w:r>
      <w:r w:rsidRPr="00F908C2">
        <w:rPr>
          <w:rFonts w:eastAsia="Times New Roman" w:cstheme="minorHAnsi"/>
          <w:lang w:eastAsia="en-GB"/>
        </w:rPr>
        <w:t>,</w:t>
      </w:r>
      <w:r w:rsidR="004D333B" w:rsidRPr="00F908C2">
        <w:rPr>
          <w:rFonts w:eastAsia="Times New Roman" w:cstheme="minorHAnsi"/>
          <w:lang w:eastAsia="en-GB"/>
        </w:rPr>
        <w:t xml:space="preserve"> Problem-Oriented Policing, or POP, was a response to reactive, incident-driven policing in which successes in addressing community problems were short-lived.</w:t>
      </w:r>
      <w:r w:rsidR="00F908C2" w:rsidRPr="00F908C2">
        <w:rPr>
          <w:rFonts w:eastAsia="Times New Roman" w:cstheme="minorHAnsi"/>
          <w:lang w:eastAsia="en-GB"/>
        </w:rPr>
        <w:t xml:space="preserve"> </w:t>
      </w:r>
      <w:sdt>
        <w:sdtPr>
          <w:rPr>
            <w:rFonts w:eastAsia="Times New Roman" w:cstheme="minorHAnsi"/>
            <w:lang w:eastAsia="en-GB"/>
          </w:rPr>
          <w:id w:val="-1444061683"/>
          <w:citation/>
        </w:sdtPr>
        <w:sdtEndPr/>
        <w:sdtContent>
          <w:r w:rsidR="00F908C2" w:rsidRPr="00F908C2">
            <w:rPr>
              <w:rFonts w:eastAsia="Times New Roman" w:cstheme="minorHAnsi"/>
              <w:lang w:eastAsia="en-GB"/>
            </w:rPr>
            <w:fldChar w:fldCharType="begin"/>
          </w:r>
          <w:r w:rsidR="00F908C2" w:rsidRPr="00F908C2">
            <w:rPr>
              <w:rFonts w:eastAsia="Times New Roman" w:cstheme="minorHAnsi"/>
              <w:lang w:eastAsia="en-GB"/>
            </w:rPr>
            <w:instrText xml:space="preserve"> CITATION Kel20 \l 2057 </w:instrText>
          </w:r>
          <w:r w:rsidR="00F908C2" w:rsidRPr="00F908C2">
            <w:rPr>
              <w:rFonts w:eastAsia="Times New Roman" w:cstheme="minorHAnsi"/>
              <w:lang w:eastAsia="en-GB"/>
            </w:rPr>
            <w:fldChar w:fldCharType="separate"/>
          </w:r>
          <w:r w:rsidR="00F908C2" w:rsidRPr="00F908C2">
            <w:rPr>
              <w:rFonts w:eastAsia="Times New Roman" w:cstheme="minorHAnsi"/>
              <w:noProof/>
              <w:lang w:eastAsia="en-GB"/>
            </w:rPr>
            <w:t>(Glen, 2020)</w:t>
          </w:r>
          <w:r w:rsidR="00F908C2" w:rsidRPr="00F908C2">
            <w:rPr>
              <w:rFonts w:eastAsia="Times New Roman" w:cstheme="minorHAnsi"/>
              <w:lang w:eastAsia="en-GB"/>
            </w:rPr>
            <w:fldChar w:fldCharType="end"/>
          </w:r>
        </w:sdtContent>
      </w:sdt>
      <w:r w:rsidR="00626F5C">
        <w:rPr>
          <w:rFonts w:eastAsia="Times New Roman" w:cstheme="minorHAnsi"/>
          <w:lang w:eastAsia="en-GB"/>
        </w:rPr>
        <w:t xml:space="preserve"> </w:t>
      </w:r>
      <w:r w:rsidR="00626F5C">
        <w:rPr>
          <w:rFonts w:eastAsia="Times New Roman" w:cs="Arial"/>
          <w:lang w:eastAsia="en-GB"/>
        </w:rPr>
        <w:t xml:space="preserve">A POP plan is explained by the College of policing as; An approach to tackling crime and disorder than involves the identification of a specific problem through analysis to understand the problem and develop a tailored response. </w:t>
      </w:r>
      <w:sdt>
        <w:sdtPr>
          <w:rPr>
            <w:rFonts w:eastAsia="Times New Roman" w:cs="Arial"/>
            <w:lang w:eastAsia="en-GB"/>
          </w:rPr>
          <w:id w:val="-1535801881"/>
          <w:citation/>
        </w:sdtPr>
        <w:sdtEndPr/>
        <w:sdtContent>
          <w:r w:rsidR="00626F5C">
            <w:rPr>
              <w:rFonts w:eastAsia="Times New Roman" w:cs="Arial"/>
              <w:lang w:eastAsia="en-GB"/>
            </w:rPr>
            <w:fldChar w:fldCharType="begin"/>
          </w:r>
          <w:r w:rsidR="00626F5C">
            <w:rPr>
              <w:rFonts w:eastAsia="Times New Roman" w:cs="Arial"/>
              <w:lang w:eastAsia="en-GB"/>
            </w:rPr>
            <w:instrText xml:space="preserve"> CITATION The201 \l 2057 </w:instrText>
          </w:r>
          <w:r w:rsidR="00626F5C">
            <w:rPr>
              <w:rFonts w:eastAsia="Times New Roman" w:cs="Arial"/>
              <w:lang w:eastAsia="en-GB"/>
            </w:rPr>
            <w:fldChar w:fldCharType="separate"/>
          </w:r>
          <w:r w:rsidR="00626F5C" w:rsidRPr="00A8503A">
            <w:rPr>
              <w:rFonts w:eastAsia="Times New Roman" w:cs="Arial"/>
              <w:noProof/>
              <w:lang w:eastAsia="en-GB"/>
            </w:rPr>
            <w:t>(The College of Policing, 2020)</w:t>
          </w:r>
          <w:r w:rsidR="00626F5C">
            <w:rPr>
              <w:rFonts w:eastAsia="Times New Roman" w:cs="Arial"/>
              <w:lang w:eastAsia="en-GB"/>
            </w:rPr>
            <w:fldChar w:fldCharType="end"/>
          </w:r>
        </w:sdtContent>
      </w:sdt>
      <w:r w:rsidR="00626F5C">
        <w:rPr>
          <w:rFonts w:eastAsia="Times New Roman" w:cs="Arial"/>
          <w:lang w:eastAsia="en-GB"/>
        </w:rPr>
        <w:t xml:space="preserve"> It can be described in the context of the SARA model. </w:t>
      </w:r>
    </w:p>
    <w:p w14:paraId="399CD025" w14:textId="09BEB10D" w:rsidR="004D333B" w:rsidRDefault="004D333B" w:rsidP="004D333B">
      <w:pPr>
        <w:rPr>
          <w:rFonts w:eastAsia="Times New Roman" w:cstheme="minorHAnsi"/>
          <w:lang w:eastAsia="en-GB"/>
        </w:rPr>
      </w:pPr>
    </w:p>
    <w:p w14:paraId="739AFCB6" w14:textId="1BDDCCC7" w:rsidR="00626F5C" w:rsidRDefault="00626F5C" w:rsidP="004D333B">
      <w:pPr>
        <w:rPr>
          <w:rFonts w:eastAsia="Times New Roman" w:cstheme="minorHAnsi"/>
          <w:lang w:eastAsia="en-GB"/>
        </w:rPr>
      </w:pPr>
    </w:p>
    <w:p w14:paraId="2705AF1C" w14:textId="201B7D38" w:rsidR="00626F5C" w:rsidRDefault="00626F5C" w:rsidP="004D333B">
      <w:pPr>
        <w:rPr>
          <w:rFonts w:eastAsia="Times New Roman" w:cstheme="minorHAnsi"/>
          <w:lang w:eastAsia="en-GB"/>
        </w:rPr>
      </w:pPr>
    </w:p>
    <w:p w14:paraId="599FA216" w14:textId="5C1A108A" w:rsidR="00626F5C" w:rsidRDefault="00626F5C" w:rsidP="004D333B">
      <w:pPr>
        <w:rPr>
          <w:rFonts w:eastAsia="Times New Roman" w:cstheme="minorHAnsi"/>
          <w:lang w:eastAsia="en-GB"/>
        </w:rPr>
      </w:pPr>
    </w:p>
    <w:p w14:paraId="6EF96335" w14:textId="705FE9BA" w:rsidR="00626F5C" w:rsidRDefault="00626F5C" w:rsidP="004D333B">
      <w:pPr>
        <w:rPr>
          <w:rFonts w:eastAsia="Times New Roman" w:cstheme="minorHAnsi"/>
          <w:lang w:eastAsia="en-GB"/>
        </w:rPr>
      </w:pPr>
    </w:p>
    <w:p w14:paraId="2A967FFB" w14:textId="6AB879F3" w:rsidR="00626F5C" w:rsidRDefault="00626F5C" w:rsidP="004D333B">
      <w:pPr>
        <w:rPr>
          <w:rFonts w:eastAsia="Times New Roman" w:cstheme="minorHAnsi"/>
          <w:lang w:eastAsia="en-GB"/>
        </w:rPr>
      </w:pPr>
    </w:p>
    <w:p w14:paraId="422B6134" w14:textId="77777777" w:rsidR="00626F5C" w:rsidRPr="00F908C2" w:rsidRDefault="00626F5C" w:rsidP="004D333B">
      <w:pPr>
        <w:rPr>
          <w:rFonts w:eastAsia="Times New Roman" w:cstheme="minorHAnsi"/>
          <w:lang w:eastAsia="en-GB"/>
        </w:rPr>
      </w:pPr>
    </w:p>
    <w:p w14:paraId="615693EF" w14:textId="4F4EFF4C" w:rsidR="000B6906" w:rsidRPr="00903B3F" w:rsidRDefault="000B6906" w:rsidP="004D333B">
      <w:pPr>
        <w:rPr>
          <w:rFonts w:eastAsia="Times New Roman" w:cs="Arial"/>
          <w:lang w:eastAsia="en-GB"/>
        </w:rPr>
      </w:pPr>
      <w:r w:rsidRPr="00903B3F">
        <w:rPr>
          <w:rFonts w:eastAsia="Times New Roman" w:cs="Arial"/>
          <w:lang w:eastAsia="en-GB"/>
        </w:rPr>
        <w:lastRenderedPageBreak/>
        <w:t>The SARA model can be seen in Figure 1</w:t>
      </w:r>
    </w:p>
    <w:p w14:paraId="011F8A43" w14:textId="77777777" w:rsidR="00A40F16" w:rsidRPr="00903B3F" w:rsidRDefault="004D333B" w:rsidP="00A40F16">
      <w:pPr>
        <w:rPr>
          <w:rFonts w:eastAsia="Times New Roman" w:cs="Arial"/>
          <w:i/>
          <w:iCs/>
          <w:u w:val="single"/>
          <w:lang w:eastAsia="en-GB"/>
        </w:rPr>
      </w:pPr>
      <w:r w:rsidRPr="00903B3F">
        <w:rPr>
          <w:noProof/>
          <w:sz w:val="20"/>
          <w:szCs w:val="20"/>
        </w:rPr>
        <w:drawing>
          <wp:inline distT="0" distB="0" distL="0" distR="0" wp14:anchorId="1007A022" wp14:editId="5D306A5C">
            <wp:extent cx="2901328" cy="24320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08363" cy="2437947"/>
                    </a:xfrm>
                    <a:prstGeom prst="rect">
                      <a:avLst/>
                    </a:prstGeom>
                  </pic:spPr>
                </pic:pic>
              </a:graphicData>
            </a:graphic>
          </wp:inline>
        </w:drawing>
      </w:r>
      <w:r w:rsidR="00A40F16" w:rsidRPr="00903B3F">
        <w:rPr>
          <w:rFonts w:eastAsia="Times New Roman" w:cs="Arial"/>
          <w:lang w:eastAsia="en-GB"/>
        </w:rPr>
        <w:t xml:space="preserve"> </w:t>
      </w:r>
      <w:r w:rsidR="00A40F16" w:rsidRPr="00903B3F">
        <w:rPr>
          <w:rFonts w:eastAsia="Times New Roman" w:cs="Arial"/>
          <w:i/>
          <w:iCs/>
          <w:u w:val="single"/>
          <w:lang w:eastAsia="en-GB"/>
        </w:rPr>
        <w:t xml:space="preserve">Figure (1) </w:t>
      </w:r>
      <w:sdt>
        <w:sdtPr>
          <w:rPr>
            <w:rFonts w:eastAsia="Times New Roman" w:cs="Arial"/>
            <w:lang w:eastAsia="en-GB"/>
          </w:rPr>
          <w:id w:val="-1761369299"/>
          <w:citation/>
        </w:sdtPr>
        <w:sdtEndPr/>
        <w:sdtContent>
          <w:r w:rsidR="00A40F16" w:rsidRPr="00903B3F">
            <w:rPr>
              <w:rFonts w:eastAsia="Times New Roman" w:cs="Arial"/>
              <w:lang w:eastAsia="en-GB"/>
            </w:rPr>
            <w:fldChar w:fldCharType="begin"/>
          </w:r>
          <w:r w:rsidR="00A40F16" w:rsidRPr="00903B3F">
            <w:rPr>
              <w:rFonts w:eastAsia="Times New Roman" w:cs="Arial"/>
              <w:lang w:eastAsia="en-GB"/>
            </w:rPr>
            <w:instrText xml:space="preserve"> CITATION Cri22 \l 2057 </w:instrText>
          </w:r>
          <w:r w:rsidR="00A40F16" w:rsidRPr="00903B3F">
            <w:rPr>
              <w:rFonts w:eastAsia="Times New Roman" w:cs="Arial"/>
              <w:lang w:eastAsia="en-GB"/>
            </w:rPr>
            <w:fldChar w:fldCharType="separate"/>
          </w:r>
          <w:r w:rsidR="00A40F16" w:rsidRPr="00903B3F">
            <w:rPr>
              <w:rFonts w:eastAsia="Times New Roman" w:cs="Arial"/>
              <w:noProof/>
              <w:lang w:eastAsia="en-GB"/>
            </w:rPr>
            <w:t xml:space="preserve"> (CriminalJusticeKnowHow, n.d.)</w:t>
          </w:r>
          <w:r w:rsidR="00A40F16" w:rsidRPr="00903B3F">
            <w:rPr>
              <w:rFonts w:eastAsia="Times New Roman" w:cs="Arial"/>
              <w:lang w:eastAsia="en-GB"/>
            </w:rPr>
            <w:fldChar w:fldCharType="end"/>
          </w:r>
        </w:sdtContent>
      </w:sdt>
    </w:p>
    <w:p w14:paraId="7CE8B800" w14:textId="3207D31E" w:rsidR="004D333B" w:rsidRPr="00903B3F" w:rsidRDefault="004D333B" w:rsidP="004D333B">
      <w:pPr>
        <w:rPr>
          <w:rFonts w:eastAsia="Times New Roman" w:cs="Arial"/>
          <w:lang w:eastAsia="en-GB"/>
        </w:rPr>
      </w:pPr>
    </w:p>
    <w:p w14:paraId="0AF7F24F" w14:textId="42BD811D" w:rsidR="00A02E04" w:rsidRPr="00903B3F" w:rsidRDefault="00375BBD" w:rsidP="004D333B">
      <w:pPr>
        <w:rPr>
          <w:rFonts w:eastAsia="Times New Roman" w:cs="Arial"/>
          <w:lang w:eastAsia="en-GB"/>
        </w:rPr>
      </w:pPr>
      <w:r w:rsidRPr="00903B3F">
        <w:rPr>
          <w:rFonts w:eastAsia="Times New Roman" w:cs="Arial"/>
          <w:lang w:eastAsia="en-GB"/>
        </w:rPr>
        <w:t xml:space="preserve">West Berkshire Government explain, </w:t>
      </w:r>
      <w:r w:rsidR="00A02E04" w:rsidRPr="00903B3F">
        <w:rPr>
          <w:rFonts w:eastAsia="Times New Roman" w:cs="Arial"/>
          <w:lang w:eastAsia="en-GB"/>
        </w:rPr>
        <w:t xml:space="preserve">Problem Solving For Communities Using the OSARA Model The OSARA model is the most familiar process for doing problem solving within the police which we have adopted for use in identifying issues within our communities and developing solutions to recurring problems </w:t>
      </w:r>
      <w:sdt>
        <w:sdtPr>
          <w:rPr>
            <w:rFonts w:eastAsia="Times New Roman" w:cs="Arial"/>
            <w:lang w:eastAsia="en-GB"/>
          </w:rPr>
          <w:id w:val="1147394642"/>
          <w:citation/>
        </w:sdtPr>
        <w:sdtEndPr/>
        <w:sdtContent>
          <w:r w:rsidRPr="00903B3F">
            <w:rPr>
              <w:rFonts w:eastAsia="Times New Roman" w:cs="Arial"/>
              <w:lang w:eastAsia="en-GB"/>
            </w:rPr>
            <w:fldChar w:fldCharType="begin"/>
          </w:r>
          <w:r w:rsidRPr="00903B3F">
            <w:rPr>
              <w:rFonts w:eastAsia="Times New Roman" w:cs="Arial"/>
              <w:lang w:eastAsia="en-GB"/>
            </w:rPr>
            <w:instrText xml:space="preserve"> CITATION Wes \l 2057 </w:instrText>
          </w:r>
          <w:r w:rsidRPr="00903B3F">
            <w:rPr>
              <w:rFonts w:eastAsia="Times New Roman" w:cs="Arial"/>
              <w:lang w:eastAsia="en-GB"/>
            </w:rPr>
            <w:fldChar w:fldCharType="separate"/>
          </w:r>
          <w:r w:rsidRPr="00903B3F">
            <w:rPr>
              <w:rFonts w:eastAsia="Times New Roman" w:cs="Arial"/>
              <w:noProof/>
              <w:lang w:eastAsia="en-GB"/>
            </w:rPr>
            <w:t>(WestBerksGov, n.d.)</w:t>
          </w:r>
          <w:r w:rsidRPr="00903B3F">
            <w:rPr>
              <w:rFonts w:eastAsia="Times New Roman" w:cs="Arial"/>
              <w:lang w:eastAsia="en-GB"/>
            </w:rPr>
            <w:fldChar w:fldCharType="end"/>
          </w:r>
        </w:sdtContent>
      </w:sdt>
    </w:p>
    <w:p w14:paraId="7B0F0136" w14:textId="4159C33F" w:rsidR="006121FC" w:rsidRDefault="006121FC" w:rsidP="004D333B">
      <w:pPr>
        <w:rPr>
          <w:rFonts w:eastAsia="Times New Roman" w:cs="Arial"/>
          <w:lang w:eastAsia="en-GB"/>
        </w:rPr>
      </w:pPr>
      <w:r w:rsidRPr="00903B3F">
        <w:rPr>
          <w:rFonts w:eastAsia="Times New Roman" w:cs="Arial"/>
          <w:lang w:eastAsia="en-GB"/>
        </w:rPr>
        <w:t xml:space="preserve">Explained in Blackstone’s, there is a growing list of measures available to police to help them preserve safety and quality of life within the community </w:t>
      </w:r>
      <w:sdt>
        <w:sdtPr>
          <w:rPr>
            <w:rFonts w:eastAsia="Times New Roman" w:cs="Arial"/>
            <w:lang w:eastAsia="en-GB"/>
          </w:rPr>
          <w:id w:val="-70118955"/>
          <w:citation/>
        </w:sdtPr>
        <w:sdtEndPr/>
        <w:sdtContent>
          <w:r w:rsidRPr="00903B3F">
            <w:rPr>
              <w:rFonts w:eastAsia="Times New Roman" w:cs="Arial"/>
              <w:lang w:eastAsia="en-GB"/>
            </w:rPr>
            <w:fldChar w:fldCharType="begin"/>
          </w:r>
          <w:r w:rsidRPr="00903B3F">
            <w:rPr>
              <w:rFonts w:eastAsia="Times New Roman" w:cs="Arial"/>
              <w:lang w:eastAsia="en-GB"/>
            </w:rPr>
            <w:instrText xml:space="preserve"> CITATION Bla10 \l 2057 </w:instrText>
          </w:r>
          <w:r w:rsidRPr="00903B3F">
            <w:rPr>
              <w:rFonts w:eastAsia="Times New Roman" w:cs="Arial"/>
              <w:lang w:eastAsia="en-GB"/>
            </w:rPr>
            <w:fldChar w:fldCharType="separate"/>
          </w:r>
          <w:r w:rsidRPr="00903B3F">
            <w:rPr>
              <w:rFonts w:eastAsia="Times New Roman" w:cs="Arial"/>
              <w:noProof/>
              <w:lang w:eastAsia="en-GB"/>
            </w:rPr>
            <w:t>(Blackstones, 2010)</w:t>
          </w:r>
          <w:r w:rsidRPr="00903B3F">
            <w:rPr>
              <w:rFonts w:eastAsia="Times New Roman" w:cs="Arial"/>
              <w:lang w:eastAsia="en-GB"/>
            </w:rPr>
            <w:fldChar w:fldCharType="end"/>
          </w:r>
        </w:sdtContent>
      </w:sdt>
      <w:r w:rsidR="007A7EC9" w:rsidRPr="00903B3F">
        <w:rPr>
          <w:rFonts w:eastAsia="Times New Roman" w:cs="Arial"/>
          <w:lang w:eastAsia="en-GB"/>
        </w:rPr>
        <w:t xml:space="preserve"> these includes Anti-social behaviour orders, the ability to apply for warrants, and POP (problem-orientated policing) plans.</w:t>
      </w:r>
      <w:r w:rsidR="00A8503A">
        <w:rPr>
          <w:rFonts w:eastAsia="Times New Roman" w:cs="Arial"/>
          <w:lang w:eastAsia="en-GB"/>
        </w:rPr>
        <w:t xml:space="preserve"> </w:t>
      </w:r>
    </w:p>
    <w:p w14:paraId="0242DC74" w14:textId="4769937E" w:rsidR="00A868A8" w:rsidRPr="00A8503A" w:rsidRDefault="000A0708" w:rsidP="000A0708">
      <w:pPr>
        <w:rPr>
          <w:rFonts w:eastAsia="Times New Roman" w:cstheme="minorHAnsi"/>
          <w:lang w:eastAsia="en-GB"/>
        </w:rPr>
      </w:pPr>
      <w:r w:rsidRPr="00A8503A">
        <w:rPr>
          <w:rFonts w:eastAsia="Times New Roman" w:cstheme="minorHAnsi"/>
          <w:lang w:eastAsia="en-GB"/>
        </w:rPr>
        <w:t>Ultimately, a key principle of effective community engagement in transparency and trust. There is evidence to show that trust and confidence is key with regards to neighbourhood policing. The college of policing demonstrate this through the confidence cycle. Please see figure 2</w:t>
      </w:r>
    </w:p>
    <w:p w14:paraId="2E6736FF" w14:textId="0B4656A3" w:rsidR="00A3233E" w:rsidRDefault="00A868A8" w:rsidP="00763CB3">
      <w:pPr>
        <w:spacing w:after="0" w:line="240" w:lineRule="auto"/>
        <w:ind w:left="426"/>
        <w:jc w:val="center"/>
        <w:rPr>
          <w:rFonts w:eastAsia="Times New Roman" w:cstheme="minorHAnsi"/>
          <w:bCs/>
          <w:i/>
          <w:iCs/>
          <w:u w:val="single"/>
          <w:lang w:eastAsia="en-GB"/>
        </w:rPr>
      </w:pPr>
      <w:r>
        <w:rPr>
          <w:noProof/>
        </w:rPr>
        <w:drawing>
          <wp:inline distT="0" distB="0" distL="0" distR="0" wp14:anchorId="5B25C395" wp14:editId="52CD148D">
            <wp:extent cx="3797300" cy="276835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04244" cy="2773417"/>
                    </a:xfrm>
                    <a:prstGeom prst="rect">
                      <a:avLst/>
                    </a:prstGeom>
                  </pic:spPr>
                </pic:pic>
              </a:graphicData>
            </a:graphic>
          </wp:inline>
        </w:drawing>
      </w:r>
      <w:r w:rsidR="000A0708">
        <w:rPr>
          <w:rFonts w:ascii="Arial" w:eastAsia="Times New Roman" w:hAnsi="Arial" w:cs="Arial"/>
          <w:b/>
          <w:sz w:val="24"/>
          <w:szCs w:val="24"/>
          <w:lang w:eastAsia="en-GB"/>
        </w:rPr>
        <w:t xml:space="preserve"> </w:t>
      </w:r>
      <w:r w:rsidR="000A0708" w:rsidRPr="000A0708">
        <w:rPr>
          <w:rFonts w:eastAsia="Times New Roman" w:cstheme="minorHAnsi"/>
          <w:bCs/>
          <w:i/>
          <w:iCs/>
          <w:u w:val="single"/>
          <w:lang w:eastAsia="en-GB"/>
        </w:rPr>
        <w:t>Figure 2</w:t>
      </w:r>
      <w:r w:rsidR="000A0708">
        <w:rPr>
          <w:rFonts w:eastAsia="Times New Roman" w:cstheme="minorHAnsi"/>
          <w:bCs/>
          <w:i/>
          <w:iCs/>
          <w:u w:val="single"/>
          <w:lang w:eastAsia="en-GB"/>
        </w:rPr>
        <w:t xml:space="preserve"> </w:t>
      </w:r>
      <w:sdt>
        <w:sdtPr>
          <w:rPr>
            <w:rFonts w:eastAsia="Times New Roman" w:cstheme="minorHAnsi"/>
            <w:bCs/>
            <w:i/>
            <w:iCs/>
            <w:u w:val="single"/>
            <w:lang w:eastAsia="en-GB"/>
          </w:rPr>
          <w:id w:val="581806101"/>
          <w:citation/>
        </w:sdtPr>
        <w:sdtEndPr/>
        <w:sdtContent>
          <w:r w:rsidR="000A0708">
            <w:rPr>
              <w:rFonts w:eastAsia="Times New Roman" w:cstheme="minorHAnsi"/>
              <w:bCs/>
              <w:i/>
              <w:iCs/>
              <w:u w:val="single"/>
              <w:lang w:eastAsia="en-GB"/>
            </w:rPr>
            <w:fldChar w:fldCharType="begin"/>
          </w:r>
          <w:r w:rsidR="000A0708">
            <w:rPr>
              <w:rFonts w:eastAsia="Times New Roman" w:cstheme="minorHAnsi"/>
              <w:bCs/>
              <w:i/>
              <w:iCs/>
              <w:u w:val="single"/>
              <w:lang w:eastAsia="en-GB"/>
            </w:rPr>
            <w:instrText xml:space="preserve"> CITATION The228 \l 2057 </w:instrText>
          </w:r>
          <w:r w:rsidR="000A0708">
            <w:rPr>
              <w:rFonts w:eastAsia="Times New Roman" w:cstheme="minorHAnsi"/>
              <w:bCs/>
              <w:i/>
              <w:iCs/>
              <w:u w:val="single"/>
              <w:lang w:eastAsia="en-GB"/>
            </w:rPr>
            <w:fldChar w:fldCharType="separate"/>
          </w:r>
          <w:r w:rsidR="000A0708" w:rsidRPr="000A0708">
            <w:rPr>
              <w:rFonts w:eastAsia="Times New Roman" w:cstheme="minorHAnsi"/>
              <w:noProof/>
              <w:lang w:eastAsia="en-GB"/>
            </w:rPr>
            <w:t>(The College of Policing, n.d.)</w:t>
          </w:r>
          <w:r w:rsidR="000A0708">
            <w:rPr>
              <w:rFonts w:eastAsia="Times New Roman" w:cstheme="minorHAnsi"/>
              <w:bCs/>
              <w:i/>
              <w:iCs/>
              <w:u w:val="single"/>
              <w:lang w:eastAsia="en-GB"/>
            </w:rPr>
            <w:fldChar w:fldCharType="end"/>
          </w:r>
        </w:sdtContent>
      </w:sdt>
    </w:p>
    <w:p w14:paraId="24767446" w14:textId="6F5758B9" w:rsidR="000A0708" w:rsidRDefault="000A0708" w:rsidP="00763CB3">
      <w:pPr>
        <w:spacing w:after="0" w:line="240" w:lineRule="auto"/>
        <w:ind w:left="426"/>
        <w:jc w:val="center"/>
        <w:rPr>
          <w:rFonts w:eastAsia="Times New Roman" w:cstheme="minorHAnsi"/>
          <w:bCs/>
          <w:i/>
          <w:iCs/>
          <w:u w:val="single"/>
          <w:lang w:eastAsia="en-GB"/>
        </w:rPr>
      </w:pPr>
    </w:p>
    <w:p w14:paraId="04F3B35D" w14:textId="14349788" w:rsidR="000A0708" w:rsidRDefault="000A0708" w:rsidP="00763CB3">
      <w:pPr>
        <w:spacing w:after="0" w:line="240" w:lineRule="auto"/>
        <w:ind w:left="426"/>
        <w:jc w:val="center"/>
        <w:rPr>
          <w:rFonts w:eastAsia="Times New Roman" w:cstheme="minorHAnsi"/>
          <w:bCs/>
          <w:i/>
          <w:iCs/>
          <w:u w:val="single"/>
          <w:lang w:eastAsia="en-GB"/>
        </w:rPr>
      </w:pPr>
    </w:p>
    <w:p w14:paraId="40A5FE58" w14:textId="77777777" w:rsidR="000A0708" w:rsidRDefault="000A0708" w:rsidP="00763CB3">
      <w:pPr>
        <w:spacing w:after="0" w:line="240" w:lineRule="auto"/>
        <w:ind w:left="426"/>
        <w:jc w:val="center"/>
        <w:rPr>
          <w:rFonts w:ascii="Arial" w:eastAsia="Times New Roman" w:hAnsi="Arial" w:cs="Arial"/>
          <w:b/>
          <w:sz w:val="24"/>
          <w:szCs w:val="24"/>
          <w:lang w:eastAsia="en-GB"/>
        </w:rPr>
      </w:pPr>
    </w:p>
    <w:p w14:paraId="6CDAF519" w14:textId="201B1AA7" w:rsidR="000A0708" w:rsidRDefault="000A0708" w:rsidP="00763CB3">
      <w:pPr>
        <w:spacing w:after="0" w:line="240" w:lineRule="auto"/>
        <w:ind w:left="426"/>
        <w:jc w:val="center"/>
        <w:rPr>
          <w:rFonts w:ascii="Arial" w:eastAsia="Times New Roman" w:hAnsi="Arial" w:cs="Arial"/>
          <w:b/>
          <w:sz w:val="24"/>
          <w:szCs w:val="24"/>
          <w:lang w:eastAsia="en-GB"/>
        </w:rPr>
      </w:pPr>
    </w:p>
    <w:p w14:paraId="0EB5778D" w14:textId="466F96FE" w:rsidR="00464DEA" w:rsidRDefault="00464DEA" w:rsidP="00763CB3">
      <w:pPr>
        <w:spacing w:after="0" w:line="240" w:lineRule="auto"/>
        <w:ind w:left="426"/>
        <w:jc w:val="center"/>
        <w:rPr>
          <w:rFonts w:ascii="Arial" w:eastAsia="Times New Roman" w:hAnsi="Arial" w:cs="Arial"/>
          <w:b/>
          <w:sz w:val="24"/>
          <w:szCs w:val="24"/>
          <w:lang w:eastAsia="en-GB"/>
        </w:rPr>
      </w:pPr>
    </w:p>
    <w:p w14:paraId="4200663D" w14:textId="77777777" w:rsidR="00B5183C" w:rsidRDefault="00B5183C" w:rsidP="00763CB3">
      <w:pPr>
        <w:spacing w:after="0" w:line="240" w:lineRule="auto"/>
        <w:ind w:left="426"/>
        <w:jc w:val="center"/>
        <w:rPr>
          <w:rFonts w:ascii="Arial" w:eastAsia="Times New Roman" w:hAnsi="Arial" w:cs="Arial"/>
          <w:b/>
          <w:sz w:val="24"/>
          <w:szCs w:val="24"/>
          <w:lang w:eastAsia="en-GB"/>
        </w:rPr>
      </w:pPr>
    </w:p>
    <w:p w14:paraId="6E1516AC" w14:textId="3899ED9F" w:rsidR="002E0797" w:rsidRPr="00C86438" w:rsidRDefault="000A0708" w:rsidP="00C86438">
      <w:pPr>
        <w:rPr>
          <w:rFonts w:eastAsia="Times New Roman" w:cs="Arial"/>
          <w:lang w:eastAsia="en-GB"/>
        </w:rPr>
      </w:pPr>
      <w:r>
        <w:rPr>
          <w:rFonts w:eastAsia="Times New Roman" w:cs="Arial"/>
          <w:lang w:eastAsia="en-GB"/>
        </w:rPr>
        <w:t xml:space="preserve">Unfortunately, </w:t>
      </w:r>
      <w:r w:rsidR="002E0797" w:rsidRPr="00C86438">
        <w:rPr>
          <w:rFonts w:eastAsia="Times New Roman" w:cs="Arial"/>
          <w:lang w:eastAsia="en-GB"/>
        </w:rPr>
        <w:t>Surveys regarding the public’s trust in their local police service continuing to drop year on year, with 74% of people had confidence in their local police in the year ending March 2020.</w:t>
      </w:r>
    </w:p>
    <w:p w14:paraId="09056EED" w14:textId="3D8FC0C2" w:rsidR="001853DF" w:rsidRDefault="002E0797" w:rsidP="00C86438">
      <w:pPr>
        <w:rPr>
          <w:lang w:eastAsia="en-GB"/>
        </w:rPr>
      </w:pPr>
      <w:r w:rsidRPr="00C86438">
        <w:rPr>
          <w:rFonts w:eastAsia="Times New Roman" w:cs="Arial"/>
          <w:lang w:eastAsia="en-GB"/>
        </w:rPr>
        <w:t xml:space="preserve">The results showed people from the Asian (77%), White (74%) and Other ethnic groups (75%) were more likely to have confidence in their local police than Black people (64%) </w:t>
      </w:r>
      <w:sdt>
        <w:sdtPr>
          <w:rPr>
            <w:lang w:eastAsia="en-GB"/>
          </w:rPr>
          <w:id w:val="-867763780"/>
          <w:citation/>
        </w:sdtPr>
        <w:sdtEndPr/>
        <w:sdtContent>
          <w:r w:rsidRPr="00C86438">
            <w:rPr>
              <w:rFonts w:eastAsia="Times New Roman" w:cs="Arial"/>
              <w:lang w:eastAsia="en-GB"/>
            </w:rPr>
            <w:fldChar w:fldCharType="begin"/>
          </w:r>
          <w:r w:rsidRPr="00C86438">
            <w:rPr>
              <w:rFonts w:eastAsia="Times New Roman" w:cs="Arial"/>
              <w:lang w:eastAsia="en-GB"/>
            </w:rPr>
            <w:instrText xml:space="preserve"> CITATION Gov21 \l 2057 </w:instrText>
          </w:r>
          <w:r w:rsidRPr="00C86438">
            <w:rPr>
              <w:rFonts w:eastAsia="Times New Roman" w:cs="Arial"/>
              <w:lang w:eastAsia="en-GB"/>
            </w:rPr>
            <w:fldChar w:fldCharType="separate"/>
          </w:r>
          <w:r w:rsidRPr="00C86438">
            <w:rPr>
              <w:rFonts w:eastAsia="Times New Roman" w:cs="Arial"/>
              <w:noProof/>
              <w:lang w:eastAsia="en-GB"/>
            </w:rPr>
            <w:t>(GovUk, 2021)</w:t>
          </w:r>
          <w:r w:rsidRPr="00C86438">
            <w:rPr>
              <w:rFonts w:eastAsia="Times New Roman" w:cs="Arial"/>
              <w:lang w:eastAsia="en-GB"/>
            </w:rPr>
            <w:fldChar w:fldCharType="end"/>
          </w:r>
        </w:sdtContent>
      </w:sdt>
    </w:p>
    <w:p w14:paraId="26472071" w14:textId="77777777" w:rsidR="00A8503A" w:rsidRPr="00A8503A" w:rsidRDefault="00A8503A" w:rsidP="00A8503A">
      <w:pPr>
        <w:shd w:val="clear" w:color="auto" w:fill="FFFFFF"/>
        <w:spacing w:after="0" w:line="330" w:lineRule="atLeast"/>
        <w:rPr>
          <w:rFonts w:eastAsia="Times New Roman" w:cstheme="minorHAnsi"/>
          <w:color w:val="111111"/>
          <w:lang w:eastAsia="en-GB"/>
        </w:rPr>
      </w:pPr>
      <w:r w:rsidRPr="00A8503A">
        <w:rPr>
          <w:rFonts w:eastAsia="Times New Roman" w:cstheme="minorHAnsi"/>
          <w:color w:val="111111"/>
          <w:lang w:eastAsia="en-GB"/>
        </w:rPr>
        <w:t xml:space="preserve">The confidence cycle can facilitate and greater willingness for the public to cooperate with the police, thereby enriching intelligence collection. </w:t>
      </w:r>
      <w:sdt>
        <w:sdtPr>
          <w:rPr>
            <w:rFonts w:eastAsia="Times New Roman" w:cstheme="minorHAnsi"/>
            <w:color w:val="111111"/>
            <w:lang w:eastAsia="en-GB"/>
          </w:rPr>
          <w:id w:val="1504709092"/>
          <w:citation/>
        </w:sdtPr>
        <w:sdtEndPr/>
        <w:sdtContent>
          <w:r w:rsidRPr="00A8503A">
            <w:rPr>
              <w:rFonts w:eastAsia="Times New Roman" w:cstheme="minorHAnsi"/>
              <w:color w:val="111111"/>
              <w:lang w:eastAsia="en-GB"/>
            </w:rPr>
            <w:fldChar w:fldCharType="begin"/>
          </w:r>
          <w:r w:rsidRPr="00A8503A">
            <w:rPr>
              <w:rFonts w:eastAsia="Times New Roman" w:cstheme="minorHAnsi"/>
              <w:color w:val="111111"/>
              <w:lang w:eastAsia="en-GB"/>
            </w:rPr>
            <w:instrText xml:space="preserve"> CITATION The228 \l 2057 </w:instrText>
          </w:r>
          <w:r w:rsidRPr="00A8503A">
            <w:rPr>
              <w:rFonts w:eastAsia="Times New Roman" w:cstheme="minorHAnsi"/>
              <w:color w:val="111111"/>
              <w:lang w:eastAsia="en-GB"/>
            </w:rPr>
            <w:fldChar w:fldCharType="separate"/>
          </w:r>
          <w:r w:rsidRPr="00A8503A">
            <w:rPr>
              <w:rFonts w:eastAsia="Times New Roman" w:cstheme="minorHAnsi"/>
              <w:noProof/>
              <w:color w:val="111111"/>
              <w:lang w:eastAsia="en-GB"/>
            </w:rPr>
            <w:t>(The College of Policing, n.d.)</w:t>
          </w:r>
          <w:r w:rsidRPr="00A8503A">
            <w:rPr>
              <w:rFonts w:eastAsia="Times New Roman" w:cstheme="minorHAnsi"/>
              <w:color w:val="111111"/>
              <w:lang w:eastAsia="en-GB"/>
            </w:rPr>
            <w:fldChar w:fldCharType="end"/>
          </w:r>
        </w:sdtContent>
      </w:sdt>
    </w:p>
    <w:p w14:paraId="66FCA7FC" w14:textId="72EDC262" w:rsidR="00A8503A" w:rsidRPr="00231FD4" w:rsidRDefault="00A8503A" w:rsidP="00A8503A">
      <w:pPr>
        <w:shd w:val="clear" w:color="auto" w:fill="FFFFFF"/>
        <w:spacing w:after="0" w:line="330" w:lineRule="atLeast"/>
        <w:rPr>
          <w:rFonts w:eastAsia="Times New Roman" w:cstheme="minorHAnsi"/>
          <w:color w:val="111111"/>
          <w:lang w:eastAsia="en-GB"/>
        </w:rPr>
      </w:pPr>
      <w:r w:rsidRPr="00A8503A">
        <w:rPr>
          <w:rFonts w:eastAsia="Times New Roman" w:cstheme="minorHAnsi"/>
          <w:color w:val="111111"/>
          <w:lang w:eastAsia="en-GB"/>
        </w:rPr>
        <w:t xml:space="preserve">Strong intelligence provided from members of the community increases the polices’ </w:t>
      </w:r>
      <w:r w:rsidRPr="00231FD4">
        <w:rPr>
          <w:rFonts w:eastAsia="Times New Roman" w:cstheme="minorHAnsi"/>
          <w:color w:val="111111"/>
          <w:lang w:eastAsia="en-GB"/>
        </w:rPr>
        <w:t>knowledge about a community and</w:t>
      </w:r>
      <w:r w:rsidRPr="00A8503A">
        <w:rPr>
          <w:rFonts w:eastAsia="Times New Roman" w:cstheme="minorHAnsi"/>
          <w:color w:val="111111"/>
          <w:lang w:eastAsia="en-GB"/>
        </w:rPr>
        <w:t xml:space="preserve"> </w:t>
      </w:r>
      <w:r w:rsidRPr="00231FD4">
        <w:rPr>
          <w:rFonts w:eastAsia="Times New Roman" w:cstheme="minorHAnsi"/>
          <w:color w:val="111111"/>
          <w:lang w:eastAsia="en-GB"/>
        </w:rPr>
        <w:t>the issue</w:t>
      </w:r>
      <w:r w:rsidRPr="00A8503A">
        <w:rPr>
          <w:rFonts w:eastAsia="Times New Roman" w:cstheme="minorHAnsi"/>
          <w:color w:val="111111"/>
          <w:lang w:eastAsia="en-GB"/>
        </w:rPr>
        <w:t>s, which enables the police to</w:t>
      </w:r>
      <w:r w:rsidRPr="00231FD4">
        <w:rPr>
          <w:rFonts w:eastAsia="Times New Roman" w:cstheme="minorHAnsi"/>
          <w:color w:val="111111"/>
          <w:lang w:eastAsia="en-GB"/>
        </w:rPr>
        <w:t xml:space="preserve"> address</w:t>
      </w:r>
      <w:r w:rsidRPr="00A8503A">
        <w:rPr>
          <w:rFonts w:eastAsia="Times New Roman" w:cstheme="minorHAnsi"/>
          <w:color w:val="111111"/>
          <w:lang w:eastAsia="en-GB"/>
        </w:rPr>
        <w:t xml:space="preserve"> said issues</w:t>
      </w:r>
      <w:r w:rsidRPr="00231FD4">
        <w:rPr>
          <w:rFonts w:eastAsia="Times New Roman" w:cstheme="minorHAnsi"/>
          <w:color w:val="111111"/>
          <w:lang w:eastAsia="en-GB"/>
        </w:rPr>
        <w:t>.</w:t>
      </w:r>
    </w:p>
    <w:p w14:paraId="05C56ED4" w14:textId="3879717B" w:rsidR="00A8503A" w:rsidRPr="00A8503A" w:rsidRDefault="00A8503A" w:rsidP="00A8503A">
      <w:pPr>
        <w:shd w:val="clear" w:color="auto" w:fill="FFFFFF"/>
        <w:spacing w:after="0" w:line="330" w:lineRule="atLeast"/>
        <w:rPr>
          <w:rFonts w:eastAsia="Times New Roman" w:cstheme="minorHAnsi"/>
          <w:color w:val="111111"/>
          <w:lang w:eastAsia="en-GB"/>
        </w:rPr>
      </w:pPr>
      <w:r w:rsidRPr="00A8503A">
        <w:rPr>
          <w:rFonts w:eastAsia="Times New Roman" w:cstheme="minorHAnsi"/>
          <w:color w:val="111111"/>
          <w:lang w:eastAsia="en-GB"/>
        </w:rPr>
        <w:t>Police community cohesion means the police can u</w:t>
      </w:r>
      <w:r w:rsidRPr="00231FD4">
        <w:rPr>
          <w:rFonts w:eastAsia="Times New Roman" w:cstheme="minorHAnsi"/>
          <w:color w:val="111111"/>
          <w:lang w:eastAsia="en-GB"/>
        </w:rPr>
        <w:t xml:space="preserve">se that knowledge to improve the community </w:t>
      </w:r>
      <w:r w:rsidRPr="00A8503A">
        <w:rPr>
          <w:rFonts w:eastAsia="Times New Roman" w:cstheme="minorHAnsi"/>
          <w:color w:val="111111"/>
          <w:lang w:eastAsia="en-GB"/>
        </w:rPr>
        <w:t xml:space="preserve">and </w:t>
      </w:r>
      <w:r w:rsidRPr="00231FD4">
        <w:rPr>
          <w:rFonts w:eastAsia="Times New Roman" w:cstheme="minorHAnsi"/>
          <w:color w:val="111111"/>
          <w:lang w:eastAsia="en-GB"/>
        </w:rPr>
        <w:t>address the identified problem</w:t>
      </w:r>
      <w:r>
        <w:rPr>
          <w:rFonts w:eastAsia="Times New Roman" w:cstheme="minorHAnsi"/>
          <w:color w:val="111111"/>
          <w:lang w:eastAsia="en-GB"/>
        </w:rPr>
        <w:t xml:space="preserve"> and work to resolve it. </w:t>
      </w:r>
    </w:p>
    <w:p w14:paraId="65237352" w14:textId="77777777" w:rsidR="00A8503A" w:rsidRDefault="00A8503A" w:rsidP="00C86438">
      <w:pPr>
        <w:rPr>
          <w:rFonts w:eastAsia="Times New Roman" w:cs="Arial"/>
          <w:lang w:eastAsia="en-GB"/>
        </w:rPr>
      </w:pPr>
    </w:p>
    <w:p w14:paraId="276E0B00" w14:textId="24A4D68F" w:rsidR="00A868A8" w:rsidRDefault="00245A2B" w:rsidP="00C86438">
      <w:pPr>
        <w:rPr>
          <w:rFonts w:eastAsia="Times New Roman" w:cs="Arial"/>
          <w:lang w:eastAsia="en-GB"/>
        </w:rPr>
      </w:pPr>
      <w:r w:rsidRPr="00C86438">
        <w:rPr>
          <w:rFonts w:eastAsia="Times New Roman" w:cs="Arial"/>
          <w:lang w:eastAsia="en-GB"/>
        </w:rPr>
        <w:t xml:space="preserve">Sadly, when community issues and anti-social behaviour are not resolved, and the community does not feel listened to by the police, it can have detrimental effects on a community. </w:t>
      </w:r>
      <w:r w:rsidR="00F66926">
        <w:rPr>
          <w:rFonts w:eastAsia="Times New Roman" w:cs="Arial"/>
          <w:lang w:eastAsia="en-GB"/>
        </w:rPr>
        <w:t xml:space="preserve">There are many forms of behaviour which, although not falling within “serious offences” are nevertheless a source of annoyance or disquiet to the community. These can be classed as nuisances or others may fall under environmental legislation. These cases may appear low level to the average observer, </w:t>
      </w:r>
      <w:proofErr w:type="gramStart"/>
      <w:r w:rsidR="00F66926">
        <w:rPr>
          <w:rFonts w:eastAsia="Times New Roman" w:cs="Arial"/>
          <w:lang w:eastAsia="en-GB"/>
        </w:rPr>
        <w:t>however</w:t>
      </w:r>
      <w:proofErr w:type="gramEnd"/>
      <w:r w:rsidR="00F66926">
        <w:rPr>
          <w:rFonts w:eastAsia="Times New Roman" w:cs="Arial"/>
          <w:lang w:eastAsia="en-GB"/>
        </w:rPr>
        <w:t xml:space="preserve"> can end in tragedy for persons directly involved when not dealt with appropriately. </w:t>
      </w:r>
    </w:p>
    <w:p w14:paraId="40B9E170" w14:textId="10376934" w:rsidR="00626F5C" w:rsidRPr="00626F5C" w:rsidRDefault="00626F5C" w:rsidP="00C86438">
      <w:pPr>
        <w:rPr>
          <w:rFonts w:eastAsia="Times New Roman" w:cs="Arial"/>
          <w:lang w:eastAsia="en-GB"/>
        </w:rPr>
      </w:pPr>
      <w:r>
        <w:rPr>
          <w:rFonts w:eastAsia="Times New Roman" w:cs="Arial"/>
          <w:lang w:eastAsia="en-GB"/>
        </w:rPr>
        <w:t>A case that received wide-spread attention was the killing of Mark Duggan, who was shot and killed by police</w:t>
      </w:r>
      <w:r w:rsidR="000B57D4">
        <w:rPr>
          <w:rFonts w:eastAsia="Times New Roman" w:cs="Arial"/>
          <w:lang w:eastAsia="en-GB"/>
        </w:rPr>
        <w:t xml:space="preserve"> in 2011</w:t>
      </w:r>
      <w:r>
        <w:rPr>
          <w:rFonts w:eastAsia="Times New Roman" w:cs="Arial"/>
          <w:lang w:eastAsia="en-GB"/>
        </w:rPr>
        <w:t xml:space="preserve">.  </w:t>
      </w:r>
      <w:r w:rsidR="000B57D4">
        <w:rPr>
          <w:rFonts w:eastAsia="Times New Roman" w:cs="Arial"/>
          <w:lang w:eastAsia="en-GB"/>
        </w:rPr>
        <w:t>A</w:t>
      </w:r>
      <w:r>
        <w:rPr>
          <w:rFonts w:eastAsia="Times New Roman" w:cs="Arial"/>
          <w:lang w:eastAsia="en-GB"/>
        </w:rPr>
        <w:t>fter misinformation was spread that Duggan had fired firs</w:t>
      </w:r>
      <w:r w:rsidR="000B57D4">
        <w:rPr>
          <w:rFonts w:eastAsia="Times New Roman" w:cs="Arial"/>
          <w:lang w:eastAsia="en-GB"/>
        </w:rPr>
        <w:t>t,</w:t>
      </w:r>
      <w:r>
        <w:rPr>
          <w:rFonts w:eastAsia="Times New Roman" w:cs="Arial"/>
          <w:lang w:eastAsia="en-GB"/>
        </w:rPr>
        <w:t xml:space="preserve"> </w:t>
      </w:r>
      <w:r w:rsidR="000B57D4">
        <w:rPr>
          <w:rFonts w:eastAsia="Times New Roman" w:cs="Arial"/>
          <w:lang w:eastAsia="en-GB"/>
        </w:rPr>
        <w:t>i</w:t>
      </w:r>
      <w:r>
        <w:rPr>
          <w:rFonts w:eastAsia="Times New Roman" w:cs="Arial"/>
          <w:lang w:eastAsia="en-GB"/>
        </w:rPr>
        <w:t>t was found that there was a collective sense of antagonism towards police</w:t>
      </w:r>
      <w:r w:rsidR="000B57D4">
        <w:rPr>
          <w:rFonts w:eastAsia="Times New Roman" w:cs="Arial"/>
          <w:lang w:eastAsia="en-GB"/>
        </w:rPr>
        <w:t>.</w:t>
      </w:r>
      <w:r>
        <w:rPr>
          <w:rFonts w:eastAsia="Times New Roman" w:cs="Arial"/>
          <w:lang w:eastAsia="en-GB"/>
        </w:rPr>
        <w:t xml:space="preserve"> </w:t>
      </w:r>
      <w:r w:rsidR="000B57D4">
        <w:rPr>
          <w:rFonts w:eastAsia="Times New Roman" w:cs="Arial"/>
          <w:lang w:eastAsia="en-GB"/>
        </w:rPr>
        <w:t>Duggan’s</w:t>
      </w:r>
      <w:r>
        <w:rPr>
          <w:rFonts w:eastAsia="Times New Roman" w:cs="Arial"/>
          <w:lang w:eastAsia="en-GB"/>
        </w:rPr>
        <w:t xml:space="preserve"> family urged restraint in the community while seeking answer from the Metropolitan police, who failed to respond. </w:t>
      </w:r>
      <w:sdt>
        <w:sdtPr>
          <w:rPr>
            <w:rFonts w:eastAsia="Times New Roman" w:cs="Arial"/>
            <w:lang w:eastAsia="en-GB"/>
          </w:rPr>
          <w:id w:val="1327326015"/>
          <w:citation/>
        </w:sdtPr>
        <w:sdtEndPr/>
        <w:sdtContent>
          <w:r w:rsidR="000B57D4">
            <w:rPr>
              <w:rFonts w:eastAsia="Times New Roman" w:cs="Arial"/>
              <w:lang w:eastAsia="en-GB"/>
            </w:rPr>
            <w:fldChar w:fldCharType="begin"/>
          </w:r>
          <w:r w:rsidR="000B57D4">
            <w:rPr>
              <w:rFonts w:eastAsia="Times New Roman" w:cs="Arial"/>
              <w:lang w:eastAsia="en-GB"/>
            </w:rPr>
            <w:instrText xml:space="preserve"> CITATION Ste19 \l 2057 </w:instrText>
          </w:r>
          <w:r w:rsidR="000B57D4">
            <w:rPr>
              <w:rFonts w:eastAsia="Times New Roman" w:cs="Arial"/>
              <w:lang w:eastAsia="en-GB"/>
            </w:rPr>
            <w:fldChar w:fldCharType="separate"/>
          </w:r>
          <w:r w:rsidR="000B57D4" w:rsidRPr="000B57D4">
            <w:rPr>
              <w:rFonts w:eastAsia="Times New Roman" w:cs="Arial"/>
              <w:noProof/>
              <w:lang w:eastAsia="en-GB"/>
            </w:rPr>
            <w:t>(Reicher, 2019)</w:t>
          </w:r>
          <w:r w:rsidR="000B57D4">
            <w:rPr>
              <w:rFonts w:eastAsia="Times New Roman" w:cs="Arial"/>
              <w:lang w:eastAsia="en-GB"/>
            </w:rPr>
            <w:fldChar w:fldCharType="end"/>
          </w:r>
        </w:sdtContent>
      </w:sdt>
      <w:r w:rsidR="000B57D4">
        <w:rPr>
          <w:rFonts w:eastAsia="Times New Roman" w:cs="Arial"/>
          <w:lang w:eastAsia="en-GB"/>
        </w:rPr>
        <w:t xml:space="preserve"> </w:t>
      </w:r>
      <w:r>
        <w:rPr>
          <w:rFonts w:eastAsia="Times New Roman" w:cs="Arial"/>
          <w:lang w:eastAsia="en-GB"/>
        </w:rPr>
        <w:t xml:space="preserve">This led to outrage and the riots began. </w:t>
      </w:r>
      <w:r w:rsidR="000B57D4">
        <w:rPr>
          <w:rFonts w:eastAsia="Times New Roman" w:cs="Arial"/>
          <w:lang w:eastAsia="en-GB"/>
        </w:rPr>
        <w:t xml:space="preserve">The aftermath of the incident led to disorder in various parts of London, on a scale that hadn’t been seen for decades. A report into the riots blamed poor policing. </w:t>
      </w:r>
    </w:p>
    <w:p w14:paraId="2E67DB62" w14:textId="29BA61A3" w:rsidR="00CB4E53" w:rsidRPr="00CB4E53" w:rsidRDefault="00CB4E53" w:rsidP="00C86438">
      <w:pPr>
        <w:rPr>
          <w:rFonts w:cs="Arial"/>
          <w:sz w:val="24"/>
          <w:szCs w:val="24"/>
          <w:lang w:eastAsia="en-GB"/>
        </w:rPr>
      </w:pPr>
      <w:r w:rsidRPr="00790D63">
        <w:rPr>
          <w:lang w:eastAsia="en-GB"/>
        </w:rPr>
        <w:t>A more recent case in March 2021</w:t>
      </w:r>
      <w:r w:rsidR="00F66926">
        <w:rPr>
          <w:lang w:eastAsia="en-GB"/>
        </w:rPr>
        <w:t xml:space="preserve"> received media coverage</w:t>
      </w:r>
      <w:r>
        <w:rPr>
          <w:lang w:eastAsia="en-GB"/>
        </w:rPr>
        <w:t xml:space="preserve"> as </w:t>
      </w:r>
      <w:r w:rsidRPr="00790D63">
        <w:rPr>
          <w:lang w:eastAsia="en-GB"/>
        </w:rPr>
        <w:t xml:space="preserve">John </w:t>
      </w:r>
      <w:proofErr w:type="spellStart"/>
      <w:r w:rsidRPr="00790D63">
        <w:rPr>
          <w:lang w:eastAsia="en-GB"/>
        </w:rPr>
        <w:t>Grocott</w:t>
      </w:r>
      <w:proofErr w:type="spellEnd"/>
      <w:r w:rsidRPr="00790D63">
        <w:rPr>
          <w:lang w:eastAsia="en-GB"/>
        </w:rPr>
        <w:t xml:space="preserve"> </w:t>
      </w:r>
      <w:r>
        <w:rPr>
          <w:lang w:eastAsia="en-GB"/>
        </w:rPr>
        <w:t xml:space="preserve">discovered </w:t>
      </w:r>
      <w:r w:rsidRPr="00790D63">
        <w:rPr>
          <w:lang w:eastAsia="en-GB"/>
        </w:rPr>
        <w:t>his twin sister Amanda Dunn's body slumped on her kitchen floor at her home in Staffordshire. She had taken her own life due to decline in mental health that was caused by a neighbour dispute that originally began over bird feed. Amanda had called Staffordshire Police twice about the dispute and had contact with a neighbourhood police officer before her death.? She had told police she was "at the end of her tether".</w:t>
      </w:r>
      <w:r w:rsidRPr="00CB4E53">
        <w:rPr>
          <w:rFonts w:cs="Arial"/>
          <w:lang w:eastAsia="en-GB"/>
        </w:rPr>
        <w:t xml:space="preserve">  </w:t>
      </w:r>
      <w:sdt>
        <w:sdtPr>
          <w:rPr>
            <w:rFonts w:cs="Arial"/>
            <w:lang w:eastAsia="en-GB"/>
          </w:rPr>
          <w:id w:val="287255936"/>
          <w:citation/>
        </w:sdtPr>
        <w:sdtEndPr/>
        <w:sdtContent>
          <w:r w:rsidRPr="00CB4E53">
            <w:rPr>
              <w:rFonts w:cs="Arial"/>
              <w:lang w:eastAsia="en-GB"/>
            </w:rPr>
            <w:fldChar w:fldCharType="begin"/>
          </w:r>
          <w:r w:rsidRPr="00CB4E53">
            <w:rPr>
              <w:rFonts w:cs="Arial"/>
              <w:lang w:eastAsia="en-GB"/>
            </w:rPr>
            <w:instrText xml:space="preserve"> CITATION BBC22 \l 2057 </w:instrText>
          </w:r>
          <w:r w:rsidRPr="00CB4E53">
            <w:rPr>
              <w:rFonts w:cs="Arial"/>
              <w:lang w:eastAsia="en-GB"/>
            </w:rPr>
            <w:fldChar w:fldCharType="separate"/>
          </w:r>
          <w:r w:rsidRPr="00CB4E53">
            <w:rPr>
              <w:rFonts w:cs="Arial"/>
              <w:noProof/>
              <w:lang w:eastAsia="en-GB"/>
            </w:rPr>
            <w:t>(BBC Panorama, 2022)</w:t>
          </w:r>
          <w:r w:rsidRPr="00CB4E53">
            <w:rPr>
              <w:rFonts w:cs="Arial"/>
              <w:lang w:eastAsia="en-GB"/>
            </w:rPr>
            <w:fldChar w:fldCharType="end"/>
          </w:r>
        </w:sdtContent>
      </w:sdt>
    </w:p>
    <w:p w14:paraId="4E6FB461" w14:textId="5338D470" w:rsidR="00CB4E53" w:rsidRPr="00A7484C" w:rsidRDefault="00A7484C" w:rsidP="00CF4183">
      <w:pPr>
        <w:rPr>
          <w:rFonts w:cstheme="minorHAnsi"/>
          <w:color w:val="111111"/>
          <w:shd w:val="clear" w:color="auto" w:fill="FFFFFF"/>
        </w:rPr>
      </w:pPr>
      <w:r w:rsidRPr="00A7484C">
        <w:rPr>
          <w:rFonts w:cstheme="minorHAnsi"/>
          <w:color w:val="111111"/>
          <w:shd w:val="clear" w:color="auto" w:fill="FFFFFF"/>
        </w:rPr>
        <w:t xml:space="preserve">Research carried out by Gill found that </w:t>
      </w:r>
      <w:r w:rsidR="00CF4183" w:rsidRPr="00A7484C">
        <w:rPr>
          <w:rFonts w:cstheme="minorHAnsi"/>
          <w:color w:val="111111"/>
          <w:shd w:val="clear" w:color="auto" w:fill="FFFFFF"/>
        </w:rPr>
        <w:t>overall and across a range of different places, neighbourhood policing has been effective at</w:t>
      </w:r>
      <w:r w:rsidRPr="00A7484C">
        <w:rPr>
          <w:rFonts w:cstheme="minorHAnsi"/>
          <w:color w:val="111111"/>
          <w:shd w:val="clear" w:color="auto" w:fill="FFFFFF"/>
        </w:rPr>
        <w:t xml:space="preserve"> </w:t>
      </w:r>
      <w:r w:rsidR="00CF4183" w:rsidRPr="00A7484C">
        <w:rPr>
          <w:rStyle w:val="Strong"/>
          <w:rFonts w:cstheme="minorHAnsi"/>
          <w:b w:val="0"/>
          <w:bCs w:val="0"/>
          <w:color w:val="111111"/>
          <w:shd w:val="clear" w:color="auto" w:fill="FFFFFF"/>
        </w:rPr>
        <w:t>reducing public perceptions of disorder increasing trust and confidence in the police increasing the perceived legitimacy of the police</w:t>
      </w:r>
      <w:r w:rsidR="00CF4183" w:rsidRPr="00A7484C">
        <w:rPr>
          <w:rFonts w:cstheme="minorHAnsi"/>
          <w:b/>
          <w:bCs/>
          <w:color w:val="111111"/>
          <w:shd w:val="clear" w:color="auto" w:fill="FFFFFF"/>
        </w:rPr>
        <w:t>.</w:t>
      </w:r>
      <w:r>
        <w:rPr>
          <w:rFonts w:cstheme="minorHAnsi"/>
          <w:b/>
          <w:bCs/>
          <w:color w:val="111111"/>
          <w:shd w:val="clear" w:color="auto" w:fill="FFFFFF"/>
        </w:rPr>
        <w:t xml:space="preserve"> </w:t>
      </w:r>
      <w:sdt>
        <w:sdtPr>
          <w:rPr>
            <w:rFonts w:cstheme="minorHAnsi"/>
            <w:b/>
            <w:bCs/>
            <w:color w:val="111111"/>
            <w:shd w:val="clear" w:color="auto" w:fill="FFFFFF"/>
          </w:rPr>
          <w:id w:val="1020204027"/>
          <w:citation/>
        </w:sdtPr>
        <w:sdtEndPr/>
        <w:sdtContent>
          <w:r>
            <w:rPr>
              <w:rFonts w:cstheme="minorHAnsi"/>
              <w:b/>
              <w:bCs/>
              <w:color w:val="111111"/>
              <w:shd w:val="clear" w:color="auto" w:fill="FFFFFF"/>
            </w:rPr>
            <w:fldChar w:fldCharType="begin"/>
          </w:r>
          <w:r>
            <w:rPr>
              <w:rFonts w:cstheme="minorHAnsi"/>
              <w:b/>
              <w:bCs/>
              <w:color w:val="111111"/>
              <w:shd w:val="clear" w:color="auto" w:fill="FFFFFF"/>
            </w:rPr>
            <w:instrText xml:space="preserve"> CITATION Cha14 \l 2057 </w:instrText>
          </w:r>
          <w:r>
            <w:rPr>
              <w:rFonts w:cstheme="minorHAnsi"/>
              <w:b/>
              <w:bCs/>
              <w:color w:val="111111"/>
              <w:shd w:val="clear" w:color="auto" w:fill="FFFFFF"/>
            </w:rPr>
            <w:fldChar w:fldCharType="separate"/>
          </w:r>
          <w:r w:rsidRPr="00A7484C">
            <w:rPr>
              <w:rFonts w:cstheme="minorHAnsi"/>
              <w:noProof/>
              <w:color w:val="111111"/>
              <w:shd w:val="clear" w:color="auto" w:fill="FFFFFF"/>
            </w:rPr>
            <w:t>(Gill, 2014)</w:t>
          </w:r>
          <w:r>
            <w:rPr>
              <w:rFonts w:cstheme="minorHAnsi"/>
              <w:b/>
              <w:bCs/>
              <w:color w:val="111111"/>
              <w:shd w:val="clear" w:color="auto" w:fill="FFFFFF"/>
            </w:rPr>
            <w:fldChar w:fldCharType="end"/>
          </w:r>
        </w:sdtContent>
      </w:sdt>
    </w:p>
    <w:p w14:paraId="21F281A9" w14:textId="56443B08" w:rsidR="00CF4183" w:rsidRPr="000B57D4" w:rsidRDefault="000B57D4" w:rsidP="00CF4183">
      <w:pPr>
        <w:autoSpaceDE w:val="0"/>
        <w:autoSpaceDN w:val="0"/>
        <w:adjustRightInd w:val="0"/>
        <w:spacing w:before="100" w:after="100" w:line="240" w:lineRule="auto"/>
        <w:rPr>
          <w:rFonts w:cstheme="minorHAnsi"/>
        </w:rPr>
      </w:pPr>
      <w:r w:rsidRPr="000B57D4">
        <w:rPr>
          <w:rFonts w:cstheme="minorHAnsi"/>
        </w:rPr>
        <w:t>N</w:t>
      </w:r>
      <w:r w:rsidR="00CF4183" w:rsidRPr="000B57D4">
        <w:rPr>
          <w:rFonts w:cstheme="minorHAnsi"/>
        </w:rPr>
        <w:t>eighbourhood policing</w:t>
      </w:r>
      <w:r w:rsidRPr="000B57D4">
        <w:rPr>
          <w:rFonts w:cstheme="minorHAnsi"/>
        </w:rPr>
        <w:t xml:space="preserve"> means responding to on-going problems rather than just re-active policing, when live incidents are called in on 999. It provides capacity</w:t>
      </w:r>
      <w:r w:rsidR="00CF4183" w:rsidRPr="000B57D4">
        <w:rPr>
          <w:rFonts w:cstheme="minorHAnsi"/>
        </w:rPr>
        <w:t xml:space="preserve"> to understand the specific risks and dynamics of places and communities, to involve others in delivering creative, preventative solutions, and to develop personal relationships with local people and businesses, as the basis for influencing decisions</w:t>
      </w:r>
      <w:r w:rsidRPr="000B57D4">
        <w:rPr>
          <w:rFonts w:cstheme="minorHAnsi"/>
        </w:rPr>
        <w:t xml:space="preserve">. </w:t>
      </w:r>
      <w:sdt>
        <w:sdtPr>
          <w:rPr>
            <w:rFonts w:cstheme="minorHAnsi"/>
          </w:rPr>
          <w:id w:val="-1806386404"/>
          <w:citation/>
        </w:sdtPr>
        <w:sdtEndPr/>
        <w:sdtContent>
          <w:r w:rsidRPr="000B57D4">
            <w:rPr>
              <w:rFonts w:cstheme="minorHAnsi"/>
            </w:rPr>
            <w:fldChar w:fldCharType="begin"/>
          </w:r>
          <w:r w:rsidRPr="000B57D4">
            <w:rPr>
              <w:rFonts w:cstheme="minorHAnsi"/>
            </w:rPr>
            <w:instrText xml:space="preserve"> CITATION Pol17 \l 2057 </w:instrText>
          </w:r>
          <w:r w:rsidRPr="000B57D4">
            <w:rPr>
              <w:rFonts w:cstheme="minorHAnsi"/>
            </w:rPr>
            <w:fldChar w:fldCharType="separate"/>
          </w:r>
          <w:r w:rsidRPr="000B57D4">
            <w:rPr>
              <w:rFonts w:cstheme="minorHAnsi"/>
              <w:noProof/>
            </w:rPr>
            <w:t>(Police Foundation, 2017)</w:t>
          </w:r>
          <w:r w:rsidRPr="000B57D4">
            <w:rPr>
              <w:rFonts w:cstheme="minorHAnsi"/>
            </w:rPr>
            <w:fldChar w:fldCharType="end"/>
          </w:r>
        </w:sdtContent>
      </w:sdt>
    </w:p>
    <w:p w14:paraId="4DD9CE2F" w14:textId="37C7CE52" w:rsidR="00464DEA" w:rsidRDefault="00464DEA" w:rsidP="00B405F8">
      <w:pPr>
        <w:spacing w:after="0" w:line="240" w:lineRule="auto"/>
        <w:rPr>
          <w:rFonts w:ascii="Arial" w:eastAsia="Times New Roman" w:hAnsi="Arial" w:cs="Arial"/>
          <w:b/>
          <w:sz w:val="24"/>
          <w:szCs w:val="24"/>
          <w:lang w:eastAsia="en-GB"/>
        </w:rPr>
      </w:pPr>
    </w:p>
    <w:p w14:paraId="3324FFC5" w14:textId="3AF47BF6" w:rsidR="00763CB3" w:rsidRPr="00A8503A" w:rsidRDefault="000B57D4" w:rsidP="006121FC">
      <w:pPr>
        <w:spacing w:after="0" w:line="276" w:lineRule="auto"/>
        <w:ind w:right="130"/>
        <w:jc w:val="both"/>
        <w:rPr>
          <w:rFonts w:eastAsia="Times New Roman" w:cstheme="minorHAnsi"/>
          <w:lang w:eastAsia="en-GB"/>
        </w:rPr>
      </w:pPr>
      <w:r>
        <w:rPr>
          <w:rFonts w:eastAsia="Times New Roman" w:cstheme="minorHAnsi"/>
          <w:lang w:eastAsia="en-GB"/>
        </w:rPr>
        <w:t>To summarise, t</w:t>
      </w:r>
      <w:r w:rsidR="006121FC" w:rsidRPr="00A8503A">
        <w:rPr>
          <w:rFonts w:eastAsia="Times New Roman" w:cstheme="minorHAnsi"/>
          <w:lang w:eastAsia="en-GB"/>
        </w:rPr>
        <w:t xml:space="preserve">he police need to create communities that </w:t>
      </w:r>
      <w:r w:rsidR="00F66926" w:rsidRPr="00A8503A">
        <w:rPr>
          <w:rFonts w:eastAsia="Times New Roman" w:cstheme="minorHAnsi"/>
          <w:lang w:eastAsia="en-GB"/>
        </w:rPr>
        <w:t>are safer and that feel safe.</w:t>
      </w:r>
      <w:r w:rsidR="005B7C30" w:rsidRPr="00A8503A">
        <w:rPr>
          <w:rFonts w:eastAsia="Times New Roman" w:cstheme="minorHAnsi"/>
          <w:lang w:eastAsia="en-GB"/>
        </w:rPr>
        <w:t xml:space="preserve"> The role of police in maintaining the normal state of society is both extremely important but also increasingly challenging. It’s one thing to provide police officers with statutory and common law powers to tackle disorder in all its many forms and, perhaps more importantly, to prevent anticipated disorder in advance, it’s quite another to use those powers in a way that is sensitive to the competing needs and expectations of people and the communities in which they live. </w:t>
      </w:r>
      <w:r w:rsidR="00A8503A" w:rsidRPr="00A8503A">
        <w:rPr>
          <w:rFonts w:eastAsia="Times New Roman" w:cstheme="minorHAnsi"/>
          <w:lang w:eastAsia="en-GB"/>
        </w:rPr>
        <w:t xml:space="preserve">There is no </w:t>
      </w:r>
      <w:r w:rsidR="00A8503A" w:rsidRPr="00A8503A">
        <w:rPr>
          <w:rFonts w:eastAsia="Times New Roman" w:cstheme="minorHAnsi"/>
          <w:lang w:eastAsia="en-GB"/>
        </w:rPr>
        <w:lastRenderedPageBreak/>
        <w:t xml:space="preserve">one size fits all approach and police need to tailor their decision making and officers be flexible in their approaches in order to achieve strong community cohesion. </w:t>
      </w:r>
    </w:p>
    <w:p w14:paraId="05185F91" w14:textId="50446695" w:rsidR="00F66926" w:rsidRDefault="00F66926" w:rsidP="006121FC">
      <w:pPr>
        <w:spacing w:after="0" w:line="276" w:lineRule="auto"/>
        <w:ind w:right="130"/>
        <w:jc w:val="both"/>
        <w:rPr>
          <w:rFonts w:ascii="Arial" w:eastAsia="Times New Roman" w:hAnsi="Arial" w:cs="Arial"/>
          <w:sz w:val="24"/>
          <w:szCs w:val="24"/>
          <w:lang w:eastAsia="en-GB"/>
        </w:rPr>
      </w:pPr>
    </w:p>
    <w:p w14:paraId="2C8731ED" w14:textId="56CC4C7A" w:rsidR="00763CB3" w:rsidRDefault="000B57D4" w:rsidP="000B57D4">
      <w:pPr>
        <w:spacing w:after="0" w:line="276" w:lineRule="auto"/>
        <w:ind w:right="130"/>
        <w:jc w:val="both"/>
        <w:rPr>
          <w:rFonts w:ascii="Arial" w:eastAsia="Times New Roman" w:hAnsi="Arial" w:cs="Arial"/>
          <w:sz w:val="24"/>
          <w:szCs w:val="24"/>
          <w:lang w:eastAsia="en-GB"/>
        </w:rPr>
      </w:pPr>
      <w:r>
        <w:rPr>
          <w:rFonts w:ascii="Arial" w:eastAsia="Times New Roman" w:hAnsi="Arial" w:cs="Arial"/>
          <w:sz w:val="24"/>
          <w:szCs w:val="24"/>
          <w:lang w:eastAsia="en-GB"/>
        </w:rPr>
        <w:t>Word Count – 1901</w:t>
      </w: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67EFA8FF" w:rsidR="00763CB3" w:rsidRDefault="00763CB3" w:rsidP="00763CB3">
      <w:pPr>
        <w:spacing w:after="0" w:line="276" w:lineRule="auto"/>
        <w:ind w:left="567" w:right="-11"/>
        <w:jc w:val="both"/>
        <w:rPr>
          <w:rFonts w:ascii="Arial" w:eastAsia="Times New Roman" w:hAnsi="Arial" w:cs="Arial"/>
          <w:sz w:val="24"/>
          <w:szCs w:val="24"/>
          <w:lang w:eastAsia="en-GB"/>
        </w:rPr>
      </w:pPr>
    </w:p>
    <w:sdt>
      <w:sdtPr>
        <w:id w:val="-115075198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4D0D49D" w14:textId="01723EA1" w:rsidR="00334092" w:rsidRDefault="00334092">
          <w:pPr>
            <w:pStyle w:val="Heading1"/>
          </w:pPr>
          <w:r>
            <w:t>Bibliography</w:t>
          </w:r>
        </w:p>
        <w:sdt>
          <w:sdtPr>
            <w:id w:val="111145805"/>
            <w:bibliography/>
          </w:sdtPr>
          <w:sdtContent>
            <w:p w14:paraId="5CADE981" w14:textId="77777777" w:rsidR="00334092" w:rsidRDefault="00334092" w:rsidP="00334092">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n.d. [Online] </w:t>
              </w:r>
              <w:r>
                <w:rPr>
                  <w:noProof/>
                  <w:lang w:val="en-US"/>
                </w:rPr>
                <w:br/>
                <w:t xml:space="preserve">Available at: </w:t>
              </w:r>
              <w:r>
                <w:rPr>
                  <w:noProof/>
                  <w:u w:val="single"/>
                  <w:lang w:val="en-US"/>
                </w:rPr>
                <w:t>https://apmg-international.com/article/how-uk-police-learn-fight-cyber-crime</w:t>
              </w:r>
            </w:p>
            <w:p w14:paraId="16E3E2FE" w14:textId="77777777" w:rsidR="00334092" w:rsidRDefault="00334092" w:rsidP="00334092">
              <w:pPr>
                <w:pStyle w:val="Bibliography"/>
                <w:rPr>
                  <w:noProof/>
                  <w:lang w:val="en-US"/>
                </w:rPr>
              </w:pPr>
              <w:r>
                <w:rPr>
                  <w:noProof/>
                  <w:lang w:val="en-US"/>
                </w:rPr>
                <w:t xml:space="preserve">Basw, n.d. [Online] </w:t>
              </w:r>
              <w:r>
                <w:rPr>
                  <w:noProof/>
                  <w:lang w:val="en-US"/>
                </w:rPr>
                <w:br/>
                <w:t xml:space="preserve">Available at: </w:t>
              </w:r>
              <w:r>
                <w:rPr>
                  <w:noProof/>
                  <w:u w:val="single"/>
                  <w:lang w:val="en-US"/>
                </w:rPr>
                <w:t>https://www.basw.co.uk/system/files/resources/basw_64920-4.pdf</w:t>
              </w:r>
              <w:r>
                <w:rPr>
                  <w:noProof/>
                  <w:lang w:val="en-US"/>
                </w:rPr>
                <w:br/>
                <w:t>[Accessed 10 February 2022].</w:t>
              </w:r>
            </w:p>
            <w:p w14:paraId="3F87D7AE" w14:textId="77777777" w:rsidR="00334092" w:rsidRDefault="00334092" w:rsidP="00334092">
              <w:pPr>
                <w:pStyle w:val="Bibliography"/>
                <w:rPr>
                  <w:noProof/>
                  <w:lang w:val="en-US"/>
                </w:rPr>
              </w:pPr>
              <w:r>
                <w:rPr>
                  <w:noProof/>
                  <w:lang w:val="en-US"/>
                </w:rPr>
                <w:t xml:space="preserve">BBC Panorama, 2022. </w:t>
              </w:r>
              <w:r>
                <w:rPr>
                  <w:i/>
                  <w:iCs/>
                  <w:noProof/>
                  <w:lang w:val="en-US"/>
                </w:rPr>
                <w:t xml:space="preserve">Is anti-social behaviour still seen 'as a bit of bother'?. </w:t>
              </w:r>
              <w:r>
                <w:rPr>
                  <w:noProof/>
                  <w:lang w:val="en-US"/>
                </w:rPr>
                <w:t xml:space="preserve">[Online] </w:t>
              </w:r>
              <w:r>
                <w:rPr>
                  <w:noProof/>
                  <w:lang w:val="en-US"/>
                </w:rPr>
                <w:br/>
                <w:t xml:space="preserve">Available at: </w:t>
              </w:r>
              <w:r>
                <w:rPr>
                  <w:noProof/>
                  <w:u w:val="single"/>
                  <w:lang w:val="en-US"/>
                </w:rPr>
                <w:t>https://www.bbc.co.uk/news/uk-60102528</w:t>
              </w:r>
              <w:r>
                <w:rPr>
                  <w:noProof/>
                  <w:lang w:val="en-US"/>
                </w:rPr>
                <w:br/>
                <w:t>[Accessed 2 February 2022].</w:t>
              </w:r>
            </w:p>
            <w:p w14:paraId="596A0AE5" w14:textId="77777777" w:rsidR="00334092" w:rsidRDefault="00334092" w:rsidP="00334092">
              <w:pPr>
                <w:pStyle w:val="Bibliography"/>
                <w:rPr>
                  <w:noProof/>
                  <w:lang w:val="en-US"/>
                </w:rPr>
              </w:pPr>
              <w:r>
                <w:rPr>
                  <w:noProof/>
                  <w:lang w:val="en-US"/>
                </w:rPr>
                <w:t xml:space="preserve">BBC, 2001. </w:t>
              </w:r>
              <w:r>
                <w:rPr>
                  <w:i/>
                  <w:iCs/>
                  <w:noProof/>
                  <w:lang w:val="en-US"/>
                </w:rPr>
                <w:t xml:space="preserve">Race reports at a glance. </w:t>
              </w:r>
              <w:r>
                <w:rPr>
                  <w:noProof/>
                  <w:lang w:val="en-US"/>
                </w:rPr>
                <w:t xml:space="preserve">[Online] </w:t>
              </w:r>
              <w:r>
                <w:rPr>
                  <w:noProof/>
                  <w:lang w:val="en-US"/>
                </w:rPr>
                <w:br/>
                <w:t xml:space="preserve">Available at: </w:t>
              </w:r>
              <w:r>
                <w:rPr>
                  <w:noProof/>
                  <w:u w:val="single"/>
                  <w:lang w:val="en-US"/>
                </w:rPr>
                <w:t>http://cdnedge.bbc.co.uk/1/hi/england/1703432.stm#:~:text=%20The%20key%20findings%20of%20the%20report%20include%3A,meaningful%20concept%20of%20citizenship%20should%20be...%20More%20</w:t>
              </w:r>
              <w:r>
                <w:rPr>
                  <w:noProof/>
                  <w:lang w:val="en-US"/>
                </w:rPr>
                <w:br/>
                <w:t>[Accessed 15 February 2022].</w:t>
              </w:r>
            </w:p>
            <w:p w14:paraId="5430E77B" w14:textId="77777777" w:rsidR="00334092" w:rsidRDefault="00334092" w:rsidP="00334092">
              <w:pPr>
                <w:pStyle w:val="Bibliography"/>
                <w:rPr>
                  <w:noProof/>
                  <w:lang w:val="en-US"/>
                </w:rPr>
              </w:pPr>
              <w:r>
                <w:rPr>
                  <w:noProof/>
                  <w:lang w:val="en-US"/>
                </w:rPr>
                <w:t xml:space="preserve">Blackstones, 2010. </w:t>
              </w:r>
              <w:r>
                <w:rPr>
                  <w:i/>
                  <w:iCs/>
                  <w:noProof/>
                  <w:lang w:val="en-US"/>
                </w:rPr>
                <w:t xml:space="preserve">General Police Duties. </w:t>
              </w:r>
              <w:r>
                <w:rPr>
                  <w:noProof/>
                  <w:lang w:val="en-US"/>
                </w:rPr>
                <w:t>4 ed. s.l.:National Policing Improvement Agency.</w:t>
              </w:r>
            </w:p>
            <w:p w14:paraId="732D2FEC" w14:textId="77777777" w:rsidR="00334092" w:rsidRDefault="00334092" w:rsidP="00334092">
              <w:pPr>
                <w:pStyle w:val="Bibliography"/>
                <w:rPr>
                  <w:noProof/>
                  <w:lang w:val="en-US"/>
                </w:rPr>
              </w:pPr>
              <w:r>
                <w:rPr>
                  <w:noProof/>
                  <w:lang w:val="en-US"/>
                </w:rPr>
                <w:t xml:space="preserve">Brenton, F., 2010. </w:t>
              </w:r>
              <w:r>
                <w:rPr>
                  <w:i/>
                  <w:iCs/>
                  <w:noProof/>
                  <w:lang w:val="en-US"/>
                </w:rPr>
                <w:t xml:space="preserve">BRIXTON RIOTS (APRIL 10-12, 1981). </w:t>
              </w:r>
              <w:r>
                <w:rPr>
                  <w:noProof/>
                  <w:lang w:val="en-US"/>
                </w:rPr>
                <w:t xml:space="preserve">[Online] </w:t>
              </w:r>
              <w:r>
                <w:rPr>
                  <w:noProof/>
                  <w:lang w:val="en-US"/>
                </w:rPr>
                <w:br/>
                <w:t xml:space="preserve">Available at: </w:t>
              </w:r>
              <w:r>
                <w:rPr>
                  <w:noProof/>
                  <w:u w:val="single"/>
                  <w:lang w:val="en-US"/>
                </w:rPr>
                <w:t>https://www.blackpast.org/global-african-history/brixton-riots-april-10-12-1981/</w:t>
              </w:r>
              <w:r>
                <w:rPr>
                  <w:noProof/>
                  <w:lang w:val="en-US"/>
                </w:rPr>
                <w:br/>
                <w:t>[Accessed 15 February 2022].</w:t>
              </w:r>
            </w:p>
            <w:p w14:paraId="27947390" w14:textId="77777777" w:rsidR="00334092" w:rsidRDefault="00334092" w:rsidP="00334092">
              <w:pPr>
                <w:pStyle w:val="Bibliography"/>
                <w:rPr>
                  <w:noProof/>
                  <w:lang w:val="en-US"/>
                </w:rPr>
              </w:pPr>
              <w:r>
                <w:rPr>
                  <w:noProof/>
                  <w:lang w:val="en-US"/>
                </w:rPr>
                <w:t xml:space="preserve">Centre of Expertise on Child Abuse, 2018. </w:t>
              </w:r>
              <w:r>
                <w:rPr>
                  <w:i/>
                  <w:iCs/>
                  <w:noProof/>
                  <w:lang w:val="en-US"/>
                </w:rPr>
                <w:t xml:space="preserve">Interventions for perpetrators of online child sexual exploitation, </w:t>
              </w:r>
              <w:r>
                <w:rPr>
                  <w:noProof/>
                  <w:lang w:val="en-US"/>
                </w:rPr>
                <w:t>s.l.: s.n.</w:t>
              </w:r>
            </w:p>
            <w:p w14:paraId="0522147D" w14:textId="77777777" w:rsidR="00334092" w:rsidRDefault="00334092" w:rsidP="00334092">
              <w:pPr>
                <w:pStyle w:val="Bibliography"/>
                <w:rPr>
                  <w:noProof/>
                  <w:lang w:val="en-US"/>
                </w:rPr>
              </w:pPr>
              <w:r>
                <w:rPr>
                  <w:noProof/>
                  <w:lang w:val="en-US"/>
                </w:rPr>
                <w:t xml:space="preserve">CEOP, 2022. </w:t>
              </w:r>
              <w:r>
                <w:rPr>
                  <w:i/>
                  <w:iCs/>
                  <w:noProof/>
                  <w:lang w:val="en-US"/>
                </w:rPr>
                <w:t xml:space="preserve">What is online child sexual abuse and exploitaton?. </w:t>
              </w:r>
              <w:r>
                <w:rPr>
                  <w:noProof/>
                  <w:lang w:val="en-US"/>
                </w:rPr>
                <w:t xml:space="preserve">[Online] </w:t>
              </w:r>
              <w:r>
                <w:rPr>
                  <w:noProof/>
                  <w:lang w:val="en-US"/>
                </w:rPr>
                <w:br/>
                <w:t xml:space="preserve">Available at: </w:t>
              </w:r>
              <w:r>
                <w:rPr>
                  <w:noProof/>
                  <w:u w:val="single"/>
                  <w:lang w:val="en-US"/>
                </w:rPr>
                <w:t>https://www.ceop.police.uk/Safety-Centre/what-is-online-child-sexual-abuse/</w:t>
              </w:r>
              <w:r>
                <w:rPr>
                  <w:noProof/>
                  <w:lang w:val="en-US"/>
                </w:rPr>
                <w:br/>
                <w:t>[Accessed 2 February 2022].</w:t>
              </w:r>
            </w:p>
            <w:p w14:paraId="0778A33B" w14:textId="77777777" w:rsidR="00334092" w:rsidRDefault="00334092" w:rsidP="00334092">
              <w:pPr>
                <w:pStyle w:val="Bibliography"/>
                <w:rPr>
                  <w:noProof/>
                  <w:lang w:val="en-US"/>
                </w:rPr>
              </w:pPr>
              <w:r>
                <w:rPr>
                  <w:noProof/>
                  <w:lang w:val="en-US"/>
                </w:rPr>
                <w:t xml:space="preserve">Chacksfield, M., 2010. </w:t>
              </w:r>
              <w:r>
                <w:rPr>
                  <w:i/>
                  <w:iCs/>
                  <w:noProof/>
                  <w:lang w:val="en-US"/>
                </w:rPr>
                <w:t xml:space="preserve">Wikileaks: 8 biggest leaks in history. </w:t>
              </w:r>
              <w:r>
                <w:rPr>
                  <w:noProof/>
                  <w:lang w:val="en-US"/>
                </w:rPr>
                <w:t xml:space="preserve">[Online] </w:t>
              </w:r>
              <w:r>
                <w:rPr>
                  <w:noProof/>
                  <w:lang w:val="en-US"/>
                </w:rPr>
                <w:br/>
                <w:t xml:space="preserve">Available at: </w:t>
              </w:r>
              <w:r>
                <w:rPr>
                  <w:noProof/>
                  <w:u w:val="single"/>
                  <w:lang w:val="en-US"/>
                </w:rPr>
                <w:t>https://www.techradar.com/news/internet/wikileaks-8-biggest-leaks-in-its-history-911493</w:t>
              </w:r>
              <w:r>
                <w:rPr>
                  <w:noProof/>
                  <w:lang w:val="en-US"/>
                </w:rPr>
                <w:br/>
                <w:t>[Accessed 1 January 2021].</w:t>
              </w:r>
            </w:p>
            <w:p w14:paraId="3A1ABB2B" w14:textId="77777777" w:rsidR="00334092" w:rsidRDefault="00334092" w:rsidP="00334092">
              <w:pPr>
                <w:pStyle w:val="Bibliography"/>
                <w:rPr>
                  <w:noProof/>
                  <w:lang w:val="en-US"/>
                </w:rPr>
              </w:pPr>
              <w:r>
                <w:rPr>
                  <w:noProof/>
                  <w:lang w:val="en-US"/>
                </w:rPr>
                <w:t xml:space="preserve">Constable, N. P., n.d. [Online] </w:t>
              </w:r>
              <w:r>
                <w:rPr>
                  <w:noProof/>
                  <w:lang w:val="en-US"/>
                </w:rPr>
                <w:br/>
                <w:t xml:space="preserve">Available at: </w:t>
              </w:r>
              <w:r>
                <w:rPr>
                  <w:noProof/>
                  <w:u w:val="single"/>
                  <w:lang w:val="en-US"/>
                </w:rPr>
                <w:t>https://profdev.college.police.uk/professional-profile/neighbourhood-policing-constable/</w:t>
              </w:r>
            </w:p>
            <w:p w14:paraId="2E8B24F5" w14:textId="77777777" w:rsidR="00334092" w:rsidRDefault="00334092" w:rsidP="00334092">
              <w:pPr>
                <w:pStyle w:val="Bibliography"/>
                <w:rPr>
                  <w:noProof/>
                  <w:lang w:val="en-US"/>
                </w:rPr>
              </w:pPr>
              <w:r>
                <w:rPr>
                  <w:noProof/>
                  <w:lang w:val="en-US"/>
                </w:rPr>
                <w:t xml:space="preserve">Crawford, A., 2013. </w:t>
              </w:r>
              <w:r>
                <w:rPr>
                  <w:i/>
                  <w:iCs/>
                  <w:noProof/>
                  <w:lang w:val="en-US"/>
                </w:rPr>
                <w:t xml:space="preserve">Computer-generated 'Sweetie' catches online predators. </w:t>
              </w:r>
              <w:r>
                <w:rPr>
                  <w:noProof/>
                  <w:lang w:val="en-US"/>
                </w:rPr>
                <w:t xml:space="preserve">[Online] </w:t>
              </w:r>
              <w:r>
                <w:rPr>
                  <w:noProof/>
                  <w:lang w:val="en-US"/>
                </w:rPr>
                <w:br/>
                <w:t xml:space="preserve">Available at: </w:t>
              </w:r>
              <w:r>
                <w:rPr>
                  <w:noProof/>
                  <w:u w:val="single"/>
                  <w:lang w:val="en-US"/>
                </w:rPr>
                <w:t>https://www.bbc.co.uk/news/uk-24818769</w:t>
              </w:r>
              <w:r>
                <w:rPr>
                  <w:noProof/>
                  <w:lang w:val="en-US"/>
                </w:rPr>
                <w:br/>
                <w:t>[Accessed 2 January 2022].</w:t>
              </w:r>
            </w:p>
            <w:p w14:paraId="2B1597A8" w14:textId="77777777" w:rsidR="00334092" w:rsidRDefault="00334092" w:rsidP="00334092">
              <w:pPr>
                <w:pStyle w:val="Bibliography"/>
                <w:rPr>
                  <w:noProof/>
                  <w:lang w:val="en-US"/>
                </w:rPr>
              </w:pPr>
              <w:r>
                <w:rPr>
                  <w:noProof/>
                  <w:lang w:val="en-US"/>
                </w:rPr>
                <w:lastRenderedPageBreak/>
                <w:t xml:space="preserve">CriminalJusticeKnowHow, n.d. </w:t>
              </w:r>
              <w:r>
                <w:rPr>
                  <w:i/>
                  <w:iCs/>
                  <w:noProof/>
                  <w:lang w:val="en-US"/>
                </w:rPr>
                <w:t xml:space="preserve">The Sara Model. </w:t>
              </w:r>
              <w:r>
                <w:rPr>
                  <w:noProof/>
                  <w:lang w:val="en-US"/>
                </w:rPr>
                <w:t xml:space="preserve">[Online] </w:t>
              </w:r>
              <w:r>
                <w:rPr>
                  <w:noProof/>
                  <w:lang w:val="en-US"/>
                </w:rPr>
                <w:br/>
                <w:t xml:space="preserve">Available at: </w:t>
              </w:r>
              <w:r>
                <w:rPr>
                  <w:noProof/>
                  <w:u w:val="single"/>
                  <w:lang w:val="en-US"/>
                </w:rPr>
                <w:t>https://criminaljusticeknowhow.com/the-sara-model/</w:t>
              </w:r>
              <w:r>
                <w:rPr>
                  <w:noProof/>
                  <w:lang w:val="en-US"/>
                </w:rPr>
                <w:br/>
                <w:t>[Accessed 10 February 2022].</w:t>
              </w:r>
            </w:p>
            <w:p w14:paraId="7667DAE6" w14:textId="77777777" w:rsidR="00334092" w:rsidRDefault="00334092" w:rsidP="00334092">
              <w:pPr>
                <w:pStyle w:val="Bibliography"/>
                <w:rPr>
                  <w:noProof/>
                  <w:lang w:val="en-US"/>
                </w:rPr>
              </w:pPr>
              <w:r>
                <w:rPr>
                  <w:noProof/>
                  <w:lang w:val="en-US"/>
                </w:rPr>
                <w:t xml:space="preserve">Denning, D., n.d. </w:t>
              </w:r>
              <w:r>
                <w:rPr>
                  <w:i/>
                  <w:iCs/>
                  <w:noProof/>
                  <w:lang w:val="en-US"/>
                </w:rPr>
                <w:t xml:space="preserve">What is Hacktivism?. </w:t>
              </w:r>
              <w:r>
                <w:rPr>
                  <w:noProof/>
                  <w:lang w:val="en-US"/>
                </w:rPr>
                <w:t xml:space="preserve">[Online] </w:t>
              </w:r>
              <w:r>
                <w:rPr>
                  <w:noProof/>
                  <w:lang w:val="en-US"/>
                </w:rPr>
                <w:br/>
                <w:t xml:space="preserve">Available at: </w:t>
              </w:r>
              <w:r>
                <w:rPr>
                  <w:noProof/>
                  <w:u w:val="single"/>
                  <w:lang w:val="en-US"/>
                </w:rPr>
                <w:t>https://cs.stanford.edu/people/eroberts/cs181/projects/2010-11/Hacktivism/what.html</w:t>
              </w:r>
              <w:r>
                <w:rPr>
                  <w:noProof/>
                  <w:lang w:val="en-US"/>
                </w:rPr>
                <w:br/>
                <w:t>[Accessed 1 January 2021].</w:t>
              </w:r>
            </w:p>
            <w:p w14:paraId="0945A5B7" w14:textId="77777777" w:rsidR="00334092" w:rsidRDefault="00334092" w:rsidP="00334092">
              <w:pPr>
                <w:pStyle w:val="Bibliography"/>
                <w:rPr>
                  <w:noProof/>
                  <w:lang w:val="en-US"/>
                </w:rPr>
              </w:pPr>
              <w:r>
                <w:rPr>
                  <w:noProof/>
                  <w:lang w:val="en-US"/>
                </w:rPr>
                <w:t xml:space="preserve">Europol, 2021. </w:t>
              </w:r>
              <w:r>
                <w:rPr>
                  <w:i/>
                  <w:iCs/>
                  <w:noProof/>
                  <w:lang w:val="en-US"/>
                </w:rPr>
                <w:t xml:space="preserve">Crime Priority Cyber Dependant Crime. </w:t>
              </w:r>
              <w:r>
                <w:rPr>
                  <w:noProof/>
                  <w:lang w:val="en-US"/>
                </w:rPr>
                <w:t xml:space="preserve">[Online] </w:t>
              </w:r>
              <w:r>
                <w:rPr>
                  <w:noProof/>
                  <w:lang w:val="en-US"/>
                </w:rPr>
                <w:br/>
                <w:t xml:space="preserve">Available at: </w:t>
              </w:r>
              <w:r>
                <w:rPr>
                  <w:noProof/>
                  <w:u w:val="single"/>
                  <w:lang w:val="en-US"/>
                </w:rPr>
                <w:t>https://www.europol.europa.eu/iocta/2017/CYBER-DEPENDENT_CRIME.html#:~:text=C%20yber-dependent%20crime%20can%20be%20defined%20as%20any,the%20internet%20these%20crimes%20could%20not%20be%20committed.</w:t>
              </w:r>
              <w:r>
                <w:rPr>
                  <w:noProof/>
                  <w:lang w:val="en-US"/>
                </w:rPr>
                <w:br/>
                <w:t>[Accessed 1 January 2021].</w:t>
              </w:r>
            </w:p>
            <w:p w14:paraId="4FF31035" w14:textId="77777777" w:rsidR="00334092" w:rsidRDefault="00334092" w:rsidP="00334092">
              <w:pPr>
                <w:pStyle w:val="Bibliography"/>
                <w:rPr>
                  <w:noProof/>
                  <w:lang w:val="en-US"/>
                </w:rPr>
              </w:pPr>
              <w:r>
                <w:rPr>
                  <w:noProof/>
                  <w:lang w:val="en-US"/>
                </w:rPr>
                <w:t xml:space="preserve">Eurpol, 2018. </w:t>
              </w:r>
              <w:r>
                <w:rPr>
                  <w:i/>
                  <w:iCs/>
                  <w:noProof/>
                  <w:lang w:val="en-US"/>
                </w:rPr>
                <w:t xml:space="preserve">Crime on the dark web: law enforcement coordination is the only cure. </w:t>
              </w:r>
              <w:r>
                <w:rPr>
                  <w:noProof/>
                  <w:lang w:val="en-US"/>
                </w:rPr>
                <w:t xml:space="preserve">[Online] </w:t>
              </w:r>
              <w:r>
                <w:rPr>
                  <w:noProof/>
                  <w:lang w:val="en-US"/>
                </w:rPr>
                <w:br/>
                <w:t xml:space="preserve">Available at: </w:t>
              </w:r>
              <w:r>
                <w:rPr>
                  <w:noProof/>
                  <w:u w:val="single"/>
                  <w:lang w:val="en-US"/>
                </w:rPr>
                <w:t>https://www.europol.europa.eu/media-press/newsroom/news/crime-dark-web-law-enforcement-coordination-only-cure</w:t>
              </w:r>
              <w:r>
                <w:rPr>
                  <w:noProof/>
                  <w:lang w:val="en-US"/>
                </w:rPr>
                <w:br/>
                <w:t>[Accessed 7 February 2022].</w:t>
              </w:r>
            </w:p>
            <w:p w14:paraId="3AC199F8" w14:textId="77777777" w:rsidR="00334092" w:rsidRDefault="00334092" w:rsidP="00334092">
              <w:pPr>
                <w:pStyle w:val="Bibliography"/>
                <w:rPr>
                  <w:noProof/>
                  <w:lang w:val="en-US"/>
                </w:rPr>
              </w:pPr>
              <w:r>
                <w:rPr>
                  <w:noProof/>
                  <w:lang w:val="en-US"/>
                </w:rPr>
                <w:t xml:space="preserve">Gill, C., 2014. Community Orientated Policing to reduce crime, disorder and fear and increase satisfaction and legitinacy amongst citizens; a systematic review. </w:t>
              </w:r>
              <w:r>
                <w:rPr>
                  <w:i/>
                  <w:iCs/>
                  <w:noProof/>
                  <w:lang w:val="en-US"/>
                </w:rPr>
                <w:t xml:space="preserve">Journal of Experimental Criminology, </w:t>
              </w:r>
              <w:r>
                <w:rPr>
                  <w:noProof/>
                  <w:lang w:val="en-US"/>
                </w:rPr>
                <w:t>Volume 10.</w:t>
              </w:r>
            </w:p>
            <w:p w14:paraId="303C9B55" w14:textId="77777777" w:rsidR="00334092" w:rsidRDefault="00334092" w:rsidP="00334092">
              <w:pPr>
                <w:pStyle w:val="Bibliography"/>
                <w:rPr>
                  <w:noProof/>
                  <w:lang w:val="en-US"/>
                </w:rPr>
              </w:pPr>
              <w:r>
                <w:rPr>
                  <w:noProof/>
                  <w:lang w:val="en-US"/>
                </w:rPr>
                <w:t xml:space="preserve">Glen, K., 2020. </w:t>
              </w:r>
              <w:r>
                <w:rPr>
                  <w:i/>
                  <w:iCs/>
                  <w:noProof/>
                  <w:lang w:val="en-US"/>
                </w:rPr>
                <w:t xml:space="preserve">S.A.R.A Model. </w:t>
              </w:r>
              <w:r>
                <w:rPr>
                  <w:noProof/>
                  <w:lang w:val="en-US"/>
                </w:rPr>
                <w:t xml:space="preserve">[Online] </w:t>
              </w:r>
              <w:r>
                <w:rPr>
                  <w:noProof/>
                  <w:lang w:val="en-US"/>
                </w:rPr>
                <w:br/>
                <w:t xml:space="preserve">Available at: </w:t>
              </w:r>
              <w:r>
                <w:rPr>
                  <w:noProof/>
                  <w:u w:val="single"/>
                  <w:lang w:val="en-US"/>
                </w:rPr>
                <w:t>https://criminaljusticeknowhow.com/the-sara-model/#:~:text=The%20S.A.R.A.%20Model%20of%20crime%20prevention%20is%20a,which%20successes%20in%20addressing%20community%20problems%20were%20short-lived.</w:t>
              </w:r>
              <w:r>
                <w:rPr>
                  <w:noProof/>
                  <w:lang w:val="en-US"/>
                </w:rPr>
                <w:br/>
                <w:t>[Accessed 12 February 2022].</w:t>
              </w:r>
            </w:p>
            <w:p w14:paraId="201FD65C" w14:textId="77777777" w:rsidR="00334092" w:rsidRDefault="00334092" w:rsidP="00334092">
              <w:pPr>
                <w:pStyle w:val="Bibliography"/>
                <w:rPr>
                  <w:noProof/>
                  <w:lang w:val="en-US"/>
                </w:rPr>
              </w:pPr>
              <w:r>
                <w:rPr>
                  <w:noProof/>
                  <w:lang w:val="en-US"/>
                </w:rPr>
                <w:t xml:space="preserve">GovUk, 2021. </w:t>
              </w:r>
              <w:r>
                <w:rPr>
                  <w:i/>
                  <w:iCs/>
                  <w:noProof/>
                  <w:lang w:val="en-US"/>
                </w:rPr>
                <w:t xml:space="preserve">Confidence in the Local Police. </w:t>
              </w:r>
              <w:r>
                <w:rPr>
                  <w:noProof/>
                  <w:lang w:val="en-US"/>
                </w:rPr>
                <w:t xml:space="preserve">[Online] </w:t>
              </w:r>
              <w:r>
                <w:rPr>
                  <w:noProof/>
                  <w:lang w:val="en-US"/>
                </w:rPr>
                <w:br/>
                <w:t xml:space="preserve">Available at: </w:t>
              </w:r>
              <w:r>
                <w:rPr>
                  <w:noProof/>
                  <w:u w:val="single"/>
                  <w:lang w:val="en-US"/>
                </w:rPr>
                <w:t>https://www.ethnicity-facts-figures.service.gov.uk/crime-justice-and-the-law/policing/confidence-in-the-local-police/latest</w:t>
              </w:r>
              <w:r>
                <w:rPr>
                  <w:noProof/>
                  <w:lang w:val="en-US"/>
                </w:rPr>
                <w:br/>
                <w:t>[Accessed 10 February 2022].</w:t>
              </w:r>
            </w:p>
            <w:p w14:paraId="006F5008" w14:textId="77777777" w:rsidR="00334092" w:rsidRDefault="00334092" w:rsidP="00334092">
              <w:pPr>
                <w:pStyle w:val="Bibliography"/>
                <w:rPr>
                  <w:noProof/>
                  <w:lang w:val="en-US"/>
                </w:rPr>
              </w:pPr>
              <w:r>
                <w:rPr>
                  <w:noProof/>
                  <w:lang w:val="en-US"/>
                </w:rPr>
                <w:t xml:space="preserve">Greene, J. R., 2000. </w:t>
              </w:r>
              <w:r>
                <w:rPr>
                  <w:i/>
                  <w:iCs/>
                  <w:noProof/>
                  <w:lang w:val="en-US"/>
                </w:rPr>
                <w:t xml:space="preserve">Criminal Justice; Policies, Processes and Decision of the Criminal Justice System. </w:t>
              </w:r>
              <w:r>
                <w:rPr>
                  <w:noProof/>
                  <w:lang w:val="en-US"/>
                </w:rPr>
                <w:t>3 ed. s.l.:s.n.</w:t>
              </w:r>
            </w:p>
            <w:p w14:paraId="495DF6C2" w14:textId="77777777" w:rsidR="00334092" w:rsidRDefault="00334092" w:rsidP="00334092">
              <w:pPr>
                <w:pStyle w:val="Bibliography"/>
                <w:rPr>
                  <w:noProof/>
                  <w:lang w:val="en-US"/>
                </w:rPr>
              </w:pPr>
              <w:r>
                <w:rPr>
                  <w:noProof/>
                  <w:lang w:val="en-US"/>
                </w:rPr>
                <w:t xml:space="preserve">Home Office, 2013. </w:t>
              </w:r>
              <w:r>
                <w:rPr>
                  <w:i/>
                  <w:iCs/>
                  <w:noProof/>
                  <w:lang w:val="en-US"/>
                </w:rPr>
                <w:t xml:space="preserve">Cyber Crime: A review of the evidence Research Report 75, </w:t>
              </w:r>
              <w:r>
                <w:rPr>
                  <w:noProof/>
                  <w:lang w:val="en-US"/>
                </w:rPr>
                <w:t>s.l.: s.n.</w:t>
              </w:r>
            </w:p>
            <w:p w14:paraId="34D03EA1" w14:textId="77777777" w:rsidR="00334092" w:rsidRDefault="00334092" w:rsidP="00334092">
              <w:pPr>
                <w:pStyle w:val="Bibliography"/>
                <w:rPr>
                  <w:noProof/>
                  <w:lang w:val="en-US"/>
                </w:rPr>
              </w:pPr>
              <w:r>
                <w:rPr>
                  <w:noProof/>
                  <w:lang w:val="en-US"/>
                </w:rPr>
                <w:t xml:space="preserve">Internet Watch Foundation, 2022. </w:t>
              </w:r>
              <w:r>
                <w:rPr>
                  <w:i/>
                  <w:iCs/>
                  <w:noProof/>
                  <w:lang w:val="en-US"/>
                </w:rPr>
                <w:t xml:space="preserve">Internet Watch Foundation. </w:t>
              </w:r>
              <w:r>
                <w:rPr>
                  <w:noProof/>
                  <w:lang w:val="en-US"/>
                </w:rPr>
                <w:t xml:space="preserve">[Online] </w:t>
              </w:r>
              <w:r>
                <w:rPr>
                  <w:noProof/>
                  <w:lang w:val="en-US"/>
                </w:rPr>
                <w:br/>
                <w:t xml:space="preserve">Available at: </w:t>
              </w:r>
              <w:r>
                <w:rPr>
                  <w:noProof/>
                  <w:u w:val="single"/>
                  <w:lang w:val="en-US"/>
                </w:rPr>
                <w:t>www.iwf.org.uk</w:t>
              </w:r>
              <w:r>
                <w:rPr>
                  <w:noProof/>
                  <w:lang w:val="en-US"/>
                </w:rPr>
                <w:br/>
                <w:t>[Accessed 2 January 2022].</w:t>
              </w:r>
            </w:p>
            <w:p w14:paraId="33FF76BD" w14:textId="77777777" w:rsidR="00334092" w:rsidRDefault="00334092" w:rsidP="00334092">
              <w:pPr>
                <w:pStyle w:val="Bibliography"/>
                <w:rPr>
                  <w:noProof/>
                  <w:lang w:val="en-US"/>
                </w:rPr>
              </w:pPr>
              <w:r>
                <w:rPr>
                  <w:noProof/>
                  <w:lang w:val="en-US"/>
                </w:rPr>
                <w:t xml:space="preserve">Javid, S., 2018. </w:t>
              </w:r>
              <w:r>
                <w:rPr>
                  <w:i/>
                  <w:iCs/>
                  <w:noProof/>
                  <w:lang w:val="en-US"/>
                </w:rPr>
                <w:t xml:space="preserve">Keeping our children safe. </w:t>
              </w:r>
              <w:r>
                <w:rPr>
                  <w:noProof/>
                  <w:lang w:val="en-US"/>
                </w:rPr>
                <w:t>s.l., The Home Office.</w:t>
              </w:r>
            </w:p>
            <w:p w14:paraId="6A7AF8BD" w14:textId="77777777" w:rsidR="00334092" w:rsidRDefault="00334092" w:rsidP="00334092">
              <w:pPr>
                <w:pStyle w:val="Bibliography"/>
                <w:rPr>
                  <w:noProof/>
                  <w:lang w:val="en-US"/>
                </w:rPr>
              </w:pPr>
              <w:r>
                <w:rPr>
                  <w:noProof/>
                  <w:lang w:val="en-US"/>
                </w:rPr>
                <w:t xml:space="preserve">Johansen, A. G., 2020. </w:t>
              </w:r>
              <w:r>
                <w:rPr>
                  <w:i/>
                  <w:iCs/>
                  <w:noProof/>
                  <w:lang w:val="en-US"/>
                </w:rPr>
                <w:t xml:space="preserve">Malware. </w:t>
              </w:r>
              <w:r>
                <w:rPr>
                  <w:noProof/>
                  <w:lang w:val="en-US"/>
                </w:rPr>
                <w:t xml:space="preserve">[Online] </w:t>
              </w:r>
              <w:r>
                <w:rPr>
                  <w:noProof/>
                  <w:lang w:val="en-US"/>
                </w:rPr>
                <w:br/>
                <w:t xml:space="preserve">Available at: </w:t>
              </w:r>
              <w:r>
                <w:rPr>
                  <w:noProof/>
                  <w:u w:val="single"/>
                  <w:lang w:val="en-US"/>
                </w:rPr>
                <w:t>https://us.norton.com/internetsecurity-malware-what-is-a-computer-virus.html#:~:text=How%20does%20a%20computer%20virus%20attack%3F%20Once%20a,turn%20causes%20the%20virus%20code%20to%20be%20executed.</w:t>
              </w:r>
              <w:r>
                <w:rPr>
                  <w:noProof/>
                  <w:lang w:val="en-US"/>
                </w:rPr>
                <w:br/>
                <w:t>[Accessed 1 January 2021].</w:t>
              </w:r>
            </w:p>
            <w:p w14:paraId="0AA560D3" w14:textId="77777777" w:rsidR="00334092" w:rsidRDefault="00334092" w:rsidP="00334092">
              <w:pPr>
                <w:pStyle w:val="Bibliography"/>
                <w:rPr>
                  <w:noProof/>
                  <w:lang w:val="en-US"/>
                </w:rPr>
              </w:pPr>
              <w:r>
                <w:rPr>
                  <w:noProof/>
                  <w:lang w:val="en-US"/>
                </w:rPr>
                <w:t xml:space="preserve">Jones, R., 2021. </w:t>
              </w:r>
              <w:r>
                <w:rPr>
                  <w:i/>
                  <w:iCs/>
                  <w:noProof/>
                  <w:lang w:val="en-US"/>
                </w:rPr>
                <w:t xml:space="preserve">Rise in child abuse online threatens to overwhelm UK police, officers warn. </w:t>
              </w:r>
              <w:r>
                <w:rPr>
                  <w:noProof/>
                  <w:lang w:val="en-US"/>
                </w:rPr>
                <w:t xml:space="preserve">[Online] </w:t>
              </w:r>
              <w:r>
                <w:rPr>
                  <w:noProof/>
                  <w:lang w:val="en-US"/>
                </w:rPr>
                <w:br/>
                <w:t xml:space="preserve">Available at: </w:t>
              </w:r>
              <w:r>
                <w:rPr>
                  <w:noProof/>
                  <w:u w:val="single"/>
                  <w:lang w:val="en-US"/>
                </w:rPr>
                <w:t>https://www.theguardian.com/global-development/2021/feb/09/exclusive-rise-in-child-abuse-images-online-threatens-to-overwhelm-uk-police-officers-warn</w:t>
              </w:r>
              <w:r>
                <w:rPr>
                  <w:noProof/>
                  <w:lang w:val="en-US"/>
                </w:rPr>
                <w:br/>
                <w:t>[Accessed 2 Feburary 2022].</w:t>
              </w:r>
            </w:p>
            <w:p w14:paraId="0580434A" w14:textId="77777777" w:rsidR="00334092" w:rsidRDefault="00334092" w:rsidP="00334092">
              <w:pPr>
                <w:pStyle w:val="Bibliography"/>
                <w:rPr>
                  <w:noProof/>
                  <w:lang w:val="en-US"/>
                </w:rPr>
              </w:pPr>
              <w:r>
                <w:rPr>
                  <w:noProof/>
                  <w:lang w:val="en-US"/>
                </w:rPr>
                <w:lastRenderedPageBreak/>
                <w:t xml:space="preserve">KasparSky, n.d. </w:t>
              </w:r>
              <w:r>
                <w:rPr>
                  <w:i/>
                  <w:iCs/>
                  <w:noProof/>
                  <w:lang w:val="en-US"/>
                </w:rPr>
                <w:t xml:space="preserve">What is an IP address. </w:t>
              </w:r>
              <w:r>
                <w:rPr>
                  <w:noProof/>
                  <w:lang w:val="en-US"/>
                </w:rPr>
                <w:t xml:space="preserve">[Online] </w:t>
              </w:r>
              <w:r>
                <w:rPr>
                  <w:noProof/>
                  <w:lang w:val="en-US"/>
                </w:rPr>
                <w:br/>
                <w:t xml:space="preserve">Available at: </w:t>
              </w:r>
              <w:r>
                <w:rPr>
                  <w:noProof/>
                  <w:u w:val="single"/>
                  <w:lang w:val="en-US"/>
                </w:rPr>
                <w:t>https://www.kaspersky.com/resource-center/definitions/what-is-an-ip-address</w:t>
              </w:r>
              <w:r>
                <w:rPr>
                  <w:noProof/>
                  <w:lang w:val="en-US"/>
                </w:rPr>
                <w:br/>
                <w:t>[Accessed 21 January 2022].</w:t>
              </w:r>
            </w:p>
            <w:p w14:paraId="24A2300C" w14:textId="77777777" w:rsidR="00334092" w:rsidRDefault="00334092" w:rsidP="00334092">
              <w:pPr>
                <w:pStyle w:val="Bibliography"/>
                <w:rPr>
                  <w:noProof/>
                  <w:lang w:val="en-US"/>
                </w:rPr>
              </w:pPr>
              <w:r>
                <w:rPr>
                  <w:noProof/>
                  <w:lang w:val="en-US"/>
                </w:rPr>
                <w:t xml:space="preserve">Lancashire Police, n.d. </w:t>
              </w:r>
              <w:r>
                <w:rPr>
                  <w:i/>
                  <w:iCs/>
                  <w:noProof/>
                  <w:lang w:val="en-US"/>
                </w:rPr>
                <w:t xml:space="preserve">Police and Community Together (PACT). </w:t>
              </w:r>
              <w:r>
                <w:rPr>
                  <w:noProof/>
                  <w:lang w:val="en-US"/>
                </w:rPr>
                <w:t xml:space="preserve">[Online] </w:t>
              </w:r>
              <w:r>
                <w:rPr>
                  <w:noProof/>
                  <w:lang w:val="en-US"/>
                </w:rPr>
                <w:br/>
                <w:t xml:space="preserve">Available at: </w:t>
              </w:r>
              <w:r>
                <w:rPr>
                  <w:noProof/>
                  <w:u w:val="single"/>
                  <w:lang w:val="en-US"/>
                </w:rPr>
                <w:t>https://www.lancashire.police.uk/about-us/our-organisation/police-and-communities-together-pact.aspx</w:t>
              </w:r>
              <w:r>
                <w:rPr>
                  <w:noProof/>
                  <w:lang w:val="en-US"/>
                </w:rPr>
                <w:br/>
                <w:t>[Accessed 16 February 2022].</w:t>
              </w:r>
            </w:p>
            <w:p w14:paraId="7D19FEBE" w14:textId="77777777" w:rsidR="00334092" w:rsidRDefault="00334092" w:rsidP="00334092">
              <w:pPr>
                <w:pStyle w:val="Bibliography"/>
                <w:rPr>
                  <w:noProof/>
                  <w:lang w:val="en-US"/>
                </w:rPr>
              </w:pPr>
              <w:r>
                <w:rPr>
                  <w:noProof/>
                  <w:lang w:val="en-US"/>
                </w:rPr>
                <w:t xml:space="preserve">Malware Bytes, 2021. </w:t>
              </w:r>
              <w:r>
                <w:rPr>
                  <w:i/>
                  <w:iCs/>
                  <w:noProof/>
                  <w:lang w:val="en-US"/>
                </w:rPr>
                <w:t xml:space="preserve">Hacking definition: What is hacking?. </w:t>
              </w:r>
              <w:r>
                <w:rPr>
                  <w:noProof/>
                  <w:lang w:val="en-US"/>
                </w:rPr>
                <w:t xml:space="preserve">[Online] </w:t>
              </w:r>
              <w:r>
                <w:rPr>
                  <w:noProof/>
                  <w:lang w:val="en-US"/>
                </w:rPr>
                <w:br/>
                <w:t xml:space="preserve">Available at: </w:t>
              </w:r>
              <w:r>
                <w:rPr>
                  <w:noProof/>
                  <w:u w:val="single"/>
                  <w:lang w:val="en-US"/>
                </w:rPr>
                <w:t>https://www.malwarebytes.com/hacker</w:t>
              </w:r>
              <w:r>
                <w:rPr>
                  <w:noProof/>
                  <w:lang w:val="en-US"/>
                </w:rPr>
                <w:br/>
                <w:t>[Accessed 1 January 2021].</w:t>
              </w:r>
            </w:p>
            <w:p w14:paraId="694EBCAD" w14:textId="77777777" w:rsidR="00334092" w:rsidRDefault="00334092" w:rsidP="00334092">
              <w:pPr>
                <w:pStyle w:val="Bibliography"/>
                <w:rPr>
                  <w:noProof/>
                  <w:lang w:val="en-US"/>
                </w:rPr>
              </w:pPr>
              <w:r>
                <w:rPr>
                  <w:noProof/>
                  <w:lang w:val="en-US"/>
                </w:rPr>
                <w:t xml:space="preserve">Mayhew, S., 2009. </w:t>
              </w:r>
              <w:r>
                <w:rPr>
                  <w:i/>
                  <w:iCs/>
                  <w:noProof/>
                  <w:lang w:val="en-US"/>
                </w:rPr>
                <w:t xml:space="preserve">Third Space Theory. </w:t>
              </w:r>
              <w:r>
                <w:rPr>
                  <w:noProof/>
                  <w:lang w:val="en-US"/>
                </w:rPr>
                <w:t>4 ed. s.l.:Oxford University Press.</w:t>
              </w:r>
            </w:p>
            <w:p w14:paraId="0CA92A38" w14:textId="77777777" w:rsidR="00334092" w:rsidRDefault="00334092" w:rsidP="00334092">
              <w:pPr>
                <w:pStyle w:val="Bibliography"/>
                <w:rPr>
                  <w:noProof/>
                  <w:lang w:val="en-US"/>
                </w:rPr>
              </w:pPr>
              <w:r>
                <w:rPr>
                  <w:noProof/>
                  <w:lang w:val="en-US"/>
                </w:rPr>
                <w:t xml:space="preserve">NIPA, n.d. </w:t>
              </w:r>
              <w:r>
                <w:rPr>
                  <w:i/>
                  <w:iCs/>
                  <w:noProof/>
                  <w:lang w:val="en-US"/>
                </w:rPr>
                <w:t xml:space="preserve">NIPA Cohension Guide. </w:t>
              </w:r>
              <w:r>
                <w:rPr>
                  <w:noProof/>
                  <w:lang w:val="en-US"/>
                </w:rPr>
                <w:t xml:space="preserve">[Online] </w:t>
              </w:r>
              <w:r>
                <w:rPr>
                  <w:noProof/>
                  <w:lang w:val="en-US"/>
                </w:rPr>
                <w:br/>
                <w:t>[Accessed 2 February 2022].</w:t>
              </w:r>
            </w:p>
            <w:p w14:paraId="50C55300" w14:textId="77777777" w:rsidR="00334092" w:rsidRDefault="00334092" w:rsidP="00334092">
              <w:pPr>
                <w:pStyle w:val="Bibliography"/>
                <w:rPr>
                  <w:noProof/>
                  <w:lang w:val="en-US"/>
                </w:rPr>
              </w:pPr>
              <w:r>
                <w:rPr>
                  <w:noProof/>
                  <w:lang w:val="en-US"/>
                </w:rPr>
                <w:t xml:space="preserve">O'Dea, S., 2021. </w:t>
              </w:r>
              <w:r>
                <w:rPr>
                  <w:i/>
                  <w:iCs/>
                  <w:noProof/>
                  <w:lang w:val="en-US"/>
                </w:rPr>
                <w:t xml:space="preserve">Average cost of all cyber security breaches for businesses in the United Kingdom (UK) 2021(in GBP). </w:t>
              </w:r>
              <w:r>
                <w:rPr>
                  <w:noProof/>
                  <w:lang w:val="en-US"/>
                </w:rPr>
                <w:t xml:space="preserve">[Online] </w:t>
              </w:r>
              <w:r>
                <w:rPr>
                  <w:noProof/>
                  <w:lang w:val="en-US"/>
                </w:rPr>
                <w:br/>
                <w:t xml:space="preserve">Available at: </w:t>
              </w:r>
              <w:r>
                <w:rPr>
                  <w:noProof/>
                  <w:u w:val="single"/>
                  <w:lang w:val="en-US"/>
                </w:rPr>
                <w:t>https://www.statista.com/statistics/586788/average-cost-of-cyber-security-breaches-for-united-kingdom-uk-businesses/</w:t>
              </w:r>
              <w:r>
                <w:rPr>
                  <w:noProof/>
                  <w:lang w:val="en-US"/>
                </w:rPr>
                <w:br/>
                <w:t>[Accessed 1 January 2021].</w:t>
              </w:r>
            </w:p>
            <w:p w14:paraId="3D0E0ABB" w14:textId="77777777" w:rsidR="00334092" w:rsidRDefault="00334092" w:rsidP="00334092">
              <w:pPr>
                <w:pStyle w:val="Bibliography"/>
                <w:rPr>
                  <w:noProof/>
                  <w:lang w:val="en-US"/>
                </w:rPr>
              </w:pPr>
              <w:r>
                <w:rPr>
                  <w:noProof/>
                  <w:lang w:val="en-US"/>
                </w:rPr>
                <w:t xml:space="preserve">Oldenberg, R., 1999. </w:t>
              </w:r>
              <w:r>
                <w:rPr>
                  <w:i/>
                  <w:iCs/>
                  <w:noProof/>
                  <w:lang w:val="en-US"/>
                </w:rPr>
                <w:t xml:space="preserve">The Great Good Place. </w:t>
              </w:r>
              <w:r>
                <w:rPr>
                  <w:noProof/>
                  <w:lang w:val="en-US"/>
                </w:rPr>
                <w:t>s.l.:Da Capo Press.</w:t>
              </w:r>
            </w:p>
            <w:p w14:paraId="5EBE78B4" w14:textId="77777777" w:rsidR="00334092" w:rsidRDefault="00334092" w:rsidP="00334092">
              <w:pPr>
                <w:pStyle w:val="Bibliography"/>
                <w:rPr>
                  <w:noProof/>
                  <w:lang w:val="en-US"/>
                </w:rPr>
              </w:pPr>
              <w:r>
                <w:rPr>
                  <w:noProof/>
                  <w:lang w:val="en-US"/>
                </w:rPr>
                <w:t xml:space="preserve">ONS, 2021. </w:t>
              </w:r>
              <w:r>
                <w:rPr>
                  <w:i/>
                  <w:iCs/>
                  <w:noProof/>
                  <w:lang w:val="en-US"/>
                </w:rPr>
                <w:t xml:space="preserve">Crime in England and Wales: year ending June 2021. </w:t>
              </w:r>
              <w:r>
                <w:rPr>
                  <w:noProof/>
                  <w:lang w:val="en-US"/>
                </w:rPr>
                <w:t xml:space="preserve">[Online] </w:t>
              </w:r>
              <w:r>
                <w:rPr>
                  <w:noProof/>
                  <w:lang w:val="en-US"/>
                </w:rPr>
                <w:br/>
                <w:t xml:space="preserve">Available at: </w:t>
              </w:r>
              <w:r>
                <w:rPr>
                  <w:noProof/>
                  <w:u w:val="single"/>
                  <w:lang w:val="en-US"/>
                </w:rPr>
                <w:t>https://www.ons.gov.uk/peoplepopulationandcommunity/crimeandjustice/bulletins/crimeinenglandandwales/latest#computer-misuse</w:t>
              </w:r>
              <w:r>
                <w:rPr>
                  <w:noProof/>
                  <w:lang w:val="en-US"/>
                </w:rPr>
                <w:br/>
                <w:t>[Accessed 1 January 2021].</w:t>
              </w:r>
            </w:p>
            <w:p w14:paraId="4C298A40" w14:textId="77777777" w:rsidR="00334092" w:rsidRDefault="00334092" w:rsidP="00334092">
              <w:pPr>
                <w:pStyle w:val="Bibliography"/>
                <w:rPr>
                  <w:noProof/>
                  <w:lang w:val="en-US"/>
                </w:rPr>
              </w:pPr>
              <w:r>
                <w:rPr>
                  <w:noProof/>
                  <w:lang w:val="en-US"/>
                </w:rPr>
                <w:t xml:space="preserve">Phishing, n.d. [Online] </w:t>
              </w:r>
              <w:r>
                <w:rPr>
                  <w:noProof/>
                  <w:lang w:val="en-US"/>
                </w:rPr>
                <w:br/>
                <w:t xml:space="preserve">Available at: </w:t>
              </w:r>
              <w:r>
                <w:rPr>
                  <w:noProof/>
                  <w:u w:val="single"/>
                  <w:lang w:val="en-US"/>
                </w:rPr>
                <w:t>https://www.phishing.org/what-is-phishing</w:t>
              </w:r>
            </w:p>
            <w:p w14:paraId="70A99290" w14:textId="77777777" w:rsidR="00334092" w:rsidRDefault="00334092" w:rsidP="00334092">
              <w:pPr>
                <w:pStyle w:val="Bibliography"/>
                <w:rPr>
                  <w:noProof/>
                  <w:lang w:val="en-US"/>
                </w:rPr>
              </w:pPr>
              <w:r>
                <w:rPr>
                  <w:noProof/>
                  <w:lang w:val="en-US"/>
                </w:rPr>
                <w:t xml:space="preserve">Police Foundation, 2017. </w:t>
              </w:r>
              <w:r>
                <w:rPr>
                  <w:i/>
                  <w:iCs/>
                  <w:noProof/>
                  <w:lang w:val="en-US"/>
                </w:rPr>
                <w:t xml:space="preserve">Core Functions: the real value of neighbourhood policing. </w:t>
              </w:r>
              <w:r>
                <w:rPr>
                  <w:noProof/>
                  <w:lang w:val="en-US"/>
                </w:rPr>
                <w:t xml:space="preserve">[Online] </w:t>
              </w:r>
              <w:r>
                <w:rPr>
                  <w:noProof/>
                  <w:lang w:val="en-US"/>
                </w:rPr>
                <w:br/>
                <w:t xml:space="preserve">Available at: </w:t>
              </w:r>
              <w:r>
                <w:rPr>
                  <w:noProof/>
                  <w:u w:val="single"/>
                  <w:lang w:val="en-US"/>
                </w:rPr>
                <w:t>https://www.police-foundation.org.uk</w:t>
              </w:r>
              <w:r>
                <w:rPr>
                  <w:noProof/>
                  <w:lang w:val="en-US"/>
                </w:rPr>
                <w:br/>
                <w:t>[Accessed 18 February 2022].</w:t>
              </w:r>
            </w:p>
            <w:p w14:paraId="34688BEF" w14:textId="77777777" w:rsidR="00334092" w:rsidRDefault="00334092" w:rsidP="00334092">
              <w:pPr>
                <w:pStyle w:val="Bibliography"/>
                <w:rPr>
                  <w:noProof/>
                  <w:lang w:val="en-US"/>
                </w:rPr>
              </w:pPr>
              <w:r>
                <w:rPr>
                  <w:noProof/>
                  <w:lang w:val="en-US"/>
                </w:rPr>
                <w:t xml:space="preserve">Quayle, E. &amp; Jones, T., 2011. </w:t>
              </w:r>
              <w:r>
                <w:rPr>
                  <w:i/>
                  <w:iCs/>
                  <w:noProof/>
                  <w:lang w:val="en-US"/>
                </w:rPr>
                <w:t xml:space="preserve">Sexualized images of children on the Internet, </w:t>
              </w:r>
              <w:r>
                <w:rPr>
                  <w:noProof/>
                  <w:lang w:val="en-US"/>
                </w:rPr>
                <w:t>s.l.: s.n.</w:t>
              </w:r>
            </w:p>
            <w:p w14:paraId="29CD1FC6" w14:textId="77777777" w:rsidR="00334092" w:rsidRDefault="00334092" w:rsidP="00334092">
              <w:pPr>
                <w:pStyle w:val="Bibliography"/>
                <w:rPr>
                  <w:noProof/>
                  <w:lang w:val="en-US"/>
                </w:rPr>
              </w:pPr>
              <w:r>
                <w:rPr>
                  <w:noProof/>
                  <w:lang w:val="en-US"/>
                </w:rPr>
                <w:t xml:space="preserve">Ralph, N., 2020. </w:t>
              </w:r>
              <w:r>
                <w:rPr>
                  <w:i/>
                  <w:iCs/>
                  <w:noProof/>
                  <w:lang w:val="en-US"/>
                </w:rPr>
                <w:t xml:space="preserve">Dealing with the personal impact of crimes against children. </w:t>
              </w:r>
              <w:r>
                <w:rPr>
                  <w:noProof/>
                  <w:lang w:val="en-US"/>
                </w:rPr>
                <w:t xml:space="preserve">[Online] </w:t>
              </w:r>
              <w:r>
                <w:rPr>
                  <w:noProof/>
                  <w:lang w:val="en-US"/>
                </w:rPr>
                <w:br/>
                <w:t xml:space="preserve">Available at: </w:t>
              </w:r>
              <w:r>
                <w:rPr>
                  <w:noProof/>
                  <w:u w:val="single"/>
                  <w:lang w:val="en-US"/>
                </w:rPr>
                <w:t>https://www.college.police.uk/article/dealing-personal-impact-crimes-against-children</w:t>
              </w:r>
              <w:r>
                <w:rPr>
                  <w:noProof/>
                  <w:lang w:val="en-US"/>
                </w:rPr>
                <w:br/>
                <w:t>[Accessed 12 February 2022].</w:t>
              </w:r>
            </w:p>
            <w:p w14:paraId="3D48C180" w14:textId="77777777" w:rsidR="00334092" w:rsidRDefault="00334092" w:rsidP="00334092">
              <w:pPr>
                <w:pStyle w:val="Bibliography"/>
                <w:rPr>
                  <w:noProof/>
                  <w:lang w:val="en-US"/>
                </w:rPr>
              </w:pPr>
              <w:r>
                <w:rPr>
                  <w:noProof/>
                  <w:lang w:val="en-US"/>
                </w:rPr>
                <w:t xml:space="preserve">Reicher, S., 2019. </w:t>
              </w:r>
              <w:r>
                <w:rPr>
                  <w:i/>
                  <w:iCs/>
                  <w:noProof/>
                  <w:lang w:val="en-US"/>
                </w:rPr>
                <w:t xml:space="preserve">London's 2011 riots. </w:t>
              </w:r>
              <w:r>
                <w:rPr>
                  <w:noProof/>
                  <w:lang w:val="en-US"/>
                </w:rPr>
                <w:t xml:space="preserve">[Online] </w:t>
              </w:r>
              <w:r>
                <w:rPr>
                  <w:noProof/>
                  <w:lang w:val="en-US"/>
                </w:rPr>
                <w:br/>
                <w:t xml:space="preserve">Available at: </w:t>
              </w:r>
              <w:r>
                <w:rPr>
                  <w:noProof/>
                  <w:u w:val="single"/>
                  <w:lang w:val="en-US"/>
                </w:rPr>
                <w:t>www.theconversation.com/londons-2011-riots-report-blames-deprivation-and-poor-policing-not-mad-bad-dangerous-people</w:t>
              </w:r>
              <w:r>
                <w:rPr>
                  <w:noProof/>
                  <w:lang w:val="en-US"/>
                </w:rPr>
                <w:br/>
                <w:t>[Accessed 18 February 2022].</w:t>
              </w:r>
            </w:p>
            <w:p w14:paraId="2B342BC9" w14:textId="77777777" w:rsidR="00334092" w:rsidRDefault="00334092" w:rsidP="00334092">
              <w:pPr>
                <w:pStyle w:val="Bibliography"/>
                <w:rPr>
                  <w:noProof/>
                  <w:lang w:val="en-US"/>
                </w:rPr>
              </w:pPr>
              <w:r>
                <w:rPr>
                  <w:noProof/>
                  <w:lang w:val="en-US"/>
                </w:rPr>
                <w:lastRenderedPageBreak/>
                <w:t xml:space="preserve">Sabbagh, D., 2021. </w:t>
              </w:r>
              <w:r>
                <w:rPr>
                  <w:i/>
                  <w:iCs/>
                  <w:noProof/>
                  <w:lang w:val="en-US"/>
                </w:rPr>
                <w:t xml:space="preserve">Experts say China’s low-level cyberwar is becoming severe threat. </w:t>
              </w:r>
              <w:r>
                <w:rPr>
                  <w:noProof/>
                  <w:lang w:val="en-US"/>
                </w:rPr>
                <w:t xml:space="preserve">[Online] </w:t>
              </w:r>
              <w:r>
                <w:rPr>
                  <w:noProof/>
                  <w:lang w:val="en-US"/>
                </w:rPr>
                <w:br/>
                <w:t xml:space="preserve">Available at: </w:t>
              </w:r>
              <w:r>
                <w:rPr>
                  <w:noProof/>
                  <w:u w:val="single"/>
                  <w:lang w:val="en-US"/>
                </w:rPr>
                <w:t>https://www.theguardian.com/world/2021/sep/23/experts-china-low-level-cyber-war-severe-threat</w:t>
              </w:r>
              <w:r>
                <w:rPr>
                  <w:noProof/>
                  <w:lang w:val="en-US"/>
                </w:rPr>
                <w:br/>
                <w:t>[Accessed 2 January 2022].</w:t>
              </w:r>
            </w:p>
            <w:p w14:paraId="0B808129" w14:textId="77777777" w:rsidR="00334092" w:rsidRDefault="00334092" w:rsidP="00334092">
              <w:pPr>
                <w:pStyle w:val="Bibliography"/>
                <w:rPr>
                  <w:noProof/>
                  <w:lang w:val="en-US"/>
                </w:rPr>
              </w:pPr>
              <w:r>
                <w:rPr>
                  <w:noProof/>
                  <w:lang w:val="en-US"/>
                </w:rPr>
                <w:t xml:space="preserve">Terre Des Hommes, n.d. </w:t>
              </w:r>
              <w:r>
                <w:rPr>
                  <w:i/>
                  <w:iCs/>
                  <w:noProof/>
                  <w:lang w:val="en-US"/>
                </w:rPr>
                <w:t xml:space="preserve">Sweetie, our weapon against child webcam sex. </w:t>
              </w:r>
              <w:r>
                <w:rPr>
                  <w:noProof/>
                  <w:lang w:val="en-US"/>
                </w:rPr>
                <w:t xml:space="preserve">[Online] </w:t>
              </w:r>
              <w:r>
                <w:rPr>
                  <w:noProof/>
                  <w:lang w:val="en-US"/>
                </w:rPr>
                <w:br/>
                <w:t xml:space="preserve">Available at: </w:t>
              </w:r>
              <w:r>
                <w:rPr>
                  <w:noProof/>
                  <w:u w:val="single"/>
                  <w:lang w:val="en-US"/>
                </w:rPr>
                <w:t>https://www.terredeshommes.nl/en/programs/sweetie</w:t>
              </w:r>
              <w:r>
                <w:rPr>
                  <w:noProof/>
                  <w:lang w:val="en-US"/>
                </w:rPr>
                <w:br/>
                <w:t>[Accessed 22 January 2022].</w:t>
              </w:r>
            </w:p>
            <w:p w14:paraId="5BE7ABC7" w14:textId="77777777" w:rsidR="00334092" w:rsidRDefault="00334092" w:rsidP="00334092">
              <w:pPr>
                <w:pStyle w:val="Bibliography"/>
                <w:rPr>
                  <w:noProof/>
                  <w:lang w:val="en-US"/>
                </w:rPr>
              </w:pPr>
              <w:r>
                <w:rPr>
                  <w:noProof/>
                  <w:lang w:val="en-US"/>
                </w:rPr>
                <w:t xml:space="preserve">The College of Policing, 2020. </w:t>
              </w:r>
              <w:r>
                <w:rPr>
                  <w:i/>
                  <w:iCs/>
                  <w:noProof/>
                  <w:lang w:val="en-US"/>
                </w:rPr>
                <w:t xml:space="preserve">Problem Oriented Policing. </w:t>
              </w:r>
              <w:r>
                <w:rPr>
                  <w:noProof/>
                  <w:lang w:val="en-US"/>
                </w:rPr>
                <w:t xml:space="preserve">[Online] </w:t>
              </w:r>
              <w:r>
                <w:rPr>
                  <w:noProof/>
                  <w:lang w:val="en-US"/>
                </w:rPr>
                <w:br/>
                <w:t xml:space="preserve">Available at: </w:t>
              </w:r>
              <w:r>
                <w:rPr>
                  <w:noProof/>
                  <w:u w:val="single"/>
                  <w:lang w:val="en-US"/>
                </w:rPr>
                <w:t>www.whatworks.college.police.uk</w:t>
              </w:r>
              <w:r>
                <w:rPr>
                  <w:noProof/>
                  <w:lang w:val="en-US"/>
                </w:rPr>
                <w:br/>
                <w:t>[Accessed 18 February 2022].</w:t>
              </w:r>
            </w:p>
            <w:p w14:paraId="61B5DFBC" w14:textId="77777777" w:rsidR="00334092" w:rsidRDefault="00334092" w:rsidP="00334092">
              <w:pPr>
                <w:pStyle w:val="Bibliography"/>
                <w:rPr>
                  <w:noProof/>
                  <w:lang w:val="en-US"/>
                </w:rPr>
              </w:pPr>
              <w:r>
                <w:rPr>
                  <w:noProof/>
                  <w:lang w:val="en-US"/>
                </w:rPr>
                <w:t xml:space="preserve">The College of Policing, n.d. </w:t>
              </w:r>
              <w:r>
                <w:rPr>
                  <w:i/>
                  <w:iCs/>
                  <w:noProof/>
                  <w:lang w:val="en-US"/>
                </w:rPr>
                <w:t xml:space="preserve">Engaging with communities. </w:t>
              </w:r>
              <w:r>
                <w:rPr>
                  <w:noProof/>
                  <w:lang w:val="en-US"/>
                </w:rPr>
                <w:t xml:space="preserve">[Online] </w:t>
              </w:r>
              <w:r>
                <w:rPr>
                  <w:noProof/>
                  <w:lang w:val="en-US"/>
                </w:rPr>
                <w:br/>
                <w:t xml:space="preserve">Available at: </w:t>
              </w:r>
              <w:r>
                <w:rPr>
                  <w:noProof/>
                  <w:u w:val="single"/>
                  <w:lang w:val="en-US"/>
                </w:rPr>
                <w:t>app.college.police.uk/app-content/engagement-and-communication/engaging-with-communities</w:t>
              </w:r>
              <w:r>
                <w:rPr>
                  <w:noProof/>
                  <w:lang w:val="en-US"/>
                </w:rPr>
                <w:br/>
                <w:t>[Accessed 18 February 2022].</w:t>
              </w:r>
            </w:p>
            <w:p w14:paraId="19552576" w14:textId="77777777" w:rsidR="00334092" w:rsidRDefault="00334092" w:rsidP="00334092">
              <w:pPr>
                <w:pStyle w:val="Bibliography"/>
                <w:rPr>
                  <w:noProof/>
                  <w:lang w:val="en-US"/>
                </w:rPr>
              </w:pPr>
              <w:r>
                <w:rPr>
                  <w:noProof/>
                  <w:lang w:val="en-US"/>
                </w:rPr>
                <w:t xml:space="preserve">The Guardian, 2021. </w:t>
              </w:r>
              <w:r>
                <w:rPr>
                  <w:i/>
                  <w:iCs/>
                  <w:noProof/>
                  <w:lang w:val="en-US"/>
                </w:rPr>
                <w:t xml:space="preserve">Rise in child abuse online threatens to overwhelm UK police, officers warn. </w:t>
              </w:r>
              <w:r>
                <w:rPr>
                  <w:noProof/>
                  <w:lang w:val="en-US"/>
                </w:rPr>
                <w:t xml:space="preserve">[Online] </w:t>
              </w:r>
              <w:r>
                <w:rPr>
                  <w:noProof/>
                  <w:lang w:val="en-US"/>
                </w:rPr>
                <w:br/>
                <w:t xml:space="preserve">Available at: </w:t>
              </w:r>
              <w:r>
                <w:rPr>
                  <w:noProof/>
                  <w:u w:val="single"/>
                  <w:lang w:val="en-US"/>
                </w:rPr>
                <w:t>https://www.theguardian.com/global-development/2021/feb/09/exclusive-rise-in-child-abuse-images-online-threatens-to-overwhelm-uk-police-officers-warn</w:t>
              </w:r>
              <w:r>
                <w:rPr>
                  <w:noProof/>
                  <w:lang w:val="en-US"/>
                </w:rPr>
                <w:br/>
                <w:t>[Accessed 2 February 2022].</w:t>
              </w:r>
            </w:p>
            <w:p w14:paraId="728AE480" w14:textId="77777777" w:rsidR="00334092" w:rsidRDefault="00334092" w:rsidP="00334092">
              <w:pPr>
                <w:pStyle w:val="Bibliography"/>
                <w:rPr>
                  <w:noProof/>
                  <w:lang w:val="en-US"/>
                </w:rPr>
              </w:pPr>
              <w:r>
                <w:rPr>
                  <w:noProof/>
                  <w:lang w:val="en-US"/>
                </w:rPr>
                <w:t xml:space="preserve">The Mayor Of London, 2021. </w:t>
              </w:r>
              <w:r>
                <w:rPr>
                  <w:i/>
                  <w:iCs/>
                  <w:noProof/>
                  <w:lang w:val="en-US"/>
                </w:rPr>
                <w:t xml:space="preserve">Population Churn, </w:t>
              </w:r>
              <w:r>
                <w:rPr>
                  <w:noProof/>
                  <w:lang w:val="en-US"/>
                </w:rPr>
                <w:t>s.l.: London Assembly.</w:t>
              </w:r>
            </w:p>
            <w:p w14:paraId="556CEB06" w14:textId="77777777" w:rsidR="00334092" w:rsidRDefault="00334092" w:rsidP="00334092">
              <w:pPr>
                <w:pStyle w:val="Bibliography"/>
                <w:rPr>
                  <w:noProof/>
                  <w:lang w:val="en-US"/>
                </w:rPr>
              </w:pPr>
              <w:r>
                <w:rPr>
                  <w:noProof/>
                  <w:lang w:val="en-US"/>
                </w:rPr>
                <w:t xml:space="preserve">Tolentino, M., 2019. </w:t>
              </w:r>
              <w:r>
                <w:rPr>
                  <w:i/>
                  <w:iCs/>
                  <w:noProof/>
                  <w:lang w:val="en-US"/>
                </w:rPr>
                <w:t xml:space="preserve">Don’t click that link! How criminals access your digital devices and what happens when they do. </w:t>
              </w:r>
              <w:r>
                <w:rPr>
                  <w:noProof/>
                  <w:lang w:val="en-US"/>
                </w:rPr>
                <w:t xml:space="preserve">[Online] </w:t>
              </w:r>
              <w:r>
                <w:rPr>
                  <w:noProof/>
                  <w:lang w:val="en-US"/>
                </w:rPr>
                <w:br/>
                <w:t xml:space="preserve">Available at: </w:t>
              </w:r>
              <w:r>
                <w:rPr>
                  <w:noProof/>
                  <w:u w:val="single"/>
                  <w:lang w:val="en-US"/>
                </w:rPr>
                <w:t>https://theconversation.com/dont-click-that-link-how-criminals-access-your-digital-devices-and-what-happens-when-they-do-109802</w:t>
              </w:r>
              <w:r>
                <w:rPr>
                  <w:noProof/>
                  <w:lang w:val="en-US"/>
                </w:rPr>
                <w:br/>
                <w:t>[Accessed 1 January 2021].</w:t>
              </w:r>
            </w:p>
            <w:p w14:paraId="4E812E01" w14:textId="77777777" w:rsidR="00334092" w:rsidRDefault="00334092" w:rsidP="00334092">
              <w:pPr>
                <w:pStyle w:val="Bibliography"/>
                <w:rPr>
                  <w:noProof/>
                  <w:lang w:val="en-US"/>
                </w:rPr>
              </w:pPr>
              <w:r>
                <w:rPr>
                  <w:noProof/>
                  <w:lang w:val="en-US"/>
                </w:rPr>
                <w:t xml:space="preserve">Vaughan-Nichols, S. J., 2022. </w:t>
              </w:r>
              <w:r>
                <w:rPr>
                  <w:i/>
                  <w:iCs/>
                  <w:noProof/>
                  <w:lang w:val="en-US"/>
                </w:rPr>
                <w:t xml:space="preserve">Will World War 3 begin in cyberspace?. </w:t>
              </w:r>
              <w:r>
                <w:rPr>
                  <w:noProof/>
                  <w:lang w:val="en-US"/>
                </w:rPr>
                <w:t xml:space="preserve">[Online] </w:t>
              </w:r>
              <w:r>
                <w:rPr>
                  <w:noProof/>
                  <w:lang w:val="en-US"/>
                </w:rPr>
                <w:br/>
                <w:t xml:space="preserve">Available at: </w:t>
              </w:r>
              <w:r>
                <w:rPr>
                  <w:noProof/>
                  <w:u w:val="single"/>
                  <w:lang w:val="en-US"/>
                </w:rPr>
                <w:t>https://www.computerworld.com/article/3647879/will-world-war-iii-begin-in-cyberspace.html</w:t>
              </w:r>
              <w:r>
                <w:rPr>
                  <w:noProof/>
                  <w:lang w:val="en-US"/>
                </w:rPr>
                <w:br/>
                <w:t>[Accessed 2 February 2022].</w:t>
              </w:r>
            </w:p>
            <w:p w14:paraId="4CCEBA9F" w14:textId="77777777" w:rsidR="00334092" w:rsidRDefault="00334092" w:rsidP="00334092">
              <w:pPr>
                <w:pStyle w:val="Bibliography"/>
                <w:rPr>
                  <w:noProof/>
                  <w:lang w:val="en-US"/>
                </w:rPr>
              </w:pPr>
              <w:r>
                <w:rPr>
                  <w:noProof/>
                  <w:lang w:val="en-US"/>
                </w:rPr>
                <w:t xml:space="preserve">WestBerksGov, n.d. </w:t>
              </w:r>
              <w:r>
                <w:rPr>
                  <w:i/>
                  <w:iCs/>
                  <w:noProof/>
                  <w:lang w:val="en-US"/>
                </w:rPr>
                <w:t xml:space="preserve">Problem Solving For Communities Using the OSARA Model, </w:t>
              </w:r>
              <w:r>
                <w:rPr>
                  <w:noProof/>
                  <w:lang w:val="en-US"/>
                </w:rPr>
                <w:t>Berkshire: s.n.</w:t>
              </w:r>
            </w:p>
            <w:p w14:paraId="31DA52EF" w14:textId="77777777" w:rsidR="00334092" w:rsidRDefault="00334092" w:rsidP="00334092">
              <w:pPr>
                <w:pStyle w:val="Bibliography"/>
                <w:rPr>
                  <w:noProof/>
                  <w:lang w:val="en-US"/>
                </w:rPr>
              </w:pPr>
              <w:r>
                <w:rPr>
                  <w:noProof/>
                  <w:lang w:val="en-US"/>
                </w:rPr>
                <w:t xml:space="preserve">YouGov, 2021. </w:t>
              </w:r>
              <w:r>
                <w:rPr>
                  <w:i/>
                  <w:iCs/>
                  <w:noProof/>
                  <w:lang w:val="en-US"/>
                </w:rPr>
                <w:t xml:space="preserve">How much confidence do Brits have in their local police force?. </w:t>
              </w:r>
              <w:r>
                <w:rPr>
                  <w:noProof/>
                  <w:lang w:val="en-US"/>
                </w:rPr>
                <w:t xml:space="preserve">[Online] </w:t>
              </w:r>
              <w:r>
                <w:rPr>
                  <w:noProof/>
                  <w:lang w:val="en-US"/>
                </w:rPr>
                <w:br/>
                <w:t xml:space="preserve">Available at: </w:t>
              </w:r>
              <w:r>
                <w:rPr>
                  <w:noProof/>
                  <w:u w:val="single"/>
                  <w:lang w:val="en-US"/>
                </w:rPr>
                <w:t>https://yougov.co.uk/topics/legal/trackers/how-much-confidence-brits-have-in-police-to-deal-with-crime?period=1yr</w:t>
              </w:r>
              <w:r>
                <w:rPr>
                  <w:noProof/>
                  <w:lang w:val="en-US"/>
                </w:rPr>
                <w:br/>
                <w:t>[Accessed 5 February 2022].</w:t>
              </w:r>
            </w:p>
            <w:p w14:paraId="3A7978A8" w14:textId="47F79DEC" w:rsidR="00334092" w:rsidRDefault="00334092" w:rsidP="00334092">
              <w:r>
                <w:rPr>
                  <w:b/>
                  <w:bCs/>
                  <w:noProof/>
                </w:rPr>
                <w:fldChar w:fldCharType="end"/>
              </w:r>
            </w:p>
          </w:sdtContent>
        </w:sdt>
      </w:sdtContent>
    </w:sdt>
    <w:p w14:paraId="7033219D" w14:textId="77777777" w:rsidR="00334092" w:rsidRDefault="00334092"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0B57D4">
      <w:pPr>
        <w:spacing w:after="0" w:line="276" w:lineRule="auto"/>
        <w:ind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4554F">
          <w:headerReference w:type="even" r:id="rId13"/>
          <w:headerReference w:type="default" r:id="rId14"/>
          <w:footerReference w:type="even" r:id="rId15"/>
          <w:footerReference w:type="default" r:id="rId16"/>
          <w:headerReference w:type="first" r:id="rId17"/>
          <w:footerReference w:type="first" r:id="rId18"/>
          <w:type w:val="continuous"/>
          <w:pgSz w:w="11894" w:h="16834"/>
          <w:pgMar w:top="720" w:right="720" w:bottom="720" w:left="720" w:header="706" w:footer="706" w:gutter="0"/>
          <w:paperSrc w:first="1" w:other="1"/>
          <w:cols w:space="720"/>
          <w:titlePg/>
          <w:docGrid w:linePitch="299"/>
        </w:sectPr>
      </w:pPr>
      <w:bookmarkStart w:id="6" w:name="_GoBack"/>
      <w:bookmarkEnd w:id="6"/>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64554F">
          <w:headerReference w:type="even" r:id="rId19"/>
          <w:headerReference w:type="default" r:id="rId20"/>
          <w:footerReference w:type="even" r:id="rId21"/>
          <w:footerReference w:type="default" r:id="rId22"/>
          <w:headerReference w:type="first" r:id="rId23"/>
          <w:footerReference w:type="first" r:id="rId24"/>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363951D2" w14:textId="77777777" w:rsidR="00763CB3" w:rsidRDefault="00763CB3"/>
    <w:sectPr w:rsidR="00763CB3" w:rsidSect="0064554F">
      <w:headerReference w:type="even" r:id="rId25"/>
      <w:headerReference w:type="default" r:id="rId26"/>
      <w:footerReference w:type="even" r:id="rId27"/>
      <w:footerReference w:type="default" r:id="rId28"/>
      <w:headerReference w:type="first" r:id="rId29"/>
      <w:footerReference w:type="first" r:id="rId30"/>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1E555" w14:textId="77777777" w:rsidR="006121FC" w:rsidRDefault="006121FC">
      <w:pPr>
        <w:spacing w:after="0" w:line="240" w:lineRule="auto"/>
      </w:pPr>
      <w:r>
        <w:separator/>
      </w:r>
    </w:p>
  </w:endnote>
  <w:endnote w:type="continuationSeparator" w:id="0">
    <w:p w14:paraId="0D55CABB" w14:textId="77777777" w:rsidR="006121FC" w:rsidRDefault="00612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AE950B" w14:textId="7C5D1A12" w:rsidR="006121FC" w:rsidRDefault="006121FC" w:rsidP="0008648B">
    <w:pPr>
      <w:pStyle w:val="Footer"/>
      <w:rPr>
        <w:color w:val="000000"/>
        <w:sz w:val="17"/>
      </w:rPr>
    </w:pPr>
    <w:bookmarkStart w:id="2" w:name="TITUS2FooterEvenPages"/>
    <w:r>
      <w:rPr>
        <w:color w:val="000000"/>
        <w:sz w:val="17"/>
      </w:rPr>
      <w:t> </w:t>
    </w:r>
  </w:p>
  <w:bookmarkEnd w:id="2"/>
  <w:p w14:paraId="3C02A01A" w14:textId="77777777" w:rsidR="006121FC" w:rsidRDefault="006121FC" w:rsidP="0064554F">
    <w:pPr>
      <w:pStyle w:val="Footer"/>
      <w:jc w:val="center"/>
    </w:pPr>
  </w:p>
  <w:p w14:paraId="2D98D463" w14:textId="2155F275" w:rsidR="006121FC" w:rsidRDefault="006121FC" w:rsidP="006455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17</w:t>
    </w:r>
    <w:r>
      <w:rPr>
        <w:b/>
        <w:sz w:val="24"/>
        <w:szCs w:val="24"/>
      </w:rPr>
      <w:fldChar w:fldCharType="end"/>
    </w:r>
  </w:p>
  <w:p w14:paraId="5B18AA83" w14:textId="77777777" w:rsidR="006121FC" w:rsidRDefault="006121FC" w:rsidP="0064554F">
    <w:pPr>
      <w:pStyle w:val="Footer"/>
      <w:jc w:val="right"/>
      <w:rPr>
        <w:sz w:val="16"/>
      </w:rPr>
    </w:pPr>
  </w:p>
  <w:p w14:paraId="5C52478B" w14:textId="77777777" w:rsidR="006121FC" w:rsidRDefault="006121F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92B1BC" w14:textId="26ACA346" w:rsidR="006121FC" w:rsidRDefault="006121FC" w:rsidP="0008648B">
    <w:pPr>
      <w:pStyle w:val="Footer"/>
      <w:rPr>
        <w:color w:val="000000"/>
        <w:sz w:val="17"/>
      </w:rPr>
    </w:pPr>
    <w:bookmarkStart w:id="3" w:name="TITUS2FooterPrimary"/>
    <w:r>
      <w:rPr>
        <w:color w:val="000000"/>
        <w:sz w:val="17"/>
      </w:rPr>
      <w:t> </w:t>
    </w:r>
  </w:p>
  <w:bookmarkEnd w:id="3"/>
  <w:p w14:paraId="6C426D05" w14:textId="77777777" w:rsidR="006121FC" w:rsidRDefault="006121FC">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D884D6" w14:textId="3BAD36CD" w:rsidR="006121FC" w:rsidRDefault="006121FC" w:rsidP="0008648B">
    <w:pPr>
      <w:pStyle w:val="Footer"/>
      <w:rPr>
        <w:color w:val="000000"/>
        <w:sz w:val="17"/>
      </w:rPr>
    </w:pPr>
    <w:bookmarkStart w:id="5" w:name="TITUS2FooterFirstPage"/>
    <w:r>
      <w:rPr>
        <w:color w:val="000000"/>
        <w:sz w:val="17"/>
      </w:rPr>
      <w:t> </w:t>
    </w:r>
  </w:p>
  <w:bookmarkEnd w:id="5"/>
  <w:p w14:paraId="5C51D2B2" w14:textId="77777777" w:rsidR="006121FC" w:rsidRDefault="006121F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6E7B45" w14:textId="4004202C" w:rsidR="006121FC" w:rsidRDefault="006121FC" w:rsidP="0008648B">
    <w:pPr>
      <w:pStyle w:val="Footer"/>
      <w:rPr>
        <w:color w:val="000000"/>
        <w:sz w:val="17"/>
      </w:rPr>
    </w:pPr>
    <w:bookmarkStart w:id="9" w:name="TITUS3FooterEvenPages"/>
    <w:r>
      <w:rPr>
        <w:color w:val="000000"/>
        <w:sz w:val="17"/>
      </w:rPr>
      <w:t> </w:t>
    </w:r>
  </w:p>
  <w:bookmarkEnd w:id="9"/>
  <w:p w14:paraId="38F230E6" w14:textId="77777777" w:rsidR="006121FC" w:rsidRDefault="006121FC" w:rsidP="0064554F">
    <w:pPr>
      <w:pStyle w:val="Footer"/>
      <w:jc w:val="center"/>
    </w:pPr>
  </w:p>
  <w:p w14:paraId="637BC72D" w14:textId="77777777" w:rsidR="006121FC" w:rsidRDefault="006121FC" w:rsidP="006455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14:paraId="1E9503A3" w14:textId="77777777" w:rsidR="006121FC" w:rsidRDefault="006121FC" w:rsidP="0064554F">
    <w:pPr>
      <w:pStyle w:val="Footer"/>
      <w:jc w:val="right"/>
      <w:rPr>
        <w:sz w:val="16"/>
      </w:rPr>
    </w:pPr>
  </w:p>
  <w:p w14:paraId="55B9391D" w14:textId="77777777" w:rsidR="006121FC" w:rsidRDefault="006121F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BDD673" w14:textId="6F162BCF" w:rsidR="006121FC" w:rsidRDefault="006121FC" w:rsidP="0008648B">
    <w:pPr>
      <w:pStyle w:val="Footer"/>
      <w:rPr>
        <w:color w:val="000000"/>
        <w:sz w:val="17"/>
      </w:rPr>
    </w:pPr>
    <w:bookmarkStart w:id="10" w:name="TITUS3FooterPrimary"/>
    <w:r>
      <w:rPr>
        <w:color w:val="000000"/>
        <w:sz w:val="17"/>
      </w:rPr>
      <w:t> </w:t>
    </w:r>
  </w:p>
  <w:bookmarkEnd w:id="10"/>
  <w:p w14:paraId="43B9A4EF" w14:textId="77777777" w:rsidR="006121FC" w:rsidRDefault="006121FC">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581C43" w14:textId="30BC63FE" w:rsidR="006121FC" w:rsidRDefault="006121FC" w:rsidP="0008648B">
    <w:pPr>
      <w:pStyle w:val="Footer"/>
      <w:rPr>
        <w:color w:val="000000"/>
        <w:sz w:val="17"/>
      </w:rPr>
    </w:pPr>
    <w:bookmarkStart w:id="12" w:name="TITUS3FooterFirstPage"/>
    <w:r>
      <w:rPr>
        <w:color w:val="000000"/>
        <w:sz w:val="17"/>
      </w:rPr>
      <w:t> </w:t>
    </w:r>
  </w:p>
  <w:bookmarkEnd w:id="12"/>
  <w:p w14:paraId="565FC08D" w14:textId="77777777" w:rsidR="006121FC" w:rsidRDefault="006121FC" w:rsidP="0064554F">
    <w:pPr>
      <w:pStyle w:val="Footer"/>
      <w:jc w:val="right"/>
      <w:rPr>
        <w:sz w:val="16"/>
      </w:rPr>
    </w:pPr>
  </w:p>
  <w:p w14:paraId="305C9219" w14:textId="77777777" w:rsidR="006121FC" w:rsidRDefault="006121F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49665D" w14:textId="0CBA8ECC" w:rsidR="006121FC" w:rsidRDefault="006121FC" w:rsidP="0008648B">
    <w:pPr>
      <w:pStyle w:val="Footer"/>
      <w:rPr>
        <w:color w:val="000000"/>
        <w:sz w:val="17"/>
      </w:rPr>
    </w:pPr>
    <w:bookmarkStart w:id="15" w:name="TITUS4FooterEvenPages"/>
    <w:r>
      <w:rPr>
        <w:color w:val="000000"/>
        <w:sz w:val="17"/>
      </w:rPr>
      <w:t> </w:t>
    </w:r>
  </w:p>
  <w:bookmarkEnd w:id="15"/>
  <w:p w14:paraId="66BFB30C" w14:textId="77777777" w:rsidR="006121FC" w:rsidRDefault="006121FC" w:rsidP="0064554F">
    <w:pPr>
      <w:pStyle w:val="Footer"/>
      <w:jc w:val="center"/>
    </w:pPr>
  </w:p>
  <w:p w14:paraId="50E8C484" w14:textId="77777777" w:rsidR="006121FC" w:rsidRDefault="006121FC" w:rsidP="006455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16</w:t>
    </w:r>
    <w:r>
      <w:rPr>
        <w:b/>
        <w:sz w:val="24"/>
        <w:szCs w:val="24"/>
      </w:rPr>
      <w:fldChar w:fldCharType="end"/>
    </w:r>
  </w:p>
  <w:p w14:paraId="0CC7E7C7" w14:textId="77777777" w:rsidR="006121FC" w:rsidRDefault="006121FC" w:rsidP="0064554F">
    <w:pPr>
      <w:pStyle w:val="Footer"/>
      <w:jc w:val="right"/>
      <w:rPr>
        <w:sz w:val="16"/>
      </w:rPr>
    </w:pPr>
  </w:p>
  <w:p w14:paraId="6C137F61" w14:textId="77777777" w:rsidR="006121FC" w:rsidRDefault="006121F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3F039" w14:textId="6DB41132" w:rsidR="006121FC" w:rsidRDefault="006121FC" w:rsidP="0008648B">
    <w:pPr>
      <w:pStyle w:val="Footer"/>
      <w:rPr>
        <w:color w:val="000000"/>
        <w:sz w:val="17"/>
      </w:rPr>
    </w:pPr>
    <w:bookmarkStart w:id="16" w:name="TITUS4FooterPrimary"/>
    <w:r>
      <w:rPr>
        <w:color w:val="000000"/>
        <w:sz w:val="17"/>
      </w:rPr>
      <w:t> </w:t>
    </w:r>
  </w:p>
  <w:bookmarkEnd w:id="16"/>
  <w:p w14:paraId="1C6BF4E1" w14:textId="77777777" w:rsidR="006121FC" w:rsidRDefault="006121FC">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266B0" w14:textId="2D52F894" w:rsidR="006121FC" w:rsidRDefault="006121FC" w:rsidP="0008648B">
    <w:pPr>
      <w:pStyle w:val="Footer"/>
      <w:rPr>
        <w:color w:val="000000"/>
        <w:sz w:val="17"/>
      </w:rPr>
    </w:pPr>
    <w:bookmarkStart w:id="18" w:name="TITUS4FooterFirstPage"/>
    <w:r>
      <w:rPr>
        <w:color w:val="000000"/>
        <w:sz w:val="17"/>
      </w:rPr>
      <w:t> </w:t>
    </w:r>
  </w:p>
  <w:bookmarkEnd w:id="18"/>
  <w:p w14:paraId="61193CA2" w14:textId="77777777" w:rsidR="006121FC" w:rsidRDefault="006121FC" w:rsidP="0064554F">
    <w:pPr>
      <w:pStyle w:val="Footer"/>
      <w:jc w:val="right"/>
      <w:rPr>
        <w:sz w:val="16"/>
      </w:rPr>
    </w:pPr>
  </w:p>
  <w:p w14:paraId="6BE0FF84" w14:textId="77777777" w:rsidR="006121FC" w:rsidRDefault="006121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D8E179" w14:textId="77777777" w:rsidR="006121FC" w:rsidRDefault="006121FC">
      <w:pPr>
        <w:spacing w:after="0" w:line="240" w:lineRule="auto"/>
      </w:pPr>
      <w:r>
        <w:separator/>
      </w:r>
    </w:p>
  </w:footnote>
  <w:footnote w:type="continuationSeparator" w:id="0">
    <w:p w14:paraId="68E41288" w14:textId="77777777" w:rsidR="006121FC" w:rsidRDefault="006121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36562" w14:textId="4089D613" w:rsidR="006121FC" w:rsidRDefault="006121FC" w:rsidP="0008648B">
    <w:pPr>
      <w:pStyle w:val="Header"/>
      <w:rPr>
        <w:color w:val="000000"/>
        <w:sz w:val="17"/>
      </w:rPr>
    </w:pPr>
    <w:bookmarkStart w:id="0" w:name="TITUS2HeaderEvenPages"/>
    <w:r>
      <w:rPr>
        <w:color w:val="000000"/>
        <w:sz w:val="17"/>
      </w:rPr>
      <w:t> </w:t>
    </w:r>
  </w:p>
  <w:bookmarkEnd w:id="0"/>
  <w:p w14:paraId="14306632" w14:textId="77777777" w:rsidR="006121FC" w:rsidRDefault="006121FC" w:rsidP="0064554F">
    <w:pPr>
      <w:pStyle w:val="Header"/>
    </w:pPr>
  </w:p>
  <w:p w14:paraId="2E26AC94" w14:textId="77777777" w:rsidR="006121FC" w:rsidRDefault="006121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2A81D" w14:textId="2C45BED5" w:rsidR="006121FC" w:rsidRDefault="006121FC" w:rsidP="0008648B">
    <w:pPr>
      <w:pStyle w:val="Header"/>
      <w:rPr>
        <w:color w:val="000000"/>
        <w:sz w:val="17"/>
      </w:rPr>
    </w:pPr>
    <w:bookmarkStart w:id="1" w:name="TITUS2HeaderPrimary"/>
    <w:r>
      <w:rPr>
        <w:color w:val="000000"/>
        <w:sz w:val="17"/>
      </w:rPr>
      <w:t> </w:t>
    </w:r>
  </w:p>
  <w:bookmarkEnd w:id="1"/>
  <w:p w14:paraId="33473A0C" w14:textId="77777777" w:rsidR="006121FC" w:rsidRDefault="006121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09C19E" w14:textId="473CC229" w:rsidR="006121FC" w:rsidRDefault="006121FC" w:rsidP="0008648B">
    <w:pPr>
      <w:pStyle w:val="Header"/>
      <w:rPr>
        <w:color w:val="000000"/>
        <w:sz w:val="17"/>
      </w:rPr>
    </w:pPr>
    <w:bookmarkStart w:id="4" w:name="TITUS2HeaderFirstPage"/>
    <w:r>
      <w:rPr>
        <w:color w:val="000000"/>
        <w:sz w:val="17"/>
      </w:rPr>
      <w:t> </w:t>
    </w:r>
  </w:p>
  <w:bookmarkEnd w:id="4"/>
  <w:p w14:paraId="202C1276" w14:textId="77777777" w:rsidR="006121FC" w:rsidRDefault="006121FC" w:rsidP="0064554F">
    <w:pPr>
      <w:pStyle w:val="Header"/>
    </w:pPr>
  </w:p>
  <w:p w14:paraId="0FDDDEDF" w14:textId="77777777" w:rsidR="006121FC" w:rsidRDefault="006121F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81CC2E" w14:textId="2C8D82F7" w:rsidR="006121FC" w:rsidRDefault="006121FC" w:rsidP="0008648B">
    <w:pPr>
      <w:pStyle w:val="Header"/>
      <w:rPr>
        <w:color w:val="000000"/>
        <w:sz w:val="17"/>
      </w:rPr>
    </w:pPr>
    <w:bookmarkStart w:id="7" w:name="TITUS3HeaderEvenPages"/>
    <w:r>
      <w:rPr>
        <w:color w:val="000000"/>
        <w:sz w:val="17"/>
      </w:rPr>
      <w:t> </w:t>
    </w:r>
  </w:p>
  <w:bookmarkEnd w:id="7"/>
  <w:p w14:paraId="13A7CFC6" w14:textId="77777777" w:rsidR="006121FC" w:rsidRDefault="006121FC" w:rsidP="0064554F">
    <w:pPr>
      <w:pStyle w:val="Header"/>
    </w:pPr>
  </w:p>
  <w:p w14:paraId="4182CDE3" w14:textId="77777777" w:rsidR="006121FC" w:rsidRDefault="006121F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BFC7CD" w14:textId="77BEC873" w:rsidR="006121FC" w:rsidRDefault="006121FC" w:rsidP="0008648B">
    <w:pPr>
      <w:pStyle w:val="Header"/>
      <w:rPr>
        <w:color w:val="000000"/>
        <w:sz w:val="17"/>
      </w:rPr>
    </w:pPr>
    <w:bookmarkStart w:id="8" w:name="TITUS3HeaderPrimary"/>
    <w:r>
      <w:rPr>
        <w:color w:val="000000"/>
        <w:sz w:val="17"/>
      </w:rPr>
      <w:t> </w:t>
    </w:r>
  </w:p>
  <w:bookmarkEnd w:id="8"/>
  <w:p w14:paraId="25A88B78" w14:textId="77777777" w:rsidR="006121FC" w:rsidRDefault="006121F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B6BF6" w14:textId="0FEC8499" w:rsidR="006121FC" w:rsidRDefault="006121FC" w:rsidP="0008648B">
    <w:pPr>
      <w:pStyle w:val="Header"/>
      <w:rPr>
        <w:color w:val="000000"/>
        <w:sz w:val="17"/>
      </w:rPr>
    </w:pPr>
    <w:bookmarkStart w:id="11" w:name="TITUS3HeaderFirstPage"/>
    <w:r>
      <w:rPr>
        <w:color w:val="000000"/>
        <w:sz w:val="17"/>
      </w:rPr>
      <w:t> </w:t>
    </w:r>
  </w:p>
  <w:bookmarkEnd w:id="11"/>
  <w:p w14:paraId="0682F937" w14:textId="77777777" w:rsidR="006121FC" w:rsidRDefault="006121FC" w:rsidP="0064554F">
    <w:pPr>
      <w:pStyle w:val="Header"/>
    </w:pPr>
  </w:p>
  <w:p w14:paraId="7771B23A" w14:textId="77777777" w:rsidR="006121FC" w:rsidRDefault="006121F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65ADC8" w14:textId="4A987EF7" w:rsidR="006121FC" w:rsidRDefault="006121FC" w:rsidP="0008648B">
    <w:pPr>
      <w:pStyle w:val="Header"/>
      <w:rPr>
        <w:color w:val="000000"/>
        <w:sz w:val="17"/>
      </w:rPr>
    </w:pPr>
    <w:bookmarkStart w:id="13" w:name="TITUS4HeaderEvenPages"/>
    <w:r>
      <w:rPr>
        <w:color w:val="000000"/>
        <w:sz w:val="17"/>
      </w:rPr>
      <w:t> </w:t>
    </w:r>
  </w:p>
  <w:bookmarkEnd w:id="13"/>
  <w:p w14:paraId="06F7314F" w14:textId="77777777" w:rsidR="006121FC" w:rsidRDefault="006121FC" w:rsidP="0064554F">
    <w:pPr>
      <w:pStyle w:val="Header"/>
    </w:pPr>
  </w:p>
  <w:p w14:paraId="71C8BAC7" w14:textId="77777777" w:rsidR="006121FC" w:rsidRDefault="006121F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869CF4" w14:textId="38F14B85" w:rsidR="006121FC" w:rsidRDefault="006121FC" w:rsidP="0008648B">
    <w:pPr>
      <w:pStyle w:val="Header"/>
      <w:rPr>
        <w:color w:val="000000"/>
        <w:sz w:val="17"/>
      </w:rPr>
    </w:pPr>
    <w:bookmarkStart w:id="14" w:name="TITUS4HeaderPrimary"/>
    <w:r>
      <w:rPr>
        <w:color w:val="000000"/>
        <w:sz w:val="17"/>
      </w:rPr>
      <w:t> </w:t>
    </w:r>
  </w:p>
  <w:bookmarkEnd w:id="14"/>
  <w:p w14:paraId="5F2150F8" w14:textId="77777777" w:rsidR="006121FC" w:rsidRDefault="006121F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9CE1C" w14:textId="3803B165" w:rsidR="006121FC" w:rsidRDefault="006121FC" w:rsidP="0008648B">
    <w:pPr>
      <w:pStyle w:val="Header"/>
      <w:rPr>
        <w:color w:val="000000"/>
        <w:sz w:val="17"/>
      </w:rPr>
    </w:pPr>
    <w:bookmarkStart w:id="17" w:name="TITUS4HeaderFirstPage"/>
    <w:r>
      <w:rPr>
        <w:color w:val="000000"/>
        <w:sz w:val="17"/>
      </w:rPr>
      <w:t> </w:t>
    </w:r>
  </w:p>
  <w:bookmarkEnd w:id="17"/>
  <w:p w14:paraId="1C7D1961" w14:textId="77777777" w:rsidR="006121FC" w:rsidRDefault="006121FC" w:rsidP="0064554F">
    <w:pPr>
      <w:pStyle w:val="Header"/>
    </w:pPr>
  </w:p>
  <w:p w14:paraId="2A7782D8" w14:textId="77777777" w:rsidR="006121FC" w:rsidRDefault="006121F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A59E6"/>
    <w:multiLevelType w:val="hybridMultilevel"/>
    <w:tmpl w:val="5D8C2924"/>
    <w:lvl w:ilvl="0" w:tplc="F530D170">
      <w:start w:val="1"/>
      <w:numFmt w:val="decimal"/>
      <w:lvlText w:val="%1."/>
      <w:lvlJc w:val="left"/>
      <w:pPr>
        <w:ind w:left="8854" w:hanging="360"/>
      </w:pPr>
      <w:rPr>
        <w:rFonts w:hint="default"/>
      </w:rPr>
    </w:lvl>
    <w:lvl w:ilvl="1" w:tplc="08090019" w:tentative="1">
      <w:start w:val="1"/>
      <w:numFmt w:val="lowerLetter"/>
      <w:lvlText w:val="%2."/>
      <w:lvlJc w:val="left"/>
      <w:pPr>
        <w:ind w:left="9574" w:hanging="360"/>
      </w:pPr>
    </w:lvl>
    <w:lvl w:ilvl="2" w:tplc="0809001B" w:tentative="1">
      <w:start w:val="1"/>
      <w:numFmt w:val="lowerRoman"/>
      <w:lvlText w:val="%3."/>
      <w:lvlJc w:val="right"/>
      <w:pPr>
        <w:ind w:left="10294" w:hanging="180"/>
      </w:pPr>
    </w:lvl>
    <w:lvl w:ilvl="3" w:tplc="0809000F" w:tentative="1">
      <w:start w:val="1"/>
      <w:numFmt w:val="decimal"/>
      <w:lvlText w:val="%4."/>
      <w:lvlJc w:val="left"/>
      <w:pPr>
        <w:ind w:left="11014" w:hanging="360"/>
      </w:pPr>
    </w:lvl>
    <w:lvl w:ilvl="4" w:tplc="08090019" w:tentative="1">
      <w:start w:val="1"/>
      <w:numFmt w:val="lowerLetter"/>
      <w:lvlText w:val="%5."/>
      <w:lvlJc w:val="left"/>
      <w:pPr>
        <w:ind w:left="11734" w:hanging="360"/>
      </w:pPr>
    </w:lvl>
    <w:lvl w:ilvl="5" w:tplc="0809001B" w:tentative="1">
      <w:start w:val="1"/>
      <w:numFmt w:val="lowerRoman"/>
      <w:lvlText w:val="%6."/>
      <w:lvlJc w:val="right"/>
      <w:pPr>
        <w:ind w:left="12454" w:hanging="180"/>
      </w:pPr>
    </w:lvl>
    <w:lvl w:ilvl="6" w:tplc="0809000F" w:tentative="1">
      <w:start w:val="1"/>
      <w:numFmt w:val="decimal"/>
      <w:lvlText w:val="%7."/>
      <w:lvlJc w:val="left"/>
      <w:pPr>
        <w:ind w:left="13174" w:hanging="360"/>
      </w:pPr>
    </w:lvl>
    <w:lvl w:ilvl="7" w:tplc="08090019" w:tentative="1">
      <w:start w:val="1"/>
      <w:numFmt w:val="lowerLetter"/>
      <w:lvlText w:val="%8."/>
      <w:lvlJc w:val="left"/>
      <w:pPr>
        <w:ind w:left="13894" w:hanging="360"/>
      </w:pPr>
    </w:lvl>
    <w:lvl w:ilvl="8" w:tplc="0809001B" w:tentative="1">
      <w:start w:val="1"/>
      <w:numFmt w:val="lowerRoman"/>
      <w:lvlText w:val="%9."/>
      <w:lvlJc w:val="right"/>
      <w:pPr>
        <w:ind w:left="14614" w:hanging="180"/>
      </w:pPr>
    </w:lvl>
  </w:abstractNum>
  <w:abstractNum w:abstractNumId="1" w15:restartNumberingAfterBreak="0">
    <w:nsid w:val="0CBE004D"/>
    <w:multiLevelType w:val="hybridMultilevel"/>
    <w:tmpl w:val="5BC278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47AD73E5"/>
    <w:multiLevelType w:val="multilevel"/>
    <w:tmpl w:val="B7B09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5"/>
  </w:num>
  <w:num w:numId="2">
    <w:abstractNumId w:val="26"/>
  </w:num>
  <w:num w:numId="3">
    <w:abstractNumId w:val="14"/>
  </w:num>
  <w:num w:numId="4">
    <w:abstractNumId w:val="3"/>
  </w:num>
  <w:num w:numId="5">
    <w:abstractNumId w:val="16"/>
  </w:num>
  <w:num w:numId="6">
    <w:abstractNumId w:val="4"/>
  </w:num>
  <w:num w:numId="7">
    <w:abstractNumId w:val="19"/>
  </w:num>
  <w:num w:numId="8">
    <w:abstractNumId w:val="24"/>
  </w:num>
  <w:num w:numId="9">
    <w:abstractNumId w:val="22"/>
  </w:num>
  <w:num w:numId="10">
    <w:abstractNumId w:val="20"/>
  </w:num>
  <w:num w:numId="11">
    <w:abstractNumId w:val="5"/>
  </w:num>
  <w:num w:numId="12">
    <w:abstractNumId w:val="2"/>
  </w:num>
  <w:num w:numId="13">
    <w:abstractNumId w:val="13"/>
  </w:num>
  <w:num w:numId="14">
    <w:abstractNumId w:val="0"/>
  </w:num>
  <w:num w:numId="15">
    <w:abstractNumId w:val="12"/>
  </w:num>
  <w:num w:numId="16">
    <w:abstractNumId w:val="23"/>
  </w:num>
  <w:num w:numId="17">
    <w:abstractNumId w:val="7"/>
  </w:num>
  <w:num w:numId="18">
    <w:abstractNumId w:val="17"/>
  </w:num>
  <w:num w:numId="19">
    <w:abstractNumId w:val="6"/>
  </w:num>
  <w:num w:numId="20">
    <w:abstractNumId w:val="21"/>
  </w:num>
  <w:num w:numId="21">
    <w:abstractNumId w:val="11"/>
  </w:num>
  <w:num w:numId="22">
    <w:abstractNumId w:val="18"/>
  </w:num>
  <w:num w:numId="23">
    <w:abstractNumId w:val="10"/>
  </w:num>
  <w:num w:numId="24">
    <w:abstractNumId w:val="9"/>
  </w:num>
  <w:num w:numId="25">
    <w:abstractNumId w:val="8"/>
  </w:num>
  <w:num w:numId="26">
    <w:abstractNumId w:val="1"/>
  </w:num>
  <w:num w:numId="2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04760"/>
    <w:rsid w:val="0008648B"/>
    <w:rsid w:val="00094B70"/>
    <w:rsid w:val="000A0708"/>
    <w:rsid w:val="000B57D4"/>
    <w:rsid w:val="000B6906"/>
    <w:rsid w:val="000D4A85"/>
    <w:rsid w:val="00105D50"/>
    <w:rsid w:val="00116E89"/>
    <w:rsid w:val="00140BD0"/>
    <w:rsid w:val="00171775"/>
    <w:rsid w:val="00177BFF"/>
    <w:rsid w:val="00184B02"/>
    <w:rsid w:val="001853DF"/>
    <w:rsid w:val="001934C2"/>
    <w:rsid w:val="001E7F77"/>
    <w:rsid w:val="00221802"/>
    <w:rsid w:val="00224CDA"/>
    <w:rsid w:val="00231FD4"/>
    <w:rsid w:val="002370A1"/>
    <w:rsid w:val="00245A2B"/>
    <w:rsid w:val="0025010D"/>
    <w:rsid w:val="002558F5"/>
    <w:rsid w:val="002725C1"/>
    <w:rsid w:val="0027643B"/>
    <w:rsid w:val="00287610"/>
    <w:rsid w:val="002C04A7"/>
    <w:rsid w:val="002C458D"/>
    <w:rsid w:val="002C7AC6"/>
    <w:rsid w:val="002E0797"/>
    <w:rsid w:val="002F5977"/>
    <w:rsid w:val="00334092"/>
    <w:rsid w:val="00375BBD"/>
    <w:rsid w:val="003B0ACE"/>
    <w:rsid w:val="003B6E0B"/>
    <w:rsid w:val="003D44F5"/>
    <w:rsid w:val="003F0DE8"/>
    <w:rsid w:val="00420329"/>
    <w:rsid w:val="00421F37"/>
    <w:rsid w:val="0044218A"/>
    <w:rsid w:val="00460DE7"/>
    <w:rsid w:val="00464DEA"/>
    <w:rsid w:val="004A1BAE"/>
    <w:rsid w:val="004D333B"/>
    <w:rsid w:val="004E4738"/>
    <w:rsid w:val="00506721"/>
    <w:rsid w:val="0051176B"/>
    <w:rsid w:val="00536896"/>
    <w:rsid w:val="00544B10"/>
    <w:rsid w:val="005573F5"/>
    <w:rsid w:val="005656AB"/>
    <w:rsid w:val="005827B4"/>
    <w:rsid w:val="005B7C30"/>
    <w:rsid w:val="005E0A87"/>
    <w:rsid w:val="005F5AB6"/>
    <w:rsid w:val="005F738B"/>
    <w:rsid w:val="00602D81"/>
    <w:rsid w:val="006121FC"/>
    <w:rsid w:val="00621EDF"/>
    <w:rsid w:val="00626F5C"/>
    <w:rsid w:val="0064554F"/>
    <w:rsid w:val="006467FE"/>
    <w:rsid w:val="00646E31"/>
    <w:rsid w:val="0066747F"/>
    <w:rsid w:val="00667916"/>
    <w:rsid w:val="006D3533"/>
    <w:rsid w:val="006D56A2"/>
    <w:rsid w:val="00714A4B"/>
    <w:rsid w:val="007216D1"/>
    <w:rsid w:val="007452F7"/>
    <w:rsid w:val="00750483"/>
    <w:rsid w:val="00761389"/>
    <w:rsid w:val="00763CB3"/>
    <w:rsid w:val="00771E31"/>
    <w:rsid w:val="00790CB0"/>
    <w:rsid w:val="00790D63"/>
    <w:rsid w:val="00795C11"/>
    <w:rsid w:val="007A7EC9"/>
    <w:rsid w:val="00810ADD"/>
    <w:rsid w:val="00846F01"/>
    <w:rsid w:val="0085178F"/>
    <w:rsid w:val="008619CB"/>
    <w:rsid w:val="00880F91"/>
    <w:rsid w:val="00893149"/>
    <w:rsid w:val="008A57C0"/>
    <w:rsid w:val="008A7287"/>
    <w:rsid w:val="008C3C78"/>
    <w:rsid w:val="00903B3F"/>
    <w:rsid w:val="009178EA"/>
    <w:rsid w:val="00943638"/>
    <w:rsid w:val="009668AB"/>
    <w:rsid w:val="00977377"/>
    <w:rsid w:val="009E333B"/>
    <w:rsid w:val="009E51BA"/>
    <w:rsid w:val="009F632F"/>
    <w:rsid w:val="009F6496"/>
    <w:rsid w:val="00A02E04"/>
    <w:rsid w:val="00A06132"/>
    <w:rsid w:val="00A065BF"/>
    <w:rsid w:val="00A26F4C"/>
    <w:rsid w:val="00A3233E"/>
    <w:rsid w:val="00A40F16"/>
    <w:rsid w:val="00A61AED"/>
    <w:rsid w:val="00A6235A"/>
    <w:rsid w:val="00A741C5"/>
    <w:rsid w:val="00A7484C"/>
    <w:rsid w:val="00A8503A"/>
    <w:rsid w:val="00A868A8"/>
    <w:rsid w:val="00AA6B9F"/>
    <w:rsid w:val="00AB3C53"/>
    <w:rsid w:val="00B147C2"/>
    <w:rsid w:val="00B30EE4"/>
    <w:rsid w:val="00B405F8"/>
    <w:rsid w:val="00B5183C"/>
    <w:rsid w:val="00B67E86"/>
    <w:rsid w:val="00B706DA"/>
    <w:rsid w:val="00B71628"/>
    <w:rsid w:val="00B8357D"/>
    <w:rsid w:val="00BB18E4"/>
    <w:rsid w:val="00BC107A"/>
    <w:rsid w:val="00BE3FE6"/>
    <w:rsid w:val="00BE76F7"/>
    <w:rsid w:val="00C20DC1"/>
    <w:rsid w:val="00C2223A"/>
    <w:rsid w:val="00C44E96"/>
    <w:rsid w:val="00C814EE"/>
    <w:rsid w:val="00C86438"/>
    <w:rsid w:val="00CA72D8"/>
    <w:rsid w:val="00CB1FE4"/>
    <w:rsid w:val="00CB4E53"/>
    <w:rsid w:val="00CB5427"/>
    <w:rsid w:val="00CF4183"/>
    <w:rsid w:val="00CF7B26"/>
    <w:rsid w:val="00D110D4"/>
    <w:rsid w:val="00D1221E"/>
    <w:rsid w:val="00D269D4"/>
    <w:rsid w:val="00D475E3"/>
    <w:rsid w:val="00D73D05"/>
    <w:rsid w:val="00D76CF9"/>
    <w:rsid w:val="00DB03C5"/>
    <w:rsid w:val="00DC0D62"/>
    <w:rsid w:val="00DC3BA2"/>
    <w:rsid w:val="00DD57B1"/>
    <w:rsid w:val="00DE0105"/>
    <w:rsid w:val="00E274BD"/>
    <w:rsid w:val="00E31525"/>
    <w:rsid w:val="00E36D1D"/>
    <w:rsid w:val="00E5669F"/>
    <w:rsid w:val="00E606AB"/>
    <w:rsid w:val="00ED2837"/>
    <w:rsid w:val="00F044D6"/>
    <w:rsid w:val="00F16245"/>
    <w:rsid w:val="00F3043C"/>
    <w:rsid w:val="00F33BFE"/>
    <w:rsid w:val="00F34DD2"/>
    <w:rsid w:val="00F408F8"/>
    <w:rsid w:val="00F66926"/>
    <w:rsid w:val="00F84916"/>
    <w:rsid w:val="00F908C2"/>
    <w:rsid w:val="00FB20B4"/>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CB3"/>
  </w:style>
  <w:style w:type="paragraph" w:styleId="Heading1">
    <w:name w:val="heading 1"/>
    <w:basedOn w:val="Normal"/>
    <w:next w:val="Normal"/>
    <w:link w:val="Heading1Char"/>
    <w:uiPriority w:val="9"/>
    <w:qFormat/>
    <w:rsid w:val="003340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8C3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C78"/>
  </w:style>
  <w:style w:type="character" w:styleId="Hyperlink">
    <w:name w:val="Hyperlink"/>
    <w:basedOn w:val="DefaultParagraphFont"/>
    <w:uiPriority w:val="99"/>
    <w:unhideWhenUsed/>
    <w:rsid w:val="0064554F"/>
    <w:rPr>
      <w:color w:val="0563C1" w:themeColor="hyperlink"/>
      <w:u w:val="single"/>
    </w:rPr>
  </w:style>
  <w:style w:type="paragraph" w:styleId="NormalWeb">
    <w:name w:val="Normal (Web)"/>
    <w:basedOn w:val="Normal"/>
    <w:uiPriority w:val="99"/>
    <w:unhideWhenUsed/>
    <w:rsid w:val="0064554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unt-upnumber6">
    <w:name w:val="count-up__number6"/>
    <w:basedOn w:val="DefaultParagraphFont"/>
    <w:rsid w:val="0008648B"/>
    <w:rPr>
      <w:rFonts w:ascii="Times New Roman" w:hAnsi="Times New Roman" w:cs="Times New Roman" w:hint="default"/>
      <w:b w:val="0"/>
      <w:bCs w:val="0"/>
      <w:i w:val="0"/>
      <w:iCs w:val="0"/>
    </w:rPr>
  </w:style>
  <w:style w:type="character" w:customStyle="1" w:styleId="count-uppara1">
    <w:name w:val="count-up__para1"/>
    <w:basedOn w:val="DefaultParagraphFont"/>
    <w:rsid w:val="0008648B"/>
    <w:rPr>
      <w:rFonts w:ascii="Times New Roman" w:hAnsi="Times New Roman" w:cs="Times New Roman" w:hint="default"/>
      <w:b/>
      <w:bCs/>
      <w:i w:val="0"/>
      <w:iCs w:val="0"/>
      <w:color w:val="3A3A3A"/>
    </w:rPr>
  </w:style>
  <w:style w:type="character" w:styleId="FollowedHyperlink">
    <w:name w:val="FollowedHyperlink"/>
    <w:basedOn w:val="DefaultParagraphFont"/>
    <w:uiPriority w:val="99"/>
    <w:semiHidden/>
    <w:unhideWhenUsed/>
    <w:rsid w:val="004E4738"/>
    <w:rPr>
      <w:color w:val="954F72" w:themeColor="followedHyperlink"/>
      <w:u w:val="single"/>
    </w:rPr>
  </w:style>
  <w:style w:type="character" w:styleId="UnresolvedMention">
    <w:name w:val="Unresolved Mention"/>
    <w:basedOn w:val="DefaultParagraphFont"/>
    <w:uiPriority w:val="99"/>
    <w:semiHidden/>
    <w:unhideWhenUsed/>
    <w:rsid w:val="006D3533"/>
    <w:rPr>
      <w:color w:val="605E5C"/>
      <w:shd w:val="clear" w:color="auto" w:fill="E1DFDD"/>
    </w:rPr>
  </w:style>
  <w:style w:type="paragraph" w:styleId="NoSpacing">
    <w:name w:val="No Spacing"/>
    <w:uiPriority w:val="1"/>
    <w:qFormat/>
    <w:rsid w:val="00D269D4"/>
    <w:pPr>
      <w:spacing w:after="0" w:line="240" w:lineRule="auto"/>
    </w:pPr>
  </w:style>
  <w:style w:type="character" w:styleId="Strong">
    <w:name w:val="Strong"/>
    <w:basedOn w:val="DefaultParagraphFont"/>
    <w:uiPriority w:val="99"/>
    <w:qFormat/>
    <w:rsid w:val="00CF4183"/>
    <w:rPr>
      <w:b/>
      <w:bCs/>
    </w:rPr>
  </w:style>
  <w:style w:type="character" w:customStyle="1" w:styleId="Heading1Char">
    <w:name w:val="Heading 1 Char"/>
    <w:basedOn w:val="DefaultParagraphFont"/>
    <w:link w:val="Heading1"/>
    <w:uiPriority w:val="9"/>
    <w:rsid w:val="0033409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40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866594">
      <w:bodyDiv w:val="1"/>
      <w:marLeft w:val="0"/>
      <w:marRight w:val="0"/>
      <w:marTop w:val="0"/>
      <w:marBottom w:val="0"/>
      <w:divBdr>
        <w:top w:val="none" w:sz="0" w:space="0" w:color="auto"/>
        <w:left w:val="none" w:sz="0" w:space="0" w:color="auto"/>
        <w:bottom w:val="none" w:sz="0" w:space="0" w:color="auto"/>
        <w:right w:val="none" w:sz="0" w:space="0" w:color="auto"/>
      </w:divBdr>
      <w:divsChild>
        <w:div w:id="1603144781">
          <w:marLeft w:val="0"/>
          <w:marRight w:val="0"/>
          <w:marTop w:val="0"/>
          <w:marBottom w:val="0"/>
          <w:divBdr>
            <w:top w:val="none" w:sz="0" w:space="0" w:color="auto"/>
            <w:left w:val="none" w:sz="0" w:space="0" w:color="auto"/>
            <w:bottom w:val="none" w:sz="0" w:space="0" w:color="auto"/>
            <w:right w:val="none" w:sz="0" w:space="0" w:color="auto"/>
          </w:divBdr>
          <w:divsChild>
            <w:div w:id="203005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929652">
      <w:bodyDiv w:val="1"/>
      <w:marLeft w:val="0"/>
      <w:marRight w:val="0"/>
      <w:marTop w:val="0"/>
      <w:marBottom w:val="0"/>
      <w:divBdr>
        <w:top w:val="none" w:sz="0" w:space="0" w:color="auto"/>
        <w:left w:val="none" w:sz="0" w:space="0" w:color="auto"/>
        <w:bottom w:val="none" w:sz="0" w:space="0" w:color="auto"/>
        <w:right w:val="none" w:sz="0" w:space="0" w:color="auto"/>
      </w:divBdr>
    </w:div>
    <w:div w:id="91241126">
      <w:bodyDiv w:val="1"/>
      <w:marLeft w:val="0"/>
      <w:marRight w:val="0"/>
      <w:marTop w:val="0"/>
      <w:marBottom w:val="0"/>
      <w:divBdr>
        <w:top w:val="none" w:sz="0" w:space="0" w:color="auto"/>
        <w:left w:val="none" w:sz="0" w:space="0" w:color="auto"/>
        <w:bottom w:val="none" w:sz="0" w:space="0" w:color="auto"/>
        <w:right w:val="none" w:sz="0" w:space="0" w:color="auto"/>
      </w:divBdr>
    </w:div>
    <w:div w:id="110436575">
      <w:bodyDiv w:val="1"/>
      <w:marLeft w:val="0"/>
      <w:marRight w:val="0"/>
      <w:marTop w:val="0"/>
      <w:marBottom w:val="0"/>
      <w:divBdr>
        <w:top w:val="none" w:sz="0" w:space="0" w:color="auto"/>
        <w:left w:val="none" w:sz="0" w:space="0" w:color="auto"/>
        <w:bottom w:val="none" w:sz="0" w:space="0" w:color="auto"/>
        <w:right w:val="none" w:sz="0" w:space="0" w:color="auto"/>
      </w:divBdr>
    </w:div>
    <w:div w:id="192115712">
      <w:bodyDiv w:val="1"/>
      <w:marLeft w:val="0"/>
      <w:marRight w:val="0"/>
      <w:marTop w:val="0"/>
      <w:marBottom w:val="0"/>
      <w:divBdr>
        <w:top w:val="none" w:sz="0" w:space="0" w:color="auto"/>
        <w:left w:val="none" w:sz="0" w:space="0" w:color="auto"/>
        <w:bottom w:val="none" w:sz="0" w:space="0" w:color="auto"/>
        <w:right w:val="none" w:sz="0" w:space="0" w:color="auto"/>
      </w:divBdr>
    </w:div>
    <w:div w:id="201407467">
      <w:bodyDiv w:val="1"/>
      <w:marLeft w:val="0"/>
      <w:marRight w:val="0"/>
      <w:marTop w:val="0"/>
      <w:marBottom w:val="0"/>
      <w:divBdr>
        <w:top w:val="none" w:sz="0" w:space="0" w:color="auto"/>
        <w:left w:val="none" w:sz="0" w:space="0" w:color="auto"/>
        <w:bottom w:val="none" w:sz="0" w:space="0" w:color="auto"/>
        <w:right w:val="none" w:sz="0" w:space="0" w:color="auto"/>
      </w:divBdr>
    </w:div>
    <w:div w:id="324162883">
      <w:bodyDiv w:val="1"/>
      <w:marLeft w:val="0"/>
      <w:marRight w:val="0"/>
      <w:marTop w:val="0"/>
      <w:marBottom w:val="0"/>
      <w:divBdr>
        <w:top w:val="none" w:sz="0" w:space="0" w:color="auto"/>
        <w:left w:val="none" w:sz="0" w:space="0" w:color="auto"/>
        <w:bottom w:val="none" w:sz="0" w:space="0" w:color="auto"/>
        <w:right w:val="none" w:sz="0" w:space="0" w:color="auto"/>
      </w:divBdr>
    </w:div>
    <w:div w:id="389035635">
      <w:bodyDiv w:val="1"/>
      <w:marLeft w:val="0"/>
      <w:marRight w:val="0"/>
      <w:marTop w:val="0"/>
      <w:marBottom w:val="0"/>
      <w:divBdr>
        <w:top w:val="none" w:sz="0" w:space="0" w:color="auto"/>
        <w:left w:val="none" w:sz="0" w:space="0" w:color="auto"/>
        <w:bottom w:val="none" w:sz="0" w:space="0" w:color="auto"/>
        <w:right w:val="none" w:sz="0" w:space="0" w:color="auto"/>
      </w:divBdr>
    </w:div>
    <w:div w:id="412969674">
      <w:bodyDiv w:val="1"/>
      <w:marLeft w:val="0"/>
      <w:marRight w:val="0"/>
      <w:marTop w:val="0"/>
      <w:marBottom w:val="0"/>
      <w:divBdr>
        <w:top w:val="none" w:sz="0" w:space="0" w:color="auto"/>
        <w:left w:val="none" w:sz="0" w:space="0" w:color="auto"/>
        <w:bottom w:val="none" w:sz="0" w:space="0" w:color="auto"/>
        <w:right w:val="none" w:sz="0" w:space="0" w:color="auto"/>
      </w:divBdr>
    </w:div>
    <w:div w:id="473109022">
      <w:bodyDiv w:val="1"/>
      <w:marLeft w:val="0"/>
      <w:marRight w:val="0"/>
      <w:marTop w:val="0"/>
      <w:marBottom w:val="0"/>
      <w:divBdr>
        <w:top w:val="none" w:sz="0" w:space="0" w:color="auto"/>
        <w:left w:val="none" w:sz="0" w:space="0" w:color="auto"/>
        <w:bottom w:val="none" w:sz="0" w:space="0" w:color="auto"/>
        <w:right w:val="none" w:sz="0" w:space="0" w:color="auto"/>
      </w:divBdr>
    </w:div>
    <w:div w:id="499741073">
      <w:bodyDiv w:val="1"/>
      <w:marLeft w:val="0"/>
      <w:marRight w:val="0"/>
      <w:marTop w:val="0"/>
      <w:marBottom w:val="0"/>
      <w:divBdr>
        <w:top w:val="none" w:sz="0" w:space="0" w:color="auto"/>
        <w:left w:val="none" w:sz="0" w:space="0" w:color="auto"/>
        <w:bottom w:val="none" w:sz="0" w:space="0" w:color="auto"/>
        <w:right w:val="none" w:sz="0" w:space="0" w:color="auto"/>
      </w:divBdr>
    </w:div>
    <w:div w:id="500122327">
      <w:bodyDiv w:val="1"/>
      <w:marLeft w:val="0"/>
      <w:marRight w:val="0"/>
      <w:marTop w:val="0"/>
      <w:marBottom w:val="0"/>
      <w:divBdr>
        <w:top w:val="none" w:sz="0" w:space="0" w:color="auto"/>
        <w:left w:val="none" w:sz="0" w:space="0" w:color="auto"/>
        <w:bottom w:val="none" w:sz="0" w:space="0" w:color="auto"/>
        <w:right w:val="none" w:sz="0" w:space="0" w:color="auto"/>
      </w:divBdr>
    </w:div>
    <w:div w:id="510685751">
      <w:bodyDiv w:val="1"/>
      <w:marLeft w:val="0"/>
      <w:marRight w:val="0"/>
      <w:marTop w:val="0"/>
      <w:marBottom w:val="0"/>
      <w:divBdr>
        <w:top w:val="none" w:sz="0" w:space="0" w:color="auto"/>
        <w:left w:val="none" w:sz="0" w:space="0" w:color="auto"/>
        <w:bottom w:val="none" w:sz="0" w:space="0" w:color="auto"/>
        <w:right w:val="none" w:sz="0" w:space="0" w:color="auto"/>
      </w:divBdr>
    </w:div>
    <w:div w:id="551428620">
      <w:bodyDiv w:val="1"/>
      <w:marLeft w:val="0"/>
      <w:marRight w:val="0"/>
      <w:marTop w:val="0"/>
      <w:marBottom w:val="0"/>
      <w:divBdr>
        <w:top w:val="none" w:sz="0" w:space="0" w:color="auto"/>
        <w:left w:val="none" w:sz="0" w:space="0" w:color="auto"/>
        <w:bottom w:val="none" w:sz="0" w:space="0" w:color="auto"/>
        <w:right w:val="none" w:sz="0" w:space="0" w:color="auto"/>
      </w:divBdr>
    </w:div>
    <w:div w:id="563685569">
      <w:bodyDiv w:val="1"/>
      <w:marLeft w:val="0"/>
      <w:marRight w:val="0"/>
      <w:marTop w:val="0"/>
      <w:marBottom w:val="0"/>
      <w:divBdr>
        <w:top w:val="none" w:sz="0" w:space="0" w:color="auto"/>
        <w:left w:val="none" w:sz="0" w:space="0" w:color="auto"/>
        <w:bottom w:val="none" w:sz="0" w:space="0" w:color="auto"/>
        <w:right w:val="none" w:sz="0" w:space="0" w:color="auto"/>
      </w:divBdr>
    </w:div>
    <w:div w:id="588274173">
      <w:bodyDiv w:val="1"/>
      <w:marLeft w:val="0"/>
      <w:marRight w:val="0"/>
      <w:marTop w:val="0"/>
      <w:marBottom w:val="0"/>
      <w:divBdr>
        <w:top w:val="none" w:sz="0" w:space="0" w:color="auto"/>
        <w:left w:val="none" w:sz="0" w:space="0" w:color="auto"/>
        <w:bottom w:val="none" w:sz="0" w:space="0" w:color="auto"/>
        <w:right w:val="none" w:sz="0" w:space="0" w:color="auto"/>
      </w:divBdr>
    </w:div>
    <w:div w:id="671496637">
      <w:bodyDiv w:val="1"/>
      <w:marLeft w:val="0"/>
      <w:marRight w:val="0"/>
      <w:marTop w:val="0"/>
      <w:marBottom w:val="0"/>
      <w:divBdr>
        <w:top w:val="none" w:sz="0" w:space="0" w:color="auto"/>
        <w:left w:val="none" w:sz="0" w:space="0" w:color="auto"/>
        <w:bottom w:val="none" w:sz="0" w:space="0" w:color="auto"/>
        <w:right w:val="none" w:sz="0" w:space="0" w:color="auto"/>
      </w:divBdr>
    </w:div>
    <w:div w:id="803890860">
      <w:bodyDiv w:val="1"/>
      <w:marLeft w:val="0"/>
      <w:marRight w:val="0"/>
      <w:marTop w:val="0"/>
      <w:marBottom w:val="0"/>
      <w:divBdr>
        <w:top w:val="none" w:sz="0" w:space="0" w:color="auto"/>
        <w:left w:val="none" w:sz="0" w:space="0" w:color="auto"/>
        <w:bottom w:val="none" w:sz="0" w:space="0" w:color="auto"/>
        <w:right w:val="none" w:sz="0" w:space="0" w:color="auto"/>
      </w:divBdr>
    </w:div>
    <w:div w:id="806975989">
      <w:bodyDiv w:val="1"/>
      <w:marLeft w:val="0"/>
      <w:marRight w:val="0"/>
      <w:marTop w:val="0"/>
      <w:marBottom w:val="0"/>
      <w:divBdr>
        <w:top w:val="none" w:sz="0" w:space="0" w:color="auto"/>
        <w:left w:val="none" w:sz="0" w:space="0" w:color="auto"/>
        <w:bottom w:val="none" w:sz="0" w:space="0" w:color="auto"/>
        <w:right w:val="none" w:sz="0" w:space="0" w:color="auto"/>
      </w:divBdr>
    </w:div>
    <w:div w:id="834883991">
      <w:bodyDiv w:val="1"/>
      <w:marLeft w:val="0"/>
      <w:marRight w:val="0"/>
      <w:marTop w:val="0"/>
      <w:marBottom w:val="0"/>
      <w:divBdr>
        <w:top w:val="none" w:sz="0" w:space="0" w:color="auto"/>
        <w:left w:val="none" w:sz="0" w:space="0" w:color="auto"/>
        <w:bottom w:val="none" w:sz="0" w:space="0" w:color="auto"/>
        <w:right w:val="none" w:sz="0" w:space="0" w:color="auto"/>
      </w:divBdr>
      <w:divsChild>
        <w:div w:id="1281105827">
          <w:marLeft w:val="0"/>
          <w:marRight w:val="0"/>
          <w:marTop w:val="0"/>
          <w:marBottom w:val="0"/>
          <w:divBdr>
            <w:top w:val="none" w:sz="0" w:space="0" w:color="auto"/>
            <w:left w:val="none" w:sz="0" w:space="0" w:color="auto"/>
            <w:bottom w:val="none" w:sz="0" w:space="0" w:color="auto"/>
            <w:right w:val="none" w:sz="0" w:space="0" w:color="auto"/>
          </w:divBdr>
          <w:divsChild>
            <w:div w:id="409236620">
              <w:marLeft w:val="0"/>
              <w:marRight w:val="0"/>
              <w:marTop w:val="0"/>
              <w:marBottom w:val="0"/>
              <w:divBdr>
                <w:top w:val="none" w:sz="0" w:space="0" w:color="auto"/>
                <w:left w:val="none" w:sz="0" w:space="0" w:color="auto"/>
                <w:bottom w:val="none" w:sz="0" w:space="0" w:color="auto"/>
                <w:right w:val="none" w:sz="0" w:space="0" w:color="auto"/>
              </w:divBdr>
              <w:divsChild>
                <w:div w:id="801197112">
                  <w:marLeft w:val="0"/>
                  <w:marRight w:val="0"/>
                  <w:marTop w:val="0"/>
                  <w:marBottom w:val="0"/>
                  <w:divBdr>
                    <w:top w:val="none" w:sz="0" w:space="0" w:color="auto"/>
                    <w:left w:val="none" w:sz="0" w:space="0" w:color="auto"/>
                    <w:bottom w:val="none" w:sz="0" w:space="0" w:color="auto"/>
                    <w:right w:val="none" w:sz="0" w:space="0" w:color="auto"/>
                  </w:divBdr>
                  <w:divsChild>
                    <w:div w:id="694696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268359">
      <w:bodyDiv w:val="1"/>
      <w:marLeft w:val="0"/>
      <w:marRight w:val="0"/>
      <w:marTop w:val="0"/>
      <w:marBottom w:val="0"/>
      <w:divBdr>
        <w:top w:val="none" w:sz="0" w:space="0" w:color="auto"/>
        <w:left w:val="none" w:sz="0" w:space="0" w:color="auto"/>
        <w:bottom w:val="none" w:sz="0" w:space="0" w:color="auto"/>
        <w:right w:val="none" w:sz="0" w:space="0" w:color="auto"/>
      </w:divBdr>
    </w:div>
    <w:div w:id="908732363">
      <w:bodyDiv w:val="1"/>
      <w:marLeft w:val="0"/>
      <w:marRight w:val="0"/>
      <w:marTop w:val="0"/>
      <w:marBottom w:val="0"/>
      <w:divBdr>
        <w:top w:val="none" w:sz="0" w:space="0" w:color="auto"/>
        <w:left w:val="none" w:sz="0" w:space="0" w:color="auto"/>
        <w:bottom w:val="none" w:sz="0" w:space="0" w:color="auto"/>
        <w:right w:val="none" w:sz="0" w:space="0" w:color="auto"/>
      </w:divBdr>
    </w:div>
    <w:div w:id="910577547">
      <w:bodyDiv w:val="1"/>
      <w:marLeft w:val="0"/>
      <w:marRight w:val="0"/>
      <w:marTop w:val="0"/>
      <w:marBottom w:val="0"/>
      <w:divBdr>
        <w:top w:val="none" w:sz="0" w:space="0" w:color="auto"/>
        <w:left w:val="none" w:sz="0" w:space="0" w:color="auto"/>
        <w:bottom w:val="none" w:sz="0" w:space="0" w:color="auto"/>
        <w:right w:val="none" w:sz="0" w:space="0" w:color="auto"/>
      </w:divBdr>
    </w:div>
    <w:div w:id="934168290">
      <w:bodyDiv w:val="1"/>
      <w:marLeft w:val="0"/>
      <w:marRight w:val="0"/>
      <w:marTop w:val="0"/>
      <w:marBottom w:val="0"/>
      <w:divBdr>
        <w:top w:val="none" w:sz="0" w:space="0" w:color="auto"/>
        <w:left w:val="none" w:sz="0" w:space="0" w:color="auto"/>
        <w:bottom w:val="none" w:sz="0" w:space="0" w:color="auto"/>
        <w:right w:val="none" w:sz="0" w:space="0" w:color="auto"/>
      </w:divBdr>
    </w:div>
    <w:div w:id="999699207">
      <w:bodyDiv w:val="1"/>
      <w:marLeft w:val="0"/>
      <w:marRight w:val="0"/>
      <w:marTop w:val="0"/>
      <w:marBottom w:val="0"/>
      <w:divBdr>
        <w:top w:val="none" w:sz="0" w:space="0" w:color="auto"/>
        <w:left w:val="none" w:sz="0" w:space="0" w:color="auto"/>
        <w:bottom w:val="none" w:sz="0" w:space="0" w:color="auto"/>
        <w:right w:val="none" w:sz="0" w:space="0" w:color="auto"/>
      </w:divBdr>
    </w:div>
    <w:div w:id="1047991768">
      <w:bodyDiv w:val="1"/>
      <w:marLeft w:val="0"/>
      <w:marRight w:val="0"/>
      <w:marTop w:val="0"/>
      <w:marBottom w:val="0"/>
      <w:divBdr>
        <w:top w:val="none" w:sz="0" w:space="0" w:color="auto"/>
        <w:left w:val="none" w:sz="0" w:space="0" w:color="auto"/>
        <w:bottom w:val="none" w:sz="0" w:space="0" w:color="auto"/>
        <w:right w:val="none" w:sz="0" w:space="0" w:color="auto"/>
      </w:divBdr>
    </w:div>
    <w:div w:id="1079056039">
      <w:bodyDiv w:val="1"/>
      <w:marLeft w:val="0"/>
      <w:marRight w:val="0"/>
      <w:marTop w:val="0"/>
      <w:marBottom w:val="0"/>
      <w:divBdr>
        <w:top w:val="none" w:sz="0" w:space="0" w:color="auto"/>
        <w:left w:val="none" w:sz="0" w:space="0" w:color="auto"/>
        <w:bottom w:val="none" w:sz="0" w:space="0" w:color="auto"/>
        <w:right w:val="none" w:sz="0" w:space="0" w:color="auto"/>
      </w:divBdr>
    </w:div>
    <w:div w:id="1134248404">
      <w:bodyDiv w:val="1"/>
      <w:marLeft w:val="0"/>
      <w:marRight w:val="0"/>
      <w:marTop w:val="0"/>
      <w:marBottom w:val="0"/>
      <w:divBdr>
        <w:top w:val="none" w:sz="0" w:space="0" w:color="auto"/>
        <w:left w:val="none" w:sz="0" w:space="0" w:color="auto"/>
        <w:bottom w:val="none" w:sz="0" w:space="0" w:color="auto"/>
        <w:right w:val="none" w:sz="0" w:space="0" w:color="auto"/>
      </w:divBdr>
    </w:div>
    <w:div w:id="1142113117">
      <w:bodyDiv w:val="1"/>
      <w:marLeft w:val="0"/>
      <w:marRight w:val="0"/>
      <w:marTop w:val="0"/>
      <w:marBottom w:val="0"/>
      <w:divBdr>
        <w:top w:val="none" w:sz="0" w:space="0" w:color="auto"/>
        <w:left w:val="none" w:sz="0" w:space="0" w:color="auto"/>
        <w:bottom w:val="none" w:sz="0" w:space="0" w:color="auto"/>
        <w:right w:val="none" w:sz="0" w:space="0" w:color="auto"/>
      </w:divBdr>
    </w:div>
    <w:div w:id="1183939475">
      <w:bodyDiv w:val="1"/>
      <w:marLeft w:val="0"/>
      <w:marRight w:val="0"/>
      <w:marTop w:val="0"/>
      <w:marBottom w:val="0"/>
      <w:divBdr>
        <w:top w:val="none" w:sz="0" w:space="0" w:color="auto"/>
        <w:left w:val="none" w:sz="0" w:space="0" w:color="auto"/>
        <w:bottom w:val="none" w:sz="0" w:space="0" w:color="auto"/>
        <w:right w:val="none" w:sz="0" w:space="0" w:color="auto"/>
      </w:divBdr>
    </w:div>
    <w:div w:id="1201437453">
      <w:bodyDiv w:val="1"/>
      <w:marLeft w:val="0"/>
      <w:marRight w:val="0"/>
      <w:marTop w:val="0"/>
      <w:marBottom w:val="0"/>
      <w:divBdr>
        <w:top w:val="none" w:sz="0" w:space="0" w:color="auto"/>
        <w:left w:val="none" w:sz="0" w:space="0" w:color="auto"/>
        <w:bottom w:val="none" w:sz="0" w:space="0" w:color="auto"/>
        <w:right w:val="none" w:sz="0" w:space="0" w:color="auto"/>
      </w:divBdr>
    </w:div>
    <w:div w:id="1229540506">
      <w:bodyDiv w:val="1"/>
      <w:marLeft w:val="0"/>
      <w:marRight w:val="0"/>
      <w:marTop w:val="0"/>
      <w:marBottom w:val="0"/>
      <w:divBdr>
        <w:top w:val="none" w:sz="0" w:space="0" w:color="auto"/>
        <w:left w:val="none" w:sz="0" w:space="0" w:color="auto"/>
        <w:bottom w:val="none" w:sz="0" w:space="0" w:color="auto"/>
        <w:right w:val="none" w:sz="0" w:space="0" w:color="auto"/>
      </w:divBdr>
    </w:div>
    <w:div w:id="1267730115">
      <w:bodyDiv w:val="1"/>
      <w:marLeft w:val="0"/>
      <w:marRight w:val="0"/>
      <w:marTop w:val="0"/>
      <w:marBottom w:val="0"/>
      <w:divBdr>
        <w:top w:val="none" w:sz="0" w:space="0" w:color="auto"/>
        <w:left w:val="none" w:sz="0" w:space="0" w:color="auto"/>
        <w:bottom w:val="none" w:sz="0" w:space="0" w:color="auto"/>
        <w:right w:val="none" w:sz="0" w:space="0" w:color="auto"/>
      </w:divBdr>
    </w:div>
    <w:div w:id="1283539221">
      <w:bodyDiv w:val="1"/>
      <w:marLeft w:val="0"/>
      <w:marRight w:val="0"/>
      <w:marTop w:val="0"/>
      <w:marBottom w:val="0"/>
      <w:divBdr>
        <w:top w:val="none" w:sz="0" w:space="0" w:color="auto"/>
        <w:left w:val="none" w:sz="0" w:space="0" w:color="auto"/>
        <w:bottom w:val="none" w:sz="0" w:space="0" w:color="auto"/>
        <w:right w:val="none" w:sz="0" w:space="0" w:color="auto"/>
      </w:divBdr>
    </w:div>
    <w:div w:id="1285041786">
      <w:bodyDiv w:val="1"/>
      <w:marLeft w:val="0"/>
      <w:marRight w:val="0"/>
      <w:marTop w:val="0"/>
      <w:marBottom w:val="0"/>
      <w:divBdr>
        <w:top w:val="none" w:sz="0" w:space="0" w:color="auto"/>
        <w:left w:val="none" w:sz="0" w:space="0" w:color="auto"/>
        <w:bottom w:val="none" w:sz="0" w:space="0" w:color="auto"/>
        <w:right w:val="none" w:sz="0" w:space="0" w:color="auto"/>
      </w:divBdr>
    </w:div>
    <w:div w:id="1308975957">
      <w:bodyDiv w:val="1"/>
      <w:marLeft w:val="0"/>
      <w:marRight w:val="0"/>
      <w:marTop w:val="0"/>
      <w:marBottom w:val="0"/>
      <w:divBdr>
        <w:top w:val="none" w:sz="0" w:space="0" w:color="auto"/>
        <w:left w:val="none" w:sz="0" w:space="0" w:color="auto"/>
        <w:bottom w:val="none" w:sz="0" w:space="0" w:color="auto"/>
        <w:right w:val="none" w:sz="0" w:space="0" w:color="auto"/>
      </w:divBdr>
    </w:div>
    <w:div w:id="1311205929">
      <w:bodyDiv w:val="1"/>
      <w:marLeft w:val="0"/>
      <w:marRight w:val="0"/>
      <w:marTop w:val="0"/>
      <w:marBottom w:val="0"/>
      <w:divBdr>
        <w:top w:val="none" w:sz="0" w:space="0" w:color="auto"/>
        <w:left w:val="none" w:sz="0" w:space="0" w:color="auto"/>
        <w:bottom w:val="none" w:sz="0" w:space="0" w:color="auto"/>
        <w:right w:val="none" w:sz="0" w:space="0" w:color="auto"/>
      </w:divBdr>
    </w:div>
    <w:div w:id="1317952642">
      <w:bodyDiv w:val="1"/>
      <w:marLeft w:val="0"/>
      <w:marRight w:val="0"/>
      <w:marTop w:val="0"/>
      <w:marBottom w:val="0"/>
      <w:divBdr>
        <w:top w:val="none" w:sz="0" w:space="0" w:color="auto"/>
        <w:left w:val="none" w:sz="0" w:space="0" w:color="auto"/>
        <w:bottom w:val="none" w:sz="0" w:space="0" w:color="auto"/>
        <w:right w:val="none" w:sz="0" w:space="0" w:color="auto"/>
      </w:divBdr>
    </w:div>
    <w:div w:id="1377975269">
      <w:bodyDiv w:val="1"/>
      <w:marLeft w:val="0"/>
      <w:marRight w:val="0"/>
      <w:marTop w:val="0"/>
      <w:marBottom w:val="0"/>
      <w:divBdr>
        <w:top w:val="none" w:sz="0" w:space="0" w:color="auto"/>
        <w:left w:val="none" w:sz="0" w:space="0" w:color="auto"/>
        <w:bottom w:val="none" w:sz="0" w:space="0" w:color="auto"/>
        <w:right w:val="none" w:sz="0" w:space="0" w:color="auto"/>
      </w:divBdr>
    </w:div>
    <w:div w:id="1443649377">
      <w:bodyDiv w:val="1"/>
      <w:marLeft w:val="0"/>
      <w:marRight w:val="0"/>
      <w:marTop w:val="0"/>
      <w:marBottom w:val="0"/>
      <w:divBdr>
        <w:top w:val="none" w:sz="0" w:space="0" w:color="auto"/>
        <w:left w:val="none" w:sz="0" w:space="0" w:color="auto"/>
        <w:bottom w:val="none" w:sz="0" w:space="0" w:color="auto"/>
        <w:right w:val="none" w:sz="0" w:space="0" w:color="auto"/>
      </w:divBdr>
    </w:div>
    <w:div w:id="1487939874">
      <w:bodyDiv w:val="1"/>
      <w:marLeft w:val="0"/>
      <w:marRight w:val="0"/>
      <w:marTop w:val="0"/>
      <w:marBottom w:val="0"/>
      <w:divBdr>
        <w:top w:val="none" w:sz="0" w:space="0" w:color="auto"/>
        <w:left w:val="none" w:sz="0" w:space="0" w:color="auto"/>
        <w:bottom w:val="none" w:sz="0" w:space="0" w:color="auto"/>
        <w:right w:val="none" w:sz="0" w:space="0" w:color="auto"/>
      </w:divBdr>
    </w:div>
    <w:div w:id="1528980996">
      <w:bodyDiv w:val="1"/>
      <w:marLeft w:val="0"/>
      <w:marRight w:val="0"/>
      <w:marTop w:val="0"/>
      <w:marBottom w:val="0"/>
      <w:divBdr>
        <w:top w:val="none" w:sz="0" w:space="0" w:color="auto"/>
        <w:left w:val="none" w:sz="0" w:space="0" w:color="auto"/>
        <w:bottom w:val="none" w:sz="0" w:space="0" w:color="auto"/>
        <w:right w:val="none" w:sz="0" w:space="0" w:color="auto"/>
      </w:divBdr>
    </w:div>
    <w:div w:id="1571574657">
      <w:bodyDiv w:val="1"/>
      <w:marLeft w:val="0"/>
      <w:marRight w:val="0"/>
      <w:marTop w:val="0"/>
      <w:marBottom w:val="0"/>
      <w:divBdr>
        <w:top w:val="none" w:sz="0" w:space="0" w:color="auto"/>
        <w:left w:val="none" w:sz="0" w:space="0" w:color="auto"/>
        <w:bottom w:val="none" w:sz="0" w:space="0" w:color="auto"/>
        <w:right w:val="none" w:sz="0" w:space="0" w:color="auto"/>
      </w:divBdr>
    </w:div>
    <w:div w:id="1610892109">
      <w:bodyDiv w:val="1"/>
      <w:marLeft w:val="0"/>
      <w:marRight w:val="0"/>
      <w:marTop w:val="0"/>
      <w:marBottom w:val="0"/>
      <w:divBdr>
        <w:top w:val="none" w:sz="0" w:space="0" w:color="auto"/>
        <w:left w:val="none" w:sz="0" w:space="0" w:color="auto"/>
        <w:bottom w:val="none" w:sz="0" w:space="0" w:color="auto"/>
        <w:right w:val="none" w:sz="0" w:space="0" w:color="auto"/>
      </w:divBdr>
    </w:div>
    <w:div w:id="1628781147">
      <w:bodyDiv w:val="1"/>
      <w:marLeft w:val="0"/>
      <w:marRight w:val="0"/>
      <w:marTop w:val="0"/>
      <w:marBottom w:val="0"/>
      <w:divBdr>
        <w:top w:val="none" w:sz="0" w:space="0" w:color="auto"/>
        <w:left w:val="none" w:sz="0" w:space="0" w:color="auto"/>
        <w:bottom w:val="none" w:sz="0" w:space="0" w:color="auto"/>
        <w:right w:val="none" w:sz="0" w:space="0" w:color="auto"/>
      </w:divBdr>
    </w:div>
    <w:div w:id="1654720961">
      <w:bodyDiv w:val="1"/>
      <w:marLeft w:val="0"/>
      <w:marRight w:val="0"/>
      <w:marTop w:val="0"/>
      <w:marBottom w:val="0"/>
      <w:divBdr>
        <w:top w:val="none" w:sz="0" w:space="0" w:color="auto"/>
        <w:left w:val="none" w:sz="0" w:space="0" w:color="auto"/>
        <w:bottom w:val="none" w:sz="0" w:space="0" w:color="auto"/>
        <w:right w:val="none" w:sz="0" w:space="0" w:color="auto"/>
      </w:divBdr>
    </w:div>
    <w:div w:id="1655178780">
      <w:bodyDiv w:val="1"/>
      <w:marLeft w:val="0"/>
      <w:marRight w:val="0"/>
      <w:marTop w:val="0"/>
      <w:marBottom w:val="0"/>
      <w:divBdr>
        <w:top w:val="none" w:sz="0" w:space="0" w:color="auto"/>
        <w:left w:val="none" w:sz="0" w:space="0" w:color="auto"/>
        <w:bottom w:val="none" w:sz="0" w:space="0" w:color="auto"/>
        <w:right w:val="none" w:sz="0" w:space="0" w:color="auto"/>
      </w:divBdr>
    </w:div>
    <w:div w:id="1663123545">
      <w:bodyDiv w:val="1"/>
      <w:marLeft w:val="0"/>
      <w:marRight w:val="0"/>
      <w:marTop w:val="0"/>
      <w:marBottom w:val="0"/>
      <w:divBdr>
        <w:top w:val="none" w:sz="0" w:space="0" w:color="auto"/>
        <w:left w:val="none" w:sz="0" w:space="0" w:color="auto"/>
        <w:bottom w:val="none" w:sz="0" w:space="0" w:color="auto"/>
        <w:right w:val="none" w:sz="0" w:space="0" w:color="auto"/>
      </w:divBdr>
    </w:div>
    <w:div w:id="1783382391">
      <w:bodyDiv w:val="1"/>
      <w:marLeft w:val="0"/>
      <w:marRight w:val="0"/>
      <w:marTop w:val="0"/>
      <w:marBottom w:val="0"/>
      <w:divBdr>
        <w:top w:val="none" w:sz="0" w:space="0" w:color="auto"/>
        <w:left w:val="none" w:sz="0" w:space="0" w:color="auto"/>
        <w:bottom w:val="none" w:sz="0" w:space="0" w:color="auto"/>
        <w:right w:val="none" w:sz="0" w:space="0" w:color="auto"/>
      </w:divBdr>
    </w:div>
    <w:div w:id="1796214745">
      <w:bodyDiv w:val="1"/>
      <w:marLeft w:val="0"/>
      <w:marRight w:val="0"/>
      <w:marTop w:val="0"/>
      <w:marBottom w:val="0"/>
      <w:divBdr>
        <w:top w:val="none" w:sz="0" w:space="0" w:color="auto"/>
        <w:left w:val="none" w:sz="0" w:space="0" w:color="auto"/>
        <w:bottom w:val="none" w:sz="0" w:space="0" w:color="auto"/>
        <w:right w:val="none" w:sz="0" w:space="0" w:color="auto"/>
      </w:divBdr>
    </w:div>
    <w:div w:id="1894657710">
      <w:bodyDiv w:val="1"/>
      <w:marLeft w:val="0"/>
      <w:marRight w:val="0"/>
      <w:marTop w:val="0"/>
      <w:marBottom w:val="0"/>
      <w:divBdr>
        <w:top w:val="none" w:sz="0" w:space="0" w:color="auto"/>
        <w:left w:val="none" w:sz="0" w:space="0" w:color="auto"/>
        <w:bottom w:val="none" w:sz="0" w:space="0" w:color="auto"/>
        <w:right w:val="none" w:sz="0" w:space="0" w:color="auto"/>
      </w:divBdr>
    </w:div>
    <w:div w:id="1907261292">
      <w:bodyDiv w:val="1"/>
      <w:marLeft w:val="0"/>
      <w:marRight w:val="0"/>
      <w:marTop w:val="0"/>
      <w:marBottom w:val="0"/>
      <w:divBdr>
        <w:top w:val="none" w:sz="0" w:space="0" w:color="auto"/>
        <w:left w:val="none" w:sz="0" w:space="0" w:color="auto"/>
        <w:bottom w:val="none" w:sz="0" w:space="0" w:color="auto"/>
        <w:right w:val="none" w:sz="0" w:space="0" w:color="auto"/>
      </w:divBdr>
    </w:div>
    <w:div w:id="1947540455">
      <w:bodyDiv w:val="1"/>
      <w:marLeft w:val="0"/>
      <w:marRight w:val="0"/>
      <w:marTop w:val="0"/>
      <w:marBottom w:val="0"/>
      <w:divBdr>
        <w:top w:val="none" w:sz="0" w:space="0" w:color="auto"/>
        <w:left w:val="none" w:sz="0" w:space="0" w:color="auto"/>
        <w:bottom w:val="none" w:sz="0" w:space="0" w:color="auto"/>
        <w:right w:val="none" w:sz="0" w:space="0" w:color="auto"/>
      </w:divBdr>
    </w:div>
    <w:div w:id="1988708832">
      <w:bodyDiv w:val="1"/>
      <w:marLeft w:val="0"/>
      <w:marRight w:val="0"/>
      <w:marTop w:val="0"/>
      <w:marBottom w:val="0"/>
      <w:divBdr>
        <w:top w:val="none" w:sz="0" w:space="0" w:color="auto"/>
        <w:left w:val="none" w:sz="0" w:space="0" w:color="auto"/>
        <w:bottom w:val="none" w:sz="0" w:space="0" w:color="auto"/>
        <w:right w:val="none" w:sz="0" w:space="0" w:color="auto"/>
      </w:divBdr>
      <w:divsChild>
        <w:div w:id="1211578155">
          <w:marLeft w:val="0"/>
          <w:marRight w:val="0"/>
          <w:marTop w:val="100"/>
          <w:marBottom w:val="100"/>
          <w:divBdr>
            <w:top w:val="none" w:sz="0" w:space="0" w:color="auto"/>
            <w:left w:val="none" w:sz="0" w:space="0" w:color="auto"/>
            <w:bottom w:val="none" w:sz="0" w:space="0" w:color="auto"/>
            <w:right w:val="none" w:sz="0" w:space="0" w:color="auto"/>
          </w:divBdr>
          <w:divsChild>
            <w:div w:id="986907210">
              <w:marLeft w:val="0"/>
              <w:marRight w:val="0"/>
              <w:marTop w:val="0"/>
              <w:marBottom w:val="0"/>
              <w:divBdr>
                <w:top w:val="none" w:sz="0" w:space="0" w:color="auto"/>
                <w:left w:val="none" w:sz="0" w:space="0" w:color="auto"/>
                <w:bottom w:val="none" w:sz="0" w:space="0" w:color="auto"/>
                <w:right w:val="none" w:sz="0" w:space="0" w:color="auto"/>
              </w:divBdr>
              <w:divsChild>
                <w:div w:id="463084814">
                  <w:marLeft w:val="0"/>
                  <w:marRight w:val="0"/>
                  <w:marTop w:val="0"/>
                  <w:marBottom w:val="0"/>
                  <w:divBdr>
                    <w:top w:val="none" w:sz="0" w:space="0" w:color="auto"/>
                    <w:left w:val="none" w:sz="0" w:space="0" w:color="auto"/>
                    <w:bottom w:val="none" w:sz="0" w:space="0" w:color="auto"/>
                    <w:right w:val="none" w:sz="0" w:space="0" w:color="auto"/>
                  </w:divBdr>
                  <w:divsChild>
                    <w:div w:id="1549607168">
                      <w:marLeft w:val="0"/>
                      <w:marRight w:val="0"/>
                      <w:marTop w:val="0"/>
                      <w:marBottom w:val="0"/>
                      <w:divBdr>
                        <w:top w:val="none" w:sz="0" w:space="0" w:color="auto"/>
                        <w:left w:val="none" w:sz="0" w:space="0" w:color="auto"/>
                        <w:bottom w:val="none" w:sz="0" w:space="0" w:color="auto"/>
                        <w:right w:val="none" w:sz="0" w:space="0" w:color="auto"/>
                      </w:divBdr>
                      <w:divsChild>
                        <w:div w:id="409890279">
                          <w:marLeft w:val="0"/>
                          <w:marRight w:val="0"/>
                          <w:marTop w:val="0"/>
                          <w:marBottom w:val="0"/>
                          <w:divBdr>
                            <w:top w:val="none" w:sz="0" w:space="0" w:color="auto"/>
                            <w:left w:val="none" w:sz="0" w:space="0" w:color="auto"/>
                            <w:bottom w:val="none" w:sz="0" w:space="0" w:color="auto"/>
                            <w:right w:val="none" w:sz="0" w:space="0" w:color="auto"/>
                          </w:divBdr>
                          <w:divsChild>
                            <w:div w:id="1890653486">
                              <w:marLeft w:val="0"/>
                              <w:marRight w:val="0"/>
                              <w:marTop w:val="0"/>
                              <w:marBottom w:val="90"/>
                              <w:divBdr>
                                <w:top w:val="none" w:sz="0" w:space="0" w:color="auto"/>
                                <w:left w:val="none" w:sz="0" w:space="0" w:color="auto"/>
                                <w:bottom w:val="none" w:sz="0" w:space="0" w:color="auto"/>
                                <w:right w:val="none" w:sz="0" w:space="0" w:color="auto"/>
                              </w:divBdr>
                              <w:divsChild>
                                <w:div w:id="1101492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726783">
                  <w:marLeft w:val="0"/>
                  <w:marRight w:val="0"/>
                  <w:marTop w:val="0"/>
                  <w:marBottom w:val="0"/>
                  <w:divBdr>
                    <w:top w:val="none" w:sz="0" w:space="0" w:color="auto"/>
                    <w:left w:val="none" w:sz="0" w:space="0" w:color="auto"/>
                    <w:bottom w:val="none" w:sz="0" w:space="0" w:color="auto"/>
                    <w:right w:val="none" w:sz="0" w:space="0" w:color="auto"/>
                  </w:divBdr>
                  <w:divsChild>
                    <w:div w:id="1632132337">
                      <w:marLeft w:val="0"/>
                      <w:marRight w:val="0"/>
                      <w:marTop w:val="0"/>
                      <w:marBottom w:val="0"/>
                      <w:divBdr>
                        <w:top w:val="none" w:sz="0" w:space="0" w:color="auto"/>
                        <w:left w:val="none" w:sz="0" w:space="0" w:color="auto"/>
                        <w:bottom w:val="none" w:sz="0" w:space="0" w:color="auto"/>
                        <w:right w:val="none" w:sz="0" w:space="0" w:color="auto"/>
                      </w:divBdr>
                      <w:divsChild>
                        <w:div w:id="1121799830">
                          <w:marLeft w:val="0"/>
                          <w:marRight w:val="0"/>
                          <w:marTop w:val="0"/>
                          <w:marBottom w:val="0"/>
                          <w:divBdr>
                            <w:top w:val="none" w:sz="0" w:space="0" w:color="auto"/>
                            <w:left w:val="none" w:sz="0" w:space="0" w:color="auto"/>
                            <w:bottom w:val="none" w:sz="0" w:space="0" w:color="auto"/>
                            <w:right w:val="none" w:sz="0" w:space="0" w:color="auto"/>
                          </w:divBdr>
                          <w:divsChild>
                            <w:div w:id="807363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9067960">
      <w:bodyDiv w:val="1"/>
      <w:marLeft w:val="0"/>
      <w:marRight w:val="0"/>
      <w:marTop w:val="0"/>
      <w:marBottom w:val="0"/>
      <w:divBdr>
        <w:top w:val="none" w:sz="0" w:space="0" w:color="auto"/>
        <w:left w:val="none" w:sz="0" w:space="0" w:color="auto"/>
        <w:bottom w:val="none" w:sz="0" w:space="0" w:color="auto"/>
        <w:right w:val="none" w:sz="0" w:space="0" w:color="auto"/>
      </w:divBdr>
    </w:div>
    <w:div w:id="2013027290">
      <w:bodyDiv w:val="1"/>
      <w:marLeft w:val="0"/>
      <w:marRight w:val="0"/>
      <w:marTop w:val="0"/>
      <w:marBottom w:val="0"/>
      <w:divBdr>
        <w:top w:val="none" w:sz="0" w:space="0" w:color="auto"/>
        <w:left w:val="none" w:sz="0" w:space="0" w:color="auto"/>
        <w:bottom w:val="none" w:sz="0" w:space="0" w:color="auto"/>
        <w:right w:val="none" w:sz="0" w:space="0" w:color="auto"/>
      </w:divBdr>
    </w:div>
    <w:div w:id="2080638207">
      <w:bodyDiv w:val="1"/>
      <w:marLeft w:val="0"/>
      <w:marRight w:val="0"/>
      <w:marTop w:val="0"/>
      <w:marBottom w:val="0"/>
      <w:divBdr>
        <w:top w:val="none" w:sz="0" w:space="0" w:color="auto"/>
        <w:left w:val="none" w:sz="0" w:space="0" w:color="auto"/>
        <w:bottom w:val="none" w:sz="0" w:space="0" w:color="auto"/>
        <w:right w:val="none" w:sz="0" w:space="0" w:color="auto"/>
      </w:divBdr>
    </w:div>
    <w:div w:id="2087220668">
      <w:bodyDiv w:val="1"/>
      <w:marLeft w:val="0"/>
      <w:marRight w:val="0"/>
      <w:marTop w:val="0"/>
      <w:marBottom w:val="0"/>
      <w:divBdr>
        <w:top w:val="none" w:sz="0" w:space="0" w:color="auto"/>
        <w:left w:val="none" w:sz="0" w:space="0" w:color="auto"/>
        <w:bottom w:val="none" w:sz="0" w:space="0" w:color="auto"/>
        <w:right w:val="none" w:sz="0" w:space="0" w:color="auto"/>
      </w:divBdr>
    </w:div>
    <w:div w:id="2132166188">
      <w:bodyDiv w:val="1"/>
      <w:marLeft w:val="0"/>
      <w:marRight w:val="0"/>
      <w:marTop w:val="0"/>
      <w:marBottom w:val="0"/>
      <w:divBdr>
        <w:top w:val="none" w:sz="0" w:space="0" w:color="auto"/>
        <w:left w:val="none" w:sz="0" w:space="0" w:color="auto"/>
        <w:bottom w:val="none" w:sz="0" w:space="0" w:color="auto"/>
        <w:right w:val="none" w:sz="0" w:space="0" w:color="auto"/>
      </w:divBdr>
    </w:div>
    <w:div w:id="2138451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 Type="http://schemas.openxmlformats.org/officeDocument/2006/relationships/customXml" Target="../customXml/item3.xml"/><Relationship Id="rId21" Type="http://schemas.openxmlformats.org/officeDocument/2006/relationships/footer" Target="footer4.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6.xm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10" Type="http://schemas.openxmlformats.org/officeDocument/2006/relationships/endnotes" Target="endnotes.xml"/><Relationship Id="rId19" Type="http://schemas.openxmlformats.org/officeDocument/2006/relationships/header" Target="header4.xm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Eur21</b:Tag>
    <b:SourceType>InternetSite</b:SourceType>
    <b:Guid>{1A656452-1FA1-4938-8536-1D6C625FBE00}</b:Guid>
    <b:Title>Crime Priority Cyber Dependant Crime</b:Title>
    <b:Year>2021</b:Year>
    <b:Author>
      <b:Author>
        <b:Corporate>Europol</b:Corporate>
      </b:Author>
    </b:Author>
    <b:YearAccessed>2021</b:YearAccessed>
    <b:MonthAccessed>January</b:MonthAccessed>
    <b:DayAccessed>1</b:DayAccessed>
    <b:URL>https://www.europol.europa.eu/iocta/2017/CYBER-DEPENDENT_CRIME.html#:~:text=C%20yber-dependent%20crime%20can%20be%20defined%20as%20any,the%20internet%20these%20crimes%20could%20not%20be%20committed.</b:URL>
    <b:RefOrder>1</b:RefOrder>
  </b:Source>
  <b:Source>
    <b:Tag>Hom131</b:Tag>
    <b:SourceType>Report</b:SourceType>
    <b:Guid>{5B82FB9A-48AC-4FBD-938A-D66BD24638CD}</b:Guid>
    <b:Title>Cyber Crime: A review of the evidence Research Report 75</b:Title>
    <b:Year>2013</b:Year>
    <b:Author>
      <b:Author>
        <b:Corporate>Home Office</b:Corporate>
      </b:Author>
    </b:Author>
    <b:RefOrder>4</b:RefOrder>
  </b:Source>
  <b:Source>
    <b:Tag>Mal21</b:Tag>
    <b:SourceType>InternetSite</b:SourceType>
    <b:Guid>{4CEA212E-841E-4B8B-9EC3-C9D84CCC4050}</b:Guid>
    <b:Title>Hacking definition: What is hacking?</b:Title>
    <b:Year>2021</b:Year>
    <b:Author>
      <b:Author>
        <b:Corporate>Malware Bytes</b:Corporate>
      </b:Author>
    </b:Author>
    <b:YearAccessed>2021</b:YearAccessed>
    <b:MonthAccessed>January</b:MonthAccessed>
    <b:DayAccessed>1</b:DayAccessed>
    <b:URL>https://www.malwarebytes.com/hacker</b:URL>
    <b:RefOrder>5</b:RefOrder>
  </b:Source>
  <b:Source>
    <b:Tag>Dor21</b:Tag>
    <b:SourceType>InternetSite</b:SourceType>
    <b:Guid>{122FD267-429D-4C7C-85C9-09C80F0FE5BA}</b:Guid>
    <b:Author>
      <b:Author>
        <b:NameList>
          <b:Person>
            <b:Last>Denning</b:Last>
            <b:First>Dorothy</b:First>
          </b:Person>
        </b:NameList>
      </b:Author>
    </b:Author>
    <b:Title>What is Hacktivism?</b:Title>
    <b:YearAccessed>2021</b:YearAccessed>
    <b:MonthAccessed>January </b:MonthAccessed>
    <b:DayAccessed>1</b:DayAccessed>
    <b:URL>https://cs.stanford.edu/people/eroberts/cs181/projects/2010-11/Hacktivism/what.html</b:URL>
    <b:RefOrder>7</b:RefOrder>
  </b:Source>
  <b:Source>
    <b:Tag>SOD21</b:Tag>
    <b:SourceType>InternetSite</b:SourceType>
    <b:Guid>{34EB2F21-5274-455D-B97B-6E4D8F6B6EC6}</b:Guid>
    <b:Author>
      <b:Author>
        <b:NameList>
          <b:Person>
            <b:Last>O'Dea</b:Last>
            <b:First>S.</b:First>
          </b:Person>
        </b:NameList>
      </b:Author>
    </b:Author>
    <b:Title>Average cost of all cyber security breaches for businesses in the United Kingdom (UK) 2021(in GBP)</b:Title>
    <b:Year>2021</b:Year>
    <b:YearAccessed>2021</b:YearAccessed>
    <b:MonthAccessed>January</b:MonthAccessed>
    <b:DayAccessed>1</b:DayAccessed>
    <b:URL>https://www.statista.com/statistics/586788/average-cost-of-cyber-security-breaches-for-united-kingdom-uk-businesses/</b:URL>
    <b:RefOrder>3</b:RefOrder>
  </b:Source>
  <b:Source>
    <b:Tag>Mar102</b:Tag>
    <b:SourceType>InternetSite</b:SourceType>
    <b:Guid>{498644C5-3229-42B3-A8B2-C27DC97EEEE3}</b:Guid>
    <b:Author>
      <b:Author>
        <b:NameList>
          <b:Person>
            <b:Last>Chacksfield</b:Last>
            <b:First>Mark</b:First>
          </b:Person>
        </b:NameList>
      </b:Author>
    </b:Author>
    <b:Title>Wikileaks: 8 biggest leaks in history </b:Title>
    <b:Year>2010</b:Year>
    <b:YearAccessed>2021</b:YearAccessed>
    <b:MonthAccessed>January</b:MonthAccessed>
    <b:DayAccessed>1</b:DayAccessed>
    <b:URL>https://www.techradar.com/news/internet/wikileaks-8-biggest-leaks-in-its-history-911493</b:URL>
    <b:RefOrder>6</b:RefOrder>
  </b:Source>
  <b:Source>
    <b:Tag>Ali20</b:Tag>
    <b:SourceType>InternetSite</b:SourceType>
    <b:Guid>{F31841B8-8959-4527-9583-DF5A624BC7F9}</b:Guid>
    <b:Author>
      <b:Author>
        <b:NameList>
          <b:Person>
            <b:Last>Johansen</b:Last>
            <b:First>Alison</b:First>
            <b:Middle>Grace</b:Middle>
          </b:Person>
        </b:NameList>
      </b:Author>
    </b:Author>
    <b:Title>Malware</b:Title>
    <b:Year>2020</b:Year>
    <b:YearAccessed>2021</b:YearAccessed>
    <b:MonthAccessed>January</b:MonthAccessed>
    <b:DayAccessed>1</b:DayAccessed>
    <b:URL>https://us.norton.com/internetsecurity-malware-what-is-a-computer-virus.html#:~:text=How%20does%20a%20computer%20virus%20attack%3F%20Once%20a,turn%20causes%20the%20virus%20code%20to%20be%20executed.</b:URL>
    <b:RefOrder>8</b:RefOrder>
  </b:Source>
  <b:Source>
    <b:Tag>Mar19</b:Tag>
    <b:SourceType>InternetSite</b:SourceType>
    <b:Guid>{7264AD49-7B5C-459E-9482-CC2C3192331B}</b:Guid>
    <b:Author>
      <b:Author>
        <b:NameList>
          <b:Person>
            <b:Last>Tolentino</b:Last>
            <b:First>Marvin</b:First>
          </b:Person>
        </b:NameList>
      </b:Author>
    </b:Author>
    <b:Title>Don’t click that link! How criminals access your digital devices and what happens when they do</b:Title>
    <b:Year>2019</b:Year>
    <b:YearAccessed>2021</b:YearAccessed>
    <b:MonthAccessed>January </b:MonthAccessed>
    <b:DayAccessed>1</b:DayAccessed>
    <b:URL>https://theconversation.com/dont-click-that-link-how-criminals-access-your-digital-devices-and-what-happens-when-they-do-109802</b:URL>
    <b:RefOrder>9</b:RefOrder>
  </b:Source>
  <b:Source>
    <b:Tag>ONS21</b:Tag>
    <b:SourceType>InternetSite</b:SourceType>
    <b:Guid>{70F3F402-DC2B-49B9-81B5-36E4E911D3B1}</b:Guid>
    <b:Title>Crime in England and Wales: year ending June 2021</b:Title>
    <b:Year>2021</b:Year>
    <b:YearAccessed>2021</b:YearAccessed>
    <b:MonthAccessed>January</b:MonthAccessed>
    <b:DayAccessed>1</b:DayAccessed>
    <b:URL>https://www.ons.gov.uk/peoplepopulationandcommunity/crimeandjustice/bulletins/crimeinenglandandwales/latest#computer-misuse</b:URL>
    <b:Author>
      <b:Author>
        <b:Corporate>ONS</b:Corporate>
      </b:Author>
    </b:Author>
    <b:RefOrder>2</b:RefOrder>
  </b:Source>
  <b:Source>
    <b:Tag>htt2</b:Tag>
    <b:SourceType>InternetSite</b:SourceType>
    <b:Guid>{522D7039-9A91-413B-8053-5EB041B15454}</b:Guid>
    <b:URL>https://apmg-international.com/article/how-uk-police-learn-fight-cyber-crime</b:URL>
    <b:RefOrder>11</b:RefOrder>
  </b:Source>
  <b:Source>
    <b:Tag>Phi</b:Tag>
    <b:SourceType>InternetSite</b:SourceType>
    <b:Guid>{B8287D4B-3E26-482C-A4CB-685937F7E218}</b:Guid>
    <b:Author>
      <b:Author>
        <b:Corporate>Phishing</b:Corporate>
      </b:Author>
    </b:Author>
    <b:URL>https://www.phishing.org/what-is-phishing</b:URL>
    <b:RefOrder>10</b:RefOrder>
  </b:Source>
  <b:Source>
    <b:Tag>Dan21</b:Tag>
    <b:SourceType>InternetSite</b:SourceType>
    <b:Guid>{A1172168-DB3C-4EAF-AE9B-9EA61250AFFB}</b:Guid>
    <b:Author>
      <b:Author>
        <b:NameList>
          <b:Person>
            <b:Last>Sabbagh</b:Last>
            <b:First>Dan</b:First>
          </b:Person>
        </b:NameList>
      </b:Author>
    </b:Author>
    <b:Title>Experts say China’s low-level cyberwar is becoming severe threat</b:Title>
    <b:Year>2021</b:Year>
    <b:YearAccessed>2022</b:YearAccessed>
    <b:MonthAccessed>January </b:MonthAccessed>
    <b:DayAccessed>2</b:DayAccessed>
    <b:URL>https://www.theguardian.com/world/2021/sep/23/experts-china-low-level-cyber-war-severe-threat</b:URL>
    <b:RefOrder>12</b:RefOrder>
  </b:Source>
  <b:Source>
    <b:Tag>Kas22</b:Tag>
    <b:SourceType>InternetSite</b:SourceType>
    <b:Guid>{A7E02D5B-38F3-4EBB-BCF9-9FD9B69753B0}</b:Guid>
    <b:Author>
      <b:Author>
        <b:Corporate>KasparSky</b:Corporate>
      </b:Author>
    </b:Author>
    <b:Title>What is an IP address</b:Title>
    <b:YearAccessed>2022</b:YearAccessed>
    <b:MonthAccessed>January</b:MonthAccessed>
    <b:DayAccessed>21</b:DayAccessed>
    <b:URL>https://www.kaspersky.com/resource-center/definitions/what-is-an-ip-address</b:URL>
    <b:RefOrder>18</b:RefOrder>
  </b:Source>
  <b:Source>
    <b:Tag>The18</b:Tag>
    <b:SourceType>ConferenceProceedings</b:SourceType>
    <b:Guid>{BD8F2B86-28A3-4349-A62C-E31A39C9CCED}</b:Guid>
    <b:Title>Keeping our children safe</b:Title>
    <b:Year>2018</b:Year>
    <b:Author>
      <b:Composer>
        <b:NameList>
          <b:Person>
            <b:Last>MP</b:Last>
            <b:First>The</b:First>
            <b:Middle>Rt Hon Sajid Javid</b:Middle>
          </b:Person>
        </b:NameList>
      </b:Composer>
      <b:Author>
        <b:NameList>
          <b:Person>
            <b:Last>Javid</b:Last>
            <b:First>Sajid</b:First>
          </b:Person>
        </b:NameList>
      </b:Author>
    </b:Author>
    <b:ProductionCompany>The Home Office</b:ProductionCompany>
    <b:Publisher>The Home Office</b:Publisher>
    <b:RefOrder>22</b:RefOrder>
  </b:Source>
  <b:Source>
    <b:Tag>Ter22</b:Tag>
    <b:SourceType>InternetSite</b:SourceType>
    <b:Guid>{1107D309-38BE-4DAF-B346-CE0AA78A4ADB}</b:Guid>
    <b:Title>Sweetie, our weapon against child webcam sex</b:Title>
    <b:Author>
      <b:Author>
        <b:Corporate>Terre Des Hommes</b:Corporate>
      </b:Author>
    </b:Author>
    <b:YearAccessed>2022</b:YearAccessed>
    <b:MonthAccessed>January</b:MonthAccessed>
    <b:DayAccessed>22</b:DayAccessed>
    <b:URL>https://www.terredeshommes.nl/en/programs/sweetie</b:URL>
    <b:RefOrder>23</b:RefOrder>
  </b:Source>
  <b:Source>
    <b:Tag>Ang13</b:Tag>
    <b:SourceType>InternetSite</b:SourceType>
    <b:Guid>{6572376E-4E04-4948-99CB-BC29BF47F525}</b:Guid>
    <b:Title>Computer-generated 'Sweetie' catches online predators</b:Title>
    <b:Year>2013</b:Year>
    <b:YearAccessed>2022</b:YearAccessed>
    <b:MonthAccessed>January</b:MonthAccessed>
    <b:DayAccessed>2</b:DayAccessed>
    <b:URL>https://www.bbc.co.uk/news/uk-24818769</b:URL>
    <b:Author>
      <b:Author>
        <b:NameList>
          <b:Person>
            <b:Last>Crawford</b:Last>
            <b:First>Angus</b:First>
          </b:Person>
        </b:NameList>
      </b:Author>
    </b:Author>
    <b:RefOrder>24</b:RefOrder>
  </b:Source>
  <b:Source>
    <b:Tag>Nei</b:Tag>
    <b:SourceType>InternetSite</b:SourceType>
    <b:Guid>{B0D89FC8-B323-4AB3-8AB7-6638773E9BCA}</b:Guid>
    <b:Author>
      <b:Author>
        <b:NameList>
          <b:Person>
            <b:Last>Constable</b:Last>
            <b:First>Neighbourhood</b:First>
            <b:Middle>Policing</b:Middle>
          </b:Person>
        </b:NameList>
      </b:Author>
    </b:Author>
    <b:URL>https://profdev.college.police.uk/professional-profile/neighbourhood-policing-constable/</b:URL>
    <b:RefOrder>27</b:RefOrder>
  </b:Source>
  <b:Source>
    <b:Tag>CEO22</b:Tag>
    <b:SourceType>InternetSite</b:SourceType>
    <b:Guid>{480497A7-974F-44CD-A6C2-DD66E1AC0985}</b:Guid>
    <b:Author>
      <b:Author>
        <b:Corporate>CEOP</b:Corporate>
      </b:Author>
    </b:Author>
    <b:Title>What is online child sexual abuse and exploitaton?</b:Title>
    <b:Year>2022</b:Year>
    <b:YearAccessed>2022</b:YearAccessed>
    <b:MonthAccessed>February</b:MonthAccessed>
    <b:DayAccessed>2</b:DayAccessed>
    <b:URL>https://www.ceop.police.uk/Safety-Centre/what-is-online-child-sexual-abuse/</b:URL>
    <b:RefOrder>14</b:RefOrder>
  </b:Source>
  <b:Source>
    <b:Tag>Int22</b:Tag>
    <b:SourceType>InternetSite</b:SourceType>
    <b:Guid>{E4C7296F-C8AF-484A-9C56-4918DA7D621C}</b:Guid>
    <b:Author>
      <b:Author>
        <b:Corporate>Internet Watch Foundation</b:Corporate>
      </b:Author>
    </b:Author>
    <b:Title>Internet Watch Foundation</b:Title>
    <b:Year>2022</b:Year>
    <b:YearAccessed>2022</b:YearAccessed>
    <b:MonthAccessed>January</b:MonthAccessed>
    <b:DayAccessed>2</b:DayAccessed>
    <b:URL>www.iwf.org.uk</b:URL>
    <b:RefOrder>15</b:RefOrder>
  </b:Source>
  <b:Source>
    <b:Tag>BBC01</b:Tag>
    <b:SourceType>InternetSite</b:SourceType>
    <b:Guid>{63851075-2865-4C5B-9ADF-1968E9E9B336}</b:Guid>
    <b:Author>
      <b:Author>
        <b:Corporate>BBC</b:Corporate>
      </b:Author>
    </b:Author>
    <b:Title>Race reports at a glance</b:Title>
    <b:Year>2001</b:Year>
    <b:YearAccessed>2022</b:YearAccessed>
    <b:MonthAccessed>February</b:MonthAccessed>
    <b:DayAccessed>15</b:DayAccessed>
    <b:URL>http://cdnedge.bbc.co.uk/1/hi/england/1703432.stm#:~:text=%20The%20key%20findings%20of%20the%20report%20include%3A,meaningful%20concept%20of%20citizenship%20should%20be...%20More%20</b:URL>
    <b:RefOrder>30</b:RefOrder>
  </b:Source>
  <b:Source>
    <b:Tag>Fel10</b:Tag>
    <b:SourceType>InternetSite</b:SourceType>
    <b:Guid>{DCA8EA59-5F1E-4D80-854C-A35ADE1CB9E6}</b:Guid>
    <b:Author>
      <b:Author>
        <b:NameList>
          <b:Person>
            <b:Last>Brenton</b:Last>
            <b:First>Felix</b:First>
          </b:Person>
        </b:NameList>
      </b:Author>
    </b:Author>
    <b:Title>BRIXTON RIOTS (APRIL 10-12, 1981)</b:Title>
    <b:Year>2010</b:Year>
    <b:YearAccessed>2022</b:YearAccessed>
    <b:MonthAccessed>February</b:MonthAccessed>
    <b:DayAccessed>15</b:DayAccessed>
    <b:URL>https://www.blackpast.org/global-african-history/brixton-riots-april-10-12-1981/</b:URL>
    <b:RefOrder>28</b:RefOrder>
  </b:Source>
  <b:Source>
    <b:Tag>BBC22</b:Tag>
    <b:SourceType>InternetSite</b:SourceType>
    <b:Guid>{781ADB93-0298-4ED9-B0FF-43F6A03F1180}</b:Guid>
    <b:Author>
      <b:Author>
        <b:Corporate>BBC Panorama</b:Corporate>
      </b:Author>
    </b:Author>
    <b:Title>Is anti-social behaviour still seen 'as a bit of bother'?</b:Title>
    <b:Year>2022</b:Year>
    <b:YearAccessed>2022</b:YearAccessed>
    <b:MonthAccessed>February</b:MonthAccessed>
    <b:DayAccessed>2</b:DayAccessed>
    <b:URL>https://www.bbc.co.uk/news/uk-60102528</b:URL>
    <b:RefOrder>44</b:RefOrder>
  </b:Source>
  <b:Source>
    <b:Tag>NIP22</b:Tag>
    <b:SourceType>DocumentFromInternetSite</b:SourceType>
    <b:Guid>{DEE2C7C1-DA88-4386-A89D-A5FA1352DBE8}</b:Guid>
    <b:Author>
      <b:Author>
        <b:Corporate>NIPA</b:Corporate>
      </b:Author>
    </b:Author>
    <b:Title>NIPA Cohension Guide</b:Title>
    <b:YearAccessed>2022</b:YearAccessed>
    <b:MonthAccessed>February</b:MonthAccessed>
    <b:DayAccessed>2</b:DayAccessed>
    <b:RefOrder>29</b:RefOrder>
  </b:Source>
  <b:Source>
    <b:Tag>The21</b:Tag>
    <b:SourceType>Report</b:SourceType>
    <b:Guid>{F7DA95FC-FFCF-4F1A-A874-D3BA339B58B9}</b:Guid>
    <b:Title>Population Churn</b:Title>
    <b:Year>2021</b:Year>
    <b:URL>https://www.london.gov.uk/questions/2021/4583</b:URL>
    <b:Publisher>London Assembly</b:Publisher>
    <b:Author>
      <b:Author>
        <b:Corporate>The Mayor Of London</b:Corporate>
      </b:Author>
    </b:Author>
    <b:RefOrder>31</b:RefOrder>
  </b:Source>
  <b:Source>
    <b:Tag>Ray99</b:Tag>
    <b:SourceType>Book</b:SourceType>
    <b:Guid>{A7023D7C-8914-4470-BE71-490EE979A6D7}</b:Guid>
    <b:Title>The Great Good Place</b:Title>
    <b:Year>1999</b:Year>
    <b:Publisher>Da Capo Press</b:Publisher>
    <b:Author>
      <b:Author>
        <b:NameList>
          <b:Person>
            <b:Last>Oldenberg</b:Last>
            <b:First>Ray</b:First>
          </b:Person>
        </b:NameList>
      </b:Author>
    </b:Author>
    <b:RefOrder>33</b:RefOrder>
  </b:Source>
  <b:Source>
    <b:Tag>Sus09</b:Tag>
    <b:SourceType>Book</b:SourceType>
    <b:Guid>{78EB541E-4614-42E6-BF57-D90FCFF50ECC}</b:Guid>
    <b:Author>
      <b:Author>
        <b:NameList>
          <b:Person>
            <b:Last>Mayhew</b:Last>
            <b:First>Susan</b:First>
          </b:Person>
        </b:NameList>
      </b:Author>
    </b:Author>
    <b:Title>Third Space Theory</b:Title>
    <b:Year>2009</b:Year>
    <b:Publisher>Oxford University Press</b:Publisher>
    <b:Edition>4</b:Edition>
    <b:RefOrder>32</b:RefOrder>
  </b:Source>
  <b:Source>
    <b:Tag>You21</b:Tag>
    <b:SourceType>InternetSite</b:SourceType>
    <b:Guid>{A3436E4C-4322-4E93-B56F-E0FD924D67AB}</b:Guid>
    <b:Title>How much confidence do Brits have in their local police force?</b:Title>
    <b:Year>2021</b:Year>
    <b:Author>
      <b:Author>
        <b:Corporate>YouGov</b:Corporate>
      </b:Author>
    </b:Author>
    <b:YearAccessed>2022</b:YearAccessed>
    <b:MonthAccessed>February</b:MonthAccessed>
    <b:DayAccessed>5</b:DayAccessed>
    <b:URL>https://yougov.co.uk/topics/legal/trackers/how-much-confidence-brits-have-in-police-to-deal-with-crime?period=1yr</b:URL>
    <b:RefOrder>47</b:RefOrder>
  </b:Source>
  <b:Source>
    <b:Tag>Gov21</b:Tag>
    <b:SourceType>InternetSite</b:SourceType>
    <b:Guid>{E1530114-E7EB-45A0-B325-280AC9B2DD1C}</b:Guid>
    <b:Author>
      <b:Author>
        <b:Corporate>GovUk</b:Corporate>
      </b:Author>
    </b:Author>
    <b:Title>Confidence in the Local Police</b:Title>
    <b:Year>2021</b:Year>
    <b:YearAccessed>2022</b:YearAccessed>
    <b:MonthAccessed>February</b:MonthAccessed>
    <b:DayAccessed>10</b:DayAccessed>
    <b:URL>https://www.ethnicity-facts-figures.service.gov.uk/crime-justice-and-the-law/policing/confidence-in-the-local-police/latest</b:URL>
    <b:RefOrder>42</b:RefOrder>
  </b:Source>
  <b:Source>
    <b:Tag>Lan22</b:Tag>
    <b:SourceType>InternetSite</b:SourceType>
    <b:Guid>{C1993141-779E-44DC-B154-882C2B650478}</b:Guid>
    <b:Author>
      <b:Author>
        <b:Corporate>Lancashire Police</b:Corporate>
      </b:Author>
    </b:Author>
    <b:Title>Police and Community Together (PACT)</b:Title>
    <b:YearAccessed>2022</b:YearAccessed>
    <b:MonthAccessed>February</b:MonthAccessed>
    <b:DayAccessed>16</b:DayAccessed>
    <b:URL>https://www.lancashire.police.uk/about-us/our-organisation/police-and-communities-together-pact.aspx</b:URL>
    <b:RefOrder>35</b:RefOrder>
  </b:Source>
  <b:Source>
    <b:Tag>Ste22</b:Tag>
    <b:SourceType>InternetSite</b:SourceType>
    <b:Guid>{A3A53F72-2737-48B5-8259-2C35AAC0959C}</b:Guid>
    <b:Author>
      <b:Author>
        <b:NameList>
          <b:Person>
            <b:Last>Vaughan-Nichols</b:Last>
            <b:First>Steven</b:First>
            <b:Middle>J.</b:Middle>
          </b:Person>
        </b:NameList>
      </b:Author>
    </b:Author>
    <b:Title>Will World War 3 begin in cyberspace?</b:Title>
    <b:Year>2022</b:Year>
    <b:YearAccessed>2022</b:YearAccessed>
    <b:MonthAccessed>February</b:MonthAccessed>
    <b:DayAccessed>2</b:DayAccessed>
    <b:URL>https://www.computerworld.com/article/3647879/will-world-war-iii-begin-in-cyberspace.html</b:URL>
    <b:RefOrder>13</b:RefOrder>
  </b:Source>
  <b:Source>
    <b:Tag>Cen18</b:Tag>
    <b:SourceType>Report</b:SourceType>
    <b:Guid>{86F73C7E-2B88-4FE5-9199-8B1F9EC11823}</b:Guid>
    <b:Title>Interventions for perpetrators of online child sexual exploitation</b:Title>
    <b:Year>2018</b:Year>
    <b:Author>
      <b:Author>
        <b:Corporate>Centre of Expertise on Child Abuse</b:Corporate>
      </b:Author>
    </b:Author>
    <b:RefOrder>16</b:RefOrder>
  </b:Source>
  <b:Source>
    <b:Tag>Qua11</b:Tag>
    <b:SourceType>Report</b:SourceType>
    <b:Guid>{C1AD5B3C-0567-4F68-81F7-00D44515A3AE}</b:Guid>
    <b:Title>Sexualized images of children on the Internet</b:Title>
    <b:Year>2011</b:Year>
    <b:Author>
      <b:Author>
        <b:NameList>
          <b:Person>
            <b:Last>Quayle</b:Last>
            <b:First>Ethel</b:First>
          </b:Person>
          <b:Person>
            <b:Last>Jones</b:Last>
            <b:First>Terry</b:First>
          </b:Person>
        </b:NameList>
      </b:Author>
    </b:Author>
    <b:RefOrder>17</b:RefOrder>
  </b:Source>
  <b:Source>
    <b:Tag>Rob21</b:Tag>
    <b:SourceType>InternetSite</b:SourceType>
    <b:Guid>{4BE5029C-F5BC-4517-AE9A-A727B8DFBBC4}</b:Guid>
    <b:Title>Rise in child abuse online threatens to overwhelm UK police, officers warn</b:Title>
    <b:Year>2021</b:Year>
    <b:Author>
      <b:Author>
        <b:NameList>
          <b:Person>
            <b:Last>Jones</b:Last>
            <b:First>Rob</b:First>
          </b:Person>
        </b:NameList>
      </b:Author>
    </b:Author>
    <b:YearAccessed>2022</b:YearAccessed>
    <b:MonthAccessed>Feburary</b:MonthAccessed>
    <b:DayAccessed>2</b:DayAccessed>
    <b:URL>https://www.theguardian.com/global-development/2021/feb/09/exclusive-rise-in-child-abuse-images-online-threatens-to-overwhelm-uk-police-officers-warn</b:URL>
    <b:RefOrder>26</b:RefOrder>
  </b:Source>
  <b:Source>
    <b:Tag>The211</b:Tag>
    <b:SourceType>InternetSite</b:SourceType>
    <b:Guid>{DA63A80E-FDBD-4609-AB20-FA996C5BFBB5}</b:Guid>
    <b:Author>
      <b:Author>
        <b:Corporate>The Guardian</b:Corporate>
      </b:Author>
    </b:Author>
    <b:Title>Rise in child abuse online threatens to overwhelm UK police, officers warn</b:Title>
    <b:Year>2021</b:Year>
    <b:YearAccessed>2022</b:YearAccessed>
    <b:MonthAccessed>February</b:MonthAccessed>
    <b:DayAccessed>2</b:DayAccessed>
    <b:URL>https://www.theguardian.com/global-development/2021/feb/09/exclusive-rise-in-child-abuse-images-online-threatens-to-overwhelm-uk-police-officers-warn</b:URL>
    <b:RefOrder>25</b:RefOrder>
  </b:Source>
  <b:Source>
    <b:Tag>Eur18</b:Tag>
    <b:SourceType>InternetSite</b:SourceType>
    <b:Guid>{B319D805-B825-4B06-8BF3-7DCC004534A4}</b:Guid>
    <b:Author>
      <b:Author>
        <b:Corporate>Eurpol</b:Corporate>
      </b:Author>
    </b:Author>
    <b:Title>Crime on the dark web: law enforcement coordination is the only cure</b:Title>
    <b:Year>2018</b:Year>
    <b:YearAccessed>2022</b:YearAccessed>
    <b:MonthAccessed>February</b:MonthAccessed>
    <b:DayAccessed>7</b:DayAccessed>
    <b:URL>https://www.europol.europa.eu/media-press/newsroom/news/crime-dark-web-law-enforcement-coordination-only-cure</b:URL>
    <b:RefOrder>21</b:RefOrder>
  </b:Source>
  <b:Source>
    <b:Tag>Nei20</b:Tag>
    <b:SourceType>InternetSite</b:SourceType>
    <b:Guid>{51A99D0E-D3C4-40D4-9F40-EB0BB8DFDC30}</b:Guid>
    <b:Author>
      <b:Author>
        <b:NameList>
          <b:Person>
            <b:Last>Ralph</b:Last>
            <b:First>Neil</b:First>
          </b:Person>
        </b:NameList>
      </b:Author>
    </b:Author>
    <b:Title>Dealing with the personal impact of crimes against children</b:Title>
    <b:Year>2020</b:Year>
    <b:YearAccessed>2022</b:YearAccessed>
    <b:MonthAccessed>February</b:MonthAccessed>
    <b:DayAccessed>12</b:DayAccessed>
    <b:URL>https://www.college.police.uk/article/dealing-personal-impact-crimes-against-children</b:URL>
    <b:RefOrder>20</b:RefOrder>
  </b:Source>
  <b:Source>
    <b:Tag>Bas22</b:Tag>
    <b:SourceType>DocumentFromInternetSite</b:SourceType>
    <b:Guid>{7EFBB007-DCAC-48A4-A1D2-C18C8A8D5223}</b:Guid>
    <b:YearAccessed>2022</b:YearAccessed>
    <b:MonthAccessed>February</b:MonthAccessed>
    <b:DayAccessed>10</b:DayAccessed>
    <b:URL>https://www.basw.co.uk/system/files/resources/basw_64920-4.pdf</b:URL>
    <b:Author>
      <b:Author>
        <b:Corporate>Basw</b:Corporate>
      </b:Author>
    </b:Author>
    <b:RefOrder>19</b:RefOrder>
  </b:Source>
  <b:Source>
    <b:Tag>Cri22</b:Tag>
    <b:SourceType>InternetSite</b:SourceType>
    <b:Guid>{267DFE93-A1D4-4C25-94F2-28973B9413EC}</b:Guid>
    <b:Title>The Sara Model</b:Title>
    <b:YearAccessed>2022</b:YearAccessed>
    <b:MonthAccessed>February</b:MonthAccessed>
    <b:DayAccessed>10</b:DayAccessed>
    <b:URL>https://criminaljusticeknowhow.com/the-sara-model/</b:URL>
    <b:Author>
      <b:Author>
        <b:Corporate>CriminalJusticeKnowHow</b:Corporate>
      </b:Author>
    </b:Author>
    <b:RefOrder>38</b:RefOrder>
  </b:Source>
  <b:Source>
    <b:Tag>Jac00</b:Tag>
    <b:SourceType>Book</b:SourceType>
    <b:Guid>{0A2C0E06-B177-4EE0-942B-FE44C7CEF888}</b:Guid>
    <b:Title>Criminal Justice; Policies, Processes and Decision of the Criminal Justice System</b:Title>
    <b:Year>2000</b:Year>
    <b:Author>
      <b:Author>
        <b:NameList>
          <b:Person>
            <b:Last>Greene</b:Last>
            <b:First>Jack</b:First>
            <b:Middle>R</b:Middle>
          </b:Person>
        </b:NameList>
      </b:Author>
    </b:Author>
    <b:Edition>3</b:Edition>
    <b:RefOrder>34</b:RefOrder>
  </b:Source>
  <b:Source>
    <b:Tag>Kel20</b:Tag>
    <b:SourceType>InternetSite</b:SourceType>
    <b:Guid>{9FCE2D82-008B-40F6-A697-41DFA4164F1C}</b:Guid>
    <b:Title>S.A.R.A Model</b:Title>
    <b:Year>2020</b:Year>
    <b:Author>
      <b:Author>
        <b:NameList>
          <b:Person>
            <b:Last>Glen</b:Last>
            <b:First>Kelly</b:First>
          </b:Person>
        </b:NameList>
      </b:Author>
    </b:Author>
    <b:YearAccessed>2022</b:YearAccessed>
    <b:MonthAccessed>February</b:MonthAccessed>
    <b:DayAccessed>12</b:DayAccessed>
    <b:URL>https://criminaljusticeknowhow.com/the-sara-model/#:~:text=The%20S.A.R.A.%20Model%20of%20crime%20prevention%20is%20a,which%20successes%20in%20addressing%20community%20problems%20were%20short-lived.</b:URL>
    <b:RefOrder>36</b:RefOrder>
  </b:Source>
  <b:Source>
    <b:Tag>Wes</b:Tag>
    <b:SourceType>Report</b:SourceType>
    <b:Guid>{EC09068A-BCD4-4342-8440-CAE07E92A304}</b:Guid>
    <b:Title>Problem Solving For Communities Using the OSARA Model</b:Title>
    <b:Author>
      <b:Author>
        <b:Corporate>WestBerksGov</b:Corporate>
      </b:Author>
    </b:Author>
    <b:City>Berkshire</b:City>
    <b:RefOrder>39</b:RefOrder>
  </b:Source>
  <b:Source>
    <b:Tag>Cha14</b:Tag>
    <b:SourceType>JournalArticle</b:SourceType>
    <b:Guid>{6C1B5AD6-0D7B-4A57-9630-D6D3882C67CD}</b:Guid>
    <b:Title>Community Orientated Policing to reduce crime, disorder and fear and increase satisfaction and legitinacy amongst citizens; a systematic review</b:Title>
    <b:Year>2014</b:Year>
    <b:Author>
      <b:Author>
        <b:NameList>
          <b:Person>
            <b:Last>Gill</b:Last>
            <b:First>Charlotte</b:First>
          </b:Person>
        </b:NameList>
      </b:Author>
    </b:Author>
    <b:JournalName>Journal of Experimental Criminology</b:JournalName>
    <b:Volume>10</b:Volume>
    <b:RefOrder>45</b:RefOrder>
  </b:Source>
  <b:Source>
    <b:Tag>Bla10</b:Tag>
    <b:SourceType>Book</b:SourceType>
    <b:Guid>{813E501E-5E6D-448B-9770-7E295010C1CF}</b:Guid>
    <b:Title>General Police Duties </b:Title>
    <b:Year>2010</b:Year>
    <b:Author>
      <b:Author>
        <b:Corporate>Blackstones</b:Corporate>
      </b:Author>
    </b:Author>
    <b:Publisher>National Policing Improvement Agency</b:Publisher>
    <b:Edition>4</b:Edition>
    <b:RefOrder>40</b:RefOrder>
  </b:Source>
  <b:Source>
    <b:Tag>The228</b:Tag>
    <b:SourceType>InternetSite</b:SourceType>
    <b:Guid>{920F414A-DC1C-4C4D-BDD5-EBA0A1EA71AF}</b:Guid>
    <b:Title>Engaging with communities</b:Title>
    <b:Author>
      <b:Author>
        <b:Corporate>The College of Policing</b:Corporate>
      </b:Author>
    </b:Author>
    <b:YearAccessed>2022</b:YearAccessed>
    <b:MonthAccessed>February</b:MonthAccessed>
    <b:DayAccessed>18</b:DayAccessed>
    <b:URL>app.college.police.uk/app-content/engagement-and-communication/engaging-with-communities</b:URL>
    <b:RefOrder>41</b:RefOrder>
  </b:Source>
  <b:Source>
    <b:Tag>The201</b:Tag>
    <b:SourceType>InternetSite</b:SourceType>
    <b:Guid>{F8FE7F64-1159-48CF-A022-5D895091A9B7}</b:Guid>
    <b:Author>
      <b:Author>
        <b:Corporate>The College of Policing</b:Corporate>
      </b:Author>
    </b:Author>
    <b:Title>Problem Oriented Policing</b:Title>
    <b:Year>2020</b:Year>
    <b:YearAccessed>2022</b:YearAccessed>
    <b:MonthAccessed>February</b:MonthAccessed>
    <b:DayAccessed>18</b:DayAccessed>
    <b:URL>www.whatworks.college.police.uk</b:URL>
    <b:RefOrder>37</b:RefOrder>
  </b:Source>
  <b:Source>
    <b:Tag>Ste19</b:Tag>
    <b:SourceType>InternetSite</b:SourceType>
    <b:Guid>{2285644C-3F48-4DF4-B389-D05AFA075D17}</b:Guid>
    <b:Author>
      <b:Author>
        <b:NameList>
          <b:Person>
            <b:Last>Reicher</b:Last>
            <b:First>Stephen</b:First>
          </b:Person>
        </b:NameList>
      </b:Author>
    </b:Author>
    <b:Title>London's 2011 riots</b:Title>
    <b:Year>2019</b:Year>
    <b:YearAccessed>2022</b:YearAccessed>
    <b:MonthAccessed>February</b:MonthAccessed>
    <b:DayAccessed>18</b:DayAccessed>
    <b:URL>www.theconversation.com/londons-2011-riots-report-blames-deprivation-and-poor-policing-not-mad-bad-dangerous-people</b:URL>
    <b:RefOrder>43</b:RefOrder>
  </b:Source>
  <b:Source>
    <b:Tag>Pol17</b:Tag>
    <b:SourceType>InternetSite</b:SourceType>
    <b:Guid>{37FEA3A3-A634-4FB4-8CB3-A46E36E31CBB}</b:Guid>
    <b:Author>
      <b:Author>
        <b:Corporate>Police Foundation</b:Corporate>
      </b:Author>
    </b:Author>
    <b:Title>Core Functions: the real value of neighbourhood policing</b:Title>
    <b:Year>2017</b:Year>
    <b:YearAccessed>2022</b:YearAccessed>
    <b:MonthAccessed>February</b:MonthAccessed>
    <b:DayAccessed>18</b:DayAccessed>
    <b:URL>https://www.police-foundation.org.uk</b:URL>
    <b:RefOrder>46</b:RefOrder>
  </b:Source>
</b:Sourc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9E0958EF-5003-4E2F-A391-AD12EB6E8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12</Pages>
  <Words>5259</Words>
  <Characters>29977</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Mercer,Alice swp6727</cp:lastModifiedBy>
  <cp:revision>100</cp:revision>
  <cp:lastPrinted>2020-03-18T13:24:00Z</cp:lastPrinted>
  <dcterms:created xsi:type="dcterms:W3CDTF">2022-01-02T00:39:00Z</dcterms:created>
  <dcterms:modified xsi:type="dcterms:W3CDTF">2022-02-28T17:30:00Z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ed84bf59-096c-47c9-8070-fceeb8f2a4e7</vt:lpwstr>
  </property>
  <property fmtid="{D5CDD505-2E9C-101B-9397-08002B2CF9AE}" pid="4" name="Classification">
    <vt:lpwstr>OFFICIAL</vt:lpwstr>
  </property>
  <property fmtid="{D5CDD505-2E9C-101B-9397-08002B2CF9AE}" pid="5" name="Visibility">
    <vt:lpwstr>NOT VISIBLE</vt:lpwstr>
  </property>
</Properties>
</file>