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86419513"/>
        <w:docPartObj>
          <w:docPartGallery w:val="Cover Pages"/>
          <w:docPartUnique/>
        </w:docPartObj>
      </w:sdtPr>
      <w:sdtEndPr/>
      <w:sdtContent>
        <w:p w14:paraId="2C821969" w14:textId="538D21A8" w:rsidR="00945831" w:rsidRDefault="00945831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945831" w14:paraId="1CCE658C" w14:textId="77777777" w:rsidTr="008C5634">
            <w:tc>
              <w:tcPr>
                <w:tcW w:w="7209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72"/>
                    <w:szCs w:val="72"/>
                  </w:rPr>
                  <w:alias w:val="Title"/>
                  <w:id w:val="13406919"/>
                  <w:placeholder>
                    <w:docPart w:val="1DC5FE86F429430E845B443958D43A1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187D5FBC" w14:textId="7103A688" w:rsidR="00945831" w:rsidRDefault="00E92C61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BE5511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72"/>
                        <w:szCs w:val="72"/>
                      </w:rPr>
                      <w:t>Reflective report</w:t>
                    </w:r>
                    <w:r w:rsidR="008F6DBC" w:rsidRPr="00BE5511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72"/>
                        <w:szCs w:val="72"/>
                      </w:rPr>
                      <w:t xml:space="preserve"> </w:t>
                    </w:r>
                    <w:r w:rsidR="00661CE7" w:rsidRPr="00BE5511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72"/>
                        <w:szCs w:val="72"/>
                      </w:rPr>
                      <w:t>on Kolb’s reflective cycle and SWOT analysis</w:t>
                    </w:r>
                  </w:p>
                </w:sdtContent>
              </w:sdt>
            </w:tc>
          </w:tr>
          <w:tr w:rsidR="00945831" w14:paraId="52B3964A" w14:textId="77777777" w:rsidTr="008C5634">
            <w:sdt>
              <w:sdtPr>
                <w:rPr>
                  <w:color w:val="2F5496" w:themeColor="accent1" w:themeShade="BF"/>
                  <w:sz w:val="32"/>
                  <w:szCs w:val="32"/>
                </w:rPr>
                <w:alias w:val="Subtitle"/>
                <w:id w:val="13406923"/>
                <w:placeholder>
                  <w:docPart w:val="E0F887554CE34CE9A5EBAB67225A584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51A72D1" w14:textId="7CDC270F" w:rsidR="00945831" w:rsidRDefault="006C1CCD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 w:rsidRPr="00B15D96">
                      <w:rPr>
                        <w:color w:val="2F5496" w:themeColor="accent1" w:themeShade="BF"/>
                        <w:sz w:val="32"/>
                        <w:szCs w:val="32"/>
                      </w:rPr>
                      <w:t>Profes</w:t>
                    </w:r>
                    <w:r w:rsidR="00F65157" w:rsidRPr="00B15D96">
                      <w:rPr>
                        <w:color w:val="2F5496" w:themeColor="accent1" w:themeShade="BF"/>
                        <w:sz w:val="32"/>
                        <w:szCs w:val="32"/>
                      </w:rPr>
                      <w:t>s</w:t>
                    </w:r>
                    <w:r w:rsidRPr="00B15D96">
                      <w:rPr>
                        <w:color w:val="2F5496" w:themeColor="accent1" w:themeShade="BF"/>
                        <w:sz w:val="32"/>
                        <w:szCs w:val="32"/>
                      </w:rPr>
                      <w:t xml:space="preserve">ional </w:t>
                    </w:r>
                    <w:r w:rsidR="00F65157" w:rsidRPr="00B15D96">
                      <w:rPr>
                        <w:color w:val="2F5496" w:themeColor="accent1" w:themeShade="BF"/>
                        <w:sz w:val="32"/>
                        <w:szCs w:val="32"/>
                      </w:rPr>
                      <w:t>Career Development</w:t>
                    </w:r>
                  </w:p>
                </w:tc>
              </w:sdtContent>
            </w:sdt>
          </w:tr>
          <w:tr w:rsidR="00E02762" w14:paraId="3809824A" w14:textId="77777777" w:rsidTr="008C5634"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E50423B" w14:textId="726C9A4F" w:rsidR="00E02762" w:rsidRPr="00B15D96" w:rsidRDefault="000B1C09">
                <w:pPr>
                  <w:pStyle w:val="NoSpacing"/>
                  <w:rPr>
                    <w:color w:val="2F5496" w:themeColor="accent1" w:themeShade="BF"/>
                    <w:sz w:val="32"/>
                    <w:szCs w:val="32"/>
                  </w:rPr>
                </w:pPr>
                <w:r>
                  <w:rPr>
                    <w:color w:val="2F5496" w:themeColor="accent1" w:themeShade="BF"/>
                    <w:sz w:val="32"/>
                    <w:szCs w:val="32"/>
                  </w:rPr>
                  <w:t>2/06/</w:t>
                </w:r>
                <w:r w:rsidR="002604CC">
                  <w:rPr>
                    <w:color w:val="2F5496" w:themeColor="accent1" w:themeShade="BF"/>
                    <w:sz w:val="32"/>
                    <w:szCs w:val="32"/>
                  </w:rPr>
                  <w:t>2023</w:t>
                </w: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945831" w14:paraId="0F195360" w14:textId="77777777" w:rsidTr="00E02762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65F677728FFC4EE8912772ADA578DB73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4E9970F8" w14:textId="525D494E" w:rsidR="00945831" w:rsidRDefault="00945831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Jaros</w:t>
                    </w:r>
                    <w:r w:rsidR="00307B66">
                      <w:rPr>
                        <w:color w:val="4472C4" w:themeColor="accent1"/>
                        <w:sz w:val="28"/>
                        <w:szCs w:val="28"/>
                      </w:rPr>
                      <w:t>l</w:t>
                    </w:r>
                    <w:r>
                      <w:rPr>
                        <w:color w:val="4472C4" w:themeColor="accent1"/>
                        <w:sz w:val="28"/>
                        <w:szCs w:val="28"/>
                      </w:rPr>
                      <w:t>av Demeter (2240603)</w:t>
                    </w:r>
                  </w:p>
                </w:sdtContent>
              </w:sdt>
              <w:p w14:paraId="6F8FBCFF" w14:textId="44AC51B2" w:rsidR="00945831" w:rsidRDefault="00945831" w:rsidP="00966482">
                <w:pPr>
                  <w:pStyle w:val="NoSpacing"/>
                  <w:jc w:val="both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785279D8" w14:textId="77777777" w:rsidR="00945831" w:rsidRDefault="00945831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22BB7F47" w14:textId="77777777" w:rsidR="007245DB" w:rsidRDefault="007245DB" w:rsidP="00945831">
          <w:pPr>
            <w:pStyle w:val="Heading1"/>
          </w:pPr>
        </w:p>
        <w:p w14:paraId="2BB750B4" w14:textId="77777777" w:rsidR="00376B76" w:rsidRDefault="00945831" w:rsidP="00945831">
          <w:pPr>
            <w:pStyle w:val="Heading1"/>
          </w:pPr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-1857257705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75B041C" w14:textId="19DCDA13" w:rsidR="00376B76" w:rsidRDefault="00376B76">
              <w:pPr>
                <w:pStyle w:val="TOCHeading"/>
              </w:pPr>
              <w:r>
                <w:t>Contents</w:t>
              </w:r>
            </w:p>
            <w:p w14:paraId="536FC4BC" w14:textId="12026199" w:rsidR="00CA0F0D" w:rsidRDefault="00376B7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6520047" w:history="1">
                <w:r w:rsidR="00CA0F0D" w:rsidRPr="003C73DE">
                  <w:rPr>
                    <w:rStyle w:val="Hyperlink"/>
                    <w:noProof/>
                  </w:rPr>
                  <w:t>Terms of Reference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_Toc136520047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1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01DB4EE5" w14:textId="0AC81340" w:rsidR="00CA0F0D" w:rsidRDefault="002A31A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6520048" w:history="1">
                <w:r w:rsidR="00CA0F0D" w:rsidRPr="003C73DE">
                  <w:rPr>
                    <w:rStyle w:val="Hyperlink"/>
                    <w:noProof/>
                  </w:rPr>
                  <w:t>Executive Summary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_Toc136520048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1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556E5E90" w14:textId="5DC855F4" w:rsidR="00CA0F0D" w:rsidRDefault="002A31A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6520049" w:history="1">
                <w:r w:rsidR="00CA0F0D" w:rsidRPr="003C73DE">
                  <w:rPr>
                    <w:rStyle w:val="Hyperlink"/>
                    <w:noProof/>
                  </w:rPr>
                  <w:t>Introduction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_Toc136520049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1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062E9D13" w14:textId="735A9F56" w:rsidR="00CA0F0D" w:rsidRDefault="002A31A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6520050" w:history="1">
                <w:r w:rsidR="00CA0F0D" w:rsidRPr="003C73DE">
                  <w:rPr>
                    <w:rStyle w:val="Hyperlink"/>
                    <w:noProof/>
                  </w:rPr>
                  <w:t>Main Findings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_Toc136520050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1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454C9574" w14:textId="754B28C8" w:rsidR="00CA0F0D" w:rsidRDefault="002A31A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6520051" w:history="1">
                <w:r w:rsidR="00CA0F0D" w:rsidRPr="003C73DE">
                  <w:rPr>
                    <w:rStyle w:val="Hyperlink"/>
                    <w:noProof/>
                  </w:rPr>
                  <w:t>Conclusion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_Toc136520051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4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260E5BC8" w14:textId="2B000BC5" w:rsidR="00CA0F0D" w:rsidRDefault="002A31A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6520052" w:history="1">
                <w:r w:rsidR="00CA0F0D" w:rsidRPr="003C73DE">
                  <w:rPr>
                    <w:rStyle w:val="Hyperlink"/>
                    <w:noProof/>
                  </w:rPr>
                  <w:t>References List</w:t>
                </w:r>
                <w:r w:rsidR="00CA0F0D">
                  <w:rPr>
                    <w:noProof/>
                    <w:webHidden/>
                  </w:rPr>
                  <w:tab/>
                </w:r>
                <w:r w:rsidR="00CA0F0D">
                  <w:rPr>
                    <w:noProof/>
                    <w:webHidden/>
                  </w:rPr>
                  <w:fldChar w:fldCharType="begin"/>
                </w:r>
                <w:r w:rsidR="00CA0F0D">
                  <w:rPr>
                    <w:noProof/>
                    <w:webHidden/>
                  </w:rPr>
                  <w:instrText xml:space="preserve"> PAGEREF _Toc136520052 \h </w:instrText>
                </w:r>
                <w:r w:rsidR="00CA0F0D">
                  <w:rPr>
                    <w:noProof/>
                    <w:webHidden/>
                  </w:rPr>
                </w:r>
                <w:r w:rsidR="00CA0F0D">
                  <w:rPr>
                    <w:noProof/>
                    <w:webHidden/>
                  </w:rPr>
                  <w:fldChar w:fldCharType="separate"/>
                </w:r>
                <w:r w:rsidR="00CA0F0D">
                  <w:rPr>
                    <w:noProof/>
                    <w:webHidden/>
                  </w:rPr>
                  <w:t>5</w:t>
                </w:r>
                <w:r w:rsidR="00CA0F0D">
                  <w:rPr>
                    <w:noProof/>
                    <w:webHidden/>
                  </w:rPr>
                  <w:fldChar w:fldCharType="end"/>
                </w:r>
              </w:hyperlink>
            </w:p>
            <w:p w14:paraId="69B976B8" w14:textId="0FE3DCEE" w:rsidR="00376B76" w:rsidRDefault="00376B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1EF8BAE3" w14:textId="568FD974" w:rsidR="006E30F0" w:rsidRDefault="00376B76" w:rsidP="006E30F0">
          <w:pPr>
            <w:pStyle w:val="Heading1"/>
            <w:spacing w:line="240" w:lineRule="auto"/>
          </w:pPr>
          <w:bookmarkStart w:id="0" w:name="_Toc136520047"/>
          <w:r>
            <w:t>Terms of Reference</w:t>
          </w:r>
          <w:bookmarkEnd w:id="0"/>
        </w:p>
        <w:p w14:paraId="7929E8F5" w14:textId="77777777" w:rsidR="006E30F0" w:rsidRPr="006E30F0" w:rsidRDefault="006E30F0" w:rsidP="006E30F0">
          <w:pPr>
            <w:spacing w:after="0"/>
          </w:pPr>
        </w:p>
        <w:p w14:paraId="4DF7578C" w14:textId="6C2723FC" w:rsidR="006E30F0" w:rsidRDefault="008203F3" w:rsidP="00376B76">
          <w:r>
            <w:t xml:space="preserve">This Report was requested by James Squire </w:t>
          </w:r>
          <w:r w:rsidR="00A175D9">
            <w:t>-</w:t>
          </w:r>
          <w:r>
            <w:t xml:space="preserve"> Wood </w:t>
          </w:r>
          <w:r w:rsidR="00A175D9">
            <w:t xml:space="preserve">for my Professional Career Development </w:t>
          </w:r>
          <w:r w:rsidR="00DE0DFA">
            <w:t>Module and it was requested for 02/06/2023</w:t>
          </w:r>
          <w:r w:rsidR="0009328B">
            <w:t>.</w:t>
          </w:r>
        </w:p>
        <w:p w14:paraId="57A71153" w14:textId="26E05B8D" w:rsidR="00376B76" w:rsidRDefault="00C028ED" w:rsidP="00376B76">
          <w:pPr>
            <w:pStyle w:val="Heading1"/>
          </w:pPr>
          <w:bookmarkStart w:id="1" w:name="_Toc136520048"/>
          <w:r>
            <w:t>Executive Summary</w:t>
          </w:r>
          <w:bookmarkEnd w:id="1"/>
        </w:p>
        <w:p w14:paraId="0B3FF031" w14:textId="377D5605" w:rsidR="00C028ED" w:rsidRDefault="00C028ED" w:rsidP="005B11B9">
          <w:pPr>
            <w:spacing w:after="0"/>
          </w:pPr>
        </w:p>
        <w:p w14:paraId="590DA7D2" w14:textId="0303189E" w:rsidR="00255067" w:rsidRDefault="00255067" w:rsidP="00C028ED">
          <w:r>
            <w:t xml:space="preserve">In this Report I will talk about </w:t>
          </w:r>
          <w:r w:rsidR="00310753">
            <w:t xml:space="preserve">the theories and applications </w:t>
          </w:r>
          <w:r w:rsidR="00572836">
            <w:t xml:space="preserve">behind Kolb’s Reflective Cycle and </w:t>
          </w:r>
          <w:r w:rsidR="005B11B9">
            <w:t>the Swot Analysis.</w:t>
          </w:r>
          <w:r w:rsidR="00CB2D23">
            <w:t xml:space="preserve"> </w:t>
          </w:r>
          <w:r w:rsidR="002A63A3">
            <w:t>Following</w:t>
          </w:r>
          <w:r w:rsidR="00F00B71">
            <w:t xml:space="preserve"> I</w:t>
          </w:r>
          <w:r w:rsidR="002A63A3">
            <w:t xml:space="preserve"> will talk about </w:t>
          </w:r>
          <w:r w:rsidR="00AE226E">
            <w:t xml:space="preserve">the theory behind them and </w:t>
          </w:r>
          <w:r w:rsidR="00AF1FA3">
            <w:t xml:space="preserve">show practical examples based on my </w:t>
          </w:r>
          <w:r w:rsidR="009B54C7">
            <w:t>personal experience.</w:t>
          </w:r>
        </w:p>
        <w:p w14:paraId="06DA6825" w14:textId="2C952B77" w:rsidR="00C028ED" w:rsidRDefault="00C028ED" w:rsidP="00C028ED">
          <w:pPr>
            <w:pStyle w:val="Heading1"/>
          </w:pPr>
          <w:bookmarkStart w:id="2" w:name="_Toc136520049"/>
          <w:r>
            <w:t>Introduction</w:t>
          </w:r>
          <w:bookmarkEnd w:id="2"/>
        </w:p>
        <w:p w14:paraId="04CFDC39" w14:textId="77777777" w:rsidR="00C028ED" w:rsidRDefault="00C028ED" w:rsidP="003E50F2">
          <w:pPr>
            <w:spacing w:after="0"/>
          </w:pPr>
        </w:p>
        <w:p w14:paraId="585F7F9E" w14:textId="26DAD895" w:rsidR="003E50F2" w:rsidRDefault="003744D1" w:rsidP="00C028ED">
          <w:r>
            <w:t xml:space="preserve">In the following pages I will show you the theory and application </w:t>
          </w:r>
          <w:r w:rsidR="001168CD">
            <w:t>of two different tools commonly used in Business and Marketing circles</w:t>
          </w:r>
          <w:r w:rsidR="00AD6C51">
            <w:t>.</w:t>
          </w:r>
          <w:r w:rsidR="004E23E8">
            <w:t xml:space="preserve"> The Kolb’s Reflection Cycle</w:t>
          </w:r>
          <w:r w:rsidR="00947D69">
            <w:t xml:space="preserve"> by David </w:t>
          </w:r>
          <w:r w:rsidR="00D7198C">
            <w:t>Allen Kolb,</w:t>
          </w:r>
          <w:r w:rsidR="004E23E8">
            <w:t xml:space="preserve"> and </w:t>
          </w:r>
          <w:r w:rsidR="00947D69">
            <w:t>The SWOT</w:t>
          </w:r>
          <w:r w:rsidR="00D7198C">
            <w:t xml:space="preserve"> by Albert Humphrey</w:t>
          </w:r>
          <w:r w:rsidR="009B6DD0">
            <w:t xml:space="preserve">. Both are reflective tools looking </w:t>
          </w:r>
          <w:r w:rsidR="00904CB7">
            <w:t xml:space="preserve">to identify through </w:t>
          </w:r>
          <w:r w:rsidR="002E4F66">
            <w:t>self-awareness</w:t>
          </w:r>
          <w:r w:rsidR="00907A92">
            <w:t xml:space="preserve"> the way </w:t>
          </w:r>
          <w:r w:rsidR="00CC5BD5">
            <w:t>forward and</w:t>
          </w:r>
          <w:r w:rsidR="00A076D3" w:rsidRPr="00A076D3">
            <w:t xml:space="preserve"> correct </w:t>
          </w:r>
          <w:r w:rsidR="000E5E3A">
            <w:t>what is</w:t>
          </w:r>
          <w:r w:rsidR="00A076D3" w:rsidRPr="00A076D3">
            <w:t xml:space="preserve"> necessar</w:t>
          </w:r>
          <w:r w:rsidR="000E5E3A">
            <w:t>y</w:t>
          </w:r>
          <w:r w:rsidR="00A076D3" w:rsidRPr="00A076D3">
            <w:t xml:space="preserve"> </w:t>
          </w:r>
          <w:proofErr w:type="gramStart"/>
          <w:r w:rsidR="00A076D3">
            <w:t>in order to</w:t>
          </w:r>
          <w:proofErr w:type="gramEnd"/>
          <w:r w:rsidR="00A076D3">
            <w:t xml:space="preserve"> better </w:t>
          </w:r>
          <w:r w:rsidR="00B940DE">
            <w:t>achieve your goals</w:t>
          </w:r>
          <w:r w:rsidR="00B9097C">
            <w:t>.</w:t>
          </w:r>
          <w:r w:rsidR="0097512C">
            <w:t xml:space="preserve"> You will be able to see first </w:t>
          </w:r>
          <w:r w:rsidR="00894778">
            <w:t xml:space="preserve">learning diagrams to show you how this tools work, and </w:t>
          </w:r>
          <w:r w:rsidR="00BB5323">
            <w:t xml:space="preserve">then practical diagrams applicated to my own working </w:t>
          </w:r>
          <w:r w:rsidR="00D11FEB">
            <w:t>circumstances.</w:t>
          </w:r>
          <w:r w:rsidR="004C49FB">
            <w:t xml:space="preserve"> </w:t>
          </w:r>
        </w:p>
        <w:p w14:paraId="647293CF" w14:textId="0B5A9005" w:rsidR="004A48A0" w:rsidRDefault="00F310E6" w:rsidP="00BA601C">
          <w:pPr>
            <w:pStyle w:val="Heading1"/>
            <w:spacing w:line="240" w:lineRule="auto"/>
          </w:pPr>
          <w:bookmarkStart w:id="3" w:name="_Toc136520050"/>
          <w:r>
            <w:t>Main Findings</w:t>
          </w:r>
          <w:bookmarkEnd w:id="3"/>
        </w:p>
        <w:p w14:paraId="79FC7C42" w14:textId="77777777" w:rsidR="00BA601C" w:rsidRPr="00BA601C" w:rsidRDefault="00BA601C" w:rsidP="00894A89">
          <w:pPr>
            <w:spacing w:after="0" w:line="240" w:lineRule="auto"/>
          </w:pPr>
        </w:p>
        <w:p w14:paraId="31995FCA" w14:textId="5539CE11" w:rsidR="00BA601C" w:rsidRPr="00BA601C" w:rsidRDefault="00BA601C" w:rsidP="00BA601C">
          <w:pPr>
            <w:pStyle w:val="Subtitle"/>
            <w:rPr>
              <w:sz w:val="28"/>
              <w:szCs w:val="28"/>
            </w:rPr>
          </w:pPr>
          <w:r w:rsidRPr="00BA601C">
            <w:rPr>
              <w:sz w:val="28"/>
              <w:szCs w:val="28"/>
            </w:rPr>
            <w:t>Kolb, D.A.</w:t>
          </w:r>
        </w:p>
        <w:p w14:paraId="3B4E5805" w14:textId="049B2F2F" w:rsidR="003B122B" w:rsidRDefault="00277CC7" w:rsidP="004A48A0">
          <w:r w:rsidRPr="00277CC7">
            <w:rPr>
              <w:b/>
              <w:bCs/>
            </w:rPr>
            <w:t>David Allen Kolb</w:t>
          </w:r>
          <w:r w:rsidRPr="00277CC7">
            <w:t> </w:t>
          </w:r>
          <w:r w:rsidR="00F07229">
            <w:rPr>
              <w:vertAlign w:val="superscript"/>
            </w:rPr>
            <w:t>1</w:t>
          </w:r>
          <w:proofErr w:type="gramStart"/>
          <w:r w:rsidR="00B74021">
            <w:rPr>
              <w:vertAlign w:val="superscript"/>
            </w:rPr>
            <w:t xml:space="preserve">) </w:t>
          </w:r>
          <w:r w:rsidR="00F07229">
            <w:rPr>
              <w:vertAlign w:val="superscript"/>
            </w:rPr>
            <w:t xml:space="preserve"> </w:t>
          </w:r>
          <w:r w:rsidR="00E75AC4">
            <w:t>was</w:t>
          </w:r>
          <w:proofErr w:type="gramEnd"/>
          <w:r w:rsidR="00E75AC4">
            <w:t xml:space="preserve"> an American </w:t>
          </w:r>
          <w:r w:rsidR="006E0AC6">
            <w:t xml:space="preserve">educational theorist, responsible for the creation of </w:t>
          </w:r>
          <w:r w:rsidR="00076E7F">
            <w:t>the Kolb’s Reflective Cycle or</w:t>
          </w:r>
          <w:r w:rsidR="00380707">
            <w:t xml:space="preserve"> Experimental Learning Theory</w:t>
          </w:r>
          <w:r w:rsidR="00076E7F">
            <w:t xml:space="preserve"> </w:t>
          </w:r>
          <w:r w:rsidR="009B1456">
            <w:t>(ELT)</w:t>
          </w:r>
          <w:r w:rsidR="00380707">
            <w:t xml:space="preserve"> in 1984.</w:t>
          </w:r>
          <w:r w:rsidR="00E75AC4">
            <w:t xml:space="preserve"> </w:t>
          </w:r>
          <w:r w:rsidR="00AD3F22">
            <w:t>(</w:t>
          </w:r>
          <w:proofErr w:type="gramStart"/>
          <w:r w:rsidR="00AD3F22">
            <w:t>Various,.</w:t>
          </w:r>
          <w:proofErr w:type="gramEnd"/>
          <w:r w:rsidR="00AD3F22">
            <w:t>)</w:t>
          </w:r>
          <w:r w:rsidR="0060658C">
            <w:t xml:space="preserve"> </w:t>
          </w:r>
        </w:p>
        <w:p w14:paraId="45C0BB2C" w14:textId="7288145C" w:rsidR="00502154" w:rsidRDefault="006E4372" w:rsidP="004A48A0">
          <w:r>
            <w:rPr>
              <w:vertAlign w:val="superscript"/>
            </w:rPr>
            <w:t>2</w:t>
          </w:r>
          <w:r w:rsidR="00B74021">
            <w:rPr>
              <w:vertAlign w:val="superscript"/>
            </w:rPr>
            <w:t>)</w:t>
          </w:r>
          <w:r>
            <w:rPr>
              <w:vertAlign w:val="superscript"/>
            </w:rPr>
            <w:t xml:space="preserve"> </w:t>
          </w:r>
          <w:r w:rsidR="00077887">
            <w:t>Kolb believed that what we learned is directly related to our experiences</w:t>
          </w:r>
          <w:r w:rsidR="004035F8">
            <w:t xml:space="preserve">, </w:t>
          </w:r>
          <w:r w:rsidR="005261D7">
            <w:t>and through a process of reflexion</w:t>
          </w:r>
          <w:r w:rsidR="00D40542">
            <w:t xml:space="preserve"> we can transform it into action.</w:t>
          </w:r>
          <w:r w:rsidR="00502154">
            <w:t xml:space="preserve"> </w:t>
          </w:r>
          <w:r w:rsidR="00D25C4C">
            <w:t>(Paul Main, 2009)</w:t>
          </w:r>
        </w:p>
        <w:p w14:paraId="651637A2" w14:textId="4673062D" w:rsidR="00FD7174" w:rsidRDefault="00502154" w:rsidP="004A48A0">
          <w:pPr>
            <w:rPr>
              <w:rFonts w:cstheme="minorHAnsi"/>
              <w:color w:val="282828"/>
              <w:shd w:val="clear" w:color="auto" w:fill="F5F8FE"/>
            </w:rPr>
          </w:pPr>
          <w:r>
            <w:rPr>
              <w:vertAlign w:val="superscript"/>
            </w:rPr>
            <w:t>3)</w:t>
          </w:r>
          <w:r w:rsidR="00924FA8">
            <w:t xml:space="preserve"> </w:t>
          </w:r>
          <w:r w:rsidR="00182040" w:rsidRPr="00182040">
            <w:rPr>
              <w:rFonts w:cstheme="minorHAnsi"/>
              <w:color w:val="282828"/>
              <w:shd w:val="clear" w:color="auto" w:fill="F5F8FE"/>
            </w:rPr>
            <w:t>“Learning is the process whereby knowledge is created through the transformation of experience” (Kolb, 1984, p. 38).</w:t>
          </w:r>
        </w:p>
        <w:p w14:paraId="5B4CA90B" w14:textId="0DC57136" w:rsidR="004F6BA5" w:rsidRPr="007A68B7" w:rsidRDefault="004A6D18" w:rsidP="007A68B7">
          <w:r w:rsidRPr="00DA720E">
            <w:rPr>
              <w:vertAlign w:val="superscript"/>
            </w:rPr>
            <w:t>9)</w:t>
          </w:r>
          <w:r w:rsidRPr="007A68B7">
            <w:t xml:space="preserve"> </w:t>
          </w:r>
          <w:r w:rsidR="00930425" w:rsidRPr="007A68B7">
            <w:t xml:space="preserve">Kolb’s Learning Cycle is based on the John Dewey’s </w:t>
          </w:r>
          <w:r w:rsidRPr="007A68B7">
            <w:t>th</w:t>
          </w:r>
          <w:r w:rsidR="00EC502C" w:rsidRPr="007A68B7">
            <w:t>eory that says</w:t>
          </w:r>
          <w:r w:rsidR="00930425" w:rsidRPr="007A68B7">
            <w:t xml:space="preserve"> that learning must be </w:t>
          </w:r>
          <w:r w:rsidR="00EC502C" w:rsidRPr="007A68B7">
            <w:t>bas</w:t>
          </w:r>
          <w:r w:rsidR="00930425" w:rsidRPr="007A68B7">
            <w:t xml:space="preserve">ed in experience, Kurt Lewin’s </w:t>
          </w:r>
          <w:r w:rsidR="00870510" w:rsidRPr="007A68B7">
            <w:t>work ar</w:t>
          </w:r>
          <w:r w:rsidR="000E5515" w:rsidRPr="007A68B7">
            <w:t>o</w:t>
          </w:r>
          <w:r w:rsidR="00870510" w:rsidRPr="007A68B7">
            <w:t>und</w:t>
          </w:r>
          <w:r w:rsidR="00930425" w:rsidRPr="007A68B7">
            <w:t xml:space="preserve"> the </w:t>
          </w:r>
          <w:r w:rsidR="007F042D" w:rsidRPr="007A68B7">
            <w:t>fundamentality</w:t>
          </w:r>
          <w:r w:rsidR="00930425" w:rsidRPr="007A68B7">
            <w:t xml:space="preserve"> of active learning, and Jean Piaget’s </w:t>
          </w:r>
          <w:r w:rsidR="002625A9" w:rsidRPr="007A68B7">
            <w:t>accent</w:t>
          </w:r>
          <w:r w:rsidR="00930425" w:rsidRPr="007A68B7">
            <w:t xml:space="preserve"> on the </w:t>
          </w:r>
          <w:r w:rsidR="000649A0" w:rsidRPr="007A68B7">
            <w:t>direct r</w:t>
          </w:r>
          <w:r w:rsidR="00BD5E4E" w:rsidRPr="007A68B7">
            <w:t>ela</w:t>
          </w:r>
          <w:r w:rsidR="000649A0" w:rsidRPr="007A68B7">
            <w:t>tion</w:t>
          </w:r>
          <w:r w:rsidR="00930425" w:rsidRPr="007A68B7">
            <w:t xml:space="preserve"> between</w:t>
          </w:r>
          <w:r w:rsidR="000649A0" w:rsidRPr="007A68B7">
            <w:t xml:space="preserve"> a</w:t>
          </w:r>
          <w:r w:rsidR="00930425" w:rsidRPr="007A68B7">
            <w:t xml:space="preserve"> person and</w:t>
          </w:r>
          <w:r w:rsidR="000649A0" w:rsidRPr="007A68B7">
            <w:t xml:space="preserve"> </w:t>
          </w:r>
          <w:r w:rsidR="008D3A53" w:rsidRPr="007A68B7">
            <w:t>an</w:t>
          </w:r>
          <w:r w:rsidR="00BD5E4E" w:rsidRPr="007A68B7">
            <w:t xml:space="preserve"> intelligent </w:t>
          </w:r>
          <w:r w:rsidR="00B06378" w:rsidRPr="007A68B7">
            <w:t>environment</w:t>
          </w:r>
          <w:r w:rsidR="00930425" w:rsidRPr="007A68B7">
            <w:t>.</w:t>
          </w:r>
          <w:r w:rsidR="003E731F" w:rsidRPr="007A68B7">
            <w:t xml:space="preserve"> (University of </w:t>
          </w:r>
          <w:proofErr w:type="gramStart"/>
          <w:r w:rsidR="003E731F" w:rsidRPr="007A68B7">
            <w:t>IOWA</w:t>
          </w:r>
          <w:r w:rsidR="003F1C61" w:rsidRPr="007A68B7">
            <w:t>,.</w:t>
          </w:r>
          <w:proofErr w:type="gramEnd"/>
          <w:r w:rsidR="003F1C61" w:rsidRPr="007A68B7">
            <w:t>)</w:t>
          </w:r>
        </w:p>
        <w:p w14:paraId="109BCFB6" w14:textId="05239602" w:rsidR="003921C1" w:rsidRDefault="003921C1" w:rsidP="004A48A0">
          <w:r w:rsidRPr="00FD36A0">
            <w:rPr>
              <w:noProof/>
              <w:vertAlign w:val="superscript"/>
            </w:rPr>
            <w:lastRenderedPageBreak/>
            <w:drawing>
              <wp:inline distT="0" distB="0" distL="0" distR="0" wp14:anchorId="4DBC83BF" wp14:editId="7270608F">
                <wp:extent cx="3790950" cy="2904511"/>
                <wp:effectExtent l="0" t="0" r="0" b="0"/>
                <wp:docPr id="100722411" name="Picture 1" descr="A picture containing text, screenshot, font, electric blu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722411" name="Picture 1" descr="A picture containing text, screenshot, font, electric blue&#10;&#10;Description automatically generate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62811" cy="29595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2F1E6F4" w14:textId="3AC65B54" w:rsidR="00FA7865" w:rsidRDefault="00B83BC2" w:rsidP="004A48A0">
          <w:r>
            <w:rPr>
              <w:vertAlign w:val="superscript"/>
            </w:rPr>
            <w:t xml:space="preserve">4) </w:t>
          </w:r>
          <w:r w:rsidR="008F2D13">
            <w:t>(ISC</w:t>
          </w:r>
          <w:r w:rsidR="00510B89">
            <w:t xml:space="preserve"> Medical,</w:t>
          </w:r>
          <w:r>
            <w:t xml:space="preserve"> 2019)</w:t>
          </w:r>
        </w:p>
        <w:p w14:paraId="4C2210F6" w14:textId="1D642512" w:rsidR="0066610C" w:rsidRDefault="0066610C" w:rsidP="004A48A0"/>
        <w:p w14:paraId="3FA298CD" w14:textId="6F3A3E00" w:rsidR="00FA0EF3" w:rsidRPr="005657DA" w:rsidRDefault="007E2C9D" w:rsidP="005657DA">
          <w:pPr>
            <w:jc w:val="center"/>
            <w:rPr>
              <w:b/>
              <w:bCs/>
              <w:sz w:val="24"/>
              <w:szCs w:val="24"/>
            </w:rPr>
          </w:pPr>
          <w:r w:rsidRPr="005657DA">
            <w:rPr>
              <w:b/>
              <w:bCs/>
              <w:sz w:val="24"/>
              <w:szCs w:val="24"/>
            </w:rPr>
            <w:t>To apply this to my work, I will use the following example</w:t>
          </w:r>
          <w:r w:rsidR="00FA0EF3" w:rsidRPr="005657DA">
            <w:rPr>
              <w:b/>
              <w:bCs/>
              <w:sz w:val="24"/>
              <w:szCs w:val="24"/>
            </w:rPr>
            <w:t>.</w:t>
          </w:r>
          <w:r w:rsidR="00271274" w:rsidRPr="005657DA">
            <w:rPr>
              <w:b/>
              <w:bCs/>
              <w:sz w:val="24"/>
              <w:szCs w:val="24"/>
            </w:rPr>
            <w:t xml:space="preserve"> </w:t>
          </w:r>
          <w:r w:rsidR="00244095" w:rsidRPr="005657DA">
            <w:rPr>
              <w:b/>
              <w:bCs/>
              <w:sz w:val="24"/>
              <w:szCs w:val="24"/>
              <w:vertAlign w:val="superscript"/>
            </w:rPr>
            <w:t>5)</w:t>
          </w:r>
          <w:r w:rsidR="000F2157" w:rsidRPr="005657DA">
            <w:rPr>
              <w:b/>
              <w:bCs/>
              <w:sz w:val="24"/>
              <w:szCs w:val="24"/>
              <w:vertAlign w:val="superscript"/>
            </w:rPr>
            <w:t xml:space="preserve"> </w:t>
          </w:r>
          <w:r w:rsidR="00282517" w:rsidRPr="005657DA">
            <w:rPr>
              <w:b/>
              <w:bCs/>
              <w:sz w:val="24"/>
              <w:szCs w:val="24"/>
            </w:rPr>
            <w:t>(</w:t>
          </w:r>
          <w:proofErr w:type="spellStart"/>
          <w:r w:rsidR="00282517" w:rsidRPr="005657DA">
            <w:rPr>
              <w:b/>
              <w:bCs/>
              <w:sz w:val="24"/>
              <w:szCs w:val="24"/>
            </w:rPr>
            <w:t>Mrsstrick</w:t>
          </w:r>
          <w:r w:rsidR="00A73E8E" w:rsidRPr="005657DA">
            <w:rPr>
              <w:b/>
              <w:bCs/>
              <w:sz w:val="24"/>
              <w:szCs w:val="24"/>
            </w:rPr>
            <w:t>ey</w:t>
          </w:r>
          <w:proofErr w:type="spellEnd"/>
          <w:r w:rsidR="00A73E8E" w:rsidRPr="005657DA">
            <w:rPr>
              <w:b/>
              <w:bCs/>
              <w:sz w:val="24"/>
              <w:szCs w:val="24"/>
            </w:rPr>
            <w:t>, 2021)</w:t>
          </w:r>
        </w:p>
        <w:p w14:paraId="3D3F1307" w14:textId="77777777" w:rsidR="008E44DD" w:rsidRDefault="00E86C1D" w:rsidP="00FA0EF3">
          <w:pPr>
            <w:pStyle w:val="ListParagraph"/>
            <w:numPr>
              <w:ilvl w:val="0"/>
              <w:numId w:val="3"/>
            </w:numPr>
          </w:pPr>
          <w:r w:rsidRPr="00CE7503">
            <w:rPr>
              <w:u w:val="single"/>
            </w:rPr>
            <w:t>Concrete Experience</w:t>
          </w:r>
          <w:r w:rsidR="006D29A6" w:rsidRPr="00CE7503">
            <w:rPr>
              <w:u w:val="single"/>
            </w:rPr>
            <w:t>:</w:t>
          </w:r>
          <w:r w:rsidR="006D29A6">
            <w:t xml:space="preserve"> </w:t>
          </w:r>
        </w:p>
        <w:p w14:paraId="5C3654AB" w14:textId="56231B82" w:rsidR="00FA0EF3" w:rsidRDefault="006D29A6" w:rsidP="008E44DD">
          <w:pPr>
            <w:pStyle w:val="ListParagraph"/>
          </w:pPr>
          <w:r>
            <w:t xml:space="preserve">The </w:t>
          </w:r>
          <w:r w:rsidR="00BD606C">
            <w:t>Staff abse</w:t>
          </w:r>
          <w:r w:rsidR="0083131D">
            <w:t xml:space="preserve">nce is </w:t>
          </w:r>
          <w:proofErr w:type="gramStart"/>
          <w:r w:rsidR="0083131D">
            <w:t>definitely a</w:t>
          </w:r>
          <w:proofErr w:type="gramEnd"/>
          <w:r w:rsidR="0083131D">
            <w:t xml:space="preserve"> problem that needs to be revis</w:t>
          </w:r>
          <w:r w:rsidR="00084AF0">
            <w:t>ed and solved.</w:t>
          </w:r>
        </w:p>
        <w:p w14:paraId="54D8CEC3" w14:textId="77777777" w:rsidR="008E44DD" w:rsidRDefault="00084AF0" w:rsidP="00FA0EF3">
          <w:pPr>
            <w:pStyle w:val="ListParagraph"/>
            <w:numPr>
              <w:ilvl w:val="0"/>
              <w:numId w:val="3"/>
            </w:numPr>
          </w:pPr>
          <w:r w:rsidRPr="00CE7503">
            <w:rPr>
              <w:u w:val="single"/>
            </w:rPr>
            <w:t>Reflective Observation:</w:t>
          </w:r>
          <w:r w:rsidR="00E65C57">
            <w:t xml:space="preserve"> </w:t>
          </w:r>
        </w:p>
        <w:p w14:paraId="2A601BF6" w14:textId="37C9D40D" w:rsidR="00084AF0" w:rsidRDefault="00E65C57" w:rsidP="008E44DD">
          <w:pPr>
            <w:pStyle w:val="ListParagraph"/>
          </w:pPr>
          <w:r>
            <w:t>The next step</w:t>
          </w:r>
          <w:r w:rsidR="00F75130">
            <w:t>s to correct</w:t>
          </w:r>
          <w:r w:rsidR="00597091">
            <w:t xml:space="preserve"> this situation will need to be meeting with </w:t>
          </w:r>
          <w:r w:rsidR="0064433B">
            <w:t>my service support</w:t>
          </w:r>
          <w:r w:rsidR="00597091">
            <w:t xml:space="preserve"> man</w:t>
          </w:r>
          <w:r w:rsidR="00CD2E51">
            <w:t>ager</w:t>
          </w:r>
          <w:r w:rsidR="0064433B">
            <w:t xml:space="preserve"> </w:t>
          </w:r>
          <w:r w:rsidR="00A656B3">
            <w:t>and addressed and discuss the situation.</w:t>
          </w:r>
        </w:p>
        <w:p w14:paraId="1AE0B090" w14:textId="77777777" w:rsidR="008E44DD" w:rsidRDefault="00194D0C" w:rsidP="00FA0EF3">
          <w:pPr>
            <w:pStyle w:val="ListParagraph"/>
            <w:numPr>
              <w:ilvl w:val="0"/>
              <w:numId w:val="3"/>
            </w:numPr>
          </w:pPr>
          <w:r w:rsidRPr="00CE7503">
            <w:rPr>
              <w:u w:val="single"/>
            </w:rPr>
            <w:t>Abstract Conceptualisation:</w:t>
          </w:r>
          <w:r>
            <w:t xml:space="preserve"> </w:t>
          </w:r>
        </w:p>
        <w:p w14:paraId="15A29EDC" w14:textId="1C80F917" w:rsidR="00A656B3" w:rsidRDefault="001A409C" w:rsidP="008E44DD">
          <w:pPr>
            <w:pStyle w:val="ListParagraph"/>
          </w:pPr>
          <w:r>
            <w:t xml:space="preserve">Some ways to </w:t>
          </w:r>
          <w:r w:rsidR="0078775B">
            <w:t>rec</w:t>
          </w:r>
          <w:r w:rsidR="00C465F1">
            <w:t>tify the situation could be revise the</w:t>
          </w:r>
          <w:r w:rsidR="004A0C7A">
            <w:t xml:space="preserve"> holiday</w:t>
          </w:r>
          <w:r w:rsidR="00C465F1">
            <w:t xml:space="preserve"> calendar of each employee </w:t>
          </w:r>
          <w:r w:rsidR="004A0C7A">
            <w:t xml:space="preserve">by site and make sure that they are all taking </w:t>
          </w:r>
          <w:r w:rsidR="001A2654">
            <w:t>holidays on</w:t>
          </w:r>
          <w:r w:rsidR="00FA1FF2">
            <w:t xml:space="preserve"> </w:t>
          </w:r>
          <w:r w:rsidR="004A0C7A">
            <w:t>different</w:t>
          </w:r>
          <w:r w:rsidR="00FA1FF2">
            <w:t xml:space="preserve"> dates so they can cover each other when one of them is out</w:t>
          </w:r>
          <w:r w:rsidR="00D26A26">
            <w:t xml:space="preserve">. Other way is also </w:t>
          </w:r>
          <w:proofErr w:type="gramStart"/>
          <w:r w:rsidR="00D26A26">
            <w:t>make</w:t>
          </w:r>
          <w:proofErr w:type="gramEnd"/>
          <w:r w:rsidR="00D26A26">
            <w:t xml:space="preserve"> sure they are aware of</w:t>
          </w:r>
          <w:r w:rsidR="00F90A12">
            <w:t xml:space="preserve"> the</w:t>
          </w:r>
          <w:r w:rsidR="00D26A26">
            <w:t xml:space="preserve"> </w:t>
          </w:r>
          <w:r w:rsidR="00F90A12">
            <w:t xml:space="preserve">necessity of flexibility and </w:t>
          </w:r>
          <w:r w:rsidR="008C58CE">
            <w:t>work as a unit.</w:t>
          </w:r>
        </w:p>
        <w:p w14:paraId="7FE382F0" w14:textId="77777777" w:rsidR="00EF535C" w:rsidRDefault="008C58CE" w:rsidP="00FA0EF3">
          <w:pPr>
            <w:pStyle w:val="ListParagraph"/>
            <w:numPr>
              <w:ilvl w:val="0"/>
              <w:numId w:val="3"/>
            </w:numPr>
          </w:pPr>
          <w:r w:rsidRPr="00CE7503">
            <w:rPr>
              <w:u w:val="single"/>
            </w:rPr>
            <w:t>Active Experimentation:</w:t>
          </w:r>
          <w:r w:rsidR="009D7448">
            <w:t xml:space="preserve"> </w:t>
          </w:r>
        </w:p>
        <w:p w14:paraId="69830167" w14:textId="3C4A0D0D" w:rsidR="008C58CE" w:rsidRDefault="009D7448" w:rsidP="00EF535C">
          <w:pPr>
            <w:pStyle w:val="ListParagraph"/>
          </w:pPr>
          <w:r>
            <w:t xml:space="preserve">Visit the sites and put </w:t>
          </w:r>
          <w:r w:rsidR="005F521F">
            <w:t>these ideas</w:t>
          </w:r>
          <w:r>
            <w:t xml:space="preserve"> into practice,</w:t>
          </w:r>
          <w:r w:rsidR="00B17C07">
            <w:t xml:space="preserve"> talk with every staff member and make them aware </w:t>
          </w:r>
          <w:r w:rsidR="00271274">
            <w:t>of it.</w:t>
          </w:r>
        </w:p>
        <w:p w14:paraId="5586AD03" w14:textId="77777777" w:rsidR="007A3E86" w:rsidRPr="007A3E86" w:rsidRDefault="007A3E86" w:rsidP="007A3E86">
          <w:r w:rsidRPr="007A3E86">
            <w:t>In the practical assessment of Kolb’s Reflective Cycle to my work needs, I was surprised how this method helped me to work out a very recurrent problem for my manager and me. The resolution helped me to see the seriousness of the problem and identify the right way ahead to fix it. I will make sure to mention this to her and hopefully put it into action.</w:t>
          </w:r>
        </w:p>
        <w:p w14:paraId="7A367213" w14:textId="77777777" w:rsidR="007A3E86" w:rsidRDefault="007A3E86" w:rsidP="007A3E86"/>
        <w:p w14:paraId="78FE1050" w14:textId="77777777" w:rsidR="00944760" w:rsidRDefault="00944760" w:rsidP="00944760"/>
        <w:p w14:paraId="3166C7EC" w14:textId="77777777" w:rsidR="00CA468C" w:rsidRDefault="00CA468C" w:rsidP="00BB4CF8">
          <w:pPr>
            <w:pStyle w:val="Subtitle"/>
            <w:rPr>
              <w:sz w:val="28"/>
              <w:szCs w:val="28"/>
            </w:rPr>
          </w:pPr>
        </w:p>
        <w:p w14:paraId="43D63C75" w14:textId="77777777" w:rsidR="00CA468C" w:rsidRDefault="00CA468C" w:rsidP="00BB4CF8">
          <w:pPr>
            <w:pStyle w:val="Subtitle"/>
            <w:rPr>
              <w:sz w:val="28"/>
              <w:szCs w:val="28"/>
            </w:rPr>
          </w:pPr>
        </w:p>
        <w:p w14:paraId="2B475F96" w14:textId="77777777" w:rsidR="00CA468C" w:rsidRDefault="00CA468C" w:rsidP="00BB4CF8">
          <w:pPr>
            <w:pStyle w:val="Subtitle"/>
            <w:rPr>
              <w:sz w:val="28"/>
              <w:szCs w:val="28"/>
            </w:rPr>
          </w:pPr>
        </w:p>
        <w:p w14:paraId="4071866D" w14:textId="0CDA3C48" w:rsidR="00BB4CF8" w:rsidRDefault="00BB4CF8" w:rsidP="00BB4CF8">
          <w:pPr>
            <w:pStyle w:val="Subtitle"/>
            <w:rPr>
              <w:sz w:val="28"/>
              <w:szCs w:val="28"/>
            </w:rPr>
          </w:pPr>
          <w:r w:rsidRPr="008C125E">
            <w:rPr>
              <w:sz w:val="28"/>
              <w:szCs w:val="28"/>
            </w:rPr>
            <w:lastRenderedPageBreak/>
            <w:t>SWOT</w:t>
          </w:r>
        </w:p>
        <w:p w14:paraId="39E52B4D" w14:textId="3C46E461" w:rsidR="008E4AE6" w:rsidRDefault="00433067" w:rsidP="008E4AE6">
          <w:r>
            <w:t xml:space="preserve">Is </w:t>
          </w:r>
          <w:r w:rsidR="00A4106D">
            <w:t>a</w:t>
          </w:r>
          <w:r w:rsidR="00E33808">
            <w:t xml:space="preserve"> strategic planning tool </w:t>
          </w:r>
          <w:r w:rsidR="00840487">
            <w:t xml:space="preserve">regularly used </w:t>
          </w:r>
          <w:r w:rsidR="00F05037">
            <w:t>in business and marketing.</w:t>
          </w:r>
          <w:r w:rsidR="00DE5C95">
            <w:t xml:space="preserve"> </w:t>
          </w:r>
          <w:r w:rsidR="00D567BA">
            <w:rPr>
              <w:vertAlign w:val="superscript"/>
            </w:rPr>
            <w:t>6)</w:t>
          </w:r>
          <w:r w:rsidR="0053511A">
            <w:rPr>
              <w:vertAlign w:val="superscript"/>
            </w:rPr>
            <w:t xml:space="preserve"> </w:t>
          </w:r>
          <w:r w:rsidR="0053511A">
            <w:t xml:space="preserve">(British </w:t>
          </w:r>
          <w:proofErr w:type="gramStart"/>
          <w:r w:rsidR="0053511A">
            <w:t>Library,.</w:t>
          </w:r>
          <w:proofErr w:type="gramEnd"/>
          <w:r w:rsidR="0053511A">
            <w:t xml:space="preserve">) </w:t>
          </w:r>
          <w:r w:rsidR="00D567BA">
            <w:t xml:space="preserve"> </w:t>
          </w:r>
          <w:r w:rsidR="00A461C4">
            <w:t>Was created by Albert</w:t>
          </w:r>
          <w:r w:rsidR="003E69DD">
            <w:t xml:space="preserve"> Hu</w:t>
          </w:r>
          <w:r w:rsidR="00A461C4">
            <w:t>mphrey</w:t>
          </w:r>
          <w:r w:rsidR="003E69DD">
            <w:t xml:space="preserve"> between the1960’s and</w:t>
          </w:r>
          <w:r w:rsidR="001E3DDE">
            <w:t xml:space="preserve"> 1970’s</w:t>
          </w:r>
          <w:r w:rsidR="002F6208">
            <w:t xml:space="preserve"> </w:t>
          </w:r>
          <w:r w:rsidR="00DE5C95">
            <w:rPr>
              <w:vertAlign w:val="superscript"/>
            </w:rPr>
            <w:t>7</w:t>
          </w:r>
          <w:r w:rsidR="002B5068">
            <w:rPr>
              <w:vertAlign w:val="superscript"/>
            </w:rPr>
            <w:t>)</w:t>
          </w:r>
          <w:r w:rsidR="00AC714A">
            <w:rPr>
              <w:vertAlign w:val="superscript"/>
            </w:rPr>
            <w:t xml:space="preserve"> </w:t>
          </w:r>
          <w:r w:rsidR="00AC714A">
            <w:t xml:space="preserve">(By the MindTools Content </w:t>
          </w:r>
          <w:proofErr w:type="gramStart"/>
          <w:r w:rsidR="00AC714A">
            <w:t>Team</w:t>
          </w:r>
          <w:r w:rsidR="00B12FB7">
            <w:t>,.</w:t>
          </w:r>
          <w:proofErr w:type="gramEnd"/>
          <w:r w:rsidR="00B12FB7">
            <w:t xml:space="preserve">) </w:t>
          </w:r>
          <w:r w:rsidR="002B5068">
            <w:rPr>
              <w:vertAlign w:val="superscript"/>
            </w:rPr>
            <w:t xml:space="preserve"> </w:t>
          </w:r>
          <w:r w:rsidR="00373C1A">
            <w:t>S</w:t>
          </w:r>
          <w:r w:rsidR="007977D5">
            <w:t>WOT</w:t>
          </w:r>
          <w:r w:rsidR="00373C1A">
            <w:t xml:space="preserve"> stands for </w:t>
          </w:r>
          <w:r w:rsidR="001A127A">
            <w:t>Strengths, Weaknesses</w:t>
          </w:r>
          <w:r w:rsidR="0008047F">
            <w:t>, Opportunities and Threats</w:t>
          </w:r>
          <w:r w:rsidR="006B7425">
            <w:t>.</w:t>
          </w:r>
        </w:p>
        <w:p w14:paraId="4EE731C7" w14:textId="77777777" w:rsidR="00BB64C9" w:rsidRPr="00BB64C9" w:rsidRDefault="00BB64C9" w:rsidP="00BB64C9">
          <w:r w:rsidRPr="00BB64C9">
            <w:t>First on the next page see an explanatory diagram to understand and learn to apply this technique to your needs.</w:t>
          </w:r>
        </w:p>
        <w:p w14:paraId="18CBF435" w14:textId="2A66BBDE" w:rsidR="00B1291A" w:rsidRDefault="00BB64C9" w:rsidP="00B1291A">
          <w:r w:rsidRPr="00BB64C9">
            <w:t xml:space="preserve">Bellow this, see a practical diagram applicating the SWOT technique to my work. </w:t>
          </w:r>
          <w:r w:rsidR="003F6C5A">
            <w:t xml:space="preserve">I </w:t>
          </w:r>
          <w:r w:rsidR="00D26215">
            <w:t>could</w:t>
          </w:r>
          <w:r w:rsidR="003F6C5A">
            <w:t xml:space="preserve"> identify some of my </w:t>
          </w:r>
          <w:r w:rsidR="00CA0706">
            <w:t xml:space="preserve">Strengths like Time Management </w:t>
          </w:r>
          <w:r w:rsidR="00D26215">
            <w:t>among others</w:t>
          </w:r>
          <w:r w:rsidR="000102A2">
            <w:t xml:space="preserve">, but more importantly I could single out </w:t>
          </w:r>
          <w:r w:rsidR="00ED0703">
            <w:t xml:space="preserve">my weaknesses to be corrected and </w:t>
          </w:r>
          <w:r w:rsidR="000E2B12">
            <w:t xml:space="preserve">opportunities to </w:t>
          </w:r>
          <w:r w:rsidR="00901FBA">
            <w:t>become my goals</w:t>
          </w:r>
          <w:r w:rsidR="0087661B">
            <w:t xml:space="preserve">. Threats are also </w:t>
          </w:r>
          <w:r w:rsidR="00D133A8">
            <w:t>important,</w:t>
          </w:r>
          <w:r w:rsidR="00275377">
            <w:t xml:space="preserve"> and I need to stay </w:t>
          </w:r>
          <w:r w:rsidR="00CC5BD5">
            <w:t>alert,</w:t>
          </w:r>
          <w:r w:rsidR="00275377">
            <w:t xml:space="preserve"> so they don’t become </w:t>
          </w:r>
          <w:r w:rsidR="002043AA">
            <w:t>weaknesses.</w:t>
          </w:r>
        </w:p>
        <w:p w14:paraId="4AE5F3ED" w14:textId="77777777" w:rsidR="00CA0F0D" w:rsidRDefault="00CA0F0D" w:rsidP="00B1291A"/>
        <w:p w14:paraId="0FDECBEB" w14:textId="77777777" w:rsidR="00CA0F0D" w:rsidRPr="00B12FB7" w:rsidRDefault="00CA0F0D" w:rsidP="00B1291A"/>
        <w:p w14:paraId="0F90E667" w14:textId="6DC115F7" w:rsidR="00B1291A" w:rsidRPr="00B1291A" w:rsidRDefault="00B1291A" w:rsidP="00B1291A">
          <w:r>
            <w:rPr>
              <w:noProof/>
            </w:rPr>
            <w:drawing>
              <wp:inline distT="0" distB="0" distL="0" distR="0" wp14:anchorId="2374944D" wp14:editId="1E10BA0A">
                <wp:extent cx="5352486" cy="4044312"/>
                <wp:effectExtent l="0" t="0" r="635" b="0"/>
                <wp:docPr id="61928081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9280812" name="Picture 619280812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72607" cy="40595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963683" w14:textId="3DC805A3" w:rsidR="0005504C" w:rsidRPr="0005504C" w:rsidRDefault="0005504C" w:rsidP="000B15A0">
          <w:r>
            <w:rPr>
              <w:vertAlign w:val="superscript"/>
            </w:rPr>
            <w:t xml:space="preserve">8) </w:t>
          </w:r>
          <w:r>
            <w:t>(Dan Shewan</w:t>
          </w:r>
          <w:r w:rsidR="00245ABB">
            <w:t>, 2022)</w:t>
          </w:r>
        </w:p>
        <w:p w14:paraId="2CF5A1D1" w14:textId="77777777" w:rsidR="00B06378" w:rsidRDefault="00B06378" w:rsidP="00245ABB">
          <w:pPr>
            <w:jc w:val="center"/>
            <w:rPr>
              <w:b/>
              <w:bCs/>
              <w:color w:val="1F3864" w:themeColor="accent1" w:themeShade="80"/>
              <w:sz w:val="28"/>
              <w:szCs w:val="28"/>
            </w:rPr>
          </w:pPr>
        </w:p>
        <w:p w14:paraId="4C223AF2" w14:textId="77777777" w:rsidR="00B06378" w:rsidRDefault="00B06378" w:rsidP="00245ABB">
          <w:pPr>
            <w:jc w:val="center"/>
            <w:rPr>
              <w:b/>
              <w:bCs/>
              <w:color w:val="1F3864" w:themeColor="accent1" w:themeShade="80"/>
              <w:sz w:val="28"/>
              <w:szCs w:val="28"/>
            </w:rPr>
          </w:pPr>
        </w:p>
        <w:p w14:paraId="1651A430" w14:textId="77777777" w:rsidR="00B06378" w:rsidRDefault="00B06378" w:rsidP="00245ABB">
          <w:pPr>
            <w:jc w:val="center"/>
            <w:rPr>
              <w:b/>
              <w:bCs/>
              <w:color w:val="1F3864" w:themeColor="accent1" w:themeShade="80"/>
              <w:sz w:val="28"/>
              <w:szCs w:val="28"/>
            </w:rPr>
          </w:pPr>
        </w:p>
        <w:p w14:paraId="0E04F3F5" w14:textId="77777777" w:rsidR="00B06378" w:rsidRDefault="00B06378" w:rsidP="00245ABB">
          <w:pPr>
            <w:jc w:val="center"/>
            <w:rPr>
              <w:b/>
              <w:bCs/>
              <w:color w:val="1F3864" w:themeColor="accent1" w:themeShade="80"/>
              <w:sz w:val="28"/>
              <w:szCs w:val="28"/>
            </w:rPr>
          </w:pPr>
        </w:p>
        <w:p w14:paraId="457BF221" w14:textId="2D9CEAED" w:rsidR="006E395F" w:rsidRPr="00EE3A4B" w:rsidRDefault="004B4A3A" w:rsidP="00245ABB">
          <w:pPr>
            <w:jc w:val="center"/>
            <w:rPr>
              <w:b/>
              <w:bCs/>
              <w:color w:val="1F3864" w:themeColor="accent1" w:themeShade="80"/>
              <w:sz w:val="28"/>
              <w:szCs w:val="28"/>
            </w:rPr>
          </w:pPr>
          <w:r w:rsidRPr="00EE3A4B">
            <w:rPr>
              <w:b/>
              <w:bCs/>
              <w:color w:val="1F3864" w:themeColor="accent1" w:themeShade="80"/>
              <w:sz w:val="28"/>
              <w:szCs w:val="28"/>
            </w:rPr>
            <w:lastRenderedPageBreak/>
            <w:t>Practical application of S</w:t>
          </w:r>
          <w:r w:rsidR="00EE3A4B">
            <w:rPr>
              <w:b/>
              <w:bCs/>
              <w:color w:val="1F3864" w:themeColor="accent1" w:themeShade="80"/>
              <w:sz w:val="28"/>
              <w:szCs w:val="28"/>
            </w:rPr>
            <w:t>WO</w:t>
          </w:r>
          <w:r w:rsidRPr="00EE3A4B">
            <w:rPr>
              <w:b/>
              <w:bCs/>
              <w:color w:val="1F3864" w:themeColor="accent1" w:themeShade="80"/>
              <w:sz w:val="28"/>
              <w:szCs w:val="28"/>
            </w:rPr>
            <w:t>T</w:t>
          </w:r>
          <w:r w:rsidR="00D360A9" w:rsidRPr="00EE3A4B">
            <w:rPr>
              <w:b/>
              <w:bCs/>
              <w:color w:val="1F3864" w:themeColor="accent1" w:themeShade="80"/>
              <w:sz w:val="28"/>
              <w:szCs w:val="28"/>
            </w:rPr>
            <w:t xml:space="preserve"> </w:t>
          </w:r>
          <w:r w:rsidR="00FB2DEB" w:rsidRPr="00EE3A4B">
            <w:rPr>
              <w:b/>
              <w:bCs/>
              <w:color w:val="1F3864" w:themeColor="accent1" w:themeShade="80"/>
              <w:sz w:val="28"/>
              <w:szCs w:val="28"/>
            </w:rPr>
            <w:t>on</w:t>
          </w:r>
          <w:r w:rsidR="000B15A0" w:rsidRPr="00EE3A4B">
            <w:rPr>
              <w:b/>
              <w:bCs/>
              <w:color w:val="1F3864" w:themeColor="accent1" w:themeShade="80"/>
              <w:sz w:val="28"/>
              <w:szCs w:val="28"/>
            </w:rPr>
            <w:t xml:space="preserve"> my</w:t>
          </w:r>
          <w:r w:rsidR="00D360A9" w:rsidRPr="00EE3A4B">
            <w:rPr>
              <w:b/>
              <w:bCs/>
              <w:color w:val="1F3864" w:themeColor="accent1" w:themeShade="80"/>
              <w:sz w:val="28"/>
              <w:szCs w:val="28"/>
            </w:rPr>
            <w:t>self</w:t>
          </w:r>
          <w:r w:rsidR="00FB2DEB" w:rsidRPr="00EE3A4B">
            <w:rPr>
              <w:b/>
              <w:bCs/>
              <w:color w:val="1F3864" w:themeColor="accent1" w:themeShade="80"/>
              <w:sz w:val="28"/>
              <w:szCs w:val="28"/>
            </w:rPr>
            <w:t xml:space="preserve"> withing my working environment.</w:t>
          </w:r>
        </w:p>
        <w:p w14:paraId="137C15F0" w14:textId="65392E57" w:rsidR="00BB4CF8" w:rsidRPr="00F6597E" w:rsidRDefault="004B4A3A" w:rsidP="00944760">
          <w:pPr>
            <w:rPr>
              <w:b/>
              <w:bCs/>
              <w:color w:val="7030A0"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                              </w:t>
          </w:r>
          <w:r w:rsidR="00A41C01">
            <w:rPr>
              <w:b/>
              <w:bCs/>
              <w:sz w:val="32"/>
              <w:szCs w:val="32"/>
            </w:rPr>
            <w:t xml:space="preserve">  </w:t>
          </w:r>
          <w:r w:rsidR="005079F0" w:rsidRPr="00F6597E">
            <w:rPr>
              <w:b/>
              <w:bCs/>
              <w:color w:val="FF0000"/>
              <w:sz w:val="32"/>
              <w:szCs w:val="32"/>
            </w:rPr>
            <w:t>Strengths</w:t>
          </w:r>
          <w:r w:rsidR="00A41C01" w:rsidRPr="00F6597E">
            <w:rPr>
              <w:b/>
              <w:bCs/>
              <w:color w:val="FF0000"/>
              <w:sz w:val="32"/>
              <w:szCs w:val="32"/>
            </w:rPr>
            <w:t xml:space="preserve"> </w:t>
          </w:r>
          <w:r w:rsidR="00BD2D8E">
            <w:rPr>
              <w:b/>
              <w:bCs/>
              <w:color w:val="FF0000"/>
              <w:sz w:val="32"/>
              <w:szCs w:val="32"/>
            </w:rPr>
            <w:t xml:space="preserve">  </w:t>
          </w:r>
          <w:r w:rsidR="00A41C01">
            <w:rPr>
              <w:b/>
              <w:bCs/>
              <w:sz w:val="32"/>
              <w:szCs w:val="32"/>
            </w:rPr>
            <w:t xml:space="preserve">           </w:t>
          </w:r>
          <w:r w:rsidR="006B4B65">
            <w:rPr>
              <w:b/>
              <w:bCs/>
              <w:sz w:val="32"/>
              <w:szCs w:val="32"/>
            </w:rPr>
            <w:t xml:space="preserve">  </w:t>
          </w:r>
          <w:r w:rsidR="00BD2D8E">
            <w:rPr>
              <w:b/>
              <w:bCs/>
              <w:sz w:val="32"/>
              <w:szCs w:val="32"/>
            </w:rPr>
            <w:t xml:space="preserve"> </w:t>
          </w:r>
          <w:r w:rsidR="005079F0" w:rsidRPr="00F6597E">
            <w:rPr>
              <w:b/>
              <w:bCs/>
              <w:color w:val="7030A0"/>
              <w:sz w:val="32"/>
              <w:szCs w:val="32"/>
            </w:rPr>
            <w:t>Weaknesses</w:t>
          </w:r>
        </w:p>
        <w:p w14:paraId="23768A85" w14:textId="72AA998F" w:rsidR="00944760" w:rsidRDefault="0011407F" w:rsidP="002C54E7">
          <w:pPr>
            <w:pStyle w:val="Title"/>
            <w:jc w:val="center"/>
          </w:pPr>
          <w:r>
            <w:rPr>
              <w:noProof/>
            </w:rPr>
            <w:drawing>
              <wp:inline distT="0" distB="0" distL="0" distR="0" wp14:anchorId="09E54E11" wp14:editId="743B8397">
                <wp:extent cx="5486400" cy="3200400"/>
                <wp:effectExtent l="0" t="57150" r="0" b="57150"/>
                <wp:docPr id="880712638" name="Diagram 2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4" r:lo="rId15" r:qs="rId16" r:cs="rId17"/>
                  </a:graphicData>
                </a:graphic>
              </wp:inline>
            </w:drawing>
          </w:r>
        </w:p>
        <w:p w14:paraId="3D8C3CC7" w14:textId="1F68B607" w:rsidR="00F6597E" w:rsidRDefault="002C54E7" w:rsidP="002043AA">
          <w:pPr>
            <w:rPr>
              <w:b/>
              <w:bCs/>
              <w:color w:val="FFC000"/>
              <w:sz w:val="32"/>
              <w:szCs w:val="32"/>
            </w:rPr>
          </w:pPr>
          <w:r>
            <w:t xml:space="preserve">                                             </w:t>
          </w:r>
          <w:r w:rsidR="00972A90" w:rsidRPr="00F6597E">
            <w:rPr>
              <w:b/>
              <w:bCs/>
              <w:color w:val="00B050"/>
              <w:sz w:val="32"/>
              <w:szCs w:val="32"/>
            </w:rPr>
            <w:t>Opportunities</w:t>
          </w:r>
          <w:r w:rsidRPr="00F6597E">
            <w:rPr>
              <w:b/>
              <w:bCs/>
              <w:color w:val="00B050"/>
              <w:sz w:val="32"/>
              <w:szCs w:val="32"/>
            </w:rPr>
            <w:t xml:space="preserve"> </w:t>
          </w:r>
          <w:r>
            <w:rPr>
              <w:b/>
              <w:bCs/>
              <w:sz w:val="32"/>
              <w:szCs w:val="32"/>
            </w:rPr>
            <w:t xml:space="preserve">            </w:t>
          </w:r>
          <w:r w:rsidR="00BD2D8E">
            <w:rPr>
              <w:b/>
              <w:bCs/>
              <w:sz w:val="32"/>
              <w:szCs w:val="32"/>
            </w:rPr>
            <w:t xml:space="preserve">    </w:t>
          </w:r>
          <w:r>
            <w:rPr>
              <w:b/>
              <w:bCs/>
              <w:sz w:val="32"/>
              <w:szCs w:val="32"/>
            </w:rPr>
            <w:t xml:space="preserve"> </w:t>
          </w:r>
          <w:r w:rsidR="00856633" w:rsidRPr="00F6597E">
            <w:rPr>
              <w:b/>
              <w:bCs/>
              <w:color w:val="FFC000"/>
              <w:sz w:val="32"/>
              <w:szCs w:val="32"/>
            </w:rPr>
            <w:t>Threats</w:t>
          </w:r>
        </w:p>
        <w:p w14:paraId="7E038C7E" w14:textId="77777777" w:rsidR="00006F3D" w:rsidRDefault="00006F3D" w:rsidP="002043AA">
          <w:pPr>
            <w:rPr>
              <w:b/>
              <w:bCs/>
              <w:color w:val="FFC000"/>
              <w:sz w:val="32"/>
              <w:szCs w:val="32"/>
            </w:rPr>
          </w:pPr>
        </w:p>
        <w:p w14:paraId="18D268E2" w14:textId="2A009BA7" w:rsidR="00006F3D" w:rsidRPr="00C008C6" w:rsidRDefault="00006F3D" w:rsidP="00006F3D">
          <w:r>
            <w:t xml:space="preserve">When it comes to the SWOT analysis, I have seen weaknesses that can be turned into strengths like my weak communication skills that I know I can easily improve on this course.  The lack of flexibility will take more on my part than expected but I know it can be achieved, while the conflict resolution skill, I believe will come with time and experience, but I am also very much looking forward to improving this too. When it comes to Threats, there are some that I will be able to correct and prevent from becoming weaknesses and others that are just out of my hand and I can only monitor in the hope that stay </w:t>
          </w:r>
          <w:r w:rsidR="008D3A53">
            <w:t>the</w:t>
          </w:r>
          <w:r>
            <w:t xml:space="preserve"> way they are or improve and not the opposite. I am happy to say that I knew about my Strengths, but I loved to be able to identify my opportunities, to work towards them. </w:t>
          </w:r>
        </w:p>
        <w:p w14:paraId="315DF382" w14:textId="77777777" w:rsidR="00006F3D" w:rsidRPr="002043AA" w:rsidRDefault="00006F3D" w:rsidP="002043AA">
          <w:pPr>
            <w:rPr>
              <w:b/>
              <w:bCs/>
              <w:sz w:val="32"/>
              <w:szCs w:val="32"/>
            </w:rPr>
          </w:pPr>
        </w:p>
        <w:p w14:paraId="7B438AE6" w14:textId="4599EFAB" w:rsidR="00441A16" w:rsidRDefault="00F310E6" w:rsidP="00441A16">
          <w:pPr>
            <w:pStyle w:val="Heading1"/>
          </w:pPr>
          <w:bookmarkStart w:id="4" w:name="_Toc136520051"/>
          <w:r>
            <w:t>Conclusion</w:t>
          </w:r>
          <w:bookmarkEnd w:id="4"/>
        </w:p>
        <w:p w14:paraId="3D0AC573" w14:textId="237CF3B6" w:rsidR="00C008C6" w:rsidRDefault="00C008C6" w:rsidP="00C008C6"/>
        <w:p w14:paraId="6E50337A" w14:textId="319ACB77" w:rsidR="00AF64C6" w:rsidRDefault="00DD4AAF" w:rsidP="00C008C6">
          <w:proofErr w:type="gramStart"/>
          <w:r>
            <w:t>In the course of</w:t>
          </w:r>
          <w:proofErr w:type="gramEnd"/>
          <w:r>
            <w:t xml:space="preserve"> elaborating this report I </w:t>
          </w:r>
          <w:r w:rsidR="00915B44">
            <w:t>have</w:t>
          </w:r>
          <w:r>
            <w:t xml:space="preserve"> learnt </w:t>
          </w:r>
          <w:r w:rsidR="00CB795B">
            <w:t>somethings about myself and others about my work environment.</w:t>
          </w:r>
          <w:r w:rsidR="00AA11D5">
            <w:t xml:space="preserve"> Both tools had helped me to see and recognise things about myself </w:t>
          </w:r>
          <w:r w:rsidR="007C491F">
            <w:t>that probably I was not aware of before</w:t>
          </w:r>
          <w:r w:rsidR="00925FCD">
            <w:t xml:space="preserve"> and identify </w:t>
          </w:r>
          <w:r w:rsidR="00727E72">
            <w:t xml:space="preserve">problems at work </w:t>
          </w:r>
          <w:r w:rsidR="006B29F8">
            <w:t>and the way to find a way to fix it</w:t>
          </w:r>
          <w:r w:rsidR="00CA468C">
            <w:t>.</w:t>
          </w:r>
        </w:p>
        <w:p w14:paraId="5D37B76D" w14:textId="77777777" w:rsidR="00441A16" w:rsidRPr="00441A16" w:rsidRDefault="00441A16" w:rsidP="00441A16"/>
        <w:p w14:paraId="541D6EAD" w14:textId="77777777" w:rsidR="00B06378" w:rsidRDefault="00B06378" w:rsidP="00945831">
          <w:pPr>
            <w:pStyle w:val="Heading1"/>
          </w:pPr>
        </w:p>
        <w:p w14:paraId="059BFD5E" w14:textId="66D9FF20" w:rsidR="00945831" w:rsidRDefault="00945831" w:rsidP="00945831">
          <w:pPr>
            <w:pStyle w:val="Heading1"/>
          </w:pPr>
          <w:bookmarkStart w:id="5" w:name="_Toc136520052"/>
          <w:r>
            <w:t>References</w:t>
          </w:r>
          <w:r w:rsidR="00441A16">
            <w:t xml:space="preserve"> List</w:t>
          </w:r>
          <w:bookmarkEnd w:id="5"/>
        </w:p>
        <w:p w14:paraId="05389016" w14:textId="77777777" w:rsidR="00B6168B" w:rsidRDefault="00B6168B" w:rsidP="00945831"/>
        <w:p w14:paraId="21BF0C1A" w14:textId="5AFAD1F0" w:rsidR="00542CCB" w:rsidRDefault="00542CCB" w:rsidP="00945831">
          <w:r w:rsidRPr="00542CCB">
            <w:rPr>
              <w:b/>
              <w:bCs/>
              <w:vertAlign w:val="superscript"/>
            </w:rPr>
            <w:t xml:space="preserve">6) </w:t>
          </w:r>
          <w:r w:rsidRPr="00542CCB">
            <w:t>British Library / Business &amp; IP Centre. (.). </w:t>
          </w:r>
          <w:r w:rsidRPr="00542CCB">
            <w:rPr>
              <w:i/>
              <w:iCs/>
            </w:rPr>
            <w:t>What is SWOT Analysis</w:t>
          </w:r>
          <w:r w:rsidRPr="00542CCB">
            <w:t xml:space="preserve">. [Online]. bl.uk. Last </w:t>
          </w:r>
          <w:proofErr w:type="gramStart"/>
          <w:r w:rsidRPr="00542CCB">
            <w:t>Updated: ..</w:t>
          </w:r>
          <w:proofErr w:type="gramEnd"/>
          <w:r w:rsidRPr="00542CCB">
            <w:t xml:space="preserve"> Available at: </w:t>
          </w:r>
          <w:hyperlink r:id="rId19" w:anchor=":~:text=The%20SWOT%20framewo" w:history="1">
            <w:r w:rsidR="00B156DE" w:rsidRPr="00542CCB">
              <w:rPr>
                <w:rStyle w:val="Hyperlink"/>
              </w:rPr>
              <w:t>https://www.bl.uk/business-and-ip-centre/articles/what-is-swot-analysis#:~:text=The%20SWOT%20framewo</w:t>
            </w:r>
          </w:hyperlink>
          <w:r w:rsidR="00B156DE">
            <w:t xml:space="preserve"> </w:t>
          </w:r>
          <w:r w:rsidRPr="00542CCB">
            <w:t>[Accessed 27 May 2023].</w:t>
          </w:r>
        </w:p>
        <w:p w14:paraId="59B241F1" w14:textId="4D3131C4" w:rsidR="00A570E0" w:rsidRDefault="00A570E0" w:rsidP="00945831">
          <w:r w:rsidRPr="00A570E0">
            <w:rPr>
              <w:b/>
              <w:bCs/>
              <w:vertAlign w:val="superscript"/>
            </w:rPr>
            <w:t>7)</w:t>
          </w:r>
          <w:r w:rsidRPr="00A570E0">
            <w:t xml:space="preserve"> By the Mind Tools Content Team. (.). </w:t>
          </w:r>
          <w:r w:rsidRPr="00A570E0">
            <w:rPr>
              <w:i/>
              <w:iCs/>
            </w:rPr>
            <w:t>SWOT Analysis</w:t>
          </w:r>
          <w:r w:rsidRPr="00A570E0">
            <w:t xml:space="preserve">. [Online]. Mind Tools. Last </w:t>
          </w:r>
          <w:proofErr w:type="gramStart"/>
          <w:r w:rsidRPr="00A570E0">
            <w:t>Updated: ..</w:t>
          </w:r>
          <w:proofErr w:type="gramEnd"/>
          <w:r w:rsidRPr="00A570E0">
            <w:t xml:space="preserve"> Available at: </w:t>
          </w:r>
          <w:hyperlink r:id="rId20" w:history="1">
            <w:r w:rsidR="00DE2225" w:rsidRPr="00A570E0">
              <w:rPr>
                <w:rStyle w:val="Hyperlink"/>
              </w:rPr>
              <w:t>https://www.mindtools.com/amtbj63/swot-analysis</w:t>
            </w:r>
          </w:hyperlink>
          <w:r w:rsidR="00DE2225">
            <w:t xml:space="preserve"> </w:t>
          </w:r>
          <w:r w:rsidRPr="00A570E0">
            <w:t>[Accessed 27 May 2023].</w:t>
          </w:r>
          <w:r w:rsidRPr="00A570E0">
            <w:rPr>
              <w:vertAlign w:val="superscript"/>
            </w:rPr>
            <w:t xml:space="preserve"> </w:t>
          </w:r>
        </w:p>
        <w:p w14:paraId="599BD251" w14:textId="542E34E0" w:rsidR="00191237" w:rsidRDefault="00191237" w:rsidP="00945831">
          <w:r w:rsidRPr="00191237">
            <w:rPr>
              <w:b/>
              <w:bCs/>
              <w:vertAlign w:val="superscript"/>
            </w:rPr>
            <w:t xml:space="preserve">8)  </w:t>
          </w:r>
          <w:r w:rsidRPr="00191237">
            <w:t>Dan Shewan. (2022). </w:t>
          </w:r>
          <w:r w:rsidRPr="00191237">
            <w:rPr>
              <w:i/>
              <w:iCs/>
            </w:rPr>
            <w:t>How to Do a SWOT Analysis</w:t>
          </w:r>
          <w:r w:rsidRPr="00191237">
            <w:t xml:space="preserve">. [Online]. wordstream.com. Last Updated: September 2022. Available at: </w:t>
          </w:r>
          <w:hyperlink r:id="rId21" w:history="1">
            <w:r w:rsidR="00486572" w:rsidRPr="00DC02CD">
              <w:rPr>
                <w:rStyle w:val="Hyperlink"/>
              </w:rPr>
              <w:t>https://www.wordstream.com/blog/ws/2017/12/20/swot-analysis</w:t>
            </w:r>
          </w:hyperlink>
          <w:r w:rsidR="00486572">
            <w:t xml:space="preserve"> </w:t>
          </w:r>
          <w:r w:rsidR="00B156DE" w:rsidRPr="00B156DE">
            <w:t xml:space="preserve"> [Accessed 27 May 2023].</w:t>
          </w:r>
        </w:p>
        <w:p w14:paraId="676429DD" w14:textId="2A5CC57E" w:rsidR="00A570E0" w:rsidRDefault="00A570E0" w:rsidP="00945831">
          <w:r w:rsidRPr="00A570E0">
            <w:rPr>
              <w:b/>
              <w:bCs/>
              <w:vertAlign w:val="superscript"/>
            </w:rPr>
            <w:t xml:space="preserve">4)  </w:t>
          </w:r>
          <w:r w:rsidRPr="00A570E0">
            <w:t xml:space="preserve">ISC Medical / Teaching &amp; Communication </w:t>
          </w:r>
          <w:proofErr w:type="gramStart"/>
          <w:r w:rsidRPr="00A570E0">
            <w:t>Skills..</w:t>
          </w:r>
          <w:proofErr w:type="gramEnd"/>
          <w:r w:rsidRPr="00A570E0">
            <w:t xml:space="preserve"> (25th March 2019). THE BENEFITS OF EXPERIENTIAL LEARNING AND KOLB’S LEARNING CYCLE FOR TRAINING. [Online]. </w:t>
          </w:r>
          <w:r w:rsidRPr="00A570E0">
            <w:rPr>
              <w:i/>
              <w:iCs/>
            </w:rPr>
            <w:t>ISC Medical</w:t>
          </w:r>
          <w:r w:rsidRPr="00A570E0">
            <w:t xml:space="preserve">. Available at </w:t>
          </w:r>
          <w:hyperlink r:id="rId22" w:history="1">
            <w:r w:rsidR="00DE2225" w:rsidRPr="00A570E0">
              <w:rPr>
                <w:rStyle w:val="Hyperlink"/>
              </w:rPr>
              <w:t>https://www.medical-interviews.co.uk/blog/benefits-experiential-learning-kolbs-learning-cycle-training</w:t>
            </w:r>
          </w:hyperlink>
          <w:r w:rsidRPr="00A570E0">
            <w:t>.</w:t>
          </w:r>
          <w:r w:rsidR="00DE2225">
            <w:t xml:space="preserve"> </w:t>
          </w:r>
          <w:r w:rsidRPr="00A570E0">
            <w:t>[Accessed 27 May 2023].</w:t>
          </w:r>
        </w:p>
        <w:p w14:paraId="18F4D060" w14:textId="73B1AD47" w:rsidR="00923652" w:rsidRDefault="00923652" w:rsidP="00945831">
          <w:r w:rsidRPr="00923652">
            <w:rPr>
              <w:b/>
              <w:bCs/>
              <w:vertAlign w:val="superscript"/>
            </w:rPr>
            <w:t xml:space="preserve">3) </w:t>
          </w:r>
          <w:r w:rsidRPr="00923652">
            <w:t>Kolb, D. A. (1984). Experiential learning: Experience as the source of learning and development (Vol. 1</w:t>
          </w:r>
          <w:proofErr w:type="gramStart"/>
          <w:r w:rsidRPr="00923652">
            <w:t>).p.</w:t>
          </w:r>
          <w:proofErr w:type="gramEnd"/>
          <w:r w:rsidRPr="00923652">
            <w:t>38. Englewood Cliffs, NJ: Prentice-Hall.</w:t>
          </w:r>
        </w:p>
        <w:p w14:paraId="50855A77" w14:textId="7119B471" w:rsidR="00DE2225" w:rsidRDefault="00DE2225" w:rsidP="00945831">
          <w:r w:rsidRPr="00DE2225">
            <w:rPr>
              <w:b/>
              <w:bCs/>
              <w:vertAlign w:val="superscript"/>
            </w:rPr>
            <w:t>5)</w:t>
          </w:r>
          <w:r w:rsidRPr="00DE2225">
            <w:t xml:space="preserve"> </w:t>
          </w:r>
          <w:proofErr w:type="spellStart"/>
          <w:r w:rsidRPr="00DE2225">
            <w:t>mrsstrickey</w:t>
          </w:r>
          <w:proofErr w:type="spellEnd"/>
          <w:r w:rsidRPr="00DE2225">
            <w:t>. (2021). </w:t>
          </w:r>
          <w:r w:rsidRPr="00DE2225">
            <w:rPr>
              <w:i/>
              <w:iCs/>
            </w:rPr>
            <w:t>Reflective Practice</w:t>
          </w:r>
          <w:r w:rsidRPr="00DE2225">
            <w:t xml:space="preserve">. [Online]. Teachwithmrst.com. Last Updated: May 16, 2022. Available at: </w:t>
          </w:r>
          <w:hyperlink r:id="rId23" w:history="1">
            <w:r w:rsidR="0092575C" w:rsidRPr="00DE2225">
              <w:rPr>
                <w:rStyle w:val="Hyperlink"/>
              </w:rPr>
              <w:t>https://www.teachwithmrst.com/post/reflective-practice</w:t>
            </w:r>
          </w:hyperlink>
          <w:r w:rsidR="0092575C">
            <w:t xml:space="preserve"> </w:t>
          </w:r>
          <w:r w:rsidRPr="00DE2225">
            <w:t>[Accessed 27 May 2023].</w:t>
          </w:r>
        </w:p>
        <w:p w14:paraId="30ECC3FC" w14:textId="3F4E20C9" w:rsidR="00923652" w:rsidRDefault="00923652" w:rsidP="00945831">
          <w:r w:rsidRPr="00923652">
            <w:rPr>
              <w:b/>
              <w:bCs/>
              <w:vertAlign w:val="superscript"/>
            </w:rPr>
            <w:t xml:space="preserve">2)  </w:t>
          </w:r>
          <w:r w:rsidRPr="00923652">
            <w:t xml:space="preserve">Paul Main. (2009). Kolb's Learning Cycle, What is Kolb's Learning Cycle and how can this inform effective classroom </w:t>
          </w:r>
          <w:proofErr w:type="gramStart"/>
          <w:r w:rsidRPr="00923652">
            <w:t>practice?.</w:t>
          </w:r>
          <w:proofErr w:type="gramEnd"/>
          <w:r w:rsidRPr="00923652">
            <w:t xml:space="preserve"> [Online]. structural-learning.com. Last Updated: 9 September2 2009. Available at: </w:t>
          </w:r>
          <w:hyperlink r:id="rId24" w:history="1">
            <w:r w:rsidR="0092575C" w:rsidRPr="00923652">
              <w:rPr>
                <w:rStyle w:val="Hyperlink"/>
              </w:rPr>
              <w:t>https://www.structural-learning.com/post/kolbs-learning-cycle</w:t>
            </w:r>
          </w:hyperlink>
          <w:r w:rsidR="0092575C">
            <w:t xml:space="preserve"> </w:t>
          </w:r>
          <w:r w:rsidRPr="00923652">
            <w:t>[Accessed 27 May 2023].</w:t>
          </w:r>
        </w:p>
        <w:p w14:paraId="18358972" w14:textId="44B6C92E" w:rsidR="00A76C78" w:rsidRDefault="00A76C78" w:rsidP="00945831">
          <w:r w:rsidRPr="003A1316">
            <w:rPr>
              <w:b/>
              <w:bCs/>
              <w:vertAlign w:val="superscript"/>
            </w:rPr>
            <w:t>9)</w:t>
          </w:r>
          <w:r>
            <w:t xml:space="preserve"> </w:t>
          </w:r>
          <w:r w:rsidRPr="00A76C78">
            <w:t xml:space="preserve">University of </w:t>
          </w:r>
          <w:proofErr w:type="gramStart"/>
          <w:r w:rsidRPr="00A76C78">
            <w:t>Iowa..</w:t>
          </w:r>
          <w:proofErr w:type="gramEnd"/>
          <w:r w:rsidRPr="00A76C78">
            <w:t xml:space="preserve"> (.). David's Kolb Learning Cycle. [Online]. </w:t>
          </w:r>
          <w:r w:rsidRPr="00A76C78">
            <w:rPr>
              <w:i/>
              <w:iCs/>
            </w:rPr>
            <w:t>University of Iowa</w:t>
          </w:r>
          <w:r w:rsidRPr="00A76C78">
            <w:t xml:space="preserve">. Available at </w:t>
          </w:r>
          <w:hyperlink r:id="rId25" w:history="1">
            <w:r w:rsidRPr="00A76C78">
              <w:rPr>
                <w:rStyle w:val="Hyperlink"/>
              </w:rPr>
              <w:t>https://teach.its.uiowa.edu/sites/teach.its.uiowa.edu/files/docs/docs/David_Kolbs_Learning_Cycle_ed.pdf</w:t>
            </w:r>
          </w:hyperlink>
          <w:r w:rsidRPr="00A76C78">
            <w:t>. [Accessed 31 May 2023].</w:t>
          </w:r>
        </w:p>
        <w:p w14:paraId="78DEB7F5" w14:textId="7239E0B2" w:rsidR="00D6618A" w:rsidRDefault="006E4372" w:rsidP="00945831">
          <w:r w:rsidRPr="00507151">
            <w:rPr>
              <w:b/>
              <w:bCs/>
              <w:vertAlign w:val="superscript"/>
            </w:rPr>
            <w:t>1</w:t>
          </w:r>
          <w:r w:rsidR="009725DA" w:rsidRPr="00507151">
            <w:rPr>
              <w:b/>
              <w:bCs/>
              <w:vertAlign w:val="superscript"/>
            </w:rPr>
            <w:t>)</w:t>
          </w:r>
          <w:r w:rsidR="009725DA">
            <w:rPr>
              <w:b/>
              <w:bCs/>
              <w:vertAlign w:val="superscript"/>
            </w:rPr>
            <w:t xml:space="preserve"> </w:t>
          </w:r>
          <w:r>
            <w:rPr>
              <w:vertAlign w:val="superscript"/>
            </w:rPr>
            <w:t xml:space="preserve"> </w:t>
          </w:r>
          <w:r w:rsidR="009725DA">
            <w:t>V</w:t>
          </w:r>
          <w:r w:rsidR="00CB4095" w:rsidRPr="006E4372">
            <w:t>arious</w:t>
          </w:r>
          <w:r w:rsidR="00CB4095" w:rsidRPr="00CB4095">
            <w:t>. (...). </w:t>
          </w:r>
          <w:r w:rsidR="00CB4095" w:rsidRPr="00CB4095">
            <w:rPr>
              <w:i/>
              <w:iCs/>
            </w:rPr>
            <w:t>David A. Kolb</w:t>
          </w:r>
          <w:r w:rsidR="00CB4095" w:rsidRPr="00CB4095">
            <w:t xml:space="preserve">. [Online]. Wikipedia. Last Updated: .... Available at: </w:t>
          </w:r>
          <w:hyperlink r:id="rId26" w:history="1">
            <w:r w:rsidR="0092575C" w:rsidRPr="00DC02CD">
              <w:rPr>
                <w:rStyle w:val="Hyperlink"/>
              </w:rPr>
              <w:t>https://en.wikipedia.org/wiki/David_A._Kolb</w:t>
            </w:r>
          </w:hyperlink>
          <w:r w:rsidR="0092575C">
            <w:t xml:space="preserve"> </w:t>
          </w:r>
          <w:r w:rsidR="00CB4095" w:rsidRPr="00CB4095">
            <w:t>[Accessed 2</w:t>
          </w:r>
          <w:r w:rsidR="00C75ABB">
            <w:t>7</w:t>
          </w:r>
          <w:r w:rsidR="00CB4095" w:rsidRPr="00CB4095">
            <w:t xml:space="preserve"> May 2023].</w:t>
          </w:r>
        </w:p>
        <w:p w14:paraId="76BD560D" w14:textId="77777777" w:rsidR="00113CC1" w:rsidRDefault="005C3002" w:rsidP="00945831">
          <w:r w:rsidRPr="005C3002">
            <w:br/>
          </w:r>
        </w:p>
      </w:sdtContent>
    </w:sdt>
    <w:sectPr w:rsidR="00113CC1" w:rsidSect="00945831">
      <w:footerReference w:type="default" r:id="rId2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BCA06" w14:textId="77777777" w:rsidR="000D5EB8" w:rsidRDefault="000D5EB8" w:rsidP="008D3C5C">
      <w:pPr>
        <w:spacing w:after="0" w:line="240" w:lineRule="auto"/>
      </w:pPr>
      <w:r>
        <w:separator/>
      </w:r>
    </w:p>
  </w:endnote>
  <w:endnote w:type="continuationSeparator" w:id="0">
    <w:p w14:paraId="01180A79" w14:textId="77777777" w:rsidR="000D5EB8" w:rsidRDefault="000D5EB8" w:rsidP="008D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7350169"/>
      <w:docPartObj>
        <w:docPartGallery w:val="Page Numbers (Bottom of Page)"/>
        <w:docPartUnique/>
      </w:docPartObj>
    </w:sdtPr>
    <w:sdtEndPr/>
    <w:sdtContent>
      <w:p w14:paraId="3EAEDE6C" w14:textId="37A9E786" w:rsidR="008D3C5C" w:rsidRDefault="008D3C5C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7366DDD" w14:textId="77777777" w:rsidR="008D3C5C" w:rsidRDefault="008D3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00720" w14:textId="77777777" w:rsidR="000D5EB8" w:rsidRDefault="000D5EB8" w:rsidP="008D3C5C">
      <w:pPr>
        <w:spacing w:after="0" w:line="240" w:lineRule="auto"/>
      </w:pPr>
      <w:r>
        <w:separator/>
      </w:r>
    </w:p>
  </w:footnote>
  <w:footnote w:type="continuationSeparator" w:id="0">
    <w:p w14:paraId="06DB79A0" w14:textId="77777777" w:rsidR="000D5EB8" w:rsidRDefault="000D5EB8" w:rsidP="008D3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027EA"/>
    <w:multiLevelType w:val="hybridMultilevel"/>
    <w:tmpl w:val="9FEA6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A7970"/>
    <w:multiLevelType w:val="hybridMultilevel"/>
    <w:tmpl w:val="234A3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2F28AB"/>
    <w:multiLevelType w:val="hybridMultilevel"/>
    <w:tmpl w:val="4830D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066320">
    <w:abstractNumId w:val="1"/>
  </w:num>
  <w:num w:numId="2" w16cid:durableId="1394231849">
    <w:abstractNumId w:val="0"/>
  </w:num>
  <w:num w:numId="3" w16cid:durableId="503321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31"/>
    <w:rsid w:val="000056F3"/>
    <w:rsid w:val="000068B8"/>
    <w:rsid w:val="00006F3D"/>
    <w:rsid w:val="000102A2"/>
    <w:rsid w:val="00020ED4"/>
    <w:rsid w:val="00050538"/>
    <w:rsid w:val="0005504C"/>
    <w:rsid w:val="00057034"/>
    <w:rsid w:val="000649A0"/>
    <w:rsid w:val="00067D65"/>
    <w:rsid w:val="00076E7F"/>
    <w:rsid w:val="00077887"/>
    <w:rsid w:val="0008047F"/>
    <w:rsid w:val="00084AF0"/>
    <w:rsid w:val="0009328B"/>
    <w:rsid w:val="000B15A0"/>
    <w:rsid w:val="000B1C09"/>
    <w:rsid w:val="000B3DAB"/>
    <w:rsid w:val="000C1103"/>
    <w:rsid w:val="000D066D"/>
    <w:rsid w:val="000D5EB8"/>
    <w:rsid w:val="000E2B12"/>
    <w:rsid w:val="000E5515"/>
    <w:rsid w:val="000E5E3A"/>
    <w:rsid w:val="000E6A9B"/>
    <w:rsid w:val="000F2157"/>
    <w:rsid w:val="00103724"/>
    <w:rsid w:val="001123AA"/>
    <w:rsid w:val="00113CC1"/>
    <w:rsid w:val="0011407F"/>
    <w:rsid w:val="001168CD"/>
    <w:rsid w:val="00122E49"/>
    <w:rsid w:val="00130781"/>
    <w:rsid w:val="0013340A"/>
    <w:rsid w:val="00142BF8"/>
    <w:rsid w:val="0017228F"/>
    <w:rsid w:val="00176FEF"/>
    <w:rsid w:val="00177F89"/>
    <w:rsid w:val="00182040"/>
    <w:rsid w:val="001844F9"/>
    <w:rsid w:val="00191237"/>
    <w:rsid w:val="00194D0C"/>
    <w:rsid w:val="001A0F60"/>
    <w:rsid w:val="001A127A"/>
    <w:rsid w:val="001A2654"/>
    <w:rsid w:val="001A409C"/>
    <w:rsid w:val="001A750E"/>
    <w:rsid w:val="001A78EA"/>
    <w:rsid w:val="001B3510"/>
    <w:rsid w:val="001B520C"/>
    <w:rsid w:val="001D3322"/>
    <w:rsid w:val="001E3DDE"/>
    <w:rsid w:val="00200036"/>
    <w:rsid w:val="002043AA"/>
    <w:rsid w:val="00217B15"/>
    <w:rsid w:val="002252BA"/>
    <w:rsid w:val="002316C9"/>
    <w:rsid w:val="00243DA2"/>
    <w:rsid w:val="00244095"/>
    <w:rsid w:val="00245ABB"/>
    <w:rsid w:val="00255067"/>
    <w:rsid w:val="002604CC"/>
    <w:rsid w:val="002625A9"/>
    <w:rsid w:val="00271274"/>
    <w:rsid w:val="00274342"/>
    <w:rsid w:val="00275377"/>
    <w:rsid w:val="00277259"/>
    <w:rsid w:val="00277CC7"/>
    <w:rsid w:val="00280572"/>
    <w:rsid w:val="00282517"/>
    <w:rsid w:val="00294ACF"/>
    <w:rsid w:val="002A31A4"/>
    <w:rsid w:val="002A394D"/>
    <w:rsid w:val="002A63A3"/>
    <w:rsid w:val="002B5068"/>
    <w:rsid w:val="002B6E87"/>
    <w:rsid w:val="002C54E7"/>
    <w:rsid w:val="002D17FC"/>
    <w:rsid w:val="002D2077"/>
    <w:rsid w:val="002E225A"/>
    <w:rsid w:val="002E4F66"/>
    <w:rsid w:val="002F17C3"/>
    <w:rsid w:val="002F27FD"/>
    <w:rsid w:val="002F6208"/>
    <w:rsid w:val="00307B66"/>
    <w:rsid w:val="00310753"/>
    <w:rsid w:val="0031189F"/>
    <w:rsid w:val="00334246"/>
    <w:rsid w:val="0037296D"/>
    <w:rsid w:val="00373C1A"/>
    <w:rsid w:val="003744D1"/>
    <w:rsid w:val="00376B76"/>
    <w:rsid w:val="00380707"/>
    <w:rsid w:val="003921C1"/>
    <w:rsid w:val="003A1316"/>
    <w:rsid w:val="003A359C"/>
    <w:rsid w:val="003B122B"/>
    <w:rsid w:val="003B6D34"/>
    <w:rsid w:val="003C5E10"/>
    <w:rsid w:val="003E50F2"/>
    <w:rsid w:val="003E51C3"/>
    <w:rsid w:val="003E54DC"/>
    <w:rsid w:val="003E69DD"/>
    <w:rsid w:val="003E731F"/>
    <w:rsid w:val="003F1C61"/>
    <w:rsid w:val="003F2FD3"/>
    <w:rsid w:val="003F6C5A"/>
    <w:rsid w:val="004035F8"/>
    <w:rsid w:val="00411998"/>
    <w:rsid w:val="004250BE"/>
    <w:rsid w:val="00433067"/>
    <w:rsid w:val="00441A16"/>
    <w:rsid w:val="004500B0"/>
    <w:rsid w:val="00450A59"/>
    <w:rsid w:val="00457228"/>
    <w:rsid w:val="00486572"/>
    <w:rsid w:val="0049520A"/>
    <w:rsid w:val="004A0C7A"/>
    <w:rsid w:val="004A48A0"/>
    <w:rsid w:val="004A6D18"/>
    <w:rsid w:val="004B4A3A"/>
    <w:rsid w:val="004C2B6E"/>
    <w:rsid w:val="004C49FB"/>
    <w:rsid w:val="004C5F37"/>
    <w:rsid w:val="004E23E8"/>
    <w:rsid w:val="004E73D8"/>
    <w:rsid w:val="004F552D"/>
    <w:rsid w:val="004F6BA5"/>
    <w:rsid w:val="00502154"/>
    <w:rsid w:val="00507151"/>
    <w:rsid w:val="005079F0"/>
    <w:rsid w:val="00510B89"/>
    <w:rsid w:val="005261D7"/>
    <w:rsid w:val="00533A6D"/>
    <w:rsid w:val="0053511A"/>
    <w:rsid w:val="00542CCB"/>
    <w:rsid w:val="00543B90"/>
    <w:rsid w:val="00544B56"/>
    <w:rsid w:val="005657DA"/>
    <w:rsid w:val="005668E5"/>
    <w:rsid w:val="00571B46"/>
    <w:rsid w:val="00572836"/>
    <w:rsid w:val="00582784"/>
    <w:rsid w:val="00597091"/>
    <w:rsid w:val="005B11B9"/>
    <w:rsid w:val="005C1BC0"/>
    <w:rsid w:val="005C3002"/>
    <w:rsid w:val="005D58A7"/>
    <w:rsid w:val="005D5AEA"/>
    <w:rsid w:val="005E0267"/>
    <w:rsid w:val="005F521F"/>
    <w:rsid w:val="005F527C"/>
    <w:rsid w:val="005F55F7"/>
    <w:rsid w:val="005F5A33"/>
    <w:rsid w:val="0060658C"/>
    <w:rsid w:val="00606A98"/>
    <w:rsid w:val="006151D3"/>
    <w:rsid w:val="006177B4"/>
    <w:rsid w:val="0064433B"/>
    <w:rsid w:val="00661CE7"/>
    <w:rsid w:val="00664C79"/>
    <w:rsid w:val="0066610C"/>
    <w:rsid w:val="006B124E"/>
    <w:rsid w:val="006B29F8"/>
    <w:rsid w:val="006B4B65"/>
    <w:rsid w:val="006B7425"/>
    <w:rsid w:val="006C1CCD"/>
    <w:rsid w:val="006D0F05"/>
    <w:rsid w:val="006D29A6"/>
    <w:rsid w:val="006E0AC6"/>
    <w:rsid w:val="006E30F0"/>
    <w:rsid w:val="006E395F"/>
    <w:rsid w:val="006E4372"/>
    <w:rsid w:val="006F5E42"/>
    <w:rsid w:val="007245DB"/>
    <w:rsid w:val="00727E72"/>
    <w:rsid w:val="00732B41"/>
    <w:rsid w:val="007559ED"/>
    <w:rsid w:val="007672DB"/>
    <w:rsid w:val="00767D66"/>
    <w:rsid w:val="00770432"/>
    <w:rsid w:val="0078040F"/>
    <w:rsid w:val="00780CA8"/>
    <w:rsid w:val="007823BF"/>
    <w:rsid w:val="007832E9"/>
    <w:rsid w:val="00783DDD"/>
    <w:rsid w:val="0078775B"/>
    <w:rsid w:val="007977D5"/>
    <w:rsid w:val="007A3E86"/>
    <w:rsid w:val="007A68B7"/>
    <w:rsid w:val="007B1483"/>
    <w:rsid w:val="007C491F"/>
    <w:rsid w:val="007D650F"/>
    <w:rsid w:val="007E2C9D"/>
    <w:rsid w:val="007E36E8"/>
    <w:rsid w:val="007E7C15"/>
    <w:rsid w:val="007F042D"/>
    <w:rsid w:val="00801551"/>
    <w:rsid w:val="00810E98"/>
    <w:rsid w:val="008176C8"/>
    <w:rsid w:val="008203F3"/>
    <w:rsid w:val="0083131D"/>
    <w:rsid w:val="00840487"/>
    <w:rsid w:val="00856633"/>
    <w:rsid w:val="00870510"/>
    <w:rsid w:val="008760DA"/>
    <w:rsid w:val="0087661B"/>
    <w:rsid w:val="00894778"/>
    <w:rsid w:val="00894A89"/>
    <w:rsid w:val="00894E11"/>
    <w:rsid w:val="008C125E"/>
    <w:rsid w:val="008C5634"/>
    <w:rsid w:val="008C58CE"/>
    <w:rsid w:val="008D3A53"/>
    <w:rsid w:val="008D3C5C"/>
    <w:rsid w:val="008E44DD"/>
    <w:rsid w:val="008E4AE6"/>
    <w:rsid w:val="008F2D13"/>
    <w:rsid w:val="008F6DBC"/>
    <w:rsid w:val="008F7C1C"/>
    <w:rsid w:val="00901FBA"/>
    <w:rsid w:val="00904081"/>
    <w:rsid w:val="00904CB7"/>
    <w:rsid w:val="00907A92"/>
    <w:rsid w:val="009103B4"/>
    <w:rsid w:val="00910FB9"/>
    <w:rsid w:val="0091211C"/>
    <w:rsid w:val="00915B44"/>
    <w:rsid w:val="00923652"/>
    <w:rsid w:val="0092476B"/>
    <w:rsid w:val="00924FA8"/>
    <w:rsid w:val="0092575C"/>
    <w:rsid w:val="00925FCD"/>
    <w:rsid w:val="00930425"/>
    <w:rsid w:val="00937368"/>
    <w:rsid w:val="00944760"/>
    <w:rsid w:val="00945831"/>
    <w:rsid w:val="00947AF8"/>
    <w:rsid w:val="00947D69"/>
    <w:rsid w:val="00966482"/>
    <w:rsid w:val="009725DA"/>
    <w:rsid w:val="00972A90"/>
    <w:rsid w:val="00974958"/>
    <w:rsid w:val="0097512C"/>
    <w:rsid w:val="00990250"/>
    <w:rsid w:val="009A19B7"/>
    <w:rsid w:val="009A1B13"/>
    <w:rsid w:val="009A446A"/>
    <w:rsid w:val="009B1456"/>
    <w:rsid w:val="009B54C7"/>
    <w:rsid w:val="009B6459"/>
    <w:rsid w:val="009B6DD0"/>
    <w:rsid w:val="009C0AB5"/>
    <w:rsid w:val="009D7448"/>
    <w:rsid w:val="009F7440"/>
    <w:rsid w:val="00A05D52"/>
    <w:rsid w:val="00A065EA"/>
    <w:rsid w:val="00A076D3"/>
    <w:rsid w:val="00A175D9"/>
    <w:rsid w:val="00A4106D"/>
    <w:rsid w:val="00A41C01"/>
    <w:rsid w:val="00A461C4"/>
    <w:rsid w:val="00A570E0"/>
    <w:rsid w:val="00A654D2"/>
    <w:rsid w:val="00A656B3"/>
    <w:rsid w:val="00A73E8E"/>
    <w:rsid w:val="00A76C78"/>
    <w:rsid w:val="00AA09E0"/>
    <w:rsid w:val="00AA11D5"/>
    <w:rsid w:val="00AC714A"/>
    <w:rsid w:val="00AD090F"/>
    <w:rsid w:val="00AD2AA1"/>
    <w:rsid w:val="00AD3F22"/>
    <w:rsid w:val="00AD6C51"/>
    <w:rsid w:val="00AE226E"/>
    <w:rsid w:val="00AE3C0D"/>
    <w:rsid w:val="00AF1FA3"/>
    <w:rsid w:val="00AF215D"/>
    <w:rsid w:val="00AF64C6"/>
    <w:rsid w:val="00B06378"/>
    <w:rsid w:val="00B1291A"/>
    <w:rsid w:val="00B12FB7"/>
    <w:rsid w:val="00B156DE"/>
    <w:rsid w:val="00B15D96"/>
    <w:rsid w:val="00B17C07"/>
    <w:rsid w:val="00B52B19"/>
    <w:rsid w:val="00B6168B"/>
    <w:rsid w:val="00B6315F"/>
    <w:rsid w:val="00B7008C"/>
    <w:rsid w:val="00B71BD4"/>
    <w:rsid w:val="00B74021"/>
    <w:rsid w:val="00B76639"/>
    <w:rsid w:val="00B83BC2"/>
    <w:rsid w:val="00B8728A"/>
    <w:rsid w:val="00B9097C"/>
    <w:rsid w:val="00B940DE"/>
    <w:rsid w:val="00BA0DFD"/>
    <w:rsid w:val="00BA261B"/>
    <w:rsid w:val="00BA601C"/>
    <w:rsid w:val="00BB048C"/>
    <w:rsid w:val="00BB4CF8"/>
    <w:rsid w:val="00BB5323"/>
    <w:rsid w:val="00BB64C9"/>
    <w:rsid w:val="00BD2D8E"/>
    <w:rsid w:val="00BD5E4E"/>
    <w:rsid w:val="00BD606C"/>
    <w:rsid w:val="00BE06B9"/>
    <w:rsid w:val="00BE5511"/>
    <w:rsid w:val="00BE76B5"/>
    <w:rsid w:val="00BF1986"/>
    <w:rsid w:val="00C008C6"/>
    <w:rsid w:val="00C01688"/>
    <w:rsid w:val="00C028ED"/>
    <w:rsid w:val="00C1671F"/>
    <w:rsid w:val="00C363D4"/>
    <w:rsid w:val="00C37517"/>
    <w:rsid w:val="00C440D7"/>
    <w:rsid w:val="00C465F1"/>
    <w:rsid w:val="00C6217C"/>
    <w:rsid w:val="00C70692"/>
    <w:rsid w:val="00C75ABB"/>
    <w:rsid w:val="00CA0706"/>
    <w:rsid w:val="00CA0F0D"/>
    <w:rsid w:val="00CA468C"/>
    <w:rsid w:val="00CB2D23"/>
    <w:rsid w:val="00CB4095"/>
    <w:rsid w:val="00CB795B"/>
    <w:rsid w:val="00CC5BD5"/>
    <w:rsid w:val="00CD0F0F"/>
    <w:rsid w:val="00CD0FA1"/>
    <w:rsid w:val="00CD2E51"/>
    <w:rsid w:val="00CE7503"/>
    <w:rsid w:val="00D11FEB"/>
    <w:rsid w:val="00D133A8"/>
    <w:rsid w:val="00D158EE"/>
    <w:rsid w:val="00D17853"/>
    <w:rsid w:val="00D25C4C"/>
    <w:rsid w:val="00D26215"/>
    <w:rsid w:val="00D26A26"/>
    <w:rsid w:val="00D3045F"/>
    <w:rsid w:val="00D360A9"/>
    <w:rsid w:val="00D40542"/>
    <w:rsid w:val="00D53F04"/>
    <w:rsid w:val="00D567BA"/>
    <w:rsid w:val="00D6618A"/>
    <w:rsid w:val="00D701EF"/>
    <w:rsid w:val="00D7198C"/>
    <w:rsid w:val="00D80373"/>
    <w:rsid w:val="00D84085"/>
    <w:rsid w:val="00D87897"/>
    <w:rsid w:val="00D8791E"/>
    <w:rsid w:val="00D9361C"/>
    <w:rsid w:val="00DA3DC1"/>
    <w:rsid w:val="00DA679D"/>
    <w:rsid w:val="00DA68C8"/>
    <w:rsid w:val="00DA720E"/>
    <w:rsid w:val="00DC3025"/>
    <w:rsid w:val="00DC778F"/>
    <w:rsid w:val="00DD4AAF"/>
    <w:rsid w:val="00DD585D"/>
    <w:rsid w:val="00DE0DFA"/>
    <w:rsid w:val="00DE2225"/>
    <w:rsid w:val="00DE5C95"/>
    <w:rsid w:val="00E02762"/>
    <w:rsid w:val="00E115A3"/>
    <w:rsid w:val="00E221A8"/>
    <w:rsid w:val="00E33808"/>
    <w:rsid w:val="00E5681D"/>
    <w:rsid w:val="00E64280"/>
    <w:rsid w:val="00E65C57"/>
    <w:rsid w:val="00E75AC4"/>
    <w:rsid w:val="00E832FC"/>
    <w:rsid w:val="00E86C1D"/>
    <w:rsid w:val="00E92C61"/>
    <w:rsid w:val="00E97CC9"/>
    <w:rsid w:val="00EA0C50"/>
    <w:rsid w:val="00EC502C"/>
    <w:rsid w:val="00ED0703"/>
    <w:rsid w:val="00ED387F"/>
    <w:rsid w:val="00ED3940"/>
    <w:rsid w:val="00EE3A4B"/>
    <w:rsid w:val="00EF01DC"/>
    <w:rsid w:val="00EF23E8"/>
    <w:rsid w:val="00EF535C"/>
    <w:rsid w:val="00F00B71"/>
    <w:rsid w:val="00F05037"/>
    <w:rsid w:val="00F07229"/>
    <w:rsid w:val="00F310E6"/>
    <w:rsid w:val="00F36F6C"/>
    <w:rsid w:val="00F37ABA"/>
    <w:rsid w:val="00F4049C"/>
    <w:rsid w:val="00F40B14"/>
    <w:rsid w:val="00F479EB"/>
    <w:rsid w:val="00F56DFA"/>
    <w:rsid w:val="00F65157"/>
    <w:rsid w:val="00F6597E"/>
    <w:rsid w:val="00F65B71"/>
    <w:rsid w:val="00F6653C"/>
    <w:rsid w:val="00F75130"/>
    <w:rsid w:val="00F751EE"/>
    <w:rsid w:val="00F838FA"/>
    <w:rsid w:val="00F84AE2"/>
    <w:rsid w:val="00F867AA"/>
    <w:rsid w:val="00F90A12"/>
    <w:rsid w:val="00FA0EF3"/>
    <w:rsid w:val="00FA1FF2"/>
    <w:rsid w:val="00FA7865"/>
    <w:rsid w:val="00FB2DEB"/>
    <w:rsid w:val="00FB2EB6"/>
    <w:rsid w:val="00FD36A0"/>
    <w:rsid w:val="00FD460D"/>
    <w:rsid w:val="00FD7174"/>
    <w:rsid w:val="00FE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45311"/>
  <w15:chartTrackingRefBased/>
  <w15:docId w15:val="{45BABF6E-AAB5-497B-8D9F-EC83D0DF0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58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4583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45831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458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559ED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559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59E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C5C"/>
  </w:style>
  <w:style w:type="paragraph" w:styleId="Footer">
    <w:name w:val="footer"/>
    <w:basedOn w:val="Normal"/>
    <w:link w:val="FooterChar"/>
    <w:uiPriority w:val="99"/>
    <w:unhideWhenUsed/>
    <w:rsid w:val="008D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C5C"/>
  </w:style>
  <w:style w:type="character" w:styleId="UnresolvedMention">
    <w:name w:val="Unresolved Mention"/>
    <w:basedOn w:val="DefaultParagraphFont"/>
    <w:uiPriority w:val="99"/>
    <w:semiHidden/>
    <w:unhideWhenUsed/>
    <w:rsid w:val="00277CC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25DA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E3C0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E3C0D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AF215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15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6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microsoft.com/office/2007/relationships/diagramDrawing" Target="diagrams/drawing1.xml"/><Relationship Id="rId26" Type="http://schemas.openxmlformats.org/officeDocument/2006/relationships/hyperlink" Target="https://en.wikipedia.org/wiki/David_A._Kolb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ordstream.com/blog/ws/2017/12/20/swot-analysis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diagramColors" Target="diagrams/colors1.xml"/><Relationship Id="rId25" Type="http://schemas.openxmlformats.org/officeDocument/2006/relationships/hyperlink" Target="https://teach.its.uiowa.edu/sites/teach.its.uiowa.edu/files/docs/docs/David_Kolbs_Learning_Cycle_ed.pdf" TargetMode="Externa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1.xml"/><Relationship Id="rId20" Type="http://schemas.openxmlformats.org/officeDocument/2006/relationships/hyperlink" Target="https://www.mindtools.com/amtbj63/swot-analysis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structural-learning.com/post/kolbs-learning-cycle" TargetMode="External"/><Relationship Id="rId5" Type="http://schemas.openxmlformats.org/officeDocument/2006/relationships/customXml" Target="../customXml/item5.xml"/><Relationship Id="rId15" Type="http://schemas.openxmlformats.org/officeDocument/2006/relationships/diagramLayout" Target="diagrams/layout1.xml"/><Relationship Id="rId23" Type="http://schemas.openxmlformats.org/officeDocument/2006/relationships/hyperlink" Target="https://www.teachwithmrst.com/post/reflective-practice" TargetMode="Externa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www.bl.uk/business-and-ip-centre/articles/what-is-swot-analysi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diagramData" Target="diagrams/data1.xml"/><Relationship Id="rId22" Type="http://schemas.openxmlformats.org/officeDocument/2006/relationships/hyperlink" Target="https://www.medical-interviews.co.uk/blog/benefits-experiential-learning-kolbs-learning-cycle-training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4E979F-5798-44C6-9604-CB257F194A57}" type="doc">
      <dgm:prSet loTypeId="urn:microsoft.com/office/officeart/2005/8/layout/matrix2" loCatId="matrix" qsTypeId="urn:microsoft.com/office/officeart/2005/8/quickstyle/3d3" qsCatId="3D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F8E8100B-825D-4DC5-B3D1-6E85C04E44B4}">
      <dgm:prSet phldrT="[Text]" custT="1"/>
      <dgm:spPr/>
      <dgm:t>
        <a:bodyPr/>
        <a:lstStyle/>
        <a:p>
          <a:pPr algn="l"/>
          <a:r>
            <a:rPr lang="en-GB" sz="1100"/>
            <a:t>* Conflict Resolution</a:t>
          </a:r>
        </a:p>
        <a:p>
          <a:pPr algn="l"/>
          <a:r>
            <a:rPr lang="en-GB" sz="1100"/>
            <a:t>* Lack of Flexibility</a:t>
          </a:r>
        </a:p>
        <a:p>
          <a:pPr algn="l"/>
          <a:r>
            <a:rPr lang="en-GB" sz="1100"/>
            <a:t>* Weak   </a:t>
          </a:r>
        </a:p>
        <a:p>
          <a:pPr algn="l"/>
          <a:r>
            <a:rPr lang="en-GB" sz="1100"/>
            <a:t>   Communication</a:t>
          </a:r>
        </a:p>
        <a:p>
          <a:pPr algn="l"/>
          <a:r>
            <a:rPr lang="en-GB" sz="1100"/>
            <a:t>   Skills</a:t>
          </a:r>
        </a:p>
      </dgm:t>
    </dgm:pt>
    <dgm:pt modelId="{A57503AB-F1F4-4BFF-9498-1B848981087D}" type="sibTrans" cxnId="{DD1C334F-74B7-4CF5-902E-DEA3D3410665}">
      <dgm:prSet/>
      <dgm:spPr/>
      <dgm:t>
        <a:bodyPr/>
        <a:lstStyle/>
        <a:p>
          <a:endParaRPr lang="en-GB"/>
        </a:p>
      </dgm:t>
    </dgm:pt>
    <dgm:pt modelId="{EFC36CAD-B5D3-4A50-B990-A2C69592A5B6}" type="parTrans" cxnId="{DD1C334F-74B7-4CF5-902E-DEA3D3410665}">
      <dgm:prSet/>
      <dgm:spPr/>
      <dgm:t>
        <a:bodyPr/>
        <a:lstStyle/>
        <a:p>
          <a:endParaRPr lang="en-GB"/>
        </a:p>
      </dgm:t>
    </dgm:pt>
    <dgm:pt modelId="{07D9A92A-8E83-4F1C-BD51-B0F65AFE629D}">
      <dgm:prSet phldrT="[Text]" custT="1"/>
      <dgm:spPr/>
      <dgm:t>
        <a:bodyPr/>
        <a:lstStyle/>
        <a:p>
          <a:pPr algn="l"/>
          <a:r>
            <a:rPr lang="en-GB" sz="1100"/>
            <a:t>* Time Management</a:t>
          </a:r>
        </a:p>
        <a:p>
          <a:pPr algn="l"/>
          <a:r>
            <a:rPr lang="en-GB" sz="1100"/>
            <a:t>* Atention to Detail   </a:t>
          </a:r>
        </a:p>
        <a:p>
          <a:pPr algn="l"/>
          <a:r>
            <a:rPr lang="en-GB" sz="1100"/>
            <a:t>* Knoledge   </a:t>
          </a:r>
        </a:p>
      </dgm:t>
    </dgm:pt>
    <dgm:pt modelId="{C6105AC0-8EA9-48EB-96DE-24E855A80F27}" type="sibTrans" cxnId="{6FEF153C-F1E9-4403-99EA-4CBA69CEB885}">
      <dgm:prSet/>
      <dgm:spPr/>
      <dgm:t>
        <a:bodyPr/>
        <a:lstStyle/>
        <a:p>
          <a:endParaRPr lang="en-GB"/>
        </a:p>
      </dgm:t>
    </dgm:pt>
    <dgm:pt modelId="{22FD5DE3-9DD4-44FF-A974-18867CBDEEFB}" type="parTrans" cxnId="{6FEF153C-F1E9-4403-99EA-4CBA69CEB885}">
      <dgm:prSet/>
      <dgm:spPr/>
      <dgm:t>
        <a:bodyPr/>
        <a:lstStyle/>
        <a:p>
          <a:endParaRPr lang="en-GB"/>
        </a:p>
      </dgm:t>
    </dgm:pt>
    <dgm:pt modelId="{5185D60D-A61C-49DD-B239-80B59F1B3255}">
      <dgm:prSet phldrT="[Text]" phldr="1" custT="1"/>
      <dgm:spPr/>
      <dgm:t>
        <a:bodyPr/>
        <a:lstStyle/>
        <a:p>
          <a:endParaRPr lang="en-GB" sz="1100"/>
        </a:p>
      </dgm:t>
    </dgm:pt>
    <dgm:pt modelId="{6E630D75-AD8A-44DB-B68C-BA79ECBABF48}" type="sibTrans" cxnId="{D3343EF1-8B37-49D4-8746-FA9DDE3F9760}">
      <dgm:prSet/>
      <dgm:spPr/>
      <dgm:t>
        <a:bodyPr/>
        <a:lstStyle/>
        <a:p>
          <a:endParaRPr lang="en-GB"/>
        </a:p>
      </dgm:t>
    </dgm:pt>
    <dgm:pt modelId="{9D82B140-74A6-4767-88AC-09F7E03E1214}" type="parTrans" cxnId="{D3343EF1-8B37-49D4-8746-FA9DDE3F9760}">
      <dgm:prSet/>
      <dgm:spPr/>
      <dgm:t>
        <a:bodyPr/>
        <a:lstStyle/>
        <a:p>
          <a:endParaRPr lang="en-GB"/>
        </a:p>
      </dgm:t>
    </dgm:pt>
    <dgm:pt modelId="{BA3CB70B-B414-4C20-BB0F-9C421E1DDEE2}">
      <dgm:prSet phldrT="[Text]" custT="1"/>
      <dgm:spPr/>
      <dgm:t>
        <a:bodyPr/>
        <a:lstStyle/>
        <a:p>
          <a:pPr algn="l"/>
          <a:r>
            <a:rPr lang="en-GB" sz="1100"/>
            <a:t>* Labor Shortages</a:t>
          </a:r>
        </a:p>
        <a:p>
          <a:pPr algn="l"/>
          <a:r>
            <a:rPr lang="en-GB" sz="1100"/>
            <a:t>* Changing Customer</a:t>
          </a:r>
        </a:p>
        <a:p>
          <a:pPr algn="l"/>
          <a:r>
            <a:rPr lang="en-GB" sz="1100"/>
            <a:t>   Expectations</a:t>
          </a:r>
        </a:p>
        <a:p>
          <a:pPr algn="l"/>
          <a:r>
            <a:rPr lang="en-GB" sz="1100"/>
            <a:t>* Quality Control</a:t>
          </a:r>
        </a:p>
      </dgm:t>
    </dgm:pt>
    <dgm:pt modelId="{CA9F487E-95BC-42DA-806C-BF722844A80B}" type="sibTrans" cxnId="{D4C6370D-355A-445E-AF62-AE59EA6A0DF3}">
      <dgm:prSet/>
      <dgm:spPr/>
      <dgm:t>
        <a:bodyPr/>
        <a:lstStyle/>
        <a:p>
          <a:endParaRPr lang="en-GB"/>
        </a:p>
      </dgm:t>
    </dgm:pt>
    <dgm:pt modelId="{7EB26737-E916-46F1-8773-7A71DDA44AF7}" type="parTrans" cxnId="{D4C6370D-355A-445E-AF62-AE59EA6A0DF3}">
      <dgm:prSet/>
      <dgm:spPr/>
      <dgm:t>
        <a:bodyPr/>
        <a:lstStyle/>
        <a:p>
          <a:endParaRPr lang="en-GB"/>
        </a:p>
      </dgm:t>
    </dgm:pt>
    <dgm:pt modelId="{EA430A6A-2BC1-41CD-8AC8-FD07E1AE6872}">
      <dgm:prSet phldrT="[Text]" custT="1"/>
      <dgm:spPr/>
      <dgm:t>
        <a:bodyPr/>
        <a:lstStyle/>
        <a:p>
          <a:pPr algn="l"/>
          <a:r>
            <a:rPr lang="en-GB" sz="1100"/>
            <a:t>* Enterpreneurship</a:t>
          </a:r>
        </a:p>
        <a:p>
          <a:pPr algn="l"/>
          <a:r>
            <a:rPr lang="en-GB" sz="1100"/>
            <a:t>*Facility Management</a:t>
          </a:r>
        </a:p>
        <a:p>
          <a:pPr algn="l"/>
          <a:r>
            <a:rPr lang="en-GB" sz="1100"/>
            <a:t>*Consulting &amp; Training</a:t>
          </a:r>
        </a:p>
        <a:p>
          <a:pPr algn="l"/>
          <a:r>
            <a:rPr lang="en-GB" sz="1100"/>
            <a:t>*Promotion</a:t>
          </a:r>
        </a:p>
      </dgm:t>
    </dgm:pt>
    <dgm:pt modelId="{D0968778-9C69-4FB4-9E18-C01F2166F174}" type="sibTrans" cxnId="{9BBE7C93-77D4-419E-9CD2-B9399F137852}">
      <dgm:prSet/>
      <dgm:spPr/>
      <dgm:t>
        <a:bodyPr/>
        <a:lstStyle/>
        <a:p>
          <a:endParaRPr lang="en-GB"/>
        </a:p>
      </dgm:t>
    </dgm:pt>
    <dgm:pt modelId="{41A311FF-04AE-40D6-84B2-EA0CF5E13C7C}" type="parTrans" cxnId="{9BBE7C93-77D4-419E-9CD2-B9399F137852}">
      <dgm:prSet/>
      <dgm:spPr/>
      <dgm:t>
        <a:bodyPr/>
        <a:lstStyle/>
        <a:p>
          <a:endParaRPr lang="en-GB"/>
        </a:p>
      </dgm:t>
    </dgm:pt>
    <dgm:pt modelId="{32FA3316-4FDD-4E65-B947-BFF2BBCE2DAA}" type="pres">
      <dgm:prSet presAssocID="{234E979F-5798-44C6-9604-CB257F194A57}" presName="matrix" presStyleCnt="0">
        <dgm:presLayoutVars>
          <dgm:chMax val="1"/>
          <dgm:dir/>
          <dgm:resizeHandles val="exact"/>
        </dgm:presLayoutVars>
      </dgm:prSet>
      <dgm:spPr/>
    </dgm:pt>
    <dgm:pt modelId="{C77DF003-D1C3-4228-8BC3-50763DB1815C}" type="pres">
      <dgm:prSet presAssocID="{234E979F-5798-44C6-9604-CB257F194A57}" presName="axisShape" presStyleLbl="bgShp" presStyleIdx="0" presStyleCnt="1"/>
      <dgm:spPr/>
    </dgm:pt>
    <dgm:pt modelId="{2A73CDD5-D5F7-451C-BE3B-576A9BE432D2}" type="pres">
      <dgm:prSet presAssocID="{234E979F-5798-44C6-9604-CB257F194A57}" presName="rect1" presStyleLbl="node1" presStyleIdx="0" presStyleCnt="4" custScaleX="120595" custLinFactNeighborX="-11905" custLinFactNeighborY="-4464">
        <dgm:presLayoutVars>
          <dgm:chMax val="0"/>
          <dgm:chPref val="0"/>
          <dgm:bulletEnabled val="1"/>
        </dgm:presLayoutVars>
      </dgm:prSet>
      <dgm:spPr/>
    </dgm:pt>
    <dgm:pt modelId="{9D10C5DE-C40A-41C1-9024-288AC6BB3D0F}" type="pres">
      <dgm:prSet presAssocID="{234E979F-5798-44C6-9604-CB257F194A57}" presName="rect2" presStyleLbl="node1" presStyleIdx="1" presStyleCnt="4" custScaleX="114643" custLinFactNeighborX="8185" custLinFactNeighborY="-3720">
        <dgm:presLayoutVars>
          <dgm:chMax val="0"/>
          <dgm:chPref val="0"/>
          <dgm:bulletEnabled val="1"/>
        </dgm:presLayoutVars>
      </dgm:prSet>
      <dgm:spPr/>
    </dgm:pt>
    <dgm:pt modelId="{3DAC09AF-A08C-432E-8330-979C09039919}" type="pres">
      <dgm:prSet presAssocID="{234E979F-5798-44C6-9604-CB257F194A57}" presName="rect3" presStyleLbl="node1" presStyleIdx="2" presStyleCnt="4" custScaleX="120595" custLinFactNeighborX="-9673" custLinFactNeighborY="3720">
        <dgm:presLayoutVars>
          <dgm:chMax val="0"/>
          <dgm:chPref val="0"/>
          <dgm:bulletEnabled val="1"/>
        </dgm:presLayoutVars>
      </dgm:prSet>
      <dgm:spPr/>
    </dgm:pt>
    <dgm:pt modelId="{3C21300C-9831-4C19-9BC2-C3410E8D57C8}" type="pres">
      <dgm:prSet presAssocID="{234E979F-5798-44C6-9604-CB257F194A57}" presName="rect4" presStyleLbl="node1" presStyleIdx="3" presStyleCnt="4" custScaleX="119107" custLinFactNeighborX="9673" custLinFactNeighborY="2976">
        <dgm:presLayoutVars>
          <dgm:chMax val="0"/>
          <dgm:chPref val="0"/>
          <dgm:bulletEnabled val="1"/>
        </dgm:presLayoutVars>
      </dgm:prSet>
      <dgm:spPr/>
    </dgm:pt>
  </dgm:ptLst>
  <dgm:cxnLst>
    <dgm:cxn modelId="{D4C6370D-355A-445E-AF62-AE59EA6A0DF3}" srcId="{234E979F-5798-44C6-9604-CB257F194A57}" destId="{BA3CB70B-B414-4C20-BB0F-9C421E1DDEE2}" srcOrd="3" destOrd="0" parTransId="{7EB26737-E916-46F1-8773-7A71DDA44AF7}" sibTransId="{CA9F487E-95BC-42DA-806C-BF722844A80B}"/>
    <dgm:cxn modelId="{6FEF153C-F1E9-4403-99EA-4CBA69CEB885}" srcId="{234E979F-5798-44C6-9604-CB257F194A57}" destId="{07D9A92A-8E83-4F1C-BD51-B0F65AFE629D}" srcOrd="0" destOrd="0" parTransId="{22FD5DE3-9DD4-44FF-A974-18867CBDEEFB}" sibTransId="{C6105AC0-8EA9-48EB-96DE-24E855A80F27}"/>
    <dgm:cxn modelId="{E685043E-4566-4635-9E65-B9BFDCFE3D57}" type="presOf" srcId="{F8E8100B-825D-4DC5-B3D1-6E85C04E44B4}" destId="{9D10C5DE-C40A-41C1-9024-288AC6BB3D0F}" srcOrd="0" destOrd="0" presId="urn:microsoft.com/office/officeart/2005/8/layout/matrix2"/>
    <dgm:cxn modelId="{8754D84B-9F15-4291-A079-9D4BFA9A9974}" type="presOf" srcId="{07D9A92A-8E83-4F1C-BD51-B0F65AFE629D}" destId="{2A73CDD5-D5F7-451C-BE3B-576A9BE432D2}" srcOrd="0" destOrd="0" presId="urn:microsoft.com/office/officeart/2005/8/layout/matrix2"/>
    <dgm:cxn modelId="{0D98946C-8D33-4326-9E79-E0A46C05D1C6}" type="presOf" srcId="{EA430A6A-2BC1-41CD-8AC8-FD07E1AE6872}" destId="{3DAC09AF-A08C-432E-8330-979C09039919}" srcOrd="0" destOrd="0" presId="urn:microsoft.com/office/officeart/2005/8/layout/matrix2"/>
    <dgm:cxn modelId="{DD1C334F-74B7-4CF5-902E-DEA3D3410665}" srcId="{234E979F-5798-44C6-9604-CB257F194A57}" destId="{F8E8100B-825D-4DC5-B3D1-6E85C04E44B4}" srcOrd="1" destOrd="0" parTransId="{EFC36CAD-B5D3-4A50-B990-A2C69592A5B6}" sibTransId="{A57503AB-F1F4-4BFF-9498-1B848981087D}"/>
    <dgm:cxn modelId="{9BBE7C93-77D4-419E-9CD2-B9399F137852}" srcId="{234E979F-5798-44C6-9604-CB257F194A57}" destId="{EA430A6A-2BC1-41CD-8AC8-FD07E1AE6872}" srcOrd="2" destOrd="0" parTransId="{41A311FF-04AE-40D6-84B2-EA0CF5E13C7C}" sibTransId="{D0968778-9C69-4FB4-9E18-C01F2166F174}"/>
    <dgm:cxn modelId="{6E1A21AB-BC9E-4A0E-8C58-EB2F53204EA4}" type="presOf" srcId="{234E979F-5798-44C6-9604-CB257F194A57}" destId="{32FA3316-4FDD-4E65-B947-BFF2BBCE2DAA}" srcOrd="0" destOrd="0" presId="urn:microsoft.com/office/officeart/2005/8/layout/matrix2"/>
    <dgm:cxn modelId="{D3343EF1-8B37-49D4-8746-FA9DDE3F9760}" srcId="{234E979F-5798-44C6-9604-CB257F194A57}" destId="{5185D60D-A61C-49DD-B239-80B59F1B3255}" srcOrd="4" destOrd="0" parTransId="{9D82B140-74A6-4767-88AC-09F7E03E1214}" sibTransId="{6E630D75-AD8A-44DB-B68C-BA79ECBABF48}"/>
    <dgm:cxn modelId="{E3B159F3-26B7-41B3-8D3A-34B968340625}" type="presOf" srcId="{BA3CB70B-B414-4C20-BB0F-9C421E1DDEE2}" destId="{3C21300C-9831-4C19-9BC2-C3410E8D57C8}" srcOrd="0" destOrd="0" presId="urn:microsoft.com/office/officeart/2005/8/layout/matrix2"/>
    <dgm:cxn modelId="{9A1C412E-76D1-44FD-A021-5B3998DEB076}" type="presParOf" srcId="{32FA3316-4FDD-4E65-B947-BFF2BBCE2DAA}" destId="{C77DF003-D1C3-4228-8BC3-50763DB1815C}" srcOrd="0" destOrd="0" presId="urn:microsoft.com/office/officeart/2005/8/layout/matrix2"/>
    <dgm:cxn modelId="{BF30A4DF-79BC-4D40-B940-6D5CB4353631}" type="presParOf" srcId="{32FA3316-4FDD-4E65-B947-BFF2BBCE2DAA}" destId="{2A73CDD5-D5F7-451C-BE3B-576A9BE432D2}" srcOrd="1" destOrd="0" presId="urn:microsoft.com/office/officeart/2005/8/layout/matrix2"/>
    <dgm:cxn modelId="{34FC92C3-4EB5-4775-A724-4395435C7B80}" type="presParOf" srcId="{32FA3316-4FDD-4E65-B947-BFF2BBCE2DAA}" destId="{9D10C5DE-C40A-41C1-9024-288AC6BB3D0F}" srcOrd="2" destOrd="0" presId="urn:microsoft.com/office/officeart/2005/8/layout/matrix2"/>
    <dgm:cxn modelId="{7E015B69-4B0A-4DF0-A8FE-06069EA70AB5}" type="presParOf" srcId="{32FA3316-4FDD-4E65-B947-BFF2BBCE2DAA}" destId="{3DAC09AF-A08C-432E-8330-979C09039919}" srcOrd="3" destOrd="0" presId="urn:microsoft.com/office/officeart/2005/8/layout/matrix2"/>
    <dgm:cxn modelId="{B89EB258-7C65-486E-A93C-7BB0795A23AB}" type="presParOf" srcId="{32FA3316-4FDD-4E65-B947-BFF2BBCE2DAA}" destId="{3C21300C-9831-4C19-9BC2-C3410E8D57C8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7DF003-D1C3-4228-8BC3-50763DB1815C}">
      <dsp:nvSpPr>
        <dsp:cNvPr id="0" name=""/>
        <dsp:cNvSpPr/>
      </dsp:nvSpPr>
      <dsp:spPr>
        <a:xfrm>
          <a:off x="1143000" y="0"/>
          <a:ext cx="3200400" cy="320040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prstMaterial="plastic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A73CDD5-D5F7-451C-BE3B-576A9BE432D2}">
      <dsp:nvSpPr>
        <dsp:cNvPr id="0" name=""/>
        <dsp:cNvSpPr/>
      </dsp:nvSpPr>
      <dsp:spPr>
        <a:xfrm>
          <a:off x="1066798" y="150879"/>
          <a:ext cx="1543808" cy="128016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Time Management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Atention to Detail   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Knoledge   </a:t>
          </a:r>
        </a:p>
      </dsp:txBody>
      <dsp:txXfrm>
        <a:off x="1129290" y="213371"/>
        <a:ext cx="1418824" cy="1155176"/>
      </dsp:txXfrm>
    </dsp:sp>
    <dsp:sp modelId="{9D10C5DE-C40A-41C1-9024-288AC6BB3D0F}">
      <dsp:nvSpPr>
        <dsp:cNvPr id="0" name=""/>
        <dsp:cNvSpPr/>
      </dsp:nvSpPr>
      <dsp:spPr>
        <a:xfrm>
          <a:off x="2866268" y="160404"/>
          <a:ext cx="1467613" cy="128016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Conflict Resolution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Lack of Flexibility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Weak   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   Communication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   Skills</a:t>
          </a:r>
        </a:p>
      </dsp:txBody>
      <dsp:txXfrm>
        <a:off x="2928760" y="222896"/>
        <a:ext cx="1342629" cy="1155176"/>
      </dsp:txXfrm>
    </dsp:sp>
    <dsp:sp modelId="{3DAC09AF-A08C-432E-8330-979C09039919}">
      <dsp:nvSpPr>
        <dsp:cNvPr id="0" name=""/>
        <dsp:cNvSpPr/>
      </dsp:nvSpPr>
      <dsp:spPr>
        <a:xfrm>
          <a:off x="1095371" y="1759835"/>
          <a:ext cx="1543808" cy="128016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Enterpreneurship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*Facility Management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*Consulting &amp; Training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*Promotion</a:t>
          </a:r>
        </a:p>
      </dsp:txBody>
      <dsp:txXfrm>
        <a:off x="1157863" y="1822327"/>
        <a:ext cx="1418824" cy="1155176"/>
      </dsp:txXfrm>
    </dsp:sp>
    <dsp:sp modelId="{3C21300C-9831-4C19-9BC2-C3410E8D57C8}">
      <dsp:nvSpPr>
        <dsp:cNvPr id="0" name=""/>
        <dsp:cNvSpPr/>
      </dsp:nvSpPr>
      <dsp:spPr>
        <a:xfrm>
          <a:off x="2856743" y="1750311"/>
          <a:ext cx="1524760" cy="128016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Labor Shortages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Changing Customer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   Expectations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* Quality Control</a:t>
          </a:r>
        </a:p>
      </dsp:txBody>
      <dsp:txXfrm>
        <a:off x="2919235" y="1812803"/>
        <a:ext cx="1399776" cy="11551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DC5FE86F429430E845B443958D43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A530C-D0DC-48BD-811D-7466208B2D17}"/>
      </w:docPartPr>
      <w:docPartBody>
        <w:p w:rsidR="009419E9" w:rsidRDefault="00FD1BF8" w:rsidP="00FD1BF8">
          <w:pPr>
            <w:pStyle w:val="1DC5FE86F429430E845B443958D43A1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E0F887554CE34CE9A5EBAB67225A5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5F471-BE55-48A5-B310-243B17ACF605}"/>
      </w:docPartPr>
      <w:docPartBody>
        <w:p w:rsidR="009419E9" w:rsidRDefault="00FD1BF8" w:rsidP="00FD1BF8">
          <w:pPr>
            <w:pStyle w:val="E0F887554CE34CE9A5EBAB67225A584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65F677728FFC4EE8912772ADA578D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67408B-6A1C-4D24-87C0-E4A6B4C825B3}"/>
      </w:docPartPr>
      <w:docPartBody>
        <w:p w:rsidR="009419E9" w:rsidRDefault="00FD1BF8" w:rsidP="00FD1BF8">
          <w:pPr>
            <w:pStyle w:val="65F677728FFC4EE8912772ADA578DB73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BF8"/>
    <w:rsid w:val="00561BEE"/>
    <w:rsid w:val="009419E9"/>
    <w:rsid w:val="00FD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C5FE86F429430E845B443958D43A1E">
    <w:name w:val="1DC5FE86F429430E845B443958D43A1E"/>
    <w:rsid w:val="00FD1BF8"/>
  </w:style>
  <w:style w:type="paragraph" w:customStyle="1" w:styleId="E0F887554CE34CE9A5EBAB67225A584F">
    <w:name w:val="E0F887554CE34CE9A5EBAB67225A584F"/>
    <w:rsid w:val="00FD1BF8"/>
  </w:style>
  <w:style w:type="paragraph" w:customStyle="1" w:styleId="65F677728FFC4EE8912772ADA578DB73">
    <w:name w:val="65F677728FFC4EE8912772ADA578DB73"/>
    <w:rsid w:val="00FD1B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2023-06-02T00:00:00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EE80F3A31714FB9B56DAED86EDE4D" ma:contentTypeVersion="4" ma:contentTypeDescription="Create a new document." ma:contentTypeScope="" ma:versionID="a851f22993b0e27068d5642869a9c41e">
  <xsd:schema xmlns:xsd="http://www.w3.org/2001/XMLSchema" xmlns:xs="http://www.w3.org/2001/XMLSchema" xmlns:p="http://schemas.microsoft.com/office/2006/metadata/properties" xmlns:ns3="257783e5-cf80-4fac-bba9-ec8b5c153811" targetNamespace="http://schemas.microsoft.com/office/2006/metadata/properties" ma:root="true" ma:fieldsID="b80fea5508ef57dd4fb57428ec152d6f" ns3:_="">
    <xsd:import namespace="257783e5-cf80-4fac-bba9-ec8b5c1538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783e5-cf80-4fac-bba9-ec8b5c1538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B39068-FF47-4256-85B0-E4E7CBE889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C68FA8-AF49-4950-B4D6-68FC99E18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783e5-cf80-4fac-bba9-ec8b5c153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DAD012-9AEA-4561-A4FF-A64A1883928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F82FA2-0E83-4024-B5D5-378B337BF1F0}">
  <ds:schemaRefs>
    <ds:schemaRef ds:uri="257783e5-cf80-4fac-bba9-ec8b5c153811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Kolb’s reflective cycle and SWOT analysis</vt:lpstr>
    </vt:vector>
  </TitlesOfParts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Kolb’s reflective cycle and SWOT analysis</dc:title>
  <dc:subject>Professional Career Development</dc:subject>
  <dc:creator>Jaroslav Demeter (2240603)</dc:creator>
  <cp:keywords/>
  <dc:description/>
  <cp:lastModifiedBy>Jaroslav</cp:lastModifiedBy>
  <cp:revision>2</cp:revision>
  <dcterms:created xsi:type="dcterms:W3CDTF">2023-06-01T13:06:00Z</dcterms:created>
  <dcterms:modified xsi:type="dcterms:W3CDTF">2023-06-01T13:06:00Z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0x010100A10EE80F3A31714FB9B56DAED86EDE4D</vt:lpwstr>
  </property>
</Properties>
</file>