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A5242" w14:textId="3B2BA922" w:rsidR="00C50E93" w:rsidRDefault="00C50E93"/>
    <w:p w14:paraId="15044270" w14:textId="5F75884B" w:rsidR="00163982" w:rsidRDefault="00163982"/>
    <w:p w14:paraId="3AFA9BA2" w14:textId="3B316F64" w:rsidR="00163982" w:rsidRDefault="00163982"/>
    <w:p w14:paraId="728B2B7D" w14:textId="60104448" w:rsidR="00163982" w:rsidRDefault="00163982"/>
    <w:p w14:paraId="6B187152" w14:textId="23C03799" w:rsidR="00163982" w:rsidRDefault="00163982"/>
    <w:p w14:paraId="2021B623" w14:textId="4855101E" w:rsidR="00163982" w:rsidRDefault="00163982"/>
    <w:p w14:paraId="0258199B" w14:textId="08DB0676" w:rsidR="00163982" w:rsidRDefault="00163982"/>
    <w:p w14:paraId="5593845B" w14:textId="17497D54" w:rsidR="00163982" w:rsidRDefault="00163982"/>
    <w:p w14:paraId="7959C7BE" w14:textId="0450C820" w:rsidR="00163982" w:rsidRDefault="00163982"/>
    <w:p w14:paraId="2A1A3018" w14:textId="49B3D299" w:rsidR="00163982" w:rsidRDefault="00163982"/>
    <w:p w14:paraId="12A3152C" w14:textId="156FE771" w:rsidR="00163982" w:rsidRDefault="00163982"/>
    <w:p w14:paraId="010EA535" w14:textId="03E17284" w:rsidR="00163982" w:rsidRPr="00163982" w:rsidRDefault="00163982" w:rsidP="00163982">
      <w:pPr>
        <w:jc w:val="center"/>
        <w:rPr>
          <w:rFonts w:ascii="Arial" w:hAnsi="Arial" w:cs="Arial"/>
          <w:b/>
          <w:bCs/>
          <w:sz w:val="36"/>
          <w:szCs w:val="36"/>
        </w:rPr>
      </w:pPr>
      <w:r w:rsidRPr="00163982">
        <w:rPr>
          <w:rFonts w:ascii="Arial" w:hAnsi="Arial" w:cs="Arial"/>
          <w:b/>
          <w:bCs/>
          <w:sz w:val="36"/>
          <w:szCs w:val="36"/>
        </w:rPr>
        <w:t>PSYCHOLOGY IN HEALTH AND SOCIAL CARE</w:t>
      </w:r>
    </w:p>
    <w:p w14:paraId="7AF2DC5C" w14:textId="61ABAC8C" w:rsidR="00163982" w:rsidRDefault="00163982" w:rsidP="00163982">
      <w:pPr>
        <w:jc w:val="center"/>
        <w:rPr>
          <w:rFonts w:ascii="Arial" w:hAnsi="Arial" w:cs="Arial"/>
          <w:b/>
          <w:bCs/>
          <w:sz w:val="36"/>
          <w:szCs w:val="36"/>
          <w:lang w:val="es-ES"/>
        </w:rPr>
      </w:pPr>
      <w:r w:rsidRPr="003654C5">
        <w:rPr>
          <w:rFonts w:ascii="Arial" w:hAnsi="Arial" w:cs="Arial"/>
          <w:b/>
          <w:bCs/>
          <w:sz w:val="36"/>
          <w:szCs w:val="36"/>
          <w:lang w:val="es-ES"/>
        </w:rPr>
        <w:t>BMHP4003</w:t>
      </w:r>
    </w:p>
    <w:p w14:paraId="12076B60" w14:textId="41EB8E8F" w:rsidR="007600F3" w:rsidRPr="003654C5" w:rsidRDefault="007600F3" w:rsidP="00163982">
      <w:pPr>
        <w:jc w:val="center"/>
        <w:rPr>
          <w:rFonts w:ascii="Arial" w:hAnsi="Arial" w:cs="Arial"/>
          <w:b/>
          <w:bCs/>
          <w:sz w:val="36"/>
          <w:szCs w:val="36"/>
          <w:lang w:val="es-ES"/>
        </w:rPr>
      </w:pPr>
      <w:r>
        <w:rPr>
          <w:rFonts w:ascii="Arial" w:hAnsi="Arial" w:cs="Arial"/>
          <w:b/>
          <w:bCs/>
          <w:sz w:val="36"/>
          <w:szCs w:val="36"/>
          <w:lang w:val="es-ES"/>
        </w:rPr>
        <w:t>ASSESSMENT TASK 2</w:t>
      </w:r>
    </w:p>
    <w:p w14:paraId="40F3C3C0" w14:textId="36E46356" w:rsidR="00C50E93" w:rsidRPr="003654C5" w:rsidRDefault="00C50E93">
      <w:pPr>
        <w:rPr>
          <w:b/>
          <w:bCs/>
          <w:lang w:val="es-ES"/>
        </w:rPr>
      </w:pPr>
    </w:p>
    <w:p w14:paraId="72C3AB63" w14:textId="5792EA4D" w:rsidR="00163982" w:rsidRPr="003654C5" w:rsidRDefault="00163982">
      <w:pPr>
        <w:rPr>
          <w:b/>
          <w:bCs/>
          <w:lang w:val="es-ES"/>
        </w:rPr>
      </w:pPr>
    </w:p>
    <w:p w14:paraId="705A03D1" w14:textId="485167B4" w:rsidR="00163982" w:rsidRPr="003654C5" w:rsidRDefault="00163982">
      <w:pPr>
        <w:rPr>
          <w:b/>
          <w:bCs/>
          <w:lang w:val="es-ES"/>
        </w:rPr>
      </w:pPr>
    </w:p>
    <w:p w14:paraId="76044B1D" w14:textId="1DC298DD" w:rsidR="00163982" w:rsidRPr="003654C5" w:rsidRDefault="00163982">
      <w:pPr>
        <w:rPr>
          <w:b/>
          <w:bCs/>
          <w:lang w:val="es-ES"/>
        </w:rPr>
      </w:pPr>
    </w:p>
    <w:p w14:paraId="4D6F1D8B" w14:textId="3ACD2D5F" w:rsidR="00163982" w:rsidRPr="003654C5" w:rsidRDefault="00163982">
      <w:pPr>
        <w:rPr>
          <w:b/>
          <w:bCs/>
          <w:lang w:val="es-ES"/>
        </w:rPr>
      </w:pPr>
    </w:p>
    <w:p w14:paraId="2C2CA276" w14:textId="77777777" w:rsidR="00A755E4" w:rsidRPr="003654C5" w:rsidRDefault="00A755E4" w:rsidP="00A755E4">
      <w:pPr>
        <w:spacing w:line="360" w:lineRule="auto"/>
        <w:rPr>
          <w:b/>
          <w:bCs/>
          <w:lang w:val="es-ES"/>
        </w:rPr>
      </w:pPr>
    </w:p>
    <w:p w14:paraId="31AC0F1E" w14:textId="30CCC24C" w:rsidR="00163982" w:rsidRPr="003654C5" w:rsidRDefault="00163982" w:rsidP="00A755E4">
      <w:pPr>
        <w:spacing w:line="360" w:lineRule="auto"/>
        <w:rPr>
          <w:b/>
          <w:bCs/>
          <w:lang w:val="es-ES"/>
        </w:rPr>
      </w:pPr>
    </w:p>
    <w:p w14:paraId="3A46B3A1" w14:textId="4565EF0B" w:rsidR="00163982" w:rsidRPr="003654C5" w:rsidRDefault="00163982" w:rsidP="00A755E4">
      <w:pPr>
        <w:spacing w:line="360" w:lineRule="auto"/>
        <w:rPr>
          <w:b/>
          <w:bCs/>
          <w:lang w:val="es-ES"/>
        </w:rPr>
      </w:pPr>
    </w:p>
    <w:p w14:paraId="729064BD" w14:textId="2875AE82" w:rsidR="00163982" w:rsidRPr="003654C5" w:rsidRDefault="00163982" w:rsidP="00A755E4">
      <w:pPr>
        <w:spacing w:line="360" w:lineRule="auto"/>
        <w:rPr>
          <w:b/>
          <w:bCs/>
          <w:lang w:val="es-ES"/>
        </w:rPr>
      </w:pPr>
    </w:p>
    <w:p w14:paraId="45B470D7" w14:textId="76945A1C" w:rsidR="00163982" w:rsidRPr="003654C5" w:rsidRDefault="00163982" w:rsidP="00A755E4">
      <w:pPr>
        <w:spacing w:line="360" w:lineRule="auto"/>
        <w:jc w:val="right"/>
        <w:rPr>
          <w:rFonts w:ascii="Arial" w:hAnsi="Arial" w:cs="Arial"/>
          <w:lang w:val="es-ES"/>
        </w:rPr>
      </w:pPr>
      <w:r w:rsidRPr="003654C5">
        <w:rPr>
          <w:rFonts w:ascii="Arial" w:hAnsi="Arial" w:cs="Arial"/>
          <w:lang w:val="es-ES"/>
        </w:rPr>
        <w:t>Scarleth Salome Vera Zambrano</w:t>
      </w:r>
    </w:p>
    <w:p w14:paraId="3451D637" w14:textId="05B85F21" w:rsidR="00163982" w:rsidRPr="003654C5" w:rsidRDefault="00163982" w:rsidP="00A755E4">
      <w:pPr>
        <w:spacing w:line="360" w:lineRule="auto"/>
        <w:jc w:val="right"/>
        <w:rPr>
          <w:rFonts w:ascii="Arial" w:hAnsi="Arial" w:cs="Arial"/>
          <w:lang w:val="es-ES"/>
        </w:rPr>
      </w:pPr>
      <w:r w:rsidRPr="003654C5">
        <w:rPr>
          <w:rFonts w:ascii="Arial" w:hAnsi="Arial" w:cs="Arial"/>
          <w:lang w:val="es-ES"/>
        </w:rPr>
        <w:t>2010790</w:t>
      </w:r>
    </w:p>
    <w:p w14:paraId="298A6DBE" w14:textId="0D2616DC" w:rsidR="00163982" w:rsidRDefault="00163982" w:rsidP="00A755E4">
      <w:pPr>
        <w:spacing w:line="360" w:lineRule="auto"/>
        <w:jc w:val="right"/>
        <w:rPr>
          <w:rFonts w:ascii="Arial" w:hAnsi="Arial" w:cs="Arial"/>
        </w:rPr>
      </w:pPr>
      <w:r>
        <w:rPr>
          <w:rFonts w:ascii="Arial" w:hAnsi="Arial" w:cs="Arial"/>
        </w:rPr>
        <w:t>Diya Ganguly</w:t>
      </w:r>
    </w:p>
    <w:p w14:paraId="0947AD4C" w14:textId="21AA6926" w:rsidR="00163982" w:rsidRDefault="00163982" w:rsidP="00A755E4">
      <w:pPr>
        <w:spacing w:line="360" w:lineRule="auto"/>
        <w:jc w:val="right"/>
        <w:rPr>
          <w:rFonts w:ascii="Arial" w:hAnsi="Arial" w:cs="Arial"/>
        </w:rPr>
      </w:pPr>
      <w:r>
        <w:rPr>
          <w:rFonts w:ascii="Arial" w:hAnsi="Arial" w:cs="Arial"/>
        </w:rPr>
        <w:t xml:space="preserve">University of Wales Trinity </w:t>
      </w:r>
      <w:r w:rsidR="00A755E4">
        <w:rPr>
          <w:rFonts w:ascii="Arial" w:hAnsi="Arial" w:cs="Arial"/>
        </w:rPr>
        <w:t>Saint David</w:t>
      </w:r>
    </w:p>
    <w:p w14:paraId="04D4E651" w14:textId="6CB271DD" w:rsidR="00163982" w:rsidRDefault="00A755E4" w:rsidP="00A755E4">
      <w:pPr>
        <w:spacing w:line="360" w:lineRule="auto"/>
        <w:jc w:val="right"/>
        <w:rPr>
          <w:rFonts w:ascii="Arial" w:hAnsi="Arial" w:cs="Arial"/>
        </w:rPr>
      </w:pPr>
      <w:r>
        <w:rPr>
          <w:rFonts w:ascii="Arial" w:hAnsi="Arial" w:cs="Arial"/>
        </w:rPr>
        <w:t>2020-2021</w:t>
      </w:r>
    </w:p>
    <w:sdt>
      <w:sdtPr>
        <w:rPr>
          <w:rFonts w:ascii="Arial" w:eastAsiaTheme="minorHAnsi" w:hAnsi="Arial" w:cs="Arial"/>
          <w:color w:val="auto"/>
          <w:sz w:val="22"/>
          <w:szCs w:val="22"/>
          <w:lang w:val="en-GB"/>
        </w:rPr>
        <w:id w:val="-2007274602"/>
        <w:docPartObj>
          <w:docPartGallery w:val="Table of Contents"/>
          <w:docPartUnique/>
        </w:docPartObj>
      </w:sdtPr>
      <w:sdtEndPr>
        <w:rPr>
          <w:rFonts w:asciiTheme="minorHAnsi" w:hAnsiTheme="minorHAnsi" w:cstheme="minorBidi"/>
          <w:b/>
          <w:bCs/>
          <w:noProof/>
        </w:rPr>
      </w:sdtEndPr>
      <w:sdtContent>
        <w:p w14:paraId="759942F1" w14:textId="55CE2449" w:rsidR="005F56CE" w:rsidRPr="004C13E1" w:rsidRDefault="005F56CE">
          <w:pPr>
            <w:pStyle w:val="TOCHeading"/>
            <w:rPr>
              <w:rFonts w:ascii="Arial" w:hAnsi="Arial" w:cs="Arial"/>
              <w:color w:val="auto"/>
            </w:rPr>
          </w:pPr>
          <w:r w:rsidRPr="004C13E1">
            <w:rPr>
              <w:rFonts w:ascii="Arial" w:hAnsi="Arial" w:cs="Arial"/>
              <w:color w:val="auto"/>
            </w:rPr>
            <w:t>Table of Contents</w:t>
          </w:r>
        </w:p>
        <w:p w14:paraId="6052E447" w14:textId="3B7605C9" w:rsidR="005F56CE" w:rsidRDefault="005F56CE" w:rsidP="005F56CE">
          <w:pPr>
            <w:rPr>
              <w:lang w:val="en-US"/>
            </w:rPr>
          </w:pPr>
        </w:p>
        <w:p w14:paraId="39C8CB6F" w14:textId="77777777" w:rsidR="005F56CE" w:rsidRPr="005F56CE" w:rsidRDefault="005F56CE" w:rsidP="005F56CE">
          <w:pPr>
            <w:rPr>
              <w:lang w:val="en-US"/>
            </w:rPr>
          </w:pPr>
        </w:p>
        <w:p w14:paraId="2396045D" w14:textId="531141D3" w:rsidR="007600F3" w:rsidRDefault="005F56C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643614" w:history="1">
            <w:r w:rsidR="007600F3" w:rsidRPr="00BC5DC9">
              <w:rPr>
                <w:rStyle w:val="Hyperlink"/>
                <w:rFonts w:ascii="Arial" w:hAnsi="Arial" w:cs="Arial"/>
                <w:noProof/>
              </w:rPr>
              <w:t>INTRODUCTION</w:t>
            </w:r>
            <w:r w:rsidR="007600F3">
              <w:rPr>
                <w:noProof/>
                <w:webHidden/>
              </w:rPr>
              <w:tab/>
            </w:r>
            <w:r w:rsidR="007600F3">
              <w:rPr>
                <w:noProof/>
                <w:webHidden/>
              </w:rPr>
              <w:fldChar w:fldCharType="begin"/>
            </w:r>
            <w:r w:rsidR="007600F3">
              <w:rPr>
                <w:noProof/>
                <w:webHidden/>
              </w:rPr>
              <w:instrText xml:space="preserve"> PAGEREF _Toc92643614 \h </w:instrText>
            </w:r>
            <w:r w:rsidR="007600F3">
              <w:rPr>
                <w:noProof/>
                <w:webHidden/>
              </w:rPr>
            </w:r>
            <w:r w:rsidR="007600F3">
              <w:rPr>
                <w:noProof/>
                <w:webHidden/>
              </w:rPr>
              <w:fldChar w:fldCharType="separate"/>
            </w:r>
            <w:r w:rsidR="007600F3">
              <w:rPr>
                <w:noProof/>
                <w:webHidden/>
              </w:rPr>
              <w:t>3</w:t>
            </w:r>
            <w:r w:rsidR="007600F3">
              <w:rPr>
                <w:noProof/>
                <w:webHidden/>
              </w:rPr>
              <w:fldChar w:fldCharType="end"/>
            </w:r>
          </w:hyperlink>
        </w:p>
        <w:p w14:paraId="4D3223D9" w14:textId="0044C6E2" w:rsidR="007600F3" w:rsidRDefault="007600F3">
          <w:pPr>
            <w:pStyle w:val="TOC1"/>
            <w:tabs>
              <w:tab w:val="right" w:leader="dot" w:pos="9016"/>
            </w:tabs>
            <w:rPr>
              <w:rFonts w:eastAsiaTheme="minorEastAsia"/>
              <w:noProof/>
              <w:lang w:eastAsia="en-GB"/>
            </w:rPr>
          </w:pPr>
          <w:hyperlink w:anchor="_Toc92643615" w:history="1">
            <w:r w:rsidRPr="00BC5DC9">
              <w:rPr>
                <w:rStyle w:val="Hyperlink"/>
                <w:rFonts w:ascii="Arial" w:hAnsi="Arial" w:cs="Arial"/>
                <w:noProof/>
              </w:rPr>
              <w:t>THEORY</w:t>
            </w:r>
            <w:r>
              <w:rPr>
                <w:noProof/>
                <w:webHidden/>
              </w:rPr>
              <w:tab/>
            </w:r>
            <w:r>
              <w:rPr>
                <w:noProof/>
                <w:webHidden/>
              </w:rPr>
              <w:fldChar w:fldCharType="begin"/>
            </w:r>
            <w:r>
              <w:rPr>
                <w:noProof/>
                <w:webHidden/>
              </w:rPr>
              <w:instrText xml:space="preserve"> PAGEREF _Toc92643615 \h </w:instrText>
            </w:r>
            <w:r>
              <w:rPr>
                <w:noProof/>
                <w:webHidden/>
              </w:rPr>
            </w:r>
            <w:r>
              <w:rPr>
                <w:noProof/>
                <w:webHidden/>
              </w:rPr>
              <w:fldChar w:fldCharType="separate"/>
            </w:r>
            <w:r>
              <w:rPr>
                <w:noProof/>
                <w:webHidden/>
              </w:rPr>
              <w:t>3</w:t>
            </w:r>
            <w:r>
              <w:rPr>
                <w:noProof/>
                <w:webHidden/>
              </w:rPr>
              <w:fldChar w:fldCharType="end"/>
            </w:r>
          </w:hyperlink>
        </w:p>
        <w:p w14:paraId="1796214A" w14:textId="3066CB42" w:rsidR="007600F3" w:rsidRDefault="007600F3">
          <w:pPr>
            <w:pStyle w:val="TOC1"/>
            <w:tabs>
              <w:tab w:val="right" w:leader="dot" w:pos="9016"/>
            </w:tabs>
            <w:rPr>
              <w:rFonts w:eastAsiaTheme="minorEastAsia"/>
              <w:noProof/>
              <w:lang w:eastAsia="en-GB"/>
            </w:rPr>
          </w:pPr>
          <w:hyperlink w:anchor="_Toc92643616" w:history="1">
            <w:r w:rsidRPr="00BC5DC9">
              <w:rPr>
                <w:rStyle w:val="Hyperlink"/>
                <w:rFonts w:ascii="Arial" w:hAnsi="Arial" w:cs="Arial"/>
                <w:noProof/>
              </w:rPr>
              <w:t>ROLES OF HEALTH CARE PRACTITIONERS</w:t>
            </w:r>
            <w:r>
              <w:rPr>
                <w:noProof/>
                <w:webHidden/>
              </w:rPr>
              <w:tab/>
            </w:r>
            <w:r>
              <w:rPr>
                <w:noProof/>
                <w:webHidden/>
              </w:rPr>
              <w:fldChar w:fldCharType="begin"/>
            </w:r>
            <w:r>
              <w:rPr>
                <w:noProof/>
                <w:webHidden/>
              </w:rPr>
              <w:instrText xml:space="preserve"> PAGEREF _Toc92643616 \h </w:instrText>
            </w:r>
            <w:r>
              <w:rPr>
                <w:noProof/>
                <w:webHidden/>
              </w:rPr>
            </w:r>
            <w:r>
              <w:rPr>
                <w:noProof/>
                <w:webHidden/>
              </w:rPr>
              <w:fldChar w:fldCharType="separate"/>
            </w:r>
            <w:r>
              <w:rPr>
                <w:noProof/>
                <w:webHidden/>
              </w:rPr>
              <w:t>5</w:t>
            </w:r>
            <w:r>
              <w:rPr>
                <w:noProof/>
                <w:webHidden/>
              </w:rPr>
              <w:fldChar w:fldCharType="end"/>
            </w:r>
          </w:hyperlink>
        </w:p>
        <w:p w14:paraId="7587C51C" w14:textId="2116B52F" w:rsidR="007600F3" w:rsidRDefault="007600F3">
          <w:pPr>
            <w:pStyle w:val="TOC1"/>
            <w:tabs>
              <w:tab w:val="right" w:leader="dot" w:pos="9016"/>
            </w:tabs>
            <w:rPr>
              <w:rFonts w:eastAsiaTheme="minorEastAsia"/>
              <w:noProof/>
              <w:lang w:eastAsia="en-GB"/>
            </w:rPr>
          </w:pPr>
          <w:hyperlink w:anchor="_Toc92643617" w:history="1">
            <w:r w:rsidRPr="00BC5DC9">
              <w:rPr>
                <w:rStyle w:val="Hyperlink"/>
                <w:rFonts w:ascii="Arial" w:hAnsi="Arial" w:cs="Arial"/>
                <w:noProof/>
              </w:rPr>
              <w:t>REFLECTION</w:t>
            </w:r>
            <w:r>
              <w:rPr>
                <w:noProof/>
                <w:webHidden/>
              </w:rPr>
              <w:tab/>
            </w:r>
            <w:r>
              <w:rPr>
                <w:noProof/>
                <w:webHidden/>
              </w:rPr>
              <w:fldChar w:fldCharType="begin"/>
            </w:r>
            <w:r>
              <w:rPr>
                <w:noProof/>
                <w:webHidden/>
              </w:rPr>
              <w:instrText xml:space="preserve"> PAGEREF _Toc92643617 \h </w:instrText>
            </w:r>
            <w:r>
              <w:rPr>
                <w:noProof/>
                <w:webHidden/>
              </w:rPr>
            </w:r>
            <w:r>
              <w:rPr>
                <w:noProof/>
                <w:webHidden/>
              </w:rPr>
              <w:fldChar w:fldCharType="separate"/>
            </w:r>
            <w:r>
              <w:rPr>
                <w:noProof/>
                <w:webHidden/>
              </w:rPr>
              <w:t>7</w:t>
            </w:r>
            <w:r>
              <w:rPr>
                <w:noProof/>
                <w:webHidden/>
              </w:rPr>
              <w:fldChar w:fldCharType="end"/>
            </w:r>
          </w:hyperlink>
        </w:p>
        <w:p w14:paraId="74A1A9F8" w14:textId="0B0BC7BE" w:rsidR="007600F3" w:rsidRDefault="007600F3">
          <w:pPr>
            <w:pStyle w:val="TOC1"/>
            <w:tabs>
              <w:tab w:val="right" w:leader="dot" w:pos="9016"/>
            </w:tabs>
            <w:rPr>
              <w:rFonts w:eastAsiaTheme="minorEastAsia"/>
              <w:noProof/>
              <w:lang w:eastAsia="en-GB"/>
            </w:rPr>
          </w:pPr>
          <w:hyperlink w:anchor="_Toc92643618" w:history="1">
            <w:r w:rsidRPr="00BC5DC9">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_Toc92643618 \h </w:instrText>
            </w:r>
            <w:r>
              <w:rPr>
                <w:noProof/>
                <w:webHidden/>
              </w:rPr>
            </w:r>
            <w:r>
              <w:rPr>
                <w:noProof/>
                <w:webHidden/>
              </w:rPr>
              <w:fldChar w:fldCharType="separate"/>
            </w:r>
            <w:r>
              <w:rPr>
                <w:noProof/>
                <w:webHidden/>
              </w:rPr>
              <w:t>7</w:t>
            </w:r>
            <w:r>
              <w:rPr>
                <w:noProof/>
                <w:webHidden/>
              </w:rPr>
              <w:fldChar w:fldCharType="end"/>
            </w:r>
          </w:hyperlink>
        </w:p>
        <w:p w14:paraId="79029763" w14:textId="2B8777EC" w:rsidR="007600F3" w:rsidRDefault="007600F3">
          <w:pPr>
            <w:pStyle w:val="TOC1"/>
            <w:tabs>
              <w:tab w:val="right" w:leader="dot" w:pos="9016"/>
            </w:tabs>
            <w:rPr>
              <w:rFonts w:eastAsiaTheme="minorEastAsia"/>
              <w:noProof/>
              <w:lang w:eastAsia="en-GB"/>
            </w:rPr>
          </w:pPr>
          <w:hyperlink w:anchor="_Toc92643619" w:history="1">
            <w:r w:rsidRPr="00BC5DC9">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_Toc92643619 \h </w:instrText>
            </w:r>
            <w:r>
              <w:rPr>
                <w:noProof/>
                <w:webHidden/>
              </w:rPr>
            </w:r>
            <w:r>
              <w:rPr>
                <w:noProof/>
                <w:webHidden/>
              </w:rPr>
              <w:fldChar w:fldCharType="separate"/>
            </w:r>
            <w:r>
              <w:rPr>
                <w:noProof/>
                <w:webHidden/>
              </w:rPr>
              <w:t>8</w:t>
            </w:r>
            <w:r>
              <w:rPr>
                <w:noProof/>
                <w:webHidden/>
              </w:rPr>
              <w:fldChar w:fldCharType="end"/>
            </w:r>
          </w:hyperlink>
        </w:p>
        <w:p w14:paraId="13AA0EB1" w14:textId="73769A63" w:rsidR="005F56CE" w:rsidRDefault="005F56CE">
          <w:r>
            <w:rPr>
              <w:b/>
              <w:bCs/>
              <w:noProof/>
            </w:rPr>
            <w:fldChar w:fldCharType="end"/>
          </w:r>
        </w:p>
      </w:sdtContent>
    </w:sdt>
    <w:p w14:paraId="47814711" w14:textId="45904026" w:rsidR="00A755E4" w:rsidRDefault="00A755E4" w:rsidP="00A755E4">
      <w:pPr>
        <w:rPr>
          <w:rFonts w:ascii="Arial" w:hAnsi="Arial" w:cs="Arial"/>
        </w:rPr>
      </w:pPr>
    </w:p>
    <w:p w14:paraId="49F9DE00" w14:textId="11C68AEE" w:rsidR="00A755E4" w:rsidRDefault="00A755E4" w:rsidP="00A755E4">
      <w:pPr>
        <w:rPr>
          <w:rFonts w:ascii="Arial" w:hAnsi="Arial" w:cs="Arial"/>
        </w:rPr>
      </w:pPr>
    </w:p>
    <w:p w14:paraId="08CC99A4" w14:textId="2C2EDF81" w:rsidR="00A755E4" w:rsidRDefault="00A755E4" w:rsidP="00A755E4">
      <w:pPr>
        <w:rPr>
          <w:rFonts w:ascii="Arial" w:hAnsi="Arial" w:cs="Arial"/>
        </w:rPr>
      </w:pPr>
    </w:p>
    <w:p w14:paraId="1D4110D0" w14:textId="642EB0D6" w:rsidR="00A755E4" w:rsidRDefault="00A755E4" w:rsidP="00A755E4">
      <w:pPr>
        <w:rPr>
          <w:rFonts w:ascii="Arial" w:hAnsi="Arial" w:cs="Arial"/>
        </w:rPr>
      </w:pPr>
    </w:p>
    <w:p w14:paraId="6E42E133" w14:textId="16C64B1B" w:rsidR="00A755E4" w:rsidRDefault="00A755E4" w:rsidP="00A755E4">
      <w:pPr>
        <w:rPr>
          <w:rFonts w:ascii="Arial" w:hAnsi="Arial" w:cs="Arial"/>
        </w:rPr>
      </w:pPr>
    </w:p>
    <w:p w14:paraId="503BFBBC" w14:textId="28354C97" w:rsidR="00A755E4" w:rsidRDefault="00A755E4" w:rsidP="00A755E4">
      <w:pPr>
        <w:rPr>
          <w:rFonts w:ascii="Arial" w:hAnsi="Arial" w:cs="Arial"/>
        </w:rPr>
      </w:pPr>
    </w:p>
    <w:p w14:paraId="1FC808E9" w14:textId="580A9421" w:rsidR="00A755E4" w:rsidRDefault="00A755E4" w:rsidP="00A755E4">
      <w:pPr>
        <w:rPr>
          <w:rFonts w:ascii="Arial" w:hAnsi="Arial" w:cs="Arial"/>
        </w:rPr>
      </w:pPr>
    </w:p>
    <w:p w14:paraId="28E1ACC0" w14:textId="74AD17C4" w:rsidR="00A755E4" w:rsidRDefault="00A755E4" w:rsidP="00A755E4">
      <w:pPr>
        <w:rPr>
          <w:rFonts w:ascii="Arial" w:hAnsi="Arial" w:cs="Arial"/>
        </w:rPr>
      </w:pPr>
    </w:p>
    <w:p w14:paraId="2F75A820" w14:textId="4FBF9915" w:rsidR="00A755E4" w:rsidRDefault="00A755E4" w:rsidP="00A755E4">
      <w:pPr>
        <w:rPr>
          <w:rFonts w:ascii="Arial" w:hAnsi="Arial" w:cs="Arial"/>
        </w:rPr>
      </w:pPr>
    </w:p>
    <w:p w14:paraId="0460A315" w14:textId="0A5D180D" w:rsidR="00A755E4" w:rsidRDefault="00A755E4" w:rsidP="00A755E4">
      <w:pPr>
        <w:rPr>
          <w:rFonts w:ascii="Arial" w:hAnsi="Arial" w:cs="Arial"/>
        </w:rPr>
      </w:pPr>
    </w:p>
    <w:p w14:paraId="30705FC6" w14:textId="6216F97B" w:rsidR="00A755E4" w:rsidRDefault="00A755E4" w:rsidP="00A755E4">
      <w:pPr>
        <w:rPr>
          <w:rFonts w:ascii="Arial" w:hAnsi="Arial" w:cs="Arial"/>
        </w:rPr>
      </w:pPr>
    </w:p>
    <w:p w14:paraId="266DD99F" w14:textId="5F427EDA" w:rsidR="00A755E4" w:rsidRDefault="00A755E4" w:rsidP="00A755E4">
      <w:pPr>
        <w:rPr>
          <w:rFonts w:ascii="Arial" w:hAnsi="Arial" w:cs="Arial"/>
        </w:rPr>
      </w:pPr>
    </w:p>
    <w:p w14:paraId="15096616" w14:textId="249E1B42" w:rsidR="00A755E4" w:rsidRDefault="00A755E4" w:rsidP="00A755E4">
      <w:pPr>
        <w:rPr>
          <w:rFonts w:ascii="Arial" w:hAnsi="Arial" w:cs="Arial"/>
        </w:rPr>
      </w:pPr>
    </w:p>
    <w:p w14:paraId="60886E78" w14:textId="6D02D3F9" w:rsidR="00A755E4" w:rsidRDefault="00A755E4" w:rsidP="00A755E4">
      <w:pPr>
        <w:rPr>
          <w:rFonts w:ascii="Arial" w:hAnsi="Arial" w:cs="Arial"/>
        </w:rPr>
      </w:pPr>
    </w:p>
    <w:p w14:paraId="208AE441" w14:textId="0B636191" w:rsidR="00A755E4" w:rsidRDefault="00A755E4" w:rsidP="00A755E4">
      <w:pPr>
        <w:rPr>
          <w:rFonts w:ascii="Arial" w:hAnsi="Arial" w:cs="Arial"/>
        </w:rPr>
      </w:pPr>
    </w:p>
    <w:p w14:paraId="7EA2A3E1" w14:textId="4075F562" w:rsidR="00A755E4" w:rsidRDefault="00A755E4" w:rsidP="00A755E4">
      <w:pPr>
        <w:rPr>
          <w:rFonts w:ascii="Arial" w:hAnsi="Arial" w:cs="Arial"/>
        </w:rPr>
      </w:pPr>
    </w:p>
    <w:p w14:paraId="08539A2E" w14:textId="0A4E8791" w:rsidR="00A755E4" w:rsidRDefault="00A755E4" w:rsidP="00A755E4">
      <w:pPr>
        <w:rPr>
          <w:rFonts w:ascii="Arial" w:hAnsi="Arial" w:cs="Arial"/>
        </w:rPr>
      </w:pPr>
    </w:p>
    <w:p w14:paraId="01B389A4" w14:textId="5FB40263" w:rsidR="00A755E4" w:rsidRDefault="00A755E4" w:rsidP="00A755E4">
      <w:pPr>
        <w:rPr>
          <w:rFonts w:ascii="Arial" w:hAnsi="Arial" w:cs="Arial"/>
        </w:rPr>
      </w:pPr>
    </w:p>
    <w:p w14:paraId="17CC7772" w14:textId="1A0F14FA" w:rsidR="00A755E4" w:rsidRDefault="00A755E4" w:rsidP="00A755E4">
      <w:pPr>
        <w:rPr>
          <w:rFonts w:ascii="Arial" w:hAnsi="Arial" w:cs="Arial"/>
        </w:rPr>
      </w:pPr>
    </w:p>
    <w:p w14:paraId="4FA47603" w14:textId="73503DF5" w:rsidR="00A755E4" w:rsidRDefault="00A755E4" w:rsidP="00A755E4">
      <w:pPr>
        <w:rPr>
          <w:rFonts w:ascii="Arial" w:hAnsi="Arial" w:cs="Arial"/>
        </w:rPr>
      </w:pPr>
    </w:p>
    <w:p w14:paraId="6865DD48" w14:textId="26E707F9" w:rsidR="00A755E4" w:rsidRDefault="00A755E4" w:rsidP="00A755E4">
      <w:pPr>
        <w:rPr>
          <w:rFonts w:ascii="Arial" w:hAnsi="Arial" w:cs="Arial"/>
        </w:rPr>
      </w:pPr>
    </w:p>
    <w:p w14:paraId="082995C1" w14:textId="3E62CCBA" w:rsidR="00A755E4" w:rsidRDefault="00A755E4" w:rsidP="00A755E4">
      <w:pPr>
        <w:rPr>
          <w:rFonts w:ascii="Arial" w:hAnsi="Arial" w:cs="Arial"/>
        </w:rPr>
      </w:pPr>
    </w:p>
    <w:p w14:paraId="6F54DD93" w14:textId="25C540B9" w:rsidR="00A755E4" w:rsidRDefault="00A755E4" w:rsidP="00A755E4">
      <w:pPr>
        <w:rPr>
          <w:rFonts w:ascii="Arial" w:hAnsi="Arial" w:cs="Arial"/>
        </w:rPr>
      </w:pPr>
    </w:p>
    <w:p w14:paraId="4D47B473" w14:textId="756ED534" w:rsidR="00060F8B" w:rsidRDefault="00060F8B" w:rsidP="00D445F0">
      <w:pPr>
        <w:pStyle w:val="Heading1"/>
        <w:spacing w:line="360" w:lineRule="auto"/>
        <w:jc w:val="both"/>
        <w:rPr>
          <w:rFonts w:ascii="Arial" w:hAnsi="Arial" w:cs="Arial"/>
          <w:color w:val="auto"/>
        </w:rPr>
      </w:pPr>
      <w:bookmarkStart w:id="0" w:name="_Toc92643614"/>
      <w:r w:rsidRPr="00060F8B">
        <w:rPr>
          <w:rFonts w:ascii="Arial" w:hAnsi="Arial" w:cs="Arial"/>
          <w:color w:val="auto"/>
        </w:rPr>
        <w:lastRenderedPageBreak/>
        <w:t>INTRODUCTION</w:t>
      </w:r>
      <w:bookmarkEnd w:id="0"/>
    </w:p>
    <w:p w14:paraId="37F63264" w14:textId="77777777" w:rsidR="00800C8E" w:rsidRPr="00800C8E" w:rsidRDefault="00800C8E" w:rsidP="00800C8E"/>
    <w:p w14:paraId="1AFE6123" w14:textId="5B2D9D8F" w:rsidR="00A9583E" w:rsidRDefault="007A1835" w:rsidP="00D445F0">
      <w:pPr>
        <w:spacing w:line="360" w:lineRule="auto"/>
        <w:jc w:val="both"/>
        <w:rPr>
          <w:rFonts w:ascii="Arial" w:hAnsi="Arial" w:cs="Arial"/>
        </w:rPr>
      </w:pPr>
      <w:r w:rsidRPr="007A1835">
        <w:rPr>
          <w:rFonts w:ascii="Arial" w:hAnsi="Arial" w:cs="Arial"/>
        </w:rPr>
        <w:t xml:space="preserve">This is a reflective report based on development theory focused on group work done for the first part of this assessment task. This report includes </w:t>
      </w:r>
      <w:r w:rsidR="00AA4302">
        <w:rPr>
          <w:rFonts w:ascii="Arial" w:hAnsi="Arial" w:cs="Arial"/>
        </w:rPr>
        <w:t xml:space="preserve">an </w:t>
      </w:r>
      <w:r w:rsidRPr="007A1835">
        <w:rPr>
          <w:rFonts w:ascii="Arial" w:hAnsi="Arial" w:cs="Arial"/>
        </w:rPr>
        <w:t>explanation of the chosen theory for the group presentation, the different roles that a health care practitioner can have</w:t>
      </w:r>
      <w:r w:rsidR="00AA4302">
        <w:rPr>
          <w:rFonts w:ascii="Arial" w:hAnsi="Arial" w:cs="Arial"/>
        </w:rPr>
        <w:t>, and</w:t>
      </w:r>
      <w:r w:rsidRPr="007A1835">
        <w:rPr>
          <w:rFonts w:ascii="Arial" w:hAnsi="Arial" w:cs="Arial"/>
        </w:rPr>
        <w:t xml:space="preserve"> a reflection on how this module can help in my personal career development</w:t>
      </w:r>
      <w:r w:rsidR="00AA4302">
        <w:rPr>
          <w:rFonts w:ascii="Arial" w:hAnsi="Arial" w:cs="Arial"/>
        </w:rPr>
        <w:t>.</w:t>
      </w:r>
    </w:p>
    <w:p w14:paraId="00025B22" w14:textId="77777777" w:rsidR="00800C8E" w:rsidRDefault="00800C8E" w:rsidP="00D445F0">
      <w:pPr>
        <w:spacing w:line="360" w:lineRule="auto"/>
        <w:jc w:val="both"/>
        <w:rPr>
          <w:rFonts w:ascii="Arial" w:hAnsi="Arial" w:cs="Arial"/>
        </w:rPr>
      </w:pPr>
    </w:p>
    <w:p w14:paraId="79ED502F" w14:textId="0BD61730" w:rsidR="00A9583E" w:rsidRDefault="00FC7282" w:rsidP="00D445F0">
      <w:pPr>
        <w:pStyle w:val="Heading1"/>
        <w:spacing w:line="360" w:lineRule="auto"/>
        <w:jc w:val="both"/>
        <w:rPr>
          <w:rFonts w:ascii="Arial" w:hAnsi="Arial" w:cs="Arial"/>
          <w:color w:val="auto"/>
        </w:rPr>
      </w:pPr>
      <w:bookmarkStart w:id="1" w:name="_Toc92643615"/>
      <w:r w:rsidRPr="00FC7282">
        <w:rPr>
          <w:rFonts w:ascii="Arial" w:hAnsi="Arial" w:cs="Arial"/>
          <w:color w:val="auto"/>
        </w:rPr>
        <w:t>THEORY</w:t>
      </w:r>
      <w:bookmarkEnd w:id="1"/>
    </w:p>
    <w:p w14:paraId="2F4445FC" w14:textId="693D9B34" w:rsidR="007A1835" w:rsidRDefault="007A1835" w:rsidP="007A1835"/>
    <w:p w14:paraId="4574AB98" w14:textId="77777777" w:rsidR="007A1835" w:rsidRPr="00337FE5" w:rsidRDefault="007A1835" w:rsidP="007A1835">
      <w:pPr>
        <w:spacing w:line="360" w:lineRule="auto"/>
        <w:jc w:val="both"/>
        <w:rPr>
          <w:rFonts w:ascii="Arial" w:hAnsi="Arial" w:cs="Arial"/>
        </w:rPr>
      </w:pPr>
      <w:r w:rsidRPr="00337FE5">
        <w:rPr>
          <w:rFonts w:ascii="Arial" w:hAnsi="Arial" w:cs="Arial"/>
        </w:rPr>
        <w:t>For the first part of this assessment, we did a group presentation to explain human development, we focused on the life stage of early childhood which combines ages from 3 to 6 and is the one that Armstrong called the playfulness one (</w:t>
      </w:r>
      <w:proofErr w:type="spellStart"/>
      <w:r w:rsidRPr="00337FE5">
        <w:rPr>
          <w:rFonts w:ascii="Arial" w:hAnsi="Arial" w:cs="Arial"/>
        </w:rPr>
        <w:t>Dr.</w:t>
      </w:r>
      <w:proofErr w:type="spellEnd"/>
      <w:r w:rsidRPr="00337FE5">
        <w:rPr>
          <w:rFonts w:ascii="Arial" w:hAnsi="Arial" w:cs="Arial"/>
        </w:rPr>
        <w:t xml:space="preserve"> Armstrong. 2007). </w:t>
      </w:r>
    </w:p>
    <w:p w14:paraId="27E7C7B4" w14:textId="77777777" w:rsidR="007A1835" w:rsidRPr="00337FE5" w:rsidRDefault="007A1835" w:rsidP="007A1835">
      <w:pPr>
        <w:spacing w:line="360" w:lineRule="auto"/>
        <w:jc w:val="both"/>
        <w:rPr>
          <w:rFonts w:ascii="Arial" w:hAnsi="Arial" w:cs="Arial"/>
        </w:rPr>
      </w:pPr>
      <w:r w:rsidRPr="00337FE5">
        <w:rPr>
          <w:rFonts w:ascii="Arial" w:hAnsi="Arial" w:cs="Arial"/>
        </w:rPr>
        <w:t>To understand this better, we did it from a Freudian point of view. Freud was an Austrian neurologist and the founder of psychoanalysis (Wikipedia, 2021). Freud worked with patients with traumas, depression, and anxiety and he claimed that these are caused by traumatic events in childhood (Saul McLeod, 2019).</w:t>
      </w:r>
    </w:p>
    <w:p w14:paraId="005767A7" w14:textId="77777777" w:rsidR="009F2F69" w:rsidRPr="00C91D04" w:rsidRDefault="007A1835" w:rsidP="009F2F69">
      <w:pPr>
        <w:spacing w:line="360" w:lineRule="auto"/>
        <w:jc w:val="both"/>
        <w:rPr>
          <w:rFonts w:ascii="Arial" w:hAnsi="Arial" w:cs="Arial"/>
        </w:rPr>
      </w:pPr>
      <w:r w:rsidRPr="00337FE5">
        <w:rPr>
          <w:rFonts w:ascii="Arial" w:hAnsi="Arial" w:cs="Arial"/>
        </w:rPr>
        <w:t>Sigmund Freud proposed the psychosexual theory to explain human development through five stages, wherein every stage our sexual drive (libido) is fixed in different erogenous zones (Sprouts, 2020):</w:t>
      </w:r>
    </w:p>
    <w:p w14:paraId="34302478" w14:textId="77777777" w:rsidR="009F2F69" w:rsidRDefault="009F2F69" w:rsidP="009F2F69">
      <w:pPr>
        <w:pStyle w:val="ListParagraph"/>
        <w:numPr>
          <w:ilvl w:val="0"/>
          <w:numId w:val="4"/>
        </w:numPr>
        <w:spacing w:line="360" w:lineRule="auto"/>
        <w:jc w:val="both"/>
        <w:rPr>
          <w:rFonts w:ascii="Arial" w:hAnsi="Arial" w:cs="Arial"/>
        </w:rPr>
      </w:pPr>
      <w:r w:rsidRPr="00C91D04">
        <w:rPr>
          <w:rFonts w:ascii="Arial" w:hAnsi="Arial" w:cs="Arial"/>
        </w:rPr>
        <w:t>Oral (Birth-1YO): In this stage, the main pleasure comes from the mouth by sucking, breastfeeding, or biting.</w:t>
      </w:r>
    </w:p>
    <w:p w14:paraId="35F3EF48" w14:textId="77777777" w:rsidR="009F2F69" w:rsidRDefault="009F2F69" w:rsidP="009F2F69">
      <w:pPr>
        <w:pStyle w:val="ListParagraph"/>
        <w:spacing w:line="360" w:lineRule="auto"/>
        <w:jc w:val="both"/>
        <w:rPr>
          <w:rFonts w:ascii="Arial" w:hAnsi="Arial" w:cs="Arial"/>
        </w:rPr>
      </w:pPr>
      <w:r w:rsidRPr="00C91D04">
        <w:rPr>
          <w:rFonts w:ascii="Arial" w:hAnsi="Arial" w:cs="Arial"/>
        </w:rPr>
        <w:t>Example 1: a child that stops breastfeeding without any trauma will tend to be an independent adult</w:t>
      </w:r>
    </w:p>
    <w:p w14:paraId="6A2F5D4B" w14:textId="77777777" w:rsidR="009F2F69" w:rsidRDefault="009F2F69" w:rsidP="009F2F69">
      <w:pPr>
        <w:pStyle w:val="ListParagraph"/>
        <w:spacing w:line="360" w:lineRule="auto"/>
        <w:jc w:val="both"/>
        <w:rPr>
          <w:rFonts w:ascii="Arial" w:hAnsi="Arial" w:cs="Arial"/>
        </w:rPr>
      </w:pPr>
      <w:r w:rsidRPr="00C91D04">
        <w:rPr>
          <w:rFonts w:ascii="Arial" w:hAnsi="Arial" w:cs="Arial"/>
        </w:rPr>
        <w:t>Example 2: A child that stops breastfeeding at a very early time will tend to develop trauma and oral fixation such as: biting nails or smoking.</w:t>
      </w:r>
    </w:p>
    <w:p w14:paraId="361AF2AB" w14:textId="77777777" w:rsidR="009F2F69" w:rsidRPr="00C91D04" w:rsidRDefault="009F2F69" w:rsidP="009F2F69">
      <w:pPr>
        <w:pStyle w:val="ListParagraph"/>
        <w:spacing w:line="360" w:lineRule="auto"/>
        <w:jc w:val="both"/>
        <w:rPr>
          <w:rFonts w:ascii="Arial" w:hAnsi="Arial" w:cs="Arial"/>
        </w:rPr>
      </w:pPr>
      <w:r w:rsidRPr="00C91D04">
        <w:rPr>
          <w:rFonts w:ascii="Arial" w:hAnsi="Arial" w:cs="Arial"/>
        </w:rPr>
        <w:t xml:space="preserve">Example 3: A child that has left alone and crying while was hungry, will tend to develop addictions and manipulative </w:t>
      </w:r>
      <w:proofErr w:type="spellStart"/>
      <w:r w:rsidRPr="00C91D04">
        <w:rPr>
          <w:rFonts w:ascii="Arial" w:hAnsi="Arial" w:cs="Arial"/>
        </w:rPr>
        <w:t>behavior</w:t>
      </w:r>
      <w:proofErr w:type="spellEnd"/>
      <w:r w:rsidRPr="00C91D04">
        <w:rPr>
          <w:rFonts w:ascii="Arial" w:hAnsi="Arial" w:cs="Arial"/>
        </w:rPr>
        <w:t xml:space="preserve"> crying for attention.</w:t>
      </w:r>
    </w:p>
    <w:p w14:paraId="42DC5D97" w14:textId="77777777" w:rsidR="009F2F69" w:rsidRDefault="009F2F69" w:rsidP="009F2F69">
      <w:pPr>
        <w:pStyle w:val="ListParagraph"/>
        <w:numPr>
          <w:ilvl w:val="0"/>
          <w:numId w:val="4"/>
        </w:numPr>
        <w:spacing w:line="360" w:lineRule="auto"/>
        <w:jc w:val="both"/>
        <w:rPr>
          <w:rFonts w:ascii="Arial" w:hAnsi="Arial" w:cs="Arial"/>
        </w:rPr>
      </w:pPr>
      <w:r w:rsidRPr="00C91D04">
        <w:rPr>
          <w:rFonts w:ascii="Arial" w:hAnsi="Arial" w:cs="Arial"/>
        </w:rPr>
        <w:t>Anal (1YO-3YO): in this stage, the libido is focused on the annus, is the age where children start learning how to use the toilet.</w:t>
      </w:r>
    </w:p>
    <w:p w14:paraId="1AFF5109" w14:textId="77777777" w:rsidR="009F2F69" w:rsidRDefault="009F2F69" w:rsidP="009F2F69">
      <w:pPr>
        <w:pStyle w:val="ListParagraph"/>
        <w:spacing w:line="360" w:lineRule="auto"/>
        <w:jc w:val="both"/>
        <w:rPr>
          <w:rFonts w:ascii="Arial" w:hAnsi="Arial" w:cs="Arial"/>
        </w:rPr>
      </w:pPr>
      <w:r w:rsidRPr="00C91D04">
        <w:rPr>
          <w:rFonts w:ascii="Arial" w:hAnsi="Arial" w:cs="Arial"/>
        </w:rPr>
        <w:t>Example 1: A child that has learned how to use the potty successfully will tend to be a confident adult.</w:t>
      </w:r>
    </w:p>
    <w:p w14:paraId="4FD47E51" w14:textId="77777777" w:rsidR="009F2F69" w:rsidRDefault="009F2F69" w:rsidP="009F2F69">
      <w:pPr>
        <w:pStyle w:val="ListParagraph"/>
        <w:spacing w:line="360" w:lineRule="auto"/>
        <w:jc w:val="both"/>
        <w:rPr>
          <w:rFonts w:ascii="Arial" w:hAnsi="Arial" w:cs="Arial"/>
        </w:rPr>
      </w:pPr>
      <w:r w:rsidRPr="00C91D04">
        <w:rPr>
          <w:rFonts w:ascii="Arial" w:hAnsi="Arial" w:cs="Arial"/>
        </w:rPr>
        <w:t>Example 2: A child that is forced to learn potty training too early and with punishment when accidents, will tend to be over-controlling and tidy.</w:t>
      </w:r>
    </w:p>
    <w:p w14:paraId="25FEBE2C" w14:textId="77777777" w:rsidR="009F2F69" w:rsidRPr="00C91D04" w:rsidRDefault="009F2F69" w:rsidP="009F2F69">
      <w:pPr>
        <w:pStyle w:val="ListParagraph"/>
        <w:spacing w:line="360" w:lineRule="auto"/>
        <w:jc w:val="both"/>
        <w:rPr>
          <w:rFonts w:ascii="Arial" w:hAnsi="Arial" w:cs="Arial"/>
        </w:rPr>
      </w:pPr>
      <w:r w:rsidRPr="00C91D04">
        <w:rPr>
          <w:rFonts w:ascii="Arial" w:hAnsi="Arial" w:cs="Arial"/>
        </w:rPr>
        <w:lastRenderedPageBreak/>
        <w:t xml:space="preserve">Example 3: A child that has been left alone while it was time to learn how to use the toilet will develop an anal expulsive personality, which is a messy and disorganized person. </w:t>
      </w:r>
    </w:p>
    <w:p w14:paraId="38D2622B" w14:textId="77777777" w:rsidR="009F2F69" w:rsidRPr="00C91D04" w:rsidRDefault="009F2F69" w:rsidP="009F2F69">
      <w:pPr>
        <w:pStyle w:val="ListParagraph"/>
        <w:numPr>
          <w:ilvl w:val="0"/>
          <w:numId w:val="4"/>
        </w:numPr>
        <w:spacing w:line="360" w:lineRule="auto"/>
        <w:jc w:val="both"/>
        <w:rPr>
          <w:rFonts w:ascii="Arial" w:hAnsi="Arial" w:cs="Arial"/>
        </w:rPr>
      </w:pPr>
      <w:r w:rsidRPr="00C91D04">
        <w:rPr>
          <w:rFonts w:ascii="Arial" w:hAnsi="Arial" w:cs="Arial"/>
        </w:rPr>
        <w:t xml:space="preserve">Phallic stage: (3YO-6YO): our libido is now focused on genitals: at this age, children start to know their body and they are curious about it. They start to understand what makes girls and boys different and this causes jealousy, rivalry, and dependency. At this age, children have hidden feelings for their opposite-sex-gender parent and rivalry and jealousy with their same-sex-gender parent. This conflict is called the ‘Oedipus complex’ in boys, and ‘Electra complex’ in girls. </w:t>
      </w:r>
    </w:p>
    <w:p w14:paraId="5D7ADE24" w14:textId="264B590B" w:rsidR="009F2F69" w:rsidRPr="00C91D04" w:rsidRDefault="009F2F69" w:rsidP="009F2F69">
      <w:pPr>
        <w:spacing w:line="360" w:lineRule="auto"/>
        <w:jc w:val="both"/>
        <w:rPr>
          <w:rFonts w:ascii="Arial" w:hAnsi="Arial" w:cs="Arial"/>
        </w:rPr>
      </w:pPr>
      <w:r w:rsidRPr="00C91D04">
        <w:rPr>
          <w:rFonts w:ascii="Arial" w:hAnsi="Arial" w:cs="Arial"/>
        </w:rPr>
        <w:t xml:space="preserve">Boys at this age are worried that their father finds out about their hidden feelings for their mother, and they think their father will take away what they love the most (their penis), which he calls this ‘castration anxiety’. Freud proposed that this could be solved by imitating masculine attitudes and behaviors from their father.  </w:t>
      </w:r>
    </w:p>
    <w:p w14:paraId="4DA8E01F" w14:textId="77777777" w:rsidR="009F2F69" w:rsidRDefault="009F2F69" w:rsidP="009F2F69">
      <w:pPr>
        <w:spacing w:line="360" w:lineRule="auto"/>
        <w:jc w:val="both"/>
        <w:rPr>
          <w:rFonts w:ascii="Arial" w:hAnsi="Arial" w:cs="Arial"/>
        </w:rPr>
      </w:pPr>
      <w:r w:rsidRPr="00C91D04">
        <w:rPr>
          <w:rFonts w:ascii="Arial" w:hAnsi="Arial" w:cs="Arial"/>
        </w:rPr>
        <w:t>Girls love their father, but they realize they do not have a penis so this cause ‘penis envy’, the solution Freud proposed for this was that girls will change their desire of having a penis for a desire of having a baby, but this will cause tension with their mother because, girls will blame them for their ‘castration’, but later the girl will remove the tension and will take a female role.</w:t>
      </w:r>
    </w:p>
    <w:p w14:paraId="62AAE551" w14:textId="77777777" w:rsidR="009F2F69" w:rsidRPr="00C91D04" w:rsidRDefault="009F2F69" w:rsidP="009F2F69">
      <w:pPr>
        <w:spacing w:line="360" w:lineRule="auto"/>
        <w:jc w:val="both"/>
        <w:rPr>
          <w:rFonts w:ascii="Arial" w:hAnsi="Arial" w:cs="Arial"/>
        </w:rPr>
      </w:pPr>
      <w:r w:rsidRPr="00C91D04">
        <w:rPr>
          <w:rFonts w:ascii="Arial" w:hAnsi="Arial" w:cs="Arial"/>
        </w:rPr>
        <w:t>Example 1: A boy that successfully passes the Oedipus complex, will have a better bond with their father in future</w:t>
      </w:r>
    </w:p>
    <w:p w14:paraId="512C4F62" w14:textId="77777777" w:rsidR="009F2F69" w:rsidRDefault="009F2F69" w:rsidP="009F2F69">
      <w:pPr>
        <w:spacing w:line="360" w:lineRule="auto"/>
        <w:jc w:val="both"/>
        <w:rPr>
          <w:rFonts w:ascii="Arial" w:hAnsi="Arial" w:cs="Arial"/>
        </w:rPr>
      </w:pPr>
      <w:r w:rsidRPr="00C91D04">
        <w:rPr>
          <w:rFonts w:ascii="Arial" w:hAnsi="Arial" w:cs="Arial"/>
        </w:rPr>
        <w:t>Example 2: A boy that has difficulties to succeed the Oedipus complex, will present aggressive moods towards women, and a sense of competition with other men.</w:t>
      </w:r>
    </w:p>
    <w:p w14:paraId="2BEE3F37" w14:textId="77777777" w:rsidR="009F2F69" w:rsidRPr="00C91D04" w:rsidRDefault="009F2F69" w:rsidP="009F2F69">
      <w:pPr>
        <w:spacing w:line="360" w:lineRule="auto"/>
        <w:jc w:val="both"/>
        <w:rPr>
          <w:rFonts w:ascii="Arial" w:hAnsi="Arial" w:cs="Arial"/>
        </w:rPr>
      </w:pPr>
      <w:r w:rsidRPr="00C91D04">
        <w:rPr>
          <w:rFonts w:ascii="Arial" w:hAnsi="Arial" w:cs="Arial"/>
        </w:rPr>
        <w:t>Example 3: girls will always have penis envy and that will develop a sense of inferiority toward men.</w:t>
      </w:r>
    </w:p>
    <w:p w14:paraId="6DFBE7EF" w14:textId="77777777" w:rsidR="009F2F69" w:rsidRPr="00C91D04" w:rsidRDefault="009F2F69" w:rsidP="009F2F69">
      <w:pPr>
        <w:pStyle w:val="ListParagraph"/>
        <w:numPr>
          <w:ilvl w:val="0"/>
          <w:numId w:val="4"/>
        </w:numPr>
        <w:spacing w:line="360" w:lineRule="auto"/>
        <w:jc w:val="both"/>
        <w:rPr>
          <w:rFonts w:ascii="Arial" w:hAnsi="Arial" w:cs="Arial"/>
        </w:rPr>
      </w:pPr>
      <w:r w:rsidRPr="00C91D04">
        <w:rPr>
          <w:rFonts w:ascii="Arial" w:hAnsi="Arial" w:cs="Arial"/>
        </w:rPr>
        <w:t>Latency (7YO-13YO) at this stage, libido is not fixed anywhere, at this age children develop other skills, and psychosexual development stops. At this age children start to admire same-sex-gender idols, they tend to have friends of their same-sex-gender, they learn from playing, hobbies, school, or other activities. Children will benefit from this stage for the rest of their lives.</w:t>
      </w:r>
    </w:p>
    <w:p w14:paraId="73FDBC8C" w14:textId="77777777" w:rsidR="009F2F69" w:rsidRPr="00C91D04" w:rsidRDefault="009F2F69" w:rsidP="009F2F69">
      <w:pPr>
        <w:pStyle w:val="ListParagraph"/>
        <w:numPr>
          <w:ilvl w:val="0"/>
          <w:numId w:val="4"/>
        </w:numPr>
        <w:spacing w:line="360" w:lineRule="auto"/>
        <w:jc w:val="both"/>
        <w:rPr>
          <w:rFonts w:ascii="Arial" w:hAnsi="Arial" w:cs="Arial"/>
        </w:rPr>
      </w:pPr>
      <w:r w:rsidRPr="00C91D04">
        <w:rPr>
          <w:rFonts w:ascii="Arial" w:hAnsi="Arial" w:cs="Arial"/>
        </w:rPr>
        <w:t>Genital (puberty-death): At this age, our libido is active again and we start to present sexual desire for partners, it is likely to follow heterosexual rules at this age.</w:t>
      </w:r>
    </w:p>
    <w:p w14:paraId="4A741BDB" w14:textId="68374975" w:rsidR="00EA1870" w:rsidRPr="006B788C" w:rsidRDefault="00EA1870" w:rsidP="009F2F69">
      <w:pPr>
        <w:spacing w:line="360" w:lineRule="auto"/>
        <w:jc w:val="both"/>
        <w:rPr>
          <w:rFonts w:ascii="Arial" w:hAnsi="Arial" w:cs="Arial"/>
        </w:rPr>
      </w:pPr>
    </w:p>
    <w:p w14:paraId="14F0E3EF" w14:textId="67795A34" w:rsidR="00EA1870" w:rsidRDefault="00EA1870" w:rsidP="00D445F0">
      <w:pPr>
        <w:spacing w:line="360" w:lineRule="auto"/>
        <w:jc w:val="both"/>
        <w:rPr>
          <w:rFonts w:ascii="Arial" w:hAnsi="Arial" w:cs="Arial"/>
        </w:rPr>
      </w:pPr>
    </w:p>
    <w:p w14:paraId="6F4A3470" w14:textId="77777777" w:rsidR="009F2F69" w:rsidRPr="009F2F69" w:rsidRDefault="009F2F69" w:rsidP="009F2F69">
      <w:pPr>
        <w:spacing w:line="360" w:lineRule="auto"/>
        <w:jc w:val="both"/>
        <w:rPr>
          <w:rFonts w:ascii="Arial" w:hAnsi="Arial" w:cs="Arial"/>
        </w:rPr>
      </w:pPr>
      <w:r w:rsidRPr="009F2F69">
        <w:rPr>
          <w:rFonts w:ascii="Arial" w:hAnsi="Arial" w:cs="Arial"/>
        </w:rPr>
        <w:lastRenderedPageBreak/>
        <w:t xml:space="preserve">In the group presentation, we focused on early childhood which corresponds with the phallic stage. First, we gave some general characteristics: their </w:t>
      </w:r>
      <w:proofErr w:type="spellStart"/>
      <w:r w:rsidRPr="009F2F69">
        <w:rPr>
          <w:rFonts w:ascii="Arial" w:hAnsi="Arial" w:cs="Arial"/>
        </w:rPr>
        <w:t>behavior</w:t>
      </w:r>
      <w:proofErr w:type="spellEnd"/>
      <w:r w:rsidRPr="009F2F69">
        <w:rPr>
          <w:rFonts w:ascii="Arial" w:hAnsi="Arial" w:cs="Arial"/>
        </w:rPr>
        <w:t>, their emotions, and cognition. After we presented Freud’s theory and we focused on the phallic stage, then we presented strengths and weaknesses about his theory and some practical implications:</w:t>
      </w:r>
    </w:p>
    <w:p w14:paraId="0CCAAD91" w14:textId="77777777" w:rsidR="009F2F69" w:rsidRPr="009F2F69" w:rsidRDefault="009F2F69" w:rsidP="009F2F69">
      <w:pPr>
        <w:spacing w:line="360" w:lineRule="auto"/>
        <w:jc w:val="both"/>
        <w:rPr>
          <w:rFonts w:ascii="Arial" w:hAnsi="Arial" w:cs="Arial"/>
        </w:rPr>
      </w:pPr>
      <w:r w:rsidRPr="009F2F69">
        <w:rPr>
          <w:rFonts w:ascii="Arial" w:hAnsi="Arial" w:cs="Arial"/>
        </w:rPr>
        <w:t>- Freud proposed that patients with traumas can be treated clinically rather than in hospitals or asylums.</w:t>
      </w:r>
    </w:p>
    <w:p w14:paraId="56715756" w14:textId="77777777" w:rsidR="009F2F69" w:rsidRPr="009F2F69" w:rsidRDefault="009F2F69" w:rsidP="009F2F69">
      <w:pPr>
        <w:spacing w:line="360" w:lineRule="auto"/>
        <w:jc w:val="both"/>
        <w:rPr>
          <w:rFonts w:ascii="Arial" w:hAnsi="Arial" w:cs="Arial"/>
        </w:rPr>
      </w:pPr>
      <w:r w:rsidRPr="009F2F69">
        <w:rPr>
          <w:rFonts w:ascii="Arial" w:hAnsi="Arial" w:cs="Arial"/>
        </w:rPr>
        <w:t>- Also, children with sexual abuse history can develop trauma, feeling of guilt, or shame.</w:t>
      </w:r>
    </w:p>
    <w:p w14:paraId="553058E8" w14:textId="77777777" w:rsidR="009F2F69" w:rsidRPr="009F2F69" w:rsidRDefault="009F2F69" w:rsidP="009F2F69">
      <w:pPr>
        <w:spacing w:line="360" w:lineRule="auto"/>
        <w:jc w:val="both"/>
        <w:rPr>
          <w:rFonts w:ascii="Arial" w:hAnsi="Arial" w:cs="Arial"/>
        </w:rPr>
      </w:pPr>
      <w:r w:rsidRPr="009F2F69">
        <w:rPr>
          <w:rFonts w:ascii="Arial" w:hAnsi="Arial" w:cs="Arial"/>
        </w:rPr>
        <w:t>And to finalize this group presentation we did a group conclusion to find out if we agreed or not with Freud:</w:t>
      </w:r>
    </w:p>
    <w:p w14:paraId="3ACF8DE1" w14:textId="77777777" w:rsidR="009F2F69" w:rsidRPr="009F2F69" w:rsidRDefault="009F2F69" w:rsidP="009F2F69">
      <w:pPr>
        <w:spacing w:line="360" w:lineRule="auto"/>
        <w:jc w:val="both"/>
        <w:rPr>
          <w:rFonts w:ascii="Arial" w:hAnsi="Arial" w:cs="Arial"/>
        </w:rPr>
      </w:pPr>
      <w:r w:rsidRPr="009F2F69">
        <w:rPr>
          <w:rFonts w:ascii="Arial" w:hAnsi="Arial" w:cs="Arial"/>
        </w:rPr>
        <w:t>We found some points in which we agreed, for example, childhood is key in development: we think is very important that children grow in happy, healthy, and safe environments. School and family will always be crucial in every child, and we should have good look for detail and detect any signs that can affect their development.</w:t>
      </w:r>
    </w:p>
    <w:p w14:paraId="16806D2A" w14:textId="7E85CE3D" w:rsidR="00942539" w:rsidRDefault="009F2F69" w:rsidP="009F2F69">
      <w:pPr>
        <w:spacing w:line="360" w:lineRule="auto"/>
        <w:jc w:val="both"/>
        <w:rPr>
          <w:rFonts w:ascii="Arial" w:hAnsi="Arial" w:cs="Arial"/>
        </w:rPr>
      </w:pPr>
      <w:r w:rsidRPr="009F2F69">
        <w:rPr>
          <w:rFonts w:ascii="Arial" w:hAnsi="Arial" w:cs="Arial"/>
        </w:rPr>
        <w:t>But mainly we did not agree with Freud, because his theory was very sexist, homophobic, and not scientifically supportive.</w:t>
      </w:r>
    </w:p>
    <w:p w14:paraId="6E45EBE6" w14:textId="77777777" w:rsidR="009F2F69" w:rsidRDefault="009F2F69" w:rsidP="009F2F69">
      <w:pPr>
        <w:spacing w:line="360" w:lineRule="auto"/>
        <w:jc w:val="both"/>
        <w:rPr>
          <w:rFonts w:ascii="Arial" w:hAnsi="Arial" w:cs="Arial"/>
        </w:rPr>
      </w:pPr>
    </w:p>
    <w:p w14:paraId="5AD63F67" w14:textId="7239D550" w:rsidR="00D856A5" w:rsidRPr="00D856A5" w:rsidRDefault="00D856A5" w:rsidP="00A773B1">
      <w:pPr>
        <w:pStyle w:val="Heading1"/>
        <w:jc w:val="both"/>
        <w:rPr>
          <w:rFonts w:ascii="Arial" w:hAnsi="Arial" w:cs="Arial"/>
          <w:color w:val="auto"/>
        </w:rPr>
      </w:pPr>
      <w:bookmarkStart w:id="2" w:name="_Toc92643616"/>
      <w:r>
        <w:rPr>
          <w:rFonts w:ascii="Arial" w:hAnsi="Arial" w:cs="Arial"/>
          <w:color w:val="auto"/>
        </w:rPr>
        <w:t>ROLES OF HEALTH CARE PRACTITIONERS</w:t>
      </w:r>
      <w:bookmarkEnd w:id="2"/>
    </w:p>
    <w:p w14:paraId="58F79D61" w14:textId="56F9D60B" w:rsidR="00EA1870" w:rsidRDefault="00EA1870" w:rsidP="00800C8E">
      <w:pPr>
        <w:spacing w:line="360" w:lineRule="auto"/>
        <w:jc w:val="both"/>
        <w:rPr>
          <w:rFonts w:ascii="Arial" w:hAnsi="Arial" w:cs="Arial"/>
        </w:rPr>
      </w:pPr>
    </w:p>
    <w:p w14:paraId="49953FA2" w14:textId="07F684F1" w:rsidR="00B40A53" w:rsidRDefault="00EF2F35" w:rsidP="00A773B1">
      <w:pPr>
        <w:spacing w:line="360" w:lineRule="auto"/>
        <w:jc w:val="both"/>
        <w:rPr>
          <w:rFonts w:ascii="Arial" w:hAnsi="Arial" w:cs="Arial"/>
        </w:rPr>
      </w:pPr>
      <w:r w:rsidRPr="00EF2F35">
        <w:rPr>
          <w:rFonts w:ascii="Arial" w:hAnsi="Arial" w:cs="Arial"/>
        </w:rPr>
        <w:t xml:space="preserve">A health care provider is </w:t>
      </w:r>
      <w:r w:rsidR="007468C9">
        <w:rPr>
          <w:rFonts w:ascii="Arial" w:hAnsi="Arial" w:cs="Arial"/>
        </w:rPr>
        <w:t xml:space="preserve">someone </w:t>
      </w:r>
      <w:r w:rsidRPr="00EF2F35">
        <w:rPr>
          <w:rFonts w:ascii="Arial" w:hAnsi="Arial" w:cs="Arial"/>
        </w:rPr>
        <w:t xml:space="preserve">licensed to provide health care diagnosis and treatment services including medication, </w:t>
      </w:r>
      <w:proofErr w:type="gramStart"/>
      <w:r w:rsidRPr="00EF2F35">
        <w:rPr>
          <w:rFonts w:ascii="Arial" w:hAnsi="Arial" w:cs="Arial"/>
        </w:rPr>
        <w:t>surgery</w:t>
      </w:r>
      <w:proofErr w:type="gramEnd"/>
      <w:r w:rsidRPr="00EF2F35">
        <w:rPr>
          <w:rFonts w:ascii="Arial" w:hAnsi="Arial" w:cs="Arial"/>
        </w:rPr>
        <w:t xml:space="preserve"> and medical devices</w:t>
      </w:r>
      <w:r w:rsidR="00800C8E">
        <w:rPr>
          <w:rFonts w:ascii="Arial" w:hAnsi="Arial" w:cs="Arial"/>
        </w:rPr>
        <w:t xml:space="preserve"> </w:t>
      </w:r>
      <w:r w:rsidR="00800C8E">
        <w:rPr>
          <w:rFonts w:ascii="Arial" w:hAnsi="Arial" w:cs="Arial"/>
        </w:rPr>
        <w:t>(Wikipedia, 2021)</w:t>
      </w:r>
      <w:r w:rsidRPr="00EF2F35">
        <w:rPr>
          <w:rFonts w:ascii="Arial" w:hAnsi="Arial" w:cs="Arial"/>
        </w:rPr>
        <w:t xml:space="preserve">. </w:t>
      </w:r>
    </w:p>
    <w:p w14:paraId="1B1FF6CD" w14:textId="77777777" w:rsidR="009F2F69" w:rsidRPr="009F2F69" w:rsidRDefault="009F2F69" w:rsidP="009F2F69">
      <w:pPr>
        <w:spacing w:line="360" w:lineRule="auto"/>
        <w:jc w:val="both"/>
        <w:rPr>
          <w:rFonts w:ascii="Arial" w:hAnsi="Arial" w:cs="Arial"/>
        </w:rPr>
      </w:pPr>
      <w:r w:rsidRPr="009F2F69">
        <w:rPr>
          <w:rFonts w:ascii="Arial" w:hAnsi="Arial" w:cs="Arial"/>
        </w:rPr>
        <w:t>In Health care there are 6 essential compassion values that every care practitioner should be able to provide to every patient, they are (NHS, 2013):</w:t>
      </w:r>
    </w:p>
    <w:p w14:paraId="344BD770" w14:textId="1756BE96" w:rsidR="009F2F69" w:rsidRPr="009F2F69" w:rsidRDefault="009F2F69" w:rsidP="009F2F69">
      <w:pPr>
        <w:pStyle w:val="ListParagraph"/>
        <w:numPr>
          <w:ilvl w:val="0"/>
          <w:numId w:val="5"/>
        </w:numPr>
        <w:spacing w:line="360" w:lineRule="auto"/>
        <w:jc w:val="both"/>
        <w:rPr>
          <w:rFonts w:ascii="Arial" w:hAnsi="Arial" w:cs="Arial"/>
        </w:rPr>
      </w:pPr>
      <w:r w:rsidRPr="009F2F69">
        <w:rPr>
          <w:rFonts w:ascii="Arial" w:hAnsi="Arial" w:cs="Arial"/>
        </w:rPr>
        <w:t>Care</w:t>
      </w:r>
    </w:p>
    <w:p w14:paraId="5C94A9AB" w14:textId="75DA3A55" w:rsidR="009F2F69" w:rsidRPr="009F2F69" w:rsidRDefault="009F2F69" w:rsidP="009F2F69">
      <w:pPr>
        <w:pStyle w:val="ListParagraph"/>
        <w:numPr>
          <w:ilvl w:val="0"/>
          <w:numId w:val="5"/>
        </w:numPr>
        <w:spacing w:line="360" w:lineRule="auto"/>
        <w:jc w:val="both"/>
        <w:rPr>
          <w:rFonts w:ascii="Arial" w:hAnsi="Arial" w:cs="Arial"/>
        </w:rPr>
      </w:pPr>
      <w:r w:rsidRPr="009F2F69">
        <w:rPr>
          <w:rFonts w:ascii="Arial" w:hAnsi="Arial" w:cs="Arial"/>
        </w:rPr>
        <w:t>Compassion</w:t>
      </w:r>
    </w:p>
    <w:p w14:paraId="4E3DF7FC" w14:textId="4FFCD7C6" w:rsidR="009F2F69" w:rsidRPr="009F2F69" w:rsidRDefault="009F2F69" w:rsidP="009F2F69">
      <w:pPr>
        <w:pStyle w:val="ListParagraph"/>
        <w:numPr>
          <w:ilvl w:val="0"/>
          <w:numId w:val="5"/>
        </w:numPr>
        <w:spacing w:line="360" w:lineRule="auto"/>
        <w:jc w:val="both"/>
        <w:rPr>
          <w:rFonts w:ascii="Arial" w:hAnsi="Arial" w:cs="Arial"/>
        </w:rPr>
      </w:pPr>
      <w:r w:rsidRPr="009F2F69">
        <w:rPr>
          <w:rFonts w:ascii="Arial" w:hAnsi="Arial" w:cs="Arial"/>
        </w:rPr>
        <w:t xml:space="preserve">Competence </w:t>
      </w:r>
    </w:p>
    <w:p w14:paraId="3A5F69D8" w14:textId="31EE9B60" w:rsidR="009F2F69" w:rsidRPr="009F2F69" w:rsidRDefault="009F2F69" w:rsidP="009F2F69">
      <w:pPr>
        <w:pStyle w:val="ListParagraph"/>
        <w:numPr>
          <w:ilvl w:val="0"/>
          <w:numId w:val="5"/>
        </w:numPr>
        <w:spacing w:line="360" w:lineRule="auto"/>
        <w:jc w:val="both"/>
        <w:rPr>
          <w:rFonts w:ascii="Arial" w:hAnsi="Arial" w:cs="Arial"/>
        </w:rPr>
      </w:pPr>
      <w:r w:rsidRPr="009F2F69">
        <w:rPr>
          <w:rFonts w:ascii="Arial" w:hAnsi="Arial" w:cs="Arial"/>
        </w:rPr>
        <w:t>Communication</w:t>
      </w:r>
    </w:p>
    <w:p w14:paraId="796C6180" w14:textId="7F0F706B" w:rsidR="009F2F69" w:rsidRPr="009F2F69" w:rsidRDefault="009F2F69" w:rsidP="009F2F69">
      <w:pPr>
        <w:pStyle w:val="ListParagraph"/>
        <w:numPr>
          <w:ilvl w:val="0"/>
          <w:numId w:val="5"/>
        </w:numPr>
        <w:spacing w:line="360" w:lineRule="auto"/>
        <w:jc w:val="both"/>
        <w:rPr>
          <w:rFonts w:ascii="Arial" w:hAnsi="Arial" w:cs="Arial"/>
        </w:rPr>
      </w:pPr>
      <w:r w:rsidRPr="009F2F69">
        <w:rPr>
          <w:rFonts w:ascii="Arial" w:hAnsi="Arial" w:cs="Arial"/>
        </w:rPr>
        <w:t xml:space="preserve">Courage </w:t>
      </w:r>
    </w:p>
    <w:p w14:paraId="7D60BA80" w14:textId="77777777" w:rsidR="00800C8E" w:rsidRDefault="009F2F69" w:rsidP="007A5343">
      <w:pPr>
        <w:pStyle w:val="ListParagraph"/>
        <w:numPr>
          <w:ilvl w:val="0"/>
          <w:numId w:val="5"/>
        </w:numPr>
        <w:spacing w:line="360" w:lineRule="auto"/>
        <w:jc w:val="both"/>
        <w:rPr>
          <w:rFonts w:ascii="Arial" w:hAnsi="Arial" w:cs="Arial"/>
        </w:rPr>
      </w:pPr>
      <w:r w:rsidRPr="00800C8E">
        <w:rPr>
          <w:rFonts w:ascii="Arial" w:hAnsi="Arial" w:cs="Arial"/>
        </w:rPr>
        <w:t>Commitment</w:t>
      </w:r>
    </w:p>
    <w:p w14:paraId="6D8AE322" w14:textId="77CFE3BD" w:rsidR="00CD6B38" w:rsidRPr="00800C8E" w:rsidRDefault="00CD6B38" w:rsidP="00800C8E">
      <w:pPr>
        <w:spacing w:line="360" w:lineRule="auto"/>
        <w:jc w:val="both"/>
        <w:rPr>
          <w:rFonts w:ascii="Arial" w:hAnsi="Arial" w:cs="Arial"/>
        </w:rPr>
      </w:pPr>
      <w:r w:rsidRPr="00800C8E">
        <w:rPr>
          <w:rFonts w:ascii="Arial" w:hAnsi="Arial" w:cs="Arial"/>
        </w:rPr>
        <w:t>Examples of health care practitioners are nurses, doctors, psychologists, social workers, and pharmacists. This part of the assessment will focus especially on children’s nurse as a health care practitioner because that is my intended career.</w:t>
      </w:r>
    </w:p>
    <w:p w14:paraId="043887C4" w14:textId="77777777" w:rsidR="00CD6B38" w:rsidRPr="00CD6B38" w:rsidRDefault="00CD6B38" w:rsidP="00CD6B38">
      <w:pPr>
        <w:spacing w:line="360" w:lineRule="auto"/>
        <w:jc w:val="both"/>
        <w:rPr>
          <w:rFonts w:ascii="Arial" w:hAnsi="Arial" w:cs="Arial"/>
        </w:rPr>
      </w:pPr>
      <w:r w:rsidRPr="00CD6B38">
        <w:rPr>
          <w:rFonts w:ascii="Arial" w:hAnsi="Arial" w:cs="Arial"/>
        </w:rPr>
        <w:lastRenderedPageBreak/>
        <w:t xml:space="preserve">Nurses are in charge to deliver good care service to patients, their families, and the community to have an optimal recovery (Wikipedia 2021) Children’s nurse duty is to accomplish patients’ needs from </w:t>
      </w:r>
      <w:proofErr w:type="spellStart"/>
      <w:r w:rsidRPr="00CD6B38">
        <w:rPr>
          <w:rFonts w:ascii="Arial" w:hAnsi="Arial" w:cs="Arial"/>
        </w:rPr>
        <w:t>newborn</w:t>
      </w:r>
      <w:proofErr w:type="spellEnd"/>
      <w:r w:rsidRPr="00CD6B38">
        <w:rPr>
          <w:rFonts w:ascii="Arial" w:hAnsi="Arial" w:cs="Arial"/>
        </w:rPr>
        <w:t xml:space="preserve"> to 17 years old. </w:t>
      </w:r>
    </w:p>
    <w:p w14:paraId="07BD19C9" w14:textId="77777777" w:rsidR="00CD6B38" w:rsidRPr="00CD6B38" w:rsidRDefault="00CD6B38" w:rsidP="00CD6B38">
      <w:pPr>
        <w:spacing w:line="360" w:lineRule="auto"/>
        <w:jc w:val="both"/>
        <w:rPr>
          <w:rFonts w:ascii="Arial" w:hAnsi="Arial" w:cs="Arial"/>
        </w:rPr>
      </w:pPr>
      <w:r w:rsidRPr="00CD6B38">
        <w:rPr>
          <w:rFonts w:ascii="Arial" w:hAnsi="Arial" w:cs="Arial"/>
        </w:rPr>
        <w:t>I will focus this part of the assessment on those psychological duties that a children’s nurse can have during a job day:</w:t>
      </w:r>
    </w:p>
    <w:p w14:paraId="7C92F49B" w14:textId="2E76CF2B" w:rsidR="00CD6B38" w:rsidRPr="00CD6B38" w:rsidRDefault="00CD6B38" w:rsidP="00CD6B38">
      <w:pPr>
        <w:spacing w:line="360" w:lineRule="auto"/>
        <w:jc w:val="both"/>
        <w:rPr>
          <w:rFonts w:ascii="Arial" w:hAnsi="Arial" w:cs="Arial"/>
        </w:rPr>
      </w:pPr>
      <w:r w:rsidRPr="00CD6B38">
        <w:rPr>
          <w:rFonts w:ascii="Arial" w:hAnsi="Arial" w:cs="Arial"/>
        </w:rPr>
        <w:t>- Mental support: Nurses can help patients and their families when they receive a hard diagnosis</w:t>
      </w:r>
      <w:r w:rsidR="00800C8E">
        <w:rPr>
          <w:rFonts w:ascii="Arial" w:hAnsi="Arial" w:cs="Arial"/>
        </w:rPr>
        <w:t xml:space="preserve">. </w:t>
      </w:r>
      <w:r w:rsidRPr="00CD6B38">
        <w:rPr>
          <w:rFonts w:ascii="Arial" w:hAnsi="Arial" w:cs="Arial"/>
        </w:rPr>
        <w:t>This can mean listening to what they say or how they feel, (Alexandria Grace, 2021) Nurses need the ability to manage the stress and feelings of others.</w:t>
      </w:r>
    </w:p>
    <w:p w14:paraId="2CBECE2E" w14:textId="2F4DC4C8" w:rsidR="00CD6B38" w:rsidRPr="00CD6B38" w:rsidRDefault="00CD6B38" w:rsidP="00CD6B38">
      <w:pPr>
        <w:spacing w:line="360" w:lineRule="auto"/>
        <w:jc w:val="both"/>
        <w:rPr>
          <w:rFonts w:ascii="Arial" w:hAnsi="Arial" w:cs="Arial"/>
        </w:rPr>
      </w:pPr>
      <w:r w:rsidRPr="00CD6B38">
        <w:rPr>
          <w:rFonts w:ascii="Arial" w:hAnsi="Arial" w:cs="Arial"/>
        </w:rPr>
        <w:t>- Safeguarding from any harm or damage: nurses will talk to children and ask questions about their health, evaluate them, and identify signs of abuse</w:t>
      </w:r>
      <w:r w:rsidR="00800C8E">
        <w:rPr>
          <w:rFonts w:ascii="Arial" w:hAnsi="Arial" w:cs="Arial"/>
        </w:rPr>
        <w:t>; and</w:t>
      </w:r>
      <w:r w:rsidRPr="00CD6B38">
        <w:rPr>
          <w:rFonts w:ascii="Arial" w:hAnsi="Arial" w:cs="Arial"/>
        </w:rPr>
        <w:t xml:space="preserve"> </w:t>
      </w:r>
      <w:r w:rsidR="00800C8E" w:rsidRPr="00CD6B38">
        <w:rPr>
          <w:rFonts w:ascii="Arial" w:hAnsi="Arial" w:cs="Arial"/>
        </w:rPr>
        <w:t>manage,</w:t>
      </w:r>
      <w:r w:rsidRPr="00CD6B38">
        <w:rPr>
          <w:rFonts w:ascii="Arial" w:hAnsi="Arial" w:cs="Arial"/>
        </w:rPr>
        <w:t xml:space="preserve"> and assess their pain by giving medication. (</w:t>
      </w:r>
      <w:proofErr w:type="spellStart"/>
      <w:r w:rsidRPr="00CD6B38">
        <w:rPr>
          <w:rFonts w:ascii="Arial" w:hAnsi="Arial" w:cs="Arial"/>
        </w:rPr>
        <w:t>Betterteam</w:t>
      </w:r>
      <w:proofErr w:type="spellEnd"/>
      <w:r w:rsidRPr="00CD6B38">
        <w:rPr>
          <w:rFonts w:ascii="Arial" w:hAnsi="Arial" w:cs="Arial"/>
        </w:rPr>
        <w:t>, 2021)</w:t>
      </w:r>
    </w:p>
    <w:p w14:paraId="2EF87588" w14:textId="42809DAC" w:rsidR="00CD6B38" w:rsidRPr="00CD6B38" w:rsidRDefault="00CD6B38" w:rsidP="00CD6B38">
      <w:pPr>
        <w:spacing w:line="360" w:lineRule="auto"/>
        <w:jc w:val="both"/>
        <w:rPr>
          <w:rFonts w:ascii="Arial" w:hAnsi="Arial" w:cs="Arial"/>
        </w:rPr>
      </w:pPr>
      <w:r w:rsidRPr="00CD6B38">
        <w:rPr>
          <w:rFonts w:ascii="Arial" w:hAnsi="Arial" w:cs="Arial"/>
        </w:rPr>
        <w:t xml:space="preserve">- Communication: Nurses should be able to communicate with children even if they cannot </w:t>
      </w:r>
      <w:proofErr w:type="gramStart"/>
      <w:r w:rsidRPr="00CD6B38">
        <w:rPr>
          <w:rFonts w:ascii="Arial" w:hAnsi="Arial" w:cs="Arial"/>
        </w:rPr>
        <w:t>talk</w:t>
      </w:r>
      <w:r w:rsidR="00800C8E">
        <w:rPr>
          <w:rFonts w:ascii="Arial" w:hAnsi="Arial" w:cs="Arial"/>
        </w:rPr>
        <w:t>,</w:t>
      </w:r>
      <w:r w:rsidRPr="00CD6B38">
        <w:rPr>
          <w:rFonts w:ascii="Arial" w:hAnsi="Arial" w:cs="Arial"/>
        </w:rPr>
        <w:t xml:space="preserve"> if</w:t>
      </w:r>
      <w:proofErr w:type="gramEnd"/>
      <w:r w:rsidRPr="00CD6B38">
        <w:rPr>
          <w:rFonts w:ascii="Arial" w:hAnsi="Arial" w:cs="Arial"/>
        </w:rPr>
        <w:t xml:space="preserve"> they are scared</w:t>
      </w:r>
      <w:r w:rsidR="00800C8E">
        <w:rPr>
          <w:rFonts w:ascii="Arial" w:hAnsi="Arial" w:cs="Arial"/>
        </w:rPr>
        <w:t xml:space="preserve"> or</w:t>
      </w:r>
      <w:r w:rsidRPr="00CD6B38">
        <w:rPr>
          <w:rFonts w:ascii="Arial" w:hAnsi="Arial" w:cs="Arial"/>
        </w:rPr>
        <w:t xml:space="preserve"> if they have learning disabilities. (</w:t>
      </w:r>
      <w:proofErr w:type="spellStart"/>
      <w:r w:rsidRPr="00CD6B38">
        <w:rPr>
          <w:rFonts w:ascii="Arial" w:hAnsi="Arial" w:cs="Arial"/>
        </w:rPr>
        <w:t>Betterteam</w:t>
      </w:r>
      <w:proofErr w:type="spellEnd"/>
      <w:r w:rsidRPr="00CD6B38">
        <w:rPr>
          <w:rFonts w:ascii="Arial" w:hAnsi="Arial" w:cs="Arial"/>
        </w:rPr>
        <w:t>, 2021)</w:t>
      </w:r>
    </w:p>
    <w:p w14:paraId="0CC1AC70" w14:textId="77777777" w:rsidR="00CD6B38" w:rsidRPr="00CD6B38" w:rsidRDefault="00CD6B38" w:rsidP="00CD6B38">
      <w:pPr>
        <w:spacing w:line="360" w:lineRule="auto"/>
        <w:jc w:val="both"/>
        <w:rPr>
          <w:rFonts w:ascii="Arial" w:hAnsi="Arial" w:cs="Arial"/>
        </w:rPr>
      </w:pPr>
      <w:r w:rsidRPr="00CD6B38">
        <w:rPr>
          <w:rFonts w:ascii="Arial" w:hAnsi="Arial" w:cs="Arial"/>
        </w:rPr>
        <w:t xml:space="preserve">To perform the duties mentioned above nurses should be able to show self-efficacy, self-compassion, and resilience. </w:t>
      </w:r>
    </w:p>
    <w:p w14:paraId="7D0109D8" w14:textId="77777777" w:rsidR="00CD6B38" w:rsidRPr="00CD6B38" w:rsidRDefault="00CD6B38" w:rsidP="00CD6B38">
      <w:pPr>
        <w:spacing w:line="360" w:lineRule="auto"/>
        <w:jc w:val="both"/>
        <w:rPr>
          <w:rFonts w:ascii="Arial" w:hAnsi="Arial" w:cs="Arial"/>
        </w:rPr>
      </w:pPr>
      <w:r w:rsidRPr="00CD6B38">
        <w:rPr>
          <w:rFonts w:ascii="Arial" w:hAnsi="Arial" w:cs="Arial"/>
        </w:rPr>
        <w:t>- self-efficacy refers to an individual's belief in their capacity to execute behaviors necessary to produce specific performance attainments, in healthcare, this is necessary to engage commitment to patients to have a good recovery. (Wikipedia, 2021) For example, Nurses should be able to engage with good communication and mental support to patients and their families to understand that they can have recovery by following the treatment given.</w:t>
      </w:r>
    </w:p>
    <w:p w14:paraId="2BE39669" w14:textId="77777777" w:rsidR="00CD6B38" w:rsidRPr="00CD6B38" w:rsidRDefault="00CD6B38" w:rsidP="00CD6B38">
      <w:pPr>
        <w:spacing w:line="360" w:lineRule="auto"/>
        <w:jc w:val="both"/>
        <w:rPr>
          <w:rFonts w:ascii="Arial" w:hAnsi="Arial" w:cs="Arial"/>
        </w:rPr>
      </w:pPr>
      <w:r w:rsidRPr="00CD6B38">
        <w:rPr>
          <w:rFonts w:ascii="Arial" w:hAnsi="Arial" w:cs="Arial"/>
        </w:rPr>
        <w:t>- Self-compassion is the ability to understand ourselves when we fail or suffer rather than ignoring those feelings. Is to understand or recognize that we are not perfects and some things can be inevitable (</w:t>
      </w:r>
      <w:proofErr w:type="spellStart"/>
      <w:r w:rsidRPr="00CD6B38">
        <w:rPr>
          <w:rFonts w:ascii="Arial" w:hAnsi="Arial" w:cs="Arial"/>
        </w:rPr>
        <w:t>Dr.</w:t>
      </w:r>
      <w:proofErr w:type="spellEnd"/>
      <w:r w:rsidRPr="00CD6B38">
        <w:rPr>
          <w:rFonts w:ascii="Arial" w:hAnsi="Arial" w:cs="Arial"/>
        </w:rPr>
        <w:t xml:space="preserve"> Kristin Neff, 2021). For example, something can go wrong during treatment, and patients’ families can be upset or even rude to hospital staff. At this point, nurses should be able to recognize is not their fault so they can still be able to perform good communication, safeguarding, and mental support to any upset patient or family member.</w:t>
      </w:r>
    </w:p>
    <w:p w14:paraId="35D182D9" w14:textId="7AF7E963" w:rsidR="00CD6B38" w:rsidRDefault="00CD6B38" w:rsidP="00CD6B38">
      <w:pPr>
        <w:spacing w:line="360" w:lineRule="auto"/>
        <w:jc w:val="both"/>
        <w:rPr>
          <w:rFonts w:ascii="Arial" w:hAnsi="Arial" w:cs="Arial"/>
        </w:rPr>
      </w:pPr>
      <w:r w:rsidRPr="00CD6B38">
        <w:rPr>
          <w:rFonts w:ascii="Arial" w:hAnsi="Arial" w:cs="Arial"/>
        </w:rPr>
        <w:t xml:space="preserve">- Resilience is the ability to </w:t>
      </w:r>
      <w:proofErr w:type="gramStart"/>
      <w:r w:rsidRPr="00CD6B38">
        <w:rPr>
          <w:rFonts w:ascii="Arial" w:hAnsi="Arial" w:cs="Arial"/>
        </w:rPr>
        <w:t>mentally or emotionally cope with a crisis</w:t>
      </w:r>
      <w:proofErr w:type="gramEnd"/>
      <w:r w:rsidRPr="00CD6B38">
        <w:rPr>
          <w:rFonts w:ascii="Arial" w:hAnsi="Arial" w:cs="Arial"/>
        </w:rPr>
        <w:t xml:space="preserve"> or to return to pre-crisis status quickly (Wikipedia, 2021) For example: to give good care, communication, and provide mental support, nurses need to understand that hospitals can be sad, stressful and traumatic, and also their private lives can be busy and tiring and they have to set aside anything that is non-patient-related.</w:t>
      </w:r>
    </w:p>
    <w:p w14:paraId="13C16A9C" w14:textId="77777777" w:rsidR="00800C8E" w:rsidRPr="00CD6B38" w:rsidRDefault="00800C8E" w:rsidP="00CD6B38">
      <w:pPr>
        <w:spacing w:line="360" w:lineRule="auto"/>
        <w:jc w:val="both"/>
        <w:rPr>
          <w:rFonts w:ascii="Arial" w:hAnsi="Arial" w:cs="Arial"/>
        </w:rPr>
      </w:pPr>
    </w:p>
    <w:p w14:paraId="531AF2B9" w14:textId="77777777" w:rsidR="00D856A5" w:rsidRPr="005123DE" w:rsidRDefault="005123DE" w:rsidP="00A773B1">
      <w:pPr>
        <w:pStyle w:val="Heading1"/>
        <w:jc w:val="both"/>
        <w:rPr>
          <w:rFonts w:ascii="Arial" w:hAnsi="Arial" w:cs="Arial"/>
          <w:color w:val="auto"/>
        </w:rPr>
      </w:pPr>
      <w:bookmarkStart w:id="3" w:name="_Toc92643617"/>
      <w:r w:rsidRPr="005123DE">
        <w:rPr>
          <w:rFonts w:ascii="Arial" w:hAnsi="Arial" w:cs="Arial"/>
          <w:color w:val="auto"/>
        </w:rPr>
        <w:lastRenderedPageBreak/>
        <w:t>REFLECTION</w:t>
      </w:r>
      <w:bookmarkEnd w:id="3"/>
    </w:p>
    <w:p w14:paraId="305C1373" w14:textId="5762E1CA" w:rsidR="00D856A5" w:rsidRDefault="00D856A5" w:rsidP="00A773B1">
      <w:pPr>
        <w:spacing w:line="360" w:lineRule="auto"/>
        <w:jc w:val="both"/>
        <w:rPr>
          <w:rFonts w:ascii="Arial" w:hAnsi="Arial" w:cs="Arial"/>
        </w:rPr>
      </w:pPr>
    </w:p>
    <w:p w14:paraId="1B7B2949" w14:textId="0ABCF70B" w:rsidR="00CD6B38" w:rsidRPr="00CD6B38" w:rsidRDefault="00CD6B38" w:rsidP="00CD6B38">
      <w:pPr>
        <w:spacing w:line="360" w:lineRule="auto"/>
        <w:jc w:val="both"/>
        <w:rPr>
          <w:rFonts w:ascii="Arial" w:hAnsi="Arial" w:cs="Arial"/>
        </w:rPr>
      </w:pPr>
      <w:r w:rsidRPr="00CD6B38">
        <w:rPr>
          <w:rFonts w:ascii="Arial" w:hAnsi="Arial" w:cs="Arial"/>
        </w:rPr>
        <w:t>Currently, I am working as a nanny and in the future, I would like to be a children’s nurse</w:t>
      </w:r>
      <w:r w:rsidR="007468C9">
        <w:rPr>
          <w:rFonts w:ascii="Arial" w:hAnsi="Arial" w:cs="Arial"/>
        </w:rPr>
        <w:t>.</w:t>
      </w:r>
      <w:r w:rsidRPr="00CD6B38">
        <w:rPr>
          <w:rFonts w:ascii="Arial" w:hAnsi="Arial" w:cs="Arial"/>
        </w:rPr>
        <w:t xml:space="preserve"> I learned many things that I can use </w:t>
      </w:r>
      <w:r w:rsidR="007468C9">
        <w:rPr>
          <w:rFonts w:ascii="Arial" w:hAnsi="Arial" w:cs="Arial"/>
        </w:rPr>
        <w:t>in the future</w:t>
      </w:r>
      <w:r w:rsidRPr="00CD6B38">
        <w:rPr>
          <w:rFonts w:ascii="Arial" w:hAnsi="Arial" w:cs="Arial"/>
        </w:rPr>
        <w:t>, and even for my current job I could see some good opportunities to take with me.</w:t>
      </w:r>
    </w:p>
    <w:p w14:paraId="5EEBA94A" w14:textId="447F98BE" w:rsidR="00CD6B38" w:rsidRPr="00CD6B38" w:rsidRDefault="00CD6B38" w:rsidP="00CD6B38">
      <w:pPr>
        <w:spacing w:line="360" w:lineRule="auto"/>
        <w:jc w:val="both"/>
        <w:rPr>
          <w:rFonts w:ascii="Arial" w:hAnsi="Arial" w:cs="Arial"/>
        </w:rPr>
      </w:pPr>
      <w:r w:rsidRPr="00CD6B38">
        <w:rPr>
          <w:rFonts w:ascii="Arial" w:hAnsi="Arial" w:cs="Arial"/>
        </w:rPr>
        <w:t>Since we started talking about lifespans and development theories, I always tried to associate every stage to the children I look after, I could find some similitudes and differences and it helped me to understand more the theories</w:t>
      </w:r>
      <w:r w:rsidR="00AA4302">
        <w:rPr>
          <w:rFonts w:ascii="Arial" w:hAnsi="Arial" w:cs="Arial"/>
        </w:rPr>
        <w:t>.</w:t>
      </w:r>
    </w:p>
    <w:p w14:paraId="738797C5" w14:textId="7E23AF05" w:rsidR="00AC509A" w:rsidRDefault="00CD6B38" w:rsidP="00CD6B38">
      <w:pPr>
        <w:spacing w:line="360" w:lineRule="auto"/>
        <w:jc w:val="both"/>
        <w:rPr>
          <w:rFonts w:ascii="Arial" w:hAnsi="Arial" w:cs="Arial"/>
        </w:rPr>
      </w:pPr>
      <w:r w:rsidRPr="00CD6B38">
        <w:rPr>
          <w:rFonts w:ascii="Arial" w:hAnsi="Arial" w:cs="Arial"/>
        </w:rPr>
        <w:t xml:space="preserve">Self-compassion, self-efficacy, and resilience are the concepts that I learned during this module that I think will help me </w:t>
      </w:r>
      <w:r w:rsidR="007468C9">
        <w:rPr>
          <w:rFonts w:ascii="Arial" w:hAnsi="Arial" w:cs="Arial"/>
        </w:rPr>
        <w:t xml:space="preserve">better. </w:t>
      </w:r>
      <w:r w:rsidRPr="00CD6B38">
        <w:rPr>
          <w:rFonts w:ascii="Arial" w:hAnsi="Arial" w:cs="Arial"/>
        </w:rPr>
        <w:t xml:space="preserve">I am very sensitive, I love to take care of others, and I consider myself as a very passionate and empathetic person </w:t>
      </w:r>
      <w:proofErr w:type="gramStart"/>
      <w:r w:rsidRPr="00CD6B38">
        <w:rPr>
          <w:rFonts w:ascii="Arial" w:hAnsi="Arial" w:cs="Arial"/>
        </w:rPr>
        <w:t>but  sometimes</w:t>
      </w:r>
      <w:proofErr w:type="gramEnd"/>
      <w:r w:rsidRPr="00CD6B38">
        <w:rPr>
          <w:rFonts w:ascii="Arial" w:hAnsi="Arial" w:cs="Arial"/>
        </w:rPr>
        <w:t xml:space="preserve"> I can find hard some delicate situations. After knowing these concepts, I know and recognize that I </w:t>
      </w:r>
      <w:r w:rsidR="007468C9" w:rsidRPr="00CD6B38">
        <w:rPr>
          <w:rFonts w:ascii="Arial" w:hAnsi="Arial" w:cs="Arial"/>
        </w:rPr>
        <w:t>must</w:t>
      </w:r>
      <w:r w:rsidRPr="00CD6B38">
        <w:rPr>
          <w:rFonts w:ascii="Arial" w:hAnsi="Arial" w:cs="Arial"/>
        </w:rPr>
        <w:t xml:space="preserve"> learn how to work to improve those things.</w:t>
      </w:r>
    </w:p>
    <w:p w14:paraId="39FE568B" w14:textId="77777777" w:rsidR="00800C8E" w:rsidRDefault="00800C8E" w:rsidP="00CD6B38">
      <w:pPr>
        <w:spacing w:line="360" w:lineRule="auto"/>
        <w:jc w:val="both"/>
        <w:rPr>
          <w:rFonts w:ascii="Arial" w:hAnsi="Arial" w:cs="Arial"/>
        </w:rPr>
      </w:pPr>
    </w:p>
    <w:p w14:paraId="07E64AC7" w14:textId="60F75330" w:rsidR="00D856A5" w:rsidRDefault="00AA3617" w:rsidP="00AA3617">
      <w:pPr>
        <w:pStyle w:val="Heading1"/>
        <w:rPr>
          <w:rFonts w:ascii="Arial" w:hAnsi="Arial" w:cs="Arial"/>
          <w:color w:val="auto"/>
        </w:rPr>
      </w:pPr>
      <w:bookmarkStart w:id="4" w:name="_Toc92643618"/>
      <w:r>
        <w:rPr>
          <w:rFonts w:ascii="Arial" w:hAnsi="Arial" w:cs="Arial"/>
          <w:color w:val="auto"/>
        </w:rPr>
        <w:t>CONCLUSION</w:t>
      </w:r>
      <w:bookmarkEnd w:id="4"/>
    </w:p>
    <w:p w14:paraId="40E8628E" w14:textId="77777777" w:rsidR="00AA3617" w:rsidRPr="00AA3617" w:rsidRDefault="00AA3617" w:rsidP="00AA3617">
      <w:pPr>
        <w:rPr>
          <w:rFonts w:ascii="Arial" w:hAnsi="Arial" w:cs="Arial"/>
        </w:rPr>
      </w:pPr>
    </w:p>
    <w:p w14:paraId="28B9E217" w14:textId="7931CE54" w:rsidR="00CD6B38" w:rsidRPr="00CD6B38" w:rsidRDefault="00CD6B38" w:rsidP="00CD6B38">
      <w:pPr>
        <w:spacing w:line="360" w:lineRule="auto"/>
        <w:rPr>
          <w:rFonts w:ascii="Arial" w:hAnsi="Arial" w:cs="Arial"/>
        </w:rPr>
      </w:pPr>
      <w:r w:rsidRPr="00CD6B38">
        <w:rPr>
          <w:rFonts w:ascii="Arial" w:hAnsi="Arial" w:cs="Arial"/>
        </w:rPr>
        <w:t>To conclude this</w:t>
      </w:r>
      <w:r w:rsidR="00AA4302">
        <w:rPr>
          <w:rFonts w:ascii="Arial" w:hAnsi="Arial" w:cs="Arial"/>
        </w:rPr>
        <w:t xml:space="preserve"> report</w:t>
      </w:r>
      <w:r w:rsidRPr="00CD6B38">
        <w:rPr>
          <w:rFonts w:ascii="Arial" w:hAnsi="Arial" w:cs="Arial"/>
        </w:rPr>
        <w:t>: First, I consider Freud’s theory was very sexist, homophobic, and non-well supported by scientific evidence.</w:t>
      </w:r>
    </w:p>
    <w:p w14:paraId="7E236212" w14:textId="77777777" w:rsidR="00CD6B38" w:rsidRPr="00CD6B38" w:rsidRDefault="00CD6B38" w:rsidP="00CD6B38">
      <w:pPr>
        <w:spacing w:line="360" w:lineRule="auto"/>
        <w:rPr>
          <w:rFonts w:ascii="Arial" w:hAnsi="Arial" w:cs="Arial"/>
        </w:rPr>
      </w:pPr>
      <w:r w:rsidRPr="00CD6B38">
        <w:rPr>
          <w:rFonts w:ascii="Arial" w:hAnsi="Arial" w:cs="Arial"/>
        </w:rPr>
        <w:t>Second, I can conclude that healthcare practitioners have a big impact on their patients, and psychological terms such as self-efficacy, resilience, and self-compassion are crucial to have the best outcome when treating patients.</w:t>
      </w:r>
    </w:p>
    <w:p w14:paraId="5532261A" w14:textId="2E7644F3" w:rsidR="00D856A5" w:rsidRDefault="00CD6B38" w:rsidP="00CD6B38">
      <w:pPr>
        <w:spacing w:line="360" w:lineRule="auto"/>
        <w:rPr>
          <w:rFonts w:ascii="Arial" w:hAnsi="Arial" w:cs="Arial"/>
        </w:rPr>
      </w:pPr>
      <w:r w:rsidRPr="00CD6B38">
        <w:rPr>
          <w:rFonts w:ascii="Arial" w:hAnsi="Arial" w:cs="Arial"/>
        </w:rPr>
        <w:t>And third, I realized that I must work on some personal aspects to perform the best care to my future patients, those are self-efficacy, self-compassion, and resilience.</w:t>
      </w:r>
    </w:p>
    <w:p w14:paraId="34E5EDCD" w14:textId="73E08FE3" w:rsidR="00D856A5" w:rsidRDefault="00D856A5" w:rsidP="00A9737A">
      <w:pPr>
        <w:spacing w:line="360" w:lineRule="auto"/>
        <w:rPr>
          <w:rFonts w:ascii="Arial" w:hAnsi="Arial" w:cs="Arial"/>
        </w:rPr>
      </w:pPr>
    </w:p>
    <w:p w14:paraId="08FCDD12" w14:textId="77777777" w:rsidR="00D856A5" w:rsidRPr="00F04D83" w:rsidRDefault="00D856A5" w:rsidP="00A9737A">
      <w:pPr>
        <w:spacing w:line="360" w:lineRule="auto"/>
        <w:rPr>
          <w:rFonts w:ascii="Arial" w:hAnsi="Arial" w:cs="Arial"/>
        </w:rPr>
      </w:pPr>
    </w:p>
    <w:p w14:paraId="200A4423" w14:textId="2E19AFAA" w:rsidR="00056DDE" w:rsidRDefault="00056DDE" w:rsidP="00A9737A">
      <w:pPr>
        <w:spacing w:line="360" w:lineRule="auto"/>
        <w:rPr>
          <w:rFonts w:ascii="Arial" w:hAnsi="Arial" w:cs="Arial"/>
        </w:rPr>
      </w:pPr>
    </w:p>
    <w:p w14:paraId="2A74CA93" w14:textId="5D8C3D9F" w:rsidR="00AA3617" w:rsidRDefault="00AA3617" w:rsidP="00A9737A">
      <w:pPr>
        <w:spacing w:line="360" w:lineRule="auto"/>
        <w:rPr>
          <w:rFonts w:ascii="Arial" w:hAnsi="Arial" w:cs="Arial"/>
        </w:rPr>
      </w:pPr>
    </w:p>
    <w:p w14:paraId="6824DCE5" w14:textId="54860DA4" w:rsidR="00AA3617" w:rsidRDefault="00AA3617" w:rsidP="00A9737A">
      <w:pPr>
        <w:spacing w:line="360" w:lineRule="auto"/>
        <w:rPr>
          <w:rFonts w:ascii="Arial" w:hAnsi="Arial" w:cs="Arial"/>
        </w:rPr>
      </w:pPr>
    </w:p>
    <w:p w14:paraId="35C6236C" w14:textId="5B540B94" w:rsidR="00AA3617" w:rsidRDefault="00AA3617" w:rsidP="00A9737A">
      <w:pPr>
        <w:spacing w:line="360" w:lineRule="auto"/>
        <w:rPr>
          <w:rFonts w:ascii="Arial" w:hAnsi="Arial" w:cs="Arial"/>
        </w:rPr>
      </w:pPr>
    </w:p>
    <w:p w14:paraId="299856FF" w14:textId="6FCB6C64" w:rsidR="00AA3617" w:rsidRDefault="00AA3617" w:rsidP="00A9737A">
      <w:pPr>
        <w:spacing w:line="360" w:lineRule="auto"/>
        <w:rPr>
          <w:rFonts w:ascii="Arial" w:hAnsi="Arial" w:cs="Arial"/>
        </w:rPr>
      </w:pPr>
    </w:p>
    <w:p w14:paraId="434FA564" w14:textId="1F770AFE" w:rsidR="00056DDE" w:rsidRDefault="004C13E1" w:rsidP="00056DDE">
      <w:pPr>
        <w:pStyle w:val="Heading1"/>
        <w:rPr>
          <w:rFonts w:ascii="Arial" w:hAnsi="Arial" w:cs="Arial"/>
          <w:color w:val="auto"/>
        </w:rPr>
      </w:pPr>
      <w:bookmarkStart w:id="5" w:name="_Toc92643619"/>
      <w:r>
        <w:rPr>
          <w:rFonts w:ascii="Arial" w:hAnsi="Arial" w:cs="Arial"/>
          <w:color w:val="auto"/>
        </w:rPr>
        <w:lastRenderedPageBreak/>
        <w:t>RE</w:t>
      </w:r>
      <w:r w:rsidR="0073257C" w:rsidRPr="0073257C">
        <w:rPr>
          <w:rFonts w:ascii="Arial" w:hAnsi="Arial" w:cs="Arial"/>
          <w:color w:val="auto"/>
        </w:rPr>
        <w:t>FERENCES</w:t>
      </w:r>
      <w:bookmarkEnd w:id="5"/>
    </w:p>
    <w:p w14:paraId="0B4176ED" w14:textId="697C0623" w:rsidR="0073257C" w:rsidRDefault="0073257C" w:rsidP="0073257C"/>
    <w:p w14:paraId="33A1CA58" w14:textId="08A86FCE" w:rsidR="0097185D" w:rsidRPr="00F968BA" w:rsidRDefault="0073257C" w:rsidP="00F968BA">
      <w:pPr>
        <w:spacing w:line="360" w:lineRule="auto"/>
        <w:rPr>
          <w:rFonts w:ascii="Arial" w:hAnsi="Arial" w:cs="Arial"/>
          <w:i/>
          <w:iCs/>
        </w:rPr>
      </w:pPr>
      <w:r w:rsidRPr="00F968BA">
        <w:rPr>
          <w:rFonts w:ascii="Arial" w:hAnsi="Arial" w:cs="Arial"/>
        </w:rPr>
        <w:t>Wikipedia (</w:t>
      </w:r>
      <w:r w:rsidR="005B5AA8" w:rsidRPr="00F968BA">
        <w:rPr>
          <w:rFonts w:ascii="Arial" w:hAnsi="Arial" w:cs="Arial"/>
        </w:rPr>
        <w:t xml:space="preserve">2021) </w:t>
      </w:r>
      <w:r w:rsidR="005B5AA8" w:rsidRPr="00F968BA">
        <w:rPr>
          <w:rFonts w:ascii="Arial" w:hAnsi="Arial" w:cs="Arial"/>
          <w:i/>
          <w:iCs/>
        </w:rPr>
        <w:t>Sigmund Freud.</w:t>
      </w:r>
      <w:r w:rsidR="005B5AA8" w:rsidRPr="00F968BA">
        <w:rPr>
          <w:rFonts w:ascii="Arial" w:hAnsi="Arial" w:cs="Arial"/>
        </w:rPr>
        <w:t xml:space="preserve"> Available at: </w:t>
      </w:r>
      <w:hyperlink r:id="rId7" w:history="1">
        <w:r w:rsidR="005B5AA8" w:rsidRPr="00F968BA">
          <w:rPr>
            <w:rStyle w:val="Hyperlink"/>
            <w:rFonts w:ascii="Arial" w:hAnsi="Arial" w:cs="Arial"/>
          </w:rPr>
          <w:t>https://en.wikipedia.org/wiki/Sigmund_Freud</w:t>
        </w:r>
      </w:hyperlink>
      <w:r w:rsidR="005B5AA8" w:rsidRPr="00F968BA">
        <w:rPr>
          <w:rFonts w:ascii="Arial" w:hAnsi="Arial" w:cs="Arial"/>
        </w:rPr>
        <w:t xml:space="preserve"> (accessed on: 7 December 2021)</w:t>
      </w:r>
      <w:r w:rsidR="005B5AA8" w:rsidRPr="00F968BA">
        <w:rPr>
          <w:rFonts w:ascii="Arial" w:hAnsi="Arial" w:cs="Arial"/>
          <w:i/>
          <w:iCs/>
        </w:rPr>
        <w:t xml:space="preserve"> </w:t>
      </w:r>
    </w:p>
    <w:p w14:paraId="4201D5FD" w14:textId="3BED79C4" w:rsidR="006B43C4" w:rsidRDefault="0097185D" w:rsidP="005B5AA8">
      <w:pPr>
        <w:spacing w:line="360" w:lineRule="auto"/>
        <w:rPr>
          <w:rFonts w:ascii="Arial" w:hAnsi="Arial" w:cs="Arial"/>
        </w:rPr>
      </w:pPr>
      <w:r>
        <w:rPr>
          <w:rFonts w:ascii="Arial" w:hAnsi="Arial" w:cs="Arial"/>
        </w:rPr>
        <w:t>S</w:t>
      </w:r>
      <w:r w:rsidR="00A84ECB">
        <w:rPr>
          <w:rFonts w:ascii="Arial" w:hAnsi="Arial" w:cs="Arial"/>
        </w:rPr>
        <w:t>prouts</w:t>
      </w:r>
      <w:r>
        <w:rPr>
          <w:rFonts w:ascii="Arial" w:hAnsi="Arial" w:cs="Arial"/>
        </w:rPr>
        <w:t xml:space="preserve"> (20</w:t>
      </w:r>
      <w:r w:rsidR="00A84ECB">
        <w:rPr>
          <w:rFonts w:ascii="Arial" w:hAnsi="Arial" w:cs="Arial"/>
        </w:rPr>
        <w:t>20</w:t>
      </w:r>
      <w:r>
        <w:rPr>
          <w:rFonts w:ascii="Arial" w:hAnsi="Arial" w:cs="Arial"/>
        </w:rPr>
        <w:t xml:space="preserve">) </w:t>
      </w:r>
      <w:r w:rsidR="00A84ECB" w:rsidRPr="00A84ECB">
        <w:rPr>
          <w:rFonts w:ascii="Arial" w:hAnsi="Arial" w:cs="Arial"/>
          <w:i/>
          <w:iCs/>
        </w:rPr>
        <w:t>Freud’s 5 Stages of Psychosexual Development</w:t>
      </w:r>
      <w:r w:rsidR="008907CF">
        <w:rPr>
          <w:rFonts w:ascii="Arial" w:hAnsi="Arial" w:cs="Arial"/>
          <w:i/>
          <w:iCs/>
        </w:rPr>
        <w:t xml:space="preserve"> </w:t>
      </w:r>
      <w:r w:rsidR="008907CF">
        <w:rPr>
          <w:rFonts w:ascii="Arial" w:hAnsi="Arial" w:cs="Arial"/>
        </w:rPr>
        <w:t xml:space="preserve">[VIDEO] </w:t>
      </w:r>
      <w:r w:rsidR="00FD6B0C">
        <w:rPr>
          <w:rFonts w:ascii="Arial" w:hAnsi="Arial" w:cs="Arial"/>
        </w:rPr>
        <w:t xml:space="preserve">Available at: </w:t>
      </w:r>
      <w:r w:rsidR="00A84ECB" w:rsidRPr="00A84ECB">
        <w:rPr>
          <w:rFonts w:ascii="Arial" w:hAnsi="Arial" w:cs="Arial"/>
        </w:rPr>
        <w:t xml:space="preserve">https://www.youtube.com/watch?v=mhG-twzaE_g </w:t>
      </w:r>
      <w:r w:rsidR="00A84ECB">
        <w:rPr>
          <w:rFonts w:ascii="Arial" w:hAnsi="Arial" w:cs="Arial"/>
        </w:rPr>
        <w:t>(</w:t>
      </w:r>
      <w:r w:rsidR="00FD6B0C">
        <w:rPr>
          <w:rFonts w:ascii="Arial" w:hAnsi="Arial" w:cs="Arial"/>
        </w:rPr>
        <w:t>Accessed on: 9 December 2021)</w:t>
      </w:r>
    </w:p>
    <w:p w14:paraId="1B8BCA76" w14:textId="6A019BB8" w:rsidR="006B43C4" w:rsidRDefault="006B43C4" w:rsidP="005B5AA8">
      <w:pPr>
        <w:spacing w:line="360" w:lineRule="auto"/>
        <w:rPr>
          <w:rFonts w:ascii="Arial" w:hAnsi="Arial" w:cs="Arial"/>
          <w:color w:val="000000"/>
          <w:shd w:val="clear" w:color="auto" w:fill="FFFFFF"/>
        </w:rPr>
      </w:pPr>
      <w:r w:rsidRPr="006B43C4">
        <w:rPr>
          <w:rFonts w:ascii="Arial" w:hAnsi="Arial" w:cs="Arial"/>
        </w:rPr>
        <w:t>Saul McLeod</w:t>
      </w:r>
      <w:r>
        <w:rPr>
          <w:rFonts w:ascii="Arial" w:hAnsi="Arial" w:cs="Arial"/>
        </w:rPr>
        <w:t xml:space="preserve"> (</w:t>
      </w:r>
      <w:r w:rsidRPr="006B43C4">
        <w:rPr>
          <w:rFonts w:ascii="Arial" w:hAnsi="Arial" w:cs="Arial"/>
        </w:rPr>
        <w:t>2019</w:t>
      </w:r>
      <w:r>
        <w:rPr>
          <w:rFonts w:ascii="Arial" w:hAnsi="Arial" w:cs="Arial"/>
        </w:rPr>
        <w:t xml:space="preserve">) </w:t>
      </w:r>
      <w:r w:rsidR="00150C38" w:rsidRPr="00150C38">
        <w:rPr>
          <w:rFonts w:ascii="Arial" w:hAnsi="Arial" w:cs="Arial"/>
          <w:i/>
          <w:iCs/>
        </w:rPr>
        <w:t>Freud's 5 Stages of Psychosexual Development</w:t>
      </w:r>
      <w:r w:rsidR="00150C38">
        <w:rPr>
          <w:rFonts w:ascii="Arial" w:hAnsi="Arial" w:cs="Arial"/>
          <w:i/>
          <w:iCs/>
        </w:rPr>
        <w:t xml:space="preserve">. </w:t>
      </w:r>
      <w:r w:rsidR="00150C38">
        <w:rPr>
          <w:rFonts w:ascii="Arial" w:hAnsi="Arial" w:cs="Arial"/>
        </w:rPr>
        <w:t xml:space="preserve">Simply Psychology. </w:t>
      </w:r>
      <w:r w:rsidR="0008514A">
        <w:rPr>
          <w:rFonts w:ascii="Arial" w:hAnsi="Arial" w:cs="Arial"/>
        </w:rPr>
        <w:t xml:space="preserve">Available at: </w:t>
      </w:r>
      <w:hyperlink r:id="rId8" w:history="1">
        <w:r w:rsidR="0008514A" w:rsidRPr="0008514A">
          <w:rPr>
            <w:rStyle w:val="Hyperlink"/>
            <w:rFonts w:ascii="Arial" w:hAnsi="Arial" w:cs="Arial"/>
            <w:shd w:val="clear" w:color="auto" w:fill="FFFFFF"/>
          </w:rPr>
          <w:t>www.simplypsychology.org/p</w:t>
        </w:r>
        <w:r w:rsidR="0008514A" w:rsidRPr="0008514A">
          <w:rPr>
            <w:rStyle w:val="Hyperlink"/>
            <w:rFonts w:ascii="Arial" w:hAnsi="Arial" w:cs="Arial"/>
            <w:shd w:val="clear" w:color="auto" w:fill="FFFFFF"/>
          </w:rPr>
          <w:t>s</w:t>
        </w:r>
        <w:r w:rsidR="0008514A" w:rsidRPr="0008514A">
          <w:rPr>
            <w:rStyle w:val="Hyperlink"/>
            <w:rFonts w:ascii="Arial" w:hAnsi="Arial" w:cs="Arial"/>
            <w:shd w:val="clear" w:color="auto" w:fill="FFFFFF"/>
          </w:rPr>
          <w:t>ychosexual.html</w:t>
        </w:r>
      </w:hyperlink>
      <w:r w:rsidR="0008514A">
        <w:rPr>
          <w:rFonts w:ascii="Georgia" w:hAnsi="Georgia"/>
          <w:color w:val="000000"/>
          <w:sz w:val="23"/>
          <w:szCs w:val="23"/>
          <w:shd w:val="clear" w:color="auto" w:fill="FFFFFF"/>
        </w:rPr>
        <w:t xml:space="preserve"> </w:t>
      </w:r>
      <w:r w:rsidR="0008514A">
        <w:rPr>
          <w:rFonts w:ascii="Arial" w:hAnsi="Arial" w:cs="Arial"/>
          <w:color w:val="000000"/>
          <w:shd w:val="clear" w:color="auto" w:fill="FFFFFF"/>
        </w:rPr>
        <w:t>(Accessed on: 9 December 2021)</w:t>
      </w:r>
    </w:p>
    <w:p w14:paraId="5ABFDA54" w14:textId="275866A3" w:rsidR="003E5C3A" w:rsidRDefault="003E5C3A" w:rsidP="005B5AA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Wikipedia (2021) </w:t>
      </w:r>
      <w:r w:rsidR="00025572" w:rsidRPr="00025572">
        <w:rPr>
          <w:rFonts w:ascii="Arial" w:hAnsi="Arial" w:cs="Arial"/>
          <w:i/>
          <w:iCs/>
          <w:color w:val="000000"/>
          <w:shd w:val="clear" w:color="auto" w:fill="FFFFFF"/>
        </w:rPr>
        <w:t>Health care provider</w:t>
      </w:r>
      <w:r w:rsidR="00025572">
        <w:rPr>
          <w:rFonts w:ascii="Arial" w:hAnsi="Arial" w:cs="Arial"/>
          <w:i/>
          <w:iCs/>
          <w:color w:val="000000"/>
          <w:shd w:val="clear" w:color="auto" w:fill="FFFFFF"/>
        </w:rPr>
        <w:t xml:space="preserve">. </w:t>
      </w:r>
      <w:r w:rsidR="00025572">
        <w:rPr>
          <w:rFonts w:ascii="Arial" w:hAnsi="Arial" w:cs="Arial"/>
          <w:color w:val="000000"/>
          <w:shd w:val="clear" w:color="auto" w:fill="FFFFFF"/>
        </w:rPr>
        <w:t>Available</w:t>
      </w:r>
      <w:r w:rsidR="0028055A">
        <w:rPr>
          <w:rFonts w:ascii="Arial" w:hAnsi="Arial" w:cs="Arial"/>
          <w:color w:val="000000"/>
          <w:shd w:val="clear" w:color="auto" w:fill="FFFFFF"/>
        </w:rPr>
        <w:t xml:space="preserve"> at: </w:t>
      </w:r>
      <w:hyperlink r:id="rId9" w:history="1">
        <w:r w:rsidR="0028055A" w:rsidRPr="00E718B3">
          <w:rPr>
            <w:rStyle w:val="Hyperlink"/>
            <w:rFonts w:ascii="Arial" w:hAnsi="Arial" w:cs="Arial"/>
            <w:shd w:val="clear" w:color="auto" w:fill="FFFFFF"/>
          </w:rPr>
          <w:t>https://en.wikipedia.org/wiki/Health_care_provider</w:t>
        </w:r>
      </w:hyperlink>
      <w:r w:rsidR="0028055A">
        <w:rPr>
          <w:rFonts w:ascii="Arial" w:hAnsi="Arial" w:cs="Arial"/>
          <w:color w:val="000000"/>
          <w:shd w:val="clear" w:color="auto" w:fill="FFFFFF"/>
        </w:rPr>
        <w:t xml:space="preserve"> (Accessed on: 13 December 2021)</w:t>
      </w:r>
    </w:p>
    <w:p w14:paraId="05665210" w14:textId="6A1A622A" w:rsidR="00A969F4" w:rsidRDefault="00A969F4" w:rsidP="005B5AA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NHS (2013) </w:t>
      </w:r>
      <w:r w:rsidR="000C11C4" w:rsidRPr="000C11C4">
        <w:rPr>
          <w:rFonts w:ascii="Arial" w:hAnsi="Arial" w:cs="Arial"/>
          <w:i/>
          <w:iCs/>
          <w:color w:val="000000"/>
          <w:shd w:val="clear" w:color="auto" w:fill="FFFFFF"/>
        </w:rPr>
        <w:t>Introducing the 6Cs</w:t>
      </w:r>
      <w:r w:rsidR="000C11C4">
        <w:rPr>
          <w:rFonts w:ascii="Arial" w:hAnsi="Arial" w:cs="Arial"/>
          <w:i/>
          <w:iCs/>
          <w:color w:val="000000"/>
          <w:shd w:val="clear" w:color="auto" w:fill="FFFFFF"/>
        </w:rPr>
        <w:t>.</w:t>
      </w:r>
      <w:r w:rsidR="000C11C4">
        <w:rPr>
          <w:rFonts w:ascii="Arial" w:hAnsi="Arial" w:cs="Arial"/>
          <w:color w:val="000000"/>
          <w:shd w:val="clear" w:color="auto" w:fill="FFFFFF"/>
        </w:rPr>
        <w:t xml:space="preserve"> Available at: </w:t>
      </w:r>
      <w:hyperlink r:id="rId10" w:history="1">
        <w:r w:rsidR="00EC414A" w:rsidRPr="00E718B3">
          <w:rPr>
            <w:rStyle w:val="Hyperlink"/>
            <w:rFonts w:ascii="Arial" w:hAnsi="Arial" w:cs="Arial"/>
            <w:shd w:val="clear" w:color="auto" w:fill="FFFFFF"/>
          </w:rPr>
          <w:t>https://www.england.nhs.uk/6cs/wp-content/uploads/sites/25/2015/03/introducing-the-6cs.pdf</w:t>
        </w:r>
      </w:hyperlink>
      <w:r w:rsidR="00EC414A">
        <w:rPr>
          <w:rFonts w:ascii="Arial" w:hAnsi="Arial" w:cs="Arial"/>
          <w:color w:val="000000"/>
          <w:shd w:val="clear" w:color="auto" w:fill="FFFFFF"/>
        </w:rPr>
        <w:t xml:space="preserve"> (Accessed on 13 December 2021)</w:t>
      </w:r>
    </w:p>
    <w:p w14:paraId="1134CC4A" w14:textId="68517007" w:rsidR="0033078B" w:rsidRPr="00E27C23" w:rsidRDefault="0033078B" w:rsidP="005B5AA8">
      <w:pPr>
        <w:spacing w:line="360" w:lineRule="auto"/>
        <w:rPr>
          <w:rFonts w:ascii="Arial" w:hAnsi="Arial" w:cs="Arial"/>
          <w:color w:val="000000"/>
          <w:shd w:val="clear" w:color="auto" w:fill="FFFFFF"/>
        </w:rPr>
      </w:pPr>
      <w:r>
        <w:rPr>
          <w:rFonts w:ascii="Arial" w:hAnsi="Arial" w:cs="Arial"/>
          <w:color w:val="000000"/>
          <w:shd w:val="clear" w:color="auto" w:fill="FFFFFF"/>
        </w:rPr>
        <w:t xml:space="preserve">Wikipedia (2021) </w:t>
      </w:r>
      <w:r w:rsidR="00E27C23" w:rsidRPr="00E27C23">
        <w:rPr>
          <w:rFonts w:ascii="Arial" w:hAnsi="Arial" w:cs="Arial"/>
          <w:i/>
          <w:iCs/>
          <w:color w:val="000000"/>
          <w:shd w:val="clear" w:color="auto" w:fill="FFFFFF"/>
        </w:rPr>
        <w:t>Nursing</w:t>
      </w:r>
      <w:r w:rsidR="00E27C23">
        <w:rPr>
          <w:rFonts w:ascii="Arial" w:hAnsi="Arial" w:cs="Arial"/>
          <w:i/>
          <w:iCs/>
          <w:color w:val="000000"/>
          <w:shd w:val="clear" w:color="auto" w:fill="FFFFFF"/>
        </w:rPr>
        <w:t xml:space="preserve">. </w:t>
      </w:r>
      <w:r w:rsidR="00E27C23">
        <w:rPr>
          <w:rFonts w:ascii="Arial" w:hAnsi="Arial" w:cs="Arial"/>
          <w:color w:val="000000"/>
          <w:shd w:val="clear" w:color="auto" w:fill="FFFFFF"/>
        </w:rPr>
        <w:t xml:space="preserve">Available at: </w:t>
      </w:r>
      <w:hyperlink r:id="rId11" w:history="1">
        <w:r w:rsidR="00E27C23" w:rsidRPr="00E718B3">
          <w:rPr>
            <w:rStyle w:val="Hyperlink"/>
            <w:rFonts w:ascii="Arial" w:hAnsi="Arial" w:cs="Arial"/>
            <w:shd w:val="clear" w:color="auto" w:fill="FFFFFF"/>
          </w:rPr>
          <w:t>https://en.wikipedia.org/wiki/Nursing</w:t>
        </w:r>
      </w:hyperlink>
      <w:r w:rsidR="00E27C23">
        <w:rPr>
          <w:rFonts w:ascii="Arial" w:hAnsi="Arial" w:cs="Arial"/>
          <w:color w:val="000000"/>
          <w:shd w:val="clear" w:color="auto" w:fill="FFFFFF"/>
        </w:rPr>
        <w:t xml:space="preserve"> (Accessed on: 13 December</w:t>
      </w:r>
      <w:r w:rsidR="00241B5A">
        <w:rPr>
          <w:rFonts w:ascii="Arial" w:hAnsi="Arial" w:cs="Arial"/>
          <w:color w:val="000000"/>
          <w:shd w:val="clear" w:color="auto" w:fill="FFFFFF"/>
        </w:rPr>
        <w:t xml:space="preserve"> 2021)</w:t>
      </w:r>
    </w:p>
    <w:p w14:paraId="4A7599DF" w14:textId="675B6BB5" w:rsidR="007E33D8" w:rsidRDefault="00EF251B" w:rsidP="005B5AA8">
      <w:pPr>
        <w:spacing w:line="360" w:lineRule="auto"/>
        <w:rPr>
          <w:rFonts w:ascii="Arial" w:hAnsi="Arial" w:cs="Arial"/>
        </w:rPr>
      </w:pPr>
      <w:r w:rsidRPr="00EF251B">
        <w:rPr>
          <w:rFonts w:ascii="Arial" w:hAnsi="Arial" w:cs="Arial"/>
        </w:rPr>
        <w:t>Alexandria Grace</w:t>
      </w:r>
      <w:r>
        <w:rPr>
          <w:rFonts w:ascii="Arial" w:hAnsi="Arial" w:cs="Arial"/>
        </w:rPr>
        <w:t xml:space="preserve"> (2021)</w:t>
      </w:r>
      <w:r w:rsidR="00F271BD">
        <w:rPr>
          <w:rFonts w:ascii="Arial" w:hAnsi="Arial" w:cs="Arial"/>
        </w:rPr>
        <w:t xml:space="preserve"> </w:t>
      </w:r>
      <w:r w:rsidR="00F271BD" w:rsidRPr="00F271BD">
        <w:rPr>
          <w:rFonts w:ascii="Arial" w:hAnsi="Arial" w:cs="Arial"/>
          <w:i/>
          <w:iCs/>
        </w:rPr>
        <w:t xml:space="preserve">What Is </w:t>
      </w:r>
      <w:proofErr w:type="gramStart"/>
      <w:r w:rsidR="00F271BD" w:rsidRPr="00F271BD">
        <w:rPr>
          <w:rFonts w:ascii="Arial" w:hAnsi="Arial" w:cs="Arial"/>
          <w:i/>
          <w:iCs/>
        </w:rPr>
        <w:t>A</w:t>
      </w:r>
      <w:proofErr w:type="gramEnd"/>
      <w:r w:rsidR="00F271BD" w:rsidRPr="00F271BD">
        <w:rPr>
          <w:rFonts w:ascii="Arial" w:hAnsi="Arial" w:cs="Arial"/>
          <w:i/>
          <w:iCs/>
        </w:rPr>
        <w:t xml:space="preserve"> Children's Nurse?</w:t>
      </w:r>
      <w:r w:rsidR="00F271BD">
        <w:rPr>
          <w:rFonts w:ascii="Arial" w:hAnsi="Arial" w:cs="Arial"/>
          <w:i/>
          <w:iCs/>
        </w:rPr>
        <w:t xml:space="preserve"> </w:t>
      </w:r>
      <w:r w:rsidR="007600F3">
        <w:rPr>
          <w:rFonts w:ascii="Arial" w:hAnsi="Arial" w:cs="Arial"/>
          <w:i/>
          <w:iCs/>
        </w:rPr>
        <w:t xml:space="preserve"> </w:t>
      </w:r>
      <w:r w:rsidR="007600F3">
        <w:rPr>
          <w:rFonts w:ascii="Arial" w:hAnsi="Arial" w:cs="Arial"/>
        </w:rPr>
        <w:t xml:space="preserve">[VIDEO] </w:t>
      </w:r>
      <w:r w:rsidR="00F271BD">
        <w:rPr>
          <w:rFonts w:ascii="Arial" w:hAnsi="Arial" w:cs="Arial"/>
        </w:rPr>
        <w:t xml:space="preserve">Available at: </w:t>
      </w:r>
      <w:hyperlink r:id="rId12" w:history="1">
        <w:r w:rsidR="00F271BD" w:rsidRPr="00E718B3">
          <w:rPr>
            <w:rStyle w:val="Hyperlink"/>
            <w:rFonts w:ascii="Arial" w:hAnsi="Arial" w:cs="Arial"/>
          </w:rPr>
          <w:t>https://www.nurses.co.uk/blog/what-is-a-children-s-nurse/</w:t>
        </w:r>
      </w:hyperlink>
      <w:r w:rsidR="00F271BD">
        <w:rPr>
          <w:rFonts w:ascii="Arial" w:hAnsi="Arial" w:cs="Arial"/>
        </w:rPr>
        <w:t xml:space="preserve"> (Accessed on: 16 December 2021)</w:t>
      </w:r>
    </w:p>
    <w:p w14:paraId="46F4222A" w14:textId="68FF9591" w:rsidR="007E33D8" w:rsidRDefault="007E33D8" w:rsidP="005B5AA8">
      <w:pPr>
        <w:spacing w:line="360" w:lineRule="auto"/>
        <w:rPr>
          <w:rFonts w:ascii="Arial" w:hAnsi="Arial" w:cs="Arial"/>
        </w:rPr>
      </w:pPr>
      <w:proofErr w:type="spellStart"/>
      <w:r>
        <w:rPr>
          <w:rFonts w:ascii="Arial" w:hAnsi="Arial" w:cs="Arial"/>
        </w:rPr>
        <w:t>Betterteam</w:t>
      </w:r>
      <w:proofErr w:type="spellEnd"/>
      <w:r>
        <w:rPr>
          <w:rFonts w:ascii="Arial" w:hAnsi="Arial" w:cs="Arial"/>
        </w:rPr>
        <w:t xml:space="preserve"> (2021) </w:t>
      </w:r>
      <w:r w:rsidR="00036EC5" w:rsidRPr="00036EC5">
        <w:rPr>
          <w:rFonts w:ascii="Arial" w:hAnsi="Arial" w:cs="Arial"/>
          <w:i/>
          <w:iCs/>
        </w:rPr>
        <w:t>Paediatric Nurse Job Description</w:t>
      </w:r>
      <w:r w:rsidR="00036EC5">
        <w:rPr>
          <w:rFonts w:ascii="Arial" w:hAnsi="Arial" w:cs="Arial"/>
          <w:i/>
          <w:iCs/>
        </w:rPr>
        <w:t xml:space="preserve">. </w:t>
      </w:r>
      <w:r w:rsidR="00036EC5">
        <w:rPr>
          <w:rFonts w:ascii="Arial" w:hAnsi="Arial" w:cs="Arial"/>
        </w:rPr>
        <w:t xml:space="preserve">Available at: </w:t>
      </w:r>
      <w:hyperlink r:id="rId13" w:history="1">
        <w:r w:rsidR="00E9218E" w:rsidRPr="00E718B3">
          <w:rPr>
            <w:rStyle w:val="Hyperlink"/>
            <w:rFonts w:ascii="Arial" w:hAnsi="Arial" w:cs="Arial"/>
          </w:rPr>
          <w:t>https://www.betterteam.com/pediatric-nurse-job-description</w:t>
        </w:r>
      </w:hyperlink>
      <w:r w:rsidR="00E9218E">
        <w:rPr>
          <w:rFonts w:ascii="Arial" w:hAnsi="Arial" w:cs="Arial"/>
        </w:rPr>
        <w:t xml:space="preserve"> (Accessed on: 18 December 2021)</w:t>
      </w:r>
    </w:p>
    <w:p w14:paraId="3019CCD2" w14:textId="729213E4" w:rsidR="00E9218E" w:rsidRDefault="003536B7" w:rsidP="005B5AA8">
      <w:pPr>
        <w:spacing w:line="360" w:lineRule="auto"/>
        <w:rPr>
          <w:rFonts w:ascii="Arial" w:hAnsi="Arial" w:cs="Arial"/>
        </w:rPr>
      </w:pPr>
      <w:r>
        <w:rPr>
          <w:rFonts w:ascii="Arial" w:hAnsi="Arial" w:cs="Arial"/>
        </w:rPr>
        <w:t xml:space="preserve">Wikipedia (2021) </w:t>
      </w:r>
      <w:r>
        <w:rPr>
          <w:rFonts w:ascii="Arial" w:hAnsi="Arial" w:cs="Arial"/>
          <w:i/>
          <w:iCs/>
        </w:rPr>
        <w:t>Self-efficacy</w:t>
      </w:r>
      <w:r w:rsidR="00D51348">
        <w:rPr>
          <w:rFonts w:ascii="Arial" w:hAnsi="Arial" w:cs="Arial"/>
          <w:i/>
          <w:iCs/>
        </w:rPr>
        <w:t>.</w:t>
      </w:r>
      <w:r w:rsidR="00214285">
        <w:rPr>
          <w:rFonts w:ascii="Arial" w:hAnsi="Arial" w:cs="Arial"/>
        </w:rPr>
        <w:t xml:space="preserve"> Available at: </w:t>
      </w:r>
      <w:hyperlink r:id="rId14" w:history="1">
        <w:r w:rsidR="00214285" w:rsidRPr="00176261">
          <w:rPr>
            <w:rStyle w:val="Hyperlink"/>
            <w:rFonts w:ascii="Arial" w:hAnsi="Arial" w:cs="Arial"/>
          </w:rPr>
          <w:t>https://en.wikipedia.org/wiki/Self-efficacy</w:t>
        </w:r>
      </w:hyperlink>
      <w:r w:rsidR="00214285">
        <w:rPr>
          <w:rFonts w:ascii="Arial" w:hAnsi="Arial" w:cs="Arial"/>
        </w:rPr>
        <w:t xml:space="preserve"> (Accessed on: 19</w:t>
      </w:r>
      <w:r w:rsidR="00D51348">
        <w:rPr>
          <w:rFonts w:ascii="Arial" w:hAnsi="Arial" w:cs="Arial"/>
        </w:rPr>
        <w:t xml:space="preserve"> December 2021)</w:t>
      </w:r>
    </w:p>
    <w:p w14:paraId="42405962" w14:textId="73AA357E" w:rsidR="003275AA" w:rsidRDefault="003275AA" w:rsidP="005B5AA8">
      <w:pPr>
        <w:spacing w:line="360" w:lineRule="auto"/>
        <w:rPr>
          <w:rFonts w:ascii="Arial" w:hAnsi="Arial" w:cs="Arial"/>
        </w:rPr>
      </w:pPr>
      <w:r>
        <w:rPr>
          <w:rFonts w:ascii="Arial" w:hAnsi="Arial" w:cs="Arial"/>
        </w:rPr>
        <w:t xml:space="preserve">Dr Kristin Neff (2021) </w:t>
      </w:r>
      <w:r>
        <w:rPr>
          <w:rFonts w:ascii="Arial" w:hAnsi="Arial" w:cs="Arial"/>
          <w:i/>
          <w:iCs/>
        </w:rPr>
        <w:t>Self-compassion.</w:t>
      </w:r>
      <w:r>
        <w:rPr>
          <w:rFonts w:ascii="Arial" w:hAnsi="Arial" w:cs="Arial"/>
        </w:rPr>
        <w:t xml:space="preserve"> Available at: </w:t>
      </w:r>
      <w:hyperlink r:id="rId15" w:history="1">
        <w:r w:rsidR="008B2D82" w:rsidRPr="00176261">
          <w:rPr>
            <w:rStyle w:val="Hyperlink"/>
            <w:rFonts w:ascii="Arial" w:hAnsi="Arial" w:cs="Arial"/>
          </w:rPr>
          <w:t>https://self-compassion.org/the-three-elements-of-self-compassion-2/</w:t>
        </w:r>
      </w:hyperlink>
      <w:r w:rsidR="008B2D82">
        <w:rPr>
          <w:rFonts w:ascii="Arial" w:hAnsi="Arial" w:cs="Arial"/>
        </w:rPr>
        <w:t xml:space="preserve"> (Accessed on: 19 December 2021)</w:t>
      </w:r>
    </w:p>
    <w:p w14:paraId="63D32A18" w14:textId="5E209110" w:rsidR="008032CC" w:rsidRPr="008032CC" w:rsidRDefault="008032CC" w:rsidP="005B5AA8">
      <w:pPr>
        <w:spacing w:line="360" w:lineRule="auto"/>
        <w:rPr>
          <w:rFonts w:ascii="Arial" w:hAnsi="Arial" w:cs="Arial"/>
        </w:rPr>
      </w:pPr>
      <w:r>
        <w:rPr>
          <w:rFonts w:ascii="Arial" w:hAnsi="Arial" w:cs="Arial"/>
        </w:rPr>
        <w:t xml:space="preserve">Wikipedia (2021) </w:t>
      </w:r>
      <w:r w:rsidR="00D83BDF">
        <w:rPr>
          <w:rFonts w:ascii="Arial" w:hAnsi="Arial" w:cs="Arial"/>
          <w:i/>
          <w:iCs/>
        </w:rPr>
        <w:t>Psychological r</w:t>
      </w:r>
      <w:r>
        <w:rPr>
          <w:rFonts w:ascii="Arial" w:hAnsi="Arial" w:cs="Arial"/>
          <w:i/>
          <w:iCs/>
        </w:rPr>
        <w:t>esilience.</w:t>
      </w:r>
      <w:r>
        <w:rPr>
          <w:rFonts w:ascii="Arial" w:hAnsi="Arial" w:cs="Arial"/>
        </w:rPr>
        <w:t xml:space="preserve"> Available at: </w:t>
      </w:r>
      <w:hyperlink r:id="rId16" w:history="1">
        <w:r w:rsidR="00D83BDF" w:rsidRPr="005047A1">
          <w:rPr>
            <w:rStyle w:val="Hyperlink"/>
            <w:rFonts w:ascii="Arial" w:hAnsi="Arial" w:cs="Arial"/>
          </w:rPr>
          <w:t>https://en.wikipedia.org/wiki/Psychological_resilience</w:t>
        </w:r>
      </w:hyperlink>
      <w:r w:rsidR="00D83BDF">
        <w:rPr>
          <w:rFonts w:ascii="Arial" w:hAnsi="Arial" w:cs="Arial"/>
        </w:rPr>
        <w:t xml:space="preserve"> (Accessed on: 19 December 2021)</w:t>
      </w:r>
    </w:p>
    <w:sectPr w:rsidR="008032CC" w:rsidRPr="008032C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ADED7" w14:textId="77777777" w:rsidR="009957F1" w:rsidRDefault="009957F1" w:rsidP="00B40A53">
      <w:pPr>
        <w:spacing w:after="0" w:line="240" w:lineRule="auto"/>
      </w:pPr>
      <w:r>
        <w:separator/>
      </w:r>
    </w:p>
  </w:endnote>
  <w:endnote w:type="continuationSeparator" w:id="0">
    <w:p w14:paraId="05AEF635" w14:textId="77777777" w:rsidR="009957F1" w:rsidRDefault="009957F1" w:rsidP="00B40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611656"/>
      <w:docPartObj>
        <w:docPartGallery w:val="Page Numbers (Bottom of Page)"/>
        <w:docPartUnique/>
      </w:docPartObj>
    </w:sdtPr>
    <w:sdtEndPr>
      <w:rPr>
        <w:noProof/>
      </w:rPr>
    </w:sdtEndPr>
    <w:sdtContent>
      <w:p w14:paraId="6EAB2678" w14:textId="25BEE412" w:rsidR="007600F3" w:rsidRDefault="007600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D7A3C6" w14:textId="77777777" w:rsidR="007600F3" w:rsidRDefault="007600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081AE" w14:textId="77777777" w:rsidR="009957F1" w:rsidRDefault="009957F1" w:rsidP="00B40A53">
      <w:pPr>
        <w:spacing w:after="0" w:line="240" w:lineRule="auto"/>
      </w:pPr>
      <w:r>
        <w:separator/>
      </w:r>
    </w:p>
  </w:footnote>
  <w:footnote w:type="continuationSeparator" w:id="0">
    <w:p w14:paraId="10CDD28E" w14:textId="77777777" w:rsidR="009957F1" w:rsidRDefault="009957F1" w:rsidP="00B40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43CA8"/>
    <w:multiLevelType w:val="hybridMultilevel"/>
    <w:tmpl w:val="65329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E56940"/>
    <w:multiLevelType w:val="hybridMultilevel"/>
    <w:tmpl w:val="CA6640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83420F"/>
    <w:multiLevelType w:val="hybridMultilevel"/>
    <w:tmpl w:val="4F10B1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D56BEF"/>
    <w:multiLevelType w:val="hybridMultilevel"/>
    <w:tmpl w:val="D7882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60876"/>
    <w:multiLevelType w:val="hybridMultilevel"/>
    <w:tmpl w:val="5BAEA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E93"/>
    <w:rsid w:val="00004F35"/>
    <w:rsid w:val="00006080"/>
    <w:rsid w:val="00015A5E"/>
    <w:rsid w:val="00025572"/>
    <w:rsid w:val="000303EE"/>
    <w:rsid w:val="00036EC5"/>
    <w:rsid w:val="0004182B"/>
    <w:rsid w:val="000523AA"/>
    <w:rsid w:val="00054D36"/>
    <w:rsid w:val="00056DDE"/>
    <w:rsid w:val="0005788C"/>
    <w:rsid w:val="00060F8B"/>
    <w:rsid w:val="000610DA"/>
    <w:rsid w:val="0006168B"/>
    <w:rsid w:val="00070DF6"/>
    <w:rsid w:val="0008514A"/>
    <w:rsid w:val="00087998"/>
    <w:rsid w:val="000944F6"/>
    <w:rsid w:val="000A12EA"/>
    <w:rsid w:val="000C11C4"/>
    <w:rsid w:val="000C46BC"/>
    <w:rsid w:val="000D2916"/>
    <w:rsid w:val="000D42C4"/>
    <w:rsid w:val="000E739C"/>
    <w:rsid w:val="00103A03"/>
    <w:rsid w:val="00103F96"/>
    <w:rsid w:val="00107121"/>
    <w:rsid w:val="001134FE"/>
    <w:rsid w:val="00121D05"/>
    <w:rsid w:val="00127B6B"/>
    <w:rsid w:val="001422D6"/>
    <w:rsid w:val="001436AF"/>
    <w:rsid w:val="001466E0"/>
    <w:rsid w:val="00150C38"/>
    <w:rsid w:val="00157D22"/>
    <w:rsid w:val="0016333D"/>
    <w:rsid w:val="00163982"/>
    <w:rsid w:val="001721A6"/>
    <w:rsid w:val="00172C95"/>
    <w:rsid w:val="00173AE0"/>
    <w:rsid w:val="00174638"/>
    <w:rsid w:val="00176436"/>
    <w:rsid w:val="00180B46"/>
    <w:rsid w:val="00182ADD"/>
    <w:rsid w:val="00184D54"/>
    <w:rsid w:val="001B58B8"/>
    <w:rsid w:val="001C1ADA"/>
    <w:rsid w:val="001D0906"/>
    <w:rsid w:val="001D3020"/>
    <w:rsid w:val="001E47EA"/>
    <w:rsid w:val="00213232"/>
    <w:rsid w:val="00214285"/>
    <w:rsid w:val="00221561"/>
    <w:rsid w:val="00230864"/>
    <w:rsid w:val="00233EAD"/>
    <w:rsid w:val="00241B5A"/>
    <w:rsid w:val="00257ED6"/>
    <w:rsid w:val="00260F0D"/>
    <w:rsid w:val="00264889"/>
    <w:rsid w:val="002705E2"/>
    <w:rsid w:val="0027426C"/>
    <w:rsid w:val="0028055A"/>
    <w:rsid w:val="002868C7"/>
    <w:rsid w:val="00287F93"/>
    <w:rsid w:val="002A1DFE"/>
    <w:rsid w:val="002A6454"/>
    <w:rsid w:val="002A6F7D"/>
    <w:rsid w:val="002A781B"/>
    <w:rsid w:val="002B0998"/>
    <w:rsid w:val="002D2AC0"/>
    <w:rsid w:val="002D3347"/>
    <w:rsid w:val="002E4747"/>
    <w:rsid w:val="002E4C41"/>
    <w:rsid w:val="002E5EDF"/>
    <w:rsid w:val="002F6473"/>
    <w:rsid w:val="002F6FF2"/>
    <w:rsid w:val="00302562"/>
    <w:rsid w:val="00310154"/>
    <w:rsid w:val="00310ED5"/>
    <w:rsid w:val="00314EE3"/>
    <w:rsid w:val="0032455D"/>
    <w:rsid w:val="003275AA"/>
    <w:rsid w:val="0033078B"/>
    <w:rsid w:val="003406FC"/>
    <w:rsid w:val="00346F88"/>
    <w:rsid w:val="003536B7"/>
    <w:rsid w:val="00363D7F"/>
    <w:rsid w:val="003654C5"/>
    <w:rsid w:val="00376E3F"/>
    <w:rsid w:val="00382037"/>
    <w:rsid w:val="00384978"/>
    <w:rsid w:val="00386833"/>
    <w:rsid w:val="0039147D"/>
    <w:rsid w:val="00391938"/>
    <w:rsid w:val="003967D2"/>
    <w:rsid w:val="003968F3"/>
    <w:rsid w:val="003B4677"/>
    <w:rsid w:val="003B5897"/>
    <w:rsid w:val="003B7D14"/>
    <w:rsid w:val="003D0992"/>
    <w:rsid w:val="003D7EB2"/>
    <w:rsid w:val="003E0F28"/>
    <w:rsid w:val="003E4A87"/>
    <w:rsid w:val="003E4CE9"/>
    <w:rsid w:val="003E5C3A"/>
    <w:rsid w:val="003F64F2"/>
    <w:rsid w:val="004010E0"/>
    <w:rsid w:val="00415845"/>
    <w:rsid w:val="004173E1"/>
    <w:rsid w:val="00420D38"/>
    <w:rsid w:val="00422B65"/>
    <w:rsid w:val="004278A2"/>
    <w:rsid w:val="0044352E"/>
    <w:rsid w:val="004437B5"/>
    <w:rsid w:val="00452F83"/>
    <w:rsid w:val="00456204"/>
    <w:rsid w:val="00456405"/>
    <w:rsid w:val="004670FC"/>
    <w:rsid w:val="0046796B"/>
    <w:rsid w:val="00475C1C"/>
    <w:rsid w:val="00480816"/>
    <w:rsid w:val="00483996"/>
    <w:rsid w:val="004866F6"/>
    <w:rsid w:val="0048753C"/>
    <w:rsid w:val="0048775F"/>
    <w:rsid w:val="00490BBE"/>
    <w:rsid w:val="0049274D"/>
    <w:rsid w:val="004A224E"/>
    <w:rsid w:val="004A4927"/>
    <w:rsid w:val="004A77A8"/>
    <w:rsid w:val="004B2F78"/>
    <w:rsid w:val="004B48C2"/>
    <w:rsid w:val="004C13E1"/>
    <w:rsid w:val="004C6FAF"/>
    <w:rsid w:val="004C724B"/>
    <w:rsid w:val="004D33F1"/>
    <w:rsid w:val="004E1E02"/>
    <w:rsid w:val="004E3157"/>
    <w:rsid w:val="004E472F"/>
    <w:rsid w:val="004E56C3"/>
    <w:rsid w:val="004F04D3"/>
    <w:rsid w:val="004F155C"/>
    <w:rsid w:val="004F3242"/>
    <w:rsid w:val="004F37D5"/>
    <w:rsid w:val="004F5703"/>
    <w:rsid w:val="004F7CDA"/>
    <w:rsid w:val="00501178"/>
    <w:rsid w:val="005123DE"/>
    <w:rsid w:val="005301BB"/>
    <w:rsid w:val="00534538"/>
    <w:rsid w:val="005419C4"/>
    <w:rsid w:val="00542CAB"/>
    <w:rsid w:val="00556135"/>
    <w:rsid w:val="005660EB"/>
    <w:rsid w:val="00570F28"/>
    <w:rsid w:val="005748DC"/>
    <w:rsid w:val="00575A0E"/>
    <w:rsid w:val="005821AF"/>
    <w:rsid w:val="00587AA2"/>
    <w:rsid w:val="00587DC3"/>
    <w:rsid w:val="00594F68"/>
    <w:rsid w:val="00595A19"/>
    <w:rsid w:val="00597029"/>
    <w:rsid w:val="005973BB"/>
    <w:rsid w:val="005A064F"/>
    <w:rsid w:val="005A158F"/>
    <w:rsid w:val="005A1C75"/>
    <w:rsid w:val="005A1F97"/>
    <w:rsid w:val="005A25C2"/>
    <w:rsid w:val="005A2C49"/>
    <w:rsid w:val="005B5AA8"/>
    <w:rsid w:val="005D0758"/>
    <w:rsid w:val="005E2540"/>
    <w:rsid w:val="005F56CE"/>
    <w:rsid w:val="00603B76"/>
    <w:rsid w:val="00614298"/>
    <w:rsid w:val="00614C0C"/>
    <w:rsid w:val="006162F8"/>
    <w:rsid w:val="00620EE6"/>
    <w:rsid w:val="0062402B"/>
    <w:rsid w:val="006255E8"/>
    <w:rsid w:val="006330D2"/>
    <w:rsid w:val="00645B76"/>
    <w:rsid w:val="00653494"/>
    <w:rsid w:val="006561FE"/>
    <w:rsid w:val="006634AA"/>
    <w:rsid w:val="0066759A"/>
    <w:rsid w:val="00672A1E"/>
    <w:rsid w:val="00681DE6"/>
    <w:rsid w:val="00691711"/>
    <w:rsid w:val="00694830"/>
    <w:rsid w:val="00695074"/>
    <w:rsid w:val="006A479D"/>
    <w:rsid w:val="006A7CF1"/>
    <w:rsid w:val="006B31E0"/>
    <w:rsid w:val="006B365A"/>
    <w:rsid w:val="006B43C4"/>
    <w:rsid w:val="006B4CFB"/>
    <w:rsid w:val="006B788C"/>
    <w:rsid w:val="006D693C"/>
    <w:rsid w:val="006E2A05"/>
    <w:rsid w:val="006F019C"/>
    <w:rsid w:val="006F07FD"/>
    <w:rsid w:val="006F25B2"/>
    <w:rsid w:val="00704E4E"/>
    <w:rsid w:val="00706C70"/>
    <w:rsid w:val="00711C2E"/>
    <w:rsid w:val="0071348B"/>
    <w:rsid w:val="007227A8"/>
    <w:rsid w:val="00723E3F"/>
    <w:rsid w:val="00726EDD"/>
    <w:rsid w:val="0072734C"/>
    <w:rsid w:val="0073257C"/>
    <w:rsid w:val="00734583"/>
    <w:rsid w:val="0074095B"/>
    <w:rsid w:val="00745E05"/>
    <w:rsid w:val="007468C9"/>
    <w:rsid w:val="00751922"/>
    <w:rsid w:val="00755A89"/>
    <w:rsid w:val="007600F3"/>
    <w:rsid w:val="0076098B"/>
    <w:rsid w:val="00762B81"/>
    <w:rsid w:val="00767A43"/>
    <w:rsid w:val="0077288A"/>
    <w:rsid w:val="00773071"/>
    <w:rsid w:val="00795DF3"/>
    <w:rsid w:val="00795EAA"/>
    <w:rsid w:val="00797F1A"/>
    <w:rsid w:val="007A1835"/>
    <w:rsid w:val="007A6D96"/>
    <w:rsid w:val="007B1678"/>
    <w:rsid w:val="007C5081"/>
    <w:rsid w:val="007D636C"/>
    <w:rsid w:val="007D6568"/>
    <w:rsid w:val="007E164F"/>
    <w:rsid w:val="007E33D8"/>
    <w:rsid w:val="007F2CE4"/>
    <w:rsid w:val="00800C8E"/>
    <w:rsid w:val="008032CC"/>
    <w:rsid w:val="00810832"/>
    <w:rsid w:val="008262AF"/>
    <w:rsid w:val="00840931"/>
    <w:rsid w:val="00844D46"/>
    <w:rsid w:val="008503EE"/>
    <w:rsid w:val="00853EAD"/>
    <w:rsid w:val="00866152"/>
    <w:rsid w:val="00871208"/>
    <w:rsid w:val="008761E7"/>
    <w:rsid w:val="0088485F"/>
    <w:rsid w:val="00886F91"/>
    <w:rsid w:val="00887687"/>
    <w:rsid w:val="00887D97"/>
    <w:rsid w:val="008907CF"/>
    <w:rsid w:val="00892AE9"/>
    <w:rsid w:val="0089683B"/>
    <w:rsid w:val="008B09C9"/>
    <w:rsid w:val="008B1D35"/>
    <w:rsid w:val="008B2D82"/>
    <w:rsid w:val="008C1BF2"/>
    <w:rsid w:val="008D71E6"/>
    <w:rsid w:val="008E5640"/>
    <w:rsid w:val="008E5731"/>
    <w:rsid w:val="008E6490"/>
    <w:rsid w:val="008F3D9E"/>
    <w:rsid w:val="00900B28"/>
    <w:rsid w:val="00901C33"/>
    <w:rsid w:val="00913A7B"/>
    <w:rsid w:val="00915C41"/>
    <w:rsid w:val="00917815"/>
    <w:rsid w:val="00917F35"/>
    <w:rsid w:val="00927827"/>
    <w:rsid w:val="009415CD"/>
    <w:rsid w:val="00942539"/>
    <w:rsid w:val="009525D9"/>
    <w:rsid w:val="0097185D"/>
    <w:rsid w:val="00976469"/>
    <w:rsid w:val="009957F1"/>
    <w:rsid w:val="00997512"/>
    <w:rsid w:val="009A1146"/>
    <w:rsid w:val="009A23DA"/>
    <w:rsid w:val="009A6C74"/>
    <w:rsid w:val="009B014A"/>
    <w:rsid w:val="009B45CA"/>
    <w:rsid w:val="009B6563"/>
    <w:rsid w:val="009C1183"/>
    <w:rsid w:val="009C1618"/>
    <w:rsid w:val="009E72B1"/>
    <w:rsid w:val="009F0437"/>
    <w:rsid w:val="009F236A"/>
    <w:rsid w:val="009F2F69"/>
    <w:rsid w:val="009F303D"/>
    <w:rsid w:val="009F6097"/>
    <w:rsid w:val="00A02431"/>
    <w:rsid w:val="00A1631D"/>
    <w:rsid w:val="00A45B28"/>
    <w:rsid w:val="00A643AF"/>
    <w:rsid w:val="00A755E4"/>
    <w:rsid w:val="00A773B1"/>
    <w:rsid w:val="00A84490"/>
    <w:rsid w:val="00A84ECB"/>
    <w:rsid w:val="00A8568F"/>
    <w:rsid w:val="00A9583E"/>
    <w:rsid w:val="00A969F4"/>
    <w:rsid w:val="00A9737A"/>
    <w:rsid w:val="00AA065F"/>
    <w:rsid w:val="00AA3617"/>
    <w:rsid w:val="00AA4302"/>
    <w:rsid w:val="00AB0F6A"/>
    <w:rsid w:val="00AB17AE"/>
    <w:rsid w:val="00AB712D"/>
    <w:rsid w:val="00AC21B5"/>
    <w:rsid w:val="00AC509A"/>
    <w:rsid w:val="00AD3DDE"/>
    <w:rsid w:val="00AF3F2D"/>
    <w:rsid w:val="00B04DF3"/>
    <w:rsid w:val="00B14641"/>
    <w:rsid w:val="00B23E53"/>
    <w:rsid w:val="00B40A53"/>
    <w:rsid w:val="00B443E1"/>
    <w:rsid w:val="00B44716"/>
    <w:rsid w:val="00B52ABD"/>
    <w:rsid w:val="00B52AD4"/>
    <w:rsid w:val="00B55051"/>
    <w:rsid w:val="00B610BF"/>
    <w:rsid w:val="00B6778E"/>
    <w:rsid w:val="00B70D7C"/>
    <w:rsid w:val="00B714EB"/>
    <w:rsid w:val="00B75A1D"/>
    <w:rsid w:val="00B75F4C"/>
    <w:rsid w:val="00B76E42"/>
    <w:rsid w:val="00B81D71"/>
    <w:rsid w:val="00B81E03"/>
    <w:rsid w:val="00B84B18"/>
    <w:rsid w:val="00B852BE"/>
    <w:rsid w:val="00B93877"/>
    <w:rsid w:val="00BA231D"/>
    <w:rsid w:val="00BB53A2"/>
    <w:rsid w:val="00BC20F9"/>
    <w:rsid w:val="00BD1F14"/>
    <w:rsid w:val="00BE7D4E"/>
    <w:rsid w:val="00BF0682"/>
    <w:rsid w:val="00BF4263"/>
    <w:rsid w:val="00BF4B46"/>
    <w:rsid w:val="00C0117D"/>
    <w:rsid w:val="00C03DE1"/>
    <w:rsid w:val="00C11D0B"/>
    <w:rsid w:val="00C20ACC"/>
    <w:rsid w:val="00C33004"/>
    <w:rsid w:val="00C350AB"/>
    <w:rsid w:val="00C43811"/>
    <w:rsid w:val="00C45A09"/>
    <w:rsid w:val="00C473C0"/>
    <w:rsid w:val="00C50E93"/>
    <w:rsid w:val="00C51AD7"/>
    <w:rsid w:val="00C54386"/>
    <w:rsid w:val="00C556E4"/>
    <w:rsid w:val="00C56200"/>
    <w:rsid w:val="00C77450"/>
    <w:rsid w:val="00C8411D"/>
    <w:rsid w:val="00C90DAB"/>
    <w:rsid w:val="00C912AB"/>
    <w:rsid w:val="00CA6592"/>
    <w:rsid w:val="00CB74DD"/>
    <w:rsid w:val="00CC699D"/>
    <w:rsid w:val="00CD6B38"/>
    <w:rsid w:val="00CE14DF"/>
    <w:rsid w:val="00CF4BB4"/>
    <w:rsid w:val="00D024B6"/>
    <w:rsid w:val="00D043D6"/>
    <w:rsid w:val="00D05BEC"/>
    <w:rsid w:val="00D165B4"/>
    <w:rsid w:val="00D27642"/>
    <w:rsid w:val="00D445F0"/>
    <w:rsid w:val="00D44E40"/>
    <w:rsid w:val="00D4707C"/>
    <w:rsid w:val="00D51348"/>
    <w:rsid w:val="00D53F03"/>
    <w:rsid w:val="00D623D4"/>
    <w:rsid w:val="00D6713A"/>
    <w:rsid w:val="00D729E3"/>
    <w:rsid w:val="00D73E6B"/>
    <w:rsid w:val="00D82F93"/>
    <w:rsid w:val="00D83BDF"/>
    <w:rsid w:val="00D856A5"/>
    <w:rsid w:val="00D946A5"/>
    <w:rsid w:val="00D95D11"/>
    <w:rsid w:val="00DA0121"/>
    <w:rsid w:val="00DA0146"/>
    <w:rsid w:val="00DA53CC"/>
    <w:rsid w:val="00DB6378"/>
    <w:rsid w:val="00DD1302"/>
    <w:rsid w:val="00DD5839"/>
    <w:rsid w:val="00DE77FB"/>
    <w:rsid w:val="00DF466D"/>
    <w:rsid w:val="00E03423"/>
    <w:rsid w:val="00E1047E"/>
    <w:rsid w:val="00E13813"/>
    <w:rsid w:val="00E15744"/>
    <w:rsid w:val="00E2574E"/>
    <w:rsid w:val="00E26227"/>
    <w:rsid w:val="00E27C23"/>
    <w:rsid w:val="00E30506"/>
    <w:rsid w:val="00E37247"/>
    <w:rsid w:val="00E41E7C"/>
    <w:rsid w:val="00E4376B"/>
    <w:rsid w:val="00E443A2"/>
    <w:rsid w:val="00E64FE2"/>
    <w:rsid w:val="00E66336"/>
    <w:rsid w:val="00E66862"/>
    <w:rsid w:val="00E9218E"/>
    <w:rsid w:val="00E974D0"/>
    <w:rsid w:val="00EA03A9"/>
    <w:rsid w:val="00EA1870"/>
    <w:rsid w:val="00EA3861"/>
    <w:rsid w:val="00EB3DD6"/>
    <w:rsid w:val="00EC3A7E"/>
    <w:rsid w:val="00EC414A"/>
    <w:rsid w:val="00EE2C8D"/>
    <w:rsid w:val="00EE3A75"/>
    <w:rsid w:val="00EE7333"/>
    <w:rsid w:val="00EE7B9D"/>
    <w:rsid w:val="00EF251B"/>
    <w:rsid w:val="00EF2F35"/>
    <w:rsid w:val="00EF4E80"/>
    <w:rsid w:val="00EF72A4"/>
    <w:rsid w:val="00F01910"/>
    <w:rsid w:val="00F0204D"/>
    <w:rsid w:val="00F02C09"/>
    <w:rsid w:val="00F04D83"/>
    <w:rsid w:val="00F07335"/>
    <w:rsid w:val="00F14A81"/>
    <w:rsid w:val="00F14BAC"/>
    <w:rsid w:val="00F16FA0"/>
    <w:rsid w:val="00F2001A"/>
    <w:rsid w:val="00F223D0"/>
    <w:rsid w:val="00F226F4"/>
    <w:rsid w:val="00F271BD"/>
    <w:rsid w:val="00F40EE4"/>
    <w:rsid w:val="00F471B4"/>
    <w:rsid w:val="00F7473F"/>
    <w:rsid w:val="00F81DEA"/>
    <w:rsid w:val="00F968BA"/>
    <w:rsid w:val="00FA3738"/>
    <w:rsid w:val="00FA4366"/>
    <w:rsid w:val="00FC49D5"/>
    <w:rsid w:val="00FC6340"/>
    <w:rsid w:val="00FC7282"/>
    <w:rsid w:val="00FD2139"/>
    <w:rsid w:val="00FD2BA5"/>
    <w:rsid w:val="00FD50FD"/>
    <w:rsid w:val="00FD6B0C"/>
    <w:rsid w:val="00FD7521"/>
    <w:rsid w:val="00FF0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D4476"/>
  <w15:chartTrackingRefBased/>
  <w15:docId w15:val="{9C2E85E9-B38A-4FD2-B880-775BA4805E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5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11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5E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755E4"/>
    <w:pPr>
      <w:outlineLvl w:val="9"/>
    </w:pPr>
    <w:rPr>
      <w:lang w:val="en-US"/>
    </w:rPr>
  </w:style>
  <w:style w:type="character" w:styleId="Hyperlink">
    <w:name w:val="Hyperlink"/>
    <w:basedOn w:val="DefaultParagraphFont"/>
    <w:uiPriority w:val="99"/>
    <w:unhideWhenUsed/>
    <w:rsid w:val="005B5AA8"/>
    <w:rPr>
      <w:color w:val="0563C1" w:themeColor="hyperlink"/>
      <w:u w:val="single"/>
    </w:rPr>
  </w:style>
  <w:style w:type="character" w:styleId="UnresolvedMention">
    <w:name w:val="Unresolved Mention"/>
    <w:basedOn w:val="DefaultParagraphFont"/>
    <w:uiPriority w:val="99"/>
    <w:semiHidden/>
    <w:unhideWhenUsed/>
    <w:rsid w:val="005B5AA8"/>
    <w:rPr>
      <w:color w:val="605E5C"/>
      <w:shd w:val="clear" w:color="auto" w:fill="E1DFDD"/>
    </w:rPr>
  </w:style>
  <w:style w:type="table" w:styleId="TableGrid">
    <w:name w:val="Table Grid"/>
    <w:basedOn w:val="TableNormal"/>
    <w:uiPriority w:val="39"/>
    <w:rsid w:val="00F02C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415845"/>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6">
    <w:name w:val="List Table 3 Accent 6"/>
    <w:basedOn w:val="TableNormal"/>
    <w:uiPriority w:val="48"/>
    <w:rsid w:val="00E66862"/>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GridTable7Colorful-Accent1">
    <w:name w:val="Grid Table 7 Colorful Accent 1"/>
    <w:basedOn w:val="TableNormal"/>
    <w:uiPriority w:val="52"/>
    <w:rsid w:val="00384978"/>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PlainTable4">
    <w:name w:val="Plain Table 4"/>
    <w:basedOn w:val="TableNormal"/>
    <w:uiPriority w:val="44"/>
    <w:rsid w:val="0038497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1Light-Accent3">
    <w:name w:val="List Table 1 Light Accent 3"/>
    <w:basedOn w:val="TableNormal"/>
    <w:uiPriority w:val="46"/>
    <w:rsid w:val="00384978"/>
    <w:pPr>
      <w:spacing w:after="0"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1Light">
    <w:name w:val="Grid Table 1 Light"/>
    <w:basedOn w:val="TableNormal"/>
    <w:uiPriority w:val="46"/>
    <w:rsid w:val="0038497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C03DE1"/>
    <w:rPr>
      <w:color w:val="954F72" w:themeColor="followedHyperlink"/>
      <w:u w:val="single"/>
    </w:rPr>
  </w:style>
  <w:style w:type="paragraph" w:styleId="ListParagraph">
    <w:name w:val="List Paragraph"/>
    <w:basedOn w:val="Normal"/>
    <w:uiPriority w:val="34"/>
    <w:qFormat/>
    <w:rsid w:val="00C43811"/>
    <w:pPr>
      <w:ind w:left="720"/>
      <w:contextualSpacing/>
    </w:pPr>
  </w:style>
  <w:style w:type="paragraph" w:styleId="Header">
    <w:name w:val="header"/>
    <w:basedOn w:val="Normal"/>
    <w:link w:val="HeaderChar"/>
    <w:uiPriority w:val="99"/>
    <w:unhideWhenUsed/>
    <w:rsid w:val="00B40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A53"/>
  </w:style>
  <w:style w:type="paragraph" w:styleId="Footer">
    <w:name w:val="footer"/>
    <w:basedOn w:val="Normal"/>
    <w:link w:val="FooterChar"/>
    <w:uiPriority w:val="99"/>
    <w:unhideWhenUsed/>
    <w:rsid w:val="00B40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A53"/>
  </w:style>
  <w:style w:type="character" w:customStyle="1" w:styleId="Heading3Char">
    <w:name w:val="Heading 3 Char"/>
    <w:basedOn w:val="DefaultParagraphFont"/>
    <w:link w:val="Heading3"/>
    <w:uiPriority w:val="9"/>
    <w:semiHidden/>
    <w:rsid w:val="000C11C4"/>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5F56C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44922">
      <w:bodyDiv w:val="1"/>
      <w:marLeft w:val="0"/>
      <w:marRight w:val="0"/>
      <w:marTop w:val="0"/>
      <w:marBottom w:val="0"/>
      <w:divBdr>
        <w:top w:val="none" w:sz="0" w:space="0" w:color="auto"/>
        <w:left w:val="none" w:sz="0" w:space="0" w:color="auto"/>
        <w:bottom w:val="none" w:sz="0" w:space="0" w:color="auto"/>
        <w:right w:val="none" w:sz="0" w:space="0" w:color="auto"/>
      </w:divBdr>
    </w:div>
    <w:div w:id="298458852">
      <w:bodyDiv w:val="1"/>
      <w:marLeft w:val="0"/>
      <w:marRight w:val="0"/>
      <w:marTop w:val="0"/>
      <w:marBottom w:val="0"/>
      <w:divBdr>
        <w:top w:val="none" w:sz="0" w:space="0" w:color="auto"/>
        <w:left w:val="none" w:sz="0" w:space="0" w:color="auto"/>
        <w:bottom w:val="none" w:sz="0" w:space="0" w:color="auto"/>
        <w:right w:val="none" w:sz="0" w:space="0" w:color="auto"/>
      </w:divBdr>
    </w:div>
    <w:div w:id="460998837">
      <w:bodyDiv w:val="1"/>
      <w:marLeft w:val="0"/>
      <w:marRight w:val="0"/>
      <w:marTop w:val="0"/>
      <w:marBottom w:val="0"/>
      <w:divBdr>
        <w:top w:val="none" w:sz="0" w:space="0" w:color="auto"/>
        <w:left w:val="none" w:sz="0" w:space="0" w:color="auto"/>
        <w:bottom w:val="none" w:sz="0" w:space="0" w:color="auto"/>
        <w:right w:val="none" w:sz="0" w:space="0" w:color="auto"/>
      </w:divBdr>
    </w:div>
    <w:div w:id="1080982174">
      <w:bodyDiv w:val="1"/>
      <w:marLeft w:val="0"/>
      <w:marRight w:val="0"/>
      <w:marTop w:val="0"/>
      <w:marBottom w:val="0"/>
      <w:divBdr>
        <w:top w:val="none" w:sz="0" w:space="0" w:color="auto"/>
        <w:left w:val="none" w:sz="0" w:space="0" w:color="auto"/>
        <w:bottom w:val="none" w:sz="0" w:space="0" w:color="auto"/>
        <w:right w:val="none" w:sz="0" w:space="0" w:color="auto"/>
      </w:divBdr>
    </w:div>
    <w:div w:id="1165625733">
      <w:bodyDiv w:val="1"/>
      <w:marLeft w:val="0"/>
      <w:marRight w:val="0"/>
      <w:marTop w:val="0"/>
      <w:marBottom w:val="0"/>
      <w:divBdr>
        <w:top w:val="none" w:sz="0" w:space="0" w:color="auto"/>
        <w:left w:val="none" w:sz="0" w:space="0" w:color="auto"/>
        <w:bottom w:val="none" w:sz="0" w:space="0" w:color="auto"/>
        <w:right w:val="none" w:sz="0" w:space="0" w:color="auto"/>
      </w:divBdr>
    </w:div>
    <w:div w:id="2052799815">
      <w:bodyDiv w:val="1"/>
      <w:marLeft w:val="0"/>
      <w:marRight w:val="0"/>
      <w:marTop w:val="0"/>
      <w:marBottom w:val="0"/>
      <w:divBdr>
        <w:top w:val="none" w:sz="0" w:space="0" w:color="auto"/>
        <w:left w:val="none" w:sz="0" w:space="0" w:color="auto"/>
        <w:bottom w:val="none" w:sz="0" w:space="0" w:color="auto"/>
        <w:right w:val="none" w:sz="0" w:space="0" w:color="auto"/>
      </w:divBdr>
    </w:div>
    <w:div w:id="2146703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implypsychology.org/psychosexual.html" TargetMode="External"/><Relationship Id="rId13" Type="http://schemas.openxmlformats.org/officeDocument/2006/relationships/hyperlink" Target="https://www.betterteam.com/pediatric-nurse-job-descrip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Sigmund_Freud" TargetMode="External"/><Relationship Id="rId12" Type="http://schemas.openxmlformats.org/officeDocument/2006/relationships/hyperlink" Target="https://www.nurses.co.uk/blog/what-is-a-children-s-nurs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n.wikipedia.org/wiki/Psychological_resilie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Nursing" TargetMode="External"/><Relationship Id="rId5" Type="http://schemas.openxmlformats.org/officeDocument/2006/relationships/footnotes" Target="footnotes.xml"/><Relationship Id="rId15" Type="http://schemas.openxmlformats.org/officeDocument/2006/relationships/hyperlink" Target="https://self-compassion.org/the-three-elements-of-self-compassion-2/" TargetMode="External"/><Relationship Id="rId10" Type="http://schemas.openxmlformats.org/officeDocument/2006/relationships/hyperlink" Target="https://www.england.nhs.uk/6cs/wp-content/uploads/sites/25/2015/03/introducing-the-6c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en.wikipedia.org/wiki/Health_care_provider" TargetMode="External"/><Relationship Id="rId14" Type="http://schemas.openxmlformats.org/officeDocument/2006/relationships/hyperlink" Target="https://en.wikipedia.org/wiki/Self-effic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1963</Words>
  <Characters>11194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Scarleth Salome Vera Zambrano</dc:creator>
  <cp:keywords/>
  <dc:description/>
  <cp:lastModifiedBy>Scarleth Salome Vera Zambrano</cp:lastModifiedBy>
  <cp:revision>2</cp:revision>
  <dcterms:created xsi:type="dcterms:W3CDTF">2022-01-09T18:01:00Z</dcterms:created>
  <dcterms:modified xsi:type="dcterms:W3CDTF">2022-01-09T18:01:00Z</dcterms:modified>
</cp:coreProperties>
</file>