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5217E" w14:textId="65A6DB86" w:rsidR="00FD7AD2" w:rsidRDefault="0015607D" w:rsidP="00D115D8">
      <w:pPr>
        <w:spacing w:line="360" w:lineRule="auto"/>
        <w:jc w:val="center"/>
        <w:rPr>
          <w:rFonts w:ascii="Times New Roman" w:hAnsi="Times New Roman" w:cs="Times New Roman"/>
          <w:sz w:val="32"/>
          <w:szCs w:val="32"/>
          <w:u w:val="single"/>
          <w:lang w:val="en-GB"/>
        </w:rPr>
      </w:pPr>
      <w:r>
        <w:rPr>
          <w:rFonts w:ascii="Times New Roman" w:hAnsi="Times New Roman" w:cs="Times New Roman"/>
          <w:sz w:val="32"/>
          <w:szCs w:val="32"/>
          <w:u w:val="single"/>
          <w:lang w:val="en-GB"/>
        </w:rPr>
        <w:t>Targedau</w:t>
      </w:r>
    </w:p>
    <w:p w14:paraId="4D4083F6" w14:textId="3F135DDE" w:rsidR="0015607D" w:rsidRDefault="0015607D" w:rsidP="00D115D8">
      <w:pPr>
        <w:spacing w:line="360" w:lineRule="auto"/>
        <w:jc w:val="center"/>
        <w:rPr>
          <w:rFonts w:ascii="Times New Roman" w:hAnsi="Times New Roman" w:cs="Times New Roman"/>
          <w:sz w:val="32"/>
          <w:szCs w:val="32"/>
          <w:u w:val="single"/>
          <w:lang w:val="en-GB"/>
        </w:rPr>
      </w:pPr>
    </w:p>
    <w:tbl>
      <w:tblPr>
        <w:tblStyle w:val="TableGrid"/>
        <w:tblW w:w="0" w:type="auto"/>
        <w:tblLook w:val="04A0" w:firstRow="1" w:lastRow="0" w:firstColumn="1" w:lastColumn="0" w:noHBand="0" w:noVBand="1"/>
      </w:tblPr>
      <w:tblGrid>
        <w:gridCol w:w="3080"/>
        <w:gridCol w:w="3081"/>
        <w:gridCol w:w="3081"/>
      </w:tblGrid>
      <w:tr w:rsidR="0015607D" w14:paraId="4BEF03AB" w14:textId="77777777" w:rsidTr="0015607D">
        <w:tc>
          <w:tcPr>
            <w:tcW w:w="3080" w:type="dxa"/>
          </w:tcPr>
          <w:p w14:paraId="126CF40E" w14:textId="6CF75561" w:rsidR="0015607D" w:rsidRPr="0006049E" w:rsidRDefault="0006049E" w:rsidP="0006049E">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Targed</w:t>
            </w:r>
          </w:p>
        </w:tc>
        <w:tc>
          <w:tcPr>
            <w:tcW w:w="3081" w:type="dxa"/>
          </w:tcPr>
          <w:p w14:paraId="78DB8AC9" w14:textId="195B27EE" w:rsidR="0015607D" w:rsidRPr="0006049E" w:rsidRDefault="0006049E" w:rsidP="0006049E">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Sut yr ydwyf wedi gweithio ar hwn</w:t>
            </w:r>
          </w:p>
        </w:tc>
        <w:tc>
          <w:tcPr>
            <w:tcW w:w="3081" w:type="dxa"/>
          </w:tcPr>
          <w:p w14:paraId="196828B9" w14:textId="3C2171AE" w:rsidR="0015607D" w:rsidRPr="0006049E" w:rsidRDefault="0006049E" w:rsidP="0006049E">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Ceir enghraifft ar</w:t>
            </w:r>
          </w:p>
        </w:tc>
      </w:tr>
      <w:tr w:rsidR="0015607D" w14:paraId="45E4BC5E" w14:textId="77777777" w:rsidTr="0015607D">
        <w:tc>
          <w:tcPr>
            <w:tcW w:w="3080" w:type="dxa"/>
          </w:tcPr>
          <w:p w14:paraId="2B6C9562" w14:textId="5C848E83" w:rsidR="0015607D" w:rsidRPr="0006049E" w:rsidRDefault="00F4174A" w:rsidP="00D115D8">
            <w:pPr>
              <w:spacing w:line="360" w:lineRule="auto"/>
              <w:rPr>
                <w:rFonts w:ascii="Times New Roman" w:hAnsi="Times New Roman" w:cs="Times New Roman"/>
                <w:sz w:val="24"/>
                <w:szCs w:val="24"/>
                <w:lang w:val="en-GB"/>
              </w:rPr>
            </w:pPr>
            <w:r w:rsidRPr="0006049E">
              <w:rPr>
                <w:rFonts w:ascii="Times New Roman" w:hAnsi="Times New Roman" w:cs="Times New Roman"/>
                <w:color w:val="283041"/>
                <w:sz w:val="24"/>
                <w:szCs w:val="24"/>
                <w:shd w:val="clear" w:color="auto" w:fill="FFFFFF"/>
              </w:rPr>
              <w:t>Datblygu' sgil o ysgrifennu'n feirniadol. Ystyried gwrthddadleuon</w:t>
            </w:r>
          </w:p>
        </w:tc>
        <w:tc>
          <w:tcPr>
            <w:tcW w:w="3081" w:type="dxa"/>
          </w:tcPr>
          <w:p w14:paraId="7FAB9768" w14:textId="13DA0DCA" w:rsidR="0006049E" w:rsidRPr="0006049E" w:rsidRDefault="00BB71F2" w:rsidP="00D115D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Yr ydwyf wedi edrych ar y gwaith ymchwil a gyflawnyd yn yr ysgolion a wedi ei gymharu gyda canfyddiadau yn y </w:t>
            </w:r>
            <w:r w:rsidR="005A2845">
              <w:rPr>
                <w:rFonts w:ascii="Times New Roman" w:hAnsi="Times New Roman" w:cs="Times New Roman"/>
                <w:sz w:val="24"/>
                <w:szCs w:val="24"/>
                <w:lang w:val="en-GB"/>
              </w:rPr>
              <w:t>adolygiad llenyddiaeth.</w:t>
            </w:r>
          </w:p>
        </w:tc>
        <w:tc>
          <w:tcPr>
            <w:tcW w:w="3081" w:type="dxa"/>
          </w:tcPr>
          <w:p w14:paraId="74DC6392" w14:textId="3E79983E" w:rsidR="0015607D" w:rsidRPr="0006049E" w:rsidRDefault="005A2845" w:rsidP="00D115D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Gwelir hyn ar dudalen 8.</w:t>
            </w:r>
          </w:p>
        </w:tc>
      </w:tr>
      <w:tr w:rsidR="0015607D" w14:paraId="1B82E612" w14:textId="77777777" w:rsidTr="0015607D">
        <w:tc>
          <w:tcPr>
            <w:tcW w:w="3080" w:type="dxa"/>
          </w:tcPr>
          <w:p w14:paraId="731B4460" w14:textId="0E92C6D0" w:rsidR="0015607D" w:rsidRPr="0006049E" w:rsidRDefault="0006049E" w:rsidP="00D115D8">
            <w:pPr>
              <w:spacing w:line="360" w:lineRule="auto"/>
              <w:rPr>
                <w:rFonts w:ascii="Times New Roman" w:hAnsi="Times New Roman" w:cs="Times New Roman"/>
                <w:sz w:val="24"/>
                <w:szCs w:val="24"/>
                <w:lang w:val="en-GB"/>
              </w:rPr>
            </w:pPr>
            <w:r w:rsidRPr="0006049E">
              <w:rPr>
                <w:rFonts w:ascii="Times New Roman" w:hAnsi="Times New Roman" w:cs="Times New Roman"/>
                <w:color w:val="283041"/>
                <w:sz w:val="24"/>
                <w:szCs w:val="24"/>
                <w:shd w:val="clear" w:color="auto" w:fill="FFFFFF"/>
              </w:rPr>
              <w:t>Defnyddio mwy o ffynonellau academaidd. Osgoi dibynnu ar ormod o ffynonnellau 'ysgafn' arlein</w:t>
            </w:r>
          </w:p>
        </w:tc>
        <w:tc>
          <w:tcPr>
            <w:tcW w:w="3081" w:type="dxa"/>
          </w:tcPr>
          <w:p w14:paraId="781B1C18" w14:textId="319A6912" w:rsidR="0006049E" w:rsidRPr="0006049E" w:rsidRDefault="005A2845" w:rsidP="00D115D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Yr ydwyf wedi edrych ar damcaniaethwyr mewn i’r maes er mwyn cefnogi fy mhwyntiau mewn mwy o ddyfnder</w:t>
            </w:r>
          </w:p>
        </w:tc>
        <w:tc>
          <w:tcPr>
            <w:tcW w:w="3081" w:type="dxa"/>
          </w:tcPr>
          <w:p w14:paraId="4311C36C" w14:textId="72A2FFA0" w:rsidR="0015607D" w:rsidRPr="0006049E" w:rsidRDefault="005A2845" w:rsidP="00D115D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Gwelir hyn ar </w:t>
            </w:r>
            <w:r w:rsidR="002242E3">
              <w:rPr>
                <w:rFonts w:ascii="Times New Roman" w:hAnsi="Times New Roman" w:cs="Times New Roman"/>
                <w:sz w:val="24"/>
                <w:szCs w:val="24"/>
                <w:lang w:val="en-GB"/>
              </w:rPr>
              <w:t>dudalen 2.</w:t>
            </w:r>
          </w:p>
        </w:tc>
      </w:tr>
    </w:tbl>
    <w:p w14:paraId="6504DDE5" w14:textId="76186199" w:rsidR="0015607D" w:rsidRDefault="0015607D" w:rsidP="00D115D8">
      <w:pPr>
        <w:spacing w:line="360" w:lineRule="auto"/>
        <w:rPr>
          <w:rFonts w:ascii="Times New Roman" w:hAnsi="Times New Roman" w:cs="Times New Roman"/>
          <w:sz w:val="24"/>
          <w:szCs w:val="24"/>
          <w:lang w:val="en-GB"/>
        </w:rPr>
      </w:pPr>
    </w:p>
    <w:p w14:paraId="206517D4" w14:textId="614FF38F" w:rsidR="0015607D" w:rsidRDefault="0015607D" w:rsidP="00D115D8">
      <w:pPr>
        <w:spacing w:line="360" w:lineRule="auto"/>
        <w:rPr>
          <w:rFonts w:ascii="Times New Roman" w:hAnsi="Times New Roman" w:cs="Times New Roman"/>
          <w:sz w:val="24"/>
          <w:szCs w:val="24"/>
          <w:lang w:val="en-GB"/>
        </w:rPr>
      </w:pPr>
    </w:p>
    <w:p w14:paraId="533FA318" w14:textId="4B60AA02" w:rsidR="0015607D" w:rsidRDefault="0015607D" w:rsidP="00D115D8">
      <w:pPr>
        <w:spacing w:line="360" w:lineRule="auto"/>
        <w:rPr>
          <w:rFonts w:ascii="Times New Roman" w:hAnsi="Times New Roman" w:cs="Times New Roman"/>
          <w:sz w:val="24"/>
          <w:szCs w:val="24"/>
          <w:lang w:val="en-GB"/>
        </w:rPr>
      </w:pPr>
    </w:p>
    <w:p w14:paraId="5666E3D8" w14:textId="443FBC7F" w:rsidR="0015607D" w:rsidRDefault="0015607D" w:rsidP="00D115D8">
      <w:pPr>
        <w:spacing w:line="360" w:lineRule="auto"/>
        <w:rPr>
          <w:rFonts w:ascii="Times New Roman" w:hAnsi="Times New Roman" w:cs="Times New Roman"/>
          <w:sz w:val="24"/>
          <w:szCs w:val="24"/>
          <w:lang w:val="en-GB"/>
        </w:rPr>
      </w:pPr>
    </w:p>
    <w:p w14:paraId="5C2F249C" w14:textId="179C51A9" w:rsidR="0015607D" w:rsidRDefault="0015607D" w:rsidP="00D115D8">
      <w:pPr>
        <w:spacing w:line="360" w:lineRule="auto"/>
        <w:rPr>
          <w:rFonts w:ascii="Times New Roman" w:hAnsi="Times New Roman" w:cs="Times New Roman"/>
          <w:sz w:val="24"/>
          <w:szCs w:val="24"/>
          <w:lang w:val="en-GB"/>
        </w:rPr>
      </w:pPr>
    </w:p>
    <w:p w14:paraId="62F583D4" w14:textId="7FCF4822" w:rsidR="0015607D" w:rsidRDefault="0015607D" w:rsidP="00D115D8">
      <w:pPr>
        <w:spacing w:line="360" w:lineRule="auto"/>
        <w:rPr>
          <w:rFonts w:ascii="Times New Roman" w:hAnsi="Times New Roman" w:cs="Times New Roman"/>
          <w:sz w:val="24"/>
          <w:szCs w:val="24"/>
          <w:lang w:val="en-GB"/>
        </w:rPr>
      </w:pPr>
    </w:p>
    <w:p w14:paraId="04319BC7" w14:textId="1B60B3F8" w:rsidR="002242E3" w:rsidRDefault="002242E3" w:rsidP="00D115D8">
      <w:pPr>
        <w:spacing w:line="360" w:lineRule="auto"/>
        <w:rPr>
          <w:rFonts w:ascii="Times New Roman" w:hAnsi="Times New Roman" w:cs="Times New Roman"/>
          <w:sz w:val="24"/>
          <w:szCs w:val="24"/>
          <w:lang w:val="en-GB"/>
        </w:rPr>
      </w:pPr>
    </w:p>
    <w:p w14:paraId="67E4F979" w14:textId="77777777" w:rsidR="002242E3" w:rsidRDefault="002242E3" w:rsidP="00D115D8">
      <w:pPr>
        <w:spacing w:line="360" w:lineRule="auto"/>
        <w:rPr>
          <w:rFonts w:ascii="Times New Roman" w:hAnsi="Times New Roman" w:cs="Times New Roman"/>
          <w:sz w:val="24"/>
          <w:szCs w:val="24"/>
          <w:lang w:val="en-GB"/>
        </w:rPr>
      </w:pPr>
    </w:p>
    <w:p w14:paraId="3EAB67F9" w14:textId="77777777" w:rsidR="0006049E" w:rsidRDefault="0006049E" w:rsidP="00D115D8">
      <w:pPr>
        <w:spacing w:line="360" w:lineRule="auto"/>
        <w:jc w:val="center"/>
        <w:rPr>
          <w:rFonts w:ascii="Times New Roman" w:hAnsi="Times New Roman" w:cs="Times New Roman"/>
          <w:b/>
          <w:bCs/>
          <w:noProof w:val="0"/>
          <w:kern w:val="0"/>
          <w:sz w:val="28"/>
          <w:szCs w:val="28"/>
          <w:u w:val="single"/>
        </w:rPr>
      </w:pPr>
    </w:p>
    <w:p w14:paraId="08BEC42E" w14:textId="77777777" w:rsidR="0006049E" w:rsidRDefault="0006049E" w:rsidP="00D115D8">
      <w:pPr>
        <w:spacing w:line="360" w:lineRule="auto"/>
        <w:jc w:val="center"/>
        <w:rPr>
          <w:rFonts w:ascii="Times New Roman" w:hAnsi="Times New Roman" w:cs="Times New Roman"/>
          <w:b/>
          <w:bCs/>
          <w:noProof w:val="0"/>
          <w:kern w:val="0"/>
          <w:sz w:val="28"/>
          <w:szCs w:val="28"/>
          <w:u w:val="single"/>
        </w:rPr>
      </w:pPr>
    </w:p>
    <w:p w14:paraId="12AFDD06" w14:textId="77777777" w:rsidR="0006049E" w:rsidRDefault="0006049E" w:rsidP="00D115D8">
      <w:pPr>
        <w:spacing w:line="360" w:lineRule="auto"/>
        <w:jc w:val="center"/>
        <w:rPr>
          <w:rFonts w:ascii="Times New Roman" w:hAnsi="Times New Roman" w:cs="Times New Roman"/>
          <w:b/>
          <w:bCs/>
          <w:noProof w:val="0"/>
          <w:kern w:val="0"/>
          <w:sz w:val="28"/>
          <w:szCs w:val="28"/>
          <w:u w:val="single"/>
        </w:rPr>
      </w:pPr>
    </w:p>
    <w:p w14:paraId="0BC40A3D" w14:textId="087BDBE7" w:rsidR="002A3F1D" w:rsidRDefault="002A3F1D" w:rsidP="00D115D8">
      <w:pPr>
        <w:spacing w:line="360" w:lineRule="auto"/>
        <w:jc w:val="center"/>
        <w:rPr>
          <w:rFonts w:ascii="Times New Roman" w:hAnsi="Times New Roman" w:cs="Times New Roman"/>
          <w:b/>
          <w:bCs/>
          <w:noProof w:val="0"/>
          <w:kern w:val="0"/>
          <w:sz w:val="28"/>
          <w:szCs w:val="28"/>
          <w:u w:val="single"/>
        </w:rPr>
      </w:pPr>
      <w:r w:rsidRPr="002A3F1D">
        <w:rPr>
          <w:rFonts w:ascii="Times New Roman" w:hAnsi="Times New Roman" w:cs="Times New Roman"/>
          <w:b/>
          <w:bCs/>
          <w:noProof w:val="0"/>
          <w:kern w:val="0"/>
          <w:sz w:val="28"/>
          <w:szCs w:val="28"/>
          <w:u w:val="single"/>
        </w:rPr>
        <w:lastRenderedPageBreak/>
        <w:t>Dylunio a chynnal astudiaeth ymchwil ar raddfa fach, a gwerthuso’n feirniadol effaith offer ymchwil a ddewiswyd, a’r data, ar y dysgwr ac ar eich ymarfer proffesiynol</w:t>
      </w:r>
    </w:p>
    <w:p w14:paraId="1E1CF15E" w14:textId="57646F6D" w:rsidR="002A3F1D" w:rsidRDefault="002A3F1D" w:rsidP="00D115D8">
      <w:pPr>
        <w:spacing w:line="360" w:lineRule="auto"/>
        <w:jc w:val="center"/>
        <w:rPr>
          <w:rFonts w:ascii="Times New Roman" w:hAnsi="Times New Roman" w:cs="Times New Roman"/>
          <w:b/>
          <w:bCs/>
          <w:noProof w:val="0"/>
          <w:kern w:val="0"/>
          <w:sz w:val="28"/>
          <w:szCs w:val="28"/>
          <w:u w:val="single"/>
        </w:rPr>
      </w:pPr>
    </w:p>
    <w:p w14:paraId="0EE25D8C" w14:textId="77777777" w:rsidR="00C506E8" w:rsidRDefault="00C506E8" w:rsidP="00C506E8">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Yn yr aseiniad yma, yr ydwyf am drafod ymchwil mewn ysgolion a’i bwysigrwydd. Wrth gyflawni hyn, yr ydwyf am drafod yr elfennau hanfodol sydd angen ei ddilyn wrth gyflawni gwaith ymchwil mewn ysgolion gan gyfeirio at foeseg yn ogystal â chanllawiau BERA (2018) am ymchwil mewn ysgolion. Yn olaf, byddaf yn trafod y canfyddiadau a darganfuwyd wrth gyflawni’r gwaith ymchwil yn yr ysgol gan sôn am y ffurf o gasglu data yr ydwyf wedi eu defnyddio gan eu dadansoddi’n feirniadol.</w:t>
      </w:r>
    </w:p>
    <w:p w14:paraId="1D2B8221" w14:textId="77777777" w:rsidR="00C506E8" w:rsidRDefault="00C506E8" w:rsidP="00C506E8">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Ffocws y gwaith ymchwil yma oedd ymchwilio ymhellach i asesu ar gyfer dysgu. Cyfeiria Wiliam a Black (2018) at bwysigrwydd defnyddio asesu ar gyfer dysgu ar lawr y dosbarth gan eu bod yn darparu cyfle i athrawon i fesur cynnydd disgyblion fel proses parhaus yn hytrach nag ar ddiwedd uned o waith. Penodwyd pedwar elfen ar gyfer asesu ar gyfer dysgu sef cwestiynu effeithiol, hunan asesu ac asesu cyfoed, rhannu meini prawf llwyddiant yn ogystal ag adborth effeithiol. Er mwyn creu fy nghwestiwn ymchwil, yr ydwyf wedi dewis ffocysu’n benodol ar hunan asesu ac asesu cyfoed fel strategaeth o asesu ar gyfer dysgu. Felly, fy nghwestiwn ymchwil yw, “Beth yw effeithiolrwydd defnyddio hunan asesu ac asesu cyfoed ar lawr y dosbarth fel strategaeth asesu ar gyfer dysgu?”</w:t>
      </w:r>
    </w:p>
    <w:p w14:paraId="4E042F93" w14:textId="77777777" w:rsidR="00F7358F" w:rsidRDefault="00C506E8" w:rsidP="00C506E8">
      <w:pPr>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Er mwyn canfod gwybodaeth am y cwestiwn yma, yr ydwyf am gyflawni gwaith ymchwil gan ddefnyddio llyfrau a’r we. Byddaf yn cyfeirio at waith arbenigwyr er mwyn canfod gwir effeithiolrwydd defnyddio hunan asesu ac asesu cyfoed ar lawr y dosbarth fel strategaeth asesu ar gyfer dysgu. Yn ogystal â hyn, byddaf yn defnyddio barn athrawon sydd yn defnyddio’r strategaethau yma ar lawr y dosbarth. Er mwyn canfod y wybodaeth yma, byddaf yn defnyddio dau fath gwahanol o gasglu data sef holiaduron a chyfweliadau. Bydd yn rhaid i mi sôn am y canfyddiadau yma o fewn yr aseiniad yn ogystal â barnu’r feirniadol effeithiolrwydd defnyddio’r technegau ymchwil yma.</w:t>
      </w:r>
    </w:p>
    <w:p w14:paraId="4B5517DE" w14:textId="2C6EEB21" w:rsidR="00951FC3" w:rsidRDefault="00951FC3" w:rsidP="00C506E8">
      <w:pPr>
        <w:spacing w:line="360" w:lineRule="auto"/>
        <w:jc w:val="both"/>
        <w:rPr>
          <w:rFonts w:ascii="Times New Roman" w:hAnsi="Times New Roman" w:cs="Times New Roman"/>
          <w:noProof w:val="0"/>
          <w:kern w:val="0"/>
          <w:sz w:val="24"/>
          <w:szCs w:val="24"/>
          <w:u w:val="single"/>
        </w:rPr>
      </w:pPr>
      <w:r>
        <w:rPr>
          <w:rFonts w:ascii="Times New Roman" w:hAnsi="Times New Roman" w:cs="Times New Roman"/>
          <w:noProof w:val="0"/>
          <w:kern w:val="0"/>
          <w:sz w:val="24"/>
          <w:szCs w:val="24"/>
          <w:u w:val="single"/>
        </w:rPr>
        <w:t>Adolygiad Llenyddiaeth</w:t>
      </w:r>
    </w:p>
    <w:p w14:paraId="0CE72118" w14:textId="47A857A9" w:rsidR="00567F27" w:rsidRDefault="00567F27" w:rsidP="00567F27">
      <w:pPr>
        <w:autoSpaceDE w:val="0"/>
        <w:autoSpaceDN w:val="0"/>
        <w:adjustRightInd w:val="0"/>
        <w:spacing w:line="360" w:lineRule="auto"/>
        <w:jc w:val="both"/>
        <w:rPr>
          <w:rFonts w:ascii="Times New Roman" w:hAnsi="Times New Roman" w:cs="Times New Roman"/>
          <w:noProof w:val="0"/>
          <w:sz w:val="24"/>
          <w:szCs w:val="24"/>
          <w:lang w:val="en-GB"/>
        </w:rPr>
      </w:pPr>
      <w:r>
        <w:rPr>
          <w:rFonts w:ascii="Times New Roman" w:hAnsi="Times New Roman" w:cs="Times New Roman"/>
          <w:kern w:val="0"/>
          <w:sz w:val="24"/>
          <w:szCs w:val="24"/>
          <w:lang w:val="en-GB"/>
        </w:rPr>
        <w:t>Cyfeiria Wiliam (2006) at bwysigrwydd defnyddio asesu ar gyfer dysgu ar lawr y dosbarth. Dywedir, “</w:t>
      </w:r>
      <w:r>
        <w:rPr>
          <w:rFonts w:ascii="Times New Roman" w:hAnsi="Times New Roman" w:cs="Times New Roman"/>
          <w:noProof w:val="0"/>
          <w:sz w:val="24"/>
          <w:szCs w:val="24"/>
          <w:lang w:val="en-GB"/>
        </w:rPr>
        <w:t xml:space="preserve">A focus by teachers on assessment for learning, as opposed to assessment of learning, produced a substantial increase in students’ achievement.” (Wiliam, 2006) Dengys </w:t>
      </w:r>
      <w:r>
        <w:rPr>
          <w:rFonts w:ascii="Times New Roman" w:hAnsi="Times New Roman" w:cs="Times New Roman"/>
          <w:noProof w:val="0"/>
          <w:sz w:val="24"/>
          <w:szCs w:val="24"/>
          <w:lang w:val="en-GB"/>
        </w:rPr>
        <w:lastRenderedPageBreak/>
        <w:t xml:space="preserve">hyn i ni felly fod asesu ar gyfer dysgu yn cael effaith cadarnhaol ar addysg disgyblion yn ei’n ddosbarthiadau. </w:t>
      </w:r>
      <w:r>
        <w:rPr>
          <w:rFonts w:ascii="Times New Roman" w:hAnsi="Times New Roman" w:cs="Times New Roman"/>
          <w:kern w:val="0"/>
          <w:sz w:val="24"/>
          <w:szCs w:val="24"/>
          <w:lang w:val="en-GB"/>
        </w:rPr>
        <w:t>Cytuna Steele (2019) gyda damcaniaeth Wiliam (2006)</w:t>
      </w:r>
      <w:r w:rsidR="006004B2">
        <w:rPr>
          <w:rFonts w:ascii="Times New Roman" w:hAnsi="Times New Roman" w:cs="Times New Roman"/>
          <w:kern w:val="0"/>
          <w:sz w:val="24"/>
          <w:szCs w:val="24"/>
          <w:lang w:val="en-GB"/>
        </w:rPr>
        <w:t xml:space="preserve">. </w:t>
      </w:r>
      <w:r>
        <w:rPr>
          <w:rFonts w:ascii="Times New Roman" w:hAnsi="Times New Roman" w:cs="Times New Roman"/>
          <w:kern w:val="0"/>
          <w:sz w:val="24"/>
          <w:szCs w:val="24"/>
          <w:lang w:val="en-GB"/>
        </w:rPr>
        <w:t xml:space="preserve">Dyweda Steel (2019) fod asesu ar gyfer dysgu yn galluogi athrawon i ddosbarthu adborth ar y cyd i ddisgyblion. Galluoga hyn i athrawon helpu gwella gwaith disgyblion trwy gydol uned yn hytrach nag ar ddiwedd uned. Dengys hyn fod disgyblion felly yn gallu gwella eu gwaith yn mwy aml ac yn y pendraw, gwella eu addysg a’i dealltwriaeth. </w:t>
      </w:r>
    </w:p>
    <w:p w14:paraId="19ED508A" w14:textId="0EDD41F4" w:rsidR="00567F27" w:rsidRDefault="00567F27" w:rsidP="00567F27">
      <w:pPr>
        <w:autoSpaceDE w:val="0"/>
        <w:autoSpaceDN w:val="0"/>
        <w:adjustRightInd w:val="0"/>
        <w:spacing w:line="360" w:lineRule="auto"/>
        <w:jc w:val="center"/>
        <w:rPr>
          <w:rFonts w:ascii="Times New Roman" w:hAnsi="Times New Roman" w:cs="Times New Roman"/>
          <w:kern w:val="0"/>
          <w:sz w:val="24"/>
          <w:szCs w:val="24"/>
          <w:lang w:val="en-GB"/>
        </w:rPr>
      </w:pPr>
      <w:r>
        <w:rPr>
          <w:rFonts w:ascii="Times New Roman" w:hAnsi="Times New Roman" w:cs="Times New Roman"/>
          <w:kern w:val="0"/>
          <w:sz w:val="24"/>
          <w:szCs w:val="24"/>
        </w:rPr>
        <w:drawing>
          <wp:inline distT="0" distB="0" distL="0" distR="0" wp14:anchorId="5937DCB2" wp14:editId="4F1A7533">
            <wp:extent cx="2590800" cy="2590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90954" cy="2590954"/>
                    </a:xfrm>
                    <a:prstGeom prst="rect">
                      <a:avLst/>
                    </a:prstGeom>
                  </pic:spPr>
                </pic:pic>
              </a:graphicData>
            </a:graphic>
          </wp:inline>
        </w:drawing>
      </w:r>
    </w:p>
    <w:p w14:paraId="4037882A" w14:textId="77777777" w:rsidR="00567F27" w:rsidRDefault="00567F27" w:rsidP="00567F27">
      <w:pPr>
        <w:autoSpaceDE w:val="0"/>
        <w:autoSpaceDN w:val="0"/>
        <w:adjustRightInd w:val="0"/>
        <w:spacing w:line="360" w:lineRule="auto"/>
        <w:jc w:val="center"/>
        <w:rPr>
          <w:rFonts w:ascii="Times New Roman" w:hAnsi="Times New Roman" w:cs="Times New Roman"/>
          <w:kern w:val="0"/>
          <w:sz w:val="24"/>
          <w:szCs w:val="24"/>
          <w:lang w:val="en-GB"/>
        </w:rPr>
      </w:pPr>
      <w:r>
        <w:rPr>
          <w:rFonts w:ascii="Times New Roman" w:hAnsi="Times New Roman" w:cs="Times New Roman"/>
          <w:kern w:val="0"/>
          <w:sz w:val="24"/>
          <w:szCs w:val="24"/>
          <w:lang w:val="en-GB"/>
        </w:rPr>
        <w:t>(Steele, 2019)</w:t>
      </w:r>
    </w:p>
    <w:p w14:paraId="2D6F786B" w14:textId="77777777" w:rsidR="00567F27" w:rsidRDefault="00567F27" w:rsidP="00567F27">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Dengys y deiagram yma fod asesu ar gyfer dysgu yn gweithio fel cylch cyfanol gyda’r proses yn barhaus trwy gydol addysg. Mae angen sicrhau fod yr athro yn canolbwyntio ar cynnydd i disgyblion yn barhaus o fewn y model yma er mwyn sicrhau fod yr adborth yn berthnasol ac yn ddilys ar gyfer yr unigolyn. Yn ogystal â hyn, mae’n rhaid sicrhau fod y disgybl ar athro dosbarth yn deall lee mae’r disgybl yn anelu er mwyn gallu symud ymlaen ar gyfer y camau nesaf o ran ei datblygiad addysgeg. </w:t>
      </w:r>
    </w:p>
    <w:p w14:paraId="286B6D73" w14:textId="67446279" w:rsidR="00567F27" w:rsidRDefault="00567F27" w:rsidP="00567F27">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Yn ôl Wiliam (2013), mae yna bedwar elfen benodol ar gyfer asesu ar gyfer dysgu; hunan asesu ac asesu cyfoed, rhannu meini prawf llwyddiant, cwestiynu effeithiol yn ogystal ag adborth perthnasol. Roedd fy nghwestiwn ymchwil er hyn yn edrych yn benodol ar hunan asesu ac asesu cyfoed fel strategaeth asesu ar gyfer dysgu. Edrycha Royal Society of Chemsitry</w:t>
      </w:r>
      <w:r w:rsidR="000D00AE">
        <w:rPr>
          <w:rFonts w:ascii="Times New Roman" w:hAnsi="Times New Roman" w:cs="Times New Roman"/>
          <w:kern w:val="0"/>
          <w:sz w:val="24"/>
          <w:szCs w:val="24"/>
          <w:lang w:val="en-GB"/>
        </w:rPr>
        <w:t xml:space="preserve"> (dim dyddiad)</w:t>
      </w:r>
      <w:r>
        <w:rPr>
          <w:rFonts w:ascii="Times New Roman" w:hAnsi="Times New Roman" w:cs="Times New Roman"/>
          <w:kern w:val="0"/>
          <w:sz w:val="24"/>
          <w:szCs w:val="24"/>
          <w:lang w:val="en-GB"/>
        </w:rPr>
        <w:t xml:space="preserve"> yn benodol ar hunan asesu ac asesu cyfoed. Dywedir fod hunan asesu ac asesu cyfoed yn sicrhau fod disgyblion yn rhoi’r pwysau ar ddisgyblion i farcio gwaith eu hunain a’i gilydd gan ddefnyddio meini prawf llwyddiant ar gyfer y dasg benodol. Yn ogystal â hyn, er mwyn gallu cyflawni hunan asesu ac asesu cyfoed yn effeithiol, mae’n </w:t>
      </w:r>
      <w:r>
        <w:rPr>
          <w:rFonts w:ascii="Times New Roman" w:hAnsi="Times New Roman" w:cs="Times New Roman"/>
          <w:kern w:val="0"/>
          <w:sz w:val="24"/>
          <w:szCs w:val="24"/>
          <w:lang w:val="en-GB"/>
        </w:rPr>
        <w:lastRenderedPageBreak/>
        <w:t xml:space="preserve">rhaid sicrhau fod y disgyblion yn deall beth sydd yn ddisgwyliedig ohonynt o ran ei gallu addysgeg gan farcio yn ôl targedau yn ogystal â’r meini prawf llwyddiant. </w:t>
      </w:r>
    </w:p>
    <w:p w14:paraId="3C52A0AE" w14:textId="77777777" w:rsidR="00567F27" w:rsidRDefault="00567F27" w:rsidP="00567F27">
      <w:pPr>
        <w:autoSpaceDE w:val="0"/>
        <w:autoSpaceDN w:val="0"/>
        <w:adjustRightInd w:val="0"/>
        <w:spacing w:line="360" w:lineRule="auto"/>
        <w:ind w:firstLine="720"/>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Mae’n amlwg hefyd i weld fod hunan asesu ac asesu cyfoed yn llwyddo i daro elfennau o’r pedwar diben i ddysgwyr a gyfeiria Llywodraeth Cymru (2020) yn ei dogfen Canllawiau Cwricwlwm i Gymru. Er bod hunan asesu ac asesu cyfoed yn taro elfennau o’r pedwar elfen wahanol, credir mai “dysgwyr uchelgeisiol, galluog, sy’n barod i ddysgu gydol eu bywydau” (Llywodraeth Cymru, 2020, tud. 11) y syrthia’r elfen yma o asesu ar gyfer dysgu. Credir hyn oherwydd ei fod yn darparu cyfle i wella ar nid yn unig ei gwaith ei hunain ond hefyd gwella ei gwaith trwy asesu gwaith disgyblion eraill o fewn y dosbarth. </w:t>
      </w:r>
    </w:p>
    <w:p w14:paraId="48EB0D20" w14:textId="77777777" w:rsidR="00567F27" w:rsidRDefault="00567F27" w:rsidP="00567F27">
      <w:pPr>
        <w:autoSpaceDE w:val="0"/>
        <w:autoSpaceDN w:val="0"/>
        <w:adjustRightInd w:val="0"/>
        <w:spacing w:line="360" w:lineRule="auto"/>
        <w:ind w:firstLine="720"/>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Diffinia Brown a Harris hunan asesu fel, “descriptive and evaluative act carried out by the student concerning his or her own work and academic abilities” (Brown a Harris, 2013, tud. 368). Dengys hyn i ni felly fod hunan asesu yn sicrhau fod disgyblion yn derbyn cyfrifoldeb dros ei gwaith ei hunain ac yn darparu cyfle iddynt i ail edrych dros y gwaith er mwyn ei wella. Cyfeiria University of Reading at rai o’r cryfderau sydd yn gysylltiedig gyda defnyddio hunan asesu ar lawr y dosbarth. Un cryfder o asesu ar gyfer dysgu felly yw ei fod yn darparu cyfle i ddisgyblion i gymerid cyfrifoldeb dros ei dysgu ei hunain (University of Reading, dim dyddiad). Dywedir fod yn sicrhau fod disgyblion yn deall lle maent o ran ei datblygiad ac mae’r disgybl yna yn gosod targedau i’w hun cyn cyflawni tasg. Er hyn, un gwendid amlwg sydd i’w weld gyda hunan asesu yw  effaith meini prawf llwyddiant ar hunan asesu (Centre for the Enhancement of Teaching and Learning, 2014). Dengys hyn i ni felly fod angen fod disgyblion yn deall yn glir beth yw’r meini prawf llwyddiant ar gyfer y dasg yn ogystal â deall lle y maent ar eu taith addysgegol cyn cyflawni hunan asesu. Bydd hyn yn ei dro yn sicrhau fod disgyblion yn asesu gwaith ei hunain yn gywir ac yn gallu gweithredu ar y cryfderau sydd yn gysylltiedig gyda’r elfen yma o asesu ar gyfer dysgu.</w:t>
      </w:r>
    </w:p>
    <w:p w14:paraId="5AFF226F" w14:textId="31E4F1AB" w:rsidR="00C02CDD" w:rsidRPr="00FF0B0F" w:rsidRDefault="00567F27" w:rsidP="0059259D">
      <w:pPr>
        <w:spacing w:line="360" w:lineRule="auto"/>
        <w:ind w:firstLine="720"/>
        <w:jc w:val="both"/>
        <w:rPr>
          <w:rFonts w:ascii="Times New Roman" w:hAnsi="Times New Roman" w:cs="Times New Roman"/>
          <w:noProof w:val="0"/>
          <w:kern w:val="0"/>
          <w:sz w:val="24"/>
          <w:szCs w:val="24"/>
          <w:u w:val="single"/>
        </w:rPr>
      </w:pPr>
      <w:r>
        <w:rPr>
          <w:rFonts w:ascii="Times New Roman" w:hAnsi="Times New Roman" w:cs="Times New Roman"/>
          <w:kern w:val="0"/>
          <w:sz w:val="24"/>
          <w:szCs w:val="24"/>
          <w:lang w:val="en-GB"/>
        </w:rPr>
        <w:t xml:space="preserve">Diffiniwyd asesu cyfoed fel strategaeth sydd yn galluogi disgyblion i fod yn ddinasyddion mwy critigol gan roi adborth i aelodau arall o fewn y dosbarth (Center for Teaching Innovation, dim dyddiad). Dengys hyn i ni felly fod asesu cyfoed yn rhan allweddol o asesu ar gyfer dysgu gan ei fod yn darparu cyfle i’r disgyblion ymarfer ei sgiliau o fod yn gritigol ac asesu gwaith disgyblion eraill yn y dosbarth. Cyfeiria Bostock at gryfder sydd yn gysylltiedig gydag asesu cyfoed. Dywedir fod asesu cyfoed yn darparu cyfle i ddisgyblion i weithio ar a gwella sgiliau sydd angen arnynt ar gyfer y dyfodol - yn bennaf sgiliau gwerthuso (Bostock, 2000). Dengys hyn i ni felly fod asesu cyfoed yn helpu disgyblion i </w:t>
      </w:r>
      <w:r>
        <w:rPr>
          <w:rFonts w:ascii="Times New Roman" w:hAnsi="Times New Roman" w:cs="Times New Roman"/>
          <w:kern w:val="0"/>
          <w:sz w:val="24"/>
          <w:szCs w:val="24"/>
          <w:lang w:val="en-GB"/>
        </w:rPr>
        <w:lastRenderedPageBreak/>
        <w:t>wella ar y sgiliau hanfodol sydd angen arnynt ar gyfer y byd gweithiol a’i dyfodol yn y byd. Cytuna Llywodraeth Cymru (2020) gyda Bostock (2000) wrth iddynt gyfeirio at y pedwar diben i ddysgwyr sydd angen i ysgolion anelu at wrth addysgu plant. Cysyllta asesu cyfoedion gyda “dysgwyr uchelgeisiol, galluog, sy’n barod i ddysgu gydol eu bywydau” (Llywodraeth Cymru, 2020, tud. 11) yn y ddogfen canllawiau cwricwlwm i Gymru wrth edrych ar gryfder codwyd gan Bostock (2000). Dengys hyn i ni felly fod y cryfder yma ar gyfer asesu cyfoedion yn gydnabyddedig gan Lywodraeth Cymru (2020) a’r cwricwlwm newydd. Er hyn, cyfeiria Centre for the Enhancement of Teaching and Learning at elfen negyddol o ddefnyddio asesu cyfoed ar lawr y dosbarth. Dywedir fod asesu cyfoed yn gallu achosi disgyblion i ddangos tuedd wrth farcio gwaith ei ffrindiau yn y dosbarth (Centre for the Enhancement of Teaching and Learning, 2014). Dengys hyn i ni felly fod asesu cyfoed yn gallu cael effaith negyddol ar y ffordd mae disgyblion yn marcio gwaith disgyblion eraill yn y dosbarth. Er hyn, cyflwyna Hernandez datrysiad i’r broblem yma. Dywedir fod hi’n bosib sicrhau fod gwaith disgyblion yn ddienw wrth gyflawni gwaith asesu cyfoedion (Hernandez, 2010, tud. 2). Sicrha hyn felly nid yw’r gwaith yn cael ei farcio gyda thuedd gan nad yw’r disgyblion yn gwybod gwaith pwy maent yn marcio.</w:t>
      </w:r>
    </w:p>
    <w:p w14:paraId="1B9D68D1" w14:textId="51F80D83" w:rsidR="00245C6E" w:rsidRPr="000249A1" w:rsidRDefault="00245C6E" w:rsidP="00934BC1">
      <w:pPr>
        <w:spacing w:line="360" w:lineRule="auto"/>
        <w:jc w:val="both"/>
        <w:rPr>
          <w:rFonts w:ascii="Times New Roman" w:hAnsi="Times New Roman" w:cs="Times New Roman"/>
          <w:noProof w:val="0"/>
          <w:kern w:val="0"/>
          <w:sz w:val="24"/>
          <w:szCs w:val="24"/>
        </w:rPr>
      </w:pPr>
      <w:r>
        <w:rPr>
          <w:rFonts w:ascii="Times New Roman" w:hAnsi="Times New Roman" w:cs="Times New Roman"/>
          <w:noProof w:val="0"/>
          <w:kern w:val="0"/>
          <w:sz w:val="24"/>
          <w:szCs w:val="24"/>
          <w:u w:val="single"/>
        </w:rPr>
        <w:t>Methodoleg</w:t>
      </w:r>
    </w:p>
    <w:p w14:paraId="6012AECA" w14:textId="77777777" w:rsidR="002170C4" w:rsidRDefault="002170C4" w:rsidP="002170C4">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Wrth gyflawni gwaith ymchwil mewn unrhyw ysgol neu waith ymchwil sydd yn cael ei gyflawni ar gyfer elfennau addysgeg, mae’n rhaid sicrhau fod yr ymchwilydd yn dilyn canllawiau BERA (2018). Cyfeiria BERA at lawer o wahanol elfennau o fewn y canllaw sydd angen dilyn er mwyn sicrhau moeseg wrth gyflawni gwaith ymchwil. Er bod yna llawer o wahanol elfennau pwysig yn y ddogfen yma, yr ydwyf am drafod y ddwy elfen fwyaf pwysig yn fy marn i ar gyfer y gwaith ymchwil a gyflawnwyd yn yr ysgol. </w:t>
      </w:r>
    </w:p>
    <w:p w14:paraId="47C86494" w14:textId="77777777" w:rsidR="002170C4" w:rsidRDefault="002170C4" w:rsidP="002170C4">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kern w:val="0"/>
          <w:sz w:val="24"/>
          <w:szCs w:val="24"/>
          <w:lang w:val="en-GB"/>
        </w:rPr>
        <w:tab/>
        <w:t>Un elfen holl bwysig a gyfeirir at o fewn y ddogfen yw cydsyniad. Dywedir fod angen sicrhau fod cyfranogwyr yn darparu eu caniatâd gwirfoddol gwybodus ar ddechrau unrhyw waith ymchwil yn ogystal â sicrhau fod y cyfranogwyr yn deall fod ganddynt yr hawl i dynnu ffwrdd y cydsyniad yma ar unrhyw adeg o fewn y gwaith ymchwil (BERA, 2018, tud. 9). Cyfeiria University of Oxford (dim dyddiad) at ddiffiniad holl bwysig i ganiatâd gwirfoddol gwybodus trwy ddweud, “</w:t>
      </w:r>
      <w:r>
        <w:rPr>
          <w:rFonts w:ascii="Times New Roman" w:hAnsi="Times New Roman" w:cs="Times New Roman"/>
          <w:sz w:val="24"/>
          <w:szCs w:val="24"/>
          <w:lang w:val="en-GB"/>
        </w:rPr>
        <w:t xml:space="preserve">human participants can enter research freely (voluntarily) with full information about what it means for them to take part, and that they give consent </w:t>
      </w:r>
      <w:r>
        <w:rPr>
          <w:rFonts w:ascii="Times New Roman" w:hAnsi="Times New Roman" w:cs="Times New Roman"/>
          <w:b/>
          <w:bCs/>
          <w:sz w:val="24"/>
          <w:szCs w:val="24"/>
          <w:lang w:val="en-GB"/>
        </w:rPr>
        <w:t>before</w:t>
      </w:r>
      <w:r>
        <w:rPr>
          <w:rFonts w:ascii="Times New Roman" w:hAnsi="Times New Roman" w:cs="Times New Roman"/>
          <w:sz w:val="24"/>
          <w:szCs w:val="24"/>
          <w:lang w:val="en-GB"/>
        </w:rPr>
        <w:t xml:space="preserve"> they enter the research.” Er mwyn derbyn cydsyniad yn ol University of Oxford, mae’n bosib cyflawni hyn trwy gydsyniad llafar neu ysgrifenedig (University of Oxford). Er fy mod yn </w:t>
      </w:r>
      <w:r>
        <w:rPr>
          <w:rFonts w:ascii="Times New Roman" w:hAnsi="Times New Roman" w:cs="Times New Roman"/>
          <w:sz w:val="24"/>
          <w:szCs w:val="24"/>
          <w:lang w:val="en-GB"/>
        </w:rPr>
        <w:lastRenderedPageBreak/>
        <w:t>defnyddio ffurflen caniatad i ddefnyddio’r data a gasglwyd, y brif ffordd o gydsyniad byddaf yn defnyddio bydd cydsyniad llafar. Yn ôl GOV.UK (2018), mae caniatad gwirfoddol gwybodus yn gallu cael ei dderbyn fel cydsyniad mewn gwaith ymchwil. Dywedir wrth wneud recordiad o’r wybodaeth, mae’n holl bwysig fod y cyfranogwr yn darparu ei caniatad gwirfoddol gwybodus cyn dechrau proses o gasglu data. Dengys hyn i ni felly bwysigrwydd derbyn cydsyniad cyn cyflawni gwaith ymchwil. Ar gyfer fy ngwaith ycmwhil i, byddaf yn defnyddio cydsyniad llafar ac yn sicrhau fod y cyfranogwyr yn deall fod ganddynt yr hawl i dynnu yn ôl eu cydsyniad ar unrhyw adeg o fewn y gwaith ymchwil.</w:t>
      </w:r>
    </w:p>
    <w:p w14:paraId="6DC74C3E" w14:textId="77777777" w:rsidR="002170C4" w:rsidRDefault="002170C4" w:rsidP="002170C4">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Yr elfen olaf yr ydwyf am drafod o’r ddogfen BERA yw cyfrinachedd y cyfranogwyr o fewn y gwaith ymchwil. Dyweda’r ddogfen fod cyfrinachedd y data a sicrhau fod y data yn ddienw yn chwarae rôl hanfodol mewn gwaith ymchwil wrth ddod i gyflawni gwaith ymchwil mewn ysgolion (BERA, 2018, tud. 21). Cyfeiria Yu ymhellach at gyfrinachedd wrth gyflawni gwaith ymchwil. Dywedir fod hi’n holl bwysig fod cyfranogwyr yn deall cyn dechrau gwaith ymchwil beth fydd yn digwydd gyda’i data yn ogystal â fydd y data yn ddienw neu bydd ei henw yn gysylltiedig gyda’r canlyniadau (Yu, 2008, tud. 11). Mae’n amlwg i weld felly fod Yu yn anghytuno i raddau gyda chanllawiau BERA gan fod BERA (2018) yn cyfeirio fod cyfrinachedd yn holl bwysig wrth gyflawni gwaith ymchwil. Ar gyfer fy ngwaith ymchwil i, byddaf yn dilyn canllawiau BERA gan sicrhau fod pob cyfranogwr yn deall fod y data a gasglwyd oddi wrthynt yn ddi-enw yn ogystal â sicrhau fod ganddynt yr hawl i dynnu allan o’r gwaith ymchwil ar unrhyw adeg. </w:t>
      </w:r>
    </w:p>
    <w:p w14:paraId="11C4D57F" w14:textId="52666BF8" w:rsidR="002170C4" w:rsidRDefault="002170C4" w:rsidP="002170C4">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sz w:val="24"/>
          <w:szCs w:val="24"/>
          <w:lang w:val="en-GB"/>
        </w:rPr>
        <w:tab/>
        <w:t>Cyflwynwyd a chyflawnwyd ffurflen moeseg i’r brifysgol cyn mynd allan ar y proses ymchwil er mwyn sicrhau fod y gwaith ymchwil yn berthnasol ac yn cael ei gyflawni’n gyfreithlon yn ogystal â dilyn canllawiau BERA 2018 am ymchwil mewn ysgolion. Gwelwyd copi o’r ffurflen moeseg yn yr adran atodiadau sef atodiad 1. Cyfeiria Prifysgol Cymru Y Drindod Dewi Sant</w:t>
      </w:r>
      <w:r w:rsidR="00D61933">
        <w:rPr>
          <w:rFonts w:ascii="Times New Roman" w:hAnsi="Times New Roman" w:cs="Times New Roman"/>
          <w:sz w:val="24"/>
          <w:szCs w:val="24"/>
          <w:lang w:val="en-GB"/>
        </w:rPr>
        <w:t xml:space="preserve"> (dim dyddiad)</w:t>
      </w:r>
      <w:r>
        <w:rPr>
          <w:rFonts w:ascii="Times New Roman" w:hAnsi="Times New Roman" w:cs="Times New Roman"/>
          <w:sz w:val="24"/>
          <w:szCs w:val="24"/>
          <w:lang w:val="en-GB"/>
        </w:rPr>
        <w:t xml:space="preserve"> at bwysigrwydd defnyddio ffurflen moeseg mewn prosiect ymchwil. Dywedir yn y wefan yma sut mae’r brifysgol yn sicrhau fod gwaith ymchwil yn cyrraedd lefelau safonol o gywirdeb ac mae’r holl broses yn dechrau gyda ffurflen moeseg. Dywedir fod rhaid sicrhau fod panel yn cymeradwyo’r ffurflen foeseg cyn dechrau unrhyw waith ymchwil gan fod rhaid sicrhau fod pob elfen fel dogfen BERA (2018) wedi cymryd mewn i ystyriaeth cyn dechrau’r ymchwil (Prifysgol Cymru Y Drindod Dewi Sant, dim dyddiad).</w:t>
      </w:r>
    </w:p>
    <w:p w14:paraId="473F1D10" w14:textId="77777777" w:rsidR="002170C4" w:rsidRDefault="002170C4" w:rsidP="002170C4">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lastRenderedPageBreak/>
        <w:tab/>
        <w:t>Yr elfen methodoleg gyntaf yr ydwyf am ei ddefnyddio yn y gwaith ymchwil yma fydd holiadur. Bydd yr holiadur yn casglu data ar-lein o farn cyfranogwyr am hunan asesu ac asesu cyfoed ar lawr y dosbarth fel strategaeth asesu ar gyfer dysgu. Diffinia McLeod (2018) holiaduron fel, “A questionnaire is a research instrument consisting of series of questions for the purpose of gathering information from respondants.” Dengys hyn i ni felly fod holiaduron yn ffordd effeithiol a cyflym o gasglu llawer o ddata. Yn yr holiadur bydd yna bydd yna 10 cwestiwn sydd yn edrych ar asesu ar gyfer dysgu yn gyfannol er mwyn derbyn barn athrawon ar hyn ar ei hunan. Byddaf yn edrych ar waith Wiliam (2015) er mwyn fy helpu i ffurfio cwestiynau addas ar gyfer yr holiadur. Yna, bydd yr holiadur yn canolbwyntio’n benodol ar brif ffocws y gwaith ymchwil sef hunan asesu ac asesu cyfoed.</w:t>
      </w:r>
    </w:p>
    <w:p w14:paraId="2DE84FCB" w14:textId="77777777" w:rsidR="002170C4" w:rsidRDefault="002170C4" w:rsidP="002170C4">
      <w:pPr>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 xml:space="preserve">Yr ail elfen methodoleg yr ydwyf am ei ddefnyddio ar gyfer y gwaith ymchwil yma bydd cyfweliad. Bydd y cyfweliad yn casglu data wyneb i wyneb gydag athro dosbarth yn yr ysgol. Cyfeiria McLeod (2014) hefyd at bwysigrwydd defnyddio cyfweliadau fel dull o gasglu data ymchwil. Cyfeirir at y ffaith fod cyfweliad yn llawer mwy cymhleth i gymharu gyda holiadur gan fod angen sicrhau ei fod yn cael ei gyflawni’n gywir (McLeod, 2014). Yn benodol, byddaf yn defnyddio cyfweliad lled-strwythredig sydd yn sicrhau fy mod yn gallu ehangu ar unrhyw ateb ar gyfer cwestiwn gan ofyn cwestiynau ymhellach am y wybodaeth a ddarparwyd. Cyfeiria Brown a Danaher at bwysigrwydd defnyddio cyfweliadau lled-strwythredig gan bwysleisio fod perthynas da rhwng yr ymchwilydd ar gyfranogwr yn holl bwysig ar gyfer llwyddiant y cyfweliad (Brown a Danaher, 2017). </w:t>
      </w:r>
    </w:p>
    <w:p w14:paraId="65D4CD81" w14:textId="7142E216" w:rsidR="00CE6078" w:rsidRDefault="00E537DF" w:rsidP="002170C4">
      <w:pPr>
        <w:spacing w:line="360" w:lineRule="auto"/>
        <w:jc w:val="both"/>
        <w:rPr>
          <w:rFonts w:ascii="Times New Roman" w:hAnsi="Times New Roman" w:cs="Times New Roman"/>
          <w:noProof w:val="0"/>
          <w:kern w:val="0"/>
          <w:sz w:val="24"/>
          <w:szCs w:val="24"/>
        </w:rPr>
      </w:pPr>
      <w:r>
        <w:rPr>
          <w:rFonts w:ascii="Times New Roman" w:hAnsi="Times New Roman" w:cs="Times New Roman"/>
          <w:noProof w:val="0"/>
          <w:kern w:val="0"/>
          <w:sz w:val="24"/>
          <w:szCs w:val="24"/>
          <w:u w:val="single"/>
        </w:rPr>
        <w:t>Canlyniadau</w:t>
      </w:r>
    </w:p>
    <w:p w14:paraId="2837C07C" w14:textId="049045BA" w:rsidR="00CE6078" w:rsidRDefault="00CE6078" w:rsidP="00934BC1">
      <w:pPr>
        <w:spacing w:line="360" w:lineRule="auto"/>
        <w:jc w:val="both"/>
        <w:rPr>
          <w:rFonts w:ascii="Times New Roman" w:hAnsi="Times New Roman" w:cs="Times New Roman"/>
          <w:noProof w:val="0"/>
          <w:kern w:val="0"/>
          <w:sz w:val="24"/>
          <w:szCs w:val="24"/>
          <w:u w:val="single"/>
        </w:rPr>
      </w:pPr>
      <w:r>
        <w:rPr>
          <w:rFonts w:ascii="Times New Roman" w:hAnsi="Times New Roman" w:cs="Times New Roman"/>
          <w:noProof w:val="0"/>
          <w:kern w:val="0"/>
          <w:sz w:val="24"/>
          <w:szCs w:val="24"/>
          <w:u w:val="single"/>
        </w:rPr>
        <w:t>Holiadur</w:t>
      </w:r>
      <w:r w:rsidR="00D90B8A">
        <w:rPr>
          <w:rFonts w:ascii="Times New Roman" w:hAnsi="Times New Roman" w:cs="Times New Roman"/>
          <w:noProof w:val="0"/>
          <w:kern w:val="0"/>
          <w:sz w:val="24"/>
          <w:szCs w:val="24"/>
          <w:u w:val="single"/>
        </w:rPr>
        <w:t xml:space="preserve"> – atodiad </w:t>
      </w:r>
      <w:r w:rsidR="00956395">
        <w:rPr>
          <w:rFonts w:ascii="Times New Roman" w:hAnsi="Times New Roman" w:cs="Times New Roman"/>
          <w:noProof w:val="0"/>
          <w:kern w:val="0"/>
          <w:sz w:val="24"/>
          <w:szCs w:val="24"/>
          <w:u w:val="single"/>
        </w:rPr>
        <w:t>3</w:t>
      </w:r>
    </w:p>
    <w:p w14:paraId="05489C72" w14:textId="77777777" w:rsidR="0071615D" w:rsidRDefault="0071615D" w:rsidP="0071615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Gwelir copi o gwestiynau’r holiadur yn atodiad 3 yn y ddogfen atodiadau. Wrth edrych ar y canlyniadau, derbyniwyd atebion o amryw o athrawon mewn dosbarthiadau oedrannau gwahanol trwy gydol cyfnod allweddol 2. </w:t>
      </w:r>
    </w:p>
    <w:p w14:paraId="4DA674AA" w14:textId="77777777" w:rsidR="0071615D" w:rsidRDefault="0071615D" w:rsidP="0071615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Canolbwyntia’r ail a’r trydydd cwestiwn yn yr holiadur (atodiad 3) am y defnydd o asesu ar gyfer dysgu ar lawr y dosbarth gan yr athrawon yma. Cytuna’r canfyddiadau yma gyda Wiliam (2013) gan fod athrawon yn deall pwysigrwydd defnyddio asesu ar gyfer dysgu ar lawr y dosbarth. Gwelwyd eu bod yn defnyddio asesu ar gyfer dysgu nid yn unig er mwyn cyrraedd targed o addysgu yn ôl Llywodraeth Cymru (2020) a’r canllawiau cwricwlwm i Gymru.</w:t>
      </w:r>
    </w:p>
    <w:p w14:paraId="05D680E4" w14:textId="77777777" w:rsidR="0071615D" w:rsidRDefault="0071615D" w:rsidP="0071615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lastRenderedPageBreak/>
        <w:tab/>
        <w:t xml:space="preserve">Canolbwyntia cwestiynau pedwar a phump yn yr holiadur (atodiad 3) at gryfderau a gwendidau defnyddio hunan asesu ac asesu cyfoed fel strategaeth asesu ar gyfer dysgu ar lawr y dosbarth. O ran cryfderau defnyddio’r strategaeth yma o asesu ar gyfer dysgu, gwelwyd fod athrawon yn gweld hunan asesu ac asesu cyfoed fel cyfle i’r disgyblion i fod yn fwy cyfrifol am addysg ei hunain gyda thri allan o’r pump o athrawon yn dewis yr ateb yma fel y cryfder mwyaf. Cytuna University of Reading (dim dyddiad) gyda’r canfyddiad yma gan eu bod eu bod yn credu fod angen i ddisgyblion edrych dros ei gwaith cyn ei ddangos i’r athro. Wrth edrych ar wendidau asesu ar gyfer dysgu, gwelwyd thema debyg yn codi yn yr holl atebion. Diffyg dealltwriaeth yw problem fwyaf yn farn athrawon wrth ddod i ddefnyddio hunan asesu ac asesu cyfoed ar lawr y dosbarth. Cytuna Centre for the Enhancement of Teaching and Learning (2014) gyda’r atebion yma i ryw raddau wrth iddynt gyfeirio ar yr effaith y mae meini prawf llwyddiant yn cael ar effeithiolrwydd defnyddio hunan asesu ac asesu cyfoed. </w:t>
      </w:r>
    </w:p>
    <w:p w14:paraId="2B7B197E" w14:textId="3F55F321" w:rsidR="0071615D" w:rsidRDefault="0071615D" w:rsidP="0065231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Canolbwyntia cwestiynau chwech a saith ar yr effeithiolrwydd y gwelir wrth ddefnyddio hunan asesu ac asesu cyfoed ar lawr y dosbarth. Darparwyd cyfle i’r athrawon ysgrifennu atebion eu hunain mewn i’r blychau yma ac oherwydd hyn, roedd pob ateb yn unigryw. Er hyn gwelwyd patrwm clir yn yr atebion. Cyfeiria ateb pob athro fod hunan asesu yn dechneg effeithiol iawn ar lawr y dosbarth am resymau gwahanol ond yr ateb a gwelwyd mwyaf yw’r defnydd o feini prawf llwyddiant pan yn hunan asesu. Anoga hunan asesu</w:t>
      </w:r>
      <w:r w:rsidR="00360132">
        <w:rPr>
          <w:rFonts w:ascii="Times New Roman" w:hAnsi="Times New Roman" w:cs="Times New Roman"/>
          <w:kern w:val="0"/>
          <w:sz w:val="24"/>
          <w:szCs w:val="24"/>
          <w:lang w:val="en-GB"/>
        </w:rPr>
        <w:t xml:space="preserve"> ac asesu cyfoed</w:t>
      </w:r>
      <w:r>
        <w:rPr>
          <w:rFonts w:ascii="Times New Roman" w:hAnsi="Times New Roman" w:cs="Times New Roman"/>
          <w:kern w:val="0"/>
          <w:sz w:val="24"/>
          <w:szCs w:val="24"/>
          <w:lang w:val="en-GB"/>
        </w:rPr>
        <w:t xml:space="preserve"> yn ôl yr athrawon i ddisgyblion edrych dros waith eu hunain gan gyfeirio yn ôl at y meini prawf llwyddiant fel techneg marcio. Cytuna’r gwaith ymchwil yma i ryw raddau gyda Bostock (2000) wrth iddo gyfeirio at bwysigrwydd i ddisgyblion gallu dadansoddi’r gwaith y maent wedi ei gyflawni. Trwy ddefnyddio’r meini prawf llwyddiant yn y proses hunan asesu ac asesu cyfoed, darpara cyfle i’r disgyblion felly dadansoddi’r gwaith y maent wedi cyflawni / cyfoedion wedi cyflawni.</w:t>
      </w:r>
    </w:p>
    <w:p w14:paraId="0B543E8C" w14:textId="7943720B" w:rsidR="003C74E7" w:rsidRDefault="003C74E7" w:rsidP="0071615D">
      <w:pPr>
        <w:spacing w:line="360" w:lineRule="auto"/>
        <w:jc w:val="both"/>
        <w:rPr>
          <w:rFonts w:ascii="Times New Roman" w:hAnsi="Times New Roman" w:cs="Times New Roman"/>
          <w:noProof w:val="0"/>
          <w:kern w:val="0"/>
          <w:sz w:val="24"/>
          <w:szCs w:val="24"/>
          <w:u w:val="single"/>
        </w:rPr>
      </w:pPr>
      <w:r>
        <w:rPr>
          <w:rFonts w:ascii="Times New Roman" w:hAnsi="Times New Roman" w:cs="Times New Roman"/>
          <w:noProof w:val="0"/>
          <w:kern w:val="0"/>
          <w:sz w:val="24"/>
          <w:szCs w:val="24"/>
          <w:u w:val="single"/>
        </w:rPr>
        <w:t>Cyfweliad</w:t>
      </w:r>
      <w:r w:rsidR="004B1B76">
        <w:rPr>
          <w:rFonts w:ascii="Times New Roman" w:hAnsi="Times New Roman" w:cs="Times New Roman"/>
          <w:noProof w:val="0"/>
          <w:kern w:val="0"/>
          <w:sz w:val="24"/>
          <w:szCs w:val="24"/>
          <w:u w:val="single"/>
        </w:rPr>
        <w:t xml:space="preserve"> (atodiad 4)</w:t>
      </w:r>
    </w:p>
    <w:p w14:paraId="2351E527" w14:textId="77777777" w:rsidR="00771F95" w:rsidRDefault="00771F95" w:rsidP="00771F95">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Gwelir copi o gwestiynau’r cyfweliad yn atodiad 4 yn y ddogfen atodiadau.. Canolbwyntia’r cwestiynau o fewn y cyfweliad ar yr un materion ar gwestiynau yn yr holiadur. </w:t>
      </w:r>
    </w:p>
    <w:p w14:paraId="17D0D7C5" w14:textId="77777777" w:rsidR="00771F95" w:rsidRDefault="00771F95" w:rsidP="00771F95">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Cyfeiria’r cwestiwn cyntaf at ba flwyddyn addysgeg y mae’r athro dosbarth yma yn ei addysgu. Roedd y cwestiwn yma yn bwysig er mwyn deall o ba bersbectif roedd yr athro dosbarth yn gweld asesu ar gyfer dysgu ohoni - yn ogystal â hunan asesu ac asesu cyfoed fel strategaeth addysgu.</w:t>
      </w:r>
    </w:p>
    <w:p w14:paraId="41F268CC" w14:textId="77777777" w:rsidR="00771F95" w:rsidRDefault="00771F95" w:rsidP="00771F95">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lastRenderedPageBreak/>
        <w:tab/>
        <w:t>Canolbwyntia’r ail ar drydydd cwestiwn ar farn bersonol y cyfranogwr ar asesu ar gyfer dysgu a hunan asesu ac asesu cyfoed yn benodol. Wrth edrych ar asesu ar gyfer dysgu yn ei gyfanrwydd, dywedir ei fod yn chwarae rhan hollol allweddol yn y ffordd mae’r ysgol yn cynllunio eu cwricwlwm ar gyfer ffurfio’r addysg gorau ar gyfer y disgyblion. Cytuna hyn gyda gwaith ymchwil Wiliam (2013) wrth iddo gyfeirio at bwysigrwydd defnyddio asesu ar gyfer dysgu ar lawr y dosbarth / o fewn cynlluniau’r’ cwricwlwm ar gyfer buddio addysgeg disgyblion. Wrth edrych ar hunan asesu ac asesu cyfoed yn benodol, dyweda’r cyfranogwr fod hyn yn elfen holl bwysig o asesu ar gyfer dysgu gan ei fod yn rhoi cyfrifoldeb i’r dysgwyr am ei addysg ei hunain. Cytuna hyn gyda Llywodraeth Cymru (2020) wrth iddynt gyfeirio at sut i ffurfio’r cwricwlwm yn ei dogfen cwricwlwm newydd i Gymru. Mae hunan asesu ac asesu cyfoed yn sicrhau fod ysgolion yn taro elfennau o’r pedwar diben i ddysgwyr sydd yn creu’r dysgwyr gorau ar gyfer y dyfodol.</w:t>
      </w:r>
    </w:p>
    <w:p w14:paraId="0BAB37D9" w14:textId="77777777" w:rsidR="00771F95" w:rsidRDefault="00771F95" w:rsidP="00771F95">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 xml:space="preserve">Canolbwyntia cwestiwn pedwar a phump o’r cyfweliad (atodiad 4) a’r cryfderau hunan asesu ac asesu cyfoed yn unigol. Er hyn, cyfeiria’r  cyfranogwr at yr un cryfderau ar gyfer y ddau gan eu bod yn gweithio gyda’i gilydd yn effeithiol. Dywedir fod hunan asesu ac asesu cyfoed yn helpu datblygu metawybddiaeth disgyblion gan ei fod yn derbyn cyfle i edrych dros waith ei hunain a’i marcio yn ôl ei dealltwriaeth o’r dasg. Oherwydd hyn, mae disgyblion yn hoff o dderbyn y cyfle i farcio gwaith ei hunain. Cytuna hyn gyda gwaith ymchwil University of Reading (dim dyddiad) gan iddynt gyfeirio at yr effaith y mae cyfrifoldeb o waith ei hunain yn cael effaith cadarnhaol ar ddisgyblion. Dengys hyn i ni felly fod hunan asesu ac asesu cyfoed yn darparu’r cyfle holl bwysig i ddisgyblion i cymeryd cyfrifoldeb dros ei addysg ei hunain. </w:t>
      </w:r>
    </w:p>
    <w:p w14:paraId="428A3C39" w14:textId="77777777" w:rsidR="00771F95" w:rsidRDefault="00771F95" w:rsidP="00771F95">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Cyfeiria cwestiwn chwech a saith at gyfyngiadau o ddefnyddio yn defnyddio hunan asesu ac asesu cyfoed ar lawr y dosbarth. Yn debyg i’r cwestiynau cynt, cyfeiria’r cyfranogwr at yr un cyfyngiadau ar gyfer hunan asesu ac asesu cyfoed. Dywedir fod disgyblion gydag anghenion dysgu ychwanegol yn achosi cyfyngiad ar gyfer hunan asesu ac asesu cyfoed ar lawr y dosbarth. Cyfeiria Royal Society of Chemistry (dim dyddiad) at y cysylltiad amlwg sydd i’w weld gyda hunan asesu / asesu cyfoed a’r defnydd o feini prawf llwyddiant. Dengys hyn felly fod deall y meini prawf llwyddiant yn allweddol ar gyfer hunan asesu ac asesu cyfoed perthnasol ac effeithiol. Cyfeiria’r cyfranogwr felly at y diffyg dealltwriaeth sydd yn bosib i’w weld gyda disgyblion ADY yn deall y meini prawf llwyddiant i hunan asesu / asesu cyfoed yn gywir.</w:t>
      </w:r>
    </w:p>
    <w:p w14:paraId="4C353FFB" w14:textId="77777777" w:rsidR="00771F95" w:rsidRDefault="00771F95" w:rsidP="00771F95">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lastRenderedPageBreak/>
        <w:tab/>
        <w:t>Edrycha cwestiynau wyth a naw ar effeithiolrwydd defnyddio hunan asesu ac asesu cyfoed ar lawr y dosbarth. Gwelwyd fod hunan asesu ac asesu cyfoed yn cael effaith cadarnhaol a’r disgyblion o fewn y dosbarth gan ei fod yn gwella sgiliau sydd angen ar ddisgyblion ar gyfer y dyfodol. Cytuna hyn gyda damcaniaeth Bostock (2000) gan ei fod yn cyfeirio at y sgiliau gwahanol y mae disgyblion yn ei ddatblygu pan yn hunan asesu ac asesu cyfoed. O ran y maes dysgu a phrofiad mwyaf effeithiol, dywedir mai mathemateg a rhifedd yw’r mwyaf effeithiol i ddefnyddio hunan asesu ac asesu cyfoed. Rhesymeg y cyfranogwr fan hwn yw bod atebion naill ai yn gywir neu yn anghywir. Wrth gyfeirio yn ôl at Royal Society of Chemistry ac ateb cwestiwn chwech / saith, mae’n lleihau’r defnydd o feini prawf llwyddiant felly mae’n lleihau’r cyfyngiadau i ddisgyblion anghenion dysgu ychwanegol.</w:t>
      </w:r>
    </w:p>
    <w:p w14:paraId="63138C47" w14:textId="77777777" w:rsidR="00E424AD" w:rsidRDefault="00771F95" w:rsidP="00771F95">
      <w:pPr>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Cyfeiria’r cwestiwn olaf at y ffyrdd y defnyddia’r cyfranogwr hunan asesu ac asesu cyfoed ar lawr y dosbarth. Dywedir fod polisi'r ysgol yn disgwyl i’r athrawon defnyddio taflenni asesu clir gyda’r meini prawf llwyddiant arnynt er mwyn hybu a helpu disgyblion i edrych dros ei gwaith a’i hunan asesu / asesu gwaith cyfoed cyn i’r athro dosbarth edrych ar y gwaith. Yn ogystal â hyn, defnyddia’r athro dosbarth cwestiynu effeithiol - elfen arall o asesu ar gyfer dysgu - law yn llaw gyda hunan asesu / asesu cyfoed er mwyn hybbu disgyblion i feddwl am yr hyn y maent wedi dysgu a symud ymlaen yn ei datblygiad addysgol.</w:t>
      </w:r>
    </w:p>
    <w:p w14:paraId="17B64407" w14:textId="4AF98FEE" w:rsidR="00B23EF7" w:rsidRDefault="00B23EF7" w:rsidP="00771F95">
      <w:pPr>
        <w:spacing w:line="360" w:lineRule="auto"/>
        <w:jc w:val="both"/>
        <w:rPr>
          <w:rFonts w:ascii="Times New Roman" w:hAnsi="Times New Roman" w:cs="Times New Roman"/>
          <w:noProof w:val="0"/>
          <w:kern w:val="0"/>
          <w:sz w:val="24"/>
          <w:szCs w:val="24"/>
          <w:u w:val="single"/>
        </w:rPr>
      </w:pPr>
      <w:r>
        <w:rPr>
          <w:rFonts w:ascii="Times New Roman" w:hAnsi="Times New Roman" w:cs="Times New Roman"/>
          <w:noProof w:val="0"/>
          <w:kern w:val="0"/>
          <w:sz w:val="24"/>
          <w:szCs w:val="24"/>
          <w:u w:val="single"/>
        </w:rPr>
        <w:t>Clo</w:t>
      </w:r>
    </w:p>
    <w:p w14:paraId="6BA29353" w14:textId="77777777" w:rsidR="00E424AD" w:rsidRDefault="00E424AD" w:rsidP="00E424A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 xml:space="preserve">Mae’n amlwg i weld felly fod y canfyddiadau a darganfuwyd ar y diwrnod ymchwil yn cytuno gyda’r gwaith ymchwil i ryw raddau. Wrth edrych ar asesu ar gyfer dysgu yn gyfannol yn ogystal â hunan asesu ac asesu cyfoed, gwelwyd fod athrawon yn cytuno gyda damcaniaeth Wiliam (2013 a 2006) gan eu bod yn gweld budd o ddefnyddio asesu ar gyfer dysgu ar lawr y dosbarth. </w:t>
      </w:r>
    </w:p>
    <w:p w14:paraId="56FAC153" w14:textId="4582606F" w:rsidR="00E424AD" w:rsidRDefault="00E424AD" w:rsidP="00E424A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 xml:space="preserve">Er hyn, dyweda pob athro fod hi’n anodd dewis pa faes dysgu a phrofiad y mae hunan asesu ac asesu cyfoed yn fwyaf effeithiol gan ei fod yn effeithiol iawn ar hyd y meysydd. </w:t>
      </w:r>
      <w:r w:rsidR="004929FC">
        <w:rPr>
          <w:rFonts w:ascii="Times New Roman" w:hAnsi="Times New Roman" w:cs="Times New Roman"/>
          <w:kern w:val="0"/>
          <w:sz w:val="24"/>
          <w:szCs w:val="24"/>
          <w:lang w:val="en-GB"/>
        </w:rPr>
        <w:t xml:space="preserve"> </w:t>
      </w:r>
      <w:r>
        <w:rPr>
          <w:rFonts w:ascii="Times New Roman" w:hAnsi="Times New Roman" w:cs="Times New Roman"/>
          <w:kern w:val="0"/>
          <w:sz w:val="24"/>
          <w:szCs w:val="24"/>
          <w:lang w:val="en-GB"/>
        </w:rPr>
        <w:t>Wrth gyflawni gwaith ymchwil yn y dyfodol, bydd yn rhaid i mi feddwl yn fwy manwl am y cwestiynau yr ydwyf yn ei holi gan fod rhai cwestiynau yn amhosib i’w ateb oherwydd y gwahanol effeithiau sydd angen ystyried.</w:t>
      </w:r>
    </w:p>
    <w:p w14:paraId="6CD775D3" w14:textId="379AE7F7" w:rsidR="00E424AD" w:rsidRDefault="00E424AD" w:rsidP="00E424AD">
      <w:pPr>
        <w:autoSpaceDE w:val="0"/>
        <w:autoSpaceDN w:val="0"/>
        <w:adjustRightInd w:val="0"/>
        <w:spacing w:line="360" w:lineRule="auto"/>
        <w:jc w:val="both"/>
        <w:rPr>
          <w:rFonts w:ascii="Times New Roman" w:hAnsi="Times New Roman" w:cs="Times New Roman"/>
          <w:kern w:val="0"/>
          <w:sz w:val="24"/>
          <w:szCs w:val="24"/>
          <w:lang w:val="en-GB"/>
        </w:rPr>
      </w:pPr>
      <w:r>
        <w:rPr>
          <w:rFonts w:ascii="Times New Roman" w:hAnsi="Times New Roman" w:cs="Times New Roman"/>
          <w:kern w:val="0"/>
          <w:sz w:val="24"/>
          <w:szCs w:val="24"/>
          <w:lang w:val="en-GB"/>
        </w:rPr>
        <w:tab/>
        <w:t xml:space="preserve">Bydd y gwaith ymchwil yma yn fy muddio pan fyddaf yn athro cymwysedig am amryw o resymau priodol. Un rheswm amlwg yw bod y gwaith ymchwil wedi pwysleisio i mi pwysigrwydd defnyddio asesu ar gyfer dysgu - hunan asesu ac asesu cyfoed yn benodol - ar lawr y dosbarth. Gwelir fod hunan asesu ac asesu cyfoed yn strategaeth asesu ar gyfer </w:t>
      </w:r>
      <w:r>
        <w:rPr>
          <w:rFonts w:ascii="Times New Roman" w:hAnsi="Times New Roman" w:cs="Times New Roman"/>
          <w:kern w:val="0"/>
          <w:sz w:val="24"/>
          <w:szCs w:val="24"/>
          <w:lang w:val="en-GB"/>
        </w:rPr>
        <w:lastRenderedPageBreak/>
        <w:t>dysgu effeithiol iawn gan ei fod yn gwella addysg disgyblion. Yn ogystal â hyn, bydd yr aseiniad yma yn fy annog i ymchwilio mewn i strategaethau addysgu newydd pan fydd gennyf fy nosbarth fy hun. Bydd hyn yn fy muddio fel athro cymwysedig gan ei fod yn darparu cyfleodd i mi newid fy ffordd o addysgu er mwyn sicrhau fod y disgyblion yn y dosbarth yn derbyn yr addysg gorau posibl.</w:t>
      </w:r>
    </w:p>
    <w:p w14:paraId="4CC1CCFD" w14:textId="41E1F315"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1437390F" w14:textId="2594B26B"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548D6EAA" w14:textId="50DB47A6"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0758879F" w14:textId="6A5789D8"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3B500E51" w14:textId="09421405"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4706A815" w14:textId="656B042B"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558BDDF4" w14:textId="71CECEE7"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25E45806" w14:textId="4411AB6E"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74EA7F36" w14:textId="631F3C2B"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405419B5" w14:textId="756B17A8"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28777F3E" w14:textId="0B594711"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7B080CF9" w14:textId="7EE69654"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6F2207AE" w14:textId="078D7F19"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5A519050" w14:textId="061A29AD"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34BD98CE" w14:textId="689BF133"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41810D9D" w14:textId="0EF422F2"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46ED4866" w14:textId="17FF4A86"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37DAA583" w14:textId="5A0C5A38"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7973CF10" w14:textId="687663BD" w:rsidR="008A4027" w:rsidRDefault="008A4027" w:rsidP="00E424AD">
      <w:pPr>
        <w:autoSpaceDE w:val="0"/>
        <w:autoSpaceDN w:val="0"/>
        <w:adjustRightInd w:val="0"/>
        <w:spacing w:line="360" w:lineRule="auto"/>
        <w:jc w:val="both"/>
        <w:rPr>
          <w:rFonts w:ascii="Times New Roman" w:hAnsi="Times New Roman" w:cs="Times New Roman"/>
          <w:kern w:val="0"/>
          <w:sz w:val="24"/>
          <w:szCs w:val="24"/>
          <w:lang w:val="en-GB"/>
        </w:rPr>
      </w:pPr>
    </w:p>
    <w:p w14:paraId="26CBC2B4" w14:textId="2195E9CB" w:rsidR="00551DC7" w:rsidRDefault="00551DC7" w:rsidP="008A4027">
      <w:pPr>
        <w:spacing w:line="360" w:lineRule="auto"/>
        <w:rPr>
          <w:rFonts w:ascii="Times New Roman" w:hAnsi="Times New Roman" w:cs="Times New Roman"/>
          <w:kern w:val="0"/>
          <w:sz w:val="24"/>
          <w:szCs w:val="24"/>
          <w:lang w:val="en-GB"/>
        </w:rPr>
      </w:pPr>
    </w:p>
    <w:p w14:paraId="66F3C01D" w14:textId="53C5D514" w:rsidR="0067542D" w:rsidRPr="0067542D" w:rsidRDefault="008A4027" w:rsidP="0067542D">
      <w:pPr>
        <w:spacing w:line="360" w:lineRule="auto"/>
        <w:rPr>
          <w:rFonts w:ascii="Times New Roman" w:hAnsi="Times New Roman" w:cs="Times New Roman"/>
          <w:kern w:val="0"/>
          <w:sz w:val="24"/>
          <w:szCs w:val="24"/>
          <w:u w:val="single"/>
          <w:lang w:val="en-GB"/>
        </w:rPr>
      </w:pPr>
      <w:r>
        <w:rPr>
          <w:rFonts w:ascii="Times New Roman" w:hAnsi="Times New Roman" w:cs="Times New Roman"/>
          <w:kern w:val="0"/>
          <w:sz w:val="24"/>
          <w:szCs w:val="24"/>
          <w:u w:val="single"/>
          <w:lang w:val="en-GB"/>
        </w:rPr>
        <w:lastRenderedPageBreak/>
        <w:t>Rhestr Cyfeirnodi</w:t>
      </w:r>
    </w:p>
    <w:p w14:paraId="09CDE8B2" w14:textId="77777777"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Bostock, S (2000) ‘Student peer assessment’, </w:t>
      </w:r>
      <w:r w:rsidRPr="00331BD0">
        <w:rPr>
          <w:rStyle w:val="A4"/>
          <w:rFonts w:ascii="Times New Roman" w:hAnsi="Times New Roman" w:cs="Times New Roman"/>
          <w:i/>
          <w:iCs/>
          <w:sz w:val="24"/>
          <w:szCs w:val="24"/>
          <w:u w:val="none"/>
        </w:rPr>
        <w:t>Learning Technology</w:t>
      </w:r>
      <w:r w:rsidRPr="00331BD0">
        <w:rPr>
          <w:rStyle w:val="A4"/>
          <w:rFonts w:ascii="Times New Roman" w:hAnsi="Times New Roman" w:cs="Times New Roman"/>
          <w:sz w:val="24"/>
          <w:szCs w:val="24"/>
          <w:u w:val="none"/>
        </w:rPr>
        <w:t xml:space="preserve"> [erthygl]. Ar gael yn:</w:t>
      </w:r>
      <w:r>
        <w:rPr>
          <w:rStyle w:val="A4"/>
          <w:rFonts w:ascii="Times New Roman" w:hAnsi="Times New Roman" w:cs="Times New Roman"/>
          <w:sz w:val="24"/>
          <w:szCs w:val="24"/>
        </w:rPr>
        <w:t xml:space="preserve"> </w:t>
      </w:r>
      <w:hyperlink r:id="rId8" w:history="1">
        <w:r w:rsidRPr="0082552C">
          <w:rPr>
            <w:rStyle w:val="Hyperlink"/>
            <w:rFonts w:ascii="Times New Roman" w:hAnsi="Times New Roman" w:cs="Times New Roman"/>
            <w:sz w:val="24"/>
            <w:szCs w:val="24"/>
          </w:rPr>
          <w:t>https://www.reading.ac.uk/web/files/engageinassessment/Student_peer_assessment_-_Stephen_Bostock.pdf</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7 Ebrill 2022)</w:t>
      </w:r>
    </w:p>
    <w:p w14:paraId="3B64A1C6" w14:textId="77777777" w:rsidR="0067542D" w:rsidRPr="005A0F59" w:rsidRDefault="0067542D" w:rsidP="0067542D">
      <w:pPr>
        <w:spacing w:line="360" w:lineRule="auto"/>
        <w:jc w:val="both"/>
        <w:rPr>
          <w:rStyle w:val="A4"/>
          <w:rFonts w:ascii="Times New Roman" w:hAnsi="Times New Roman" w:cs="Times New Roman"/>
          <w:sz w:val="24"/>
          <w:szCs w:val="24"/>
        </w:rPr>
      </w:pPr>
      <w:r w:rsidRPr="005A0F59">
        <w:rPr>
          <w:rFonts w:ascii="Times New Roman" w:hAnsi="Times New Roman" w:cs="Times New Roman"/>
          <w:sz w:val="24"/>
          <w:szCs w:val="24"/>
          <w:lang w:val="en-GB"/>
        </w:rPr>
        <w:t xml:space="preserve">British Educational Research Association [BERA] (2018) </w:t>
      </w:r>
      <w:r w:rsidRPr="005A0F59">
        <w:rPr>
          <w:rFonts w:ascii="Times New Roman" w:hAnsi="Times New Roman" w:cs="Times New Roman"/>
          <w:i/>
          <w:iCs/>
          <w:sz w:val="24"/>
          <w:szCs w:val="24"/>
          <w:lang w:val="en-GB"/>
        </w:rPr>
        <w:t>Ethical Guidelines for Educational Research</w:t>
      </w:r>
      <w:r w:rsidRPr="005A0F59">
        <w:rPr>
          <w:rFonts w:ascii="Times New Roman" w:hAnsi="Times New Roman" w:cs="Times New Roman"/>
          <w:sz w:val="24"/>
          <w:szCs w:val="24"/>
          <w:lang w:val="en-GB"/>
        </w:rPr>
        <w:t>.</w:t>
      </w:r>
      <w:r>
        <w:rPr>
          <w:rFonts w:ascii="Times New Roman" w:hAnsi="Times New Roman" w:cs="Times New Roman"/>
          <w:sz w:val="24"/>
          <w:szCs w:val="24"/>
          <w:lang w:val="en-GB"/>
        </w:rPr>
        <w:t xml:space="preserve"> 4ydd Arg.</w:t>
      </w:r>
      <w:r w:rsidRPr="005A0F59">
        <w:rPr>
          <w:rFonts w:ascii="Times New Roman" w:hAnsi="Times New Roman" w:cs="Times New Roman"/>
          <w:sz w:val="24"/>
          <w:szCs w:val="24"/>
          <w:lang w:val="en-GB"/>
        </w:rPr>
        <w:t xml:space="preserve"> BERA: Llundain.</w:t>
      </w:r>
    </w:p>
    <w:p w14:paraId="1E9EE9BF" w14:textId="77777777"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Brown, A a Danaher, P. A. (2017) ‘CHE Principles: facilitating authentic and dialogical semi-structured interviews in educational research’, </w:t>
      </w:r>
      <w:r w:rsidRPr="00331BD0">
        <w:rPr>
          <w:rStyle w:val="A4"/>
          <w:rFonts w:ascii="Times New Roman" w:hAnsi="Times New Roman" w:cs="Times New Roman"/>
          <w:i/>
          <w:iCs/>
          <w:sz w:val="24"/>
          <w:szCs w:val="24"/>
          <w:u w:val="none"/>
        </w:rPr>
        <w:t>International Journal of Research &amp; Method in Education</w:t>
      </w:r>
      <w:r w:rsidRPr="00331BD0">
        <w:rPr>
          <w:rStyle w:val="A4"/>
          <w:rFonts w:ascii="Times New Roman" w:hAnsi="Times New Roman" w:cs="Times New Roman"/>
          <w:sz w:val="24"/>
          <w:szCs w:val="24"/>
          <w:u w:val="none"/>
        </w:rPr>
        <w:t>, 42(1), tt. 76 – 90, DOI:</w:t>
      </w:r>
      <w:r>
        <w:rPr>
          <w:rStyle w:val="A4"/>
          <w:rFonts w:ascii="Times New Roman" w:hAnsi="Times New Roman" w:cs="Times New Roman"/>
          <w:sz w:val="24"/>
          <w:szCs w:val="24"/>
        </w:rPr>
        <w:t xml:space="preserve"> </w:t>
      </w:r>
      <w:hyperlink r:id="rId9" w:history="1">
        <w:r w:rsidRPr="001A16CB">
          <w:rPr>
            <w:rStyle w:val="Hyperlink"/>
            <w:rFonts w:ascii="Times New Roman" w:hAnsi="Times New Roman" w:cs="Times New Roman"/>
            <w:sz w:val="24"/>
            <w:szCs w:val="24"/>
          </w:rPr>
          <w:t>https://doi.org/10.1080/1743727X.2017.1379987</w:t>
        </w:r>
      </w:hyperlink>
    </w:p>
    <w:p w14:paraId="5179FC6F" w14:textId="77777777" w:rsidR="0067542D" w:rsidRDefault="0067542D" w:rsidP="0067542D">
      <w:pPr>
        <w:spacing w:after="0" w:line="360" w:lineRule="auto"/>
        <w:jc w:val="both"/>
        <w:rPr>
          <w:rFonts w:ascii="Times New Roman" w:eastAsia="Times New Roman" w:hAnsi="Times New Roman" w:cs="Times New Roman"/>
          <w:noProof w:val="0"/>
          <w:sz w:val="24"/>
          <w:szCs w:val="24"/>
          <w:lang w:val="en-GB" w:eastAsia="cy-GB"/>
        </w:rPr>
      </w:pPr>
      <w:r>
        <w:rPr>
          <w:rFonts w:ascii="Times New Roman" w:eastAsia="Times New Roman" w:hAnsi="Times New Roman" w:cs="Times New Roman"/>
          <w:noProof w:val="0"/>
          <w:sz w:val="24"/>
          <w:szCs w:val="24"/>
          <w:lang w:val="en-GB" w:eastAsia="cy-GB"/>
        </w:rPr>
        <w:t xml:space="preserve">Brown, G. a Harris, L. (2013) </w:t>
      </w:r>
      <w:r>
        <w:rPr>
          <w:rFonts w:ascii="Times New Roman" w:eastAsia="Times New Roman" w:hAnsi="Times New Roman" w:cs="Times New Roman"/>
          <w:i/>
          <w:iCs/>
          <w:noProof w:val="0"/>
          <w:sz w:val="24"/>
          <w:szCs w:val="24"/>
          <w:lang w:val="en-GB" w:eastAsia="cy-GB"/>
        </w:rPr>
        <w:t>SAGE Handbook of Research on Classroom Assessment</w:t>
      </w:r>
      <w:r>
        <w:rPr>
          <w:rFonts w:ascii="Times New Roman" w:eastAsia="Times New Roman" w:hAnsi="Times New Roman" w:cs="Times New Roman"/>
          <w:noProof w:val="0"/>
          <w:sz w:val="24"/>
          <w:szCs w:val="24"/>
          <w:lang w:val="en-GB" w:eastAsia="cy-GB"/>
        </w:rPr>
        <w:t>. SAGE Publications: New York.</w:t>
      </w:r>
    </w:p>
    <w:p w14:paraId="4FD60311" w14:textId="77777777"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Center for Teaching Innovation (dim dyddiad) </w:t>
      </w:r>
      <w:r w:rsidRPr="00331BD0">
        <w:rPr>
          <w:rStyle w:val="A4"/>
          <w:rFonts w:ascii="Times New Roman" w:hAnsi="Times New Roman" w:cs="Times New Roman"/>
          <w:i/>
          <w:iCs/>
          <w:sz w:val="24"/>
          <w:szCs w:val="24"/>
          <w:u w:val="none"/>
        </w:rPr>
        <w:t>Peer assessment</w:t>
      </w:r>
      <w:r w:rsidRPr="00331BD0">
        <w:rPr>
          <w:rStyle w:val="A4"/>
          <w:rFonts w:ascii="Times New Roman" w:hAnsi="Times New Roman" w:cs="Times New Roman"/>
          <w:sz w:val="24"/>
          <w:szCs w:val="24"/>
          <w:u w:val="none"/>
        </w:rPr>
        <w:t xml:space="preserve"> [gwefan]. Ar gael yn:</w:t>
      </w:r>
      <w:r>
        <w:rPr>
          <w:rStyle w:val="A4"/>
          <w:rFonts w:ascii="Times New Roman" w:hAnsi="Times New Roman" w:cs="Times New Roman"/>
          <w:sz w:val="24"/>
          <w:szCs w:val="24"/>
        </w:rPr>
        <w:t xml:space="preserve"> </w:t>
      </w:r>
      <w:hyperlink r:id="rId10" w:history="1">
        <w:r w:rsidRPr="007C0454">
          <w:rPr>
            <w:rStyle w:val="Hyperlink"/>
            <w:rFonts w:ascii="Times New Roman" w:hAnsi="Times New Roman" w:cs="Times New Roman"/>
            <w:sz w:val="24"/>
            <w:szCs w:val="24"/>
          </w:rPr>
          <w:t>https://teaching.cornell.edu/teaching-resources/assessment-evaluation/peer-assessment</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7 Ebrill 2022)</w:t>
      </w:r>
    </w:p>
    <w:p w14:paraId="60408DB9" w14:textId="77777777"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Centre for the Enhancement of Teaching and Learning (2014) </w:t>
      </w:r>
      <w:r w:rsidRPr="00331BD0">
        <w:rPr>
          <w:rStyle w:val="A4"/>
          <w:rFonts w:ascii="Times New Roman" w:hAnsi="Times New Roman" w:cs="Times New Roman"/>
          <w:i/>
          <w:iCs/>
          <w:sz w:val="24"/>
          <w:szCs w:val="24"/>
          <w:u w:val="none"/>
        </w:rPr>
        <w:t>Self and Peer Assessment</w:t>
      </w:r>
      <w:r w:rsidRPr="00331BD0">
        <w:rPr>
          <w:rStyle w:val="A4"/>
          <w:rFonts w:ascii="Times New Roman" w:hAnsi="Times New Roman" w:cs="Times New Roman"/>
          <w:sz w:val="24"/>
          <w:szCs w:val="24"/>
          <w:u w:val="none"/>
        </w:rPr>
        <w:t xml:space="preserve"> [gwefan]. Ar gael yn:</w:t>
      </w:r>
      <w:r>
        <w:rPr>
          <w:rStyle w:val="A4"/>
          <w:rFonts w:ascii="Times New Roman" w:hAnsi="Times New Roman" w:cs="Times New Roman"/>
          <w:sz w:val="24"/>
          <w:szCs w:val="24"/>
        </w:rPr>
        <w:t xml:space="preserve"> </w:t>
      </w:r>
      <w:hyperlink r:id="rId11" w:history="1">
        <w:r w:rsidRPr="00494AA2">
          <w:rPr>
            <w:rStyle w:val="Hyperlink"/>
            <w:rFonts w:ascii="Times New Roman" w:hAnsi="Times New Roman" w:cs="Times New Roman"/>
            <w:sz w:val="24"/>
            <w:szCs w:val="24"/>
          </w:rPr>
          <w:t>https://ar.cetl.hku.hk/self_peer.htm</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6 Ebrill 2022)</w:t>
      </w:r>
    </w:p>
    <w:p w14:paraId="6E14E6A1" w14:textId="027EBAA4"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GOV.UK (2018) </w:t>
      </w:r>
      <w:r w:rsidRPr="00331BD0">
        <w:rPr>
          <w:rStyle w:val="A4"/>
          <w:rFonts w:ascii="Times New Roman" w:hAnsi="Times New Roman" w:cs="Times New Roman"/>
          <w:i/>
          <w:iCs/>
          <w:sz w:val="24"/>
          <w:szCs w:val="24"/>
          <w:u w:val="none"/>
        </w:rPr>
        <w:t>Getting informed consent for user research</w:t>
      </w:r>
      <w:r w:rsidRPr="00331BD0">
        <w:rPr>
          <w:rStyle w:val="A4"/>
          <w:rFonts w:ascii="Times New Roman" w:hAnsi="Times New Roman" w:cs="Times New Roman"/>
          <w:sz w:val="24"/>
          <w:szCs w:val="24"/>
          <w:u w:val="none"/>
        </w:rPr>
        <w:t xml:space="preserve"> [gwefan]. 5 Tachwedd. Ar gael yn:</w:t>
      </w:r>
      <w:r w:rsidR="00331BD0" w:rsidRPr="00331BD0">
        <w:rPr>
          <w:rStyle w:val="A4"/>
          <w:rFonts w:ascii="Times New Roman" w:hAnsi="Times New Roman" w:cs="Times New Roman"/>
          <w:sz w:val="24"/>
          <w:szCs w:val="24"/>
          <w:u w:val="none"/>
        </w:rPr>
        <w:t xml:space="preserve"> </w:t>
      </w:r>
      <w:hyperlink r:id="rId12" w:history="1">
        <w:r w:rsidR="00331BD0" w:rsidRPr="00AA0F61">
          <w:rPr>
            <w:rStyle w:val="Hyperlink"/>
            <w:rFonts w:ascii="Times New Roman" w:hAnsi="Times New Roman" w:cs="Times New Roman"/>
            <w:sz w:val="24"/>
            <w:szCs w:val="24"/>
          </w:rPr>
          <w:t>https://www.gov.uk/service-manual/user-research/getting-users-consent-for-research</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4 Ebrill 2022)</w:t>
      </w:r>
    </w:p>
    <w:p w14:paraId="32E0A9E5" w14:textId="77777777"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Hernandez, R (2010) </w:t>
      </w:r>
      <w:r w:rsidRPr="00331BD0">
        <w:rPr>
          <w:rStyle w:val="A4"/>
          <w:rFonts w:ascii="Times New Roman" w:hAnsi="Times New Roman" w:cs="Times New Roman"/>
          <w:i/>
          <w:iCs/>
          <w:sz w:val="24"/>
          <w:szCs w:val="24"/>
          <w:u w:val="none"/>
        </w:rPr>
        <w:t>Assessment</w:t>
      </w:r>
      <w:r w:rsidRPr="00331BD0">
        <w:rPr>
          <w:rStyle w:val="A4"/>
          <w:rFonts w:ascii="Times New Roman" w:hAnsi="Times New Roman" w:cs="Times New Roman"/>
          <w:sz w:val="24"/>
          <w:szCs w:val="24"/>
          <w:u w:val="none"/>
        </w:rPr>
        <w:t xml:space="preserve"> [dogfen]. 20 Ionawr. Ar gael yn: </w:t>
      </w:r>
      <w:hyperlink r:id="rId13" w:history="1">
        <w:r w:rsidRPr="00803AC3">
          <w:rPr>
            <w:rStyle w:val="Hyperlink"/>
            <w:rFonts w:ascii="Times New Roman" w:hAnsi="Times New Roman" w:cs="Times New Roman"/>
            <w:sz w:val="24"/>
            <w:szCs w:val="24"/>
          </w:rPr>
          <w:t>https://www.ucd.ie/t4cms/UCDTLA0033-1.pdf</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8 Ebrill 2022)</w:t>
      </w:r>
      <w:r>
        <w:rPr>
          <w:rStyle w:val="A4"/>
          <w:rFonts w:ascii="Times New Roman" w:hAnsi="Times New Roman" w:cs="Times New Roman"/>
          <w:sz w:val="24"/>
          <w:szCs w:val="24"/>
        </w:rPr>
        <w:t xml:space="preserve"> </w:t>
      </w:r>
    </w:p>
    <w:p w14:paraId="6FE29652" w14:textId="77777777" w:rsidR="0067542D" w:rsidRPr="00622C1B" w:rsidRDefault="006004B2" w:rsidP="0067542D">
      <w:pPr>
        <w:spacing w:after="0" w:line="360" w:lineRule="auto"/>
        <w:jc w:val="both"/>
        <w:rPr>
          <w:rFonts w:ascii="Times New Roman" w:eastAsia="Times New Roman" w:hAnsi="Times New Roman" w:cs="Times New Roman"/>
          <w:noProof w:val="0"/>
          <w:sz w:val="24"/>
          <w:szCs w:val="24"/>
          <w:lang w:val="en-GB" w:eastAsia="cy-GB"/>
        </w:rPr>
      </w:pPr>
      <w:hyperlink r:id="rId14" w:history="1">
        <w:r w:rsidR="0067542D" w:rsidRPr="00331BD0">
          <w:rPr>
            <w:rStyle w:val="Hyperlink"/>
            <w:rFonts w:ascii="Times New Roman" w:eastAsia="Times New Roman" w:hAnsi="Times New Roman" w:cs="Times New Roman"/>
            <w:noProof w:val="0"/>
            <w:color w:val="auto"/>
            <w:sz w:val="24"/>
            <w:szCs w:val="24"/>
            <w:u w:val="none"/>
            <w:lang w:val="en-GB" w:eastAsia="cy-GB"/>
          </w:rPr>
          <w:t xml:space="preserve">Llywodraeth Cymru (2020) </w:t>
        </w:r>
        <w:r w:rsidR="0067542D" w:rsidRPr="00331BD0">
          <w:rPr>
            <w:rStyle w:val="Hyperlink"/>
            <w:rFonts w:ascii="Times New Roman" w:eastAsia="Times New Roman" w:hAnsi="Times New Roman" w:cs="Times New Roman"/>
            <w:i/>
            <w:iCs/>
            <w:noProof w:val="0"/>
            <w:color w:val="auto"/>
            <w:sz w:val="24"/>
            <w:szCs w:val="24"/>
            <w:u w:val="none"/>
            <w:lang w:val="en-GB" w:eastAsia="cy-GB"/>
          </w:rPr>
          <w:t>Canllawiau Cwricwlwm i Gymru</w:t>
        </w:r>
        <w:r w:rsidR="0067542D" w:rsidRPr="00331BD0">
          <w:rPr>
            <w:rStyle w:val="Hyperlink"/>
            <w:rFonts w:ascii="Times New Roman" w:eastAsia="Times New Roman" w:hAnsi="Times New Roman" w:cs="Times New Roman"/>
            <w:noProof w:val="0"/>
            <w:color w:val="auto"/>
            <w:sz w:val="24"/>
            <w:szCs w:val="24"/>
            <w:u w:val="none"/>
            <w:lang w:val="en-GB" w:eastAsia="cy-GB"/>
          </w:rPr>
          <w:t xml:space="preserve"> [dogfen]. Ar gael yn:</w:t>
        </w:r>
        <w:r w:rsidR="0067542D" w:rsidRPr="00331BD0">
          <w:rPr>
            <w:rStyle w:val="Hyperlink"/>
            <w:rFonts w:ascii="Times New Roman" w:eastAsia="Times New Roman" w:hAnsi="Times New Roman" w:cs="Times New Roman"/>
            <w:noProof w:val="0"/>
            <w:color w:val="auto"/>
            <w:sz w:val="24"/>
            <w:szCs w:val="24"/>
            <w:lang w:val="en-GB" w:eastAsia="cy-GB"/>
          </w:rPr>
          <w:t xml:space="preserve"> </w:t>
        </w:r>
        <w:r w:rsidR="0067542D" w:rsidRPr="00494AA2">
          <w:rPr>
            <w:rStyle w:val="Hyperlink"/>
            <w:rFonts w:ascii="Times New Roman" w:eastAsia="Times New Roman" w:hAnsi="Times New Roman" w:cs="Times New Roman"/>
            <w:noProof w:val="0"/>
            <w:sz w:val="24"/>
            <w:szCs w:val="24"/>
            <w:lang w:val="en-GB" w:eastAsia="cy-GB"/>
          </w:rPr>
          <w:t xml:space="preserve">https://hwb.gov.wales/api/storage/b0e91f7c-0050-47b6-9b23-0273d39df9f3/canllawiau-cwricwlwm-i-gymru-070220.pdf </w:t>
        </w:r>
        <w:r w:rsidR="0067542D" w:rsidRPr="00331BD0">
          <w:rPr>
            <w:rStyle w:val="Hyperlink"/>
            <w:rFonts w:ascii="Times New Roman" w:eastAsia="Times New Roman" w:hAnsi="Times New Roman" w:cs="Times New Roman"/>
            <w:noProof w:val="0"/>
            <w:color w:val="auto"/>
            <w:sz w:val="24"/>
            <w:szCs w:val="24"/>
            <w:u w:val="none"/>
            <w:lang w:val="en-GB" w:eastAsia="cy-GB"/>
          </w:rPr>
          <w:t>(Cyrchwyd: 20 Chwefror 2021)</w:t>
        </w:r>
      </w:hyperlink>
    </w:p>
    <w:p w14:paraId="62ADC9B7" w14:textId="77777777" w:rsidR="0067542D" w:rsidRPr="00331BD0" w:rsidRDefault="0067542D" w:rsidP="0067542D">
      <w:pPr>
        <w:spacing w:line="360" w:lineRule="auto"/>
        <w:jc w:val="both"/>
        <w:rPr>
          <w:rStyle w:val="A4"/>
          <w:rFonts w:ascii="Times New Roman" w:hAnsi="Times New Roman" w:cs="Times New Roman"/>
          <w:sz w:val="24"/>
          <w:szCs w:val="24"/>
          <w:u w:val="none"/>
        </w:rPr>
      </w:pPr>
      <w:r w:rsidRPr="00331BD0">
        <w:rPr>
          <w:rStyle w:val="A4"/>
          <w:rFonts w:ascii="Times New Roman" w:hAnsi="Times New Roman" w:cs="Times New Roman"/>
          <w:sz w:val="24"/>
          <w:szCs w:val="24"/>
          <w:u w:val="none"/>
        </w:rPr>
        <w:t xml:space="preserve">McLeod, S (2014) ‘The Interview Research Method’, </w:t>
      </w:r>
      <w:r w:rsidRPr="00331BD0">
        <w:rPr>
          <w:rStyle w:val="A4"/>
          <w:rFonts w:ascii="Times New Roman" w:hAnsi="Times New Roman" w:cs="Times New Roman"/>
          <w:i/>
          <w:iCs/>
          <w:sz w:val="24"/>
          <w:szCs w:val="24"/>
          <w:u w:val="none"/>
        </w:rPr>
        <w:t xml:space="preserve">Simply Psychology </w:t>
      </w:r>
      <w:r w:rsidRPr="00331BD0">
        <w:rPr>
          <w:rStyle w:val="A4"/>
          <w:rFonts w:ascii="Times New Roman" w:hAnsi="Times New Roman" w:cs="Times New Roman"/>
          <w:sz w:val="24"/>
          <w:szCs w:val="24"/>
          <w:u w:val="none"/>
        </w:rPr>
        <w:t>[blog]. Ar gael yn:</w:t>
      </w:r>
      <w:r>
        <w:rPr>
          <w:rStyle w:val="A4"/>
          <w:rFonts w:ascii="Times New Roman" w:hAnsi="Times New Roman" w:cs="Times New Roman"/>
          <w:sz w:val="24"/>
          <w:szCs w:val="24"/>
        </w:rPr>
        <w:t xml:space="preserve"> </w:t>
      </w:r>
      <w:hyperlink r:id="rId15" w:history="1">
        <w:r w:rsidRPr="00F61384">
          <w:rPr>
            <w:rStyle w:val="Hyperlink"/>
            <w:rFonts w:ascii="Times New Roman" w:hAnsi="Times New Roman" w:cs="Times New Roman"/>
            <w:sz w:val="24"/>
            <w:szCs w:val="24"/>
          </w:rPr>
          <w:t>https://www.simplypsychology.org/interviews.html</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24 Mawrth 2022)</w:t>
      </w:r>
    </w:p>
    <w:p w14:paraId="40204A1F" w14:textId="77777777"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t xml:space="preserve">McLeod, S (2018) ‘Questionnaire: Definition, Examples, Design and Types’, </w:t>
      </w:r>
      <w:r w:rsidRPr="00331BD0">
        <w:rPr>
          <w:rStyle w:val="A4"/>
          <w:rFonts w:ascii="Times New Roman" w:hAnsi="Times New Roman" w:cs="Times New Roman"/>
          <w:i/>
          <w:iCs/>
          <w:sz w:val="24"/>
          <w:szCs w:val="24"/>
          <w:u w:val="none"/>
        </w:rPr>
        <w:t>Simply Psychology</w:t>
      </w:r>
      <w:r w:rsidRPr="00331BD0">
        <w:rPr>
          <w:rStyle w:val="A4"/>
          <w:rFonts w:ascii="Times New Roman" w:hAnsi="Times New Roman" w:cs="Times New Roman"/>
          <w:sz w:val="24"/>
          <w:szCs w:val="24"/>
          <w:u w:val="none"/>
        </w:rPr>
        <w:t xml:space="preserve"> [blog]. Ar gael yn:</w:t>
      </w:r>
      <w:r w:rsidRPr="005A0F59">
        <w:rPr>
          <w:rStyle w:val="A4"/>
          <w:rFonts w:ascii="Times New Roman" w:hAnsi="Times New Roman" w:cs="Times New Roman"/>
          <w:sz w:val="24"/>
          <w:szCs w:val="24"/>
        </w:rPr>
        <w:t xml:space="preserve"> </w:t>
      </w:r>
      <w:hyperlink r:id="rId16" w:history="1">
        <w:r w:rsidRPr="005A0F59">
          <w:rPr>
            <w:rStyle w:val="Hyperlink"/>
            <w:rFonts w:ascii="Times New Roman" w:hAnsi="Times New Roman" w:cs="Times New Roman"/>
            <w:sz w:val="24"/>
            <w:szCs w:val="24"/>
          </w:rPr>
          <w:t>https://www.simplypsychology.org/questionnaires.html</w:t>
        </w:r>
      </w:hyperlink>
      <w:r w:rsidRPr="005A0F59">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24 Mawrth 2022)</w:t>
      </w:r>
    </w:p>
    <w:p w14:paraId="6E929C01" w14:textId="16A58D08" w:rsidR="0067542D" w:rsidRDefault="0067542D" w:rsidP="0067542D">
      <w:pPr>
        <w:spacing w:line="360" w:lineRule="auto"/>
        <w:jc w:val="both"/>
        <w:rPr>
          <w:rStyle w:val="A4"/>
          <w:rFonts w:ascii="Times New Roman" w:hAnsi="Times New Roman" w:cs="Times New Roman"/>
          <w:sz w:val="24"/>
          <w:szCs w:val="24"/>
        </w:rPr>
      </w:pPr>
      <w:r w:rsidRPr="00331BD0">
        <w:rPr>
          <w:rStyle w:val="A4"/>
          <w:rFonts w:ascii="Times New Roman" w:hAnsi="Times New Roman" w:cs="Times New Roman"/>
          <w:sz w:val="24"/>
          <w:szCs w:val="24"/>
          <w:u w:val="none"/>
        </w:rPr>
        <w:lastRenderedPageBreak/>
        <w:t>Prif</w:t>
      </w:r>
      <w:r w:rsidR="00C63355">
        <w:rPr>
          <w:rStyle w:val="A4"/>
          <w:rFonts w:ascii="Times New Roman" w:hAnsi="Times New Roman" w:cs="Times New Roman"/>
          <w:sz w:val="24"/>
          <w:szCs w:val="24"/>
          <w:u w:val="none"/>
        </w:rPr>
        <w:t>y</w:t>
      </w:r>
      <w:r w:rsidR="009A0E2A">
        <w:rPr>
          <w:rStyle w:val="A4"/>
          <w:rFonts w:ascii="Times New Roman" w:hAnsi="Times New Roman" w:cs="Times New Roman"/>
          <w:sz w:val="24"/>
          <w:szCs w:val="24"/>
          <w:u w:val="none"/>
        </w:rPr>
        <w:t>s</w:t>
      </w:r>
      <w:r w:rsidRPr="00331BD0">
        <w:rPr>
          <w:rStyle w:val="A4"/>
          <w:rFonts w:ascii="Times New Roman" w:hAnsi="Times New Roman" w:cs="Times New Roman"/>
          <w:sz w:val="24"/>
          <w:szCs w:val="24"/>
          <w:u w:val="none"/>
        </w:rPr>
        <w:t xml:space="preserve">gol Cymru Y Drindod Dewi Sant (dim dyddiad) </w:t>
      </w:r>
      <w:r w:rsidRPr="00331BD0">
        <w:rPr>
          <w:rStyle w:val="A4"/>
          <w:rFonts w:ascii="Times New Roman" w:hAnsi="Times New Roman" w:cs="Times New Roman"/>
          <w:i/>
          <w:iCs/>
          <w:sz w:val="24"/>
          <w:szCs w:val="24"/>
          <w:u w:val="none"/>
        </w:rPr>
        <w:t>Procedures for the Ethical Approval of Research Projects</w:t>
      </w:r>
      <w:r w:rsidRPr="00331BD0">
        <w:rPr>
          <w:rStyle w:val="A4"/>
          <w:rFonts w:ascii="Times New Roman" w:hAnsi="Times New Roman" w:cs="Times New Roman"/>
          <w:sz w:val="24"/>
          <w:szCs w:val="24"/>
          <w:u w:val="none"/>
        </w:rPr>
        <w:t xml:space="preserve"> [gwefan]. Ar gael yn:</w:t>
      </w:r>
      <w:r>
        <w:rPr>
          <w:rStyle w:val="A4"/>
          <w:rFonts w:ascii="Times New Roman" w:hAnsi="Times New Roman" w:cs="Times New Roman"/>
          <w:sz w:val="24"/>
          <w:szCs w:val="24"/>
        </w:rPr>
        <w:t xml:space="preserve"> </w:t>
      </w:r>
      <w:hyperlink r:id="rId17" w:history="1">
        <w:r w:rsidRPr="0041728C">
          <w:rPr>
            <w:rStyle w:val="Hyperlink"/>
            <w:rFonts w:ascii="Times New Roman" w:hAnsi="Times New Roman" w:cs="Times New Roman"/>
            <w:sz w:val="24"/>
            <w:szCs w:val="24"/>
          </w:rPr>
          <w:t>https://www.uwtsd.ac.uk/research/research-ethics/procedures-for-the-ethical-approval-of-research-projects/</w:t>
        </w:r>
      </w:hyperlink>
      <w:r>
        <w:rPr>
          <w:rStyle w:val="A4"/>
          <w:rFonts w:ascii="Times New Roman" w:hAnsi="Times New Roman" w:cs="Times New Roman"/>
          <w:sz w:val="24"/>
          <w:szCs w:val="24"/>
        </w:rPr>
        <w:t xml:space="preserve"> </w:t>
      </w:r>
      <w:r w:rsidRPr="00331BD0">
        <w:rPr>
          <w:rStyle w:val="A4"/>
          <w:rFonts w:ascii="Times New Roman" w:hAnsi="Times New Roman" w:cs="Times New Roman"/>
          <w:sz w:val="24"/>
          <w:szCs w:val="24"/>
          <w:u w:val="none"/>
        </w:rPr>
        <w:t>(Cyrchwyd: 18 Mawrth 2022)</w:t>
      </w:r>
    </w:p>
    <w:p w14:paraId="0977C0F6" w14:textId="77777777" w:rsidR="0067542D" w:rsidRDefault="0067542D" w:rsidP="0067542D">
      <w:pPr>
        <w:spacing w:line="360" w:lineRule="auto"/>
        <w:jc w:val="both"/>
        <w:rPr>
          <w:rStyle w:val="A4"/>
          <w:rFonts w:ascii="Times New Roman" w:hAnsi="Times New Roman" w:cs="Times New Roman"/>
          <w:sz w:val="24"/>
          <w:szCs w:val="24"/>
        </w:rPr>
      </w:pPr>
      <w:r w:rsidRPr="00381D06">
        <w:rPr>
          <w:rStyle w:val="A4"/>
          <w:rFonts w:ascii="Times New Roman" w:hAnsi="Times New Roman" w:cs="Times New Roman"/>
          <w:sz w:val="24"/>
          <w:szCs w:val="24"/>
          <w:u w:val="none"/>
        </w:rPr>
        <w:t xml:space="preserve">Roayl Society of Chemistry (dim dyddiad) </w:t>
      </w:r>
      <w:r w:rsidRPr="00381D06">
        <w:rPr>
          <w:rStyle w:val="A4"/>
          <w:rFonts w:ascii="Times New Roman" w:hAnsi="Times New Roman" w:cs="Times New Roman"/>
          <w:i/>
          <w:iCs/>
          <w:sz w:val="24"/>
          <w:szCs w:val="24"/>
          <w:u w:val="none"/>
        </w:rPr>
        <w:t>Self and peer assessment</w:t>
      </w:r>
      <w:r w:rsidRPr="00381D06">
        <w:rPr>
          <w:rStyle w:val="A4"/>
          <w:rFonts w:ascii="Times New Roman" w:hAnsi="Times New Roman" w:cs="Times New Roman"/>
          <w:sz w:val="24"/>
          <w:szCs w:val="24"/>
          <w:u w:val="none"/>
        </w:rPr>
        <w:t xml:space="preserve"> [erthygl]. Ar gael yn: </w:t>
      </w:r>
      <w:hyperlink r:id="rId18" w:history="1">
        <w:r w:rsidRPr="004E2034">
          <w:rPr>
            <w:rStyle w:val="Hyperlink"/>
            <w:rFonts w:ascii="Times New Roman" w:hAnsi="Times New Roman" w:cs="Times New Roman"/>
            <w:sz w:val="24"/>
            <w:szCs w:val="24"/>
          </w:rPr>
          <w:t>https://edu.rsc.org/assessment-for-learning/self-and-peer-assessment-principles-of-assessment-for-learning/4012318.article</w:t>
        </w:r>
      </w:hyperlink>
      <w:r>
        <w:rPr>
          <w:rStyle w:val="A4"/>
          <w:rFonts w:ascii="Times New Roman" w:hAnsi="Times New Roman" w:cs="Times New Roman"/>
          <w:sz w:val="24"/>
          <w:szCs w:val="24"/>
        </w:rPr>
        <w:t xml:space="preserve"> </w:t>
      </w:r>
      <w:r w:rsidRPr="00381D06">
        <w:rPr>
          <w:rStyle w:val="A4"/>
          <w:rFonts w:ascii="Times New Roman" w:hAnsi="Times New Roman" w:cs="Times New Roman"/>
          <w:sz w:val="24"/>
          <w:szCs w:val="24"/>
          <w:u w:val="none"/>
        </w:rPr>
        <w:t>(Cyrchwyd: 5 Ebrill 2022)</w:t>
      </w:r>
    </w:p>
    <w:p w14:paraId="523254BD" w14:textId="4FEC39BC" w:rsidR="0067542D" w:rsidRDefault="0067542D" w:rsidP="0067542D">
      <w:pPr>
        <w:spacing w:line="360" w:lineRule="auto"/>
        <w:jc w:val="both"/>
        <w:rPr>
          <w:rStyle w:val="A4"/>
          <w:rFonts w:ascii="Times New Roman" w:hAnsi="Times New Roman" w:cs="Times New Roman"/>
          <w:sz w:val="24"/>
          <w:szCs w:val="24"/>
        </w:rPr>
      </w:pPr>
      <w:r w:rsidRPr="00381D06">
        <w:rPr>
          <w:rStyle w:val="A4"/>
          <w:rFonts w:ascii="Times New Roman" w:hAnsi="Times New Roman" w:cs="Times New Roman"/>
          <w:sz w:val="24"/>
          <w:szCs w:val="24"/>
          <w:u w:val="none"/>
        </w:rPr>
        <w:t>Royal Society of Chemistry (dim dyd</w:t>
      </w:r>
      <w:r w:rsidR="000D00AE">
        <w:rPr>
          <w:rStyle w:val="A4"/>
          <w:rFonts w:ascii="Times New Roman" w:hAnsi="Times New Roman" w:cs="Times New Roman"/>
          <w:sz w:val="24"/>
          <w:szCs w:val="24"/>
          <w:u w:val="none"/>
        </w:rPr>
        <w:t>d</w:t>
      </w:r>
      <w:r w:rsidRPr="00381D06">
        <w:rPr>
          <w:rStyle w:val="A4"/>
          <w:rFonts w:ascii="Times New Roman" w:hAnsi="Times New Roman" w:cs="Times New Roman"/>
          <w:sz w:val="24"/>
          <w:szCs w:val="24"/>
          <w:u w:val="none"/>
        </w:rPr>
        <w:t xml:space="preserve">iad) ‘Self and peer assessment’, </w:t>
      </w:r>
      <w:r w:rsidRPr="00381D06">
        <w:rPr>
          <w:rStyle w:val="A4"/>
          <w:rFonts w:ascii="Times New Roman" w:hAnsi="Times New Roman" w:cs="Times New Roman"/>
          <w:i/>
          <w:iCs/>
          <w:sz w:val="24"/>
          <w:szCs w:val="24"/>
          <w:u w:val="none"/>
        </w:rPr>
        <w:t>Education Inspiring your teaching and learning</w:t>
      </w:r>
      <w:r w:rsidRPr="00381D06">
        <w:rPr>
          <w:rStyle w:val="A4"/>
          <w:rFonts w:ascii="Times New Roman" w:hAnsi="Times New Roman" w:cs="Times New Roman"/>
          <w:sz w:val="24"/>
          <w:szCs w:val="24"/>
          <w:u w:val="none"/>
        </w:rPr>
        <w:t xml:space="preserve"> [blog]. Ar gael yn:</w:t>
      </w:r>
      <w:r>
        <w:rPr>
          <w:rStyle w:val="A4"/>
          <w:rFonts w:ascii="Times New Roman" w:hAnsi="Times New Roman" w:cs="Times New Roman"/>
          <w:sz w:val="24"/>
          <w:szCs w:val="24"/>
        </w:rPr>
        <w:t xml:space="preserve"> </w:t>
      </w:r>
      <w:hyperlink r:id="rId19" w:history="1">
        <w:r w:rsidRPr="00494AA2">
          <w:rPr>
            <w:rStyle w:val="Hyperlink"/>
            <w:rFonts w:ascii="Times New Roman" w:hAnsi="Times New Roman" w:cs="Times New Roman"/>
            <w:sz w:val="24"/>
            <w:szCs w:val="24"/>
          </w:rPr>
          <w:t>https://edu.rsc.org/assessment-for-learning/self-and-peer-assessment-principles-of-assessment-for-learning/4012318.article</w:t>
        </w:r>
      </w:hyperlink>
      <w:r>
        <w:rPr>
          <w:rStyle w:val="A4"/>
          <w:rFonts w:ascii="Times New Roman" w:hAnsi="Times New Roman" w:cs="Times New Roman"/>
          <w:sz w:val="24"/>
          <w:szCs w:val="24"/>
        </w:rPr>
        <w:t xml:space="preserve"> </w:t>
      </w:r>
      <w:r w:rsidRPr="00381D06">
        <w:rPr>
          <w:rStyle w:val="A4"/>
          <w:rFonts w:ascii="Times New Roman" w:hAnsi="Times New Roman" w:cs="Times New Roman"/>
          <w:sz w:val="24"/>
          <w:szCs w:val="24"/>
          <w:u w:val="none"/>
        </w:rPr>
        <w:t>(Cyrchwyd: 6 Ebrill 2022)</w:t>
      </w:r>
    </w:p>
    <w:p w14:paraId="6FE9B96A" w14:textId="77777777" w:rsidR="0067542D" w:rsidRDefault="0067542D" w:rsidP="0067542D">
      <w:pPr>
        <w:spacing w:line="360" w:lineRule="auto"/>
        <w:jc w:val="both"/>
        <w:rPr>
          <w:rStyle w:val="A4"/>
          <w:rFonts w:ascii="Times New Roman" w:hAnsi="Times New Roman" w:cs="Times New Roman"/>
          <w:sz w:val="24"/>
          <w:szCs w:val="24"/>
        </w:rPr>
      </w:pPr>
      <w:r w:rsidRPr="00381D06">
        <w:rPr>
          <w:rStyle w:val="A4"/>
          <w:rFonts w:ascii="Times New Roman" w:hAnsi="Times New Roman" w:cs="Times New Roman"/>
          <w:sz w:val="24"/>
          <w:szCs w:val="24"/>
          <w:u w:val="none"/>
        </w:rPr>
        <w:t xml:space="preserve">Steele, A (2019) ‘What is assessment for learning and what are the benefits?’, </w:t>
      </w:r>
      <w:r w:rsidRPr="00381D06">
        <w:rPr>
          <w:rStyle w:val="A4"/>
          <w:rFonts w:ascii="Times New Roman" w:hAnsi="Times New Roman" w:cs="Times New Roman"/>
          <w:i/>
          <w:iCs/>
          <w:sz w:val="24"/>
          <w:szCs w:val="24"/>
          <w:u w:val="none"/>
        </w:rPr>
        <w:t>Cambridge University Press</w:t>
      </w:r>
      <w:r w:rsidRPr="00381D06">
        <w:rPr>
          <w:rStyle w:val="A4"/>
          <w:rFonts w:ascii="Times New Roman" w:hAnsi="Times New Roman" w:cs="Times New Roman"/>
          <w:sz w:val="24"/>
          <w:szCs w:val="24"/>
          <w:u w:val="none"/>
        </w:rPr>
        <w:t xml:space="preserve"> [blog]. 2 Gorffennaf. Ar gael yn:</w:t>
      </w:r>
      <w:r>
        <w:rPr>
          <w:rStyle w:val="A4"/>
          <w:rFonts w:ascii="Times New Roman" w:hAnsi="Times New Roman" w:cs="Times New Roman"/>
          <w:sz w:val="24"/>
          <w:szCs w:val="24"/>
        </w:rPr>
        <w:t xml:space="preserve"> </w:t>
      </w:r>
      <w:hyperlink r:id="rId20" w:history="1">
        <w:r w:rsidRPr="004E2034">
          <w:rPr>
            <w:rStyle w:val="Hyperlink"/>
            <w:rFonts w:ascii="Times New Roman" w:hAnsi="Times New Roman" w:cs="Times New Roman"/>
            <w:sz w:val="24"/>
            <w:szCs w:val="24"/>
          </w:rPr>
          <w:t>https://www.cambridge.org/us/education/blog/2019/07/02/what-assessment-learning-and-what-are-benefits/</w:t>
        </w:r>
      </w:hyperlink>
      <w:r>
        <w:rPr>
          <w:rStyle w:val="A4"/>
          <w:rFonts w:ascii="Times New Roman" w:hAnsi="Times New Roman" w:cs="Times New Roman"/>
          <w:sz w:val="24"/>
          <w:szCs w:val="24"/>
        </w:rPr>
        <w:t xml:space="preserve"> </w:t>
      </w:r>
      <w:r w:rsidRPr="00381D06">
        <w:rPr>
          <w:rStyle w:val="A4"/>
          <w:rFonts w:ascii="Times New Roman" w:hAnsi="Times New Roman" w:cs="Times New Roman"/>
          <w:sz w:val="24"/>
          <w:szCs w:val="24"/>
          <w:u w:val="none"/>
        </w:rPr>
        <w:t>(Cyrchwyd: 5 Ebrill 2022)</w:t>
      </w:r>
    </w:p>
    <w:p w14:paraId="747B00C7" w14:textId="77777777" w:rsidR="0067542D" w:rsidRDefault="0067542D" w:rsidP="0067542D">
      <w:pPr>
        <w:spacing w:line="360" w:lineRule="auto"/>
        <w:jc w:val="both"/>
        <w:rPr>
          <w:rStyle w:val="A4"/>
          <w:rFonts w:ascii="Times New Roman" w:hAnsi="Times New Roman" w:cs="Times New Roman"/>
          <w:sz w:val="24"/>
          <w:szCs w:val="24"/>
        </w:rPr>
      </w:pPr>
      <w:r w:rsidRPr="00381D06">
        <w:rPr>
          <w:rStyle w:val="A4"/>
          <w:rFonts w:ascii="Times New Roman" w:hAnsi="Times New Roman" w:cs="Times New Roman"/>
          <w:sz w:val="24"/>
          <w:szCs w:val="24"/>
          <w:u w:val="none"/>
        </w:rPr>
        <w:t xml:space="preserve">University of Oxford (dim dyddiad) </w:t>
      </w:r>
      <w:r w:rsidRPr="00381D06">
        <w:rPr>
          <w:rStyle w:val="A4"/>
          <w:rFonts w:ascii="Times New Roman" w:hAnsi="Times New Roman" w:cs="Times New Roman"/>
          <w:i/>
          <w:iCs/>
          <w:sz w:val="24"/>
          <w:szCs w:val="24"/>
          <w:u w:val="none"/>
        </w:rPr>
        <w:t>Research Support</w:t>
      </w:r>
      <w:r w:rsidRPr="00381D06">
        <w:rPr>
          <w:rStyle w:val="A4"/>
          <w:rFonts w:ascii="Times New Roman" w:hAnsi="Times New Roman" w:cs="Times New Roman"/>
          <w:sz w:val="24"/>
          <w:szCs w:val="24"/>
          <w:u w:val="none"/>
        </w:rPr>
        <w:t xml:space="preserve"> [gwefan]. Ar gael yn: </w:t>
      </w:r>
      <w:hyperlink r:id="rId21" w:anchor="collapse394971" w:history="1">
        <w:r w:rsidRPr="00F24CFD">
          <w:rPr>
            <w:rStyle w:val="Hyperlink"/>
            <w:rFonts w:ascii="Times New Roman" w:hAnsi="Times New Roman" w:cs="Times New Roman"/>
            <w:sz w:val="24"/>
            <w:szCs w:val="24"/>
          </w:rPr>
          <w:t>https://researchsupport.admin.ox.ac.uk/governance/ethics/resources/consent#collapse394971</w:t>
        </w:r>
      </w:hyperlink>
      <w:r>
        <w:rPr>
          <w:rStyle w:val="A4"/>
          <w:rFonts w:ascii="Times New Roman" w:hAnsi="Times New Roman" w:cs="Times New Roman"/>
          <w:sz w:val="24"/>
          <w:szCs w:val="24"/>
        </w:rPr>
        <w:t xml:space="preserve"> </w:t>
      </w:r>
      <w:r w:rsidRPr="00381D06">
        <w:rPr>
          <w:rStyle w:val="A4"/>
          <w:rFonts w:ascii="Times New Roman" w:hAnsi="Times New Roman" w:cs="Times New Roman"/>
          <w:sz w:val="24"/>
          <w:szCs w:val="24"/>
          <w:u w:val="none"/>
        </w:rPr>
        <w:t>(Cyrchwyd: 4 Ebrill 2022)</w:t>
      </w:r>
    </w:p>
    <w:p w14:paraId="2DD9DA70" w14:textId="77777777" w:rsidR="0067542D" w:rsidRDefault="0067542D" w:rsidP="0067542D">
      <w:pPr>
        <w:spacing w:line="360" w:lineRule="auto"/>
        <w:jc w:val="both"/>
        <w:rPr>
          <w:rStyle w:val="A4"/>
          <w:rFonts w:ascii="Times New Roman" w:hAnsi="Times New Roman" w:cs="Times New Roman"/>
          <w:sz w:val="24"/>
          <w:szCs w:val="24"/>
        </w:rPr>
      </w:pPr>
      <w:r w:rsidRPr="00381D06">
        <w:rPr>
          <w:rStyle w:val="A4"/>
          <w:rFonts w:ascii="Times New Roman" w:hAnsi="Times New Roman" w:cs="Times New Roman"/>
          <w:sz w:val="24"/>
          <w:szCs w:val="24"/>
          <w:u w:val="none"/>
        </w:rPr>
        <w:t xml:space="preserve">University of Reading (dim dyddiad) </w:t>
      </w:r>
      <w:r w:rsidRPr="00381D06">
        <w:rPr>
          <w:rStyle w:val="A4"/>
          <w:rFonts w:ascii="Times New Roman" w:hAnsi="Times New Roman" w:cs="Times New Roman"/>
          <w:i/>
          <w:iCs/>
          <w:sz w:val="24"/>
          <w:szCs w:val="24"/>
          <w:u w:val="none"/>
        </w:rPr>
        <w:t>Peer assessment</w:t>
      </w:r>
      <w:r w:rsidRPr="00381D06">
        <w:rPr>
          <w:rStyle w:val="A4"/>
          <w:rFonts w:ascii="Times New Roman" w:hAnsi="Times New Roman" w:cs="Times New Roman"/>
          <w:sz w:val="24"/>
          <w:szCs w:val="24"/>
          <w:u w:val="none"/>
        </w:rPr>
        <w:t xml:space="preserve"> [gwefan]. Ar gael yn: </w:t>
      </w:r>
      <w:hyperlink r:id="rId22" w:history="1">
        <w:r w:rsidRPr="007C0454">
          <w:rPr>
            <w:rStyle w:val="Hyperlink"/>
            <w:rFonts w:ascii="Times New Roman" w:hAnsi="Times New Roman" w:cs="Times New Roman"/>
            <w:sz w:val="24"/>
            <w:szCs w:val="24"/>
          </w:rPr>
          <w:t>https://www.reading.ac.uk/engageinassessment/peer-and-self-assessment/peer-assessment/eia-peer-assessment.aspx</w:t>
        </w:r>
      </w:hyperlink>
      <w:r>
        <w:rPr>
          <w:rStyle w:val="A4"/>
          <w:rFonts w:ascii="Times New Roman" w:hAnsi="Times New Roman" w:cs="Times New Roman"/>
          <w:sz w:val="24"/>
          <w:szCs w:val="24"/>
        </w:rPr>
        <w:t xml:space="preserve"> </w:t>
      </w:r>
      <w:r w:rsidRPr="00381D06">
        <w:rPr>
          <w:rStyle w:val="A4"/>
          <w:rFonts w:ascii="Times New Roman" w:hAnsi="Times New Roman" w:cs="Times New Roman"/>
          <w:sz w:val="24"/>
          <w:szCs w:val="24"/>
          <w:u w:val="none"/>
        </w:rPr>
        <w:t>(Cyrchwyd: 7 Ebrill 2022)</w:t>
      </w:r>
    </w:p>
    <w:p w14:paraId="199DD62D" w14:textId="77777777" w:rsidR="0067542D" w:rsidRPr="00DE5D93" w:rsidRDefault="0067542D" w:rsidP="0067542D">
      <w:pPr>
        <w:spacing w:after="0" w:line="360" w:lineRule="auto"/>
        <w:jc w:val="both"/>
        <w:rPr>
          <w:rFonts w:ascii="Times New Roman" w:eastAsia="Times New Roman" w:hAnsi="Times New Roman" w:cs="Times New Roman"/>
          <w:noProof w:val="0"/>
          <w:sz w:val="24"/>
          <w:szCs w:val="24"/>
          <w:lang w:val="en-GB" w:eastAsia="cy-GB"/>
        </w:rPr>
      </w:pPr>
      <w:r>
        <w:rPr>
          <w:rFonts w:ascii="Times New Roman" w:eastAsia="Times New Roman" w:hAnsi="Times New Roman" w:cs="Times New Roman"/>
          <w:noProof w:val="0"/>
          <w:sz w:val="24"/>
          <w:szCs w:val="24"/>
          <w:lang w:val="en-GB" w:eastAsia="cy-GB"/>
        </w:rPr>
        <w:t xml:space="preserve">University of Reading (dim dyddiad) </w:t>
      </w:r>
      <w:r>
        <w:rPr>
          <w:rFonts w:ascii="Times New Roman" w:eastAsia="Times New Roman" w:hAnsi="Times New Roman" w:cs="Times New Roman"/>
          <w:i/>
          <w:iCs/>
          <w:noProof w:val="0"/>
          <w:sz w:val="24"/>
          <w:szCs w:val="24"/>
          <w:lang w:val="en-GB" w:eastAsia="cy-GB"/>
        </w:rPr>
        <w:t xml:space="preserve">Why should I use self-assessment? </w:t>
      </w:r>
      <w:r>
        <w:rPr>
          <w:rFonts w:ascii="Times New Roman" w:eastAsia="Times New Roman" w:hAnsi="Times New Roman" w:cs="Times New Roman"/>
          <w:noProof w:val="0"/>
          <w:sz w:val="24"/>
          <w:szCs w:val="24"/>
          <w:lang w:val="en-GB" w:eastAsia="cy-GB"/>
        </w:rPr>
        <w:t xml:space="preserve">[gwefan]. Ar gael yn: </w:t>
      </w:r>
      <w:hyperlink r:id="rId23" w:history="1">
        <w:r w:rsidRPr="00494AA2">
          <w:rPr>
            <w:rStyle w:val="Hyperlink"/>
            <w:rFonts w:ascii="Times New Roman" w:eastAsia="Times New Roman" w:hAnsi="Times New Roman" w:cs="Times New Roman"/>
            <w:noProof w:val="0"/>
            <w:sz w:val="24"/>
            <w:szCs w:val="24"/>
            <w:lang w:val="en-GB" w:eastAsia="cy-GB"/>
          </w:rPr>
          <w:t>https://www.reading.ac.uk/engageinassessment/peer-and-self-assessment/self-assessment/eia-why-use-self-assessment.aspx</w:t>
        </w:r>
      </w:hyperlink>
      <w:r>
        <w:rPr>
          <w:rFonts w:ascii="Times New Roman" w:eastAsia="Times New Roman" w:hAnsi="Times New Roman" w:cs="Times New Roman"/>
          <w:noProof w:val="0"/>
          <w:sz w:val="24"/>
          <w:szCs w:val="24"/>
          <w:lang w:val="en-GB" w:eastAsia="cy-GB"/>
        </w:rPr>
        <w:t xml:space="preserve"> (Cyrchwyd: 6 Ebrill 2022) </w:t>
      </w:r>
    </w:p>
    <w:p w14:paraId="266E2F77" w14:textId="77777777" w:rsidR="0067542D" w:rsidRDefault="006004B2" w:rsidP="0067542D">
      <w:pPr>
        <w:spacing w:after="0" w:line="360" w:lineRule="auto"/>
        <w:jc w:val="both"/>
        <w:rPr>
          <w:rFonts w:ascii="Times New Roman" w:eastAsia="Times New Roman" w:hAnsi="Times New Roman" w:cs="Times New Roman"/>
          <w:noProof w:val="0"/>
          <w:sz w:val="24"/>
          <w:szCs w:val="24"/>
          <w:lang w:val="en-GB" w:eastAsia="cy-GB"/>
        </w:rPr>
      </w:pPr>
      <w:hyperlink r:id="rId24" w:history="1">
        <w:r w:rsidR="0067542D" w:rsidRPr="00B6218B">
          <w:rPr>
            <w:rFonts w:ascii="Times New Roman" w:eastAsia="Times New Roman" w:hAnsi="Times New Roman" w:cs="Times New Roman"/>
            <w:noProof w:val="0"/>
            <w:sz w:val="24"/>
            <w:szCs w:val="24"/>
            <w:lang w:val="en-GB" w:eastAsia="cy-GB"/>
          </w:rPr>
          <w:t xml:space="preserve">Wiliam, D (2013) </w:t>
        </w:r>
        <w:r w:rsidR="0067542D" w:rsidRPr="007E24B3">
          <w:rPr>
            <w:rFonts w:ascii="Times New Roman" w:eastAsia="Times New Roman" w:hAnsi="Times New Roman" w:cs="Times New Roman"/>
            <w:i/>
            <w:iCs/>
            <w:noProof w:val="0"/>
            <w:sz w:val="24"/>
            <w:szCs w:val="24"/>
            <w:lang w:val="en-GB" w:eastAsia="cy-GB"/>
          </w:rPr>
          <w:t>Assessment: The Bridge between Teaching and Learning</w:t>
        </w:r>
        <w:r w:rsidR="0067542D" w:rsidRPr="00B6218B">
          <w:rPr>
            <w:rFonts w:ascii="Times New Roman" w:eastAsia="Times New Roman" w:hAnsi="Times New Roman" w:cs="Times New Roman"/>
            <w:noProof w:val="0"/>
            <w:sz w:val="24"/>
            <w:szCs w:val="24"/>
            <w:lang w:val="en-GB" w:eastAsia="cy-GB"/>
          </w:rPr>
          <w:t xml:space="preserve">. Ar gael yn: </w:t>
        </w:r>
        <w:r w:rsidR="0067542D" w:rsidRPr="00B6218B">
          <w:rPr>
            <w:rFonts w:ascii="Times New Roman" w:eastAsia="Times New Roman" w:hAnsi="Times New Roman" w:cs="Times New Roman"/>
            <w:noProof w:val="0"/>
            <w:color w:val="1F497D" w:themeColor="text2"/>
            <w:sz w:val="24"/>
            <w:szCs w:val="24"/>
            <w:u w:val="single"/>
            <w:lang w:val="en-GB" w:eastAsia="cy-GB"/>
          </w:rPr>
          <w:t>https://library.ncte.org/journals/VM/issues/v21-2/24461</w:t>
        </w:r>
        <w:r w:rsidR="0067542D" w:rsidRPr="00B6218B">
          <w:rPr>
            <w:rFonts w:ascii="Times New Roman" w:eastAsia="Times New Roman" w:hAnsi="Times New Roman" w:cs="Times New Roman"/>
            <w:noProof w:val="0"/>
            <w:color w:val="1F497D" w:themeColor="text2"/>
            <w:sz w:val="24"/>
            <w:szCs w:val="24"/>
            <w:lang w:val="en-GB" w:eastAsia="cy-GB"/>
          </w:rPr>
          <w:t xml:space="preserve"> </w:t>
        </w:r>
        <w:r w:rsidR="0067542D" w:rsidRPr="00B6218B">
          <w:rPr>
            <w:rFonts w:ascii="Times New Roman" w:eastAsia="Times New Roman" w:hAnsi="Times New Roman" w:cs="Times New Roman"/>
            <w:noProof w:val="0"/>
            <w:sz w:val="24"/>
            <w:szCs w:val="24"/>
            <w:lang w:val="en-GB" w:eastAsia="cy-GB"/>
          </w:rPr>
          <w:t>(Cyrchwyd: 21 Rhagfyr 2021)</w:t>
        </w:r>
      </w:hyperlink>
    </w:p>
    <w:p w14:paraId="6C1FBEB2" w14:textId="77777777" w:rsidR="0067542D" w:rsidRPr="0090486D" w:rsidRDefault="006004B2" w:rsidP="0067542D">
      <w:pPr>
        <w:spacing w:after="0" w:line="360" w:lineRule="auto"/>
        <w:jc w:val="both"/>
        <w:rPr>
          <w:rStyle w:val="Hyperlink"/>
          <w:rFonts w:ascii="Times New Roman" w:eastAsia="Times New Roman" w:hAnsi="Times New Roman" w:cs="Times New Roman"/>
          <w:sz w:val="24"/>
          <w:szCs w:val="24"/>
          <w:lang w:val="en-GB" w:eastAsia="cy-GB"/>
        </w:rPr>
      </w:pPr>
      <w:hyperlink r:id="rId25" w:history="1">
        <w:r w:rsidR="0067542D" w:rsidRPr="00381D06">
          <w:rPr>
            <w:rStyle w:val="Hyperlink"/>
            <w:rFonts w:ascii="Times New Roman" w:eastAsia="Times New Roman" w:hAnsi="Times New Roman" w:cs="Times New Roman"/>
            <w:noProof w:val="0"/>
            <w:color w:val="auto"/>
            <w:sz w:val="24"/>
            <w:szCs w:val="24"/>
            <w:u w:val="none"/>
            <w:lang w:val="en-GB" w:eastAsia="cy-GB"/>
          </w:rPr>
          <w:t xml:space="preserve">Wiliam, D. (2006) ‘Assessment for Learntioing: Improving Teaching Quality and Test Scores’, </w:t>
        </w:r>
        <w:r w:rsidR="0067542D" w:rsidRPr="00381D06">
          <w:rPr>
            <w:rStyle w:val="Hyperlink"/>
            <w:rFonts w:ascii="Times New Roman" w:eastAsia="Times New Roman" w:hAnsi="Times New Roman" w:cs="Times New Roman"/>
            <w:i/>
            <w:iCs/>
            <w:noProof w:val="0"/>
            <w:color w:val="auto"/>
            <w:sz w:val="24"/>
            <w:szCs w:val="24"/>
            <w:u w:val="none"/>
            <w:lang w:val="en-GB" w:eastAsia="cy-GB"/>
          </w:rPr>
          <w:t>RBS currents</w:t>
        </w:r>
        <w:r w:rsidR="0067542D" w:rsidRPr="00381D06">
          <w:rPr>
            <w:rStyle w:val="Hyperlink"/>
            <w:rFonts w:ascii="Times New Roman" w:eastAsia="Times New Roman" w:hAnsi="Times New Roman" w:cs="Times New Roman"/>
            <w:noProof w:val="0"/>
            <w:color w:val="auto"/>
            <w:sz w:val="24"/>
            <w:szCs w:val="24"/>
            <w:u w:val="none"/>
            <w:lang w:val="en-GB" w:eastAsia="cy-GB"/>
          </w:rPr>
          <w:t xml:space="preserve"> [erthygl]. Ar gael yn: </w:t>
        </w:r>
        <w:r w:rsidR="0067542D" w:rsidRPr="0090486D">
          <w:rPr>
            <w:rStyle w:val="Hyperlink"/>
            <w:rFonts w:ascii="Times New Roman" w:eastAsia="Times New Roman" w:hAnsi="Times New Roman" w:cs="Times New Roman"/>
            <w:noProof w:val="0"/>
            <w:color w:val="17365D" w:themeColor="text2" w:themeShade="BF"/>
            <w:sz w:val="24"/>
            <w:szCs w:val="24"/>
            <w:lang w:val="en-GB" w:eastAsia="cy-GB"/>
          </w:rPr>
          <w:t xml:space="preserve">https://www.dylanwiliam.org/Dylan_Wiliams_website/Papers_files/RBS%20currents.pdf </w:t>
        </w:r>
        <w:r w:rsidR="0067542D" w:rsidRPr="00381D06">
          <w:rPr>
            <w:rStyle w:val="Hyperlink"/>
            <w:rFonts w:ascii="Times New Roman" w:eastAsia="Times New Roman" w:hAnsi="Times New Roman" w:cs="Times New Roman"/>
            <w:noProof w:val="0"/>
            <w:color w:val="auto"/>
            <w:sz w:val="24"/>
            <w:szCs w:val="24"/>
            <w:u w:val="none"/>
            <w:lang w:val="en-GB" w:eastAsia="cy-GB"/>
          </w:rPr>
          <w:t>(Cyrchwyd: 16 Hydref 2021).</w:t>
        </w:r>
      </w:hyperlink>
      <w:bookmarkStart w:id="0" w:name="cysill"/>
      <w:bookmarkEnd w:id="0"/>
    </w:p>
    <w:p w14:paraId="3642942E" w14:textId="556C2D4F" w:rsidR="008A4027" w:rsidRPr="00381D06" w:rsidRDefault="0067542D" w:rsidP="0067542D">
      <w:pPr>
        <w:spacing w:line="360" w:lineRule="auto"/>
        <w:jc w:val="both"/>
        <w:rPr>
          <w:rFonts w:ascii="Times New Roman" w:hAnsi="Times New Roman" w:cs="Times New Roman"/>
          <w:color w:val="000000"/>
          <w:sz w:val="24"/>
          <w:szCs w:val="24"/>
          <w:u w:val="single"/>
        </w:rPr>
      </w:pPr>
      <w:r w:rsidRPr="00381D06">
        <w:rPr>
          <w:rStyle w:val="A4"/>
          <w:rFonts w:ascii="Times New Roman" w:hAnsi="Times New Roman" w:cs="Times New Roman"/>
          <w:sz w:val="24"/>
          <w:szCs w:val="24"/>
          <w:u w:val="none"/>
        </w:rPr>
        <w:lastRenderedPageBreak/>
        <w:t xml:space="preserve">Yu, K. (2008) </w:t>
      </w:r>
      <w:r w:rsidRPr="00381D06">
        <w:rPr>
          <w:rStyle w:val="A4"/>
          <w:rFonts w:ascii="Times New Roman" w:hAnsi="Times New Roman" w:cs="Times New Roman"/>
          <w:i/>
          <w:iCs/>
          <w:sz w:val="24"/>
          <w:szCs w:val="24"/>
          <w:u w:val="none"/>
        </w:rPr>
        <w:t xml:space="preserve">Confidentiality Revisited </w:t>
      </w:r>
      <w:r w:rsidRPr="00381D06">
        <w:rPr>
          <w:rStyle w:val="A4"/>
          <w:rFonts w:ascii="Times New Roman" w:hAnsi="Times New Roman" w:cs="Times New Roman"/>
          <w:sz w:val="24"/>
          <w:szCs w:val="24"/>
          <w:u w:val="none"/>
        </w:rPr>
        <w:t xml:space="preserve">[ymchwil]. 2 Gorffennaf. Ar gael yn: </w:t>
      </w:r>
      <w:hyperlink r:id="rId26" w:history="1">
        <w:r w:rsidRPr="0041728C">
          <w:rPr>
            <w:rStyle w:val="Hyperlink"/>
            <w:rFonts w:ascii="Times New Roman" w:hAnsi="Times New Roman" w:cs="Times New Roman"/>
            <w:sz w:val="24"/>
            <w:szCs w:val="24"/>
          </w:rPr>
          <w:t>https://link.springer.com/content/pdf/10.1007/s10805-008-9061-0.pdf</w:t>
        </w:r>
      </w:hyperlink>
      <w:r>
        <w:rPr>
          <w:rStyle w:val="A4"/>
          <w:rFonts w:ascii="Times New Roman" w:hAnsi="Times New Roman" w:cs="Times New Roman"/>
          <w:sz w:val="24"/>
          <w:szCs w:val="24"/>
        </w:rPr>
        <w:t xml:space="preserve"> </w:t>
      </w:r>
      <w:r w:rsidRPr="00381D06">
        <w:rPr>
          <w:rStyle w:val="A4"/>
          <w:rFonts w:ascii="Times New Roman" w:hAnsi="Times New Roman" w:cs="Times New Roman"/>
          <w:sz w:val="24"/>
          <w:szCs w:val="24"/>
          <w:u w:val="none"/>
        </w:rPr>
        <w:t>(Cyrchwyd: 9 Ebrill 2022)</w:t>
      </w:r>
    </w:p>
    <w:sectPr w:rsidR="008A4027" w:rsidRPr="00381D06" w:rsidSect="00D9529A">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E305B" w14:textId="77777777" w:rsidR="00CF74A0" w:rsidRDefault="00CF74A0" w:rsidP="00FF7201">
      <w:pPr>
        <w:spacing w:after="0" w:line="240" w:lineRule="auto"/>
      </w:pPr>
      <w:r>
        <w:separator/>
      </w:r>
    </w:p>
  </w:endnote>
  <w:endnote w:type="continuationSeparator" w:id="0">
    <w:p w14:paraId="22FF0220" w14:textId="77777777" w:rsidR="00CF74A0" w:rsidRDefault="00CF74A0" w:rsidP="00FF7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45 Book">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82189898"/>
      <w:docPartObj>
        <w:docPartGallery w:val="Page Numbers (Bottom of Page)"/>
        <w:docPartUnique/>
      </w:docPartObj>
    </w:sdtPr>
    <w:sdtEndPr>
      <w:rPr>
        <w:noProof/>
      </w:rPr>
    </w:sdtEndPr>
    <w:sdtContent>
      <w:p w14:paraId="167E09DC" w14:textId="32D6DAE1" w:rsidR="00BB71F2" w:rsidRDefault="00BB71F2">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6E6589C" w14:textId="77777777" w:rsidR="00BB71F2" w:rsidRDefault="00BB7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1C134" w14:textId="77777777" w:rsidR="00CF74A0" w:rsidRDefault="00CF74A0" w:rsidP="00FF7201">
      <w:pPr>
        <w:spacing w:after="0" w:line="240" w:lineRule="auto"/>
      </w:pPr>
      <w:r>
        <w:separator/>
      </w:r>
    </w:p>
  </w:footnote>
  <w:footnote w:type="continuationSeparator" w:id="0">
    <w:p w14:paraId="5D9A0558" w14:textId="77777777" w:rsidR="00CF74A0" w:rsidRDefault="00CF74A0" w:rsidP="00FF7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F551" w14:textId="7E592BEB" w:rsidR="00573458" w:rsidRPr="00573458" w:rsidRDefault="00573458" w:rsidP="00573458">
    <w:pPr>
      <w:pStyle w:val="Header"/>
      <w:jc w:val="center"/>
      <w:rPr>
        <w:rFonts w:ascii="Times New Roman" w:hAnsi="Times New Roman" w:cs="Times New Roman"/>
        <w:sz w:val="24"/>
        <w:szCs w:val="24"/>
        <w:lang w:val="en-GB"/>
      </w:rPr>
    </w:pPr>
    <w:r>
      <w:rPr>
        <w:rFonts w:ascii="Times New Roman" w:hAnsi="Times New Roman" w:cs="Times New Roman"/>
        <w:sz w:val="24"/>
        <w:szCs w:val="24"/>
        <w:lang w:val="en-GB"/>
      </w:rPr>
      <w:t>ECAD 5010</w:t>
    </w:r>
    <w:r>
      <w:rPr>
        <w:rFonts w:ascii="Times New Roman" w:hAnsi="Times New Roman" w:cs="Times New Roman"/>
        <w:sz w:val="24"/>
        <w:szCs w:val="24"/>
        <w:lang w:val="en-GB"/>
      </w:rPr>
      <w:tab/>
      <w:t>2003424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612"/>
    <w:rsid w:val="00020130"/>
    <w:rsid w:val="000215A9"/>
    <w:rsid w:val="000246B9"/>
    <w:rsid w:val="000249A1"/>
    <w:rsid w:val="00043977"/>
    <w:rsid w:val="00043A11"/>
    <w:rsid w:val="0005097A"/>
    <w:rsid w:val="00053414"/>
    <w:rsid w:val="0006049E"/>
    <w:rsid w:val="00063972"/>
    <w:rsid w:val="00064971"/>
    <w:rsid w:val="000656A7"/>
    <w:rsid w:val="00066FA1"/>
    <w:rsid w:val="00070971"/>
    <w:rsid w:val="00071169"/>
    <w:rsid w:val="000836AD"/>
    <w:rsid w:val="000B58B2"/>
    <w:rsid w:val="000C03C1"/>
    <w:rsid w:val="000C11D9"/>
    <w:rsid w:val="000C3986"/>
    <w:rsid w:val="000D00AE"/>
    <w:rsid w:val="000D4676"/>
    <w:rsid w:val="000E0287"/>
    <w:rsid w:val="000E04D8"/>
    <w:rsid w:val="000F0E31"/>
    <w:rsid w:val="000F1FB0"/>
    <w:rsid w:val="000F6106"/>
    <w:rsid w:val="000F6817"/>
    <w:rsid w:val="00115612"/>
    <w:rsid w:val="00124A6F"/>
    <w:rsid w:val="00146F4D"/>
    <w:rsid w:val="0015122C"/>
    <w:rsid w:val="00154994"/>
    <w:rsid w:val="0015607D"/>
    <w:rsid w:val="00164E77"/>
    <w:rsid w:val="00166F8A"/>
    <w:rsid w:val="001706CB"/>
    <w:rsid w:val="00172B97"/>
    <w:rsid w:val="00173F9D"/>
    <w:rsid w:val="00181434"/>
    <w:rsid w:val="0018759A"/>
    <w:rsid w:val="00196D61"/>
    <w:rsid w:val="00197177"/>
    <w:rsid w:val="001B42BF"/>
    <w:rsid w:val="001B472C"/>
    <w:rsid w:val="001C2465"/>
    <w:rsid w:val="001C327E"/>
    <w:rsid w:val="001C49B6"/>
    <w:rsid w:val="001C6EE2"/>
    <w:rsid w:val="001D1119"/>
    <w:rsid w:val="001D38A0"/>
    <w:rsid w:val="00200343"/>
    <w:rsid w:val="002074F0"/>
    <w:rsid w:val="00214B80"/>
    <w:rsid w:val="002170C4"/>
    <w:rsid w:val="00221F13"/>
    <w:rsid w:val="002242E3"/>
    <w:rsid w:val="00233BAE"/>
    <w:rsid w:val="00240820"/>
    <w:rsid w:val="00241EC0"/>
    <w:rsid w:val="002457FE"/>
    <w:rsid w:val="00245C6E"/>
    <w:rsid w:val="002532BC"/>
    <w:rsid w:val="00254923"/>
    <w:rsid w:val="0026283E"/>
    <w:rsid w:val="00265ECA"/>
    <w:rsid w:val="00270384"/>
    <w:rsid w:val="00280764"/>
    <w:rsid w:val="002863F3"/>
    <w:rsid w:val="00294BD1"/>
    <w:rsid w:val="00297340"/>
    <w:rsid w:val="00297347"/>
    <w:rsid w:val="002A3F1D"/>
    <w:rsid w:val="002A475D"/>
    <w:rsid w:val="002B4867"/>
    <w:rsid w:val="002B5B1A"/>
    <w:rsid w:val="002C28EF"/>
    <w:rsid w:val="002C74AB"/>
    <w:rsid w:val="002D1DA4"/>
    <w:rsid w:val="002D6395"/>
    <w:rsid w:val="002E2338"/>
    <w:rsid w:val="002E7F30"/>
    <w:rsid w:val="002F3FCC"/>
    <w:rsid w:val="002F69D4"/>
    <w:rsid w:val="003014ED"/>
    <w:rsid w:val="003208BF"/>
    <w:rsid w:val="00321F7C"/>
    <w:rsid w:val="0033073E"/>
    <w:rsid w:val="00330837"/>
    <w:rsid w:val="00330B04"/>
    <w:rsid w:val="00331BD0"/>
    <w:rsid w:val="00331E9A"/>
    <w:rsid w:val="00341C55"/>
    <w:rsid w:val="00343ABA"/>
    <w:rsid w:val="00350046"/>
    <w:rsid w:val="00351F18"/>
    <w:rsid w:val="00353C80"/>
    <w:rsid w:val="00357DBB"/>
    <w:rsid w:val="00360132"/>
    <w:rsid w:val="0036407A"/>
    <w:rsid w:val="003724A0"/>
    <w:rsid w:val="00381D06"/>
    <w:rsid w:val="00387A56"/>
    <w:rsid w:val="0039294F"/>
    <w:rsid w:val="003A2FEA"/>
    <w:rsid w:val="003A50E1"/>
    <w:rsid w:val="003A7C9E"/>
    <w:rsid w:val="003B0F9C"/>
    <w:rsid w:val="003B721F"/>
    <w:rsid w:val="003C2E5D"/>
    <w:rsid w:val="003C74E7"/>
    <w:rsid w:val="003C7F85"/>
    <w:rsid w:val="003D2D25"/>
    <w:rsid w:val="003D57B8"/>
    <w:rsid w:val="003F3E56"/>
    <w:rsid w:val="00403A10"/>
    <w:rsid w:val="00406767"/>
    <w:rsid w:val="004116EF"/>
    <w:rsid w:val="00411CCC"/>
    <w:rsid w:val="00434FB6"/>
    <w:rsid w:val="00442B9F"/>
    <w:rsid w:val="004532B8"/>
    <w:rsid w:val="00457E02"/>
    <w:rsid w:val="00460CA7"/>
    <w:rsid w:val="004637A2"/>
    <w:rsid w:val="00474D2B"/>
    <w:rsid w:val="00477EA2"/>
    <w:rsid w:val="004824CD"/>
    <w:rsid w:val="004929FC"/>
    <w:rsid w:val="004A01FA"/>
    <w:rsid w:val="004B08B1"/>
    <w:rsid w:val="004B1B76"/>
    <w:rsid w:val="004B4195"/>
    <w:rsid w:val="004C2F5B"/>
    <w:rsid w:val="004D0D37"/>
    <w:rsid w:val="004D161F"/>
    <w:rsid w:val="004D3E54"/>
    <w:rsid w:val="004E18AD"/>
    <w:rsid w:val="004F4A20"/>
    <w:rsid w:val="0050552D"/>
    <w:rsid w:val="005101BB"/>
    <w:rsid w:val="00512D36"/>
    <w:rsid w:val="005167BC"/>
    <w:rsid w:val="00523F29"/>
    <w:rsid w:val="0053259E"/>
    <w:rsid w:val="0055034E"/>
    <w:rsid w:val="00551DC7"/>
    <w:rsid w:val="0055369B"/>
    <w:rsid w:val="005571A9"/>
    <w:rsid w:val="005622CE"/>
    <w:rsid w:val="00562A16"/>
    <w:rsid w:val="00567F27"/>
    <w:rsid w:val="00573458"/>
    <w:rsid w:val="0059259D"/>
    <w:rsid w:val="0059702A"/>
    <w:rsid w:val="005A2845"/>
    <w:rsid w:val="005C3399"/>
    <w:rsid w:val="005C5683"/>
    <w:rsid w:val="005C7F7E"/>
    <w:rsid w:val="005D459A"/>
    <w:rsid w:val="005D5209"/>
    <w:rsid w:val="005D5A7E"/>
    <w:rsid w:val="005F6B6F"/>
    <w:rsid w:val="006004B2"/>
    <w:rsid w:val="006059F8"/>
    <w:rsid w:val="00607C20"/>
    <w:rsid w:val="0061206C"/>
    <w:rsid w:val="00613B4A"/>
    <w:rsid w:val="006218AC"/>
    <w:rsid w:val="00621A08"/>
    <w:rsid w:val="00621AC3"/>
    <w:rsid w:val="00624F1A"/>
    <w:rsid w:val="00626233"/>
    <w:rsid w:val="0063278C"/>
    <w:rsid w:val="0065231D"/>
    <w:rsid w:val="00652402"/>
    <w:rsid w:val="00654B13"/>
    <w:rsid w:val="006564EC"/>
    <w:rsid w:val="00667F1F"/>
    <w:rsid w:val="00670B78"/>
    <w:rsid w:val="0067542D"/>
    <w:rsid w:val="00697F5B"/>
    <w:rsid w:val="006A6765"/>
    <w:rsid w:val="006A6903"/>
    <w:rsid w:val="006C09FE"/>
    <w:rsid w:val="006C620A"/>
    <w:rsid w:val="006D196F"/>
    <w:rsid w:val="006D2CAF"/>
    <w:rsid w:val="006E09BF"/>
    <w:rsid w:val="006E2E05"/>
    <w:rsid w:val="006E3991"/>
    <w:rsid w:val="006F1460"/>
    <w:rsid w:val="006F1BFD"/>
    <w:rsid w:val="006F34D0"/>
    <w:rsid w:val="0071615D"/>
    <w:rsid w:val="007211CC"/>
    <w:rsid w:val="007227DF"/>
    <w:rsid w:val="00725AC9"/>
    <w:rsid w:val="007262AB"/>
    <w:rsid w:val="00760E32"/>
    <w:rsid w:val="00763F66"/>
    <w:rsid w:val="00764B10"/>
    <w:rsid w:val="00771F95"/>
    <w:rsid w:val="00786345"/>
    <w:rsid w:val="00786813"/>
    <w:rsid w:val="00793D81"/>
    <w:rsid w:val="00794CA1"/>
    <w:rsid w:val="00797C67"/>
    <w:rsid w:val="007A5E0A"/>
    <w:rsid w:val="007C2626"/>
    <w:rsid w:val="007C7987"/>
    <w:rsid w:val="007E0F81"/>
    <w:rsid w:val="007E2A82"/>
    <w:rsid w:val="007E5896"/>
    <w:rsid w:val="007F16A1"/>
    <w:rsid w:val="007F2211"/>
    <w:rsid w:val="007F28CB"/>
    <w:rsid w:val="00801AB8"/>
    <w:rsid w:val="00805C11"/>
    <w:rsid w:val="0082149B"/>
    <w:rsid w:val="00826C35"/>
    <w:rsid w:val="00827B82"/>
    <w:rsid w:val="00830849"/>
    <w:rsid w:val="008524BC"/>
    <w:rsid w:val="008538C5"/>
    <w:rsid w:val="00855E0B"/>
    <w:rsid w:val="008601D7"/>
    <w:rsid w:val="00862477"/>
    <w:rsid w:val="008644B8"/>
    <w:rsid w:val="008658B4"/>
    <w:rsid w:val="00865C63"/>
    <w:rsid w:val="008721CC"/>
    <w:rsid w:val="0087246D"/>
    <w:rsid w:val="00873CDC"/>
    <w:rsid w:val="00875F37"/>
    <w:rsid w:val="008805AA"/>
    <w:rsid w:val="00892ACA"/>
    <w:rsid w:val="00894286"/>
    <w:rsid w:val="008A22BE"/>
    <w:rsid w:val="008A4027"/>
    <w:rsid w:val="008A7D08"/>
    <w:rsid w:val="008B41A7"/>
    <w:rsid w:val="008B529F"/>
    <w:rsid w:val="008B716A"/>
    <w:rsid w:val="008C3BDC"/>
    <w:rsid w:val="008D6408"/>
    <w:rsid w:val="008D7943"/>
    <w:rsid w:val="008E28A7"/>
    <w:rsid w:val="008E5BEA"/>
    <w:rsid w:val="008F104F"/>
    <w:rsid w:val="008F1C92"/>
    <w:rsid w:val="008F4232"/>
    <w:rsid w:val="008F6212"/>
    <w:rsid w:val="0090542A"/>
    <w:rsid w:val="00911801"/>
    <w:rsid w:val="00924D52"/>
    <w:rsid w:val="00924F45"/>
    <w:rsid w:val="009253A2"/>
    <w:rsid w:val="00927CFF"/>
    <w:rsid w:val="00934BC1"/>
    <w:rsid w:val="00937405"/>
    <w:rsid w:val="00951FC3"/>
    <w:rsid w:val="00956395"/>
    <w:rsid w:val="0096084D"/>
    <w:rsid w:val="009639A6"/>
    <w:rsid w:val="0097039F"/>
    <w:rsid w:val="0097187F"/>
    <w:rsid w:val="0097672C"/>
    <w:rsid w:val="0098451A"/>
    <w:rsid w:val="009932AF"/>
    <w:rsid w:val="009A0E2A"/>
    <w:rsid w:val="009A2460"/>
    <w:rsid w:val="009A7D8B"/>
    <w:rsid w:val="009B04D4"/>
    <w:rsid w:val="009B293C"/>
    <w:rsid w:val="009C28D7"/>
    <w:rsid w:val="009C2EB3"/>
    <w:rsid w:val="009D7462"/>
    <w:rsid w:val="009F153B"/>
    <w:rsid w:val="009F37B8"/>
    <w:rsid w:val="009F3F25"/>
    <w:rsid w:val="00A03AA3"/>
    <w:rsid w:val="00A1223A"/>
    <w:rsid w:val="00A12EF4"/>
    <w:rsid w:val="00A133A0"/>
    <w:rsid w:val="00A36337"/>
    <w:rsid w:val="00A36408"/>
    <w:rsid w:val="00A4014E"/>
    <w:rsid w:val="00A5603E"/>
    <w:rsid w:val="00A64DFC"/>
    <w:rsid w:val="00A73DEC"/>
    <w:rsid w:val="00A76251"/>
    <w:rsid w:val="00A81D56"/>
    <w:rsid w:val="00A82617"/>
    <w:rsid w:val="00AB03E2"/>
    <w:rsid w:val="00AF5467"/>
    <w:rsid w:val="00B01F70"/>
    <w:rsid w:val="00B07F33"/>
    <w:rsid w:val="00B11002"/>
    <w:rsid w:val="00B23EF7"/>
    <w:rsid w:val="00B277AC"/>
    <w:rsid w:val="00B40551"/>
    <w:rsid w:val="00B40E13"/>
    <w:rsid w:val="00B43A92"/>
    <w:rsid w:val="00B4754C"/>
    <w:rsid w:val="00B47574"/>
    <w:rsid w:val="00B517FD"/>
    <w:rsid w:val="00B56F7E"/>
    <w:rsid w:val="00B84B0A"/>
    <w:rsid w:val="00B95E09"/>
    <w:rsid w:val="00BA1E3A"/>
    <w:rsid w:val="00BB0F2E"/>
    <w:rsid w:val="00BB71F2"/>
    <w:rsid w:val="00BC062C"/>
    <w:rsid w:val="00BC12F1"/>
    <w:rsid w:val="00BC1C82"/>
    <w:rsid w:val="00BC1D0B"/>
    <w:rsid w:val="00BD4421"/>
    <w:rsid w:val="00BD733F"/>
    <w:rsid w:val="00BE6968"/>
    <w:rsid w:val="00BE78FB"/>
    <w:rsid w:val="00BF02FF"/>
    <w:rsid w:val="00BF1584"/>
    <w:rsid w:val="00BF68F4"/>
    <w:rsid w:val="00C02150"/>
    <w:rsid w:val="00C02281"/>
    <w:rsid w:val="00C02CDD"/>
    <w:rsid w:val="00C07D71"/>
    <w:rsid w:val="00C12C40"/>
    <w:rsid w:val="00C2723D"/>
    <w:rsid w:val="00C35F0E"/>
    <w:rsid w:val="00C43924"/>
    <w:rsid w:val="00C43FF5"/>
    <w:rsid w:val="00C45CCB"/>
    <w:rsid w:val="00C506E8"/>
    <w:rsid w:val="00C571ED"/>
    <w:rsid w:val="00C63355"/>
    <w:rsid w:val="00C71E38"/>
    <w:rsid w:val="00C82117"/>
    <w:rsid w:val="00C83BBA"/>
    <w:rsid w:val="00CA36F8"/>
    <w:rsid w:val="00CA7681"/>
    <w:rsid w:val="00CB7231"/>
    <w:rsid w:val="00CB7DA9"/>
    <w:rsid w:val="00CE6078"/>
    <w:rsid w:val="00CF4873"/>
    <w:rsid w:val="00CF70DF"/>
    <w:rsid w:val="00CF74A0"/>
    <w:rsid w:val="00D033C4"/>
    <w:rsid w:val="00D115B3"/>
    <w:rsid w:val="00D115D8"/>
    <w:rsid w:val="00D12266"/>
    <w:rsid w:val="00D3408B"/>
    <w:rsid w:val="00D4510A"/>
    <w:rsid w:val="00D51997"/>
    <w:rsid w:val="00D603C5"/>
    <w:rsid w:val="00D61933"/>
    <w:rsid w:val="00D85A51"/>
    <w:rsid w:val="00D875E8"/>
    <w:rsid w:val="00D90B8A"/>
    <w:rsid w:val="00D94BFC"/>
    <w:rsid w:val="00D9529A"/>
    <w:rsid w:val="00DA0556"/>
    <w:rsid w:val="00DA0A27"/>
    <w:rsid w:val="00DA3102"/>
    <w:rsid w:val="00DA7821"/>
    <w:rsid w:val="00DC2238"/>
    <w:rsid w:val="00DC33F4"/>
    <w:rsid w:val="00DC4AAC"/>
    <w:rsid w:val="00DC6794"/>
    <w:rsid w:val="00E00FC0"/>
    <w:rsid w:val="00E05519"/>
    <w:rsid w:val="00E13095"/>
    <w:rsid w:val="00E20B07"/>
    <w:rsid w:val="00E21CB7"/>
    <w:rsid w:val="00E27C25"/>
    <w:rsid w:val="00E32099"/>
    <w:rsid w:val="00E35776"/>
    <w:rsid w:val="00E3752A"/>
    <w:rsid w:val="00E424AD"/>
    <w:rsid w:val="00E537DF"/>
    <w:rsid w:val="00E64F17"/>
    <w:rsid w:val="00E67DAC"/>
    <w:rsid w:val="00E72E76"/>
    <w:rsid w:val="00E73C4A"/>
    <w:rsid w:val="00E7724A"/>
    <w:rsid w:val="00E77288"/>
    <w:rsid w:val="00E82DF0"/>
    <w:rsid w:val="00E85410"/>
    <w:rsid w:val="00E87377"/>
    <w:rsid w:val="00E876A1"/>
    <w:rsid w:val="00E9349B"/>
    <w:rsid w:val="00E97881"/>
    <w:rsid w:val="00EA07E6"/>
    <w:rsid w:val="00EA5038"/>
    <w:rsid w:val="00EA617D"/>
    <w:rsid w:val="00EB5561"/>
    <w:rsid w:val="00EB7130"/>
    <w:rsid w:val="00EC5AF4"/>
    <w:rsid w:val="00ED19B1"/>
    <w:rsid w:val="00EF4D09"/>
    <w:rsid w:val="00F12DDA"/>
    <w:rsid w:val="00F1320C"/>
    <w:rsid w:val="00F4174A"/>
    <w:rsid w:val="00F432A4"/>
    <w:rsid w:val="00F4589B"/>
    <w:rsid w:val="00F46141"/>
    <w:rsid w:val="00F55E11"/>
    <w:rsid w:val="00F67054"/>
    <w:rsid w:val="00F6762D"/>
    <w:rsid w:val="00F67A0F"/>
    <w:rsid w:val="00F7358F"/>
    <w:rsid w:val="00F836FF"/>
    <w:rsid w:val="00F83CBD"/>
    <w:rsid w:val="00F84995"/>
    <w:rsid w:val="00F84C2A"/>
    <w:rsid w:val="00F90C8E"/>
    <w:rsid w:val="00F94ADC"/>
    <w:rsid w:val="00F97A72"/>
    <w:rsid w:val="00FA65A9"/>
    <w:rsid w:val="00FB0A12"/>
    <w:rsid w:val="00FC54EF"/>
    <w:rsid w:val="00FD7AD2"/>
    <w:rsid w:val="00FE7BF4"/>
    <w:rsid w:val="00FF0B0F"/>
    <w:rsid w:val="00FF17D3"/>
    <w:rsid w:val="00FF7201"/>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C562"/>
  <w15:chartTrackingRefBased/>
  <w15:docId w15:val="{7983C776-CFBB-49BC-BDDE-8C0904C1F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201"/>
    <w:rPr>
      <w:noProof/>
    </w:rPr>
  </w:style>
  <w:style w:type="paragraph" w:styleId="Footer">
    <w:name w:val="footer"/>
    <w:basedOn w:val="Normal"/>
    <w:link w:val="FooterChar"/>
    <w:uiPriority w:val="99"/>
    <w:unhideWhenUsed/>
    <w:rsid w:val="00FF7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201"/>
    <w:rPr>
      <w:noProof/>
    </w:rPr>
  </w:style>
  <w:style w:type="table" w:styleId="TableGrid">
    <w:name w:val="Table Grid"/>
    <w:basedOn w:val="TableNormal"/>
    <w:uiPriority w:val="59"/>
    <w:rsid w:val="00156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724A"/>
    <w:rPr>
      <w:b/>
      <w:bCs/>
    </w:rPr>
  </w:style>
  <w:style w:type="character" w:customStyle="1" w:styleId="A4">
    <w:name w:val="A4"/>
    <w:uiPriority w:val="99"/>
    <w:rsid w:val="005C5683"/>
    <w:rPr>
      <w:rFonts w:cs="Avenir LT Std 45 Book"/>
      <w:color w:val="000000"/>
      <w:sz w:val="20"/>
      <w:szCs w:val="20"/>
      <w:u w:val="single"/>
    </w:rPr>
  </w:style>
  <w:style w:type="character" w:styleId="Hyperlink">
    <w:name w:val="Hyperlink"/>
    <w:basedOn w:val="DefaultParagraphFont"/>
    <w:uiPriority w:val="99"/>
    <w:unhideWhenUsed/>
    <w:rsid w:val="005C5683"/>
    <w:rPr>
      <w:color w:val="0000FF" w:themeColor="hyperlink"/>
      <w:u w:val="single"/>
    </w:rPr>
  </w:style>
  <w:style w:type="character" w:styleId="UnresolvedMention">
    <w:name w:val="Unresolved Mention"/>
    <w:basedOn w:val="DefaultParagraphFont"/>
    <w:uiPriority w:val="99"/>
    <w:semiHidden/>
    <w:unhideWhenUsed/>
    <w:rsid w:val="00331B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92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ading.ac.uk/web/files/engageinassessment/Student_peer_assessment_-_Stephen_Bostock.pdf" TargetMode="External"/><Relationship Id="rId13" Type="http://schemas.openxmlformats.org/officeDocument/2006/relationships/hyperlink" Target="https://www.ucd.ie/t4cms/UCDTLA0033-1.pdf" TargetMode="External"/><Relationship Id="rId18" Type="http://schemas.openxmlformats.org/officeDocument/2006/relationships/hyperlink" Target="https://edu.rsc.org/assessment-for-learning/self-and-peer-assessment-principles-of-assessment-for-learning/4012318.article" TargetMode="External"/><Relationship Id="rId26" Type="http://schemas.openxmlformats.org/officeDocument/2006/relationships/hyperlink" Target="https://link.springer.com/content/pdf/10.1007/s10805-008-9061-0.pdf" TargetMode="External"/><Relationship Id="rId3" Type="http://schemas.openxmlformats.org/officeDocument/2006/relationships/settings" Target="settings.xml"/><Relationship Id="rId21" Type="http://schemas.openxmlformats.org/officeDocument/2006/relationships/hyperlink" Target="https://researchsupport.admin.ox.ac.uk/governance/ethics/resources/consent" TargetMode="External"/><Relationship Id="rId7" Type="http://schemas.openxmlformats.org/officeDocument/2006/relationships/image" Target="media/image1.png"/><Relationship Id="rId12" Type="http://schemas.openxmlformats.org/officeDocument/2006/relationships/hyperlink" Target="https://www.gov.uk/service-manual/user-research/getting-users-consent-for-research" TargetMode="External"/><Relationship Id="rId17" Type="http://schemas.openxmlformats.org/officeDocument/2006/relationships/hyperlink" Target="https://www.uwtsd.ac.uk/research/research-ethics/procedures-for-the-ethical-approval-of-research-projects/" TargetMode="External"/><Relationship Id="rId25" Type="http://schemas.openxmlformats.org/officeDocument/2006/relationships/hyperlink" Target="file:///C:\Users\Jones\Desktop\OneDrive%20-%20University%20of%20Wales%20Trinity%20Saint%20David\Aseiniadau\5008\William,%20D.%20(2006)%20&#8216;Assessment%20for%20Learntioing:%20Improving%20Teaching%20Quality%20and%20Test%20Scores&#8217;,%20RBS%20currents%20%5berthygl%5d.%20Ar%20gael%20yn:%20https:\www.dylanwiliam.org\Dylan_Wiliams_website\Papers_files\RBS%20currents.pdf%20(Cyrchwyd:%2016%20Hydref%202021)." TargetMode="External"/><Relationship Id="rId2" Type="http://schemas.openxmlformats.org/officeDocument/2006/relationships/styles" Target="styles.xml"/><Relationship Id="rId16" Type="http://schemas.openxmlformats.org/officeDocument/2006/relationships/hyperlink" Target="https://www.simplypsychology.org/questionnaires.html" TargetMode="External"/><Relationship Id="rId20" Type="http://schemas.openxmlformats.org/officeDocument/2006/relationships/hyperlink" Target="https://www.cambridge.org/us/education/blog/2019/07/02/what-assessment-learning-and-what-are-benefi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cetl.hku.hk/self_peer.htm" TargetMode="External"/><Relationship Id="rId24" Type="http://schemas.openxmlformats.org/officeDocument/2006/relationships/hyperlink" Target="https://library.ncte.org/journals/VM/issues/v21-2/24461" TargetMode="External"/><Relationship Id="rId5" Type="http://schemas.openxmlformats.org/officeDocument/2006/relationships/footnotes" Target="footnotes.xml"/><Relationship Id="rId15" Type="http://schemas.openxmlformats.org/officeDocument/2006/relationships/hyperlink" Target="https://www.simplypsychology.org/interviews.html" TargetMode="External"/><Relationship Id="rId23" Type="http://schemas.openxmlformats.org/officeDocument/2006/relationships/hyperlink" Target="https://www.reading.ac.uk/engageinassessment/peer-and-self-assessment/self-assessment/eia-why-use-self-assessment.aspx" TargetMode="External"/><Relationship Id="rId28" Type="http://schemas.openxmlformats.org/officeDocument/2006/relationships/footer" Target="footer1.xml"/><Relationship Id="rId10" Type="http://schemas.openxmlformats.org/officeDocument/2006/relationships/hyperlink" Target="https://teaching.cornell.edu/teaching-resources/assessment-evaluation/peer-assessment" TargetMode="External"/><Relationship Id="rId19" Type="http://schemas.openxmlformats.org/officeDocument/2006/relationships/hyperlink" Target="https://edu.rsc.org/assessment-for-learning/self-and-peer-assessment-principles-of-assessment-for-learning/4012318.article" TargetMode="External"/><Relationship Id="rId4" Type="http://schemas.openxmlformats.org/officeDocument/2006/relationships/webSettings" Target="webSettings.xml"/><Relationship Id="rId9" Type="http://schemas.openxmlformats.org/officeDocument/2006/relationships/hyperlink" Target="https://doi.org/10.1080/1743727X.2017.1379987" TargetMode="External"/><Relationship Id="rId14" Type="http://schemas.openxmlformats.org/officeDocument/2006/relationships/hyperlink" Target="https://uowtsd-my.sharepoint.com/personal/2003424_student_uwtsd_ac_uk/Documents/Aseiniadau/5010/Llywodraeth%20Cymru%20(2020)%20Canllawiau%20Cwricwlwm%20i%20Gymru%20%5bdogfen%5d.%20Ar%20gael%20yn:%20https:/hwb.gov.wales/api/storage/b0e91f7c-0050-47b6-9b23-0273d39df9f3/canllawiau-cwricwlwm-i-gymru-070220.pdf%20(Cyrchwyd:%2020%20Chwefror%202021)" TargetMode="External"/><Relationship Id="rId22" Type="http://schemas.openxmlformats.org/officeDocument/2006/relationships/hyperlink" Target="https://www.reading.ac.uk/engageinassessment/peer-and-self-assessment/peer-assessment/eia-peer-assessment.aspx"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79B61-3A5E-4963-BCF3-9215BAC0A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14</Pages>
  <Words>4470</Words>
  <Characters>25479</Characters>
  <Application>Microsoft Office Word</Application>
  <DocSecurity>0</DocSecurity>
  <Lines>212</Lines>
  <Paragraphs>59</Paragraphs>
  <ScaleCrop>false</ScaleCrop>
  <Company/>
  <LinksUpToDate>false</LinksUpToDate>
  <CharactersWithSpaces>29890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dc:creator>
  <cp:keywords/>
  <dc:description/>
  <cp:lastModifiedBy>Steffan Jones</cp:lastModifiedBy>
  <cp:revision>415</cp:revision>
  <cp:lastPrinted>2022-04-24T09:15:00Z</cp:lastPrinted>
  <dcterms:created xsi:type="dcterms:W3CDTF">2022-03-23T12:05:00Z</dcterms:created>
  <dcterms:modified xsi:type="dcterms:W3CDTF">2022-04-24T12:42:00Z</dcterms:modified>
</cp:coreProperties>
</file>