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D0AE7" w14:textId="77777777" w:rsidR="00B100CF" w:rsidRDefault="00B100CF" w:rsidP="00B100CF">
      <w:r>
        <w:rPr>
          <w:rFonts w:ascii="Helvetica" w:hAnsi="Helvetica" w:cs="Helvetica"/>
          <w:noProof/>
          <w:lang w:val="en-US"/>
        </w:rPr>
        <w:drawing>
          <wp:anchor distT="0" distB="0" distL="114300" distR="114300" simplePos="0" relativeHeight="251659264" behindDoc="0" locked="0" layoutInCell="1" allowOverlap="1" wp14:anchorId="3661ADFC" wp14:editId="5C5C6FCA">
            <wp:simplePos x="0" y="0"/>
            <wp:positionH relativeFrom="column">
              <wp:posOffset>509270</wp:posOffset>
            </wp:positionH>
            <wp:positionV relativeFrom="paragraph">
              <wp:posOffset>0</wp:posOffset>
            </wp:positionV>
            <wp:extent cx="4521200" cy="1808480"/>
            <wp:effectExtent l="0" t="0" r="0" b="0"/>
            <wp:wrapThrough wrapText="bothSides">
              <wp:wrapPolygon edited="0">
                <wp:start x="0" y="0"/>
                <wp:lineTo x="0" y="21236"/>
                <wp:lineTo x="21479" y="21236"/>
                <wp:lineTo x="2147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21200" cy="180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81F60" w14:textId="77777777" w:rsidR="00B100CF" w:rsidRDefault="00B100CF" w:rsidP="00B100CF"/>
    <w:p w14:paraId="54388F73" w14:textId="77777777" w:rsidR="00B100CF" w:rsidRDefault="00B100CF" w:rsidP="00B100CF"/>
    <w:p w14:paraId="18E405FF" w14:textId="77777777" w:rsidR="00B100CF" w:rsidRDefault="00B100CF" w:rsidP="00B100CF"/>
    <w:p w14:paraId="7EC6CB98" w14:textId="77777777" w:rsidR="00B100CF" w:rsidRDefault="00B100CF" w:rsidP="00B100CF"/>
    <w:p w14:paraId="2B7D7CC2" w14:textId="77777777" w:rsidR="00B100CF" w:rsidRDefault="00B100CF" w:rsidP="00B100CF"/>
    <w:p w14:paraId="0827DFBE" w14:textId="77777777" w:rsidR="00B100CF" w:rsidRDefault="00B100CF" w:rsidP="00B100CF"/>
    <w:p w14:paraId="7CBF3783" w14:textId="77777777" w:rsidR="00B100CF" w:rsidRDefault="00B100CF" w:rsidP="00B100CF"/>
    <w:p w14:paraId="4EC1A555" w14:textId="77777777" w:rsidR="00B100CF" w:rsidRDefault="00B100CF" w:rsidP="00B100CF"/>
    <w:p w14:paraId="75F09ABF" w14:textId="77777777" w:rsidR="00B100CF" w:rsidRDefault="00B100CF" w:rsidP="00B100CF"/>
    <w:p w14:paraId="2A6D8EAB" w14:textId="77777777" w:rsidR="00B100CF" w:rsidRDefault="00B100CF" w:rsidP="00B100CF"/>
    <w:p w14:paraId="48070492" w14:textId="77777777" w:rsidR="00B100CF" w:rsidRDefault="00B100CF" w:rsidP="00B100CF"/>
    <w:p w14:paraId="504735B2" w14:textId="77777777" w:rsidR="00B100CF" w:rsidRDefault="00B100CF" w:rsidP="00B100CF"/>
    <w:p w14:paraId="56E3D3A4" w14:textId="77777777" w:rsidR="00B100CF" w:rsidRDefault="00B100CF" w:rsidP="00B100CF"/>
    <w:p w14:paraId="7D3B1C95" w14:textId="77777777" w:rsidR="00B100CF" w:rsidRDefault="00B100CF" w:rsidP="00B100CF"/>
    <w:p w14:paraId="5FC47072" w14:textId="77777777" w:rsidR="00B100CF" w:rsidRDefault="00B100CF" w:rsidP="00B100CF"/>
    <w:p w14:paraId="0E1AAA0C" w14:textId="77777777" w:rsidR="00B100CF" w:rsidRDefault="00B100CF" w:rsidP="00B100CF">
      <w:pPr>
        <w:rPr>
          <w:rFonts w:ascii="Arial" w:hAnsi="Arial" w:cs="Arial"/>
        </w:rPr>
      </w:pPr>
      <w:r w:rsidRPr="00F5337B">
        <w:rPr>
          <w:rFonts w:ascii="Arial" w:hAnsi="Arial" w:cs="Arial"/>
        </w:rPr>
        <w:t xml:space="preserve">Programme:  PGCE Primary </w:t>
      </w:r>
    </w:p>
    <w:p w14:paraId="2FFA3FAA" w14:textId="77777777" w:rsidR="00B100CF" w:rsidRPr="00F5337B" w:rsidRDefault="00B100CF" w:rsidP="00B100CF">
      <w:pPr>
        <w:rPr>
          <w:rFonts w:ascii="Arial" w:hAnsi="Arial" w:cs="Arial"/>
          <w:sz w:val="13"/>
        </w:rPr>
      </w:pPr>
    </w:p>
    <w:p w14:paraId="2E69242A" w14:textId="3B558F2A" w:rsidR="00B100CF" w:rsidRDefault="00B100CF" w:rsidP="00B100CF">
      <w:pPr>
        <w:rPr>
          <w:rFonts w:ascii="Arial" w:hAnsi="Arial" w:cs="Arial"/>
        </w:rPr>
      </w:pPr>
      <w:r w:rsidRPr="00F5337B">
        <w:rPr>
          <w:rFonts w:ascii="Arial" w:hAnsi="Arial" w:cs="Arial"/>
        </w:rPr>
        <w:t xml:space="preserve">Module: </w:t>
      </w:r>
      <w:r w:rsidR="00A10A36">
        <w:rPr>
          <w:rFonts w:ascii="Arial" w:hAnsi="Arial" w:cs="Arial"/>
        </w:rPr>
        <w:t>Leading the Learning</w:t>
      </w:r>
    </w:p>
    <w:p w14:paraId="129D3D12" w14:textId="77777777" w:rsidR="00B100CF" w:rsidRPr="00F5337B" w:rsidRDefault="00B100CF" w:rsidP="00B100CF">
      <w:pPr>
        <w:rPr>
          <w:rFonts w:ascii="Arial" w:hAnsi="Arial" w:cs="Arial"/>
          <w:sz w:val="13"/>
        </w:rPr>
      </w:pPr>
    </w:p>
    <w:p w14:paraId="353C9EE7" w14:textId="367D7435" w:rsidR="00B100CF" w:rsidRDefault="00A10A36" w:rsidP="00B100CF">
      <w:pPr>
        <w:rPr>
          <w:rFonts w:ascii="Arial" w:hAnsi="Arial" w:cs="Arial"/>
        </w:rPr>
      </w:pPr>
      <w:r>
        <w:rPr>
          <w:rFonts w:ascii="Arial" w:hAnsi="Arial" w:cs="Arial"/>
        </w:rPr>
        <w:t>Module Code: ECAD6008</w:t>
      </w:r>
    </w:p>
    <w:p w14:paraId="71A8C2B5" w14:textId="77777777" w:rsidR="00B100CF" w:rsidRPr="00F5337B" w:rsidRDefault="00B100CF" w:rsidP="00B100CF">
      <w:pPr>
        <w:rPr>
          <w:rFonts w:ascii="Arial" w:hAnsi="Arial" w:cs="Arial"/>
          <w:sz w:val="15"/>
        </w:rPr>
      </w:pPr>
    </w:p>
    <w:p w14:paraId="72427BD5" w14:textId="77777777" w:rsidR="00B100CF" w:rsidRDefault="00B100CF" w:rsidP="00B100CF">
      <w:pPr>
        <w:rPr>
          <w:rFonts w:ascii="Arial" w:hAnsi="Arial" w:cs="Arial"/>
        </w:rPr>
      </w:pPr>
      <w:r>
        <w:rPr>
          <w:rFonts w:ascii="Arial" w:hAnsi="Arial" w:cs="Arial"/>
        </w:rPr>
        <w:t>Estimated a</w:t>
      </w:r>
      <w:r w:rsidRPr="00F5337B">
        <w:rPr>
          <w:rFonts w:ascii="Arial" w:hAnsi="Arial" w:cs="Arial"/>
        </w:rPr>
        <w:t>ssignment word count: 5000 words</w:t>
      </w:r>
    </w:p>
    <w:p w14:paraId="7B9591BD" w14:textId="77777777" w:rsidR="00B100CF" w:rsidRPr="00F5337B" w:rsidRDefault="00B100CF" w:rsidP="00B100CF">
      <w:pPr>
        <w:rPr>
          <w:rFonts w:ascii="Arial" w:hAnsi="Arial" w:cs="Arial"/>
          <w:sz w:val="15"/>
        </w:rPr>
      </w:pPr>
    </w:p>
    <w:p w14:paraId="3404E723" w14:textId="2A9F5230" w:rsidR="00B100CF" w:rsidRPr="00F5337B" w:rsidRDefault="00A10A36" w:rsidP="00B100CF">
      <w:pPr>
        <w:rPr>
          <w:rFonts w:ascii="Arial" w:hAnsi="Arial" w:cs="Arial"/>
        </w:rPr>
      </w:pPr>
      <w:r>
        <w:rPr>
          <w:rFonts w:ascii="Arial" w:hAnsi="Arial" w:cs="Arial"/>
        </w:rPr>
        <w:t>Submission date: 04/01/2022</w:t>
      </w:r>
    </w:p>
    <w:p w14:paraId="3B23FDB6" w14:textId="77777777" w:rsidR="00B100CF" w:rsidRPr="00F5337B" w:rsidRDefault="00B100CF" w:rsidP="00B100CF">
      <w:pPr>
        <w:rPr>
          <w:rFonts w:ascii="Arial" w:hAnsi="Arial" w:cs="Arial"/>
        </w:rPr>
      </w:pPr>
    </w:p>
    <w:p w14:paraId="6EC8FA58" w14:textId="77777777" w:rsidR="00B100CF" w:rsidRDefault="00B100CF" w:rsidP="00B100CF">
      <w:pPr>
        <w:rPr>
          <w:rFonts w:ascii="Arial" w:hAnsi="Arial" w:cs="Arial"/>
        </w:rPr>
      </w:pPr>
      <w:r w:rsidRPr="00F5337B">
        <w:rPr>
          <w:rFonts w:ascii="Arial" w:hAnsi="Arial" w:cs="Arial"/>
        </w:rPr>
        <w:t>Assignment title:</w:t>
      </w:r>
    </w:p>
    <w:p w14:paraId="2F38E9E5" w14:textId="77777777" w:rsidR="00B100CF" w:rsidRDefault="00B100CF" w:rsidP="00B100CF">
      <w:pPr>
        <w:rPr>
          <w:rFonts w:ascii="Arial" w:hAnsi="Arial" w:cs="Arial"/>
        </w:rPr>
      </w:pPr>
    </w:p>
    <w:p w14:paraId="3571CDA2" w14:textId="77777777" w:rsidR="00B100CF" w:rsidRPr="00F5337B" w:rsidRDefault="00B100CF" w:rsidP="00B100CF">
      <w:pPr>
        <w:rPr>
          <w:rFonts w:ascii="Arial" w:hAnsi="Arial" w:cs="Arial"/>
        </w:rPr>
      </w:pPr>
    </w:p>
    <w:p w14:paraId="22D61068" w14:textId="1737E2F0" w:rsidR="00A10A36" w:rsidRPr="00A10A36" w:rsidRDefault="00A10A36" w:rsidP="00A10A36">
      <w:pPr>
        <w:rPr>
          <w:rFonts w:ascii="Arial" w:eastAsia="Times New Roman" w:hAnsi="Arial" w:cs="Arial"/>
          <w:lang w:val="en-US"/>
        </w:rPr>
      </w:pPr>
      <w:r w:rsidRPr="00A10A36">
        <w:rPr>
          <w:rFonts w:ascii="Arial" w:eastAsia="Times New Roman" w:hAnsi="Arial" w:cs="Arial"/>
          <w:lang w:val="en-US"/>
        </w:rPr>
        <w:t>Critically reflect on your progress in planning, preparing</w:t>
      </w:r>
      <w:r>
        <w:rPr>
          <w:rFonts w:ascii="Arial" w:eastAsia="Times New Roman" w:hAnsi="Arial" w:cs="Arial"/>
          <w:lang w:val="en-US"/>
        </w:rPr>
        <w:t xml:space="preserve"> and teaching lessons that incorporates specific</w:t>
      </w:r>
      <w:r w:rsidRPr="00A10A36">
        <w:rPr>
          <w:rFonts w:ascii="Arial" w:eastAsia="Times New Roman" w:hAnsi="Arial" w:cs="Arial"/>
          <w:lang w:val="en-US"/>
        </w:rPr>
        <w:t xml:space="preserve"> pedagogical principles. (This evidence should be taken from you Professional Learning Passport –PLP.) Identify one of these pedagogical principles as an area for development and justify the next steps in your development. </w:t>
      </w:r>
    </w:p>
    <w:p w14:paraId="67F18EA7" w14:textId="77777777" w:rsidR="00B100CF" w:rsidRPr="00F5337B" w:rsidRDefault="00B100CF" w:rsidP="00B100CF">
      <w:pPr>
        <w:jc w:val="center"/>
        <w:rPr>
          <w:rFonts w:ascii="Arial" w:eastAsia="Times New Roman" w:hAnsi="Arial" w:cs="Arial"/>
          <w:lang w:val="en-US"/>
        </w:rPr>
      </w:pPr>
    </w:p>
    <w:p w14:paraId="38FA8545" w14:textId="77777777" w:rsidR="00B100CF" w:rsidRPr="00F5337B" w:rsidRDefault="00B100CF" w:rsidP="00B100CF">
      <w:pPr>
        <w:jc w:val="center"/>
        <w:rPr>
          <w:rFonts w:ascii="Arial" w:eastAsia="Times New Roman" w:hAnsi="Arial" w:cs="Arial"/>
          <w:lang w:val="en-US"/>
        </w:rPr>
      </w:pPr>
    </w:p>
    <w:p w14:paraId="7DD7716B" w14:textId="77777777" w:rsidR="00B100CF" w:rsidRPr="00F5337B" w:rsidRDefault="00B100CF" w:rsidP="00B100CF">
      <w:pPr>
        <w:jc w:val="center"/>
        <w:rPr>
          <w:rFonts w:ascii="Arial" w:eastAsia="Times New Roman" w:hAnsi="Arial" w:cs="Arial"/>
          <w:lang w:val="en-US"/>
        </w:rPr>
      </w:pPr>
    </w:p>
    <w:p w14:paraId="4D270F68" w14:textId="77777777" w:rsidR="00B100CF" w:rsidRPr="00F5337B" w:rsidRDefault="00B100CF" w:rsidP="00B100CF">
      <w:pPr>
        <w:rPr>
          <w:rFonts w:ascii="Arial" w:hAnsi="Arial" w:cs="Arial"/>
        </w:rPr>
      </w:pPr>
    </w:p>
    <w:p w14:paraId="6E86D43B" w14:textId="77777777" w:rsidR="00B100CF" w:rsidRPr="00F5337B" w:rsidRDefault="00B100CF" w:rsidP="00B100CF">
      <w:pPr>
        <w:rPr>
          <w:rFonts w:ascii="Arial" w:hAnsi="Arial" w:cs="Arial"/>
        </w:rPr>
      </w:pPr>
    </w:p>
    <w:p w14:paraId="4588D844" w14:textId="77777777" w:rsidR="00B100CF" w:rsidRPr="00F5337B" w:rsidRDefault="00B100CF" w:rsidP="00B100CF">
      <w:pPr>
        <w:rPr>
          <w:rFonts w:ascii="Arial" w:hAnsi="Arial" w:cs="Arial"/>
        </w:rPr>
      </w:pPr>
      <w:r w:rsidRPr="00F5337B">
        <w:rPr>
          <w:rFonts w:ascii="Arial" w:hAnsi="Arial" w:cs="Arial"/>
        </w:rPr>
        <w:t>Student number: 1402622</w:t>
      </w:r>
      <w:bookmarkStart w:id="0" w:name="_GoBack"/>
      <w:bookmarkEnd w:id="0"/>
    </w:p>
    <w:p w14:paraId="2DDD73DC" w14:textId="77777777" w:rsidR="00B100CF" w:rsidRPr="00F5337B" w:rsidRDefault="00B100CF" w:rsidP="00B100CF">
      <w:pPr>
        <w:rPr>
          <w:rFonts w:ascii="Arial" w:hAnsi="Arial" w:cs="Arial"/>
        </w:rPr>
      </w:pPr>
    </w:p>
    <w:p w14:paraId="23B27985" w14:textId="03114EBE" w:rsidR="00B100CF" w:rsidRPr="00F5337B" w:rsidRDefault="00A10A36" w:rsidP="00B100CF">
      <w:pPr>
        <w:rPr>
          <w:rFonts w:ascii="Arial" w:hAnsi="Arial" w:cs="Arial"/>
        </w:rPr>
      </w:pPr>
      <w:r>
        <w:rPr>
          <w:rFonts w:ascii="Arial" w:hAnsi="Arial" w:cs="Arial"/>
        </w:rPr>
        <w:t>January 2022</w:t>
      </w:r>
    </w:p>
    <w:p w14:paraId="10EC9872" w14:textId="77777777" w:rsidR="00B100CF" w:rsidRPr="00F5337B" w:rsidRDefault="00B100CF" w:rsidP="00B100CF">
      <w:pPr>
        <w:rPr>
          <w:rFonts w:ascii="Arial" w:hAnsi="Arial" w:cs="Arial"/>
        </w:rPr>
      </w:pPr>
    </w:p>
    <w:p w14:paraId="5FA0F892" w14:textId="65AD9AB6" w:rsidR="00B100CF" w:rsidRPr="00F5337B" w:rsidRDefault="00B100CF" w:rsidP="00B100CF">
      <w:pPr>
        <w:rPr>
          <w:rFonts w:ascii="Arial" w:hAnsi="Arial" w:cs="Arial"/>
        </w:rPr>
      </w:pPr>
      <w:r>
        <w:rPr>
          <w:rFonts w:ascii="Arial" w:hAnsi="Arial" w:cs="Arial"/>
        </w:rPr>
        <w:t>Assignment w</w:t>
      </w:r>
      <w:r w:rsidRPr="00F5337B">
        <w:rPr>
          <w:rFonts w:ascii="Arial" w:hAnsi="Arial" w:cs="Arial"/>
        </w:rPr>
        <w:t xml:space="preserve">ord count: </w:t>
      </w:r>
      <w:r>
        <w:rPr>
          <w:rFonts w:ascii="Arial" w:hAnsi="Arial" w:cs="Arial"/>
        </w:rPr>
        <w:t>5</w:t>
      </w:r>
      <w:r w:rsidR="009A1F90">
        <w:rPr>
          <w:rFonts w:ascii="Arial" w:hAnsi="Arial" w:cs="Arial"/>
        </w:rPr>
        <w:t>173</w:t>
      </w:r>
    </w:p>
    <w:p w14:paraId="3D6CEADB" w14:textId="77777777" w:rsidR="00B100CF" w:rsidRDefault="00B100CF" w:rsidP="00B100CF"/>
    <w:p w14:paraId="167AAA07" w14:textId="77777777" w:rsidR="00B100CF" w:rsidRDefault="00B100CF" w:rsidP="00B100CF"/>
    <w:p w14:paraId="7AD9998B" w14:textId="77777777" w:rsidR="00B100CF" w:rsidRDefault="00B100CF" w:rsidP="00B100CF"/>
    <w:p w14:paraId="08E462E2" w14:textId="77777777" w:rsidR="00B100CF" w:rsidRDefault="00B100CF" w:rsidP="00B100CF"/>
    <w:p w14:paraId="3CB23578" w14:textId="77777777" w:rsidR="00B100CF" w:rsidRDefault="00B100CF" w:rsidP="00B100CF"/>
    <w:p w14:paraId="1BBA0D5E" w14:textId="77777777" w:rsidR="00B100CF" w:rsidRDefault="00B100CF" w:rsidP="00B100CF">
      <w:r>
        <w:rPr>
          <w:rFonts w:ascii="Helvetica" w:hAnsi="Helvetica" w:cs="Helvetica"/>
          <w:noProof/>
          <w:lang w:val="en-US"/>
        </w:rPr>
        <w:drawing>
          <wp:anchor distT="0" distB="0" distL="114300" distR="114300" simplePos="0" relativeHeight="251660288" behindDoc="1" locked="0" layoutInCell="1" allowOverlap="1" wp14:anchorId="61399104" wp14:editId="787D3139">
            <wp:simplePos x="0" y="0"/>
            <wp:positionH relativeFrom="column">
              <wp:posOffset>-517567</wp:posOffset>
            </wp:positionH>
            <wp:positionV relativeFrom="paragraph">
              <wp:posOffset>233300</wp:posOffset>
            </wp:positionV>
            <wp:extent cx="6743700" cy="995680"/>
            <wp:effectExtent l="0" t="0" r="1270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43700" cy="995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A1A5" w14:textId="77777777" w:rsidR="00B100CF" w:rsidRDefault="00B100CF" w:rsidP="00B100CF"/>
    <w:p w14:paraId="46091042" w14:textId="77777777" w:rsidR="00B100CF" w:rsidRPr="00E5548D" w:rsidRDefault="00B100CF" w:rsidP="00E5548D">
      <w:pPr>
        <w:spacing w:line="360" w:lineRule="auto"/>
        <w:rPr>
          <w:rFonts w:ascii="Arial" w:hAnsi="Arial" w:cs="Arial"/>
          <w:sz w:val="22"/>
          <w:szCs w:val="22"/>
        </w:rPr>
      </w:pPr>
    </w:p>
    <w:p w14:paraId="64C17B3B" w14:textId="77777777" w:rsidR="00B100CF" w:rsidRPr="00E5548D" w:rsidRDefault="00B100CF" w:rsidP="00E5548D">
      <w:pPr>
        <w:spacing w:line="360" w:lineRule="auto"/>
        <w:rPr>
          <w:rFonts w:ascii="Arial" w:hAnsi="Arial" w:cs="Arial"/>
          <w:sz w:val="22"/>
          <w:szCs w:val="22"/>
        </w:rPr>
      </w:pPr>
    </w:p>
    <w:tbl>
      <w:tblPr>
        <w:tblW w:w="9000" w:type="dxa"/>
        <w:tblInd w:w="-4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B100CF" w:rsidRPr="00E5548D" w14:paraId="08F55498" w14:textId="77777777" w:rsidTr="00B100CF">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DA17CAB" w14:textId="77777777" w:rsidR="00B100CF" w:rsidRPr="00E5548D" w:rsidRDefault="00B100CF" w:rsidP="00E5548D">
            <w:pPr>
              <w:spacing w:line="360" w:lineRule="auto"/>
              <w:rPr>
                <w:rFonts w:ascii="Arial" w:hAnsi="Arial" w:cs="Arial"/>
                <w:sz w:val="22"/>
                <w:szCs w:val="22"/>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7389E16" w14:textId="77777777" w:rsidR="00B100CF" w:rsidRPr="00E5548D" w:rsidRDefault="00B100CF" w:rsidP="00E5548D">
            <w:pPr>
              <w:tabs>
                <w:tab w:val="left" w:pos="1440"/>
                <w:tab w:val="left" w:pos="2880"/>
              </w:tabs>
              <w:suppressAutoHyphens/>
              <w:spacing w:line="360" w:lineRule="auto"/>
              <w:outlineLvl w:val="0"/>
              <w:rPr>
                <w:rFonts w:ascii="Arial" w:hAnsi="Arial" w:cs="Arial"/>
                <w:sz w:val="22"/>
                <w:szCs w:val="22"/>
              </w:rPr>
            </w:pP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Targed</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215967A" w14:textId="77777777" w:rsidR="00B100CF" w:rsidRPr="00E5548D" w:rsidRDefault="00B100CF" w:rsidP="00E5548D">
            <w:pPr>
              <w:tabs>
                <w:tab w:val="left" w:pos="1440"/>
                <w:tab w:val="left" w:pos="2880"/>
              </w:tabs>
              <w:suppressAutoHyphens/>
              <w:spacing w:line="360" w:lineRule="auto"/>
              <w:outlineLvl w:val="0"/>
              <w:rPr>
                <w:rFonts w:ascii="Arial" w:hAnsi="Arial" w:cs="Arial"/>
                <w:sz w:val="22"/>
                <w:szCs w:val="22"/>
              </w:rPr>
            </w:pPr>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Yr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hyn</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yr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wyf</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wedi’i</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wneud</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yn</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yr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aseiniad</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 xml:space="preserve"> </w:t>
            </w: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hwn</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w:t>
            </w:r>
          </w:p>
          <w:p w14:paraId="113A69B1" w14:textId="77777777" w:rsidR="00B100CF" w:rsidRPr="00E5548D" w:rsidRDefault="00B100CF" w:rsidP="00E5548D">
            <w:pPr>
              <w:tabs>
                <w:tab w:val="left" w:pos="1440"/>
                <w:tab w:val="left" w:pos="2880"/>
              </w:tabs>
              <w:suppressAutoHyphens/>
              <w:spacing w:line="360" w:lineRule="auto"/>
              <w:outlineLvl w:val="0"/>
              <w:rPr>
                <w:rFonts w:ascii="Arial" w:hAnsi="Arial" w:cs="Arial"/>
                <w:sz w:val="22"/>
                <w:szCs w:val="22"/>
              </w:rPr>
            </w:pPr>
            <w:r w:rsidRPr="00E5548D">
              <w:rPr>
                <w:rFonts w:ascii="Arial" w:eastAsia="Arial Unicode MS" w:hAnsi="Arial" w:cs="Arial"/>
                <w:color w:val="000000"/>
                <w:sz w:val="22"/>
                <w:szCs w:val="22"/>
                <w14:textOutline w14:w="12700" w14:cap="flat" w14:cmpd="sng" w14:algn="ctr">
                  <w14:noFill/>
                  <w14:prstDash w14:val="solid"/>
                  <w14:miter w14:lim="400000"/>
                </w14:textOutline>
              </w:rPr>
              <w:t>What I have done in this assignment….</w:t>
            </w:r>
          </w:p>
        </w:tc>
      </w:tr>
      <w:tr w:rsidR="00B100CF" w:rsidRPr="00E5548D" w14:paraId="7D3A843A" w14:textId="77777777" w:rsidTr="00B100C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6BAF28E" w14:textId="77777777" w:rsidR="00B100CF" w:rsidRPr="00E5548D" w:rsidRDefault="00B100CF" w:rsidP="00E5548D">
            <w:pPr>
              <w:tabs>
                <w:tab w:val="left" w:pos="1440"/>
                <w:tab w:val="left" w:pos="2880"/>
              </w:tabs>
              <w:suppressAutoHyphens/>
              <w:spacing w:line="360" w:lineRule="auto"/>
              <w:outlineLvl w:val="0"/>
              <w:rPr>
                <w:rFonts w:ascii="Arial" w:hAnsi="Arial" w:cs="Arial"/>
                <w:sz w:val="22"/>
                <w:szCs w:val="22"/>
              </w:rPr>
            </w:pP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Targed</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C3F62D6" w14:textId="77777777" w:rsidR="00E5548D" w:rsidRPr="00E5548D" w:rsidRDefault="00E5548D" w:rsidP="00E5548D">
            <w:pPr>
              <w:spacing w:line="360" w:lineRule="auto"/>
              <w:rPr>
                <w:rFonts w:ascii="Arial" w:eastAsia="Times New Roman" w:hAnsi="Arial" w:cs="Arial"/>
                <w:sz w:val="22"/>
                <w:szCs w:val="22"/>
                <w:lang w:val="en-US"/>
              </w:rPr>
            </w:pPr>
            <w:r w:rsidRPr="00E5548D">
              <w:rPr>
                <w:rFonts w:ascii="Arial" w:eastAsia="Times New Roman" w:hAnsi="Arial" w:cs="Arial"/>
                <w:color w:val="283041"/>
                <w:sz w:val="22"/>
                <w:szCs w:val="22"/>
                <w:shd w:val="clear" w:color="auto" w:fill="FFFFFF"/>
                <w:lang w:val="en-US"/>
              </w:rPr>
              <w:t>Write in a critical manner rather than writing passages of description. </w:t>
            </w:r>
          </w:p>
          <w:p w14:paraId="0CF8194A" w14:textId="77777777" w:rsidR="00B100CF" w:rsidRPr="00E5548D" w:rsidRDefault="00B100CF" w:rsidP="00E5548D">
            <w:pPr>
              <w:spacing w:line="360" w:lineRule="auto"/>
              <w:rPr>
                <w:rFonts w:ascii="Arial" w:hAnsi="Arial" w:cs="Arial"/>
                <w:sz w:val="22"/>
                <w:szCs w:val="22"/>
              </w:rPr>
            </w:pP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4EEEE59" w14:textId="77FA98AB" w:rsidR="00B100CF" w:rsidRPr="00E5548D" w:rsidRDefault="00E5548D" w:rsidP="00E5548D">
            <w:pPr>
              <w:spacing w:line="360" w:lineRule="auto"/>
              <w:rPr>
                <w:rFonts w:ascii="Arial" w:hAnsi="Arial" w:cs="Arial"/>
                <w:sz w:val="22"/>
                <w:szCs w:val="22"/>
              </w:rPr>
            </w:pPr>
            <w:r w:rsidRPr="00E5548D">
              <w:rPr>
                <w:rFonts w:ascii="Arial" w:hAnsi="Arial" w:cs="Arial"/>
                <w:sz w:val="22"/>
                <w:szCs w:val="22"/>
              </w:rPr>
              <w:t xml:space="preserve"> I have now written in a critical manner showing both aspects of the argument when reviewing literature.</w:t>
            </w:r>
          </w:p>
        </w:tc>
      </w:tr>
      <w:tr w:rsidR="00B100CF" w:rsidRPr="00E5548D" w14:paraId="253AFC5B" w14:textId="77777777" w:rsidTr="00B100CF">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8EF923E" w14:textId="77777777" w:rsidR="00B100CF" w:rsidRPr="00E5548D" w:rsidRDefault="00B100CF" w:rsidP="00E5548D">
            <w:pPr>
              <w:tabs>
                <w:tab w:val="left" w:pos="1440"/>
                <w:tab w:val="left" w:pos="2880"/>
              </w:tabs>
              <w:suppressAutoHyphens/>
              <w:spacing w:line="360" w:lineRule="auto"/>
              <w:outlineLvl w:val="0"/>
              <w:rPr>
                <w:rFonts w:ascii="Arial" w:hAnsi="Arial" w:cs="Arial"/>
                <w:sz w:val="22"/>
                <w:szCs w:val="22"/>
              </w:rPr>
            </w:pPr>
            <w:proofErr w:type="spellStart"/>
            <w:r w:rsidRPr="00E5548D">
              <w:rPr>
                <w:rFonts w:ascii="Arial" w:eastAsia="Arial Unicode MS" w:hAnsi="Arial" w:cs="Arial"/>
                <w:color w:val="000000"/>
                <w:sz w:val="22"/>
                <w:szCs w:val="22"/>
                <w14:textOutline w14:w="12700" w14:cap="flat" w14:cmpd="sng" w14:algn="ctr">
                  <w14:noFill/>
                  <w14:prstDash w14:val="solid"/>
                  <w14:miter w14:lim="400000"/>
                </w14:textOutline>
              </w:rPr>
              <w:t>Targed</w:t>
            </w:r>
            <w:proofErr w:type="spellEnd"/>
            <w:r w:rsidRPr="00E5548D">
              <w:rPr>
                <w:rFonts w:ascii="Arial" w:eastAsia="Arial Unicode MS" w:hAnsi="Arial" w:cs="Arial"/>
                <w:color w:val="000000"/>
                <w:sz w:val="22"/>
                <w:szCs w:val="22"/>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A5622AC" w14:textId="77777777" w:rsidR="00E5548D" w:rsidRPr="00E5548D" w:rsidRDefault="00E5548D" w:rsidP="00E5548D">
            <w:pPr>
              <w:spacing w:line="360" w:lineRule="auto"/>
              <w:rPr>
                <w:rFonts w:ascii="Arial" w:eastAsia="Times New Roman" w:hAnsi="Arial" w:cs="Arial"/>
                <w:sz w:val="22"/>
                <w:szCs w:val="22"/>
                <w:lang w:val="en-US"/>
              </w:rPr>
            </w:pPr>
            <w:r w:rsidRPr="00E5548D">
              <w:rPr>
                <w:rFonts w:ascii="Arial" w:eastAsia="Times New Roman" w:hAnsi="Arial" w:cs="Arial"/>
                <w:color w:val="283041"/>
                <w:sz w:val="22"/>
                <w:szCs w:val="22"/>
                <w:shd w:val="clear" w:color="auto" w:fill="FFFFFF"/>
                <w:lang w:val="en-US"/>
              </w:rPr>
              <w:t>Make explicit links between theory and practice in order to demonstrate your knowledge more clearly to the reader.</w:t>
            </w:r>
          </w:p>
          <w:p w14:paraId="29CA2107" w14:textId="77777777" w:rsidR="00B100CF" w:rsidRPr="00E5548D" w:rsidRDefault="00B100CF" w:rsidP="00E5548D">
            <w:pPr>
              <w:spacing w:line="360" w:lineRule="auto"/>
              <w:rPr>
                <w:rFonts w:ascii="Arial" w:hAnsi="Arial" w:cs="Arial"/>
                <w:sz w:val="22"/>
                <w:szCs w:val="22"/>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A61CE7A" w14:textId="63BFCEF5" w:rsidR="00B100CF" w:rsidRPr="00E5548D" w:rsidRDefault="00E5548D" w:rsidP="00E5548D">
            <w:pPr>
              <w:spacing w:line="360" w:lineRule="auto"/>
              <w:rPr>
                <w:rFonts w:ascii="Arial" w:hAnsi="Arial" w:cs="Arial"/>
                <w:sz w:val="22"/>
                <w:szCs w:val="22"/>
              </w:rPr>
            </w:pPr>
            <w:r w:rsidRPr="00E5548D">
              <w:rPr>
                <w:rFonts w:ascii="Arial" w:hAnsi="Arial" w:cs="Arial"/>
                <w:sz w:val="22"/>
                <w:szCs w:val="22"/>
              </w:rPr>
              <w:t>I have linked the literature found for this assignment with any relevant theories.</w:t>
            </w:r>
          </w:p>
        </w:tc>
      </w:tr>
    </w:tbl>
    <w:p w14:paraId="46DFA39F" w14:textId="77777777" w:rsidR="009D1570" w:rsidRPr="00E5548D" w:rsidRDefault="009D1570" w:rsidP="00E5548D">
      <w:pPr>
        <w:spacing w:line="360" w:lineRule="auto"/>
        <w:rPr>
          <w:rFonts w:ascii="Arial" w:hAnsi="Arial" w:cs="Arial"/>
          <w:sz w:val="22"/>
          <w:szCs w:val="22"/>
        </w:rPr>
      </w:pPr>
    </w:p>
    <w:p w14:paraId="057D0C16" w14:textId="77777777" w:rsidR="00E5548D" w:rsidRPr="00E5548D" w:rsidRDefault="00E5548D" w:rsidP="00E5548D">
      <w:pPr>
        <w:spacing w:line="360" w:lineRule="auto"/>
        <w:rPr>
          <w:rFonts w:ascii="Arial" w:hAnsi="Arial" w:cs="Arial"/>
          <w:sz w:val="22"/>
          <w:szCs w:val="22"/>
        </w:rPr>
      </w:pPr>
    </w:p>
    <w:p w14:paraId="2945552D" w14:textId="77777777" w:rsidR="00E5548D" w:rsidRPr="00E5548D" w:rsidRDefault="00E5548D" w:rsidP="00E5548D">
      <w:pPr>
        <w:spacing w:line="360" w:lineRule="auto"/>
        <w:rPr>
          <w:rFonts w:ascii="Arial" w:hAnsi="Arial" w:cs="Arial"/>
          <w:sz w:val="22"/>
          <w:szCs w:val="22"/>
        </w:rPr>
      </w:pPr>
    </w:p>
    <w:p w14:paraId="0C94D877" w14:textId="3A702D75" w:rsidR="00B100CF" w:rsidRPr="00E5548D" w:rsidRDefault="00A10A36" w:rsidP="00E5548D">
      <w:pPr>
        <w:spacing w:line="360" w:lineRule="auto"/>
        <w:rPr>
          <w:rFonts w:ascii="Arial" w:hAnsi="Arial" w:cs="Arial"/>
          <w:b/>
          <w:sz w:val="36"/>
          <w:szCs w:val="36"/>
          <w:u w:val="single"/>
        </w:rPr>
      </w:pPr>
      <w:r w:rsidRPr="00E5548D">
        <w:rPr>
          <w:rFonts w:ascii="Arial" w:hAnsi="Arial" w:cs="Arial"/>
          <w:b/>
          <w:sz w:val="36"/>
          <w:szCs w:val="36"/>
          <w:u w:val="single"/>
        </w:rPr>
        <w:t>Part 1 – Professional Standards</w:t>
      </w:r>
    </w:p>
    <w:p w14:paraId="6BD8B980" w14:textId="6F19FBE4" w:rsidR="00B100CF" w:rsidRPr="00E5548D" w:rsidRDefault="00B100CF" w:rsidP="00E5548D">
      <w:pPr>
        <w:spacing w:line="360" w:lineRule="auto"/>
        <w:rPr>
          <w:rFonts w:ascii="Arial" w:hAnsi="Arial" w:cs="Arial"/>
          <w:sz w:val="22"/>
          <w:szCs w:val="22"/>
        </w:rPr>
      </w:pP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B100CF" w:rsidRPr="00E5548D" w14:paraId="0510188D" w14:textId="77777777" w:rsidTr="000D17BF">
        <w:tc>
          <w:tcPr>
            <w:tcW w:w="2689" w:type="dxa"/>
          </w:tcPr>
          <w:p w14:paraId="745141C2"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Templed Profiad Proffesiynol 1:</w:t>
            </w:r>
          </w:p>
        </w:tc>
        <w:tc>
          <w:tcPr>
            <w:tcW w:w="6327" w:type="dxa"/>
          </w:tcPr>
          <w:p w14:paraId="6C549CCB" w14:textId="77777777" w:rsidR="00B100CF" w:rsidRPr="00E5548D" w:rsidRDefault="00B100CF" w:rsidP="00E5548D">
            <w:pPr>
              <w:spacing w:line="360" w:lineRule="auto"/>
              <w:rPr>
                <w:rFonts w:ascii="Arial" w:hAnsi="Arial" w:cs="Arial"/>
              </w:rPr>
            </w:pPr>
          </w:p>
        </w:tc>
      </w:tr>
      <w:tr w:rsidR="00B100CF" w:rsidRPr="00E5548D" w14:paraId="2C2576DC" w14:textId="77777777" w:rsidTr="000D17BF">
        <w:tc>
          <w:tcPr>
            <w:tcW w:w="2689" w:type="dxa"/>
          </w:tcPr>
          <w:p w14:paraId="558A95FD"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Safon Addysgeg</w:t>
            </w:r>
          </w:p>
        </w:tc>
        <w:tc>
          <w:tcPr>
            <w:tcW w:w="6327" w:type="dxa"/>
          </w:tcPr>
          <w:p w14:paraId="40A8F0AA" w14:textId="77777777" w:rsidR="00B100CF" w:rsidRPr="00E5548D" w:rsidRDefault="00B100CF" w:rsidP="00E5548D">
            <w:pPr>
              <w:spacing w:line="360" w:lineRule="auto"/>
              <w:rPr>
                <w:rFonts w:ascii="Arial" w:hAnsi="Arial" w:cs="Arial"/>
                <w:color w:val="2E74B5" w:themeColor="accent1" w:themeShade="BF"/>
              </w:rPr>
            </w:pPr>
            <w:r w:rsidRPr="00E5548D">
              <w:rPr>
                <w:rFonts w:ascii="Arial" w:hAnsi="Arial" w:cs="Arial"/>
                <w:color w:val="2E74B5" w:themeColor="accent1" w:themeShade="BF"/>
                <w:lang w:val="cy-GB"/>
              </w:rPr>
              <w:t>Asesu ar gyfer dysgu</w:t>
            </w:r>
          </w:p>
        </w:tc>
      </w:tr>
      <w:tr w:rsidR="00B100CF" w:rsidRPr="00E5548D" w14:paraId="73B848E0" w14:textId="77777777" w:rsidTr="000D17BF">
        <w:tc>
          <w:tcPr>
            <w:tcW w:w="2689" w:type="dxa"/>
          </w:tcPr>
          <w:p w14:paraId="344DAC3E"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wnaethoch chi a pham?</w:t>
            </w:r>
          </w:p>
          <w:p w14:paraId="22D58398" w14:textId="77777777" w:rsidR="00B100CF" w:rsidRPr="00E5548D" w:rsidRDefault="00B100CF" w:rsidP="00E5548D">
            <w:pPr>
              <w:spacing w:line="360" w:lineRule="auto"/>
              <w:jc w:val="center"/>
              <w:rPr>
                <w:rFonts w:ascii="Arial" w:hAnsi="Arial" w:cs="Arial"/>
              </w:rPr>
            </w:pPr>
          </w:p>
        </w:tc>
        <w:tc>
          <w:tcPr>
            <w:tcW w:w="6327" w:type="dxa"/>
          </w:tcPr>
          <w:p w14:paraId="1EA44C04" w14:textId="249E9036" w:rsidR="003C4E54" w:rsidRPr="00E5548D" w:rsidRDefault="00BA588D" w:rsidP="00E5548D">
            <w:pPr>
              <w:spacing w:line="360" w:lineRule="auto"/>
              <w:rPr>
                <w:rFonts w:ascii="Arial" w:hAnsi="Arial" w:cs="Arial"/>
                <w:lang w:val="cy-GB"/>
              </w:rPr>
            </w:pPr>
            <w:r>
              <w:rPr>
                <w:rFonts w:ascii="Arial" w:hAnsi="Arial" w:cs="Arial"/>
                <w:lang w:val="cy-GB"/>
              </w:rPr>
              <w:t>Yn ystod fy mhrofiad dysgu cyntaf</w:t>
            </w:r>
            <w:r w:rsidR="003C4E54" w:rsidRPr="00E5548D">
              <w:rPr>
                <w:rFonts w:ascii="Arial" w:hAnsi="Arial" w:cs="Arial"/>
                <w:lang w:val="cy-GB"/>
              </w:rPr>
              <w:t xml:space="preserve">, roeddwn </w:t>
            </w:r>
            <w:r>
              <w:rPr>
                <w:rFonts w:ascii="Arial" w:hAnsi="Arial" w:cs="Arial"/>
                <w:lang w:val="cy-GB"/>
              </w:rPr>
              <w:t>i</w:t>
            </w:r>
            <w:r w:rsidR="003C4E54" w:rsidRPr="00E5548D">
              <w:rPr>
                <w:rFonts w:ascii="Arial" w:hAnsi="Arial" w:cs="Arial"/>
                <w:lang w:val="cy-GB"/>
              </w:rPr>
              <w:t xml:space="preserve"> gyda’r dosbarth meithrin am y 6 wythnos gyntaf. Trwy gydol yr wythnos</w:t>
            </w:r>
            <w:r>
              <w:rPr>
                <w:rFonts w:ascii="Arial" w:hAnsi="Arial" w:cs="Arial"/>
                <w:lang w:val="cy-GB"/>
              </w:rPr>
              <w:t>au hy</w:t>
            </w:r>
            <w:r w:rsidR="003C4E54" w:rsidRPr="00E5548D">
              <w:rPr>
                <w:rFonts w:ascii="Arial" w:hAnsi="Arial" w:cs="Arial"/>
                <w:lang w:val="cy-GB"/>
              </w:rPr>
              <w:t>n roeddwn i wedi dysgu nhw am lawer o bethau gwahanol, ac un o’r mathau o asesu gwnes i focusu arno oedd y defnydd o gwestiynu a hefyd y defnydd o adborth. Roeddwn i wedi dechrau pob gwers gyda chyflwyniad ar y bwrdd gwyn o beth roeddwn ni mynd i wneud, a pan oeddwn i’n gwneud hwn wnes i focys</w:t>
            </w:r>
            <w:r>
              <w:rPr>
                <w:rFonts w:ascii="Arial" w:hAnsi="Arial" w:cs="Arial"/>
                <w:lang w:val="cy-GB"/>
              </w:rPr>
              <w:t>u</w:t>
            </w:r>
            <w:r w:rsidR="003C4E54" w:rsidRPr="00E5548D">
              <w:rPr>
                <w:rFonts w:ascii="Arial" w:hAnsi="Arial" w:cs="Arial"/>
                <w:lang w:val="cy-GB"/>
              </w:rPr>
              <w:t xml:space="preserve"> ar ofyn cwestiynau am beth oedd y plant yn gweld, beth oedd yn digwydd ac yn y blaen. Hefyd yn ystod yr amser hwn roeddwn</w:t>
            </w:r>
            <w:r>
              <w:rPr>
                <w:rFonts w:ascii="Arial" w:hAnsi="Arial" w:cs="Arial"/>
                <w:lang w:val="cy-GB"/>
              </w:rPr>
              <w:t xml:space="preserve"> i wastad yn rhoi adborth da ir</w:t>
            </w:r>
            <w:r w:rsidR="003C4E54" w:rsidRPr="00E5548D">
              <w:rPr>
                <w:rFonts w:ascii="Arial" w:hAnsi="Arial" w:cs="Arial"/>
                <w:lang w:val="cy-GB"/>
              </w:rPr>
              <w:t xml:space="preserve"> plant a oedd yn ymdrechi i </w:t>
            </w:r>
            <w:r>
              <w:rPr>
                <w:rFonts w:ascii="Arial" w:hAnsi="Arial" w:cs="Arial"/>
                <w:lang w:val="cy-GB"/>
              </w:rPr>
              <w:t>ateb ac yn ateb yn gywir. Wnes i</w:t>
            </w:r>
            <w:r w:rsidR="003C4E54" w:rsidRPr="00E5548D">
              <w:rPr>
                <w:rFonts w:ascii="Arial" w:hAnsi="Arial" w:cs="Arial"/>
                <w:lang w:val="cy-GB"/>
              </w:rPr>
              <w:t xml:space="preserve"> ddechrau rhoi sticeri mas i’r plant hyn hefyd, ac roedd hyn yn helpu codi hyder y rhai a oedd ddim yn ateb</w:t>
            </w:r>
            <w:r>
              <w:rPr>
                <w:rFonts w:ascii="Arial" w:hAnsi="Arial" w:cs="Arial"/>
                <w:lang w:val="cy-GB"/>
              </w:rPr>
              <w:t xml:space="preserve"> mor aml. Ar ôl y g</w:t>
            </w:r>
            <w:r w:rsidR="003C4E54" w:rsidRPr="00E5548D">
              <w:rPr>
                <w:rFonts w:ascii="Arial" w:hAnsi="Arial" w:cs="Arial"/>
                <w:lang w:val="cy-GB"/>
              </w:rPr>
              <w:t>yflwyniad pan roeddwn ni wedi symud ymlaen i wneud y dasg ffocws neu’r cyfoethogi, beth bynnag oeddwn i’n gwneud efo’r plant roeddwn i wastad yn gofyn cwestiynau e.e.. gofyn sawl llygad sydd gen i'r anifail? Pa liw sydd yn dod nesaf yn y drefn.</w:t>
            </w:r>
          </w:p>
          <w:p w14:paraId="7426131E" w14:textId="77777777" w:rsidR="00B100CF" w:rsidRPr="00E5548D" w:rsidRDefault="00B100CF" w:rsidP="00E5548D">
            <w:pPr>
              <w:spacing w:line="360" w:lineRule="auto"/>
              <w:rPr>
                <w:rFonts w:ascii="Arial" w:hAnsi="Arial" w:cs="Arial"/>
              </w:rPr>
            </w:pPr>
          </w:p>
        </w:tc>
      </w:tr>
      <w:tr w:rsidR="00B100CF" w:rsidRPr="00E5548D" w14:paraId="63C19FFA" w14:textId="77777777" w:rsidTr="000D17BF">
        <w:tc>
          <w:tcPr>
            <w:tcW w:w="2689" w:type="dxa"/>
          </w:tcPr>
          <w:p w14:paraId="7FD0B7A0"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rydych chi wedi’i ddysgu?</w:t>
            </w:r>
          </w:p>
          <w:p w14:paraId="052177E1" w14:textId="77777777" w:rsidR="00B100CF" w:rsidRPr="00E5548D" w:rsidRDefault="00B100CF" w:rsidP="00E5548D">
            <w:pPr>
              <w:spacing w:line="360" w:lineRule="auto"/>
              <w:jc w:val="center"/>
              <w:rPr>
                <w:rFonts w:ascii="Arial" w:hAnsi="Arial" w:cs="Arial"/>
              </w:rPr>
            </w:pPr>
          </w:p>
        </w:tc>
        <w:tc>
          <w:tcPr>
            <w:tcW w:w="6327" w:type="dxa"/>
          </w:tcPr>
          <w:p w14:paraId="7BF20FE2" w14:textId="65E7D7EF" w:rsidR="003C4E54" w:rsidRPr="00E5548D" w:rsidRDefault="003C4E54" w:rsidP="00E5548D">
            <w:pPr>
              <w:spacing w:line="360" w:lineRule="auto"/>
              <w:rPr>
                <w:rFonts w:ascii="Arial" w:hAnsi="Arial" w:cs="Arial"/>
                <w:lang w:val="cy-GB"/>
              </w:rPr>
            </w:pPr>
            <w:r w:rsidRPr="00E5548D">
              <w:rPr>
                <w:rFonts w:ascii="Arial" w:hAnsi="Arial" w:cs="Arial"/>
                <w:lang w:val="cy-GB"/>
              </w:rPr>
              <w:t>Wrth i'r wythnosau mynd ymlaen roedd ên amlwg i weld bod y math o asesu trwy gwestiynu oedd y strategaeth fwyaf llwyddiannus. Roedd y plant yn codi</w:t>
            </w:r>
            <w:r w:rsidR="00BA588D">
              <w:rPr>
                <w:rFonts w:ascii="Arial" w:hAnsi="Arial" w:cs="Arial"/>
                <w:lang w:val="cy-GB"/>
              </w:rPr>
              <w:t xml:space="preserve"> ar wybodaeth trwy edrych ar y g</w:t>
            </w:r>
            <w:r w:rsidRPr="00E5548D">
              <w:rPr>
                <w:rFonts w:ascii="Arial" w:hAnsi="Arial" w:cs="Arial"/>
                <w:lang w:val="cy-GB"/>
              </w:rPr>
              <w:t xml:space="preserve">yflwyniadau ac roedd ên amlwg wrth i'r diwrnodau mynd ymlaen maen nhw’n deall yn fwy ac yn cofio beth wnes i ddysgu nhw. Hefyd, dysgais fod yr ansawdd o roi adborth yn hollol bwysig gan fod hyn yn cynyddu hyder y plant ac yna yn gwneud iddynt roi dwylo lan i ateb yn fwy ac yn cymryd rhan yn fwy. Dysgais hefyd bod plant yn nwli ar sticeri ac roedd hyn </w:t>
            </w:r>
            <w:r w:rsidR="00BA588D">
              <w:rPr>
                <w:rFonts w:ascii="Arial" w:hAnsi="Arial" w:cs="Arial"/>
                <w:lang w:val="cy-GB"/>
              </w:rPr>
              <w:t>yn strategaeth hollol llwyddianus</w:t>
            </w:r>
            <w:r w:rsidRPr="00E5548D">
              <w:rPr>
                <w:rFonts w:ascii="Arial" w:hAnsi="Arial" w:cs="Arial"/>
                <w:lang w:val="cy-GB"/>
              </w:rPr>
              <w:t xml:space="preserve"> i help efo ymddygiad</w:t>
            </w:r>
            <w:r w:rsidR="00BA588D">
              <w:rPr>
                <w:rFonts w:ascii="Arial" w:hAnsi="Arial" w:cs="Arial"/>
                <w:lang w:val="cy-GB"/>
              </w:rPr>
              <w:t>, hefyd</w:t>
            </w:r>
            <w:r w:rsidRPr="00E5548D">
              <w:rPr>
                <w:rFonts w:ascii="Arial" w:hAnsi="Arial" w:cs="Arial"/>
                <w:lang w:val="cy-GB"/>
              </w:rPr>
              <w:t xml:space="preserve"> ynglŷn â chael nhw i ymdrechu i ateb cwestiynau. Unwaith roedd y plant fwyaf tawel yn gweld plant eraill cael sticeri roedd llawer fwy o hyder</w:t>
            </w:r>
            <w:r w:rsidR="00BA588D">
              <w:rPr>
                <w:rFonts w:ascii="Arial" w:hAnsi="Arial" w:cs="Arial"/>
                <w:lang w:val="cy-GB"/>
              </w:rPr>
              <w:t xml:space="preserve"> ganddyn nhw, a hefyd roedd nhw’n gyfroes</w:t>
            </w:r>
            <w:r w:rsidRPr="00E5548D">
              <w:rPr>
                <w:rFonts w:ascii="Arial" w:hAnsi="Arial" w:cs="Arial"/>
                <w:lang w:val="cy-GB"/>
              </w:rPr>
              <w:t xml:space="preserve"> i ateb y cwestiynau.</w:t>
            </w:r>
          </w:p>
          <w:p w14:paraId="7000A4DD" w14:textId="77777777" w:rsidR="00B100CF" w:rsidRPr="00E5548D" w:rsidRDefault="00B100CF" w:rsidP="00E5548D">
            <w:pPr>
              <w:spacing w:line="360" w:lineRule="auto"/>
              <w:rPr>
                <w:rFonts w:ascii="Arial" w:hAnsi="Arial" w:cs="Arial"/>
              </w:rPr>
            </w:pPr>
          </w:p>
        </w:tc>
      </w:tr>
      <w:tr w:rsidR="00B100CF" w:rsidRPr="00E5548D" w14:paraId="6137859B" w14:textId="77777777" w:rsidTr="000D17BF">
        <w:tc>
          <w:tcPr>
            <w:tcW w:w="2689" w:type="dxa"/>
          </w:tcPr>
          <w:p w14:paraId="16233707"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nesaf?</w:t>
            </w:r>
          </w:p>
          <w:p w14:paraId="6002CF06" w14:textId="77777777" w:rsidR="00B100CF" w:rsidRPr="00E5548D" w:rsidRDefault="00B100CF" w:rsidP="00E5548D">
            <w:pPr>
              <w:spacing w:line="360" w:lineRule="auto"/>
              <w:jc w:val="center"/>
              <w:rPr>
                <w:rFonts w:ascii="Arial" w:hAnsi="Arial" w:cs="Arial"/>
              </w:rPr>
            </w:pPr>
          </w:p>
        </w:tc>
        <w:tc>
          <w:tcPr>
            <w:tcW w:w="6327" w:type="dxa"/>
          </w:tcPr>
          <w:p w14:paraId="24D84A3E" w14:textId="50815AFD" w:rsidR="003C4E54" w:rsidRPr="00E5548D" w:rsidRDefault="003C4E54" w:rsidP="00E5548D">
            <w:pPr>
              <w:spacing w:line="360" w:lineRule="auto"/>
              <w:rPr>
                <w:rFonts w:ascii="Arial" w:hAnsi="Arial" w:cs="Arial"/>
                <w:lang w:val="cy-GB"/>
              </w:rPr>
            </w:pPr>
            <w:r w:rsidRPr="00E5548D">
              <w:rPr>
                <w:rFonts w:ascii="Arial" w:hAnsi="Arial" w:cs="Arial"/>
                <w:lang w:val="cy-GB"/>
              </w:rPr>
              <w:t>Am y dyfodol byddaf yn defnyddio’r strat</w:t>
            </w:r>
            <w:r w:rsidR="00BA588D">
              <w:rPr>
                <w:rFonts w:ascii="Arial" w:hAnsi="Arial" w:cs="Arial"/>
                <w:lang w:val="cy-GB"/>
              </w:rPr>
              <w:t>egaethau hyn eto achos findais</w:t>
            </w:r>
            <w:r w:rsidRPr="00E5548D">
              <w:rPr>
                <w:rFonts w:ascii="Arial" w:hAnsi="Arial" w:cs="Arial"/>
                <w:lang w:val="cy-GB"/>
              </w:rPr>
              <w:t xml:space="preserve"> nhw mor llwyddiannus. Mae’r ansawdd o gwestiynu yn rhywbeth gallai defnyddio yn y CA2 yn llwyddiannus hefyd, ac i roi adborth yn nol achos bydd hyn yn cynyddu hyder y plant. Efallai bydd angen dod lan efo syniad gwahanol yn lle sticeri am fy mhrofiad nesaf gan fydd y plant yn henach na’r rhai rydw i wedi bod gyda. Ond, eto efallai bydd hon gallu gweithio hefyd. Mae rhaid i'r plant deall bod rhaid iddynt ateb y cwestiynau a deall nhw, nage dim ond i gael sticer. </w:t>
            </w:r>
          </w:p>
          <w:p w14:paraId="66CCFDF5" w14:textId="77777777" w:rsidR="00B100CF" w:rsidRPr="00E5548D" w:rsidRDefault="00B100CF" w:rsidP="00E5548D">
            <w:pPr>
              <w:spacing w:line="360" w:lineRule="auto"/>
              <w:rPr>
                <w:rFonts w:ascii="Arial" w:hAnsi="Arial" w:cs="Arial"/>
              </w:rPr>
            </w:pPr>
          </w:p>
        </w:tc>
      </w:tr>
    </w:tbl>
    <w:p w14:paraId="2A0D70D7" w14:textId="77777777" w:rsidR="00B100CF" w:rsidRPr="00E5548D" w:rsidRDefault="00B100CF" w:rsidP="00E5548D">
      <w:pPr>
        <w:spacing w:line="360" w:lineRule="auto"/>
        <w:jc w:val="center"/>
        <w:rPr>
          <w:rFonts w:ascii="Arial" w:hAnsi="Arial" w:cs="Arial"/>
          <w:sz w:val="22"/>
          <w:szCs w:val="22"/>
        </w:rPr>
      </w:pPr>
    </w:p>
    <w:tbl>
      <w:tblPr>
        <w:tblStyle w:val="TableGrid"/>
        <w:tblW w:w="0" w:type="auto"/>
        <w:tblLayout w:type="fixed"/>
        <w:tblLook w:val="04A0" w:firstRow="1" w:lastRow="0" w:firstColumn="1" w:lastColumn="0" w:noHBand="0" w:noVBand="1"/>
      </w:tblPr>
      <w:tblGrid>
        <w:gridCol w:w="2689"/>
        <w:gridCol w:w="6327"/>
      </w:tblGrid>
      <w:tr w:rsidR="00B100CF" w:rsidRPr="00E5548D" w14:paraId="4848C4F9" w14:textId="77777777" w:rsidTr="000D17BF">
        <w:tc>
          <w:tcPr>
            <w:tcW w:w="2689" w:type="dxa"/>
          </w:tcPr>
          <w:p w14:paraId="60AEA04D" w14:textId="77777777" w:rsidR="00B100CF" w:rsidRPr="00E5548D" w:rsidRDefault="00B100CF" w:rsidP="00E5548D">
            <w:pPr>
              <w:pStyle w:val="Heading2"/>
              <w:jc w:val="center"/>
              <w:outlineLvl w:val="1"/>
              <w:rPr>
                <w:rFonts w:ascii="Arial" w:hAnsi="Arial" w:cs="Arial"/>
                <w:sz w:val="22"/>
                <w:szCs w:val="22"/>
              </w:rPr>
            </w:pPr>
            <w:bookmarkStart w:id="1" w:name="tblHere"/>
            <w:r w:rsidRPr="00E5548D">
              <w:rPr>
                <w:rFonts w:ascii="Arial" w:hAnsi="Arial" w:cs="Arial"/>
                <w:sz w:val="22"/>
                <w:szCs w:val="22"/>
                <w:lang w:val="cy-GB"/>
              </w:rPr>
              <w:t>Templed Profiad Proffesiynol 2:</w:t>
            </w:r>
          </w:p>
        </w:tc>
        <w:tc>
          <w:tcPr>
            <w:tcW w:w="6327" w:type="dxa"/>
          </w:tcPr>
          <w:p w14:paraId="26488CA8" w14:textId="77777777" w:rsidR="00B100CF" w:rsidRPr="00E5548D" w:rsidRDefault="00B100CF" w:rsidP="00E5548D">
            <w:pPr>
              <w:spacing w:line="360" w:lineRule="auto"/>
              <w:rPr>
                <w:rFonts w:ascii="Arial" w:hAnsi="Arial" w:cs="Arial"/>
              </w:rPr>
            </w:pPr>
          </w:p>
        </w:tc>
      </w:tr>
      <w:tr w:rsidR="00B100CF" w:rsidRPr="00E5548D" w14:paraId="55CD9387" w14:textId="77777777" w:rsidTr="000D17BF">
        <w:tc>
          <w:tcPr>
            <w:tcW w:w="2689" w:type="dxa"/>
          </w:tcPr>
          <w:p w14:paraId="2AB96A49"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Safon Addysgeg</w:t>
            </w:r>
          </w:p>
        </w:tc>
        <w:tc>
          <w:tcPr>
            <w:tcW w:w="6327" w:type="dxa"/>
          </w:tcPr>
          <w:p w14:paraId="262F4697" w14:textId="77777777" w:rsidR="00B100CF" w:rsidRPr="00E5548D" w:rsidRDefault="00B100CF" w:rsidP="00E5548D">
            <w:pPr>
              <w:spacing w:line="360" w:lineRule="auto"/>
              <w:rPr>
                <w:rFonts w:ascii="Arial" w:hAnsi="Arial" w:cs="Arial"/>
                <w:b/>
                <w:color w:val="2E74B5" w:themeColor="accent1" w:themeShade="BF"/>
              </w:rPr>
            </w:pPr>
            <w:r w:rsidRPr="00E5548D">
              <w:rPr>
                <w:rFonts w:ascii="Arial" w:hAnsi="Arial" w:cs="Arial"/>
                <w:b/>
                <w:color w:val="2E74B5" w:themeColor="accent1" w:themeShade="BF"/>
                <w:lang w:val="cy-GB"/>
              </w:rPr>
              <w:t>Profiadau dysgu cyfunol</w:t>
            </w:r>
          </w:p>
          <w:p w14:paraId="7EB3E10C" w14:textId="77777777" w:rsidR="00B100CF" w:rsidRPr="00E5548D" w:rsidRDefault="00B100CF" w:rsidP="00E5548D">
            <w:pPr>
              <w:spacing w:line="360" w:lineRule="auto"/>
              <w:rPr>
                <w:rFonts w:ascii="Arial" w:hAnsi="Arial" w:cs="Arial"/>
                <w:color w:val="2E74B5" w:themeColor="accent1" w:themeShade="BF"/>
              </w:rPr>
            </w:pPr>
          </w:p>
        </w:tc>
      </w:tr>
      <w:tr w:rsidR="00B100CF" w:rsidRPr="00E5548D" w14:paraId="4B0A7156" w14:textId="77777777" w:rsidTr="000D17BF">
        <w:tc>
          <w:tcPr>
            <w:tcW w:w="2689" w:type="dxa"/>
          </w:tcPr>
          <w:p w14:paraId="4AA179C9"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wnaethoch chi a pham?</w:t>
            </w:r>
          </w:p>
          <w:p w14:paraId="2FC9E265" w14:textId="77777777" w:rsidR="00B100CF" w:rsidRPr="00E5548D" w:rsidRDefault="00B100CF" w:rsidP="00E5548D">
            <w:pPr>
              <w:spacing w:line="360" w:lineRule="auto"/>
              <w:jc w:val="center"/>
              <w:rPr>
                <w:rFonts w:ascii="Arial" w:hAnsi="Arial" w:cs="Arial"/>
              </w:rPr>
            </w:pPr>
          </w:p>
        </w:tc>
        <w:tc>
          <w:tcPr>
            <w:tcW w:w="6327" w:type="dxa"/>
          </w:tcPr>
          <w:p w14:paraId="0E96773C" w14:textId="0D8C8E08" w:rsidR="00B100CF" w:rsidRDefault="003C4E54" w:rsidP="00BA588D">
            <w:pPr>
              <w:pStyle w:val="Body"/>
              <w:spacing w:line="360" w:lineRule="auto"/>
              <w:rPr>
                <w:rFonts w:ascii="Arial" w:hAnsi="Arial" w:cs="Arial"/>
                <w:lang w:val="cy-GB"/>
              </w:rPr>
            </w:pPr>
            <w:r w:rsidRPr="00E5548D">
              <w:rPr>
                <w:rFonts w:ascii="Arial" w:hAnsi="Arial" w:cs="Arial"/>
                <w:lang w:val="cy-GB"/>
              </w:rPr>
              <w:t>Am yr wythnos yma wnes i gynllunio i ddysgu’r plant am ailgylchu ai phwrpas. Dechreuais mas gyda chyflwyniad yn esbonio beth oedd ailgylchu, pa fath o bethau gallwn ni ei ailgylchu, ar effaith mae’n cael ar ein planed ni. Wnes i gyflwyno hyn trwy greu pwerbwynt gan gynnwys lluniau o fagiau lliw ailgylchu, a lluniau o bethau rydym ni’n ailgylchu a phethau sy’n sbwriel. Hefyd, wnes i ddangos fideo bach i’r plant am yr holl sbwriel yn y môr, ar effaith maent yn ei chael ar y bywyd y môr. Yn ystod y cyflwyniad ar fideo, roeddwn yn holi cwestiynau tuag at y plant yn gofyn pethau fel ‘beth yw hwn?’ ‘beth sy’n digwydd’ ac yna yn helpu nhw trwy drafod eu syniadau.</w:t>
            </w:r>
          </w:p>
          <w:p w14:paraId="64316E85" w14:textId="77777777" w:rsidR="00BA588D" w:rsidRPr="00BA588D" w:rsidRDefault="00BA588D" w:rsidP="00BA588D">
            <w:pPr>
              <w:pStyle w:val="Body"/>
              <w:spacing w:line="360" w:lineRule="auto"/>
              <w:rPr>
                <w:rFonts w:ascii="Arial" w:hAnsi="Arial" w:cs="Arial"/>
                <w:lang w:val="cy-GB"/>
              </w:rPr>
            </w:pPr>
          </w:p>
          <w:p w14:paraId="3D68FB55" w14:textId="77777777" w:rsidR="003C4E54" w:rsidRPr="00E5548D" w:rsidRDefault="003C4E54" w:rsidP="00E5548D">
            <w:pPr>
              <w:pStyle w:val="Body"/>
              <w:spacing w:line="360" w:lineRule="auto"/>
              <w:rPr>
                <w:rFonts w:ascii="Arial" w:eastAsia="Arial" w:hAnsi="Arial" w:cs="Arial"/>
                <w:lang w:val="cy-GB"/>
              </w:rPr>
            </w:pPr>
            <w:r w:rsidRPr="00E5548D">
              <w:rPr>
                <w:rFonts w:ascii="Arial" w:hAnsi="Arial" w:cs="Arial"/>
                <w:lang w:val="cy-GB"/>
              </w:rPr>
              <w:t>Wedyn, wnes i gymryd grwpiau mas tu fas o’r ystafell dosbarth ar y buarth er mwyn cymryd y plant am dro i fendio sbwriel ac iddyn nhw ddosbarthu pethau ailgylchu i mewn i’r bagiau cywir. Roeddwn i’n bwydo geirfa bwysig fel plastig, cardfwrdd a sbwriel tuag atyn nhw trwy’r amser a hefyd gofyn cwestiynau fel pa liw bagiau mae’r ailgylchu gwahanol yn mynd mewn.  Roedd y plant yn rhedeg o gwmpas yn cael hwyl a sbri, ac yna yn ailadrodd yr eirfa ar fy ôl ac yn gallu dweud y lliwiau cywir heb fy help. Roedd e’n glir i weld bod y plant yn dechrau deall y dasg y fwy oeddynt yn gwneud ac erbyn diwedd o’r dasg doedd dim help arnyn nhw pan oeddynt yn dosbarthu pethau, felly roeddwn i wedyn yn pwysleisio rhoi adborth da iddynt i annog dealltwriaeth.</w:t>
            </w:r>
          </w:p>
          <w:p w14:paraId="6EFF1661" w14:textId="77777777" w:rsidR="003C4E54" w:rsidRPr="00E5548D" w:rsidRDefault="003C4E54" w:rsidP="00E5548D">
            <w:pPr>
              <w:spacing w:line="360" w:lineRule="auto"/>
              <w:rPr>
                <w:rFonts w:ascii="Arial" w:hAnsi="Arial" w:cs="Arial"/>
              </w:rPr>
            </w:pPr>
          </w:p>
        </w:tc>
      </w:tr>
      <w:tr w:rsidR="00B100CF" w:rsidRPr="00E5548D" w14:paraId="3BB32B19" w14:textId="77777777" w:rsidTr="000D17BF">
        <w:tc>
          <w:tcPr>
            <w:tcW w:w="2689" w:type="dxa"/>
          </w:tcPr>
          <w:p w14:paraId="6AAAD1DF"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rydych chi wedi’i ddysgu?</w:t>
            </w:r>
          </w:p>
          <w:p w14:paraId="36424BDA" w14:textId="77777777" w:rsidR="00B100CF" w:rsidRPr="00E5548D" w:rsidRDefault="00B100CF" w:rsidP="00E5548D">
            <w:pPr>
              <w:spacing w:line="360" w:lineRule="auto"/>
              <w:jc w:val="center"/>
              <w:rPr>
                <w:rFonts w:ascii="Arial" w:hAnsi="Arial" w:cs="Arial"/>
              </w:rPr>
            </w:pPr>
          </w:p>
        </w:tc>
        <w:tc>
          <w:tcPr>
            <w:tcW w:w="6327" w:type="dxa"/>
          </w:tcPr>
          <w:p w14:paraId="1D4C7A89" w14:textId="77777777" w:rsidR="003C4E54" w:rsidRPr="00E5548D" w:rsidRDefault="003C4E54" w:rsidP="00E5548D">
            <w:pPr>
              <w:pStyle w:val="Body"/>
              <w:spacing w:line="360" w:lineRule="auto"/>
              <w:rPr>
                <w:rFonts w:ascii="Arial" w:eastAsia="Arial" w:hAnsi="Arial" w:cs="Arial"/>
                <w:color w:val="202124"/>
                <w:u w:color="202124"/>
                <w:lang w:val="cy-GB"/>
              </w:rPr>
            </w:pPr>
            <w:r w:rsidRPr="00E5548D">
              <w:rPr>
                <w:rFonts w:ascii="Arial" w:hAnsi="Arial" w:cs="Arial"/>
                <w:color w:val="202124"/>
                <w:u w:color="202124"/>
                <w:lang w:val="cy-GB"/>
              </w:rPr>
              <w:t>Dros yr wythnosau diwethaf, rydw i wedi dysgu llawer wrth arsylwi fy athrawes yn unig. Un o'r prif bethau rydw i wedi dysgu oedd pwysigrwydd bwydo geirfa newydd yn gyson i'r plant gan fod nhw</w:t>
            </w:r>
            <w:r w:rsidRPr="00E5548D">
              <w:rPr>
                <w:rFonts w:ascii="Arial" w:hAnsi="Arial" w:cs="Arial"/>
                <w:color w:val="202124"/>
                <w:u w:color="202124"/>
                <w:rtl/>
                <w:lang w:val="cy-GB"/>
              </w:rPr>
              <w:t>’</w:t>
            </w:r>
            <w:r w:rsidRPr="00E5548D">
              <w:rPr>
                <w:rFonts w:ascii="Arial" w:hAnsi="Arial" w:cs="Arial"/>
                <w:color w:val="202124"/>
                <w:u w:color="202124"/>
                <w:lang w:val="cy-GB"/>
              </w:rPr>
              <w:t>n mor ifanc, a hefyd y gwahaniaeth mae'n wneud trwy fwydo adborth cadarnhaol yn ôl neu roi sticeri i'r rhai sy'n ateb yn gywir sydd wedyn yn annog mwy o blant i gymryd rhan. Credaf bydd hyn yn helpu gyda fy nysgu a datblygu cyffredinol gan fod fy hyder wedi cynyddu ar ran sut i gyflwyno i blant yr oedran hwn, ac rwyf bellach yn gwybod sut i symud ymlaen gyda fy nghynllunio bob wythnos.</w:t>
            </w:r>
          </w:p>
          <w:p w14:paraId="1A059D6F" w14:textId="77777777" w:rsidR="003C4E54" w:rsidRPr="00E5548D" w:rsidRDefault="003C4E54" w:rsidP="00E5548D">
            <w:pPr>
              <w:pStyle w:val="Default"/>
              <w:tabs>
                <w:tab w:val="left" w:pos="916"/>
                <w:tab w:val="left" w:pos="1832"/>
                <w:tab w:val="left" w:pos="2748"/>
                <w:tab w:val="left" w:pos="3664"/>
                <w:tab w:val="left" w:pos="4580"/>
                <w:tab w:val="left" w:pos="5496"/>
                <w:tab w:val="left" w:pos="6412"/>
                <w:tab w:val="left" w:pos="7328"/>
                <w:tab w:val="left" w:pos="8244"/>
                <w:tab w:val="left" w:pos="8520"/>
                <w:tab w:val="left" w:pos="8520"/>
                <w:tab w:val="left" w:pos="8520"/>
                <w:tab w:val="left" w:pos="8520"/>
                <w:tab w:val="left" w:pos="8520"/>
                <w:tab w:val="left" w:pos="8520"/>
                <w:tab w:val="left" w:pos="8520"/>
              </w:tabs>
              <w:spacing w:before="0" w:line="360" w:lineRule="auto"/>
              <w:rPr>
                <w:rFonts w:ascii="Arial" w:eastAsia="Arial" w:hAnsi="Arial" w:cs="Arial"/>
                <w:color w:val="202124"/>
                <w:u w:color="202124"/>
                <w:lang w:val="cy-GB"/>
              </w:rPr>
            </w:pPr>
          </w:p>
          <w:p w14:paraId="64755F9F" w14:textId="77777777" w:rsidR="003C4E54" w:rsidRPr="00E5548D" w:rsidRDefault="003C4E54" w:rsidP="00E5548D">
            <w:pPr>
              <w:pStyle w:val="Default"/>
              <w:tabs>
                <w:tab w:val="left" w:pos="916"/>
                <w:tab w:val="left" w:pos="1832"/>
                <w:tab w:val="left" w:pos="2748"/>
                <w:tab w:val="left" w:pos="3664"/>
                <w:tab w:val="left" w:pos="4580"/>
                <w:tab w:val="left" w:pos="5496"/>
                <w:tab w:val="left" w:pos="6412"/>
                <w:tab w:val="left" w:pos="7328"/>
                <w:tab w:val="left" w:pos="8244"/>
                <w:tab w:val="left" w:pos="8520"/>
                <w:tab w:val="left" w:pos="8520"/>
                <w:tab w:val="left" w:pos="8520"/>
                <w:tab w:val="left" w:pos="8520"/>
                <w:tab w:val="left" w:pos="8520"/>
                <w:tab w:val="left" w:pos="8520"/>
                <w:tab w:val="left" w:pos="8520"/>
              </w:tabs>
              <w:spacing w:before="0" w:line="360" w:lineRule="auto"/>
              <w:rPr>
                <w:rFonts w:ascii="Arial" w:hAnsi="Arial" w:cs="Arial"/>
                <w:color w:val="202124"/>
                <w:u w:color="202124"/>
                <w:lang w:val="cy-GB"/>
              </w:rPr>
            </w:pPr>
            <w:r w:rsidRPr="00E5548D">
              <w:rPr>
                <w:rFonts w:ascii="Arial" w:hAnsi="Arial" w:cs="Arial"/>
                <w:color w:val="202124"/>
                <w:u w:color="202124"/>
                <w:lang w:val="cy-GB"/>
              </w:rPr>
              <w:t>Rwy’n credu trwy roi adborth yn gyson fel 'da iawn' neu roi sticeri pan oeddem ni yn y dosbarth pryd bynnag maen nhw’n casglu unrhyw eitemau sbwriel yn bwysig er mwyn iddynt wybod bod yr eitemau'n gywir, a hefyd pryd byddent yn rhoi yn y bagiau ailgylchu cywir ac rwy'n teimlo roedd hyn yn eu helpu nhw ddysgu'n well gan fod nhw’n gyffrous am barhau efo’r dasg.</w:t>
            </w:r>
          </w:p>
          <w:p w14:paraId="05E24EBA" w14:textId="77777777" w:rsidR="003C4E54" w:rsidRPr="00E5548D" w:rsidRDefault="003C4E54" w:rsidP="00E5548D">
            <w:pPr>
              <w:pStyle w:val="Default"/>
              <w:tabs>
                <w:tab w:val="left" w:pos="916"/>
                <w:tab w:val="left" w:pos="1832"/>
                <w:tab w:val="left" w:pos="2748"/>
                <w:tab w:val="left" w:pos="3664"/>
                <w:tab w:val="left" w:pos="4580"/>
                <w:tab w:val="left" w:pos="5496"/>
                <w:tab w:val="left" w:pos="6412"/>
                <w:tab w:val="left" w:pos="7328"/>
                <w:tab w:val="left" w:pos="8244"/>
                <w:tab w:val="left" w:pos="8520"/>
                <w:tab w:val="left" w:pos="8520"/>
                <w:tab w:val="left" w:pos="8520"/>
                <w:tab w:val="left" w:pos="8520"/>
                <w:tab w:val="left" w:pos="8520"/>
                <w:tab w:val="left" w:pos="8520"/>
                <w:tab w:val="left" w:pos="8520"/>
              </w:tabs>
              <w:spacing w:before="0" w:line="360" w:lineRule="auto"/>
              <w:rPr>
                <w:rFonts w:ascii="Arial" w:eastAsia="Arial" w:hAnsi="Arial" w:cs="Arial"/>
                <w:color w:val="202124"/>
                <w:u w:color="202124"/>
                <w:lang w:val="cy-GB"/>
              </w:rPr>
            </w:pPr>
          </w:p>
          <w:p w14:paraId="55F2E1A1" w14:textId="77777777" w:rsidR="003C4E54" w:rsidRPr="00E5548D" w:rsidRDefault="003C4E54" w:rsidP="00E5548D">
            <w:pPr>
              <w:pStyle w:val="Body"/>
              <w:spacing w:line="360" w:lineRule="auto"/>
              <w:rPr>
                <w:rFonts w:ascii="Arial" w:eastAsia="Arial" w:hAnsi="Arial" w:cs="Arial"/>
                <w:lang w:val="cy-GB"/>
              </w:rPr>
            </w:pPr>
            <w:r w:rsidRPr="00E5548D">
              <w:rPr>
                <w:rFonts w:ascii="Arial" w:hAnsi="Arial" w:cs="Arial"/>
                <w:color w:val="202124"/>
                <w:u w:color="202124"/>
                <w:lang w:val="cy-GB"/>
              </w:rPr>
              <w:t>Yn bersonol, roeddwn i'n meddwl bod y wers wedi mynd yn dda iawn, roedd y plant yn cymryd rhan fawr yn y cyflwyniad oherwydd bod yna llawer o luniau lliwgar yno, a hefyd roedden nhw wrth eu modd â'r fideo am effaith sbwriel ar ein planed ac yn ymgysylltu ag unrhyw gwestiynau gofynnais . Unwaith eto, credaf oherwydd bod nhw</w:t>
            </w:r>
            <w:r w:rsidRPr="00E5548D">
              <w:rPr>
                <w:rFonts w:ascii="Arial" w:hAnsi="Arial" w:cs="Arial"/>
                <w:color w:val="202124"/>
                <w:u w:color="202124"/>
                <w:rtl/>
                <w:lang w:val="cy-GB"/>
              </w:rPr>
              <w:t>’</w:t>
            </w:r>
            <w:r w:rsidRPr="00E5548D">
              <w:rPr>
                <w:rFonts w:ascii="Arial" w:hAnsi="Arial" w:cs="Arial"/>
                <w:color w:val="202124"/>
                <w:u w:color="202124"/>
                <w:lang w:val="cy-GB"/>
              </w:rPr>
              <w:t>n cael mynd allan i chwilio a chasglu sbwriel, roedden nhw</w:t>
            </w:r>
            <w:r w:rsidRPr="00E5548D">
              <w:rPr>
                <w:rFonts w:ascii="Arial" w:hAnsi="Arial" w:cs="Arial"/>
                <w:color w:val="202124"/>
                <w:u w:color="202124"/>
                <w:rtl/>
                <w:lang w:val="cy-GB"/>
              </w:rPr>
              <w:t>’</w:t>
            </w:r>
            <w:r w:rsidRPr="00E5548D">
              <w:rPr>
                <w:rFonts w:ascii="Arial" w:hAnsi="Arial" w:cs="Arial"/>
                <w:color w:val="202124"/>
                <w:u w:color="202124"/>
                <w:lang w:val="cy-GB"/>
              </w:rPr>
              <w:t>n mwynhau'r dasg yn fawr ac yn rhedeg o gwmpas yn cael hwyl ac yn cymryd rhan mewn sefyllfa bywyd go iawn.</w:t>
            </w:r>
          </w:p>
          <w:p w14:paraId="2864BCFE" w14:textId="77777777" w:rsidR="00B100CF" w:rsidRPr="00E5548D" w:rsidRDefault="00B100CF" w:rsidP="00E5548D">
            <w:pPr>
              <w:spacing w:line="360" w:lineRule="auto"/>
              <w:rPr>
                <w:rFonts w:ascii="Arial" w:hAnsi="Arial" w:cs="Arial"/>
              </w:rPr>
            </w:pPr>
          </w:p>
        </w:tc>
      </w:tr>
      <w:tr w:rsidR="00B100CF" w:rsidRPr="00E5548D" w14:paraId="342D7C22" w14:textId="77777777" w:rsidTr="000D17BF">
        <w:tc>
          <w:tcPr>
            <w:tcW w:w="2689" w:type="dxa"/>
          </w:tcPr>
          <w:p w14:paraId="63893B37"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nesaf?</w:t>
            </w:r>
          </w:p>
          <w:p w14:paraId="22B1A4B8" w14:textId="77777777" w:rsidR="00B100CF" w:rsidRPr="00E5548D" w:rsidRDefault="00B100CF" w:rsidP="00E5548D">
            <w:pPr>
              <w:spacing w:line="360" w:lineRule="auto"/>
              <w:jc w:val="center"/>
              <w:rPr>
                <w:rFonts w:ascii="Arial" w:hAnsi="Arial" w:cs="Arial"/>
              </w:rPr>
            </w:pPr>
          </w:p>
        </w:tc>
        <w:tc>
          <w:tcPr>
            <w:tcW w:w="6327" w:type="dxa"/>
          </w:tcPr>
          <w:p w14:paraId="1E54701F" w14:textId="77777777" w:rsidR="003C4E54" w:rsidRPr="00E5548D" w:rsidRDefault="003C4E54" w:rsidP="00E5548D">
            <w:pPr>
              <w:pStyle w:val="Body"/>
              <w:spacing w:line="360" w:lineRule="auto"/>
              <w:rPr>
                <w:rFonts w:ascii="Arial" w:hAnsi="Arial" w:cs="Arial"/>
                <w:color w:val="202124"/>
                <w:u w:color="202124"/>
                <w:lang w:val="cy-GB"/>
              </w:rPr>
            </w:pPr>
            <w:r w:rsidRPr="00E5548D">
              <w:rPr>
                <w:rFonts w:ascii="Arial" w:hAnsi="Arial" w:cs="Arial"/>
                <w:color w:val="202124"/>
                <w:u w:color="202124"/>
                <w:lang w:val="cy-GB"/>
              </w:rPr>
              <w:t>I orffen, rwyf wedi darganfod bod gofyn cwestiynau a rhoi adborth wedi gweithio'n llwyddiannus yn yr ystafell ddosbarth a chredaf fod hyn achos yr oedran penodol. Byddwn yn bendant yn defnyddio'r strategaethau hyn eto, ac rwyf wedi parhau i wneud hyn yn yr wythnos ganlynol a byddaf ar gyfer cyflwyno gwersi yn y dyfodol. Rhywbeth credaf  gallai wneud i ymestyn y dasg neu newid o bosibl fydd gosod yr eitemau anghywir yn y bagiau ailgylchu a gofyn i’r plant phenderfynu a oedd hyn yn gywir neu na? Ac i weld os gallant nhw adnabod y broblem a chywiro fi trwy ddweud pa fagiau oedd yr eitemau fod mynd mewn i. Yn fy marn i, mae dysgu tu fas y dosbarth yn cynyddu’r cyflymder mae’r plant yn eu dysgu, a gan fod nhw’n rhedeg o gwmpas ac yn mwynhau bydd fwy o siawns Iddyn nhw gofio’r wybodaeth.</w:t>
            </w:r>
          </w:p>
          <w:p w14:paraId="1408E45D" w14:textId="77777777" w:rsidR="00B100CF" w:rsidRPr="00E5548D" w:rsidRDefault="00B100CF" w:rsidP="00E5548D">
            <w:pPr>
              <w:spacing w:line="360" w:lineRule="auto"/>
              <w:rPr>
                <w:rFonts w:ascii="Arial" w:hAnsi="Arial" w:cs="Arial"/>
              </w:rPr>
            </w:pPr>
          </w:p>
        </w:tc>
      </w:tr>
      <w:bookmarkEnd w:id="1"/>
    </w:tbl>
    <w:p w14:paraId="4FFFEE9B" w14:textId="77777777" w:rsidR="00B100CF" w:rsidRPr="00E5548D" w:rsidRDefault="00B100CF" w:rsidP="00E5548D">
      <w:pPr>
        <w:spacing w:line="360" w:lineRule="auto"/>
        <w:rPr>
          <w:rFonts w:ascii="Arial" w:hAnsi="Arial" w:cs="Arial"/>
          <w:sz w:val="22"/>
          <w:szCs w:val="22"/>
        </w:rPr>
      </w:pPr>
    </w:p>
    <w:p w14:paraId="28718A60" w14:textId="77777777" w:rsidR="00B100CF" w:rsidRPr="00E5548D" w:rsidRDefault="00B100CF" w:rsidP="00E5548D">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688"/>
        <w:gridCol w:w="6322"/>
      </w:tblGrid>
      <w:tr w:rsidR="00B100CF" w:rsidRPr="00E5548D" w14:paraId="03898EF4" w14:textId="77777777" w:rsidTr="000D17BF">
        <w:tc>
          <w:tcPr>
            <w:tcW w:w="2689" w:type="dxa"/>
          </w:tcPr>
          <w:p w14:paraId="26D64517"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Templed Profiad Proffesiynol 3</w:t>
            </w:r>
          </w:p>
        </w:tc>
        <w:tc>
          <w:tcPr>
            <w:tcW w:w="6327" w:type="dxa"/>
          </w:tcPr>
          <w:p w14:paraId="05255063" w14:textId="77777777" w:rsidR="00B100CF" w:rsidRPr="00E5548D" w:rsidRDefault="00B100CF" w:rsidP="00E5548D">
            <w:pPr>
              <w:spacing w:line="360" w:lineRule="auto"/>
              <w:rPr>
                <w:rFonts w:ascii="Arial" w:hAnsi="Arial" w:cs="Arial"/>
              </w:rPr>
            </w:pPr>
          </w:p>
        </w:tc>
      </w:tr>
      <w:tr w:rsidR="00B100CF" w:rsidRPr="00E5548D" w14:paraId="3F11434B" w14:textId="77777777" w:rsidTr="000D17BF">
        <w:tc>
          <w:tcPr>
            <w:tcW w:w="2689" w:type="dxa"/>
          </w:tcPr>
          <w:p w14:paraId="4F3DE7D4"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Safon Addysgeg</w:t>
            </w:r>
          </w:p>
        </w:tc>
        <w:tc>
          <w:tcPr>
            <w:tcW w:w="6327" w:type="dxa"/>
          </w:tcPr>
          <w:p w14:paraId="14F38AE8" w14:textId="77777777" w:rsidR="00B100CF" w:rsidRPr="00E5548D" w:rsidRDefault="00B100CF" w:rsidP="00E5548D">
            <w:pPr>
              <w:spacing w:line="360" w:lineRule="auto"/>
              <w:rPr>
                <w:rFonts w:ascii="Arial" w:hAnsi="Arial" w:cs="Arial"/>
                <w:b/>
                <w:color w:val="2E74B5" w:themeColor="accent1" w:themeShade="BF"/>
              </w:rPr>
            </w:pPr>
            <w:r w:rsidRPr="00E5548D">
              <w:rPr>
                <w:rFonts w:ascii="Arial" w:hAnsi="Arial" w:cs="Arial"/>
                <w:b/>
                <w:color w:val="2E74B5" w:themeColor="accent1" w:themeShade="BF"/>
                <w:lang w:val="cy-GB"/>
              </w:rPr>
              <w:t>Cyd-destunau dilys bywyd go iawn</w:t>
            </w:r>
          </w:p>
          <w:p w14:paraId="5E24A66B" w14:textId="77777777" w:rsidR="00B100CF" w:rsidRPr="00E5548D" w:rsidRDefault="00B100CF" w:rsidP="00E5548D">
            <w:pPr>
              <w:spacing w:line="360" w:lineRule="auto"/>
              <w:rPr>
                <w:rFonts w:ascii="Arial" w:hAnsi="Arial" w:cs="Arial"/>
              </w:rPr>
            </w:pPr>
          </w:p>
        </w:tc>
      </w:tr>
      <w:tr w:rsidR="00B100CF" w:rsidRPr="00E5548D" w14:paraId="7586F0CB" w14:textId="77777777" w:rsidTr="000D17BF">
        <w:tc>
          <w:tcPr>
            <w:tcW w:w="2689" w:type="dxa"/>
          </w:tcPr>
          <w:p w14:paraId="144F67B8"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wnaethoch chi a pham?</w:t>
            </w:r>
          </w:p>
          <w:p w14:paraId="454ABEA8" w14:textId="77777777" w:rsidR="00B100CF" w:rsidRPr="00E5548D" w:rsidRDefault="00B100CF" w:rsidP="00E5548D">
            <w:pPr>
              <w:spacing w:line="360" w:lineRule="auto"/>
              <w:jc w:val="center"/>
              <w:rPr>
                <w:rFonts w:ascii="Arial" w:hAnsi="Arial" w:cs="Arial"/>
              </w:rPr>
            </w:pPr>
          </w:p>
        </w:tc>
        <w:tc>
          <w:tcPr>
            <w:tcW w:w="6327" w:type="dxa"/>
          </w:tcPr>
          <w:p w14:paraId="781B3B20" w14:textId="77777777" w:rsidR="003C4E54" w:rsidRPr="00E5548D" w:rsidRDefault="003C4E54" w:rsidP="00E5548D">
            <w:pPr>
              <w:spacing w:line="360" w:lineRule="auto"/>
              <w:rPr>
                <w:rFonts w:ascii="Arial" w:hAnsi="Arial" w:cs="Arial"/>
                <w:lang w:val="cy-GB"/>
              </w:rPr>
            </w:pPr>
            <w:r w:rsidRPr="00E5548D">
              <w:rPr>
                <w:rFonts w:ascii="Arial" w:hAnsi="Arial" w:cs="Arial"/>
                <w:lang w:val="cy-GB"/>
              </w:rPr>
              <w:t>Roeddwn i am wneud rhywbeth efo’r plant sydd yn cysylltu â gwneud rhywbeth bywyd go iawn, felly siaradais i’r athrawes a chytunom ni fyddaf yn dysgu nhw sut i greu brechdan jam. Dechreuais trwy greu cyflwyniad am y cynhwysion i gyd sydd angen arnom ni i greu'r frechdan, ac yna gefynnais i’r plant os oedden nhw’n gwybod beth oedd y cynhwysion trwy edrych ar y lluniau ar y pwerbwynt. Roeddwn yn bwydo geirfa newydd i'r plant ac yn cael nhw i ailadrodd y geiriau ar fy ôl e.e. fel cyllell ac yna yn esbonio beth rydym yn defnyddio hyn am.</w:t>
            </w:r>
          </w:p>
          <w:p w14:paraId="47B82001" w14:textId="77777777" w:rsidR="003C4E54" w:rsidRPr="00E5548D" w:rsidRDefault="003C4E54" w:rsidP="00E5548D">
            <w:pPr>
              <w:spacing w:line="360" w:lineRule="auto"/>
              <w:rPr>
                <w:rFonts w:ascii="Arial" w:hAnsi="Arial" w:cs="Arial"/>
                <w:lang w:val="cy-GB"/>
              </w:rPr>
            </w:pPr>
          </w:p>
          <w:p w14:paraId="7DB0970F" w14:textId="2153075A" w:rsidR="003C4E54" w:rsidRPr="00E5548D" w:rsidRDefault="003C4E54" w:rsidP="00E5548D">
            <w:pPr>
              <w:spacing w:line="360" w:lineRule="auto"/>
              <w:rPr>
                <w:rFonts w:ascii="Arial" w:hAnsi="Arial" w:cs="Arial"/>
                <w:lang w:val="cy-GB"/>
              </w:rPr>
            </w:pPr>
            <w:r w:rsidRPr="00E5548D">
              <w:rPr>
                <w:rFonts w:ascii="Arial" w:hAnsi="Arial" w:cs="Arial"/>
                <w:lang w:val="cy-GB"/>
              </w:rPr>
              <w:t>Ar ôl y cyflwyniad, wnes i gre</w:t>
            </w:r>
            <w:r w:rsidR="00BA588D">
              <w:rPr>
                <w:rFonts w:ascii="Arial" w:hAnsi="Arial" w:cs="Arial"/>
                <w:lang w:val="cy-GB"/>
              </w:rPr>
              <w:t>u lluniau bach gyda cam wrth gam</w:t>
            </w:r>
            <w:r w:rsidRPr="00E5548D">
              <w:rPr>
                <w:rFonts w:ascii="Arial" w:hAnsi="Arial" w:cs="Arial"/>
                <w:lang w:val="cy-GB"/>
              </w:rPr>
              <w:t xml:space="preserve"> o sut i greu'r frechdan gan esbonio beth oedd e, ac yna rhoi siawns i'r plant rhoi’r </w:t>
            </w:r>
            <w:r w:rsidR="00BA588D">
              <w:rPr>
                <w:rFonts w:ascii="Arial" w:hAnsi="Arial" w:cs="Arial"/>
                <w:lang w:val="cy-GB"/>
              </w:rPr>
              <w:t>lluniau yn y drefn gywir. Wrth i</w:t>
            </w:r>
            <w:r w:rsidRPr="00E5548D">
              <w:rPr>
                <w:rFonts w:ascii="Arial" w:hAnsi="Arial" w:cs="Arial"/>
                <w:lang w:val="cy-GB"/>
              </w:rPr>
              <w:t>’r plant neud hon yn gywir aethom ni ati i greu'r frechdan go iawn, a dechreuais fynd trwy bob m</w:t>
            </w:r>
            <w:r w:rsidR="00BA588D">
              <w:rPr>
                <w:rFonts w:ascii="Arial" w:hAnsi="Arial" w:cs="Arial"/>
                <w:lang w:val="cy-GB"/>
              </w:rPr>
              <w:t>ath o gynhwysion oedd ganddym</w:t>
            </w:r>
            <w:r w:rsidRPr="00E5548D">
              <w:rPr>
                <w:rFonts w:ascii="Arial" w:hAnsi="Arial" w:cs="Arial"/>
                <w:lang w:val="cy-GB"/>
              </w:rPr>
              <w:t xml:space="preserve"> ni, ac yn cael y plant i ailadrodd beth oedd e unwaith eto gan dal yr eitem ac yn edrych arno f</w:t>
            </w:r>
            <w:r w:rsidR="00BA588D">
              <w:rPr>
                <w:rFonts w:ascii="Arial" w:hAnsi="Arial" w:cs="Arial"/>
                <w:lang w:val="cy-GB"/>
              </w:rPr>
              <w:t>e. Aethom ni trwy hyn cam wrth gam</w:t>
            </w:r>
            <w:r w:rsidRPr="00E5548D">
              <w:rPr>
                <w:rFonts w:ascii="Arial" w:hAnsi="Arial" w:cs="Arial"/>
                <w:lang w:val="cy-GB"/>
              </w:rPr>
              <w:t xml:space="preserve"> unwaith eto ond gan wneud y pethau go iawn, ac yna roedd siawns gyda’r plant i fwyta’r frechdan wnaethant nhw greu. </w:t>
            </w:r>
          </w:p>
          <w:p w14:paraId="5F811170" w14:textId="77777777" w:rsidR="00B100CF" w:rsidRPr="00E5548D" w:rsidRDefault="00B100CF" w:rsidP="00E5548D">
            <w:pPr>
              <w:spacing w:line="360" w:lineRule="auto"/>
              <w:rPr>
                <w:rFonts w:ascii="Arial" w:hAnsi="Arial" w:cs="Arial"/>
              </w:rPr>
            </w:pPr>
          </w:p>
        </w:tc>
      </w:tr>
      <w:tr w:rsidR="00B100CF" w:rsidRPr="00E5548D" w14:paraId="08C56888" w14:textId="77777777" w:rsidTr="000D17BF">
        <w:tc>
          <w:tcPr>
            <w:tcW w:w="2689" w:type="dxa"/>
          </w:tcPr>
          <w:p w14:paraId="54D0864B"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rydych chi wedi’i ddysgu?</w:t>
            </w:r>
          </w:p>
          <w:p w14:paraId="5EBCD079" w14:textId="77777777" w:rsidR="00B100CF" w:rsidRPr="00E5548D" w:rsidRDefault="00B100CF" w:rsidP="00E5548D">
            <w:pPr>
              <w:spacing w:line="360" w:lineRule="auto"/>
              <w:jc w:val="center"/>
              <w:rPr>
                <w:rFonts w:ascii="Arial" w:hAnsi="Arial" w:cs="Arial"/>
              </w:rPr>
            </w:pPr>
          </w:p>
        </w:tc>
        <w:tc>
          <w:tcPr>
            <w:tcW w:w="6327" w:type="dxa"/>
          </w:tcPr>
          <w:p w14:paraId="6906430A" w14:textId="77777777" w:rsidR="003C4E54" w:rsidRPr="00E5548D" w:rsidRDefault="003C4E54" w:rsidP="00E5548D">
            <w:pPr>
              <w:spacing w:line="360" w:lineRule="auto"/>
              <w:rPr>
                <w:rFonts w:ascii="Arial" w:hAnsi="Arial" w:cs="Arial"/>
                <w:lang w:val="cy-GB"/>
              </w:rPr>
            </w:pPr>
            <w:r w:rsidRPr="00E5548D">
              <w:rPr>
                <w:rFonts w:ascii="Arial" w:hAnsi="Arial" w:cs="Arial"/>
                <w:lang w:val="cy-GB"/>
              </w:rPr>
              <w:t xml:space="preserve">Wrth wneud y dasg hon, rwyf wedi dysgu pa mor bwysig mae fe i blant cael y siawns i wneud pethau bywyd go iawn o oedran ifanc. Mae’n bwysig bwydo geirfa newydd iddynt trwy’r amser gan fod nhw’n dysgu pethau newydd pob dydd, felly mae’n bwysig i ailadrodd pethau, a gwneud yr un peth trwy’r wythnos iddynt ddeall yn llwyr. Hefyd trwy roi'r profiad o bethau bywyd go iawn maen nhw’n deall ac yn dysgu sut i ddefnyddio pethau ni’n defnyddio yn fywyd go iawn e.e.. cyllell. </w:t>
            </w:r>
          </w:p>
          <w:p w14:paraId="0C969B03" w14:textId="77777777" w:rsidR="00B100CF" w:rsidRPr="00E5548D" w:rsidRDefault="00B100CF" w:rsidP="00E5548D">
            <w:pPr>
              <w:spacing w:line="360" w:lineRule="auto"/>
              <w:rPr>
                <w:rFonts w:ascii="Arial" w:hAnsi="Arial" w:cs="Arial"/>
              </w:rPr>
            </w:pPr>
          </w:p>
        </w:tc>
      </w:tr>
      <w:tr w:rsidR="00B100CF" w:rsidRPr="00E5548D" w14:paraId="4D243EDF" w14:textId="77777777" w:rsidTr="000D17BF">
        <w:tc>
          <w:tcPr>
            <w:tcW w:w="2689" w:type="dxa"/>
          </w:tcPr>
          <w:p w14:paraId="1847E3DA"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nesaf?</w:t>
            </w:r>
          </w:p>
          <w:p w14:paraId="18FCEFC0" w14:textId="77777777" w:rsidR="00B100CF" w:rsidRPr="00E5548D" w:rsidRDefault="00B100CF" w:rsidP="00E5548D">
            <w:pPr>
              <w:spacing w:line="360" w:lineRule="auto"/>
              <w:jc w:val="center"/>
              <w:rPr>
                <w:rFonts w:ascii="Arial" w:hAnsi="Arial" w:cs="Arial"/>
              </w:rPr>
            </w:pPr>
          </w:p>
        </w:tc>
        <w:tc>
          <w:tcPr>
            <w:tcW w:w="6327" w:type="dxa"/>
          </w:tcPr>
          <w:p w14:paraId="25D84202" w14:textId="31F43AA9" w:rsidR="003C4E54" w:rsidRPr="00E5548D" w:rsidRDefault="003C4E54" w:rsidP="00E5548D">
            <w:pPr>
              <w:spacing w:line="360" w:lineRule="auto"/>
              <w:rPr>
                <w:rFonts w:ascii="Arial" w:hAnsi="Arial" w:cs="Arial"/>
                <w:lang w:val="cy-GB"/>
              </w:rPr>
            </w:pPr>
            <w:r w:rsidRPr="00E5548D">
              <w:rPr>
                <w:rFonts w:ascii="Arial" w:hAnsi="Arial" w:cs="Arial"/>
                <w:lang w:val="cy-GB"/>
              </w:rPr>
              <w:t xml:space="preserve">Byddaf eisiau dod lan gyda ffordd wahanol i wahaniaethu’r dasg yma yn well yn enwedig i’r plant llai abl i wneud yn siŵr bod pob plentyn yn cael yr un siawns. Roedd yna rhai plant ddim </w:t>
            </w:r>
            <w:r w:rsidR="00BA588D">
              <w:rPr>
                <w:rFonts w:ascii="Arial" w:hAnsi="Arial" w:cs="Arial"/>
                <w:lang w:val="cy-GB"/>
              </w:rPr>
              <w:t>yn deall beth roeddwn yn gofyn i</w:t>
            </w:r>
            <w:r w:rsidRPr="00E5548D">
              <w:rPr>
                <w:rFonts w:ascii="Arial" w:hAnsi="Arial" w:cs="Arial"/>
                <w:lang w:val="cy-GB"/>
              </w:rPr>
              <w:t>ddyn nhw neud, gall hwn fod lawr i'r faith bod nhw yn ifanc ac yn di siarad. Hefyd wnaeth ambell un o’r rhai mwy abl a thalentog gorffen yn gyflymach nag eraill ac yn deall y dasg yn llwyr, felly b</w:t>
            </w:r>
            <w:r w:rsidR="00BA588D">
              <w:rPr>
                <w:rFonts w:ascii="Arial" w:hAnsi="Arial" w:cs="Arial"/>
                <w:lang w:val="cy-GB"/>
              </w:rPr>
              <w:t>ydd angen rhoi tasg ychwanegol i</w:t>
            </w:r>
            <w:r w:rsidRPr="00E5548D">
              <w:rPr>
                <w:rFonts w:ascii="Arial" w:hAnsi="Arial" w:cs="Arial"/>
                <w:lang w:val="cy-GB"/>
              </w:rPr>
              <w:t>ddyn n</w:t>
            </w:r>
            <w:r w:rsidR="00BA588D">
              <w:rPr>
                <w:rFonts w:ascii="Arial" w:hAnsi="Arial" w:cs="Arial"/>
                <w:lang w:val="cy-GB"/>
              </w:rPr>
              <w:t>hw hefyd i roi sialens</w:t>
            </w:r>
            <w:r w:rsidRPr="00E5548D">
              <w:rPr>
                <w:rFonts w:ascii="Arial" w:hAnsi="Arial" w:cs="Arial"/>
                <w:lang w:val="cy-GB"/>
              </w:rPr>
              <w:t xml:space="preserve">. Efallai wrth newid hyn ychydig byddaf yn cadw’r plant a oedd yn colli sylw yn hawdd. </w:t>
            </w:r>
          </w:p>
          <w:p w14:paraId="3A864C27" w14:textId="77777777" w:rsidR="00B100CF" w:rsidRPr="00E5548D" w:rsidRDefault="00B100CF" w:rsidP="00E5548D">
            <w:pPr>
              <w:spacing w:line="360" w:lineRule="auto"/>
              <w:rPr>
                <w:rFonts w:ascii="Arial" w:hAnsi="Arial" w:cs="Arial"/>
              </w:rPr>
            </w:pPr>
          </w:p>
        </w:tc>
      </w:tr>
    </w:tbl>
    <w:p w14:paraId="028CCE87" w14:textId="77777777" w:rsidR="00B100CF" w:rsidRPr="00E5548D" w:rsidRDefault="00B100CF" w:rsidP="00E5548D">
      <w:pPr>
        <w:spacing w:line="360" w:lineRule="auto"/>
        <w:rPr>
          <w:rFonts w:ascii="Arial" w:hAnsi="Arial" w:cs="Arial"/>
          <w:sz w:val="22"/>
          <w:szCs w:val="22"/>
        </w:rPr>
      </w:pPr>
    </w:p>
    <w:p w14:paraId="6EDBB887" w14:textId="77777777" w:rsidR="00B100CF" w:rsidRPr="00E5548D" w:rsidRDefault="00B100CF" w:rsidP="00E5548D">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688"/>
        <w:gridCol w:w="6322"/>
      </w:tblGrid>
      <w:tr w:rsidR="00B100CF" w:rsidRPr="00E5548D" w14:paraId="5B6231FF" w14:textId="77777777" w:rsidTr="000D17BF">
        <w:tc>
          <w:tcPr>
            <w:tcW w:w="2689" w:type="dxa"/>
          </w:tcPr>
          <w:p w14:paraId="7E4308AE"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Templed Profiad Proffesiynol 4</w:t>
            </w:r>
          </w:p>
        </w:tc>
        <w:tc>
          <w:tcPr>
            <w:tcW w:w="6327" w:type="dxa"/>
          </w:tcPr>
          <w:p w14:paraId="6CB0F2DE" w14:textId="77777777" w:rsidR="00B100CF" w:rsidRPr="00E5548D" w:rsidRDefault="00B100CF" w:rsidP="00E5548D">
            <w:pPr>
              <w:spacing w:line="360" w:lineRule="auto"/>
              <w:rPr>
                <w:rFonts w:ascii="Arial" w:hAnsi="Arial" w:cs="Arial"/>
              </w:rPr>
            </w:pPr>
          </w:p>
        </w:tc>
      </w:tr>
      <w:tr w:rsidR="00B100CF" w:rsidRPr="00E5548D" w14:paraId="0E45EA61" w14:textId="77777777" w:rsidTr="000D17BF">
        <w:tc>
          <w:tcPr>
            <w:tcW w:w="2689" w:type="dxa"/>
          </w:tcPr>
          <w:p w14:paraId="6124ED82" w14:textId="77777777" w:rsidR="00B100CF" w:rsidRPr="00E5548D" w:rsidRDefault="00B100CF" w:rsidP="00E5548D">
            <w:pPr>
              <w:pStyle w:val="Heading2"/>
              <w:jc w:val="center"/>
              <w:outlineLvl w:val="1"/>
              <w:rPr>
                <w:rFonts w:ascii="Arial" w:hAnsi="Arial" w:cs="Arial"/>
                <w:sz w:val="22"/>
                <w:szCs w:val="22"/>
              </w:rPr>
            </w:pPr>
            <w:r w:rsidRPr="00E5548D">
              <w:rPr>
                <w:rFonts w:ascii="Arial" w:hAnsi="Arial" w:cs="Arial"/>
                <w:sz w:val="22"/>
                <w:szCs w:val="22"/>
                <w:lang w:val="cy-GB"/>
              </w:rPr>
              <w:t>Safon Addysgeg</w:t>
            </w:r>
          </w:p>
        </w:tc>
        <w:tc>
          <w:tcPr>
            <w:tcW w:w="6327" w:type="dxa"/>
          </w:tcPr>
          <w:p w14:paraId="60B88751" w14:textId="77777777" w:rsidR="00B100CF" w:rsidRPr="00E5548D" w:rsidRDefault="00B100CF" w:rsidP="00E5548D">
            <w:pPr>
              <w:spacing w:line="360" w:lineRule="auto"/>
              <w:rPr>
                <w:rFonts w:ascii="Arial" w:hAnsi="Arial" w:cs="Arial"/>
                <w:b/>
                <w:color w:val="2E74B5" w:themeColor="accent1" w:themeShade="BF"/>
              </w:rPr>
            </w:pPr>
            <w:r w:rsidRPr="00E5548D">
              <w:rPr>
                <w:rFonts w:ascii="Arial" w:hAnsi="Arial" w:cs="Arial"/>
                <w:b/>
                <w:color w:val="2E74B5" w:themeColor="accent1" w:themeShade="BF"/>
                <w:lang w:val="cy-GB"/>
              </w:rPr>
              <w:t>Themâu traws-gwricwlaidd</w:t>
            </w:r>
          </w:p>
          <w:p w14:paraId="222C0844" w14:textId="77777777" w:rsidR="00B100CF" w:rsidRPr="00E5548D" w:rsidRDefault="00B100CF" w:rsidP="00E5548D">
            <w:pPr>
              <w:spacing w:line="360" w:lineRule="auto"/>
              <w:rPr>
                <w:rFonts w:ascii="Arial" w:hAnsi="Arial" w:cs="Arial"/>
              </w:rPr>
            </w:pPr>
          </w:p>
        </w:tc>
      </w:tr>
      <w:tr w:rsidR="00B100CF" w:rsidRPr="00E5548D" w14:paraId="38698BF5" w14:textId="77777777" w:rsidTr="000D17BF">
        <w:tc>
          <w:tcPr>
            <w:tcW w:w="2689" w:type="dxa"/>
          </w:tcPr>
          <w:p w14:paraId="2B3D3E44"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wnaethoch chi a pham?</w:t>
            </w:r>
          </w:p>
          <w:p w14:paraId="678A84ED" w14:textId="77777777" w:rsidR="00B100CF" w:rsidRPr="00E5548D" w:rsidRDefault="00B100CF" w:rsidP="00E5548D">
            <w:pPr>
              <w:spacing w:line="360" w:lineRule="auto"/>
              <w:jc w:val="center"/>
              <w:rPr>
                <w:rFonts w:ascii="Arial" w:hAnsi="Arial" w:cs="Arial"/>
              </w:rPr>
            </w:pPr>
          </w:p>
        </w:tc>
        <w:tc>
          <w:tcPr>
            <w:tcW w:w="6327" w:type="dxa"/>
          </w:tcPr>
          <w:p w14:paraId="2B8024C6" w14:textId="4E6478A3" w:rsidR="003C4E54" w:rsidRPr="00E5548D" w:rsidRDefault="003C4E54" w:rsidP="00E5548D">
            <w:pPr>
              <w:pStyle w:val="Body"/>
              <w:spacing w:line="360" w:lineRule="auto"/>
              <w:rPr>
                <w:rFonts w:ascii="Arial" w:hAnsi="Arial" w:cs="Arial"/>
                <w:lang w:val="cy-GB"/>
              </w:rPr>
            </w:pPr>
            <w:r w:rsidRPr="00E5548D">
              <w:rPr>
                <w:rFonts w:ascii="Arial" w:hAnsi="Arial" w:cs="Arial"/>
                <w:lang w:val="cy-GB"/>
              </w:rPr>
              <w:t xml:space="preserve">Roeddwn i wedi bwriadu gwneud thema drawsgwricwlaidd yr wythnos yma. Dechreuais </w:t>
            </w:r>
            <w:r w:rsidR="00C926B9">
              <w:rPr>
                <w:rFonts w:ascii="Arial" w:hAnsi="Arial" w:cs="Arial"/>
                <w:lang w:val="cy-GB"/>
              </w:rPr>
              <w:t>gan ddarllen y stori Taw Tomos i</w:t>
            </w:r>
            <w:r w:rsidRPr="00E5548D">
              <w:rPr>
                <w:rFonts w:ascii="Arial" w:hAnsi="Arial" w:cs="Arial"/>
                <w:lang w:val="cy-GB"/>
              </w:rPr>
              <w:t>’r plant, gan fwriadu dysgu nhw’r patrwm iaith sef Taw Tomos… Roedd yna nifer o anifeiliaid ar y fferm yn ystod y stori felly roeddwn wastad yn gofyn cwestiynau fel pa anifail yw hwn? Pa sŵn mae’r anifail yn gwneud? Un peth roedd yn codi trwy gydol y stori oedd y frawddeg Taw Tomos ac felly gofynnais i’r plant i ddilyn fy nghyfarwyddiadau a dweud Taw Tomos. Roedd ên amlwg wrth i’r wythnos mynd ymlaen, roedd y plant yn dechrau dysgu hyn ac yn gallu dweud y frawddeg cyn ar yr un pryd heb i mi ofyn.</w:t>
            </w:r>
          </w:p>
          <w:p w14:paraId="6E0F9C17" w14:textId="77777777" w:rsidR="003C4E54" w:rsidRPr="00E5548D" w:rsidRDefault="003C4E54" w:rsidP="00E5548D">
            <w:pPr>
              <w:pStyle w:val="Body"/>
              <w:spacing w:line="360" w:lineRule="auto"/>
              <w:rPr>
                <w:rFonts w:ascii="Arial" w:hAnsi="Arial" w:cs="Arial"/>
                <w:lang w:val="cy-GB"/>
              </w:rPr>
            </w:pPr>
          </w:p>
          <w:p w14:paraId="67E4083A" w14:textId="18353D7A" w:rsidR="003C4E54" w:rsidRPr="00E5548D" w:rsidRDefault="003C4E54" w:rsidP="00E5548D">
            <w:pPr>
              <w:pStyle w:val="Body"/>
              <w:spacing w:line="360" w:lineRule="auto"/>
              <w:rPr>
                <w:rFonts w:ascii="Arial" w:hAnsi="Arial" w:cs="Arial"/>
                <w:lang w:val="cy-GB"/>
              </w:rPr>
            </w:pPr>
            <w:r w:rsidRPr="00E5548D">
              <w:rPr>
                <w:rFonts w:ascii="Arial" w:hAnsi="Arial" w:cs="Arial"/>
                <w:lang w:val="cy-GB"/>
              </w:rPr>
              <w:t xml:space="preserve"> Ychwanegais at y cyflwyniad yn ystod yr wythnos a wnes i chwarae gem o beth sydd yn y bocs. Ac felly prynais deganau anifeiliaid y fferm, a wnes i ofyn cwestiynau i’r plant fel pa anifail? Pa sŵn? A hefyd wnes i ofyn i ambell o blant i ddewis y tegan ei hun ac yn gofyn a gallant nhw ailadrodd y patrwm iaith Taw Tomos eto. Ar ôl gwneud y cyflwyniad, wnes i helpu’r plant tynnu llun o anifail o’i dewis mas o’r anifeiliaid ry</w:t>
            </w:r>
            <w:r w:rsidR="00C926B9">
              <w:rPr>
                <w:rFonts w:ascii="Arial" w:hAnsi="Arial" w:cs="Arial"/>
                <w:lang w:val="cy-GB"/>
              </w:rPr>
              <w:t>dym wedi dysgu o’r stori. Wnes i</w:t>
            </w:r>
            <w:r w:rsidRPr="00E5548D">
              <w:rPr>
                <w:rFonts w:ascii="Arial" w:hAnsi="Arial" w:cs="Arial"/>
                <w:lang w:val="cy-GB"/>
              </w:rPr>
              <w:t xml:space="preserve"> greu lluniau o’r anifeiliaid gyda’r brawddegau Taw Tomos arnynt a</w:t>
            </w:r>
            <w:r w:rsidR="00C926B9">
              <w:rPr>
                <w:rFonts w:ascii="Arial" w:hAnsi="Arial" w:cs="Arial"/>
                <w:lang w:val="cy-GB"/>
              </w:rPr>
              <w:t>c yna wedi gofyn i</w:t>
            </w:r>
            <w:r w:rsidRPr="00E5548D">
              <w:rPr>
                <w:rFonts w:ascii="Arial" w:hAnsi="Arial" w:cs="Arial"/>
                <w:lang w:val="cy-GB"/>
              </w:rPr>
              <w:t>ddyn nhw fynd ati i neud rhai eu hunain. Tra gwneud hon, roeddwn i wastad yn gofyn cwestiynau fel sawl coes sydd ganddynt? Sawl llygad? I herio’r plant. Ar ôl i bawb cwblhau'r dasg, wnes i lamineiddio’r lluniau a chreu pypedau allan ohonyn nhw er mwy’n i’r plant cael ei recordio yn ymadrodd y patrwm iaith Taw Tomos.</w:t>
            </w:r>
          </w:p>
          <w:p w14:paraId="481A6A37" w14:textId="77777777" w:rsidR="00B100CF" w:rsidRPr="00E5548D" w:rsidRDefault="00B100CF" w:rsidP="00E5548D">
            <w:pPr>
              <w:spacing w:line="360" w:lineRule="auto"/>
              <w:rPr>
                <w:rFonts w:ascii="Arial" w:hAnsi="Arial" w:cs="Arial"/>
              </w:rPr>
            </w:pPr>
          </w:p>
        </w:tc>
      </w:tr>
      <w:tr w:rsidR="00B100CF" w:rsidRPr="00E5548D" w14:paraId="3472BDE1" w14:textId="77777777" w:rsidTr="000D17BF">
        <w:tc>
          <w:tcPr>
            <w:tcW w:w="2689" w:type="dxa"/>
          </w:tcPr>
          <w:p w14:paraId="442B16E3"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rydych chi wedi’i ddysgu?</w:t>
            </w:r>
          </w:p>
          <w:p w14:paraId="4419D6FC" w14:textId="77777777" w:rsidR="00B100CF" w:rsidRPr="00E5548D" w:rsidRDefault="00B100CF" w:rsidP="00E5548D">
            <w:pPr>
              <w:spacing w:line="360" w:lineRule="auto"/>
              <w:jc w:val="center"/>
              <w:rPr>
                <w:rFonts w:ascii="Arial" w:hAnsi="Arial" w:cs="Arial"/>
              </w:rPr>
            </w:pPr>
          </w:p>
        </w:tc>
        <w:tc>
          <w:tcPr>
            <w:tcW w:w="6327" w:type="dxa"/>
          </w:tcPr>
          <w:p w14:paraId="0C3CBA9C" w14:textId="6178F84C" w:rsidR="003C4E54" w:rsidRPr="00E5548D" w:rsidRDefault="003C4E54" w:rsidP="00E5548D">
            <w:pPr>
              <w:spacing w:line="360" w:lineRule="auto"/>
              <w:rPr>
                <w:rFonts w:ascii="Arial" w:eastAsia="Arial" w:hAnsi="Arial" w:cs="Arial"/>
                <w:lang w:val="cy-GB"/>
              </w:rPr>
            </w:pPr>
            <w:r w:rsidRPr="00E5548D">
              <w:rPr>
                <w:rFonts w:ascii="Arial" w:eastAsia="Arial" w:hAnsi="Arial" w:cs="Arial"/>
                <w:lang w:val="cy-GB"/>
              </w:rPr>
              <w:t>Rwyf wedi dysgu pa mor bwysig mae fe i ddarllen gyda’r plant achos y faith gall rhai ohonynt ddim darllen o gwbl yn y tŷ ac felly dyma’r unig fath o ddarllen bydden nhw’n gwneud. Mae’n amlwg gweld bod nifer o blant yn cael trafferth s</w:t>
            </w:r>
            <w:r w:rsidR="00C926B9">
              <w:rPr>
                <w:rFonts w:ascii="Arial" w:eastAsia="Arial" w:hAnsi="Arial" w:cs="Arial"/>
                <w:lang w:val="cy-GB"/>
              </w:rPr>
              <w:t>iarad yn glir, felly rwy’n credu</w:t>
            </w:r>
            <w:r w:rsidRPr="00E5548D">
              <w:rPr>
                <w:rFonts w:ascii="Arial" w:eastAsia="Arial" w:hAnsi="Arial" w:cs="Arial"/>
                <w:lang w:val="cy-GB"/>
              </w:rPr>
              <w:t xml:space="preserve"> bod hyn yn dasg dda i wneud efo nhw, yn enwedig y rhai sydd angen fwy o help. Rwyf hefyd wedi dysgu pa mor bwysig yw’r ffaith cadw pethau yn ddiddorol i’r plant oedran yna achos mae’n galed cadw nhw ar dasg ac yn ganol bwyntio os mae’r un peth yn cael ei wneud trwy’r amser. Trwy wneud y dasg hon mae’n yn cynnwys at y themâu trawscoriciwlaidd tgch, celfyddydau a hefyd rhifedd.</w:t>
            </w:r>
          </w:p>
          <w:p w14:paraId="2E595731" w14:textId="77777777" w:rsidR="00B100CF" w:rsidRPr="00E5548D" w:rsidRDefault="00B100CF" w:rsidP="00E5548D">
            <w:pPr>
              <w:spacing w:line="360" w:lineRule="auto"/>
              <w:rPr>
                <w:rFonts w:ascii="Arial" w:hAnsi="Arial" w:cs="Arial"/>
              </w:rPr>
            </w:pPr>
          </w:p>
        </w:tc>
      </w:tr>
      <w:tr w:rsidR="00B100CF" w:rsidRPr="00E5548D" w14:paraId="4F1DA0E5" w14:textId="77777777" w:rsidTr="000D17BF">
        <w:tc>
          <w:tcPr>
            <w:tcW w:w="2689" w:type="dxa"/>
          </w:tcPr>
          <w:p w14:paraId="30EB3ABA" w14:textId="77777777" w:rsidR="00B100CF" w:rsidRPr="00E5548D" w:rsidRDefault="00B100CF" w:rsidP="00E5548D">
            <w:pPr>
              <w:pStyle w:val="Heading3"/>
              <w:jc w:val="center"/>
              <w:outlineLvl w:val="2"/>
              <w:rPr>
                <w:rFonts w:ascii="Arial" w:hAnsi="Arial" w:cs="Arial"/>
              </w:rPr>
            </w:pPr>
            <w:r w:rsidRPr="00E5548D">
              <w:rPr>
                <w:rFonts w:ascii="Arial" w:hAnsi="Arial" w:cs="Arial"/>
                <w:lang w:val="cy-GB"/>
              </w:rPr>
              <w:t>Beth nesaf?</w:t>
            </w:r>
          </w:p>
          <w:p w14:paraId="4B38D12E" w14:textId="77777777" w:rsidR="00B100CF" w:rsidRPr="00E5548D" w:rsidRDefault="00B100CF" w:rsidP="00E5548D">
            <w:pPr>
              <w:spacing w:line="360" w:lineRule="auto"/>
              <w:jc w:val="center"/>
              <w:rPr>
                <w:rFonts w:ascii="Arial" w:hAnsi="Arial" w:cs="Arial"/>
              </w:rPr>
            </w:pPr>
          </w:p>
        </w:tc>
        <w:tc>
          <w:tcPr>
            <w:tcW w:w="6327" w:type="dxa"/>
          </w:tcPr>
          <w:p w14:paraId="074E66B1" w14:textId="58C6CA50" w:rsidR="003C4E54" w:rsidRPr="00E5548D" w:rsidRDefault="00C926B9" w:rsidP="00E5548D">
            <w:pPr>
              <w:spacing w:line="360" w:lineRule="auto"/>
              <w:rPr>
                <w:rFonts w:ascii="Arial" w:hAnsi="Arial" w:cs="Arial"/>
              </w:rPr>
            </w:pPr>
            <w:r>
              <w:rPr>
                <w:rFonts w:ascii="Arial" w:eastAsia="Arial" w:hAnsi="Arial" w:cs="Arial"/>
                <w:color w:val="000000"/>
                <w:u w:color="000000"/>
                <w:bdr w:val="nil"/>
                <w:lang w:val="cy-GB"/>
                <w14:textOutline w14:w="0" w14:cap="flat" w14:cmpd="sng" w14:algn="ctr">
                  <w14:noFill/>
                  <w14:prstDash w14:val="solid"/>
                  <w14:bevel/>
                </w14:textOutline>
              </w:rPr>
              <w:t>Un peth rwy’n credu</w:t>
            </w:r>
            <w:r w:rsidR="003C4E54" w:rsidRPr="00E5548D">
              <w:rPr>
                <w:rFonts w:ascii="Arial" w:eastAsia="Arial" w:hAnsi="Arial" w:cs="Arial"/>
                <w:color w:val="000000"/>
                <w:u w:color="000000"/>
                <w:bdr w:val="nil"/>
                <w:lang w:val="cy-GB"/>
                <w14:textOutline w14:w="0" w14:cap="flat" w14:cmpd="sng" w14:algn="ctr">
                  <w14:noFill/>
                  <w14:prstDash w14:val="solid"/>
                  <w14:bevel/>
                </w14:textOutline>
              </w:rPr>
              <w:t xml:space="preserve"> gallaf i wneud yn y dyfodol yw meddwl am glipiau fideo i ddangos yr anifeiliaid yn eu cartrefi a’r se</w:t>
            </w:r>
            <w:r>
              <w:rPr>
                <w:rFonts w:ascii="Arial" w:eastAsia="Arial" w:hAnsi="Arial" w:cs="Arial"/>
                <w:color w:val="000000"/>
                <w:u w:color="000000"/>
                <w:bdr w:val="nil"/>
                <w:lang w:val="cy-GB"/>
                <w14:textOutline w14:w="0" w14:cap="flat" w14:cmpd="sng" w14:algn="ctr">
                  <w14:noFill/>
                  <w14:prstDash w14:val="solid"/>
                  <w14:bevel/>
                </w14:textOutline>
              </w:rPr>
              <w:t>iniau mae’n yn gwneud. Efallai i</w:t>
            </w:r>
            <w:r w:rsidR="003C4E54" w:rsidRPr="00E5548D">
              <w:rPr>
                <w:rFonts w:ascii="Arial" w:eastAsia="Arial" w:hAnsi="Arial" w:cs="Arial"/>
                <w:color w:val="000000"/>
                <w:u w:color="000000"/>
                <w:bdr w:val="nil"/>
                <w:lang w:val="cy-GB"/>
                <w14:textOutline w14:w="0" w14:cap="flat" w14:cmpd="sng" w14:algn="ctr">
                  <w14:noFill/>
                  <w14:prstDash w14:val="solid"/>
                  <w14:bevel/>
                </w14:textOutline>
              </w:rPr>
              <w:t xml:space="preserve"> rai o’r plant roedd y brawddegau roedd rhaid iddynt ddweud yn dipyn bach rhy heriol ac felly bydd angen gwneud rhywbeth gwahanol fel cael nhw i ymadrodd y seiniau’r anifail yn lle ailadrodd y brawddegau. Hefyd, bydd rhaid meddwl am ffordd wahanol o filio’r plant gyda’i phypedau achos roedd y dosbarth mor swnllyd, ac roedd rhaid o’r plant mor dawel yn siarad.</w:t>
            </w:r>
          </w:p>
          <w:p w14:paraId="5DBDA2DB" w14:textId="77777777" w:rsidR="00B100CF" w:rsidRPr="00E5548D" w:rsidRDefault="00B100CF" w:rsidP="00E5548D">
            <w:pPr>
              <w:spacing w:line="360" w:lineRule="auto"/>
              <w:rPr>
                <w:rFonts w:ascii="Arial" w:hAnsi="Arial" w:cs="Arial"/>
              </w:rPr>
            </w:pPr>
          </w:p>
        </w:tc>
      </w:tr>
    </w:tbl>
    <w:p w14:paraId="3EB25C44" w14:textId="77777777" w:rsidR="00B100CF" w:rsidRPr="00E5548D" w:rsidRDefault="00B100CF" w:rsidP="00E5548D">
      <w:pPr>
        <w:spacing w:line="360" w:lineRule="auto"/>
        <w:rPr>
          <w:rFonts w:ascii="Arial" w:hAnsi="Arial" w:cs="Arial"/>
          <w:sz w:val="22"/>
          <w:szCs w:val="22"/>
        </w:rPr>
      </w:pPr>
    </w:p>
    <w:p w14:paraId="5B8A65D5" w14:textId="77777777" w:rsidR="00B100CF" w:rsidRPr="00E5548D" w:rsidRDefault="00B100CF" w:rsidP="00E5548D">
      <w:pPr>
        <w:spacing w:line="360" w:lineRule="auto"/>
        <w:rPr>
          <w:rFonts w:ascii="Arial" w:hAnsi="Arial" w:cs="Arial"/>
          <w:sz w:val="22"/>
          <w:szCs w:val="22"/>
        </w:rPr>
      </w:pPr>
    </w:p>
    <w:p w14:paraId="67718101" w14:textId="77777777" w:rsidR="00B100CF" w:rsidRPr="00E5548D" w:rsidRDefault="00B100CF" w:rsidP="00E5548D">
      <w:pPr>
        <w:spacing w:line="360" w:lineRule="auto"/>
        <w:rPr>
          <w:rFonts w:ascii="Arial" w:hAnsi="Arial" w:cs="Arial"/>
          <w:sz w:val="22"/>
          <w:szCs w:val="22"/>
        </w:rPr>
      </w:pPr>
    </w:p>
    <w:p w14:paraId="1F70F025" w14:textId="77777777" w:rsidR="00A10A36" w:rsidRPr="00E5548D" w:rsidRDefault="00A10A36" w:rsidP="00E5548D">
      <w:pPr>
        <w:spacing w:line="360" w:lineRule="auto"/>
        <w:rPr>
          <w:rFonts w:ascii="Arial" w:hAnsi="Arial" w:cs="Arial"/>
          <w:b/>
          <w:sz w:val="36"/>
          <w:szCs w:val="36"/>
          <w:u w:val="single"/>
        </w:rPr>
      </w:pPr>
      <w:r w:rsidRPr="00E5548D">
        <w:rPr>
          <w:rFonts w:ascii="Arial" w:hAnsi="Arial" w:cs="Arial"/>
          <w:b/>
          <w:sz w:val="36"/>
          <w:szCs w:val="36"/>
          <w:u w:val="single"/>
        </w:rPr>
        <w:t>Part 2 – Critical Reflection</w:t>
      </w:r>
    </w:p>
    <w:p w14:paraId="4B89E95F" w14:textId="77777777" w:rsidR="00A10A36" w:rsidRPr="00E5548D" w:rsidRDefault="00A10A36" w:rsidP="00E5548D">
      <w:pPr>
        <w:spacing w:line="360" w:lineRule="auto"/>
        <w:rPr>
          <w:rFonts w:ascii="Arial" w:hAnsi="Arial" w:cs="Arial"/>
          <w:sz w:val="22"/>
          <w:szCs w:val="22"/>
          <w:u w:val="single"/>
        </w:rPr>
      </w:pPr>
    </w:p>
    <w:p w14:paraId="086F0165" w14:textId="4AB98E03" w:rsidR="00B100CF" w:rsidRPr="00E5548D" w:rsidRDefault="00B100CF" w:rsidP="00E5548D">
      <w:pPr>
        <w:spacing w:line="360" w:lineRule="auto"/>
        <w:rPr>
          <w:rFonts w:ascii="Arial" w:hAnsi="Arial" w:cs="Arial"/>
          <w:b/>
          <w:sz w:val="28"/>
          <w:szCs w:val="28"/>
          <w:u w:val="single"/>
        </w:rPr>
      </w:pPr>
      <w:r w:rsidRPr="00E5548D">
        <w:rPr>
          <w:rFonts w:ascii="Arial" w:hAnsi="Arial" w:cs="Arial"/>
          <w:b/>
          <w:sz w:val="28"/>
          <w:szCs w:val="28"/>
          <w:u w:val="single"/>
        </w:rPr>
        <w:t>Introduction</w:t>
      </w:r>
    </w:p>
    <w:p w14:paraId="6AD567E4" w14:textId="77777777" w:rsidR="00B100CF" w:rsidRPr="00E5548D" w:rsidRDefault="00B100CF" w:rsidP="00E5548D">
      <w:pPr>
        <w:spacing w:line="360" w:lineRule="auto"/>
        <w:rPr>
          <w:rFonts w:ascii="Arial" w:hAnsi="Arial" w:cs="Arial"/>
          <w:sz w:val="22"/>
          <w:szCs w:val="22"/>
        </w:rPr>
      </w:pPr>
    </w:p>
    <w:p w14:paraId="17FF7F8E" w14:textId="5129DC56"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According to the Great Teaching Too</w:t>
      </w:r>
      <w:r w:rsidR="00C926B9">
        <w:rPr>
          <w:rFonts w:ascii="Arial" w:hAnsi="Arial" w:cs="Arial"/>
          <w:sz w:val="22"/>
          <w:szCs w:val="22"/>
        </w:rPr>
        <w:t>lkit (2020) for everyone who is</w:t>
      </w:r>
      <w:r w:rsidRPr="00E5548D">
        <w:rPr>
          <w:rFonts w:ascii="Arial" w:hAnsi="Arial" w:cs="Arial"/>
          <w:sz w:val="22"/>
          <w:szCs w:val="22"/>
        </w:rPr>
        <w:t xml:space="preserve"> employed in the educational setting, they all share the one essential goal which is to enhance the lives of their students. It is crucial that there is quality teaching as this is extremely critical for the outcomes of the young people, and considerable teaching can be mastered. They also note the importance of teachers taking ownership of their professional learning, in order to improve their practice to aid the students</w:t>
      </w:r>
      <w:r w:rsidR="00E5548D" w:rsidRPr="00E5548D">
        <w:rPr>
          <w:rFonts w:ascii="Arial" w:hAnsi="Arial" w:cs="Arial"/>
          <w:sz w:val="22"/>
          <w:szCs w:val="22"/>
        </w:rPr>
        <w:t xml:space="preserve"> (Coe et al, 2020)</w:t>
      </w:r>
      <w:r w:rsidRPr="00E5548D">
        <w:rPr>
          <w:rFonts w:ascii="Arial" w:hAnsi="Arial" w:cs="Arial"/>
          <w:sz w:val="22"/>
          <w:szCs w:val="22"/>
        </w:rPr>
        <w:t xml:space="preserve">. </w:t>
      </w:r>
    </w:p>
    <w:p w14:paraId="3FCD2973" w14:textId="77777777" w:rsidR="00B100CF" w:rsidRPr="00E5548D" w:rsidRDefault="00B100CF" w:rsidP="00E5548D">
      <w:pPr>
        <w:spacing w:line="360" w:lineRule="auto"/>
        <w:rPr>
          <w:rFonts w:ascii="Arial" w:hAnsi="Arial" w:cs="Arial"/>
          <w:sz w:val="22"/>
          <w:szCs w:val="22"/>
        </w:rPr>
      </w:pPr>
    </w:p>
    <w:p w14:paraId="3CBC09D4" w14:textId="26149AFD"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The chosen subject area that the researcher has chosen to discuss in this assignment was the assessment for learning strategies. During a recent school placement, the researcher use</w:t>
      </w:r>
      <w:r w:rsidR="00442708">
        <w:rPr>
          <w:rFonts w:ascii="Arial" w:hAnsi="Arial" w:cs="Arial"/>
          <w:sz w:val="22"/>
          <w:szCs w:val="22"/>
        </w:rPr>
        <w:t>d a specific assessment strategies</w:t>
      </w:r>
      <w:r w:rsidRPr="00E5548D">
        <w:rPr>
          <w:rFonts w:ascii="Arial" w:hAnsi="Arial" w:cs="Arial"/>
          <w:sz w:val="22"/>
          <w:szCs w:val="22"/>
        </w:rPr>
        <w:t xml:space="preserve"> and would like to develop this further, along with wanting to discuss a future strategy that will be used in the next school placement and in their future teaching practice.</w:t>
      </w:r>
    </w:p>
    <w:p w14:paraId="14D1D6D2" w14:textId="77777777" w:rsidR="00B100CF" w:rsidRPr="00E5548D" w:rsidRDefault="00B100CF" w:rsidP="00E5548D">
      <w:pPr>
        <w:spacing w:line="360" w:lineRule="auto"/>
        <w:rPr>
          <w:rFonts w:ascii="Arial" w:hAnsi="Arial" w:cs="Arial"/>
          <w:sz w:val="22"/>
          <w:szCs w:val="22"/>
        </w:rPr>
      </w:pPr>
    </w:p>
    <w:p w14:paraId="512AF0BB" w14:textId="0E7311C2"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In educational practices and theories, the focus on learners and learning is now an es</w:t>
      </w:r>
      <w:r w:rsidR="00C926B9">
        <w:rPr>
          <w:rFonts w:ascii="Arial" w:hAnsi="Arial" w:cs="Arial"/>
          <w:sz w:val="22"/>
          <w:szCs w:val="22"/>
        </w:rPr>
        <w:t xml:space="preserve">sential matter. Whilst the </w:t>
      </w:r>
      <w:r w:rsidRPr="00E5548D">
        <w:rPr>
          <w:rFonts w:ascii="Arial" w:hAnsi="Arial" w:cs="Arial"/>
          <w:sz w:val="22"/>
          <w:szCs w:val="22"/>
        </w:rPr>
        <w:t>demand for gaining high grades is still a colossal demand in accord with education criteria, the benefits students can achieve through their own learning, the capability to make a decision and calling for them in their own learning is crucial. Peer assessment is seen as a critical aspect of the learning setting in order to develop into more engagement amid students, which can lead to synergic learning, problem solving and learning amongst peers (Alzaid, 2017).</w:t>
      </w:r>
    </w:p>
    <w:p w14:paraId="0BEC439A" w14:textId="77777777" w:rsidR="00B100CF" w:rsidRPr="00E5548D" w:rsidRDefault="00B100CF" w:rsidP="00E5548D">
      <w:pPr>
        <w:spacing w:line="360" w:lineRule="auto"/>
        <w:rPr>
          <w:rFonts w:ascii="Arial" w:hAnsi="Arial" w:cs="Arial"/>
          <w:sz w:val="22"/>
          <w:szCs w:val="22"/>
        </w:rPr>
      </w:pPr>
    </w:p>
    <w:p w14:paraId="01EA0F71" w14:textId="7777777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The technique of questioning in the classroom is a crucial aspect of a number of schooling approach, debate and narration. The persuasiveness of the teacher themselves is advertised in their capability to motivate their students reasoning and demand in the classroom. The type of techniques used in classrooms and strategies used is the contrast between active and reflective learners. Questions are used more by teachers than any other action, as they are paramount to strategies such as review, recitation, inquiry, discussion and also problem solving (Wilen, 1987).</w:t>
      </w:r>
    </w:p>
    <w:p w14:paraId="0B5F00C6" w14:textId="77777777" w:rsidR="00B100CF" w:rsidRPr="00E5548D" w:rsidRDefault="00B100CF" w:rsidP="00E5548D">
      <w:pPr>
        <w:spacing w:line="360" w:lineRule="auto"/>
        <w:rPr>
          <w:rFonts w:ascii="Arial" w:hAnsi="Arial" w:cs="Arial"/>
          <w:sz w:val="22"/>
          <w:szCs w:val="22"/>
        </w:rPr>
      </w:pPr>
    </w:p>
    <w:p w14:paraId="56E9A226" w14:textId="72DB0256" w:rsidR="00B100CF" w:rsidRPr="00E5548D" w:rsidRDefault="00A10A36" w:rsidP="00E5548D">
      <w:pPr>
        <w:spacing w:line="360" w:lineRule="auto"/>
        <w:rPr>
          <w:rFonts w:ascii="Arial" w:hAnsi="Arial" w:cs="Arial"/>
          <w:b/>
          <w:sz w:val="28"/>
          <w:szCs w:val="28"/>
          <w:u w:val="single"/>
        </w:rPr>
      </w:pPr>
      <w:r w:rsidRPr="00E5548D">
        <w:rPr>
          <w:rFonts w:ascii="Arial" w:hAnsi="Arial" w:cs="Arial"/>
          <w:b/>
          <w:sz w:val="28"/>
          <w:szCs w:val="28"/>
          <w:u w:val="single"/>
        </w:rPr>
        <w:t xml:space="preserve">Critical Discussion of Chosen Aspect </w:t>
      </w:r>
    </w:p>
    <w:p w14:paraId="5BFE735B" w14:textId="77777777" w:rsidR="00B100CF" w:rsidRPr="00E5548D" w:rsidRDefault="00B100CF" w:rsidP="00E5548D">
      <w:pPr>
        <w:spacing w:line="360" w:lineRule="auto"/>
        <w:rPr>
          <w:rFonts w:ascii="Arial" w:hAnsi="Arial" w:cs="Arial"/>
          <w:sz w:val="22"/>
          <w:szCs w:val="22"/>
        </w:rPr>
      </w:pPr>
    </w:p>
    <w:p w14:paraId="4B9C44F2" w14:textId="402406D4"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When teaching in a classroom, teachers as professors are always committed with their students in their training routines. During the process of teaching, one of the most crucial things proposed by the teacher is the question and answer period as during teaching</w:t>
      </w:r>
      <w:r w:rsidR="002840C0">
        <w:rPr>
          <w:rFonts w:ascii="Arial" w:hAnsi="Arial" w:cs="Arial"/>
          <w:sz w:val="22"/>
          <w:szCs w:val="22"/>
        </w:rPr>
        <w:t>,</w:t>
      </w:r>
      <w:r w:rsidRPr="00E5548D">
        <w:rPr>
          <w:rFonts w:ascii="Arial" w:hAnsi="Arial" w:cs="Arial"/>
          <w:sz w:val="22"/>
          <w:szCs w:val="22"/>
        </w:rPr>
        <w:t xml:space="preserve"> questioning is seen as a very essential action. In order to challenge the students previous learning, questioning techniques can be used in order to find the answers to descriptive questions calling for answers to questions such as who, what, why and when. In order to encourage student thinking, designing can also be used. However, it must be attentively designed how to correlate these questions as they disclose severe matters such as repercussions </w:t>
      </w:r>
      <w:r w:rsidRPr="00E5548D">
        <w:rPr>
          <w:rFonts w:ascii="Arial" w:hAnsi="Arial" w:cs="Arial"/>
          <w:color w:val="000000"/>
          <w:sz w:val="22"/>
          <w:szCs w:val="22"/>
          <w:lang w:val="en-US"/>
        </w:rPr>
        <w:t>(Shanmugavelu et al, 2020)</w:t>
      </w:r>
      <w:r w:rsidRPr="00E5548D">
        <w:rPr>
          <w:rFonts w:ascii="Arial" w:hAnsi="Arial" w:cs="Arial"/>
          <w:sz w:val="22"/>
          <w:szCs w:val="22"/>
        </w:rPr>
        <w:t xml:space="preserve">. </w:t>
      </w:r>
    </w:p>
    <w:p w14:paraId="450DDE6A" w14:textId="77777777" w:rsidR="00B100CF" w:rsidRPr="00E5548D" w:rsidRDefault="00B100CF" w:rsidP="00E5548D">
      <w:pPr>
        <w:spacing w:line="360" w:lineRule="auto"/>
        <w:rPr>
          <w:rFonts w:ascii="Arial" w:hAnsi="Arial" w:cs="Arial"/>
          <w:sz w:val="22"/>
          <w:szCs w:val="22"/>
        </w:rPr>
      </w:pPr>
    </w:p>
    <w:p w14:paraId="401A74EE" w14:textId="4A36CEF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Fusco (2</w:t>
      </w:r>
      <w:r w:rsidR="002840C0">
        <w:rPr>
          <w:rFonts w:ascii="Arial" w:hAnsi="Arial" w:cs="Arial"/>
          <w:sz w:val="22"/>
          <w:szCs w:val="22"/>
        </w:rPr>
        <w:t>012) agrees with this and claims</w:t>
      </w:r>
      <w:r w:rsidRPr="00E5548D">
        <w:rPr>
          <w:rFonts w:ascii="Arial" w:hAnsi="Arial" w:cs="Arial"/>
          <w:sz w:val="22"/>
          <w:szCs w:val="22"/>
        </w:rPr>
        <w:t xml:space="preserve"> that in order to transform their teaching, teachers of all abilities victoriously use questions, and do so in order to embolden censorious thinking skills, to adequately asses the learning and to be able to shape their student’s confidence. They state that when the questioning technique is used accordingly in the classroom, these questions target attention, construct emotions, generate memory, and capture the learning as they’re able to form imagination. It is seen as best practice to use good questioning strategies in the classroom, as efficient questions and the cooperation they create encourage students thinking through condoning them to reflect on their own ideas and being able to contrast their awareness of others. However, Fusco (2012) also states that not all questioning techniques from tea</w:t>
      </w:r>
      <w:r w:rsidR="00176B00">
        <w:rPr>
          <w:rFonts w:ascii="Arial" w:hAnsi="Arial" w:cs="Arial"/>
          <w:sz w:val="22"/>
          <w:szCs w:val="22"/>
        </w:rPr>
        <w:t xml:space="preserve">chers are classed as effective </w:t>
      </w:r>
      <w:r w:rsidRPr="00E5548D">
        <w:rPr>
          <w:rFonts w:ascii="Arial" w:hAnsi="Arial" w:cs="Arial"/>
          <w:sz w:val="22"/>
          <w:szCs w:val="22"/>
        </w:rPr>
        <w:t>and for it to be used as a compelling tool</w:t>
      </w:r>
      <w:r w:rsidR="00176B00">
        <w:rPr>
          <w:rFonts w:ascii="Arial" w:hAnsi="Arial" w:cs="Arial"/>
          <w:sz w:val="22"/>
          <w:szCs w:val="22"/>
        </w:rPr>
        <w:t>,</w:t>
      </w:r>
      <w:r w:rsidRPr="00E5548D">
        <w:rPr>
          <w:rFonts w:ascii="Arial" w:hAnsi="Arial" w:cs="Arial"/>
          <w:sz w:val="22"/>
          <w:szCs w:val="22"/>
        </w:rPr>
        <w:t xml:space="preserve"> teachers need to prompt student learning. </w:t>
      </w:r>
    </w:p>
    <w:p w14:paraId="16C50EA4" w14:textId="77777777" w:rsidR="00B100CF" w:rsidRPr="00E5548D" w:rsidRDefault="00B100CF" w:rsidP="00E5548D">
      <w:pPr>
        <w:spacing w:line="360" w:lineRule="auto"/>
        <w:rPr>
          <w:rFonts w:ascii="Arial" w:hAnsi="Arial" w:cs="Arial"/>
          <w:color w:val="FF0000"/>
          <w:sz w:val="22"/>
          <w:szCs w:val="22"/>
        </w:rPr>
      </w:pPr>
    </w:p>
    <w:p w14:paraId="20CF61A0" w14:textId="6A026C3B" w:rsidR="00B100CF" w:rsidRPr="00E5548D" w:rsidRDefault="006511FA" w:rsidP="00E5548D">
      <w:pPr>
        <w:spacing w:line="360" w:lineRule="auto"/>
        <w:rPr>
          <w:rFonts w:ascii="Arial" w:hAnsi="Arial" w:cs="Arial"/>
          <w:color w:val="FF0000"/>
          <w:sz w:val="22"/>
          <w:szCs w:val="22"/>
        </w:rPr>
      </w:pPr>
      <w:r w:rsidRPr="00E5548D">
        <w:rPr>
          <w:rFonts w:ascii="Arial" w:hAnsi="Arial" w:cs="Arial"/>
          <w:sz w:val="22"/>
          <w:szCs w:val="22"/>
        </w:rPr>
        <w:t>Education aspires</w:t>
      </w:r>
      <w:r w:rsidR="00B100CF" w:rsidRPr="00E5548D">
        <w:rPr>
          <w:rFonts w:ascii="Arial" w:hAnsi="Arial" w:cs="Arial"/>
          <w:sz w:val="22"/>
          <w:szCs w:val="22"/>
        </w:rPr>
        <w:t xml:space="preserve"> to not provide answers </w:t>
      </w:r>
      <w:r w:rsidRPr="00E5548D">
        <w:rPr>
          <w:rFonts w:ascii="Arial" w:hAnsi="Arial" w:cs="Arial"/>
          <w:sz w:val="22"/>
          <w:szCs w:val="22"/>
        </w:rPr>
        <w:t>to the students, but the student achieves enhanced</w:t>
      </w:r>
      <w:r w:rsidR="00B100CF" w:rsidRPr="00E5548D">
        <w:rPr>
          <w:rFonts w:ascii="Arial" w:hAnsi="Arial" w:cs="Arial"/>
          <w:sz w:val="22"/>
          <w:szCs w:val="22"/>
        </w:rPr>
        <w:t xml:space="preserve"> questi</w:t>
      </w:r>
      <w:r w:rsidRPr="00E5548D">
        <w:rPr>
          <w:rFonts w:ascii="Arial" w:hAnsi="Arial" w:cs="Arial"/>
          <w:sz w:val="22"/>
          <w:szCs w:val="22"/>
        </w:rPr>
        <w:t>ons instead. Educational approach is considered to be examined through student cooperation</w:t>
      </w:r>
      <w:r w:rsidR="00B100CF" w:rsidRPr="00E5548D">
        <w:rPr>
          <w:rFonts w:ascii="Arial" w:hAnsi="Arial" w:cs="Arial"/>
          <w:sz w:val="22"/>
          <w:szCs w:val="22"/>
        </w:rPr>
        <w:t xml:space="preserve">, and the emphasis lies on the process rather than the </w:t>
      </w:r>
      <w:r w:rsidRPr="00E5548D">
        <w:rPr>
          <w:rFonts w:ascii="Arial" w:hAnsi="Arial" w:cs="Arial"/>
          <w:sz w:val="22"/>
          <w:szCs w:val="22"/>
        </w:rPr>
        <w:t>results. It is stated anatomical</w:t>
      </w:r>
      <w:r w:rsidR="00B100CF" w:rsidRPr="00E5548D">
        <w:rPr>
          <w:rFonts w:ascii="Arial" w:hAnsi="Arial" w:cs="Arial"/>
          <w:sz w:val="22"/>
          <w:szCs w:val="22"/>
        </w:rPr>
        <w:t xml:space="preserve"> changes in cognition is how the educational pr</w:t>
      </w:r>
      <w:r w:rsidRPr="00E5548D">
        <w:rPr>
          <w:rFonts w:ascii="Arial" w:hAnsi="Arial" w:cs="Arial"/>
          <w:sz w:val="22"/>
          <w:szCs w:val="22"/>
        </w:rPr>
        <w:t>ocess is calculated</w:t>
      </w:r>
      <w:r w:rsidR="00B100CF" w:rsidRPr="00E5548D">
        <w:rPr>
          <w:rFonts w:ascii="Arial" w:hAnsi="Arial" w:cs="Arial"/>
          <w:sz w:val="22"/>
          <w:szCs w:val="22"/>
        </w:rPr>
        <w:t>, and n</w:t>
      </w:r>
      <w:r w:rsidRPr="00E5548D">
        <w:rPr>
          <w:rFonts w:ascii="Arial" w:hAnsi="Arial" w:cs="Arial"/>
          <w:sz w:val="22"/>
          <w:szCs w:val="22"/>
        </w:rPr>
        <w:t>ot just through an inflation of fractured</w:t>
      </w:r>
      <w:r w:rsidR="00B100CF" w:rsidRPr="00E5548D">
        <w:rPr>
          <w:rFonts w:ascii="Arial" w:hAnsi="Arial" w:cs="Arial"/>
          <w:sz w:val="22"/>
          <w:szCs w:val="22"/>
        </w:rPr>
        <w:t xml:space="preserve"> information. Numerous studies on questioni</w:t>
      </w:r>
      <w:r w:rsidRPr="00E5548D">
        <w:rPr>
          <w:rFonts w:ascii="Arial" w:hAnsi="Arial" w:cs="Arial"/>
          <w:sz w:val="22"/>
          <w:szCs w:val="22"/>
        </w:rPr>
        <w:t>ng in the classroom have built upon</w:t>
      </w:r>
      <w:r w:rsidR="00B100CF" w:rsidRPr="00E5548D">
        <w:rPr>
          <w:rFonts w:ascii="Arial" w:hAnsi="Arial" w:cs="Arial"/>
          <w:sz w:val="22"/>
          <w:szCs w:val="22"/>
        </w:rPr>
        <w:t xml:space="preserve"> on the paradigm of positivism which in its self is a</w:t>
      </w:r>
      <w:r w:rsidRPr="00E5548D">
        <w:rPr>
          <w:rFonts w:ascii="Arial" w:hAnsi="Arial" w:cs="Arial"/>
          <w:sz w:val="22"/>
          <w:szCs w:val="22"/>
        </w:rPr>
        <w:t xml:space="preserve"> problem, this leading to limited and overlooked </w:t>
      </w:r>
      <w:r w:rsidR="00B100CF" w:rsidRPr="00E5548D">
        <w:rPr>
          <w:rFonts w:ascii="Arial" w:hAnsi="Arial" w:cs="Arial"/>
          <w:sz w:val="22"/>
          <w:szCs w:val="22"/>
        </w:rPr>
        <w:t>picture of the assessment of questioning in education (Yang, 2006).</w:t>
      </w:r>
    </w:p>
    <w:p w14:paraId="4EE10BDE" w14:textId="77777777" w:rsidR="00B100CF" w:rsidRPr="00E5548D" w:rsidRDefault="00B100CF" w:rsidP="00E5548D">
      <w:pPr>
        <w:spacing w:line="360" w:lineRule="auto"/>
        <w:rPr>
          <w:rFonts w:ascii="Arial" w:hAnsi="Arial" w:cs="Arial"/>
          <w:sz w:val="22"/>
          <w:szCs w:val="22"/>
        </w:rPr>
      </w:pPr>
    </w:p>
    <w:p w14:paraId="2A912E33" w14:textId="73C62862"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 xml:space="preserve">Questioning skills are very complicated, and are extremely important for a teacher. When these skills are used correctly, the achievement level of their students will increase, and the teaching habitat can become more alive and promising. Learning is stimulated through questioning techniques, making it extremely important for the probability of students to think, the ability to have fine ideas, conceive imagination, and the incentive to act. Questioning is known to be one of the best ways teachers can benefit their students to establish their education more productively </w:t>
      </w:r>
      <w:r w:rsidRPr="00E5548D">
        <w:rPr>
          <w:rFonts w:ascii="Arial" w:hAnsi="Arial" w:cs="Arial"/>
          <w:color w:val="000000"/>
          <w:sz w:val="22"/>
          <w:szCs w:val="22"/>
          <w:lang w:val="en-US"/>
        </w:rPr>
        <w:t>(Shanmugavelu et al, 2020)</w:t>
      </w:r>
      <w:r w:rsidRPr="00E5548D">
        <w:rPr>
          <w:rFonts w:ascii="Arial" w:hAnsi="Arial" w:cs="Arial"/>
          <w:sz w:val="22"/>
          <w:szCs w:val="22"/>
        </w:rPr>
        <w:t>. Fusco (2012) states that efficient questioning inspires the</w:t>
      </w:r>
      <w:r w:rsidR="00FE6853">
        <w:rPr>
          <w:rFonts w:ascii="Arial" w:hAnsi="Arial" w:cs="Arial"/>
          <w:sz w:val="22"/>
          <w:szCs w:val="22"/>
        </w:rPr>
        <w:t xml:space="preserve"> ability for students to detect</w:t>
      </w:r>
      <w:r w:rsidRPr="00E5548D">
        <w:rPr>
          <w:rFonts w:ascii="Arial" w:hAnsi="Arial" w:cs="Arial"/>
          <w:sz w:val="22"/>
          <w:szCs w:val="22"/>
        </w:rPr>
        <w:t xml:space="preserve"> possible concepts and ideas, and expands new interests. This broadening further thinking about mind set, passion and approach which creates a sanctuary for distinct view point</w:t>
      </w:r>
      <w:r w:rsidR="00FE6853">
        <w:rPr>
          <w:rFonts w:ascii="Arial" w:hAnsi="Arial" w:cs="Arial"/>
          <w:sz w:val="22"/>
          <w:szCs w:val="22"/>
        </w:rPr>
        <w:t>s</w:t>
      </w:r>
      <w:r w:rsidRPr="00E5548D">
        <w:rPr>
          <w:rFonts w:ascii="Arial" w:hAnsi="Arial" w:cs="Arial"/>
          <w:sz w:val="22"/>
          <w:szCs w:val="22"/>
        </w:rPr>
        <w:t xml:space="preserve"> for discussions in the classroom. Questioning leads to debates, examination of an issue or inquiry, and also a controversy. </w:t>
      </w:r>
    </w:p>
    <w:p w14:paraId="1EA6193F" w14:textId="77777777" w:rsidR="00B100CF" w:rsidRPr="00E5548D" w:rsidRDefault="00B100CF" w:rsidP="00E5548D">
      <w:pPr>
        <w:spacing w:line="360" w:lineRule="auto"/>
        <w:rPr>
          <w:rFonts w:ascii="Arial" w:hAnsi="Arial" w:cs="Arial"/>
          <w:sz w:val="22"/>
          <w:szCs w:val="22"/>
        </w:rPr>
      </w:pPr>
    </w:p>
    <w:p w14:paraId="138D5443" w14:textId="5ED094A2" w:rsidR="00B100CF" w:rsidRDefault="00B100CF" w:rsidP="00E5548D">
      <w:pPr>
        <w:spacing w:line="360" w:lineRule="auto"/>
        <w:rPr>
          <w:rFonts w:ascii="Arial" w:hAnsi="Arial" w:cs="Arial"/>
          <w:sz w:val="22"/>
          <w:szCs w:val="22"/>
        </w:rPr>
      </w:pPr>
      <w:r w:rsidRPr="00E5548D">
        <w:rPr>
          <w:rFonts w:ascii="Arial" w:hAnsi="Arial" w:cs="Arial"/>
          <w:sz w:val="22"/>
          <w:szCs w:val="22"/>
        </w:rPr>
        <w:t>Questioning is k</w:t>
      </w:r>
      <w:r w:rsidR="006511FA" w:rsidRPr="00E5548D">
        <w:rPr>
          <w:rFonts w:ascii="Arial" w:hAnsi="Arial" w:cs="Arial"/>
          <w:sz w:val="22"/>
          <w:szCs w:val="22"/>
        </w:rPr>
        <w:t>nown as one of the most authoritative forms of assessment to direct and discipline conversation</w:t>
      </w:r>
      <w:r w:rsidRPr="00E5548D">
        <w:rPr>
          <w:rFonts w:ascii="Arial" w:hAnsi="Arial" w:cs="Arial"/>
          <w:sz w:val="22"/>
          <w:szCs w:val="22"/>
        </w:rPr>
        <w:t xml:space="preserve"> in the classroom. The form of communication between teacher and student is known as the recycling process, teacher, questions, students, feedback (Yang, 2006). A</w:t>
      </w:r>
      <w:r w:rsidR="00FE6853">
        <w:rPr>
          <w:rFonts w:ascii="Arial" w:hAnsi="Arial" w:cs="Arial"/>
          <w:sz w:val="22"/>
          <w:szCs w:val="22"/>
        </w:rPr>
        <w:t xml:space="preserve">ccording to Black et al (2003) </w:t>
      </w:r>
      <w:r w:rsidRPr="00E5548D">
        <w:rPr>
          <w:rFonts w:ascii="Arial" w:hAnsi="Arial" w:cs="Arial"/>
          <w:sz w:val="22"/>
          <w:szCs w:val="22"/>
        </w:rPr>
        <w:t>in the classroom setting, questioning is</w:t>
      </w:r>
      <w:r w:rsidR="006511FA" w:rsidRPr="00E5548D">
        <w:rPr>
          <w:rFonts w:ascii="Arial" w:hAnsi="Arial" w:cs="Arial"/>
          <w:sz w:val="22"/>
          <w:szCs w:val="22"/>
        </w:rPr>
        <w:t xml:space="preserve"> a crucial part and is fundamental</w:t>
      </w:r>
      <w:r w:rsidRPr="00E5548D">
        <w:rPr>
          <w:rFonts w:ascii="Arial" w:hAnsi="Arial" w:cs="Arial"/>
          <w:sz w:val="22"/>
          <w:szCs w:val="22"/>
        </w:rPr>
        <w:t xml:space="preserve"> to each and every teachers pedagogical repertoire, it is al</w:t>
      </w:r>
      <w:r w:rsidR="006511FA" w:rsidRPr="00E5548D">
        <w:rPr>
          <w:rFonts w:ascii="Arial" w:hAnsi="Arial" w:cs="Arial"/>
          <w:sz w:val="22"/>
          <w:szCs w:val="22"/>
        </w:rPr>
        <w:t xml:space="preserve">so known as one of the characters </w:t>
      </w:r>
      <w:r w:rsidRPr="00E5548D">
        <w:rPr>
          <w:rFonts w:ascii="Arial" w:hAnsi="Arial" w:cs="Arial"/>
          <w:sz w:val="22"/>
          <w:szCs w:val="22"/>
        </w:rPr>
        <w:t>of effective formative assessment. Questioning serves</w:t>
      </w:r>
      <w:r w:rsidR="006511FA" w:rsidRPr="00E5548D">
        <w:rPr>
          <w:rFonts w:ascii="Arial" w:hAnsi="Arial" w:cs="Arial"/>
          <w:sz w:val="22"/>
          <w:szCs w:val="22"/>
        </w:rPr>
        <w:t xml:space="preserve"> many purposes such as intriguing</w:t>
      </w:r>
      <w:r w:rsidRPr="00E5548D">
        <w:rPr>
          <w:rFonts w:ascii="Arial" w:hAnsi="Arial" w:cs="Arial"/>
          <w:sz w:val="22"/>
          <w:szCs w:val="22"/>
        </w:rPr>
        <w:t xml:space="preserve"> students in the proces</w:t>
      </w:r>
      <w:r w:rsidR="006511FA" w:rsidRPr="00E5548D">
        <w:rPr>
          <w:rFonts w:ascii="Arial" w:hAnsi="Arial" w:cs="Arial"/>
          <w:sz w:val="22"/>
          <w:szCs w:val="22"/>
        </w:rPr>
        <w:t>s of learning, and also administers the chance</w:t>
      </w:r>
      <w:r w:rsidRPr="00E5548D">
        <w:rPr>
          <w:rFonts w:ascii="Arial" w:hAnsi="Arial" w:cs="Arial"/>
          <w:sz w:val="22"/>
          <w:szCs w:val="22"/>
        </w:rPr>
        <w:t xml:space="preserve"> for students to question themselves. Thinking levels are challenged and this allows students to kn</w:t>
      </w:r>
      <w:r w:rsidR="006511FA" w:rsidRPr="00E5548D">
        <w:rPr>
          <w:rFonts w:ascii="Arial" w:hAnsi="Arial" w:cs="Arial"/>
          <w:sz w:val="22"/>
          <w:szCs w:val="22"/>
        </w:rPr>
        <w:t>ow if they are ready to develop</w:t>
      </w:r>
      <w:r w:rsidRPr="00E5548D">
        <w:rPr>
          <w:rFonts w:ascii="Arial" w:hAnsi="Arial" w:cs="Arial"/>
          <w:sz w:val="22"/>
          <w:szCs w:val="22"/>
        </w:rPr>
        <w:t xml:space="preserve"> with the </w:t>
      </w:r>
      <w:r w:rsidR="006511FA" w:rsidRPr="00E5548D">
        <w:rPr>
          <w:rFonts w:ascii="Arial" w:hAnsi="Arial" w:cs="Arial"/>
          <w:sz w:val="22"/>
          <w:szCs w:val="22"/>
        </w:rPr>
        <w:t>learning. Deeper questions explore</w:t>
      </w:r>
      <w:r w:rsidRPr="00E5548D">
        <w:rPr>
          <w:rFonts w:ascii="Arial" w:hAnsi="Arial" w:cs="Arial"/>
          <w:sz w:val="22"/>
          <w:szCs w:val="22"/>
        </w:rPr>
        <w:t xml:space="preserve"> for critic</w:t>
      </w:r>
      <w:r w:rsidR="006511FA" w:rsidRPr="00E5548D">
        <w:rPr>
          <w:rFonts w:ascii="Arial" w:hAnsi="Arial" w:cs="Arial"/>
          <w:sz w:val="22"/>
          <w:szCs w:val="22"/>
        </w:rPr>
        <w:t>al thinking skills and strengthen the adjustable</w:t>
      </w:r>
      <w:r w:rsidRPr="00E5548D">
        <w:rPr>
          <w:rFonts w:ascii="Arial" w:hAnsi="Arial" w:cs="Arial"/>
          <w:sz w:val="22"/>
          <w:szCs w:val="22"/>
        </w:rPr>
        <w:t xml:space="preserve"> learners and critical thinkers needed in this day and age. It is stated by Cavanaugh &amp; Warwick</w:t>
      </w:r>
      <w:r w:rsidR="006511FA" w:rsidRPr="00E5548D">
        <w:rPr>
          <w:rFonts w:ascii="Arial" w:hAnsi="Arial" w:cs="Arial"/>
          <w:sz w:val="22"/>
          <w:szCs w:val="22"/>
        </w:rPr>
        <w:t xml:space="preserve"> (2001)</w:t>
      </w:r>
      <w:r w:rsidR="00FE6853">
        <w:rPr>
          <w:rFonts w:ascii="Arial" w:hAnsi="Arial" w:cs="Arial"/>
          <w:sz w:val="22"/>
          <w:szCs w:val="22"/>
        </w:rPr>
        <w:t xml:space="preserve"> that</w:t>
      </w:r>
      <w:r w:rsidR="006511FA" w:rsidRPr="00E5548D">
        <w:rPr>
          <w:rFonts w:ascii="Arial" w:hAnsi="Arial" w:cs="Arial"/>
          <w:sz w:val="22"/>
          <w:szCs w:val="22"/>
        </w:rPr>
        <w:t xml:space="preserve"> questioning is a</w:t>
      </w:r>
      <w:r w:rsidR="00FE6853">
        <w:rPr>
          <w:rFonts w:ascii="Arial" w:hAnsi="Arial" w:cs="Arial"/>
          <w:sz w:val="22"/>
          <w:szCs w:val="22"/>
        </w:rPr>
        <w:t>n</w:t>
      </w:r>
      <w:r w:rsidR="006511FA" w:rsidRPr="00E5548D">
        <w:rPr>
          <w:rFonts w:ascii="Arial" w:hAnsi="Arial" w:cs="Arial"/>
          <w:sz w:val="22"/>
          <w:szCs w:val="22"/>
        </w:rPr>
        <w:t xml:space="preserve"> imperative</w:t>
      </w:r>
      <w:r w:rsidRPr="00E5548D">
        <w:rPr>
          <w:rFonts w:ascii="Arial" w:hAnsi="Arial" w:cs="Arial"/>
          <w:sz w:val="22"/>
          <w:szCs w:val="22"/>
        </w:rPr>
        <w:t xml:space="preserve"> p</w:t>
      </w:r>
      <w:r w:rsidR="006511FA" w:rsidRPr="00E5548D">
        <w:rPr>
          <w:rFonts w:ascii="Arial" w:hAnsi="Arial" w:cs="Arial"/>
          <w:sz w:val="22"/>
          <w:szCs w:val="22"/>
        </w:rPr>
        <w:t>edagogical skill which demands proficient</w:t>
      </w:r>
      <w:r w:rsidRPr="00E5548D">
        <w:rPr>
          <w:rFonts w:ascii="Arial" w:hAnsi="Arial" w:cs="Arial"/>
          <w:sz w:val="22"/>
          <w:szCs w:val="22"/>
        </w:rPr>
        <w:t xml:space="preserve"> knowledge. Paramore (2017) suggests that the</w:t>
      </w:r>
      <w:r w:rsidR="006511FA" w:rsidRPr="00E5548D">
        <w:rPr>
          <w:rFonts w:ascii="Arial" w:hAnsi="Arial" w:cs="Arial"/>
          <w:sz w:val="22"/>
          <w:szCs w:val="22"/>
        </w:rPr>
        <w:t xml:space="preserve">re is occasionally an inequality </w:t>
      </w:r>
      <w:r w:rsidRPr="00E5548D">
        <w:rPr>
          <w:rFonts w:ascii="Arial" w:hAnsi="Arial" w:cs="Arial"/>
          <w:sz w:val="22"/>
          <w:szCs w:val="22"/>
        </w:rPr>
        <w:t>of questions in teac</w:t>
      </w:r>
      <w:r w:rsidR="006511FA" w:rsidRPr="00E5548D">
        <w:rPr>
          <w:rFonts w:ascii="Arial" w:hAnsi="Arial" w:cs="Arial"/>
          <w:sz w:val="22"/>
          <w:szCs w:val="22"/>
        </w:rPr>
        <w:t xml:space="preserve">hing, where there is a control </w:t>
      </w:r>
      <w:r w:rsidRPr="00E5548D">
        <w:rPr>
          <w:rFonts w:ascii="Arial" w:hAnsi="Arial" w:cs="Arial"/>
          <w:sz w:val="22"/>
          <w:szCs w:val="22"/>
        </w:rPr>
        <w:t>of teachers talking and closed questions meaning that there is limited ass</w:t>
      </w:r>
      <w:r w:rsidR="006511FA" w:rsidRPr="00E5548D">
        <w:rPr>
          <w:rFonts w:ascii="Arial" w:hAnsi="Arial" w:cs="Arial"/>
          <w:sz w:val="22"/>
          <w:szCs w:val="22"/>
        </w:rPr>
        <w:t>essment for learning instruction</w:t>
      </w:r>
      <w:r w:rsidRPr="00E5548D">
        <w:rPr>
          <w:rFonts w:ascii="Arial" w:hAnsi="Arial" w:cs="Arial"/>
          <w:sz w:val="22"/>
          <w:szCs w:val="22"/>
        </w:rPr>
        <w:t xml:space="preserve"> for a teacher. </w:t>
      </w:r>
    </w:p>
    <w:p w14:paraId="02E2F5C7" w14:textId="77777777" w:rsidR="00FE6853" w:rsidRPr="00E5548D" w:rsidRDefault="00FE6853" w:rsidP="00E5548D">
      <w:pPr>
        <w:spacing w:line="360" w:lineRule="auto"/>
        <w:rPr>
          <w:rFonts w:ascii="Arial" w:hAnsi="Arial" w:cs="Arial"/>
          <w:sz w:val="22"/>
          <w:szCs w:val="22"/>
        </w:rPr>
      </w:pPr>
    </w:p>
    <w:p w14:paraId="2FE64809" w14:textId="57FB8E7C"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All students should have questions asked to them by teachers, and not just those who put their hands up. Teachers should also not be persuaded by the children who are answering questions. It is seen as bad practice and a negative learning process when teachers only focus on the students who lift their hands to answer the questions. However, teachers need to ensure that the questions are important to the ability and age of the classroom, which they will already know before hand. It is important that teachers ask challenging questions to the higher ability students, and ask simpler questions for the less able. The easier questions asked to the less able students will implement them to answer</w:t>
      </w:r>
      <w:r w:rsidR="00FE6853">
        <w:rPr>
          <w:rFonts w:ascii="Arial" w:hAnsi="Arial" w:cs="Arial"/>
          <w:sz w:val="22"/>
          <w:szCs w:val="22"/>
        </w:rPr>
        <w:t>,</w:t>
      </w:r>
      <w:r w:rsidRPr="00E5548D">
        <w:rPr>
          <w:rFonts w:ascii="Arial" w:hAnsi="Arial" w:cs="Arial"/>
          <w:sz w:val="22"/>
          <w:szCs w:val="22"/>
        </w:rPr>
        <w:t xml:space="preserve"> inspiring their thinking increasing motivation </w:t>
      </w:r>
      <w:r w:rsidRPr="00E5548D">
        <w:rPr>
          <w:rFonts w:ascii="Arial" w:hAnsi="Arial" w:cs="Arial"/>
          <w:color w:val="000000"/>
          <w:sz w:val="22"/>
          <w:szCs w:val="22"/>
          <w:lang w:val="en-US"/>
        </w:rPr>
        <w:t>(Shanmugavelu et al, 2020).</w:t>
      </w:r>
    </w:p>
    <w:p w14:paraId="306655DD" w14:textId="77777777" w:rsidR="00B100CF" w:rsidRPr="00E5548D" w:rsidRDefault="00B100CF" w:rsidP="00E5548D">
      <w:pPr>
        <w:spacing w:line="360" w:lineRule="auto"/>
        <w:rPr>
          <w:rFonts w:ascii="Arial" w:hAnsi="Arial" w:cs="Arial"/>
          <w:sz w:val="22"/>
          <w:szCs w:val="22"/>
        </w:rPr>
      </w:pPr>
    </w:p>
    <w:p w14:paraId="60F8DBE5" w14:textId="442E3BF8" w:rsidR="00B100CF" w:rsidRPr="00E5548D" w:rsidRDefault="00B100CF" w:rsidP="00E5548D">
      <w:pPr>
        <w:spacing w:line="360" w:lineRule="auto"/>
        <w:rPr>
          <w:rFonts w:ascii="Arial" w:hAnsi="Arial" w:cs="Arial"/>
          <w:color w:val="000000"/>
          <w:sz w:val="22"/>
          <w:szCs w:val="22"/>
          <w:lang w:val="en-US"/>
        </w:rPr>
      </w:pPr>
      <w:r w:rsidRPr="00E5548D">
        <w:rPr>
          <w:rFonts w:ascii="Arial" w:hAnsi="Arial" w:cs="Arial"/>
          <w:sz w:val="22"/>
          <w:szCs w:val="22"/>
        </w:rPr>
        <w:t xml:space="preserve">When teachers effectively use the questioning technique, students can increase their listening skills and are more admirable towards different views to their own as they have to be tolerant and appraise the points before corresponding. These could include demand or collateral but the cognitive shift and altering context they undertake are analytical fundamentals of learning. Sometimes, these debates can be rewarding but they reassure students to become answerable and contemplative in their thinking. Students can develop into inquisitive </w:t>
      </w:r>
      <w:r w:rsidR="00FE6853">
        <w:rPr>
          <w:rFonts w:ascii="Arial" w:hAnsi="Arial" w:cs="Arial"/>
          <w:sz w:val="22"/>
          <w:szCs w:val="22"/>
        </w:rPr>
        <w:t xml:space="preserve">individuals </w:t>
      </w:r>
      <w:r w:rsidRPr="00E5548D">
        <w:rPr>
          <w:rFonts w:ascii="Arial" w:hAnsi="Arial" w:cs="Arial"/>
          <w:sz w:val="22"/>
          <w:szCs w:val="22"/>
        </w:rPr>
        <w:t>and</w:t>
      </w:r>
      <w:r w:rsidR="00FE6853">
        <w:rPr>
          <w:rFonts w:ascii="Arial" w:hAnsi="Arial" w:cs="Arial"/>
          <w:sz w:val="22"/>
          <w:szCs w:val="22"/>
        </w:rPr>
        <w:t xml:space="preserve"> be</w:t>
      </w:r>
      <w:r w:rsidRPr="00E5548D">
        <w:rPr>
          <w:rFonts w:ascii="Arial" w:hAnsi="Arial" w:cs="Arial"/>
          <w:sz w:val="22"/>
          <w:szCs w:val="22"/>
        </w:rPr>
        <w:t xml:space="preserve"> involved with learning as they are able to indicate their thinking s</w:t>
      </w:r>
      <w:r w:rsidR="00FE6853">
        <w:rPr>
          <w:rFonts w:ascii="Arial" w:hAnsi="Arial" w:cs="Arial"/>
          <w:sz w:val="22"/>
          <w:szCs w:val="22"/>
        </w:rPr>
        <w:t xml:space="preserve">kills, </w:t>
      </w:r>
      <w:r w:rsidRPr="00E5548D">
        <w:rPr>
          <w:rFonts w:ascii="Arial" w:hAnsi="Arial" w:cs="Arial"/>
          <w:sz w:val="22"/>
          <w:szCs w:val="22"/>
        </w:rPr>
        <w:t xml:space="preserve">when they can explore, and debate on different views of the argument </w:t>
      </w:r>
      <w:r w:rsidRPr="00E5548D">
        <w:rPr>
          <w:rFonts w:ascii="Arial" w:hAnsi="Arial" w:cs="Arial"/>
          <w:color w:val="000000"/>
          <w:sz w:val="22"/>
          <w:szCs w:val="22"/>
          <w:lang w:val="en-US"/>
        </w:rPr>
        <w:t>(Fusco, 2012).</w:t>
      </w:r>
    </w:p>
    <w:p w14:paraId="4618CD83" w14:textId="77777777" w:rsidR="00B100CF" w:rsidRPr="00E5548D" w:rsidRDefault="00B100CF" w:rsidP="00E5548D">
      <w:pPr>
        <w:spacing w:line="360" w:lineRule="auto"/>
        <w:rPr>
          <w:rFonts w:ascii="Arial" w:hAnsi="Arial" w:cs="Arial"/>
          <w:color w:val="000000"/>
          <w:sz w:val="22"/>
          <w:szCs w:val="22"/>
          <w:lang w:val="en-US"/>
        </w:rPr>
      </w:pPr>
    </w:p>
    <w:p w14:paraId="4090F4F4" w14:textId="77777777" w:rsidR="00B100CF" w:rsidRPr="00E5548D" w:rsidRDefault="00B100CF" w:rsidP="00E5548D">
      <w:pPr>
        <w:spacing w:line="360" w:lineRule="auto"/>
        <w:rPr>
          <w:rFonts w:ascii="Arial" w:hAnsi="Arial" w:cs="Arial"/>
          <w:sz w:val="22"/>
          <w:szCs w:val="22"/>
        </w:rPr>
      </w:pPr>
      <w:r w:rsidRPr="00E5548D">
        <w:rPr>
          <w:rFonts w:ascii="Arial" w:hAnsi="Arial" w:cs="Arial"/>
          <w:color w:val="000000"/>
          <w:sz w:val="22"/>
          <w:szCs w:val="22"/>
          <w:lang w:val="en-US"/>
        </w:rPr>
        <w:t xml:space="preserve">Teachers can motivate and emphasize students through question and answer sessions through processing these techniques. Questioning is seen as one of the most competent ways to associate students and get the best out of each session. Through asking questions, teachers engage their students to think about the lesson, and they in turn can contribute to criticism to prove their teaching skills (Shanmugavelu et al, 2020). </w:t>
      </w:r>
    </w:p>
    <w:p w14:paraId="141210BB" w14:textId="77777777" w:rsidR="00B100CF" w:rsidRPr="00E5548D" w:rsidRDefault="00B100CF" w:rsidP="00E5548D">
      <w:pPr>
        <w:spacing w:line="360" w:lineRule="auto"/>
        <w:rPr>
          <w:rFonts w:ascii="Arial" w:hAnsi="Arial" w:cs="Arial"/>
          <w:sz w:val="22"/>
          <w:szCs w:val="22"/>
        </w:rPr>
      </w:pPr>
    </w:p>
    <w:p w14:paraId="229EDB30" w14:textId="77777777" w:rsidR="00B100CF" w:rsidRPr="00E5548D" w:rsidRDefault="00B100CF" w:rsidP="00E5548D">
      <w:pPr>
        <w:spacing w:line="360" w:lineRule="auto"/>
        <w:rPr>
          <w:rFonts w:ascii="Arial" w:hAnsi="Arial" w:cs="Arial"/>
          <w:sz w:val="22"/>
          <w:szCs w:val="22"/>
        </w:rPr>
      </w:pPr>
    </w:p>
    <w:p w14:paraId="434B8825" w14:textId="7777777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Peer assessment is commonly known as the form of assessment where students assess their companions work, or are assessed by their peers. This is where the students work gets marked in class by their class members using a relevant standard. This is known as an educational mechanism where students work is marked quantitatively and qualitatively and where they are inspired to enlist in reflection, conversation, and cooperation (Koc, 2011).</w:t>
      </w:r>
    </w:p>
    <w:p w14:paraId="43B2C6C3" w14:textId="77777777" w:rsidR="00B100CF" w:rsidRPr="00E5548D" w:rsidRDefault="00B100CF" w:rsidP="00E5548D">
      <w:pPr>
        <w:spacing w:line="360" w:lineRule="auto"/>
        <w:rPr>
          <w:rFonts w:ascii="Arial" w:hAnsi="Arial" w:cs="Arial"/>
          <w:sz w:val="22"/>
          <w:szCs w:val="22"/>
        </w:rPr>
      </w:pPr>
    </w:p>
    <w:p w14:paraId="3C800014" w14:textId="2599D5ED"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 xml:space="preserve">Boon (2015) states that it is important for there to be assessment guidelines so that they are aware of what to look for when marking a specific piece of work. Examples must be shown and explained as to why this piece was successful, and once children have been educated to do so, they can then go on to implement feedback. </w:t>
      </w:r>
      <w:r w:rsidR="00FE6853">
        <w:rPr>
          <w:rFonts w:ascii="Arial" w:hAnsi="Arial" w:cs="Arial"/>
          <w:sz w:val="22"/>
          <w:szCs w:val="22"/>
        </w:rPr>
        <w:t>Koc (2011) claims</w:t>
      </w:r>
      <w:r w:rsidRPr="00E5548D">
        <w:rPr>
          <w:rFonts w:ascii="Arial" w:hAnsi="Arial" w:cs="Arial"/>
          <w:sz w:val="22"/>
          <w:szCs w:val="22"/>
        </w:rPr>
        <w:t xml:space="preserve"> that assessment for learning targets the strategies used for assessing which can expand the learning of the student</w:t>
      </w:r>
      <w:r w:rsidR="00FE6853">
        <w:rPr>
          <w:rFonts w:ascii="Arial" w:hAnsi="Arial" w:cs="Arial"/>
          <w:sz w:val="22"/>
          <w:szCs w:val="22"/>
        </w:rPr>
        <w:t>s</w:t>
      </w:r>
      <w:r w:rsidRPr="00E5548D">
        <w:rPr>
          <w:rFonts w:ascii="Arial" w:hAnsi="Arial" w:cs="Arial"/>
          <w:sz w:val="22"/>
          <w:szCs w:val="22"/>
        </w:rPr>
        <w:t xml:space="preserve">. It is said that the optimal assessment designates to get students to advance their transferable skills, construed their weaknesses, and also arrange their own learning. Formative evaluation is an essential part of the learning process and it must be completed throughout the learning process and not only at the end of the programme. It targets on social, cognitive, affective and superior cognitive manner. This process usually takes a multi method avenue rather than a concluding grade. Students take an active role in the assessment process. </w:t>
      </w:r>
    </w:p>
    <w:p w14:paraId="158FE5EC" w14:textId="77777777" w:rsidR="00B100CF" w:rsidRPr="00E5548D" w:rsidRDefault="00B100CF" w:rsidP="00E5548D">
      <w:pPr>
        <w:spacing w:line="360" w:lineRule="auto"/>
        <w:rPr>
          <w:rFonts w:ascii="Arial" w:hAnsi="Arial" w:cs="Arial"/>
          <w:sz w:val="22"/>
          <w:szCs w:val="22"/>
        </w:rPr>
      </w:pPr>
    </w:p>
    <w:p w14:paraId="4C743C5E" w14:textId="5D781CA1" w:rsidR="00B100CF" w:rsidRPr="00E5548D" w:rsidRDefault="00B100CF" w:rsidP="00E5548D">
      <w:pPr>
        <w:spacing w:line="360" w:lineRule="auto"/>
        <w:rPr>
          <w:rFonts w:ascii="Arial" w:hAnsi="Arial" w:cs="Arial"/>
          <w:sz w:val="22"/>
          <w:szCs w:val="22"/>
          <w:lang w:val="en-US"/>
        </w:rPr>
      </w:pPr>
      <w:r w:rsidRPr="00E5548D">
        <w:rPr>
          <w:rFonts w:ascii="Arial" w:hAnsi="Arial" w:cs="Arial"/>
          <w:sz w:val="22"/>
          <w:szCs w:val="22"/>
        </w:rPr>
        <w:t>During a task including peer assessment, students are able to gain comm</w:t>
      </w:r>
      <w:r w:rsidR="00FE6853">
        <w:rPr>
          <w:rFonts w:ascii="Arial" w:hAnsi="Arial" w:cs="Arial"/>
          <w:sz w:val="22"/>
          <w:szCs w:val="22"/>
        </w:rPr>
        <w:t>unication</w:t>
      </w:r>
      <w:r w:rsidRPr="00E5548D">
        <w:rPr>
          <w:rFonts w:ascii="Arial" w:hAnsi="Arial" w:cs="Arial"/>
          <w:sz w:val="22"/>
          <w:szCs w:val="22"/>
        </w:rPr>
        <w:t xml:space="preserve"> and collaboration skills. When encouraging to asses each other’s input and discussion</w:t>
      </w:r>
      <w:r w:rsidR="00FE6853">
        <w:rPr>
          <w:rFonts w:ascii="Arial" w:hAnsi="Arial" w:cs="Arial"/>
          <w:sz w:val="22"/>
          <w:szCs w:val="22"/>
        </w:rPr>
        <w:t>,</w:t>
      </w:r>
      <w:r w:rsidRPr="00E5548D">
        <w:rPr>
          <w:rFonts w:ascii="Arial" w:hAnsi="Arial" w:cs="Arial"/>
          <w:sz w:val="22"/>
          <w:szCs w:val="22"/>
        </w:rPr>
        <w:t xml:space="preserve"> it is opposing them to future skills of critical reflection and analysis. It is stated that reflection skills are restrictive when perceiving the work of their peers, meaning that peer assessment contributes to the expansion of reflection skills </w:t>
      </w:r>
      <w:r w:rsidRPr="00E5548D">
        <w:rPr>
          <w:rFonts w:ascii="Arial" w:hAnsi="Arial" w:cs="Arial"/>
          <w:sz w:val="22"/>
          <w:szCs w:val="22"/>
          <w:lang w:val="en-US"/>
        </w:rPr>
        <w:t>(Slui</w:t>
      </w:r>
      <w:r w:rsidR="00FE6853">
        <w:rPr>
          <w:rFonts w:ascii="Arial" w:hAnsi="Arial" w:cs="Arial"/>
          <w:sz w:val="22"/>
          <w:szCs w:val="22"/>
          <w:lang w:val="en-US"/>
        </w:rPr>
        <w:t>jsmans, 2006. Boon (2015) argues</w:t>
      </w:r>
      <w:r w:rsidRPr="00E5548D">
        <w:rPr>
          <w:rFonts w:ascii="Arial" w:hAnsi="Arial" w:cs="Arial"/>
          <w:sz w:val="22"/>
          <w:szCs w:val="22"/>
          <w:lang w:val="en-US"/>
        </w:rPr>
        <w:t xml:space="preserve"> that it is essential that children understand how to assess, and that it shouldn’t only be teachers who know how to do this. It is critical for their development into self monitoring learners. Koc (2011) agrees with this stating that assessments created only by teachers restrict the individuals understanding, educational targets, and assessment skills. </w:t>
      </w:r>
    </w:p>
    <w:p w14:paraId="0CD423CE" w14:textId="77777777" w:rsidR="00B100CF" w:rsidRPr="00E5548D" w:rsidRDefault="00B100CF" w:rsidP="00E5548D">
      <w:pPr>
        <w:spacing w:line="360" w:lineRule="auto"/>
        <w:rPr>
          <w:rFonts w:ascii="Arial" w:hAnsi="Arial" w:cs="Arial"/>
          <w:sz w:val="22"/>
          <w:szCs w:val="22"/>
        </w:rPr>
      </w:pPr>
    </w:p>
    <w:p w14:paraId="416E46D7" w14:textId="7777777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Peer assessment is established on the philosophies of effective learning such as Piaget 1971 and also potentially be known as the definition of social constructivism such as Vygotsky 1962 theories. It is said that these types of assessment strategies established on constructivism perceives the student as an operative personnel who takes responsibility, always communicates with the teacher, who complies with and this then administers a consolidated pathway to education (Koc, 2011).</w:t>
      </w:r>
    </w:p>
    <w:p w14:paraId="3EA07801" w14:textId="77777777" w:rsidR="00B100CF" w:rsidRPr="00E5548D" w:rsidRDefault="00B100CF" w:rsidP="00E5548D">
      <w:pPr>
        <w:spacing w:line="360" w:lineRule="auto"/>
        <w:rPr>
          <w:rFonts w:ascii="Arial" w:hAnsi="Arial" w:cs="Arial"/>
          <w:sz w:val="22"/>
          <w:szCs w:val="22"/>
        </w:rPr>
      </w:pPr>
    </w:p>
    <w:p w14:paraId="2D28864C" w14:textId="63EF3A2E" w:rsidR="00B100CF" w:rsidRPr="00E5548D" w:rsidRDefault="00B100CF" w:rsidP="00E5548D">
      <w:pPr>
        <w:spacing w:line="360" w:lineRule="auto"/>
        <w:rPr>
          <w:rFonts w:ascii="Arial" w:hAnsi="Arial" w:cs="Arial"/>
          <w:color w:val="000000"/>
          <w:sz w:val="22"/>
          <w:szCs w:val="22"/>
          <w:lang w:val="en-US"/>
        </w:rPr>
      </w:pPr>
      <w:r w:rsidRPr="00E5548D">
        <w:rPr>
          <w:rFonts w:ascii="Arial" w:hAnsi="Arial" w:cs="Arial"/>
          <w:sz w:val="22"/>
          <w:szCs w:val="22"/>
        </w:rPr>
        <w:t xml:space="preserve">According to </w:t>
      </w:r>
      <w:r w:rsidRPr="00E5548D">
        <w:rPr>
          <w:rFonts w:ascii="Arial" w:hAnsi="Arial" w:cs="Arial"/>
          <w:color w:val="000000"/>
          <w:sz w:val="22"/>
          <w:szCs w:val="22"/>
          <w:lang w:val="en-US"/>
        </w:rPr>
        <w:t>(Sluijsmans, 2006) its stated that performance testing is not always the best form of testing as they do not administer clarification on right or wrong answer</w:t>
      </w:r>
      <w:r w:rsidR="00FE6853">
        <w:rPr>
          <w:rFonts w:ascii="Arial" w:hAnsi="Arial" w:cs="Arial"/>
          <w:color w:val="000000"/>
          <w:sz w:val="22"/>
          <w:szCs w:val="22"/>
          <w:lang w:val="en-US"/>
        </w:rPr>
        <w:t>s</w:t>
      </w:r>
      <w:r w:rsidRPr="00E5548D">
        <w:rPr>
          <w:rFonts w:ascii="Arial" w:hAnsi="Arial" w:cs="Arial"/>
          <w:color w:val="000000"/>
          <w:sz w:val="22"/>
          <w:szCs w:val="22"/>
          <w:lang w:val="en-US"/>
        </w:rPr>
        <w:t xml:space="preserve">, and that the achievement is appraised for informative scoring on various criteria. Teachers then regulate what level a student is capable of operating to, and the perception of education they display. However, Koc (2011) argues that the outcome of numerous studies of peer assessment outline that this form of assessment has a crucial role to play on growing specific skills, which then escalates their learning and assists them in many ways. These can be seen in many fields such as primary school, secondary school, and for those who need additional support or in special schools. The benefits from peer assessment includes giving the student feelings of acceptance and freedom, and also boosts motivation. Students are supported in their self learning and gain responsibilities through developing. Mistakes are usually considered as opportunities instead of a loss and therefore, it is appreciated that this is apart of learning.  Through assessment students implement transferable skills which are imperative for life long learning, and also aiding profound learning, alternatively of cursory learning (Koc, 2011). </w:t>
      </w:r>
    </w:p>
    <w:p w14:paraId="06B4D37A" w14:textId="77777777" w:rsidR="00B100CF" w:rsidRPr="00E5548D" w:rsidRDefault="00B100CF" w:rsidP="00E5548D">
      <w:pPr>
        <w:spacing w:line="360" w:lineRule="auto"/>
        <w:rPr>
          <w:rFonts w:ascii="Arial" w:hAnsi="Arial" w:cs="Arial"/>
          <w:color w:val="000000"/>
          <w:sz w:val="22"/>
          <w:szCs w:val="22"/>
          <w:lang w:val="en-US"/>
        </w:rPr>
      </w:pPr>
    </w:p>
    <w:p w14:paraId="622195D5" w14:textId="06098FCA"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 xml:space="preserve">It is known that when accepted undoubtedly and cautiously, feedback can have conclusive effects on the learning process and can actually diminish errors and this is seen as imperative for the development of self regulatory skills. Feedback increases information, analyses inaccuracy, and approves current information. This resulting in students performing differently to the feedback they receive from peers against adults </w:t>
      </w:r>
      <w:r w:rsidRPr="00E5548D">
        <w:rPr>
          <w:rFonts w:ascii="Arial" w:hAnsi="Arial" w:cs="Arial"/>
          <w:color w:val="000000"/>
          <w:sz w:val="22"/>
          <w:szCs w:val="22"/>
          <w:lang w:val="en-US"/>
        </w:rPr>
        <w:t>(Topping, 2003)</w:t>
      </w:r>
      <w:r w:rsidRPr="00E5548D">
        <w:rPr>
          <w:rFonts w:ascii="Arial" w:hAnsi="Arial" w:cs="Arial"/>
          <w:sz w:val="22"/>
          <w:szCs w:val="22"/>
        </w:rPr>
        <w:t>. During the assessment and feedback process, there are two main points that are considered. This being the standards used to complete the assessment process, and the feedback also conferred from the peers to each other once completed. Koc (2011) also states that there are studies showing that there is correlation among the peer assessment and teacher assessments compared to grading</w:t>
      </w:r>
      <w:r w:rsidR="00052002">
        <w:rPr>
          <w:rFonts w:ascii="Arial" w:hAnsi="Arial" w:cs="Arial"/>
          <w:sz w:val="22"/>
          <w:szCs w:val="22"/>
        </w:rPr>
        <w:t>,</w:t>
      </w:r>
      <w:r w:rsidRPr="00E5548D">
        <w:rPr>
          <w:rFonts w:ascii="Arial" w:hAnsi="Arial" w:cs="Arial"/>
          <w:sz w:val="22"/>
          <w:szCs w:val="22"/>
        </w:rPr>
        <w:t xml:space="preserve"> along with numerous particular aspects when students are announced to generate perceptions situated on definitive standards</w:t>
      </w:r>
      <w:r w:rsidR="00052002">
        <w:rPr>
          <w:rFonts w:ascii="Arial" w:hAnsi="Arial" w:cs="Arial"/>
          <w:sz w:val="22"/>
          <w:szCs w:val="22"/>
        </w:rPr>
        <w:t>,</w:t>
      </w:r>
      <w:r w:rsidRPr="00E5548D">
        <w:rPr>
          <w:rFonts w:ascii="Arial" w:hAnsi="Arial" w:cs="Arial"/>
          <w:sz w:val="22"/>
          <w:szCs w:val="22"/>
        </w:rPr>
        <w:t xml:space="preserve"> and when these standards are implied completely the students embrace them. This is crucial for the effectiveness of peer assessment. </w:t>
      </w:r>
    </w:p>
    <w:p w14:paraId="3D7DF428" w14:textId="77777777" w:rsidR="00B100CF" w:rsidRPr="00E5548D" w:rsidRDefault="00B100CF" w:rsidP="00E5548D">
      <w:pPr>
        <w:spacing w:line="360" w:lineRule="auto"/>
        <w:rPr>
          <w:rFonts w:ascii="Arial" w:hAnsi="Arial" w:cs="Arial"/>
          <w:sz w:val="22"/>
          <w:szCs w:val="22"/>
        </w:rPr>
      </w:pPr>
    </w:p>
    <w:p w14:paraId="240C6BF7" w14:textId="7777777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There are measures of consistency during peer assessment and these include credibility and honesty, and the greater the consistency the lessened the diversity. The task of peer assessment therefore, does not have a greater level of faithfulness as grades are the sole objective at the obligation of other aspects for example contrasting attitude to a specific task, which requires inspecting on how to enhance students approach on peer reviewed practice, and refrain from separate appraisal that can advance to questioning the integrity of this form of assessment (Alzaid, 2017).</w:t>
      </w:r>
    </w:p>
    <w:p w14:paraId="0B969682" w14:textId="77777777" w:rsidR="00B100CF" w:rsidRPr="00E5548D" w:rsidRDefault="00B100CF" w:rsidP="00E5548D">
      <w:pPr>
        <w:spacing w:line="360" w:lineRule="auto"/>
        <w:rPr>
          <w:rFonts w:ascii="Arial" w:hAnsi="Arial" w:cs="Arial"/>
          <w:sz w:val="22"/>
          <w:szCs w:val="22"/>
        </w:rPr>
      </w:pPr>
    </w:p>
    <w:p w14:paraId="2B18C069" w14:textId="77777777"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 xml:space="preserve">Some of the disadvantages of peer assessment according to the CEI (2021) are that students could potentially use a form of bullying to ensure they receive a better grade from their peers, they could also have the mind set to use the same grade for each one of their assessments instead of accurately marking them. One key point they noted is that students are not as competent as teachers and therefore, for the teacher to explain the criteria in extreme detail would increase the workload for teachers. Peer pressure could also be a factor, where the accuracy of grades depends on the friendship level. Advantages of peer assessment are stated that it administers a place for students to learn from one another, and that further feedback can be formed from peer feedback rather than a single teacher. Judgement skills are also developed which is needed for life long learning (CEI, 2021). </w:t>
      </w:r>
    </w:p>
    <w:p w14:paraId="6F9A450C" w14:textId="77777777" w:rsidR="00B100CF" w:rsidRPr="00E5548D" w:rsidRDefault="00B100CF" w:rsidP="00E5548D">
      <w:pPr>
        <w:spacing w:line="360" w:lineRule="auto"/>
        <w:rPr>
          <w:rFonts w:ascii="Arial" w:hAnsi="Arial" w:cs="Arial"/>
          <w:sz w:val="22"/>
          <w:szCs w:val="22"/>
        </w:rPr>
      </w:pPr>
    </w:p>
    <w:p w14:paraId="0C57D373" w14:textId="77777777" w:rsidR="00B100CF" w:rsidRPr="009A1F90" w:rsidRDefault="00B100CF" w:rsidP="00E5548D">
      <w:pPr>
        <w:spacing w:line="360" w:lineRule="auto"/>
        <w:rPr>
          <w:rFonts w:ascii="Arial" w:hAnsi="Arial" w:cs="Arial"/>
          <w:b/>
          <w:sz w:val="28"/>
          <w:szCs w:val="28"/>
          <w:u w:val="single"/>
        </w:rPr>
      </w:pPr>
      <w:r w:rsidRPr="009A1F90">
        <w:rPr>
          <w:rFonts w:ascii="Arial" w:hAnsi="Arial" w:cs="Arial"/>
          <w:b/>
          <w:sz w:val="28"/>
          <w:szCs w:val="28"/>
          <w:u w:val="single"/>
        </w:rPr>
        <w:t>Conclusion</w:t>
      </w:r>
    </w:p>
    <w:p w14:paraId="5CB2FBB2" w14:textId="77777777" w:rsidR="00B100CF" w:rsidRPr="00E5548D" w:rsidRDefault="00B100CF" w:rsidP="00E5548D">
      <w:pPr>
        <w:spacing w:line="360" w:lineRule="auto"/>
        <w:rPr>
          <w:rFonts w:ascii="Arial" w:hAnsi="Arial" w:cs="Arial"/>
          <w:sz w:val="22"/>
          <w:szCs w:val="22"/>
        </w:rPr>
      </w:pPr>
    </w:p>
    <w:p w14:paraId="596EC40A" w14:textId="25F215FC" w:rsidR="00B100CF" w:rsidRPr="00E5548D" w:rsidRDefault="00B100CF" w:rsidP="00E5548D">
      <w:pPr>
        <w:spacing w:line="360" w:lineRule="auto"/>
        <w:rPr>
          <w:rFonts w:ascii="Arial" w:hAnsi="Arial" w:cs="Arial"/>
          <w:sz w:val="22"/>
          <w:szCs w:val="22"/>
        </w:rPr>
      </w:pPr>
      <w:r w:rsidRPr="00E5548D">
        <w:rPr>
          <w:rFonts w:ascii="Arial" w:hAnsi="Arial" w:cs="Arial"/>
          <w:sz w:val="22"/>
          <w:szCs w:val="22"/>
        </w:rPr>
        <w:t xml:space="preserve">The researcher had not formerly considered how important the different types </w:t>
      </w:r>
      <w:r w:rsidR="00052002">
        <w:rPr>
          <w:rFonts w:ascii="Arial" w:hAnsi="Arial" w:cs="Arial"/>
          <w:sz w:val="22"/>
          <w:szCs w:val="22"/>
        </w:rPr>
        <w:t xml:space="preserve">of assessment for learning are </w:t>
      </w:r>
      <w:r w:rsidRPr="00E5548D">
        <w:rPr>
          <w:rFonts w:ascii="Arial" w:hAnsi="Arial" w:cs="Arial"/>
          <w:sz w:val="22"/>
          <w:szCs w:val="22"/>
        </w:rPr>
        <w:t>and how it effects the learning of the student however, during this assignment after comparing to literature the importance is highlighted</w:t>
      </w:r>
      <w:r w:rsidR="00052002">
        <w:rPr>
          <w:rFonts w:ascii="Arial" w:hAnsi="Arial" w:cs="Arial"/>
          <w:sz w:val="22"/>
          <w:szCs w:val="22"/>
        </w:rPr>
        <w:t xml:space="preserve"> within</w:t>
      </w:r>
      <w:r w:rsidRPr="00E5548D">
        <w:rPr>
          <w:rFonts w:ascii="Arial" w:hAnsi="Arial" w:cs="Arial"/>
          <w:sz w:val="22"/>
          <w:szCs w:val="22"/>
        </w:rPr>
        <w:t xml:space="preserve">.  </w:t>
      </w:r>
    </w:p>
    <w:p w14:paraId="09638E73" w14:textId="77777777" w:rsidR="00B100CF" w:rsidRPr="00E5548D" w:rsidRDefault="00B100CF" w:rsidP="00E5548D">
      <w:pPr>
        <w:spacing w:line="360" w:lineRule="auto"/>
        <w:rPr>
          <w:rFonts w:ascii="Arial" w:hAnsi="Arial" w:cs="Arial"/>
          <w:sz w:val="22"/>
          <w:szCs w:val="22"/>
        </w:rPr>
      </w:pPr>
    </w:p>
    <w:p w14:paraId="4B5C8AF3" w14:textId="2EFB922A" w:rsidR="00B100CF" w:rsidRDefault="00B100CF" w:rsidP="00E5548D">
      <w:pPr>
        <w:spacing w:line="360" w:lineRule="auto"/>
        <w:rPr>
          <w:rFonts w:ascii="Arial" w:hAnsi="Arial" w:cs="Arial"/>
          <w:sz w:val="22"/>
          <w:szCs w:val="22"/>
        </w:rPr>
      </w:pPr>
      <w:r w:rsidRPr="00E5548D">
        <w:rPr>
          <w:rFonts w:ascii="Arial" w:hAnsi="Arial" w:cs="Arial"/>
          <w:sz w:val="22"/>
          <w:szCs w:val="22"/>
        </w:rPr>
        <w:t>Giving that the researcher has not yet had the chance to use the form of assessment peer assessment due to the very young age of the children in the last school placement, it is definitely something that’s of interest and is looking forward to seeing how the children react using this form of assessment to compare to literature found in this as</w:t>
      </w:r>
      <w:r w:rsidR="006511FA" w:rsidRPr="00E5548D">
        <w:rPr>
          <w:rFonts w:ascii="Arial" w:hAnsi="Arial" w:cs="Arial"/>
          <w:sz w:val="22"/>
          <w:szCs w:val="22"/>
        </w:rPr>
        <w:t>signment. Shandomo (2010) claims</w:t>
      </w:r>
      <w:r w:rsidRPr="00E5548D">
        <w:rPr>
          <w:rFonts w:ascii="Arial" w:hAnsi="Arial" w:cs="Arial"/>
          <w:sz w:val="22"/>
          <w:szCs w:val="22"/>
        </w:rPr>
        <w:t xml:space="preserve"> that during the years of teaching, is it common that</w:t>
      </w:r>
      <w:r w:rsidR="006511FA" w:rsidRPr="00E5548D">
        <w:rPr>
          <w:rFonts w:ascii="Arial" w:hAnsi="Arial" w:cs="Arial"/>
          <w:sz w:val="22"/>
          <w:szCs w:val="22"/>
        </w:rPr>
        <w:t xml:space="preserve"> some teachers become self satisfied</w:t>
      </w:r>
      <w:r w:rsidRPr="00E5548D">
        <w:rPr>
          <w:rFonts w:ascii="Arial" w:hAnsi="Arial" w:cs="Arial"/>
          <w:sz w:val="22"/>
          <w:szCs w:val="22"/>
        </w:rPr>
        <w:t>, and in order to progress in their roles, it is impe</w:t>
      </w:r>
      <w:r w:rsidR="006511FA" w:rsidRPr="00E5548D">
        <w:rPr>
          <w:rFonts w:ascii="Arial" w:hAnsi="Arial" w:cs="Arial"/>
          <w:sz w:val="22"/>
          <w:szCs w:val="22"/>
        </w:rPr>
        <w:t>rative for teachers to authorize</w:t>
      </w:r>
      <w:r w:rsidRPr="00E5548D">
        <w:rPr>
          <w:rFonts w:ascii="Arial" w:hAnsi="Arial" w:cs="Arial"/>
          <w:sz w:val="22"/>
          <w:szCs w:val="22"/>
        </w:rPr>
        <w:t xml:space="preserve"> research and</w:t>
      </w:r>
      <w:r w:rsidR="006511FA" w:rsidRPr="00E5548D">
        <w:rPr>
          <w:rFonts w:ascii="Arial" w:hAnsi="Arial" w:cs="Arial"/>
          <w:sz w:val="22"/>
          <w:szCs w:val="22"/>
        </w:rPr>
        <w:t xml:space="preserve"> reflection in order to conserve</w:t>
      </w:r>
      <w:r w:rsidRPr="00E5548D">
        <w:rPr>
          <w:rFonts w:ascii="Arial" w:hAnsi="Arial" w:cs="Arial"/>
          <w:sz w:val="22"/>
          <w:szCs w:val="22"/>
        </w:rPr>
        <w:t xml:space="preserve"> their interest. Its e</w:t>
      </w:r>
      <w:r w:rsidR="006511FA" w:rsidRPr="00E5548D">
        <w:rPr>
          <w:rFonts w:ascii="Arial" w:hAnsi="Arial" w:cs="Arial"/>
          <w:sz w:val="22"/>
          <w:szCs w:val="22"/>
        </w:rPr>
        <w:t>ssential for teachers to communicate frequent</w:t>
      </w:r>
      <w:r w:rsidRPr="00E5548D">
        <w:rPr>
          <w:rFonts w:ascii="Arial" w:hAnsi="Arial" w:cs="Arial"/>
          <w:sz w:val="22"/>
          <w:szCs w:val="22"/>
        </w:rPr>
        <w:t xml:space="preserve"> teaching theories in order </w:t>
      </w:r>
      <w:r w:rsidR="006511FA" w:rsidRPr="00E5548D">
        <w:rPr>
          <w:rFonts w:ascii="Arial" w:hAnsi="Arial" w:cs="Arial"/>
          <w:sz w:val="22"/>
          <w:szCs w:val="22"/>
        </w:rPr>
        <w:t>to comfort</w:t>
      </w:r>
      <w:r w:rsidR="00052002">
        <w:rPr>
          <w:rFonts w:ascii="Arial" w:hAnsi="Arial" w:cs="Arial"/>
          <w:sz w:val="22"/>
          <w:szCs w:val="22"/>
        </w:rPr>
        <w:t xml:space="preserve"> them, </w:t>
      </w:r>
      <w:r w:rsidR="006511FA" w:rsidRPr="00E5548D">
        <w:rPr>
          <w:rFonts w:ascii="Arial" w:hAnsi="Arial" w:cs="Arial"/>
          <w:sz w:val="22"/>
          <w:szCs w:val="22"/>
        </w:rPr>
        <w:t>to develop their skills and advance to be the constants</w:t>
      </w:r>
      <w:r w:rsidRPr="00E5548D">
        <w:rPr>
          <w:rFonts w:ascii="Arial" w:hAnsi="Arial" w:cs="Arial"/>
          <w:sz w:val="22"/>
          <w:szCs w:val="22"/>
        </w:rPr>
        <w:t xml:space="preserve"> in the students lives. It is essential for te</w:t>
      </w:r>
      <w:r w:rsidR="006511FA" w:rsidRPr="00E5548D">
        <w:rPr>
          <w:rFonts w:ascii="Arial" w:hAnsi="Arial" w:cs="Arial"/>
          <w:sz w:val="22"/>
          <w:szCs w:val="22"/>
        </w:rPr>
        <w:t>achers to continuously asses and analyse</w:t>
      </w:r>
      <w:r w:rsidRPr="00E5548D">
        <w:rPr>
          <w:rFonts w:ascii="Arial" w:hAnsi="Arial" w:cs="Arial"/>
          <w:sz w:val="22"/>
          <w:szCs w:val="22"/>
        </w:rPr>
        <w:t xml:space="preserve"> their effectiveness, attitudes and their practices which is known as reflective teaching.  </w:t>
      </w:r>
    </w:p>
    <w:p w14:paraId="6BD9B309" w14:textId="77777777" w:rsidR="00052002" w:rsidRPr="00E5548D" w:rsidRDefault="00052002" w:rsidP="00E5548D">
      <w:pPr>
        <w:spacing w:line="360" w:lineRule="auto"/>
        <w:rPr>
          <w:rFonts w:ascii="Arial" w:hAnsi="Arial" w:cs="Arial"/>
          <w:sz w:val="22"/>
          <w:szCs w:val="22"/>
        </w:rPr>
      </w:pPr>
    </w:p>
    <w:p w14:paraId="09BE7D4D" w14:textId="51CFA15C" w:rsidR="00052002" w:rsidRPr="00E5548D" w:rsidRDefault="00052002" w:rsidP="00052002">
      <w:pPr>
        <w:spacing w:line="360" w:lineRule="auto"/>
        <w:rPr>
          <w:rFonts w:ascii="Arial" w:hAnsi="Arial" w:cs="Arial"/>
          <w:sz w:val="22"/>
          <w:szCs w:val="22"/>
        </w:rPr>
      </w:pPr>
      <w:r w:rsidRPr="00E5548D">
        <w:rPr>
          <w:rFonts w:ascii="Arial" w:hAnsi="Arial" w:cs="Arial"/>
          <w:sz w:val="22"/>
          <w:szCs w:val="22"/>
        </w:rPr>
        <w:t>Self r</w:t>
      </w:r>
      <w:r>
        <w:rPr>
          <w:rFonts w:ascii="Arial" w:hAnsi="Arial" w:cs="Arial"/>
          <w:sz w:val="22"/>
          <w:szCs w:val="22"/>
        </w:rPr>
        <w:t xml:space="preserve">eflection was crucial during the researchers </w:t>
      </w:r>
      <w:r w:rsidRPr="00E5548D">
        <w:rPr>
          <w:rFonts w:ascii="Arial" w:hAnsi="Arial" w:cs="Arial"/>
          <w:sz w:val="22"/>
          <w:szCs w:val="22"/>
        </w:rPr>
        <w:t>first placement as there was some</w:t>
      </w:r>
      <w:r>
        <w:rPr>
          <w:rFonts w:ascii="Arial" w:hAnsi="Arial" w:cs="Arial"/>
          <w:sz w:val="22"/>
          <w:szCs w:val="22"/>
        </w:rPr>
        <w:t xml:space="preserve"> children who may not answer </w:t>
      </w:r>
      <w:r w:rsidRPr="00E5548D">
        <w:rPr>
          <w:rFonts w:ascii="Arial" w:hAnsi="Arial" w:cs="Arial"/>
          <w:sz w:val="22"/>
          <w:szCs w:val="22"/>
        </w:rPr>
        <w:t>questions when asked. This could</w:t>
      </w:r>
      <w:r>
        <w:rPr>
          <w:rFonts w:ascii="Arial" w:hAnsi="Arial" w:cs="Arial"/>
          <w:sz w:val="22"/>
          <w:szCs w:val="22"/>
        </w:rPr>
        <w:t xml:space="preserve"> be for many reasons however, the researcher reflected on the</w:t>
      </w:r>
      <w:r w:rsidRPr="00E5548D">
        <w:rPr>
          <w:rFonts w:ascii="Arial" w:hAnsi="Arial" w:cs="Arial"/>
          <w:sz w:val="22"/>
          <w:szCs w:val="22"/>
        </w:rPr>
        <w:t xml:space="preserve"> lesson plans and realised if there were any aspec</w:t>
      </w:r>
      <w:r>
        <w:rPr>
          <w:rFonts w:ascii="Arial" w:hAnsi="Arial" w:cs="Arial"/>
          <w:sz w:val="22"/>
          <w:szCs w:val="22"/>
        </w:rPr>
        <w:t xml:space="preserve">ts of the type of questioning that </w:t>
      </w:r>
      <w:r w:rsidRPr="00E5548D">
        <w:rPr>
          <w:rFonts w:ascii="Arial" w:hAnsi="Arial" w:cs="Arial"/>
          <w:sz w:val="22"/>
          <w:szCs w:val="22"/>
        </w:rPr>
        <w:t xml:space="preserve">was </w:t>
      </w:r>
      <w:r>
        <w:rPr>
          <w:rFonts w:ascii="Arial" w:hAnsi="Arial" w:cs="Arial"/>
          <w:sz w:val="22"/>
          <w:szCs w:val="22"/>
        </w:rPr>
        <w:t>being used</w:t>
      </w:r>
      <w:r w:rsidRPr="00E5548D">
        <w:rPr>
          <w:rFonts w:ascii="Arial" w:hAnsi="Arial" w:cs="Arial"/>
          <w:sz w:val="22"/>
          <w:szCs w:val="22"/>
        </w:rPr>
        <w:t xml:space="preserve"> for certain children and then replaced this. Reflection in teaching is where educators collect data, criticise their attitudes, expectations, ideology and teaching practices and therefore, using this as a support for critical reflection about their teaching. Reflective practice is an example which influences teacher education worldwide and is generally admitted in many development programmes. It is known that reflection isn’t an effortless process as it demands critical thought, self direction, and problem solving incorporated with personal awareness and knowledge (</w:t>
      </w:r>
      <w:r w:rsidRPr="00E5548D">
        <w:rPr>
          <w:rFonts w:ascii="Arial" w:hAnsi="Arial" w:cs="Arial"/>
          <w:color w:val="1A1A1A"/>
          <w:sz w:val="22"/>
          <w:szCs w:val="22"/>
        </w:rPr>
        <w:t>Gün 2011)</w:t>
      </w:r>
      <w:r w:rsidRPr="00E5548D">
        <w:rPr>
          <w:rFonts w:ascii="Arial" w:hAnsi="Arial" w:cs="Arial"/>
          <w:sz w:val="22"/>
          <w:szCs w:val="22"/>
        </w:rPr>
        <w:t xml:space="preserve">. </w:t>
      </w:r>
    </w:p>
    <w:p w14:paraId="384B5675" w14:textId="77777777" w:rsidR="00B100CF" w:rsidRPr="00E5548D" w:rsidRDefault="00B100CF" w:rsidP="00E5548D">
      <w:pPr>
        <w:spacing w:line="360" w:lineRule="auto"/>
        <w:rPr>
          <w:rFonts w:ascii="Arial" w:hAnsi="Arial" w:cs="Arial"/>
          <w:sz w:val="22"/>
          <w:szCs w:val="22"/>
        </w:rPr>
      </w:pPr>
    </w:p>
    <w:p w14:paraId="2568EB26" w14:textId="14A80CB7" w:rsidR="00B100CF" w:rsidRDefault="00B100CF" w:rsidP="00E5548D">
      <w:pPr>
        <w:spacing w:line="360" w:lineRule="auto"/>
        <w:rPr>
          <w:rFonts w:ascii="Arial" w:hAnsi="Arial" w:cs="Arial"/>
          <w:sz w:val="22"/>
          <w:szCs w:val="22"/>
        </w:rPr>
      </w:pPr>
      <w:r w:rsidRPr="00E5548D">
        <w:rPr>
          <w:rFonts w:ascii="Arial" w:hAnsi="Arial" w:cs="Arial"/>
          <w:color w:val="000000"/>
          <w:sz w:val="22"/>
          <w:szCs w:val="22"/>
          <w:lang w:val="en-US"/>
        </w:rPr>
        <w:t>Sluijsmans</w:t>
      </w:r>
      <w:r w:rsidR="00442708">
        <w:rPr>
          <w:rFonts w:ascii="Arial" w:hAnsi="Arial" w:cs="Arial"/>
          <w:color w:val="000000"/>
          <w:sz w:val="22"/>
          <w:szCs w:val="22"/>
          <w:lang w:val="en-US"/>
        </w:rPr>
        <w:t xml:space="preserve"> &amp; Prins</w:t>
      </w:r>
      <w:r w:rsidRPr="00E5548D">
        <w:rPr>
          <w:rFonts w:ascii="Arial" w:hAnsi="Arial" w:cs="Arial"/>
          <w:color w:val="000000"/>
          <w:sz w:val="22"/>
          <w:szCs w:val="22"/>
          <w:lang w:val="en-US"/>
        </w:rPr>
        <w:t xml:space="preserve"> (2006) states that </w:t>
      </w:r>
      <w:r w:rsidRPr="00E5548D">
        <w:rPr>
          <w:rFonts w:ascii="Arial" w:hAnsi="Arial" w:cs="Arial"/>
          <w:sz w:val="22"/>
          <w:szCs w:val="22"/>
        </w:rPr>
        <w:t xml:space="preserve">student teachers are going to become assessors with their very own classroom, meaning that they will have to construct assessments as proposed teachers of children in primary schools. </w:t>
      </w:r>
      <w:r w:rsidRPr="00E5548D">
        <w:rPr>
          <w:rFonts w:ascii="Arial" w:hAnsi="Arial" w:cs="Arial"/>
          <w:color w:val="000000"/>
          <w:sz w:val="22"/>
          <w:szCs w:val="22"/>
          <w:lang w:val="en-US"/>
        </w:rPr>
        <w:t xml:space="preserve">Its imperative that student teachers get taught how to make crucial judgments about the achievement of their co students and then in future, the achievement of their students. In order to develop professionally, it is a fundamental requirement to be able to construe the work of their colleagues, and for developing their own operating. Peer assessment is known as a crucial tool which leads to positive effects on the skills which are applicable to teachers. </w:t>
      </w:r>
    </w:p>
    <w:p w14:paraId="1C7D29AE" w14:textId="77777777" w:rsidR="009A1F90" w:rsidRPr="00E5548D" w:rsidRDefault="009A1F90" w:rsidP="00E5548D">
      <w:pPr>
        <w:spacing w:line="360" w:lineRule="auto"/>
        <w:rPr>
          <w:rFonts w:ascii="Arial" w:hAnsi="Arial" w:cs="Arial"/>
          <w:sz w:val="22"/>
          <w:szCs w:val="22"/>
        </w:rPr>
      </w:pPr>
    </w:p>
    <w:p w14:paraId="4511C734" w14:textId="1DDAE908" w:rsidR="00B100CF" w:rsidRPr="00E5548D" w:rsidRDefault="009A1F90" w:rsidP="00E5548D">
      <w:pPr>
        <w:spacing w:line="360" w:lineRule="auto"/>
        <w:rPr>
          <w:rFonts w:ascii="Arial" w:hAnsi="Arial" w:cs="Arial"/>
          <w:sz w:val="22"/>
          <w:szCs w:val="22"/>
        </w:rPr>
      </w:pPr>
      <w:r>
        <w:rPr>
          <w:rFonts w:ascii="Arial" w:hAnsi="Arial" w:cs="Arial"/>
          <w:sz w:val="22"/>
          <w:szCs w:val="22"/>
        </w:rPr>
        <w:t>The researcher</w:t>
      </w:r>
      <w:r w:rsidR="00B100CF" w:rsidRPr="00E5548D">
        <w:rPr>
          <w:rFonts w:ascii="Arial" w:hAnsi="Arial" w:cs="Arial"/>
          <w:sz w:val="22"/>
          <w:szCs w:val="22"/>
        </w:rPr>
        <w:t xml:space="preserve"> found that using the form of questioning assessment was a really good</w:t>
      </w:r>
      <w:r>
        <w:rPr>
          <w:rFonts w:ascii="Arial" w:hAnsi="Arial" w:cs="Arial"/>
          <w:sz w:val="22"/>
          <w:szCs w:val="22"/>
        </w:rPr>
        <w:t xml:space="preserve"> strategy for the children that specific</w:t>
      </w:r>
      <w:r w:rsidR="00B100CF" w:rsidRPr="00E5548D">
        <w:rPr>
          <w:rFonts w:ascii="Arial" w:hAnsi="Arial" w:cs="Arial"/>
          <w:sz w:val="22"/>
          <w:szCs w:val="22"/>
        </w:rPr>
        <w:t xml:space="preserve"> class as t</w:t>
      </w:r>
      <w:r>
        <w:rPr>
          <w:rFonts w:ascii="Arial" w:hAnsi="Arial" w:cs="Arial"/>
          <w:sz w:val="22"/>
          <w:szCs w:val="22"/>
        </w:rPr>
        <w:t xml:space="preserve">hey were of a very young age. The researcher </w:t>
      </w:r>
      <w:r w:rsidR="00B100CF" w:rsidRPr="00E5548D">
        <w:rPr>
          <w:rFonts w:ascii="Arial" w:hAnsi="Arial" w:cs="Arial"/>
          <w:sz w:val="22"/>
          <w:szCs w:val="22"/>
        </w:rPr>
        <w:t>now realise</w:t>
      </w:r>
      <w:r>
        <w:rPr>
          <w:rFonts w:ascii="Arial" w:hAnsi="Arial" w:cs="Arial"/>
          <w:sz w:val="22"/>
          <w:szCs w:val="22"/>
        </w:rPr>
        <w:t>s</w:t>
      </w:r>
      <w:r w:rsidR="00B100CF" w:rsidRPr="00E5548D">
        <w:rPr>
          <w:rFonts w:ascii="Arial" w:hAnsi="Arial" w:cs="Arial"/>
          <w:sz w:val="22"/>
          <w:szCs w:val="22"/>
        </w:rPr>
        <w:t xml:space="preserve"> the importance of constantly feeding these children new words and repeating them constantly throughout the week in order for them to learn and revise the words. Children at young ages absorb more informa</w:t>
      </w:r>
      <w:r>
        <w:rPr>
          <w:rFonts w:ascii="Arial" w:hAnsi="Arial" w:cs="Arial"/>
          <w:sz w:val="22"/>
          <w:szCs w:val="22"/>
        </w:rPr>
        <w:t xml:space="preserve">tion quicker, and this is why the researcher </w:t>
      </w:r>
      <w:r w:rsidR="00B100CF" w:rsidRPr="00E5548D">
        <w:rPr>
          <w:rFonts w:ascii="Arial" w:hAnsi="Arial" w:cs="Arial"/>
          <w:sz w:val="22"/>
          <w:szCs w:val="22"/>
        </w:rPr>
        <w:t>enjoyed the method of questioning them as throughout the week it was clear to see that they were pick</w:t>
      </w:r>
      <w:r>
        <w:rPr>
          <w:rFonts w:ascii="Arial" w:hAnsi="Arial" w:cs="Arial"/>
          <w:sz w:val="22"/>
          <w:szCs w:val="22"/>
        </w:rPr>
        <w:t xml:space="preserve">ing up on the information </w:t>
      </w:r>
      <w:r w:rsidR="00B100CF" w:rsidRPr="00E5548D">
        <w:rPr>
          <w:rFonts w:ascii="Arial" w:hAnsi="Arial" w:cs="Arial"/>
          <w:sz w:val="22"/>
          <w:szCs w:val="22"/>
        </w:rPr>
        <w:t xml:space="preserve">provided </w:t>
      </w:r>
      <w:r>
        <w:rPr>
          <w:rFonts w:ascii="Arial" w:hAnsi="Arial" w:cs="Arial"/>
          <w:sz w:val="22"/>
          <w:szCs w:val="22"/>
        </w:rPr>
        <w:t xml:space="preserve">to </w:t>
      </w:r>
      <w:r w:rsidR="00B100CF" w:rsidRPr="00E5548D">
        <w:rPr>
          <w:rFonts w:ascii="Arial" w:hAnsi="Arial" w:cs="Arial"/>
          <w:sz w:val="22"/>
          <w:szCs w:val="22"/>
        </w:rPr>
        <w:t xml:space="preserve">them and had learnt from them. </w:t>
      </w:r>
    </w:p>
    <w:p w14:paraId="5613EAC9" w14:textId="77777777" w:rsidR="00B100CF" w:rsidRPr="00E5548D" w:rsidRDefault="00B100CF" w:rsidP="00E5548D">
      <w:pPr>
        <w:spacing w:line="360" w:lineRule="auto"/>
        <w:rPr>
          <w:rFonts w:ascii="Arial" w:hAnsi="Arial" w:cs="Arial"/>
          <w:sz w:val="22"/>
          <w:szCs w:val="22"/>
        </w:rPr>
      </w:pPr>
    </w:p>
    <w:p w14:paraId="38D688EA" w14:textId="189015FA" w:rsidR="00B100CF" w:rsidRDefault="00442708" w:rsidP="00E5548D">
      <w:pPr>
        <w:spacing w:line="360" w:lineRule="auto"/>
        <w:rPr>
          <w:rFonts w:ascii="Arial" w:hAnsi="Arial" w:cs="Arial"/>
          <w:b/>
          <w:sz w:val="28"/>
          <w:szCs w:val="28"/>
          <w:u w:val="single"/>
        </w:rPr>
      </w:pPr>
      <w:r>
        <w:rPr>
          <w:rFonts w:ascii="Arial" w:hAnsi="Arial" w:cs="Arial"/>
          <w:b/>
          <w:sz w:val="28"/>
          <w:szCs w:val="28"/>
          <w:u w:val="single"/>
        </w:rPr>
        <w:t>References</w:t>
      </w:r>
    </w:p>
    <w:p w14:paraId="72288C02" w14:textId="77777777" w:rsidR="00442708" w:rsidRDefault="00442708" w:rsidP="00E5548D">
      <w:pPr>
        <w:spacing w:line="360" w:lineRule="auto"/>
        <w:rPr>
          <w:rFonts w:ascii="Arial" w:hAnsi="Arial" w:cs="Arial"/>
          <w:b/>
          <w:sz w:val="28"/>
          <w:szCs w:val="28"/>
          <w:u w:val="single"/>
        </w:rPr>
      </w:pPr>
    </w:p>
    <w:p w14:paraId="6F4388BA" w14:textId="1BE6131F"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Alzaid, J.M., (2017) ‘The Effect of Peer Assessment on the Evaluation Process of Students.’ </w:t>
      </w:r>
      <w:r w:rsidRPr="00442708">
        <w:rPr>
          <w:rFonts w:ascii="Arial" w:hAnsi="Arial" w:cs="Arial"/>
          <w:i/>
          <w:iCs/>
          <w:color w:val="1A1A1A"/>
          <w:sz w:val="22"/>
          <w:szCs w:val="22"/>
        </w:rPr>
        <w:t>International Education Studies</w:t>
      </w:r>
      <w:r w:rsidRPr="00442708">
        <w:rPr>
          <w:rFonts w:ascii="Arial" w:hAnsi="Arial" w:cs="Arial"/>
          <w:color w:val="1A1A1A"/>
          <w:sz w:val="22"/>
          <w:szCs w:val="22"/>
        </w:rPr>
        <w:t>, </w:t>
      </w:r>
      <w:r w:rsidRPr="00442708">
        <w:rPr>
          <w:rFonts w:ascii="Arial" w:hAnsi="Arial" w:cs="Arial"/>
          <w:i/>
          <w:iCs/>
          <w:color w:val="1A1A1A"/>
          <w:sz w:val="22"/>
          <w:szCs w:val="22"/>
        </w:rPr>
        <w:t xml:space="preserve">10 </w:t>
      </w:r>
      <w:r w:rsidRPr="00442708">
        <w:rPr>
          <w:rFonts w:ascii="Arial" w:hAnsi="Arial" w:cs="Arial"/>
          <w:color w:val="1A1A1A"/>
          <w:sz w:val="22"/>
          <w:szCs w:val="22"/>
        </w:rPr>
        <w:t>(6), pp.159-173.</w:t>
      </w:r>
    </w:p>
    <w:p w14:paraId="38D630C0" w14:textId="64785371" w:rsidR="00442708" w:rsidRPr="00442708" w:rsidRDefault="00442708" w:rsidP="00442708">
      <w:pPr>
        <w:spacing w:line="360" w:lineRule="auto"/>
        <w:rPr>
          <w:rFonts w:ascii="Arial" w:hAnsi="Arial" w:cs="Arial"/>
          <w:sz w:val="22"/>
          <w:szCs w:val="22"/>
        </w:rPr>
      </w:pPr>
      <w:r w:rsidRPr="00442708">
        <w:rPr>
          <w:rFonts w:ascii="Arial" w:hAnsi="Arial" w:cs="Arial"/>
          <w:sz w:val="22"/>
          <w:szCs w:val="22"/>
        </w:rPr>
        <w:t>Black, P., Harrison, C., Lee, C., Marshall, B., William, D. (2003) ‘</w:t>
      </w:r>
      <w:r w:rsidRPr="00442708">
        <w:rPr>
          <w:rFonts w:ascii="Arial" w:hAnsi="Arial" w:cs="Arial"/>
          <w:i/>
          <w:sz w:val="22"/>
          <w:szCs w:val="22"/>
        </w:rPr>
        <w:t>Assessment for Learning: Putting it into Practice</w:t>
      </w:r>
      <w:r w:rsidRPr="00442708">
        <w:rPr>
          <w:rFonts w:ascii="Arial" w:hAnsi="Arial" w:cs="Arial"/>
          <w:sz w:val="22"/>
          <w:szCs w:val="22"/>
        </w:rPr>
        <w:t>’. Maidenhead. Open University Press.</w:t>
      </w:r>
    </w:p>
    <w:p w14:paraId="371095B2" w14:textId="77260551" w:rsidR="00442708" w:rsidRPr="00442708" w:rsidRDefault="00442708" w:rsidP="00442708">
      <w:pPr>
        <w:spacing w:line="360" w:lineRule="auto"/>
        <w:rPr>
          <w:rFonts w:ascii="Arial" w:hAnsi="Arial" w:cs="Arial"/>
          <w:sz w:val="22"/>
          <w:szCs w:val="22"/>
        </w:rPr>
      </w:pPr>
      <w:r w:rsidRPr="00442708">
        <w:rPr>
          <w:rFonts w:ascii="Arial" w:hAnsi="Arial" w:cs="Arial"/>
          <w:sz w:val="22"/>
          <w:szCs w:val="22"/>
        </w:rPr>
        <w:t xml:space="preserve">Cavanaugh, M., Warwick, C. (2011) ‘Questioning is an art’ </w:t>
      </w:r>
      <w:r w:rsidRPr="00442708">
        <w:rPr>
          <w:rFonts w:ascii="Arial" w:hAnsi="Arial" w:cs="Arial"/>
          <w:i/>
          <w:sz w:val="22"/>
          <w:szCs w:val="22"/>
        </w:rPr>
        <w:t>Language Arts Journal of Michigan</w:t>
      </w:r>
      <w:r w:rsidRPr="00442708">
        <w:rPr>
          <w:rFonts w:ascii="Arial" w:hAnsi="Arial" w:cs="Arial"/>
          <w:sz w:val="22"/>
          <w:szCs w:val="22"/>
        </w:rPr>
        <w:t>. 17 (2): 35-38.</w:t>
      </w:r>
    </w:p>
    <w:p w14:paraId="780A5833" w14:textId="08A6EA84"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Center for Education Innovation (2021) ‘</w:t>
      </w:r>
      <w:r w:rsidRPr="00442708">
        <w:rPr>
          <w:rFonts w:ascii="Arial" w:hAnsi="Arial" w:cs="Arial"/>
          <w:i/>
          <w:color w:val="1A1A1A"/>
          <w:sz w:val="22"/>
          <w:szCs w:val="22"/>
        </w:rPr>
        <w:t>Advantages and Disadvantages of Self- and Peer- Assessment’</w:t>
      </w:r>
      <w:r w:rsidRPr="00442708">
        <w:rPr>
          <w:rFonts w:ascii="Arial" w:hAnsi="Arial" w:cs="Arial"/>
          <w:color w:val="1A1A1A"/>
          <w:sz w:val="22"/>
          <w:szCs w:val="22"/>
        </w:rPr>
        <w:t xml:space="preserve"> Available from: http://cei.hkust.edu.hk/learner-centered-course-design/learning-assessment/self-and-peer-assessment/advantages-and. Accessed on: 01/01/22.</w:t>
      </w:r>
    </w:p>
    <w:p w14:paraId="6582A50B" w14:textId="77777777" w:rsidR="00442708" w:rsidRDefault="00442708" w:rsidP="00442708">
      <w:pPr>
        <w:spacing w:line="360" w:lineRule="auto"/>
        <w:rPr>
          <w:rFonts w:ascii="Arial" w:hAnsi="Arial" w:cs="Arial"/>
          <w:i/>
          <w:sz w:val="22"/>
          <w:szCs w:val="22"/>
        </w:rPr>
      </w:pPr>
      <w:r w:rsidRPr="00442708">
        <w:rPr>
          <w:rFonts w:ascii="Arial" w:hAnsi="Arial" w:cs="Arial"/>
          <w:sz w:val="22"/>
          <w:szCs w:val="22"/>
        </w:rPr>
        <w:t xml:space="preserve">Coe, R., Rauch, C. J., </w:t>
      </w:r>
      <w:proofErr w:type="spellStart"/>
      <w:r w:rsidRPr="00442708">
        <w:rPr>
          <w:rFonts w:ascii="Arial" w:hAnsi="Arial" w:cs="Arial"/>
          <w:sz w:val="22"/>
          <w:szCs w:val="22"/>
        </w:rPr>
        <w:t>Kime</w:t>
      </w:r>
      <w:proofErr w:type="spellEnd"/>
      <w:r w:rsidRPr="00442708">
        <w:rPr>
          <w:rFonts w:ascii="Arial" w:hAnsi="Arial" w:cs="Arial"/>
          <w:sz w:val="22"/>
          <w:szCs w:val="22"/>
        </w:rPr>
        <w:t>, S., Singleton, D. (2020) ‘</w:t>
      </w:r>
      <w:r w:rsidRPr="00442708">
        <w:rPr>
          <w:rFonts w:ascii="Arial" w:hAnsi="Arial" w:cs="Arial"/>
          <w:i/>
          <w:sz w:val="22"/>
          <w:szCs w:val="22"/>
        </w:rPr>
        <w:t>Great Teaching Toolkit: Evidence Review’</w:t>
      </w:r>
    </w:p>
    <w:p w14:paraId="44337230" w14:textId="5ADD3A53" w:rsidR="00442708" w:rsidRPr="00442708" w:rsidRDefault="00442708" w:rsidP="00442708">
      <w:pPr>
        <w:spacing w:line="360" w:lineRule="auto"/>
        <w:rPr>
          <w:rFonts w:ascii="Arial" w:hAnsi="Arial" w:cs="Arial"/>
          <w:i/>
          <w:sz w:val="22"/>
          <w:szCs w:val="22"/>
        </w:rPr>
      </w:pPr>
      <w:r w:rsidRPr="00442708">
        <w:rPr>
          <w:rFonts w:ascii="Arial" w:hAnsi="Arial" w:cs="Arial"/>
          <w:color w:val="1A1A1A"/>
          <w:sz w:val="22"/>
          <w:szCs w:val="22"/>
        </w:rPr>
        <w:t>Fusco, E. (2012) ‘</w:t>
      </w:r>
      <w:r w:rsidRPr="00442708">
        <w:rPr>
          <w:rFonts w:ascii="Arial" w:hAnsi="Arial" w:cs="Arial"/>
          <w:i/>
          <w:color w:val="1A1A1A"/>
          <w:sz w:val="22"/>
          <w:szCs w:val="22"/>
        </w:rPr>
        <w:t>Effective Questioning Strategies in the Classroom: A Step-by-Step Approach to Engaged Thinking and Learning’</w:t>
      </w:r>
      <w:r w:rsidRPr="00442708">
        <w:rPr>
          <w:rFonts w:ascii="Arial" w:hAnsi="Arial" w:cs="Arial"/>
          <w:color w:val="1A1A1A"/>
          <w:sz w:val="22"/>
          <w:szCs w:val="22"/>
        </w:rPr>
        <w:t>, United States: Teachers College Press.</w:t>
      </w:r>
    </w:p>
    <w:p w14:paraId="7E4870B7" w14:textId="741361AF"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Gün, B., (2011) ‘Quality self-reflection through reflection training.’ </w:t>
      </w:r>
      <w:r w:rsidRPr="00442708">
        <w:rPr>
          <w:rFonts w:ascii="Arial" w:hAnsi="Arial" w:cs="Arial"/>
          <w:i/>
          <w:iCs/>
          <w:color w:val="1A1A1A"/>
          <w:sz w:val="22"/>
          <w:szCs w:val="22"/>
        </w:rPr>
        <w:t>ELT journal</w:t>
      </w:r>
      <w:r w:rsidRPr="00442708">
        <w:rPr>
          <w:rFonts w:ascii="Arial" w:hAnsi="Arial" w:cs="Arial"/>
          <w:color w:val="1A1A1A"/>
          <w:sz w:val="22"/>
          <w:szCs w:val="22"/>
        </w:rPr>
        <w:t>, </w:t>
      </w:r>
      <w:r w:rsidRPr="00442708">
        <w:rPr>
          <w:rFonts w:ascii="Arial" w:hAnsi="Arial" w:cs="Arial"/>
          <w:i/>
          <w:iCs/>
          <w:color w:val="1A1A1A"/>
          <w:sz w:val="22"/>
          <w:szCs w:val="22"/>
        </w:rPr>
        <w:t>65</w:t>
      </w:r>
      <w:r w:rsidRPr="00442708">
        <w:rPr>
          <w:rFonts w:ascii="Arial" w:hAnsi="Arial" w:cs="Arial"/>
          <w:color w:val="1A1A1A"/>
          <w:sz w:val="22"/>
          <w:szCs w:val="22"/>
        </w:rPr>
        <w:t>(2), pp.126-135.</w:t>
      </w:r>
    </w:p>
    <w:p w14:paraId="294064FA" w14:textId="2697671E"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Koc, C., (2011) ‘The Views of Prospective Class Teachers about Peer Assessment in Teaching Practice’. </w:t>
      </w:r>
      <w:r w:rsidRPr="00442708">
        <w:rPr>
          <w:rFonts w:ascii="Arial" w:hAnsi="Arial" w:cs="Arial"/>
          <w:i/>
          <w:iCs/>
          <w:color w:val="1A1A1A"/>
          <w:sz w:val="22"/>
          <w:szCs w:val="22"/>
        </w:rPr>
        <w:t>Educational Sciences: Theory and Practice</w:t>
      </w:r>
      <w:r w:rsidRPr="00442708">
        <w:rPr>
          <w:rFonts w:ascii="Arial" w:hAnsi="Arial" w:cs="Arial"/>
          <w:color w:val="1A1A1A"/>
          <w:sz w:val="22"/>
          <w:szCs w:val="22"/>
        </w:rPr>
        <w:t>, </w:t>
      </w:r>
      <w:r w:rsidRPr="00442708">
        <w:rPr>
          <w:rFonts w:ascii="Arial" w:hAnsi="Arial" w:cs="Arial"/>
          <w:i/>
          <w:iCs/>
          <w:color w:val="1A1A1A"/>
          <w:sz w:val="22"/>
          <w:szCs w:val="22"/>
        </w:rPr>
        <w:t>11</w:t>
      </w:r>
      <w:r w:rsidRPr="00442708">
        <w:rPr>
          <w:rFonts w:ascii="Arial" w:hAnsi="Arial" w:cs="Arial"/>
          <w:color w:val="1A1A1A"/>
          <w:sz w:val="22"/>
          <w:szCs w:val="22"/>
        </w:rPr>
        <w:t>(4), pp.1979-1989</w:t>
      </w:r>
    </w:p>
    <w:p w14:paraId="7B907181" w14:textId="195BBD25" w:rsidR="00442708" w:rsidRPr="00442708" w:rsidRDefault="00442708" w:rsidP="00442708">
      <w:pPr>
        <w:spacing w:line="360" w:lineRule="auto"/>
        <w:rPr>
          <w:rFonts w:ascii="Arial" w:hAnsi="Arial" w:cs="Arial"/>
          <w:sz w:val="22"/>
          <w:szCs w:val="22"/>
        </w:rPr>
      </w:pPr>
      <w:r w:rsidRPr="00442708">
        <w:rPr>
          <w:rFonts w:ascii="Arial" w:hAnsi="Arial" w:cs="Arial"/>
          <w:sz w:val="22"/>
          <w:szCs w:val="22"/>
        </w:rPr>
        <w:t xml:space="preserve">Paramore, J. (2017) ‘Questioning to Stimulate Dialogue’ </w:t>
      </w:r>
      <w:r w:rsidRPr="00442708">
        <w:rPr>
          <w:rFonts w:ascii="Arial" w:hAnsi="Arial" w:cs="Arial"/>
          <w:i/>
          <w:sz w:val="22"/>
          <w:szCs w:val="22"/>
        </w:rPr>
        <w:t xml:space="preserve">Building skills for Effective Primary Teaching. </w:t>
      </w:r>
      <w:r w:rsidRPr="00442708">
        <w:rPr>
          <w:rFonts w:ascii="Arial" w:hAnsi="Arial" w:cs="Arial"/>
          <w:sz w:val="22"/>
          <w:szCs w:val="22"/>
        </w:rPr>
        <w:t xml:space="preserve">London: Learning Matters. </w:t>
      </w:r>
    </w:p>
    <w:p w14:paraId="3AEE4494" w14:textId="6F7406B6" w:rsidR="00442708" w:rsidRPr="00442708" w:rsidRDefault="00442708" w:rsidP="00442708">
      <w:pPr>
        <w:spacing w:line="360" w:lineRule="auto"/>
        <w:rPr>
          <w:rFonts w:ascii="Arial" w:eastAsia="Times New Roman" w:hAnsi="Arial" w:cs="Arial"/>
          <w:sz w:val="22"/>
          <w:szCs w:val="22"/>
        </w:rPr>
      </w:pPr>
      <w:r w:rsidRPr="00442708">
        <w:rPr>
          <w:rFonts w:ascii="Arial" w:eastAsia="Times New Roman" w:hAnsi="Arial" w:cs="Arial"/>
          <w:sz w:val="22"/>
          <w:szCs w:val="22"/>
        </w:rPr>
        <w:t xml:space="preserve">Shandomo, M. (2010) </w:t>
      </w:r>
      <w:r w:rsidRPr="00442708">
        <w:rPr>
          <w:rFonts w:ascii="Arial" w:eastAsia="Times New Roman" w:hAnsi="Arial" w:cs="Arial"/>
          <w:i/>
          <w:sz w:val="22"/>
          <w:szCs w:val="22"/>
        </w:rPr>
        <w:t>‘</w:t>
      </w:r>
      <w:r w:rsidRPr="00442708">
        <w:rPr>
          <w:rFonts w:ascii="Arial" w:eastAsia="Times New Roman" w:hAnsi="Arial" w:cs="Arial"/>
          <w:bCs/>
          <w:i/>
          <w:sz w:val="22"/>
          <w:szCs w:val="22"/>
        </w:rPr>
        <w:t xml:space="preserve">The Role of Critical Reflection in Teacher Education’ </w:t>
      </w:r>
      <w:r w:rsidRPr="00442708">
        <w:rPr>
          <w:rStyle w:val="HTMLCite"/>
          <w:rFonts w:ascii="Arial" w:eastAsia="Times New Roman" w:hAnsi="Arial" w:cs="Arial"/>
          <w:sz w:val="22"/>
          <w:szCs w:val="22"/>
          <w:bdr w:val="none" w:sz="0" w:space="0" w:color="auto" w:frame="1"/>
        </w:rPr>
        <w:t>School-University Partnerships’</w:t>
      </w:r>
      <w:r w:rsidRPr="00442708">
        <w:rPr>
          <w:rFonts w:ascii="Arial" w:eastAsia="Times New Roman" w:hAnsi="Arial" w:cs="Arial"/>
          <w:sz w:val="22"/>
          <w:szCs w:val="22"/>
        </w:rPr>
        <w:t>, v4 n1 p101-113.</w:t>
      </w:r>
    </w:p>
    <w:p w14:paraId="1317FC05" w14:textId="51325EE4"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 xml:space="preserve">Shanmugavelu, G., </w:t>
      </w:r>
      <w:proofErr w:type="spellStart"/>
      <w:r w:rsidRPr="00442708">
        <w:rPr>
          <w:rFonts w:ascii="Arial" w:hAnsi="Arial" w:cs="Arial"/>
          <w:color w:val="1A1A1A"/>
          <w:sz w:val="22"/>
          <w:szCs w:val="22"/>
        </w:rPr>
        <w:t>Ariffin</w:t>
      </w:r>
      <w:proofErr w:type="spellEnd"/>
      <w:r w:rsidRPr="00442708">
        <w:rPr>
          <w:rFonts w:ascii="Arial" w:hAnsi="Arial" w:cs="Arial"/>
          <w:color w:val="1A1A1A"/>
          <w:sz w:val="22"/>
          <w:szCs w:val="22"/>
        </w:rPr>
        <w:t xml:space="preserve">, K., </w:t>
      </w:r>
      <w:proofErr w:type="spellStart"/>
      <w:r w:rsidRPr="00442708">
        <w:rPr>
          <w:rFonts w:ascii="Arial" w:hAnsi="Arial" w:cs="Arial"/>
          <w:color w:val="1A1A1A"/>
          <w:sz w:val="22"/>
          <w:szCs w:val="22"/>
        </w:rPr>
        <w:t>Vadivelu</w:t>
      </w:r>
      <w:proofErr w:type="spellEnd"/>
      <w:r w:rsidRPr="00442708">
        <w:rPr>
          <w:rFonts w:ascii="Arial" w:hAnsi="Arial" w:cs="Arial"/>
          <w:color w:val="1A1A1A"/>
          <w:sz w:val="22"/>
          <w:szCs w:val="22"/>
        </w:rPr>
        <w:t xml:space="preserve">, M., </w:t>
      </w:r>
      <w:proofErr w:type="spellStart"/>
      <w:r w:rsidRPr="00442708">
        <w:rPr>
          <w:rFonts w:ascii="Arial" w:hAnsi="Arial" w:cs="Arial"/>
          <w:color w:val="1A1A1A"/>
          <w:sz w:val="22"/>
          <w:szCs w:val="22"/>
        </w:rPr>
        <w:t>Mahayudin</w:t>
      </w:r>
      <w:proofErr w:type="spellEnd"/>
      <w:r w:rsidRPr="00442708">
        <w:rPr>
          <w:rFonts w:ascii="Arial" w:hAnsi="Arial" w:cs="Arial"/>
          <w:color w:val="1A1A1A"/>
          <w:sz w:val="22"/>
          <w:szCs w:val="22"/>
        </w:rPr>
        <w:t xml:space="preserve">, Z. and </w:t>
      </w:r>
      <w:proofErr w:type="spellStart"/>
      <w:r w:rsidRPr="00442708">
        <w:rPr>
          <w:rFonts w:ascii="Arial" w:hAnsi="Arial" w:cs="Arial"/>
          <w:color w:val="1A1A1A"/>
          <w:sz w:val="22"/>
          <w:szCs w:val="22"/>
        </w:rPr>
        <w:t>Sundaram</w:t>
      </w:r>
      <w:proofErr w:type="spellEnd"/>
      <w:r w:rsidRPr="00442708">
        <w:rPr>
          <w:rFonts w:ascii="Arial" w:hAnsi="Arial" w:cs="Arial"/>
          <w:color w:val="1A1A1A"/>
          <w:sz w:val="22"/>
          <w:szCs w:val="22"/>
        </w:rPr>
        <w:t>, M.A.R., (2020) ‘Questioning Techniques and Teachers' Role in the Classroom’. </w:t>
      </w:r>
      <w:proofErr w:type="spellStart"/>
      <w:r w:rsidRPr="00442708">
        <w:rPr>
          <w:rFonts w:ascii="Arial" w:hAnsi="Arial" w:cs="Arial"/>
          <w:i/>
          <w:iCs/>
          <w:color w:val="1A1A1A"/>
          <w:sz w:val="22"/>
          <w:szCs w:val="22"/>
        </w:rPr>
        <w:t>Shanlax</w:t>
      </w:r>
      <w:proofErr w:type="spellEnd"/>
      <w:r w:rsidRPr="00442708">
        <w:rPr>
          <w:rFonts w:ascii="Arial" w:hAnsi="Arial" w:cs="Arial"/>
          <w:i/>
          <w:iCs/>
          <w:color w:val="1A1A1A"/>
          <w:sz w:val="22"/>
          <w:szCs w:val="22"/>
        </w:rPr>
        <w:t xml:space="preserve"> International Journal of Education</w:t>
      </w:r>
      <w:r w:rsidRPr="00442708">
        <w:rPr>
          <w:rFonts w:ascii="Arial" w:hAnsi="Arial" w:cs="Arial"/>
          <w:color w:val="1A1A1A"/>
          <w:sz w:val="22"/>
          <w:szCs w:val="22"/>
        </w:rPr>
        <w:t>, </w:t>
      </w:r>
      <w:r w:rsidRPr="00442708">
        <w:rPr>
          <w:rFonts w:ascii="Arial" w:hAnsi="Arial" w:cs="Arial"/>
          <w:i/>
          <w:iCs/>
          <w:color w:val="1A1A1A"/>
          <w:sz w:val="22"/>
          <w:szCs w:val="22"/>
        </w:rPr>
        <w:t>8</w:t>
      </w:r>
      <w:r w:rsidRPr="00442708">
        <w:rPr>
          <w:rFonts w:ascii="Arial" w:hAnsi="Arial" w:cs="Arial"/>
          <w:color w:val="1A1A1A"/>
          <w:sz w:val="22"/>
          <w:szCs w:val="22"/>
        </w:rPr>
        <w:t>(4), pp.45-49.</w:t>
      </w:r>
    </w:p>
    <w:p w14:paraId="240D7C02" w14:textId="146F2487"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Sluijsmans, D., Prins, F. (2006) ‘A conceptual framework for integrating peer assessment in teacher education.’ </w:t>
      </w:r>
      <w:r w:rsidRPr="00442708">
        <w:rPr>
          <w:rFonts w:ascii="Arial" w:hAnsi="Arial" w:cs="Arial"/>
          <w:i/>
          <w:iCs/>
          <w:color w:val="1A1A1A"/>
          <w:sz w:val="22"/>
          <w:szCs w:val="22"/>
        </w:rPr>
        <w:t>Studies in Educational Evaluation</w:t>
      </w:r>
      <w:r w:rsidRPr="00442708">
        <w:rPr>
          <w:rFonts w:ascii="Arial" w:hAnsi="Arial" w:cs="Arial"/>
          <w:color w:val="1A1A1A"/>
          <w:sz w:val="22"/>
          <w:szCs w:val="22"/>
        </w:rPr>
        <w:t>, </w:t>
      </w:r>
      <w:r w:rsidRPr="00442708">
        <w:rPr>
          <w:rFonts w:ascii="Arial" w:hAnsi="Arial" w:cs="Arial"/>
          <w:i/>
          <w:iCs/>
          <w:color w:val="1A1A1A"/>
          <w:sz w:val="22"/>
          <w:szCs w:val="22"/>
        </w:rPr>
        <w:t>32</w:t>
      </w:r>
      <w:r w:rsidRPr="00442708">
        <w:rPr>
          <w:rFonts w:ascii="Arial" w:hAnsi="Arial" w:cs="Arial"/>
          <w:color w:val="1A1A1A"/>
          <w:sz w:val="22"/>
          <w:szCs w:val="22"/>
        </w:rPr>
        <w:t>(1), pp.6-22.</w:t>
      </w:r>
    </w:p>
    <w:p w14:paraId="260C6040" w14:textId="06D8FE67"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0000FF"/>
          <w:sz w:val="22"/>
          <w:szCs w:val="22"/>
          <w:u w:val="single"/>
          <w:bdr w:val="none" w:sz="0" w:space="0" w:color="auto" w:frame="1"/>
        </w:rPr>
      </w:pPr>
      <w:r w:rsidRPr="00442708">
        <w:rPr>
          <w:rFonts w:ascii="Arial" w:hAnsi="Arial" w:cs="Arial"/>
          <w:color w:val="262626"/>
          <w:sz w:val="22"/>
          <w:szCs w:val="22"/>
        </w:rPr>
        <w:t xml:space="preserve">Boon, S. (2015) ‘The role of training in improving peer assessment skills amongst year six pupils in primary school writing’ </w:t>
      </w:r>
      <w:r w:rsidRPr="00442708">
        <w:rPr>
          <w:rFonts w:ascii="Arial" w:hAnsi="Arial" w:cs="Arial"/>
          <w:i/>
          <w:color w:val="262626"/>
          <w:sz w:val="22"/>
          <w:szCs w:val="22"/>
        </w:rPr>
        <w:t>an action research enquiry, Education</w:t>
      </w:r>
      <w:r w:rsidRPr="00442708">
        <w:rPr>
          <w:rFonts w:ascii="Arial" w:hAnsi="Arial" w:cs="Arial"/>
          <w:color w:val="262626"/>
          <w:sz w:val="22"/>
          <w:szCs w:val="22"/>
        </w:rPr>
        <w:t xml:space="preserve"> 3-13, 43:6, 666-682, DOI: </w:t>
      </w:r>
      <w:hyperlink r:id="rId6" w:tgtFrame="_blank" w:tooltip="Protected by Outlook: https://doi.org/10.1080/03004279.2013.856930. Click or tap to follow the link." w:history="1">
        <w:r w:rsidRPr="00442708">
          <w:rPr>
            <w:rStyle w:val="Hyperlink"/>
            <w:rFonts w:ascii="Arial" w:hAnsi="Arial" w:cs="Arial"/>
            <w:sz w:val="22"/>
            <w:szCs w:val="22"/>
            <w:bdr w:val="none" w:sz="0" w:space="0" w:color="auto" w:frame="1"/>
          </w:rPr>
          <w:t>10.1080/03004279.2013.856930</w:t>
        </w:r>
      </w:hyperlink>
    </w:p>
    <w:p w14:paraId="6863FEBC" w14:textId="4DA4611A"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Topping, K., (2003) ‘Self and peer assessment in school and university: Reliability, validity and utility.’ In </w:t>
      </w:r>
      <w:r w:rsidRPr="00442708">
        <w:rPr>
          <w:rFonts w:ascii="Arial" w:hAnsi="Arial" w:cs="Arial"/>
          <w:i/>
          <w:iCs/>
          <w:color w:val="1A1A1A"/>
          <w:sz w:val="22"/>
          <w:szCs w:val="22"/>
        </w:rPr>
        <w:t>Optimising new modes of assessment: In search of qualities and standards</w:t>
      </w:r>
      <w:r w:rsidRPr="00442708">
        <w:rPr>
          <w:rFonts w:ascii="Arial" w:hAnsi="Arial" w:cs="Arial"/>
          <w:color w:val="1A1A1A"/>
          <w:sz w:val="22"/>
          <w:szCs w:val="22"/>
        </w:rPr>
        <w:t> (pp. 55-87). Springer, Dordrecht.</w:t>
      </w:r>
    </w:p>
    <w:p w14:paraId="5D0D938E" w14:textId="362DF850"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Wilen, W.W., (1987) ‘</w:t>
      </w:r>
      <w:r w:rsidRPr="00442708">
        <w:rPr>
          <w:rFonts w:ascii="Arial" w:hAnsi="Arial" w:cs="Arial"/>
          <w:i/>
          <w:iCs/>
          <w:color w:val="1A1A1A"/>
          <w:sz w:val="22"/>
          <w:szCs w:val="22"/>
        </w:rPr>
        <w:t>Questions, questioning techniques, and effective teaching</w:t>
      </w:r>
      <w:r w:rsidRPr="00442708">
        <w:rPr>
          <w:rFonts w:ascii="Arial" w:hAnsi="Arial" w:cs="Arial"/>
          <w:color w:val="1A1A1A"/>
          <w:sz w:val="22"/>
          <w:szCs w:val="22"/>
        </w:rPr>
        <w:t>.’ NEA Professional Library, PO Box 509, West Haven, CT 06516.</w:t>
      </w:r>
    </w:p>
    <w:p w14:paraId="6CE2965C" w14:textId="77777777" w:rsidR="00442708" w:rsidRPr="00442708" w:rsidRDefault="00442708" w:rsidP="00442708">
      <w:pPr>
        <w:pStyle w:val="NormalWeb"/>
        <w:shd w:val="clear" w:color="auto" w:fill="FFFFFF"/>
        <w:spacing w:before="0" w:beforeAutospacing="0" w:after="0" w:afterAutospacing="0" w:line="360" w:lineRule="auto"/>
        <w:rPr>
          <w:rFonts w:ascii="Arial" w:hAnsi="Arial" w:cs="Arial"/>
          <w:color w:val="1A1A1A"/>
          <w:sz w:val="22"/>
          <w:szCs w:val="22"/>
        </w:rPr>
      </w:pPr>
      <w:r w:rsidRPr="00442708">
        <w:rPr>
          <w:rFonts w:ascii="Arial" w:hAnsi="Arial" w:cs="Arial"/>
          <w:color w:val="1A1A1A"/>
          <w:sz w:val="22"/>
          <w:szCs w:val="22"/>
        </w:rPr>
        <w:t>Yang, M., (2006) ‘A critical review of research on questioning in education: limitations of its positivistic basis’. </w:t>
      </w:r>
      <w:r w:rsidRPr="00442708">
        <w:rPr>
          <w:rFonts w:ascii="Arial" w:hAnsi="Arial" w:cs="Arial"/>
          <w:i/>
          <w:iCs/>
          <w:color w:val="1A1A1A"/>
          <w:sz w:val="22"/>
          <w:szCs w:val="22"/>
        </w:rPr>
        <w:t>Asia Pacific Education Review</w:t>
      </w:r>
      <w:r w:rsidRPr="00442708">
        <w:rPr>
          <w:rFonts w:ascii="Arial" w:hAnsi="Arial" w:cs="Arial"/>
          <w:color w:val="1A1A1A"/>
          <w:sz w:val="22"/>
          <w:szCs w:val="22"/>
        </w:rPr>
        <w:t>, </w:t>
      </w:r>
      <w:r w:rsidRPr="00442708">
        <w:rPr>
          <w:rFonts w:ascii="Arial" w:hAnsi="Arial" w:cs="Arial"/>
          <w:i/>
          <w:iCs/>
          <w:color w:val="1A1A1A"/>
          <w:sz w:val="22"/>
          <w:szCs w:val="22"/>
        </w:rPr>
        <w:t>7</w:t>
      </w:r>
      <w:r w:rsidRPr="00442708">
        <w:rPr>
          <w:rFonts w:ascii="Arial" w:hAnsi="Arial" w:cs="Arial"/>
          <w:color w:val="1A1A1A"/>
          <w:sz w:val="22"/>
          <w:szCs w:val="22"/>
        </w:rPr>
        <w:t>(2), pp.195-204.</w:t>
      </w:r>
    </w:p>
    <w:p w14:paraId="4BAF3737" w14:textId="77777777" w:rsidR="00442708" w:rsidRPr="006719D5" w:rsidRDefault="00442708" w:rsidP="00442708"/>
    <w:p w14:paraId="6AA7C500" w14:textId="77777777" w:rsidR="00442708" w:rsidRPr="00442708" w:rsidRDefault="00442708" w:rsidP="00E5548D">
      <w:pPr>
        <w:spacing w:line="360" w:lineRule="auto"/>
        <w:rPr>
          <w:rFonts w:ascii="Arial" w:hAnsi="Arial" w:cs="Arial"/>
          <w:sz w:val="22"/>
          <w:szCs w:val="22"/>
        </w:rPr>
      </w:pPr>
    </w:p>
    <w:sectPr w:rsidR="00442708" w:rsidRPr="00442708" w:rsidSect="00D7083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0CF"/>
    <w:rsid w:val="00052002"/>
    <w:rsid w:val="00176B00"/>
    <w:rsid w:val="002840C0"/>
    <w:rsid w:val="003C4E54"/>
    <w:rsid w:val="00442708"/>
    <w:rsid w:val="005E5903"/>
    <w:rsid w:val="006511FA"/>
    <w:rsid w:val="006A1DED"/>
    <w:rsid w:val="007150E2"/>
    <w:rsid w:val="00907B95"/>
    <w:rsid w:val="00952505"/>
    <w:rsid w:val="009A1F90"/>
    <w:rsid w:val="009D1570"/>
    <w:rsid w:val="00A10A36"/>
    <w:rsid w:val="00B100CF"/>
    <w:rsid w:val="00BA588D"/>
    <w:rsid w:val="00C926B9"/>
    <w:rsid w:val="00D70830"/>
    <w:rsid w:val="00E5548D"/>
    <w:rsid w:val="00FE6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08C20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0CF"/>
    <w:rPr>
      <w:lang w:val="en-GB"/>
    </w:rPr>
  </w:style>
  <w:style w:type="paragraph" w:styleId="Heading2">
    <w:name w:val="heading 2"/>
    <w:basedOn w:val="Normal"/>
    <w:next w:val="Normal"/>
    <w:link w:val="Heading2Char"/>
    <w:uiPriority w:val="9"/>
    <w:unhideWhenUsed/>
    <w:qFormat/>
    <w:rsid w:val="00B100CF"/>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B100CF"/>
    <w:pPr>
      <w:keepNext/>
      <w:keepLines/>
      <w:spacing w:before="120" w:line="360" w:lineRule="auto"/>
      <w:outlineLvl w:val="2"/>
    </w:pPr>
    <w:rPr>
      <w:rFonts w:asciiTheme="majorHAnsi" w:eastAsiaTheme="majorEastAsia" w:hAnsiTheme="majorHAnsi" w:cstheme="majorBidi"/>
      <w:b/>
      <w:b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100CF"/>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100CF"/>
    <w:rPr>
      <w:rFonts w:asciiTheme="majorHAnsi" w:eastAsiaTheme="majorEastAsia" w:hAnsiTheme="majorHAnsi" w:cstheme="majorBidi"/>
      <w:b/>
      <w:bCs/>
      <w:color w:val="1F4D78" w:themeColor="accent1" w:themeShade="7F"/>
      <w:lang w:val="en-GB"/>
    </w:rPr>
  </w:style>
  <w:style w:type="table" w:styleId="TableGrid">
    <w:name w:val="Table Grid"/>
    <w:basedOn w:val="TableNormal"/>
    <w:uiPriority w:val="39"/>
    <w:rsid w:val="00B100CF"/>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3C4E54"/>
    <w:pPr>
      <w:pBdr>
        <w:top w:val="nil"/>
        <w:left w:val="nil"/>
        <w:bottom w:val="nil"/>
        <w:right w:val="nil"/>
        <w:between w:val="nil"/>
        <w:bar w:val="nil"/>
      </w:pBdr>
    </w:pPr>
    <w:rPr>
      <w:rFonts w:ascii="Calibri" w:eastAsia="Arial Unicode MS" w:hAnsi="Calibri" w:cs="Arial Unicode MS"/>
      <w:color w:val="000000"/>
      <w:u w:color="000000"/>
      <w:bdr w:val="nil"/>
      <w14:textOutline w14:w="0" w14:cap="flat" w14:cmpd="sng" w14:algn="ctr">
        <w14:noFill/>
        <w14:prstDash w14:val="solid"/>
        <w14:bevel/>
      </w14:textOutline>
    </w:rPr>
  </w:style>
  <w:style w:type="paragraph" w:customStyle="1" w:styleId="Default">
    <w:name w:val="Default"/>
    <w:rsid w:val="003C4E54"/>
    <w:pPr>
      <w:pBdr>
        <w:top w:val="nil"/>
        <w:left w:val="nil"/>
        <w:bottom w:val="nil"/>
        <w:right w:val="nil"/>
        <w:between w:val="nil"/>
        <w:bar w:val="nil"/>
      </w:pBdr>
      <w:spacing w:before="160" w:line="288" w:lineRule="auto"/>
    </w:pPr>
    <w:rPr>
      <w:rFonts w:ascii="Helvetica Neue" w:eastAsia="Helvetica Neue" w:hAnsi="Helvetica Neue" w:cs="Helvetica Neue"/>
      <w:color w:val="000000"/>
      <w:bdr w:val="nil"/>
      <w14:textOutline w14:w="0" w14:cap="flat" w14:cmpd="sng" w14:algn="ctr">
        <w14:noFill/>
        <w14:prstDash w14:val="solid"/>
        <w14:bevel/>
      </w14:textOutline>
    </w:rPr>
  </w:style>
  <w:style w:type="character" w:styleId="HTMLCite">
    <w:name w:val="HTML Cite"/>
    <w:basedOn w:val="DefaultParagraphFont"/>
    <w:uiPriority w:val="99"/>
    <w:semiHidden/>
    <w:unhideWhenUsed/>
    <w:rsid w:val="00442708"/>
    <w:rPr>
      <w:i/>
      <w:iCs/>
    </w:rPr>
  </w:style>
  <w:style w:type="paragraph" w:styleId="NormalWeb">
    <w:name w:val="Normal (Web)"/>
    <w:basedOn w:val="Normal"/>
    <w:uiPriority w:val="99"/>
    <w:semiHidden/>
    <w:unhideWhenUsed/>
    <w:rsid w:val="00442708"/>
    <w:pPr>
      <w:spacing w:before="100" w:beforeAutospacing="1" w:after="100" w:afterAutospacing="1"/>
    </w:pPr>
    <w:rPr>
      <w:rFonts w:ascii="Times New Roman" w:hAnsi="Times New Roman" w:cs="Times New Roman"/>
      <w:lang w:val="en-US"/>
    </w:rPr>
  </w:style>
  <w:style w:type="character" w:styleId="Hyperlink">
    <w:name w:val="Hyperlink"/>
    <w:basedOn w:val="DefaultParagraphFont"/>
    <w:uiPriority w:val="99"/>
    <w:semiHidden/>
    <w:unhideWhenUsed/>
    <w:rsid w:val="004427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578588">
      <w:bodyDiv w:val="1"/>
      <w:marLeft w:val="0"/>
      <w:marRight w:val="0"/>
      <w:marTop w:val="0"/>
      <w:marBottom w:val="0"/>
      <w:divBdr>
        <w:top w:val="none" w:sz="0" w:space="0" w:color="auto"/>
        <w:left w:val="none" w:sz="0" w:space="0" w:color="auto"/>
        <w:bottom w:val="none" w:sz="0" w:space="0" w:color="auto"/>
        <w:right w:val="none" w:sz="0" w:space="0" w:color="auto"/>
      </w:divBdr>
    </w:div>
    <w:div w:id="697387648">
      <w:bodyDiv w:val="1"/>
      <w:marLeft w:val="0"/>
      <w:marRight w:val="0"/>
      <w:marTop w:val="0"/>
      <w:marBottom w:val="0"/>
      <w:divBdr>
        <w:top w:val="none" w:sz="0" w:space="0" w:color="auto"/>
        <w:left w:val="none" w:sz="0" w:space="0" w:color="auto"/>
        <w:bottom w:val="none" w:sz="0" w:space="0" w:color="auto"/>
        <w:right w:val="none" w:sz="0" w:space="0" w:color="auto"/>
      </w:divBdr>
    </w:div>
    <w:div w:id="16205290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yperlink" Target="https://emea01.safelinks.protection.outlook.com/?url=https%3A%2F%2Fdoi.org%2F10.1080%2F03004279.2013.856930&amp;data=04%7C01%7C%7C8be7e0bf7cbc490a450d08d9cefa1167%7C84df9e7fe9f640afb435aaaaaaaaaaaa%7C1%7C0%7C637768395690928834%7CUnknown%7CTWFpbGZsb3d8eyJWIjoiMC4wLjAwMDAiLCJQIjoiV2luMzIiLCJBTiI6Ik1haWwiLCJXVCI6Mn0%3D%7C3000&amp;sdata=JAPHUpTAUrwOsfwIr4ETk1CjmbBECnuOnSYNX%2FcQ0mc%3D&amp;reserved=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5122</Words>
  <Characters>29201</Characters>
  <Application>Microsoft Macintosh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Mabey (1402622)</dc:creator>
  <cp:keywords/>
  <dc:description/>
  <cp:lastModifiedBy>Shannon Mabey (1402622)</cp:lastModifiedBy>
  <cp:revision>2</cp:revision>
  <cp:lastPrinted>2022-01-04T14:43:00Z</cp:lastPrinted>
  <dcterms:created xsi:type="dcterms:W3CDTF">2022-01-04T14:43:00Z</dcterms:created>
  <dcterms:modified xsi:type="dcterms:W3CDTF">2022-01-04T14:43:00Z</dcterms:modified>
</cp:coreProperties>
</file>