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color w:val="0E101A"/>
          <w:spacing w:val="0"/>
          <w:position w:val="0"/>
          <w:sz w:val="32"/>
          <w:shd w:fill="auto" w:val="clear"/>
        </w:rPr>
      </w:pPr>
      <w:r>
        <w:rPr>
          <w:rFonts w:ascii="Arial" w:hAnsi="Arial" w:cs="Arial" w:eastAsia="Arial"/>
          <w:b/>
          <w:color w:val="0E101A"/>
          <w:spacing w:val="0"/>
          <w:position w:val="0"/>
          <w:sz w:val="32"/>
          <w:shd w:fill="auto" w:val="clear"/>
        </w:rPr>
        <w:t xml:space="preserve">Name-Zakia Sultana</w:t>
      </w:r>
    </w:p>
    <w:p>
      <w:pPr>
        <w:spacing w:before="0" w:after="0" w:line="360"/>
        <w:ind w:right="0" w:left="0" w:firstLine="0"/>
        <w:jc w:val="center"/>
        <w:rPr>
          <w:rFonts w:ascii="Arial" w:hAnsi="Arial" w:cs="Arial" w:eastAsia="Arial"/>
          <w:b/>
          <w:color w:val="0E101A"/>
          <w:spacing w:val="0"/>
          <w:position w:val="0"/>
          <w:sz w:val="32"/>
          <w:shd w:fill="auto" w:val="clear"/>
        </w:rPr>
      </w:pPr>
      <w:r>
        <w:rPr>
          <w:rFonts w:ascii="Arial" w:hAnsi="Arial" w:cs="Arial" w:eastAsia="Arial"/>
          <w:b/>
          <w:color w:val="0E101A"/>
          <w:spacing w:val="0"/>
          <w:position w:val="0"/>
          <w:sz w:val="32"/>
          <w:shd w:fill="auto" w:val="clear"/>
        </w:rPr>
        <w:t xml:space="preserve">Student id-2018895</w:t>
      </w:r>
    </w:p>
    <w:p>
      <w:pPr>
        <w:spacing w:before="0" w:after="0" w:line="360"/>
        <w:ind w:right="0" w:left="0" w:firstLine="0"/>
        <w:jc w:val="center"/>
        <w:rPr>
          <w:rFonts w:ascii="Arial" w:hAnsi="Arial" w:cs="Arial" w:eastAsia="Arial"/>
          <w:b/>
          <w:color w:val="0E101A"/>
          <w:spacing w:val="0"/>
          <w:position w:val="0"/>
          <w:sz w:val="32"/>
          <w:shd w:fill="auto" w:val="clear"/>
        </w:rPr>
      </w:pPr>
      <w:r>
        <w:rPr>
          <w:rFonts w:ascii="Arial" w:hAnsi="Arial" w:cs="Arial" w:eastAsia="Arial"/>
          <w:b/>
          <w:color w:val="0E101A"/>
          <w:spacing w:val="0"/>
          <w:position w:val="0"/>
          <w:sz w:val="32"/>
          <w:shd w:fill="auto" w:val="clear"/>
        </w:rPr>
        <w:t xml:space="preserve">lecturer-Luciana Suardi</w:t>
      </w:r>
    </w:p>
    <w:p>
      <w:pPr>
        <w:spacing w:before="0" w:after="0" w:line="360"/>
        <w:ind w:right="0" w:left="0" w:firstLine="0"/>
        <w:jc w:val="center"/>
        <w:rPr>
          <w:rFonts w:ascii="Arial" w:hAnsi="Arial" w:cs="Arial" w:eastAsia="Arial"/>
          <w:b/>
          <w:color w:val="0E101A"/>
          <w:spacing w:val="0"/>
          <w:position w:val="0"/>
          <w:sz w:val="32"/>
          <w:shd w:fill="auto" w:val="clear"/>
        </w:rPr>
      </w:pPr>
    </w:p>
    <w:p>
      <w:pPr>
        <w:spacing w:before="0" w:after="0" w:line="360"/>
        <w:ind w:right="0" w:left="0" w:firstLine="0"/>
        <w:jc w:val="center"/>
        <w:rPr>
          <w:rFonts w:ascii="Arial" w:hAnsi="Arial" w:cs="Arial" w:eastAsia="Arial"/>
          <w:b/>
          <w:color w:val="0E101A"/>
          <w:spacing w:val="0"/>
          <w:position w:val="0"/>
          <w:sz w:val="32"/>
          <w:shd w:fill="auto" w:val="clear"/>
        </w:rPr>
      </w:pPr>
    </w:p>
    <w:p>
      <w:pPr>
        <w:spacing w:before="0" w:after="0" w:line="360"/>
        <w:ind w:right="0" w:left="0" w:firstLine="0"/>
        <w:jc w:val="center"/>
        <w:rPr>
          <w:rFonts w:ascii="Arial" w:hAnsi="Arial" w:cs="Arial" w:eastAsia="Arial"/>
          <w:b/>
          <w:color w:val="0E101A"/>
          <w:spacing w:val="0"/>
          <w:position w:val="0"/>
          <w:sz w:val="32"/>
          <w:shd w:fill="auto" w:val="clear"/>
        </w:rPr>
      </w:pPr>
      <w:r>
        <w:rPr>
          <w:rFonts w:ascii="Arial" w:hAnsi="Arial" w:cs="Arial" w:eastAsia="Arial"/>
          <w:b/>
          <w:color w:val="0E101A"/>
          <w:spacing w:val="0"/>
          <w:position w:val="0"/>
          <w:sz w:val="32"/>
          <w:shd w:fill="auto" w:val="clear"/>
        </w:rPr>
        <w:t xml:space="preserve"> A comparison of the marketing methods of two multinational hotel brands</w:t>
      </w: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Ritz Carlton is one of the leading and biggest hotel and resort industries worldwide. Albert Keller founded the Ritz Carlton hotel chain after purchasing and franchising the brand in the United States. This American-based corporation was established in 1983. However, it is related to the hospitality and tourist industries since it operates hotels and resorts. In the early 1900s, many hotels in Boston, Philadelphia, Pittsburgh, Atlantic City, and Boca Raton were known as The Ritz-Carlton. The hotel epitomises sophistication, innovation, and versatility in Boston [1]. Regardless, Ritz Carlton is picked from Group A since it is the leading brand in luxury hotels and the only service company in America to have received the Malcolm Baldridge National Quality Award twice. Furthermore, this hotel firm has a distinct motto and marketing methods, which ensures that the hotel sector strictly adheres to its standards as compared to other hotel industries [2]. On the other side, from group B Best Western is chosen for comparison with the hotel company Ritz Carlton from group A for their marketing policies and other business strategies. Therefore, the brand Best Western was founded by M. K. Guertin, 76 years ago in 1946, in North America. Additionally, the Best Western Hotels &amp; Resorts brand is owned by Best Western International Inc, and over 4,700 hotels all around the world have the rights to use it. More than 2,000 hotels in North America are part of the franchise, which has its corporate headquarters in Phoenix, Arizona [3]. Proportionally, Best Western Hotels &amp; Resorts is a worldwide powerhouse with a broad hotel portfolio that has award-winning marketing strategies and alliances and the best operational programs and services that produce brand excellence driven by a great management team [4]. Therefore, the Best Western hotel industry would be a good company to compare to the Ritz Carlton hotel industry for their various individual unique marketing strategies from my perspective.</w:t>
      </w: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This article compares two well-known corporations in the hospitality field, Ritz Carlton and Best Western to discuss the marketing strategies for comparison. Although, there are some basic marketing rules followed by the service firms, such as e, search engine optimization, social media, advertising, referral service marketing, marketing automation, CRM, lead nurturing, testing, and optimization, and lastly, analytics and reporting; the Ritz Carlton hotel and Best Western hotel brands have owned their unique marketing policies which have successfully implemented to reach their business goals. However, Ritz Carlton is constructed for high-class, privileged clients that prioritize receiving luxury services over budget considerations [5]. Corporate business leaders, leisure travelers, who are often middle-aged, and relatives or friends from the high and upper middle class make up the Ritz Carlton's target group of customers. In contrast, business travelers, and vacationers, often individuals of all ages, family, relatives, or friends from the middle class, are among Best Western's target market. So, they mostly cater to middle-class customers who desire good quality service at a reasonable price [6].</w:t>
      </w: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Additionally, Ritz Carlton has a comparatively higher market placement than Best Western while having a wider range of market groups available globally for both companies. The tagline or slogans for marketing campaigns of Best Western hotels and resorts are, “Hotels with personality”, “ Your best bet is a Best Western,” “The World’s Largest Hotel Chain,” and “Wherever life takes you, Best Western is there” [7]. Conversely, the Ritz Carlton hotel chain's famous marketing slogan is "We are ladies and gentlemen serving ladies and gentlemen", however additional slogans like "Let us stay with you," and "It's our pleasure to serve you," were also established for the marketing approach [8]. Both the Ritz Carlton and Best Western hotel and resort companies have adopted the basic 4Ps marketing strategy and marketing mix in the field of their marketing approach. Furthermore, 88% of the Best Western hospitality industry’s business comes through electronic distribution [9]. This industry got famous by promoting the company through digital marketing, social media marketing, ads on YouTube, TV, and Facebook Live, ads, digital content creation methods, etc. Although there were not as many resources available in the early 1990s for internet or digital marketing, at that time they advertised by word of mouth, advertisements in magazines and newspapers, television commercials, and other means [10]. Besides, the marketing brand Best Western emphasizes the benefits that customers receive from the product rather than merely its features. In proportion to Best Western’s marketing policies The Ritz Carlton hotel chain, which started in the United States about a century ago, has gone a long way in establishing a reputation as one of the premium hospitality brands in approximately 30 countries. rms. The highest level of customer satisfaction is Ritz Carlton's primary goal [11].</w:t>
      </w: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Nevertheless, Ritz Carlton has developed a word-of-mouth marketing approach that establishes customer satisfaction with products and services and that created a vocal chain. People from all sectors started to recommend the hotel to the people known to them after visiting the hotel. In addition, the brand is advertised by travel agencies, travel magazines, and social media sites, it’s an official website, and eye-catching and colorful ads are displayed to increase brand visibility [12]. The corporation also offers vacation packages and other incentives as part of its promotional strategy. Besides, one of the core marketing policies is creating brand value, and both firms have a strong brand image, which has driven their marketing method speedily. Though this branding needed a long period in the starting period of the hospitality industries, eventually they have become the leading hotel firms among other influential hotel and resort companies. In short, the Ritz Carlton hotel industry is more expanded and elite than Best Western hotel companies all over the world. As a consequence, the marketing strategies are also broader and more influential for Ritz Carlton than Best Western. Although both companies are very successful in the current time frame on their standards and positions following the correct marketing strategies.</w:t>
      </w: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Despite a detailed examination of the two hospitality industries, both companies have considered immense actions for environmental sustainability and green messaging. Likewise, the Ritz Carlton has established a sustainability project called the Ritz Carlton strategy for environmental responsibility and goals. They put a lot of effort into this project to incorporate environmental sustainability into every aspect of their operations, from hotel operations to architecture and construction. Moreover, they have put in place multidisciplinary Ritz-Carlton Environmental Action Conservation Teams(REACT) at each of their properties [13]. The teams identify sustainability initiatives on an individual property using a framework of environmental methods and then collaborate to make adjustments and enhancements that are good for the environment [4]. Similarly, the president of Best Western Hotel joined the network of hotels called Stay for the Planet, which supports ecological sustainability through moral conduct. Finally, the Best Western Hotel's goal is to reduce CO2 emissions by 20% through activities that promote energy efficiency and minimize the negative impact on the environment [14].</w:t>
      </w: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Despite everything mentioned previously about the Ritz Carlton and Best Western hotel sectors, the industry nonetheless had challenges during the COVID-19 crisis. Undoubtedly, almost all over the world, all business industries had faced a big disruption during the COVID-19 pandemic, whether it’s a small or big business industry. As a result, there was no difference for the companies Ritz Carlton and Best Western that they had faced a big loss during the pandemic. Both the hotel businesses had lost their valuable customers at a high range for lockdown almost all over the world at that time. However, after the pandemic, both industries had to ensure some new policies in their hotels about high maintenance of cleanliness and safety strategies. Moreover, they had to come up with new rules and regulations after the invention of the COVID-19 vaccine. The Best Western and the Ritz Carlton both hotel companies are still getting over the COVID-19 breakdown with the high maintenance of cleanliness, COVID-19 safety procedures, and CORONA virus policy in keeping the guests safe and regaining their lost profitability [15].</w:t>
      </w: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r>
        <w:rPr>
          <w:rFonts w:ascii="Arial" w:hAnsi="Arial" w:cs="Arial" w:eastAsia="Arial"/>
          <w:color w:val="0E101A"/>
          <w:spacing w:val="0"/>
          <w:position w:val="0"/>
          <w:sz w:val="24"/>
          <w:shd w:fill="auto" w:val="clear"/>
        </w:rPr>
        <w:t xml:space="preserve">The review of the marketing strategies used by Ritz Carlton and Best Western hotels has come to an end with the observation that both sectors are effectively expanding their businesses while facing challenges along the road. Their marketing techniques are quite transparent and benefit society at large in hospitality services. Even though these enlarged company sectors experienced challenges, they consistently survived due to creative business approaches. Additionally, according to their business criteria, both businesses are prosperous and have dominant market positions in the hotel sector. Also, there are possibilities for growth in the future for every brand, including global expansion, product upgrades, improved customer service, and more. Eventually, Ritz Carlton and Best Western hotel and resort firms have more opportunities in the future by digitalizing their online presence, greater penetration in emerging markets, and the improvement of the economic circumstances will result in higher occupancy rates in the mid-market sectors.</w:t>
      </w: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color w:val="0E101A"/>
          <w:spacing w:val="0"/>
          <w:position w:val="0"/>
          <w:sz w:val="24"/>
          <w:shd w:fill="auto" w:val="clear"/>
        </w:rPr>
      </w:pPr>
    </w:p>
    <w:p>
      <w:pPr>
        <w:spacing w:before="0" w:after="0" w:line="360"/>
        <w:ind w:right="0" w:left="0" w:firstLine="0"/>
        <w:jc w:val="both"/>
        <w:rPr>
          <w:rFonts w:ascii="Arial" w:hAnsi="Arial" w:cs="Arial" w:eastAsia="Arial"/>
          <w:b/>
          <w:color w:val="0E101A"/>
          <w:spacing w:val="0"/>
          <w:position w:val="0"/>
          <w:sz w:val="24"/>
          <w:shd w:fill="auto" w:val="clear"/>
        </w:rPr>
      </w:pPr>
      <w:r>
        <w:rPr>
          <w:rFonts w:ascii="Arial" w:hAnsi="Arial" w:cs="Arial" w:eastAsia="Arial"/>
          <w:b/>
          <w:color w:val="0E101A"/>
          <w:spacing w:val="0"/>
          <w:position w:val="0"/>
          <w:sz w:val="24"/>
          <w:shd w:fill="auto" w:val="clear"/>
        </w:rPr>
        <w:t xml:space="preserve">References:</w:t>
      </w:r>
    </w:p>
    <w:p>
      <w:pPr>
        <w:numPr>
          <w:ilvl w:val="0"/>
          <w:numId w:val="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4A6EE0"/>
          <w:spacing w:val="0"/>
          <w:position w:val="0"/>
          <w:sz w:val="24"/>
          <w:u w:val="single"/>
          <w:shd w:fill="auto" w:val="clear"/>
        </w:rPr>
        <w:t xml:space="preserve">Luxury Hotels &amp;amp; Resorts: The Ritz (no date) Carlton. Available at: </w:t>
      </w:r>
      <w:hyperlink xmlns:r="http://schemas.openxmlformats.org/officeDocument/2006/relationships" r:id="docRId0">
        <w:r>
          <w:rPr>
            <w:rFonts w:ascii="Arial" w:hAnsi="Arial" w:cs="Arial" w:eastAsia="Arial"/>
            <w:color w:val="4A6EE0"/>
            <w:spacing w:val="0"/>
            <w:position w:val="0"/>
            <w:sz w:val="24"/>
            <w:u w:val="single"/>
            <w:shd w:fill="auto" w:val="clear"/>
          </w:rPr>
          <w:t xml:space="preserve">https://www.ritzcarlton.com/en/about/history</w:t>
        </w:r>
      </w:hyperlink>
      <w:r>
        <w:rPr>
          <w:rFonts w:ascii="Arial" w:hAnsi="Arial" w:cs="Arial" w:eastAsia="Arial"/>
          <w:color w:val="4A6EE0"/>
          <w:spacing w:val="0"/>
          <w:position w:val="0"/>
          <w:sz w:val="24"/>
          <w:u w:val="single"/>
          <w:shd w:fill="auto" w:val="clear"/>
        </w:rPr>
        <w:t xml:space="preserve"> (Accessed: November 1, 2022).</w:t>
      </w:r>
    </w:p>
    <w:p>
      <w:pPr>
        <w:numPr>
          <w:ilvl w:val="0"/>
          <w:numId w:val="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0E101A"/>
          <w:spacing w:val="0"/>
          <w:position w:val="0"/>
          <w:sz w:val="24"/>
          <w:shd w:fill="auto" w:val="clear"/>
        </w:rPr>
        <w:t xml:space="preserve">Reiss, R. (n.d.). How Ritz-Carlton Stays At The Top. [online] Forbes. Available at: </w:t>
      </w:r>
      <w:hyperlink xmlns:r="http://schemas.openxmlformats.org/officeDocument/2006/relationships" r:id="docRId1">
        <w:r>
          <w:rPr>
            <w:rFonts w:ascii="Arial" w:hAnsi="Arial" w:cs="Arial" w:eastAsia="Arial"/>
            <w:color w:val="0E101A"/>
            <w:spacing w:val="0"/>
            <w:position w:val="0"/>
            <w:sz w:val="24"/>
            <w:u w:val="single"/>
            <w:shd w:fill="auto" w:val="clear"/>
          </w:rPr>
          <w:t xml:space="preserve">https://www.forbes.com/2009/10/30/simon-cooper-ritz-leadership-ceonetwork-hotels.html?sh=abca1b910b12</w:t>
        </w:r>
      </w:hyperlink>
      <w:r>
        <w:rPr>
          <w:rFonts w:ascii="Arial" w:hAnsi="Arial" w:cs="Arial" w:eastAsia="Arial"/>
          <w:color w:val="0E101A"/>
          <w:spacing w:val="0"/>
          <w:position w:val="0"/>
          <w:sz w:val="24"/>
          <w:shd w:fill="auto" w:val="clear"/>
        </w:rPr>
        <w:t xml:space="preserve"> [Accessed 1 Nov. 2022].</w:t>
      </w:r>
    </w:p>
    <w:p>
      <w:pPr>
        <w:spacing w:before="0" w:after="0" w:line="360"/>
        <w:ind w:right="0" w:left="720" w:firstLine="0"/>
        <w:jc w:val="both"/>
        <w:rPr>
          <w:rFonts w:ascii="Arial" w:hAnsi="Arial" w:cs="Arial" w:eastAsia="Arial"/>
          <w:color w:val="0E101A"/>
          <w:spacing w:val="0"/>
          <w:position w:val="0"/>
          <w:sz w:val="24"/>
          <w:shd w:fill="auto" w:val="clear"/>
        </w:rPr>
      </w:pPr>
    </w:p>
    <w:p>
      <w:pPr>
        <w:numPr>
          <w:ilvl w:val="0"/>
          <w:numId w:val="5"/>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4A6EE0"/>
          <w:spacing w:val="0"/>
          <w:position w:val="0"/>
          <w:sz w:val="24"/>
          <w:u w:val="single"/>
          <w:shd w:fill="auto" w:val="clear"/>
        </w:rPr>
        <w:t xml:space="preserve">Wikipedia. (2021). Best Western. [online]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https://en.wikipedia.org/wiki/Best_Western</w:t>
        </w:r>
      </w:hyperlink>
      <w:r>
        <w:rPr>
          <w:rFonts w:ascii="Arial" w:hAnsi="Arial" w:cs="Arial" w:eastAsia="Arial"/>
          <w:color w:val="4A6EE0"/>
          <w:spacing w:val="0"/>
          <w:position w:val="0"/>
          <w:sz w:val="24"/>
          <w:u w:val="single"/>
          <w:shd w:fill="auto" w:val="clear"/>
        </w:rPr>
        <w:t xml:space="preserve">.</w:t>
      </w:r>
    </w:p>
    <w:p>
      <w:pPr>
        <w:numPr>
          <w:ilvl w:val="0"/>
          <w:numId w:val="5"/>
        </w:numPr>
        <w:spacing w:before="0" w:after="0" w:line="360"/>
        <w:ind w:right="0" w:left="720" w:hanging="360"/>
        <w:jc w:val="both"/>
        <w:rPr>
          <w:rFonts w:ascii="Arial" w:hAnsi="Arial" w:cs="Arial" w:eastAsia="Arial"/>
          <w:color w:val="4A6EE0"/>
          <w:spacing w:val="0"/>
          <w:position w:val="0"/>
          <w:sz w:val="24"/>
          <w:u w:val="single"/>
          <w:shd w:fill="auto" w:val="clear"/>
        </w:rPr>
      </w:pPr>
      <w:r>
        <w:rPr>
          <w:rFonts w:ascii="Arial" w:hAnsi="Arial" w:cs="Arial" w:eastAsia="Arial"/>
          <w:color w:val="4A6EE0"/>
          <w:spacing w:val="0"/>
          <w:position w:val="0"/>
          <w:sz w:val="24"/>
          <w:u w:val="single"/>
          <w:shd w:fill="auto" w:val="clear"/>
        </w:rPr>
        <w:t xml:space="preserve">The Ritz-Carlton. (n.d.). Luxury Hotels &amp; Resorts. [online] Available at: </w:t>
      </w:r>
      <w:hyperlink xmlns:r="http://schemas.openxmlformats.org/officeDocument/2006/relationships" r:id="docRId3">
        <w:r>
          <w:rPr>
            <w:rFonts w:ascii="Arial" w:hAnsi="Arial" w:cs="Arial" w:eastAsia="Arial"/>
            <w:color w:val="4A6EE0"/>
            <w:spacing w:val="0"/>
            <w:position w:val="0"/>
            <w:sz w:val="24"/>
            <w:u w:val="single"/>
            <w:shd w:fill="auto" w:val="clear"/>
          </w:rPr>
          <w:t xml:space="preserve">https://www.ritzcarlton.com/en/community-footprints/our-commitment/environment</w:t>
        </w:r>
      </w:hyperlink>
      <w:r>
        <w:rPr>
          <w:rFonts w:ascii="Arial" w:hAnsi="Arial" w:cs="Arial" w:eastAsia="Arial"/>
          <w:color w:val="4A6EE0"/>
          <w:spacing w:val="0"/>
          <w:position w:val="0"/>
          <w:sz w:val="24"/>
          <w:u w:val="single"/>
          <w:shd w:fill="auto" w:val="clear"/>
        </w:rPr>
        <w:t xml:space="preserve">.</w:t>
      </w:r>
    </w:p>
    <w:p>
      <w:pPr>
        <w:numPr>
          <w:ilvl w:val="0"/>
          <w:numId w:val="5"/>
        </w:numPr>
        <w:spacing w:before="0" w:after="0" w:line="360"/>
        <w:ind w:right="0" w:left="720" w:hanging="360"/>
        <w:jc w:val="both"/>
        <w:rPr>
          <w:rFonts w:ascii="Arial" w:hAnsi="Arial" w:cs="Arial" w:eastAsia="Arial"/>
          <w:color w:val="4A6EE0"/>
          <w:spacing w:val="0"/>
          <w:position w:val="0"/>
          <w:sz w:val="24"/>
          <w:shd w:fill="auto" w:val="clear"/>
        </w:rPr>
      </w:pPr>
      <w:r>
        <w:rPr>
          <w:rFonts w:ascii="Arial" w:hAnsi="Arial" w:cs="Arial" w:eastAsia="Arial"/>
          <w:color w:val="4A6EE0"/>
          <w:spacing w:val="0"/>
          <w:position w:val="0"/>
          <w:sz w:val="24"/>
          <w:shd w:fill="auto" w:val="clear"/>
        </w:rPr>
        <w:t xml:space="preserve">Yeung, A., 2006. Setting people up for success: How the Portman Ritz</w:t>
      </w:r>
      <w:r>
        <w:rPr>
          <w:rFonts w:ascii="Calibri" w:hAnsi="Calibri" w:cs="Calibri" w:eastAsia="Calibri"/>
          <w:color w:val="4A6EE0"/>
          <w:spacing w:val="0"/>
          <w:position w:val="0"/>
          <w:sz w:val="24"/>
          <w:shd w:fill="auto" w:val="clear"/>
        </w:rPr>
        <w:t xml:space="preserve">‐</w:t>
      </w:r>
      <w:r>
        <w:rPr>
          <w:rFonts w:ascii="Arial" w:hAnsi="Arial" w:cs="Arial" w:eastAsia="Arial"/>
          <w:color w:val="4A6EE0"/>
          <w:spacing w:val="0"/>
          <w:position w:val="0"/>
          <w:sz w:val="24"/>
          <w:shd w:fill="auto" w:val="clear"/>
        </w:rPr>
        <w:t xml:space="preserve">Carlton hotel gets the best from its people. Human Resource Management: Published in Cooperation with the School of Business Administration, The University of Michigan and in alliance with the Society of Human Resources Management, 45(2), pp.267-27</w:t>
      </w:r>
    </w:p>
    <w:p>
      <w:pPr>
        <w:numPr>
          <w:ilvl w:val="0"/>
          <w:numId w:val="5"/>
        </w:numPr>
        <w:spacing w:before="0" w:after="0" w:line="360"/>
        <w:ind w:right="0" w:left="720" w:hanging="360"/>
        <w:jc w:val="both"/>
        <w:rPr>
          <w:rFonts w:ascii="Arial" w:hAnsi="Arial" w:cs="Arial" w:eastAsia="Arial"/>
          <w:color w:val="4A6EE0"/>
          <w:spacing w:val="0"/>
          <w:position w:val="0"/>
          <w:sz w:val="24"/>
          <w:u w:val="single"/>
          <w:shd w:fill="auto" w:val="clear"/>
        </w:rPr>
      </w:pPr>
      <w:r>
        <w:rPr>
          <w:rFonts w:ascii="Arial" w:hAnsi="Arial" w:cs="Arial" w:eastAsia="Arial"/>
          <w:color w:val="4A6EE0"/>
          <w:spacing w:val="0"/>
          <w:position w:val="0"/>
          <w:sz w:val="24"/>
          <w:shd w:fill="auto" w:val="clear"/>
        </w:rPr>
        <w:t xml:space="preserve">Dillard, C., Browning, L.D., Sitkin, S.B. and Sutcliffe, K.M., 2000. Impression management and the use of procedures at the Ritz</w:t>
      </w:r>
      <w:r>
        <w:rPr>
          <w:rFonts w:ascii="Calibri" w:hAnsi="Calibri" w:cs="Calibri" w:eastAsia="Calibri"/>
          <w:color w:val="4A6EE0"/>
          <w:spacing w:val="0"/>
          <w:position w:val="0"/>
          <w:sz w:val="24"/>
          <w:shd w:fill="auto" w:val="clear"/>
        </w:rPr>
        <w:t xml:space="preserve">‐</w:t>
      </w:r>
      <w:r>
        <w:rPr>
          <w:rFonts w:ascii="Arial" w:hAnsi="Arial" w:cs="Arial" w:eastAsia="Arial"/>
          <w:color w:val="4A6EE0"/>
          <w:spacing w:val="0"/>
          <w:position w:val="0"/>
          <w:sz w:val="24"/>
          <w:shd w:fill="auto" w:val="clear"/>
        </w:rPr>
        <w:t xml:space="preserve">Carlton: Moral standards and dramaturgical discipline. Communication studies, 51(4), pp.404-414.</w:t>
      </w:r>
    </w:p>
    <w:p>
      <w:pPr>
        <w:numPr>
          <w:ilvl w:val="0"/>
          <w:numId w:val="5"/>
        </w:numPr>
        <w:spacing w:before="0" w:after="0" w:line="360"/>
        <w:ind w:right="0" w:left="720" w:hanging="360"/>
        <w:jc w:val="both"/>
        <w:rPr>
          <w:rFonts w:ascii="Arial" w:hAnsi="Arial" w:cs="Arial" w:eastAsia="Arial"/>
          <w:color w:val="4A6EE0"/>
          <w:spacing w:val="0"/>
          <w:position w:val="0"/>
          <w:sz w:val="24"/>
          <w:u w:val="single"/>
          <w:shd w:fill="auto" w:val="clear"/>
        </w:rPr>
      </w:pPr>
      <w:r>
        <w:rPr>
          <w:rFonts w:ascii="Arial" w:hAnsi="Arial" w:cs="Arial" w:eastAsia="Arial"/>
          <w:color w:val="4A6EE0"/>
          <w:spacing w:val="0"/>
          <w:position w:val="0"/>
          <w:sz w:val="24"/>
          <w:shd w:fill="auto" w:val="clear"/>
        </w:rPr>
        <w:t xml:space="preserve">Vlad, S., 2012. THE MOTIVATION AND WAYS OF MOTIVATING THE HUMAN RESOURCES-BEST WESTERN HOTEL CENTRAL ARAD. Annals of The University Of Oradea, Economic Science Series, 21(2).</w:t>
      </w:r>
    </w:p>
    <w:p>
      <w:pPr>
        <w:numPr>
          <w:ilvl w:val="0"/>
          <w:numId w:val="5"/>
        </w:numPr>
        <w:spacing w:before="0" w:after="0" w:line="360"/>
        <w:ind w:right="0" w:left="720" w:hanging="360"/>
        <w:jc w:val="both"/>
        <w:rPr>
          <w:rFonts w:ascii="Arial" w:hAnsi="Arial" w:cs="Arial" w:eastAsia="Arial"/>
          <w:color w:val="4A6EE0"/>
          <w:spacing w:val="0"/>
          <w:position w:val="0"/>
          <w:sz w:val="24"/>
          <w:u w:val="single"/>
          <w:shd w:fill="auto" w:val="clear"/>
        </w:rPr>
      </w:pPr>
      <w:r>
        <w:rPr>
          <w:rFonts w:ascii="Arial" w:hAnsi="Arial" w:cs="Arial" w:eastAsia="Arial"/>
          <w:color w:val="4A6EE0"/>
          <w:spacing w:val="0"/>
          <w:position w:val="0"/>
          <w:sz w:val="24"/>
          <w:shd w:fill="auto" w:val="clear"/>
        </w:rPr>
        <w:t xml:space="preserve">Sucher, S.J. and McManus, S.E., 2001. The Ritz-Carlton Hotel Compan</w:t>
      </w:r>
    </w:p>
    <w:p>
      <w:pPr>
        <w:numPr>
          <w:ilvl w:val="0"/>
          <w:numId w:val="5"/>
        </w:numPr>
        <w:spacing w:before="0" w:after="0" w:line="360"/>
        <w:ind w:right="0" w:left="720" w:hanging="360"/>
        <w:jc w:val="both"/>
        <w:rPr>
          <w:rFonts w:ascii="Arial" w:hAnsi="Arial" w:cs="Arial" w:eastAsia="Arial"/>
          <w:color w:val="4A6EE0"/>
          <w:spacing w:val="0"/>
          <w:position w:val="0"/>
          <w:sz w:val="24"/>
          <w:u w:val="single"/>
          <w:shd w:fill="auto" w:val="clear"/>
        </w:rPr>
      </w:pPr>
    </w:p>
    <w:p>
      <w:pPr>
        <w:numPr>
          <w:ilvl w:val="0"/>
          <w:numId w:val="5"/>
        </w:numPr>
        <w:spacing w:before="0" w:after="0" w:line="360"/>
        <w:ind w:right="0" w:left="720" w:hanging="360"/>
        <w:jc w:val="both"/>
        <w:rPr>
          <w:rFonts w:ascii="Arial" w:hAnsi="Arial" w:cs="Arial" w:eastAsia="Arial"/>
          <w:color w:val="4A6EE0"/>
          <w:spacing w:val="0"/>
          <w:position w:val="0"/>
          <w:sz w:val="24"/>
          <w:u w:val="single"/>
          <w:shd w:fill="auto" w:val="clear"/>
        </w:rPr>
      </w:pPr>
      <w:r>
        <w:rPr>
          <w:rFonts w:ascii="Arial" w:hAnsi="Arial" w:cs="Arial" w:eastAsia="Arial"/>
          <w:color w:val="4A6EE0"/>
          <w:spacing w:val="0"/>
          <w:position w:val="0"/>
          <w:sz w:val="24"/>
          <w:shd w:fill="auto" w:val="clear"/>
        </w:rPr>
        <w:t xml:space="preserve">Nixon, N.W. and Rieple, A., 2010. Luxury redesigned: how the Ritz</w:t>
      </w:r>
      <w:r>
        <w:rPr>
          <w:rFonts w:ascii="Calibri" w:hAnsi="Calibri" w:cs="Calibri" w:eastAsia="Calibri"/>
          <w:color w:val="4A6EE0"/>
          <w:spacing w:val="0"/>
          <w:position w:val="0"/>
          <w:sz w:val="24"/>
          <w:shd w:fill="auto" w:val="clear"/>
        </w:rPr>
        <w:t xml:space="preserve">‐</w:t>
      </w:r>
      <w:r>
        <w:rPr>
          <w:rFonts w:ascii="Arial" w:hAnsi="Arial" w:cs="Arial" w:eastAsia="Arial"/>
          <w:color w:val="4A6EE0"/>
          <w:spacing w:val="0"/>
          <w:position w:val="0"/>
          <w:sz w:val="24"/>
          <w:shd w:fill="auto" w:val="clear"/>
        </w:rPr>
        <w:t xml:space="preserve">Carlton uses experiential service design to position abundance in times of scarcity. Design Management Journal, 5(1), pp.40-49.</w:t>
      </w:r>
    </w:p>
    <w:p>
      <w:pPr>
        <w:numPr>
          <w:ilvl w:val="0"/>
          <w:numId w:val="5"/>
        </w:numPr>
        <w:spacing w:before="0" w:after="0" w:line="360"/>
        <w:ind w:right="0" w:left="720" w:hanging="360"/>
        <w:jc w:val="both"/>
        <w:rPr>
          <w:rFonts w:ascii="Arial" w:hAnsi="Arial" w:cs="Arial" w:eastAsia="Arial"/>
          <w:color w:val="4A6EE0"/>
          <w:spacing w:val="0"/>
          <w:position w:val="0"/>
          <w:sz w:val="24"/>
          <w:u w:val="single"/>
          <w:shd w:fill="auto" w:val="clear"/>
        </w:rPr>
      </w:pPr>
      <w:r>
        <w:rPr>
          <w:rFonts w:ascii="Arial" w:hAnsi="Arial" w:cs="Arial" w:eastAsia="Arial"/>
          <w:color w:val="4A6EE0"/>
          <w:spacing w:val="0"/>
          <w:position w:val="0"/>
          <w:sz w:val="24"/>
          <w:shd w:fill="auto" w:val="clear"/>
        </w:rPr>
        <w:t xml:space="preserve">Murphy, J., Forrest, E.J., Wotring, C.E. and Brymer, R.A., 1996. Hotel management and marketing on the Internet: An analysis of sites and features. The Cornell Hotel and Restaurant Administration Quarterly, 37(3), pp.7-82.</w:t>
      </w:r>
    </w:p>
    <w:p>
      <w:pPr>
        <w:numPr>
          <w:ilvl w:val="0"/>
          <w:numId w:val="5"/>
        </w:numPr>
        <w:spacing w:before="0" w:after="0" w:line="360"/>
        <w:ind w:right="0" w:left="720" w:hanging="360"/>
        <w:jc w:val="both"/>
        <w:rPr>
          <w:rFonts w:ascii="Arial" w:hAnsi="Arial" w:cs="Arial" w:eastAsia="Arial"/>
          <w:color w:val="4A6EE0"/>
          <w:spacing w:val="0"/>
          <w:position w:val="0"/>
          <w:sz w:val="24"/>
          <w:u w:val="single"/>
          <w:shd w:fill="auto" w:val="clear"/>
        </w:rPr>
      </w:pPr>
      <w:r>
        <w:rPr>
          <w:rFonts w:ascii="Arial" w:hAnsi="Arial" w:cs="Arial" w:eastAsia="Arial"/>
          <w:color w:val="4A6EE0"/>
          <w:spacing w:val="0"/>
          <w:position w:val="0"/>
          <w:sz w:val="24"/>
          <w:shd w:fill="auto" w:val="clear"/>
        </w:rPr>
        <w:t xml:space="preserve">Morrison, A.J., 1994. Marketing strategic alliances: the small hotel firm. International Journal of Contemporary Hospitality Management.</w:t>
      </w:r>
    </w:p>
    <w:p>
      <w:pPr>
        <w:spacing w:before="0" w:after="0" w:line="360"/>
        <w:ind w:right="0" w:left="0" w:firstLine="0"/>
        <w:jc w:val="both"/>
        <w:rPr>
          <w:rFonts w:ascii="Arial" w:hAnsi="Arial" w:cs="Arial" w:eastAsia="Arial"/>
          <w:color w:val="4A6EE0"/>
          <w:spacing w:val="0"/>
          <w:position w:val="0"/>
          <w:sz w:val="24"/>
          <w:shd w:fill="auto" w:val="clear"/>
        </w:rPr>
      </w:pPr>
    </w:p>
    <w:p>
      <w:pPr>
        <w:numPr>
          <w:ilvl w:val="0"/>
          <w:numId w:val="7"/>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4A6EE0"/>
          <w:spacing w:val="0"/>
          <w:position w:val="0"/>
          <w:sz w:val="24"/>
          <w:shd w:fill="auto" w:val="clear"/>
        </w:rPr>
        <w:t xml:space="preserve">Italia, B.W. (no date) Stay for the planet and stay plasticless: Best western, Stay For The Planet and Stay Plasticless | Best Western. Available at: </w:t>
      </w:r>
      <w:hyperlink xmlns:r="http://schemas.openxmlformats.org/officeDocument/2006/relationships" r:id="docRId4">
        <w:r>
          <w:rPr>
            <w:rFonts w:ascii="Arial" w:hAnsi="Arial" w:cs="Arial" w:eastAsia="Arial"/>
            <w:color w:val="4A6EE0"/>
            <w:spacing w:val="0"/>
            <w:position w:val="0"/>
            <w:sz w:val="24"/>
            <w:u w:val="single"/>
            <w:shd w:fill="auto" w:val="clear"/>
          </w:rPr>
          <w:t xml:space="preserve">https://www.bestwestern.it/hotels/green/default-eng.asp</w:t>
        </w:r>
      </w:hyperlink>
      <w:r>
        <w:rPr>
          <w:rFonts w:ascii="Arial" w:hAnsi="Arial" w:cs="Arial" w:eastAsia="Arial"/>
          <w:color w:val="4A6EE0"/>
          <w:spacing w:val="0"/>
          <w:position w:val="0"/>
          <w:sz w:val="24"/>
          <w:shd w:fill="auto" w:val="clear"/>
        </w:rPr>
        <w:t xml:space="preserve"> (Accessed: November 1, 2022).</w:t>
      </w:r>
    </w:p>
    <w:p>
      <w:pPr>
        <w:numPr>
          <w:ilvl w:val="0"/>
          <w:numId w:val="7"/>
        </w:numPr>
        <w:spacing w:before="0" w:after="0" w:line="360"/>
        <w:ind w:right="0" w:left="720" w:hanging="360"/>
        <w:jc w:val="both"/>
        <w:rPr>
          <w:rFonts w:ascii="Arial" w:hAnsi="Arial" w:cs="Arial" w:eastAsia="Arial"/>
          <w:color w:val="4A6EE0"/>
          <w:spacing w:val="0"/>
          <w:position w:val="0"/>
          <w:sz w:val="24"/>
          <w:u w:val="single"/>
          <w:shd w:fill="auto" w:val="clear"/>
        </w:rPr>
      </w:pPr>
      <w:r>
        <w:rPr>
          <w:rFonts w:ascii="Arial" w:hAnsi="Arial" w:cs="Arial" w:eastAsia="Arial"/>
          <w:color w:val="4A6EE0"/>
          <w:spacing w:val="0"/>
          <w:position w:val="0"/>
          <w:sz w:val="24"/>
          <w:shd w:fill="auto" w:val="clear"/>
        </w:rPr>
        <w:t xml:space="preserve">Ozdemir, O., Dogru, T., Kizildag, M., Mody, M. and Suess, C., 2021. Quantifying the economic impact of COVID-19 on the US hotel industry: Examination of hotel segments and operational structures. Tourism Management Perspectives, 39, p.100864.</w:t>
      </w:r>
    </w:p>
    <w:p>
      <w:pPr>
        <w:numPr>
          <w:ilvl w:val="0"/>
          <w:numId w:val="7"/>
        </w:numPr>
        <w:spacing w:before="0" w:after="0" w:line="360"/>
        <w:ind w:right="0" w:left="720" w:hanging="360"/>
        <w:jc w:val="both"/>
        <w:rPr>
          <w:rFonts w:ascii="Arial" w:hAnsi="Arial" w:cs="Arial" w:eastAsia="Arial"/>
          <w:color w:val="4A6EE0"/>
          <w:spacing w:val="0"/>
          <w:position w:val="0"/>
          <w:sz w:val="24"/>
          <w:u w:val="single"/>
          <w:shd w:fill="auto" w:val="clear"/>
        </w:rPr>
      </w:pPr>
      <w:r>
        <w:rPr>
          <w:rFonts w:ascii="Arial" w:hAnsi="Arial" w:cs="Arial" w:eastAsia="Arial"/>
          <w:color w:val="4A6EE0"/>
          <w:spacing w:val="0"/>
          <w:position w:val="0"/>
          <w:sz w:val="24"/>
          <w:shd w:fill="auto" w:val="clear"/>
        </w:rPr>
        <w:t xml:space="preserve">Brown, M., 1996. Environmental policy in the hotel sector:“green” strategy or stratagem?. International Journal of Contemporary Hospitality Management.</w:t>
      </w:r>
    </w:p>
    <w:p>
      <w:pPr>
        <w:spacing w:before="0" w:after="0" w:line="360"/>
        <w:ind w:right="0" w:left="0" w:firstLine="0"/>
        <w:jc w:val="both"/>
        <w:rPr>
          <w:rFonts w:ascii="Arial" w:hAnsi="Arial" w:cs="Arial" w:eastAsia="Arial"/>
          <w:color w:val="4A6EE0"/>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3">
    <w:abstractNumId w:val="12"/>
  </w:num>
  <w:num w:numId="5">
    <w:abstractNumId w:val="6"/>
  </w:num>
  <w:num w:numId="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forbes.com/2009/10/30/simon-cooper-ritz-leadership-ceonetwork-hotels.html?sh=abca1b910b12" Id="docRId1" Type="http://schemas.openxmlformats.org/officeDocument/2006/relationships/hyperlink" /><Relationship TargetMode="External" Target="https://www.ritzcarlton.com/en/community-footprints/our-commitment/environment" Id="docRId3" Type="http://schemas.openxmlformats.org/officeDocument/2006/relationships/hyperlink" /><Relationship Target="numbering.xml" Id="docRId5" Type="http://schemas.openxmlformats.org/officeDocument/2006/relationships/numbering" /><Relationship TargetMode="External" Target="https://www.ritzcarlton.com/en/about/history" Id="docRId0" Type="http://schemas.openxmlformats.org/officeDocument/2006/relationships/hyperlink" /><Relationship TargetMode="External" Target="https://en.wikipedia.org/wiki/Best_Western" Id="docRId2" Type="http://schemas.openxmlformats.org/officeDocument/2006/relationships/hyperlink" /><Relationship TargetMode="External" Target="https://www.bestwestern.it/hotels/green/default-eng.asp" Id="docRId4" Type="http://schemas.openxmlformats.org/officeDocument/2006/relationships/hyperlink" /><Relationship Target="styles.xml" Id="docRId6" Type="http://schemas.openxmlformats.org/officeDocument/2006/relationships/styles" /></Relationships>
</file>