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56C74" w14:textId="77777777" w:rsidR="002D1CDB" w:rsidRDefault="002D1CDB" w:rsidP="002D1CDB">
      <w:pPr>
        <w:spacing w:line="259" w:lineRule="auto"/>
        <w:jc w:val="center"/>
      </w:pPr>
    </w:p>
    <w:p w14:paraId="04EE7DAE" w14:textId="77777777" w:rsidR="002D1CDB" w:rsidRPr="002D1CDB" w:rsidRDefault="002D1CDB" w:rsidP="002D1CDB">
      <w:pPr>
        <w:spacing w:line="259" w:lineRule="auto"/>
        <w:jc w:val="center"/>
        <w:rPr>
          <w:b/>
          <w:bCs/>
        </w:rPr>
      </w:pPr>
    </w:p>
    <w:p w14:paraId="6BD17FA3" w14:textId="7A451FA9" w:rsidR="002D1CDB" w:rsidRPr="001D2319" w:rsidRDefault="002D1CDB" w:rsidP="002D1CDB">
      <w:pPr>
        <w:spacing w:line="259" w:lineRule="auto"/>
        <w:jc w:val="center"/>
        <w:rPr>
          <w:sz w:val="36"/>
          <w:szCs w:val="32"/>
        </w:rPr>
      </w:pPr>
      <w:r w:rsidRPr="001D2319">
        <w:rPr>
          <w:b/>
          <w:bCs/>
          <w:sz w:val="36"/>
          <w:szCs w:val="32"/>
        </w:rPr>
        <w:t xml:space="preserve">International </w:t>
      </w:r>
      <w:r w:rsidR="00233048" w:rsidRPr="001D2319">
        <w:rPr>
          <w:b/>
          <w:bCs/>
          <w:sz w:val="36"/>
          <w:szCs w:val="32"/>
        </w:rPr>
        <w:t xml:space="preserve">Meetings Management for the </w:t>
      </w:r>
      <w:r w:rsidRPr="001D2319">
        <w:rPr>
          <w:b/>
          <w:bCs/>
          <w:sz w:val="36"/>
          <w:szCs w:val="32"/>
        </w:rPr>
        <w:t xml:space="preserve">Hotel </w:t>
      </w:r>
      <w:r w:rsidR="00233048" w:rsidRPr="001D2319">
        <w:rPr>
          <w:b/>
          <w:bCs/>
          <w:sz w:val="36"/>
          <w:szCs w:val="32"/>
        </w:rPr>
        <w:t>Industry</w:t>
      </w:r>
      <w:r w:rsidRPr="001D2319">
        <w:rPr>
          <w:sz w:val="36"/>
          <w:szCs w:val="32"/>
        </w:rPr>
        <w:t xml:space="preserve"> </w:t>
      </w:r>
    </w:p>
    <w:p w14:paraId="0E1D7527" w14:textId="77777777" w:rsidR="00233048" w:rsidRPr="001D2319" w:rsidRDefault="00233048" w:rsidP="00233048">
      <w:pPr>
        <w:spacing w:line="259" w:lineRule="auto"/>
        <w:jc w:val="center"/>
        <w:rPr>
          <w:b/>
          <w:bCs/>
          <w:sz w:val="36"/>
          <w:szCs w:val="32"/>
        </w:rPr>
      </w:pPr>
      <w:r w:rsidRPr="001D2319">
        <w:rPr>
          <w:b/>
          <w:bCs/>
          <w:sz w:val="36"/>
          <w:szCs w:val="32"/>
        </w:rPr>
        <w:t xml:space="preserve">BMIH6007 </w:t>
      </w:r>
    </w:p>
    <w:p w14:paraId="53088C0D" w14:textId="1338A911" w:rsidR="00233048" w:rsidRPr="001D2319" w:rsidRDefault="00233048" w:rsidP="00233048">
      <w:pPr>
        <w:spacing w:line="259" w:lineRule="auto"/>
        <w:jc w:val="center"/>
        <w:rPr>
          <w:b/>
          <w:bCs/>
          <w:sz w:val="36"/>
          <w:szCs w:val="32"/>
        </w:rPr>
      </w:pPr>
      <w:r w:rsidRPr="001D2319">
        <w:rPr>
          <w:b/>
          <w:bCs/>
          <w:sz w:val="36"/>
          <w:szCs w:val="32"/>
        </w:rPr>
        <w:t>Assessment 2</w:t>
      </w:r>
    </w:p>
    <w:p w14:paraId="36540BF4" w14:textId="5CDA5AB4" w:rsidR="00233048" w:rsidRPr="001D2319" w:rsidRDefault="00233048" w:rsidP="00233048">
      <w:pPr>
        <w:spacing w:line="259" w:lineRule="auto"/>
        <w:jc w:val="center"/>
        <w:rPr>
          <w:sz w:val="36"/>
          <w:szCs w:val="32"/>
        </w:rPr>
      </w:pPr>
      <w:r w:rsidRPr="001D2319">
        <w:rPr>
          <w:b/>
          <w:bCs/>
          <w:sz w:val="36"/>
          <w:szCs w:val="32"/>
        </w:rPr>
        <w:t xml:space="preserve">Lecturer name: </w:t>
      </w:r>
      <w:r w:rsidRPr="001D2319">
        <w:rPr>
          <w:sz w:val="36"/>
          <w:szCs w:val="32"/>
        </w:rPr>
        <w:t>Christopher Wilkin</w:t>
      </w:r>
    </w:p>
    <w:p w14:paraId="2393FC2D" w14:textId="77777777" w:rsidR="00233048" w:rsidRDefault="00233048" w:rsidP="00233048">
      <w:pPr>
        <w:spacing w:line="259" w:lineRule="auto"/>
        <w:jc w:val="center"/>
        <w:rPr>
          <w:sz w:val="32"/>
          <w:szCs w:val="28"/>
        </w:rPr>
      </w:pPr>
    </w:p>
    <w:p w14:paraId="0C4FEA83" w14:textId="77777777" w:rsidR="00233048" w:rsidRDefault="00233048" w:rsidP="00233048">
      <w:pPr>
        <w:spacing w:line="259" w:lineRule="auto"/>
        <w:jc w:val="center"/>
        <w:rPr>
          <w:sz w:val="32"/>
          <w:szCs w:val="28"/>
        </w:rPr>
      </w:pPr>
    </w:p>
    <w:p w14:paraId="03827220" w14:textId="77777777" w:rsidR="00233048" w:rsidRDefault="00233048" w:rsidP="00233048">
      <w:pPr>
        <w:spacing w:line="259" w:lineRule="auto"/>
        <w:jc w:val="center"/>
        <w:rPr>
          <w:sz w:val="32"/>
          <w:szCs w:val="28"/>
        </w:rPr>
      </w:pPr>
    </w:p>
    <w:p w14:paraId="29314138" w14:textId="77777777" w:rsidR="00233048" w:rsidRPr="00233048" w:rsidRDefault="00233048" w:rsidP="00233048">
      <w:pPr>
        <w:spacing w:line="259" w:lineRule="auto"/>
        <w:jc w:val="center"/>
        <w:rPr>
          <w:sz w:val="32"/>
          <w:szCs w:val="28"/>
        </w:rPr>
      </w:pPr>
    </w:p>
    <w:p w14:paraId="4649891A" w14:textId="77777777" w:rsidR="00233048" w:rsidRDefault="00233048" w:rsidP="002D1CDB">
      <w:pPr>
        <w:spacing w:line="259" w:lineRule="auto"/>
        <w:jc w:val="center"/>
        <w:rPr>
          <w:sz w:val="32"/>
          <w:szCs w:val="28"/>
        </w:rPr>
      </w:pPr>
    </w:p>
    <w:p w14:paraId="2F1D48D3" w14:textId="117F805A" w:rsidR="00233048" w:rsidRDefault="002D1CDB" w:rsidP="00233048">
      <w:pPr>
        <w:spacing w:line="259" w:lineRule="auto"/>
        <w:jc w:val="center"/>
        <w:rPr>
          <w:sz w:val="32"/>
          <w:szCs w:val="28"/>
        </w:rPr>
      </w:pPr>
      <w:r>
        <w:rPr>
          <w:sz w:val="32"/>
          <w:szCs w:val="28"/>
        </w:rPr>
        <w:t>Student Name:</w:t>
      </w:r>
      <w:r w:rsidR="00233048">
        <w:rPr>
          <w:sz w:val="32"/>
          <w:szCs w:val="28"/>
        </w:rPr>
        <w:t xml:space="preserve"> Andreea Catalina Mecic</w:t>
      </w:r>
    </w:p>
    <w:p w14:paraId="15EA2FAA" w14:textId="3B4EDA40" w:rsidR="00B976E2" w:rsidRDefault="002D1CDB" w:rsidP="002D1CDB">
      <w:pPr>
        <w:spacing w:line="259" w:lineRule="auto"/>
        <w:jc w:val="center"/>
        <w:rPr>
          <w:rFonts w:eastAsiaTheme="majorEastAsia" w:cstheme="majorBidi"/>
          <w:b/>
          <w:color w:val="0F4761" w:themeColor="accent1" w:themeShade="BF"/>
          <w:sz w:val="32"/>
          <w:szCs w:val="40"/>
        </w:rPr>
      </w:pPr>
      <w:r>
        <w:rPr>
          <w:sz w:val="32"/>
          <w:szCs w:val="28"/>
        </w:rPr>
        <w:t>Student ID:</w:t>
      </w:r>
      <w:r w:rsidR="00233048">
        <w:rPr>
          <w:sz w:val="32"/>
          <w:szCs w:val="28"/>
        </w:rPr>
        <w:t xml:space="preserve"> 2215573</w:t>
      </w:r>
      <w:r w:rsidR="00B976E2">
        <w:br w:type="page"/>
      </w:r>
    </w:p>
    <w:p w14:paraId="54333944" w14:textId="77777777" w:rsidR="00B976E2" w:rsidRDefault="00B976E2" w:rsidP="00B976E2">
      <w:pPr>
        <w:pStyle w:val="Titlu1"/>
      </w:pPr>
      <w:bookmarkStart w:id="0" w:name="_Toc190198983"/>
      <w:bookmarkStart w:id="1" w:name="_Toc190199008"/>
      <w:bookmarkStart w:id="2" w:name="_Toc190261437"/>
      <w:r>
        <w:t>Executive Summary</w:t>
      </w:r>
      <w:bookmarkEnd w:id="0"/>
      <w:bookmarkEnd w:id="1"/>
      <w:bookmarkEnd w:id="2"/>
    </w:p>
    <w:p w14:paraId="4C28BB7F" w14:textId="645DF164" w:rsidR="00363FB7" w:rsidRDefault="00363FB7" w:rsidP="00363FB7">
      <w:r>
        <w:t xml:space="preserve">The Winter Hospitality Leadership Summit 2026 is an international annual forum aimed at uniting the heads of international and domestic hotels and resorts, managers, tourism officials and legislators who are going to address details about key issues that influence the development of wintertime hospitality. The event will be held in </w:t>
      </w:r>
      <w:r w:rsidR="00EE7A51">
        <w:t>Newcastle</w:t>
      </w:r>
      <w:r>
        <w:t xml:space="preserve"> and will address the issues of leadership, sustainability and innovation and will offer solutions to improve business performance during the low season.</w:t>
      </w:r>
    </w:p>
    <w:p w14:paraId="51ADD027" w14:textId="7AA7B798" w:rsidR="00363FB7" w:rsidRDefault="00363FB7" w:rsidP="00363FB7">
      <w:r>
        <w:t xml:space="preserve">A financial assessment of the event shows that it will be financially possible to generate €187,000 in revenue and make a profit of €39,500. The </w:t>
      </w:r>
      <w:r w:rsidR="00712999" w:rsidRPr="00712999">
        <w:t>Civic Centre</w:t>
      </w:r>
      <w:r w:rsidR="008E45FB">
        <w:t xml:space="preserve"> </w:t>
      </w:r>
      <w:r>
        <w:t>has been chosen as it has the best amenities</w:t>
      </w:r>
      <w:r w:rsidR="00E81508">
        <w:t>, is a</w:t>
      </w:r>
      <w:r>
        <w:t xml:space="preserve"> convenient location</w:t>
      </w:r>
      <w:r w:rsidR="00E81508">
        <w:t>,</w:t>
      </w:r>
      <w:r>
        <w:t xml:space="preserve"> and has been used in the past for many other industry events. This summit will also have a cycle of events</w:t>
      </w:r>
      <w:r w:rsidR="00E81508">
        <w:t>,</w:t>
      </w:r>
      <w:r>
        <w:t xml:space="preserve"> which comprises market research, budgeting, implementation of the event, and evaluation.  </w:t>
      </w:r>
    </w:p>
    <w:p w14:paraId="141739EB" w14:textId="77777777" w:rsidR="00363FB7" w:rsidRDefault="00363FB7" w:rsidP="00363FB7">
      <w:r>
        <w:t xml:space="preserve">Some of the factors of the future industry and the one </w:t>
      </w:r>
      <w:r w:rsidR="00E81508">
        <w:t xml:space="preserve">that </w:t>
      </w:r>
      <w:r>
        <w:t xml:space="preserve">is already present </w:t>
      </w:r>
      <w:r w:rsidR="00E81508">
        <w:t>include</w:t>
      </w:r>
      <w:r>
        <w:t xml:space="preserve"> digital change, hybrid events, and sustainable hospitality. SWOT analysis reveals opportunities such as a high industry demand and growth prospects in the future</w:t>
      </w:r>
      <w:r w:rsidR="00E81508">
        <w:t>; threats</w:t>
      </w:r>
      <w:r>
        <w:t xml:space="preserve"> are economic fluctuations and competition. Diversity will be achieved through the use of speakers and leadership representatives from different cultures.  </w:t>
      </w:r>
    </w:p>
    <w:p w14:paraId="5A15A65D" w14:textId="77777777" w:rsidR="00651DB9" w:rsidRDefault="00363FB7" w:rsidP="00363FB7">
      <w:r>
        <w:t xml:space="preserve">To achieve this, there is </w:t>
      </w:r>
      <w:r w:rsidR="00E81508">
        <w:t xml:space="preserve">a </w:t>
      </w:r>
      <w:r>
        <w:t>need to enhance sponsorship commitment, effective marketing and contingency measures. As a result of the novelty of the event and the potential for sustainable development, the Winter Hospitality Leadership Summit 2026 is considered to be one of the most significant events in the industry.</w:t>
      </w:r>
      <w:r w:rsidR="00651DB9">
        <w:br w:type="page"/>
      </w:r>
    </w:p>
    <w:sdt>
      <w:sdtPr>
        <w:rPr>
          <w:rFonts w:ascii="Times New Roman" w:eastAsiaTheme="minorHAnsi" w:hAnsi="Times New Roman" w:cstheme="minorBidi"/>
          <w:color w:val="auto"/>
          <w:kern w:val="2"/>
          <w:sz w:val="24"/>
          <w:szCs w:val="22"/>
          <w:lang w:val="en-GB"/>
          <w14:ligatures w14:val="standardContextual"/>
        </w:rPr>
        <w:id w:val="235676243"/>
        <w:docPartObj>
          <w:docPartGallery w:val="Table of Contents"/>
          <w:docPartUnique/>
        </w:docPartObj>
      </w:sdtPr>
      <w:sdtEndPr>
        <w:rPr>
          <w:b/>
          <w:bCs/>
          <w:noProof/>
        </w:rPr>
      </w:sdtEndPr>
      <w:sdtContent>
        <w:p w14:paraId="0B9C2E42" w14:textId="77777777" w:rsidR="00651DB9" w:rsidRPr="00651DB9" w:rsidRDefault="00651DB9" w:rsidP="00651DB9">
          <w:pPr>
            <w:pStyle w:val="Titlucuprins"/>
            <w:spacing w:line="276" w:lineRule="auto"/>
            <w:rPr>
              <w:rFonts w:ascii="Times New Roman" w:hAnsi="Times New Roman" w:cs="Times New Roman"/>
              <w:b/>
              <w:bCs/>
            </w:rPr>
          </w:pPr>
          <w:r w:rsidRPr="00651DB9">
            <w:rPr>
              <w:rFonts w:ascii="Times New Roman" w:hAnsi="Times New Roman" w:cs="Times New Roman"/>
              <w:b/>
              <w:bCs/>
            </w:rPr>
            <w:t>Contents</w:t>
          </w:r>
        </w:p>
        <w:p w14:paraId="3D7C5EB3" w14:textId="16C109BC" w:rsidR="00AD269B" w:rsidRDefault="00651DB9">
          <w:pPr>
            <w:pStyle w:val="Cuprins1"/>
            <w:tabs>
              <w:tab w:val="right" w:leader="dot" w:pos="9350"/>
            </w:tabs>
            <w:rPr>
              <w:rFonts w:asciiTheme="minorHAnsi" w:eastAsiaTheme="minorEastAsia" w:hAnsiTheme="minorHAnsi"/>
              <w:noProof/>
              <w:szCs w:val="30"/>
              <w:lang w:val="en-US" w:bidi="bn-IN"/>
            </w:rPr>
          </w:pPr>
          <w:r>
            <w:fldChar w:fldCharType="begin"/>
          </w:r>
          <w:r>
            <w:instrText xml:space="preserve"> TOC \o "1-3" \h \z \u </w:instrText>
          </w:r>
          <w:r>
            <w:fldChar w:fldCharType="separate"/>
          </w:r>
          <w:hyperlink w:anchor="_Toc190261437" w:history="1">
            <w:r w:rsidR="00AD269B" w:rsidRPr="00BB79ED">
              <w:rPr>
                <w:rStyle w:val="Hyperlink"/>
                <w:noProof/>
              </w:rPr>
              <w:t>Executive Summary</w:t>
            </w:r>
            <w:r w:rsidR="00AD269B">
              <w:rPr>
                <w:noProof/>
                <w:webHidden/>
              </w:rPr>
              <w:tab/>
            </w:r>
            <w:r w:rsidR="00AD269B">
              <w:rPr>
                <w:noProof/>
                <w:webHidden/>
              </w:rPr>
              <w:fldChar w:fldCharType="begin"/>
            </w:r>
            <w:r w:rsidR="00AD269B">
              <w:rPr>
                <w:noProof/>
                <w:webHidden/>
              </w:rPr>
              <w:instrText xml:space="preserve"> PAGEREF _Toc190261437 \h </w:instrText>
            </w:r>
            <w:r w:rsidR="00AD269B">
              <w:rPr>
                <w:noProof/>
                <w:webHidden/>
              </w:rPr>
            </w:r>
            <w:r w:rsidR="00AD269B">
              <w:rPr>
                <w:noProof/>
                <w:webHidden/>
              </w:rPr>
              <w:fldChar w:fldCharType="separate"/>
            </w:r>
            <w:r w:rsidR="00AD269B">
              <w:rPr>
                <w:noProof/>
                <w:webHidden/>
              </w:rPr>
              <w:t>2</w:t>
            </w:r>
            <w:r w:rsidR="00AD269B">
              <w:rPr>
                <w:noProof/>
                <w:webHidden/>
              </w:rPr>
              <w:fldChar w:fldCharType="end"/>
            </w:r>
          </w:hyperlink>
        </w:p>
        <w:p w14:paraId="6749C168" w14:textId="0F8A08DC"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38" w:history="1">
            <w:r w:rsidRPr="00BB79ED">
              <w:rPr>
                <w:rStyle w:val="Hyperlink"/>
                <w:noProof/>
              </w:rPr>
              <w:t>Introduction</w:t>
            </w:r>
            <w:r>
              <w:rPr>
                <w:noProof/>
                <w:webHidden/>
              </w:rPr>
              <w:tab/>
            </w:r>
            <w:r>
              <w:rPr>
                <w:noProof/>
                <w:webHidden/>
              </w:rPr>
              <w:fldChar w:fldCharType="begin"/>
            </w:r>
            <w:r>
              <w:rPr>
                <w:noProof/>
                <w:webHidden/>
              </w:rPr>
              <w:instrText xml:space="preserve"> PAGEREF _Toc190261438 \h </w:instrText>
            </w:r>
            <w:r>
              <w:rPr>
                <w:noProof/>
                <w:webHidden/>
              </w:rPr>
            </w:r>
            <w:r>
              <w:rPr>
                <w:noProof/>
                <w:webHidden/>
              </w:rPr>
              <w:fldChar w:fldCharType="separate"/>
            </w:r>
            <w:r>
              <w:rPr>
                <w:noProof/>
                <w:webHidden/>
              </w:rPr>
              <w:t>5</w:t>
            </w:r>
            <w:r>
              <w:rPr>
                <w:noProof/>
                <w:webHidden/>
              </w:rPr>
              <w:fldChar w:fldCharType="end"/>
            </w:r>
          </w:hyperlink>
        </w:p>
        <w:p w14:paraId="138D9E75" w14:textId="5437D97C"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39" w:history="1">
            <w:r w:rsidRPr="00BB79ED">
              <w:rPr>
                <w:rStyle w:val="Hyperlink"/>
                <w:noProof/>
              </w:rPr>
              <w:t>The Event Cycle</w:t>
            </w:r>
            <w:r>
              <w:rPr>
                <w:noProof/>
                <w:webHidden/>
              </w:rPr>
              <w:tab/>
            </w:r>
            <w:r>
              <w:rPr>
                <w:noProof/>
                <w:webHidden/>
              </w:rPr>
              <w:fldChar w:fldCharType="begin"/>
            </w:r>
            <w:r>
              <w:rPr>
                <w:noProof/>
                <w:webHidden/>
              </w:rPr>
              <w:instrText xml:space="preserve"> PAGEREF _Toc190261439 \h </w:instrText>
            </w:r>
            <w:r>
              <w:rPr>
                <w:noProof/>
                <w:webHidden/>
              </w:rPr>
            </w:r>
            <w:r>
              <w:rPr>
                <w:noProof/>
                <w:webHidden/>
              </w:rPr>
              <w:fldChar w:fldCharType="separate"/>
            </w:r>
            <w:r>
              <w:rPr>
                <w:noProof/>
                <w:webHidden/>
              </w:rPr>
              <w:t>5</w:t>
            </w:r>
            <w:r>
              <w:rPr>
                <w:noProof/>
                <w:webHidden/>
              </w:rPr>
              <w:fldChar w:fldCharType="end"/>
            </w:r>
          </w:hyperlink>
        </w:p>
        <w:p w14:paraId="3B04A2A8" w14:textId="201835CC"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40" w:history="1">
            <w:r w:rsidRPr="00BB79ED">
              <w:rPr>
                <w:rStyle w:val="Hyperlink"/>
                <w:noProof/>
              </w:rPr>
              <w:t>Event Concept and Program</w:t>
            </w:r>
            <w:r>
              <w:rPr>
                <w:noProof/>
                <w:webHidden/>
              </w:rPr>
              <w:tab/>
            </w:r>
            <w:r>
              <w:rPr>
                <w:noProof/>
                <w:webHidden/>
              </w:rPr>
              <w:fldChar w:fldCharType="begin"/>
            </w:r>
            <w:r>
              <w:rPr>
                <w:noProof/>
                <w:webHidden/>
              </w:rPr>
              <w:instrText xml:space="preserve"> PAGEREF _Toc190261440 \h </w:instrText>
            </w:r>
            <w:r>
              <w:rPr>
                <w:noProof/>
                <w:webHidden/>
              </w:rPr>
            </w:r>
            <w:r>
              <w:rPr>
                <w:noProof/>
                <w:webHidden/>
              </w:rPr>
              <w:fldChar w:fldCharType="separate"/>
            </w:r>
            <w:r>
              <w:rPr>
                <w:noProof/>
                <w:webHidden/>
              </w:rPr>
              <w:t>6</w:t>
            </w:r>
            <w:r>
              <w:rPr>
                <w:noProof/>
                <w:webHidden/>
              </w:rPr>
              <w:fldChar w:fldCharType="end"/>
            </w:r>
          </w:hyperlink>
        </w:p>
        <w:p w14:paraId="3BE0CAB1" w14:textId="61C2607B"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41" w:history="1">
            <w:r w:rsidRPr="00BB79ED">
              <w:rPr>
                <w:rStyle w:val="Hyperlink"/>
                <w:noProof/>
              </w:rPr>
              <w:t>Event Itinerary</w:t>
            </w:r>
            <w:r>
              <w:rPr>
                <w:noProof/>
                <w:webHidden/>
              </w:rPr>
              <w:tab/>
            </w:r>
            <w:r>
              <w:rPr>
                <w:noProof/>
                <w:webHidden/>
              </w:rPr>
              <w:fldChar w:fldCharType="begin"/>
            </w:r>
            <w:r>
              <w:rPr>
                <w:noProof/>
                <w:webHidden/>
              </w:rPr>
              <w:instrText xml:space="preserve"> PAGEREF _Toc190261441 \h </w:instrText>
            </w:r>
            <w:r>
              <w:rPr>
                <w:noProof/>
                <w:webHidden/>
              </w:rPr>
            </w:r>
            <w:r>
              <w:rPr>
                <w:noProof/>
                <w:webHidden/>
              </w:rPr>
              <w:fldChar w:fldCharType="separate"/>
            </w:r>
            <w:r>
              <w:rPr>
                <w:noProof/>
                <w:webHidden/>
              </w:rPr>
              <w:t>6</w:t>
            </w:r>
            <w:r>
              <w:rPr>
                <w:noProof/>
                <w:webHidden/>
              </w:rPr>
              <w:fldChar w:fldCharType="end"/>
            </w:r>
          </w:hyperlink>
        </w:p>
        <w:p w14:paraId="39CCC2F7" w14:textId="042E7833"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42" w:history="1">
            <w:r w:rsidRPr="00BB79ED">
              <w:rPr>
                <w:rStyle w:val="Hyperlink"/>
                <w:noProof/>
              </w:rPr>
              <w:t>Unique Selling Points</w:t>
            </w:r>
            <w:r>
              <w:rPr>
                <w:noProof/>
                <w:webHidden/>
              </w:rPr>
              <w:tab/>
            </w:r>
            <w:r>
              <w:rPr>
                <w:noProof/>
                <w:webHidden/>
              </w:rPr>
              <w:fldChar w:fldCharType="begin"/>
            </w:r>
            <w:r>
              <w:rPr>
                <w:noProof/>
                <w:webHidden/>
              </w:rPr>
              <w:instrText xml:space="preserve"> PAGEREF _Toc190261442 \h </w:instrText>
            </w:r>
            <w:r>
              <w:rPr>
                <w:noProof/>
                <w:webHidden/>
              </w:rPr>
            </w:r>
            <w:r>
              <w:rPr>
                <w:noProof/>
                <w:webHidden/>
              </w:rPr>
              <w:fldChar w:fldCharType="separate"/>
            </w:r>
            <w:r>
              <w:rPr>
                <w:noProof/>
                <w:webHidden/>
              </w:rPr>
              <w:t>7</w:t>
            </w:r>
            <w:r>
              <w:rPr>
                <w:noProof/>
                <w:webHidden/>
              </w:rPr>
              <w:fldChar w:fldCharType="end"/>
            </w:r>
          </w:hyperlink>
        </w:p>
        <w:p w14:paraId="7F604F53" w14:textId="7E53683C"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43" w:history="1">
            <w:r w:rsidRPr="00BB79ED">
              <w:rPr>
                <w:rStyle w:val="Hyperlink"/>
                <w:noProof/>
              </w:rPr>
              <w:t>Expected Attendee Experience and Benefits</w:t>
            </w:r>
            <w:r>
              <w:rPr>
                <w:noProof/>
                <w:webHidden/>
              </w:rPr>
              <w:tab/>
            </w:r>
            <w:r>
              <w:rPr>
                <w:noProof/>
                <w:webHidden/>
              </w:rPr>
              <w:fldChar w:fldCharType="begin"/>
            </w:r>
            <w:r>
              <w:rPr>
                <w:noProof/>
                <w:webHidden/>
              </w:rPr>
              <w:instrText xml:space="preserve"> PAGEREF _Toc190261443 \h </w:instrText>
            </w:r>
            <w:r>
              <w:rPr>
                <w:noProof/>
                <w:webHidden/>
              </w:rPr>
            </w:r>
            <w:r>
              <w:rPr>
                <w:noProof/>
                <w:webHidden/>
              </w:rPr>
              <w:fldChar w:fldCharType="separate"/>
            </w:r>
            <w:r>
              <w:rPr>
                <w:noProof/>
                <w:webHidden/>
              </w:rPr>
              <w:t>7</w:t>
            </w:r>
            <w:r>
              <w:rPr>
                <w:noProof/>
                <w:webHidden/>
              </w:rPr>
              <w:fldChar w:fldCharType="end"/>
            </w:r>
          </w:hyperlink>
        </w:p>
        <w:p w14:paraId="2CD01BF0" w14:textId="1643F873"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44" w:history="1">
            <w:r w:rsidRPr="00BB79ED">
              <w:rPr>
                <w:rStyle w:val="Hyperlink"/>
                <w:noProof/>
              </w:rPr>
              <w:t>Aims and Objectives</w:t>
            </w:r>
            <w:r>
              <w:rPr>
                <w:noProof/>
                <w:webHidden/>
              </w:rPr>
              <w:tab/>
            </w:r>
            <w:r>
              <w:rPr>
                <w:noProof/>
                <w:webHidden/>
              </w:rPr>
              <w:fldChar w:fldCharType="begin"/>
            </w:r>
            <w:r>
              <w:rPr>
                <w:noProof/>
                <w:webHidden/>
              </w:rPr>
              <w:instrText xml:space="preserve"> PAGEREF _Toc190261444 \h </w:instrText>
            </w:r>
            <w:r>
              <w:rPr>
                <w:noProof/>
                <w:webHidden/>
              </w:rPr>
            </w:r>
            <w:r>
              <w:rPr>
                <w:noProof/>
                <w:webHidden/>
              </w:rPr>
              <w:fldChar w:fldCharType="separate"/>
            </w:r>
            <w:r>
              <w:rPr>
                <w:noProof/>
                <w:webHidden/>
              </w:rPr>
              <w:t>8</w:t>
            </w:r>
            <w:r>
              <w:rPr>
                <w:noProof/>
                <w:webHidden/>
              </w:rPr>
              <w:fldChar w:fldCharType="end"/>
            </w:r>
          </w:hyperlink>
        </w:p>
        <w:p w14:paraId="46CC9889" w14:textId="3E647AC1"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45" w:history="1">
            <w:r w:rsidRPr="00BB79ED">
              <w:rPr>
                <w:rStyle w:val="Hyperlink"/>
                <w:noProof/>
              </w:rPr>
              <w:t>Event Management and Operations</w:t>
            </w:r>
            <w:r>
              <w:rPr>
                <w:noProof/>
                <w:webHidden/>
              </w:rPr>
              <w:tab/>
            </w:r>
            <w:r>
              <w:rPr>
                <w:noProof/>
                <w:webHidden/>
              </w:rPr>
              <w:fldChar w:fldCharType="begin"/>
            </w:r>
            <w:r>
              <w:rPr>
                <w:noProof/>
                <w:webHidden/>
              </w:rPr>
              <w:instrText xml:space="preserve"> PAGEREF _Toc190261445 \h </w:instrText>
            </w:r>
            <w:r>
              <w:rPr>
                <w:noProof/>
                <w:webHidden/>
              </w:rPr>
            </w:r>
            <w:r>
              <w:rPr>
                <w:noProof/>
                <w:webHidden/>
              </w:rPr>
              <w:fldChar w:fldCharType="separate"/>
            </w:r>
            <w:r>
              <w:rPr>
                <w:noProof/>
                <w:webHidden/>
              </w:rPr>
              <w:t>8</w:t>
            </w:r>
            <w:r>
              <w:rPr>
                <w:noProof/>
                <w:webHidden/>
              </w:rPr>
              <w:fldChar w:fldCharType="end"/>
            </w:r>
          </w:hyperlink>
        </w:p>
        <w:p w14:paraId="32048B26" w14:textId="76B49C9C"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46" w:history="1">
            <w:r w:rsidRPr="00BB79ED">
              <w:rPr>
                <w:rStyle w:val="Hyperlink"/>
                <w:noProof/>
              </w:rPr>
              <w:t>Venue Selection &amp; Logistics</w:t>
            </w:r>
            <w:r>
              <w:rPr>
                <w:noProof/>
                <w:webHidden/>
              </w:rPr>
              <w:tab/>
            </w:r>
            <w:r>
              <w:rPr>
                <w:noProof/>
                <w:webHidden/>
              </w:rPr>
              <w:fldChar w:fldCharType="begin"/>
            </w:r>
            <w:r>
              <w:rPr>
                <w:noProof/>
                <w:webHidden/>
              </w:rPr>
              <w:instrText xml:space="preserve"> PAGEREF _Toc190261446 \h </w:instrText>
            </w:r>
            <w:r>
              <w:rPr>
                <w:noProof/>
                <w:webHidden/>
              </w:rPr>
            </w:r>
            <w:r>
              <w:rPr>
                <w:noProof/>
                <w:webHidden/>
              </w:rPr>
              <w:fldChar w:fldCharType="separate"/>
            </w:r>
            <w:r>
              <w:rPr>
                <w:noProof/>
                <w:webHidden/>
              </w:rPr>
              <w:t>9</w:t>
            </w:r>
            <w:r>
              <w:rPr>
                <w:noProof/>
                <w:webHidden/>
              </w:rPr>
              <w:fldChar w:fldCharType="end"/>
            </w:r>
          </w:hyperlink>
        </w:p>
        <w:p w14:paraId="735B004D" w14:textId="3359B56E"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47" w:history="1">
            <w:r w:rsidRPr="00BB79ED">
              <w:rPr>
                <w:rStyle w:val="Hyperlink"/>
                <w:noProof/>
              </w:rPr>
              <w:t>Staffing &amp; Resource Allocation</w:t>
            </w:r>
            <w:r>
              <w:rPr>
                <w:noProof/>
                <w:webHidden/>
              </w:rPr>
              <w:tab/>
            </w:r>
            <w:r>
              <w:rPr>
                <w:noProof/>
                <w:webHidden/>
              </w:rPr>
              <w:fldChar w:fldCharType="begin"/>
            </w:r>
            <w:r>
              <w:rPr>
                <w:noProof/>
                <w:webHidden/>
              </w:rPr>
              <w:instrText xml:space="preserve"> PAGEREF _Toc190261447 \h </w:instrText>
            </w:r>
            <w:r>
              <w:rPr>
                <w:noProof/>
                <w:webHidden/>
              </w:rPr>
            </w:r>
            <w:r>
              <w:rPr>
                <w:noProof/>
                <w:webHidden/>
              </w:rPr>
              <w:fldChar w:fldCharType="separate"/>
            </w:r>
            <w:r>
              <w:rPr>
                <w:noProof/>
                <w:webHidden/>
              </w:rPr>
              <w:t>9</w:t>
            </w:r>
            <w:r>
              <w:rPr>
                <w:noProof/>
                <w:webHidden/>
              </w:rPr>
              <w:fldChar w:fldCharType="end"/>
            </w:r>
          </w:hyperlink>
        </w:p>
        <w:p w14:paraId="05277F77" w14:textId="64DEB7DD"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48" w:history="1">
            <w:r w:rsidRPr="00BB79ED">
              <w:rPr>
                <w:rStyle w:val="Hyperlink"/>
                <w:noProof/>
              </w:rPr>
              <w:t>Technology &amp; Digital Integration</w:t>
            </w:r>
            <w:r>
              <w:rPr>
                <w:noProof/>
                <w:webHidden/>
              </w:rPr>
              <w:tab/>
            </w:r>
            <w:r>
              <w:rPr>
                <w:noProof/>
                <w:webHidden/>
              </w:rPr>
              <w:fldChar w:fldCharType="begin"/>
            </w:r>
            <w:r>
              <w:rPr>
                <w:noProof/>
                <w:webHidden/>
              </w:rPr>
              <w:instrText xml:space="preserve"> PAGEREF _Toc190261448 \h </w:instrText>
            </w:r>
            <w:r>
              <w:rPr>
                <w:noProof/>
                <w:webHidden/>
              </w:rPr>
            </w:r>
            <w:r>
              <w:rPr>
                <w:noProof/>
                <w:webHidden/>
              </w:rPr>
              <w:fldChar w:fldCharType="separate"/>
            </w:r>
            <w:r>
              <w:rPr>
                <w:noProof/>
                <w:webHidden/>
              </w:rPr>
              <w:t>10</w:t>
            </w:r>
            <w:r>
              <w:rPr>
                <w:noProof/>
                <w:webHidden/>
              </w:rPr>
              <w:fldChar w:fldCharType="end"/>
            </w:r>
          </w:hyperlink>
        </w:p>
        <w:p w14:paraId="5751A483" w14:textId="01710B1F"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49" w:history="1">
            <w:r w:rsidRPr="00BB79ED">
              <w:rPr>
                <w:rStyle w:val="Hyperlink"/>
                <w:noProof/>
              </w:rPr>
              <w:t>Event Budget</w:t>
            </w:r>
            <w:r>
              <w:rPr>
                <w:noProof/>
                <w:webHidden/>
              </w:rPr>
              <w:tab/>
            </w:r>
            <w:r>
              <w:rPr>
                <w:noProof/>
                <w:webHidden/>
              </w:rPr>
              <w:fldChar w:fldCharType="begin"/>
            </w:r>
            <w:r>
              <w:rPr>
                <w:noProof/>
                <w:webHidden/>
              </w:rPr>
              <w:instrText xml:space="preserve"> PAGEREF _Toc190261449 \h </w:instrText>
            </w:r>
            <w:r>
              <w:rPr>
                <w:noProof/>
                <w:webHidden/>
              </w:rPr>
            </w:r>
            <w:r>
              <w:rPr>
                <w:noProof/>
                <w:webHidden/>
              </w:rPr>
              <w:fldChar w:fldCharType="separate"/>
            </w:r>
            <w:r>
              <w:rPr>
                <w:noProof/>
                <w:webHidden/>
              </w:rPr>
              <w:t>11</w:t>
            </w:r>
            <w:r>
              <w:rPr>
                <w:noProof/>
                <w:webHidden/>
              </w:rPr>
              <w:fldChar w:fldCharType="end"/>
            </w:r>
          </w:hyperlink>
        </w:p>
        <w:p w14:paraId="72211CD7" w14:textId="0E2EBA3D"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0" w:history="1">
            <w:r w:rsidRPr="00BB79ED">
              <w:rPr>
                <w:rStyle w:val="Hyperlink"/>
                <w:noProof/>
              </w:rPr>
              <w:t>Income and Expenditure Breakdown</w:t>
            </w:r>
            <w:r>
              <w:rPr>
                <w:noProof/>
                <w:webHidden/>
              </w:rPr>
              <w:tab/>
            </w:r>
            <w:r>
              <w:rPr>
                <w:noProof/>
                <w:webHidden/>
              </w:rPr>
              <w:fldChar w:fldCharType="begin"/>
            </w:r>
            <w:r>
              <w:rPr>
                <w:noProof/>
                <w:webHidden/>
              </w:rPr>
              <w:instrText xml:space="preserve"> PAGEREF _Toc190261450 \h </w:instrText>
            </w:r>
            <w:r>
              <w:rPr>
                <w:noProof/>
                <w:webHidden/>
              </w:rPr>
            </w:r>
            <w:r>
              <w:rPr>
                <w:noProof/>
                <w:webHidden/>
              </w:rPr>
              <w:fldChar w:fldCharType="separate"/>
            </w:r>
            <w:r>
              <w:rPr>
                <w:noProof/>
                <w:webHidden/>
              </w:rPr>
              <w:t>11</w:t>
            </w:r>
            <w:r>
              <w:rPr>
                <w:noProof/>
                <w:webHidden/>
              </w:rPr>
              <w:fldChar w:fldCharType="end"/>
            </w:r>
          </w:hyperlink>
        </w:p>
        <w:p w14:paraId="7B5C497B" w14:textId="49FB0105"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1" w:history="1">
            <w:r w:rsidRPr="00BB79ED">
              <w:rPr>
                <w:rStyle w:val="Hyperlink"/>
                <w:noProof/>
              </w:rPr>
              <w:t>Funding Sources</w:t>
            </w:r>
            <w:r>
              <w:rPr>
                <w:noProof/>
                <w:webHidden/>
              </w:rPr>
              <w:tab/>
            </w:r>
            <w:r>
              <w:rPr>
                <w:noProof/>
                <w:webHidden/>
              </w:rPr>
              <w:fldChar w:fldCharType="begin"/>
            </w:r>
            <w:r>
              <w:rPr>
                <w:noProof/>
                <w:webHidden/>
              </w:rPr>
              <w:instrText xml:space="preserve"> PAGEREF _Toc190261451 \h </w:instrText>
            </w:r>
            <w:r>
              <w:rPr>
                <w:noProof/>
                <w:webHidden/>
              </w:rPr>
            </w:r>
            <w:r>
              <w:rPr>
                <w:noProof/>
                <w:webHidden/>
              </w:rPr>
              <w:fldChar w:fldCharType="separate"/>
            </w:r>
            <w:r>
              <w:rPr>
                <w:noProof/>
                <w:webHidden/>
              </w:rPr>
              <w:t>12</w:t>
            </w:r>
            <w:r>
              <w:rPr>
                <w:noProof/>
                <w:webHidden/>
              </w:rPr>
              <w:fldChar w:fldCharType="end"/>
            </w:r>
          </w:hyperlink>
        </w:p>
        <w:p w14:paraId="1E7BEABF" w14:textId="117F6E84"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2" w:history="1">
            <w:r w:rsidRPr="00BB79ED">
              <w:rPr>
                <w:rStyle w:val="Hyperlink"/>
                <w:noProof/>
              </w:rPr>
              <w:t>Financial Feasibility Assessment</w:t>
            </w:r>
            <w:r>
              <w:rPr>
                <w:noProof/>
                <w:webHidden/>
              </w:rPr>
              <w:tab/>
            </w:r>
            <w:r>
              <w:rPr>
                <w:noProof/>
                <w:webHidden/>
              </w:rPr>
              <w:fldChar w:fldCharType="begin"/>
            </w:r>
            <w:r>
              <w:rPr>
                <w:noProof/>
                <w:webHidden/>
              </w:rPr>
              <w:instrText xml:space="preserve"> PAGEREF _Toc190261452 \h </w:instrText>
            </w:r>
            <w:r>
              <w:rPr>
                <w:noProof/>
                <w:webHidden/>
              </w:rPr>
            </w:r>
            <w:r>
              <w:rPr>
                <w:noProof/>
                <w:webHidden/>
              </w:rPr>
              <w:fldChar w:fldCharType="separate"/>
            </w:r>
            <w:r>
              <w:rPr>
                <w:noProof/>
                <w:webHidden/>
              </w:rPr>
              <w:t>12</w:t>
            </w:r>
            <w:r>
              <w:rPr>
                <w:noProof/>
                <w:webHidden/>
              </w:rPr>
              <w:fldChar w:fldCharType="end"/>
            </w:r>
          </w:hyperlink>
        </w:p>
        <w:p w14:paraId="12E96CFE" w14:textId="01C06BDE"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53" w:history="1">
            <w:r w:rsidRPr="00BB79ED">
              <w:rPr>
                <w:rStyle w:val="Hyperlink"/>
                <w:noProof/>
              </w:rPr>
              <w:t>Industry Trends, Issues, and Impacts</w:t>
            </w:r>
            <w:r>
              <w:rPr>
                <w:noProof/>
                <w:webHidden/>
              </w:rPr>
              <w:tab/>
            </w:r>
            <w:r>
              <w:rPr>
                <w:noProof/>
                <w:webHidden/>
              </w:rPr>
              <w:fldChar w:fldCharType="begin"/>
            </w:r>
            <w:r>
              <w:rPr>
                <w:noProof/>
                <w:webHidden/>
              </w:rPr>
              <w:instrText xml:space="preserve"> PAGEREF _Toc190261453 \h </w:instrText>
            </w:r>
            <w:r>
              <w:rPr>
                <w:noProof/>
                <w:webHidden/>
              </w:rPr>
            </w:r>
            <w:r>
              <w:rPr>
                <w:noProof/>
                <w:webHidden/>
              </w:rPr>
              <w:fldChar w:fldCharType="separate"/>
            </w:r>
            <w:r>
              <w:rPr>
                <w:noProof/>
                <w:webHidden/>
              </w:rPr>
              <w:t>13</w:t>
            </w:r>
            <w:r>
              <w:rPr>
                <w:noProof/>
                <w:webHidden/>
              </w:rPr>
              <w:fldChar w:fldCharType="end"/>
            </w:r>
          </w:hyperlink>
        </w:p>
        <w:p w14:paraId="20070A51" w14:textId="2981D714"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4" w:history="1">
            <w:r w:rsidRPr="00BB79ED">
              <w:rPr>
                <w:rStyle w:val="Hyperlink"/>
                <w:noProof/>
              </w:rPr>
              <w:t>Trends in the MICE Industry</w:t>
            </w:r>
            <w:r>
              <w:rPr>
                <w:noProof/>
                <w:webHidden/>
              </w:rPr>
              <w:tab/>
            </w:r>
            <w:r>
              <w:rPr>
                <w:noProof/>
                <w:webHidden/>
              </w:rPr>
              <w:fldChar w:fldCharType="begin"/>
            </w:r>
            <w:r>
              <w:rPr>
                <w:noProof/>
                <w:webHidden/>
              </w:rPr>
              <w:instrText xml:space="preserve"> PAGEREF _Toc190261454 \h </w:instrText>
            </w:r>
            <w:r>
              <w:rPr>
                <w:noProof/>
                <w:webHidden/>
              </w:rPr>
            </w:r>
            <w:r>
              <w:rPr>
                <w:noProof/>
                <w:webHidden/>
              </w:rPr>
              <w:fldChar w:fldCharType="separate"/>
            </w:r>
            <w:r>
              <w:rPr>
                <w:noProof/>
                <w:webHidden/>
              </w:rPr>
              <w:t>13</w:t>
            </w:r>
            <w:r>
              <w:rPr>
                <w:noProof/>
                <w:webHidden/>
              </w:rPr>
              <w:fldChar w:fldCharType="end"/>
            </w:r>
          </w:hyperlink>
        </w:p>
        <w:p w14:paraId="49238830" w14:textId="23F91AB9"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5" w:history="1">
            <w:r w:rsidRPr="00BB79ED">
              <w:rPr>
                <w:rStyle w:val="Hyperlink"/>
                <w:noProof/>
              </w:rPr>
              <w:t>Key Issues Impacting Hospitality Events</w:t>
            </w:r>
            <w:r>
              <w:rPr>
                <w:noProof/>
                <w:webHidden/>
              </w:rPr>
              <w:tab/>
            </w:r>
            <w:r>
              <w:rPr>
                <w:noProof/>
                <w:webHidden/>
              </w:rPr>
              <w:fldChar w:fldCharType="begin"/>
            </w:r>
            <w:r>
              <w:rPr>
                <w:noProof/>
                <w:webHidden/>
              </w:rPr>
              <w:instrText xml:space="preserve"> PAGEREF _Toc190261455 \h </w:instrText>
            </w:r>
            <w:r>
              <w:rPr>
                <w:noProof/>
                <w:webHidden/>
              </w:rPr>
            </w:r>
            <w:r>
              <w:rPr>
                <w:noProof/>
                <w:webHidden/>
              </w:rPr>
              <w:fldChar w:fldCharType="separate"/>
            </w:r>
            <w:r>
              <w:rPr>
                <w:noProof/>
                <w:webHidden/>
              </w:rPr>
              <w:t>13</w:t>
            </w:r>
            <w:r>
              <w:rPr>
                <w:noProof/>
                <w:webHidden/>
              </w:rPr>
              <w:fldChar w:fldCharType="end"/>
            </w:r>
          </w:hyperlink>
        </w:p>
        <w:p w14:paraId="732C6D34" w14:textId="1CFB4DF4"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6" w:history="1">
            <w:r w:rsidRPr="00BB79ED">
              <w:rPr>
                <w:rStyle w:val="Hyperlink"/>
                <w:noProof/>
              </w:rPr>
              <w:t>Impact of Winter Tourism &amp; Sustainability</w:t>
            </w:r>
            <w:r>
              <w:rPr>
                <w:noProof/>
                <w:webHidden/>
              </w:rPr>
              <w:tab/>
            </w:r>
            <w:r>
              <w:rPr>
                <w:noProof/>
                <w:webHidden/>
              </w:rPr>
              <w:fldChar w:fldCharType="begin"/>
            </w:r>
            <w:r>
              <w:rPr>
                <w:noProof/>
                <w:webHidden/>
              </w:rPr>
              <w:instrText xml:space="preserve"> PAGEREF _Toc190261456 \h </w:instrText>
            </w:r>
            <w:r>
              <w:rPr>
                <w:noProof/>
                <w:webHidden/>
              </w:rPr>
            </w:r>
            <w:r>
              <w:rPr>
                <w:noProof/>
                <w:webHidden/>
              </w:rPr>
              <w:fldChar w:fldCharType="separate"/>
            </w:r>
            <w:r>
              <w:rPr>
                <w:noProof/>
                <w:webHidden/>
              </w:rPr>
              <w:t>14</w:t>
            </w:r>
            <w:r>
              <w:rPr>
                <w:noProof/>
                <w:webHidden/>
              </w:rPr>
              <w:fldChar w:fldCharType="end"/>
            </w:r>
          </w:hyperlink>
        </w:p>
        <w:p w14:paraId="0A6666F2" w14:textId="5CC223E5"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57" w:history="1">
            <w:r w:rsidRPr="00BB79ED">
              <w:rPr>
                <w:rStyle w:val="Hyperlink"/>
                <w:noProof/>
              </w:rPr>
              <w:t>Situational and Cultural Considerations</w:t>
            </w:r>
            <w:r>
              <w:rPr>
                <w:noProof/>
                <w:webHidden/>
              </w:rPr>
              <w:tab/>
            </w:r>
            <w:r>
              <w:rPr>
                <w:noProof/>
                <w:webHidden/>
              </w:rPr>
              <w:fldChar w:fldCharType="begin"/>
            </w:r>
            <w:r>
              <w:rPr>
                <w:noProof/>
                <w:webHidden/>
              </w:rPr>
              <w:instrText xml:space="preserve"> PAGEREF _Toc190261457 \h </w:instrText>
            </w:r>
            <w:r>
              <w:rPr>
                <w:noProof/>
                <w:webHidden/>
              </w:rPr>
            </w:r>
            <w:r>
              <w:rPr>
                <w:noProof/>
                <w:webHidden/>
              </w:rPr>
              <w:fldChar w:fldCharType="separate"/>
            </w:r>
            <w:r>
              <w:rPr>
                <w:noProof/>
                <w:webHidden/>
              </w:rPr>
              <w:t>14</w:t>
            </w:r>
            <w:r>
              <w:rPr>
                <w:noProof/>
                <w:webHidden/>
              </w:rPr>
              <w:fldChar w:fldCharType="end"/>
            </w:r>
          </w:hyperlink>
        </w:p>
        <w:p w14:paraId="1587F98E" w14:textId="14FC3D59"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8" w:history="1">
            <w:r w:rsidRPr="00BB79ED">
              <w:rPr>
                <w:rStyle w:val="Hyperlink"/>
                <w:noProof/>
              </w:rPr>
              <w:t>SWOT Analysis</w:t>
            </w:r>
            <w:r>
              <w:rPr>
                <w:noProof/>
                <w:webHidden/>
              </w:rPr>
              <w:tab/>
            </w:r>
            <w:r>
              <w:rPr>
                <w:noProof/>
                <w:webHidden/>
              </w:rPr>
              <w:fldChar w:fldCharType="begin"/>
            </w:r>
            <w:r>
              <w:rPr>
                <w:noProof/>
                <w:webHidden/>
              </w:rPr>
              <w:instrText xml:space="preserve"> PAGEREF _Toc190261458 \h </w:instrText>
            </w:r>
            <w:r>
              <w:rPr>
                <w:noProof/>
                <w:webHidden/>
              </w:rPr>
            </w:r>
            <w:r>
              <w:rPr>
                <w:noProof/>
                <w:webHidden/>
              </w:rPr>
              <w:fldChar w:fldCharType="separate"/>
            </w:r>
            <w:r>
              <w:rPr>
                <w:noProof/>
                <w:webHidden/>
              </w:rPr>
              <w:t>15</w:t>
            </w:r>
            <w:r>
              <w:rPr>
                <w:noProof/>
                <w:webHidden/>
              </w:rPr>
              <w:fldChar w:fldCharType="end"/>
            </w:r>
          </w:hyperlink>
        </w:p>
        <w:p w14:paraId="1C7D7370" w14:textId="6CD59835"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59" w:history="1">
            <w:r w:rsidRPr="00BB79ED">
              <w:rPr>
                <w:rStyle w:val="Hyperlink"/>
                <w:noProof/>
              </w:rPr>
              <w:t>Cultural Sensitivity in Event Planning</w:t>
            </w:r>
            <w:r>
              <w:rPr>
                <w:noProof/>
                <w:webHidden/>
              </w:rPr>
              <w:tab/>
            </w:r>
            <w:r>
              <w:rPr>
                <w:noProof/>
                <w:webHidden/>
              </w:rPr>
              <w:fldChar w:fldCharType="begin"/>
            </w:r>
            <w:r>
              <w:rPr>
                <w:noProof/>
                <w:webHidden/>
              </w:rPr>
              <w:instrText xml:space="preserve"> PAGEREF _Toc190261459 \h </w:instrText>
            </w:r>
            <w:r>
              <w:rPr>
                <w:noProof/>
                <w:webHidden/>
              </w:rPr>
            </w:r>
            <w:r>
              <w:rPr>
                <w:noProof/>
                <w:webHidden/>
              </w:rPr>
              <w:fldChar w:fldCharType="separate"/>
            </w:r>
            <w:r>
              <w:rPr>
                <w:noProof/>
                <w:webHidden/>
              </w:rPr>
              <w:t>15</w:t>
            </w:r>
            <w:r>
              <w:rPr>
                <w:noProof/>
                <w:webHidden/>
              </w:rPr>
              <w:fldChar w:fldCharType="end"/>
            </w:r>
          </w:hyperlink>
        </w:p>
        <w:p w14:paraId="13C241AB" w14:textId="716AC8BE"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60" w:history="1">
            <w:r w:rsidRPr="00BB79ED">
              <w:rPr>
                <w:rStyle w:val="Hyperlink"/>
                <w:noProof/>
              </w:rPr>
              <w:t>Recommendations</w:t>
            </w:r>
            <w:r>
              <w:rPr>
                <w:noProof/>
                <w:webHidden/>
              </w:rPr>
              <w:tab/>
            </w:r>
            <w:r>
              <w:rPr>
                <w:noProof/>
                <w:webHidden/>
              </w:rPr>
              <w:fldChar w:fldCharType="begin"/>
            </w:r>
            <w:r>
              <w:rPr>
                <w:noProof/>
                <w:webHidden/>
              </w:rPr>
              <w:instrText xml:space="preserve"> PAGEREF _Toc190261460 \h </w:instrText>
            </w:r>
            <w:r>
              <w:rPr>
                <w:noProof/>
                <w:webHidden/>
              </w:rPr>
            </w:r>
            <w:r>
              <w:rPr>
                <w:noProof/>
                <w:webHidden/>
              </w:rPr>
              <w:fldChar w:fldCharType="separate"/>
            </w:r>
            <w:r>
              <w:rPr>
                <w:noProof/>
                <w:webHidden/>
              </w:rPr>
              <w:t>16</w:t>
            </w:r>
            <w:r>
              <w:rPr>
                <w:noProof/>
                <w:webHidden/>
              </w:rPr>
              <w:fldChar w:fldCharType="end"/>
            </w:r>
          </w:hyperlink>
        </w:p>
        <w:p w14:paraId="1E5DF685" w14:textId="06DC4E51"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61" w:history="1">
            <w:r w:rsidRPr="00BB79ED">
              <w:rPr>
                <w:rStyle w:val="Hyperlink"/>
                <w:noProof/>
              </w:rPr>
              <w:t>Final Assessment of Event Viability</w:t>
            </w:r>
            <w:r>
              <w:rPr>
                <w:noProof/>
                <w:webHidden/>
              </w:rPr>
              <w:tab/>
            </w:r>
            <w:r>
              <w:rPr>
                <w:noProof/>
                <w:webHidden/>
              </w:rPr>
              <w:fldChar w:fldCharType="begin"/>
            </w:r>
            <w:r>
              <w:rPr>
                <w:noProof/>
                <w:webHidden/>
              </w:rPr>
              <w:instrText xml:space="preserve"> PAGEREF _Toc190261461 \h </w:instrText>
            </w:r>
            <w:r>
              <w:rPr>
                <w:noProof/>
                <w:webHidden/>
              </w:rPr>
            </w:r>
            <w:r>
              <w:rPr>
                <w:noProof/>
                <w:webHidden/>
              </w:rPr>
              <w:fldChar w:fldCharType="separate"/>
            </w:r>
            <w:r>
              <w:rPr>
                <w:noProof/>
                <w:webHidden/>
              </w:rPr>
              <w:t>16</w:t>
            </w:r>
            <w:r>
              <w:rPr>
                <w:noProof/>
                <w:webHidden/>
              </w:rPr>
              <w:fldChar w:fldCharType="end"/>
            </w:r>
          </w:hyperlink>
        </w:p>
        <w:p w14:paraId="15C7050A" w14:textId="5962215F" w:rsidR="00AD269B" w:rsidRDefault="00AD269B">
          <w:pPr>
            <w:pStyle w:val="Cuprins2"/>
            <w:tabs>
              <w:tab w:val="right" w:leader="dot" w:pos="9350"/>
            </w:tabs>
            <w:rPr>
              <w:rFonts w:asciiTheme="minorHAnsi" w:eastAsiaTheme="minorEastAsia" w:hAnsiTheme="minorHAnsi"/>
              <w:noProof/>
              <w:szCs w:val="30"/>
              <w:lang w:val="en-US" w:bidi="bn-IN"/>
            </w:rPr>
          </w:pPr>
          <w:hyperlink w:anchor="_Toc190261462" w:history="1">
            <w:r w:rsidRPr="00BB79ED">
              <w:rPr>
                <w:rStyle w:val="Hyperlink"/>
                <w:noProof/>
              </w:rPr>
              <w:t>Recommendations for Ensuring Event Success</w:t>
            </w:r>
            <w:r>
              <w:rPr>
                <w:noProof/>
                <w:webHidden/>
              </w:rPr>
              <w:tab/>
            </w:r>
            <w:r>
              <w:rPr>
                <w:noProof/>
                <w:webHidden/>
              </w:rPr>
              <w:fldChar w:fldCharType="begin"/>
            </w:r>
            <w:r>
              <w:rPr>
                <w:noProof/>
                <w:webHidden/>
              </w:rPr>
              <w:instrText xml:space="preserve"> PAGEREF _Toc190261462 \h </w:instrText>
            </w:r>
            <w:r>
              <w:rPr>
                <w:noProof/>
                <w:webHidden/>
              </w:rPr>
            </w:r>
            <w:r>
              <w:rPr>
                <w:noProof/>
                <w:webHidden/>
              </w:rPr>
              <w:fldChar w:fldCharType="separate"/>
            </w:r>
            <w:r>
              <w:rPr>
                <w:noProof/>
                <w:webHidden/>
              </w:rPr>
              <w:t>16</w:t>
            </w:r>
            <w:r>
              <w:rPr>
                <w:noProof/>
                <w:webHidden/>
              </w:rPr>
              <w:fldChar w:fldCharType="end"/>
            </w:r>
          </w:hyperlink>
        </w:p>
        <w:p w14:paraId="0F19175E" w14:textId="76D4FC1F"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63" w:history="1">
            <w:r w:rsidRPr="00BB79ED">
              <w:rPr>
                <w:rStyle w:val="Hyperlink"/>
                <w:noProof/>
              </w:rPr>
              <w:t>Conclusion</w:t>
            </w:r>
            <w:r>
              <w:rPr>
                <w:noProof/>
                <w:webHidden/>
              </w:rPr>
              <w:tab/>
            </w:r>
            <w:r>
              <w:rPr>
                <w:noProof/>
                <w:webHidden/>
              </w:rPr>
              <w:fldChar w:fldCharType="begin"/>
            </w:r>
            <w:r>
              <w:rPr>
                <w:noProof/>
                <w:webHidden/>
              </w:rPr>
              <w:instrText xml:space="preserve"> PAGEREF _Toc190261463 \h </w:instrText>
            </w:r>
            <w:r>
              <w:rPr>
                <w:noProof/>
                <w:webHidden/>
              </w:rPr>
            </w:r>
            <w:r>
              <w:rPr>
                <w:noProof/>
                <w:webHidden/>
              </w:rPr>
              <w:fldChar w:fldCharType="separate"/>
            </w:r>
            <w:r>
              <w:rPr>
                <w:noProof/>
                <w:webHidden/>
              </w:rPr>
              <w:t>17</w:t>
            </w:r>
            <w:r>
              <w:rPr>
                <w:noProof/>
                <w:webHidden/>
              </w:rPr>
              <w:fldChar w:fldCharType="end"/>
            </w:r>
          </w:hyperlink>
        </w:p>
        <w:p w14:paraId="50A2369B" w14:textId="79516B03"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64" w:history="1">
            <w:r w:rsidRPr="00BB79ED">
              <w:rPr>
                <w:rStyle w:val="Hyperlink"/>
                <w:noProof/>
              </w:rPr>
              <w:t>References</w:t>
            </w:r>
            <w:r>
              <w:rPr>
                <w:noProof/>
                <w:webHidden/>
              </w:rPr>
              <w:tab/>
            </w:r>
            <w:r>
              <w:rPr>
                <w:noProof/>
                <w:webHidden/>
              </w:rPr>
              <w:fldChar w:fldCharType="begin"/>
            </w:r>
            <w:r>
              <w:rPr>
                <w:noProof/>
                <w:webHidden/>
              </w:rPr>
              <w:instrText xml:space="preserve"> PAGEREF _Toc190261464 \h </w:instrText>
            </w:r>
            <w:r>
              <w:rPr>
                <w:noProof/>
                <w:webHidden/>
              </w:rPr>
            </w:r>
            <w:r>
              <w:rPr>
                <w:noProof/>
                <w:webHidden/>
              </w:rPr>
              <w:fldChar w:fldCharType="separate"/>
            </w:r>
            <w:r>
              <w:rPr>
                <w:noProof/>
                <w:webHidden/>
              </w:rPr>
              <w:t>18</w:t>
            </w:r>
            <w:r>
              <w:rPr>
                <w:noProof/>
                <w:webHidden/>
              </w:rPr>
              <w:fldChar w:fldCharType="end"/>
            </w:r>
          </w:hyperlink>
        </w:p>
        <w:p w14:paraId="7A15C0C1" w14:textId="1CC39BD3" w:rsidR="00AD269B" w:rsidRDefault="00AD269B">
          <w:pPr>
            <w:pStyle w:val="Cuprins1"/>
            <w:tabs>
              <w:tab w:val="right" w:leader="dot" w:pos="9350"/>
            </w:tabs>
            <w:rPr>
              <w:rFonts w:asciiTheme="minorHAnsi" w:eastAsiaTheme="minorEastAsia" w:hAnsiTheme="minorHAnsi"/>
              <w:noProof/>
              <w:szCs w:val="30"/>
              <w:lang w:val="en-US" w:bidi="bn-IN"/>
            </w:rPr>
          </w:pPr>
          <w:hyperlink w:anchor="_Toc190261465" w:history="1">
            <w:r w:rsidRPr="00BB79ED">
              <w:rPr>
                <w:rStyle w:val="Hyperlink"/>
                <w:noProof/>
                <w:lang w:val="en-SG"/>
              </w:rPr>
              <w:t>Appendix</w:t>
            </w:r>
            <w:r>
              <w:rPr>
                <w:noProof/>
                <w:webHidden/>
              </w:rPr>
              <w:tab/>
            </w:r>
            <w:r>
              <w:rPr>
                <w:noProof/>
                <w:webHidden/>
              </w:rPr>
              <w:fldChar w:fldCharType="begin"/>
            </w:r>
            <w:r>
              <w:rPr>
                <w:noProof/>
                <w:webHidden/>
              </w:rPr>
              <w:instrText xml:space="preserve"> PAGEREF _Toc190261465 \h </w:instrText>
            </w:r>
            <w:r>
              <w:rPr>
                <w:noProof/>
                <w:webHidden/>
              </w:rPr>
            </w:r>
            <w:r>
              <w:rPr>
                <w:noProof/>
                <w:webHidden/>
              </w:rPr>
              <w:fldChar w:fldCharType="separate"/>
            </w:r>
            <w:r>
              <w:rPr>
                <w:noProof/>
                <w:webHidden/>
              </w:rPr>
              <w:t>19</w:t>
            </w:r>
            <w:r>
              <w:rPr>
                <w:noProof/>
                <w:webHidden/>
              </w:rPr>
              <w:fldChar w:fldCharType="end"/>
            </w:r>
          </w:hyperlink>
        </w:p>
        <w:p w14:paraId="57F33483" w14:textId="2F90B442" w:rsidR="00651DB9" w:rsidRDefault="00651DB9" w:rsidP="005156E6">
          <w:pPr>
            <w:spacing w:line="276" w:lineRule="auto"/>
          </w:pPr>
          <w:r>
            <w:rPr>
              <w:b/>
              <w:bCs/>
              <w:noProof/>
            </w:rPr>
            <w:fldChar w:fldCharType="end"/>
          </w:r>
        </w:p>
      </w:sdtContent>
    </w:sdt>
    <w:p w14:paraId="28326247" w14:textId="77777777" w:rsidR="00B976E2" w:rsidRDefault="00B976E2" w:rsidP="00B976E2">
      <w:r>
        <w:br w:type="page"/>
      </w:r>
    </w:p>
    <w:p w14:paraId="2FF10BB8" w14:textId="77777777" w:rsidR="004E0D9F" w:rsidRPr="004E0D9F" w:rsidRDefault="004E0D9F" w:rsidP="004E0D9F">
      <w:pPr>
        <w:pStyle w:val="Titlu1"/>
      </w:pPr>
      <w:bookmarkStart w:id="3" w:name="_Toc190261438"/>
      <w:r w:rsidRPr="004E0D9F">
        <w:t>Introduction</w:t>
      </w:r>
      <w:bookmarkEnd w:id="3"/>
    </w:p>
    <w:p w14:paraId="4D5B6816" w14:textId="505401D6" w:rsidR="00830E19" w:rsidRDefault="00E535D7" w:rsidP="004E0D9F">
      <w:r w:rsidRPr="00E535D7">
        <w:t xml:space="preserve">Winter Hospitality Leadership Summit </w:t>
      </w:r>
      <w:r w:rsidR="00B976E2">
        <w:t xml:space="preserve">2026 </w:t>
      </w:r>
      <w:r w:rsidRPr="00E535D7">
        <w:t xml:space="preserve">is an international conference in </w:t>
      </w:r>
      <w:r w:rsidR="00EE7A51">
        <w:t>Newcastle</w:t>
      </w:r>
      <w:r w:rsidRPr="00E535D7">
        <w:t xml:space="preserve"> for hospitality leaders, hotel managers, tourism professionals, and policymakers. </w:t>
      </w:r>
      <w:r w:rsidR="00C60D00">
        <w:t>The meeting seeks to discuss problems in the hospitality business,</w:t>
      </w:r>
      <w:r w:rsidRPr="00E535D7">
        <w:t xml:space="preserve"> especially during the cold seasons when occupancy and tourism </w:t>
      </w:r>
      <w:r w:rsidR="00C60D00">
        <w:t>are</w:t>
      </w:r>
      <w:r w:rsidRPr="00E535D7">
        <w:t xml:space="preserve"> low. It will give the industry practitioners a platform to deliberate on issues to do with sustainability, leadership and innovation in business during the winter season. In the evaluation of the event, the focus will be made on the market interest and profitability, as well as some organizational aspects. Economic factors such as budget, social factors such as promotion, and cultural factors such as the choice of venue will be among the strategic issues to be considered in planning and managing the summit. </w:t>
      </w:r>
      <w:r w:rsidR="00F335F8">
        <w:t>Newcastle</w:t>
      </w:r>
      <w:r w:rsidRPr="00E535D7">
        <w:t xml:space="preserve"> has been selected because of its tourism infrastructure </w:t>
      </w:r>
      <w:r w:rsidR="00C60D00">
        <w:t xml:space="preserve">and </w:t>
      </w:r>
      <w:r w:rsidRPr="00E535D7">
        <w:t>connectivity</w:t>
      </w:r>
      <w:r w:rsidR="00E81508">
        <w:t>,</w:t>
      </w:r>
      <w:r w:rsidRPr="00E535D7">
        <w:t xml:space="preserve"> and it has hosted large industry events before. The feasibility study, market study, competitor study, financial study and risk study will be done to ensure the success of the event. </w:t>
      </w:r>
      <w:r w:rsidR="00C60D00">
        <w:t>About</w:t>
      </w:r>
      <w:r w:rsidRPr="00E535D7">
        <w:t xml:space="preserve"> these strategic factors, the Winter Hospitality Leadership Summit </w:t>
      </w:r>
      <w:r w:rsidR="00B976E2">
        <w:t xml:space="preserve">2026 </w:t>
      </w:r>
      <w:r w:rsidRPr="00E535D7">
        <w:t>may be considered one of the leading events in the hospitality sector.</w:t>
      </w:r>
    </w:p>
    <w:p w14:paraId="46B4F074" w14:textId="77777777" w:rsidR="004E0D9F" w:rsidRDefault="004E0D9F" w:rsidP="004E0D9F"/>
    <w:p w14:paraId="26797187" w14:textId="77777777" w:rsidR="0018049F" w:rsidRDefault="004E0D9F" w:rsidP="0026180D">
      <w:pPr>
        <w:pStyle w:val="Titlu1"/>
      </w:pPr>
      <w:bookmarkStart w:id="4" w:name="_Toc190261439"/>
      <w:r w:rsidRPr="004E0D9F">
        <w:t>The Event Cycle</w:t>
      </w:r>
      <w:bookmarkEnd w:id="4"/>
    </w:p>
    <w:p w14:paraId="1C05044A" w14:textId="77777777" w:rsidR="0018049F" w:rsidRDefault="0018049F" w:rsidP="0018049F">
      <w:r>
        <w:t>The Event Cycle is defined as the planned and systematic stages to be followed in planning, implementation and assessment of an event. Goldblatt has developed the Event Management Model that comprises five steps, namely concept development, feasibility study, budgeting, implementation and post-implementation evaluation</w:t>
      </w:r>
      <w:r w:rsidR="005156E6">
        <w:t xml:space="preserve"> </w:t>
      </w:r>
      <w:r w:rsidR="005156E6" w:rsidRPr="005156E6">
        <w:t>(Goldblatt and Lee, 2020)</w:t>
      </w:r>
      <w:r>
        <w:t>. These stages make it possible to have a proper planning approach to minimize the risks and maximize the chances of success of the events.</w:t>
      </w:r>
    </w:p>
    <w:p w14:paraId="07823FDC" w14:textId="77777777" w:rsidR="0018049F" w:rsidRDefault="0018049F" w:rsidP="0018049F">
      <w:r>
        <w:t xml:space="preserve">For the Winter Hospitality Leadership Summit </w:t>
      </w:r>
      <w:r w:rsidR="005156E6">
        <w:t>2026</w:t>
      </w:r>
      <w:r w:rsidR="00C60D00">
        <w:t>,</w:t>
      </w:r>
      <w:r>
        <w:t xml:space="preserve"> the event cycle is used in the following manner:</w:t>
      </w:r>
    </w:p>
    <w:p w14:paraId="2AD89E82" w14:textId="77777777" w:rsidR="0026180D" w:rsidRPr="00247C92" w:rsidRDefault="0026180D" w:rsidP="0026180D">
      <w:pPr>
        <w:rPr>
          <w:b/>
          <w:bCs/>
        </w:rPr>
      </w:pPr>
      <w:r w:rsidRPr="00247C92">
        <w:rPr>
          <w:b/>
          <w:bCs/>
        </w:rPr>
        <w:t>Organization Development:</w:t>
      </w:r>
    </w:p>
    <w:p w14:paraId="5345B4EC" w14:textId="77777777" w:rsidR="0026180D" w:rsidRDefault="0026180D" w:rsidP="0026180D">
      <w:pPr>
        <w:pStyle w:val="Listparagraf"/>
        <w:numPr>
          <w:ilvl w:val="0"/>
          <w:numId w:val="20"/>
        </w:numPr>
      </w:pPr>
      <w:r>
        <w:t xml:space="preserve">Summit idea derived from current market needs </w:t>
      </w:r>
      <w:r w:rsidR="00C60D00">
        <w:t>for</w:t>
      </w:r>
      <w:r>
        <w:t xml:space="preserve"> leadership training and sustainable development in winter tourism.</w:t>
      </w:r>
    </w:p>
    <w:p w14:paraId="343A9774" w14:textId="74441C09" w:rsidR="0026180D" w:rsidRDefault="00F335F8" w:rsidP="0026180D">
      <w:pPr>
        <w:pStyle w:val="Listparagraf"/>
        <w:numPr>
          <w:ilvl w:val="0"/>
          <w:numId w:val="20"/>
        </w:numPr>
      </w:pPr>
      <w:r>
        <w:t>Newcastle</w:t>
      </w:r>
      <w:r w:rsidR="0026180D">
        <w:t xml:space="preserve"> </w:t>
      </w:r>
      <w:r w:rsidR="00C60D00">
        <w:t>was chosen</w:t>
      </w:r>
      <w:r w:rsidR="0026180D">
        <w:t xml:space="preserve"> for its accessibility and hospitality.</w:t>
      </w:r>
    </w:p>
    <w:p w14:paraId="46D10F30" w14:textId="77777777" w:rsidR="0026180D" w:rsidRPr="00247C92" w:rsidRDefault="0026180D" w:rsidP="0026180D">
      <w:pPr>
        <w:rPr>
          <w:b/>
          <w:bCs/>
        </w:rPr>
      </w:pPr>
      <w:r w:rsidRPr="00247C92">
        <w:rPr>
          <w:b/>
          <w:bCs/>
        </w:rPr>
        <w:t>Market Research:</w:t>
      </w:r>
    </w:p>
    <w:p w14:paraId="5D407A4E" w14:textId="77777777" w:rsidR="0026180D" w:rsidRDefault="0026180D" w:rsidP="0026180D">
      <w:pPr>
        <w:pStyle w:val="Listparagraf"/>
        <w:numPr>
          <w:ilvl w:val="0"/>
          <w:numId w:val="18"/>
        </w:numPr>
      </w:pPr>
      <w:r>
        <w:t>Determined market feasibility by assessing demand, competition, and revenues.</w:t>
      </w:r>
    </w:p>
    <w:p w14:paraId="0DA0E253" w14:textId="77777777" w:rsidR="0026180D" w:rsidRDefault="0026180D" w:rsidP="0026180D">
      <w:pPr>
        <w:pStyle w:val="Listparagraf"/>
        <w:numPr>
          <w:ilvl w:val="0"/>
          <w:numId w:val="18"/>
        </w:numPr>
      </w:pPr>
      <w:r>
        <w:t xml:space="preserve">Primary stakeholders </w:t>
      </w:r>
      <w:r w:rsidR="00C60D00">
        <w:t xml:space="preserve">were </w:t>
      </w:r>
      <w:r>
        <w:t>identified as hotel managers, tourism authorities, and investors.</w:t>
      </w:r>
    </w:p>
    <w:p w14:paraId="7017316A" w14:textId="77777777" w:rsidR="0026180D" w:rsidRPr="00247C92" w:rsidRDefault="0026180D" w:rsidP="0026180D">
      <w:pPr>
        <w:rPr>
          <w:b/>
          <w:bCs/>
        </w:rPr>
      </w:pPr>
      <w:r w:rsidRPr="00247C92">
        <w:rPr>
          <w:b/>
          <w:bCs/>
        </w:rPr>
        <w:t>Budgeting:</w:t>
      </w:r>
    </w:p>
    <w:p w14:paraId="44CF903E" w14:textId="77777777" w:rsidR="0026180D" w:rsidRDefault="0026180D" w:rsidP="0026180D">
      <w:pPr>
        <w:pStyle w:val="Listparagraf"/>
        <w:numPr>
          <w:ilvl w:val="0"/>
          <w:numId w:val="16"/>
        </w:numPr>
      </w:pPr>
      <w:r>
        <w:t>Developed income and expenditure framework for venue rental, speaker costs, advertisement, and transportation.</w:t>
      </w:r>
    </w:p>
    <w:p w14:paraId="69DD612E" w14:textId="77777777" w:rsidR="0026180D" w:rsidRDefault="0026180D" w:rsidP="0026180D">
      <w:pPr>
        <w:pStyle w:val="Listparagraf"/>
        <w:numPr>
          <w:ilvl w:val="0"/>
          <w:numId w:val="16"/>
        </w:numPr>
      </w:pPr>
      <w:r>
        <w:t>Revenue sources: ticket sales, sponsorships, and exhibitors.</w:t>
      </w:r>
    </w:p>
    <w:p w14:paraId="6CE60690" w14:textId="77777777" w:rsidR="0026180D" w:rsidRPr="00247C92" w:rsidRDefault="0026180D" w:rsidP="0026180D">
      <w:pPr>
        <w:rPr>
          <w:b/>
          <w:bCs/>
        </w:rPr>
      </w:pPr>
      <w:r w:rsidRPr="00247C92">
        <w:rPr>
          <w:b/>
          <w:bCs/>
        </w:rPr>
        <w:t>Logistics:</w:t>
      </w:r>
    </w:p>
    <w:p w14:paraId="4F96AEE2" w14:textId="77777777" w:rsidR="0026180D" w:rsidRDefault="0026180D" w:rsidP="0026180D">
      <w:pPr>
        <w:pStyle w:val="Listparagraf"/>
        <w:numPr>
          <w:ilvl w:val="0"/>
          <w:numId w:val="14"/>
        </w:numPr>
      </w:pPr>
      <w:r>
        <w:t>Coordinated speakers, venue setup, and engagement strategies.</w:t>
      </w:r>
    </w:p>
    <w:p w14:paraId="62BFF595" w14:textId="77777777" w:rsidR="0026180D" w:rsidRDefault="0026180D" w:rsidP="0026180D">
      <w:pPr>
        <w:pStyle w:val="Listparagraf"/>
        <w:numPr>
          <w:ilvl w:val="0"/>
          <w:numId w:val="14"/>
        </w:numPr>
      </w:pPr>
      <w:r>
        <w:t>Integrated technology.</w:t>
      </w:r>
    </w:p>
    <w:p w14:paraId="793D3B07" w14:textId="77777777" w:rsidR="0026180D" w:rsidRPr="00247C92" w:rsidRDefault="0026180D" w:rsidP="0026180D">
      <w:pPr>
        <w:rPr>
          <w:b/>
          <w:bCs/>
        </w:rPr>
      </w:pPr>
      <w:r w:rsidRPr="00247C92">
        <w:rPr>
          <w:b/>
          <w:bCs/>
        </w:rPr>
        <w:t>Evaluation:</w:t>
      </w:r>
    </w:p>
    <w:p w14:paraId="3D0E7CF2" w14:textId="77777777" w:rsidR="0026180D" w:rsidRDefault="0026180D" w:rsidP="0026180D">
      <w:pPr>
        <w:pStyle w:val="Listparagraf"/>
        <w:numPr>
          <w:ilvl w:val="0"/>
          <w:numId w:val="13"/>
        </w:numPr>
      </w:pPr>
      <w:r>
        <w:t xml:space="preserve">Success </w:t>
      </w:r>
      <w:r w:rsidR="00C60D00">
        <w:t xml:space="preserve">is </w:t>
      </w:r>
      <w:r>
        <w:t>evaluated through feedback, financial outcomes, and media coverage.</w:t>
      </w:r>
    </w:p>
    <w:p w14:paraId="6FDC1E10" w14:textId="77777777" w:rsidR="004E0D9F" w:rsidRPr="004E0D9F" w:rsidRDefault="0026180D" w:rsidP="004E0D9F">
      <w:pPr>
        <w:pStyle w:val="Listparagraf"/>
        <w:numPr>
          <w:ilvl w:val="0"/>
          <w:numId w:val="13"/>
        </w:numPr>
      </w:pPr>
      <w:r>
        <w:t>Report prepared on impact assessment and future book editions.</w:t>
      </w:r>
    </w:p>
    <w:p w14:paraId="6A7A36F5" w14:textId="77777777" w:rsidR="004E0D9F" w:rsidRPr="004E0D9F" w:rsidRDefault="004E0D9F" w:rsidP="004E0D9F">
      <w:pPr>
        <w:pStyle w:val="Titlu1"/>
      </w:pPr>
      <w:bookmarkStart w:id="5" w:name="_Toc190261440"/>
      <w:r w:rsidRPr="004E0D9F">
        <w:t>Event Concept and Program</w:t>
      </w:r>
      <w:bookmarkEnd w:id="5"/>
    </w:p>
    <w:p w14:paraId="6D9B4B9D" w14:textId="77777777" w:rsidR="004E0D9F" w:rsidRPr="004E0D9F" w:rsidRDefault="0018049F" w:rsidP="004E0D9F">
      <w:r w:rsidRPr="0018049F">
        <w:t xml:space="preserve">The proposed format of the Winter Hospitality Leadership Summit </w:t>
      </w:r>
      <w:r w:rsidR="00B976E2">
        <w:t xml:space="preserve">2026 </w:t>
      </w:r>
      <w:r w:rsidRPr="0018049F">
        <w:t xml:space="preserve">is a two-day international conference that will consist of keynote addresses, panel discussions, workshops, and networking sessions. The objective of the event is to provide the participants with leadership skills and methods of running hospitality businesses during </w:t>
      </w:r>
      <w:r w:rsidR="00C60D00">
        <w:t xml:space="preserve">the </w:t>
      </w:r>
      <w:r w:rsidRPr="0018049F">
        <w:t>winter period</w:t>
      </w:r>
      <w:r w:rsidR="00BA1AE1">
        <w:t xml:space="preserve"> </w:t>
      </w:r>
      <w:r w:rsidR="00BA1AE1" w:rsidRPr="00BA1AE1">
        <w:t>(Fletcher, 2018)</w:t>
      </w:r>
      <w:r w:rsidRPr="0018049F">
        <w:t>.</w:t>
      </w:r>
    </w:p>
    <w:p w14:paraId="79B0B47A" w14:textId="77777777" w:rsidR="004E0D9F" w:rsidRPr="004E0D9F" w:rsidRDefault="004E0D9F" w:rsidP="0026180D">
      <w:pPr>
        <w:pStyle w:val="Titlu2"/>
      </w:pPr>
      <w:bookmarkStart w:id="6" w:name="_Toc190261441"/>
      <w:r w:rsidRPr="004E0D9F">
        <w:t>Event Itinerary</w:t>
      </w:r>
      <w:bookmarkEnd w:id="6"/>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5"/>
        <w:gridCol w:w="2195"/>
        <w:gridCol w:w="6440"/>
      </w:tblGrid>
      <w:tr w:rsidR="0018049F" w:rsidRPr="004E0D9F" w14:paraId="09805959" w14:textId="77777777" w:rsidTr="0026180D">
        <w:trPr>
          <w:tblHeader/>
          <w:tblCellSpacing w:w="15" w:type="dxa"/>
        </w:trPr>
        <w:tc>
          <w:tcPr>
            <w:tcW w:w="358" w:type="pct"/>
            <w:vAlign w:val="center"/>
            <w:hideMark/>
          </w:tcPr>
          <w:p w14:paraId="0B08A2A3" w14:textId="77777777" w:rsidR="004E0D9F" w:rsidRPr="00ED567E" w:rsidRDefault="004E0D9F" w:rsidP="00ED567E">
            <w:pPr>
              <w:jc w:val="center"/>
              <w:rPr>
                <w:b/>
                <w:bCs/>
              </w:rPr>
            </w:pPr>
            <w:r w:rsidRPr="00ED567E">
              <w:rPr>
                <w:b/>
                <w:bCs/>
              </w:rPr>
              <w:t>Day</w:t>
            </w:r>
          </w:p>
        </w:tc>
        <w:tc>
          <w:tcPr>
            <w:tcW w:w="1158" w:type="pct"/>
            <w:vAlign w:val="center"/>
            <w:hideMark/>
          </w:tcPr>
          <w:p w14:paraId="6553F37F" w14:textId="77777777" w:rsidR="004E0D9F" w:rsidRPr="00ED567E" w:rsidRDefault="004E0D9F" w:rsidP="00ED567E">
            <w:pPr>
              <w:jc w:val="center"/>
              <w:rPr>
                <w:b/>
                <w:bCs/>
              </w:rPr>
            </w:pPr>
            <w:r w:rsidRPr="00ED567E">
              <w:rPr>
                <w:b/>
                <w:bCs/>
              </w:rPr>
              <w:t>Session</w:t>
            </w:r>
          </w:p>
        </w:tc>
        <w:tc>
          <w:tcPr>
            <w:tcW w:w="3420" w:type="pct"/>
            <w:vAlign w:val="center"/>
            <w:hideMark/>
          </w:tcPr>
          <w:p w14:paraId="60B13663" w14:textId="77777777" w:rsidR="004E0D9F" w:rsidRPr="00ED567E" w:rsidRDefault="004E0D9F" w:rsidP="00ED567E">
            <w:pPr>
              <w:jc w:val="center"/>
              <w:rPr>
                <w:b/>
                <w:bCs/>
              </w:rPr>
            </w:pPr>
            <w:r w:rsidRPr="00ED567E">
              <w:rPr>
                <w:b/>
                <w:bCs/>
              </w:rPr>
              <w:t>Details</w:t>
            </w:r>
          </w:p>
        </w:tc>
      </w:tr>
      <w:tr w:rsidR="0018049F" w:rsidRPr="004E0D9F" w14:paraId="6EE344DA" w14:textId="77777777" w:rsidTr="0026180D">
        <w:trPr>
          <w:tblCellSpacing w:w="15" w:type="dxa"/>
        </w:trPr>
        <w:tc>
          <w:tcPr>
            <w:tcW w:w="358" w:type="pct"/>
            <w:vAlign w:val="center"/>
            <w:hideMark/>
          </w:tcPr>
          <w:p w14:paraId="1BF05598" w14:textId="77777777" w:rsidR="004E0D9F" w:rsidRPr="004E0D9F" w:rsidRDefault="004E0D9F" w:rsidP="004E0D9F">
            <w:r w:rsidRPr="004E0D9F">
              <w:t>Day 1</w:t>
            </w:r>
          </w:p>
        </w:tc>
        <w:tc>
          <w:tcPr>
            <w:tcW w:w="1158" w:type="pct"/>
            <w:vAlign w:val="center"/>
            <w:hideMark/>
          </w:tcPr>
          <w:p w14:paraId="6E106CC7" w14:textId="77777777" w:rsidR="004E0D9F" w:rsidRPr="004E0D9F" w:rsidRDefault="004E0D9F" w:rsidP="004E0D9F">
            <w:r w:rsidRPr="004E0D9F">
              <w:t>Opening Ceremony</w:t>
            </w:r>
          </w:p>
        </w:tc>
        <w:tc>
          <w:tcPr>
            <w:tcW w:w="3420" w:type="pct"/>
            <w:vAlign w:val="center"/>
            <w:hideMark/>
          </w:tcPr>
          <w:p w14:paraId="0729EFDA" w14:textId="77777777" w:rsidR="004E0D9F" w:rsidRPr="004E0D9F" w:rsidRDefault="004E0D9F" w:rsidP="004E0D9F">
            <w:r w:rsidRPr="004E0D9F">
              <w:t>Welcome speech and keynote address from a global hospitality leader</w:t>
            </w:r>
          </w:p>
        </w:tc>
      </w:tr>
      <w:tr w:rsidR="0018049F" w:rsidRPr="004E0D9F" w14:paraId="39B0425D" w14:textId="77777777" w:rsidTr="0026180D">
        <w:trPr>
          <w:tblCellSpacing w:w="15" w:type="dxa"/>
        </w:trPr>
        <w:tc>
          <w:tcPr>
            <w:tcW w:w="358" w:type="pct"/>
            <w:vAlign w:val="center"/>
            <w:hideMark/>
          </w:tcPr>
          <w:p w14:paraId="1FD5440D" w14:textId="77777777" w:rsidR="004E0D9F" w:rsidRPr="004E0D9F" w:rsidRDefault="004E0D9F" w:rsidP="004E0D9F">
            <w:r w:rsidRPr="004E0D9F">
              <w:t>Day 1</w:t>
            </w:r>
          </w:p>
        </w:tc>
        <w:tc>
          <w:tcPr>
            <w:tcW w:w="1158" w:type="pct"/>
            <w:vAlign w:val="center"/>
            <w:hideMark/>
          </w:tcPr>
          <w:p w14:paraId="53A06D14" w14:textId="77777777" w:rsidR="004E0D9F" w:rsidRPr="004E0D9F" w:rsidRDefault="004E0D9F" w:rsidP="004E0D9F">
            <w:r w:rsidRPr="004E0D9F">
              <w:t>Leadership Panel</w:t>
            </w:r>
          </w:p>
        </w:tc>
        <w:tc>
          <w:tcPr>
            <w:tcW w:w="3420" w:type="pct"/>
            <w:vAlign w:val="center"/>
            <w:hideMark/>
          </w:tcPr>
          <w:p w14:paraId="4C85879C" w14:textId="77777777" w:rsidR="004E0D9F" w:rsidRPr="004E0D9F" w:rsidRDefault="004E0D9F" w:rsidP="004E0D9F">
            <w:r w:rsidRPr="004E0D9F">
              <w:t>Industry experts discuss winter tourism challenges and leadership strategies</w:t>
            </w:r>
            <w:r w:rsidR="00C60D00">
              <w:t>.</w:t>
            </w:r>
          </w:p>
        </w:tc>
      </w:tr>
      <w:tr w:rsidR="0018049F" w:rsidRPr="004E0D9F" w14:paraId="48B16E26" w14:textId="77777777" w:rsidTr="0026180D">
        <w:trPr>
          <w:tblCellSpacing w:w="15" w:type="dxa"/>
        </w:trPr>
        <w:tc>
          <w:tcPr>
            <w:tcW w:w="358" w:type="pct"/>
            <w:vAlign w:val="center"/>
            <w:hideMark/>
          </w:tcPr>
          <w:p w14:paraId="39EEC9B2" w14:textId="77777777" w:rsidR="004E0D9F" w:rsidRPr="004E0D9F" w:rsidRDefault="004E0D9F" w:rsidP="004E0D9F">
            <w:r w:rsidRPr="004E0D9F">
              <w:t>Day 1</w:t>
            </w:r>
          </w:p>
        </w:tc>
        <w:tc>
          <w:tcPr>
            <w:tcW w:w="1158" w:type="pct"/>
            <w:vAlign w:val="center"/>
            <w:hideMark/>
          </w:tcPr>
          <w:p w14:paraId="18BC7853" w14:textId="77777777" w:rsidR="004E0D9F" w:rsidRPr="004E0D9F" w:rsidRDefault="004E0D9F" w:rsidP="004E0D9F">
            <w:r w:rsidRPr="004E0D9F">
              <w:t>Networking Lunch</w:t>
            </w:r>
          </w:p>
        </w:tc>
        <w:tc>
          <w:tcPr>
            <w:tcW w:w="3420" w:type="pct"/>
            <w:vAlign w:val="center"/>
            <w:hideMark/>
          </w:tcPr>
          <w:p w14:paraId="1160C6A5" w14:textId="77777777" w:rsidR="004E0D9F" w:rsidRPr="004E0D9F" w:rsidRDefault="004E0D9F" w:rsidP="004E0D9F">
            <w:r w:rsidRPr="004E0D9F">
              <w:t>Attendees connect with industry professionals</w:t>
            </w:r>
          </w:p>
        </w:tc>
      </w:tr>
      <w:tr w:rsidR="0018049F" w:rsidRPr="004E0D9F" w14:paraId="78DA504D" w14:textId="77777777" w:rsidTr="0026180D">
        <w:trPr>
          <w:tblCellSpacing w:w="15" w:type="dxa"/>
        </w:trPr>
        <w:tc>
          <w:tcPr>
            <w:tcW w:w="358" w:type="pct"/>
            <w:vAlign w:val="center"/>
            <w:hideMark/>
          </w:tcPr>
          <w:p w14:paraId="59DB8936" w14:textId="77777777" w:rsidR="004E0D9F" w:rsidRPr="004E0D9F" w:rsidRDefault="004E0D9F" w:rsidP="004E0D9F">
            <w:r w:rsidRPr="004E0D9F">
              <w:t>Day 1</w:t>
            </w:r>
          </w:p>
        </w:tc>
        <w:tc>
          <w:tcPr>
            <w:tcW w:w="1158" w:type="pct"/>
            <w:vAlign w:val="center"/>
            <w:hideMark/>
          </w:tcPr>
          <w:p w14:paraId="562BBB8D" w14:textId="77777777" w:rsidR="004E0D9F" w:rsidRPr="004E0D9F" w:rsidRDefault="004E0D9F" w:rsidP="004E0D9F">
            <w:r w:rsidRPr="004E0D9F">
              <w:t>Innovation Workshops</w:t>
            </w:r>
          </w:p>
        </w:tc>
        <w:tc>
          <w:tcPr>
            <w:tcW w:w="3420" w:type="pct"/>
            <w:vAlign w:val="center"/>
            <w:hideMark/>
          </w:tcPr>
          <w:p w14:paraId="66C6EF61" w14:textId="77777777" w:rsidR="004E0D9F" w:rsidRPr="004E0D9F" w:rsidRDefault="004E0D9F" w:rsidP="004E0D9F">
            <w:r w:rsidRPr="004E0D9F">
              <w:t>Case studies on sustainability and digital transformation in hospitality</w:t>
            </w:r>
          </w:p>
        </w:tc>
      </w:tr>
      <w:tr w:rsidR="0018049F" w:rsidRPr="004E0D9F" w14:paraId="52A2F42C" w14:textId="77777777" w:rsidTr="0026180D">
        <w:trPr>
          <w:tblCellSpacing w:w="15" w:type="dxa"/>
        </w:trPr>
        <w:tc>
          <w:tcPr>
            <w:tcW w:w="358" w:type="pct"/>
            <w:vAlign w:val="center"/>
            <w:hideMark/>
          </w:tcPr>
          <w:p w14:paraId="6A4781AC" w14:textId="77777777" w:rsidR="004E0D9F" w:rsidRPr="004E0D9F" w:rsidRDefault="004E0D9F" w:rsidP="004E0D9F">
            <w:r w:rsidRPr="004E0D9F">
              <w:t>Day 2</w:t>
            </w:r>
          </w:p>
        </w:tc>
        <w:tc>
          <w:tcPr>
            <w:tcW w:w="1158" w:type="pct"/>
            <w:vAlign w:val="center"/>
            <w:hideMark/>
          </w:tcPr>
          <w:p w14:paraId="54468C4F" w14:textId="77777777" w:rsidR="004E0D9F" w:rsidRPr="004E0D9F" w:rsidRDefault="004E0D9F" w:rsidP="004E0D9F">
            <w:r w:rsidRPr="004E0D9F">
              <w:t>Revenue Growth Tactics</w:t>
            </w:r>
          </w:p>
        </w:tc>
        <w:tc>
          <w:tcPr>
            <w:tcW w:w="3420" w:type="pct"/>
            <w:vAlign w:val="center"/>
            <w:hideMark/>
          </w:tcPr>
          <w:p w14:paraId="318190F6" w14:textId="77777777" w:rsidR="004E0D9F" w:rsidRPr="004E0D9F" w:rsidRDefault="004E0D9F" w:rsidP="004E0D9F">
            <w:r w:rsidRPr="004E0D9F">
              <w:t>Expert-led session on financial sustainability and revenue management</w:t>
            </w:r>
          </w:p>
        </w:tc>
      </w:tr>
      <w:tr w:rsidR="0018049F" w:rsidRPr="004E0D9F" w14:paraId="14DDD43F" w14:textId="77777777" w:rsidTr="0026180D">
        <w:trPr>
          <w:tblCellSpacing w:w="15" w:type="dxa"/>
        </w:trPr>
        <w:tc>
          <w:tcPr>
            <w:tcW w:w="358" w:type="pct"/>
            <w:vAlign w:val="center"/>
            <w:hideMark/>
          </w:tcPr>
          <w:p w14:paraId="507E2EC6" w14:textId="77777777" w:rsidR="004E0D9F" w:rsidRPr="004E0D9F" w:rsidRDefault="004E0D9F" w:rsidP="004E0D9F">
            <w:r w:rsidRPr="004E0D9F">
              <w:t>Day 2</w:t>
            </w:r>
          </w:p>
        </w:tc>
        <w:tc>
          <w:tcPr>
            <w:tcW w:w="1158" w:type="pct"/>
            <w:vAlign w:val="center"/>
            <w:hideMark/>
          </w:tcPr>
          <w:p w14:paraId="13D54643" w14:textId="77777777" w:rsidR="004E0D9F" w:rsidRPr="004E0D9F" w:rsidRDefault="004E0D9F" w:rsidP="004E0D9F">
            <w:r w:rsidRPr="004E0D9F">
              <w:t>Training &amp; Certification</w:t>
            </w:r>
          </w:p>
        </w:tc>
        <w:tc>
          <w:tcPr>
            <w:tcW w:w="3420" w:type="pct"/>
            <w:vAlign w:val="center"/>
            <w:hideMark/>
          </w:tcPr>
          <w:p w14:paraId="77F53421" w14:textId="77777777" w:rsidR="004E0D9F" w:rsidRPr="004E0D9F" w:rsidRDefault="004E0D9F" w:rsidP="004E0D9F">
            <w:r w:rsidRPr="004E0D9F">
              <w:t>Leadership skills certification workshop for attendees</w:t>
            </w:r>
          </w:p>
        </w:tc>
      </w:tr>
      <w:tr w:rsidR="0018049F" w:rsidRPr="004E0D9F" w14:paraId="38345450" w14:textId="77777777" w:rsidTr="0026180D">
        <w:trPr>
          <w:tblCellSpacing w:w="15" w:type="dxa"/>
        </w:trPr>
        <w:tc>
          <w:tcPr>
            <w:tcW w:w="358" w:type="pct"/>
            <w:vAlign w:val="center"/>
            <w:hideMark/>
          </w:tcPr>
          <w:p w14:paraId="1D242AEA" w14:textId="77777777" w:rsidR="004E0D9F" w:rsidRPr="004E0D9F" w:rsidRDefault="004E0D9F" w:rsidP="004E0D9F">
            <w:r w:rsidRPr="004E0D9F">
              <w:t>Day 2</w:t>
            </w:r>
          </w:p>
        </w:tc>
        <w:tc>
          <w:tcPr>
            <w:tcW w:w="1158" w:type="pct"/>
            <w:vAlign w:val="center"/>
            <w:hideMark/>
          </w:tcPr>
          <w:p w14:paraId="0F8F0510" w14:textId="77777777" w:rsidR="004E0D9F" w:rsidRPr="004E0D9F" w:rsidRDefault="004E0D9F" w:rsidP="004E0D9F">
            <w:r w:rsidRPr="004E0D9F">
              <w:t>Closing &amp; Awards</w:t>
            </w:r>
          </w:p>
        </w:tc>
        <w:tc>
          <w:tcPr>
            <w:tcW w:w="3420" w:type="pct"/>
            <w:vAlign w:val="center"/>
            <w:hideMark/>
          </w:tcPr>
          <w:p w14:paraId="7CC1F72C" w14:textId="77777777" w:rsidR="004E0D9F" w:rsidRPr="004E0D9F" w:rsidRDefault="004E0D9F" w:rsidP="004E0D9F">
            <w:r w:rsidRPr="004E0D9F">
              <w:t xml:space="preserve">Recognition of outstanding contributions </w:t>
            </w:r>
            <w:r w:rsidR="00C60D00">
              <w:t>to</w:t>
            </w:r>
            <w:r w:rsidRPr="004E0D9F">
              <w:t xml:space="preserve"> hospitality leadership</w:t>
            </w:r>
          </w:p>
        </w:tc>
      </w:tr>
    </w:tbl>
    <w:p w14:paraId="4A934852" w14:textId="77777777" w:rsidR="0026180D" w:rsidRDefault="0026180D" w:rsidP="0026180D"/>
    <w:p w14:paraId="0F4A41AA" w14:textId="77777777" w:rsidR="004E0D9F" w:rsidRDefault="004E0D9F" w:rsidP="0018049F">
      <w:pPr>
        <w:pStyle w:val="Titlu2"/>
      </w:pPr>
      <w:bookmarkStart w:id="7" w:name="_Toc190261442"/>
      <w:r w:rsidRPr="004E0D9F">
        <w:t>Unique Selling Points</w:t>
      </w:r>
      <w:bookmarkEnd w:id="7"/>
    </w:p>
    <w:p w14:paraId="2EC5E25D" w14:textId="77777777" w:rsidR="00363FB7" w:rsidRPr="00363FB7" w:rsidRDefault="00363FB7" w:rsidP="005156E6">
      <w:pPr>
        <w:pStyle w:val="Listparagraf"/>
        <w:numPr>
          <w:ilvl w:val="0"/>
          <w:numId w:val="42"/>
        </w:numPr>
      </w:pPr>
      <w:r w:rsidRPr="005D2885">
        <w:rPr>
          <w:b/>
          <w:bCs/>
        </w:rPr>
        <w:t>Sustainability Focus:</w:t>
      </w:r>
      <w:r w:rsidRPr="00363FB7">
        <w:t xml:space="preserve"> Discussions on eco-friendly operations and sustainable tourism practices.</w:t>
      </w:r>
    </w:p>
    <w:p w14:paraId="7889C7D3" w14:textId="77777777" w:rsidR="00363FB7" w:rsidRDefault="00363FB7" w:rsidP="005156E6">
      <w:pPr>
        <w:pStyle w:val="Listparagraf"/>
        <w:numPr>
          <w:ilvl w:val="0"/>
          <w:numId w:val="42"/>
        </w:numPr>
      </w:pPr>
      <w:r w:rsidRPr="005D2885">
        <w:rPr>
          <w:b/>
          <w:bCs/>
        </w:rPr>
        <w:t>Winter Tourism:</w:t>
      </w:r>
      <w:r>
        <w:t xml:space="preserve"> Some suggestions as to how to improve the occupancy factor and how to go about the winter season.</w:t>
      </w:r>
    </w:p>
    <w:p w14:paraId="58C3D2C7" w14:textId="77777777" w:rsidR="00363FB7" w:rsidRDefault="00363FB7" w:rsidP="005156E6">
      <w:pPr>
        <w:pStyle w:val="Listparagraf"/>
        <w:numPr>
          <w:ilvl w:val="0"/>
          <w:numId w:val="42"/>
        </w:numPr>
      </w:pPr>
      <w:r w:rsidRPr="005D2885">
        <w:rPr>
          <w:b/>
          <w:bCs/>
        </w:rPr>
        <w:t>Leadership Workshops:</w:t>
      </w:r>
      <w:r>
        <w:t xml:space="preserve"> These are practical sessions that enable the participants to gain accreditation in their leadership competencies</w:t>
      </w:r>
      <w:r w:rsidR="005D2885">
        <w:t xml:space="preserve"> </w:t>
      </w:r>
      <w:r w:rsidR="005D2885" w:rsidRPr="005D2885">
        <w:t>(Getz and Page, 2020)</w:t>
      </w:r>
      <w:r>
        <w:t>.</w:t>
      </w:r>
    </w:p>
    <w:p w14:paraId="6B79F023" w14:textId="77777777" w:rsidR="0018049F" w:rsidRDefault="0018049F" w:rsidP="0026180D">
      <w:pPr>
        <w:pStyle w:val="Titlu2"/>
      </w:pPr>
      <w:bookmarkStart w:id="8" w:name="_Toc190261443"/>
      <w:r>
        <w:t>Expected Attendee Experience and Benefits</w:t>
      </w:r>
      <w:bookmarkEnd w:id="8"/>
    </w:p>
    <w:p w14:paraId="3FFE525F" w14:textId="1AE640F7" w:rsidR="004E0D9F" w:rsidRDefault="00691EAA" w:rsidP="004E0D9F">
      <w:r w:rsidRPr="00691EAA">
        <w:t>The Winter Hospitality Leadership Summit 2026 provides an opportunity to gain hands-on experience, make conne</w:t>
      </w:r>
      <w:r w:rsidR="006C25EF">
        <w:t>ct</w:t>
      </w:r>
      <w:r w:rsidRPr="00691EAA">
        <w:t>ions, and obtain leadership credentials for promotion. It helps the hotel and tourism industries to share information with investors and policy makers</w:t>
      </w:r>
      <w:r>
        <w:t>,</w:t>
      </w:r>
      <w:r w:rsidRPr="00691EAA">
        <w:t xml:space="preserve"> thus enhancing the development of the sector. The event is meant to be as effective and innovative for the hospitality industry around the world through debates and seminars.</w:t>
      </w:r>
    </w:p>
    <w:p w14:paraId="1AAAD078" w14:textId="77777777" w:rsidR="004E0D9F" w:rsidRPr="004E0D9F" w:rsidRDefault="004E0D9F" w:rsidP="004E0D9F">
      <w:pPr>
        <w:pStyle w:val="Titlu1"/>
      </w:pPr>
      <w:bookmarkStart w:id="9" w:name="_Toc190261444"/>
      <w:r w:rsidRPr="004E0D9F">
        <w:t>Aims and Objectives</w:t>
      </w:r>
      <w:bookmarkEnd w:id="9"/>
    </w:p>
    <w:p w14:paraId="260C49C9" w14:textId="77777777" w:rsidR="00691EAA" w:rsidRDefault="00691EAA" w:rsidP="0018049F">
      <w:r w:rsidRPr="00691EAA">
        <w:t>The Winter Hospitality Leadership Summit 2026 is a conference which will be held in the hospitality industry to address leadership and sustainability. It provides an opportunity for hoteliers, tourism operators, investors, and policymakers to deliberate on winter tourism issues</w:t>
      </w:r>
      <w:r>
        <w:t xml:space="preserve"> </w:t>
      </w:r>
      <w:r w:rsidRPr="00691EAA">
        <w:t>(Hudson, 2025). The purpose of the summit is to provide the participants, being the leaders of the hospitality industry, with knowledge and ideas that will help them in furthering their businesses and creating sustainable solutions for the industry.</w:t>
      </w:r>
    </w:p>
    <w:p w14:paraId="407774B8" w14:textId="77777777" w:rsidR="0018049F" w:rsidRDefault="0018049F" w:rsidP="0018049F">
      <w:r>
        <w:t>To this end</w:t>
      </w:r>
      <w:r w:rsidR="00C60D00">
        <w:t>,</w:t>
      </w:r>
      <w:r>
        <w:t xml:space="preserve"> the following measurable objectives have been developed as follows:</w:t>
      </w:r>
    </w:p>
    <w:p w14:paraId="41C5825F" w14:textId="77777777" w:rsidR="0018049F" w:rsidRDefault="0018049F" w:rsidP="0026180D">
      <w:pPr>
        <w:pStyle w:val="Listparagraf"/>
        <w:numPr>
          <w:ilvl w:val="0"/>
          <w:numId w:val="23"/>
        </w:numPr>
      </w:pPr>
      <w:r>
        <w:t>Provide leadership skills to the professionals in winter tourism</w:t>
      </w:r>
    </w:p>
    <w:p w14:paraId="512753F2" w14:textId="77777777" w:rsidR="0018049F" w:rsidRDefault="0018049F" w:rsidP="0026180D">
      <w:pPr>
        <w:pStyle w:val="Listparagraf"/>
        <w:numPr>
          <w:ilvl w:val="0"/>
          <w:numId w:val="23"/>
        </w:numPr>
      </w:pPr>
      <w:r>
        <w:t>Conduct at least three leadership workshops that relate to strategic management decisions and crisis management.</w:t>
      </w:r>
    </w:p>
    <w:p w14:paraId="6CCC5828" w14:textId="77777777" w:rsidR="0018049F" w:rsidRDefault="0018049F" w:rsidP="0026180D">
      <w:pPr>
        <w:pStyle w:val="Listparagraf"/>
        <w:numPr>
          <w:ilvl w:val="0"/>
          <w:numId w:val="23"/>
        </w:numPr>
      </w:pPr>
      <w:r>
        <w:t>Ensure that all the participants receive certificates in hospitality leadership before the end of the event.</w:t>
      </w:r>
    </w:p>
    <w:p w14:paraId="765EF049" w14:textId="77777777" w:rsidR="0018049F" w:rsidRDefault="0018049F" w:rsidP="0026180D">
      <w:pPr>
        <w:pStyle w:val="Listparagraf"/>
        <w:numPr>
          <w:ilvl w:val="0"/>
          <w:numId w:val="23"/>
        </w:numPr>
      </w:pPr>
      <w:r>
        <w:t>Encourage the sustainable changes in the hospitality industry</w:t>
      </w:r>
    </w:p>
    <w:p w14:paraId="3335272B" w14:textId="77777777" w:rsidR="0018049F" w:rsidRDefault="0018049F" w:rsidP="0026180D">
      <w:pPr>
        <w:pStyle w:val="Listparagraf"/>
        <w:numPr>
          <w:ilvl w:val="0"/>
          <w:numId w:val="23"/>
        </w:numPr>
      </w:pPr>
      <w:r>
        <w:t>Organize two round table meetings with specialists in the field of sustainability, energy saving and waste management.</w:t>
      </w:r>
    </w:p>
    <w:p w14:paraId="192C5FD6" w14:textId="77777777" w:rsidR="0018049F" w:rsidRDefault="0018049F" w:rsidP="0026180D">
      <w:pPr>
        <w:pStyle w:val="Listparagraf"/>
        <w:numPr>
          <w:ilvl w:val="0"/>
          <w:numId w:val="23"/>
        </w:numPr>
      </w:pPr>
      <w:r>
        <w:t>It is important to present at least five examples of successful sustainable tourism projects.</w:t>
      </w:r>
    </w:p>
    <w:p w14:paraId="56654598" w14:textId="77777777" w:rsidR="0018049F" w:rsidRDefault="0018049F" w:rsidP="0026180D">
      <w:pPr>
        <w:pStyle w:val="Listparagraf"/>
        <w:numPr>
          <w:ilvl w:val="0"/>
          <w:numId w:val="23"/>
        </w:numPr>
      </w:pPr>
      <w:r>
        <w:t xml:space="preserve">Offer </w:t>
      </w:r>
      <w:r w:rsidR="00C60D00">
        <w:t xml:space="preserve">a </w:t>
      </w:r>
      <w:r>
        <w:t>platform to allow the industry to network and cooperate</w:t>
      </w:r>
    </w:p>
    <w:p w14:paraId="062BC28C" w14:textId="77777777" w:rsidR="0018049F" w:rsidRDefault="0018049F" w:rsidP="0026180D">
      <w:pPr>
        <w:pStyle w:val="Listparagraf"/>
        <w:numPr>
          <w:ilvl w:val="0"/>
          <w:numId w:val="23"/>
        </w:numPr>
      </w:pPr>
      <w:r>
        <w:t xml:space="preserve">This should be done through </w:t>
      </w:r>
      <w:r w:rsidR="00E81508">
        <w:t>organising</w:t>
      </w:r>
      <w:r>
        <w:t xml:space="preserve"> structured networking events </w:t>
      </w:r>
      <w:r w:rsidR="00C60D00">
        <w:t>to make</w:t>
      </w:r>
      <w:r>
        <w:t xml:space="preserve"> at least 100 professional contacts.</w:t>
      </w:r>
    </w:p>
    <w:p w14:paraId="57D31EAB" w14:textId="77777777" w:rsidR="0018049F" w:rsidRDefault="0018049F" w:rsidP="0026180D">
      <w:pPr>
        <w:pStyle w:val="Listparagraf"/>
        <w:numPr>
          <w:ilvl w:val="0"/>
          <w:numId w:val="23"/>
        </w:numPr>
      </w:pPr>
      <w:r>
        <w:t>The creation of an online portal that will be used to sustain the flow of communication and cooperation after the event.</w:t>
      </w:r>
    </w:p>
    <w:p w14:paraId="594C6D99" w14:textId="77777777" w:rsidR="004E0D9F" w:rsidRPr="004E0D9F" w:rsidRDefault="004E0D9F" w:rsidP="004E0D9F"/>
    <w:p w14:paraId="64155A80" w14:textId="77777777" w:rsidR="004E0D9F" w:rsidRDefault="004E0D9F" w:rsidP="004E0D9F">
      <w:pPr>
        <w:pStyle w:val="Titlu1"/>
      </w:pPr>
      <w:bookmarkStart w:id="10" w:name="_Toc190261445"/>
      <w:r w:rsidRPr="004E0D9F">
        <w:t>Event Management and Operations</w:t>
      </w:r>
      <w:bookmarkEnd w:id="10"/>
    </w:p>
    <w:p w14:paraId="223DCB20" w14:textId="77777777" w:rsidR="0018049F" w:rsidRDefault="0018049F" w:rsidP="0018049F">
      <w:r>
        <w:t xml:space="preserve">Thus, event management and operational planning are two significant factors that will determine the success of the Winter Hospitality Leadership Summit </w:t>
      </w:r>
      <w:r w:rsidR="005156E6">
        <w:t>2026</w:t>
      </w:r>
      <w:r>
        <w:t>. This section describes the major considerations of the event logistics, staffing, and technology that will be used in the event.</w:t>
      </w:r>
    </w:p>
    <w:p w14:paraId="37A6504F" w14:textId="77777777" w:rsidR="0018049F" w:rsidRDefault="0018049F" w:rsidP="0026180D">
      <w:pPr>
        <w:pStyle w:val="Titlu2"/>
      </w:pPr>
      <w:bookmarkStart w:id="11" w:name="_Toc190261446"/>
      <w:r>
        <w:t>Venue Selection &amp; Logistics</w:t>
      </w:r>
      <w:bookmarkEnd w:id="11"/>
    </w:p>
    <w:p w14:paraId="0263BDB2" w14:textId="636768C6" w:rsidR="0018049F" w:rsidRPr="0018049F" w:rsidRDefault="00712999" w:rsidP="0018049F">
      <w:r w:rsidRPr="00712999">
        <w:t>The Civic Centre</w:t>
      </w:r>
      <w:r w:rsidR="0018049F">
        <w:t xml:space="preserve">, </w:t>
      </w:r>
      <w:r w:rsidR="0070567D" w:rsidRPr="0070567D">
        <w:t xml:space="preserve">Newcastle </w:t>
      </w:r>
      <w:r w:rsidR="0018049F">
        <w:t xml:space="preserve">has been selected because it is a well-known </w:t>
      </w:r>
      <w:r w:rsidR="005C1CBE">
        <w:t>place</w:t>
      </w:r>
      <w:r w:rsidR="0018049F">
        <w:t xml:space="preserve"> in the city centre, and has all the necessary amenities.</w:t>
      </w:r>
    </w:p>
    <w:p w14:paraId="477104B8" w14:textId="77777777" w:rsidR="0018049F" w:rsidRPr="00BA1AE1" w:rsidRDefault="0018049F" w:rsidP="0018049F">
      <w:pPr>
        <w:rPr>
          <w:b/>
          <w:bCs/>
        </w:rPr>
      </w:pPr>
      <w:r w:rsidRPr="00BA1AE1">
        <w:rPr>
          <w:b/>
          <w:bCs/>
        </w:rPr>
        <w:t>Capacity &amp; Facilities:</w:t>
      </w:r>
    </w:p>
    <w:p w14:paraId="55CEE362" w14:textId="4C8E115E" w:rsidR="0018049F" w:rsidRDefault="0018049F" w:rsidP="0026180D">
      <w:pPr>
        <w:pStyle w:val="Listparagraf"/>
        <w:numPr>
          <w:ilvl w:val="0"/>
          <w:numId w:val="24"/>
        </w:numPr>
      </w:pPr>
      <w:r>
        <w:t xml:space="preserve">The </w:t>
      </w:r>
      <w:r w:rsidR="005C1CBE">
        <w:t>venue</w:t>
      </w:r>
      <w:r>
        <w:t xml:space="preserve"> has several meeting halls, the largest of which has a capacity of 500 persons, which is ideal for plenary sessions and presentations.</w:t>
      </w:r>
    </w:p>
    <w:p w14:paraId="7CF5FD97" w14:textId="77777777" w:rsidR="0018049F" w:rsidRDefault="0018049F" w:rsidP="0026180D">
      <w:pPr>
        <w:pStyle w:val="Listparagraf"/>
        <w:numPr>
          <w:ilvl w:val="0"/>
          <w:numId w:val="24"/>
        </w:numPr>
      </w:pPr>
      <w:r>
        <w:t>Modern audio-visual and digital equipment provide a business-like environment for presentations during the event and broadcasting the event online.</w:t>
      </w:r>
    </w:p>
    <w:p w14:paraId="040E85A4" w14:textId="77777777" w:rsidR="0018049F" w:rsidRPr="00BA1AE1" w:rsidRDefault="0018049F" w:rsidP="0018049F">
      <w:pPr>
        <w:rPr>
          <w:b/>
          <w:bCs/>
        </w:rPr>
      </w:pPr>
      <w:r w:rsidRPr="00BA1AE1">
        <w:rPr>
          <w:b/>
          <w:bCs/>
        </w:rPr>
        <w:t>Accessibility:</w:t>
      </w:r>
    </w:p>
    <w:p w14:paraId="3C299AC0" w14:textId="07945A91" w:rsidR="0018049F" w:rsidRDefault="0018049F" w:rsidP="0026180D">
      <w:pPr>
        <w:pStyle w:val="Listparagraf"/>
        <w:numPr>
          <w:ilvl w:val="0"/>
          <w:numId w:val="25"/>
        </w:numPr>
      </w:pPr>
      <w:r>
        <w:t xml:space="preserve">The venue to be used is in central </w:t>
      </w:r>
      <w:r w:rsidR="00F335F8">
        <w:t>Newcastle</w:t>
      </w:r>
      <w:r>
        <w:t xml:space="preserve"> and can be accessed through rail, road and air transport.</w:t>
      </w:r>
    </w:p>
    <w:p w14:paraId="23229E1B" w14:textId="6724CBF7" w:rsidR="0018049F" w:rsidRDefault="00661A1F" w:rsidP="0026180D">
      <w:pPr>
        <w:pStyle w:val="Listparagraf"/>
        <w:numPr>
          <w:ilvl w:val="0"/>
          <w:numId w:val="25"/>
        </w:numPr>
      </w:pPr>
      <w:r w:rsidRPr="00661A1F">
        <w:t xml:space="preserve">Newcastle Central Station is within walking distance, while Newcastle International Airport is approximately 20 </w:t>
      </w:r>
      <w:r w:rsidR="008E45FB">
        <w:t>minutes</w:t>
      </w:r>
      <w:r w:rsidRPr="00661A1F">
        <w:t xml:space="preserve"> drive away from the </w:t>
      </w:r>
      <w:r w:rsidR="005C1CBE">
        <w:t>venue</w:t>
      </w:r>
      <w:r w:rsidR="0018049F">
        <w:t>.</w:t>
      </w:r>
    </w:p>
    <w:p w14:paraId="021829EF" w14:textId="77777777" w:rsidR="0018049F" w:rsidRPr="00BA1AE1" w:rsidRDefault="0018049F" w:rsidP="0018049F">
      <w:pPr>
        <w:rPr>
          <w:b/>
          <w:bCs/>
        </w:rPr>
      </w:pPr>
      <w:r w:rsidRPr="00BA1AE1">
        <w:rPr>
          <w:b/>
          <w:bCs/>
        </w:rPr>
        <w:t>Accommodation &amp; Amenities:</w:t>
      </w:r>
    </w:p>
    <w:p w14:paraId="740D6B2C" w14:textId="676DF5B8" w:rsidR="0018049F" w:rsidRDefault="0018049F" w:rsidP="0026180D">
      <w:pPr>
        <w:pStyle w:val="Listparagraf"/>
        <w:numPr>
          <w:ilvl w:val="0"/>
          <w:numId w:val="26"/>
        </w:numPr>
      </w:pPr>
      <w:r>
        <w:t xml:space="preserve">Accommodation can be arranged </w:t>
      </w:r>
      <w:r w:rsidR="005C1CBE">
        <w:t>near</w:t>
      </w:r>
      <w:r>
        <w:t xml:space="preserve"> the conference venue at a concessional rate; there are hotels </w:t>
      </w:r>
      <w:r w:rsidR="005C1CBE">
        <w:t>nearby</w:t>
      </w:r>
      <w:r>
        <w:t>.</w:t>
      </w:r>
    </w:p>
    <w:p w14:paraId="41D55D6A" w14:textId="77777777" w:rsidR="004E0D9F" w:rsidRPr="004E0D9F" w:rsidRDefault="0018049F" w:rsidP="004E0D9F">
      <w:pPr>
        <w:pStyle w:val="Listparagraf"/>
        <w:numPr>
          <w:ilvl w:val="0"/>
          <w:numId w:val="26"/>
        </w:numPr>
      </w:pPr>
      <w:r>
        <w:t>Business lunches and other events such as VIP dinners will also be offered.</w:t>
      </w:r>
    </w:p>
    <w:p w14:paraId="316D819A" w14:textId="77777777" w:rsidR="004E0D9F" w:rsidRPr="004E0D9F" w:rsidRDefault="004E0D9F" w:rsidP="00BA1AE1">
      <w:pPr>
        <w:pStyle w:val="Titlu1"/>
      </w:pPr>
      <w:bookmarkStart w:id="12" w:name="_Toc190261447"/>
      <w:r w:rsidRPr="004E0D9F">
        <w:t>Staffing &amp; Resource Allocation</w:t>
      </w:r>
      <w:bookmarkEnd w:id="12"/>
    </w:p>
    <w:p w14:paraId="5111BF78" w14:textId="77777777" w:rsidR="004E0D9F" w:rsidRPr="004E0D9F" w:rsidRDefault="004E0D9F" w:rsidP="004E0D9F">
      <w:r w:rsidRPr="004E0D9F">
        <w:t>A well-organized team is required to ensure smooth event execution. The staff will be divided into key operational areas:</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8"/>
        <w:gridCol w:w="3093"/>
        <w:gridCol w:w="4529"/>
      </w:tblGrid>
      <w:tr w:rsidR="004E0D9F" w:rsidRPr="004E0D9F" w14:paraId="2532B314" w14:textId="77777777" w:rsidTr="0026180D">
        <w:trPr>
          <w:tblHeader/>
          <w:tblCellSpacing w:w="15" w:type="dxa"/>
        </w:trPr>
        <w:tc>
          <w:tcPr>
            <w:tcW w:w="900" w:type="pct"/>
            <w:vAlign w:val="center"/>
            <w:hideMark/>
          </w:tcPr>
          <w:p w14:paraId="30EB4639" w14:textId="77777777" w:rsidR="004E0D9F" w:rsidRPr="00ED567E" w:rsidRDefault="004E0D9F" w:rsidP="00ED567E">
            <w:pPr>
              <w:jc w:val="center"/>
              <w:rPr>
                <w:b/>
                <w:bCs/>
              </w:rPr>
            </w:pPr>
            <w:r w:rsidRPr="00ED567E">
              <w:rPr>
                <w:b/>
                <w:bCs/>
              </w:rPr>
              <w:t>Category</w:t>
            </w:r>
          </w:p>
        </w:tc>
        <w:tc>
          <w:tcPr>
            <w:tcW w:w="1638" w:type="pct"/>
            <w:vAlign w:val="center"/>
            <w:hideMark/>
          </w:tcPr>
          <w:p w14:paraId="4CF1B433" w14:textId="77777777" w:rsidR="004E0D9F" w:rsidRPr="00ED567E" w:rsidRDefault="004E0D9F" w:rsidP="00ED567E">
            <w:pPr>
              <w:jc w:val="center"/>
              <w:rPr>
                <w:b/>
                <w:bCs/>
              </w:rPr>
            </w:pPr>
            <w:r w:rsidRPr="00ED567E">
              <w:rPr>
                <w:b/>
                <w:bCs/>
              </w:rPr>
              <w:t>Staffing Requirement</w:t>
            </w:r>
          </w:p>
        </w:tc>
        <w:tc>
          <w:tcPr>
            <w:tcW w:w="2398" w:type="pct"/>
            <w:vAlign w:val="center"/>
            <w:hideMark/>
          </w:tcPr>
          <w:p w14:paraId="6F9AEAE8" w14:textId="77777777" w:rsidR="004E0D9F" w:rsidRPr="00ED567E" w:rsidRDefault="004E0D9F" w:rsidP="00ED567E">
            <w:pPr>
              <w:jc w:val="center"/>
              <w:rPr>
                <w:b/>
                <w:bCs/>
              </w:rPr>
            </w:pPr>
            <w:r w:rsidRPr="00ED567E">
              <w:rPr>
                <w:b/>
                <w:bCs/>
              </w:rPr>
              <w:t>Responsibilities</w:t>
            </w:r>
          </w:p>
        </w:tc>
      </w:tr>
      <w:tr w:rsidR="004E0D9F" w:rsidRPr="004E0D9F" w14:paraId="656A596F" w14:textId="77777777" w:rsidTr="0026180D">
        <w:trPr>
          <w:tblCellSpacing w:w="15" w:type="dxa"/>
        </w:trPr>
        <w:tc>
          <w:tcPr>
            <w:tcW w:w="900" w:type="pct"/>
            <w:vAlign w:val="center"/>
            <w:hideMark/>
          </w:tcPr>
          <w:p w14:paraId="250CD637" w14:textId="77777777" w:rsidR="004E0D9F" w:rsidRPr="004E0D9F" w:rsidRDefault="004E0D9F" w:rsidP="004E0D9F">
            <w:r w:rsidRPr="004E0D9F">
              <w:t>Event Planning Team</w:t>
            </w:r>
          </w:p>
        </w:tc>
        <w:tc>
          <w:tcPr>
            <w:tcW w:w="1638" w:type="pct"/>
            <w:vAlign w:val="center"/>
            <w:hideMark/>
          </w:tcPr>
          <w:p w14:paraId="7882CE8C" w14:textId="77777777" w:rsidR="004E0D9F" w:rsidRPr="004E0D9F" w:rsidRDefault="004E0D9F" w:rsidP="004E0D9F">
            <w:r w:rsidRPr="004E0D9F">
              <w:t>10 event managers &amp; coordinators</w:t>
            </w:r>
          </w:p>
        </w:tc>
        <w:tc>
          <w:tcPr>
            <w:tcW w:w="2398" w:type="pct"/>
            <w:vAlign w:val="center"/>
            <w:hideMark/>
          </w:tcPr>
          <w:p w14:paraId="4D3AD781" w14:textId="77777777" w:rsidR="004E0D9F" w:rsidRPr="004E0D9F" w:rsidRDefault="004E0D9F" w:rsidP="004E0D9F">
            <w:r w:rsidRPr="004E0D9F">
              <w:t>Oversee scheduling, speaker coordination, and attendee management</w:t>
            </w:r>
          </w:p>
        </w:tc>
      </w:tr>
      <w:tr w:rsidR="004E0D9F" w:rsidRPr="004E0D9F" w14:paraId="10329225" w14:textId="77777777" w:rsidTr="0026180D">
        <w:trPr>
          <w:tblCellSpacing w:w="15" w:type="dxa"/>
        </w:trPr>
        <w:tc>
          <w:tcPr>
            <w:tcW w:w="900" w:type="pct"/>
            <w:vAlign w:val="center"/>
            <w:hideMark/>
          </w:tcPr>
          <w:p w14:paraId="3BF5F4E8" w14:textId="77777777" w:rsidR="004E0D9F" w:rsidRPr="004E0D9F" w:rsidRDefault="004E0D9F" w:rsidP="004E0D9F">
            <w:r w:rsidRPr="004E0D9F">
              <w:t>Technical Support</w:t>
            </w:r>
          </w:p>
        </w:tc>
        <w:tc>
          <w:tcPr>
            <w:tcW w:w="1638" w:type="pct"/>
            <w:vAlign w:val="center"/>
            <w:hideMark/>
          </w:tcPr>
          <w:p w14:paraId="65C12C3D" w14:textId="77777777" w:rsidR="004E0D9F" w:rsidRPr="004E0D9F" w:rsidRDefault="004E0D9F" w:rsidP="004E0D9F">
            <w:r w:rsidRPr="004E0D9F">
              <w:t>5 AV technicians</w:t>
            </w:r>
          </w:p>
        </w:tc>
        <w:tc>
          <w:tcPr>
            <w:tcW w:w="2398" w:type="pct"/>
            <w:vAlign w:val="center"/>
            <w:hideMark/>
          </w:tcPr>
          <w:p w14:paraId="3ECB16B2" w14:textId="77777777" w:rsidR="004E0D9F" w:rsidRPr="004E0D9F" w:rsidRDefault="004E0D9F" w:rsidP="004E0D9F">
            <w:r w:rsidRPr="004E0D9F">
              <w:t>Manage lighting, sound, and hybrid event streaming</w:t>
            </w:r>
          </w:p>
        </w:tc>
      </w:tr>
      <w:tr w:rsidR="004E0D9F" w:rsidRPr="004E0D9F" w14:paraId="4BDE600B" w14:textId="77777777" w:rsidTr="0026180D">
        <w:trPr>
          <w:tblCellSpacing w:w="15" w:type="dxa"/>
        </w:trPr>
        <w:tc>
          <w:tcPr>
            <w:tcW w:w="900" w:type="pct"/>
            <w:vAlign w:val="center"/>
            <w:hideMark/>
          </w:tcPr>
          <w:p w14:paraId="7F1D42FF" w14:textId="77777777" w:rsidR="004E0D9F" w:rsidRPr="004E0D9F" w:rsidRDefault="004E0D9F" w:rsidP="004E0D9F">
            <w:r w:rsidRPr="004E0D9F">
              <w:t>Hospitality Services</w:t>
            </w:r>
          </w:p>
        </w:tc>
        <w:tc>
          <w:tcPr>
            <w:tcW w:w="1638" w:type="pct"/>
            <w:vAlign w:val="center"/>
            <w:hideMark/>
          </w:tcPr>
          <w:p w14:paraId="20A01B43" w14:textId="77777777" w:rsidR="004E0D9F" w:rsidRPr="004E0D9F" w:rsidRDefault="004E0D9F" w:rsidP="004E0D9F">
            <w:r w:rsidRPr="004E0D9F">
              <w:t>20 catering &amp; guest service staff</w:t>
            </w:r>
          </w:p>
        </w:tc>
        <w:tc>
          <w:tcPr>
            <w:tcW w:w="2398" w:type="pct"/>
            <w:vAlign w:val="center"/>
            <w:hideMark/>
          </w:tcPr>
          <w:p w14:paraId="39429F19" w14:textId="77777777" w:rsidR="004E0D9F" w:rsidRPr="004E0D9F" w:rsidRDefault="004E0D9F" w:rsidP="004E0D9F">
            <w:r w:rsidRPr="004E0D9F">
              <w:t>Provide food, beverage, and attendee assistance</w:t>
            </w:r>
          </w:p>
        </w:tc>
      </w:tr>
      <w:tr w:rsidR="004E0D9F" w:rsidRPr="004E0D9F" w14:paraId="07E793BE" w14:textId="77777777" w:rsidTr="0026180D">
        <w:trPr>
          <w:tblCellSpacing w:w="15" w:type="dxa"/>
        </w:trPr>
        <w:tc>
          <w:tcPr>
            <w:tcW w:w="900" w:type="pct"/>
            <w:vAlign w:val="center"/>
            <w:hideMark/>
          </w:tcPr>
          <w:p w14:paraId="2D17574B" w14:textId="77777777" w:rsidR="004E0D9F" w:rsidRPr="004E0D9F" w:rsidRDefault="004E0D9F" w:rsidP="004E0D9F">
            <w:r w:rsidRPr="004E0D9F">
              <w:t>Security &amp; Logistics</w:t>
            </w:r>
          </w:p>
        </w:tc>
        <w:tc>
          <w:tcPr>
            <w:tcW w:w="1638" w:type="pct"/>
            <w:vAlign w:val="center"/>
            <w:hideMark/>
          </w:tcPr>
          <w:p w14:paraId="737CB528" w14:textId="77777777" w:rsidR="004E0D9F" w:rsidRPr="004E0D9F" w:rsidRDefault="004E0D9F" w:rsidP="004E0D9F">
            <w:r w:rsidRPr="004E0D9F">
              <w:t>8 security personnel &amp; transport coordinators</w:t>
            </w:r>
          </w:p>
        </w:tc>
        <w:tc>
          <w:tcPr>
            <w:tcW w:w="2398" w:type="pct"/>
            <w:vAlign w:val="center"/>
            <w:hideMark/>
          </w:tcPr>
          <w:p w14:paraId="123EA25D" w14:textId="77777777" w:rsidR="004E0D9F" w:rsidRPr="004E0D9F" w:rsidRDefault="004E0D9F" w:rsidP="004E0D9F">
            <w:r w:rsidRPr="004E0D9F">
              <w:t>Ensure safety and smooth transport arrangements</w:t>
            </w:r>
          </w:p>
        </w:tc>
      </w:tr>
    </w:tbl>
    <w:p w14:paraId="5A1B9E36" w14:textId="77777777" w:rsidR="0026180D" w:rsidRDefault="0026180D" w:rsidP="004E0D9F"/>
    <w:p w14:paraId="709174AD" w14:textId="77777777" w:rsidR="004E0D9F" w:rsidRDefault="0018049F" w:rsidP="004E0D9F">
      <w:r w:rsidRPr="0018049F">
        <w:t xml:space="preserve">Also, the event will ensure that it uses local suppliers for food and drinks, decorations, and other requirements. Other measures that will be taken will include </w:t>
      </w:r>
      <w:r w:rsidR="00C60D00">
        <w:t xml:space="preserve">the </w:t>
      </w:r>
      <w:r w:rsidRPr="0018049F">
        <w:t>use of paperless tickets and name tags that are made from recyclable materials</w:t>
      </w:r>
      <w:r w:rsidR="00692DA0">
        <w:t xml:space="preserve"> </w:t>
      </w:r>
      <w:r w:rsidR="00692DA0" w:rsidRPr="00692DA0">
        <w:t>(Jones, 2018)</w:t>
      </w:r>
      <w:r w:rsidRPr="0018049F">
        <w:t>.</w:t>
      </w:r>
    </w:p>
    <w:p w14:paraId="173602BE" w14:textId="77777777" w:rsidR="0026180D" w:rsidRPr="004E0D9F" w:rsidRDefault="0026180D" w:rsidP="004E0D9F"/>
    <w:p w14:paraId="0E13EA19" w14:textId="77777777" w:rsidR="0018049F" w:rsidRDefault="0018049F" w:rsidP="0026180D">
      <w:pPr>
        <w:pStyle w:val="Titlu2"/>
      </w:pPr>
      <w:bookmarkStart w:id="13" w:name="_Toc190261448"/>
      <w:r>
        <w:t>Technology &amp; Digital Integration</w:t>
      </w:r>
      <w:bookmarkEnd w:id="13"/>
    </w:p>
    <w:p w14:paraId="2D0887F7" w14:textId="77777777" w:rsidR="0018049F" w:rsidRDefault="0018049F" w:rsidP="0018049F">
      <w:r>
        <w:t>It will also use advanced technology in the planning and delivery of the event to ensure that the attendees have the best experience and to reach people all over the world.</w:t>
      </w:r>
    </w:p>
    <w:p w14:paraId="3B54E220" w14:textId="77777777" w:rsidR="0018049F" w:rsidRPr="00017FAD" w:rsidRDefault="0018049F" w:rsidP="0018049F">
      <w:pPr>
        <w:rPr>
          <w:b/>
          <w:bCs/>
        </w:rPr>
      </w:pPr>
      <w:r w:rsidRPr="00017FAD">
        <w:rPr>
          <w:b/>
          <w:bCs/>
        </w:rPr>
        <w:t>Hybrid Conference Model</w:t>
      </w:r>
    </w:p>
    <w:p w14:paraId="4273C5D5" w14:textId="77777777" w:rsidR="0018049F" w:rsidRDefault="0018049F" w:rsidP="0026180D">
      <w:pPr>
        <w:pStyle w:val="Listparagraf"/>
        <w:numPr>
          <w:ilvl w:val="0"/>
          <w:numId w:val="27"/>
        </w:numPr>
      </w:pPr>
      <w:r>
        <w:t xml:space="preserve">The event will be also </w:t>
      </w:r>
      <w:r w:rsidR="00C60D00">
        <w:t>broadcast</w:t>
      </w:r>
      <w:r>
        <w:t xml:space="preserve"> online through live-streaming for the participants who will be attending from other countries.</w:t>
      </w:r>
    </w:p>
    <w:p w14:paraId="6E795EE8" w14:textId="77777777" w:rsidR="0018049F" w:rsidRDefault="0018049F" w:rsidP="0026180D">
      <w:pPr>
        <w:pStyle w:val="Listparagraf"/>
        <w:numPr>
          <w:ilvl w:val="0"/>
          <w:numId w:val="27"/>
        </w:numPr>
      </w:pPr>
      <w:r>
        <w:t>For participants, who cannot attend the session in real time, recorded sessions will be posted after the event.</w:t>
      </w:r>
    </w:p>
    <w:p w14:paraId="413AE504" w14:textId="77777777" w:rsidR="0018049F" w:rsidRPr="00017FAD" w:rsidRDefault="0018049F" w:rsidP="0018049F">
      <w:pPr>
        <w:rPr>
          <w:b/>
          <w:bCs/>
        </w:rPr>
      </w:pPr>
      <w:r w:rsidRPr="00017FAD">
        <w:rPr>
          <w:b/>
          <w:bCs/>
        </w:rPr>
        <w:t>Event Management Software</w:t>
      </w:r>
    </w:p>
    <w:p w14:paraId="0B709250" w14:textId="77777777" w:rsidR="0018049F" w:rsidRDefault="0018049F" w:rsidP="0026180D">
      <w:pPr>
        <w:pStyle w:val="Listparagraf"/>
        <w:numPr>
          <w:ilvl w:val="0"/>
          <w:numId w:val="28"/>
        </w:numPr>
      </w:pPr>
      <w:r>
        <w:t>The audience can access a mobile application that provides schedules, speakers’ information, and the ability to arrange meetings.</w:t>
      </w:r>
    </w:p>
    <w:p w14:paraId="78A9C1F4" w14:textId="77777777" w:rsidR="0018049F" w:rsidRDefault="0018049F" w:rsidP="0026180D">
      <w:pPr>
        <w:pStyle w:val="Listparagraf"/>
        <w:numPr>
          <w:ilvl w:val="0"/>
          <w:numId w:val="28"/>
        </w:numPr>
      </w:pPr>
      <w:r>
        <w:t>The use of digital QR-based registration will help in the proper registration of the attendees.</w:t>
      </w:r>
    </w:p>
    <w:p w14:paraId="2382A501" w14:textId="77777777" w:rsidR="0018049F" w:rsidRPr="00017FAD" w:rsidRDefault="0018049F" w:rsidP="0018049F">
      <w:pPr>
        <w:rPr>
          <w:b/>
          <w:bCs/>
        </w:rPr>
      </w:pPr>
      <w:r w:rsidRPr="00017FAD">
        <w:rPr>
          <w:b/>
          <w:bCs/>
        </w:rPr>
        <w:t>Marketing &amp; Engagement</w:t>
      </w:r>
    </w:p>
    <w:p w14:paraId="6600D879" w14:textId="77777777" w:rsidR="0018049F" w:rsidRDefault="0018049F" w:rsidP="0026180D">
      <w:pPr>
        <w:pStyle w:val="Listparagraf"/>
        <w:numPr>
          <w:ilvl w:val="0"/>
          <w:numId w:val="29"/>
        </w:numPr>
      </w:pPr>
      <w:r>
        <w:t>The use of LinkedIn, Twitter, and Instagram will enhance the general awareness of the event</w:t>
      </w:r>
      <w:r w:rsidR="00017FAD">
        <w:t xml:space="preserve"> </w:t>
      </w:r>
      <w:r w:rsidR="00017FAD" w:rsidRPr="00017FAD">
        <w:t>(Mair, 2019)</w:t>
      </w:r>
      <w:r>
        <w:t>.</w:t>
      </w:r>
    </w:p>
    <w:p w14:paraId="497D943D" w14:textId="77777777" w:rsidR="004E0D9F" w:rsidRDefault="0018049F" w:rsidP="004E0D9F">
      <w:pPr>
        <w:pStyle w:val="Listparagraf"/>
        <w:numPr>
          <w:ilvl w:val="0"/>
          <w:numId w:val="29"/>
        </w:numPr>
      </w:pPr>
      <w:r>
        <w:t>Automated email communications before and after the event will be possible through the use of artificial intelligence.</w:t>
      </w:r>
    </w:p>
    <w:p w14:paraId="71ACD2C8" w14:textId="77777777" w:rsidR="004E0D9F" w:rsidRPr="004E0D9F" w:rsidRDefault="004E0D9F" w:rsidP="004E0D9F">
      <w:pPr>
        <w:pStyle w:val="Titlu1"/>
      </w:pPr>
      <w:bookmarkStart w:id="14" w:name="_Toc190261449"/>
      <w:r w:rsidRPr="004E0D9F">
        <w:t>Event Budget</w:t>
      </w:r>
      <w:bookmarkEnd w:id="14"/>
    </w:p>
    <w:p w14:paraId="0E1F2EB5" w14:textId="77777777" w:rsidR="004E0D9F" w:rsidRPr="004E0D9F" w:rsidRDefault="0026180D" w:rsidP="004E0D9F">
      <w:r w:rsidRPr="0026180D">
        <w:t xml:space="preserve">Budgeting is crucial </w:t>
      </w:r>
      <w:r w:rsidR="00C60D00">
        <w:t>to managing</w:t>
      </w:r>
      <w:r w:rsidRPr="0026180D">
        <w:t xml:space="preserve"> the finances of the Winter Hospitality Leadership Summit </w:t>
      </w:r>
      <w:r w:rsidR="005156E6">
        <w:t>2026</w:t>
      </w:r>
      <w:r w:rsidRPr="0026180D">
        <w:t>. The budget is the forecast of the income and expenditure to determine the major sources of funds and the profitability of the event through the cost-benefit analysis</w:t>
      </w:r>
      <w:r w:rsidR="009C1C29">
        <w:t xml:space="preserve"> </w:t>
      </w:r>
      <w:r w:rsidR="009C1C29" w:rsidRPr="009C1C29">
        <w:t>(O’Toole, 2021)</w:t>
      </w:r>
      <w:r w:rsidRPr="0026180D">
        <w:t>.</w:t>
      </w:r>
    </w:p>
    <w:p w14:paraId="5D4F8688" w14:textId="77777777" w:rsidR="004E0D9F" w:rsidRPr="004E0D9F" w:rsidRDefault="004E0D9F" w:rsidP="0026180D">
      <w:pPr>
        <w:pStyle w:val="Titlu2"/>
      </w:pPr>
      <w:bookmarkStart w:id="15" w:name="_Toc190261450"/>
      <w:r w:rsidRPr="004E0D9F">
        <w:t>Income and Expenditure Breakdown</w:t>
      </w:r>
      <w:bookmarkEnd w:id="15"/>
    </w:p>
    <w:p w14:paraId="4EE8F2C3" w14:textId="77777777" w:rsidR="004E0D9F" w:rsidRPr="004E0D9F" w:rsidRDefault="004E0D9F" w:rsidP="004E0D9F">
      <w:r w:rsidRPr="004E0D9F">
        <w:t>The estimated budget for the event is detailed below: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35"/>
        <w:gridCol w:w="2002"/>
      </w:tblGrid>
      <w:tr w:rsidR="004E0D9F" w:rsidRPr="004E0D9F" w14:paraId="2CBBCB95" w14:textId="77777777" w:rsidTr="004E0D9F">
        <w:trPr>
          <w:tblHeader/>
          <w:tblCellSpacing w:w="15" w:type="dxa"/>
        </w:trPr>
        <w:tc>
          <w:tcPr>
            <w:tcW w:w="0" w:type="auto"/>
            <w:vAlign w:val="center"/>
            <w:hideMark/>
          </w:tcPr>
          <w:p w14:paraId="59B5F722" w14:textId="77777777" w:rsidR="004E0D9F" w:rsidRPr="00ED567E" w:rsidRDefault="004E0D9F" w:rsidP="00ED567E">
            <w:pPr>
              <w:jc w:val="center"/>
              <w:rPr>
                <w:b/>
                <w:bCs/>
              </w:rPr>
            </w:pPr>
            <w:r w:rsidRPr="00ED567E">
              <w:rPr>
                <w:b/>
                <w:bCs/>
              </w:rPr>
              <w:t>Expense Category</w:t>
            </w:r>
          </w:p>
        </w:tc>
        <w:tc>
          <w:tcPr>
            <w:tcW w:w="0" w:type="auto"/>
            <w:vAlign w:val="center"/>
            <w:hideMark/>
          </w:tcPr>
          <w:p w14:paraId="34D6BA74" w14:textId="77777777" w:rsidR="004E0D9F" w:rsidRPr="00ED567E" w:rsidRDefault="004E0D9F" w:rsidP="00ED567E">
            <w:pPr>
              <w:jc w:val="center"/>
              <w:rPr>
                <w:b/>
                <w:bCs/>
              </w:rPr>
            </w:pPr>
            <w:r w:rsidRPr="00ED567E">
              <w:rPr>
                <w:b/>
                <w:bCs/>
              </w:rPr>
              <w:t>Estimated Cost (€)</w:t>
            </w:r>
          </w:p>
        </w:tc>
      </w:tr>
      <w:tr w:rsidR="004E0D9F" w:rsidRPr="004E0D9F" w14:paraId="0F1B5304" w14:textId="77777777" w:rsidTr="004E0D9F">
        <w:trPr>
          <w:tblCellSpacing w:w="15" w:type="dxa"/>
        </w:trPr>
        <w:tc>
          <w:tcPr>
            <w:tcW w:w="0" w:type="auto"/>
            <w:vAlign w:val="center"/>
            <w:hideMark/>
          </w:tcPr>
          <w:p w14:paraId="3B7DEBFF" w14:textId="77777777" w:rsidR="004E0D9F" w:rsidRPr="004E0D9F" w:rsidRDefault="004E0D9F" w:rsidP="004E0D9F">
            <w:r w:rsidRPr="004E0D9F">
              <w:t>Venue Rental</w:t>
            </w:r>
          </w:p>
        </w:tc>
        <w:tc>
          <w:tcPr>
            <w:tcW w:w="0" w:type="auto"/>
            <w:vAlign w:val="center"/>
            <w:hideMark/>
          </w:tcPr>
          <w:p w14:paraId="68D35972" w14:textId="77777777" w:rsidR="004E0D9F" w:rsidRPr="004E0D9F" w:rsidRDefault="004E0D9F" w:rsidP="004E0D9F">
            <w:r w:rsidRPr="004E0D9F">
              <w:t>46,000</w:t>
            </w:r>
          </w:p>
        </w:tc>
      </w:tr>
      <w:tr w:rsidR="004E0D9F" w:rsidRPr="004E0D9F" w14:paraId="465510D1" w14:textId="77777777" w:rsidTr="004E0D9F">
        <w:trPr>
          <w:tblCellSpacing w:w="15" w:type="dxa"/>
        </w:trPr>
        <w:tc>
          <w:tcPr>
            <w:tcW w:w="0" w:type="auto"/>
            <w:vAlign w:val="center"/>
            <w:hideMark/>
          </w:tcPr>
          <w:p w14:paraId="264C89CF" w14:textId="77777777" w:rsidR="004E0D9F" w:rsidRPr="004E0D9F" w:rsidRDefault="004E0D9F" w:rsidP="004E0D9F">
            <w:r w:rsidRPr="004E0D9F">
              <w:t>Marketing &amp; Promotions</w:t>
            </w:r>
          </w:p>
        </w:tc>
        <w:tc>
          <w:tcPr>
            <w:tcW w:w="0" w:type="auto"/>
            <w:vAlign w:val="center"/>
            <w:hideMark/>
          </w:tcPr>
          <w:p w14:paraId="614F9D5E" w14:textId="77777777" w:rsidR="004E0D9F" w:rsidRPr="004E0D9F" w:rsidRDefault="004E0D9F" w:rsidP="004E0D9F">
            <w:r w:rsidRPr="004E0D9F">
              <w:t>18,500</w:t>
            </w:r>
          </w:p>
        </w:tc>
      </w:tr>
      <w:tr w:rsidR="004E0D9F" w:rsidRPr="004E0D9F" w14:paraId="45AE6105" w14:textId="77777777" w:rsidTr="004E0D9F">
        <w:trPr>
          <w:tblCellSpacing w:w="15" w:type="dxa"/>
        </w:trPr>
        <w:tc>
          <w:tcPr>
            <w:tcW w:w="0" w:type="auto"/>
            <w:vAlign w:val="center"/>
            <w:hideMark/>
          </w:tcPr>
          <w:p w14:paraId="4872EA75" w14:textId="77777777" w:rsidR="004E0D9F" w:rsidRPr="004E0D9F" w:rsidRDefault="004E0D9F" w:rsidP="004E0D9F">
            <w:r w:rsidRPr="004E0D9F">
              <w:t>Speaker &amp; VIP Costs</w:t>
            </w:r>
          </w:p>
        </w:tc>
        <w:tc>
          <w:tcPr>
            <w:tcW w:w="0" w:type="auto"/>
            <w:vAlign w:val="center"/>
            <w:hideMark/>
          </w:tcPr>
          <w:p w14:paraId="7B995DBF" w14:textId="77777777" w:rsidR="004E0D9F" w:rsidRPr="004E0D9F" w:rsidRDefault="004E0D9F" w:rsidP="004E0D9F">
            <w:r w:rsidRPr="004E0D9F">
              <w:t>28,000</w:t>
            </w:r>
          </w:p>
        </w:tc>
      </w:tr>
      <w:tr w:rsidR="004E0D9F" w:rsidRPr="004E0D9F" w14:paraId="4C316DDA" w14:textId="77777777" w:rsidTr="004E0D9F">
        <w:trPr>
          <w:tblCellSpacing w:w="15" w:type="dxa"/>
        </w:trPr>
        <w:tc>
          <w:tcPr>
            <w:tcW w:w="0" w:type="auto"/>
            <w:vAlign w:val="center"/>
            <w:hideMark/>
          </w:tcPr>
          <w:p w14:paraId="4DCCE7BD" w14:textId="77777777" w:rsidR="004E0D9F" w:rsidRPr="004E0D9F" w:rsidRDefault="004E0D9F" w:rsidP="004E0D9F">
            <w:r w:rsidRPr="004E0D9F">
              <w:t>Catering &amp; Hospitality</w:t>
            </w:r>
          </w:p>
        </w:tc>
        <w:tc>
          <w:tcPr>
            <w:tcW w:w="0" w:type="auto"/>
            <w:vAlign w:val="center"/>
            <w:hideMark/>
          </w:tcPr>
          <w:p w14:paraId="48E31F37" w14:textId="77777777" w:rsidR="004E0D9F" w:rsidRPr="004E0D9F" w:rsidRDefault="004E0D9F" w:rsidP="004E0D9F">
            <w:r w:rsidRPr="004E0D9F">
              <w:t>23,000</w:t>
            </w:r>
          </w:p>
        </w:tc>
      </w:tr>
      <w:tr w:rsidR="004E0D9F" w:rsidRPr="004E0D9F" w14:paraId="5AE5A534" w14:textId="77777777" w:rsidTr="004E0D9F">
        <w:trPr>
          <w:tblCellSpacing w:w="15" w:type="dxa"/>
        </w:trPr>
        <w:tc>
          <w:tcPr>
            <w:tcW w:w="0" w:type="auto"/>
            <w:vAlign w:val="center"/>
            <w:hideMark/>
          </w:tcPr>
          <w:p w14:paraId="1F501B1D" w14:textId="77777777" w:rsidR="004E0D9F" w:rsidRPr="004E0D9F" w:rsidRDefault="004E0D9F" w:rsidP="004E0D9F">
            <w:r w:rsidRPr="004E0D9F">
              <w:t>Event Staffing</w:t>
            </w:r>
          </w:p>
        </w:tc>
        <w:tc>
          <w:tcPr>
            <w:tcW w:w="0" w:type="auto"/>
            <w:vAlign w:val="center"/>
            <w:hideMark/>
          </w:tcPr>
          <w:p w14:paraId="5F2CF5FC" w14:textId="77777777" w:rsidR="004E0D9F" w:rsidRPr="004E0D9F" w:rsidRDefault="004E0D9F" w:rsidP="004E0D9F">
            <w:r w:rsidRPr="004E0D9F">
              <w:t>14,000</w:t>
            </w:r>
          </w:p>
        </w:tc>
      </w:tr>
      <w:tr w:rsidR="004E0D9F" w:rsidRPr="004E0D9F" w14:paraId="5C202DFC" w14:textId="77777777" w:rsidTr="004E0D9F">
        <w:trPr>
          <w:tblCellSpacing w:w="15" w:type="dxa"/>
        </w:trPr>
        <w:tc>
          <w:tcPr>
            <w:tcW w:w="0" w:type="auto"/>
            <w:vAlign w:val="center"/>
            <w:hideMark/>
          </w:tcPr>
          <w:p w14:paraId="36FFA1DE" w14:textId="77777777" w:rsidR="004E0D9F" w:rsidRPr="004E0D9F" w:rsidRDefault="004E0D9F" w:rsidP="004E0D9F">
            <w:r w:rsidRPr="004E0D9F">
              <w:t>AV &amp; Technical Equipment</w:t>
            </w:r>
          </w:p>
        </w:tc>
        <w:tc>
          <w:tcPr>
            <w:tcW w:w="0" w:type="auto"/>
            <w:vAlign w:val="center"/>
            <w:hideMark/>
          </w:tcPr>
          <w:p w14:paraId="07F1A3A9" w14:textId="77777777" w:rsidR="004E0D9F" w:rsidRPr="004E0D9F" w:rsidRDefault="004E0D9F" w:rsidP="004E0D9F">
            <w:r w:rsidRPr="004E0D9F">
              <w:t>9,000</w:t>
            </w:r>
          </w:p>
        </w:tc>
      </w:tr>
      <w:tr w:rsidR="004E0D9F" w:rsidRPr="004E0D9F" w14:paraId="0ABF3DF9" w14:textId="77777777" w:rsidTr="004E0D9F">
        <w:trPr>
          <w:tblCellSpacing w:w="15" w:type="dxa"/>
        </w:trPr>
        <w:tc>
          <w:tcPr>
            <w:tcW w:w="0" w:type="auto"/>
            <w:vAlign w:val="center"/>
            <w:hideMark/>
          </w:tcPr>
          <w:p w14:paraId="59910119" w14:textId="77777777" w:rsidR="004E0D9F" w:rsidRPr="004E0D9F" w:rsidRDefault="004E0D9F" w:rsidP="004E0D9F">
            <w:r w:rsidRPr="004E0D9F">
              <w:t>Miscellaneous (Logistics, Printing, etc.)</w:t>
            </w:r>
          </w:p>
        </w:tc>
        <w:tc>
          <w:tcPr>
            <w:tcW w:w="0" w:type="auto"/>
            <w:vAlign w:val="center"/>
            <w:hideMark/>
          </w:tcPr>
          <w:p w14:paraId="2AE41325" w14:textId="77777777" w:rsidR="004E0D9F" w:rsidRPr="004E0D9F" w:rsidRDefault="004E0D9F" w:rsidP="004E0D9F">
            <w:r w:rsidRPr="004E0D9F">
              <w:t>9,000</w:t>
            </w:r>
          </w:p>
        </w:tc>
      </w:tr>
      <w:tr w:rsidR="004E0D9F" w:rsidRPr="004E0D9F" w14:paraId="48EA2247" w14:textId="77777777" w:rsidTr="004E0D9F">
        <w:trPr>
          <w:tblCellSpacing w:w="15" w:type="dxa"/>
        </w:trPr>
        <w:tc>
          <w:tcPr>
            <w:tcW w:w="0" w:type="auto"/>
            <w:vAlign w:val="center"/>
            <w:hideMark/>
          </w:tcPr>
          <w:p w14:paraId="65B93087" w14:textId="77777777" w:rsidR="004E0D9F" w:rsidRPr="004E0D9F" w:rsidRDefault="004E0D9F" w:rsidP="004E0D9F">
            <w:r w:rsidRPr="004E0D9F">
              <w:t>Total Expenses</w:t>
            </w:r>
          </w:p>
        </w:tc>
        <w:tc>
          <w:tcPr>
            <w:tcW w:w="0" w:type="auto"/>
            <w:vAlign w:val="center"/>
            <w:hideMark/>
          </w:tcPr>
          <w:p w14:paraId="0C87984B" w14:textId="77777777" w:rsidR="004E0D9F" w:rsidRPr="004E0D9F" w:rsidRDefault="004E0D9F" w:rsidP="004E0D9F">
            <w:r w:rsidRPr="004E0D9F">
              <w:t>147,500</w:t>
            </w:r>
          </w:p>
        </w:tc>
      </w:tr>
    </w:tbl>
    <w:p w14:paraId="5931DE00" w14:textId="77777777" w:rsidR="004E0D9F" w:rsidRPr="004E0D9F" w:rsidRDefault="004E0D9F" w:rsidP="004E0D9F">
      <w:pPr>
        <w:rPr>
          <w:vanish/>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86"/>
        <w:gridCol w:w="2175"/>
      </w:tblGrid>
      <w:tr w:rsidR="004E0D9F" w:rsidRPr="004E0D9F" w14:paraId="6F79A2FF" w14:textId="77777777" w:rsidTr="004E0D9F">
        <w:trPr>
          <w:tblHeader/>
          <w:tblCellSpacing w:w="15" w:type="dxa"/>
        </w:trPr>
        <w:tc>
          <w:tcPr>
            <w:tcW w:w="0" w:type="auto"/>
            <w:vAlign w:val="center"/>
            <w:hideMark/>
          </w:tcPr>
          <w:p w14:paraId="691E8887" w14:textId="77777777" w:rsidR="004E0D9F" w:rsidRPr="004E0D9F" w:rsidRDefault="004E0D9F" w:rsidP="004E0D9F">
            <w:r w:rsidRPr="004E0D9F">
              <w:t>Revenue Source</w:t>
            </w:r>
          </w:p>
        </w:tc>
        <w:tc>
          <w:tcPr>
            <w:tcW w:w="0" w:type="auto"/>
            <w:vAlign w:val="center"/>
            <w:hideMark/>
          </w:tcPr>
          <w:p w14:paraId="53689DC6" w14:textId="77777777" w:rsidR="004E0D9F" w:rsidRPr="004E0D9F" w:rsidRDefault="004E0D9F" w:rsidP="004E0D9F">
            <w:r w:rsidRPr="004E0D9F">
              <w:t>Estimated Income (€)</w:t>
            </w:r>
          </w:p>
        </w:tc>
      </w:tr>
      <w:tr w:rsidR="004E0D9F" w:rsidRPr="004E0D9F" w14:paraId="5DF28431" w14:textId="77777777" w:rsidTr="004E0D9F">
        <w:trPr>
          <w:tblCellSpacing w:w="15" w:type="dxa"/>
        </w:trPr>
        <w:tc>
          <w:tcPr>
            <w:tcW w:w="0" w:type="auto"/>
            <w:vAlign w:val="center"/>
            <w:hideMark/>
          </w:tcPr>
          <w:p w14:paraId="286F0A52" w14:textId="77777777" w:rsidR="004E0D9F" w:rsidRPr="004E0D9F" w:rsidRDefault="004E0D9F" w:rsidP="004E0D9F">
            <w:r w:rsidRPr="004E0D9F">
              <w:t>Sponsorships &amp; Partnerships</w:t>
            </w:r>
          </w:p>
        </w:tc>
        <w:tc>
          <w:tcPr>
            <w:tcW w:w="0" w:type="auto"/>
            <w:vAlign w:val="center"/>
            <w:hideMark/>
          </w:tcPr>
          <w:p w14:paraId="46EBC507" w14:textId="77777777" w:rsidR="004E0D9F" w:rsidRPr="004E0D9F" w:rsidRDefault="004E0D9F" w:rsidP="004E0D9F">
            <w:r w:rsidRPr="004E0D9F">
              <w:t>65,000</w:t>
            </w:r>
          </w:p>
        </w:tc>
      </w:tr>
      <w:tr w:rsidR="004E0D9F" w:rsidRPr="004E0D9F" w14:paraId="4AEDB330" w14:textId="77777777" w:rsidTr="004E0D9F">
        <w:trPr>
          <w:tblCellSpacing w:w="15" w:type="dxa"/>
        </w:trPr>
        <w:tc>
          <w:tcPr>
            <w:tcW w:w="0" w:type="auto"/>
            <w:vAlign w:val="center"/>
            <w:hideMark/>
          </w:tcPr>
          <w:p w14:paraId="3BC64629" w14:textId="77777777" w:rsidR="004E0D9F" w:rsidRPr="004E0D9F" w:rsidRDefault="004E0D9F" w:rsidP="004E0D9F">
            <w:r w:rsidRPr="004E0D9F">
              <w:t>Ticket Sales (400 attendees x €235 avg.)</w:t>
            </w:r>
          </w:p>
        </w:tc>
        <w:tc>
          <w:tcPr>
            <w:tcW w:w="0" w:type="auto"/>
            <w:vAlign w:val="center"/>
            <w:hideMark/>
          </w:tcPr>
          <w:p w14:paraId="407E5E1F" w14:textId="77777777" w:rsidR="004E0D9F" w:rsidRPr="004E0D9F" w:rsidRDefault="004E0D9F" w:rsidP="004E0D9F">
            <w:r w:rsidRPr="004E0D9F">
              <w:t>94,000</w:t>
            </w:r>
          </w:p>
        </w:tc>
      </w:tr>
      <w:tr w:rsidR="004E0D9F" w:rsidRPr="004E0D9F" w14:paraId="2E46AB3B" w14:textId="77777777" w:rsidTr="004E0D9F">
        <w:trPr>
          <w:tblCellSpacing w:w="15" w:type="dxa"/>
        </w:trPr>
        <w:tc>
          <w:tcPr>
            <w:tcW w:w="0" w:type="auto"/>
            <w:vAlign w:val="center"/>
            <w:hideMark/>
          </w:tcPr>
          <w:p w14:paraId="1C000FCE" w14:textId="77777777" w:rsidR="004E0D9F" w:rsidRPr="004E0D9F" w:rsidRDefault="004E0D9F" w:rsidP="004E0D9F">
            <w:r w:rsidRPr="004E0D9F">
              <w:t>Exhibitor Fees</w:t>
            </w:r>
          </w:p>
        </w:tc>
        <w:tc>
          <w:tcPr>
            <w:tcW w:w="0" w:type="auto"/>
            <w:vAlign w:val="center"/>
            <w:hideMark/>
          </w:tcPr>
          <w:p w14:paraId="496B23BB" w14:textId="77777777" w:rsidR="004E0D9F" w:rsidRPr="004E0D9F" w:rsidRDefault="004E0D9F" w:rsidP="004E0D9F">
            <w:r w:rsidRPr="004E0D9F">
              <w:t>28,000</w:t>
            </w:r>
          </w:p>
        </w:tc>
      </w:tr>
      <w:tr w:rsidR="004E0D9F" w:rsidRPr="004E0D9F" w14:paraId="74EC64D2" w14:textId="77777777" w:rsidTr="004E0D9F">
        <w:trPr>
          <w:tblCellSpacing w:w="15" w:type="dxa"/>
        </w:trPr>
        <w:tc>
          <w:tcPr>
            <w:tcW w:w="0" w:type="auto"/>
            <w:vAlign w:val="center"/>
            <w:hideMark/>
          </w:tcPr>
          <w:p w14:paraId="6823B84B" w14:textId="77777777" w:rsidR="004E0D9F" w:rsidRPr="004E0D9F" w:rsidRDefault="004E0D9F" w:rsidP="004E0D9F">
            <w:r w:rsidRPr="004E0D9F">
              <w:t>Total Revenue</w:t>
            </w:r>
          </w:p>
        </w:tc>
        <w:tc>
          <w:tcPr>
            <w:tcW w:w="0" w:type="auto"/>
            <w:vAlign w:val="center"/>
            <w:hideMark/>
          </w:tcPr>
          <w:p w14:paraId="3D62087C" w14:textId="77777777" w:rsidR="004E0D9F" w:rsidRPr="004E0D9F" w:rsidRDefault="004E0D9F" w:rsidP="004E0D9F">
            <w:r w:rsidRPr="004E0D9F">
              <w:t>187,000</w:t>
            </w:r>
          </w:p>
        </w:tc>
      </w:tr>
    </w:tbl>
    <w:p w14:paraId="2BE4BC15" w14:textId="77777777" w:rsidR="0026180D" w:rsidRDefault="0026180D" w:rsidP="004E0D9F"/>
    <w:p w14:paraId="01104BC6" w14:textId="77777777" w:rsidR="004E0D9F" w:rsidRPr="004E0D9F" w:rsidRDefault="004E0D9F" w:rsidP="004E0D9F">
      <w:r w:rsidRPr="004E0D9F">
        <w:t>Expected Profit: €39,500</w:t>
      </w:r>
    </w:p>
    <w:p w14:paraId="69378BBF" w14:textId="77777777" w:rsidR="0026180D" w:rsidRDefault="0026180D" w:rsidP="0026180D">
      <w:pPr>
        <w:pStyle w:val="Titlu2"/>
      </w:pPr>
      <w:bookmarkStart w:id="16" w:name="_Toc190261451"/>
      <w:r>
        <w:t>Funding Sources</w:t>
      </w:r>
      <w:bookmarkEnd w:id="16"/>
    </w:p>
    <w:p w14:paraId="12F90DA9" w14:textId="77777777" w:rsidR="0026180D" w:rsidRDefault="0026180D" w:rsidP="0026180D">
      <w:r w:rsidRPr="0026180D">
        <w:rPr>
          <w:b/>
          <w:bCs/>
        </w:rPr>
        <w:t>Sponsorships &amp; Partnerships:</w:t>
      </w:r>
      <w:r>
        <w:t xml:space="preserve"> It will be necessary to seek sponsorship from leading hospitality brands, tourism boards, and sustainability </w:t>
      </w:r>
      <w:r w:rsidR="00E81508">
        <w:t>organisations</w:t>
      </w:r>
      <w:r>
        <w:t>. Sponsorship benefits will be as follows: branding, speaking, and exhibit table</w:t>
      </w:r>
      <w:r w:rsidR="009C1C29">
        <w:t xml:space="preserve"> </w:t>
      </w:r>
      <w:r w:rsidR="009C1C29" w:rsidRPr="009C1C29">
        <w:t>(Page and Connell, 2020)</w:t>
      </w:r>
      <w:r>
        <w:t>.</w:t>
      </w:r>
    </w:p>
    <w:p w14:paraId="778DC137" w14:textId="77777777" w:rsidR="0026180D" w:rsidRDefault="0026180D" w:rsidP="0026180D">
      <w:r w:rsidRPr="0026180D">
        <w:rPr>
          <w:b/>
          <w:bCs/>
        </w:rPr>
        <w:t>Ticket Sales:</w:t>
      </w:r>
      <w:r>
        <w:t xml:space="preserve"> This is the main source of revenue whereby the company will set different prices for its tickets. </w:t>
      </w:r>
    </w:p>
    <w:p w14:paraId="143A5D5C" w14:textId="77777777" w:rsidR="0026180D" w:rsidRDefault="0026180D" w:rsidP="0026180D">
      <w:pPr>
        <w:pStyle w:val="Listparagraf"/>
        <w:numPr>
          <w:ilvl w:val="0"/>
          <w:numId w:val="30"/>
        </w:numPr>
      </w:pPr>
      <w:r>
        <w:t>Early Bird Tickets: Discounted rate for bookings.</w:t>
      </w:r>
    </w:p>
    <w:p w14:paraId="1E1C47FF" w14:textId="77777777" w:rsidR="0026180D" w:rsidRDefault="0026180D" w:rsidP="0026180D">
      <w:pPr>
        <w:pStyle w:val="Listparagraf"/>
        <w:numPr>
          <w:ilvl w:val="0"/>
          <w:numId w:val="30"/>
        </w:numPr>
      </w:pPr>
      <w:r>
        <w:t>General Entry: Standard admission for professionals.</w:t>
      </w:r>
    </w:p>
    <w:p w14:paraId="3E02D69B" w14:textId="77777777" w:rsidR="0026180D" w:rsidRDefault="0026180D" w:rsidP="0026180D">
      <w:pPr>
        <w:pStyle w:val="Listparagraf"/>
        <w:numPr>
          <w:ilvl w:val="0"/>
          <w:numId w:val="30"/>
        </w:numPr>
      </w:pPr>
      <w:r>
        <w:t>VIP Packages: Includes premium networking opportunities, exclusive dinners, and hotel stays.</w:t>
      </w:r>
    </w:p>
    <w:p w14:paraId="0DEFD167" w14:textId="77777777" w:rsidR="0026180D" w:rsidRDefault="0026180D" w:rsidP="0026180D">
      <w:r w:rsidRPr="0026180D">
        <w:rPr>
          <w:b/>
          <w:bCs/>
        </w:rPr>
        <w:t>Exhibitor Fees:</w:t>
      </w:r>
      <w:r>
        <w:t xml:space="preserve"> Hospitality technology companies, companies with sustainability solutions, and tourism service providers will be required to pay for the exhibit space.</w:t>
      </w:r>
    </w:p>
    <w:p w14:paraId="44410EC5" w14:textId="77777777" w:rsidR="0026180D" w:rsidRDefault="0026180D" w:rsidP="0026180D">
      <w:pPr>
        <w:pStyle w:val="Titlu2"/>
      </w:pPr>
      <w:bookmarkStart w:id="17" w:name="_Toc190261452"/>
      <w:r>
        <w:t>Financial Feasibility Assessment</w:t>
      </w:r>
      <w:bookmarkEnd w:id="17"/>
    </w:p>
    <w:p w14:paraId="0EE077CE" w14:textId="77777777" w:rsidR="0026180D" w:rsidRDefault="0026180D" w:rsidP="0026180D">
      <w:r>
        <w:t>A cost-benefit analysis proves that the event is profitable and beneficial in the long run.</w:t>
      </w:r>
    </w:p>
    <w:p w14:paraId="5460E450" w14:textId="77777777" w:rsidR="0026180D" w:rsidRDefault="0082529D" w:rsidP="0026180D">
      <w:pPr>
        <w:pStyle w:val="Listparagraf"/>
        <w:numPr>
          <w:ilvl w:val="0"/>
          <w:numId w:val="31"/>
        </w:numPr>
      </w:pPr>
      <w:r w:rsidRPr="0082529D">
        <w:rPr>
          <w:b/>
          <w:bCs/>
        </w:rPr>
        <w:t>Cost Analysis:</w:t>
      </w:r>
      <w:r>
        <w:t xml:space="preserve"> </w:t>
      </w:r>
      <w:r w:rsidR="0026180D">
        <w:t xml:space="preserve">The event should be able to recover €147500 </w:t>
      </w:r>
      <w:r w:rsidR="00C60D00">
        <w:t>to</w:t>
      </w:r>
      <w:r w:rsidR="0026180D">
        <w:t xml:space="preserve"> </w:t>
      </w:r>
      <w:r w:rsidR="00E81508">
        <w:t>break even</w:t>
      </w:r>
      <w:r w:rsidR="0026180D">
        <w:t>. It is financially feasible since the company is expected to generate a projected revenue of €187,000.</w:t>
      </w:r>
    </w:p>
    <w:p w14:paraId="2423C009" w14:textId="77777777" w:rsidR="0026180D" w:rsidRDefault="0026180D" w:rsidP="0026180D">
      <w:pPr>
        <w:pStyle w:val="Listparagraf"/>
        <w:numPr>
          <w:ilvl w:val="0"/>
          <w:numId w:val="31"/>
        </w:numPr>
      </w:pPr>
      <w:r w:rsidRPr="0082529D">
        <w:rPr>
          <w:b/>
          <w:bCs/>
        </w:rPr>
        <w:t xml:space="preserve">Financial </w:t>
      </w:r>
      <w:r w:rsidR="0082529D" w:rsidRPr="0082529D">
        <w:rPr>
          <w:b/>
          <w:bCs/>
        </w:rPr>
        <w:t>Sustainability:</w:t>
      </w:r>
      <w:r w:rsidR="0082529D">
        <w:t xml:space="preserve"> </w:t>
      </w:r>
      <w:r>
        <w:t>The idea of generating a profit of €39,500 is realistic and can be achieved to guarantee financial sustainability.</w:t>
      </w:r>
    </w:p>
    <w:p w14:paraId="0A8ACD20" w14:textId="221B0693" w:rsidR="004E0D9F" w:rsidRPr="004E0D9F" w:rsidRDefault="0026180D" w:rsidP="004E0D9F">
      <w:pPr>
        <w:pStyle w:val="Listparagraf"/>
        <w:numPr>
          <w:ilvl w:val="0"/>
          <w:numId w:val="31"/>
        </w:numPr>
      </w:pPr>
      <w:r w:rsidRPr="0082529D">
        <w:rPr>
          <w:b/>
          <w:bCs/>
        </w:rPr>
        <w:t>Long</w:t>
      </w:r>
      <w:r w:rsidR="0082529D" w:rsidRPr="0082529D">
        <w:rPr>
          <w:b/>
          <w:bCs/>
        </w:rPr>
        <w:t>-Term Advantage Of The Event:</w:t>
      </w:r>
      <w:r w:rsidR="0082529D">
        <w:t xml:space="preserve"> </w:t>
      </w:r>
      <w:r>
        <w:t xml:space="preserve">The event enhances the winter tourism sector in </w:t>
      </w:r>
      <w:r w:rsidR="00F335F8">
        <w:t>Newcastle</w:t>
      </w:r>
      <w:r>
        <w:t>, offers business connections, and possible future sponsorship.</w:t>
      </w:r>
    </w:p>
    <w:p w14:paraId="09EBEC6A" w14:textId="77777777" w:rsidR="004E0D9F" w:rsidRPr="004E0D9F" w:rsidRDefault="004E0D9F" w:rsidP="004E0D9F">
      <w:pPr>
        <w:pStyle w:val="Titlu1"/>
      </w:pPr>
      <w:bookmarkStart w:id="18" w:name="_Toc190261453"/>
      <w:r w:rsidRPr="004E0D9F">
        <w:t>Industry Trends, Issues, and Impacts</w:t>
      </w:r>
      <w:bookmarkEnd w:id="18"/>
    </w:p>
    <w:p w14:paraId="3AD9634B" w14:textId="77777777" w:rsidR="0026180D" w:rsidRDefault="0026180D" w:rsidP="0026180D">
      <w:r>
        <w:t xml:space="preserve">The MICE (Meetings, Incentives, Conferences, and Exhibitions) industry is going through changes due to technological factors, </w:t>
      </w:r>
      <w:r w:rsidR="00C60D00">
        <w:t>shifts</w:t>
      </w:r>
      <w:r>
        <w:t xml:space="preserve"> in consumer preferences, and the economic environment</w:t>
      </w:r>
      <w:r w:rsidR="0082529D">
        <w:t xml:space="preserve"> </w:t>
      </w:r>
      <w:r w:rsidR="0082529D" w:rsidRPr="0082529D">
        <w:t>(Raj, Walters and Rashid, 2017)</w:t>
      </w:r>
      <w:r>
        <w:t xml:space="preserve">. It is important for the planning of </w:t>
      </w:r>
      <w:r w:rsidR="00C60D00">
        <w:t xml:space="preserve">the </w:t>
      </w:r>
      <w:r>
        <w:t xml:space="preserve">Winter Hospitality Leadership Summit </w:t>
      </w:r>
      <w:r w:rsidR="00B976E2">
        <w:t xml:space="preserve">2026 </w:t>
      </w:r>
      <w:r>
        <w:t>to understand these trends.</w:t>
      </w:r>
    </w:p>
    <w:p w14:paraId="40C30458" w14:textId="77777777" w:rsidR="0026180D" w:rsidRDefault="0026180D" w:rsidP="00E535D7">
      <w:pPr>
        <w:pStyle w:val="Titlu2"/>
      </w:pPr>
      <w:bookmarkStart w:id="19" w:name="_Toc190261454"/>
      <w:r>
        <w:t>Trends in the MICE Industry</w:t>
      </w:r>
      <w:bookmarkEnd w:id="19"/>
    </w:p>
    <w:p w14:paraId="148A847B" w14:textId="77777777" w:rsidR="0026180D" w:rsidRPr="00ED567E" w:rsidRDefault="0026180D" w:rsidP="0026180D">
      <w:pPr>
        <w:rPr>
          <w:b/>
          <w:bCs/>
        </w:rPr>
      </w:pPr>
      <w:r w:rsidRPr="00ED567E">
        <w:rPr>
          <w:b/>
          <w:bCs/>
        </w:rPr>
        <w:t xml:space="preserve">Digital Transformation &amp; Hybrid Events </w:t>
      </w:r>
    </w:p>
    <w:p w14:paraId="2109145D" w14:textId="77777777" w:rsidR="0026180D" w:rsidRDefault="0026180D" w:rsidP="00E535D7">
      <w:pPr>
        <w:pStyle w:val="Listparagraf"/>
        <w:numPr>
          <w:ilvl w:val="0"/>
          <w:numId w:val="32"/>
        </w:numPr>
      </w:pPr>
      <w:r>
        <w:t>The change to hybrid conferences makes it possible for international participants to attend through live streaming.</w:t>
      </w:r>
    </w:p>
    <w:p w14:paraId="745EF7AB" w14:textId="77777777" w:rsidR="0026180D" w:rsidRDefault="0026180D" w:rsidP="00E535D7">
      <w:pPr>
        <w:pStyle w:val="Listparagraf"/>
        <w:numPr>
          <w:ilvl w:val="0"/>
          <w:numId w:val="32"/>
        </w:numPr>
      </w:pPr>
      <w:r>
        <w:t>The use of AI in matchmaking helps in expanding the network of people with similar interests as the attendees.</w:t>
      </w:r>
    </w:p>
    <w:p w14:paraId="7A504AB0" w14:textId="77777777" w:rsidR="0026180D" w:rsidRPr="00ED567E" w:rsidRDefault="0026180D" w:rsidP="0026180D">
      <w:pPr>
        <w:rPr>
          <w:b/>
          <w:bCs/>
        </w:rPr>
      </w:pPr>
      <w:r w:rsidRPr="00ED567E">
        <w:rPr>
          <w:b/>
          <w:bCs/>
        </w:rPr>
        <w:t xml:space="preserve">Sustainable Event Planning </w:t>
      </w:r>
    </w:p>
    <w:p w14:paraId="754E2D9B" w14:textId="77777777" w:rsidR="0026180D" w:rsidRDefault="0026180D" w:rsidP="00E535D7">
      <w:pPr>
        <w:pStyle w:val="Listparagraf"/>
        <w:numPr>
          <w:ilvl w:val="0"/>
          <w:numId w:val="33"/>
        </w:numPr>
      </w:pPr>
      <w:r>
        <w:t>It is now common to see promoters and event organizers ensure that the venues are carbon neutral, ticketing is done online, and catering services are taken from companies with environmentally friendly practices.</w:t>
      </w:r>
    </w:p>
    <w:p w14:paraId="53389442" w14:textId="77777777" w:rsidR="0026180D" w:rsidRDefault="0026180D" w:rsidP="00E535D7">
      <w:pPr>
        <w:pStyle w:val="Listparagraf"/>
        <w:numPr>
          <w:ilvl w:val="0"/>
          <w:numId w:val="33"/>
        </w:numPr>
      </w:pPr>
      <w:r>
        <w:t>To ensure that the Winter Hospitality Leadership Summit will have sustainable attendees, the event will adopt green practices.</w:t>
      </w:r>
    </w:p>
    <w:p w14:paraId="3C9C990B" w14:textId="77777777" w:rsidR="0026180D" w:rsidRPr="00ED567E" w:rsidRDefault="0026180D" w:rsidP="0026180D">
      <w:pPr>
        <w:rPr>
          <w:b/>
          <w:bCs/>
        </w:rPr>
      </w:pPr>
      <w:r w:rsidRPr="00ED567E">
        <w:rPr>
          <w:b/>
          <w:bCs/>
        </w:rPr>
        <w:t xml:space="preserve">Personalized Attendee Experience </w:t>
      </w:r>
    </w:p>
    <w:p w14:paraId="5EA81881" w14:textId="77777777" w:rsidR="0026180D" w:rsidRDefault="0026180D" w:rsidP="00E535D7">
      <w:pPr>
        <w:pStyle w:val="Listparagraf"/>
        <w:numPr>
          <w:ilvl w:val="0"/>
          <w:numId w:val="34"/>
        </w:numPr>
      </w:pPr>
      <w:r>
        <w:t>Myriad event apps consist of a specially tailored agenda or timetable, intelligent suggestions, and updates.</w:t>
      </w:r>
    </w:p>
    <w:p w14:paraId="71C10113" w14:textId="77777777" w:rsidR="0026180D" w:rsidRDefault="0026180D" w:rsidP="00E535D7">
      <w:pPr>
        <w:pStyle w:val="Listparagraf"/>
        <w:numPr>
          <w:ilvl w:val="0"/>
          <w:numId w:val="34"/>
        </w:numPr>
      </w:pPr>
      <w:r>
        <w:t>The audience expects more engaging activities such as the working sessions and the networking areas.</w:t>
      </w:r>
    </w:p>
    <w:p w14:paraId="14532B8B" w14:textId="77777777" w:rsidR="0026180D" w:rsidRDefault="0026180D" w:rsidP="00E535D7">
      <w:pPr>
        <w:pStyle w:val="Titlu2"/>
      </w:pPr>
      <w:bookmarkStart w:id="20" w:name="_Toc190261455"/>
      <w:r>
        <w:t>Key Issues Impacting Hospitality Events</w:t>
      </w:r>
      <w:bookmarkEnd w:id="20"/>
    </w:p>
    <w:p w14:paraId="55BA2DDD" w14:textId="77777777" w:rsidR="0026180D" w:rsidRPr="00ED567E" w:rsidRDefault="0026180D" w:rsidP="0026180D">
      <w:pPr>
        <w:rPr>
          <w:b/>
          <w:bCs/>
        </w:rPr>
      </w:pPr>
      <w:r w:rsidRPr="00ED567E">
        <w:rPr>
          <w:b/>
          <w:bCs/>
        </w:rPr>
        <w:t xml:space="preserve">Economic Uncertainty &amp; Inflation </w:t>
      </w:r>
    </w:p>
    <w:p w14:paraId="627E643B" w14:textId="77777777" w:rsidR="0026180D" w:rsidRDefault="0026180D" w:rsidP="00E535D7">
      <w:pPr>
        <w:pStyle w:val="Listparagraf"/>
        <w:numPr>
          <w:ilvl w:val="0"/>
          <w:numId w:val="35"/>
        </w:numPr>
      </w:pPr>
      <w:r>
        <w:t>Some of the factors affecting event costs include the increased costs of renting venues, cost of travelling, and supplier costs.</w:t>
      </w:r>
    </w:p>
    <w:p w14:paraId="25D80952" w14:textId="77777777" w:rsidR="0026180D" w:rsidRDefault="0026180D" w:rsidP="00E535D7">
      <w:pPr>
        <w:pStyle w:val="Listparagraf"/>
        <w:numPr>
          <w:ilvl w:val="0"/>
          <w:numId w:val="35"/>
        </w:numPr>
      </w:pPr>
      <w:r>
        <w:t xml:space="preserve">Some of the strategies include </w:t>
      </w:r>
      <w:r w:rsidR="00C60D00">
        <w:t>sponsorship</w:t>
      </w:r>
      <w:r>
        <w:t xml:space="preserve"> right at the beginning and having cheaper tickets for the events.</w:t>
      </w:r>
    </w:p>
    <w:p w14:paraId="6BEA591E" w14:textId="77777777" w:rsidR="0026180D" w:rsidRPr="00ED567E" w:rsidRDefault="0026180D" w:rsidP="0026180D">
      <w:pPr>
        <w:rPr>
          <w:b/>
          <w:bCs/>
        </w:rPr>
      </w:pPr>
      <w:r w:rsidRPr="00ED567E">
        <w:rPr>
          <w:b/>
          <w:bCs/>
        </w:rPr>
        <w:t xml:space="preserve">Post-Pandemic Consumer Expectations </w:t>
      </w:r>
    </w:p>
    <w:p w14:paraId="1869B4EF" w14:textId="77777777" w:rsidR="0026180D" w:rsidRDefault="00ED567E" w:rsidP="00E535D7">
      <w:pPr>
        <w:pStyle w:val="Listparagraf"/>
        <w:numPr>
          <w:ilvl w:val="0"/>
          <w:numId w:val="36"/>
        </w:numPr>
      </w:pPr>
      <w:r>
        <w:t>Health</w:t>
      </w:r>
      <w:r w:rsidR="0026180D">
        <w:t xml:space="preserve"> and safety remain of high importance with people wanting clean environments, comfortable seating arrangements, and the presence of hybrid events</w:t>
      </w:r>
      <w:r>
        <w:t xml:space="preserve"> </w:t>
      </w:r>
      <w:r w:rsidRPr="00ED567E">
        <w:t>(Rogers and Davidson, 2015)</w:t>
      </w:r>
      <w:r w:rsidR="0026180D">
        <w:t>.</w:t>
      </w:r>
    </w:p>
    <w:p w14:paraId="2A4EF0FE" w14:textId="77777777" w:rsidR="0026180D" w:rsidRDefault="0026180D" w:rsidP="00E535D7">
      <w:pPr>
        <w:pStyle w:val="Listparagraf"/>
        <w:numPr>
          <w:ilvl w:val="0"/>
          <w:numId w:val="36"/>
        </w:numPr>
      </w:pPr>
      <w:r>
        <w:t>The event will also ensure that appropriate hygiene measures are put in place and adopt a lenient cancellation policy to ease the people’s mind.</w:t>
      </w:r>
    </w:p>
    <w:p w14:paraId="318014A5" w14:textId="77777777" w:rsidR="0026180D" w:rsidRDefault="0026180D" w:rsidP="00E535D7">
      <w:pPr>
        <w:pStyle w:val="Titlu2"/>
      </w:pPr>
      <w:bookmarkStart w:id="21" w:name="_Toc190261456"/>
      <w:r>
        <w:t>Impact of Winter Tourism &amp; Sustainability</w:t>
      </w:r>
      <w:bookmarkEnd w:id="21"/>
    </w:p>
    <w:p w14:paraId="19A4C5A7" w14:textId="77777777" w:rsidR="0026180D" w:rsidRPr="00ED567E" w:rsidRDefault="0026180D" w:rsidP="0026180D">
      <w:pPr>
        <w:rPr>
          <w:b/>
          <w:bCs/>
        </w:rPr>
      </w:pPr>
      <w:r w:rsidRPr="00ED567E">
        <w:rPr>
          <w:b/>
          <w:bCs/>
        </w:rPr>
        <w:t xml:space="preserve">Opportunities for Winter Tourism </w:t>
      </w:r>
    </w:p>
    <w:p w14:paraId="613F44A0" w14:textId="58159779" w:rsidR="0026180D" w:rsidRDefault="0026180D" w:rsidP="00E535D7">
      <w:pPr>
        <w:pStyle w:val="Listparagraf"/>
        <w:numPr>
          <w:ilvl w:val="0"/>
          <w:numId w:val="37"/>
        </w:numPr>
      </w:pPr>
      <w:r>
        <w:t xml:space="preserve">It will help boost the winter tourism market in </w:t>
      </w:r>
      <w:r w:rsidR="00F335F8">
        <w:t>Newcastle</w:t>
      </w:r>
      <w:r>
        <w:t>, increase hotel occupancy and stimulate business sales.</w:t>
      </w:r>
    </w:p>
    <w:p w14:paraId="5338875D" w14:textId="77777777" w:rsidR="0026180D" w:rsidRDefault="0026180D" w:rsidP="00E535D7">
      <w:pPr>
        <w:pStyle w:val="Listparagraf"/>
        <w:numPr>
          <w:ilvl w:val="0"/>
          <w:numId w:val="37"/>
        </w:numPr>
      </w:pPr>
      <w:r>
        <w:t>Business events in winter include conferences, business meetings, corporate meetings, executive workshops, and incentive travel</w:t>
      </w:r>
      <w:r w:rsidR="00ED567E">
        <w:t xml:space="preserve"> </w:t>
      </w:r>
      <w:r w:rsidR="00ED567E" w:rsidRPr="00ED567E">
        <w:t>(Shone and Parry, 2013)</w:t>
      </w:r>
      <w:r>
        <w:t>.</w:t>
      </w:r>
    </w:p>
    <w:p w14:paraId="3AADE170" w14:textId="77777777" w:rsidR="0026180D" w:rsidRPr="00ED567E" w:rsidRDefault="0026180D" w:rsidP="0026180D">
      <w:pPr>
        <w:rPr>
          <w:b/>
          <w:bCs/>
        </w:rPr>
      </w:pPr>
      <w:r w:rsidRPr="00ED567E">
        <w:rPr>
          <w:b/>
          <w:bCs/>
        </w:rPr>
        <w:t xml:space="preserve">Challenges of Winter Events </w:t>
      </w:r>
    </w:p>
    <w:p w14:paraId="3BAE59AF" w14:textId="77777777" w:rsidR="0026180D" w:rsidRDefault="0026180D" w:rsidP="00E535D7">
      <w:pPr>
        <w:pStyle w:val="Listparagraf"/>
        <w:numPr>
          <w:ilvl w:val="0"/>
          <w:numId w:val="38"/>
        </w:numPr>
      </w:pPr>
      <w:r>
        <w:t>This is because extreme weather conditions can disrupt transportation and people’s ability to get to school.</w:t>
      </w:r>
    </w:p>
    <w:p w14:paraId="2AB359CE" w14:textId="77777777" w:rsidR="004E0D9F" w:rsidRDefault="0026180D" w:rsidP="004E0D9F">
      <w:pPr>
        <w:pStyle w:val="Listparagraf"/>
        <w:numPr>
          <w:ilvl w:val="0"/>
          <w:numId w:val="38"/>
        </w:numPr>
      </w:pPr>
      <w:r>
        <w:t>Some of the solutions are to allow hybrid participation and to provide travel insurance for the participants.</w:t>
      </w:r>
    </w:p>
    <w:p w14:paraId="3D88F566" w14:textId="77777777" w:rsidR="004E0D9F" w:rsidRPr="004E0D9F" w:rsidRDefault="004E0D9F" w:rsidP="004E0D9F">
      <w:pPr>
        <w:pStyle w:val="Titlu1"/>
      </w:pPr>
      <w:bookmarkStart w:id="22" w:name="_Toc190261457"/>
      <w:r w:rsidRPr="004E0D9F">
        <w:t>Situational and Cultural Considerations</w:t>
      </w:r>
      <w:bookmarkEnd w:id="22"/>
    </w:p>
    <w:p w14:paraId="4A3B216C" w14:textId="77777777" w:rsidR="004E0D9F" w:rsidRPr="004E0D9F" w:rsidRDefault="0026180D" w:rsidP="004E0D9F">
      <w:r w:rsidRPr="0026180D">
        <w:t xml:space="preserve">An analysis of the situation and culture is important </w:t>
      </w:r>
      <w:r w:rsidR="00C60D00">
        <w:t>to</w:t>
      </w:r>
      <w:r w:rsidRPr="0026180D">
        <w:t xml:space="preserve"> identify the external factors that may affect the Winter Hospitality Leadership Summit </w:t>
      </w:r>
      <w:r w:rsidR="005156E6">
        <w:t>2026</w:t>
      </w:r>
      <w:r w:rsidRPr="0026180D">
        <w:t>. The strengths, weaknesses, opportunities, and threats analysis reveal possible threats and opportunities that are likely to be encountered while hosting the event.</w:t>
      </w:r>
    </w:p>
    <w:p w14:paraId="597DFE21" w14:textId="77777777" w:rsidR="004E0D9F" w:rsidRPr="004E0D9F" w:rsidRDefault="004E0D9F" w:rsidP="00ED567E">
      <w:pPr>
        <w:pStyle w:val="Titlu2"/>
      </w:pPr>
      <w:bookmarkStart w:id="23" w:name="_Toc190261458"/>
      <w:r w:rsidRPr="004E0D9F">
        <w:t>SWOT Analysis</w:t>
      </w:r>
      <w:bookmarkEnd w:id="23"/>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5"/>
        <w:gridCol w:w="7935"/>
      </w:tblGrid>
      <w:tr w:rsidR="004E0D9F" w:rsidRPr="004E0D9F" w14:paraId="1271FC7B" w14:textId="77777777" w:rsidTr="004E0D9F">
        <w:trPr>
          <w:tblHeader/>
          <w:tblCellSpacing w:w="15" w:type="dxa"/>
        </w:trPr>
        <w:tc>
          <w:tcPr>
            <w:tcW w:w="733" w:type="pct"/>
            <w:vAlign w:val="center"/>
            <w:hideMark/>
          </w:tcPr>
          <w:p w14:paraId="518B2648" w14:textId="77777777" w:rsidR="004E0D9F" w:rsidRPr="00ED567E" w:rsidRDefault="004E0D9F" w:rsidP="00ED567E">
            <w:pPr>
              <w:jc w:val="center"/>
              <w:rPr>
                <w:b/>
                <w:bCs/>
              </w:rPr>
            </w:pPr>
            <w:r w:rsidRPr="00ED567E">
              <w:rPr>
                <w:b/>
                <w:bCs/>
              </w:rPr>
              <w:t>Factor</w:t>
            </w:r>
          </w:p>
        </w:tc>
        <w:tc>
          <w:tcPr>
            <w:tcW w:w="4219" w:type="pct"/>
            <w:vAlign w:val="center"/>
            <w:hideMark/>
          </w:tcPr>
          <w:p w14:paraId="62488061" w14:textId="77777777" w:rsidR="004E0D9F" w:rsidRPr="00ED567E" w:rsidRDefault="004E0D9F" w:rsidP="00ED567E">
            <w:pPr>
              <w:jc w:val="center"/>
              <w:rPr>
                <w:b/>
                <w:bCs/>
              </w:rPr>
            </w:pPr>
            <w:r w:rsidRPr="00ED567E">
              <w:rPr>
                <w:b/>
                <w:bCs/>
              </w:rPr>
              <w:t>Analysis</w:t>
            </w:r>
          </w:p>
        </w:tc>
      </w:tr>
      <w:tr w:rsidR="004E0D9F" w:rsidRPr="004E0D9F" w14:paraId="6750E98F" w14:textId="77777777" w:rsidTr="004E0D9F">
        <w:trPr>
          <w:tblCellSpacing w:w="15" w:type="dxa"/>
        </w:trPr>
        <w:tc>
          <w:tcPr>
            <w:tcW w:w="733" w:type="pct"/>
            <w:vAlign w:val="center"/>
            <w:hideMark/>
          </w:tcPr>
          <w:p w14:paraId="39EFBC19" w14:textId="77777777" w:rsidR="004E0D9F" w:rsidRPr="004E0D9F" w:rsidRDefault="004E0D9F" w:rsidP="004E0D9F">
            <w:r w:rsidRPr="004E0D9F">
              <w:t>Strengths</w:t>
            </w:r>
          </w:p>
        </w:tc>
        <w:tc>
          <w:tcPr>
            <w:tcW w:w="4219" w:type="pct"/>
            <w:vAlign w:val="center"/>
            <w:hideMark/>
          </w:tcPr>
          <w:p w14:paraId="3D0FD483" w14:textId="77777777" w:rsidR="0026180D" w:rsidRDefault="004E0D9F" w:rsidP="00ED567E">
            <w:pPr>
              <w:pStyle w:val="Listparagraf"/>
              <w:numPr>
                <w:ilvl w:val="0"/>
                <w:numId w:val="43"/>
              </w:numPr>
            </w:pPr>
            <w:r w:rsidRPr="004E0D9F">
              <w:t>Unique winter focus, addressing seasonal challenges in the hospitality industry.</w:t>
            </w:r>
          </w:p>
          <w:p w14:paraId="23587FBB" w14:textId="77777777" w:rsidR="0026180D" w:rsidRDefault="004E0D9F" w:rsidP="00ED567E">
            <w:pPr>
              <w:pStyle w:val="Listparagraf"/>
              <w:numPr>
                <w:ilvl w:val="0"/>
                <w:numId w:val="43"/>
              </w:numPr>
            </w:pPr>
            <w:r w:rsidRPr="004E0D9F">
              <w:t>Strong industry demand for leadership training and sustainability strategies.</w:t>
            </w:r>
          </w:p>
          <w:p w14:paraId="1528F01E" w14:textId="213E0963" w:rsidR="0026180D" w:rsidRDefault="004E0D9F" w:rsidP="00ED567E">
            <w:pPr>
              <w:pStyle w:val="Listparagraf"/>
              <w:numPr>
                <w:ilvl w:val="0"/>
                <w:numId w:val="43"/>
              </w:numPr>
            </w:pPr>
            <w:r w:rsidRPr="004E0D9F">
              <w:t>Premium venue (</w:t>
            </w:r>
            <w:r w:rsidR="00712999" w:rsidRPr="00712999">
              <w:t>The Civic Centre</w:t>
            </w:r>
            <w:r w:rsidR="0070567D" w:rsidRPr="0070567D">
              <w:t>, Newcastle</w:t>
            </w:r>
            <w:r w:rsidRPr="004E0D9F">
              <w:t>) with excellent facilities and accessibility.</w:t>
            </w:r>
          </w:p>
          <w:p w14:paraId="5E9077CD" w14:textId="77777777" w:rsidR="004E0D9F" w:rsidRPr="004E0D9F" w:rsidRDefault="004E0D9F" w:rsidP="00ED567E">
            <w:pPr>
              <w:pStyle w:val="Listparagraf"/>
              <w:numPr>
                <w:ilvl w:val="0"/>
                <w:numId w:val="43"/>
              </w:numPr>
            </w:pPr>
            <w:r w:rsidRPr="004E0D9F">
              <w:t>Integration of hybrid participation to attract global attendees.</w:t>
            </w:r>
          </w:p>
        </w:tc>
      </w:tr>
      <w:tr w:rsidR="004E0D9F" w:rsidRPr="004E0D9F" w14:paraId="54E94FCB" w14:textId="77777777" w:rsidTr="004E0D9F">
        <w:trPr>
          <w:tblCellSpacing w:w="15" w:type="dxa"/>
        </w:trPr>
        <w:tc>
          <w:tcPr>
            <w:tcW w:w="733" w:type="pct"/>
            <w:vAlign w:val="center"/>
            <w:hideMark/>
          </w:tcPr>
          <w:p w14:paraId="261CF6FB" w14:textId="77777777" w:rsidR="004E0D9F" w:rsidRPr="004E0D9F" w:rsidRDefault="004E0D9F" w:rsidP="004E0D9F">
            <w:r w:rsidRPr="004E0D9F">
              <w:t>Weaknesses</w:t>
            </w:r>
          </w:p>
        </w:tc>
        <w:tc>
          <w:tcPr>
            <w:tcW w:w="4219" w:type="pct"/>
            <w:vAlign w:val="center"/>
            <w:hideMark/>
          </w:tcPr>
          <w:p w14:paraId="403BC177" w14:textId="77777777" w:rsidR="0026180D" w:rsidRDefault="004E0D9F" w:rsidP="00ED567E">
            <w:pPr>
              <w:pStyle w:val="Listparagraf"/>
              <w:numPr>
                <w:ilvl w:val="0"/>
                <w:numId w:val="44"/>
              </w:numPr>
            </w:pPr>
            <w:r w:rsidRPr="004E0D9F">
              <w:t>Weather-related disruptions (flight delays, cancellations) could impact attendance.</w:t>
            </w:r>
          </w:p>
          <w:p w14:paraId="4F79DA9B" w14:textId="77777777" w:rsidR="0026180D" w:rsidRDefault="004E0D9F" w:rsidP="00ED567E">
            <w:pPr>
              <w:pStyle w:val="Listparagraf"/>
              <w:numPr>
                <w:ilvl w:val="0"/>
                <w:numId w:val="44"/>
              </w:numPr>
            </w:pPr>
            <w:r w:rsidRPr="004E0D9F">
              <w:t>High operational costs, including venue rental, staffing, and AV setup.</w:t>
            </w:r>
          </w:p>
          <w:p w14:paraId="10C44720" w14:textId="77777777" w:rsidR="004E0D9F" w:rsidRPr="004E0D9F" w:rsidRDefault="004E0D9F" w:rsidP="00ED567E">
            <w:pPr>
              <w:pStyle w:val="Listparagraf"/>
              <w:numPr>
                <w:ilvl w:val="0"/>
                <w:numId w:val="44"/>
              </w:numPr>
            </w:pPr>
            <w:r w:rsidRPr="004E0D9F">
              <w:t>Reliance on sponsorships and ticket sales for financial viability.</w:t>
            </w:r>
          </w:p>
        </w:tc>
      </w:tr>
      <w:tr w:rsidR="004E0D9F" w:rsidRPr="004E0D9F" w14:paraId="447B7086" w14:textId="77777777" w:rsidTr="004E0D9F">
        <w:trPr>
          <w:tblCellSpacing w:w="15" w:type="dxa"/>
        </w:trPr>
        <w:tc>
          <w:tcPr>
            <w:tcW w:w="733" w:type="pct"/>
            <w:vAlign w:val="center"/>
            <w:hideMark/>
          </w:tcPr>
          <w:p w14:paraId="15A70F4B" w14:textId="77777777" w:rsidR="004E0D9F" w:rsidRPr="004E0D9F" w:rsidRDefault="004E0D9F" w:rsidP="004E0D9F">
            <w:r w:rsidRPr="004E0D9F">
              <w:t>Opportunities</w:t>
            </w:r>
          </w:p>
        </w:tc>
        <w:tc>
          <w:tcPr>
            <w:tcW w:w="4219" w:type="pct"/>
            <w:vAlign w:val="center"/>
            <w:hideMark/>
          </w:tcPr>
          <w:p w14:paraId="45025CFA" w14:textId="77777777" w:rsidR="0026180D" w:rsidRDefault="004E0D9F" w:rsidP="00ED567E">
            <w:pPr>
              <w:pStyle w:val="Listparagraf"/>
              <w:numPr>
                <w:ilvl w:val="0"/>
                <w:numId w:val="45"/>
              </w:numPr>
            </w:pPr>
            <w:r w:rsidRPr="004E0D9F">
              <w:t>Potential for expansion to other cities and international markets.</w:t>
            </w:r>
          </w:p>
          <w:p w14:paraId="06B5CD86" w14:textId="77777777" w:rsidR="0026180D" w:rsidRDefault="004E0D9F" w:rsidP="00ED567E">
            <w:pPr>
              <w:pStyle w:val="Listparagraf"/>
              <w:numPr>
                <w:ilvl w:val="0"/>
                <w:numId w:val="45"/>
              </w:numPr>
            </w:pPr>
            <w:r w:rsidRPr="004E0D9F">
              <w:t>Ability to establish an annual flagship event in the global hospitality industry.</w:t>
            </w:r>
          </w:p>
          <w:p w14:paraId="079A33F9" w14:textId="77777777" w:rsidR="0026180D" w:rsidRDefault="004E0D9F" w:rsidP="00ED567E">
            <w:pPr>
              <w:pStyle w:val="Listparagraf"/>
              <w:numPr>
                <w:ilvl w:val="0"/>
                <w:numId w:val="45"/>
              </w:numPr>
            </w:pPr>
            <w:r w:rsidRPr="004E0D9F">
              <w:t>Partnerships with sustainability organizations to position the event as an eco-friendly initiative.</w:t>
            </w:r>
          </w:p>
          <w:p w14:paraId="41C883F7" w14:textId="77777777" w:rsidR="004E0D9F" w:rsidRPr="004E0D9F" w:rsidRDefault="004E0D9F" w:rsidP="00ED567E">
            <w:pPr>
              <w:pStyle w:val="Listparagraf"/>
              <w:numPr>
                <w:ilvl w:val="0"/>
                <w:numId w:val="45"/>
              </w:numPr>
            </w:pPr>
            <w:r w:rsidRPr="004E0D9F">
              <w:t>Growing interest in leadership training and digital transformation in hospitality.</w:t>
            </w:r>
          </w:p>
        </w:tc>
      </w:tr>
      <w:tr w:rsidR="004E0D9F" w:rsidRPr="004E0D9F" w14:paraId="1C11822A" w14:textId="77777777" w:rsidTr="004E0D9F">
        <w:trPr>
          <w:tblCellSpacing w:w="15" w:type="dxa"/>
        </w:trPr>
        <w:tc>
          <w:tcPr>
            <w:tcW w:w="733" w:type="pct"/>
            <w:vAlign w:val="center"/>
            <w:hideMark/>
          </w:tcPr>
          <w:p w14:paraId="4E989DB2" w14:textId="77777777" w:rsidR="004E0D9F" w:rsidRPr="004E0D9F" w:rsidRDefault="004E0D9F" w:rsidP="004E0D9F">
            <w:r w:rsidRPr="004E0D9F">
              <w:t>Threats</w:t>
            </w:r>
          </w:p>
        </w:tc>
        <w:tc>
          <w:tcPr>
            <w:tcW w:w="4219" w:type="pct"/>
            <w:vAlign w:val="center"/>
            <w:hideMark/>
          </w:tcPr>
          <w:p w14:paraId="4FE68769" w14:textId="77777777" w:rsidR="0026180D" w:rsidRDefault="004E0D9F" w:rsidP="00ED567E">
            <w:pPr>
              <w:pStyle w:val="Listparagraf"/>
              <w:numPr>
                <w:ilvl w:val="0"/>
                <w:numId w:val="46"/>
              </w:numPr>
            </w:pPr>
            <w:r w:rsidRPr="004E0D9F">
              <w:t>Economic downturns and inflation may reduce sponsorship investments and ticket sales.</w:t>
            </w:r>
          </w:p>
          <w:p w14:paraId="59E5A780" w14:textId="77777777" w:rsidR="0026180D" w:rsidRDefault="004E0D9F" w:rsidP="00ED567E">
            <w:pPr>
              <w:pStyle w:val="Listparagraf"/>
              <w:numPr>
                <w:ilvl w:val="0"/>
                <w:numId w:val="46"/>
              </w:numPr>
            </w:pPr>
            <w:r w:rsidRPr="004E0D9F">
              <w:t>Competition from other hospitality and tourism conferences.</w:t>
            </w:r>
          </w:p>
          <w:p w14:paraId="5A57C9F7" w14:textId="77777777" w:rsidR="0026180D" w:rsidRDefault="004E0D9F" w:rsidP="00ED567E">
            <w:pPr>
              <w:pStyle w:val="Listparagraf"/>
              <w:numPr>
                <w:ilvl w:val="0"/>
                <w:numId w:val="46"/>
              </w:numPr>
            </w:pPr>
            <w:r w:rsidRPr="004E0D9F">
              <w:t>Possible COVID-19 or public health concerns impacting in-person attendance.</w:t>
            </w:r>
          </w:p>
          <w:p w14:paraId="74EBFB38" w14:textId="77777777" w:rsidR="004E0D9F" w:rsidRPr="004E0D9F" w:rsidRDefault="004E0D9F" w:rsidP="00ED567E">
            <w:pPr>
              <w:pStyle w:val="Listparagraf"/>
              <w:numPr>
                <w:ilvl w:val="0"/>
                <w:numId w:val="46"/>
              </w:numPr>
            </w:pPr>
            <w:r w:rsidRPr="004E0D9F">
              <w:t>Technological failures affecting the hybrid event experience.</w:t>
            </w:r>
          </w:p>
        </w:tc>
      </w:tr>
    </w:tbl>
    <w:p w14:paraId="66BB519C" w14:textId="77777777" w:rsidR="0026180D" w:rsidRDefault="0026180D" w:rsidP="004E0D9F"/>
    <w:p w14:paraId="3B36AB08" w14:textId="77777777" w:rsidR="0026180D" w:rsidRDefault="0026180D" w:rsidP="00E535D7">
      <w:pPr>
        <w:pStyle w:val="Titlu2"/>
      </w:pPr>
      <w:bookmarkStart w:id="24" w:name="_Toc190261459"/>
      <w:r>
        <w:t>Cultural Sensitivity in Event Planning</w:t>
      </w:r>
      <w:bookmarkEnd w:id="24"/>
    </w:p>
    <w:p w14:paraId="3B4C382F" w14:textId="77777777" w:rsidR="0026180D" w:rsidRPr="00ED567E" w:rsidRDefault="0026180D" w:rsidP="0026180D">
      <w:pPr>
        <w:rPr>
          <w:b/>
          <w:bCs/>
        </w:rPr>
      </w:pPr>
      <w:r w:rsidRPr="00ED567E">
        <w:rPr>
          <w:b/>
          <w:bCs/>
        </w:rPr>
        <w:t>Inclusive Leadership Sessions</w:t>
      </w:r>
    </w:p>
    <w:p w14:paraId="76143A96" w14:textId="77777777" w:rsidR="0026180D" w:rsidRDefault="0026180D" w:rsidP="00E535D7">
      <w:pPr>
        <w:pStyle w:val="Listparagraf"/>
        <w:numPr>
          <w:ilvl w:val="0"/>
          <w:numId w:val="39"/>
        </w:numPr>
      </w:pPr>
      <w:r>
        <w:t>This will include women in hospitality, minorities and other entrepreneurs in the hospitality industry and the global leaders in the industry.</w:t>
      </w:r>
    </w:p>
    <w:p w14:paraId="011892B1" w14:textId="77777777" w:rsidR="0026180D" w:rsidRDefault="0026180D" w:rsidP="00E535D7">
      <w:pPr>
        <w:pStyle w:val="Listparagraf"/>
        <w:numPr>
          <w:ilvl w:val="0"/>
          <w:numId w:val="39"/>
        </w:numPr>
      </w:pPr>
      <w:r>
        <w:t>The sessions will focus on issues of diversity and inclusion in the workplace for the hospitality industry.</w:t>
      </w:r>
    </w:p>
    <w:p w14:paraId="26C05011" w14:textId="77777777" w:rsidR="0026180D" w:rsidRPr="00ED567E" w:rsidRDefault="0026180D" w:rsidP="0026180D">
      <w:pPr>
        <w:rPr>
          <w:b/>
          <w:bCs/>
        </w:rPr>
      </w:pPr>
      <w:r w:rsidRPr="00ED567E">
        <w:rPr>
          <w:b/>
          <w:bCs/>
        </w:rPr>
        <w:t>Diversity in Speakers and Attendees</w:t>
      </w:r>
    </w:p>
    <w:p w14:paraId="3ACC65C2" w14:textId="77777777" w:rsidR="0026180D" w:rsidRDefault="0026180D" w:rsidP="00E535D7">
      <w:pPr>
        <w:pStyle w:val="Listparagraf"/>
        <w:numPr>
          <w:ilvl w:val="0"/>
          <w:numId w:val="40"/>
        </w:numPr>
      </w:pPr>
      <w:r>
        <w:t>The speakers will be diverse in terms of culture, origin, and geographical location.</w:t>
      </w:r>
    </w:p>
    <w:p w14:paraId="4E6890B1" w14:textId="77777777" w:rsidR="0026180D" w:rsidRDefault="0026180D" w:rsidP="00E535D7">
      <w:pPr>
        <w:pStyle w:val="Listparagraf"/>
        <w:numPr>
          <w:ilvl w:val="0"/>
          <w:numId w:val="40"/>
        </w:numPr>
      </w:pPr>
      <w:r>
        <w:t>Some of the topics that will be discussed in the panel sessions include the current issues facing the hospitality and tourism industries in the region and how they can be addressed.</w:t>
      </w:r>
    </w:p>
    <w:p w14:paraId="1C83A3EE" w14:textId="77777777" w:rsidR="0026180D" w:rsidRDefault="0026180D" w:rsidP="00E535D7">
      <w:pPr>
        <w:pStyle w:val="Listparagraf"/>
        <w:numPr>
          <w:ilvl w:val="0"/>
          <w:numId w:val="40"/>
        </w:numPr>
      </w:pPr>
      <w:r>
        <w:t>Marketing will also be done in a manner that will target the underrepresented groups in the marketing industry</w:t>
      </w:r>
      <w:r w:rsidR="00ED567E">
        <w:t xml:space="preserve"> </w:t>
      </w:r>
      <w:r w:rsidR="00ED567E" w:rsidRPr="00ED567E">
        <w:t>(Yeoman et al., 2014)</w:t>
      </w:r>
      <w:r>
        <w:t>.</w:t>
      </w:r>
    </w:p>
    <w:p w14:paraId="01349BD6" w14:textId="77777777" w:rsidR="004E0D9F" w:rsidRPr="004E0D9F" w:rsidRDefault="004E0D9F" w:rsidP="004E0D9F"/>
    <w:p w14:paraId="5A4B00F6" w14:textId="77777777" w:rsidR="004E0D9F" w:rsidRPr="004E0D9F" w:rsidRDefault="004E0D9F" w:rsidP="004E0D9F">
      <w:pPr>
        <w:pStyle w:val="Titlu1"/>
      </w:pPr>
      <w:bookmarkStart w:id="25" w:name="_Toc190261460"/>
      <w:r w:rsidRPr="004E0D9F">
        <w:t>Recommendations</w:t>
      </w:r>
      <w:bookmarkEnd w:id="25"/>
    </w:p>
    <w:p w14:paraId="0A70BB42" w14:textId="77777777" w:rsidR="0026180D" w:rsidRPr="00E535D7" w:rsidRDefault="0026180D" w:rsidP="00E535D7">
      <w:pPr>
        <w:pStyle w:val="Titlu2"/>
      </w:pPr>
      <w:bookmarkStart w:id="26" w:name="_Toc190261461"/>
      <w:r>
        <w:t>Final Assessment of Event Viability</w:t>
      </w:r>
      <w:bookmarkEnd w:id="26"/>
    </w:p>
    <w:p w14:paraId="21CC8269" w14:textId="77777777" w:rsidR="0026180D" w:rsidRDefault="0026180D" w:rsidP="0026180D">
      <w:r>
        <w:t xml:space="preserve">The Winter Hospitality Leadership Summit </w:t>
      </w:r>
      <w:r w:rsidR="00B976E2">
        <w:t xml:space="preserve">2026 </w:t>
      </w:r>
      <w:r>
        <w:t xml:space="preserve">is feasible financially and in terms of operations since it has the support of the industry and a clear plan. The </w:t>
      </w:r>
      <w:r w:rsidR="00C60D00">
        <w:t>long-term</w:t>
      </w:r>
      <w:r>
        <w:t xml:space="preserve"> prospects of the event are that it will become one of the most important conferences in the hospitality industry</w:t>
      </w:r>
      <w:r w:rsidR="00E81508">
        <w:t>,</w:t>
      </w:r>
      <w:r>
        <w:t xml:space="preserve"> with the possibilities of annual growth and deepening of sponsorship involvement.</w:t>
      </w:r>
    </w:p>
    <w:p w14:paraId="3DB3A8CC" w14:textId="77777777" w:rsidR="0026180D" w:rsidRDefault="0026180D" w:rsidP="00E535D7">
      <w:pPr>
        <w:pStyle w:val="Titlu2"/>
      </w:pPr>
      <w:bookmarkStart w:id="27" w:name="_Toc190261462"/>
      <w:r>
        <w:t>Recommendations for Ensuring Event Success</w:t>
      </w:r>
      <w:bookmarkEnd w:id="27"/>
    </w:p>
    <w:p w14:paraId="305F6BDC" w14:textId="77777777" w:rsidR="0026180D" w:rsidRDefault="0026180D" w:rsidP="00E535D7">
      <w:pPr>
        <w:pStyle w:val="Listparagraf"/>
        <w:numPr>
          <w:ilvl w:val="0"/>
          <w:numId w:val="41"/>
        </w:numPr>
      </w:pPr>
      <w:r>
        <w:t>Stronger Sponsorship Engagement</w:t>
      </w:r>
    </w:p>
    <w:p w14:paraId="57B990EA" w14:textId="77777777" w:rsidR="0026180D" w:rsidRDefault="0026180D" w:rsidP="00E535D7">
      <w:pPr>
        <w:pStyle w:val="Listparagraf"/>
        <w:numPr>
          <w:ilvl w:val="0"/>
          <w:numId w:val="41"/>
        </w:numPr>
      </w:pPr>
      <w:r>
        <w:t>Create suitable sponsorship packages that will encourage the hospitality companies and investors to invest in the project.</w:t>
      </w:r>
    </w:p>
    <w:p w14:paraId="04F9517B" w14:textId="77777777" w:rsidR="0026180D" w:rsidRDefault="0026180D" w:rsidP="00E535D7">
      <w:pPr>
        <w:pStyle w:val="Listparagraf"/>
        <w:numPr>
          <w:ilvl w:val="0"/>
          <w:numId w:val="41"/>
        </w:numPr>
      </w:pPr>
      <w:r>
        <w:t xml:space="preserve">Emphasize and enumerate the ways for sponsors to gain marketing visibility and connecting </w:t>
      </w:r>
      <w:r w:rsidR="00C60D00">
        <w:t>opportunities</w:t>
      </w:r>
      <w:r>
        <w:t>.</w:t>
      </w:r>
    </w:p>
    <w:p w14:paraId="6BB78172" w14:textId="77777777" w:rsidR="0026180D" w:rsidRDefault="0026180D" w:rsidP="00E535D7">
      <w:pPr>
        <w:pStyle w:val="Listparagraf"/>
        <w:numPr>
          <w:ilvl w:val="0"/>
          <w:numId w:val="41"/>
        </w:numPr>
      </w:pPr>
      <w:r>
        <w:t>Marketing efforts aimed at the international attendees</w:t>
      </w:r>
    </w:p>
    <w:p w14:paraId="79EDE13B" w14:textId="77777777" w:rsidR="0026180D" w:rsidRDefault="0026180D" w:rsidP="00E535D7">
      <w:pPr>
        <w:pStyle w:val="Listparagraf"/>
        <w:numPr>
          <w:ilvl w:val="0"/>
          <w:numId w:val="41"/>
        </w:numPr>
      </w:pPr>
      <w:r>
        <w:t>To reach a global audience, the use of LinkedIn industry journals and tourism networks should be employed.</w:t>
      </w:r>
    </w:p>
    <w:p w14:paraId="35E68726" w14:textId="77777777" w:rsidR="0026180D" w:rsidRDefault="0026180D" w:rsidP="00E535D7">
      <w:pPr>
        <w:pStyle w:val="Listparagraf"/>
        <w:numPr>
          <w:ilvl w:val="0"/>
          <w:numId w:val="41"/>
        </w:numPr>
      </w:pPr>
      <w:r>
        <w:t>There must be offers such as early bird discounts and group registration bonuses.</w:t>
      </w:r>
    </w:p>
    <w:p w14:paraId="67DB9A3D" w14:textId="77777777" w:rsidR="0026180D" w:rsidRDefault="0026180D" w:rsidP="00E535D7">
      <w:pPr>
        <w:pStyle w:val="Listparagraf"/>
        <w:numPr>
          <w:ilvl w:val="0"/>
          <w:numId w:val="41"/>
        </w:numPr>
      </w:pPr>
      <w:r>
        <w:t>Contingency Planning for Unforeseen Challenges</w:t>
      </w:r>
    </w:p>
    <w:p w14:paraId="6EB90367" w14:textId="77777777" w:rsidR="0026180D" w:rsidRDefault="0026180D" w:rsidP="00E535D7">
      <w:pPr>
        <w:pStyle w:val="Listparagraf"/>
        <w:numPr>
          <w:ilvl w:val="0"/>
          <w:numId w:val="41"/>
        </w:numPr>
      </w:pPr>
      <w:r>
        <w:t xml:space="preserve">Develop a contingency plan for </w:t>
      </w:r>
      <w:r w:rsidR="00C60D00">
        <w:t>weather-related</w:t>
      </w:r>
      <w:r>
        <w:t xml:space="preserve"> risk and also for the implementation of blended solutions.</w:t>
      </w:r>
    </w:p>
    <w:p w14:paraId="4AC4802D" w14:textId="77777777" w:rsidR="0026180D" w:rsidRDefault="0026180D" w:rsidP="00E535D7">
      <w:pPr>
        <w:pStyle w:val="Listparagraf"/>
        <w:numPr>
          <w:ilvl w:val="0"/>
          <w:numId w:val="41"/>
        </w:numPr>
      </w:pPr>
      <w:r>
        <w:t>Secure sponsorships and grants for the project in advance, and if there are shortfalls, look for other ways of funding.</w:t>
      </w:r>
    </w:p>
    <w:p w14:paraId="6F761EA1" w14:textId="77777777" w:rsidR="0026180D" w:rsidRDefault="0026180D" w:rsidP="00E535D7">
      <w:pPr>
        <w:pStyle w:val="Listparagraf"/>
        <w:numPr>
          <w:ilvl w:val="0"/>
          <w:numId w:val="41"/>
        </w:numPr>
      </w:pPr>
      <w:r>
        <w:t>Provide technical support during the event which is hosted on the hybrid event platform.</w:t>
      </w:r>
    </w:p>
    <w:p w14:paraId="2181EFFD" w14:textId="77777777" w:rsidR="0026180D" w:rsidRDefault="0026180D" w:rsidP="004512B0">
      <w:pPr>
        <w:pStyle w:val="Titlu1"/>
      </w:pPr>
      <w:bookmarkStart w:id="28" w:name="_Toc190261463"/>
      <w:r>
        <w:t>Conclusion</w:t>
      </w:r>
      <w:bookmarkEnd w:id="28"/>
    </w:p>
    <w:p w14:paraId="10E08D29" w14:textId="254A16AD" w:rsidR="002D1CDB" w:rsidRDefault="0026180D" w:rsidP="0026180D">
      <w:r>
        <w:t xml:space="preserve">This </w:t>
      </w:r>
      <w:r w:rsidR="00965098">
        <w:t>research</w:t>
      </w:r>
      <w:r>
        <w:t xml:space="preserve"> has analyzed the Winter Hospitality Leadership Summit </w:t>
      </w:r>
      <w:r w:rsidR="00B976E2">
        <w:t xml:space="preserve">2026 </w:t>
      </w:r>
      <w:r>
        <w:t xml:space="preserve">in terms of feasibility, financial and operational profitability. The event cycle approach also provides </w:t>
      </w:r>
      <w:r w:rsidR="00C60D00">
        <w:t xml:space="preserve">a </w:t>
      </w:r>
      <w:r>
        <w:t xml:space="preserve">structure for planning and encompasses concept, budgeting, implementation, and assessment. The </w:t>
      </w:r>
      <w:r w:rsidR="00712999" w:rsidRPr="00712999">
        <w:t>Civic Centre</w:t>
      </w:r>
      <w:r w:rsidR="00712999">
        <w:t xml:space="preserve"> </w:t>
      </w:r>
      <w:r>
        <w:t xml:space="preserve">in </w:t>
      </w:r>
      <w:r w:rsidR="0070567D" w:rsidRPr="0070567D">
        <w:t xml:space="preserve">Newcastle </w:t>
      </w:r>
      <w:r>
        <w:t xml:space="preserve">is an excellent location, luxurious, easily accessible, and located in a business tourism area. It is important to note that such an event will be financially lucrative with expected revenues of €187,000 against the total cost of €147,500 thus making a €39,500 gross profit. The summit relates to the current MICE industry trends in terms of leadership, sustainability, and innovation; the summit provides the opportunity to participate both in person and online and also has an environmentally friendly approach. Some of the strengths that can be found in the event include high demand in the industry and future growth prospects, while weaknesses include issues such as weather </w:t>
      </w:r>
      <w:r w:rsidR="00C60D00">
        <w:t>interference</w:t>
      </w:r>
      <w:r>
        <w:t>, high costs, and competition. A SWOT analysis provides strategic planning factors, while cultural and diversity concerns make the event more universal.</w:t>
      </w:r>
    </w:p>
    <w:p w14:paraId="119425FB" w14:textId="77777777" w:rsidR="00ED567E" w:rsidRDefault="00ED567E">
      <w:pPr>
        <w:spacing w:line="259" w:lineRule="auto"/>
        <w:jc w:val="left"/>
        <w:rPr>
          <w:rFonts w:eastAsiaTheme="majorEastAsia" w:cstheme="majorBidi"/>
          <w:b/>
          <w:color w:val="0F4761" w:themeColor="accent1" w:themeShade="BF"/>
          <w:sz w:val="32"/>
          <w:szCs w:val="40"/>
        </w:rPr>
      </w:pPr>
      <w:r>
        <w:br w:type="page"/>
      </w:r>
    </w:p>
    <w:p w14:paraId="7B81B79E" w14:textId="77777777" w:rsidR="002D1CDB" w:rsidRDefault="002D1CDB" w:rsidP="002D1CDB">
      <w:pPr>
        <w:pStyle w:val="Titlu1"/>
      </w:pPr>
      <w:bookmarkStart w:id="29" w:name="_Toc190261464"/>
      <w:r>
        <w:t>References</w:t>
      </w:r>
      <w:bookmarkEnd w:id="29"/>
    </w:p>
    <w:p w14:paraId="3A6E1366"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Bladen, C., Kennell, J., Abson, E. and Wilde, N. (2018). </w:t>
      </w:r>
      <w:r w:rsidRPr="009F79BC">
        <w:rPr>
          <w:rFonts w:eastAsia="Times New Roman" w:cs="Times New Roman"/>
          <w:i/>
          <w:iCs/>
          <w:kern w:val="0"/>
          <w:szCs w:val="24"/>
          <w:lang w:eastAsia="en-GB"/>
          <w14:ligatures w14:val="none"/>
        </w:rPr>
        <w:t>Events Management</w:t>
      </w:r>
      <w:r w:rsidRPr="009F79BC">
        <w:rPr>
          <w:rFonts w:eastAsia="Times New Roman" w:cs="Times New Roman"/>
          <w:kern w:val="0"/>
          <w:szCs w:val="24"/>
          <w:lang w:eastAsia="en-GB"/>
          <w14:ligatures w14:val="none"/>
        </w:rPr>
        <w:t>. Routledge.</w:t>
      </w:r>
    </w:p>
    <w:p w14:paraId="2BEAF238"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Fletcher, J. (2018). </w:t>
      </w:r>
      <w:r w:rsidRPr="009F79BC">
        <w:rPr>
          <w:rFonts w:eastAsia="Times New Roman" w:cs="Times New Roman"/>
          <w:i/>
          <w:iCs/>
          <w:kern w:val="0"/>
          <w:szCs w:val="24"/>
          <w:lang w:eastAsia="en-GB"/>
          <w14:ligatures w14:val="none"/>
        </w:rPr>
        <w:t>Tourism: Principles and Practice</w:t>
      </w:r>
      <w:r w:rsidRPr="009F79BC">
        <w:rPr>
          <w:rFonts w:eastAsia="Times New Roman" w:cs="Times New Roman"/>
          <w:kern w:val="0"/>
          <w:szCs w:val="24"/>
          <w:lang w:eastAsia="en-GB"/>
          <w14:ligatures w14:val="none"/>
        </w:rPr>
        <w:t>. 6th ed. Harlow: Pearson UK.</w:t>
      </w:r>
    </w:p>
    <w:p w14:paraId="6F5B10BA"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Getz, D. and Page, S.J. (2020). </w:t>
      </w:r>
      <w:r w:rsidRPr="009F79BC">
        <w:rPr>
          <w:rFonts w:eastAsia="Times New Roman" w:cs="Times New Roman"/>
          <w:i/>
          <w:iCs/>
          <w:kern w:val="0"/>
          <w:szCs w:val="24"/>
          <w:lang w:eastAsia="en-GB"/>
          <w14:ligatures w14:val="none"/>
        </w:rPr>
        <w:t>Event Studies</w:t>
      </w:r>
      <w:r w:rsidRPr="009F79BC">
        <w:rPr>
          <w:rFonts w:eastAsia="Times New Roman" w:cs="Times New Roman"/>
          <w:kern w:val="0"/>
          <w:szCs w:val="24"/>
          <w:lang w:eastAsia="en-GB"/>
          <w14:ligatures w14:val="none"/>
        </w:rPr>
        <w:t>. 4th ed. Routledge.</w:t>
      </w:r>
    </w:p>
    <w:p w14:paraId="139DAD3A"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Goldblatt, J.J. and Lee, S.S. (2020). </w:t>
      </w:r>
      <w:r w:rsidRPr="009F79BC">
        <w:rPr>
          <w:rFonts w:eastAsia="Times New Roman" w:cs="Times New Roman"/>
          <w:i/>
          <w:iCs/>
          <w:kern w:val="0"/>
          <w:szCs w:val="24"/>
          <w:lang w:eastAsia="en-GB"/>
          <w14:ligatures w14:val="none"/>
        </w:rPr>
        <w:t>Special Events: the Brave New World for Bolder and Better Live Events</w:t>
      </w:r>
      <w:r w:rsidRPr="009F79BC">
        <w:rPr>
          <w:rFonts w:eastAsia="Times New Roman" w:cs="Times New Roman"/>
          <w:kern w:val="0"/>
          <w:szCs w:val="24"/>
          <w:lang w:eastAsia="en-GB"/>
          <w14:ligatures w14:val="none"/>
        </w:rPr>
        <w:t xml:space="preserve">. Hoboken, </w:t>
      </w:r>
      <w:r w:rsidR="00A0776A">
        <w:rPr>
          <w:rFonts w:eastAsia="Times New Roman" w:cs="Times New Roman"/>
          <w:kern w:val="0"/>
          <w:szCs w:val="24"/>
          <w:lang w:eastAsia="en-GB"/>
          <w14:ligatures w14:val="none"/>
        </w:rPr>
        <w:t>NJ</w:t>
      </w:r>
      <w:r w:rsidRPr="009F79BC">
        <w:rPr>
          <w:rFonts w:eastAsia="Times New Roman" w:cs="Times New Roman"/>
          <w:kern w:val="0"/>
          <w:szCs w:val="24"/>
          <w:lang w:eastAsia="en-GB"/>
          <w14:ligatures w14:val="none"/>
        </w:rPr>
        <w:t>: Wiley.</w:t>
      </w:r>
    </w:p>
    <w:p w14:paraId="230B5513"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Hudson, S. (2025). </w:t>
      </w:r>
      <w:r w:rsidRPr="009F79BC">
        <w:rPr>
          <w:rFonts w:eastAsia="Times New Roman" w:cs="Times New Roman"/>
          <w:i/>
          <w:iCs/>
          <w:kern w:val="0"/>
          <w:szCs w:val="24"/>
          <w:lang w:eastAsia="en-GB"/>
          <w14:ligatures w14:val="none"/>
        </w:rPr>
        <w:t>Hospitality Management</w:t>
      </w:r>
      <w:r w:rsidRPr="009F79BC">
        <w:rPr>
          <w:rFonts w:eastAsia="Times New Roman" w:cs="Times New Roman"/>
          <w:kern w:val="0"/>
          <w:szCs w:val="24"/>
          <w:lang w:eastAsia="en-GB"/>
          <w14:ligatures w14:val="none"/>
        </w:rPr>
        <w:t>. Taylor &amp; Francis.</w:t>
      </w:r>
    </w:p>
    <w:p w14:paraId="04CB8CED"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Jones, M. (2018). </w:t>
      </w:r>
      <w:r w:rsidRPr="009F79BC">
        <w:rPr>
          <w:rFonts w:eastAsia="Times New Roman" w:cs="Times New Roman"/>
          <w:i/>
          <w:iCs/>
          <w:kern w:val="0"/>
          <w:szCs w:val="24"/>
          <w:lang w:eastAsia="en-GB"/>
          <w14:ligatures w14:val="none"/>
        </w:rPr>
        <w:t>Sustainable Event Management: a Practical Guide</w:t>
      </w:r>
      <w:r w:rsidRPr="009F79BC">
        <w:rPr>
          <w:rFonts w:eastAsia="Times New Roman" w:cs="Times New Roman"/>
          <w:kern w:val="0"/>
          <w:szCs w:val="24"/>
          <w:lang w:eastAsia="en-GB"/>
          <w14:ligatures w14:val="none"/>
        </w:rPr>
        <w:t>. London; New York: Routledge.</w:t>
      </w:r>
    </w:p>
    <w:p w14:paraId="0FEA1D78"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Mair, J. (2019). </w:t>
      </w:r>
      <w:r w:rsidRPr="009F79BC">
        <w:rPr>
          <w:rFonts w:eastAsia="Times New Roman" w:cs="Times New Roman"/>
          <w:i/>
          <w:iCs/>
          <w:kern w:val="0"/>
          <w:szCs w:val="24"/>
          <w:lang w:eastAsia="en-GB"/>
          <w14:ligatures w14:val="none"/>
        </w:rPr>
        <w:t>The Routledge Handbook of Festivals</w:t>
      </w:r>
      <w:r w:rsidRPr="009F79BC">
        <w:rPr>
          <w:rFonts w:eastAsia="Times New Roman" w:cs="Times New Roman"/>
          <w:kern w:val="0"/>
          <w:szCs w:val="24"/>
          <w:lang w:eastAsia="en-GB"/>
          <w14:ligatures w14:val="none"/>
        </w:rPr>
        <w:t>. Abingdon, Oxon: Routledge.</w:t>
      </w:r>
    </w:p>
    <w:p w14:paraId="23792F01"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O’Toole, W. (2021). </w:t>
      </w:r>
      <w:r w:rsidRPr="009F79BC">
        <w:rPr>
          <w:rFonts w:eastAsia="Times New Roman" w:cs="Times New Roman"/>
          <w:i/>
          <w:iCs/>
          <w:kern w:val="0"/>
          <w:szCs w:val="24"/>
          <w:lang w:eastAsia="en-GB"/>
          <w14:ligatures w14:val="none"/>
        </w:rPr>
        <w:t>Events Feasibility and Development</w:t>
      </w:r>
      <w:r w:rsidRPr="009F79BC">
        <w:rPr>
          <w:rFonts w:eastAsia="Times New Roman" w:cs="Times New Roman"/>
          <w:kern w:val="0"/>
          <w:szCs w:val="24"/>
          <w:lang w:eastAsia="en-GB"/>
          <w14:ligatures w14:val="none"/>
        </w:rPr>
        <w:t>. Routledge.</w:t>
      </w:r>
    </w:p>
    <w:p w14:paraId="7B0D0BDB"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Page, S. and Connell, J. (2020). </w:t>
      </w:r>
      <w:r w:rsidRPr="009F79BC">
        <w:rPr>
          <w:rFonts w:eastAsia="Times New Roman" w:cs="Times New Roman"/>
          <w:i/>
          <w:iCs/>
          <w:kern w:val="0"/>
          <w:szCs w:val="24"/>
          <w:lang w:eastAsia="en-GB"/>
          <w14:ligatures w14:val="none"/>
        </w:rPr>
        <w:t>Tourism: a Modern Synthesis</w:t>
      </w:r>
      <w:r w:rsidRPr="009F79BC">
        <w:rPr>
          <w:rFonts w:eastAsia="Times New Roman" w:cs="Times New Roman"/>
          <w:kern w:val="0"/>
          <w:szCs w:val="24"/>
          <w:lang w:eastAsia="en-GB"/>
          <w14:ligatures w14:val="none"/>
        </w:rPr>
        <w:t>. Andover: Cengage Learning Emea.</w:t>
      </w:r>
    </w:p>
    <w:p w14:paraId="3E8CD03D"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Raj, R., Walters, P. and Rashid, T. (2017). </w:t>
      </w:r>
      <w:r w:rsidRPr="009F79BC">
        <w:rPr>
          <w:rFonts w:eastAsia="Times New Roman" w:cs="Times New Roman"/>
          <w:i/>
          <w:iCs/>
          <w:kern w:val="0"/>
          <w:szCs w:val="24"/>
          <w:lang w:eastAsia="en-GB"/>
          <w14:ligatures w14:val="none"/>
        </w:rPr>
        <w:t>Events Management</w:t>
      </w:r>
      <w:r w:rsidRPr="009F79BC">
        <w:rPr>
          <w:rFonts w:eastAsia="Times New Roman" w:cs="Times New Roman"/>
          <w:kern w:val="0"/>
          <w:szCs w:val="24"/>
          <w:lang w:eastAsia="en-GB"/>
          <w14:ligatures w14:val="none"/>
        </w:rPr>
        <w:t>. SAGE.</w:t>
      </w:r>
    </w:p>
    <w:p w14:paraId="3B1D7B6B"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Rogers, T. and Davidson, R. (2015). </w:t>
      </w:r>
      <w:r w:rsidRPr="009F79BC">
        <w:rPr>
          <w:rFonts w:eastAsia="Times New Roman" w:cs="Times New Roman"/>
          <w:i/>
          <w:iCs/>
          <w:kern w:val="0"/>
          <w:szCs w:val="24"/>
          <w:lang w:eastAsia="en-GB"/>
          <w14:ligatures w14:val="none"/>
        </w:rPr>
        <w:t>Marketing Destinations and Venues for Conferences, Conventions and Business Events</w:t>
      </w:r>
      <w:r w:rsidRPr="009F79BC">
        <w:rPr>
          <w:rFonts w:eastAsia="Times New Roman" w:cs="Times New Roman"/>
          <w:kern w:val="0"/>
          <w:szCs w:val="24"/>
          <w:lang w:eastAsia="en-GB"/>
          <w14:ligatures w14:val="none"/>
        </w:rPr>
        <w:t>. Routledge.</w:t>
      </w:r>
    </w:p>
    <w:p w14:paraId="751487BE"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Shone, A. and Parry, B. (2013). </w:t>
      </w:r>
      <w:r w:rsidRPr="009F79BC">
        <w:rPr>
          <w:rFonts w:eastAsia="Times New Roman" w:cs="Times New Roman"/>
          <w:i/>
          <w:iCs/>
          <w:kern w:val="0"/>
          <w:szCs w:val="24"/>
          <w:lang w:eastAsia="en-GB"/>
          <w14:ligatures w14:val="none"/>
        </w:rPr>
        <w:t>Successful Event Management: a Practical Handbook</w:t>
      </w:r>
      <w:r w:rsidRPr="009F79BC">
        <w:rPr>
          <w:rFonts w:eastAsia="Times New Roman" w:cs="Times New Roman"/>
          <w:kern w:val="0"/>
          <w:szCs w:val="24"/>
          <w:lang w:eastAsia="en-GB"/>
          <w14:ligatures w14:val="none"/>
        </w:rPr>
        <w:t>. 5th ed. Andover, Hampshire: Cengage Learning, Cop.</w:t>
      </w:r>
    </w:p>
    <w:p w14:paraId="2FA875FE" w14:textId="77777777" w:rsidR="009F79BC" w:rsidRPr="009F79BC" w:rsidRDefault="009F79BC" w:rsidP="009F79BC">
      <w:pPr>
        <w:spacing w:after="240"/>
        <w:jc w:val="left"/>
        <w:rPr>
          <w:rFonts w:eastAsia="Times New Roman" w:cs="Times New Roman"/>
          <w:kern w:val="0"/>
          <w:szCs w:val="24"/>
          <w:lang w:eastAsia="en-GB"/>
          <w14:ligatures w14:val="none"/>
        </w:rPr>
      </w:pPr>
      <w:r w:rsidRPr="009F79BC">
        <w:rPr>
          <w:rFonts w:eastAsia="Times New Roman" w:cs="Times New Roman"/>
          <w:kern w:val="0"/>
          <w:szCs w:val="24"/>
          <w:lang w:eastAsia="en-GB"/>
          <w14:ligatures w14:val="none"/>
        </w:rPr>
        <w:t xml:space="preserve">Yeoman, I., Robertson, M., McMahon, U., Backer, E. and Smith, K.A. (2014). </w:t>
      </w:r>
      <w:r w:rsidRPr="009F79BC">
        <w:rPr>
          <w:rFonts w:eastAsia="Times New Roman" w:cs="Times New Roman"/>
          <w:i/>
          <w:iCs/>
          <w:kern w:val="0"/>
          <w:szCs w:val="24"/>
          <w:lang w:eastAsia="en-GB"/>
          <w14:ligatures w14:val="none"/>
        </w:rPr>
        <w:t>The Future of Events &amp; Festivals</w:t>
      </w:r>
      <w:r w:rsidRPr="009F79BC">
        <w:rPr>
          <w:rFonts w:eastAsia="Times New Roman" w:cs="Times New Roman"/>
          <w:kern w:val="0"/>
          <w:szCs w:val="24"/>
          <w:lang w:eastAsia="en-GB"/>
          <w14:ligatures w14:val="none"/>
        </w:rPr>
        <w:t>. Routledge.</w:t>
      </w:r>
    </w:p>
    <w:p w14:paraId="6CC34F63" w14:textId="77777777" w:rsidR="002D1CDB" w:rsidRDefault="002D1CDB" w:rsidP="009F79BC">
      <w:r>
        <w:br w:type="page"/>
      </w:r>
    </w:p>
    <w:p w14:paraId="1FFDF761" w14:textId="77777777" w:rsidR="003B7643" w:rsidRDefault="003B7643" w:rsidP="003B7643">
      <w:pPr>
        <w:pStyle w:val="Titlu1"/>
        <w:rPr>
          <w:lang w:val="en-SG"/>
        </w:rPr>
      </w:pPr>
      <w:bookmarkStart w:id="30" w:name="_Toc189736730"/>
      <w:bookmarkStart w:id="31" w:name="_Toc190261465"/>
      <w:r w:rsidRPr="003B7643">
        <w:rPr>
          <w:lang w:val="en-SG"/>
        </w:rPr>
        <w:t>Appendix</w:t>
      </w:r>
      <w:bookmarkEnd w:id="30"/>
      <w:bookmarkEnd w:id="31"/>
    </w:p>
    <w:p w14:paraId="1E2DB0AF" w14:textId="35EAE832" w:rsidR="003B7643" w:rsidRPr="003B7643" w:rsidRDefault="003B7643" w:rsidP="003B7643">
      <w:pPr>
        <w:rPr>
          <w:b/>
          <w:bCs/>
          <w:u w:val="single"/>
          <w:lang w:val="en-SG"/>
        </w:rPr>
      </w:pPr>
      <w:r>
        <w:rPr>
          <w:b/>
          <w:bCs/>
          <w:u w:val="single"/>
          <w:lang w:val="en-SG"/>
        </w:rPr>
        <w:t>Acknowledgement of the Use of AI</w:t>
      </w:r>
    </w:p>
    <w:p w14:paraId="6D07FB15" w14:textId="507D0835" w:rsidR="003B7643" w:rsidRPr="003B7643" w:rsidRDefault="003B7643" w:rsidP="003B7643">
      <w:pPr>
        <w:rPr>
          <w:lang w:val="en-SG"/>
        </w:rPr>
      </w:pPr>
      <w:r w:rsidRPr="003B7643">
        <w:rPr>
          <w:lang w:val="en-SG"/>
        </w:rPr>
        <w:t xml:space="preserve">I acknowledge the use of Grammarly (https://www.grammarly.com/) on </w:t>
      </w:r>
      <w:r>
        <w:rPr>
          <w:lang w:val="en-SG"/>
        </w:rPr>
        <w:t>09</w:t>
      </w:r>
      <w:r w:rsidRPr="003B7643">
        <w:rPr>
          <w:lang w:val="en-SG"/>
        </w:rPr>
        <w:t xml:space="preserve"> February 2025 to check my work using the prompt(s): </w:t>
      </w:r>
    </w:p>
    <w:p w14:paraId="66385355" w14:textId="77777777" w:rsidR="003B7643" w:rsidRPr="003B7643" w:rsidRDefault="003B7643" w:rsidP="003B7643">
      <w:pPr>
        <w:numPr>
          <w:ilvl w:val="0"/>
          <w:numId w:val="47"/>
        </w:numPr>
        <w:rPr>
          <w:lang w:val="en-SG"/>
        </w:rPr>
      </w:pPr>
      <w:r w:rsidRPr="003B7643">
        <w:rPr>
          <w:lang w:val="en-SG"/>
        </w:rPr>
        <w:t xml:space="preserve">Please check the following text for readability, grammar and syntax. </w:t>
      </w:r>
    </w:p>
    <w:p w14:paraId="19E1C3B7" w14:textId="5A4CF944" w:rsidR="003B7643" w:rsidRPr="003B7643" w:rsidRDefault="003B7643" w:rsidP="003B7643">
      <w:pPr>
        <w:rPr>
          <w:lang w:val="en-SG"/>
        </w:rPr>
      </w:pPr>
      <w:r w:rsidRPr="003B7643">
        <w:rPr>
          <w:lang w:val="en-SG"/>
        </w:rPr>
        <w:t xml:space="preserve">I confirm that I have not presented any </w:t>
      </w:r>
      <w:r>
        <w:rPr>
          <w:lang w:val="en-SG"/>
        </w:rPr>
        <w:t>AI-generated</w:t>
      </w:r>
      <w:r w:rsidRPr="003B7643">
        <w:rPr>
          <w:lang w:val="en-SG"/>
        </w:rPr>
        <w:t xml:space="preserve"> text as my own work. I confirm I have copies of my drafts, notes, and other resources I used before, and after the use of AI tools which I may be asked to provide in evidence. </w:t>
      </w:r>
    </w:p>
    <w:p w14:paraId="1BC9790F" w14:textId="77777777" w:rsidR="004E0D9F" w:rsidRPr="004E0D9F" w:rsidRDefault="004E0D9F" w:rsidP="0026180D"/>
    <w:sectPr w:rsidR="004E0D9F" w:rsidRPr="004E0D9F" w:rsidSect="00F616A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34054" w14:textId="77777777" w:rsidR="008E2A26" w:rsidRDefault="008E2A26" w:rsidP="00A430AB">
      <w:pPr>
        <w:spacing w:after="0" w:line="240" w:lineRule="auto"/>
      </w:pPr>
      <w:r>
        <w:separator/>
      </w:r>
    </w:p>
  </w:endnote>
  <w:endnote w:type="continuationSeparator" w:id="0">
    <w:p w14:paraId="2BA9B3AA" w14:textId="77777777" w:rsidR="008E2A26" w:rsidRDefault="008E2A26" w:rsidP="00A4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663828"/>
      <w:docPartObj>
        <w:docPartGallery w:val="Page Numbers (Bottom of Page)"/>
        <w:docPartUnique/>
      </w:docPartObj>
    </w:sdtPr>
    <w:sdtEndPr>
      <w:rPr>
        <w:noProof/>
      </w:rPr>
    </w:sdtEndPr>
    <w:sdtContent>
      <w:p w14:paraId="5DF32C99" w14:textId="6E2C618D" w:rsidR="00970375" w:rsidRDefault="00970375">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665D791" w14:textId="77777777" w:rsidR="00970375" w:rsidRDefault="009703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0D841" w14:textId="77777777" w:rsidR="008E2A26" w:rsidRDefault="008E2A26" w:rsidP="00A430AB">
      <w:pPr>
        <w:spacing w:after="0" w:line="240" w:lineRule="auto"/>
      </w:pPr>
      <w:r>
        <w:separator/>
      </w:r>
    </w:p>
  </w:footnote>
  <w:footnote w:type="continuationSeparator" w:id="0">
    <w:p w14:paraId="0592D677" w14:textId="77777777" w:rsidR="008E2A26" w:rsidRDefault="008E2A26" w:rsidP="00A43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C88"/>
    <w:multiLevelType w:val="hybridMultilevel"/>
    <w:tmpl w:val="840C36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C40EBA"/>
    <w:multiLevelType w:val="hybridMultilevel"/>
    <w:tmpl w:val="4D8A40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B5AD0"/>
    <w:multiLevelType w:val="hybridMultilevel"/>
    <w:tmpl w:val="3F5032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963F8"/>
    <w:multiLevelType w:val="multilevel"/>
    <w:tmpl w:val="CC5A4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C05C83"/>
    <w:multiLevelType w:val="multilevel"/>
    <w:tmpl w:val="D3864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07A93"/>
    <w:multiLevelType w:val="hybridMultilevel"/>
    <w:tmpl w:val="43080C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3100A07"/>
    <w:multiLevelType w:val="hybridMultilevel"/>
    <w:tmpl w:val="D728A8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84139"/>
    <w:multiLevelType w:val="hybridMultilevel"/>
    <w:tmpl w:val="B7F6D7C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abstractNum w:abstractNumId="8" w15:restartNumberingAfterBreak="0">
    <w:nsid w:val="1566230C"/>
    <w:multiLevelType w:val="hybridMultilevel"/>
    <w:tmpl w:val="5A62D6B2"/>
    <w:lvl w:ilvl="0" w:tplc="20A01DD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10E25"/>
    <w:multiLevelType w:val="multilevel"/>
    <w:tmpl w:val="B0BED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77B5A"/>
    <w:multiLevelType w:val="hybridMultilevel"/>
    <w:tmpl w:val="121887A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44561F"/>
    <w:multiLevelType w:val="hybridMultilevel"/>
    <w:tmpl w:val="5338FF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F767F8"/>
    <w:multiLevelType w:val="hybridMultilevel"/>
    <w:tmpl w:val="E3EC93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725F1D"/>
    <w:multiLevelType w:val="hybridMultilevel"/>
    <w:tmpl w:val="2B3C00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B31AA7"/>
    <w:multiLevelType w:val="hybridMultilevel"/>
    <w:tmpl w:val="4E8A9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0B0C82"/>
    <w:multiLevelType w:val="multilevel"/>
    <w:tmpl w:val="103E6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5065DC"/>
    <w:multiLevelType w:val="hybridMultilevel"/>
    <w:tmpl w:val="FB7676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E90DF4"/>
    <w:multiLevelType w:val="hybridMultilevel"/>
    <w:tmpl w:val="0D1AFAC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1B76B39"/>
    <w:multiLevelType w:val="multilevel"/>
    <w:tmpl w:val="7CF68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C8146B"/>
    <w:multiLevelType w:val="hybridMultilevel"/>
    <w:tmpl w:val="A30C93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3A27906"/>
    <w:multiLevelType w:val="hybridMultilevel"/>
    <w:tmpl w:val="47004F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1404AC"/>
    <w:multiLevelType w:val="hybridMultilevel"/>
    <w:tmpl w:val="59DA6B96"/>
    <w:lvl w:ilvl="0" w:tplc="8CB6B2D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EB23A0"/>
    <w:multiLevelType w:val="multilevel"/>
    <w:tmpl w:val="BD40C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1B4A0E"/>
    <w:multiLevelType w:val="multilevel"/>
    <w:tmpl w:val="9CBC45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6504C4"/>
    <w:multiLevelType w:val="hybridMultilevel"/>
    <w:tmpl w:val="F0128F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4B1CEE"/>
    <w:multiLevelType w:val="multilevel"/>
    <w:tmpl w:val="2FEE4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2F788B"/>
    <w:multiLevelType w:val="hybridMultilevel"/>
    <w:tmpl w:val="A68497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3E975605"/>
    <w:multiLevelType w:val="hybridMultilevel"/>
    <w:tmpl w:val="7F7075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F863054"/>
    <w:multiLevelType w:val="hybridMultilevel"/>
    <w:tmpl w:val="601EB90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1B9060F"/>
    <w:multiLevelType w:val="multilevel"/>
    <w:tmpl w:val="1AD49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1E1BB3"/>
    <w:multiLevelType w:val="multilevel"/>
    <w:tmpl w:val="8B6E6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56031F"/>
    <w:multiLevelType w:val="hybridMultilevel"/>
    <w:tmpl w:val="F80EEA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35A0D29"/>
    <w:multiLevelType w:val="hybridMultilevel"/>
    <w:tmpl w:val="4C62CEF6"/>
    <w:lvl w:ilvl="0" w:tplc="3F62EBB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250577"/>
    <w:multiLevelType w:val="hybridMultilevel"/>
    <w:tmpl w:val="86F615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273042"/>
    <w:multiLevelType w:val="hybridMultilevel"/>
    <w:tmpl w:val="FF60C1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BB81CF2"/>
    <w:multiLevelType w:val="hybridMultilevel"/>
    <w:tmpl w:val="57E67B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DC66E48"/>
    <w:multiLevelType w:val="hybridMultilevel"/>
    <w:tmpl w:val="9026AA42"/>
    <w:lvl w:ilvl="0" w:tplc="883E18E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3C7379"/>
    <w:multiLevelType w:val="hybridMultilevel"/>
    <w:tmpl w:val="58F648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FE30221"/>
    <w:multiLevelType w:val="hybridMultilevel"/>
    <w:tmpl w:val="97E82A8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A843C47"/>
    <w:multiLevelType w:val="hybridMultilevel"/>
    <w:tmpl w:val="4948CB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E6F0187"/>
    <w:multiLevelType w:val="multilevel"/>
    <w:tmpl w:val="754209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023947"/>
    <w:multiLevelType w:val="hybridMultilevel"/>
    <w:tmpl w:val="0F266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057797"/>
    <w:multiLevelType w:val="hybridMultilevel"/>
    <w:tmpl w:val="7E26D9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7908F4"/>
    <w:multiLevelType w:val="hybridMultilevel"/>
    <w:tmpl w:val="41D860C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115F68"/>
    <w:multiLevelType w:val="multilevel"/>
    <w:tmpl w:val="A73A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F253C2"/>
    <w:multiLevelType w:val="hybridMultilevel"/>
    <w:tmpl w:val="0C3A47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FB62F77"/>
    <w:multiLevelType w:val="hybridMultilevel"/>
    <w:tmpl w:val="64C08E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94992803">
    <w:abstractNumId w:val="29"/>
  </w:num>
  <w:num w:numId="2" w16cid:durableId="1797915213">
    <w:abstractNumId w:val="9"/>
  </w:num>
  <w:num w:numId="3" w16cid:durableId="1238902216">
    <w:abstractNumId w:val="18"/>
  </w:num>
  <w:num w:numId="4" w16cid:durableId="1117990841">
    <w:abstractNumId w:val="15"/>
  </w:num>
  <w:num w:numId="5" w16cid:durableId="1596866447">
    <w:abstractNumId w:val="4"/>
  </w:num>
  <w:num w:numId="6" w16cid:durableId="939024259">
    <w:abstractNumId w:val="40"/>
  </w:num>
  <w:num w:numId="7" w16cid:durableId="1943030356">
    <w:abstractNumId w:val="44"/>
  </w:num>
  <w:num w:numId="8" w16cid:durableId="1173108367">
    <w:abstractNumId w:val="22"/>
  </w:num>
  <w:num w:numId="9" w16cid:durableId="325205060">
    <w:abstractNumId w:val="30"/>
  </w:num>
  <w:num w:numId="10" w16cid:durableId="950087204">
    <w:abstractNumId w:val="23"/>
  </w:num>
  <w:num w:numId="11" w16cid:durableId="2019043423">
    <w:abstractNumId w:val="25"/>
  </w:num>
  <w:num w:numId="12" w16cid:durableId="1618099702">
    <w:abstractNumId w:val="3"/>
  </w:num>
  <w:num w:numId="13" w16cid:durableId="1783375707">
    <w:abstractNumId w:val="6"/>
  </w:num>
  <w:num w:numId="14" w16cid:durableId="1895115109">
    <w:abstractNumId w:val="24"/>
  </w:num>
  <w:num w:numId="15" w16cid:durableId="315111145">
    <w:abstractNumId w:val="21"/>
  </w:num>
  <w:num w:numId="16" w16cid:durableId="1099451509">
    <w:abstractNumId w:val="41"/>
  </w:num>
  <w:num w:numId="17" w16cid:durableId="1350107586">
    <w:abstractNumId w:val="8"/>
  </w:num>
  <w:num w:numId="18" w16cid:durableId="1371956807">
    <w:abstractNumId w:val="2"/>
  </w:num>
  <w:num w:numId="19" w16cid:durableId="1791313955">
    <w:abstractNumId w:val="32"/>
  </w:num>
  <w:num w:numId="20" w16cid:durableId="642319831">
    <w:abstractNumId w:val="14"/>
  </w:num>
  <w:num w:numId="21" w16cid:durableId="1707683747">
    <w:abstractNumId w:val="36"/>
  </w:num>
  <w:num w:numId="22" w16cid:durableId="885869364">
    <w:abstractNumId w:val="38"/>
  </w:num>
  <w:num w:numId="23" w16cid:durableId="1360080094">
    <w:abstractNumId w:val="0"/>
  </w:num>
  <w:num w:numId="24" w16cid:durableId="1197815703">
    <w:abstractNumId w:val="39"/>
  </w:num>
  <w:num w:numId="25" w16cid:durableId="399131890">
    <w:abstractNumId w:val="16"/>
  </w:num>
  <w:num w:numId="26" w16cid:durableId="1074742875">
    <w:abstractNumId w:val="37"/>
  </w:num>
  <w:num w:numId="27" w16cid:durableId="198589360">
    <w:abstractNumId w:val="45"/>
  </w:num>
  <w:num w:numId="28" w16cid:durableId="1288469245">
    <w:abstractNumId w:val="11"/>
  </w:num>
  <w:num w:numId="29" w16cid:durableId="780496759">
    <w:abstractNumId w:val="42"/>
  </w:num>
  <w:num w:numId="30" w16cid:durableId="1243299316">
    <w:abstractNumId w:val="1"/>
  </w:num>
  <w:num w:numId="31" w16cid:durableId="368065267">
    <w:abstractNumId w:val="17"/>
  </w:num>
  <w:num w:numId="32" w16cid:durableId="1509057033">
    <w:abstractNumId w:val="20"/>
  </w:num>
  <w:num w:numId="33" w16cid:durableId="582641096">
    <w:abstractNumId w:val="43"/>
  </w:num>
  <w:num w:numId="34" w16cid:durableId="1325619512">
    <w:abstractNumId w:val="46"/>
  </w:num>
  <w:num w:numId="35" w16cid:durableId="608125409">
    <w:abstractNumId w:val="12"/>
  </w:num>
  <w:num w:numId="36" w16cid:durableId="1758401528">
    <w:abstractNumId w:val="34"/>
  </w:num>
  <w:num w:numId="37" w16cid:durableId="613174434">
    <w:abstractNumId w:val="13"/>
  </w:num>
  <w:num w:numId="38" w16cid:durableId="1001160317">
    <w:abstractNumId w:val="35"/>
  </w:num>
  <w:num w:numId="39" w16cid:durableId="683937657">
    <w:abstractNumId w:val="28"/>
  </w:num>
  <w:num w:numId="40" w16cid:durableId="567038185">
    <w:abstractNumId w:val="27"/>
  </w:num>
  <w:num w:numId="41" w16cid:durableId="1948846650">
    <w:abstractNumId w:val="5"/>
  </w:num>
  <w:num w:numId="42" w16cid:durableId="40374139">
    <w:abstractNumId w:val="10"/>
  </w:num>
  <w:num w:numId="43" w16cid:durableId="1339429710">
    <w:abstractNumId w:val="31"/>
  </w:num>
  <w:num w:numId="44" w16cid:durableId="1672681504">
    <w:abstractNumId w:val="33"/>
  </w:num>
  <w:num w:numId="45" w16cid:durableId="1870485647">
    <w:abstractNumId w:val="26"/>
  </w:num>
  <w:num w:numId="46" w16cid:durableId="250815084">
    <w:abstractNumId w:val="19"/>
  </w:num>
  <w:num w:numId="47" w16cid:durableId="1011221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D9F"/>
    <w:rsid w:val="00017FAD"/>
    <w:rsid w:val="0002428C"/>
    <w:rsid w:val="00044F3F"/>
    <w:rsid w:val="000C65B6"/>
    <w:rsid w:val="000C77A0"/>
    <w:rsid w:val="0018049F"/>
    <w:rsid w:val="001D2319"/>
    <w:rsid w:val="002079AB"/>
    <w:rsid w:val="00233048"/>
    <w:rsid w:val="002358C8"/>
    <w:rsid w:val="00247AA6"/>
    <w:rsid w:val="00247C92"/>
    <w:rsid w:val="0026180D"/>
    <w:rsid w:val="002A0820"/>
    <w:rsid w:val="002D1CDB"/>
    <w:rsid w:val="002F4887"/>
    <w:rsid w:val="00311C59"/>
    <w:rsid w:val="0032235C"/>
    <w:rsid w:val="00363FB7"/>
    <w:rsid w:val="003910B8"/>
    <w:rsid w:val="00391A59"/>
    <w:rsid w:val="003A68BC"/>
    <w:rsid w:val="003B7643"/>
    <w:rsid w:val="0042555A"/>
    <w:rsid w:val="004512B0"/>
    <w:rsid w:val="00454B32"/>
    <w:rsid w:val="00457971"/>
    <w:rsid w:val="00490DF1"/>
    <w:rsid w:val="004A41BF"/>
    <w:rsid w:val="004B204E"/>
    <w:rsid w:val="004E0D9F"/>
    <w:rsid w:val="005156E6"/>
    <w:rsid w:val="00580FD5"/>
    <w:rsid w:val="005C1CBE"/>
    <w:rsid w:val="005D2885"/>
    <w:rsid w:val="00651DB9"/>
    <w:rsid w:val="00661A1F"/>
    <w:rsid w:val="00691EAA"/>
    <w:rsid w:val="00692DA0"/>
    <w:rsid w:val="006A381D"/>
    <w:rsid w:val="006C25EF"/>
    <w:rsid w:val="006F325B"/>
    <w:rsid w:val="0070567D"/>
    <w:rsid w:val="00712999"/>
    <w:rsid w:val="00756ED8"/>
    <w:rsid w:val="007C3623"/>
    <w:rsid w:val="0082529D"/>
    <w:rsid w:val="00830E19"/>
    <w:rsid w:val="008E2A26"/>
    <w:rsid w:val="008E45FB"/>
    <w:rsid w:val="00965098"/>
    <w:rsid w:val="00970375"/>
    <w:rsid w:val="009C1C29"/>
    <w:rsid w:val="009F79BC"/>
    <w:rsid w:val="00A0776A"/>
    <w:rsid w:val="00A430AB"/>
    <w:rsid w:val="00AD269B"/>
    <w:rsid w:val="00AE23B0"/>
    <w:rsid w:val="00B140F7"/>
    <w:rsid w:val="00B976E2"/>
    <w:rsid w:val="00BA1AE1"/>
    <w:rsid w:val="00BF046F"/>
    <w:rsid w:val="00C60D00"/>
    <w:rsid w:val="00C83A08"/>
    <w:rsid w:val="00CD7008"/>
    <w:rsid w:val="00D03F70"/>
    <w:rsid w:val="00D32F0C"/>
    <w:rsid w:val="00D44956"/>
    <w:rsid w:val="00D63525"/>
    <w:rsid w:val="00D77BFE"/>
    <w:rsid w:val="00D92437"/>
    <w:rsid w:val="00E05CFF"/>
    <w:rsid w:val="00E535D7"/>
    <w:rsid w:val="00E5472B"/>
    <w:rsid w:val="00E81508"/>
    <w:rsid w:val="00EB22C6"/>
    <w:rsid w:val="00ED567E"/>
    <w:rsid w:val="00EE7A51"/>
    <w:rsid w:val="00F202F6"/>
    <w:rsid w:val="00F23102"/>
    <w:rsid w:val="00F335F8"/>
    <w:rsid w:val="00F35CAD"/>
    <w:rsid w:val="00F543CC"/>
    <w:rsid w:val="00F616A1"/>
    <w:rsid w:val="00FD67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6731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A08"/>
    <w:pPr>
      <w:spacing w:line="360" w:lineRule="auto"/>
      <w:jc w:val="both"/>
    </w:pPr>
    <w:rPr>
      <w:rFonts w:ascii="Times New Roman" w:hAnsi="Times New Roman"/>
      <w:kern w:val="2"/>
      <w:sz w:val="24"/>
    </w:rPr>
  </w:style>
  <w:style w:type="paragraph" w:styleId="Titlu1">
    <w:name w:val="heading 1"/>
    <w:basedOn w:val="Normal"/>
    <w:next w:val="Normal"/>
    <w:link w:val="Titlu1Caracter"/>
    <w:autoRedefine/>
    <w:uiPriority w:val="9"/>
    <w:qFormat/>
    <w:rsid w:val="002079AB"/>
    <w:pPr>
      <w:keepNext/>
      <w:keepLines/>
      <w:spacing w:before="360" w:after="80"/>
      <w:outlineLvl w:val="0"/>
    </w:pPr>
    <w:rPr>
      <w:rFonts w:eastAsiaTheme="majorEastAsia" w:cstheme="majorBidi"/>
      <w:b/>
      <w:color w:val="0F4761" w:themeColor="accent1" w:themeShade="BF"/>
      <w:sz w:val="32"/>
      <w:szCs w:val="40"/>
    </w:rPr>
  </w:style>
  <w:style w:type="paragraph" w:styleId="Titlu2">
    <w:name w:val="heading 2"/>
    <w:basedOn w:val="Normal"/>
    <w:next w:val="Normal"/>
    <w:link w:val="Titlu2Caracter"/>
    <w:autoRedefine/>
    <w:uiPriority w:val="9"/>
    <w:unhideWhenUsed/>
    <w:qFormat/>
    <w:rsid w:val="00E535D7"/>
    <w:pPr>
      <w:keepNext/>
      <w:keepLines/>
      <w:spacing w:before="160" w:after="80"/>
      <w:outlineLvl w:val="1"/>
    </w:pPr>
    <w:rPr>
      <w:rFonts w:eastAsiaTheme="majorEastAsia" w:cstheme="majorBidi"/>
      <w:b/>
      <w:color w:val="0F4761" w:themeColor="accent1" w:themeShade="BF"/>
      <w:sz w:val="28"/>
      <w:szCs w:val="32"/>
    </w:rPr>
  </w:style>
  <w:style w:type="paragraph" w:styleId="Titlu3">
    <w:name w:val="heading 3"/>
    <w:basedOn w:val="Normal"/>
    <w:next w:val="Normal"/>
    <w:link w:val="Titlu3Caracter"/>
    <w:autoRedefine/>
    <w:uiPriority w:val="9"/>
    <w:unhideWhenUsed/>
    <w:qFormat/>
    <w:rsid w:val="004A41BF"/>
    <w:pPr>
      <w:keepNext/>
      <w:keepLines/>
      <w:spacing w:before="160" w:after="80"/>
      <w:outlineLvl w:val="2"/>
    </w:pPr>
    <w:rPr>
      <w:rFonts w:eastAsiaTheme="majorEastAsia" w:cstheme="majorBidi"/>
      <w:b/>
      <w:color w:val="0F4761" w:themeColor="accent1" w:themeShade="BF"/>
      <w:sz w:val="26"/>
      <w:szCs w:val="28"/>
    </w:rPr>
  </w:style>
  <w:style w:type="paragraph" w:styleId="Titlu4">
    <w:name w:val="heading 4"/>
    <w:basedOn w:val="Normal"/>
    <w:next w:val="Normal"/>
    <w:link w:val="Titlu4Caracter"/>
    <w:uiPriority w:val="9"/>
    <w:semiHidden/>
    <w:unhideWhenUsed/>
    <w:qFormat/>
    <w:rsid w:val="004E0D9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4E0D9F"/>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4E0D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4E0D9F"/>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4E0D9F"/>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4E0D9F"/>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079AB"/>
    <w:rPr>
      <w:rFonts w:ascii="Times New Roman" w:eastAsiaTheme="majorEastAsia" w:hAnsi="Times New Roman" w:cstheme="majorBidi"/>
      <w:b/>
      <w:color w:val="0F4761" w:themeColor="accent1" w:themeShade="BF"/>
      <w:sz w:val="32"/>
      <w:szCs w:val="40"/>
    </w:rPr>
  </w:style>
  <w:style w:type="character" w:customStyle="1" w:styleId="Titlu2Caracter">
    <w:name w:val="Titlu 2 Caracter"/>
    <w:basedOn w:val="Fontdeparagrafimplicit"/>
    <w:link w:val="Titlu2"/>
    <w:uiPriority w:val="9"/>
    <w:rsid w:val="00E535D7"/>
    <w:rPr>
      <w:rFonts w:ascii="Times New Roman" w:eastAsiaTheme="majorEastAsia" w:hAnsi="Times New Roman" w:cstheme="majorBidi"/>
      <w:b/>
      <w:color w:val="0F4761" w:themeColor="accent1" w:themeShade="BF"/>
      <w:kern w:val="2"/>
      <w:sz w:val="28"/>
      <w:szCs w:val="32"/>
    </w:rPr>
  </w:style>
  <w:style w:type="character" w:customStyle="1" w:styleId="Titlu3Caracter">
    <w:name w:val="Titlu 3 Caracter"/>
    <w:basedOn w:val="Fontdeparagrafimplicit"/>
    <w:link w:val="Titlu3"/>
    <w:uiPriority w:val="9"/>
    <w:rsid w:val="004A41BF"/>
    <w:rPr>
      <w:rFonts w:ascii="Times New Roman" w:eastAsiaTheme="majorEastAsia" w:hAnsi="Times New Roman" w:cstheme="majorBidi"/>
      <w:b/>
      <w:color w:val="0F4761" w:themeColor="accent1" w:themeShade="BF"/>
      <w:kern w:val="2"/>
      <w:sz w:val="26"/>
      <w:szCs w:val="28"/>
    </w:rPr>
  </w:style>
  <w:style w:type="character" w:customStyle="1" w:styleId="Titlu4Caracter">
    <w:name w:val="Titlu 4 Caracter"/>
    <w:basedOn w:val="Fontdeparagrafimplicit"/>
    <w:link w:val="Titlu4"/>
    <w:uiPriority w:val="9"/>
    <w:semiHidden/>
    <w:rsid w:val="004E0D9F"/>
    <w:rPr>
      <w:rFonts w:eastAsiaTheme="majorEastAsia" w:cstheme="majorBidi"/>
      <w:i/>
      <w:iCs/>
      <w:color w:val="0F4761" w:themeColor="accent1" w:themeShade="BF"/>
      <w:kern w:val="2"/>
      <w:sz w:val="24"/>
    </w:rPr>
  </w:style>
  <w:style w:type="character" w:customStyle="1" w:styleId="Titlu5Caracter">
    <w:name w:val="Titlu 5 Caracter"/>
    <w:basedOn w:val="Fontdeparagrafimplicit"/>
    <w:link w:val="Titlu5"/>
    <w:uiPriority w:val="9"/>
    <w:semiHidden/>
    <w:rsid w:val="004E0D9F"/>
    <w:rPr>
      <w:rFonts w:eastAsiaTheme="majorEastAsia" w:cstheme="majorBidi"/>
      <w:color w:val="0F4761" w:themeColor="accent1" w:themeShade="BF"/>
      <w:kern w:val="2"/>
      <w:sz w:val="24"/>
    </w:rPr>
  </w:style>
  <w:style w:type="character" w:customStyle="1" w:styleId="Titlu6Caracter">
    <w:name w:val="Titlu 6 Caracter"/>
    <w:basedOn w:val="Fontdeparagrafimplicit"/>
    <w:link w:val="Titlu6"/>
    <w:uiPriority w:val="9"/>
    <w:semiHidden/>
    <w:rsid w:val="004E0D9F"/>
    <w:rPr>
      <w:rFonts w:eastAsiaTheme="majorEastAsia" w:cstheme="majorBidi"/>
      <w:i/>
      <w:iCs/>
      <w:color w:val="595959" w:themeColor="text1" w:themeTint="A6"/>
      <w:kern w:val="2"/>
      <w:sz w:val="24"/>
    </w:rPr>
  </w:style>
  <w:style w:type="character" w:customStyle="1" w:styleId="Titlu7Caracter">
    <w:name w:val="Titlu 7 Caracter"/>
    <w:basedOn w:val="Fontdeparagrafimplicit"/>
    <w:link w:val="Titlu7"/>
    <w:uiPriority w:val="9"/>
    <w:semiHidden/>
    <w:rsid w:val="004E0D9F"/>
    <w:rPr>
      <w:rFonts w:eastAsiaTheme="majorEastAsia" w:cstheme="majorBidi"/>
      <w:color w:val="595959" w:themeColor="text1" w:themeTint="A6"/>
      <w:kern w:val="2"/>
      <w:sz w:val="24"/>
    </w:rPr>
  </w:style>
  <w:style w:type="character" w:customStyle="1" w:styleId="Titlu8Caracter">
    <w:name w:val="Titlu 8 Caracter"/>
    <w:basedOn w:val="Fontdeparagrafimplicit"/>
    <w:link w:val="Titlu8"/>
    <w:uiPriority w:val="9"/>
    <w:semiHidden/>
    <w:rsid w:val="004E0D9F"/>
    <w:rPr>
      <w:rFonts w:eastAsiaTheme="majorEastAsia" w:cstheme="majorBidi"/>
      <w:i/>
      <w:iCs/>
      <w:color w:val="272727" w:themeColor="text1" w:themeTint="D8"/>
      <w:kern w:val="2"/>
      <w:sz w:val="24"/>
    </w:rPr>
  </w:style>
  <w:style w:type="character" w:customStyle="1" w:styleId="Titlu9Caracter">
    <w:name w:val="Titlu 9 Caracter"/>
    <w:basedOn w:val="Fontdeparagrafimplicit"/>
    <w:link w:val="Titlu9"/>
    <w:uiPriority w:val="9"/>
    <w:semiHidden/>
    <w:rsid w:val="004E0D9F"/>
    <w:rPr>
      <w:rFonts w:eastAsiaTheme="majorEastAsia" w:cstheme="majorBidi"/>
      <w:color w:val="272727" w:themeColor="text1" w:themeTint="D8"/>
      <w:kern w:val="2"/>
      <w:sz w:val="24"/>
    </w:rPr>
  </w:style>
  <w:style w:type="paragraph" w:styleId="Titlu">
    <w:name w:val="Title"/>
    <w:basedOn w:val="Normal"/>
    <w:next w:val="Normal"/>
    <w:link w:val="TitluCaracter"/>
    <w:uiPriority w:val="10"/>
    <w:qFormat/>
    <w:rsid w:val="004E0D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E0D9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E0D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E0D9F"/>
    <w:rPr>
      <w:rFonts w:eastAsiaTheme="majorEastAsia" w:cstheme="majorBidi"/>
      <w:color w:val="595959" w:themeColor="text1" w:themeTint="A6"/>
      <w:spacing w:val="15"/>
      <w:kern w:val="2"/>
      <w:sz w:val="28"/>
      <w:szCs w:val="28"/>
    </w:rPr>
  </w:style>
  <w:style w:type="paragraph" w:styleId="Citat">
    <w:name w:val="Quote"/>
    <w:basedOn w:val="Normal"/>
    <w:next w:val="Normal"/>
    <w:link w:val="CitatCaracter"/>
    <w:uiPriority w:val="29"/>
    <w:qFormat/>
    <w:rsid w:val="004E0D9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E0D9F"/>
    <w:rPr>
      <w:rFonts w:ascii="Times New Roman" w:hAnsi="Times New Roman"/>
      <w:i/>
      <w:iCs/>
      <w:color w:val="404040" w:themeColor="text1" w:themeTint="BF"/>
      <w:kern w:val="2"/>
      <w:sz w:val="24"/>
    </w:rPr>
  </w:style>
  <w:style w:type="paragraph" w:styleId="Listparagraf">
    <w:name w:val="List Paragraph"/>
    <w:basedOn w:val="Normal"/>
    <w:uiPriority w:val="34"/>
    <w:qFormat/>
    <w:rsid w:val="004E0D9F"/>
    <w:pPr>
      <w:ind w:left="720"/>
      <w:contextualSpacing/>
    </w:pPr>
  </w:style>
  <w:style w:type="character" w:styleId="Accentuareintens">
    <w:name w:val="Intense Emphasis"/>
    <w:basedOn w:val="Fontdeparagrafimplicit"/>
    <w:uiPriority w:val="21"/>
    <w:qFormat/>
    <w:rsid w:val="004E0D9F"/>
    <w:rPr>
      <w:i/>
      <w:iCs/>
      <w:color w:val="0F4761" w:themeColor="accent1" w:themeShade="BF"/>
    </w:rPr>
  </w:style>
  <w:style w:type="paragraph" w:styleId="Citatintens">
    <w:name w:val="Intense Quote"/>
    <w:basedOn w:val="Normal"/>
    <w:next w:val="Normal"/>
    <w:link w:val="CitatintensCaracter"/>
    <w:uiPriority w:val="30"/>
    <w:qFormat/>
    <w:rsid w:val="004E0D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4E0D9F"/>
    <w:rPr>
      <w:rFonts w:ascii="Times New Roman" w:hAnsi="Times New Roman"/>
      <w:i/>
      <w:iCs/>
      <w:color w:val="0F4761" w:themeColor="accent1" w:themeShade="BF"/>
      <w:kern w:val="2"/>
      <w:sz w:val="24"/>
    </w:rPr>
  </w:style>
  <w:style w:type="character" w:styleId="Referireintens">
    <w:name w:val="Intense Reference"/>
    <w:basedOn w:val="Fontdeparagrafimplicit"/>
    <w:uiPriority w:val="32"/>
    <w:qFormat/>
    <w:rsid w:val="004E0D9F"/>
    <w:rPr>
      <w:b/>
      <w:bCs/>
      <w:smallCaps/>
      <w:color w:val="0F4761" w:themeColor="accent1" w:themeShade="BF"/>
      <w:spacing w:val="5"/>
    </w:rPr>
  </w:style>
  <w:style w:type="character" w:customStyle="1" w:styleId="cursor-pointer">
    <w:name w:val="cursor-pointer"/>
    <w:basedOn w:val="Fontdeparagrafimplicit"/>
    <w:rsid w:val="0018049F"/>
  </w:style>
  <w:style w:type="paragraph" w:styleId="Titlucuprins">
    <w:name w:val="TOC Heading"/>
    <w:basedOn w:val="Titlu1"/>
    <w:next w:val="Normal"/>
    <w:uiPriority w:val="39"/>
    <w:unhideWhenUsed/>
    <w:qFormat/>
    <w:rsid w:val="00651DB9"/>
    <w:pPr>
      <w:spacing w:before="240" w:after="0" w:line="259" w:lineRule="auto"/>
      <w:jc w:val="left"/>
      <w:outlineLvl w:val="9"/>
    </w:pPr>
    <w:rPr>
      <w:rFonts w:asciiTheme="majorHAnsi" w:hAnsiTheme="majorHAnsi"/>
      <w:b w:val="0"/>
      <w:kern w:val="0"/>
      <w:szCs w:val="32"/>
      <w:lang w:val="en-US"/>
      <w14:ligatures w14:val="none"/>
    </w:rPr>
  </w:style>
  <w:style w:type="paragraph" w:styleId="Cuprins1">
    <w:name w:val="toc 1"/>
    <w:basedOn w:val="Normal"/>
    <w:next w:val="Normal"/>
    <w:autoRedefine/>
    <w:uiPriority w:val="39"/>
    <w:unhideWhenUsed/>
    <w:rsid w:val="00651DB9"/>
    <w:pPr>
      <w:spacing w:after="100"/>
    </w:pPr>
  </w:style>
  <w:style w:type="paragraph" w:styleId="Cuprins2">
    <w:name w:val="toc 2"/>
    <w:basedOn w:val="Normal"/>
    <w:next w:val="Normal"/>
    <w:autoRedefine/>
    <w:uiPriority w:val="39"/>
    <w:unhideWhenUsed/>
    <w:rsid w:val="00651DB9"/>
    <w:pPr>
      <w:spacing w:after="100"/>
      <w:ind w:left="240"/>
    </w:pPr>
  </w:style>
  <w:style w:type="character" w:styleId="Hyperlink">
    <w:name w:val="Hyperlink"/>
    <w:basedOn w:val="Fontdeparagrafimplicit"/>
    <w:uiPriority w:val="99"/>
    <w:unhideWhenUsed/>
    <w:rsid w:val="00651DB9"/>
    <w:rPr>
      <w:color w:val="467886" w:themeColor="hyperlink"/>
      <w:u w:val="single"/>
    </w:rPr>
  </w:style>
  <w:style w:type="paragraph" w:styleId="Antet">
    <w:name w:val="header"/>
    <w:basedOn w:val="Normal"/>
    <w:link w:val="AntetCaracter"/>
    <w:uiPriority w:val="99"/>
    <w:unhideWhenUsed/>
    <w:rsid w:val="00A430A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430AB"/>
    <w:rPr>
      <w:rFonts w:ascii="Times New Roman" w:hAnsi="Times New Roman"/>
      <w:kern w:val="2"/>
      <w:sz w:val="24"/>
    </w:rPr>
  </w:style>
  <w:style w:type="paragraph" w:styleId="Subsol">
    <w:name w:val="footer"/>
    <w:basedOn w:val="Normal"/>
    <w:link w:val="SubsolCaracter"/>
    <w:uiPriority w:val="99"/>
    <w:unhideWhenUsed/>
    <w:rsid w:val="00A430A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430AB"/>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4791">
      <w:bodyDiv w:val="1"/>
      <w:marLeft w:val="0"/>
      <w:marRight w:val="0"/>
      <w:marTop w:val="0"/>
      <w:marBottom w:val="0"/>
      <w:divBdr>
        <w:top w:val="none" w:sz="0" w:space="0" w:color="auto"/>
        <w:left w:val="none" w:sz="0" w:space="0" w:color="auto"/>
        <w:bottom w:val="none" w:sz="0" w:space="0" w:color="auto"/>
        <w:right w:val="none" w:sz="0" w:space="0" w:color="auto"/>
      </w:divBdr>
    </w:div>
    <w:div w:id="223681824">
      <w:bodyDiv w:val="1"/>
      <w:marLeft w:val="0"/>
      <w:marRight w:val="0"/>
      <w:marTop w:val="0"/>
      <w:marBottom w:val="0"/>
      <w:divBdr>
        <w:top w:val="none" w:sz="0" w:space="0" w:color="auto"/>
        <w:left w:val="none" w:sz="0" w:space="0" w:color="auto"/>
        <w:bottom w:val="none" w:sz="0" w:space="0" w:color="auto"/>
        <w:right w:val="none" w:sz="0" w:space="0" w:color="auto"/>
      </w:divBdr>
    </w:div>
    <w:div w:id="295523587">
      <w:bodyDiv w:val="1"/>
      <w:marLeft w:val="0"/>
      <w:marRight w:val="0"/>
      <w:marTop w:val="0"/>
      <w:marBottom w:val="0"/>
      <w:divBdr>
        <w:top w:val="none" w:sz="0" w:space="0" w:color="auto"/>
        <w:left w:val="none" w:sz="0" w:space="0" w:color="auto"/>
        <w:bottom w:val="none" w:sz="0" w:space="0" w:color="auto"/>
        <w:right w:val="none" w:sz="0" w:space="0" w:color="auto"/>
      </w:divBdr>
    </w:div>
    <w:div w:id="305471019">
      <w:bodyDiv w:val="1"/>
      <w:marLeft w:val="0"/>
      <w:marRight w:val="0"/>
      <w:marTop w:val="0"/>
      <w:marBottom w:val="0"/>
      <w:divBdr>
        <w:top w:val="none" w:sz="0" w:space="0" w:color="auto"/>
        <w:left w:val="none" w:sz="0" w:space="0" w:color="auto"/>
        <w:bottom w:val="none" w:sz="0" w:space="0" w:color="auto"/>
        <w:right w:val="none" w:sz="0" w:space="0" w:color="auto"/>
      </w:divBdr>
    </w:div>
    <w:div w:id="392385912">
      <w:bodyDiv w:val="1"/>
      <w:marLeft w:val="0"/>
      <w:marRight w:val="0"/>
      <w:marTop w:val="0"/>
      <w:marBottom w:val="0"/>
      <w:divBdr>
        <w:top w:val="none" w:sz="0" w:space="0" w:color="auto"/>
        <w:left w:val="none" w:sz="0" w:space="0" w:color="auto"/>
        <w:bottom w:val="none" w:sz="0" w:space="0" w:color="auto"/>
        <w:right w:val="none" w:sz="0" w:space="0" w:color="auto"/>
      </w:divBdr>
    </w:div>
    <w:div w:id="439296619">
      <w:bodyDiv w:val="1"/>
      <w:marLeft w:val="0"/>
      <w:marRight w:val="0"/>
      <w:marTop w:val="0"/>
      <w:marBottom w:val="0"/>
      <w:divBdr>
        <w:top w:val="none" w:sz="0" w:space="0" w:color="auto"/>
        <w:left w:val="none" w:sz="0" w:space="0" w:color="auto"/>
        <w:bottom w:val="none" w:sz="0" w:space="0" w:color="auto"/>
        <w:right w:val="none" w:sz="0" w:space="0" w:color="auto"/>
      </w:divBdr>
    </w:div>
    <w:div w:id="515075081">
      <w:bodyDiv w:val="1"/>
      <w:marLeft w:val="0"/>
      <w:marRight w:val="0"/>
      <w:marTop w:val="0"/>
      <w:marBottom w:val="0"/>
      <w:divBdr>
        <w:top w:val="none" w:sz="0" w:space="0" w:color="auto"/>
        <w:left w:val="none" w:sz="0" w:space="0" w:color="auto"/>
        <w:bottom w:val="none" w:sz="0" w:space="0" w:color="auto"/>
        <w:right w:val="none" w:sz="0" w:space="0" w:color="auto"/>
      </w:divBdr>
    </w:div>
    <w:div w:id="969895771">
      <w:bodyDiv w:val="1"/>
      <w:marLeft w:val="0"/>
      <w:marRight w:val="0"/>
      <w:marTop w:val="0"/>
      <w:marBottom w:val="0"/>
      <w:divBdr>
        <w:top w:val="none" w:sz="0" w:space="0" w:color="auto"/>
        <w:left w:val="none" w:sz="0" w:space="0" w:color="auto"/>
        <w:bottom w:val="none" w:sz="0" w:space="0" w:color="auto"/>
        <w:right w:val="none" w:sz="0" w:space="0" w:color="auto"/>
      </w:divBdr>
    </w:div>
    <w:div w:id="1008141424">
      <w:bodyDiv w:val="1"/>
      <w:marLeft w:val="0"/>
      <w:marRight w:val="0"/>
      <w:marTop w:val="0"/>
      <w:marBottom w:val="0"/>
      <w:divBdr>
        <w:top w:val="none" w:sz="0" w:space="0" w:color="auto"/>
        <w:left w:val="none" w:sz="0" w:space="0" w:color="auto"/>
        <w:bottom w:val="none" w:sz="0" w:space="0" w:color="auto"/>
        <w:right w:val="none" w:sz="0" w:space="0" w:color="auto"/>
      </w:divBdr>
    </w:div>
    <w:div w:id="1117721116">
      <w:bodyDiv w:val="1"/>
      <w:marLeft w:val="0"/>
      <w:marRight w:val="0"/>
      <w:marTop w:val="0"/>
      <w:marBottom w:val="0"/>
      <w:divBdr>
        <w:top w:val="none" w:sz="0" w:space="0" w:color="auto"/>
        <w:left w:val="none" w:sz="0" w:space="0" w:color="auto"/>
        <w:bottom w:val="none" w:sz="0" w:space="0" w:color="auto"/>
        <w:right w:val="none" w:sz="0" w:space="0" w:color="auto"/>
      </w:divBdr>
    </w:div>
    <w:div w:id="1128472229">
      <w:bodyDiv w:val="1"/>
      <w:marLeft w:val="0"/>
      <w:marRight w:val="0"/>
      <w:marTop w:val="0"/>
      <w:marBottom w:val="0"/>
      <w:divBdr>
        <w:top w:val="none" w:sz="0" w:space="0" w:color="auto"/>
        <w:left w:val="none" w:sz="0" w:space="0" w:color="auto"/>
        <w:bottom w:val="none" w:sz="0" w:space="0" w:color="auto"/>
        <w:right w:val="none" w:sz="0" w:space="0" w:color="auto"/>
      </w:divBdr>
      <w:divsChild>
        <w:div w:id="113595693">
          <w:marLeft w:val="0"/>
          <w:marRight w:val="0"/>
          <w:marTop w:val="0"/>
          <w:marBottom w:val="0"/>
          <w:divBdr>
            <w:top w:val="none" w:sz="0" w:space="0" w:color="auto"/>
            <w:left w:val="none" w:sz="0" w:space="0" w:color="auto"/>
            <w:bottom w:val="none" w:sz="0" w:space="0" w:color="auto"/>
            <w:right w:val="none" w:sz="0" w:space="0" w:color="auto"/>
          </w:divBdr>
        </w:div>
      </w:divsChild>
    </w:div>
    <w:div w:id="1255701867">
      <w:bodyDiv w:val="1"/>
      <w:marLeft w:val="0"/>
      <w:marRight w:val="0"/>
      <w:marTop w:val="0"/>
      <w:marBottom w:val="0"/>
      <w:divBdr>
        <w:top w:val="none" w:sz="0" w:space="0" w:color="auto"/>
        <w:left w:val="none" w:sz="0" w:space="0" w:color="auto"/>
        <w:bottom w:val="none" w:sz="0" w:space="0" w:color="auto"/>
        <w:right w:val="none" w:sz="0" w:space="0" w:color="auto"/>
      </w:divBdr>
    </w:div>
    <w:div w:id="1266232304">
      <w:bodyDiv w:val="1"/>
      <w:marLeft w:val="0"/>
      <w:marRight w:val="0"/>
      <w:marTop w:val="0"/>
      <w:marBottom w:val="0"/>
      <w:divBdr>
        <w:top w:val="none" w:sz="0" w:space="0" w:color="auto"/>
        <w:left w:val="none" w:sz="0" w:space="0" w:color="auto"/>
        <w:bottom w:val="none" w:sz="0" w:space="0" w:color="auto"/>
        <w:right w:val="none" w:sz="0" w:space="0" w:color="auto"/>
      </w:divBdr>
    </w:div>
    <w:div w:id="1389258297">
      <w:bodyDiv w:val="1"/>
      <w:marLeft w:val="0"/>
      <w:marRight w:val="0"/>
      <w:marTop w:val="0"/>
      <w:marBottom w:val="0"/>
      <w:divBdr>
        <w:top w:val="none" w:sz="0" w:space="0" w:color="auto"/>
        <w:left w:val="none" w:sz="0" w:space="0" w:color="auto"/>
        <w:bottom w:val="none" w:sz="0" w:space="0" w:color="auto"/>
        <w:right w:val="none" w:sz="0" w:space="0" w:color="auto"/>
      </w:divBdr>
    </w:div>
    <w:div w:id="1460420958">
      <w:bodyDiv w:val="1"/>
      <w:marLeft w:val="0"/>
      <w:marRight w:val="0"/>
      <w:marTop w:val="0"/>
      <w:marBottom w:val="0"/>
      <w:divBdr>
        <w:top w:val="none" w:sz="0" w:space="0" w:color="auto"/>
        <w:left w:val="none" w:sz="0" w:space="0" w:color="auto"/>
        <w:bottom w:val="none" w:sz="0" w:space="0" w:color="auto"/>
        <w:right w:val="none" w:sz="0" w:space="0" w:color="auto"/>
      </w:divBdr>
    </w:div>
    <w:div w:id="1467048290">
      <w:bodyDiv w:val="1"/>
      <w:marLeft w:val="0"/>
      <w:marRight w:val="0"/>
      <w:marTop w:val="0"/>
      <w:marBottom w:val="0"/>
      <w:divBdr>
        <w:top w:val="none" w:sz="0" w:space="0" w:color="auto"/>
        <w:left w:val="none" w:sz="0" w:space="0" w:color="auto"/>
        <w:bottom w:val="none" w:sz="0" w:space="0" w:color="auto"/>
        <w:right w:val="none" w:sz="0" w:space="0" w:color="auto"/>
      </w:divBdr>
    </w:div>
    <w:div w:id="1646155467">
      <w:bodyDiv w:val="1"/>
      <w:marLeft w:val="0"/>
      <w:marRight w:val="0"/>
      <w:marTop w:val="0"/>
      <w:marBottom w:val="0"/>
      <w:divBdr>
        <w:top w:val="none" w:sz="0" w:space="0" w:color="auto"/>
        <w:left w:val="none" w:sz="0" w:space="0" w:color="auto"/>
        <w:bottom w:val="none" w:sz="0" w:space="0" w:color="auto"/>
        <w:right w:val="none" w:sz="0" w:space="0" w:color="auto"/>
      </w:divBdr>
    </w:div>
    <w:div w:id="1717780518">
      <w:bodyDiv w:val="1"/>
      <w:marLeft w:val="0"/>
      <w:marRight w:val="0"/>
      <w:marTop w:val="0"/>
      <w:marBottom w:val="0"/>
      <w:divBdr>
        <w:top w:val="none" w:sz="0" w:space="0" w:color="auto"/>
        <w:left w:val="none" w:sz="0" w:space="0" w:color="auto"/>
        <w:bottom w:val="none" w:sz="0" w:space="0" w:color="auto"/>
        <w:right w:val="none" w:sz="0" w:space="0" w:color="auto"/>
      </w:divBdr>
    </w:div>
    <w:div w:id="1724403481">
      <w:bodyDiv w:val="1"/>
      <w:marLeft w:val="0"/>
      <w:marRight w:val="0"/>
      <w:marTop w:val="0"/>
      <w:marBottom w:val="0"/>
      <w:divBdr>
        <w:top w:val="none" w:sz="0" w:space="0" w:color="auto"/>
        <w:left w:val="none" w:sz="0" w:space="0" w:color="auto"/>
        <w:bottom w:val="none" w:sz="0" w:space="0" w:color="auto"/>
        <w:right w:val="none" w:sz="0" w:space="0" w:color="auto"/>
      </w:divBdr>
      <w:divsChild>
        <w:div w:id="1795826473">
          <w:marLeft w:val="0"/>
          <w:marRight w:val="0"/>
          <w:marTop w:val="0"/>
          <w:marBottom w:val="0"/>
          <w:divBdr>
            <w:top w:val="single" w:sz="2" w:space="0" w:color="auto"/>
            <w:left w:val="single" w:sz="2" w:space="0" w:color="auto"/>
            <w:bottom w:val="single" w:sz="2" w:space="0" w:color="auto"/>
            <w:right w:val="single" w:sz="2" w:space="0" w:color="auto"/>
          </w:divBdr>
        </w:div>
      </w:divsChild>
    </w:div>
    <w:div w:id="1911042930">
      <w:bodyDiv w:val="1"/>
      <w:marLeft w:val="0"/>
      <w:marRight w:val="0"/>
      <w:marTop w:val="0"/>
      <w:marBottom w:val="0"/>
      <w:divBdr>
        <w:top w:val="none" w:sz="0" w:space="0" w:color="auto"/>
        <w:left w:val="none" w:sz="0" w:space="0" w:color="auto"/>
        <w:bottom w:val="none" w:sz="0" w:space="0" w:color="auto"/>
        <w:right w:val="none" w:sz="0" w:space="0" w:color="auto"/>
      </w:divBdr>
    </w:div>
    <w:div w:id="1989557457">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1546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5B5D5-2A2F-4F89-8743-D20A4D6610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3429</Words>
  <Characters>21602</Characters>
  <Application>Microsoft Office Word</Application>
  <DocSecurity>0</DocSecurity>
  <Lines>180</Lines>
  <Paragraphs>49</Paragraphs>
  <ScaleCrop>false</ScaleCrop>
  <Company/>
  <LinksUpToDate>false</LinksUpToDate>
  <CharactersWithSpaces>24982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2025-02-26T10:15:00Z</dcterms:created>
  <dcterms:modified xsi:type="dcterms:W3CDTF">2025-02-26T10:15:00Z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01e36ea16d24e74b7968b120055516a363c237ecc172d8febc4e9b1a12ec5c2c</vt:lpwstr>
  </property>
</Properties>
</file>