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AE84E0" w14:textId="1BAE0474" w:rsidR="20AE52C5" w:rsidRDefault="20AE52C5" w:rsidP="20AE52C5">
      <w:r>
        <w:rPr>
          <w:noProof/>
        </w:rPr>
        <w:drawing>
          <wp:inline distT="0" distB="0" distL="0" distR="0" wp14:anchorId="701ADC3D" wp14:editId="311047E0">
            <wp:extent cx="6099550" cy="2324100"/>
            <wp:effectExtent l="0" t="0" r="0" b="0"/>
            <wp:docPr id="1993947132" name="Picture 1993947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099550" cy="2324100"/>
                    </a:xfrm>
                    <a:prstGeom prst="rect">
                      <a:avLst/>
                    </a:prstGeom>
                  </pic:spPr>
                </pic:pic>
              </a:graphicData>
            </a:graphic>
          </wp:inline>
        </w:drawing>
      </w:r>
    </w:p>
    <w:p w14:paraId="64E9FD5C" w14:textId="620FE8A4" w:rsidR="6E0E3B69" w:rsidRDefault="6E0E3B69" w:rsidP="20AE52C5">
      <w:pPr>
        <w:rPr>
          <w:rFonts w:ascii="Calibri" w:eastAsia="Calibri" w:hAnsi="Calibri" w:cs="Calibri"/>
          <w:b/>
          <w:bCs/>
        </w:rPr>
      </w:pPr>
    </w:p>
    <w:p w14:paraId="241BEBB4" w14:textId="75145589" w:rsidR="20AE52C5" w:rsidRDefault="20AE52C5" w:rsidP="20AE52C5"/>
    <w:p w14:paraId="1598F0C7" w14:textId="533A062E" w:rsidR="20AE52C5" w:rsidRDefault="20AE52C5" w:rsidP="20AE52C5">
      <w:pPr>
        <w:jc w:val="center"/>
        <w:rPr>
          <w:rFonts w:ascii="Calibri" w:eastAsia="Calibri" w:hAnsi="Calibri" w:cs="Calibri"/>
          <w:b/>
          <w:bCs/>
          <w:sz w:val="48"/>
          <w:szCs w:val="48"/>
        </w:rPr>
      </w:pPr>
      <w:r w:rsidRPr="20AE52C5">
        <w:rPr>
          <w:rFonts w:ascii="Calibri" w:eastAsia="Calibri" w:hAnsi="Calibri" w:cs="Calibri"/>
          <w:b/>
          <w:bCs/>
          <w:sz w:val="44"/>
          <w:szCs w:val="44"/>
        </w:rPr>
        <w:t>M6X01532: Community Action Plan</w:t>
      </w:r>
    </w:p>
    <w:p w14:paraId="09CFC602" w14:textId="0B964DBE" w:rsidR="20AE52C5" w:rsidRDefault="20AE52C5" w:rsidP="20AE52C5">
      <w:pPr>
        <w:jc w:val="center"/>
      </w:pPr>
      <w:r w:rsidRPr="20AE52C5">
        <w:rPr>
          <w:rFonts w:ascii="Calibri" w:eastAsia="Calibri" w:hAnsi="Calibri" w:cs="Calibri"/>
          <w:sz w:val="44"/>
          <w:szCs w:val="44"/>
        </w:rPr>
        <w:t xml:space="preserve">STEM I </w:t>
      </w:r>
      <w:proofErr w:type="spellStart"/>
      <w:r w:rsidRPr="20AE52C5">
        <w:rPr>
          <w:rFonts w:ascii="Calibri" w:eastAsia="Calibri" w:hAnsi="Calibri" w:cs="Calibri"/>
          <w:sz w:val="44"/>
          <w:szCs w:val="44"/>
        </w:rPr>
        <w:t>Genethod</w:t>
      </w:r>
      <w:proofErr w:type="spellEnd"/>
      <w:r w:rsidRPr="20AE52C5">
        <w:rPr>
          <w:rFonts w:ascii="Calibri" w:eastAsia="Calibri" w:hAnsi="Calibri" w:cs="Calibri"/>
          <w:sz w:val="44"/>
          <w:szCs w:val="44"/>
        </w:rPr>
        <w:t xml:space="preserve"> (</w:t>
      </w:r>
      <w:proofErr w:type="spellStart"/>
      <w:r w:rsidRPr="20AE52C5">
        <w:rPr>
          <w:rFonts w:ascii="Calibri" w:eastAsia="Calibri" w:hAnsi="Calibri" w:cs="Calibri"/>
          <w:sz w:val="44"/>
          <w:szCs w:val="44"/>
        </w:rPr>
        <w:t>STEM</w:t>
      </w:r>
      <w:r w:rsidR="00234FCA">
        <w:rPr>
          <w:rFonts w:ascii="Calibri" w:eastAsia="Calibri" w:hAnsi="Calibri" w:cs="Calibri"/>
          <w:sz w:val="44"/>
          <w:szCs w:val="44"/>
        </w:rPr>
        <w:t>i</w:t>
      </w:r>
      <w:r w:rsidRPr="20AE52C5">
        <w:rPr>
          <w:rFonts w:ascii="Calibri" w:eastAsia="Calibri" w:hAnsi="Calibri" w:cs="Calibri"/>
          <w:sz w:val="44"/>
          <w:szCs w:val="44"/>
        </w:rPr>
        <w:t>G</w:t>
      </w:r>
      <w:proofErr w:type="spellEnd"/>
      <w:r w:rsidRPr="20AE52C5">
        <w:rPr>
          <w:rFonts w:ascii="Calibri" w:eastAsia="Calibri" w:hAnsi="Calibri" w:cs="Calibri"/>
          <w:sz w:val="44"/>
          <w:szCs w:val="44"/>
        </w:rPr>
        <w:t>)</w:t>
      </w:r>
    </w:p>
    <w:p w14:paraId="6B99EEBF" w14:textId="7CE57CC2" w:rsidR="20AE52C5" w:rsidRDefault="20AE52C5">
      <w:r>
        <w:br/>
      </w:r>
    </w:p>
    <w:p w14:paraId="4231D44A" w14:textId="38C0EF08" w:rsidR="20AE52C5" w:rsidRDefault="20AE52C5">
      <w:r>
        <w:br/>
      </w:r>
    </w:p>
    <w:p w14:paraId="42D05D46" w14:textId="06220F71" w:rsidR="20AE52C5" w:rsidRDefault="20AE52C5" w:rsidP="20AE52C5">
      <w:pPr>
        <w:spacing w:line="240" w:lineRule="auto"/>
        <w:jc w:val="center"/>
        <w:rPr>
          <w:rFonts w:ascii="Calibri" w:eastAsia="Calibri" w:hAnsi="Calibri" w:cs="Calibri"/>
          <w:b/>
          <w:bCs/>
          <w:sz w:val="32"/>
          <w:szCs w:val="32"/>
        </w:rPr>
      </w:pPr>
      <w:r w:rsidRPr="20AE52C5">
        <w:rPr>
          <w:rFonts w:ascii="Calibri" w:eastAsia="Calibri" w:hAnsi="Calibri" w:cs="Calibri"/>
          <w:b/>
          <w:bCs/>
          <w:sz w:val="28"/>
          <w:szCs w:val="28"/>
        </w:rPr>
        <w:t>Lauren Heard P151244</w:t>
      </w:r>
    </w:p>
    <w:p w14:paraId="24AFAAC8" w14:textId="4A95C152" w:rsidR="20AE52C5" w:rsidRDefault="20AE52C5" w:rsidP="20AE52C5">
      <w:pPr>
        <w:spacing w:line="240" w:lineRule="auto"/>
        <w:jc w:val="center"/>
        <w:rPr>
          <w:rFonts w:ascii="Calibri" w:eastAsia="Calibri" w:hAnsi="Calibri" w:cs="Calibri"/>
          <w:sz w:val="32"/>
          <w:szCs w:val="32"/>
        </w:rPr>
      </w:pPr>
      <w:r w:rsidRPr="20AE52C5">
        <w:rPr>
          <w:rFonts w:ascii="Calibri" w:eastAsia="Calibri" w:hAnsi="Calibri" w:cs="Calibri"/>
          <w:sz w:val="28"/>
          <w:szCs w:val="28"/>
        </w:rPr>
        <w:t>School of Social Justice and Inclusion, University of Wales Trinity Saint David</w:t>
      </w:r>
    </w:p>
    <w:p w14:paraId="76B3E15D" w14:textId="175BB851" w:rsidR="20AE52C5" w:rsidRDefault="20AE52C5" w:rsidP="20AE52C5">
      <w:pPr>
        <w:jc w:val="center"/>
        <w:rPr>
          <w:sz w:val="28"/>
          <w:szCs w:val="28"/>
        </w:rPr>
      </w:pPr>
      <w:r>
        <w:br/>
      </w:r>
    </w:p>
    <w:p w14:paraId="472AA6E0" w14:textId="080AC980" w:rsidR="20AE52C5" w:rsidRDefault="20AE52C5" w:rsidP="20AE52C5">
      <w:pPr>
        <w:jc w:val="center"/>
        <w:rPr>
          <w:rFonts w:ascii="Calibri" w:eastAsia="Calibri" w:hAnsi="Calibri" w:cs="Calibri"/>
          <w:sz w:val="32"/>
          <w:szCs w:val="32"/>
        </w:rPr>
      </w:pPr>
      <w:r w:rsidRPr="20AE52C5">
        <w:rPr>
          <w:rFonts w:ascii="Calibri" w:eastAsia="Calibri" w:hAnsi="Calibri" w:cs="Calibri"/>
          <w:sz w:val="28"/>
          <w:szCs w:val="28"/>
        </w:rPr>
        <w:t>Word count: 3</w:t>
      </w:r>
      <w:r w:rsidR="00534765">
        <w:rPr>
          <w:rFonts w:ascii="Calibri" w:eastAsia="Calibri" w:hAnsi="Calibri" w:cs="Calibri"/>
          <w:sz w:val="28"/>
          <w:szCs w:val="28"/>
        </w:rPr>
        <w:t>5</w:t>
      </w:r>
      <w:r w:rsidR="00E63F2F">
        <w:rPr>
          <w:rFonts w:ascii="Calibri" w:eastAsia="Calibri" w:hAnsi="Calibri" w:cs="Calibri"/>
          <w:sz w:val="28"/>
          <w:szCs w:val="28"/>
        </w:rPr>
        <w:t>69</w:t>
      </w:r>
    </w:p>
    <w:p w14:paraId="5D989F0F" w14:textId="18E43D8B" w:rsidR="20AE52C5" w:rsidRDefault="20AE52C5" w:rsidP="20AE52C5">
      <w:pPr>
        <w:jc w:val="center"/>
        <w:rPr>
          <w:sz w:val="28"/>
          <w:szCs w:val="28"/>
        </w:rPr>
      </w:pPr>
      <w:r>
        <w:br/>
      </w:r>
    </w:p>
    <w:p w14:paraId="177BE4B9" w14:textId="4FCB8193" w:rsidR="20AE52C5" w:rsidRDefault="20AE52C5" w:rsidP="20AE52C5">
      <w:pPr>
        <w:jc w:val="center"/>
      </w:pPr>
      <w:r w:rsidRPr="20AE52C5">
        <w:rPr>
          <w:rFonts w:ascii="Calibri" w:eastAsia="Calibri" w:hAnsi="Calibri" w:cs="Calibri"/>
          <w:sz w:val="28"/>
          <w:szCs w:val="28"/>
        </w:rPr>
        <w:t>January 2019</w:t>
      </w:r>
    </w:p>
    <w:p w14:paraId="5520B3D1" w14:textId="23D33E02" w:rsidR="20AE52C5" w:rsidRDefault="20AE52C5" w:rsidP="20AE52C5">
      <w:pPr>
        <w:rPr>
          <w:rFonts w:ascii="Calibri" w:eastAsia="Calibri" w:hAnsi="Calibri" w:cs="Calibri"/>
          <w:b/>
          <w:bCs/>
        </w:rPr>
      </w:pPr>
    </w:p>
    <w:p w14:paraId="4DDFF70B" w14:textId="719568F8" w:rsidR="6E0E3B69" w:rsidRDefault="6E0E3B69" w:rsidP="6E0E3B69">
      <w:pPr>
        <w:rPr>
          <w:rFonts w:ascii="Calibri" w:eastAsia="Calibri" w:hAnsi="Calibri" w:cs="Calibri"/>
          <w:b/>
          <w:bCs/>
        </w:rPr>
      </w:pPr>
    </w:p>
    <w:p w14:paraId="2AE7791B" w14:textId="674AA9B5" w:rsidR="6E0E3B69" w:rsidRDefault="6E0E3B69" w:rsidP="6E0E3B69">
      <w:pPr>
        <w:rPr>
          <w:rFonts w:ascii="Calibri" w:eastAsia="Calibri" w:hAnsi="Calibri" w:cs="Calibri"/>
          <w:b/>
          <w:bCs/>
        </w:rPr>
      </w:pPr>
    </w:p>
    <w:p w14:paraId="293A67EB" w14:textId="67940FD3" w:rsidR="6E0E3B69" w:rsidRDefault="6E0E3B69" w:rsidP="6E0E3B69">
      <w:pPr>
        <w:rPr>
          <w:rFonts w:ascii="Calibri" w:eastAsia="Calibri" w:hAnsi="Calibri" w:cs="Calibri"/>
          <w:b/>
          <w:bCs/>
        </w:rPr>
      </w:pPr>
    </w:p>
    <w:p w14:paraId="2FB4472E" w14:textId="05E98DF8" w:rsidR="6E0E3B69" w:rsidRDefault="6E0E3B69" w:rsidP="6E0E3B69">
      <w:pPr>
        <w:rPr>
          <w:rFonts w:ascii="Calibri" w:eastAsia="Calibri" w:hAnsi="Calibri" w:cs="Calibri"/>
          <w:b/>
          <w:bCs/>
        </w:rPr>
      </w:pPr>
    </w:p>
    <w:p w14:paraId="441E7A42" w14:textId="415CCBB6" w:rsidR="6E0E3B69" w:rsidRDefault="6E0E3B69" w:rsidP="6E0E3B69">
      <w:pPr>
        <w:rPr>
          <w:rFonts w:ascii="Calibri" w:eastAsia="Calibri" w:hAnsi="Calibri" w:cs="Calibri"/>
          <w:b/>
          <w:bCs/>
        </w:rPr>
      </w:pPr>
    </w:p>
    <w:p w14:paraId="1661B3B4" w14:textId="45A0DAA0" w:rsidR="000E241F" w:rsidRDefault="000E241F" w:rsidP="000E241F">
      <w:pPr>
        <w:pStyle w:val="Body"/>
        <w:spacing w:after="0"/>
        <w:jc w:val="center"/>
        <w:rPr>
          <w:b/>
          <w:bCs/>
          <w:sz w:val="28"/>
          <w:szCs w:val="28"/>
          <w:lang w:val="en-US"/>
        </w:rPr>
      </w:pPr>
      <w:r>
        <w:rPr>
          <w:b/>
          <w:bCs/>
          <w:sz w:val="28"/>
          <w:szCs w:val="28"/>
          <w:lang w:val="en-US"/>
        </w:rPr>
        <w:lastRenderedPageBreak/>
        <w:t>Table of Contents</w:t>
      </w:r>
    </w:p>
    <w:p w14:paraId="46F00810" w14:textId="3E217CF3" w:rsidR="00C635C7" w:rsidRDefault="00C635C7" w:rsidP="00C635C7">
      <w:pPr>
        <w:pStyle w:val="Body"/>
        <w:spacing w:after="0"/>
        <w:rPr>
          <w:b/>
        </w:rPr>
      </w:pPr>
    </w:p>
    <w:p w14:paraId="25C34AF3" w14:textId="69AACE10" w:rsidR="00C635C7" w:rsidRDefault="00C635C7" w:rsidP="00C635C7">
      <w:pPr>
        <w:pStyle w:val="Body"/>
        <w:numPr>
          <w:ilvl w:val="0"/>
          <w:numId w:val="9"/>
        </w:numPr>
        <w:spacing w:after="0"/>
      </w:pPr>
      <w:r w:rsidRPr="00C635C7">
        <w:t>Introduction</w:t>
      </w:r>
      <w:r>
        <w:tab/>
      </w:r>
      <w:r>
        <w:tab/>
      </w:r>
      <w:r>
        <w:tab/>
      </w:r>
      <w:r>
        <w:tab/>
      </w:r>
      <w:r>
        <w:tab/>
      </w:r>
      <w:r>
        <w:tab/>
      </w:r>
      <w:r>
        <w:tab/>
      </w:r>
      <w:r>
        <w:tab/>
      </w:r>
      <w:r>
        <w:tab/>
      </w:r>
      <w:r>
        <w:tab/>
        <w:t xml:space="preserve">     1</w:t>
      </w:r>
    </w:p>
    <w:p w14:paraId="563D7946" w14:textId="570BA416" w:rsidR="00C635C7" w:rsidRPr="00C635C7" w:rsidRDefault="00C635C7" w:rsidP="00C635C7">
      <w:pPr>
        <w:pStyle w:val="Body"/>
        <w:numPr>
          <w:ilvl w:val="1"/>
          <w:numId w:val="9"/>
        </w:numPr>
        <w:spacing w:after="0"/>
      </w:pPr>
      <w:r>
        <w:t xml:space="preserve"> Aims and Objectives</w:t>
      </w:r>
      <w:r>
        <w:tab/>
      </w:r>
      <w:r>
        <w:tab/>
      </w:r>
      <w:r>
        <w:tab/>
      </w:r>
      <w:r>
        <w:tab/>
      </w:r>
      <w:r>
        <w:tab/>
      </w:r>
      <w:r>
        <w:tab/>
      </w:r>
      <w:r>
        <w:tab/>
      </w:r>
      <w:r>
        <w:tab/>
      </w:r>
      <w:r>
        <w:tab/>
        <w:t xml:space="preserve">     1</w:t>
      </w:r>
    </w:p>
    <w:p w14:paraId="5E2D9A01" w14:textId="7AA3CC0C" w:rsidR="00C635C7" w:rsidRDefault="00C635C7" w:rsidP="00C635C7">
      <w:pPr>
        <w:pStyle w:val="Body"/>
        <w:numPr>
          <w:ilvl w:val="0"/>
          <w:numId w:val="9"/>
        </w:numPr>
        <w:spacing w:after="0"/>
      </w:pPr>
      <w:r w:rsidRPr="00C635C7">
        <w:t xml:space="preserve">STEM I </w:t>
      </w:r>
      <w:proofErr w:type="spellStart"/>
      <w:r w:rsidRPr="00C635C7">
        <w:t>Genethod</w:t>
      </w:r>
      <w:proofErr w:type="spellEnd"/>
      <w:r>
        <w:tab/>
      </w:r>
      <w:r>
        <w:tab/>
      </w:r>
      <w:r>
        <w:tab/>
      </w:r>
      <w:r>
        <w:tab/>
      </w:r>
      <w:r>
        <w:tab/>
      </w:r>
      <w:r>
        <w:tab/>
      </w:r>
      <w:r>
        <w:tab/>
      </w:r>
      <w:r>
        <w:tab/>
      </w:r>
      <w:r>
        <w:tab/>
      </w:r>
      <w:r>
        <w:tab/>
        <w:t xml:space="preserve">     2</w:t>
      </w:r>
    </w:p>
    <w:p w14:paraId="15A2209C" w14:textId="24FEDCE6" w:rsidR="00C635C7" w:rsidRDefault="00C635C7" w:rsidP="00C635C7">
      <w:pPr>
        <w:pStyle w:val="Body"/>
        <w:numPr>
          <w:ilvl w:val="1"/>
          <w:numId w:val="9"/>
        </w:numPr>
        <w:spacing w:after="0"/>
      </w:pPr>
      <w:r>
        <w:t>Proposed Structure for Learning</w:t>
      </w:r>
      <w:r>
        <w:tab/>
      </w:r>
      <w:r>
        <w:tab/>
      </w:r>
      <w:r>
        <w:tab/>
      </w:r>
      <w:r>
        <w:tab/>
      </w:r>
      <w:r>
        <w:tab/>
      </w:r>
      <w:r>
        <w:tab/>
      </w:r>
      <w:r>
        <w:tab/>
      </w:r>
      <w:r>
        <w:tab/>
        <w:t xml:space="preserve">     3</w:t>
      </w:r>
    </w:p>
    <w:p w14:paraId="6623AF24" w14:textId="1F3A6664" w:rsidR="00C635C7" w:rsidRPr="00C635C7" w:rsidRDefault="00C635C7" w:rsidP="00C635C7">
      <w:pPr>
        <w:pStyle w:val="Body"/>
        <w:numPr>
          <w:ilvl w:val="1"/>
          <w:numId w:val="9"/>
        </w:numPr>
        <w:spacing w:after="0"/>
      </w:pPr>
      <w:r>
        <w:t xml:space="preserve">Proposed Structure of the </w:t>
      </w:r>
      <w:proofErr w:type="spellStart"/>
      <w:r>
        <w:t>STEMiG</w:t>
      </w:r>
      <w:proofErr w:type="spellEnd"/>
      <w:r>
        <w:t xml:space="preserve"> Programme</w:t>
      </w:r>
      <w:r>
        <w:tab/>
      </w:r>
      <w:r>
        <w:tab/>
      </w:r>
      <w:r>
        <w:tab/>
      </w:r>
      <w:r>
        <w:tab/>
      </w:r>
      <w:r>
        <w:tab/>
      </w:r>
      <w:r>
        <w:tab/>
        <w:t xml:space="preserve">     3</w:t>
      </w:r>
    </w:p>
    <w:p w14:paraId="6BBC465F" w14:textId="6B63BAC1" w:rsidR="00C635C7" w:rsidRDefault="00C635C7" w:rsidP="00C635C7">
      <w:pPr>
        <w:pStyle w:val="Body"/>
        <w:numPr>
          <w:ilvl w:val="0"/>
          <w:numId w:val="9"/>
        </w:numPr>
        <w:spacing w:after="0"/>
      </w:pPr>
      <w:r w:rsidRPr="00C635C7">
        <w:t xml:space="preserve">Benefits, Funding, Advertisement, Barriers, Flaws and Measuring the Success of </w:t>
      </w:r>
      <w:proofErr w:type="spellStart"/>
      <w:r w:rsidRPr="00C635C7">
        <w:t>STEMiG</w:t>
      </w:r>
      <w:proofErr w:type="spellEnd"/>
      <w:r>
        <w:tab/>
        <w:t xml:space="preserve">     4</w:t>
      </w:r>
    </w:p>
    <w:p w14:paraId="16175A55" w14:textId="5876C8E9" w:rsidR="00C635C7" w:rsidRDefault="00C635C7" w:rsidP="00C635C7">
      <w:pPr>
        <w:pStyle w:val="Body"/>
        <w:numPr>
          <w:ilvl w:val="1"/>
          <w:numId w:val="9"/>
        </w:numPr>
        <w:spacing w:after="0"/>
      </w:pPr>
      <w:r>
        <w:t xml:space="preserve">Benefits of </w:t>
      </w:r>
      <w:proofErr w:type="spellStart"/>
      <w:r>
        <w:t>STEMiG</w:t>
      </w:r>
      <w:proofErr w:type="spellEnd"/>
      <w:r>
        <w:tab/>
      </w:r>
      <w:r>
        <w:tab/>
      </w:r>
      <w:r>
        <w:tab/>
      </w:r>
      <w:r>
        <w:tab/>
      </w:r>
      <w:r>
        <w:tab/>
      </w:r>
      <w:r>
        <w:tab/>
      </w:r>
      <w:r>
        <w:tab/>
      </w:r>
      <w:r>
        <w:tab/>
      </w:r>
      <w:r>
        <w:tab/>
      </w:r>
      <w:r>
        <w:tab/>
        <w:t xml:space="preserve">     4</w:t>
      </w:r>
    </w:p>
    <w:p w14:paraId="690936DC" w14:textId="4A840A6C" w:rsidR="00C635C7" w:rsidRDefault="00C635C7" w:rsidP="00C635C7">
      <w:pPr>
        <w:pStyle w:val="Body"/>
        <w:numPr>
          <w:ilvl w:val="1"/>
          <w:numId w:val="9"/>
        </w:numPr>
        <w:spacing w:after="0"/>
      </w:pPr>
      <w:r>
        <w:t xml:space="preserve">Required Funding to Support the </w:t>
      </w:r>
      <w:proofErr w:type="spellStart"/>
      <w:r>
        <w:t>STEMiG</w:t>
      </w:r>
      <w:proofErr w:type="spellEnd"/>
      <w:r>
        <w:t xml:space="preserve"> Programme</w:t>
      </w:r>
      <w:r>
        <w:tab/>
      </w:r>
      <w:r>
        <w:tab/>
      </w:r>
      <w:r>
        <w:tab/>
      </w:r>
      <w:r>
        <w:tab/>
      </w:r>
      <w:r>
        <w:tab/>
        <w:t xml:space="preserve">     5</w:t>
      </w:r>
    </w:p>
    <w:p w14:paraId="22CB5C28" w14:textId="4A6F2D26" w:rsidR="00C635C7" w:rsidRDefault="00C635C7" w:rsidP="00C635C7">
      <w:pPr>
        <w:pStyle w:val="Body"/>
        <w:numPr>
          <w:ilvl w:val="1"/>
          <w:numId w:val="9"/>
        </w:numPr>
        <w:spacing w:after="0"/>
      </w:pPr>
      <w:r>
        <w:t xml:space="preserve">How </w:t>
      </w:r>
      <w:proofErr w:type="spellStart"/>
      <w:r>
        <w:t>STEMiG</w:t>
      </w:r>
      <w:proofErr w:type="spellEnd"/>
      <w:r>
        <w:t xml:space="preserve"> will be </w:t>
      </w:r>
      <w:proofErr w:type="spellStart"/>
      <w:r>
        <w:t>Adevertised</w:t>
      </w:r>
      <w:proofErr w:type="spellEnd"/>
      <w:r>
        <w:tab/>
      </w:r>
      <w:r>
        <w:tab/>
      </w:r>
      <w:r>
        <w:tab/>
      </w:r>
      <w:r>
        <w:tab/>
      </w:r>
      <w:r>
        <w:tab/>
      </w:r>
      <w:r>
        <w:tab/>
      </w:r>
      <w:r>
        <w:tab/>
      </w:r>
      <w:r>
        <w:tab/>
        <w:t xml:space="preserve">     7</w:t>
      </w:r>
    </w:p>
    <w:p w14:paraId="08C43BE5" w14:textId="68438A19" w:rsidR="00C635C7" w:rsidRDefault="00C635C7" w:rsidP="00C635C7">
      <w:pPr>
        <w:pStyle w:val="Body"/>
        <w:numPr>
          <w:ilvl w:val="1"/>
          <w:numId w:val="9"/>
        </w:numPr>
        <w:spacing w:after="0"/>
      </w:pPr>
      <w:r>
        <w:t xml:space="preserve">Barriers Faced by </w:t>
      </w:r>
      <w:proofErr w:type="spellStart"/>
      <w:r>
        <w:t>STEMiG</w:t>
      </w:r>
      <w:proofErr w:type="spellEnd"/>
      <w:r>
        <w:tab/>
      </w:r>
      <w:r>
        <w:tab/>
      </w:r>
      <w:r>
        <w:tab/>
      </w:r>
      <w:r>
        <w:tab/>
      </w:r>
      <w:r>
        <w:tab/>
      </w:r>
      <w:r>
        <w:tab/>
      </w:r>
      <w:r>
        <w:tab/>
      </w:r>
      <w:r>
        <w:tab/>
      </w:r>
      <w:r>
        <w:tab/>
        <w:t xml:space="preserve">     7</w:t>
      </w:r>
    </w:p>
    <w:p w14:paraId="404AE13C" w14:textId="3757FA11" w:rsidR="00C635C7" w:rsidRDefault="00C635C7" w:rsidP="00C635C7">
      <w:pPr>
        <w:pStyle w:val="Body"/>
        <w:numPr>
          <w:ilvl w:val="1"/>
          <w:numId w:val="9"/>
        </w:numPr>
        <w:spacing w:after="0"/>
      </w:pPr>
      <w:r>
        <w:t xml:space="preserve">Potential Flaws in the </w:t>
      </w:r>
      <w:proofErr w:type="spellStart"/>
      <w:r>
        <w:t>STEMiG</w:t>
      </w:r>
      <w:proofErr w:type="spellEnd"/>
      <w:r>
        <w:t xml:space="preserve"> Programme</w:t>
      </w:r>
      <w:r>
        <w:tab/>
      </w:r>
      <w:r>
        <w:tab/>
      </w:r>
      <w:r>
        <w:tab/>
      </w:r>
      <w:r>
        <w:tab/>
      </w:r>
      <w:r>
        <w:tab/>
      </w:r>
      <w:r>
        <w:tab/>
      </w:r>
      <w:r>
        <w:tab/>
        <w:t xml:space="preserve">     8</w:t>
      </w:r>
    </w:p>
    <w:p w14:paraId="7109D33E" w14:textId="0B8D25BE" w:rsidR="00C635C7" w:rsidRPr="00C635C7" w:rsidRDefault="00C635C7" w:rsidP="00C635C7">
      <w:pPr>
        <w:pStyle w:val="Body"/>
        <w:numPr>
          <w:ilvl w:val="1"/>
          <w:numId w:val="9"/>
        </w:numPr>
        <w:spacing w:after="0"/>
      </w:pPr>
      <w:r>
        <w:t>Measuring Our Success</w:t>
      </w:r>
      <w:r>
        <w:tab/>
      </w:r>
      <w:r>
        <w:tab/>
      </w:r>
      <w:r>
        <w:tab/>
      </w:r>
      <w:r>
        <w:tab/>
      </w:r>
      <w:r>
        <w:tab/>
      </w:r>
      <w:r>
        <w:tab/>
      </w:r>
      <w:r>
        <w:tab/>
      </w:r>
      <w:r>
        <w:tab/>
      </w:r>
      <w:r>
        <w:tab/>
        <w:t xml:space="preserve">     8</w:t>
      </w:r>
    </w:p>
    <w:p w14:paraId="2F34C2EB" w14:textId="0C2A8D0A" w:rsidR="00C635C7" w:rsidRDefault="00C635C7" w:rsidP="00C635C7">
      <w:pPr>
        <w:pStyle w:val="Body"/>
        <w:numPr>
          <w:ilvl w:val="0"/>
          <w:numId w:val="9"/>
        </w:numPr>
        <w:spacing w:after="0"/>
      </w:pPr>
      <w:r w:rsidRPr="00C635C7">
        <w:t>Conclusion</w:t>
      </w:r>
      <w:r>
        <w:tab/>
      </w:r>
      <w:r>
        <w:tab/>
      </w:r>
      <w:r>
        <w:tab/>
      </w:r>
      <w:r>
        <w:tab/>
      </w:r>
      <w:r>
        <w:tab/>
      </w:r>
      <w:r>
        <w:tab/>
      </w:r>
      <w:r>
        <w:tab/>
      </w:r>
      <w:r>
        <w:tab/>
      </w:r>
      <w:r>
        <w:tab/>
      </w:r>
      <w:r>
        <w:tab/>
      </w:r>
      <w:r>
        <w:tab/>
        <w:t xml:space="preserve">     9</w:t>
      </w:r>
    </w:p>
    <w:p w14:paraId="577168A9" w14:textId="1BAC8534" w:rsidR="00C635C7" w:rsidRPr="00C635C7" w:rsidRDefault="00C635C7" w:rsidP="00C635C7">
      <w:pPr>
        <w:pStyle w:val="Body"/>
        <w:numPr>
          <w:ilvl w:val="0"/>
          <w:numId w:val="9"/>
        </w:numPr>
        <w:spacing w:after="0"/>
      </w:pPr>
      <w:r>
        <w:t>References</w:t>
      </w:r>
      <w:r>
        <w:tab/>
      </w:r>
      <w:r>
        <w:tab/>
      </w:r>
      <w:r>
        <w:tab/>
      </w:r>
      <w:r>
        <w:tab/>
      </w:r>
      <w:r>
        <w:tab/>
      </w:r>
      <w:r>
        <w:tab/>
      </w:r>
      <w:r>
        <w:tab/>
      </w:r>
      <w:r>
        <w:tab/>
      </w:r>
      <w:r>
        <w:tab/>
      </w:r>
      <w:r>
        <w:tab/>
      </w:r>
      <w:r>
        <w:tab/>
        <w:t xml:space="preserve">   10</w:t>
      </w:r>
    </w:p>
    <w:p w14:paraId="52948B4C" w14:textId="4848E770" w:rsidR="20AE52C5" w:rsidRDefault="20AE52C5" w:rsidP="20AE52C5">
      <w:pPr>
        <w:rPr>
          <w:rFonts w:ascii="Calibri" w:eastAsia="Calibri" w:hAnsi="Calibri" w:cs="Calibri"/>
          <w:color w:val="000000"/>
          <w:sz w:val="28"/>
          <w:szCs w:val="28"/>
          <w:u w:color="000000"/>
          <w:lang w:eastAsia="en-GB"/>
        </w:rPr>
      </w:pPr>
    </w:p>
    <w:p w14:paraId="436E808F" w14:textId="77777777" w:rsidR="00234FCA" w:rsidRDefault="00234FCA" w:rsidP="20AE52C5">
      <w:pPr>
        <w:rPr>
          <w:rFonts w:ascii="Calibri" w:eastAsia="Calibri" w:hAnsi="Calibri" w:cs="Calibri"/>
          <w:b/>
          <w:bCs/>
        </w:rPr>
        <w:sectPr w:rsidR="00234FCA">
          <w:footerReference w:type="default" r:id="rId8"/>
          <w:pgSz w:w="11906" w:h="16838"/>
          <w:pgMar w:top="1440" w:right="1440" w:bottom="1440" w:left="1440" w:header="720" w:footer="720" w:gutter="0"/>
          <w:cols w:space="720"/>
          <w:docGrid w:linePitch="360"/>
        </w:sectPr>
      </w:pPr>
    </w:p>
    <w:p w14:paraId="72929313" w14:textId="49474D54" w:rsidR="00234FCA" w:rsidRPr="00234FCA" w:rsidRDefault="00234FCA" w:rsidP="00234FCA">
      <w:pPr>
        <w:pStyle w:val="ListParagraph"/>
        <w:numPr>
          <w:ilvl w:val="0"/>
          <w:numId w:val="6"/>
        </w:numPr>
        <w:spacing w:after="0" w:line="360" w:lineRule="auto"/>
        <w:rPr>
          <w:rFonts w:eastAsia="Calibri" w:cstheme="minorHAnsi"/>
          <w:b/>
          <w:bCs/>
        </w:rPr>
      </w:pPr>
      <w:r w:rsidRPr="00234FCA">
        <w:rPr>
          <w:rFonts w:eastAsia="Calibri" w:cstheme="minorHAnsi"/>
          <w:b/>
          <w:bCs/>
        </w:rPr>
        <w:lastRenderedPageBreak/>
        <w:t xml:space="preserve">Introduction </w:t>
      </w:r>
    </w:p>
    <w:p w14:paraId="4F6E6C47" w14:textId="77777777" w:rsidR="00234FCA" w:rsidRPr="00234FCA" w:rsidRDefault="00234FCA" w:rsidP="00234FCA">
      <w:pPr>
        <w:spacing w:after="0" w:line="360" w:lineRule="auto"/>
        <w:rPr>
          <w:rFonts w:eastAsia="Calibri" w:cstheme="minorHAnsi"/>
          <w:bCs/>
        </w:rPr>
      </w:pPr>
    </w:p>
    <w:p w14:paraId="7C212BF2" w14:textId="23A58828" w:rsidR="00234FCA" w:rsidRDefault="00234FCA" w:rsidP="00234FCA">
      <w:pPr>
        <w:spacing w:after="0" w:line="360" w:lineRule="auto"/>
        <w:rPr>
          <w:rFonts w:eastAsia="Calibri" w:cstheme="minorHAnsi"/>
          <w:bCs/>
        </w:rPr>
      </w:pPr>
      <w:r w:rsidRPr="00234FCA">
        <w:rPr>
          <w:rFonts w:eastAsia="Calibri" w:cstheme="minorHAnsi"/>
          <w:bCs/>
        </w:rPr>
        <w:t>Through our needs analysis we identified an underrepresentation of female students studying towards a degree in a STEM field at Swansea University. STEM is an acronym used to describe high level degrees related to Science, Technology, Engineering and Mathematics (STEM, 2018). Our analysis of the 31 STEM related degrees offered by Swansea University showed that over three quarters of them are dominated by male students. Technology subjects showed the least amount of female participation at 12%, Engineering is just ahead with 16%, Mathematics fared slightly better with 33% of females choosing to study in this area, and lastly Science, which displayed a more gender-neutral status with 48% female participation.</w:t>
      </w:r>
    </w:p>
    <w:p w14:paraId="20653EE0" w14:textId="77777777" w:rsidR="00234FCA" w:rsidRPr="00234FCA" w:rsidRDefault="00234FCA" w:rsidP="00234FCA">
      <w:pPr>
        <w:spacing w:after="0" w:line="360" w:lineRule="auto"/>
        <w:rPr>
          <w:rFonts w:eastAsia="Calibri" w:cstheme="minorHAnsi"/>
          <w:bCs/>
        </w:rPr>
      </w:pPr>
    </w:p>
    <w:p w14:paraId="1F9FE06C" w14:textId="6729D0C5" w:rsidR="00234FCA" w:rsidRDefault="00234FCA" w:rsidP="00234FCA">
      <w:pPr>
        <w:spacing w:after="0" w:line="360" w:lineRule="auto"/>
        <w:rPr>
          <w:rFonts w:eastAsia="Calibri" w:cstheme="minorHAnsi"/>
          <w:bCs/>
        </w:rPr>
      </w:pPr>
      <w:r w:rsidRPr="00234FCA">
        <w:rPr>
          <w:rFonts w:eastAsia="Calibri" w:cstheme="minorHAnsi"/>
          <w:bCs/>
        </w:rPr>
        <w:t xml:space="preserve">To explore whether this underrepresentation was unique to Swansea University or whether it was an ongoing problem within the UK, we compared the above data to data relating to the whole of the UK. We sourced the UK data from publications by the Women In Science Education (WISE). Our comparison of these datasets showed that this issue is not unique to Swansea University but is rampant throughout all universities in the UK. </w:t>
      </w:r>
    </w:p>
    <w:p w14:paraId="4A3AF4A6" w14:textId="77777777" w:rsidR="00234FCA" w:rsidRPr="00234FCA" w:rsidRDefault="00234FCA" w:rsidP="00234FCA">
      <w:pPr>
        <w:spacing w:after="0" w:line="360" w:lineRule="auto"/>
        <w:rPr>
          <w:rFonts w:eastAsia="Calibri" w:cstheme="minorHAnsi"/>
          <w:bCs/>
        </w:rPr>
      </w:pPr>
    </w:p>
    <w:p w14:paraId="53714C4D" w14:textId="77777777" w:rsidR="00234FCA" w:rsidRPr="00234FCA" w:rsidRDefault="00234FCA" w:rsidP="00234FCA">
      <w:pPr>
        <w:spacing w:after="0" w:line="360" w:lineRule="auto"/>
        <w:rPr>
          <w:rFonts w:eastAsia="Calibri" w:cstheme="minorHAnsi"/>
          <w:bCs/>
        </w:rPr>
      </w:pPr>
      <w:r w:rsidRPr="00234FCA">
        <w:rPr>
          <w:rFonts w:eastAsia="Calibri" w:cstheme="minorHAnsi"/>
          <w:bCs/>
        </w:rPr>
        <w:t>Through the programme we present in this report, we hope to encourage girls to study STEM-related subjects through further education i.e. College and University. Our programme will highlight the benefits of studying STEM subjects to girls in school and the importance of female contribution to the field. We hope to increase the number of females that will go on to study STEM related subjects and work in the field.</w:t>
      </w:r>
    </w:p>
    <w:p w14:paraId="06403466" w14:textId="77777777" w:rsidR="00234FCA" w:rsidRPr="00234FCA" w:rsidRDefault="00234FCA" w:rsidP="00234FCA">
      <w:pPr>
        <w:spacing w:after="0" w:line="360" w:lineRule="auto"/>
        <w:rPr>
          <w:rFonts w:eastAsia="Calibri" w:cstheme="minorHAnsi"/>
          <w:bCs/>
        </w:rPr>
      </w:pPr>
    </w:p>
    <w:p w14:paraId="6826EA45" w14:textId="3436C63D" w:rsidR="00234FCA" w:rsidRPr="00234FCA" w:rsidRDefault="00234FCA" w:rsidP="00234FCA">
      <w:pPr>
        <w:pStyle w:val="ListParagraph"/>
        <w:numPr>
          <w:ilvl w:val="1"/>
          <w:numId w:val="6"/>
        </w:numPr>
        <w:spacing w:after="0" w:line="360" w:lineRule="auto"/>
        <w:rPr>
          <w:rFonts w:eastAsia="Calibri" w:cstheme="minorHAnsi"/>
          <w:b/>
          <w:bCs/>
        </w:rPr>
      </w:pPr>
      <w:r>
        <w:rPr>
          <w:rFonts w:eastAsia="Calibri" w:cstheme="minorHAnsi"/>
          <w:b/>
          <w:bCs/>
        </w:rPr>
        <w:t>Aims and Objectives</w:t>
      </w:r>
    </w:p>
    <w:p w14:paraId="6EB341E0" w14:textId="77777777" w:rsidR="00234FCA" w:rsidRPr="00234FCA" w:rsidRDefault="00234FCA" w:rsidP="00234FCA">
      <w:pPr>
        <w:spacing w:after="0" w:line="360" w:lineRule="auto"/>
        <w:rPr>
          <w:rFonts w:eastAsia="Calibri" w:cstheme="minorHAnsi"/>
          <w:bCs/>
        </w:rPr>
      </w:pPr>
    </w:p>
    <w:p w14:paraId="7D590570" w14:textId="7BC506CC" w:rsidR="00234FCA" w:rsidRDefault="00234FCA" w:rsidP="00234FCA">
      <w:pPr>
        <w:spacing w:after="0" w:line="360" w:lineRule="auto"/>
        <w:rPr>
          <w:rFonts w:eastAsia="Calibri" w:cstheme="minorHAnsi"/>
          <w:bCs/>
        </w:rPr>
      </w:pPr>
      <w:r w:rsidRPr="00234FCA">
        <w:rPr>
          <w:rFonts w:eastAsia="Calibri" w:cstheme="minorHAnsi"/>
          <w:bCs/>
        </w:rPr>
        <w:t xml:space="preserve">The aims and objectives of this project have been created to be specific, measurable, achievable, relevant and timely (SMART). The aim of this project is to increase female participation in STEM subjects I.e. Science, technology, Engineering and Mathematics by helping girls understand their capability to study STEM subjects regardless of societal gender stereotypes. </w:t>
      </w:r>
    </w:p>
    <w:p w14:paraId="76C24BD7" w14:textId="77777777" w:rsidR="00234FCA" w:rsidRPr="00234FCA" w:rsidRDefault="00234FCA" w:rsidP="00234FCA">
      <w:pPr>
        <w:spacing w:after="0" w:line="360" w:lineRule="auto"/>
        <w:rPr>
          <w:rFonts w:eastAsia="Calibri" w:cstheme="minorHAnsi"/>
          <w:bCs/>
        </w:rPr>
      </w:pPr>
    </w:p>
    <w:p w14:paraId="5B32989D" w14:textId="77777777" w:rsidR="00234FCA" w:rsidRPr="00234FCA" w:rsidRDefault="00234FCA" w:rsidP="00234FCA">
      <w:pPr>
        <w:spacing w:after="0" w:line="360" w:lineRule="auto"/>
        <w:rPr>
          <w:rFonts w:eastAsia="Calibri" w:cstheme="minorHAnsi"/>
          <w:bCs/>
        </w:rPr>
      </w:pPr>
      <w:r w:rsidRPr="00234FCA">
        <w:rPr>
          <w:rFonts w:eastAsia="Calibri" w:cstheme="minorHAnsi"/>
          <w:bCs/>
        </w:rPr>
        <w:t>The objectives for this project are to:</w:t>
      </w:r>
    </w:p>
    <w:p w14:paraId="3F15B3D9" w14:textId="77777777" w:rsidR="00234FCA" w:rsidRPr="00234FCA" w:rsidRDefault="00234FCA" w:rsidP="00234FCA">
      <w:pPr>
        <w:spacing w:after="0" w:line="360" w:lineRule="auto"/>
        <w:rPr>
          <w:rFonts w:eastAsia="Calibri" w:cstheme="minorHAnsi"/>
          <w:bCs/>
        </w:rPr>
      </w:pPr>
      <w:r w:rsidRPr="00234FCA">
        <w:rPr>
          <w:rFonts w:eastAsia="Calibri" w:cstheme="minorHAnsi"/>
          <w:bCs/>
        </w:rPr>
        <w:t>1.</w:t>
      </w:r>
      <w:r w:rsidRPr="00234FCA">
        <w:rPr>
          <w:rFonts w:eastAsia="Calibri" w:cstheme="minorHAnsi"/>
          <w:bCs/>
        </w:rPr>
        <w:tab/>
        <w:t>Educate girls and teachers about the importance of studying STEM subjects</w:t>
      </w:r>
    </w:p>
    <w:p w14:paraId="3EA16C7D" w14:textId="77777777" w:rsidR="00234FCA" w:rsidRPr="00234FCA" w:rsidRDefault="00234FCA" w:rsidP="00234FCA">
      <w:pPr>
        <w:spacing w:after="0" w:line="360" w:lineRule="auto"/>
        <w:rPr>
          <w:rFonts w:eastAsia="Calibri" w:cstheme="minorHAnsi"/>
          <w:bCs/>
        </w:rPr>
      </w:pPr>
      <w:r w:rsidRPr="00234FCA">
        <w:rPr>
          <w:rFonts w:eastAsia="Calibri" w:cstheme="minorHAnsi"/>
          <w:bCs/>
        </w:rPr>
        <w:t>2.</w:t>
      </w:r>
      <w:r w:rsidRPr="00234FCA">
        <w:rPr>
          <w:rFonts w:eastAsia="Calibri" w:cstheme="minorHAnsi"/>
          <w:bCs/>
        </w:rPr>
        <w:tab/>
        <w:t>Help students develop the skills required to study STEM subjects</w:t>
      </w:r>
    </w:p>
    <w:p w14:paraId="51CBDD63" w14:textId="77777777" w:rsidR="00234FCA" w:rsidRPr="00234FCA" w:rsidRDefault="00234FCA" w:rsidP="00234FCA">
      <w:pPr>
        <w:spacing w:after="0" w:line="360" w:lineRule="auto"/>
        <w:rPr>
          <w:rFonts w:eastAsia="Calibri" w:cstheme="minorHAnsi"/>
          <w:bCs/>
        </w:rPr>
      </w:pPr>
      <w:r w:rsidRPr="00234FCA">
        <w:rPr>
          <w:rFonts w:eastAsia="Calibri" w:cstheme="minorHAnsi"/>
          <w:bCs/>
        </w:rPr>
        <w:t>3.</w:t>
      </w:r>
      <w:r w:rsidRPr="00234FCA">
        <w:rPr>
          <w:rFonts w:eastAsia="Calibri" w:cstheme="minorHAnsi"/>
          <w:bCs/>
        </w:rPr>
        <w:tab/>
        <w:t>Promote evidence on the benefits of girl participation in STEM</w:t>
      </w:r>
    </w:p>
    <w:p w14:paraId="01B8E5F2" w14:textId="6DB9B14F" w:rsidR="00234FCA" w:rsidRPr="00234FCA" w:rsidRDefault="00234FCA" w:rsidP="00234FCA">
      <w:pPr>
        <w:pStyle w:val="ListParagraph"/>
        <w:numPr>
          <w:ilvl w:val="0"/>
          <w:numId w:val="6"/>
        </w:numPr>
        <w:spacing w:after="0" w:line="360" w:lineRule="auto"/>
        <w:rPr>
          <w:rFonts w:eastAsia="Calibri" w:cstheme="minorHAnsi"/>
          <w:b/>
          <w:bCs/>
        </w:rPr>
      </w:pPr>
      <w:r>
        <w:rPr>
          <w:rFonts w:eastAsia="Calibri" w:cstheme="minorHAnsi"/>
          <w:b/>
          <w:bCs/>
        </w:rPr>
        <w:lastRenderedPageBreak/>
        <w:t xml:space="preserve">STEM I </w:t>
      </w:r>
      <w:proofErr w:type="spellStart"/>
      <w:r>
        <w:rPr>
          <w:rFonts w:eastAsia="Calibri" w:cstheme="minorHAnsi"/>
          <w:b/>
          <w:bCs/>
        </w:rPr>
        <w:t>Genethod</w:t>
      </w:r>
      <w:proofErr w:type="spellEnd"/>
    </w:p>
    <w:p w14:paraId="7E42AF41" w14:textId="77777777" w:rsidR="00234FCA" w:rsidRPr="00234FCA" w:rsidRDefault="00234FCA" w:rsidP="00234FCA">
      <w:pPr>
        <w:spacing w:after="0" w:line="360" w:lineRule="auto"/>
        <w:rPr>
          <w:rFonts w:eastAsia="Calibri" w:cstheme="minorHAnsi"/>
          <w:bCs/>
        </w:rPr>
      </w:pPr>
    </w:p>
    <w:p w14:paraId="2D5A3115" w14:textId="71DFE23D" w:rsidR="00234FCA" w:rsidRDefault="00234FCA" w:rsidP="00234FCA">
      <w:pPr>
        <w:spacing w:after="0" w:line="360" w:lineRule="auto"/>
        <w:rPr>
          <w:rFonts w:eastAsia="Calibri" w:cstheme="minorHAnsi"/>
          <w:bCs/>
        </w:rPr>
      </w:pPr>
      <w:r w:rsidRPr="00234FCA">
        <w:rPr>
          <w:rFonts w:eastAsia="Calibri" w:cstheme="minorHAnsi"/>
          <w:bCs/>
        </w:rPr>
        <w:t xml:space="preserve">STEM I </w:t>
      </w:r>
      <w:proofErr w:type="spellStart"/>
      <w:r w:rsidRPr="00234FCA">
        <w:rPr>
          <w:rFonts w:eastAsia="Calibri" w:cstheme="minorHAnsi"/>
          <w:bCs/>
        </w:rPr>
        <w:t>Genethod</w:t>
      </w:r>
      <w:proofErr w:type="spellEnd"/>
      <w:r w:rsidRPr="00234FCA">
        <w:rPr>
          <w:rFonts w:eastAsia="Calibri" w:cstheme="minorHAnsi"/>
          <w:bCs/>
        </w:rPr>
        <w:t xml:space="preserve"> (</w:t>
      </w:r>
      <w:proofErr w:type="spellStart"/>
      <w:r w:rsidRPr="00234FCA">
        <w:rPr>
          <w:rFonts w:eastAsia="Calibri" w:cstheme="minorHAnsi"/>
          <w:bCs/>
        </w:rPr>
        <w:t>STEM</w:t>
      </w:r>
      <w:r>
        <w:rPr>
          <w:rFonts w:eastAsia="Calibri" w:cstheme="minorHAnsi"/>
          <w:bCs/>
        </w:rPr>
        <w:t>i</w:t>
      </w:r>
      <w:r w:rsidRPr="00234FCA">
        <w:rPr>
          <w:rFonts w:eastAsia="Calibri" w:cstheme="minorHAnsi"/>
          <w:bCs/>
        </w:rPr>
        <w:t>G</w:t>
      </w:r>
      <w:proofErr w:type="spellEnd"/>
      <w:r w:rsidRPr="00234FCA">
        <w:rPr>
          <w:rFonts w:eastAsia="Calibri" w:cstheme="minorHAnsi"/>
          <w:bCs/>
        </w:rPr>
        <w:t xml:space="preserve">) is a community outreach programme that will take place throughout Swansea for girls aged 13-16. The name STEM I </w:t>
      </w:r>
      <w:proofErr w:type="spellStart"/>
      <w:r w:rsidRPr="00234FCA">
        <w:rPr>
          <w:rFonts w:eastAsia="Calibri" w:cstheme="minorHAnsi"/>
          <w:bCs/>
        </w:rPr>
        <w:t>Genethod</w:t>
      </w:r>
      <w:proofErr w:type="spellEnd"/>
      <w:r w:rsidRPr="00234FCA">
        <w:rPr>
          <w:rFonts w:eastAsia="Calibri" w:cstheme="minorHAnsi"/>
          <w:bCs/>
        </w:rPr>
        <w:t xml:space="preserve"> (</w:t>
      </w:r>
      <w:proofErr w:type="spellStart"/>
      <w:r w:rsidRPr="00234FCA">
        <w:rPr>
          <w:rFonts w:eastAsia="Calibri" w:cstheme="minorHAnsi"/>
          <w:bCs/>
        </w:rPr>
        <w:t>STEM</w:t>
      </w:r>
      <w:r>
        <w:rPr>
          <w:rFonts w:eastAsia="Calibri" w:cstheme="minorHAnsi"/>
          <w:bCs/>
        </w:rPr>
        <w:t>i</w:t>
      </w:r>
      <w:r w:rsidRPr="00234FCA">
        <w:rPr>
          <w:rFonts w:eastAsia="Calibri" w:cstheme="minorHAnsi"/>
          <w:bCs/>
        </w:rPr>
        <w:t>G</w:t>
      </w:r>
      <w:proofErr w:type="spellEnd"/>
      <w:r w:rsidRPr="00234FCA">
        <w:rPr>
          <w:rFonts w:eastAsia="Calibri" w:cstheme="minorHAnsi"/>
          <w:bCs/>
        </w:rPr>
        <w:t xml:space="preserve">) was chosen by us as it represents what our project is all about, and that is girls in STEM. We chose to portray our name in the Welsh Language as the programme is situated in a city in Wales. Our programme will provide an annual summer camp and weekly workshops to Comprehensive schools in Swansea. </w:t>
      </w:r>
    </w:p>
    <w:p w14:paraId="14F024A9" w14:textId="77777777" w:rsidR="00234FCA" w:rsidRPr="00234FCA" w:rsidRDefault="00234FCA" w:rsidP="00234FCA">
      <w:pPr>
        <w:spacing w:after="0" w:line="360" w:lineRule="auto"/>
        <w:rPr>
          <w:rFonts w:eastAsia="Calibri" w:cstheme="minorHAnsi"/>
          <w:bCs/>
        </w:rPr>
      </w:pPr>
    </w:p>
    <w:p w14:paraId="2FBADF54" w14:textId="77777777" w:rsidR="00234FCA" w:rsidRDefault="00234FCA" w:rsidP="00234FCA">
      <w:pPr>
        <w:spacing w:after="0" w:line="360" w:lineRule="auto"/>
        <w:rPr>
          <w:rFonts w:eastAsia="Calibri" w:cstheme="minorHAnsi"/>
          <w:bCs/>
        </w:rPr>
      </w:pPr>
      <w:r w:rsidRPr="00234FCA">
        <w:rPr>
          <w:rFonts w:eastAsia="Calibri" w:cstheme="minorHAnsi"/>
          <w:bCs/>
        </w:rPr>
        <w:t>Our summer camp will take place at Swansea University’s Singleton Campus and will last for 3 weeks during the summer holidays. We initially chose this location as we identified in the needs analysis that Swansea University has low female participation in STEM subjects, we hope that by holding the camp at this university we will create a connection between the students and the University. This may help improve the number of students that apply for STEM degrees at the University. The venue is easily accessible for all girls living in Swansea as there is good public transport around the area.</w:t>
      </w:r>
    </w:p>
    <w:p w14:paraId="0BCFD62C" w14:textId="77777777" w:rsidR="00234FCA" w:rsidRDefault="00234FCA" w:rsidP="00234FCA">
      <w:pPr>
        <w:spacing w:after="0" w:line="360" w:lineRule="auto"/>
        <w:rPr>
          <w:rFonts w:eastAsia="Calibri" w:cstheme="minorHAnsi"/>
          <w:bCs/>
        </w:rPr>
      </w:pPr>
    </w:p>
    <w:p w14:paraId="7819C6FF" w14:textId="3F58179F" w:rsidR="00234FCA" w:rsidRDefault="00234FCA" w:rsidP="00234FCA">
      <w:pPr>
        <w:spacing w:after="0" w:line="360" w:lineRule="auto"/>
        <w:rPr>
          <w:rFonts w:eastAsia="Calibri" w:cstheme="minorHAnsi"/>
          <w:bCs/>
        </w:rPr>
      </w:pPr>
      <w:r w:rsidRPr="00234FCA">
        <w:rPr>
          <w:rFonts w:eastAsia="Calibri" w:cstheme="minorHAnsi"/>
          <w:bCs/>
        </w:rPr>
        <w:t xml:space="preserve">We will also be running a bus service from 6 schools; Bishop Gore, </w:t>
      </w:r>
      <w:proofErr w:type="spellStart"/>
      <w:r w:rsidRPr="00234FCA">
        <w:rPr>
          <w:rFonts w:eastAsia="Calibri" w:cstheme="minorHAnsi"/>
          <w:bCs/>
        </w:rPr>
        <w:t>Olchfa</w:t>
      </w:r>
      <w:proofErr w:type="spellEnd"/>
      <w:r w:rsidRPr="00234FCA">
        <w:rPr>
          <w:rFonts w:eastAsia="Calibri" w:cstheme="minorHAnsi"/>
          <w:bCs/>
        </w:rPr>
        <w:t>, Bishop Vaughan,</w:t>
      </w:r>
      <w:r>
        <w:rPr>
          <w:rFonts w:eastAsia="Calibri" w:cstheme="minorHAnsi"/>
          <w:bCs/>
        </w:rPr>
        <w:t xml:space="preserve"> </w:t>
      </w:r>
      <w:proofErr w:type="spellStart"/>
      <w:r w:rsidRPr="00234FCA">
        <w:rPr>
          <w:rFonts w:eastAsia="Calibri" w:cstheme="minorHAnsi"/>
          <w:bCs/>
        </w:rPr>
        <w:t>Gowerton</w:t>
      </w:r>
      <w:proofErr w:type="spellEnd"/>
      <w:r w:rsidRPr="00234FCA">
        <w:rPr>
          <w:rFonts w:eastAsia="Calibri" w:cstheme="minorHAnsi"/>
          <w:bCs/>
        </w:rPr>
        <w:t xml:space="preserve">, Ysgol Gyfun </w:t>
      </w:r>
      <w:proofErr w:type="spellStart"/>
      <w:r w:rsidRPr="00234FCA">
        <w:rPr>
          <w:rFonts w:eastAsia="Calibri" w:cstheme="minorHAnsi"/>
          <w:bCs/>
        </w:rPr>
        <w:t>Gymraeg</w:t>
      </w:r>
      <w:proofErr w:type="spellEnd"/>
      <w:r w:rsidRPr="00234FCA">
        <w:rPr>
          <w:rFonts w:eastAsia="Calibri" w:cstheme="minorHAnsi"/>
          <w:bCs/>
        </w:rPr>
        <w:t xml:space="preserve"> Bryn Tawe and Ysgol Gyfun </w:t>
      </w:r>
      <w:proofErr w:type="spellStart"/>
      <w:r w:rsidRPr="00234FCA">
        <w:rPr>
          <w:rFonts w:eastAsia="Calibri" w:cstheme="minorHAnsi"/>
          <w:bCs/>
        </w:rPr>
        <w:t>Gwyr</w:t>
      </w:r>
      <w:proofErr w:type="spellEnd"/>
      <w:r w:rsidRPr="00234FCA">
        <w:rPr>
          <w:rFonts w:eastAsia="Calibri" w:cstheme="minorHAnsi"/>
          <w:bCs/>
        </w:rPr>
        <w:t xml:space="preserve"> and will be free of charge for participants. The University will also accommodate for disabled students by providing easy wheelchair access. </w:t>
      </w:r>
    </w:p>
    <w:p w14:paraId="318F0D19" w14:textId="77777777" w:rsidR="00234FCA" w:rsidRPr="00234FCA" w:rsidRDefault="00234FCA" w:rsidP="00234FCA">
      <w:pPr>
        <w:spacing w:after="0" w:line="360" w:lineRule="auto"/>
        <w:rPr>
          <w:rFonts w:eastAsia="Calibri" w:cstheme="minorHAnsi"/>
          <w:bCs/>
        </w:rPr>
      </w:pPr>
    </w:p>
    <w:p w14:paraId="0FF429B6" w14:textId="57F645DB" w:rsidR="00234FCA" w:rsidRDefault="00234FCA" w:rsidP="00234FCA">
      <w:pPr>
        <w:spacing w:after="0" w:line="360" w:lineRule="auto"/>
        <w:rPr>
          <w:rFonts w:eastAsia="Calibri" w:cstheme="minorHAnsi"/>
          <w:bCs/>
        </w:rPr>
      </w:pPr>
      <w:r w:rsidRPr="00234FCA">
        <w:rPr>
          <w:rFonts w:eastAsia="Calibri" w:cstheme="minorHAnsi"/>
          <w:bCs/>
        </w:rPr>
        <w:t xml:space="preserve">We have chosen 6 schools to hold our workshops at, these schools were selected by their radius from Swansea University. For a school to qualify for weekly STEM workshops they must be within a 5-mile radius of the University to keep travel costs at a minimum whilst also ensuring we reach most of Swansea’s comprehensive students. Our workshops will be run at; Bishop Gore, </w:t>
      </w:r>
      <w:proofErr w:type="spellStart"/>
      <w:r w:rsidRPr="00234FCA">
        <w:rPr>
          <w:rFonts w:eastAsia="Calibri" w:cstheme="minorHAnsi"/>
          <w:bCs/>
        </w:rPr>
        <w:t>Olchfa</w:t>
      </w:r>
      <w:proofErr w:type="spellEnd"/>
      <w:r w:rsidRPr="00234FCA">
        <w:rPr>
          <w:rFonts w:eastAsia="Calibri" w:cstheme="minorHAnsi"/>
          <w:bCs/>
        </w:rPr>
        <w:t xml:space="preserve">, Bishop Vaughan, </w:t>
      </w:r>
      <w:proofErr w:type="spellStart"/>
      <w:r w:rsidRPr="00234FCA">
        <w:rPr>
          <w:rFonts w:eastAsia="Calibri" w:cstheme="minorHAnsi"/>
          <w:bCs/>
        </w:rPr>
        <w:t>Gowerton</w:t>
      </w:r>
      <w:proofErr w:type="spellEnd"/>
      <w:r w:rsidRPr="00234FCA">
        <w:rPr>
          <w:rFonts w:eastAsia="Calibri" w:cstheme="minorHAnsi"/>
          <w:bCs/>
        </w:rPr>
        <w:t xml:space="preserve">, Ysgol Gyfun </w:t>
      </w:r>
      <w:proofErr w:type="spellStart"/>
      <w:r w:rsidRPr="00234FCA">
        <w:rPr>
          <w:rFonts w:eastAsia="Calibri" w:cstheme="minorHAnsi"/>
          <w:bCs/>
        </w:rPr>
        <w:t>Gymraeg</w:t>
      </w:r>
      <w:proofErr w:type="spellEnd"/>
      <w:r w:rsidRPr="00234FCA">
        <w:rPr>
          <w:rFonts w:eastAsia="Calibri" w:cstheme="minorHAnsi"/>
          <w:bCs/>
        </w:rPr>
        <w:t xml:space="preserve"> Bryn Tawe and Ysgol Gyfun </w:t>
      </w:r>
      <w:proofErr w:type="spellStart"/>
      <w:r w:rsidRPr="00234FCA">
        <w:rPr>
          <w:rFonts w:eastAsia="Calibri" w:cstheme="minorHAnsi"/>
          <w:bCs/>
        </w:rPr>
        <w:t>Gwyr</w:t>
      </w:r>
      <w:proofErr w:type="spellEnd"/>
      <w:r w:rsidRPr="00234FCA">
        <w:rPr>
          <w:rFonts w:eastAsia="Calibri" w:cstheme="minorHAnsi"/>
          <w:bCs/>
        </w:rPr>
        <w:t>.</w:t>
      </w:r>
    </w:p>
    <w:p w14:paraId="1DE2D13B" w14:textId="77777777" w:rsidR="00234FCA" w:rsidRPr="00234FCA" w:rsidRDefault="00234FCA" w:rsidP="00234FCA">
      <w:pPr>
        <w:spacing w:after="0" w:line="360" w:lineRule="auto"/>
        <w:rPr>
          <w:rFonts w:eastAsia="Calibri" w:cstheme="minorHAnsi"/>
          <w:bCs/>
        </w:rPr>
      </w:pPr>
    </w:p>
    <w:p w14:paraId="24F0F560" w14:textId="77777777" w:rsidR="00234FCA" w:rsidRPr="00234FCA" w:rsidRDefault="00234FCA" w:rsidP="00234FCA">
      <w:pPr>
        <w:spacing w:after="0" w:line="360" w:lineRule="auto"/>
        <w:rPr>
          <w:rFonts w:eastAsia="Calibri" w:cstheme="minorHAnsi"/>
          <w:bCs/>
        </w:rPr>
      </w:pPr>
      <w:r w:rsidRPr="00234FCA">
        <w:rPr>
          <w:rFonts w:eastAsia="Calibri" w:cstheme="minorHAnsi"/>
          <w:bCs/>
        </w:rPr>
        <w:t>We planned to target this age range as through our research in developing this programme, we found a study that showed that female school students tend to lose interest in STEM subjects by the time they reach the age of 15 (</w:t>
      </w:r>
      <w:proofErr w:type="spellStart"/>
      <w:r w:rsidRPr="00234FCA">
        <w:rPr>
          <w:rFonts w:eastAsia="Calibri" w:cstheme="minorHAnsi"/>
          <w:bCs/>
        </w:rPr>
        <w:t>Choney</w:t>
      </w:r>
      <w:proofErr w:type="spellEnd"/>
      <w:r w:rsidRPr="00234FCA">
        <w:rPr>
          <w:rFonts w:eastAsia="Calibri" w:cstheme="minorHAnsi"/>
          <w:bCs/>
        </w:rPr>
        <w:t>, 2018).  Because of this, our target audience from these comprehensive schools will be students between the ages of 13 and 16 years old. By targeting the students between these ages, we hope to encourage them to keep their interest in STEM subjects.</w:t>
      </w:r>
    </w:p>
    <w:p w14:paraId="4B021793" w14:textId="33BBB1F6" w:rsidR="00234FCA" w:rsidRDefault="00234FCA" w:rsidP="00234FCA">
      <w:pPr>
        <w:spacing w:after="0" w:line="360" w:lineRule="auto"/>
        <w:rPr>
          <w:rFonts w:eastAsia="Calibri" w:cstheme="minorHAnsi"/>
          <w:bCs/>
        </w:rPr>
      </w:pPr>
      <w:r w:rsidRPr="00234FCA">
        <w:rPr>
          <w:rFonts w:eastAsia="Calibri" w:cstheme="minorHAnsi"/>
          <w:bCs/>
        </w:rPr>
        <w:t>We aim to deliver informative sessions about STEM, hands-on learning experience on STEM subjects and educational trips in hope to get females interested in STEM and to overcome current</w:t>
      </w:r>
      <w:r>
        <w:rPr>
          <w:rFonts w:eastAsia="Calibri" w:cstheme="minorHAnsi"/>
          <w:bCs/>
        </w:rPr>
        <w:t xml:space="preserve"> </w:t>
      </w:r>
      <w:r w:rsidRPr="00234FCA">
        <w:rPr>
          <w:rFonts w:eastAsia="Calibri" w:cstheme="minorHAnsi"/>
          <w:bCs/>
        </w:rPr>
        <w:t xml:space="preserve">stereotyping of girls studying STEM. The programme has been designed to show students the </w:t>
      </w:r>
      <w:r w:rsidRPr="00234FCA">
        <w:rPr>
          <w:rFonts w:eastAsia="Calibri" w:cstheme="minorHAnsi"/>
          <w:bCs/>
        </w:rPr>
        <w:lastRenderedPageBreak/>
        <w:t>opportunities that STEM has to offer and the benefits of studying a STEM subject, as well as showing them the skill-set that is required by applying their skills to real-life scenarios.</w:t>
      </w:r>
    </w:p>
    <w:p w14:paraId="42A7088E" w14:textId="77777777" w:rsidR="00234FCA" w:rsidRPr="00234FCA" w:rsidRDefault="00234FCA" w:rsidP="00234FCA">
      <w:pPr>
        <w:spacing w:after="0" w:line="360" w:lineRule="auto"/>
        <w:rPr>
          <w:rFonts w:eastAsia="Calibri" w:cstheme="minorHAnsi"/>
          <w:bCs/>
        </w:rPr>
      </w:pPr>
    </w:p>
    <w:p w14:paraId="2A4F48FB" w14:textId="705261A5" w:rsidR="00234FCA" w:rsidRPr="00234FCA" w:rsidRDefault="00234FCA" w:rsidP="00234FCA">
      <w:pPr>
        <w:pStyle w:val="ListParagraph"/>
        <w:numPr>
          <w:ilvl w:val="1"/>
          <w:numId w:val="6"/>
        </w:numPr>
        <w:spacing w:after="0" w:line="360" w:lineRule="auto"/>
        <w:rPr>
          <w:rFonts w:eastAsia="Calibri" w:cstheme="minorHAnsi"/>
          <w:b/>
          <w:bCs/>
        </w:rPr>
      </w:pPr>
      <w:r>
        <w:rPr>
          <w:rFonts w:eastAsia="Calibri" w:cstheme="minorHAnsi"/>
          <w:b/>
          <w:bCs/>
        </w:rPr>
        <w:t>Proposed Structure for Learning</w:t>
      </w:r>
    </w:p>
    <w:p w14:paraId="234A3542" w14:textId="77777777" w:rsidR="00234FCA" w:rsidRPr="00234FCA" w:rsidRDefault="00234FCA" w:rsidP="00234FCA">
      <w:pPr>
        <w:spacing w:after="0" w:line="360" w:lineRule="auto"/>
        <w:rPr>
          <w:rFonts w:eastAsia="Calibri" w:cstheme="minorHAnsi"/>
          <w:bCs/>
        </w:rPr>
      </w:pPr>
    </w:p>
    <w:p w14:paraId="3EAF9236" w14:textId="77777777" w:rsidR="00234FCA" w:rsidRPr="00234FCA" w:rsidRDefault="00234FCA" w:rsidP="00234FCA">
      <w:pPr>
        <w:spacing w:after="0" w:line="360" w:lineRule="auto"/>
        <w:rPr>
          <w:rFonts w:eastAsia="Calibri" w:cstheme="minorHAnsi"/>
          <w:bCs/>
        </w:rPr>
      </w:pPr>
      <w:r w:rsidRPr="00234FCA">
        <w:rPr>
          <w:rFonts w:eastAsia="Calibri" w:cstheme="minorHAnsi"/>
          <w:bCs/>
        </w:rPr>
        <w:t xml:space="preserve">The learning style that we will follow for both the summer camp and workshop will be student-centred, following the works of theorists Lev Vygotsky and Maria Montessori. This style of learning removes the role of the teacher and places the student in the centre of the learning process. Staff will explain to the students how to do certain tasks, but then the children must use their ideas and thoughts to complete the tasks, this will hopefully allow our students to develop creative thinking skills (Montessori St Nicholas, 2018). We will encourage collaborative work and encourage students to express what they are interested to learn about, we believe that this process of learning will allow our students to develop life-long skills and engage the students in their learning as they will be playing a more active role in their learning. </w:t>
      </w:r>
    </w:p>
    <w:p w14:paraId="7088F0F7" w14:textId="77777777" w:rsidR="00234FCA" w:rsidRPr="00234FCA" w:rsidRDefault="00234FCA" w:rsidP="00234FCA">
      <w:pPr>
        <w:spacing w:after="0" w:line="360" w:lineRule="auto"/>
        <w:rPr>
          <w:rFonts w:eastAsia="Calibri" w:cstheme="minorHAnsi"/>
          <w:bCs/>
        </w:rPr>
      </w:pPr>
    </w:p>
    <w:p w14:paraId="50911B48" w14:textId="0BDF27FF" w:rsidR="00234FCA" w:rsidRPr="00234FCA" w:rsidRDefault="00E63F2F" w:rsidP="00234FCA">
      <w:pPr>
        <w:pStyle w:val="ListParagraph"/>
        <w:numPr>
          <w:ilvl w:val="1"/>
          <w:numId w:val="6"/>
        </w:numPr>
        <w:spacing w:after="0" w:line="360" w:lineRule="auto"/>
        <w:rPr>
          <w:rFonts w:eastAsia="Calibri" w:cstheme="minorHAnsi"/>
          <w:b/>
          <w:bCs/>
        </w:rPr>
      </w:pPr>
      <w:r>
        <w:rPr>
          <w:rFonts w:eastAsia="Calibri" w:cstheme="minorHAnsi"/>
          <w:b/>
          <w:bCs/>
        </w:rPr>
        <w:t xml:space="preserve">Proposed Structure of the </w:t>
      </w:r>
      <w:proofErr w:type="spellStart"/>
      <w:r>
        <w:rPr>
          <w:rFonts w:eastAsia="Calibri" w:cstheme="minorHAnsi"/>
          <w:b/>
          <w:bCs/>
        </w:rPr>
        <w:t>STEMiG</w:t>
      </w:r>
      <w:proofErr w:type="spellEnd"/>
      <w:r>
        <w:rPr>
          <w:rFonts w:eastAsia="Calibri" w:cstheme="minorHAnsi"/>
          <w:b/>
          <w:bCs/>
        </w:rPr>
        <w:t xml:space="preserve"> Programme</w:t>
      </w:r>
    </w:p>
    <w:p w14:paraId="13BB131E" w14:textId="77777777" w:rsidR="00234FCA" w:rsidRPr="00234FCA" w:rsidRDefault="00234FCA" w:rsidP="00234FCA">
      <w:pPr>
        <w:spacing w:after="0" w:line="360" w:lineRule="auto"/>
        <w:rPr>
          <w:rFonts w:eastAsia="Calibri" w:cstheme="minorHAnsi"/>
          <w:b/>
          <w:bCs/>
        </w:rPr>
      </w:pPr>
    </w:p>
    <w:p w14:paraId="69D07431" w14:textId="15774458" w:rsidR="00234FCA" w:rsidRDefault="00234FCA" w:rsidP="00234FCA">
      <w:pPr>
        <w:spacing w:after="0" w:line="360" w:lineRule="auto"/>
        <w:rPr>
          <w:rFonts w:eastAsia="Calibri" w:cstheme="minorHAnsi"/>
          <w:bCs/>
        </w:rPr>
      </w:pPr>
      <w:r w:rsidRPr="00234FCA">
        <w:rPr>
          <w:rFonts w:eastAsia="Calibri" w:cstheme="minorHAnsi"/>
          <w:bCs/>
        </w:rPr>
        <w:t xml:space="preserve">The Summer Camp will start at 10am and finish at 3pm and there is no fee for students who wish to attend. The programme will be managed by us alongside students from both Swansea University and The University of Wales Trinity Saint David (UWTSD), students can choose to take part in voluntary work experience if they study a STEM related degree or a degree in Education or a PGCE. These students will have good knowledge of STEM fields and how to communicate with children from their current studies, students will also receive appropriate training before the programme starts. All volunteers will also be required to have a full DBS check upon starting the programme. Computer Science lecturer Dr Monika </w:t>
      </w:r>
      <w:proofErr w:type="spellStart"/>
      <w:r w:rsidRPr="00234FCA">
        <w:rPr>
          <w:rFonts w:eastAsia="Calibri" w:cstheme="minorHAnsi"/>
          <w:bCs/>
        </w:rPr>
        <w:t>Seisenberger</w:t>
      </w:r>
      <w:proofErr w:type="spellEnd"/>
      <w:r w:rsidRPr="00234FCA">
        <w:rPr>
          <w:rFonts w:eastAsia="Calibri" w:cstheme="minorHAnsi"/>
          <w:bCs/>
        </w:rPr>
        <w:t xml:space="preserve"> and Chitra </w:t>
      </w:r>
      <w:proofErr w:type="spellStart"/>
      <w:r w:rsidRPr="00234FCA">
        <w:rPr>
          <w:rFonts w:eastAsia="Calibri" w:cstheme="minorHAnsi"/>
          <w:bCs/>
        </w:rPr>
        <w:t>Acharaya</w:t>
      </w:r>
      <w:proofErr w:type="spellEnd"/>
      <w:r w:rsidRPr="00234FCA">
        <w:rPr>
          <w:rFonts w:eastAsia="Calibri" w:cstheme="minorHAnsi"/>
          <w:bCs/>
        </w:rPr>
        <w:t>, a PHD researcher, among other inspirational women in the field will also be joining us during some sessions to give presentations to the students about the importance of women in STEM and their personal experience in the STEM field. Professor Gareth Stratton the head of STEM at Swansea University, will also be involved in the management of the Summer Camp. If we get enough funding, we will also consider running educational trips throughout the summer camp, to places where STEM work is carried out. This will aim to give students true perspective on what it is like to work in STEM.</w:t>
      </w:r>
    </w:p>
    <w:p w14:paraId="1B85A1DD" w14:textId="77777777" w:rsidR="00234FCA" w:rsidRPr="00234FCA" w:rsidRDefault="00234FCA" w:rsidP="00234FCA">
      <w:pPr>
        <w:spacing w:after="0" w:line="360" w:lineRule="auto"/>
        <w:rPr>
          <w:rFonts w:eastAsia="Calibri" w:cstheme="minorHAnsi"/>
          <w:bCs/>
        </w:rPr>
      </w:pPr>
    </w:p>
    <w:p w14:paraId="7D06703C" w14:textId="709F501B" w:rsidR="00234FCA" w:rsidRDefault="00234FCA" w:rsidP="00234FCA">
      <w:pPr>
        <w:spacing w:after="0" w:line="360" w:lineRule="auto"/>
        <w:rPr>
          <w:rFonts w:eastAsia="Calibri" w:cstheme="minorHAnsi"/>
          <w:bCs/>
        </w:rPr>
      </w:pPr>
      <w:r w:rsidRPr="00234FCA">
        <w:rPr>
          <w:rFonts w:eastAsia="Calibri" w:cstheme="minorHAnsi"/>
          <w:bCs/>
        </w:rPr>
        <w:t xml:space="preserve">At the end of the programme we will running a contest where students will have a chance to present a group project that is based around STEM. The groups will consist of 3 members and their project </w:t>
      </w:r>
      <w:r w:rsidRPr="00234FCA">
        <w:rPr>
          <w:rFonts w:eastAsia="Calibri" w:cstheme="minorHAnsi"/>
          <w:bCs/>
        </w:rPr>
        <w:lastRenderedPageBreak/>
        <w:t xml:space="preserve">can be creating a robot, designing an app, etc. The winners of the contest will receive a £1000 scholarship from Swansea University to use only if they study a STEM degree at the University. The aim of this scholarship is to encourage students to study a STEM degree at Swansea, which will initially help boost female participation in STEM. </w:t>
      </w:r>
    </w:p>
    <w:p w14:paraId="2AD11E2F" w14:textId="77777777" w:rsidR="00234FCA" w:rsidRPr="00234FCA" w:rsidRDefault="00234FCA" w:rsidP="00234FCA">
      <w:pPr>
        <w:spacing w:after="0" w:line="360" w:lineRule="auto"/>
        <w:rPr>
          <w:rFonts w:eastAsia="Calibri" w:cstheme="minorHAnsi"/>
          <w:bCs/>
        </w:rPr>
      </w:pPr>
    </w:p>
    <w:p w14:paraId="7B0CB856" w14:textId="77777777" w:rsidR="00234FCA" w:rsidRPr="00234FCA" w:rsidRDefault="00234FCA" w:rsidP="00234FCA">
      <w:pPr>
        <w:spacing w:after="0" w:line="360" w:lineRule="auto"/>
        <w:rPr>
          <w:rFonts w:eastAsia="Calibri" w:cstheme="minorHAnsi"/>
          <w:bCs/>
        </w:rPr>
      </w:pPr>
      <w:r w:rsidRPr="00234FCA">
        <w:rPr>
          <w:rFonts w:eastAsia="Calibri" w:cstheme="minorHAnsi"/>
          <w:bCs/>
        </w:rPr>
        <w:t>We are also aiming to create engaging and interesting workshops to inspire participation in STEM. The workshop will take place at the 6 schools around Swansea University, and will be run after-school for 2 hours from 15:30-17:30. We will be visiting 3 schools per week so that all schools will be visited on a fortnightly basis. The workshop aims to build team-working skills, creative thinking, decision making and presentation skills, whilst also covering a range of STEM subjects I.e. design and technology, coding and physics. The workshop will be run by ourselves, with the help of our volunteers. The headteacher of each school will also be involved in the management of the workshops.</w:t>
      </w:r>
    </w:p>
    <w:p w14:paraId="48E8C10F" w14:textId="7275A59F" w:rsidR="00234FCA" w:rsidRDefault="00234FCA" w:rsidP="00234FCA">
      <w:pPr>
        <w:spacing w:after="0" w:line="360" w:lineRule="auto"/>
        <w:rPr>
          <w:rFonts w:eastAsia="Calibri" w:cstheme="minorHAnsi"/>
          <w:bCs/>
        </w:rPr>
      </w:pPr>
    </w:p>
    <w:p w14:paraId="265FB0E3" w14:textId="6B72C9E2" w:rsidR="00E63F2F" w:rsidRPr="00E63F2F" w:rsidRDefault="00E63F2F" w:rsidP="00E63F2F">
      <w:pPr>
        <w:pStyle w:val="ListParagraph"/>
        <w:numPr>
          <w:ilvl w:val="0"/>
          <w:numId w:val="6"/>
        </w:numPr>
        <w:spacing w:after="0" w:line="360" w:lineRule="auto"/>
        <w:rPr>
          <w:rFonts w:eastAsia="Calibri" w:cstheme="minorHAnsi"/>
          <w:b/>
          <w:bCs/>
        </w:rPr>
      </w:pPr>
      <w:r w:rsidRPr="00E63F2F">
        <w:rPr>
          <w:rFonts w:eastAsia="Calibri" w:cstheme="minorHAnsi"/>
          <w:b/>
          <w:bCs/>
        </w:rPr>
        <w:t xml:space="preserve">Benefits, Funding, Advertisement, Barriers, Flaws and Measuring the Success of </w:t>
      </w:r>
      <w:proofErr w:type="spellStart"/>
      <w:r w:rsidRPr="00E63F2F">
        <w:rPr>
          <w:rFonts w:eastAsia="Calibri" w:cstheme="minorHAnsi"/>
          <w:b/>
          <w:bCs/>
        </w:rPr>
        <w:t>STEMiG</w:t>
      </w:r>
      <w:proofErr w:type="spellEnd"/>
    </w:p>
    <w:p w14:paraId="010592FC" w14:textId="77777777" w:rsidR="00E63F2F" w:rsidRPr="00234FCA" w:rsidRDefault="00E63F2F" w:rsidP="00234FCA">
      <w:pPr>
        <w:spacing w:after="0" w:line="360" w:lineRule="auto"/>
        <w:rPr>
          <w:rFonts w:eastAsia="Calibri" w:cstheme="minorHAnsi"/>
          <w:bCs/>
        </w:rPr>
      </w:pPr>
    </w:p>
    <w:p w14:paraId="13371FBC" w14:textId="28C58937" w:rsidR="00234FCA" w:rsidRPr="00E63F2F" w:rsidRDefault="00234FCA" w:rsidP="00E63F2F">
      <w:pPr>
        <w:pStyle w:val="ListParagraph"/>
        <w:numPr>
          <w:ilvl w:val="1"/>
          <w:numId w:val="6"/>
        </w:numPr>
        <w:spacing w:after="0" w:line="360" w:lineRule="auto"/>
        <w:rPr>
          <w:rFonts w:eastAsia="Calibri" w:cstheme="minorHAnsi"/>
          <w:b/>
          <w:bCs/>
        </w:rPr>
      </w:pPr>
      <w:r w:rsidRPr="00E63F2F">
        <w:rPr>
          <w:rFonts w:eastAsia="Calibri" w:cstheme="minorHAnsi"/>
          <w:b/>
          <w:bCs/>
        </w:rPr>
        <w:t xml:space="preserve">Benefits of </w:t>
      </w:r>
      <w:proofErr w:type="spellStart"/>
      <w:r w:rsidRPr="00E63F2F">
        <w:rPr>
          <w:rFonts w:eastAsia="Calibri" w:cstheme="minorHAnsi"/>
          <w:b/>
          <w:bCs/>
        </w:rPr>
        <w:t>STEMiG</w:t>
      </w:r>
      <w:proofErr w:type="spellEnd"/>
    </w:p>
    <w:p w14:paraId="23E9F905" w14:textId="77777777" w:rsidR="00234FCA" w:rsidRPr="00234FCA" w:rsidRDefault="00234FCA" w:rsidP="00234FCA">
      <w:pPr>
        <w:spacing w:after="0" w:line="360" w:lineRule="auto"/>
        <w:rPr>
          <w:rFonts w:eastAsia="Calibri" w:cstheme="minorHAnsi"/>
          <w:b/>
          <w:bCs/>
        </w:rPr>
      </w:pPr>
    </w:p>
    <w:p w14:paraId="44C92758" w14:textId="21A0DCF3" w:rsidR="00234FCA" w:rsidRDefault="00234FCA" w:rsidP="00234FCA">
      <w:pPr>
        <w:spacing w:after="0" w:line="360" w:lineRule="auto"/>
        <w:rPr>
          <w:rFonts w:eastAsia="Calibri" w:cstheme="minorHAnsi"/>
          <w:bCs/>
        </w:rPr>
      </w:pPr>
      <w:r w:rsidRPr="00234FCA">
        <w:rPr>
          <w:rFonts w:eastAsia="Calibri" w:cstheme="minorHAnsi"/>
          <w:bCs/>
        </w:rPr>
        <w:t xml:space="preserve">Arnett (2015) stresses that STEM is incredibly important for our next generation. STEM subjects prepare students for the future needs of society through exposure to real-world problems. STEM is a growing industry which offers an interesting work life, a rewarding job and typically pays 26% higher than other fields. Female students should be granted the same opportunities as men in studying towards a degree which will provide them with the necessary skills for these job vacancies. We identified in the need's analysis that the number of females specifically that make up the STEM workforce is alarming with only 24% of the workforce being female despite there being only a small gap in STEM ability between males and females. </w:t>
      </w:r>
    </w:p>
    <w:p w14:paraId="33492674" w14:textId="77777777" w:rsidR="00234FCA" w:rsidRPr="00234FCA" w:rsidRDefault="00234FCA" w:rsidP="00234FCA">
      <w:pPr>
        <w:spacing w:after="0" w:line="360" w:lineRule="auto"/>
        <w:rPr>
          <w:rFonts w:eastAsia="Calibri" w:cstheme="minorHAnsi"/>
          <w:bCs/>
        </w:rPr>
      </w:pPr>
    </w:p>
    <w:p w14:paraId="73F72FB6" w14:textId="1A587B94" w:rsidR="00234FCA" w:rsidRDefault="00234FCA" w:rsidP="00234FCA">
      <w:pPr>
        <w:spacing w:after="0" w:line="360" w:lineRule="auto"/>
        <w:rPr>
          <w:rFonts w:eastAsia="Calibri" w:cstheme="minorHAnsi"/>
          <w:bCs/>
        </w:rPr>
      </w:pPr>
      <w:r w:rsidRPr="00234FCA">
        <w:rPr>
          <w:rFonts w:eastAsia="Calibri" w:cstheme="minorHAnsi"/>
          <w:bCs/>
        </w:rPr>
        <w:t xml:space="preserve">The purpose of the </w:t>
      </w:r>
      <w:proofErr w:type="spellStart"/>
      <w:r w:rsidRPr="00234FCA">
        <w:rPr>
          <w:rFonts w:eastAsia="Calibri" w:cstheme="minorHAnsi"/>
          <w:bCs/>
        </w:rPr>
        <w:t>STEM</w:t>
      </w:r>
      <w:r>
        <w:rPr>
          <w:rFonts w:eastAsia="Calibri" w:cstheme="minorHAnsi"/>
          <w:bCs/>
        </w:rPr>
        <w:t>i</w:t>
      </w:r>
      <w:r w:rsidRPr="00234FCA">
        <w:rPr>
          <w:rFonts w:eastAsia="Calibri" w:cstheme="minorHAnsi"/>
          <w:bCs/>
        </w:rPr>
        <w:t>G</w:t>
      </w:r>
      <w:proofErr w:type="spellEnd"/>
      <w:r w:rsidRPr="00234FCA">
        <w:rPr>
          <w:rFonts w:eastAsia="Calibri" w:cstheme="minorHAnsi"/>
          <w:bCs/>
        </w:rPr>
        <w:t xml:space="preserve"> programme is to encourage girls to participate in STEM subjects. STEM fields are constantly growing, and they offer a world of opportunities which should be as accessible for women as they are for men. STEM can provide students with critical thinking and problem-solving skills which are an essential need for the technologically advanced world we live in. Societal stereotypes have created gender roles within the community, which has led to problems in which females are not granted the same opportunities as men in achieving a highly rewarding, well respected and high paying jobs, such as those granted through a career in STEM. Our programme </w:t>
      </w:r>
      <w:r w:rsidRPr="00234FCA">
        <w:rPr>
          <w:rFonts w:eastAsia="Calibri" w:cstheme="minorHAnsi"/>
          <w:bCs/>
        </w:rPr>
        <w:lastRenderedPageBreak/>
        <w:t xml:space="preserve">can help bridge the gap between male and female participation in STEM by providing girls in comprehensive school the encouragement they need to stay on the path towards studying STEM in further education, either through an apprenticeship or through University. </w:t>
      </w:r>
    </w:p>
    <w:p w14:paraId="0DB81E89" w14:textId="77777777" w:rsidR="00234FCA" w:rsidRPr="00234FCA" w:rsidRDefault="00234FCA" w:rsidP="00234FCA">
      <w:pPr>
        <w:spacing w:after="0" w:line="360" w:lineRule="auto"/>
        <w:rPr>
          <w:rFonts w:eastAsia="Calibri" w:cstheme="minorHAnsi"/>
          <w:bCs/>
        </w:rPr>
      </w:pPr>
    </w:p>
    <w:p w14:paraId="6CEE43AA" w14:textId="77777777" w:rsidR="00234FCA" w:rsidRPr="00234FCA" w:rsidRDefault="00234FCA" w:rsidP="00234FCA">
      <w:pPr>
        <w:spacing w:after="0" w:line="360" w:lineRule="auto"/>
        <w:rPr>
          <w:rFonts w:eastAsia="Calibri" w:cstheme="minorHAnsi"/>
          <w:bCs/>
        </w:rPr>
      </w:pPr>
      <w:r w:rsidRPr="00234FCA">
        <w:rPr>
          <w:rFonts w:eastAsia="Calibri" w:cstheme="minorHAnsi"/>
          <w:bCs/>
        </w:rPr>
        <w:t xml:space="preserve">By providing girls with encouragement to study STEM through further education we will not only help them as individuals, but we will also help improve the state of the community. The benefits of our programme to the community will be to help eradicate gender stereotypes within academia and industry and show that girls are willing and are capable to study in STEM fields. Through our mission, we will be helping to fill the exceedingly large number of vacancies in STEM positions in industry.  </w:t>
      </w:r>
    </w:p>
    <w:p w14:paraId="0BA6B5FD" w14:textId="77062608" w:rsidR="00234FCA" w:rsidRDefault="00234FCA" w:rsidP="00234FCA">
      <w:pPr>
        <w:spacing w:after="0" w:line="360" w:lineRule="auto"/>
        <w:rPr>
          <w:rFonts w:eastAsia="Calibri" w:cstheme="minorHAnsi"/>
          <w:bCs/>
        </w:rPr>
      </w:pPr>
      <w:r w:rsidRPr="00234FCA">
        <w:rPr>
          <w:rFonts w:eastAsia="Calibri" w:cstheme="minorHAnsi"/>
          <w:bCs/>
        </w:rPr>
        <w:t xml:space="preserve">By encouraging our youth to take part in this programme will help them engage with the community positively, which will contribute to growing a stronger and more diverse community base. To build a strong community for the next generation we must ensure that they are educated on current issues and can work to solve real-world problems, which they will to do through STEM. Learning about STEM can help children find their identity and grow an interest in something that they love, that will be beneficial for everyone around them, eventually allowing them to pass on their knowledge to the generation after themselves. </w:t>
      </w:r>
    </w:p>
    <w:p w14:paraId="41EDFA24" w14:textId="77777777" w:rsidR="00E63F2F" w:rsidRPr="00234FCA" w:rsidRDefault="00E63F2F" w:rsidP="00234FCA">
      <w:pPr>
        <w:spacing w:after="0" w:line="360" w:lineRule="auto"/>
        <w:rPr>
          <w:rFonts w:eastAsia="Calibri" w:cstheme="minorHAnsi"/>
          <w:bCs/>
        </w:rPr>
      </w:pPr>
    </w:p>
    <w:p w14:paraId="469C3341" w14:textId="268159C0" w:rsidR="00234FCA" w:rsidRPr="00E63F2F" w:rsidRDefault="00E63F2F" w:rsidP="00E63F2F">
      <w:pPr>
        <w:pStyle w:val="ListParagraph"/>
        <w:numPr>
          <w:ilvl w:val="1"/>
          <w:numId w:val="6"/>
        </w:numPr>
        <w:spacing w:after="0" w:line="360" w:lineRule="auto"/>
        <w:rPr>
          <w:rFonts w:eastAsia="Calibri" w:cstheme="minorHAnsi"/>
          <w:b/>
          <w:bCs/>
        </w:rPr>
      </w:pPr>
      <w:r w:rsidRPr="00E63F2F">
        <w:rPr>
          <w:rFonts w:eastAsia="Calibri" w:cstheme="minorHAnsi"/>
          <w:b/>
          <w:bCs/>
        </w:rPr>
        <w:t xml:space="preserve">Required Funding to Support the </w:t>
      </w:r>
      <w:proofErr w:type="spellStart"/>
      <w:r w:rsidRPr="00E63F2F">
        <w:rPr>
          <w:rFonts w:eastAsia="Calibri" w:cstheme="minorHAnsi"/>
          <w:b/>
          <w:bCs/>
        </w:rPr>
        <w:t>STEMiG</w:t>
      </w:r>
      <w:proofErr w:type="spellEnd"/>
      <w:r w:rsidRPr="00E63F2F">
        <w:rPr>
          <w:rFonts w:eastAsia="Calibri" w:cstheme="minorHAnsi"/>
          <w:b/>
          <w:bCs/>
        </w:rPr>
        <w:t xml:space="preserve"> Programme</w:t>
      </w:r>
    </w:p>
    <w:p w14:paraId="7D242296" w14:textId="77777777" w:rsidR="00234FCA" w:rsidRPr="00234FCA" w:rsidRDefault="00234FCA" w:rsidP="00234FCA">
      <w:pPr>
        <w:spacing w:after="0" w:line="360" w:lineRule="auto"/>
        <w:rPr>
          <w:rFonts w:eastAsia="Calibri" w:cstheme="minorHAnsi"/>
          <w:b/>
          <w:bCs/>
        </w:rPr>
      </w:pPr>
    </w:p>
    <w:p w14:paraId="7167214C" w14:textId="44701CEC" w:rsidR="00234FCA" w:rsidRDefault="00234FCA" w:rsidP="00234FCA">
      <w:pPr>
        <w:spacing w:after="0" w:line="360" w:lineRule="auto"/>
        <w:rPr>
          <w:rFonts w:eastAsia="Calibri" w:cstheme="minorHAnsi"/>
          <w:bCs/>
        </w:rPr>
      </w:pPr>
      <w:r w:rsidRPr="00234FCA">
        <w:rPr>
          <w:rFonts w:eastAsia="Calibri" w:cstheme="minorHAnsi"/>
          <w:bCs/>
        </w:rPr>
        <w:t>The costs for running this programme will be an estimate and it will be dependent on funding that we receive from organisations. We will be applying for grants from the Track 2000 Grant Legacy Fund (2018) which is available to voluntary groups based in South Wales that is aimed at Education. It is possible to get between £5,000-£35,000 to fund our project, which is dependent on the demand for the project, the costs to run it, and equipment costs. If our application for funding is rejected, we have another source that we can apply to which is The National Lottery Awards for All. This source offers grants for non-profit community groups in Wales, offering a grant ranging from £300-£10,000. This organisation takes into consideration how the project will bring the community closer and improve life living in a certain community (National Lottery Awards, 2018). The funding for both grants can be supplied for a maximum of 2 years, so if our project is successful, we would have to re-think funding sources annually.</w:t>
      </w:r>
    </w:p>
    <w:p w14:paraId="1C127449" w14:textId="77777777" w:rsidR="00234FCA" w:rsidRPr="00234FCA" w:rsidRDefault="00234FCA" w:rsidP="00234FCA">
      <w:pPr>
        <w:spacing w:after="0" w:line="360" w:lineRule="auto"/>
        <w:rPr>
          <w:rFonts w:eastAsia="Calibri" w:cstheme="minorHAnsi"/>
          <w:bCs/>
        </w:rPr>
      </w:pPr>
    </w:p>
    <w:p w14:paraId="1C7554E7" w14:textId="0B03D33D" w:rsidR="00234FCA" w:rsidRDefault="00234FCA" w:rsidP="00234FCA">
      <w:pPr>
        <w:spacing w:after="0" w:line="360" w:lineRule="auto"/>
        <w:rPr>
          <w:rFonts w:eastAsia="Calibri" w:cstheme="minorHAnsi"/>
          <w:bCs/>
        </w:rPr>
      </w:pPr>
      <w:r w:rsidRPr="00234FCA">
        <w:rPr>
          <w:rFonts w:eastAsia="Calibri" w:cstheme="minorHAnsi"/>
          <w:bCs/>
        </w:rPr>
        <w:t xml:space="preserve">As well as applying for grants to fund our programme we will also be holding events in the Swansea community which will entice fundraising. We have chosen to hold community fundraising events to involve the community of Swansea in our project, we hope in offering the community their </w:t>
      </w:r>
      <w:r w:rsidRPr="00234FCA">
        <w:rPr>
          <w:rFonts w:eastAsia="Calibri" w:cstheme="minorHAnsi"/>
          <w:bCs/>
        </w:rPr>
        <w:lastRenderedPageBreak/>
        <w:t xml:space="preserve">opportunity to contribute it will allow them to feel like they too are a part of the project. We will be encouraging all members of the community to get involved and we will be organising events such as cake sales, coffee mornings, bingo nights and races. We hope that this will bring the community closer, and we will build good relationships with the residents of Swansea.  </w:t>
      </w:r>
    </w:p>
    <w:p w14:paraId="2CCB7FE9" w14:textId="77777777" w:rsidR="00234FCA" w:rsidRPr="00234FCA" w:rsidRDefault="00234FCA" w:rsidP="00234FCA">
      <w:pPr>
        <w:spacing w:after="0" w:line="360" w:lineRule="auto"/>
        <w:rPr>
          <w:rFonts w:eastAsia="Calibri" w:cstheme="minorHAnsi"/>
          <w:bCs/>
        </w:rPr>
      </w:pPr>
    </w:p>
    <w:p w14:paraId="5C46D1CC" w14:textId="15F6E2B1" w:rsidR="00234FCA" w:rsidRDefault="00234FCA" w:rsidP="00234FCA">
      <w:pPr>
        <w:spacing w:after="0" w:line="360" w:lineRule="auto"/>
        <w:rPr>
          <w:rFonts w:eastAsia="Calibri" w:cstheme="minorHAnsi"/>
          <w:bCs/>
        </w:rPr>
      </w:pPr>
      <w:r w:rsidRPr="00234FCA">
        <w:rPr>
          <w:rFonts w:eastAsia="Calibri" w:cstheme="minorHAnsi"/>
          <w:bCs/>
        </w:rPr>
        <w:t xml:space="preserve">The venue of the programme is at the Singleton campus in Swansea university, as we have proposed to work in partnership with the university it is to be assumed that the venue will be available to us at no extra cost. Staff will not be paid as they will be contributing their time voluntarily to help keep the running costs of the project as low as possible, this will help make the most out of the funding we receive. There will be no fees for students attending our summer camp, this will be to ensure the programme is inclusive to all girls aged 13-16 regardless of affluency. In terms of supplies and equipment, as we will be based at a university which has rooms to accommodate all areas of the STEM field, the equipment that will be needed will be of very small quantity and the approximate cost will be £60.  </w:t>
      </w:r>
    </w:p>
    <w:p w14:paraId="3B6359FF" w14:textId="77777777" w:rsidR="00234FCA" w:rsidRPr="00234FCA" w:rsidRDefault="00234FCA" w:rsidP="00234FCA">
      <w:pPr>
        <w:spacing w:after="0" w:line="360" w:lineRule="auto"/>
        <w:rPr>
          <w:rFonts w:eastAsia="Calibri" w:cstheme="minorHAnsi"/>
          <w:bCs/>
        </w:rPr>
      </w:pPr>
    </w:p>
    <w:p w14:paraId="23EB5B93" w14:textId="77777777" w:rsidR="00234FCA" w:rsidRPr="00234FCA" w:rsidRDefault="00234FCA" w:rsidP="00234FCA">
      <w:pPr>
        <w:spacing w:after="0" w:line="360" w:lineRule="auto"/>
        <w:rPr>
          <w:rFonts w:eastAsia="Calibri" w:cstheme="minorHAnsi"/>
          <w:bCs/>
        </w:rPr>
      </w:pPr>
      <w:r w:rsidRPr="00234FCA">
        <w:rPr>
          <w:rFonts w:eastAsia="Calibri" w:cstheme="minorHAnsi"/>
          <w:bCs/>
        </w:rPr>
        <w:t>When looking at transport costs throughout the project we need to take into consideration the bus that will travel to Swansea secondary schools within the catchment area and transport costs for us to travel to schools when giving talks and workshops. The bus service that will run from and to the six secondary schools within the catchment area will cost approximately £600 for the whole 3 weeks.</w:t>
      </w:r>
    </w:p>
    <w:p w14:paraId="1724CF6D" w14:textId="6D80603A" w:rsidR="00234FCA" w:rsidRDefault="00234FCA" w:rsidP="00234FCA">
      <w:pPr>
        <w:spacing w:after="0" w:line="360" w:lineRule="auto"/>
        <w:rPr>
          <w:rFonts w:eastAsia="Calibri" w:cstheme="minorHAnsi"/>
          <w:bCs/>
        </w:rPr>
      </w:pPr>
      <w:r w:rsidRPr="00234FCA">
        <w:rPr>
          <w:rFonts w:eastAsia="Calibri" w:cstheme="minorHAnsi"/>
          <w:bCs/>
        </w:rPr>
        <w:t xml:space="preserve"> Regarding funding, our running costs will be considerably small. This is because we hopefully will be partnering with Swansea University, which will allow us to use the venue and their equipment free of charge. We will also be saving costs by using qualified and trained volunteers from the community to organise and run the project. These reasons have allowed us to create this cost effective and inclusive project, the free places and the transport to and from the venue will make the project easily accessible for girls aged 13-16. </w:t>
      </w:r>
    </w:p>
    <w:p w14:paraId="70F8940B" w14:textId="77777777" w:rsidR="00234FCA" w:rsidRPr="00234FCA" w:rsidRDefault="00234FCA" w:rsidP="00234FCA">
      <w:pPr>
        <w:spacing w:after="0" w:line="360" w:lineRule="auto"/>
        <w:rPr>
          <w:rFonts w:eastAsia="Calibri" w:cstheme="minorHAnsi"/>
          <w:bCs/>
        </w:rPr>
      </w:pPr>
    </w:p>
    <w:p w14:paraId="7A3644D6" w14:textId="77777777" w:rsidR="00234FCA" w:rsidRPr="00234FCA" w:rsidRDefault="00234FCA" w:rsidP="00234FCA">
      <w:pPr>
        <w:spacing w:after="0" w:line="360" w:lineRule="auto"/>
        <w:rPr>
          <w:rFonts w:eastAsia="Calibri" w:cstheme="minorHAnsi"/>
          <w:bCs/>
        </w:rPr>
      </w:pPr>
      <w:r w:rsidRPr="00234FCA">
        <w:rPr>
          <w:rFonts w:eastAsia="Calibri" w:cstheme="minorHAnsi"/>
          <w:bCs/>
        </w:rPr>
        <w:t xml:space="preserve">Regarding funding, our running costs will be considerably small. This is because we hopefully will be partnering with Swansea University, which will allow us to use the venue and their equipment free of charge. We will also be saving costs by using qualified and trained volunteers from the community to organise and run the project. These reasons have allowed us to create this cost effective and inclusive project, the free places and the transport to and from the venue will make the project easily accessible for girls aged 13-16. </w:t>
      </w:r>
    </w:p>
    <w:p w14:paraId="0ED3E7F0" w14:textId="23C2533D" w:rsidR="00E63F2F" w:rsidRDefault="00E63F2F" w:rsidP="00234FCA">
      <w:pPr>
        <w:spacing w:after="0" w:line="360" w:lineRule="auto"/>
        <w:rPr>
          <w:rFonts w:eastAsia="Calibri" w:cstheme="minorHAnsi"/>
          <w:bCs/>
        </w:rPr>
      </w:pPr>
    </w:p>
    <w:p w14:paraId="71000826" w14:textId="77777777" w:rsidR="00031C78" w:rsidRPr="00234FCA" w:rsidRDefault="00031C78" w:rsidP="00234FCA">
      <w:pPr>
        <w:spacing w:after="0" w:line="360" w:lineRule="auto"/>
        <w:rPr>
          <w:rFonts w:eastAsia="Calibri" w:cstheme="minorHAnsi"/>
          <w:bCs/>
        </w:rPr>
      </w:pPr>
      <w:bookmarkStart w:id="0" w:name="_GoBack"/>
      <w:bookmarkEnd w:id="0"/>
    </w:p>
    <w:p w14:paraId="6C1F2412" w14:textId="0CF9E3BA" w:rsidR="00234FCA" w:rsidRPr="00E63F2F" w:rsidRDefault="00E63F2F" w:rsidP="00E63F2F">
      <w:pPr>
        <w:pStyle w:val="ListParagraph"/>
        <w:numPr>
          <w:ilvl w:val="1"/>
          <w:numId w:val="6"/>
        </w:numPr>
        <w:spacing w:after="0" w:line="360" w:lineRule="auto"/>
        <w:rPr>
          <w:rFonts w:eastAsia="Calibri" w:cstheme="minorHAnsi"/>
          <w:b/>
          <w:bCs/>
        </w:rPr>
      </w:pPr>
      <w:r w:rsidRPr="00E63F2F">
        <w:rPr>
          <w:rFonts w:eastAsia="Calibri" w:cstheme="minorHAnsi"/>
          <w:b/>
          <w:bCs/>
        </w:rPr>
        <w:lastRenderedPageBreak/>
        <w:t xml:space="preserve">How </w:t>
      </w:r>
      <w:proofErr w:type="spellStart"/>
      <w:r w:rsidRPr="00E63F2F">
        <w:rPr>
          <w:rFonts w:eastAsia="Calibri" w:cstheme="minorHAnsi"/>
          <w:b/>
          <w:bCs/>
        </w:rPr>
        <w:t>STEMiG</w:t>
      </w:r>
      <w:proofErr w:type="spellEnd"/>
      <w:r w:rsidRPr="00E63F2F">
        <w:rPr>
          <w:rFonts w:eastAsia="Calibri" w:cstheme="minorHAnsi"/>
          <w:b/>
          <w:bCs/>
        </w:rPr>
        <w:t xml:space="preserve"> </w:t>
      </w:r>
      <w:r w:rsidR="00C635C7">
        <w:rPr>
          <w:rFonts w:eastAsia="Calibri" w:cstheme="minorHAnsi"/>
          <w:b/>
          <w:bCs/>
        </w:rPr>
        <w:t>w</w:t>
      </w:r>
      <w:r w:rsidRPr="00E63F2F">
        <w:rPr>
          <w:rFonts w:eastAsia="Calibri" w:cstheme="minorHAnsi"/>
          <w:b/>
          <w:bCs/>
        </w:rPr>
        <w:t>ill be Advertised</w:t>
      </w:r>
    </w:p>
    <w:p w14:paraId="054C4766" w14:textId="77777777" w:rsidR="00E63F2F" w:rsidRPr="00E63F2F" w:rsidRDefault="00E63F2F" w:rsidP="00234FCA">
      <w:pPr>
        <w:spacing w:after="0" w:line="360" w:lineRule="auto"/>
        <w:rPr>
          <w:rFonts w:eastAsia="Calibri" w:cstheme="minorHAnsi"/>
          <w:b/>
          <w:bCs/>
        </w:rPr>
      </w:pPr>
    </w:p>
    <w:p w14:paraId="01B7C792" w14:textId="1B63E167" w:rsidR="00234FCA" w:rsidRDefault="00234FCA" w:rsidP="00234FCA">
      <w:pPr>
        <w:spacing w:after="0" w:line="360" w:lineRule="auto"/>
        <w:rPr>
          <w:rFonts w:eastAsia="Calibri" w:cstheme="minorHAnsi"/>
          <w:bCs/>
        </w:rPr>
      </w:pPr>
      <w:r w:rsidRPr="00234FCA">
        <w:rPr>
          <w:rFonts w:eastAsia="Calibri" w:cstheme="minorHAnsi"/>
          <w:bCs/>
        </w:rPr>
        <w:t>Advertisement of this programme will be done mainly through social media pages which will be set up on Facebook, Instagram and Twitter, as most children have social media pages. Our social media pages will give information on what we are doing to help encourage female participation in STEM and students and parents can contact us via our social media pages.</w:t>
      </w:r>
    </w:p>
    <w:p w14:paraId="61CAE37D" w14:textId="77777777" w:rsidR="00E63F2F" w:rsidRPr="00234FCA" w:rsidRDefault="00E63F2F" w:rsidP="00234FCA">
      <w:pPr>
        <w:spacing w:after="0" w:line="360" w:lineRule="auto"/>
        <w:rPr>
          <w:rFonts w:eastAsia="Calibri" w:cstheme="minorHAnsi"/>
          <w:bCs/>
        </w:rPr>
      </w:pPr>
    </w:p>
    <w:p w14:paraId="026FD76D" w14:textId="77777777" w:rsidR="00234FCA" w:rsidRPr="00234FCA" w:rsidRDefault="00234FCA" w:rsidP="00234FCA">
      <w:pPr>
        <w:spacing w:after="0" w:line="360" w:lineRule="auto"/>
        <w:rPr>
          <w:rFonts w:eastAsia="Calibri" w:cstheme="minorHAnsi"/>
          <w:bCs/>
        </w:rPr>
      </w:pPr>
      <w:r w:rsidRPr="00234FCA">
        <w:rPr>
          <w:rFonts w:eastAsia="Calibri" w:cstheme="minorHAnsi"/>
          <w:bCs/>
        </w:rPr>
        <w:t xml:space="preserve">We will also get in touch with secondary schools around the catchment area of Swansea University by e-mail asking for permission to send flyers home with children informing parents of what we are offering and how to get involved, whilst supplying our social media handles and website address. </w:t>
      </w:r>
    </w:p>
    <w:p w14:paraId="17A82A99" w14:textId="77777777" w:rsidR="00234FCA" w:rsidRPr="00234FCA" w:rsidRDefault="00234FCA" w:rsidP="00234FCA">
      <w:pPr>
        <w:spacing w:after="0" w:line="360" w:lineRule="auto"/>
        <w:rPr>
          <w:rFonts w:eastAsia="Calibri" w:cstheme="minorHAnsi"/>
          <w:bCs/>
        </w:rPr>
      </w:pPr>
      <w:r w:rsidRPr="00234FCA">
        <w:rPr>
          <w:rFonts w:eastAsia="Calibri" w:cstheme="minorHAnsi"/>
          <w:bCs/>
        </w:rPr>
        <w:t xml:space="preserve">We will also be setting up our own personal website, which will provide details about our programme, why it is important, how to get involved and how to get in touch with us. </w:t>
      </w:r>
    </w:p>
    <w:p w14:paraId="2976EA53" w14:textId="1937A818" w:rsidR="00234FCA" w:rsidRDefault="00234FCA" w:rsidP="00234FCA">
      <w:pPr>
        <w:spacing w:after="0" w:line="360" w:lineRule="auto"/>
        <w:rPr>
          <w:rFonts w:eastAsia="Calibri" w:cstheme="minorHAnsi"/>
          <w:bCs/>
        </w:rPr>
      </w:pPr>
      <w:r w:rsidRPr="00234FCA">
        <w:rPr>
          <w:rFonts w:eastAsia="Calibri" w:cstheme="minorHAnsi"/>
          <w:bCs/>
        </w:rPr>
        <w:t xml:space="preserve">Before the programme begins, we will be emailing schools in the catchment area to ask for permission to talk to female students aged 13-16 to promote the programme and encourage female participation and to encourage them to start thinking about studying STEM subjects in their future studies. </w:t>
      </w:r>
    </w:p>
    <w:p w14:paraId="0738716C" w14:textId="77777777" w:rsidR="00E63F2F" w:rsidRPr="00234FCA" w:rsidRDefault="00E63F2F" w:rsidP="00234FCA">
      <w:pPr>
        <w:spacing w:after="0" w:line="360" w:lineRule="auto"/>
        <w:rPr>
          <w:rFonts w:eastAsia="Calibri" w:cstheme="minorHAnsi"/>
          <w:bCs/>
        </w:rPr>
      </w:pPr>
    </w:p>
    <w:p w14:paraId="52082D97" w14:textId="77777777" w:rsidR="00234FCA" w:rsidRPr="00234FCA" w:rsidRDefault="00234FCA" w:rsidP="00234FCA">
      <w:pPr>
        <w:spacing w:after="0" w:line="360" w:lineRule="auto"/>
        <w:rPr>
          <w:rFonts w:eastAsia="Calibri" w:cstheme="minorHAnsi"/>
          <w:bCs/>
        </w:rPr>
      </w:pPr>
      <w:r w:rsidRPr="00234FCA">
        <w:rPr>
          <w:rFonts w:eastAsia="Calibri" w:cstheme="minorHAnsi"/>
          <w:bCs/>
        </w:rPr>
        <w:t xml:space="preserve">If the programme is successful and we can get scholarships from the welsh government to encourage girls to participate, we will contact our local newspaper to ask if they will cover the STEM competitions that will be held annually. If the newspapers cover our story, local parents and students may come across the programme and consider participating. </w:t>
      </w:r>
    </w:p>
    <w:p w14:paraId="1EC9CD67" w14:textId="77777777" w:rsidR="00234FCA" w:rsidRPr="00234FCA" w:rsidRDefault="00234FCA" w:rsidP="00234FCA">
      <w:pPr>
        <w:spacing w:after="0" w:line="360" w:lineRule="auto"/>
        <w:rPr>
          <w:rFonts w:eastAsia="Calibri" w:cstheme="minorHAnsi"/>
          <w:bCs/>
        </w:rPr>
      </w:pPr>
    </w:p>
    <w:p w14:paraId="3ED9B033" w14:textId="1B8612CA" w:rsidR="00234FCA" w:rsidRPr="00E63F2F" w:rsidRDefault="00E63F2F" w:rsidP="00E63F2F">
      <w:pPr>
        <w:pStyle w:val="ListParagraph"/>
        <w:numPr>
          <w:ilvl w:val="1"/>
          <w:numId w:val="6"/>
        </w:numPr>
        <w:spacing w:after="0" w:line="360" w:lineRule="auto"/>
        <w:rPr>
          <w:rFonts w:eastAsia="Calibri" w:cstheme="minorHAnsi"/>
          <w:b/>
          <w:bCs/>
        </w:rPr>
      </w:pPr>
      <w:r w:rsidRPr="00E63F2F">
        <w:rPr>
          <w:rFonts w:eastAsia="Calibri" w:cstheme="minorHAnsi"/>
          <w:b/>
          <w:bCs/>
        </w:rPr>
        <w:t xml:space="preserve">Barriers Faced by </w:t>
      </w:r>
      <w:proofErr w:type="spellStart"/>
      <w:r w:rsidRPr="00E63F2F">
        <w:rPr>
          <w:rFonts w:eastAsia="Calibri" w:cstheme="minorHAnsi"/>
          <w:b/>
          <w:bCs/>
        </w:rPr>
        <w:t>STEMiG</w:t>
      </w:r>
      <w:proofErr w:type="spellEnd"/>
    </w:p>
    <w:p w14:paraId="7FE76397" w14:textId="77777777" w:rsidR="00E63F2F" w:rsidRPr="00E63F2F" w:rsidRDefault="00E63F2F" w:rsidP="00234FCA">
      <w:pPr>
        <w:spacing w:after="0" w:line="360" w:lineRule="auto"/>
        <w:rPr>
          <w:rFonts w:eastAsia="Calibri" w:cstheme="minorHAnsi"/>
          <w:b/>
          <w:bCs/>
        </w:rPr>
      </w:pPr>
    </w:p>
    <w:p w14:paraId="40496ED1" w14:textId="3F861FA8" w:rsidR="00234FCA" w:rsidRDefault="00234FCA" w:rsidP="00234FCA">
      <w:pPr>
        <w:spacing w:after="0" w:line="360" w:lineRule="auto"/>
        <w:rPr>
          <w:rFonts w:eastAsia="Calibri" w:cstheme="minorHAnsi"/>
          <w:bCs/>
        </w:rPr>
      </w:pPr>
      <w:r w:rsidRPr="00234FCA">
        <w:rPr>
          <w:rFonts w:eastAsia="Calibri" w:cstheme="minorHAnsi"/>
          <w:bCs/>
        </w:rPr>
        <w:t xml:space="preserve">Funding is a key barrier that could potentially restrict the creation of the project. Although discussions and ideas have been thought up about where we will source out funding from, details about how much funding if any we will receive has not been finalised at this point. Even though our project doesn’t require a big budget we need funds to buy or renew equipment, to put on transport for the students and to cover our own travel expenses to the schools. We will be running our project mainly at Swansea University, fortunately most of the equipment we will be needing for experiments and tasks will be provided, however some equipment may not be available for the number of children we will be catering for I.e. stationary, and we will need to have our own equipment available for when we carry out workshops at schools. The more funding, we receive the better our </w:t>
      </w:r>
      <w:r w:rsidRPr="00234FCA">
        <w:rPr>
          <w:rFonts w:eastAsia="Calibri" w:cstheme="minorHAnsi"/>
          <w:bCs/>
        </w:rPr>
        <w:lastRenderedPageBreak/>
        <w:t xml:space="preserve">programme can be, and better experiences will become available as we will be able to offer our students the chance to go on educational trips and receive visits from inspirational speakers. </w:t>
      </w:r>
    </w:p>
    <w:p w14:paraId="1779436E" w14:textId="77777777" w:rsidR="00E63F2F" w:rsidRPr="00234FCA" w:rsidRDefault="00E63F2F" w:rsidP="00234FCA">
      <w:pPr>
        <w:spacing w:after="0" w:line="360" w:lineRule="auto"/>
        <w:rPr>
          <w:rFonts w:eastAsia="Calibri" w:cstheme="minorHAnsi"/>
          <w:bCs/>
        </w:rPr>
      </w:pPr>
    </w:p>
    <w:p w14:paraId="5C2D1D0B" w14:textId="77777777" w:rsidR="00234FCA" w:rsidRPr="00234FCA" w:rsidRDefault="00234FCA" w:rsidP="00234FCA">
      <w:pPr>
        <w:spacing w:after="0" w:line="360" w:lineRule="auto"/>
        <w:rPr>
          <w:rFonts w:eastAsia="Calibri" w:cstheme="minorHAnsi"/>
          <w:bCs/>
        </w:rPr>
      </w:pPr>
      <w:r w:rsidRPr="00234FCA">
        <w:rPr>
          <w:rFonts w:eastAsia="Calibri" w:cstheme="minorHAnsi"/>
          <w:bCs/>
        </w:rPr>
        <w:t xml:space="preserve">Gender stereotypes and labels can have an influence on student's perception of STEM, children can pick up on gender norms from society and it can help shape their opinions and interests. Females are often expected to go into roles in healthcare, education and art, whereas males are expected to go into jobs in engineering and technology (WISE, 2018). This could be presumed accurate as our need's analysis identified that males dominated participation in STEM subjects with very low participation of females within these fields. The WISE campaign also stated that only 24% of females making up the STEM workforce. If students still believe these stereotypes of STEM subjects, then it can make it harder to encourage females to participate in our programme as they have the cultural perception that girls in STEM is not sociably accepted, therefore girls will not feel confident in participating in our programme in fear of rejection or judgmental factors from society. </w:t>
      </w:r>
    </w:p>
    <w:p w14:paraId="44054512" w14:textId="77777777" w:rsidR="00E63F2F" w:rsidRPr="00234FCA" w:rsidRDefault="00E63F2F" w:rsidP="00234FCA">
      <w:pPr>
        <w:spacing w:after="0" w:line="360" w:lineRule="auto"/>
        <w:rPr>
          <w:rFonts w:eastAsia="Calibri" w:cstheme="minorHAnsi"/>
          <w:bCs/>
        </w:rPr>
      </w:pPr>
    </w:p>
    <w:p w14:paraId="7E84F45A" w14:textId="0696C325" w:rsidR="00E63F2F" w:rsidRPr="00E63F2F" w:rsidRDefault="00E63F2F" w:rsidP="00E63F2F">
      <w:pPr>
        <w:pStyle w:val="ListParagraph"/>
        <w:numPr>
          <w:ilvl w:val="1"/>
          <w:numId w:val="6"/>
        </w:numPr>
        <w:spacing w:after="0" w:line="360" w:lineRule="auto"/>
        <w:rPr>
          <w:rFonts w:eastAsia="Calibri" w:cstheme="minorHAnsi"/>
          <w:b/>
          <w:bCs/>
        </w:rPr>
      </w:pPr>
      <w:r w:rsidRPr="00E63F2F">
        <w:rPr>
          <w:rFonts w:eastAsia="Calibri" w:cstheme="minorHAnsi"/>
          <w:b/>
          <w:bCs/>
        </w:rPr>
        <w:t xml:space="preserve">Potential Flaws in the </w:t>
      </w:r>
      <w:proofErr w:type="spellStart"/>
      <w:r w:rsidRPr="00E63F2F">
        <w:rPr>
          <w:rFonts w:eastAsia="Calibri" w:cstheme="minorHAnsi"/>
          <w:b/>
          <w:bCs/>
        </w:rPr>
        <w:t>STEMiG</w:t>
      </w:r>
      <w:proofErr w:type="spellEnd"/>
      <w:r w:rsidRPr="00E63F2F">
        <w:rPr>
          <w:rFonts w:eastAsia="Calibri" w:cstheme="minorHAnsi"/>
          <w:b/>
          <w:bCs/>
        </w:rPr>
        <w:t xml:space="preserve"> Programme</w:t>
      </w:r>
    </w:p>
    <w:p w14:paraId="63D7CEF9" w14:textId="77777777" w:rsidR="00E63F2F" w:rsidRPr="00E63F2F" w:rsidRDefault="00E63F2F" w:rsidP="00E63F2F">
      <w:pPr>
        <w:spacing w:after="0" w:line="360" w:lineRule="auto"/>
        <w:rPr>
          <w:rFonts w:eastAsia="Calibri" w:cstheme="minorHAnsi"/>
          <w:b/>
          <w:bCs/>
        </w:rPr>
      </w:pPr>
    </w:p>
    <w:p w14:paraId="1A3447A8" w14:textId="61A20D05" w:rsidR="00234FCA" w:rsidRDefault="00234FCA" w:rsidP="00234FCA">
      <w:pPr>
        <w:spacing w:after="0" w:line="360" w:lineRule="auto"/>
        <w:rPr>
          <w:rFonts w:eastAsia="Calibri" w:cstheme="minorHAnsi"/>
          <w:bCs/>
        </w:rPr>
      </w:pPr>
      <w:r w:rsidRPr="00234FCA">
        <w:rPr>
          <w:rFonts w:eastAsia="Calibri" w:cstheme="minorHAnsi"/>
          <w:bCs/>
        </w:rPr>
        <w:t xml:space="preserve">This programme is quite optimistic, and is reliant on outside factors such as funding, partnerships and staff. Therefore, there could be flaws in the start-up of our programme if schools do not agree for us to run our workshops, Swansea University may not follow through with the agreement and we not have enough volunteers to help run the programme. Another flaw to our programme could be getting students involved, girls may not have an interest in learning about STEM or may not want to spend their summer holidays at an education-based summer camp. As both parts of the programme are optional students may not feel a need to participate. </w:t>
      </w:r>
    </w:p>
    <w:p w14:paraId="20DA5FC5" w14:textId="7498D211" w:rsidR="00E63F2F" w:rsidRDefault="00E63F2F" w:rsidP="00234FCA">
      <w:pPr>
        <w:spacing w:after="0" w:line="360" w:lineRule="auto"/>
        <w:rPr>
          <w:rFonts w:eastAsia="Calibri" w:cstheme="minorHAnsi"/>
          <w:bCs/>
        </w:rPr>
      </w:pPr>
    </w:p>
    <w:p w14:paraId="4CA6EC5D" w14:textId="77777777" w:rsidR="00E63F2F" w:rsidRDefault="00E63F2F" w:rsidP="00E63F2F">
      <w:pPr>
        <w:pStyle w:val="ListParagraph"/>
        <w:numPr>
          <w:ilvl w:val="1"/>
          <w:numId w:val="6"/>
        </w:numPr>
        <w:spacing w:after="0" w:line="360" w:lineRule="auto"/>
        <w:rPr>
          <w:rFonts w:eastAsia="Calibri" w:cstheme="minorHAnsi"/>
          <w:b/>
          <w:bCs/>
        </w:rPr>
      </w:pPr>
      <w:r>
        <w:rPr>
          <w:rFonts w:eastAsia="Calibri" w:cstheme="minorHAnsi"/>
          <w:b/>
          <w:bCs/>
        </w:rPr>
        <w:t>Measuring Our Success</w:t>
      </w:r>
    </w:p>
    <w:p w14:paraId="3AC69B6E" w14:textId="77777777" w:rsidR="00E63F2F" w:rsidRPr="00234FCA" w:rsidRDefault="00E63F2F" w:rsidP="00E63F2F">
      <w:pPr>
        <w:spacing w:after="0" w:line="360" w:lineRule="auto"/>
        <w:rPr>
          <w:rFonts w:eastAsia="Calibri" w:cstheme="minorHAnsi"/>
          <w:b/>
          <w:bCs/>
        </w:rPr>
      </w:pPr>
    </w:p>
    <w:p w14:paraId="70459729" w14:textId="77777777" w:rsidR="00E63F2F" w:rsidRDefault="00E63F2F" w:rsidP="00E63F2F">
      <w:pPr>
        <w:spacing w:after="0" w:line="360" w:lineRule="auto"/>
        <w:rPr>
          <w:rFonts w:eastAsia="Calibri" w:cstheme="minorHAnsi"/>
          <w:bCs/>
        </w:rPr>
      </w:pPr>
      <w:r w:rsidRPr="00234FCA">
        <w:rPr>
          <w:rFonts w:eastAsia="Calibri" w:cstheme="minorHAnsi"/>
          <w:bCs/>
        </w:rPr>
        <w:t xml:space="preserve">The success of this project will be assessed through analysis which will consider the number of students that are participating in the summer camp and by collecting feedback from the community and our students. We will also be able to compare statistics of the number of girls who are studying STEM degrees in Swansea university currently and those who study in the field from the year 2021 onwards. Statistics can only be compared from 2021 as the oldest students we accommodate for are 16, therefore they will not be going to University until 2021. </w:t>
      </w:r>
    </w:p>
    <w:p w14:paraId="38C4F5AF" w14:textId="77777777" w:rsidR="00E63F2F" w:rsidRPr="00234FCA" w:rsidRDefault="00E63F2F" w:rsidP="00E63F2F">
      <w:pPr>
        <w:spacing w:after="0" w:line="360" w:lineRule="auto"/>
        <w:rPr>
          <w:rFonts w:eastAsia="Calibri" w:cstheme="minorHAnsi"/>
          <w:bCs/>
        </w:rPr>
      </w:pPr>
    </w:p>
    <w:p w14:paraId="771202BA" w14:textId="77777777" w:rsidR="00E63F2F" w:rsidRPr="00234FCA" w:rsidRDefault="00E63F2F" w:rsidP="00E63F2F">
      <w:pPr>
        <w:spacing w:after="0" w:line="360" w:lineRule="auto"/>
        <w:rPr>
          <w:rFonts w:eastAsia="Calibri" w:cstheme="minorHAnsi"/>
          <w:bCs/>
        </w:rPr>
      </w:pPr>
      <w:r w:rsidRPr="00234FCA">
        <w:rPr>
          <w:rFonts w:eastAsia="Calibri" w:cstheme="minorHAnsi"/>
          <w:bCs/>
        </w:rPr>
        <w:lastRenderedPageBreak/>
        <w:t xml:space="preserve">We will also track whether girls who participate in our programme go on to study a STEM course or apprenticeship, we aim to track this information by asking school leavers their plans after finishing school. Lastly, we will be measuring the impact this project has had on our participants idea of STEM, to do this; we will give out a questionnaire to students at the beginning of the programme where we will ask them questions about their thoughts on STEM, what they know, their level of interest and whether they plan to pursue further education or training within a STEM field. This questionnaire will then be given out at the end of the programme, it will consist of the same questions, where we will then compare students’ thoughts before and after the programme. </w:t>
      </w:r>
    </w:p>
    <w:p w14:paraId="3C529D5E" w14:textId="77777777" w:rsidR="00E63F2F" w:rsidRPr="00234FCA" w:rsidRDefault="00E63F2F" w:rsidP="00234FCA">
      <w:pPr>
        <w:spacing w:after="0" w:line="360" w:lineRule="auto"/>
        <w:rPr>
          <w:rFonts w:eastAsia="Calibri" w:cstheme="minorHAnsi"/>
          <w:bCs/>
        </w:rPr>
      </w:pPr>
    </w:p>
    <w:p w14:paraId="62ADBB77" w14:textId="07F82F10" w:rsidR="00234FCA" w:rsidRPr="00E63F2F" w:rsidRDefault="00234FCA" w:rsidP="00E63F2F">
      <w:pPr>
        <w:pStyle w:val="ListParagraph"/>
        <w:numPr>
          <w:ilvl w:val="0"/>
          <w:numId w:val="6"/>
        </w:numPr>
        <w:spacing w:after="0" w:line="360" w:lineRule="auto"/>
        <w:rPr>
          <w:rFonts w:eastAsia="Calibri" w:cstheme="minorHAnsi"/>
          <w:b/>
          <w:bCs/>
        </w:rPr>
      </w:pPr>
      <w:r w:rsidRPr="00E63F2F">
        <w:rPr>
          <w:rFonts w:eastAsia="Calibri" w:cstheme="minorHAnsi"/>
          <w:b/>
          <w:bCs/>
        </w:rPr>
        <w:t>Conclusion</w:t>
      </w:r>
    </w:p>
    <w:p w14:paraId="7069FD05" w14:textId="77777777" w:rsidR="00E63F2F" w:rsidRPr="00234FCA" w:rsidRDefault="00E63F2F" w:rsidP="00234FCA">
      <w:pPr>
        <w:spacing w:after="0" w:line="360" w:lineRule="auto"/>
        <w:rPr>
          <w:rFonts w:eastAsia="Calibri" w:cstheme="minorHAnsi"/>
          <w:bCs/>
        </w:rPr>
      </w:pPr>
    </w:p>
    <w:p w14:paraId="3DFDB05A" w14:textId="60D8548E" w:rsidR="00234FCA" w:rsidRDefault="00234FCA" w:rsidP="00234FCA">
      <w:pPr>
        <w:spacing w:after="0" w:line="360" w:lineRule="auto"/>
        <w:rPr>
          <w:rFonts w:eastAsia="Calibri" w:cstheme="minorHAnsi"/>
          <w:bCs/>
        </w:rPr>
      </w:pPr>
      <w:r w:rsidRPr="00234FCA">
        <w:rPr>
          <w:rFonts w:eastAsia="Calibri" w:cstheme="minorHAnsi"/>
          <w:bCs/>
        </w:rPr>
        <w:t xml:space="preserve">From our analysis of the area, the Swansea community would highly benefit from our engaging and exciting programme. </w:t>
      </w:r>
      <w:proofErr w:type="spellStart"/>
      <w:r w:rsidRPr="00234FCA">
        <w:rPr>
          <w:rFonts w:eastAsia="Calibri" w:cstheme="minorHAnsi"/>
          <w:bCs/>
        </w:rPr>
        <w:t>STEMiG</w:t>
      </w:r>
      <w:proofErr w:type="spellEnd"/>
      <w:r w:rsidRPr="00234FCA">
        <w:rPr>
          <w:rFonts w:eastAsia="Calibri" w:cstheme="minorHAnsi"/>
          <w:bCs/>
        </w:rPr>
        <w:t xml:space="preserve"> will give girls knowledge that they can use to </w:t>
      </w:r>
      <w:r w:rsidR="00E63F2F" w:rsidRPr="00234FCA">
        <w:rPr>
          <w:rFonts w:eastAsia="Calibri" w:cstheme="minorHAnsi"/>
          <w:bCs/>
        </w:rPr>
        <w:t>open</w:t>
      </w:r>
      <w:r w:rsidRPr="00234FCA">
        <w:rPr>
          <w:rFonts w:eastAsia="Calibri" w:cstheme="minorHAnsi"/>
          <w:bCs/>
        </w:rPr>
        <w:t xml:space="preserve"> new opportunities that they may not have previously thought existed and change their attitudes towards STEM. Our programme focuses on bringing the community together to build a better future for Swansea, whilst also benefitting our universities and schools. </w:t>
      </w:r>
    </w:p>
    <w:p w14:paraId="2D591D5B" w14:textId="77777777" w:rsidR="00E63F2F" w:rsidRPr="00234FCA" w:rsidRDefault="00E63F2F" w:rsidP="00234FCA">
      <w:pPr>
        <w:spacing w:after="0" w:line="360" w:lineRule="auto"/>
        <w:rPr>
          <w:rFonts w:eastAsia="Calibri" w:cstheme="minorHAnsi"/>
          <w:bCs/>
        </w:rPr>
      </w:pPr>
    </w:p>
    <w:p w14:paraId="48634AA8" w14:textId="16E6A57F" w:rsidR="00234FCA" w:rsidRPr="00E63F2F" w:rsidRDefault="00E63F2F" w:rsidP="00E63F2F">
      <w:pPr>
        <w:pStyle w:val="ListParagraph"/>
        <w:numPr>
          <w:ilvl w:val="0"/>
          <w:numId w:val="6"/>
        </w:numPr>
        <w:spacing w:after="0" w:line="360" w:lineRule="auto"/>
        <w:rPr>
          <w:rFonts w:eastAsia="Calibri" w:cstheme="minorHAnsi"/>
          <w:b/>
          <w:bCs/>
        </w:rPr>
      </w:pPr>
      <w:r w:rsidRPr="00E63F2F">
        <w:rPr>
          <w:rFonts w:eastAsia="Calibri" w:cstheme="minorHAnsi"/>
          <w:b/>
          <w:bCs/>
        </w:rPr>
        <w:t>References</w:t>
      </w:r>
    </w:p>
    <w:p w14:paraId="5AA3E1DF" w14:textId="77777777" w:rsidR="00E63F2F" w:rsidRPr="00E63F2F" w:rsidRDefault="00E63F2F" w:rsidP="00E63F2F">
      <w:pPr>
        <w:spacing w:after="0" w:line="360" w:lineRule="auto"/>
        <w:rPr>
          <w:rFonts w:eastAsia="Calibri" w:cstheme="minorHAnsi"/>
          <w:bCs/>
        </w:rPr>
      </w:pPr>
    </w:p>
    <w:p w14:paraId="32E6992D" w14:textId="4626D956" w:rsidR="00E63F2F" w:rsidRPr="00E63F2F" w:rsidRDefault="00234FCA" w:rsidP="00E63F2F">
      <w:pPr>
        <w:pStyle w:val="ListParagraph"/>
        <w:numPr>
          <w:ilvl w:val="0"/>
          <w:numId w:val="8"/>
        </w:numPr>
        <w:spacing w:line="360" w:lineRule="auto"/>
        <w:rPr>
          <w:rFonts w:eastAsia="Calibri" w:cstheme="minorHAnsi"/>
          <w:bCs/>
        </w:rPr>
      </w:pPr>
      <w:r w:rsidRPr="00E63F2F">
        <w:rPr>
          <w:rFonts w:eastAsia="Calibri" w:cstheme="minorHAnsi"/>
          <w:bCs/>
        </w:rPr>
        <w:t>Arnett. G. (2015) How well are women represented in UK science. Available at: https://www.theguardian.com/news/datablog/2015/jun/13/how-well-are-women-represented-in-uk-science (Accessed: 14 January)</w:t>
      </w:r>
    </w:p>
    <w:p w14:paraId="4DB95427" w14:textId="5B6CA569" w:rsidR="00E63F2F" w:rsidRPr="00E63F2F" w:rsidRDefault="00234FCA" w:rsidP="00E63F2F">
      <w:pPr>
        <w:pStyle w:val="ListParagraph"/>
        <w:numPr>
          <w:ilvl w:val="0"/>
          <w:numId w:val="8"/>
        </w:numPr>
        <w:spacing w:line="360" w:lineRule="auto"/>
        <w:rPr>
          <w:rFonts w:eastAsia="Calibri" w:cstheme="minorHAnsi"/>
          <w:bCs/>
        </w:rPr>
      </w:pPr>
      <w:proofErr w:type="spellStart"/>
      <w:r w:rsidRPr="00E63F2F">
        <w:rPr>
          <w:rFonts w:eastAsia="Calibri" w:cstheme="minorHAnsi"/>
          <w:bCs/>
        </w:rPr>
        <w:t>Choney</w:t>
      </w:r>
      <w:proofErr w:type="spellEnd"/>
      <w:r w:rsidRPr="00E63F2F">
        <w:rPr>
          <w:rFonts w:eastAsia="Calibri" w:cstheme="minorHAnsi"/>
          <w:bCs/>
        </w:rPr>
        <w:t>, M. (2018) Why do girls lose interest in STEM. Available at: https://news.microsoft.com/features/why-do-girls-lose-interest-in-stem-new-research-has-some-answers-and-what-we-can-do-about-it/ (Accessed: 13 January)</w:t>
      </w:r>
    </w:p>
    <w:p w14:paraId="39F25377" w14:textId="65F9F1E9" w:rsidR="00E63F2F" w:rsidRPr="00E63F2F" w:rsidRDefault="00234FCA" w:rsidP="00E63F2F">
      <w:pPr>
        <w:pStyle w:val="ListParagraph"/>
        <w:numPr>
          <w:ilvl w:val="0"/>
          <w:numId w:val="8"/>
        </w:numPr>
        <w:spacing w:line="360" w:lineRule="auto"/>
        <w:rPr>
          <w:rFonts w:eastAsia="Calibri" w:cstheme="minorHAnsi"/>
          <w:bCs/>
        </w:rPr>
      </w:pPr>
      <w:r w:rsidRPr="00E63F2F">
        <w:rPr>
          <w:rFonts w:eastAsia="Calibri" w:cstheme="minorHAnsi"/>
          <w:bCs/>
        </w:rPr>
        <w:t>National Lottery Awards. (2018) National Lottery awards for All Wales. Available at: https://www.biglotteryfund.org.uk/funding/programmes/national-lottery-awards-for-all-wales (Accessed: 15 January)</w:t>
      </w:r>
    </w:p>
    <w:p w14:paraId="52F92D68" w14:textId="40C27633" w:rsidR="00E63F2F" w:rsidRPr="00E63F2F" w:rsidRDefault="00234FCA" w:rsidP="00E63F2F">
      <w:pPr>
        <w:pStyle w:val="ListParagraph"/>
        <w:numPr>
          <w:ilvl w:val="0"/>
          <w:numId w:val="8"/>
        </w:numPr>
        <w:spacing w:line="360" w:lineRule="auto"/>
        <w:rPr>
          <w:rFonts w:eastAsia="Calibri" w:cstheme="minorHAnsi"/>
          <w:bCs/>
        </w:rPr>
      </w:pPr>
      <w:r w:rsidRPr="00E63F2F">
        <w:rPr>
          <w:rFonts w:eastAsia="Calibri" w:cstheme="minorHAnsi"/>
          <w:bCs/>
        </w:rPr>
        <w:t>STEM. (2018) About us. Available at: https://www.stem.org.uk/about-us (Accessed: 12 January)</w:t>
      </w:r>
    </w:p>
    <w:p w14:paraId="74941B35" w14:textId="7F3D5458" w:rsidR="00E63F2F" w:rsidRPr="00E63F2F" w:rsidRDefault="00234FCA" w:rsidP="00E63F2F">
      <w:pPr>
        <w:pStyle w:val="ListParagraph"/>
        <w:numPr>
          <w:ilvl w:val="0"/>
          <w:numId w:val="8"/>
        </w:numPr>
        <w:spacing w:line="360" w:lineRule="auto"/>
        <w:rPr>
          <w:rFonts w:eastAsia="Calibri" w:cstheme="minorHAnsi"/>
          <w:bCs/>
        </w:rPr>
      </w:pPr>
      <w:r w:rsidRPr="00E63F2F">
        <w:rPr>
          <w:rFonts w:eastAsia="Calibri" w:cstheme="minorHAnsi"/>
          <w:bCs/>
        </w:rPr>
        <w:t>Wales council for voluntary action. (2018) Track 2000 Grant Legacy Fund. Available at: https://www.wcva.org.uk/funding/funding-latest/2018/08/track-2000-grant-legacy-fund (Accessed: 15 January)</w:t>
      </w:r>
    </w:p>
    <w:p w14:paraId="17BCEE03" w14:textId="2C4E54F3" w:rsidR="00234FCA" w:rsidRPr="00E63F2F" w:rsidRDefault="00234FCA" w:rsidP="00E63F2F">
      <w:pPr>
        <w:pStyle w:val="ListParagraph"/>
        <w:numPr>
          <w:ilvl w:val="0"/>
          <w:numId w:val="8"/>
        </w:numPr>
        <w:spacing w:line="360" w:lineRule="auto"/>
        <w:rPr>
          <w:rFonts w:eastAsia="Calibri" w:cstheme="minorHAnsi"/>
          <w:bCs/>
        </w:rPr>
      </w:pPr>
      <w:r w:rsidRPr="00E63F2F">
        <w:rPr>
          <w:rFonts w:eastAsia="Calibri" w:cstheme="minorHAnsi"/>
          <w:bCs/>
        </w:rPr>
        <w:lastRenderedPageBreak/>
        <w:t>WISE. (2018) Bridging the gender gap. Available at: https://www.wisecampaign.org.uk/news/bridging-the-gender-pay-gap-wise-cxo-breakfast-27-june-2018-hosted-by-network-rail/ (Accessed: 17 January)</w:t>
      </w:r>
    </w:p>
    <w:p w14:paraId="7E08A27B" w14:textId="77777777" w:rsidR="00E63F2F" w:rsidRPr="00E63F2F" w:rsidRDefault="00E63F2F" w:rsidP="00E63F2F">
      <w:pPr>
        <w:spacing w:after="0" w:line="360" w:lineRule="auto"/>
        <w:rPr>
          <w:rFonts w:eastAsia="Calibri" w:cstheme="minorHAnsi"/>
          <w:bCs/>
        </w:rPr>
      </w:pPr>
    </w:p>
    <w:p w14:paraId="4603B49E" w14:textId="77777777" w:rsidR="00234FCA" w:rsidRPr="00234FCA" w:rsidRDefault="00234FCA" w:rsidP="00234FCA">
      <w:pPr>
        <w:spacing w:after="0" w:line="360" w:lineRule="auto"/>
        <w:rPr>
          <w:rFonts w:eastAsia="Calibri" w:cstheme="minorHAnsi"/>
          <w:bCs/>
        </w:rPr>
      </w:pPr>
    </w:p>
    <w:p w14:paraId="2FE3A0A2" w14:textId="0004639F" w:rsidR="00234FCA" w:rsidRPr="00234FCA" w:rsidRDefault="00234FCA" w:rsidP="00234FCA">
      <w:pPr>
        <w:spacing w:after="0" w:line="360" w:lineRule="auto"/>
        <w:rPr>
          <w:rFonts w:eastAsia="Calibri" w:cstheme="minorHAnsi"/>
          <w:bCs/>
        </w:rPr>
      </w:pPr>
    </w:p>
    <w:sectPr w:rsidR="00234FCA" w:rsidRPr="00234FCA" w:rsidSect="00C635C7">
      <w:footerReference w:type="default" r:id="rId9"/>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36DAE" w14:textId="77777777" w:rsidR="002B7851" w:rsidRDefault="002B7851" w:rsidP="00234FCA">
      <w:pPr>
        <w:spacing w:after="0" w:line="240" w:lineRule="auto"/>
      </w:pPr>
      <w:r>
        <w:separator/>
      </w:r>
    </w:p>
  </w:endnote>
  <w:endnote w:type="continuationSeparator" w:id="0">
    <w:p w14:paraId="6BC612FB" w14:textId="77777777" w:rsidR="002B7851" w:rsidRDefault="002B7851" w:rsidP="00234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87D7D" w14:textId="69057F74" w:rsidR="00234FCA" w:rsidRDefault="00234FCA">
    <w:pPr>
      <w:pStyle w:val="Footer"/>
      <w:jc w:val="right"/>
    </w:pPr>
  </w:p>
  <w:p w14:paraId="0C6220C5" w14:textId="77777777" w:rsidR="00234FCA" w:rsidRDefault="00234F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7592605"/>
      <w:docPartObj>
        <w:docPartGallery w:val="Page Numbers (Bottom of Page)"/>
        <w:docPartUnique/>
      </w:docPartObj>
    </w:sdtPr>
    <w:sdtEndPr>
      <w:rPr>
        <w:noProof/>
      </w:rPr>
    </w:sdtEndPr>
    <w:sdtContent>
      <w:p w14:paraId="3BF24372" w14:textId="4F23E889" w:rsidR="00C635C7" w:rsidRDefault="00C635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8E94E1" w14:textId="77777777" w:rsidR="00C635C7" w:rsidRDefault="00C635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3169EC" w14:textId="77777777" w:rsidR="002B7851" w:rsidRDefault="002B7851" w:rsidP="00234FCA">
      <w:pPr>
        <w:spacing w:after="0" w:line="240" w:lineRule="auto"/>
      </w:pPr>
      <w:r>
        <w:separator/>
      </w:r>
    </w:p>
  </w:footnote>
  <w:footnote w:type="continuationSeparator" w:id="0">
    <w:p w14:paraId="25A98F91" w14:textId="77777777" w:rsidR="002B7851" w:rsidRDefault="002B7851" w:rsidP="00234F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43984"/>
    <w:multiLevelType w:val="hybridMultilevel"/>
    <w:tmpl w:val="CB6A32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BE3FDA"/>
    <w:multiLevelType w:val="hybridMultilevel"/>
    <w:tmpl w:val="BA40AF2A"/>
    <w:lvl w:ilvl="0" w:tplc="74241A78">
      <w:start w:val="1"/>
      <w:numFmt w:val="decimal"/>
      <w:lvlText w:val="%1."/>
      <w:lvlJc w:val="left"/>
      <w:pPr>
        <w:ind w:left="720" w:hanging="360"/>
      </w:pPr>
    </w:lvl>
    <w:lvl w:ilvl="1" w:tplc="EEFE4F2E">
      <w:start w:val="1"/>
      <w:numFmt w:val="lowerLetter"/>
      <w:lvlText w:val="%2."/>
      <w:lvlJc w:val="left"/>
      <w:pPr>
        <w:ind w:left="1440" w:hanging="360"/>
      </w:pPr>
    </w:lvl>
    <w:lvl w:ilvl="2" w:tplc="1DCA3546">
      <w:start w:val="1"/>
      <w:numFmt w:val="lowerRoman"/>
      <w:lvlText w:val="%3."/>
      <w:lvlJc w:val="right"/>
      <w:pPr>
        <w:ind w:left="2160" w:hanging="180"/>
      </w:pPr>
    </w:lvl>
    <w:lvl w:ilvl="3" w:tplc="4156100C">
      <w:start w:val="1"/>
      <w:numFmt w:val="decimal"/>
      <w:lvlText w:val="%4."/>
      <w:lvlJc w:val="left"/>
      <w:pPr>
        <w:ind w:left="2880" w:hanging="360"/>
      </w:pPr>
    </w:lvl>
    <w:lvl w:ilvl="4" w:tplc="FF54EA60">
      <w:start w:val="1"/>
      <w:numFmt w:val="lowerLetter"/>
      <w:lvlText w:val="%5."/>
      <w:lvlJc w:val="left"/>
      <w:pPr>
        <w:ind w:left="3600" w:hanging="360"/>
      </w:pPr>
    </w:lvl>
    <w:lvl w:ilvl="5" w:tplc="0B0040EA">
      <w:start w:val="1"/>
      <w:numFmt w:val="lowerRoman"/>
      <w:lvlText w:val="%6."/>
      <w:lvlJc w:val="right"/>
      <w:pPr>
        <w:ind w:left="4320" w:hanging="180"/>
      </w:pPr>
    </w:lvl>
    <w:lvl w:ilvl="6" w:tplc="C484A728">
      <w:start w:val="1"/>
      <w:numFmt w:val="decimal"/>
      <w:lvlText w:val="%7."/>
      <w:lvlJc w:val="left"/>
      <w:pPr>
        <w:ind w:left="5040" w:hanging="360"/>
      </w:pPr>
    </w:lvl>
    <w:lvl w:ilvl="7" w:tplc="41DADB14">
      <w:start w:val="1"/>
      <w:numFmt w:val="lowerLetter"/>
      <w:lvlText w:val="%8."/>
      <w:lvlJc w:val="left"/>
      <w:pPr>
        <w:ind w:left="5760" w:hanging="360"/>
      </w:pPr>
    </w:lvl>
    <w:lvl w:ilvl="8" w:tplc="45D4219C">
      <w:start w:val="1"/>
      <w:numFmt w:val="lowerRoman"/>
      <w:lvlText w:val="%9."/>
      <w:lvlJc w:val="right"/>
      <w:pPr>
        <w:ind w:left="6480" w:hanging="180"/>
      </w:pPr>
    </w:lvl>
  </w:abstractNum>
  <w:abstractNum w:abstractNumId="2" w15:restartNumberingAfterBreak="0">
    <w:nsid w:val="34D6351B"/>
    <w:multiLevelType w:val="hybridMultilevel"/>
    <w:tmpl w:val="40046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005554"/>
    <w:multiLevelType w:val="hybridMultilevel"/>
    <w:tmpl w:val="5BB8287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0D667FB"/>
    <w:multiLevelType w:val="multilevel"/>
    <w:tmpl w:val="3904AF7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597529BC"/>
    <w:multiLevelType w:val="multilevel"/>
    <w:tmpl w:val="437E94CE"/>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5EDF4D03"/>
    <w:multiLevelType w:val="multilevel"/>
    <w:tmpl w:val="59F21EB6"/>
    <w:numStyleLink w:val="ImportedStyle1"/>
  </w:abstractNum>
  <w:abstractNum w:abstractNumId="7" w15:restartNumberingAfterBreak="0">
    <w:nsid w:val="624A09E0"/>
    <w:multiLevelType w:val="multilevel"/>
    <w:tmpl w:val="59F21EB6"/>
    <w:styleLink w:val="ImportedStyle1"/>
    <w:lvl w:ilvl="0">
      <w:start w:val="1"/>
      <w:numFmt w:val="decimal"/>
      <w:lvlText w:val="%1."/>
      <w:lvlJc w:val="left"/>
      <w:pPr>
        <w:ind w:left="3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start w:val="1"/>
      <w:numFmt w:val="decimal"/>
      <w:lvlText w:val="%1.%2."/>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start w:val="1"/>
      <w:numFmt w:val="decimal"/>
      <w:suff w:val="nothing"/>
      <w:lvlText w:val="%1.%2.%3."/>
      <w:lvlJc w:val="left"/>
      <w:pPr>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start w:val="1"/>
      <w:numFmt w:val="decimal"/>
      <w:lvlText w:val="%1.%2.%3.%4."/>
      <w:lvlJc w:val="left"/>
      <w:pPr>
        <w:ind w:left="1080" w:hanging="10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start w:val="1"/>
      <w:numFmt w:val="decimal"/>
      <w:suff w:val="nothing"/>
      <w:lvlText w:val="%1.%2.%3.%4.%5."/>
      <w:lvlJc w:val="left"/>
      <w:pPr>
        <w:ind w:left="1080" w:hanging="10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start w:val="1"/>
      <w:numFmt w:val="decimal"/>
      <w:suff w:val="nothing"/>
      <w:lvlText w:val="%1.%2.%3.%4.%5.%6."/>
      <w:lvlJc w:val="left"/>
      <w:pPr>
        <w:ind w:left="1440" w:hanging="14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start w:val="1"/>
      <w:numFmt w:val="decimal"/>
      <w:lvlText w:val="%1.%2.%3.%4.%5.%6.%7."/>
      <w:lvlJc w:val="left"/>
      <w:pPr>
        <w:ind w:left="1800" w:hanging="180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start w:val="1"/>
      <w:numFmt w:val="decimal"/>
      <w:suff w:val="nothing"/>
      <w:lvlText w:val="%1.%2.%3.%4.%5.%6.%7.%8."/>
      <w:lvlJc w:val="left"/>
      <w:pPr>
        <w:ind w:left="1800" w:hanging="180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start w:val="1"/>
      <w:numFmt w:val="decimal"/>
      <w:suff w:val="nothing"/>
      <w:lvlText w:val="%1.%2.%3.%4.%5.%6.%7.%8.%9."/>
      <w:lvlJc w:val="left"/>
      <w:pPr>
        <w:ind w:left="2160" w:hanging="21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1"/>
  </w:num>
  <w:num w:numId="2">
    <w:abstractNumId w:val="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 w:ilvl="0">
        <w:start w:val="1"/>
        <w:numFmt w:val="decimal"/>
        <w:lvlText w:val="%1."/>
        <w:lvlJc w:val="left"/>
        <w:pPr>
          <w:ind w:left="283" w:hanging="283"/>
        </w:pPr>
        <w:rPr>
          <w:rFonts w:hAnsi="Arial Unicode MS"/>
          <w:caps w:val="0"/>
          <w:smallCaps w:val="0"/>
          <w:strike w:val="0"/>
          <w:dstrike w:val="0"/>
          <w:outline w:val="0"/>
          <w:shadow w:val="0"/>
          <w:emboss w:val="0"/>
          <w:imprint w:val="0"/>
          <w:spacing w:val="0"/>
          <w:w w:val="100"/>
          <w:kern w:val="0"/>
          <w:position w:val="0"/>
          <w:sz w:val="22"/>
          <w:szCs w:val="22"/>
          <w:highlight w:val="none"/>
          <w:u w:val="none"/>
          <w:effect w:val="none"/>
          <w:vertAlign w:val="baseline"/>
        </w:rPr>
      </w:lvl>
    </w:lvlOverride>
    <w:lvlOverride w:ilvl="1">
      <w:lvl w:ilvl="1">
        <w:start w:val="1"/>
        <w:numFmt w:val="decimal"/>
        <w:lvlText w:val="%1.%2."/>
        <w:lvlJc w:val="left"/>
        <w:pPr>
          <w:ind w:left="566" w:hanging="566"/>
        </w:pPr>
        <w:rPr>
          <w:rFonts w:hAnsi="Arial Unicode MS"/>
          <w:caps w:val="0"/>
          <w:smallCaps w:val="0"/>
          <w:strike w:val="0"/>
          <w:dstrike w:val="0"/>
          <w:outline w:val="0"/>
          <w:shadow w:val="0"/>
          <w:emboss w:val="0"/>
          <w:imprint w:val="0"/>
          <w:spacing w:val="0"/>
          <w:w w:val="100"/>
          <w:kern w:val="0"/>
          <w:position w:val="0"/>
          <w:sz w:val="22"/>
          <w:szCs w:val="22"/>
          <w:highlight w:val="none"/>
          <w:u w:val="none"/>
          <w:effect w:val="none"/>
          <w:vertAlign w:val="baseline"/>
        </w:rPr>
      </w:lvl>
    </w:lvlOverride>
    <w:lvlOverride w:ilvl="2">
      <w:lvl w:ilvl="2">
        <w:start w:val="1"/>
        <w:numFmt w:val="decimal"/>
        <w:suff w:val="nothing"/>
        <w:lvlText w:val="%1.%2.%3."/>
        <w:lvlJc w:val="left"/>
        <w:pPr>
          <w:ind w:left="566" w:hanging="566"/>
        </w:pPr>
        <w:rPr>
          <w:rFonts w:hAnsi="Arial Unicode MS"/>
          <w:caps w:val="0"/>
          <w:smallCaps w:val="0"/>
          <w:strike w:val="0"/>
          <w:dstrike w:val="0"/>
          <w:outline w:val="0"/>
          <w:shadow w:val="0"/>
          <w:emboss w:val="0"/>
          <w:imprint w:val="0"/>
          <w:spacing w:val="0"/>
          <w:w w:val="100"/>
          <w:kern w:val="0"/>
          <w:position w:val="0"/>
          <w:sz w:val="22"/>
          <w:szCs w:val="22"/>
          <w:highlight w:val="none"/>
          <w:u w:val="none"/>
          <w:effect w:val="none"/>
          <w:vertAlign w:val="baseline"/>
        </w:rPr>
      </w:lvl>
    </w:lvlOverride>
    <w:lvlOverride w:ilvl="3">
      <w:lvl w:ilvl="3">
        <w:start w:val="1"/>
        <w:numFmt w:val="decimal"/>
        <w:lvlText w:val="%1.%2.%3.%4."/>
        <w:lvlJc w:val="left"/>
        <w:pPr>
          <w:ind w:left="849" w:hanging="849"/>
        </w:pPr>
        <w:rPr>
          <w:rFonts w:hAnsi="Arial Unicode MS"/>
          <w:caps w:val="0"/>
          <w:smallCaps w:val="0"/>
          <w:strike w:val="0"/>
          <w:dstrike w:val="0"/>
          <w:outline w:val="0"/>
          <w:shadow w:val="0"/>
          <w:emboss w:val="0"/>
          <w:imprint w:val="0"/>
          <w:spacing w:val="0"/>
          <w:w w:val="100"/>
          <w:kern w:val="0"/>
          <w:position w:val="0"/>
          <w:sz w:val="22"/>
          <w:szCs w:val="22"/>
          <w:highlight w:val="none"/>
          <w:u w:val="none"/>
          <w:effect w:val="none"/>
          <w:vertAlign w:val="baseline"/>
        </w:rPr>
      </w:lvl>
    </w:lvlOverride>
    <w:lvlOverride w:ilvl="4">
      <w:lvl w:ilvl="4">
        <w:start w:val="1"/>
        <w:numFmt w:val="decimal"/>
        <w:suff w:val="nothing"/>
        <w:lvlText w:val="%1.%2.%3.%4.%5."/>
        <w:lvlJc w:val="left"/>
        <w:pPr>
          <w:ind w:left="849" w:hanging="849"/>
        </w:pPr>
        <w:rPr>
          <w:rFonts w:hAnsi="Arial Unicode MS"/>
          <w:caps w:val="0"/>
          <w:smallCaps w:val="0"/>
          <w:strike w:val="0"/>
          <w:dstrike w:val="0"/>
          <w:outline w:val="0"/>
          <w:shadow w:val="0"/>
          <w:emboss w:val="0"/>
          <w:imprint w:val="0"/>
          <w:spacing w:val="0"/>
          <w:w w:val="100"/>
          <w:kern w:val="0"/>
          <w:position w:val="0"/>
          <w:sz w:val="22"/>
          <w:szCs w:val="22"/>
          <w:highlight w:val="none"/>
          <w:u w:val="none"/>
          <w:effect w:val="none"/>
          <w:vertAlign w:val="baseline"/>
        </w:rPr>
      </w:lvl>
    </w:lvlOverride>
    <w:lvlOverride w:ilvl="5">
      <w:lvl w:ilvl="5">
        <w:start w:val="1"/>
        <w:numFmt w:val="decimal"/>
        <w:suff w:val="nothing"/>
        <w:lvlText w:val="%1.%2.%3.%4.%5.%6."/>
        <w:lvlJc w:val="left"/>
        <w:pPr>
          <w:ind w:left="1131" w:hanging="1131"/>
        </w:pPr>
        <w:rPr>
          <w:rFonts w:hAnsi="Arial Unicode MS"/>
          <w:caps w:val="0"/>
          <w:smallCaps w:val="0"/>
          <w:strike w:val="0"/>
          <w:dstrike w:val="0"/>
          <w:outline w:val="0"/>
          <w:shadow w:val="0"/>
          <w:emboss w:val="0"/>
          <w:imprint w:val="0"/>
          <w:spacing w:val="0"/>
          <w:w w:val="100"/>
          <w:kern w:val="0"/>
          <w:position w:val="0"/>
          <w:sz w:val="22"/>
          <w:szCs w:val="22"/>
          <w:highlight w:val="none"/>
          <w:u w:val="none"/>
          <w:effect w:val="none"/>
          <w:vertAlign w:val="baseline"/>
        </w:rPr>
      </w:lvl>
    </w:lvlOverride>
    <w:lvlOverride w:ilvl="6">
      <w:lvl w:ilvl="6">
        <w:start w:val="1"/>
        <w:numFmt w:val="decimal"/>
        <w:lvlText w:val="%1.%2.%3.%4.%5.%6.%7."/>
        <w:lvlJc w:val="left"/>
        <w:pPr>
          <w:ind w:left="1414" w:hanging="1414"/>
        </w:pPr>
        <w:rPr>
          <w:rFonts w:hAnsi="Arial Unicode MS"/>
          <w:caps w:val="0"/>
          <w:smallCaps w:val="0"/>
          <w:strike w:val="0"/>
          <w:dstrike w:val="0"/>
          <w:outline w:val="0"/>
          <w:shadow w:val="0"/>
          <w:emboss w:val="0"/>
          <w:imprint w:val="0"/>
          <w:spacing w:val="0"/>
          <w:w w:val="100"/>
          <w:kern w:val="0"/>
          <w:position w:val="0"/>
          <w:sz w:val="22"/>
          <w:szCs w:val="22"/>
          <w:highlight w:val="none"/>
          <w:u w:val="none"/>
          <w:effect w:val="none"/>
          <w:vertAlign w:val="baseline"/>
        </w:rPr>
      </w:lvl>
    </w:lvlOverride>
    <w:lvlOverride w:ilvl="7">
      <w:lvl w:ilvl="7">
        <w:start w:val="1"/>
        <w:numFmt w:val="decimal"/>
        <w:suff w:val="nothing"/>
        <w:lvlText w:val="%1.%2.%3.%4.%5.%6.%7.%8."/>
        <w:lvlJc w:val="left"/>
        <w:pPr>
          <w:ind w:left="1414" w:hanging="1414"/>
        </w:pPr>
        <w:rPr>
          <w:rFonts w:hAnsi="Arial Unicode MS"/>
          <w:caps w:val="0"/>
          <w:smallCaps w:val="0"/>
          <w:strike w:val="0"/>
          <w:dstrike w:val="0"/>
          <w:outline w:val="0"/>
          <w:shadow w:val="0"/>
          <w:emboss w:val="0"/>
          <w:imprint w:val="0"/>
          <w:spacing w:val="0"/>
          <w:w w:val="100"/>
          <w:kern w:val="0"/>
          <w:position w:val="0"/>
          <w:sz w:val="22"/>
          <w:szCs w:val="22"/>
          <w:highlight w:val="none"/>
          <w:u w:val="none"/>
          <w:effect w:val="none"/>
          <w:vertAlign w:val="baseline"/>
        </w:rPr>
      </w:lvl>
    </w:lvlOverride>
    <w:lvlOverride w:ilvl="8">
      <w:lvl w:ilvl="8">
        <w:start w:val="1"/>
        <w:numFmt w:val="decimal"/>
        <w:suff w:val="nothing"/>
        <w:lvlText w:val="%1.%2.%3.%4.%5.%6.%7.%8.%9."/>
        <w:lvlJc w:val="left"/>
        <w:pPr>
          <w:ind w:left="1697" w:hanging="1697"/>
        </w:pPr>
        <w:rPr>
          <w:rFonts w:hAnsi="Arial Unicode MS"/>
          <w:caps w:val="0"/>
          <w:smallCaps w:val="0"/>
          <w:strike w:val="0"/>
          <w:dstrike w:val="0"/>
          <w:outline w:val="0"/>
          <w:shadow w:val="0"/>
          <w:emboss w:val="0"/>
          <w:imprint w:val="0"/>
          <w:spacing w:val="0"/>
          <w:w w:val="100"/>
          <w:kern w:val="0"/>
          <w:position w:val="0"/>
          <w:sz w:val="22"/>
          <w:szCs w:val="22"/>
          <w:highlight w:val="none"/>
          <w:u w:val="none"/>
          <w:effect w:val="none"/>
          <w:vertAlign w:val="baseline"/>
        </w:rPr>
      </w:lvl>
    </w:lvlOverride>
  </w:num>
  <w:num w:numId="5">
    <w:abstractNumId w:val="7"/>
  </w:num>
  <w:num w:numId="6">
    <w:abstractNumId w:val="5"/>
  </w:num>
  <w:num w:numId="7">
    <w:abstractNumId w:val="2"/>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2F1AA5"/>
    <w:rsid w:val="000249BA"/>
    <w:rsid w:val="00031C78"/>
    <w:rsid w:val="00066A08"/>
    <w:rsid w:val="000E241F"/>
    <w:rsid w:val="00162EF1"/>
    <w:rsid w:val="001A04C5"/>
    <w:rsid w:val="00234FCA"/>
    <w:rsid w:val="002B7851"/>
    <w:rsid w:val="00377E7C"/>
    <w:rsid w:val="003F1CC8"/>
    <w:rsid w:val="00534765"/>
    <w:rsid w:val="00C31443"/>
    <w:rsid w:val="00C635C7"/>
    <w:rsid w:val="00E15CB5"/>
    <w:rsid w:val="00E36A1C"/>
    <w:rsid w:val="00E63F2F"/>
    <w:rsid w:val="00FD05DA"/>
    <w:rsid w:val="12439C04"/>
    <w:rsid w:val="12E36DCC"/>
    <w:rsid w:val="1EDE4BD6"/>
    <w:rsid w:val="20AE52C5"/>
    <w:rsid w:val="2E2F1AA5"/>
    <w:rsid w:val="6E0E3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E4BD6"/>
  <w15:chartTrackingRefBased/>
  <w15:docId w15:val="{49ADB445-CB8B-4FFF-AF03-FBF53A91D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customStyle="1" w:styleId="Body">
    <w:name w:val="Body"/>
    <w:rsid w:val="000E241F"/>
    <w:pPr>
      <w:spacing w:line="256" w:lineRule="auto"/>
    </w:pPr>
    <w:rPr>
      <w:rFonts w:ascii="Calibri" w:eastAsia="Calibri" w:hAnsi="Calibri" w:cs="Calibri"/>
      <w:color w:val="000000"/>
      <w:u w:color="000000"/>
      <w:lang w:eastAsia="en-GB"/>
    </w:rPr>
  </w:style>
  <w:style w:type="numbering" w:customStyle="1" w:styleId="ImportedStyle1">
    <w:name w:val="Imported Style 1"/>
    <w:rsid w:val="000E241F"/>
    <w:pPr>
      <w:numPr>
        <w:numId w:val="5"/>
      </w:numPr>
    </w:pPr>
  </w:style>
  <w:style w:type="paragraph" w:styleId="Header">
    <w:name w:val="header"/>
    <w:basedOn w:val="Normal"/>
    <w:link w:val="HeaderChar"/>
    <w:uiPriority w:val="99"/>
    <w:unhideWhenUsed/>
    <w:rsid w:val="00234F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FCA"/>
  </w:style>
  <w:style w:type="paragraph" w:styleId="Footer">
    <w:name w:val="footer"/>
    <w:basedOn w:val="Normal"/>
    <w:link w:val="FooterChar"/>
    <w:uiPriority w:val="99"/>
    <w:unhideWhenUsed/>
    <w:rsid w:val="00234F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FCA"/>
  </w:style>
  <w:style w:type="character" w:styleId="UnresolvedMention">
    <w:name w:val="Unresolved Mention"/>
    <w:basedOn w:val="DefaultParagraphFont"/>
    <w:uiPriority w:val="99"/>
    <w:semiHidden/>
    <w:unhideWhenUsed/>
    <w:rsid w:val="00E63F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3492</Words>
  <Characters>19907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Heard (P151244)</dc:creator>
  <cp:keywords/>
  <dc:description/>
  <cp:lastModifiedBy>Lauren Heard</cp:lastModifiedBy>
  <cp:revision>2</cp:revision>
  <dcterms:created xsi:type="dcterms:W3CDTF">2019-01-21T21:52:00Z</dcterms:created>
  <dcterms:modified xsi:type="dcterms:W3CDTF">2019-01-21T21:52:00Z</dcterms:modified>
</cp:coreProperties>
</file>