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F8DEE" w14:textId="4A523BF1" w:rsidR="001A79F5" w:rsidRPr="001A79F5" w:rsidRDefault="001A79F5" w:rsidP="001A79F5">
      <w:pPr>
        <w:spacing w:after="0" w:line="240" w:lineRule="auto"/>
        <w:ind w:left="-180" w:right="-334"/>
        <w:rPr>
          <w:rFonts w:ascii="Georgia" w:eastAsia="SimSun" w:hAnsi="Georgia" w:cs="Times New Roman"/>
          <w:color w:val="000000"/>
          <w:sz w:val="21"/>
          <w:szCs w:val="21"/>
          <w:lang w:eastAsia="zh-CN"/>
        </w:rPr>
      </w:pPr>
      <w:r w:rsidRPr="001A79F5">
        <w:rPr>
          <w:rFonts w:ascii="Georgia" w:eastAsia="SimSun" w:hAnsi="Georgia" w:cs="Times New Roman"/>
          <w:noProof/>
          <w:color w:val="000000"/>
          <w:sz w:val="21"/>
          <w:szCs w:val="21"/>
          <w:lang w:eastAsia="zh-CN"/>
        </w:rPr>
        <w:drawing>
          <wp:inline distT="0" distB="0" distL="0" distR="0" wp14:anchorId="0559521B" wp14:editId="1CA6E956">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FE4BF2C" w14:textId="77777777" w:rsidR="001A79F5" w:rsidRPr="001A79F5" w:rsidRDefault="001A79F5" w:rsidP="001A79F5">
      <w:pPr>
        <w:spacing w:after="0" w:line="240" w:lineRule="auto"/>
        <w:ind w:left="-180" w:right="-334"/>
        <w:rPr>
          <w:rFonts w:ascii="Georgia" w:eastAsia="SimSun" w:hAnsi="Georgia" w:cs="Times New Roman"/>
          <w:color w:val="000000"/>
          <w:sz w:val="21"/>
          <w:szCs w:val="21"/>
          <w:lang w:eastAsia="zh-CN"/>
        </w:rPr>
      </w:pPr>
    </w:p>
    <w:p w14:paraId="4586E169" w14:textId="77777777" w:rsidR="001A79F5" w:rsidRPr="001A79F5" w:rsidRDefault="001A79F5" w:rsidP="001A79F5">
      <w:pPr>
        <w:spacing w:after="0" w:line="240" w:lineRule="auto"/>
        <w:ind w:left="-180" w:right="-334"/>
        <w:rPr>
          <w:rFonts w:ascii="Georgia" w:eastAsia="SimSun" w:hAnsi="Georgia" w:cs="Times New Roman"/>
          <w:color w:val="000000"/>
          <w:sz w:val="21"/>
          <w:szCs w:val="21"/>
          <w:lang w:eastAsia="zh-CN"/>
        </w:rPr>
      </w:pPr>
    </w:p>
    <w:p w14:paraId="62825E98" w14:textId="77777777" w:rsidR="001A79F5" w:rsidRPr="001A79F5" w:rsidRDefault="001A79F5" w:rsidP="001A79F5">
      <w:pPr>
        <w:spacing w:after="0" w:line="240" w:lineRule="auto"/>
        <w:ind w:left="-180" w:right="-334"/>
        <w:jc w:val="center"/>
        <w:rPr>
          <w:rFonts w:ascii="Arial" w:eastAsia="SimSun" w:hAnsi="Arial" w:cs="Arial"/>
          <w:b/>
          <w:color w:val="000000"/>
          <w:sz w:val="28"/>
          <w:szCs w:val="28"/>
          <w:lang w:val="cy-GB" w:eastAsia="zh-CN"/>
        </w:rPr>
      </w:pPr>
      <w:r w:rsidRPr="001A79F5">
        <w:rPr>
          <w:rFonts w:ascii="Arial" w:eastAsia="SimSun" w:hAnsi="Arial" w:cs="Arial"/>
          <w:b/>
          <w:color w:val="000000"/>
          <w:sz w:val="28"/>
          <w:szCs w:val="28"/>
          <w:lang w:val="cy-GB" w:eastAsia="zh-CN"/>
        </w:rPr>
        <w:t xml:space="preserve">Postgraduate/Distance Learning </w:t>
      </w:r>
    </w:p>
    <w:p w14:paraId="3E73EB2C" w14:textId="77777777" w:rsidR="001A79F5" w:rsidRPr="001A79F5" w:rsidRDefault="001A79F5" w:rsidP="001A79F5">
      <w:pPr>
        <w:spacing w:after="0" w:line="240" w:lineRule="auto"/>
        <w:ind w:left="-180" w:right="-334"/>
        <w:jc w:val="center"/>
        <w:rPr>
          <w:rFonts w:ascii="Arial" w:eastAsia="SimSun" w:hAnsi="Arial" w:cs="Arial"/>
          <w:b/>
          <w:color w:val="000000"/>
          <w:sz w:val="28"/>
          <w:szCs w:val="28"/>
          <w:lang w:eastAsia="zh-CN"/>
        </w:rPr>
      </w:pPr>
      <w:r w:rsidRPr="001A79F5">
        <w:rPr>
          <w:rFonts w:ascii="Arial" w:eastAsia="SimSun" w:hAnsi="Arial" w:cs="Arial"/>
          <w:b/>
          <w:color w:val="000000"/>
          <w:sz w:val="28"/>
          <w:szCs w:val="28"/>
          <w:lang w:val="cy-GB" w:eastAsia="zh-CN"/>
        </w:rPr>
        <w:t>Assignment coversheet &amp; feedback form</w:t>
      </w:r>
    </w:p>
    <w:p w14:paraId="0011DDCA" w14:textId="77777777" w:rsidR="001A79F5" w:rsidRPr="001A79F5" w:rsidRDefault="001A79F5" w:rsidP="001A79F5">
      <w:pPr>
        <w:spacing w:after="0" w:line="240" w:lineRule="auto"/>
        <w:rPr>
          <w:rFonts w:ascii="Arial" w:eastAsia="SimSun" w:hAnsi="Arial" w:cs="Arial"/>
          <w:sz w:val="28"/>
          <w:szCs w:val="28"/>
          <w:lang w:val="cy-GB" w:eastAsia="zh-CN"/>
        </w:rPr>
      </w:pPr>
    </w:p>
    <w:p w14:paraId="487649F3" w14:textId="77777777" w:rsidR="001A79F5" w:rsidRPr="001A79F5" w:rsidRDefault="001A79F5" w:rsidP="001A79F5">
      <w:pPr>
        <w:keepNext/>
        <w:spacing w:after="0" w:line="240" w:lineRule="auto"/>
        <w:ind w:left="720"/>
        <w:jc w:val="center"/>
        <w:outlineLvl w:val="2"/>
        <w:rPr>
          <w:rFonts w:ascii="Tahoma" w:eastAsia="SimSun" w:hAnsi="Tahoma" w:cs="Tahoma"/>
          <w:b/>
          <w:bCs/>
          <w:sz w:val="20"/>
          <w:szCs w:val="20"/>
          <w:lang w:val="cy-GB" w:eastAsia="zh-CN"/>
        </w:rPr>
      </w:pPr>
      <w:r w:rsidRPr="001A79F5">
        <w:rPr>
          <w:rFonts w:ascii="Tahoma" w:eastAsia="SimSun" w:hAnsi="Tahoma" w:cs="Tahoma"/>
          <w:b/>
          <w:bCs/>
          <w:sz w:val="20"/>
          <w:szCs w:val="20"/>
          <w:lang w:val="cy-GB" w:eastAsia="zh-CN"/>
        </w:rPr>
        <w:t>THIS SHEET MUST BE THE FIRST PAGE OF THE ASSIGNMENT YOU ARE SUBMITTING  (DO NOT SEND AS A SEPARATE FILE)</w:t>
      </w:r>
    </w:p>
    <w:p w14:paraId="7CFFD8A0" w14:textId="77777777" w:rsidR="001A79F5" w:rsidRPr="001A79F5" w:rsidRDefault="001A79F5" w:rsidP="001A79F5">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A79F5" w:rsidRPr="001A79F5" w14:paraId="22816356" w14:textId="77777777" w:rsidTr="006F438E">
        <w:trPr>
          <w:trHeight w:val="614"/>
        </w:trPr>
        <w:tc>
          <w:tcPr>
            <w:tcW w:w="8856" w:type="dxa"/>
            <w:gridSpan w:val="5"/>
          </w:tcPr>
          <w:p w14:paraId="7E26686F"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b/>
                <w:color w:val="000000"/>
                <w:lang w:eastAsia="zh-CN"/>
              </w:rPr>
              <w:t>For completion by the student</w:t>
            </w:r>
            <w:r w:rsidRPr="001A79F5">
              <w:rPr>
                <w:rFonts w:ascii="Arial" w:eastAsia="SimSun" w:hAnsi="Arial" w:cs="Arial"/>
                <w:color w:val="000000"/>
                <w:lang w:eastAsia="zh-CN"/>
              </w:rPr>
              <w:t>:</w:t>
            </w:r>
          </w:p>
        </w:tc>
      </w:tr>
      <w:tr w:rsidR="001A79F5" w:rsidRPr="001A79F5" w14:paraId="213424B2" w14:textId="77777777" w:rsidTr="006F438E">
        <w:trPr>
          <w:trHeight w:val="718"/>
        </w:trPr>
        <w:tc>
          <w:tcPr>
            <w:tcW w:w="8856" w:type="dxa"/>
            <w:gridSpan w:val="5"/>
          </w:tcPr>
          <w:p w14:paraId="58CC9B34"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Student Name: Sarah Fae</w:t>
            </w:r>
          </w:p>
          <w:p w14:paraId="3C6B063D" w14:textId="77777777" w:rsidR="001A79F5" w:rsidRPr="001A79F5" w:rsidRDefault="001A79F5" w:rsidP="001A79F5">
            <w:pPr>
              <w:spacing w:after="0" w:line="240" w:lineRule="auto"/>
              <w:ind w:right="34"/>
              <w:rPr>
                <w:rFonts w:ascii="Arial" w:eastAsia="SimSun" w:hAnsi="Arial" w:cs="Arial"/>
                <w:color w:val="000000"/>
                <w:lang w:eastAsia="zh-CN"/>
              </w:rPr>
            </w:pPr>
          </w:p>
          <w:p w14:paraId="70DB1EA9"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 xml:space="preserve">Student </w:t>
            </w:r>
            <w:r w:rsidRPr="001A79F5">
              <w:rPr>
                <w:rFonts w:ascii="Arial" w:eastAsia="SimSun" w:hAnsi="Arial" w:cs="Arial"/>
                <w:b/>
                <w:bCs/>
                <w:color w:val="000000"/>
                <w:u w:val="single"/>
                <w:lang w:eastAsia="zh-CN"/>
              </w:rPr>
              <w:t>University</w:t>
            </w:r>
            <w:r w:rsidRPr="001A79F5">
              <w:rPr>
                <w:rFonts w:ascii="Arial" w:eastAsia="SimSun" w:hAnsi="Arial" w:cs="Arial"/>
                <w:color w:val="000000"/>
                <w:u w:val="single"/>
                <w:lang w:eastAsia="zh-CN"/>
              </w:rPr>
              <w:t xml:space="preserve"> </w:t>
            </w:r>
            <w:r w:rsidRPr="001A79F5">
              <w:rPr>
                <w:rFonts w:ascii="Arial" w:eastAsia="SimSun" w:hAnsi="Arial" w:cs="Arial"/>
                <w:color w:val="000000"/>
                <w:lang w:eastAsia="zh-CN"/>
              </w:rPr>
              <w:t>Email: 2126250@student.uwtsd.ac.uk</w:t>
            </w:r>
          </w:p>
        </w:tc>
      </w:tr>
      <w:tr w:rsidR="001A79F5" w:rsidRPr="001A79F5" w14:paraId="669D24E0" w14:textId="77777777" w:rsidTr="006F438E">
        <w:trPr>
          <w:trHeight w:val="849"/>
        </w:trPr>
        <w:tc>
          <w:tcPr>
            <w:tcW w:w="4788" w:type="dxa"/>
          </w:tcPr>
          <w:p w14:paraId="68707855"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Module code: HPCA 7016</w:t>
            </w:r>
          </w:p>
          <w:p w14:paraId="3DC55382" w14:textId="77777777" w:rsidR="001A79F5" w:rsidRPr="001A79F5" w:rsidRDefault="001A79F5" w:rsidP="001A79F5">
            <w:pPr>
              <w:spacing w:after="0" w:line="240" w:lineRule="auto"/>
              <w:ind w:right="34"/>
              <w:rPr>
                <w:rFonts w:ascii="Arial" w:eastAsia="SimSun" w:hAnsi="Arial" w:cs="Arial"/>
                <w:color w:val="000000"/>
                <w:lang w:eastAsia="zh-CN"/>
              </w:rPr>
            </w:pPr>
          </w:p>
          <w:p w14:paraId="56217B04"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 xml:space="preserve">Module title: Research Project on Contemporary Cosmology </w:t>
            </w:r>
          </w:p>
          <w:p w14:paraId="5D792BA8" w14:textId="77777777" w:rsidR="001A79F5" w:rsidRPr="001A79F5" w:rsidRDefault="001A79F5" w:rsidP="001A79F5">
            <w:pPr>
              <w:spacing w:after="0" w:line="240" w:lineRule="auto"/>
              <w:ind w:right="34"/>
              <w:rPr>
                <w:rFonts w:ascii="Arial" w:eastAsia="SimSun" w:hAnsi="Arial" w:cs="Arial"/>
                <w:color w:val="000000"/>
                <w:lang w:eastAsia="zh-CN"/>
              </w:rPr>
            </w:pPr>
          </w:p>
          <w:p w14:paraId="0C8CB8C1" w14:textId="77777777" w:rsidR="001A79F5" w:rsidRPr="001A79F5" w:rsidRDefault="001A79F5" w:rsidP="001A79F5">
            <w:pPr>
              <w:spacing w:after="0" w:line="240" w:lineRule="auto"/>
              <w:ind w:right="34"/>
              <w:rPr>
                <w:rFonts w:ascii="Arial" w:eastAsia="SimSun" w:hAnsi="Arial" w:cs="Arial"/>
                <w:color w:val="000000"/>
                <w:lang w:eastAsia="zh-CN"/>
              </w:rPr>
            </w:pPr>
          </w:p>
        </w:tc>
        <w:tc>
          <w:tcPr>
            <w:tcW w:w="2266" w:type="dxa"/>
            <w:gridSpan w:val="3"/>
          </w:tcPr>
          <w:p w14:paraId="0D988D19"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Student ID number:</w:t>
            </w:r>
          </w:p>
          <w:p w14:paraId="3069A869"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2126250</w:t>
            </w:r>
          </w:p>
        </w:tc>
        <w:tc>
          <w:tcPr>
            <w:tcW w:w="1802" w:type="dxa"/>
          </w:tcPr>
          <w:p w14:paraId="606EA40D"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Educational support needs:</w:t>
            </w:r>
          </w:p>
          <w:p w14:paraId="0F9873BF"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Yes/</w:t>
            </w:r>
            <w:r w:rsidRPr="001A79F5">
              <w:rPr>
                <w:rFonts w:ascii="Arial" w:eastAsia="SimSun" w:hAnsi="Arial" w:cs="Arial"/>
                <w:color w:val="000000"/>
                <w:highlight w:val="yellow"/>
                <w:lang w:eastAsia="zh-CN"/>
              </w:rPr>
              <w:t>No</w:t>
            </w:r>
          </w:p>
        </w:tc>
      </w:tr>
      <w:tr w:rsidR="001A79F5" w:rsidRPr="001A79F5" w14:paraId="0EE97589" w14:textId="77777777" w:rsidTr="006F438E">
        <w:trPr>
          <w:trHeight w:val="1139"/>
        </w:trPr>
        <w:tc>
          <w:tcPr>
            <w:tcW w:w="8856" w:type="dxa"/>
            <w:gridSpan w:val="5"/>
          </w:tcPr>
          <w:p w14:paraId="359C91F2"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 xml:space="preserve">Assignment title: Project 2 Heavenly Bodies </w:t>
            </w:r>
          </w:p>
          <w:p w14:paraId="5297D252"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What are the things and or practices that represent or embody a cosmology? How are they used? What is their role? (Material objects and rituals or habits).</w:t>
            </w:r>
          </w:p>
          <w:p w14:paraId="256C72BA" w14:textId="77777777" w:rsidR="001A79F5" w:rsidRPr="001A79F5" w:rsidRDefault="001A79F5" w:rsidP="001A79F5">
            <w:pPr>
              <w:spacing w:after="0" w:line="240" w:lineRule="auto"/>
              <w:ind w:right="34"/>
              <w:rPr>
                <w:rFonts w:ascii="Arial" w:eastAsia="SimSun" w:hAnsi="Arial" w:cs="Arial"/>
                <w:color w:val="000000"/>
                <w:lang w:eastAsia="zh-CN"/>
              </w:rPr>
            </w:pPr>
          </w:p>
          <w:p w14:paraId="4C7A025E" w14:textId="77777777" w:rsidR="001A79F5" w:rsidRPr="001A79F5" w:rsidRDefault="001A79F5" w:rsidP="001A79F5">
            <w:pPr>
              <w:spacing w:after="0" w:line="240" w:lineRule="auto"/>
              <w:ind w:right="34"/>
              <w:rPr>
                <w:rFonts w:ascii="Arial" w:eastAsia="SimSun" w:hAnsi="Arial" w:cs="Arial"/>
                <w:color w:val="000000"/>
                <w:lang w:eastAsia="zh-CN"/>
              </w:rPr>
            </w:pPr>
          </w:p>
          <w:p w14:paraId="7FB99DD8"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Assignment due date: 16.5.22</w:t>
            </w:r>
          </w:p>
        </w:tc>
      </w:tr>
      <w:tr w:rsidR="001A79F5" w:rsidRPr="001A79F5" w14:paraId="42D774B2" w14:textId="77777777" w:rsidTr="006F438E">
        <w:trPr>
          <w:trHeight w:val="978"/>
        </w:trPr>
        <w:tc>
          <w:tcPr>
            <w:tcW w:w="8856" w:type="dxa"/>
            <w:gridSpan w:val="5"/>
            <w:tcBorders>
              <w:bottom w:val="single" w:sz="4" w:space="0" w:color="000000"/>
            </w:tcBorders>
          </w:tcPr>
          <w:p w14:paraId="2D4ECB3B" w14:textId="77777777" w:rsidR="001A79F5" w:rsidRPr="001A79F5" w:rsidRDefault="001A79F5" w:rsidP="001A79F5">
            <w:pPr>
              <w:spacing w:after="0" w:line="240" w:lineRule="auto"/>
              <w:rPr>
                <w:rFonts w:ascii="Arial" w:eastAsia="SimSun" w:hAnsi="Arial" w:cs="Arial"/>
                <w:lang w:eastAsia="zh-CN"/>
              </w:rPr>
            </w:pPr>
            <w:r w:rsidRPr="001A79F5">
              <w:rPr>
                <w:rFonts w:ascii="Arial" w:eastAsia="SimSun" w:hAnsi="Arial" w:cs="Arial"/>
                <w:lang w:eastAsia="zh-CN"/>
              </w:rPr>
              <w:t>This assignment is for the       1</w:t>
            </w:r>
            <w:r w:rsidRPr="001A79F5">
              <w:rPr>
                <w:rFonts w:ascii="Arial" w:eastAsia="SimSun" w:hAnsi="Arial" w:cs="Arial"/>
                <w:vertAlign w:val="superscript"/>
                <w:lang w:eastAsia="zh-CN"/>
              </w:rPr>
              <w:t xml:space="preserve">st </w:t>
            </w:r>
            <w:r w:rsidRPr="001A79F5">
              <w:rPr>
                <w:rFonts w:ascii="Arial" w:eastAsia="SimSun" w:hAnsi="Arial" w:cs="Arial"/>
                <w:lang w:eastAsia="zh-CN"/>
              </w:rPr>
              <w:fldChar w:fldCharType="begin">
                <w:ffData>
                  <w:name w:val="Check13"/>
                  <w:enabled/>
                  <w:calcOnExit w:val="0"/>
                  <w:checkBox>
                    <w:sizeAuto/>
                    <w:default w:val="0"/>
                  </w:checkBox>
                </w:ffData>
              </w:fldChar>
            </w:r>
            <w:bookmarkStart w:id="0" w:name="Check13"/>
            <w:r w:rsidRPr="001A79F5">
              <w:rPr>
                <w:rFonts w:ascii="Arial" w:eastAsia="SimSun" w:hAnsi="Arial" w:cs="Arial"/>
                <w:lang w:eastAsia="zh-CN"/>
              </w:rPr>
              <w:instrText xml:space="preserve"> FORMCHECKBOX </w:instrText>
            </w:r>
            <w:r w:rsidRPr="001A79F5">
              <w:rPr>
                <w:rFonts w:ascii="Arial" w:eastAsia="SimSun" w:hAnsi="Arial" w:cs="Arial"/>
                <w:lang w:eastAsia="zh-CN"/>
              </w:rPr>
            </w:r>
            <w:r w:rsidRPr="001A79F5">
              <w:rPr>
                <w:rFonts w:ascii="Arial" w:eastAsia="SimSun" w:hAnsi="Arial" w:cs="Arial"/>
                <w:lang w:eastAsia="zh-CN"/>
              </w:rPr>
              <w:fldChar w:fldCharType="end"/>
            </w:r>
            <w:bookmarkEnd w:id="0"/>
            <w:r w:rsidRPr="001A79F5">
              <w:rPr>
                <w:rFonts w:ascii="Arial" w:eastAsia="SimSun" w:hAnsi="Arial" w:cs="Arial"/>
                <w:lang w:eastAsia="zh-CN"/>
              </w:rPr>
              <w:t xml:space="preserve">    2</w:t>
            </w:r>
            <w:r w:rsidRPr="001A79F5">
              <w:rPr>
                <w:rFonts w:ascii="Arial" w:eastAsia="SimSun" w:hAnsi="Arial" w:cs="Arial"/>
                <w:vertAlign w:val="superscript"/>
                <w:lang w:eastAsia="zh-CN"/>
              </w:rPr>
              <w:t>nd</w:t>
            </w:r>
            <w:r w:rsidRPr="001A79F5">
              <w:rPr>
                <w:rFonts w:ascii="Arial" w:eastAsia="SimSun" w:hAnsi="Arial" w:cs="Arial"/>
                <w:lang w:eastAsia="zh-CN"/>
              </w:rPr>
              <w:t xml:space="preserve">  </w:t>
            </w:r>
            <w:r w:rsidRPr="001A79F5">
              <w:rPr>
                <w:rFonts w:ascii="Arial" w:eastAsia="SimSun" w:hAnsi="Arial" w:cs="Arial"/>
                <w:highlight w:val="yellow"/>
                <w:lang w:eastAsia="zh-CN"/>
              </w:rPr>
              <w:fldChar w:fldCharType="begin">
                <w:ffData>
                  <w:name w:val="Check14"/>
                  <w:enabled/>
                  <w:calcOnExit w:val="0"/>
                  <w:checkBox>
                    <w:sizeAuto/>
                    <w:default w:val="0"/>
                  </w:checkBox>
                </w:ffData>
              </w:fldChar>
            </w:r>
            <w:bookmarkStart w:id="1" w:name="Check14"/>
            <w:r w:rsidRPr="001A79F5">
              <w:rPr>
                <w:rFonts w:ascii="Arial" w:eastAsia="SimSun" w:hAnsi="Arial" w:cs="Arial"/>
                <w:highlight w:val="yellow"/>
                <w:lang w:eastAsia="zh-CN"/>
              </w:rPr>
              <w:instrText xml:space="preserve"> FORMCHECKBOX </w:instrText>
            </w:r>
            <w:r w:rsidRPr="001A79F5">
              <w:rPr>
                <w:rFonts w:ascii="Arial" w:eastAsia="SimSun" w:hAnsi="Arial" w:cs="Arial"/>
                <w:highlight w:val="yellow"/>
                <w:lang w:eastAsia="zh-CN"/>
              </w:rPr>
            </w:r>
            <w:r w:rsidRPr="001A79F5">
              <w:rPr>
                <w:rFonts w:ascii="Arial" w:eastAsia="SimSun" w:hAnsi="Arial" w:cs="Arial"/>
                <w:highlight w:val="yellow"/>
                <w:lang w:eastAsia="zh-CN"/>
              </w:rPr>
              <w:fldChar w:fldCharType="end"/>
            </w:r>
            <w:bookmarkEnd w:id="1"/>
            <w:r w:rsidRPr="001A79F5">
              <w:rPr>
                <w:rFonts w:ascii="Arial" w:eastAsia="SimSun" w:hAnsi="Arial" w:cs="Arial"/>
                <w:lang w:eastAsia="zh-CN"/>
              </w:rPr>
              <w:t xml:space="preserve">     3</w:t>
            </w:r>
            <w:r w:rsidRPr="001A79F5">
              <w:rPr>
                <w:rFonts w:ascii="Arial" w:eastAsia="SimSun" w:hAnsi="Arial" w:cs="Arial"/>
                <w:vertAlign w:val="superscript"/>
                <w:lang w:eastAsia="zh-CN"/>
              </w:rPr>
              <w:t>rd</w:t>
            </w:r>
            <w:r w:rsidRPr="001A79F5">
              <w:rPr>
                <w:rFonts w:ascii="Arial" w:eastAsia="SimSun" w:hAnsi="Arial" w:cs="Arial"/>
                <w:lang w:eastAsia="zh-CN"/>
              </w:rPr>
              <w:t xml:space="preserve">  </w:t>
            </w:r>
            <w:r w:rsidRPr="001A79F5">
              <w:rPr>
                <w:rFonts w:ascii="Arial" w:eastAsia="SimSun" w:hAnsi="Arial" w:cs="Arial"/>
                <w:lang w:eastAsia="zh-CN"/>
              </w:rPr>
              <w:fldChar w:fldCharType="begin">
                <w:ffData>
                  <w:name w:val="Check15"/>
                  <w:enabled/>
                  <w:calcOnExit w:val="0"/>
                  <w:checkBox>
                    <w:sizeAuto/>
                    <w:default w:val="0"/>
                  </w:checkBox>
                </w:ffData>
              </w:fldChar>
            </w:r>
            <w:bookmarkStart w:id="2" w:name="Check15"/>
            <w:r w:rsidRPr="001A79F5">
              <w:rPr>
                <w:rFonts w:ascii="Arial" w:eastAsia="SimSun" w:hAnsi="Arial" w:cs="Arial"/>
                <w:lang w:eastAsia="zh-CN"/>
              </w:rPr>
              <w:instrText xml:space="preserve"> FORMCHECKBOX </w:instrText>
            </w:r>
            <w:r w:rsidRPr="001A79F5">
              <w:rPr>
                <w:rFonts w:ascii="Arial" w:eastAsia="SimSun" w:hAnsi="Arial" w:cs="Arial"/>
                <w:lang w:eastAsia="zh-CN"/>
              </w:rPr>
            </w:r>
            <w:r w:rsidRPr="001A79F5">
              <w:rPr>
                <w:rFonts w:ascii="Arial" w:eastAsia="SimSun" w:hAnsi="Arial" w:cs="Arial"/>
                <w:lang w:eastAsia="zh-CN"/>
              </w:rPr>
              <w:fldChar w:fldCharType="end"/>
            </w:r>
            <w:bookmarkEnd w:id="2"/>
            <w:r w:rsidRPr="001A79F5">
              <w:rPr>
                <w:rFonts w:ascii="Arial" w:eastAsia="SimSun" w:hAnsi="Arial" w:cs="Arial"/>
                <w:lang w:eastAsia="zh-CN"/>
              </w:rPr>
              <w:t xml:space="preserve">      4</w:t>
            </w:r>
            <w:r w:rsidRPr="001A79F5">
              <w:rPr>
                <w:rFonts w:ascii="Arial" w:eastAsia="SimSun" w:hAnsi="Arial" w:cs="Arial"/>
                <w:vertAlign w:val="superscript"/>
                <w:lang w:eastAsia="zh-CN"/>
              </w:rPr>
              <w:t>th</w:t>
            </w:r>
            <w:r w:rsidRPr="001A79F5">
              <w:rPr>
                <w:rFonts w:ascii="Arial" w:eastAsia="SimSun" w:hAnsi="Arial" w:cs="Arial"/>
                <w:lang w:eastAsia="zh-CN"/>
              </w:rPr>
              <w:t xml:space="preserve"> </w:t>
            </w:r>
            <w:r w:rsidRPr="001A79F5">
              <w:rPr>
                <w:rFonts w:ascii="Arial" w:eastAsia="SimSun" w:hAnsi="Arial" w:cs="Arial"/>
                <w:lang w:eastAsia="zh-CN"/>
              </w:rPr>
              <w:fldChar w:fldCharType="begin">
                <w:ffData>
                  <w:name w:val="Check16"/>
                  <w:enabled/>
                  <w:calcOnExit w:val="0"/>
                  <w:checkBox>
                    <w:sizeAuto/>
                    <w:default w:val="0"/>
                  </w:checkBox>
                </w:ffData>
              </w:fldChar>
            </w:r>
            <w:bookmarkStart w:id="3" w:name="Check16"/>
            <w:r w:rsidRPr="001A79F5">
              <w:rPr>
                <w:rFonts w:ascii="Arial" w:eastAsia="SimSun" w:hAnsi="Arial" w:cs="Arial"/>
                <w:lang w:eastAsia="zh-CN"/>
              </w:rPr>
              <w:instrText xml:space="preserve"> FORMCHECKBOX </w:instrText>
            </w:r>
            <w:r w:rsidRPr="001A79F5">
              <w:rPr>
                <w:rFonts w:ascii="Arial" w:eastAsia="SimSun" w:hAnsi="Arial" w:cs="Arial"/>
                <w:lang w:eastAsia="zh-CN"/>
              </w:rPr>
            </w:r>
            <w:r w:rsidRPr="001A79F5">
              <w:rPr>
                <w:rFonts w:ascii="Arial" w:eastAsia="SimSun" w:hAnsi="Arial" w:cs="Arial"/>
                <w:lang w:eastAsia="zh-CN"/>
              </w:rPr>
              <w:fldChar w:fldCharType="end"/>
            </w:r>
            <w:bookmarkEnd w:id="3"/>
            <w:r w:rsidRPr="001A79F5">
              <w:rPr>
                <w:rFonts w:ascii="Arial" w:eastAsia="SimSun" w:hAnsi="Arial" w:cs="Arial"/>
                <w:lang w:eastAsia="zh-CN"/>
              </w:rPr>
              <w:t xml:space="preserve">      5</w:t>
            </w:r>
            <w:r w:rsidRPr="001A79F5">
              <w:rPr>
                <w:rFonts w:ascii="Arial" w:eastAsia="SimSun" w:hAnsi="Arial" w:cs="Arial"/>
                <w:vertAlign w:val="superscript"/>
                <w:lang w:eastAsia="zh-CN"/>
              </w:rPr>
              <w:t>th</w:t>
            </w:r>
            <w:r w:rsidRPr="001A79F5">
              <w:rPr>
                <w:rFonts w:ascii="Arial" w:eastAsia="SimSun" w:hAnsi="Arial" w:cs="Arial"/>
                <w:lang w:eastAsia="zh-CN"/>
              </w:rPr>
              <w:t xml:space="preserve"> </w:t>
            </w:r>
            <w:r w:rsidRPr="001A79F5">
              <w:rPr>
                <w:rFonts w:ascii="Arial" w:eastAsia="SimSun" w:hAnsi="Arial" w:cs="Arial"/>
                <w:lang w:eastAsia="zh-CN"/>
              </w:rPr>
              <w:fldChar w:fldCharType="begin">
                <w:ffData>
                  <w:name w:val="Check17"/>
                  <w:enabled/>
                  <w:calcOnExit w:val="0"/>
                  <w:checkBox>
                    <w:sizeAuto/>
                    <w:default w:val="0"/>
                  </w:checkBox>
                </w:ffData>
              </w:fldChar>
            </w:r>
            <w:bookmarkStart w:id="4" w:name="Check17"/>
            <w:r w:rsidRPr="001A79F5">
              <w:rPr>
                <w:rFonts w:ascii="Arial" w:eastAsia="SimSun" w:hAnsi="Arial" w:cs="Arial"/>
                <w:lang w:eastAsia="zh-CN"/>
              </w:rPr>
              <w:instrText xml:space="preserve"> FORMCHECKBOX </w:instrText>
            </w:r>
            <w:r w:rsidRPr="001A79F5">
              <w:rPr>
                <w:rFonts w:ascii="Arial" w:eastAsia="SimSun" w:hAnsi="Arial" w:cs="Arial"/>
                <w:lang w:eastAsia="zh-CN"/>
              </w:rPr>
            </w:r>
            <w:r w:rsidRPr="001A79F5">
              <w:rPr>
                <w:rFonts w:ascii="Arial" w:eastAsia="SimSun" w:hAnsi="Arial" w:cs="Arial"/>
                <w:lang w:eastAsia="zh-CN"/>
              </w:rPr>
              <w:fldChar w:fldCharType="end"/>
            </w:r>
            <w:bookmarkEnd w:id="4"/>
            <w:r w:rsidRPr="001A79F5">
              <w:rPr>
                <w:rFonts w:ascii="Arial" w:eastAsia="SimSun" w:hAnsi="Arial" w:cs="Arial"/>
                <w:lang w:eastAsia="zh-CN"/>
              </w:rPr>
              <w:t xml:space="preserve">      6</w:t>
            </w:r>
            <w:r w:rsidRPr="001A79F5">
              <w:rPr>
                <w:rFonts w:ascii="Arial" w:eastAsia="SimSun" w:hAnsi="Arial" w:cs="Arial"/>
                <w:vertAlign w:val="superscript"/>
                <w:lang w:eastAsia="zh-CN"/>
              </w:rPr>
              <w:t>th</w:t>
            </w:r>
            <w:r w:rsidRPr="001A79F5">
              <w:rPr>
                <w:rFonts w:ascii="Arial" w:eastAsia="SimSun" w:hAnsi="Arial" w:cs="Arial"/>
                <w:lang w:eastAsia="zh-CN"/>
              </w:rPr>
              <w:t xml:space="preserve"> </w:t>
            </w:r>
            <w:r w:rsidRPr="001A79F5">
              <w:rPr>
                <w:rFonts w:ascii="Arial" w:eastAsia="SimSun" w:hAnsi="Arial" w:cs="Arial"/>
                <w:lang w:eastAsia="zh-CN"/>
              </w:rPr>
              <w:fldChar w:fldCharType="begin">
                <w:ffData>
                  <w:name w:val="Check18"/>
                  <w:enabled/>
                  <w:calcOnExit w:val="0"/>
                  <w:checkBox>
                    <w:sizeAuto/>
                    <w:default w:val="0"/>
                  </w:checkBox>
                </w:ffData>
              </w:fldChar>
            </w:r>
            <w:bookmarkStart w:id="5" w:name="Check18"/>
            <w:r w:rsidRPr="001A79F5">
              <w:rPr>
                <w:rFonts w:ascii="Arial" w:eastAsia="SimSun" w:hAnsi="Arial" w:cs="Arial"/>
                <w:lang w:eastAsia="zh-CN"/>
              </w:rPr>
              <w:instrText xml:space="preserve"> FORMCHECKBOX </w:instrText>
            </w:r>
            <w:r w:rsidRPr="001A79F5">
              <w:rPr>
                <w:rFonts w:ascii="Arial" w:eastAsia="SimSun" w:hAnsi="Arial" w:cs="Arial"/>
                <w:lang w:eastAsia="zh-CN"/>
              </w:rPr>
            </w:r>
            <w:r w:rsidRPr="001A79F5">
              <w:rPr>
                <w:rFonts w:ascii="Arial" w:eastAsia="SimSun" w:hAnsi="Arial" w:cs="Arial"/>
                <w:lang w:eastAsia="zh-CN"/>
              </w:rPr>
              <w:fldChar w:fldCharType="end"/>
            </w:r>
            <w:bookmarkEnd w:id="5"/>
            <w:r w:rsidRPr="001A79F5">
              <w:rPr>
                <w:rFonts w:ascii="Arial" w:eastAsia="SimSun" w:hAnsi="Arial" w:cs="Arial"/>
                <w:b/>
                <w:lang w:eastAsia="zh-CN"/>
              </w:rPr>
              <w:t xml:space="preserve">   </w:t>
            </w:r>
            <w:r w:rsidRPr="001A79F5">
              <w:rPr>
                <w:rFonts w:ascii="Arial" w:eastAsia="SimSun" w:hAnsi="Arial" w:cs="Arial"/>
                <w:lang w:eastAsia="zh-CN"/>
              </w:rPr>
              <w:t>module of the degree</w:t>
            </w:r>
          </w:p>
        </w:tc>
      </w:tr>
      <w:tr w:rsidR="001A79F5" w:rsidRPr="001A79F5" w14:paraId="3A6A9929" w14:textId="77777777" w:rsidTr="006F438E">
        <w:trPr>
          <w:trHeight w:val="978"/>
        </w:trPr>
        <w:tc>
          <w:tcPr>
            <w:tcW w:w="8856" w:type="dxa"/>
            <w:gridSpan w:val="5"/>
            <w:shd w:val="clear" w:color="auto" w:fill="D9D9D9"/>
          </w:tcPr>
          <w:p w14:paraId="5EA49778"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I confirm that this is my original work and that I have adhered to the University policy on plagiarism.</w:t>
            </w:r>
          </w:p>
          <w:p w14:paraId="6B53C962"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Arial" w:eastAsia="SimSun" w:hAnsi="Arial" w:cs="Arial"/>
                <w:color w:val="000000"/>
                <w:lang w:eastAsia="zh-CN"/>
              </w:rPr>
              <w:t>Signed …………Sarah Fae…………………………………………………</w:t>
            </w:r>
          </w:p>
          <w:p w14:paraId="086198EF" w14:textId="77777777" w:rsidR="001A79F5" w:rsidRPr="001A79F5" w:rsidRDefault="001A79F5" w:rsidP="001A79F5">
            <w:pPr>
              <w:spacing w:after="0" w:line="240" w:lineRule="auto"/>
              <w:ind w:right="34"/>
              <w:rPr>
                <w:rFonts w:ascii="Calibri" w:eastAsia="SimSun" w:hAnsi="Calibri" w:cs="Calibri"/>
                <w:b/>
                <w:color w:val="000000"/>
                <w:sz w:val="44"/>
                <w:szCs w:val="44"/>
                <w:lang w:eastAsia="zh-CN"/>
              </w:rPr>
            </w:pPr>
            <w:r w:rsidRPr="001A79F5">
              <w:rPr>
                <w:rFonts w:ascii="Calibri" w:eastAsia="SimSun" w:hAnsi="Calibri" w:cs="Tahoma"/>
                <w:b/>
                <w:color w:val="000000"/>
                <w:sz w:val="24"/>
                <w:szCs w:val="24"/>
                <w:lang w:eastAsia="zh-CN"/>
              </w:rPr>
              <w:t xml:space="preserve">Email </w:t>
            </w:r>
            <w:proofErr w:type="spellStart"/>
            <w:proofErr w:type="gramStart"/>
            <w:r w:rsidRPr="001A79F5">
              <w:rPr>
                <w:rFonts w:ascii="Calibri" w:eastAsia="SimSun" w:hAnsi="Calibri" w:cs="Tahoma"/>
                <w:b/>
                <w:color w:val="000000"/>
                <w:sz w:val="24"/>
                <w:szCs w:val="24"/>
                <w:lang w:eastAsia="zh-CN"/>
              </w:rPr>
              <w:t>submission:if</w:t>
            </w:r>
            <w:proofErr w:type="spellEnd"/>
            <w:proofErr w:type="gramEnd"/>
            <w:r w:rsidRPr="001A79F5">
              <w:rPr>
                <w:rFonts w:ascii="Calibri" w:eastAsia="SimSun" w:hAnsi="Calibri" w:cs="Tahoma"/>
                <w:b/>
                <w:color w:val="000000"/>
                <w:sz w:val="24"/>
                <w:szCs w:val="24"/>
                <w:lang w:eastAsia="zh-CN"/>
              </w:rPr>
              <w:t xml:space="preserve"> you are submitting this form via email, please tick this box </w:t>
            </w:r>
            <w:r w:rsidRPr="001A79F5">
              <w:rPr>
                <w:rFonts w:ascii="Calibri" w:eastAsia="SimSun" w:hAnsi="Calibri" w:cs="Calibri"/>
                <w:b/>
                <w:color w:val="000000"/>
                <w:sz w:val="44"/>
                <w:szCs w:val="44"/>
                <w:highlight w:val="yellow"/>
                <w:lang w:eastAsia="zh-CN"/>
              </w:rPr>
              <w:t>□</w:t>
            </w:r>
          </w:p>
          <w:p w14:paraId="2334C4B2" w14:textId="77777777" w:rsidR="001A79F5" w:rsidRPr="001A79F5" w:rsidRDefault="001A79F5" w:rsidP="001A79F5">
            <w:pPr>
              <w:spacing w:after="0" w:line="240" w:lineRule="auto"/>
              <w:ind w:right="34"/>
              <w:rPr>
                <w:rFonts w:ascii="Arial" w:eastAsia="SimSun" w:hAnsi="Arial" w:cs="Arial"/>
                <w:color w:val="000000"/>
                <w:lang w:eastAsia="zh-CN"/>
              </w:rPr>
            </w:pPr>
            <w:r w:rsidRPr="001A79F5">
              <w:rPr>
                <w:rFonts w:ascii="Calibri" w:eastAsia="SimSun" w:hAnsi="Calibri" w:cs="Tahoma"/>
                <w:b/>
                <w:color w:val="000000"/>
                <w:sz w:val="24"/>
                <w:szCs w:val="24"/>
                <w:lang w:eastAsia="zh-CN"/>
              </w:rPr>
              <w:t>(</w:t>
            </w:r>
            <w:proofErr w:type="gramStart"/>
            <w:r w:rsidRPr="001A79F5">
              <w:rPr>
                <w:rFonts w:ascii="Calibri" w:eastAsia="SimSun" w:hAnsi="Calibri" w:cs="Tahoma"/>
                <w:b/>
                <w:color w:val="000000"/>
                <w:sz w:val="24"/>
                <w:szCs w:val="24"/>
                <w:lang w:eastAsia="zh-CN"/>
              </w:rPr>
              <w:t>as</w:t>
            </w:r>
            <w:proofErr w:type="gramEnd"/>
            <w:r w:rsidRPr="001A79F5">
              <w:rPr>
                <w:rFonts w:ascii="Calibri" w:eastAsia="SimSun" w:hAnsi="Calibri" w:cs="Tahoma"/>
                <w:b/>
                <w:color w:val="000000"/>
                <w:sz w:val="24"/>
                <w:szCs w:val="24"/>
                <w:lang w:eastAsia="zh-CN"/>
              </w:rPr>
              <w:t xml:space="preserve"> a substitute for your signature) to confirm that you agree to the above declaration.</w:t>
            </w:r>
          </w:p>
        </w:tc>
      </w:tr>
      <w:tr w:rsidR="001A79F5" w:rsidRPr="001A79F5" w14:paraId="32135C85" w14:textId="77777777" w:rsidTr="006F438E">
        <w:trPr>
          <w:trHeight w:val="3972"/>
        </w:trPr>
        <w:tc>
          <w:tcPr>
            <w:tcW w:w="8856" w:type="dxa"/>
            <w:gridSpan w:val="5"/>
          </w:tcPr>
          <w:p w14:paraId="26829216" w14:textId="77777777" w:rsidR="001A79F5" w:rsidRPr="001A79F5" w:rsidRDefault="001A79F5" w:rsidP="001A79F5">
            <w:pPr>
              <w:spacing w:after="0" w:line="240" w:lineRule="auto"/>
              <w:rPr>
                <w:rFonts w:ascii="Arial" w:eastAsia="SimSun" w:hAnsi="Arial" w:cs="Times New Roman"/>
                <w:b/>
                <w:sz w:val="24"/>
                <w:szCs w:val="24"/>
                <w:lang w:eastAsia="zh-CN"/>
              </w:rPr>
            </w:pPr>
          </w:p>
          <w:p w14:paraId="7A2B27D0" w14:textId="77777777" w:rsidR="001A79F5" w:rsidRPr="001A79F5" w:rsidRDefault="001A79F5" w:rsidP="001A79F5">
            <w:pPr>
              <w:spacing w:after="0" w:line="240" w:lineRule="auto"/>
              <w:rPr>
                <w:rFonts w:ascii="Arial" w:eastAsia="SimSun" w:hAnsi="Arial" w:cs="Times New Roman"/>
                <w:sz w:val="24"/>
                <w:szCs w:val="24"/>
                <w:lang w:eastAsia="zh-CN"/>
              </w:rPr>
            </w:pPr>
            <w:r w:rsidRPr="001A79F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A79F5" w:rsidRPr="001A79F5" w14:paraId="44017400" w14:textId="77777777" w:rsidTr="006F438E">
              <w:tc>
                <w:tcPr>
                  <w:tcW w:w="6970" w:type="dxa"/>
                </w:tcPr>
                <w:p w14:paraId="64A33DE3" w14:textId="77777777" w:rsidR="001A79F5" w:rsidRPr="001A79F5" w:rsidRDefault="001A79F5" w:rsidP="001A79F5">
                  <w:pPr>
                    <w:spacing w:after="0" w:line="240" w:lineRule="auto"/>
                    <w:rPr>
                      <w:rFonts w:ascii="Arial" w:eastAsia="SimSun" w:hAnsi="Arial" w:cs="Times New Roman"/>
                      <w:sz w:val="20"/>
                      <w:szCs w:val="20"/>
                      <w:lang w:eastAsia="zh-CN"/>
                    </w:rPr>
                  </w:pPr>
                </w:p>
                <w:p w14:paraId="658A19E2" w14:textId="77777777" w:rsidR="001A79F5" w:rsidRPr="001A79F5" w:rsidRDefault="001A79F5" w:rsidP="001A79F5">
                  <w:pPr>
                    <w:spacing w:after="0" w:line="240" w:lineRule="auto"/>
                    <w:rPr>
                      <w:rFonts w:ascii="Arial" w:eastAsia="SimSun" w:hAnsi="Arial" w:cs="Times New Roman"/>
                      <w:sz w:val="20"/>
                      <w:szCs w:val="20"/>
                      <w:lang w:eastAsia="zh-CN"/>
                    </w:rPr>
                  </w:pPr>
                  <w:r w:rsidRPr="001A79F5">
                    <w:rPr>
                      <w:rFonts w:ascii="Arial" w:eastAsia="SimSun" w:hAnsi="Arial" w:cs="Times New Roman"/>
                      <w:sz w:val="20"/>
                      <w:szCs w:val="20"/>
                      <w:lang w:eastAsia="zh-CN"/>
                    </w:rPr>
                    <w:t>1</w:t>
                  </w:r>
                  <w:r w:rsidRPr="001A79F5">
                    <w:rPr>
                      <w:rFonts w:ascii="Arial" w:eastAsia="SimSun" w:hAnsi="Arial" w:cs="Times New Roman"/>
                      <w:sz w:val="20"/>
                      <w:szCs w:val="20"/>
                      <w:vertAlign w:val="superscript"/>
                      <w:lang w:eastAsia="zh-CN"/>
                    </w:rPr>
                    <w:t>st</w:t>
                  </w:r>
                  <w:r w:rsidRPr="001A79F5">
                    <w:rPr>
                      <w:rFonts w:ascii="Arial" w:eastAsia="SimSun" w:hAnsi="Arial" w:cs="Times New Roman"/>
                      <w:sz w:val="20"/>
                      <w:szCs w:val="20"/>
                      <w:lang w:eastAsia="zh-CN"/>
                    </w:rPr>
                    <w:t xml:space="preserve"> Marker’s Provisional mark</w:t>
                  </w:r>
                </w:p>
              </w:tc>
              <w:tc>
                <w:tcPr>
                  <w:tcW w:w="1660" w:type="dxa"/>
                </w:tcPr>
                <w:p w14:paraId="7E0FECEE" w14:textId="77777777" w:rsidR="001A79F5" w:rsidRPr="001A79F5" w:rsidRDefault="001A79F5" w:rsidP="001A79F5">
                  <w:pPr>
                    <w:spacing w:after="0" w:line="240" w:lineRule="auto"/>
                    <w:rPr>
                      <w:rFonts w:ascii="Arial" w:eastAsia="SimSun" w:hAnsi="Arial" w:cs="Times New Roman"/>
                      <w:sz w:val="20"/>
                      <w:szCs w:val="20"/>
                      <w:lang w:eastAsia="zh-CN"/>
                    </w:rPr>
                  </w:pPr>
                </w:p>
              </w:tc>
            </w:tr>
            <w:tr w:rsidR="001A79F5" w:rsidRPr="001A79F5" w14:paraId="6F29955E" w14:textId="77777777" w:rsidTr="006F438E">
              <w:tc>
                <w:tcPr>
                  <w:tcW w:w="6970" w:type="dxa"/>
                </w:tcPr>
                <w:p w14:paraId="06CC027D" w14:textId="77777777" w:rsidR="001A79F5" w:rsidRPr="001A79F5" w:rsidRDefault="001A79F5" w:rsidP="001A79F5">
                  <w:pPr>
                    <w:spacing w:after="0" w:line="240" w:lineRule="auto"/>
                    <w:rPr>
                      <w:rFonts w:ascii="Arial" w:eastAsia="SimSun" w:hAnsi="Arial" w:cs="Times New Roman"/>
                      <w:sz w:val="20"/>
                      <w:szCs w:val="20"/>
                      <w:lang w:eastAsia="zh-CN"/>
                    </w:rPr>
                  </w:pPr>
                </w:p>
                <w:p w14:paraId="5B882AC2" w14:textId="77777777" w:rsidR="001A79F5" w:rsidRPr="001A79F5" w:rsidRDefault="001A79F5" w:rsidP="001A79F5">
                  <w:pPr>
                    <w:spacing w:after="0" w:line="240" w:lineRule="auto"/>
                    <w:rPr>
                      <w:rFonts w:ascii="Arial" w:eastAsia="SimSun" w:hAnsi="Arial" w:cs="Times New Roman"/>
                      <w:sz w:val="20"/>
                      <w:szCs w:val="20"/>
                      <w:lang w:eastAsia="zh-CN"/>
                    </w:rPr>
                  </w:pPr>
                  <w:r w:rsidRPr="001A79F5">
                    <w:rPr>
                      <w:rFonts w:ascii="Arial" w:eastAsia="SimSun" w:hAnsi="Arial" w:cs="Times New Roman"/>
                      <w:sz w:val="20"/>
                      <w:szCs w:val="20"/>
                      <w:lang w:eastAsia="zh-CN"/>
                    </w:rPr>
                    <w:t>2</w:t>
                  </w:r>
                  <w:r w:rsidRPr="001A79F5">
                    <w:rPr>
                      <w:rFonts w:ascii="Arial" w:eastAsia="SimSun" w:hAnsi="Arial" w:cs="Times New Roman"/>
                      <w:sz w:val="20"/>
                      <w:szCs w:val="20"/>
                      <w:vertAlign w:val="superscript"/>
                      <w:lang w:eastAsia="zh-CN"/>
                    </w:rPr>
                    <w:t>nd</w:t>
                  </w:r>
                  <w:r w:rsidRPr="001A79F5">
                    <w:rPr>
                      <w:rFonts w:ascii="Arial" w:eastAsia="SimSun" w:hAnsi="Arial" w:cs="Times New Roman"/>
                      <w:sz w:val="20"/>
                      <w:szCs w:val="20"/>
                      <w:lang w:eastAsia="zh-CN"/>
                    </w:rPr>
                    <w:t xml:space="preserve"> Marker’s/Moderator’s provisional mark</w:t>
                  </w:r>
                </w:p>
              </w:tc>
              <w:tc>
                <w:tcPr>
                  <w:tcW w:w="1660" w:type="dxa"/>
                </w:tcPr>
                <w:p w14:paraId="11DD3AE8" w14:textId="77777777" w:rsidR="001A79F5" w:rsidRPr="001A79F5" w:rsidRDefault="001A79F5" w:rsidP="001A79F5">
                  <w:pPr>
                    <w:spacing w:after="0" w:line="240" w:lineRule="auto"/>
                    <w:rPr>
                      <w:rFonts w:ascii="Arial" w:eastAsia="SimSun" w:hAnsi="Arial" w:cs="Times New Roman"/>
                      <w:sz w:val="20"/>
                      <w:szCs w:val="20"/>
                      <w:lang w:eastAsia="zh-CN"/>
                    </w:rPr>
                  </w:pPr>
                </w:p>
              </w:tc>
            </w:tr>
            <w:tr w:rsidR="001A79F5" w:rsidRPr="001A79F5" w14:paraId="5293A42A" w14:textId="77777777" w:rsidTr="006F438E">
              <w:tc>
                <w:tcPr>
                  <w:tcW w:w="6970" w:type="dxa"/>
                </w:tcPr>
                <w:p w14:paraId="2954351B" w14:textId="77777777" w:rsidR="001A79F5" w:rsidRPr="001A79F5" w:rsidRDefault="001A79F5" w:rsidP="001A79F5">
                  <w:pPr>
                    <w:spacing w:after="0" w:line="240" w:lineRule="auto"/>
                    <w:rPr>
                      <w:rFonts w:ascii="Arial" w:eastAsia="SimSun" w:hAnsi="Arial" w:cs="Times New Roman"/>
                      <w:sz w:val="20"/>
                      <w:szCs w:val="20"/>
                      <w:lang w:eastAsia="zh-CN"/>
                    </w:rPr>
                  </w:pPr>
                </w:p>
                <w:p w14:paraId="1E860D53" w14:textId="77777777" w:rsidR="001A79F5" w:rsidRPr="001A79F5" w:rsidRDefault="001A79F5" w:rsidP="001A79F5">
                  <w:pPr>
                    <w:spacing w:after="0" w:line="240" w:lineRule="auto"/>
                    <w:rPr>
                      <w:rFonts w:ascii="Arial" w:eastAsia="SimSun" w:hAnsi="Arial" w:cs="Times New Roman"/>
                      <w:sz w:val="20"/>
                      <w:szCs w:val="20"/>
                      <w:lang w:eastAsia="zh-CN"/>
                    </w:rPr>
                  </w:pPr>
                  <w:r w:rsidRPr="001A79F5">
                    <w:rPr>
                      <w:rFonts w:ascii="Arial" w:eastAsia="SimSun" w:hAnsi="Arial" w:cs="Times New Roman"/>
                      <w:sz w:val="20"/>
                      <w:szCs w:val="20"/>
                      <w:lang w:eastAsia="zh-CN"/>
                    </w:rPr>
                    <w:t>External Examiner’s mark (if relevant)</w:t>
                  </w:r>
                </w:p>
              </w:tc>
              <w:tc>
                <w:tcPr>
                  <w:tcW w:w="1660" w:type="dxa"/>
                </w:tcPr>
                <w:p w14:paraId="17B9EBB1" w14:textId="77777777" w:rsidR="001A79F5" w:rsidRPr="001A79F5" w:rsidRDefault="001A79F5" w:rsidP="001A79F5">
                  <w:pPr>
                    <w:spacing w:after="0" w:line="240" w:lineRule="auto"/>
                    <w:rPr>
                      <w:rFonts w:ascii="Arial" w:eastAsia="SimSun" w:hAnsi="Arial" w:cs="Times New Roman"/>
                      <w:sz w:val="20"/>
                      <w:szCs w:val="20"/>
                      <w:lang w:eastAsia="zh-CN"/>
                    </w:rPr>
                  </w:pPr>
                </w:p>
              </w:tc>
            </w:tr>
            <w:tr w:rsidR="001A79F5" w:rsidRPr="001A79F5" w14:paraId="0F2C4318" w14:textId="77777777" w:rsidTr="006F438E">
              <w:tc>
                <w:tcPr>
                  <w:tcW w:w="6970" w:type="dxa"/>
                </w:tcPr>
                <w:p w14:paraId="050DC850" w14:textId="77777777" w:rsidR="001A79F5" w:rsidRPr="001A79F5" w:rsidRDefault="001A79F5" w:rsidP="001A79F5">
                  <w:pPr>
                    <w:spacing w:after="0" w:line="240" w:lineRule="auto"/>
                    <w:rPr>
                      <w:rFonts w:ascii="Arial" w:eastAsia="SimSun" w:hAnsi="Arial" w:cs="Times New Roman"/>
                      <w:sz w:val="20"/>
                      <w:szCs w:val="20"/>
                      <w:lang w:eastAsia="zh-CN"/>
                    </w:rPr>
                  </w:pPr>
                </w:p>
                <w:p w14:paraId="7CCA4B7F" w14:textId="77777777" w:rsidR="001A79F5" w:rsidRPr="001A79F5" w:rsidRDefault="001A79F5" w:rsidP="001A79F5">
                  <w:pPr>
                    <w:spacing w:after="0" w:line="240" w:lineRule="auto"/>
                    <w:rPr>
                      <w:rFonts w:ascii="Arial" w:eastAsia="SimSun" w:hAnsi="Arial" w:cs="Times New Roman"/>
                      <w:b/>
                      <w:sz w:val="20"/>
                      <w:szCs w:val="20"/>
                      <w:lang w:eastAsia="zh-CN"/>
                    </w:rPr>
                  </w:pPr>
                  <w:r w:rsidRPr="001A79F5">
                    <w:rPr>
                      <w:rFonts w:ascii="Arial" w:eastAsia="SimSun" w:hAnsi="Arial" w:cs="Times New Roman"/>
                      <w:b/>
                      <w:sz w:val="20"/>
                      <w:szCs w:val="20"/>
                      <w:lang w:eastAsia="zh-CN"/>
                    </w:rPr>
                    <w:t>Final Mark</w:t>
                  </w:r>
                </w:p>
                <w:p w14:paraId="77BF4E4E" w14:textId="77777777" w:rsidR="001A79F5" w:rsidRPr="001A79F5" w:rsidRDefault="001A79F5" w:rsidP="001A79F5">
                  <w:pPr>
                    <w:spacing w:after="0" w:line="240" w:lineRule="auto"/>
                    <w:rPr>
                      <w:rFonts w:ascii="Arial" w:eastAsia="SimSun" w:hAnsi="Arial" w:cs="Times New Roman"/>
                      <w:sz w:val="20"/>
                      <w:szCs w:val="20"/>
                      <w:lang w:eastAsia="zh-CN"/>
                    </w:rPr>
                  </w:pPr>
                </w:p>
              </w:tc>
              <w:tc>
                <w:tcPr>
                  <w:tcW w:w="1660" w:type="dxa"/>
                </w:tcPr>
                <w:p w14:paraId="012BFA41" w14:textId="77777777" w:rsidR="001A79F5" w:rsidRPr="001A79F5" w:rsidRDefault="001A79F5" w:rsidP="001A79F5">
                  <w:pPr>
                    <w:spacing w:after="0" w:line="240" w:lineRule="auto"/>
                    <w:rPr>
                      <w:rFonts w:ascii="Arial" w:eastAsia="SimSun" w:hAnsi="Arial" w:cs="Times New Roman"/>
                      <w:sz w:val="20"/>
                      <w:szCs w:val="20"/>
                      <w:lang w:eastAsia="zh-CN"/>
                    </w:rPr>
                  </w:pPr>
                </w:p>
              </w:tc>
            </w:tr>
          </w:tbl>
          <w:p w14:paraId="30169B08" w14:textId="77777777" w:rsidR="001A79F5" w:rsidRPr="001A79F5" w:rsidRDefault="001A79F5" w:rsidP="001A79F5">
            <w:pPr>
              <w:spacing w:after="0" w:line="240" w:lineRule="auto"/>
              <w:ind w:left="142" w:right="34"/>
              <w:rPr>
                <w:rFonts w:ascii="Arial" w:eastAsia="SimSun" w:hAnsi="Arial" w:cs="Arial"/>
                <w:b/>
                <w:color w:val="000000"/>
                <w:lang w:eastAsia="zh-CN"/>
              </w:rPr>
            </w:pPr>
          </w:p>
          <w:p w14:paraId="6E46406E" w14:textId="77777777" w:rsidR="001A79F5" w:rsidRPr="001A79F5" w:rsidRDefault="001A79F5" w:rsidP="001A79F5">
            <w:pPr>
              <w:spacing w:after="0" w:line="240" w:lineRule="auto"/>
              <w:ind w:left="142" w:right="34"/>
              <w:rPr>
                <w:rFonts w:ascii="Arial" w:eastAsia="SimSun" w:hAnsi="Arial" w:cs="Arial"/>
                <w:color w:val="000000"/>
                <w:lang w:eastAsia="zh-CN"/>
              </w:rPr>
            </w:pPr>
            <w:r w:rsidRPr="001A79F5">
              <w:rPr>
                <w:rFonts w:ascii="Arial" w:eastAsia="SimSun" w:hAnsi="Arial" w:cs="Arial"/>
                <w:b/>
                <w:color w:val="000000"/>
                <w:lang w:eastAsia="zh-CN"/>
              </w:rPr>
              <w:t>NB.</w:t>
            </w:r>
            <w:r w:rsidRPr="001A79F5">
              <w:rPr>
                <w:rFonts w:ascii="Arial" w:eastAsia="SimSun" w:hAnsi="Arial" w:cs="Arial"/>
                <w:color w:val="000000"/>
                <w:lang w:eastAsia="zh-CN"/>
              </w:rPr>
              <w:t xml:space="preserve">  All marks are provisional until confirmed by the Final Examination Board.</w:t>
            </w:r>
          </w:p>
          <w:p w14:paraId="1822BF33" w14:textId="77777777" w:rsidR="001A79F5" w:rsidRPr="001A79F5" w:rsidRDefault="001A79F5" w:rsidP="001A79F5">
            <w:pPr>
              <w:spacing w:after="0" w:line="240" w:lineRule="auto"/>
              <w:rPr>
                <w:rFonts w:ascii="Arial" w:eastAsia="SimSun" w:hAnsi="Arial" w:cs="Arial"/>
                <w:b/>
                <w:color w:val="000000"/>
                <w:lang w:eastAsia="zh-CN"/>
              </w:rPr>
            </w:pPr>
          </w:p>
          <w:p w14:paraId="080DD3BC" w14:textId="77777777" w:rsidR="001A79F5" w:rsidRPr="001A79F5" w:rsidRDefault="001A79F5" w:rsidP="001A79F5">
            <w:pPr>
              <w:spacing w:after="0" w:line="240" w:lineRule="auto"/>
              <w:rPr>
                <w:rFonts w:ascii="Arial" w:eastAsia="SimSun" w:hAnsi="Arial" w:cs="Arial"/>
                <w:b/>
                <w:color w:val="000000"/>
                <w:lang w:eastAsia="zh-CN"/>
              </w:rPr>
            </w:pPr>
          </w:p>
          <w:p w14:paraId="15807C5C" w14:textId="77777777" w:rsidR="001A79F5" w:rsidRPr="001A79F5" w:rsidRDefault="001A79F5" w:rsidP="001A79F5">
            <w:pPr>
              <w:spacing w:after="0" w:line="240" w:lineRule="auto"/>
              <w:rPr>
                <w:rFonts w:ascii="Arial" w:eastAsia="SimSun" w:hAnsi="Arial" w:cs="Arial"/>
                <w:b/>
                <w:color w:val="000000"/>
                <w:lang w:eastAsia="zh-CN"/>
              </w:rPr>
            </w:pPr>
          </w:p>
          <w:p w14:paraId="7D2F9D93" w14:textId="77777777" w:rsidR="001A79F5" w:rsidRPr="001A79F5" w:rsidRDefault="001A79F5" w:rsidP="001A79F5">
            <w:pPr>
              <w:spacing w:after="0" w:line="240" w:lineRule="auto"/>
              <w:rPr>
                <w:rFonts w:ascii="Arial" w:eastAsia="SimSun" w:hAnsi="Arial" w:cs="Arial"/>
                <w:b/>
                <w:color w:val="000000"/>
                <w:lang w:eastAsia="zh-CN"/>
              </w:rPr>
            </w:pPr>
          </w:p>
          <w:p w14:paraId="26BD0D89" w14:textId="77777777" w:rsidR="001A79F5" w:rsidRPr="001A79F5" w:rsidRDefault="001A79F5" w:rsidP="001A79F5">
            <w:pPr>
              <w:spacing w:after="0" w:line="240" w:lineRule="auto"/>
              <w:rPr>
                <w:rFonts w:ascii="Arial" w:eastAsia="SimSun" w:hAnsi="Arial" w:cs="Arial"/>
                <w:b/>
                <w:color w:val="000000"/>
                <w:lang w:eastAsia="zh-CN"/>
              </w:rPr>
            </w:pPr>
          </w:p>
          <w:p w14:paraId="3DBD016F" w14:textId="77777777" w:rsidR="001A79F5" w:rsidRPr="001A79F5" w:rsidRDefault="001A79F5" w:rsidP="001A79F5">
            <w:pPr>
              <w:spacing w:after="0" w:line="240" w:lineRule="auto"/>
              <w:rPr>
                <w:rFonts w:ascii="Arial" w:eastAsia="SimSun" w:hAnsi="Arial" w:cs="Arial"/>
                <w:b/>
                <w:color w:val="000000"/>
                <w:lang w:eastAsia="zh-CN"/>
              </w:rPr>
            </w:pPr>
            <w:r w:rsidRPr="001A79F5">
              <w:rPr>
                <w:rFonts w:ascii="Arial" w:eastAsia="SimSun" w:hAnsi="Arial" w:cs="Arial"/>
                <w:b/>
                <w:color w:val="000000"/>
                <w:lang w:eastAsia="zh-CN"/>
              </w:rPr>
              <w:t xml:space="preserve">For completion by Marker </w:t>
            </w:r>
            <w:proofErr w:type="gramStart"/>
            <w:r w:rsidRPr="001A79F5">
              <w:rPr>
                <w:rFonts w:ascii="Arial" w:eastAsia="SimSun" w:hAnsi="Arial" w:cs="Arial"/>
                <w:b/>
                <w:color w:val="000000"/>
                <w:lang w:eastAsia="zh-CN"/>
              </w:rPr>
              <w:t>1 :</w:t>
            </w:r>
            <w:proofErr w:type="gramEnd"/>
          </w:p>
          <w:p w14:paraId="16ECCFCD" w14:textId="77777777" w:rsidR="001A79F5" w:rsidRPr="001A79F5" w:rsidRDefault="001A79F5" w:rsidP="001A79F5">
            <w:pPr>
              <w:spacing w:before="100" w:beforeAutospacing="1" w:after="100" w:afterAutospacing="1" w:line="240" w:lineRule="auto"/>
              <w:rPr>
                <w:rFonts w:ascii="Arial" w:eastAsia="SimSun" w:hAnsi="Arial" w:cs="Arial"/>
                <w:color w:val="000000"/>
                <w:lang w:eastAsia="zh-CN"/>
              </w:rPr>
            </w:pPr>
            <w:r w:rsidRPr="001A79F5">
              <w:rPr>
                <w:rFonts w:ascii="Arial" w:eastAsia="SimSun" w:hAnsi="Arial" w:cs="Arial"/>
                <w:color w:val="000000"/>
                <w:lang w:eastAsia="zh-CN"/>
              </w:rPr>
              <w:t>Comments:</w:t>
            </w:r>
          </w:p>
          <w:p w14:paraId="15ECA219" w14:textId="77777777" w:rsidR="001A79F5" w:rsidRPr="001A79F5" w:rsidRDefault="001A79F5" w:rsidP="001A79F5">
            <w:pPr>
              <w:spacing w:before="100" w:beforeAutospacing="1" w:after="100" w:afterAutospacing="1" w:line="240" w:lineRule="auto"/>
              <w:rPr>
                <w:rFonts w:ascii="Arial" w:eastAsia="SimSun" w:hAnsi="Arial" w:cs="Arial"/>
                <w:color w:val="000000"/>
                <w:lang w:eastAsia="zh-CN"/>
              </w:rPr>
            </w:pPr>
          </w:p>
        </w:tc>
      </w:tr>
      <w:tr w:rsidR="001A79F5" w:rsidRPr="001A79F5" w14:paraId="70B92D94" w14:textId="77777777" w:rsidTr="006F438E">
        <w:trPr>
          <w:trHeight w:val="492"/>
        </w:trPr>
        <w:tc>
          <w:tcPr>
            <w:tcW w:w="6768" w:type="dxa"/>
            <w:gridSpan w:val="3"/>
          </w:tcPr>
          <w:p w14:paraId="2BD12014" w14:textId="77777777" w:rsidR="001A79F5" w:rsidRPr="001A79F5" w:rsidRDefault="001A79F5" w:rsidP="001A79F5">
            <w:pPr>
              <w:spacing w:before="100" w:beforeAutospacing="1" w:after="100" w:afterAutospacing="1" w:line="240" w:lineRule="auto"/>
              <w:ind w:left="142" w:right="34"/>
              <w:rPr>
                <w:rFonts w:ascii="Arial" w:eastAsia="SimSun" w:hAnsi="Arial" w:cs="Arial"/>
                <w:color w:val="000000"/>
                <w:lang w:eastAsia="zh-CN"/>
              </w:rPr>
            </w:pPr>
            <w:r w:rsidRPr="001A79F5">
              <w:rPr>
                <w:rFonts w:ascii="Arial" w:eastAsia="SimSun" w:hAnsi="Arial" w:cs="Arial"/>
                <w:color w:val="000000"/>
                <w:lang w:eastAsia="zh-CN"/>
              </w:rPr>
              <w:t>Marker’s signature:</w:t>
            </w:r>
          </w:p>
        </w:tc>
        <w:tc>
          <w:tcPr>
            <w:tcW w:w="2088" w:type="dxa"/>
            <w:gridSpan w:val="2"/>
          </w:tcPr>
          <w:p w14:paraId="10C856DE" w14:textId="77777777" w:rsidR="001A79F5" w:rsidRPr="001A79F5" w:rsidRDefault="001A79F5" w:rsidP="001A79F5">
            <w:pPr>
              <w:spacing w:before="100" w:beforeAutospacing="1" w:after="0" w:afterAutospacing="1" w:line="240" w:lineRule="auto"/>
              <w:ind w:left="142" w:right="34"/>
              <w:rPr>
                <w:rFonts w:ascii="Arial" w:eastAsia="SimSun" w:hAnsi="Arial" w:cs="Arial"/>
                <w:color w:val="000000"/>
                <w:lang w:eastAsia="zh-CN"/>
              </w:rPr>
            </w:pPr>
            <w:r w:rsidRPr="001A79F5">
              <w:rPr>
                <w:rFonts w:ascii="Arial" w:eastAsia="SimSun" w:hAnsi="Arial" w:cs="Arial"/>
                <w:color w:val="000000"/>
                <w:lang w:eastAsia="zh-CN"/>
              </w:rPr>
              <w:t>Date:</w:t>
            </w:r>
          </w:p>
        </w:tc>
      </w:tr>
      <w:tr w:rsidR="001A79F5" w:rsidRPr="001A79F5" w14:paraId="49BBAED2" w14:textId="77777777" w:rsidTr="006F438E">
        <w:tc>
          <w:tcPr>
            <w:tcW w:w="8856" w:type="dxa"/>
            <w:gridSpan w:val="5"/>
          </w:tcPr>
          <w:p w14:paraId="0B168A0B" w14:textId="77777777" w:rsidR="001A79F5" w:rsidRPr="001A79F5" w:rsidRDefault="001A79F5" w:rsidP="001A79F5">
            <w:pPr>
              <w:spacing w:after="0" w:line="240" w:lineRule="auto"/>
              <w:ind w:right="-334"/>
              <w:rPr>
                <w:rFonts w:ascii="Arial" w:eastAsia="SimSun" w:hAnsi="Arial" w:cs="Arial"/>
                <w:bCs/>
                <w:i/>
                <w:color w:val="000000"/>
                <w:lang w:eastAsia="zh-CN"/>
              </w:rPr>
            </w:pPr>
          </w:p>
          <w:p w14:paraId="7ABA8476" w14:textId="77777777" w:rsidR="001A79F5" w:rsidRPr="001A79F5" w:rsidRDefault="001A79F5" w:rsidP="001A79F5">
            <w:pPr>
              <w:spacing w:after="0" w:line="240" w:lineRule="auto"/>
              <w:ind w:right="-334"/>
              <w:rPr>
                <w:rFonts w:ascii="Arial" w:eastAsia="SimSun" w:hAnsi="Arial" w:cs="Arial"/>
                <w:b/>
                <w:bCs/>
                <w:color w:val="000000"/>
                <w:lang w:eastAsia="zh-CN"/>
              </w:rPr>
            </w:pPr>
            <w:r w:rsidRPr="001A79F5">
              <w:rPr>
                <w:rFonts w:ascii="Arial" w:eastAsia="SimSun" w:hAnsi="Arial" w:cs="Arial"/>
                <w:b/>
                <w:bCs/>
                <w:color w:val="000000"/>
                <w:lang w:eastAsia="zh-CN"/>
              </w:rPr>
              <w:t>For completion by Marker 2/Moderator:</w:t>
            </w:r>
          </w:p>
          <w:p w14:paraId="6078931C" w14:textId="77777777" w:rsidR="001A79F5" w:rsidRPr="001A79F5" w:rsidRDefault="001A79F5" w:rsidP="001A79F5">
            <w:pPr>
              <w:spacing w:after="0" w:line="240" w:lineRule="auto"/>
              <w:ind w:right="-334"/>
              <w:rPr>
                <w:rFonts w:ascii="Arial" w:eastAsia="SimSun" w:hAnsi="Arial" w:cs="Arial"/>
                <w:b/>
                <w:bCs/>
                <w:color w:val="000000"/>
                <w:lang w:eastAsia="zh-CN"/>
              </w:rPr>
            </w:pPr>
          </w:p>
          <w:p w14:paraId="0CB076E9" w14:textId="77777777" w:rsidR="001A79F5" w:rsidRPr="001A79F5" w:rsidRDefault="001A79F5" w:rsidP="001A79F5">
            <w:pPr>
              <w:spacing w:after="0" w:line="240" w:lineRule="auto"/>
              <w:ind w:right="-334"/>
              <w:rPr>
                <w:rFonts w:ascii="Arial" w:eastAsia="SimSun" w:hAnsi="Arial" w:cs="Arial"/>
                <w:bCs/>
                <w:color w:val="000000"/>
                <w:lang w:eastAsia="zh-CN"/>
              </w:rPr>
            </w:pPr>
            <w:r w:rsidRPr="001A79F5">
              <w:rPr>
                <w:rFonts w:ascii="Arial" w:eastAsia="SimSun" w:hAnsi="Arial" w:cs="Arial"/>
                <w:bCs/>
                <w:color w:val="000000"/>
                <w:lang w:eastAsia="zh-CN"/>
              </w:rPr>
              <w:t>Comments:</w:t>
            </w:r>
          </w:p>
          <w:p w14:paraId="68CE8509" w14:textId="77777777" w:rsidR="001A79F5" w:rsidRPr="001A79F5" w:rsidRDefault="001A79F5" w:rsidP="001A79F5">
            <w:pPr>
              <w:spacing w:after="0" w:line="240" w:lineRule="auto"/>
              <w:ind w:right="-334"/>
              <w:rPr>
                <w:rFonts w:ascii="Arial" w:eastAsia="SimSun" w:hAnsi="Arial" w:cs="Arial"/>
                <w:bCs/>
                <w:color w:val="000000"/>
                <w:lang w:eastAsia="zh-CN"/>
              </w:rPr>
            </w:pPr>
          </w:p>
          <w:p w14:paraId="55D2938B" w14:textId="77777777" w:rsidR="001A79F5" w:rsidRPr="001A79F5" w:rsidRDefault="001A79F5" w:rsidP="001A79F5">
            <w:pPr>
              <w:spacing w:after="0" w:line="240" w:lineRule="auto"/>
              <w:ind w:right="-334"/>
              <w:rPr>
                <w:rFonts w:ascii="Arial" w:eastAsia="SimSun" w:hAnsi="Arial" w:cs="Arial"/>
                <w:bCs/>
                <w:color w:val="000000"/>
                <w:lang w:eastAsia="zh-CN"/>
              </w:rPr>
            </w:pPr>
          </w:p>
          <w:p w14:paraId="0A731D35" w14:textId="77777777" w:rsidR="001A79F5" w:rsidRPr="001A79F5" w:rsidRDefault="001A79F5" w:rsidP="001A79F5">
            <w:pPr>
              <w:spacing w:after="0" w:line="240" w:lineRule="auto"/>
              <w:ind w:right="-334"/>
              <w:rPr>
                <w:rFonts w:ascii="Arial" w:eastAsia="SimSun" w:hAnsi="Arial" w:cs="Arial"/>
                <w:bCs/>
                <w:color w:val="000000"/>
                <w:lang w:eastAsia="zh-CN"/>
              </w:rPr>
            </w:pPr>
          </w:p>
          <w:p w14:paraId="7D342855" w14:textId="77777777" w:rsidR="001A79F5" w:rsidRPr="001A79F5" w:rsidRDefault="001A79F5" w:rsidP="001A79F5">
            <w:pPr>
              <w:spacing w:after="0" w:line="240" w:lineRule="auto"/>
              <w:ind w:right="-334"/>
              <w:rPr>
                <w:rFonts w:ascii="Arial" w:eastAsia="SimSun" w:hAnsi="Arial" w:cs="Arial"/>
                <w:bCs/>
                <w:color w:val="000000"/>
                <w:lang w:eastAsia="zh-CN"/>
              </w:rPr>
            </w:pPr>
          </w:p>
          <w:p w14:paraId="54FC39EA" w14:textId="77777777" w:rsidR="001A79F5" w:rsidRPr="001A79F5" w:rsidRDefault="001A79F5" w:rsidP="001A79F5">
            <w:pPr>
              <w:spacing w:after="0" w:line="240" w:lineRule="auto"/>
              <w:ind w:right="-334"/>
              <w:rPr>
                <w:rFonts w:ascii="Arial" w:eastAsia="SimSun" w:hAnsi="Arial" w:cs="Arial"/>
                <w:bCs/>
                <w:color w:val="000000"/>
                <w:lang w:eastAsia="zh-CN"/>
              </w:rPr>
            </w:pPr>
          </w:p>
          <w:p w14:paraId="6B46BBB8" w14:textId="77777777" w:rsidR="001A79F5" w:rsidRPr="001A79F5" w:rsidRDefault="001A79F5" w:rsidP="001A79F5">
            <w:pPr>
              <w:spacing w:after="0" w:line="240" w:lineRule="auto"/>
              <w:ind w:right="-334"/>
              <w:rPr>
                <w:rFonts w:ascii="Arial" w:eastAsia="SimSun" w:hAnsi="Arial" w:cs="Arial"/>
                <w:bCs/>
                <w:color w:val="000000"/>
                <w:lang w:eastAsia="zh-CN"/>
              </w:rPr>
            </w:pPr>
          </w:p>
          <w:p w14:paraId="139C6966" w14:textId="77777777" w:rsidR="001A79F5" w:rsidRPr="001A79F5" w:rsidRDefault="001A79F5" w:rsidP="001A79F5">
            <w:pPr>
              <w:spacing w:after="0" w:line="240" w:lineRule="auto"/>
              <w:ind w:right="-334"/>
              <w:rPr>
                <w:rFonts w:ascii="Arial" w:eastAsia="SimSun" w:hAnsi="Arial" w:cs="Arial"/>
                <w:bCs/>
                <w:color w:val="000000"/>
                <w:lang w:eastAsia="zh-CN"/>
              </w:rPr>
            </w:pPr>
          </w:p>
          <w:p w14:paraId="728422BA" w14:textId="77777777" w:rsidR="001A79F5" w:rsidRPr="001A79F5" w:rsidRDefault="001A79F5" w:rsidP="001A79F5">
            <w:pPr>
              <w:spacing w:after="0" w:line="240" w:lineRule="auto"/>
              <w:ind w:right="-334"/>
              <w:rPr>
                <w:rFonts w:ascii="Arial" w:eastAsia="SimSun" w:hAnsi="Arial" w:cs="Arial"/>
                <w:bCs/>
                <w:color w:val="000000"/>
                <w:lang w:eastAsia="zh-CN"/>
              </w:rPr>
            </w:pPr>
          </w:p>
          <w:p w14:paraId="52352E02" w14:textId="77777777" w:rsidR="001A79F5" w:rsidRPr="001A79F5" w:rsidRDefault="001A79F5" w:rsidP="001A79F5">
            <w:pPr>
              <w:spacing w:after="0" w:line="240" w:lineRule="auto"/>
              <w:ind w:right="-334"/>
              <w:rPr>
                <w:rFonts w:ascii="Arial" w:eastAsia="SimSun" w:hAnsi="Arial" w:cs="Arial"/>
                <w:bCs/>
                <w:color w:val="000000"/>
                <w:lang w:eastAsia="zh-CN"/>
              </w:rPr>
            </w:pPr>
          </w:p>
          <w:p w14:paraId="5D32E70E" w14:textId="77777777" w:rsidR="001A79F5" w:rsidRPr="001A79F5" w:rsidRDefault="001A79F5" w:rsidP="001A79F5">
            <w:pPr>
              <w:spacing w:after="0" w:line="240" w:lineRule="auto"/>
              <w:ind w:right="-334"/>
              <w:rPr>
                <w:rFonts w:ascii="Arial" w:eastAsia="SimSun" w:hAnsi="Arial" w:cs="Arial"/>
                <w:bCs/>
                <w:color w:val="000000"/>
                <w:lang w:eastAsia="zh-CN"/>
              </w:rPr>
            </w:pPr>
          </w:p>
          <w:p w14:paraId="04D6E63F" w14:textId="77777777" w:rsidR="001A79F5" w:rsidRPr="001A79F5" w:rsidRDefault="001A79F5" w:rsidP="001A79F5">
            <w:pPr>
              <w:spacing w:after="0" w:line="240" w:lineRule="auto"/>
              <w:ind w:right="-334"/>
              <w:rPr>
                <w:rFonts w:ascii="Arial" w:eastAsia="SimSun" w:hAnsi="Arial" w:cs="Arial"/>
                <w:bCs/>
                <w:color w:val="000000"/>
                <w:lang w:eastAsia="zh-CN"/>
              </w:rPr>
            </w:pPr>
          </w:p>
          <w:p w14:paraId="434BB06A" w14:textId="77777777" w:rsidR="001A79F5" w:rsidRPr="001A79F5" w:rsidRDefault="001A79F5" w:rsidP="001A79F5">
            <w:pPr>
              <w:spacing w:after="0" w:line="240" w:lineRule="auto"/>
              <w:ind w:right="-334"/>
              <w:rPr>
                <w:rFonts w:ascii="Arial" w:eastAsia="SimSun" w:hAnsi="Arial" w:cs="Arial"/>
                <w:bCs/>
                <w:color w:val="000000"/>
                <w:lang w:eastAsia="zh-CN"/>
              </w:rPr>
            </w:pPr>
          </w:p>
        </w:tc>
      </w:tr>
      <w:tr w:rsidR="001A79F5" w:rsidRPr="001A79F5" w14:paraId="0BAE7809" w14:textId="77777777" w:rsidTr="006F438E">
        <w:trPr>
          <w:trHeight w:val="720"/>
        </w:trPr>
        <w:tc>
          <w:tcPr>
            <w:tcW w:w="5211" w:type="dxa"/>
            <w:gridSpan w:val="2"/>
          </w:tcPr>
          <w:p w14:paraId="402E7FBD" w14:textId="77777777" w:rsidR="001A79F5" w:rsidRPr="001A79F5" w:rsidRDefault="001A79F5" w:rsidP="001A79F5">
            <w:pPr>
              <w:spacing w:after="0" w:line="240" w:lineRule="auto"/>
              <w:ind w:right="-334"/>
              <w:rPr>
                <w:rFonts w:ascii="Arial" w:eastAsia="SimSun" w:hAnsi="Arial" w:cs="Arial"/>
                <w:bCs/>
                <w:color w:val="000000"/>
                <w:lang w:eastAsia="zh-CN"/>
              </w:rPr>
            </w:pPr>
            <w:r w:rsidRPr="001A79F5">
              <w:rPr>
                <w:rFonts w:ascii="Arial" w:eastAsia="SimSun" w:hAnsi="Arial" w:cs="Arial"/>
                <w:bCs/>
                <w:color w:val="000000"/>
                <w:lang w:eastAsia="zh-CN"/>
              </w:rPr>
              <w:t>Marker’s Signature:</w:t>
            </w:r>
          </w:p>
        </w:tc>
        <w:tc>
          <w:tcPr>
            <w:tcW w:w="3645" w:type="dxa"/>
            <w:gridSpan w:val="3"/>
          </w:tcPr>
          <w:p w14:paraId="52E73A25" w14:textId="77777777" w:rsidR="001A79F5" w:rsidRPr="001A79F5" w:rsidRDefault="001A79F5" w:rsidP="001A79F5">
            <w:pPr>
              <w:spacing w:after="0" w:line="240" w:lineRule="auto"/>
              <w:ind w:right="-334"/>
              <w:rPr>
                <w:rFonts w:ascii="Arial" w:eastAsia="SimSun" w:hAnsi="Arial" w:cs="Arial"/>
                <w:bCs/>
                <w:color w:val="000000"/>
                <w:lang w:eastAsia="zh-CN"/>
              </w:rPr>
            </w:pPr>
            <w:r w:rsidRPr="001A79F5">
              <w:rPr>
                <w:rFonts w:ascii="Arial" w:eastAsia="SimSun" w:hAnsi="Arial" w:cs="Arial"/>
                <w:bCs/>
                <w:color w:val="000000"/>
                <w:lang w:eastAsia="zh-CN"/>
              </w:rPr>
              <w:t>Date:</w:t>
            </w:r>
          </w:p>
        </w:tc>
      </w:tr>
      <w:tr w:rsidR="001A79F5" w:rsidRPr="001A79F5" w14:paraId="4C454E18" w14:textId="77777777" w:rsidTr="006F438E">
        <w:trPr>
          <w:trHeight w:val="720"/>
        </w:trPr>
        <w:tc>
          <w:tcPr>
            <w:tcW w:w="8856" w:type="dxa"/>
            <w:gridSpan w:val="5"/>
          </w:tcPr>
          <w:p w14:paraId="3F3F9589" w14:textId="77777777" w:rsidR="001A79F5" w:rsidRPr="001A79F5" w:rsidRDefault="001A79F5" w:rsidP="001A79F5">
            <w:pPr>
              <w:spacing w:after="0" w:line="240" w:lineRule="auto"/>
              <w:rPr>
                <w:rFonts w:ascii="Arial" w:eastAsia="SimSun" w:hAnsi="Arial" w:cs="Arial"/>
                <w:b/>
                <w:lang w:eastAsia="zh-CN"/>
              </w:rPr>
            </w:pPr>
            <w:r w:rsidRPr="001A79F5">
              <w:rPr>
                <w:rFonts w:ascii="Arial" w:eastAsia="SimSun" w:hAnsi="Arial" w:cs="Arial"/>
                <w:b/>
                <w:lang w:eastAsia="zh-CN"/>
              </w:rPr>
              <w:t>External Examiner’s comments (if relevant)</w:t>
            </w:r>
          </w:p>
          <w:p w14:paraId="05587F51" w14:textId="77777777" w:rsidR="001A79F5" w:rsidRPr="001A79F5" w:rsidRDefault="001A79F5" w:rsidP="001A79F5">
            <w:pPr>
              <w:spacing w:after="0" w:line="240" w:lineRule="auto"/>
              <w:ind w:right="-334"/>
              <w:rPr>
                <w:rFonts w:ascii="Arial" w:eastAsia="SimSun" w:hAnsi="Arial" w:cs="Arial"/>
                <w:bCs/>
                <w:color w:val="000000"/>
                <w:lang w:eastAsia="zh-CN"/>
              </w:rPr>
            </w:pPr>
          </w:p>
          <w:p w14:paraId="2F18F209" w14:textId="77777777" w:rsidR="001A79F5" w:rsidRPr="001A79F5" w:rsidRDefault="001A79F5" w:rsidP="001A79F5">
            <w:pPr>
              <w:spacing w:after="0" w:line="240" w:lineRule="auto"/>
              <w:ind w:right="-334"/>
              <w:rPr>
                <w:rFonts w:ascii="Arial" w:eastAsia="SimSun" w:hAnsi="Arial" w:cs="Arial"/>
                <w:bCs/>
                <w:color w:val="000000"/>
                <w:lang w:eastAsia="zh-CN"/>
              </w:rPr>
            </w:pPr>
          </w:p>
          <w:p w14:paraId="6B0A122B" w14:textId="77777777" w:rsidR="001A79F5" w:rsidRPr="001A79F5" w:rsidRDefault="001A79F5" w:rsidP="001A79F5">
            <w:pPr>
              <w:spacing w:after="0" w:line="240" w:lineRule="auto"/>
              <w:ind w:right="-334"/>
              <w:rPr>
                <w:rFonts w:ascii="Arial" w:eastAsia="SimSun" w:hAnsi="Arial" w:cs="Arial"/>
                <w:bCs/>
                <w:color w:val="000000"/>
                <w:lang w:eastAsia="zh-CN"/>
              </w:rPr>
            </w:pPr>
          </w:p>
          <w:p w14:paraId="7C67DFB9" w14:textId="77777777" w:rsidR="001A79F5" w:rsidRPr="001A79F5" w:rsidRDefault="001A79F5" w:rsidP="001A79F5">
            <w:pPr>
              <w:spacing w:after="0" w:line="240" w:lineRule="auto"/>
              <w:ind w:right="-334"/>
              <w:rPr>
                <w:rFonts w:ascii="Arial" w:eastAsia="SimSun" w:hAnsi="Arial" w:cs="Arial"/>
                <w:bCs/>
                <w:color w:val="000000"/>
                <w:lang w:eastAsia="zh-CN"/>
              </w:rPr>
            </w:pPr>
          </w:p>
          <w:p w14:paraId="37FEAFD2" w14:textId="77777777" w:rsidR="001A79F5" w:rsidRPr="001A79F5" w:rsidRDefault="001A79F5" w:rsidP="001A79F5">
            <w:pPr>
              <w:spacing w:after="0" w:line="240" w:lineRule="auto"/>
              <w:ind w:right="-334"/>
              <w:rPr>
                <w:rFonts w:ascii="Arial" w:eastAsia="SimSun" w:hAnsi="Arial" w:cs="Arial"/>
                <w:bCs/>
                <w:color w:val="000000"/>
                <w:lang w:eastAsia="zh-CN"/>
              </w:rPr>
            </w:pPr>
          </w:p>
          <w:p w14:paraId="40ABEF9E" w14:textId="77777777" w:rsidR="001A79F5" w:rsidRPr="001A79F5" w:rsidRDefault="001A79F5" w:rsidP="001A79F5">
            <w:pPr>
              <w:spacing w:after="0" w:line="240" w:lineRule="auto"/>
              <w:ind w:right="-334"/>
              <w:rPr>
                <w:rFonts w:ascii="Arial" w:eastAsia="SimSun" w:hAnsi="Arial" w:cs="Arial"/>
                <w:bCs/>
                <w:color w:val="000000"/>
                <w:lang w:eastAsia="zh-CN"/>
              </w:rPr>
            </w:pPr>
          </w:p>
          <w:p w14:paraId="1F14628F" w14:textId="77777777" w:rsidR="001A79F5" w:rsidRPr="001A79F5" w:rsidRDefault="001A79F5" w:rsidP="001A79F5">
            <w:pPr>
              <w:spacing w:after="0" w:line="240" w:lineRule="auto"/>
              <w:ind w:right="-334"/>
              <w:rPr>
                <w:rFonts w:ascii="Arial" w:eastAsia="SimSun" w:hAnsi="Arial" w:cs="Arial"/>
                <w:bCs/>
                <w:color w:val="000000"/>
                <w:lang w:eastAsia="zh-CN"/>
              </w:rPr>
            </w:pPr>
          </w:p>
          <w:p w14:paraId="6C15B979" w14:textId="77777777" w:rsidR="001A79F5" w:rsidRPr="001A79F5" w:rsidRDefault="001A79F5" w:rsidP="001A79F5">
            <w:pPr>
              <w:spacing w:after="0" w:line="240" w:lineRule="auto"/>
              <w:ind w:right="-334"/>
              <w:rPr>
                <w:rFonts w:ascii="Arial" w:eastAsia="SimSun" w:hAnsi="Arial" w:cs="Arial"/>
                <w:bCs/>
                <w:color w:val="000000"/>
                <w:lang w:eastAsia="zh-CN"/>
              </w:rPr>
            </w:pPr>
          </w:p>
          <w:p w14:paraId="187959A2" w14:textId="77777777" w:rsidR="001A79F5" w:rsidRPr="001A79F5" w:rsidRDefault="001A79F5" w:rsidP="001A79F5">
            <w:pPr>
              <w:spacing w:after="0" w:line="240" w:lineRule="auto"/>
              <w:ind w:right="-334"/>
              <w:rPr>
                <w:rFonts w:ascii="Arial" w:eastAsia="SimSun" w:hAnsi="Arial" w:cs="Arial"/>
                <w:bCs/>
                <w:color w:val="000000"/>
                <w:lang w:eastAsia="zh-CN"/>
              </w:rPr>
            </w:pPr>
          </w:p>
          <w:p w14:paraId="02706D4D" w14:textId="77777777" w:rsidR="001A79F5" w:rsidRPr="001A79F5" w:rsidRDefault="001A79F5" w:rsidP="001A79F5">
            <w:pPr>
              <w:spacing w:after="0" w:line="240" w:lineRule="auto"/>
              <w:ind w:right="-334"/>
              <w:rPr>
                <w:rFonts w:ascii="Arial" w:eastAsia="SimSun" w:hAnsi="Arial" w:cs="Arial"/>
                <w:bCs/>
                <w:color w:val="000000"/>
                <w:lang w:eastAsia="zh-CN"/>
              </w:rPr>
            </w:pPr>
          </w:p>
          <w:p w14:paraId="2E1DE775" w14:textId="77777777" w:rsidR="001A79F5" w:rsidRPr="001A79F5" w:rsidRDefault="001A79F5" w:rsidP="001A79F5">
            <w:pPr>
              <w:spacing w:after="0" w:line="240" w:lineRule="auto"/>
              <w:ind w:right="-334"/>
              <w:rPr>
                <w:rFonts w:ascii="Arial" w:eastAsia="SimSun" w:hAnsi="Arial" w:cs="Arial"/>
                <w:bCs/>
                <w:color w:val="000000"/>
                <w:lang w:eastAsia="zh-CN"/>
              </w:rPr>
            </w:pPr>
          </w:p>
        </w:tc>
      </w:tr>
      <w:tr w:rsidR="001A79F5" w:rsidRPr="001A79F5" w14:paraId="36E89CC8" w14:textId="77777777" w:rsidTr="006F438E">
        <w:trPr>
          <w:trHeight w:val="720"/>
        </w:trPr>
        <w:tc>
          <w:tcPr>
            <w:tcW w:w="5211" w:type="dxa"/>
            <w:gridSpan w:val="2"/>
          </w:tcPr>
          <w:p w14:paraId="19D1D05A" w14:textId="77777777" w:rsidR="001A79F5" w:rsidRPr="001A79F5" w:rsidRDefault="001A79F5" w:rsidP="001A79F5">
            <w:pPr>
              <w:spacing w:after="0" w:line="240" w:lineRule="auto"/>
              <w:rPr>
                <w:rFonts w:ascii="Arial" w:eastAsia="SimSun" w:hAnsi="Arial" w:cs="Arial"/>
                <w:lang w:eastAsia="zh-CN"/>
              </w:rPr>
            </w:pPr>
            <w:r w:rsidRPr="001A79F5">
              <w:rPr>
                <w:rFonts w:ascii="Arial" w:eastAsia="SimSun" w:hAnsi="Arial" w:cs="Arial"/>
                <w:lang w:eastAsia="zh-CN"/>
              </w:rPr>
              <w:lastRenderedPageBreak/>
              <w:t>External Examiner’s Signature:</w:t>
            </w:r>
          </w:p>
        </w:tc>
        <w:tc>
          <w:tcPr>
            <w:tcW w:w="3645" w:type="dxa"/>
            <w:gridSpan w:val="3"/>
          </w:tcPr>
          <w:p w14:paraId="2132DA2C" w14:textId="77777777" w:rsidR="001A79F5" w:rsidRPr="001A79F5" w:rsidRDefault="001A79F5" w:rsidP="001A79F5">
            <w:pPr>
              <w:spacing w:after="0" w:line="240" w:lineRule="auto"/>
              <w:rPr>
                <w:rFonts w:ascii="Arial" w:eastAsia="SimSun" w:hAnsi="Arial" w:cs="Arial"/>
                <w:lang w:eastAsia="zh-CN"/>
              </w:rPr>
            </w:pPr>
            <w:r w:rsidRPr="001A79F5">
              <w:rPr>
                <w:rFonts w:ascii="Arial" w:eastAsia="SimSun" w:hAnsi="Arial" w:cs="Arial"/>
                <w:lang w:eastAsia="zh-CN"/>
              </w:rPr>
              <w:t>Date:</w:t>
            </w:r>
          </w:p>
        </w:tc>
      </w:tr>
    </w:tbl>
    <w:p w14:paraId="6E82065F" w14:textId="77777777" w:rsidR="001A79F5" w:rsidRDefault="001A79F5" w:rsidP="001A79F5">
      <w:pPr>
        <w:spacing w:line="480" w:lineRule="auto"/>
        <w:rPr>
          <w:rFonts w:ascii="Calibri" w:hAnsi="Calibri" w:cs="Calibri"/>
          <w:sz w:val="24"/>
          <w:szCs w:val="24"/>
          <w:shd w:val="clear" w:color="auto" w:fill="FFFFFF"/>
        </w:rPr>
      </w:pPr>
    </w:p>
    <w:p w14:paraId="6AB40222" w14:textId="77777777" w:rsidR="001A79F5" w:rsidRDefault="001A79F5" w:rsidP="001A79F5">
      <w:pPr>
        <w:spacing w:line="480" w:lineRule="auto"/>
        <w:rPr>
          <w:rFonts w:ascii="Calibri" w:hAnsi="Calibri" w:cs="Calibri"/>
          <w:sz w:val="24"/>
          <w:szCs w:val="24"/>
          <w:shd w:val="clear" w:color="auto" w:fill="FFFFFF"/>
        </w:rPr>
      </w:pPr>
    </w:p>
    <w:p w14:paraId="4AE0A596" w14:textId="77777777" w:rsidR="001A79F5" w:rsidRDefault="001A79F5" w:rsidP="001A79F5">
      <w:pPr>
        <w:spacing w:line="480" w:lineRule="auto"/>
        <w:rPr>
          <w:rFonts w:ascii="Calibri" w:hAnsi="Calibri" w:cs="Calibri"/>
          <w:sz w:val="24"/>
          <w:szCs w:val="24"/>
          <w:shd w:val="clear" w:color="auto" w:fill="FFFFFF"/>
        </w:rPr>
      </w:pPr>
    </w:p>
    <w:p w14:paraId="7426A4B9" w14:textId="77777777" w:rsidR="001A79F5" w:rsidRDefault="001A79F5" w:rsidP="001A79F5">
      <w:pPr>
        <w:spacing w:line="480" w:lineRule="auto"/>
        <w:rPr>
          <w:rFonts w:ascii="Calibri" w:hAnsi="Calibri" w:cs="Calibri"/>
          <w:sz w:val="24"/>
          <w:szCs w:val="24"/>
          <w:shd w:val="clear" w:color="auto" w:fill="FFFFFF"/>
        </w:rPr>
      </w:pPr>
    </w:p>
    <w:p w14:paraId="15AC763A" w14:textId="77777777" w:rsidR="001A79F5" w:rsidRDefault="001A79F5" w:rsidP="001A79F5">
      <w:pPr>
        <w:spacing w:line="480" w:lineRule="auto"/>
        <w:rPr>
          <w:rFonts w:ascii="Calibri" w:hAnsi="Calibri" w:cs="Calibri"/>
          <w:sz w:val="24"/>
          <w:szCs w:val="24"/>
          <w:shd w:val="clear" w:color="auto" w:fill="FFFFFF"/>
        </w:rPr>
      </w:pPr>
    </w:p>
    <w:p w14:paraId="03118655" w14:textId="77777777" w:rsidR="001A79F5" w:rsidRDefault="001A79F5" w:rsidP="001A79F5">
      <w:pPr>
        <w:spacing w:line="480" w:lineRule="auto"/>
        <w:rPr>
          <w:rFonts w:ascii="Calibri" w:hAnsi="Calibri" w:cs="Calibri"/>
          <w:sz w:val="24"/>
          <w:szCs w:val="24"/>
          <w:shd w:val="clear" w:color="auto" w:fill="FFFFFF"/>
        </w:rPr>
      </w:pPr>
    </w:p>
    <w:p w14:paraId="0E09EAD4" w14:textId="77777777" w:rsidR="001A79F5" w:rsidRDefault="001A79F5" w:rsidP="001A79F5">
      <w:pPr>
        <w:spacing w:line="480" w:lineRule="auto"/>
        <w:rPr>
          <w:rFonts w:ascii="Calibri" w:hAnsi="Calibri" w:cs="Calibri"/>
          <w:sz w:val="24"/>
          <w:szCs w:val="24"/>
          <w:shd w:val="clear" w:color="auto" w:fill="FFFFFF"/>
        </w:rPr>
      </w:pPr>
    </w:p>
    <w:p w14:paraId="03C9EC9E" w14:textId="77777777" w:rsidR="001A79F5" w:rsidRDefault="001A79F5" w:rsidP="001A79F5">
      <w:pPr>
        <w:spacing w:line="480" w:lineRule="auto"/>
        <w:rPr>
          <w:rFonts w:ascii="Calibri" w:hAnsi="Calibri" w:cs="Calibri"/>
          <w:sz w:val="24"/>
          <w:szCs w:val="24"/>
          <w:shd w:val="clear" w:color="auto" w:fill="FFFFFF"/>
        </w:rPr>
      </w:pPr>
    </w:p>
    <w:p w14:paraId="008236FF" w14:textId="77777777" w:rsidR="001A79F5" w:rsidRDefault="001A79F5" w:rsidP="001A79F5">
      <w:pPr>
        <w:spacing w:line="480" w:lineRule="auto"/>
        <w:rPr>
          <w:rFonts w:ascii="Calibri" w:hAnsi="Calibri" w:cs="Calibri"/>
          <w:sz w:val="24"/>
          <w:szCs w:val="24"/>
          <w:shd w:val="clear" w:color="auto" w:fill="FFFFFF"/>
        </w:rPr>
      </w:pPr>
    </w:p>
    <w:p w14:paraId="5D7211B0" w14:textId="77777777" w:rsidR="001A79F5" w:rsidRDefault="001A79F5" w:rsidP="001A79F5">
      <w:pPr>
        <w:spacing w:line="480" w:lineRule="auto"/>
        <w:rPr>
          <w:rFonts w:ascii="Calibri" w:hAnsi="Calibri" w:cs="Calibri"/>
          <w:sz w:val="24"/>
          <w:szCs w:val="24"/>
          <w:shd w:val="clear" w:color="auto" w:fill="FFFFFF"/>
        </w:rPr>
      </w:pPr>
    </w:p>
    <w:p w14:paraId="13EC092B" w14:textId="77777777" w:rsidR="001A79F5" w:rsidRDefault="001A79F5" w:rsidP="001A79F5">
      <w:pPr>
        <w:spacing w:line="480" w:lineRule="auto"/>
        <w:rPr>
          <w:rFonts w:ascii="Calibri" w:hAnsi="Calibri" w:cs="Calibri"/>
          <w:sz w:val="24"/>
          <w:szCs w:val="24"/>
          <w:shd w:val="clear" w:color="auto" w:fill="FFFFFF"/>
        </w:rPr>
      </w:pPr>
    </w:p>
    <w:p w14:paraId="65B79B8C" w14:textId="77777777" w:rsidR="001A79F5" w:rsidRDefault="001A79F5" w:rsidP="001A79F5">
      <w:pPr>
        <w:spacing w:line="480" w:lineRule="auto"/>
        <w:rPr>
          <w:rFonts w:ascii="Calibri" w:hAnsi="Calibri" w:cs="Calibri"/>
          <w:sz w:val="24"/>
          <w:szCs w:val="24"/>
          <w:shd w:val="clear" w:color="auto" w:fill="FFFFFF"/>
        </w:rPr>
      </w:pPr>
    </w:p>
    <w:p w14:paraId="0D30884E" w14:textId="77777777" w:rsidR="001A79F5" w:rsidRDefault="001A79F5" w:rsidP="001A79F5">
      <w:pPr>
        <w:spacing w:line="480" w:lineRule="auto"/>
        <w:rPr>
          <w:rFonts w:ascii="Calibri" w:hAnsi="Calibri" w:cs="Calibri"/>
          <w:sz w:val="24"/>
          <w:szCs w:val="24"/>
          <w:shd w:val="clear" w:color="auto" w:fill="FFFFFF"/>
        </w:rPr>
      </w:pPr>
    </w:p>
    <w:p w14:paraId="3884C483" w14:textId="77777777" w:rsidR="001A79F5" w:rsidRDefault="001A79F5" w:rsidP="001A79F5">
      <w:pPr>
        <w:spacing w:line="480" w:lineRule="auto"/>
        <w:rPr>
          <w:rFonts w:ascii="Calibri" w:hAnsi="Calibri" w:cs="Calibri"/>
          <w:sz w:val="24"/>
          <w:szCs w:val="24"/>
          <w:shd w:val="clear" w:color="auto" w:fill="FFFFFF"/>
        </w:rPr>
      </w:pPr>
    </w:p>
    <w:p w14:paraId="6854A9AF" w14:textId="77777777" w:rsidR="001A79F5" w:rsidRDefault="001A79F5" w:rsidP="001A79F5">
      <w:pPr>
        <w:spacing w:line="480" w:lineRule="auto"/>
        <w:rPr>
          <w:rFonts w:ascii="Calibri" w:hAnsi="Calibri" w:cs="Calibri"/>
          <w:sz w:val="24"/>
          <w:szCs w:val="24"/>
          <w:shd w:val="clear" w:color="auto" w:fill="FFFFFF"/>
        </w:rPr>
      </w:pPr>
    </w:p>
    <w:p w14:paraId="4A49AA8E" w14:textId="77777777" w:rsidR="001A79F5" w:rsidRDefault="001A79F5" w:rsidP="001A79F5">
      <w:pPr>
        <w:spacing w:line="480" w:lineRule="auto"/>
        <w:rPr>
          <w:rFonts w:ascii="Calibri" w:hAnsi="Calibri" w:cs="Calibri"/>
          <w:sz w:val="24"/>
          <w:szCs w:val="24"/>
          <w:shd w:val="clear" w:color="auto" w:fill="FFFFFF"/>
        </w:rPr>
      </w:pPr>
    </w:p>
    <w:p w14:paraId="38942198" w14:textId="77777777" w:rsidR="001A79F5" w:rsidRDefault="001A79F5" w:rsidP="00EF6BE4">
      <w:pPr>
        <w:spacing w:line="480" w:lineRule="auto"/>
        <w:jc w:val="center"/>
        <w:rPr>
          <w:rFonts w:ascii="Calibri" w:hAnsi="Calibri" w:cs="Calibri"/>
          <w:i/>
          <w:iCs/>
          <w:sz w:val="24"/>
          <w:szCs w:val="24"/>
          <w:shd w:val="clear" w:color="auto" w:fill="FFFFFF"/>
        </w:rPr>
      </w:pPr>
    </w:p>
    <w:p w14:paraId="32A7744F" w14:textId="0E364BA5" w:rsidR="00D872F9" w:rsidRPr="00F53517" w:rsidRDefault="00EF6BE4" w:rsidP="00EF6BE4">
      <w:pPr>
        <w:spacing w:line="480" w:lineRule="auto"/>
        <w:jc w:val="center"/>
        <w:rPr>
          <w:rStyle w:val="authorortitle"/>
          <w:rFonts w:ascii="Calibri" w:hAnsi="Calibri" w:cs="Calibri"/>
          <w:sz w:val="24"/>
          <w:szCs w:val="24"/>
          <w:shd w:val="clear" w:color="auto" w:fill="FFFFFF"/>
        </w:rPr>
      </w:pPr>
      <w:r w:rsidRPr="00F53517">
        <w:rPr>
          <w:rFonts w:ascii="Calibri" w:hAnsi="Calibri" w:cs="Calibri"/>
          <w:i/>
          <w:iCs/>
          <w:sz w:val="24"/>
          <w:szCs w:val="24"/>
          <w:shd w:val="clear" w:color="auto" w:fill="FFFFFF"/>
        </w:rPr>
        <w:lastRenderedPageBreak/>
        <w:t>‘</w:t>
      </w:r>
      <w:r w:rsidR="00124FCA" w:rsidRPr="00F53517">
        <w:rPr>
          <w:rFonts w:ascii="Calibri" w:hAnsi="Calibri" w:cs="Calibri"/>
          <w:i/>
          <w:iCs/>
          <w:sz w:val="24"/>
          <w:szCs w:val="24"/>
          <w:shd w:val="clear" w:color="auto" w:fill="FFFFFF"/>
        </w:rPr>
        <w:t>Nobody can fall so low unless he has a great depth.</w:t>
      </w:r>
      <w:r w:rsidR="00124FCA" w:rsidRPr="00F53517">
        <w:rPr>
          <w:rFonts w:ascii="Calibri" w:hAnsi="Calibri" w:cs="Calibri"/>
          <w:i/>
          <w:iCs/>
          <w:sz w:val="24"/>
          <w:szCs w:val="24"/>
        </w:rPr>
        <w:br/>
      </w:r>
      <w:r w:rsidR="00124FCA" w:rsidRPr="00F53517">
        <w:rPr>
          <w:rFonts w:ascii="Calibri" w:hAnsi="Calibri" w:cs="Calibri"/>
          <w:i/>
          <w:iCs/>
          <w:sz w:val="24"/>
          <w:szCs w:val="24"/>
          <w:shd w:val="clear" w:color="auto" w:fill="FFFFFF"/>
        </w:rPr>
        <w:t>If such a thing can happen to a man, it challenges his best and highest on the other side; that is to say, this depth corresponds to a potential height, and the blackest darkness to a hidden light.</w:t>
      </w:r>
      <w:r w:rsidRPr="00F53517">
        <w:rPr>
          <w:rFonts w:ascii="Calibri" w:hAnsi="Calibri" w:cs="Calibri"/>
          <w:i/>
          <w:iCs/>
          <w:sz w:val="24"/>
          <w:szCs w:val="24"/>
          <w:shd w:val="clear" w:color="auto" w:fill="FFFFFF"/>
        </w:rPr>
        <w:t>’</w:t>
      </w:r>
      <w:r w:rsidR="0091018C">
        <w:rPr>
          <w:rStyle w:val="FootnoteReference"/>
          <w:rFonts w:ascii="Calibri" w:hAnsi="Calibri" w:cs="Calibri"/>
          <w:sz w:val="24"/>
          <w:szCs w:val="24"/>
          <w:shd w:val="clear" w:color="auto" w:fill="FFFFFF"/>
        </w:rPr>
        <w:footnoteReference w:id="1"/>
      </w:r>
    </w:p>
    <w:p w14:paraId="0B86F309" w14:textId="3B39D8B1" w:rsidR="006A1300" w:rsidRPr="00C37B3D" w:rsidRDefault="00161F59" w:rsidP="009303C2">
      <w:pPr>
        <w:spacing w:line="480" w:lineRule="auto"/>
        <w:jc w:val="center"/>
        <w:rPr>
          <w:rStyle w:val="authorortitle"/>
          <w:rFonts w:ascii="Calibri" w:hAnsi="Calibri" w:cs="Calibri"/>
          <w:b/>
          <w:bCs/>
          <w:sz w:val="24"/>
          <w:szCs w:val="24"/>
          <w:u w:val="single"/>
          <w:shd w:val="clear" w:color="auto" w:fill="FFFFFF"/>
        </w:rPr>
      </w:pPr>
      <w:r w:rsidRPr="00C37B3D">
        <w:rPr>
          <w:rStyle w:val="authorortitle"/>
          <w:rFonts w:ascii="Calibri" w:hAnsi="Calibri" w:cs="Calibri"/>
          <w:b/>
          <w:bCs/>
          <w:sz w:val="24"/>
          <w:szCs w:val="24"/>
          <w:u w:val="single"/>
          <w:shd w:val="clear" w:color="auto" w:fill="FFFFFF"/>
        </w:rPr>
        <w:t>I</w:t>
      </w:r>
      <w:r w:rsidR="00947099" w:rsidRPr="00C37B3D">
        <w:rPr>
          <w:rStyle w:val="authorortitle"/>
          <w:rFonts w:ascii="Calibri" w:hAnsi="Calibri" w:cs="Calibri"/>
          <w:b/>
          <w:bCs/>
          <w:sz w:val="24"/>
          <w:szCs w:val="24"/>
          <w:u w:val="single"/>
          <w:shd w:val="clear" w:color="auto" w:fill="FFFFFF"/>
        </w:rPr>
        <w:t>NTRODUCTION</w:t>
      </w:r>
    </w:p>
    <w:p w14:paraId="463F3981" w14:textId="38AD8C25" w:rsidR="000E46F2" w:rsidRPr="00F53517" w:rsidRDefault="00047290" w:rsidP="0032787C">
      <w:pPr>
        <w:spacing w:line="480" w:lineRule="auto"/>
        <w:rPr>
          <w:rFonts w:ascii="Calibri" w:hAnsi="Calibri" w:cs="Calibri"/>
          <w:sz w:val="24"/>
          <w:szCs w:val="24"/>
          <w:shd w:val="clear" w:color="auto" w:fill="FFFFFF"/>
        </w:rPr>
      </w:pPr>
      <w:r w:rsidRPr="00F53517">
        <w:rPr>
          <w:rStyle w:val="authorortitle"/>
          <w:rFonts w:ascii="Calibri" w:hAnsi="Calibri" w:cs="Calibri"/>
          <w:sz w:val="24"/>
          <w:szCs w:val="24"/>
          <w:shd w:val="clear" w:color="auto" w:fill="FFFFFF"/>
        </w:rPr>
        <w:t xml:space="preserve">  </w:t>
      </w:r>
      <w:r w:rsidR="00BA1079" w:rsidRPr="00F53517">
        <w:rPr>
          <w:rStyle w:val="authorortitle"/>
          <w:rFonts w:ascii="Calibri" w:hAnsi="Calibri" w:cs="Calibri"/>
          <w:sz w:val="24"/>
          <w:szCs w:val="24"/>
          <w:shd w:val="clear" w:color="auto" w:fill="FFFFFF"/>
        </w:rPr>
        <w:t xml:space="preserve"> </w:t>
      </w:r>
      <w:r w:rsidR="00E377EC" w:rsidRPr="00F53517">
        <w:rPr>
          <w:rStyle w:val="authorortitle"/>
          <w:rFonts w:ascii="Calibri" w:hAnsi="Calibri" w:cs="Calibri"/>
          <w:sz w:val="24"/>
          <w:szCs w:val="24"/>
          <w:shd w:val="clear" w:color="auto" w:fill="FFFFFF"/>
        </w:rPr>
        <w:t xml:space="preserve">This project </w:t>
      </w:r>
      <w:r w:rsidR="009B32F6" w:rsidRPr="00F53517">
        <w:rPr>
          <w:rStyle w:val="authorortitle"/>
          <w:rFonts w:ascii="Calibri" w:hAnsi="Calibri" w:cs="Calibri"/>
          <w:sz w:val="24"/>
          <w:szCs w:val="24"/>
          <w:shd w:val="clear" w:color="auto" w:fill="FFFFFF"/>
        </w:rPr>
        <w:t xml:space="preserve">attempts </w:t>
      </w:r>
      <w:r w:rsidRPr="00F53517">
        <w:rPr>
          <w:rStyle w:val="authorortitle"/>
          <w:rFonts w:ascii="Calibri" w:hAnsi="Calibri" w:cs="Calibri"/>
          <w:sz w:val="24"/>
          <w:szCs w:val="24"/>
          <w:shd w:val="clear" w:color="auto" w:fill="FFFFFF"/>
        </w:rPr>
        <w:t xml:space="preserve">to discover </w:t>
      </w:r>
      <w:r w:rsidRPr="00F53517">
        <w:rPr>
          <w:rStyle w:val="authorortitle"/>
          <w:rFonts w:ascii="Calibri" w:hAnsi="Calibri" w:cs="Calibri"/>
          <w:i/>
          <w:iCs/>
          <w:sz w:val="24"/>
          <w:szCs w:val="24"/>
          <w:shd w:val="clear" w:color="auto" w:fill="FFFFFF"/>
        </w:rPr>
        <w:t>how</w:t>
      </w:r>
      <w:r w:rsidRPr="00F53517">
        <w:rPr>
          <w:rStyle w:val="authorortitle"/>
          <w:rFonts w:ascii="Calibri" w:hAnsi="Calibri" w:cs="Calibri"/>
          <w:sz w:val="24"/>
          <w:szCs w:val="24"/>
          <w:shd w:val="clear" w:color="auto" w:fill="FFFFFF"/>
        </w:rPr>
        <w:t xml:space="preserve"> members of </w:t>
      </w:r>
      <w:r w:rsidR="00354C5D" w:rsidRPr="00F53517">
        <w:rPr>
          <w:rStyle w:val="authorortitle"/>
          <w:rFonts w:ascii="Calibri" w:hAnsi="Calibri" w:cs="Calibri"/>
          <w:sz w:val="24"/>
          <w:szCs w:val="24"/>
          <w:shd w:val="clear" w:color="auto" w:fill="FFFFFF"/>
        </w:rPr>
        <w:t>the Northeast Skinny Dip</w:t>
      </w:r>
      <w:r w:rsidRPr="00F53517">
        <w:rPr>
          <w:rStyle w:val="authorortitle"/>
          <w:rFonts w:ascii="Calibri" w:hAnsi="Calibri" w:cs="Calibri"/>
          <w:sz w:val="24"/>
          <w:szCs w:val="24"/>
          <w:shd w:val="clear" w:color="auto" w:fill="FFFFFF"/>
        </w:rPr>
        <w:t xml:space="preserve"> </w:t>
      </w:r>
      <w:r w:rsidRPr="00F53517">
        <w:rPr>
          <w:rStyle w:val="authorortitle"/>
          <w:rFonts w:ascii="Calibri" w:hAnsi="Calibri" w:cs="Calibri"/>
          <w:i/>
          <w:iCs/>
          <w:sz w:val="24"/>
          <w:szCs w:val="24"/>
          <w:shd w:val="clear" w:color="auto" w:fill="FFFFFF"/>
        </w:rPr>
        <w:t>find</w:t>
      </w:r>
      <w:r w:rsidRPr="00F53517">
        <w:rPr>
          <w:rStyle w:val="authorortitle"/>
          <w:rFonts w:ascii="Calibri" w:hAnsi="Calibri" w:cs="Calibri"/>
          <w:sz w:val="24"/>
          <w:szCs w:val="24"/>
          <w:shd w:val="clear" w:color="auto" w:fill="FFFFFF"/>
        </w:rPr>
        <w:t xml:space="preserve"> and </w:t>
      </w:r>
      <w:r w:rsidRPr="00F53517">
        <w:rPr>
          <w:rStyle w:val="authorortitle"/>
          <w:rFonts w:ascii="Calibri" w:hAnsi="Calibri" w:cs="Calibri"/>
          <w:i/>
          <w:iCs/>
          <w:sz w:val="24"/>
          <w:szCs w:val="24"/>
          <w:shd w:val="clear" w:color="auto" w:fill="FFFFFF"/>
        </w:rPr>
        <w:t xml:space="preserve">make </w:t>
      </w:r>
      <w:r w:rsidRPr="00F53517">
        <w:rPr>
          <w:rStyle w:val="authorortitle"/>
          <w:rFonts w:ascii="Calibri" w:hAnsi="Calibri" w:cs="Calibri"/>
          <w:sz w:val="24"/>
          <w:szCs w:val="24"/>
          <w:shd w:val="clear" w:color="auto" w:fill="FFFFFF"/>
        </w:rPr>
        <w:t>meaning through</w:t>
      </w:r>
      <w:r w:rsidR="00E377EC" w:rsidRPr="00F53517">
        <w:rPr>
          <w:rStyle w:val="authorortitle"/>
          <w:rFonts w:ascii="Calibri" w:hAnsi="Calibri" w:cs="Calibri"/>
          <w:sz w:val="24"/>
          <w:szCs w:val="24"/>
          <w:shd w:val="clear" w:color="auto" w:fill="FFFFFF"/>
        </w:rPr>
        <w:t xml:space="preserve"> observing</w:t>
      </w:r>
      <w:r w:rsidRPr="00F53517">
        <w:rPr>
          <w:rStyle w:val="authorortitle"/>
          <w:rFonts w:ascii="Calibri" w:hAnsi="Calibri" w:cs="Calibri"/>
          <w:sz w:val="24"/>
          <w:szCs w:val="24"/>
          <w:shd w:val="clear" w:color="auto" w:fill="FFFFFF"/>
        </w:rPr>
        <w:t xml:space="preserve"> transitioning sk</w:t>
      </w:r>
      <w:r w:rsidR="00DC590D" w:rsidRPr="00F53517">
        <w:rPr>
          <w:rStyle w:val="authorortitle"/>
          <w:rFonts w:ascii="Calibri" w:hAnsi="Calibri" w:cs="Calibri"/>
          <w:sz w:val="24"/>
          <w:szCs w:val="24"/>
          <w:shd w:val="clear" w:color="auto" w:fill="FFFFFF"/>
        </w:rPr>
        <w:t>ies</w:t>
      </w:r>
      <w:r w:rsidRPr="00F53517">
        <w:rPr>
          <w:rStyle w:val="authorortitle"/>
          <w:rFonts w:ascii="Calibri" w:hAnsi="Calibri" w:cs="Calibri"/>
          <w:sz w:val="24"/>
          <w:szCs w:val="24"/>
          <w:shd w:val="clear" w:color="auto" w:fill="FFFFFF"/>
        </w:rPr>
        <w:t xml:space="preserve"> during their annual ritual on Autumn Equinox</w:t>
      </w:r>
      <w:r w:rsidR="00CC518F" w:rsidRPr="00F53517">
        <w:rPr>
          <w:rFonts w:ascii="Calibri" w:hAnsi="Calibri" w:cs="Calibri"/>
          <w:sz w:val="24"/>
          <w:szCs w:val="24"/>
          <w:shd w:val="clear" w:color="auto" w:fill="FFFFFF"/>
        </w:rPr>
        <w:t xml:space="preserve">. </w:t>
      </w:r>
      <w:r w:rsidR="00354C5D" w:rsidRPr="00F53517">
        <w:rPr>
          <w:rFonts w:ascii="Calibri" w:hAnsi="Calibri" w:cs="Calibri"/>
          <w:sz w:val="24"/>
          <w:szCs w:val="24"/>
          <w:shd w:val="clear" w:color="auto" w:fill="FFFFFF"/>
        </w:rPr>
        <w:t xml:space="preserve">Due to </w:t>
      </w:r>
      <w:r w:rsidR="0021795B" w:rsidRPr="00F53517">
        <w:rPr>
          <w:rFonts w:ascii="Calibri" w:hAnsi="Calibri" w:cs="Calibri"/>
          <w:sz w:val="24"/>
          <w:szCs w:val="24"/>
          <w:shd w:val="clear" w:color="auto" w:fill="FFFFFF"/>
        </w:rPr>
        <w:t>its</w:t>
      </w:r>
      <w:r w:rsidR="00781DFB" w:rsidRPr="00F53517">
        <w:rPr>
          <w:rFonts w:ascii="Calibri" w:hAnsi="Calibri" w:cs="Calibri"/>
          <w:sz w:val="24"/>
          <w:szCs w:val="24"/>
          <w:shd w:val="clear" w:color="auto" w:fill="FFFFFF"/>
        </w:rPr>
        <w:t xml:space="preserve"> size</w:t>
      </w:r>
      <w:r w:rsidR="00463586">
        <w:rPr>
          <w:rFonts w:ascii="Calibri" w:hAnsi="Calibri" w:cs="Calibri"/>
          <w:sz w:val="24"/>
          <w:szCs w:val="24"/>
          <w:shd w:val="clear" w:color="auto" w:fill="FFFFFF"/>
        </w:rPr>
        <w:t>,</w:t>
      </w:r>
      <w:r w:rsidR="003603F7" w:rsidRPr="00F53517">
        <w:rPr>
          <w:rFonts w:ascii="Calibri" w:hAnsi="Calibri" w:cs="Calibri"/>
          <w:sz w:val="24"/>
          <w:szCs w:val="24"/>
          <w:shd w:val="clear" w:color="auto" w:fill="FFFFFF"/>
        </w:rPr>
        <w:t xml:space="preserve"> </w:t>
      </w:r>
      <w:r w:rsidR="0095214C">
        <w:rPr>
          <w:rFonts w:ascii="Calibri" w:hAnsi="Calibri" w:cs="Calibri"/>
          <w:sz w:val="24"/>
          <w:szCs w:val="24"/>
          <w:shd w:val="clear" w:color="auto" w:fill="FFFFFF"/>
        </w:rPr>
        <w:t xml:space="preserve">the </w:t>
      </w:r>
      <w:r w:rsidR="009B39AC" w:rsidRPr="00F53517">
        <w:rPr>
          <w:rFonts w:ascii="Calibri" w:hAnsi="Calibri" w:cs="Calibri"/>
          <w:sz w:val="24"/>
          <w:szCs w:val="24"/>
          <w:shd w:val="clear" w:color="auto" w:fill="FFFFFF"/>
        </w:rPr>
        <w:t xml:space="preserve">current membership is </w:t>
      </w:r>
      <w:r w:rsidR="002012E4" w:rsidRPr="00F53517">
        <w:rPr>
          <w:rFonts w:ascii="Calibri" w:hAnsi="Calibri" w:cs="Calibri"/>
          <w:sz w:val="24"/>
          <w:szCs w:val="24"/>
          <w:shd w:val="clear" w:color="auto" w:fill="FFFFFF"/>
        </w:rPr>
        <w:t>over one thousand</w:t>
      </w:r>
      <w:r w:rsidR="00781DFB" w:rsidRPr="00F53517">
        <w:rPr>
          <w:rFonts w:ascii="Calibri" w:hAnsi="Calibri" w:cs="Calibri"/>
          <w:sz w:val="24"/>
          <w:szCs w:val="24"/>
          <w:shd w:val="clear" w:color="auto" w:fill="FFFFFF"/>
        </w:rPr>
        <w:t>, and ethos</w:t>
      </w:r>
      <w:r w:rsidR="0095214C">
        <w:rPr>
          <w:rFonts w:ascii="Calibri" w:hAnsi="Calibri" w:cs="Calibri"/>
          <w:sz w:val="24"/>
          <w:szCs w:val="24"/>
          <w:shd w:val="clear" w:color="auto" w:fill="FFFFFF"/>
        </w:rPr>
        <w:t xml:space="preserve">, </w:t>
      </w:r>
      <w:r w:rsidR="00DB19C3" w:rsidRPr="00F53517">
        <w:rPr>
          <w:rFonts w:ascii="Calibri" w:hAnsi="Calibri" w:cs="Calibri"/>
          <w:sz w:val="24"/>
          <w:szCs w:val="24"/>
          <w:shd w:val="clear" w:color="auto" w:fill="FFFFFF"/>
        </w:rPr>
        <w:t>mental health charity MIND is a benefactor</w:t>
      </w:r>
      <w:r w:rsidR="0095214C">
        <w:rPr>
          <w:rFonts w:ascii="Calibri" w:hAnsi="Calibri" w:cs="Calibri"/>
          <w:sz w:val="24"/>
          <w:szCs w:val="24"/>
          <w:shd w:val="clear" w:color="auto" w:fill="FFFFFF"/>
        </w:rPr>
        <w:t>,</w:t>
      </w:r>
      <w:r w:rsidR="002012E4" w:rsidRPr="00F53517">
        <w:rPr>
          <w:rFonts w:ascii="Calibri" w:hAnsi="Calibri" w:cs="Calibri"/>
          <w:sz w:val="24"/>
          <w:szCs w:val="24"/>
          <w:shd w:val="clear" w:color="auto" w:fill="FFFFFF"/>
        </w:rPr>
        <w:t xml:space="preserve"> the Northeast Skinny Dip (NESD)</w:t>
      </w:r>
      <w:r w:rsidR="0021795B" w:rsidRPr="00F53517">
        <w:rPr>
          <w:rFonts w:ascii="Calibri" w:hAnsi="Calibri" w:cs="Calibri"/>
          <w:sz w:val="24"/>
          <w:szCs w:val="24"/>
          <w:shd w:val="clear" w:color="auto" w:fill="FFFFFF"/>
        </w:rPr>
        <w:t xml:space="preserve"> is unique to </w:t>
      </w:r>
      <w:r w:rsidR="002F0B89" w:rsidRPr="00F53517">
        <w:rPr>
          <w:rFonts w:ascii="Calibri" w:hAnsi="Calibri" w:cs="Calibri"/>
          <w:sz w:val="24"/>
          <w:szCs w:val="24"/>
          <w:shd w:val="clear" w:color="auto" w:fill="FFFFFF"/>
        </w:rPr>
        <w:t xml:space="preserve">any other </w:t>
      </w:r>
      <w:r w:rsidR="0021046B" w:rsidRPr="00F53517">
        <w:rPr>
          <w:rFonts w:ascii="Calibri" w:hAnsi="Calibri" w:cs="Calibri"/>
          <w:sz w:val="24"/>
          <w:szCs w:val="24"/>
          <w:shd w:val="clear" w:color="auto" w:fill="FFFFFF"/>
        </w:rPr>
        <w:t>communal skinny dip</w:t>
      </w:r>
      <w:r w:rsidR="004A4AE9" w:rsidRPr="00F53517">
        <w:rPr>
          <w:rFonts w:ascii="Calibri" w:hAnsi="Calibri" w:cs="Calibri"/>
          <w:sz w:val="24"/>
          <w:szCs w:val="24"/>
          <w:shd w:val="clear" w:color="auto" w:fill="FFFFFF"/>
        </w:rPr>
        <w:t>s</w:t>
      </w:r>
      <w:r w:rsidR="0021046B" w:rsidRPr="00F53517">
        <w:rPr>
          <w:rFonts w:ascii="Calibri" w:hAnsi="Calibri" w:cs="Calibri"/>
          <w:sz w:val="24"/>
          <w:szCs w:val="24"/>
          <w:shd w:val="clear" w:color="auto" w:fill="FFFFFF"/>
        </w:rPr>
        <w:t xml:space="preserve"> </w:t>
      </w:r>
      <w:r w:rsidR="00034667" w:rsidRPr="00F53517">
        <w:rPr>
          <w:rFonts w:ascii="Calibri" w:hAnsi="Calibri" w:cs="Calibri"/>
          <w:sz w:val="24"/>
          <w:szCs w:val="24"/>
          <w:shd w:val="clear" w:color="auto" w:fill="FFFFFF"/>
        </w:rPr>
        <w:t xml:space="preserve">in </w:t>
      </w:r>
      <w:r w:rsidR="008E17F5" w:rsidRPr="00F53517">
        <w:rPr>
          <w:rFonts w:ascii="Calibri" w:hAnsi="Calibri" w:cs="Calibri"/>
          <w:sz w:val="24"/>
          <w:szCs w:val="24"/>
          <w:shd w:val="clear" w:color="auto" w:fill="FFFFFF"/>
        </w:rPr>
        <w:t>the U.K</w:t>
      </w:r>
      <w:r w:rsidR="00E377EC" w:rsidRPr="00F53517">
        <w:rPr>
          <w:rFonts w:ascii="Calibri" w:hAnsi="Calibri" w:cs="Calibri"/>
          <w:sz w:val="24"/>
          <w:szCs w:val="24"/>
          <w:shd w:val="clear" w:color="auto" w:fill="FFFFFF"/>
        </w:rPr>
        <w:t>. S</w:t>
      </w:r>
      <w:r w:rsidR="004A4AE9" w:rsidRPr="00F53517">
        <w:rPr>
          <w:rFonts w:ascii="Calibri" w:hAnsi="Calibri" w:cs="Calibri"/>
          <w:sz w:val="24"/>
          <w:szCs w:val="24"/>
          <w:shd w:val="clear" w:color="auto" w:fill="FFFFFF"/>
        </w:rPr>
        <w:t xml:space="preserve">ince it’s conception in 2012 </w:t>
      </w:r>
      <w:r w:rsidR="008E17F5" w:rsidRPr="00F53517">
        <w:rPr>
          <w:rFonts w:ascii="Calibri" w:hAnsi="Calibri" w:cs="Calibri"/>
          <w:sz w:val="24"/>
          <w:szCs w:val="24"/>
          <w:shd w:val="clear" w:color="auto" w:fill="FFFFFF"/>
        </w:rPr>
        <w:t>no</w:t>
      </w:r>
      <w:r w:rsidR="00BA1079" w:rsidRPr="00F53517">
        <w:rPr>
          <w:rFonts w:ascii="Calibri" w:hAnsi="Calibri" w:cs="Calibri"/>
          <w:sz w:val="24"/>
          <w:szCs w:val="24"/>
          <w:shd w:val="clear" w:color="auto" w:fill="FFFFFF"/>
        </w:rPr>
        <w:t xml:space="preserve"> academic research has been conducted upon </w:t>
      </w:r>
      <w:r w:rsidR="00463586">
        <w:rPr>
          <w:rFonts w:ascii="Calibri" w:hAnsi="Calibri" w:cs="Calibri"/>
          <w:sz w:val="24"/>
          <w:szCs w:val="24"/>
          <w:shd w:val="clear" w:color="auto" w:fill="FFFFFF"/>
        </w:rPr>
        <w:t>its membership</w:t>
      </w:r>
      <w:r w:rsidR="00E377EC" w:rsidRPr="00F53517">
        <w:rPr>
          <w:rFonts w:ascii="Calibri" w:hAnsi="Calibri" w:cs="Calibri"/>
          <w:sz w:val="24"/>
          <w:szCs w:val="24"/>
          <w:shd w:val="clear" w:color="auto" w:fill="FFFFFF"/>
        </w:rPr>
        <w:t>, a</w:t>
      </w:r>
      <w:r w:rsidR="000E46F2" w:rsidRPr="00F53517">
        <w:rPr>
          <w:rFonts w:ascii="Calibri" w:hAnsi="Calibri" w:cs="Calibri"/>
          <w:sz w:val="24"/>
          <w:szCs w:val="24"/>
          <w:shd w:val="clear" w:color="auto" w:fill="FFFFFF"/>
        </w:rPr>
        <w:t>nd t</w:t>
      </w:r>
      <w:r w:rsidR="00191905" w:rsidRPr="00F53517">
        <w:rPr>
          <w:rFonts w:ascii="Calibri" w:hAnsi="Calibri" w:cs="Calibri"/>
          <w:sz w:val="24"/>
          <w:szCs w:val="24"/>
          <w:shd w:val="clear" w:color="auto" w:fill="FFFFFF"/>
        </w:rPr>
        <w:t>hrough lack of</w:t>
      </w:r>
      <w:r w:rsidR="000E46F2" w:rsidRPr="00F53517">
        <w:rPr>
          <w:rFonts w:ascii="Calibri" w:hAnsi="Calibri" w:cs="Calibri"/>
          <w:sz w:val="24"/>
          <w:szCs w:val="24"/>
          <w:shd w:val="clear" w:color="auto" w:fill="FFFFFF"/>
        </w:rPr>
        <w:t xml:space="preserve"> </w:t>
      </w:r>
      <w:r w:rsidR="003B1A05">
        <w:rPr>
          <w:rFonts w:ascii="Calibri" w:hAnsi="Calibri" w:cs="Calibri"/>
          <w:sz w:val="24"/>
          <w:szCs w:val="24"/>
          <w:shd w:val="clear" w:color="auto" w:fill="FFFFFF"/>
        </w:rPr>
        <w:t>study</w:t>
      </w:r>
      <w:r w:rsidR="00191905" w:rsidRPr="00F53517">
        <w:rPr>
          <w:rFonts w:ascii="Calibri" w:hAnsi="Calibri" w:cs="Calibri"/>
          <w:sz w:val="24"/>
          <w:szCs w:val="24"/>
          <w:shd w:val="clear" w:color="auto" w:fill="FFFFFF"/>
        </w:rPr>
        <w:t xml:space="preserve"> on</w:t>
      </w:r>
      <w:r w:rsidR="000E46F2" w:rsidRPr="00F53517">
        <w:rPr>
          <w:rFonts w:ascii="Calibri" w:hAnsi="Calibri" w:cs="Calibri"/>
          <w:sz w:val="24"/>
          <w:szCs w:val="24"/>
          <w:shd w:val="clear" w:color="auto" w:fill="FFFFFF"/>
        </w:rPr>
        <w:t xml:space="preserve"> skinny dipping as a standalone, one-time </w:t>
      </w:r>
      <w:r w:rsidR="00027CA3" w:rsidRPr="00F53517">
        <w:rPr>
          <w:rFonts w:ascii="Calibri" w:hAnsi="Calibri" w:cs="Calibri"/>
          <w:sz w:val="24"/>
          <w:szCs w:val="24"/>
          <w:shd w:val="clear" w:color="auto" w:fill="FFFFFF"/>
        </w:rPr>
        <w:t xml:space="preserve">only, </w:t>
      </w:r>
      <w:r w:rsidR="000E46F2" w:rsidRPr="00F53517">
        <w:rPr>
          <w:rFonts w:ascii="Calibri" w:hAnsi="Calibri" w:cs="Calibri"/>
          <w:sz w:val="24"/>
          <w:szCs w:val="24"/>
          <w:shd w:val="clear" w:color="auto" w:fill="FFFFFF"/>
        </w:rPr>
        <w:t xml:space="preserve">ritual experience </w:t>
      </w:r>
      <w:r w:rsidR="00E377EC" w:rsidRPr="00F53517">
        <w:rPr>
          <w:rFonts w:ascii="Calibri" w:hAnsi="Calibri" w:cs="Calibri"/>
          <w:sz w:val="24"/>
          <w:szCs w:val="24"/>
          <w:shd w:val="clear" w:color="auto" w:fill="FFFFFF"/>
        </w:rPr>
        <w:t>significant gaps</w:t>
      </w:r>
      <w:r w:rsidR="00027CA3" w:rsidRPr="00F53517">
        <w:rPr>
          <w:rFonts w:ascii="Calibri" w:hAnsi="Calibri" w:cs="Calibri"/>
          <w:sz w:val="24"/>
          <w:szCs w:val="24"/>
          <w:shd w:val="clear" w:color="auto" w:fill="FFFFFF"/>
        </w:rPr>
        <w:t xml:space="preserve"> have</w:t>
      </w:r>
      <w:r w:rsidR="000E46F2" w:rsidRPr="00F53517">
        <w:rPr>
          <w:rFonts w:ascii="Calibri" w:hAnsi="Calibri" w:cs="Calibri"/>
          <w:sz w:val="24"/>
          <w:szCs w:val="24"/>
          <w:shd w:val="clear" w:color="auto" w:fill="FFFFFF"/>
        </w:rPr>
        <w:t xml:space="preserve"> </w:t>
      </w:r>
      <w:r w:rsidR="00E377EC" w:rsidRPr="00F53517">
        <w:rPr>
          <w:rFonts w:ascii="Calibri" w:hAnsi="Calibri" w:cs="Calibri"/>
          <w:sz w:val="24"/>
          <w:szCs w:val="24"/>
          <w:shd w:val="clear" w:color="auto" w:fill="FFFFFF"/>
        </w:rPr>
        <w:t>appear</w:t>
      </w:r>
      <w:r w:rsidR="00027CA3" w:rsidRPr="00F53517">
        <w:rPr>
          <w:rFonts w:ascii="Calibri" w:hAnsi="Calibri" w:cs="Calibri"/>
          <w:sz w:val="24"/>
          <w:szCs w:val="24"/>
          <w:shd w:val="clear" w:color="auto" w:fill="FFFFFF"/>
        </w:rPr>
        <w:t>ed</w:t>
      </w:r>
      <w:r w:rsidR="00E377EC" w:rsidRPr="00F53517">
        <w:rPr>
          <w:rFonts w:ascii="Calibri" w:hAnsi="Calibri" w:cs="Calibri"/>
          <w:sz w:val="24"/>
          <w:szCs w:val="24"/>
          <w:shd w:val="clear" w:color="auto" w:fill="FFFFFF"/>
        </w:rPr>
        <w:t xml:space="preserve"> in the </w:t>
      </w:r>
      <w:r w:rsidR="000E46F2" w:rsidRPr="00F53517">
        <w:rPr>
          <w:rFonts w:ascii="Calibri" w:hAnsi="Calibri" w:cs="Calibri"/>
          <w:sz w:val="24"/>
          <w:szCs w:val="24"/>
          <w:shd w:val="clear" w:color="auto" w:fill="FFFFFF"/>
        </w:rPr>
        <w:t xml:space="preserve">reading. </w:t>
      </w:r>
    </w:p>
    <w:p w14:paraId="5076C276" w14:textId="7E746581" w:rsidR="001677EC" w:rsidRPr="00DD246F" w:rsidRDefault="000E46F2" w:rsidP="001677EC">
      <w:pPr>
        <w:spacing w:line="480" w:lineRule="auto"/>
        <w:rPr>
          <w:rStyle w:val="authorortitle"/>
          <w:rFonts w:ascii="Calibri" w:hAnsi="Calibri" w:cs="Calibri"/>
          <w:sz w:val="24"/>
          <w:szCs w:val="24"/>
          <w:shd w:val="clear" w:color="auto" w:fill="FFFFFF"/>
        </w:rPr>
      </w:pPr>
      <w:r w:rsidRPr="00F53517">
        <w:rPr>
          <w:rFonts w:ascii="Calibri" w:hAnsi="Calibri" w:cs="Calibri"/>
          <w:sz w:val="24"/>
          <w:szCs w:val="24"/>
          <w:shd w:val="clear" w:color="auto" w:fill="FFFFFF"/>
        </w:rPr>
        <w:t xml:space="preserve"> </w:t>
      </w:r>
      <w:r w:rsidR="00476CE4" w:rsidRPr="00F53517">
        <w:rPr>
          <w:rFonts w:ascii="Calibri" w:hAnsi="Calibri" w:cs="Calibri"/>
          <w:sz w:val="24"/>
          <w:szCs w:val="24"/>
          <w:shd w:val="clear" w:color="auto" w:fill="FFFFFF"/>
        </w:rPr>
        <w:t xml:space="preserve"> </w:t>
      </w:r>
      <w:r w:rsidR="007101E7" w:rsidRPr="00F53517">
        <w:rPr>
          <w:rFonts w:ascii="Calibri" w:hAnsi="Calibri" w:cs="Calibri"/>
          <w:sz w:val="24"/>
          <w:szCs w:val="24"/>
        </w:rPr>
        <w:t>D</w:t>
      </w:r>
      <w:r w:rsidR="007101E7" w:rsidRPr="00F53517">
        <w:rPr>
          <w:rFonts w:ascii="Calibri" w:hAnsi="Calibri" w:cs="Calibri"/>
          <w:sz w:val="24"/>
          <w:szCs w:val="24"/>
          <w:shd w:val="clear" w:color="auto" w:fill="FFFFFF"/>
        </w:rPr>
        <w:t>espite the exposure of the naked body having moral implications</w:t>
      </w:r>
      <w:r w:rsidR="000126C7" w:rsidRPr="00F53517">
        <w:rPr>
          <w:rFonts w:ascii="Calibri" w:hAnsi="Calibri" w:cs="Calibri"/>
          <w:sz w:val="24"/>
          <w:szCs w:val="24"/>
          <w:shd w:val="clear" w:color="auto" w:fill="FFFFFF"/>
        </w:rPr>
        <w:t xml:space="preserve"> </w:t>
      </w:r>
      <w:r w:rsidR="00E67FD8" w:rsidRPr="00F53517">
        <w:rPr>
          <w:rFonts w:ascii="Calibri" w:hAnsi="Calibri" w:cs="Calibri"/>
          <w:sz w:val="24"/>
          <w:szCs w:val="24"/>
          <w:shd w:val="clear" w:color="auto" w:fill="FFFFFF"/>
        </w:rPr>
        <w:t>being n</w:t>
      </w:r>
      <w:r w:rsidR="003072D1" w:rsidRPr="00F53517">
        <w:rPr>
          <w:rFonts w:ascii="Calibri" w:hAnsi="Calibri" w:cs="Calibri"/>
          <w:sz w:val="24"/>
          <w:szCs w:val="24"/>
          <w:shd w:val="clear" w:color="auto" w:fill="FFFFFF"/>
        </w:rPr>
        <w:t>ude</w:t>
      </w:r>
      <w:r w:rsidR="00E67FD8" w:rsidRPr="00F53517">
        <w:rPr>
          <w:rFonts w:ascii="Calibri" w:hAnsi="Calibri" w:cs="Calibri"/>
          <w:sz w:val="24"/>
          <w:szCs w:val="24"/>
          <w:shd w:val="clear" w:color="auto" w:fill="FFFFFF"/>
        </w:rPr>
        <w:t xml:space="preserve"> in nature </w:t>
      </w:r>
      <w:r w:rsidR="002C01DB" w:rsidRPr="00F53517">
        <w:rPr>
          <w:rFonts w:ascii="Calibri" w:hAnsi="Calibri" w:cs="Calibri"/>
          <w:sz w:val="24"/>
          <w:szCs w:val="24"/>
          <w:shd w:val="clear" w:color="auto" w:fill="FFFFFF"/>
        </w:rPr>
        <w:t>is fundamental component to</w:t>
      </w:r>
      <w:r w:rsidR="00AA7279" w:rsidRPr="00F53517">
        <w:rPr>
          <w:rFonts w:ascii="Calibri" w:hAnsi="Calibri" w:cs="Calibri"/>
          <w:sz w:val="24"/>
          <w:szCs w:val="24"/>
          <w:shd w:val="clear" w:color="auto" w:fill="FFFFFF"/>
        </w:rPr>
        <w:t xml:space="preserve"> the</w:t>
      </w:r>
      <w:r w:rsidR="003072D1" w:rsidRPr="00F53517">
        <w:rPr>
          <w:rFonts w:ascii="Calibri" w:hAnsi="Calibri" w:cs="Calibri"/>
          <w:sz w:val="24"/>
          <w:szCs w:val="24"/>
          <w:shd w:val="clear" w:color="auto" w:fill="FFFFFF"/>
        </w:rPr>
        <w:t xml:space="preserve"> </w:t>
      </w:r>
      <w:r w:rsidR="000126C7" w:rsidRPr="00F53517">
        <w:rPr>
          <w:rFonts w:ascii="Calibri" w:hAnsi="Calibri" w:cs="Calibri"/>
          <w:sz w:val="24"/>
          <w:szCs w:val="24"/>
          <w:shd w:val="clear" w:color="auto" w:fill="FFFFFF"/>
        </w:rPr>
        <w:t>wellbeing</w:t>
      </w:r>
      <w:r w:rsidR="00AA7279" w:rsidRPr="00F53517">
        <w:rPr>
          <w:rFonts w:ascii="Calibri" w:hAnsi="Calibri" w:cs="Calibri"/>
          <w:sz w:val="24"/>
          <w:szCs w:val="24"/>
          <w:shd w:val="clear" w:color="auto" w:fill="FFFFFF"/>
        </w:rPr>
        <w:t xml:space="preserve"> </w:t>
      </w:r>
      <w:r w:rsidR="00C90348" w:rsidRPr="00F53517">
        <w:rPr>
          <w:rFonts w:ascii="Calibri" w:hAnsi="Calibri" w:cs="Calibri"/>
          <w:sz w:val="24"/>
          <w:szCs w:val="24"/>
          <w:shd w:val="clear" w:color="auto" w:fill="FFFFFF"/>
        </w:rPr>
        <w:t>as</w:t>
      </w:r>
      <w:r w:rsidR="004F43A5" w:rsidRPr="00F53517">
        <w:rPr>
          <w:rFonts w:ascii="Calibri" w:hAnsi="Calibri" w:cs="Calibri"/>
          <w:sz w:val="24"/>
          <w:szCs w:val="24"/>
          <w:shd w:val="clear" w:color="auto" w:fill="FFFFFF"/>
        </w:rPr>
        <w:t xml:space="preserve"> the t</w:t>
      </w:r>
      <w:r w:rsidR="006A4F90" w:rsidRPr="00F53517">
        <w:rPr>
          <w:rFonts w:ascii="Calibri" w:hAnsi="Calibri" w:cs="Calibri"/>
          <w:sz w:val="24"/>
          <w:szCs w:val="24"/>
        </w:rPr>
        <w:t xml:space="preserve">erminals of blood, skin, </w:t>
      </w:r>
      <w:r w:rsidR="004E2F63" w:rsidRPr="00F53517">
        <w:rPr>
          <w:rFonts w:ascii="Calibri" w:hAnsi="Calibri" w:cs="Calibri"/>
          <w:sz w:val="24"/>
          <w:szCs w:val="24"/>
        </w:rPr>
        <w:t>nerves,</w:t>
      </w:r>
      <w:r w:rsidR="006A4F90" w:rsidRPr="00F53517">
        <w:rPr>
          <w:rFonts w:ascii="Calibri" w:hAnsi="Calibri" w:cs="Calibri"/>
          <w:sz w:val="24"/>
          <w:szCs w:val="24"/>
        </w:rPr>
        <w:t xml:space="preserve"> and vessels a</w:t>
      </w:r>
      <w:r w:rsidR="004F43A5" w:rsidRPr="00F53517">
        <w:rPr>
          <w:rFonts w:ascii="Calibri" w:hAnsi="Calibri" w:cs="Calibri"/>
          <w:sz w:val="24"/>
          <w:szCs w:val="24"/>
        </w:rPr>
        <w:t xml:space="preserve">ct as </w:t>
      </w:r>
      <w:r w:rsidR="006A4F90" w:rsidRPr="00F53517">
        <w:rPr>
          <w:rFonts w:ascii="Calibri" w:hAnsi="Calibri" w:cs="Calibri"/>
          <w:sz w:val="24"/>
          <w:szCs w:val="24"/>
        </w:rPr>
        <w:t>man’s connection with the outer world</w:t>
      </w:r>
      <w:r w:rsidR="004F43A5" w:rsidRPr="00F53517">
        <w:rPr>
          <w:rFonts w:ascii="Calibri" w:hAnsi="Calibri" w:cs="Calibri"/>
          <w:sz w:val="24"/>
          <w:szCs w:val="24"/>
        </w:rPr>
        <w:t xml:space="preserve"> from which he </w:t>
      </w:r>
      <w:r w:rsidR="006A4F90" w:rsidRPr="00F53517">
        <w:rPr>
          <w:rFonts w:ascii="Calibri" w:hAnsi="Calibri" w:cs="Calibri"/>
          <w:sz w:val="24"/>
          <w:szCs w:val="24"/>
        </w:rPr>
        <w:t>unconsciously</w:t>
      </w:r>
      <w:r w:rsidR="004F43A5" w:rsidRPr="00F53517">
        <w:rPr>
          <w:rFonts w:ascii="Calibri" w:hAnsi="Calibri" w:cs="Calibri"/>
          <w:sz w:val="24"/>
          <w:szCs w:val="24"/>
        </w:rPr>
        <w:t xml:space="preserve"> </w:t>
      </w:r>
      <w:r w:rsidR="006A4F90" w:rsidRPr="00F53517">
        <w:rPr>
          <w:rFonts w:ascii="Calibri" w:hAnsi="Calibri" w:cs="Calibri"/>
          <w:sz w:val="24"/>
          <w:szCs w:val="24"/>
        </w:rPr>
        <w:t>draw</w:t>
      </w:r>
      <w:r w:rsidR="004F43A5" w:rsidRPr="00F53517">
        <w:rPr>
          <w:rFonts w:ascii="Calibri" w:hAnsi="Calibri" w:cs="Calibri"/>
          <w:sz w:val="24"/>
          <w:szCs w:val="24"/>
        </w:rPr>
        <w:t xml:space="preserve">s his </w:t>
      </w:r>
      <w:r w:rsidR="006A4F90" w:rsidRPr="00F53517">
        <w:rPr>
          <w:rFonts w:ascii="Calibri" w:hAnsi="Calibri" w:cs="Calibri"/>
          <w:sz w:val="24"/>
          <w:szCs w:val="24"/>
        </w:rPr>
        <w:t>strength and power.’</w:t>
      </w:r>
      <w:r w:rsidR="005F157D">
        <w:rPr>
          <w:rStyle w:val="FootnoteReference"/>
          <w:rFonts w:ascii="Calibri" w:hAnsi="Calibri" w:cs="Calibri"/>
          <w:sz w:val="24"/>
          <w:szCs w:val="24"/>
        </w:rPr>
        <w:footnoteReference w:id="2"/>
      </w:r>
      <w:r w:rsidR="001D5942">
        <w:rPr>
          <w:rFonts w:ascii="Calibri" w:hAnsi="Calibri" w:cs="Calibri"/>
          <w:sz w:val="24"/>
          <w:szCs w:val="24"/>
          <w:shd w:val="clear" w:color="auto" w:fill="FFFFFF"/>
        </w:rPr>
        <w:t xml:space="preserve"> I</w:t>
      </w:r>
      <w:r w:rsidR="00C016D1" w:rsidRPr="00F53517">
        <w:rPr>
          <w:rFonts w:ascii="Calibri" w:hAnsi="Calibri" w:cs="Calibri"/>
          <w:sz w:val="24"/>
          <w:szCs w:val="24"/>
          <w:shd w:val="clear" w:color="auto" w:fill="FFFFFF"/>
        </w:rPr>
        <w:t>nstinctively</w:t>
      </w:r>
      <w:r w:rsidR="001D5942">
        <w:rPr>
          <w:rFonts w:ascii="Calibri" w:hAnsi="Calibri" w:cs="Calibri"/>
          <w:sz w:val="24"/>
          <w:szCs w:val="24"/>
          <w:shd w:val="clear" w:color="auto" w:fill="FFFFFF"/>
        </w:rPr>
        <w:t xml:space="preserve"> human beings</w:t>
      </w:r>
      <w:r w:rsidR="00C016D1" w:rsidRPr="00F53517">
        <w:rPr>
          <w:rFonts w:ascii="Calibri" w:hAnsi="Calibri" w:cs="Calibri"/>
          <w:sz w:val="24"/>
          <w:szCs w:val="24"/>
          <w:shd w:val="clear" w:color="auto" w:fill="FFFFFF"/>
        </w:rPr>
        <w:t xml:space="preserve"> seek</w:t>
      </w:r>
      <w:r w:rsidR="001D5942">
        <w:rPr>
          <w:rFonts w:ascii="Calibri" w:hAnsi="Calibri" w:cs="Calibri"/>
          <w:sz w:val="24"/>
          <w:szCs w:val="24"/>
          <w:shd w:val="clear" w:color="auto" w:fill="FFFFFF"/>
        </w:rPr>
        <w:t xml:space="preserve"> </w:t>
      </w:r>
      <w:r w:rsidR="00C016D1" w:rsidRPr="00F53517">
        <w:rPr>
          <w:rFonts w:ascii="Calibri" w:hAnsi="Calibri" w:cs="Calibri"/>
          <w:sz w:val="24"/>
          <w:szCs w:val="24"/>
          <w:shd w:val="clear" w:color="auto" w:fill="FFFFFF"/>
        </w:rPr>
        <w:t>sacred connection</w:t>
      </w:r>
      <w:r w:rsidR="005B7353">
        <w:rPr>
          <w:rFonts w:ascii="Calibri" w:hAnsi="Calibri" w:cs="Calibri"/>
          <w:sz w:val="24"/>
          <w:szCs w:val="24"/>
          <w:shd w:val="clear" w:color="auto" w:fill="FFFFFF"/>
        </w:rPr>
        <w:t>s</w:t>
      </w:r>
      <w:r w:rsidR="00C016D1" w:rsidRPr="00F53517">
        <w:rPr>
          <w:rFonts w:ascii="Calibri" w:hAnsi="Calibri" w:cs="Calibri"/>
          <w:sz w:val="24"/>
          <w:szCs w:val="24"/>
          <w:shd w:val="clear" w:color="auto" w:fill="FFFFFF"/>
        </w:rPr>
        <w:t xml:space="preserve"> to themselves, and each other, which </w:t>
      </w:r>
      <w:r w:rsidR="00D10E1B">
        <w:rPr>
          <w:rFonts w:ascii="Calibri" w:hAnsi="Calibri" w:cs="Calibri"/>
          <w:sz w:val="24"/>
          <w:szCs w:val="24"/>
          <w:shd w:val="clear" w:color="auto" w:fill="FFFFFF"/>
        </w:rPr>
        <w:t>is</w:t>
      </w:r>
      <w:r w:rsidR="00C016D1" w:rsidRPr="00F53517">
        <w:rPr>
          <w:rFonts w:ascii="Calibri" w:hAnsi="Calibri" w:cs="Calibri"/>
          <w:sz w:val="24"/>
          <w:szCs w:val="24"/>
          <w:shd w:val="clear" w:color="auto" w:fill="FFFFFF"/>
        </w:rPr>
        <w:t xml:space="preserve"> reinforced through </w:t>
      </w:r>
      <w:r w:rsidR="005B7353">
        <w:rPr>
          <w:rFonts w:ascii="Calibri" w:hAnsi="Calibri" w:cs="Calibri"/>
          <w:sz w:val="24"/>
          <w:szCs w:val="24"/>
          <w:shd w:val="clear" w:color="auto" w:fill="FFFFFF"/>
        </w:rPr>
        <w:t>ritual</w:t>
      </w:r>
      <w:r w:rsidR="00D10E1B">
        <w:rPr>
          <w:rFonts w:ascii="Calibri" w:hAnsi="Calibri" w:cs="Calibri"/>
          <w:sz w:val="24"/>
          <w:szCs w:val="24"/>
          <w:shd w:val="clear" w:color="auto" w:fill="FFFFFF"/>
        </w:rPr>
        <w:t xml:space="preserve"> practices</w:t>
      </w:r>
      <w:r w:rsidR="00C016D1" w:rsidRPr="00F53517">
        <w:rPr>
          <w:rFonts w:ascii="Calibri" w:hAnsi="Calibri" w:cs="Calibri"/>
          <w:sz w:val="24"/>
          <w:szCs w:val="24"/>
          <w:shd w:val="clear" w:color="auto" w:fill="FFFFFF"/>
        </w:rPr>
        <w:t xml:space="preserve"> grounded in the natural world. </w:t>
      </w:r>
      <w:r w:rsidR="00DC766C" w:rsidRPr="00F53517">
        <w:rPr>
          <w:rFonts w:ascii="Calibri" w:hAnsi="Calibri" w:cs="Calibri"/>
          <w:sz w:val="24"/>
          <w:szCs w:val="24"/>
          <w:shd w:val="clear" w:color="auto" w:fill="FFFFFF"/>
        </w:rPr>
        <w:t>Th</w:t>
      </w:r>
      <w:r w:rsidR="00DC766C">
        <w:rPr>
          <w:rFonts w:ascii="Calibri" w:hAnsi="Calibri" w:cs="Calibri"/>
          <w:sz w:val="24"/>
          <w:szCs w:val="24"/>
          <w:shd w:val="clear" w:color="auto" w:fill="FFFFFF"/>
        </w:rPr>
        <w:t xml:space="preserve">us, </w:t>
      </w:r>
      <w:r w:rsidR="00C016D1" w:rsidRPr="00F53517">
        <w:rPr>
          <w:rFonts w:ascii="Calibri" w:hAnsi="Calibri" w:cs="Calibri"/>
          <w:sz w:val="24"/>
          <w:szCs w:val="24"/>
        </w:rPr>
        <w:t>highlight</w:t>
      </w:r>
      <w:r w:rsidR="00DC766C">
        <w:rPr>
          <w:rFonts w:ascii="Calibri" w:hAnsi="Calibri" w:cs="Calibri"/>
          <w:sz w:val="24"/>
          <w:szCs w:val="24"/>
        </w:rPr>
        <w:t>ing</w:t>
      </w:r>
      <w:r w:rsidR="00C016D1" w:rsidRPr="00F53517">
        <w:rPr>
          <w:rFonts w:ascii="Calibri" w:hAnsi="Calibri" w:cs="Calibri"/>
          <w:sz w:val="24"/>
          <w:szCs w:val="24"/>
        </w:rPr>
        <w:t xml:space="preserve"> </w:t>
      </w:r>
      <w:r w:rsidR="00DC766C">
        <w:rPr>
          <w:rFonts w:ascii="Calibri" w:hAnsi="Calibri" w:cs="Calibri"/>
          <w:sz w:val="24"/>
          <w:szCs w:val="24"/>
        </w:rPr>
        <w:t>a</w:t>
      </w:r>
      <w:r w:rsidR="00C016D1" w:rsidRPr="00F53517">
        <w:rPr>
          <w:rFonts w:ascii="Calibri" w:hAnsi="Calibri" w:cs="Calibri"/>
          <w:sz w:val="24"/>
          <w:szCs w:val="24"/>
        </w:rPr>
        <w:t xml:space="preserve"> need for rituals that operate outside of capitalist ideolog</w:t>
      </w:r>
      <w:r w:rsidR="00DC766C">
        <w:rPr>
          <w:rFonts w:ascii="Calibri" w:hAnsi="Calibri" w:cs="Calibri"/>
          <w:sz w:val="24"/>
          <w:szCs w:val="24"/>
        </w:rPr>
        <w:t>ies</w:t>
      </w:r>
      <w:r w:rsidR="00C016D1" w:rsidRPr="00F53517">
        <w:rPr>
          <w:rFonts w:ascii="Calibri" w:hAnsi="Calibri" w:cs="Calibri"/>
          <w:sz w:val="24"/>
          <w:szCs w:val="24"/>
        </w:rPr>
        <w:t>,</w:t>
      </w:r>
      <w:r w:rsidR="00EE45D4">
        <w:rPr>
          <w:rFonts w:ascii="Calibri" w:hAnsi="Calibri" w:cs="Calibri"/>
          <w:sz w:val="24"/>
          <w:szCs w:val="24"/>
        </w:rPr>
        <w:t xml:space="preserve"> and for</w:t>
      </w:r>
      <w:r w:rsidR="00C016D1" w:rsidRPr="00F53517">
        <w:rPr>
          <w:rFonts w:ascii="Calibri" w:hAnsi="Calibri" w:cs="Calibri"/>
          <w:sz w:val="24"/>
          <w:szCs w:val="24"/>
        </w:rPr>
        <w:t xml:space="preserve"> the </w:t>
      </w:r>
      <w:r w:rsidR="00C016D1" w:rsidRPr="00F53517">
        <w:rPr>
          <w:rFonts w:ascii="Calibri" w:hAnsi="Calibri" w:cs="Calibri"/>
          <w:sz w:val="24"/>
          <w:szCs w:val="24"/>
        </w:rPr>
        <w:lastRenderedPageBreak/>
        <w:t>body</w:t>
      </w:r>
      <w:r w:rsidR="00EE45D4">
        <w:rPr>
          <w:rFonts w:ascii="Calibri" w:hAnsi="Calibri" w:cs="Calibri"/>
          <w:sz w:val="24"/>
          <w:szCs w:val="24"/>
        </w:rPr>
        <w:t xml:space="preserve"> to</w:t>
      </w:r>
      <w:r w:rsidR="00C016D1" w:rsidRPr="00F53517">
        <w:rPr>
          <w:rFonts w:ascii="Calibri" w:hAnsi="Calibri" w:cs="Calibri"/>
          <w:sz w:val="24"/>
          <w:szCs w:val="24"/>
        </w:rPr>
        <w:t xml:space="preserve"> becom</w:t>
      </w:r>
      <w:r w:rsidR="00EE45D4">
        <w:rPr>
          <w:rFonts w:ascii="Calibri" w:hAnsi="Calibri" w:cs="Calibri"/>
          <w:sz w:val="24"/>
          <w:szCs w:val="24"/>
        </w:rPr>
        <w:t xml:space="preserve">e </w:t>
      </w:r>
      <w:r w:rsidR="002A6A85">
        <w:rPr>
          <w:rFonts w:ascii="Calibri" w:hAnsi="Calibri" w:cs="Calibri"/>
          <w:sz w:val="24"/>
          <w:szCs w:val="24"/>
        </w:rPr>
        <w:t>an</w:t>
      </w:r>
      <w:r w:rsidR="00C016D1" w:rsidRPr="00F53517">
        <w:rPr>
          <w:rFonts w:ascii="Calibri" w:hAnsi="Calibri" w:cs="Calibri"/>
          <w:sz w:val="24"/>
          <w:szCs w:val="24"/>
        </w:rPr>
        <w:t xml:space="preserve"> instrument for </w:t>
      </w:r>
      <w:r w:rsidR="002A6A85">
        <w:rPr>
          <w:rFonts w:ascii="Calibri" w:hAnsi="Calibri" w:cs="Calibri"/>
          <w:sz w:val="24"/>
          <w:szCs w:val="24"/>
        </w:rPr>
        <w:t>finding that</w:t>
      </w:r>
      <w:r w:rsidR="00C016D1" w:rsidRPr="00F53517">
        <w:rPr>
          <w:rFonts w:ascii="Calibri" w:hAnsi="Calibri" w:cs="Calibri"/>
          <w:sz w:val="24"/>
          <w:szCs w:val="24"/>
        </w:rPr>
        <w:t xml:space="preserve"> freedom</w:t>
      </w:r>
      <w:r w:rsidR="00F40B54">
        <w:rPr>
          <w:rStyle w:val="FootnoteReference"/>
          <w:rFonts w:ascii="Calibri" w:hAnsi="Calibri" w:cs="Calibri"/>
          <w:sz w:val="24"/>
          <w:szCs w:val="24"/>
        </w:rPr>
        <w:footnoteReference w:id="3"/>
      </w:r>
      <w:r w:rsidR="00C016D1" w:rsidRPr="00F53517">
        <w:rPr>
          <w:rFonts w:ascii="Calibri" w:hAnsi="Calibri" w:cs="Calibri"/>
          <w:sz w:val="24"/>
          <w:szCs w:val="24"/>
        </w:rPr>
        <w:t xml:space="preserve"> </w:t>
      </w:r>
      <w:r w:rsidR="00C016D1" w:rsidRPr="00F53517">
        <w:rPr>
          <w:rFonts w:ascii="Calibri" w:hAnsi="Calibri" w:cs="Calibri"/>
          <w:sz w:val="24"/>
          <w:szCs w:val="24"/>
          <w:shd w:val="clear" w:color="auto" w:fill="FFFFFF"/>
        </w:rPr>
        <w:t xml:space="preserve">and through its </w:t>
      </w:r>
      <w:r w:rsidR="00C016D1" w:rsidRPr="00F53517">
        <w:rPr>
          <w:rFonts w:ascii="Calibri" w:hAnsi="Calibri" w:cs="Calibri"/>
          <w:sz w:val="24"/>
          <w:szCs w:val="24"/>
        </w:rPr>
        <w:t>ritualisation</w:t>
      </w:r>
      <w:r w:rsidR="002A6A85">
        <w:rPr>
          <w:rFonts w:ascii="Calibri" w:hAnsi="Calibri" w:cs="Calibri"/>
          <w:sz w:val="24"/>
          <w:szCs w:val="24"/>
        </w:rPr>
        <w:t xml:space="preserve"> </w:t>
      </w:r>
      <w:r w:rsidR="003D034E">
        <w:rPr>
          <w:rFonts w:ascii="Calibri" w:hAnsi="Calibri" w:cs="Calibri"/>
          <w:sz w:val="24"/>
          <w:szCs w:val="24"/>
        </w:rPr>
        <w:t>become a social movement for change</w:t>
      </w:r>
      <w:r w:rsidR="00C016D1" w:rsidRPr="00F53517">
        <w:rPr>
          <w:rFonts w:ascii="Calibri" w:hAnsi="Calibri" w:cs="Calibri"/>
          <w:sz w:val="24"/>
          <w:szCs w:val="24"/>
        </w:rPr>
        <w:t>.</w:t>
      </w:r>
      <w:bookmarkStart w:id="6" w:name="_Hlk103588416"/>
      <w:r w:rsidR="00900437">
        <w:rPr>
          <w:rStyle w:val="FootnoteReference"/>
          <w:rFonts w:ascii="Calibri" w:hAnsi="Calibri" w:cs="Calibri"/>
          <w:sz w:val="24"/>
          <w:szCs w:val="24"/>
        </w:rPr>
        <w:footnoteReference w:id="4"/>
      </w:r>
    </w:p>
    <w:bookmarkEnd w:id="6"/>
    <w:p w14:paraId="4BB8F13D" w14:textId="35A3F78D" w:rsidR="00D71545" w:rsidRPr="00F53517" w:rsidRDefault="001677EC" w:rsidP="00D71545">
      <w:pPr>
        <w:spacing w:line="480" w:lineRule="auto"/>
        <w:rPr>
          <w:rStyle w:val="authorortitle"/>
          <w:rFonts w:ascii="Calibri" w:hAnsi="Calibri" w:cs="Calibri"/>
          <w:sz w:val="24"/>
          <w:szCs w:val="24"/>
          <w:shd w:val="clear" w:color="auto" w:fill="FFFFFF"/>
        </w:rPr>
      </w:pPr>
      <w:r w:rsidRPr="00F53517">
        <w:rPr>
          <w:rStyle w:val="authorortitle"/>
          <w:rFonts w:ascii="Calibri" w:hAnsi="Calibri" w:cs="Calibri"/>
          <w:sz w:val="24"/>
          <w:szCs w:val="24"/>
          <w:shd w:val="clear" w:color="auto" w:fill="FFFFFF"/>
        </w:rPr>
        <w:t xml:space="preserve"> </w:t>
      </w:r>
      <w:r w:rsidR="00AB36D8" w:rsidRPr="00F53517">
        <w:rPr>
          <w:rStyle w:val="authorortitle"/>
          <w:rFonts w:ascii="Calibri" w:hAnsi="Calibri" w:cs="Calibri"/>
          <w:sz w:val="24"/>
          <w:szCs w:val="24"/>
          <w:shd w:val="clear" w:color="auto" w:fill="FFFFFF"/>
        </w:rPr>
        <w:t xml:space="preserve">  </w:t>
      </w:r>
      <w:r w:rsidR="0005200E" w:rsidRPr="00F53517">
        <w:rPr>
          <w:rStyle w:val="authorortitle"/>
          <w:rFonts w:ascii="Calibri" w:hAnsi="Calibri" w:cs="Calibri"/>
          <w:sz w:val="24"/>
          <w:szCs w:val="24"/>
          <w:shd w:val="clear" w:color="auto" w:fill="FFFFFF"/>
        </w:rPr>
        <w:t xml:space="preserve"> </w:t>
      </w:r>
      <w:r w:rsidRPr="00F53517">
        <w:rPr>
          <w:rStyle w:val="authorortitle"/>
          <w:rFonts w:ascii="Calibri" w:hAnsi="Calibri" w:cs="Calibri"/>
          <w:sz w:val="24"/>
          <w:szCs w:val="24"/>
          <w:shd w:val="clear" w:color="auto" w:fill="FFFFFF"/>
        </w:rPr>
        <w:t>Data was gathered from</w:t>
      </w:r>
      <w:r w:rsidR="00352FD0" w:rsidRPr="00F53517">
        <w:rPr>
          <w:rStyle w:val="authorortitle"/>
          <w:rFonts w:ascii="Calibri" w:hAnsi="Calibri" w:cs="Calibri"/>
          <w:sz w:val="24"/>
          <w:szCs w:val="24"/>
          <w:shd w:val="clear" w:color="auto" w:fill="FFFFFF"/>
        </w:rPr>
        <w:t xml:space="preserve"> both</w:t>
      </w:r>
      <w:r w:rsidRPr="00F53517">
        <w:rPr>
          <w:rStyle w:val="authorortitle"/>
          <w:rFonts w:ascii="Calibri" w:hAnsi="Calibri" w:cs="Calibri"/>
          <w:sz w:val="24"/>
          <w:szCs w:val="24"/>
          <w:shd w:val="clear" w:color="auto" w:fill="FFFFFF"/>
        </w:rPr>
        <w:t xml:space="preserve"> open and closed questionnaires</w:t>
      </w:r>
      <w:r w:rsidR="0002287C" w:rsidRPr="00F53517">
        <w:rPr>
          <w:rStyle w:val="authorortitle"/>
          <w:rFonts w:ascii="Calibri" w:hAnsi="Calibri" w:cs="Calibri"/>
          <w:sz w:val="24"/>
          <w:szCs w:val="24"/>
          <w:shd w:val="clear" w:color="auto" w:fill="FFFFFF"/>
        </w:rPr>
        <w:t xml:space="preserve"> and</w:t>
      </w:r>
      <w:r w:rsidRPr="00F53517">
        <w:rPr>
          <w:rStyle w:val="authorortitle"/>
          <w:rFonts w:ascii="Calibri" w:hAnsi="Calibri" w:cs="Calibri"/>
          <w:sz w:val="24"/>
          <w:szCs w:val="24"/>
          <w:shd w:val="clear" w:color="auto" w:fill="FFFFFF"/>
        </w:rPr>
        <w:t xml:space="preserve"> as an insider to th</w:t>
      </w:r>
      <w:r w:rsidR="0005200E" w:rsidRPr="00F53517">
        <w:rPr>
          <w:rStyle w:val="authorortitle"/>
          <w:rFonts w:ascii="Calibri" w:hAnsi="Calibri" w:cs="Calibri"/>
          <w:sz w:val="24"/>
          <w:szCs w:val="24"/>
          <w:shd w:val="clear" w:color="auto" w:fill="FFFFFF"/>
        </w:rPr>
        <w:t>e</w:t>
      </w:r>
      <w:r w:rsidRPr="00F53517">
        <w:rPr>
          <w:rStyle w:val="authorortitle"/>
          <w:rFonts w:ascii="Calibri" w:hAnsi="Calibri" w:cs="Calibri"/>
          <w:sz w:val="24"/>
          <w:szCs w:val="24"/>
          <w:shd w:val="clear" w:color="auto" w:fill="FFFFFF"/>
        </w:rPr>
        <w:t xml:space="preserve"> experience</w:t>
      </w:r>
      <w:r w:rsidR="0005200E" w:rsidRPr="00F53517">
        <w:rPr>
          <w:rStyle w:val="authorortitle"/>
          <w:rFonts w:ascii="Calibri" w:hAnsi="Calibri" w:cs="Calibri"/>
          <w:sz w:val="24"/>
          <w:szCs w:val="24"/>
          <w:shd w:val="clear" w:color="auto" w:fill="FFFFFF"/>
        </w:rPr>
        <w:t xml:space="preserve"> of NESD</w:t>
      </w:r>
      <w:r w:rsidRPr="00F53517">
        <w:rPr>
          <w:rStyle w:val="authorortitle"/>
          <w:rFonts w:ascii="Calibri" w:hAnsi="Calibri" w:cs="Calibri"/>
          <w:sz w:val="24"/>
          <w:szCs w:val="24"/>
          <w:shd w:val="clear" w:color="auto" w:fill="FFFFFF"/>
        </w:rPr>
        <w:t xml:space="preserve"> observations have also been made through </w:t>
      </w:r>
      <w:r w:rsidR="0002287C" w:rsidRPr="00F53517">
        <w:rPr>
          <w:rStyle w:val="authorortitle"/>
          <w:rFonts w:ascii="Calibri" w:hAnsi="Calibri" w:cs="Calibri"/>
          <w:sz w:val="24"/>
          <w:szCs w:val="24"/>
          <w:shd w:val="clear" w:color="auto" w:fill="FFFFFF"/>
        </w:rPr>
        <w:t xml:space="preserve">my own </w:t>
      </w:r>
      <w:r w:rsidRPr="00F53517">
        <w:rPr>
          <w:rStyle w:val="authorortitle"/>
          <w:rFonts w:ascii="Calibri" w:hAnsi="Calibri" w:cs="Calibri"/>
          <w:sz w:val="24"/>
          <w:szCs w:val="24"/>
          <w:shd w:val="clear" w:color="auto" w:fill="FFFFFF"/>
        </w:rPr>
        <w:t>participation</w:t>
      </w:r>
      <w:r w:rsidR="00352FD0" w:rsidRPr="00F53517">
        <w:rPr>
          <w:rStyle w:val="authorortitle"/>
          <w:rFonts w:ascii="Calibri" w:hAnsi="Calibri" w:cs="Calibri"/>
          <w:sz w:val="24"/>
          <w:szCs w:val="24"/>
          <w:shd w:val="clear" w:color="auto" w:fill="FFFFFF"/>
        </w:rPr>
        <w:t xml:space="preserve"> and presented through a</w:t>
      </w:r>
      <w:r w:rsidR="00391062" w:rsidRPr="00F53517">
        <w:rPr>
          <w:rStyle w:val="authorortitle"/>
          <w:rFonts w:ascii="Calibri" w:hAnsi="Calibri" w:cs="Calibri"/>
          <w:sz w:val="24"/>
          <w:szCs w:val="24"/>
          <w:shd w:val="clear" w:color="auto" w:fill="FFFFFF"/>
        </w:rPr>
        <w:t>n</w:t>
      </w:r>
      <w:r w:rsidR="00352FD0" w:rsidRPr="00F53517">
        <w:rPr>
          <w:rStyle w:val="authorortitle"/>
          <w:rFonts w:ascii="Calibri" w:hAnsi="Calibri" w:cs="Calibri"/>
          <w:sz w:val="24"/>
          <w:szCs w:val="24"/>
          <w:shd w:val="clear" w:color="auto" w:fill="FFFFFF"/>
        </w:rPr>
        <w:t xml:space="preserve"> </w:t>
      </w:r>
      <w:r w:rsidR="00391062" w:rsidRPr="00F53517">
        <w:rPr>
          <w:rStyle w:val="authorortitle"/>
          <w:rFonts w:ascii="Calibri" w:hAnsi="Calibri" w:cs="Calibri"/>
          <w:sz w:val="24"/>
          <w:szCs w:val="24"/>
          <w:shd w:val="clear" w:color="auto" w:fill="FFFFFF"/>
        </w:rPr>
        <w:t>autoethnographic account</w:t>
      </w:r>
      <w:r w:rsidRPr="00F53517">
        <w:rPr>
          <w:rStyle w:val="authorortitle"/>
          <w:rFonts w:ascii="Calibri" w:hAnsi="Calibri" w:cs="Calibri"/>
          <w:sz w:val="24"/>
          <w:szCs w:val="24"/>
          <w:shd w:val="clear" w:color="auto" w:fill="FFFFFF"/>
        </w:rPr>
        <w:t xml:space="preserve">. </w:t>
      </w:r>
      <w:r w:rsidR="00D71545" w:rsidRPr="00F53517">
        <w:rPr>
          <w:rStyle w:val="authorortitle"/>
          <w:rFonts w:ascii="Calibri" w:hAnsi="Calibri" w:cs="Calibri"/>
          <w:sz w:val="24"/>
          <w:szCs w:val="24"/>
          <w:shd w:val="clear" w:color="auto" w:fill="FFFFFF"/>
        </w:rPr>
        <w:t>The report concludes that there is scope for more research to take place on the topic of skinny dipping as a</w:t>
      </w:r>
      <w:r w:rsidR="00255AA2" w:rsidRPr="00F53517">
        <w:rPr>
          <w:rStyle w:val="authorortitle"/>
          <w:rFonts w:ascii="Calibri" w:hAnsi="Calibri" w:cs="Calibri"/>
          <w:sz w:val="24"/>
          <w:szCs w:val="24"/>
          <w:shd w:val="clear" w:color="auto" w:fill="FFFFFF"/>
        </w:rPr>
        <w:t xml:space="preserve"> standalone </w:t>
      </w:r>
      <w:r w:rsidR="0005200E" w:rsidRPr="00F53517">
        <w:rPr>
          <w:rStyle w:val="authorortitle"/>
          <w:rFonts w:ascii="Calibri" w:hAnsi="Calibri" w:cs="Calibri"/>
          <w:sz w:val="24"/>
          <w:szCs w:val="24"/>
          <w:shd w:val="clear" w:color="auto" w:fill="FFFFFF"/>
        </w:rPr>
        <w:t>activity and</w:t>
      </w:r>
      <w:r w:rsidR="00D71545" w:rsidRPr="00F53517">
        <w:rPr>
          <w:rStyle w:val="authorortitle"/>
          <w:rFonts w:ascii="Calibri" w:hAnsi="Calibri" w:cs="Calibri"/>
          <w:sz w:val="24"/>
          <w:szCs w:val="24"/>
          <w:shd w:val="clear" w:color="auto" w:fill="FFFFFF"/>
        </w:rPr>
        <w:t xml:space="preserve"> expand upon the notion that internal psychological projections occur on the external environment </w:t>
      </w:r>
      <w:proofErr w:type="gramStart"/>
      <w:r w:rsidR="00D71545" w:rsidRPr="00F53517">
        <w:rPr>
          <w:rStyle w:val="authorortitle"/>
          <w:rFonts w:ascii="Calibri" w:hAnsi="Calibri" w:cs="Calibri"/>
          <w:sz w:val="24"/>
          <w:szCs w:val="24"/>
          <w:shd w:val="clear" w:color="auto" w:fill="FFFFFF"/>
        </w:rPr>
        <w:t>as a consequence of</w:t>
      </w:r>
      <w:proofErr w:type="gramEnd"/>
      <w:r w:rsidR="00D71545" w:rsidRPr="00F53517">
        <w:rPr>
          <w:rStyle w:val="authorortitle"/>
          <w:rFonts w:ascii="Calibri" w:hAnsi="Calibri" w:cs="Calibri"/>
          <w:sz w:val="24"/>
          <w:szCs w:val="24"/>
          <w:shd w:val="clear" w:color="auto" w:fill="FFFFFF"/>
        </w:rPr>
        <w:t xml:space="preserve"> </w:t>
      </w:r>
      <w:r w:rsidR="0005200E" w:rsidRPr="00F53517">
        <w:rPr>
          <w:rStyle w:val="authorortitle"/>
          <w:rFonts w:ascii="Calibri" w:hAnsi="Calibri" w:cs="Calibri"/>
          <w:sz w:val="24"/>
          <w:szCs w:val="24"/>
          <w:shd w:val="clear" w:color="auto" w:fill="FFFFFF"/>
        </w:rPr>
        <w:t xml:space="preserve">three </w:t>
      </w:r>
      <w:r w:rsidR="00D71545" w:rsidRPr="00F53517">
        <w:rPr>
          <w:rStyle w:val="authorortitle"/>
          <w:rFonts w:ascii="Calibri" w:hAnsi="Calibri" w:cs="Calibri"/>
          <w:sz w:val="24"/>
          <w:szCs w:val="24"/>
          <w:shd w:val="clear" w:color="auto" w:fill="FFFFFF"/>
        </w:rPr>
        <w:t xml:space="preserve">variables, that is, </w:t>
      </w:r>
      <w:r w:rsidR="00CF12BA" w:rsidRPr="00F53517">
        <w:rPr>
          <w:rStyle w:val="authorortitle"/>
          <w:rFonts w:ascii="Calibri" w:hAnsi="Calibri" w:cs="Calibri"/>
          <w:sz w:val="24"/>
          <w:szCs w:val="24"/>
          <w:shd w:val="clear" w:color="auto" w:fill="FFFFFF"/>
        </w:rPr>
        <w:t>observing transitioning skies</w:t>
      </w:r>
      <w:r w:rsidR="00D71545" w:rsidRPr="00F53517">
        <w:rPr>
          <w:rStyle w:val="authorortitle"/>
          <w:rFonts w:ascii="Calibri" w:hAnsi="Calibri" w:cs="Calibri"/>
          <w:sz w:val="24"/>
          <w:szCs w:val="24"/>
          <w:shd w:val="clear" w:color="auto" w:fill="FFFFFF"/>
        </w:rPr>
        <w:t>, amongst a community, whilst naked</w:t>
      </w:r>
      <w:r w:rsidR="0005200E" w:rsidRPr="00F53517">
        <w:rPr>
          <w:rStyle w:val="authorortitle"/>
          <w:rFonts w:ascii="Calibri" w:hAnsi="Calibri" w:cs="Calibri"/>
          <w:sz w:val="24"/>
          <w:szCs w:val="24"/>
          <w:shd w:val="clear" w:color="auto" w:fill="FFFFFF"/>
        </w:rPr>
        <w:t xml:space="preserve"> </w:t>
      </w:r>
      <w:r w:rsidR="00481A37" w:rsidRPr="00F53517">
        <w:rPr>
          <w:rStyle w:val="authorortitle"/>
          <w:rFonts w:ascii="Calibri" w:hAnsi="Calibri" w:cs="Calibri"/>
          <w:sz w:val="24"/>
          <w:szCs w:val="24"/>
          <w:shd w:val="clear" w:color="auto" w:fill="FFFFFF"/>
        </w:rPr>
        <w:t xml:space="preserve">in nature. </w:t>
      </w:r>
      <w:r w:rsidR="00D71545" w:rsidRPr="00F53517">
        <w:rPr>
          <w:rStyle w:val="authorortitle"/>
          <w:rFonts w:ascii="Calibri" w:hAnsi="Calibri" w:cs="Calibri"/>
          <w:sz w:val="24"/>
          <w:szCs w:val="24"/>
          <w:shd w:val="clear" w:color="auto" w:fill="FFFFFF"/>
        </w:rPr>
        <w:t xml:space="preserve"> </w:t>
      </w:r>
    </w:p>
    <w:p w14:paraId="1357F97A" w14:textId="77777777" w:rsidR="00C26472" w:rsidRPr="00F53517" w:rsidRDefault="00C26472" w:rsidP="00C26472">
      <w:pPr>
        <w:spacing w:line="480" w:lineRule="auto"/>
        <w:jc w:val="center"/>
        <w:rPr>
          <w:rFonts w:ascii="Calibri" w:hAnsi="Calibri" w:cs="Calibri"/>
          <w:b/>
          <w:bCs/>
          <w:sz w:val="24"/>
          <w:szCs w:val="24"/>
          <w:u w:val="single"/>
        </w:rPr>
      </w:pPr>
      <w:r w:rsidRPr="00F53517">
        <w:rPr>
          <w:rFonts w:ascii="Calibri" w:hAnsi="Calibri" w:cs="Calibri"/>
          <w:b/>
          <w:bCs/>
          <w:sz w:val="24"/>
          <w:szCs w:val="24"/>
          <w:u w:val="single"/>
        </w:rPr>
        <w:t>LITERATURE REVIEW</w:t>
      </w:r>
    </w:p>
    <w:p w14:paraId="310A6B1A" w14:textId="77777777" w:rsidR="00C26472" w:rsidRPr="00F53517" w:rsidRDefault="00C26472" w:rsidP="00C26472">
      <w:pPr>
        <w:tabs>
          <w:tab w:val="left" w:pos="6150"/>
        </w:tabs>
        <w:spacing w:line="480" w:lineRule="auto"/>
        <w:rPr>
          <w:rFonts w:ascii="Calibri" w:hAnsi="Calibri" w:cs="Calibri"/>
          <w:sz w:val="24"/>
          <w:szCs w:val="24"/>
          <w:u w:val="single"/>
        </w:rPr>
      </w:pPr>
      <w:r w:rsidRPr="00F53517">
        <w:rPr>
          <w:rFonts w:ascii="Calibri" w:hAnsi="Calibri" w:cs="Calibri"/>
          <w:sz w:val="24"/>
          <w:szCs w:val="24"/>
          <w:u w:val="single"/>
        </w:rPr>
        <w:t>RITUAL REVOLUTION</w:t>
      </w:r>
    </w:p>
    <w:p w14:paraId="77BB9D9B" w14:textId="7E5E7B0B"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Human beings are hardwired for connection </w:t>
      </w:r>
      <w:r w:rsidRPr="00F53517">
        <w:rPr>
          <w:rFonts w:ascii="Calibri" w:hAnsi="Calibri" w:cs="Calibri"/>
          <w:i/>
          <w:iCs/>
          <w:sz w:val="24"/>
          <w:szCs w:val="24"/>
        </w:rPr>
        <w:t>to</w:t>
      </w:r>
      <w:r w:rsidRPr="00F53517">
        <w:rPr>
          <w:rFonts w:ascii="Calibri" w:hAnsi="Calibri" w:cs="Calibri"/>
          <w:sz w:val="24"/>
          <w:szCs w:val="24"/>
        </w:rPr>
        <w:t xml:space="preserve"> and communion </w:t>
      </w:r>
      <w:r w:rsidRPr="00F53517">
        <w:rPr>
          <w:rFonts w:ascii="Calibri" w:hAnsi="Calibri" w:cs="Calibri"/>
          <w:i/>
          <w:iCs/>
          <w:sz w:val="24"/>
          <w:szCs w:val="24"/>
        </w:rPr>
        <w:t>with</w:t>
      </w:r>
      <w:r w:rsidRPr="00F53517">
        <w:rPr>
          <w:rFonts w:ascii="Calibri" w:hAnsi="Calibri" w:cs="Calibri"/>
          <w:sz w:val="24"/>
          <w:szCs w:val="24"/>
        </w:rPr>
        <w:t xml:space="preserve"> their natural environment, and ritual practice, when grounded in the nature c</w:t>
      </w:r>
      <w:r w:rsidR="004B571D">
        <w:rPr>
          <w:rFonts w:ascii="Calibri" w:hAnsi="Calibri" w:cs="Calibri"/>
          <w:sz w:val="24"/>
          <w:szCs w:val="24"/>
        </w:rPr>
        <w:t>an create</w:t>
      </w:r>
      <w:r w:rsidRPr="00F53517">
        <w:rPr>
          <w:rFonts w:ascii="Calibri" w:hAnsi="Calibri" w:cs="Calibri"/>
          <w:sz w:val="24"/>
          <w:szCs w:val="24"/>
        </w:rPr>
        <w:t xml:space="preserve"> a bridge between the two. </w:t>
      </w:r>
    </w:p>
    <w:p w14:paraId="739A495A" w14:textId="17F74579"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Yet,</w:t>
      </w:r>
      <w:r w:rsidR="00EA0011">
        <w:rPr>
          <w:rFonts w:ascii="Calibri" w:hAnsi="Calibri" w:cs="Calibri"/>
          <w:sz w:val="24"/>
          <w:szCs w:val="24"/>
        </w:rPr>
        <w:t xml:space="preserve"> </w:t>
      </w:r>
      <w:r w:rsidRPr="00F53517">
        <w:rPr>
          <w:rFonts w:ascii="Calibri" w:hAnsi="Calibri" w:cs="Calibri"/>
          <w:sz w:val="24"/>
          <w:szCs w:val="24"/>
        </w:rPr>
        <w:t xml:space="preserve">contemporary culture has taken the concept of ritual and turned it into a lucrative industry, through her work on, </w:t>
      </w:r>
      <w:r w:rsidRPr="00F53517">
        <w:rPr>
          <w:rFonts w:ascii="Calibri" w:hAnsi="Calibri" w:cs="Calibri"/>
          <w:i/>
          <w:iCs/>
          <w:sz w:val="24"/>
          <w:szCs w:val="24"/>
        </w:rPr>
        <w:t>‘Ritual Creativity, Emotions and the Body,</w:t>
      </w:r>
      <w:r w:rsidRPr="00F53517">
        <w:rPr>
          <w:rFonts w:ascii="Calibri" w:hAnsi="Calibri" w:cs="Calibri"/>
          <w:sz w:val="24"/>
          <w:szCs w:val="24"/>
        </w:rPr>
        <w:t xml:space="preserve">’ Sabina </w:t>
      </w:r>
      <w:proofErr w:type="spellStart"/>
      <w:r w:rsidRPr="00F53517">
        <w:rPr>
          <w:rFonts w:ascii="Calibri" w:hAnsi="Calibri" w:cs="Calibri"/>
          <w:sz w:val="24"/>
          <w:szCs w:val="24"/>
        </w:rPr>
        <w:t>Magliocco</w:t>
      </w:r>
      <w:proofErr w:type="spellEnd"/>
      <w:r w:rsidRPr="00F53517">
        <w:rPr>
          <w:rFonts w:ascii="Calibri" w:hAnsi="Calibri" w:cs="Calibri"/>
          <w:sz w:val="24"/>
          <w:szCs w:val="24"/>
        </w:rPr>
        <w:t xml:space="preserve"> acknowledges the need to reclaim and reinvent ritual as a form of protest, ‘my skin, my bones, my heretic heart are my authority.’</w:t>
      </w:r>
      <w:r w:rsidR="002B6730">
        <w:rPr>
          <w:rStyle w:val="FootnoteReference"/>
          <w:rFonts w:ascii="Calibri" w:hAnsi="Calibri" w:cs="Calibri"/>
          <w:sz w:val="24"/>
          <w:szCs w:val="24"/>
        </w:rPr>
        <w:footnoteReference w:id="5"/>
      </w:r>
      <w:r w:rsidR="002B6730">
        <w:rPr>
          <w:rFonts w:ascii="Calibri" w:hAnsi="Calibri" w:cs="Calibri"/>
          <w:sz w:val="24"/>
          <w:szCs w:val="24"/>
        </w:rPr>
        <w:t xml:space="preserve"> </w:t>
      </w:r>
      <w:r w:rsidRPr="00F53517">
        <w:rPr>
          <w:rFonts w:ascii="Calibri" w:hAnsi="Calibri" w:cs="Calibri"/>
          <w:sz w:val="24"/>
          <w:szCs w:val="24"/>
        </w:rPr>
        <w:t xml:space="preserve">Her paper identifies the secularisation of Western society, combined with the commercialisation of rituals under neocapitalism (such </w:t>
      </w:r>
      <w:r w:rsidRPr="00F53517">
        <w:rPr>
          <w:rFonts w:ascii="Calibri" w:hAnsi="Calibri" w:cs="Calibri"/>
          <w:sz w:val="24"/>
          <w:szCs w:val="24"/>
        </w:rPr>
        <w:lastRenderedPageBreak/>
        <w:t xml:space="preserve">as weddings) </w:t>
      </w:r>
      <w:r w:rsidR="00EF5694">
        <w:rPr>
          <w:rFonts w:ascii="Calibri" w:hAnsi="Calibri" w:cs="Calibri"/>
          <w:sz w:val="24"/>
          <w:szCs w:val="24"/>
        </w:rPr>
        <w:t>means</w:t>
      </w:r>
      <w:r w:rsidRPr="00F53517">
        <w:rPr>
          <w:rFonts w:ascii="Calibri" w:hAnsi="Calibri" w:cs="Calibri"/>
          <w:sz w:val="24"/>
          <w:szCs w:val="24"/>
        </w:rPr>
        <w:t xml:space="preserve"> new rituals have risen to fill the void.</w:t>
      </w:r>
      <w:r w:rsidR="00A133D1">
        <w:rPr>
          <w:rStyle w:val="FootnoteReference"/>
          <w:rFonts w:ascii="Calibri" w:hAnsi="Calibri" w:cs="Calibri"/>
          <w:sz w:val="24"/>
          <w:szCs w:val="24"/>
        </w:rPr>
        <w:footnoteReference w:id="6"/>
      </w:r>
      <w:r w:rsidRPr="00F53517">
        <w:rPr>
          <w:rFonts w:ascii="Calibri" w:hAnsi="Calibri" w:cs="Calibri"/>
          <w:sz w:val="24"/>
          <w:szCs w:val="24"/>
        </w:rPr>
        <w:t xml:space="preserve"> This highlights the notion that </w:t>
      </w:r>
      <w:bookmarkStart w:id="7" w:name="_Hlk103431136"/>
      <w:r w:rsidRPr="00F53517">
        <w:rPr>
          <w:rFonts w:ascii="Calibri" w:hAnsi="Calibri" w:cs="Calibri"/>
          <w:sz w:val="24"/>
          <w:szCs w:val="24"/>
        </w:rPr>
        <w:t xml:space="preserve">ritual is a very visceral, deeply embodied and personal experience, one which is internally driven by its own rhythm, and not simply economically driven. </w:t>
      </w:r>
      <w:bookmarkEnd w:id="7"/>
    </w:p>
    <w:p w14:paraId="00FD0041" w14:textId="1155F59F" w:rsidR="00C26472" w:rsidRPr="00F53517" w:rsidRDefault="00C26472" w:rsidP="00C26472">
      <w:pPr>
        <w:spacing w:line="480" w:lineRule="auto"/>
        <w:rPr>
          <w:rFonts w:ascii="Calibri" w:hAnsi="Calibri" w:cs="Calibri"/>
          <w:sz w:val="24"/>
          <w:szCs w:val="24"/>
          <w:shd w:val="clear" w:color="auto" w:fill="FFFFFF"/>
        </w:rPr>
      </w:pPr>
      <w:r w:rsidRPr="00F53517">
        <w:rPr>
          <w:rFonts w:ascii="Calibri" w:hAnsi="Calibri" w:cs="Calibri"/>
          <w:sz w:val="24"/>
          <w:szCs w:val="24"/>
        </w:rPr>
        <w:t xml:space="preserve">     Reclaimed from the claws of capitalism, and reinvented through embodiment, the healing benefits of ritual practice were attributed by </w:t>
      </w:r>
      <w:proofErr w:type="spellStart"/>
      <w:r w:rsidRPr="00F53517">
        <w:rPr>
          <w:rFonts w:ascii="Calibri" w:hAnsi="Calibri" w:cs="Calibri"/>
          <w:sz w:val="24"/>
          <w:szCs w:val="24"/>
        </w:rPr>
        <w:t>Maglicocco</w:t>
      </w:r>
      <w:proofErr w:type="spellEnd"/>
      <w:r w:rsidRPr="00F53517">
        <w:rPr>
          <w:rFonts w:ascii="Calibri" w:hAnsi="Calibri" w:cs="Calibri"/>
          <w:sz w:val="24"/>
          <w:szCs w:val="24"/>
        </w:rPr>
        <w:t xml:space="preserve"> to Meredith McGuire’s (1988) work on ‘symbolic action.’</w:t>
      </w:r>
      <w:r w:rsidR="005E4A1B">
        <w:rPr>
          <w:rStyle w:val="FootnoteReference"/>
          <w:rFonts w:ascii="Calibri" w:hAnsi="Calibri" w:cs="Calibri"/>
          <w:sz w:val="24"/>
          <w:szCs w:val="24"/>
        </w:rPr>
        <w:footnoteReference w:id="7"/>
      </w:r>
      <w:r w:rsidRPr="00F53517">
        <w:rPr>
          <w:rFonts w:ascii="Calibri" w:hAnsi="Calibri" w:cs="Calibri"/>
          <w:sz w:val="24"/>
          <w:szCs w:val="24"/>
        </w:rPr>
        <w:t xml:space="preserve">  McGuir</w:t>
      </w:r>
      <w:r w:rsidR="005E4A1B">
        <w:rPr>
          <w:rFonts w:ascii="Calibri" w:hAnsi="Calibri" w:cs="Calibri"/>
          <w:sz w:val="24"/>
          <w:szCs w:val="24"/>
        </w:rPr>
        <w:t xml:space="preserve">e writes </w:t>
      </w:r>
      <w:r w:rsidRPr="00F53517">
        <w:rPr>
          <w:rFonts w:ascii="Calibri" w:hAnsi="Calibri" w:cs="Calibri"/>
          <w:sz w:val="24"/>
          <w:szCs w:val="24"/>
        </w:rPr>
        <w:t>how through ‘symbolic action,’ the body ‘connects with the various orders of reality mediated by the ritual, connecting cognition, emotion, sensual perception with a culturally available scheme of shared meaning.’</w:t>
      </w:r>
      <w:r w:rsidR="00DE3148">
        <w:rPr>
          <w:rStyle w:val="FootnoteReference"/>
          <w:rFonts w:ascii="Calibri" w:hAnsi="Calibri" w:cs="Calibri"/>
          <w:sz w:val="24"/>
          <w:szCs w:val="24"/>
        </w:rPr>
        <w:footnoteReference w:id="8"/>
      </w:r>
      <w:r w:rsidRPr="00F53517">
        <w:rPr>
          <w:rFonts w:ascii="Calibri" w:hAnsi="Calibri" w:cs="Calibri"/>
          <w:sz w:val="24"/>
          <w:szCs w:val="24"/>
        </w:rPr>
        <w:t xml:space="preserve"> This scheme of shared meaning is a crucial aspect to communal ritual, f</w:t>
      </w:r>
      <w:r w:rsidR="00185C6B">
        <w:rPr>
          <w:rFonts w:ascii="Calibri" w:hAnsi="Calibri" w:cs="Calibri"/>
          <w:sz w:val="24"/>
          <w:szCs w:val="24"/>
        </w:rPr>
        <w:t>irstly</w:t>
      </w:r>
      <w:r w:rsidRPr="00F53517">
        <w:rPr>
          <w:rFonts w:ascii="Calibri" w:hAnsi="Calibri" w:cs="Calibri"/>
          <w:sz w:val="24"/>
          <w:szCs w:val="24"/>
        </w:rPr>
        <w:t xml:space="preserve"> ‘symbolic action’ is witnessed,</w:t>
      </w:r>
      <w:r w:rsidR="00185C6B">
        <w:rPr>
          <w:rFonts w:ascii="Calibri" w:hAnsi="Calibri" w:cs="Calibri"/>
          <w:sz w:val="24"/>
          <w:szCs w:val="24"/>
        </w:rPr>
        <w:t xml:space="preserve"> and secondly,</w:t>
      </w:r>
      <w:r w:rsidRPr="00F53517">
        <w:rPr>
          <w:rFonts w:ascii="Calibri" w:hAnsi="Calibri" w:cs="Calibri"/>
          <w:sz w:val="24"/>
          <w:szCs w:val="24"/>
        </w:rPr>
        <w:t xml:space="preserve"> its healing power is reinforced through group membership.</w:t>
      </w:r>
      <w:r w:rsidRPr="00F53517">
        <w:rPr>
          <w:rFonts w:ascii="Calibri" w:hAnsi="Calibri" w:cs="Calibri"/>
          <w:sz w:val="24"/>
          <w:szCs w:val="24"/>
          <w:shd w:val="clear" w:color="auto" w:fill="FFFFFF"/>
        </w:rPr>
        <w:t xml:space="preserve"> </w:t>
      </w:r>
      <w:r w:rsidRPr="00F53517">
        <w:rPr>
          <w:rFonts w:ascii="Calibri" w:hAnsi="Calibri" w:cs="Calibri"/>
          <w:sz w:val="24"/>
          <w:szCs w:val="24"/>
        </w:rPr>
        <w:t xml:space="preserve">However, it must also be noted that </w:t>
      </w:r>
      <w:proofErr w:type="spellStart"/>
      <w:r w:rsidRPr="00F53517">
        <w:rPr>
          <w:rFonts w:ascii="Calibri" w:hAnsi="Calibri" w:cs="Calibri"/>
          <w:sz w:val="24"/>
          <w:szCs w:val="24"/>
          <w:shd w:val="clear" w:color="auto" w:fill="FFFFFF"/>
        </w:rPr>
        <w:t>Mag</w:t>
      </w:r>
      <w:r w:rsidR="0035498B">
        <w:rPr>
          <w:rFonts w:ascii="Calibri" w:hAnsi="Calibri" w:cs="Calibri"/>
          <w:sz w:val="24"/>
          <w:szCs w:val="24"/>
          <w:shd w:val="clear" w:color="auto" w:fill="FFFFFF"/>
        </w:rPr>
        <w:t>liocco’s</w:t>
      </w:r>
      <w:proofErr w:type="spellEnd"/>
      <w:r w:rsidRPr="00F53517">
        <w:rPr>
          <w:rFonts w:ascii="Calibri" w:hAnsi="Calibri" w:cs="Calibri"/>
          <w:sz w:val="24"/>
          <w:szCs w:val="24"/>
          <w:shd w:val="clear" w:color="auto" w:fill="FFFFFF"/>
        </w:rPr>
        <w:t xml:space="preserve"> work is </w:t>
      </w:r>
      <w:r w:rsidRPr="00F53517">
        <w:rPr>
          <w:rFonts w:ascii="Calibri" w:hAnsi="Calibri" w:cs="Calibri"/>
          <w:sz w:val="24"/>
          <w:szCs w:val="24"/>
        </w:rPr>
        <w:t xml:space="preserve">drawn from female only practices, and thus, her insights are somewhat limited for they exclude the experiences of men. </w:t>
      </w:r>
      <w:r w:rsidRPr="00F53517">
        <w:rPr>
          <w:rFonts w:ascii="Calibri" w:hAnsi="Calibri" w:cs="Calibri"/>
          <w:sz w:val="24"/>
          <w:szCs w:val="24"/>
          <w:shd w:val="clear" w:color="auto" w:fill="FFFFFF"/>
        </w:rPr>
        <w:t xml:space="preserve"> </w:t>
      </w:r>
    </w:p>
    <w:p w14:paraId="04FF6927" w14:textId="77777777" w:rsidR="00C26472" w:rsidRPr="00F53517" w:rsidRDefault="00C26472" w:rsidP="00C26472">
      <w:pPr>
        <w:spacing w:line="480" w:lineRule="auto"/>
        <w:rPr>
          <w:rFonts w:ascii="Calibri" w:hAnsi="Calibri" w:cs="Calibri"/>
          <w:sz w:val="24"/>
          <w:szCs w:val="24"/>
          <w:u w:val="single"/>
          <w:shd w:val="clear" w:color="auto" w:fill="FFFFFF"/>
        </w:rPr>
      </w:pPr>
      <w:r w:rsidRPr="00F53517">
        <w:rPr>
          <w:rFonts w:ascii="Calibri" w:hAnsi="Calibri" w:cs="Calibri"/>
          <w:sz w:val="24"/>
          <w:szCs w:val="24"/>
          <w:u w:val="single"/>
        </w:rPr>
        <w:t>NUDISM</w:t>
      </w:r>
    </w:p>
    <w:p w14:paraId="55719EBC" w14:textId="1170D62B"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Sadly, the lack of reverence for the topic of skinny dipping and nudism means much of its history is lost for it has not been recorded, in ‘</w:t>
      </w:r>
      <w:r w:rsidRPr="00F53517">
        <w:rPr>
          <w:rFonts w:ascii="Calibri" w:hAnsi="Calibri" w:cs="Calibri"/>
          <w:i/>
          <w:iCs/>
          <w:sz w:val="24"/>
          <w:szCs w:val="24"/>
        </w:rPr>
        <w:t>Naked in Nature</w:t>
      </w:r>
      <w:r w:rsidRPr="00F53517">
        <w:rPr>
          <w:rFonts w:ascii="Calibri" w:hAnsi="Calibri" w:cs="Calibri"/>
          <w:sz w:val="24"/>
          <w:szCs w:val="24"/>
        </w:rPr>
        <w:t>,’ Nina Morris explains how nudists have been, and still are, frequently criticised by the press, dismissed as morally ambiguous oddballs who are satirized by wider society.</w:t>
      </w:r>
      <w:r w:rsidR="00910EF3">
        <w:rPr>
          <w:rStyle w:val="FootnoteReference"/>
          <w:rFonts w:ascii="Calibri" w:hAnsi="Calibri" w:cs="Calibri"/>
          <w:sz w:val="24"/>
          <w:szCs w:val="24"/>
        </w:rPr>
        <w:footnoteReference w:id="9"/>
      </w:r>
      <w:r w:rsidRPr="00F53517">
        <w:rPr>
          <w:rFonts w:ascii="Calibri" w:hAnsi="Calibri" w:cs="Calibri"/>
          <w:sz w:val="24"/>
          <w:szCs w:val="24"/>
        </w:rPr>
        <w:t xml:space="preserve"> This notion demonstrates one of the problems, I the researcher had in finding relevant, contemporary, and specific data on the topic of skinny dipping for the ways in which naturists have conceptualized, valued, and </w:t>
      </w:r>
      <w:r w:rsidRPr="00F53517">
        <w:rPr>
          <w:rFonts w:ascii="Calibri" w:hAnsi="Calibri" w:cs="Calibri"/>
          <w:sz w:val="24"/>
          <w:szCs w:val="24"/>
        </w:rPr>
        <w:lastRenderedPageBreak/>
        <w:t>attached meaning to the relationship between body and nature, have been largely neglected.</w:t>
      </w:r>
      <w:r w:rsidR="00910EF3">
        <w:rPr>
          <w:rStyle w:val="FootnoteReference"/>
          <w:rFonts w:ascii="Calibri" w:hAnsi="Calibri" w:cs="Calibri"/>
          <w:sz w:val="24"/>
          <w:szCs w:val="24"/>
        </w:rPr>
        <w:footnoteReference w:id="10"/>
      </w:r>
      <w:r w:rsidRPr="00F53517">
        <w:rPr>
          <w:rFonts w:ascii="Calibri" w:hAnsi="Calibri" w:cs="Calibri"/>
          <w:sz w:val="24"/>
          <w:szCs w:val="24"/>
        </w:rPr>
        <w:t xml:space="preserve"> </w:t>
      </w:r>
    </w:p>
    <w:p w14:paraId="02E38606" w14:textId="32802799"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Potentially similar issues arose for Morris, who in the creation of her paper relied strongly on the previous work of Hans Suren</w:t>
      </w:r>
      <w:r w:rsidRPr="00F53517">
        <w:rPr>
          <w:rFonts w:ascii="Calibri" w:hAnsi="Calibri" w:cs="Calibri"/>
          <w:i/>
          <w:iCs/>
          <w:sz w:val="24"/>
          <w:szCs w:val="24"/>
        </w:rPr>
        <w:t xml:space="preserve"> </w:t>
      </w:r>
      <w:r w:rsidRPr="00F53517">
        <w:rPr>
          <w:rFonts w:ascii="Calibri" w:hAnsi="Calibri" w:cs="Calibri"/>
          <w:sz w:val="24"/>
          <w:szCs w:val="24"/>
        </w:rPr>
        <w:t>to exemplify the power of ritual nudism. Suren believed the ritual experience of being naked in nature was an embodied and investigative journey through space for the body was not simply a ‘machine for living in</w:t>
      </w:r>
      <w:r w:rsidR="00A8116F">
        <w:rPr>
          <w:rFonts w:ascii="Calibri" w:hAnsi="Calibri" w:cs="Calibri"/>
          <w:sz w:val="24"/>
          <w:szCs w:val="24"/>
        </w:rPr>
        <w:t>.</w:t>
      </w:r>
      <w:r w:rsidR="00A8116F">
        <w:rPr>
          <w:rStyle w:val="FootnoteReference"/>
          <w:rFonts w:ascii="Calibri" w:hAnsi="Calibri" w:cs="Calibri"/>
          <w:sz w:val="24"/>
          <w:szCs w:val="24"/>
        </w:rPr>
        <w:footnoteReference w:id="11"/>
      </w:r>
      <w:r w:rsidRPr="00F53517">
        <w:rPr>
          <w:rFonts w:ascii="Calibri" w:hAnsi="Calibri" w:cs="Calibri"/>
          <w:sz w:val="24"/>
          <w:szCs w:val="24"/>
        </w:rPr>
        <w:t xml:space="preserve">’ </w:t>
      </w:r>
    </w:p>
    <w:p w14:paraId="6D9941BC" w14:textId="5641B17C"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w:t>
      </w:r>
      <w:r w:rsidRPr="00F53517">
        <w:rPr>
          <w:rFonts w:ascii="Calibri" w:hAnsi="Calibri" w:cs="Calibri"/>
          <w:i/>
          <w:iCs/>
          <w:sz w:val="24"/>
          <w:szCs w:val="24"/>
        </w:rPr>
        <w:t>Man and Sunlight’ (1927)</w:t>
      </w:r>
      <w:r w:rsidRPr="00F53517">
        <w:rPr>
          <w:rFonts w:ascii="Calibri" w:hAnsi="Calibri" w:cs="Calibri"/>
          <w:sz w:val="24"/>
          <w:szCs w:val="24"/>
        </w:rPr>
        <w:t xml:space="preserve"> was Suren’s antidote for a world he saw as spiritually and morally misguided, he believed ‘as a result of spending more time in close contact with nature, individuals would become attuned to their instinctive bodily rhythms and would be better equipped to form a more cohesive and less decadent and corrupt society.’</w:t>
      </w:r>
      <w:r w:rsidR="00244F34">
        <w:rPr>
          <w:rStyle w:val="FootnoteReference"/>
          <w:rFonts w:ascii="Calibri" w:hAnsi="Calibri" w:cs="Calibri"/>
          <w:sz w:val="24"/>
          <w:szCs w:val="24"/>
        </w:rPr>
        <w:footnoteReference w:id="12"/>
      </w:r>
      <w:r w:rsidRPr="00F53517">
        <w:rPr>
          <w:rFonts w:ascii="Calibri" w:hAnsi="Calibri" w:cs="Calibri"/>
          <w:sz w:val="24"/>
          <w:szCs w:val="24"/>
        </w:rPr>
        <w:t xml:space="preserve"> Unfortunately, his work was a product of its time,</w:t>
      </w:r>
      <w:r w:rsidR="00244F34">
        <w:rPr>
          <w:rStyle w:val="FootnoteReference"/>
          <w:rFonts w:ascii="Calibri" w:hAnsi="Calibri" w:cs="Calibri"/>
          <w:sz w:val="24"/>
          <w:szCs w:val="24"/>
        </w:rPr>
        <w:footnoteReference w:id="13"/>
      </w:r>
      <w:r w:rsidRPr="00F53517">
        <w:rPr>
          <w:rFonts w:ascii="Calibri" w:hAnsi="Calibri" w:cs="Calibri"/>
          <w:sz w:val="24"/>
          <w:szCs w:val="24"/>
        </w:rPr>
        <w:t xml:space="preserve"> and despite his plea for a more ‘cohesive society,’ has since been criticised for its idealisation of able-bodied physiques, all of which is further compounded by his membership to the Nazi Party. </w:t>
      </w:r>
    </w:p>
    <w:p w14:paraId="2B7BB3EC" w14:textId="7D2F8FB9" w:rsidR="00C26472" w:rsidRPr="00F53517" w:rsidRDefault="00C26472" w:rsidP="00C26472">
      <w:pPr>
        <w:spacing w:line="480" w:lineRule="auto"/>
        <w:rPr>
          <w:rFonts w:ascii="Calibri" w:hAnsi="Calibri" w:cs="Calibri"/>
          <w:b/>
          <w:bCs/>
          <w:sz w:val="24"/>
          <w:szCs w:val="24"/>
        </w:rPr>
      </w:pPr>
      <w:r w:rsidRPr="00F53517">
        <w:rPr>
          <w:rFonts w:ascii="Calibri" w:hAnsi="Calibri" w:cs="Calibri"/>
          <w:sz w:val="24"/>
          <w:szCs w:val="24"/>
        </w:rPr>
        <w:t xml:space="preserve">   Paradoxical to Suren’s work and through in her study, </w:t>
      </w:r>
      <w:r w:rsidRPr="00F53517">
        <w:rPr>
          <w:rFonts w:ascii="Calibri" w:hAnsi="Calibri" w:cs="Calibri"/>
          <w:sz w:val="24"/>
          <w:szCs w:val="24"/>
          <w:shd w:val="clear" w:color="auto" w:fill="FFFFFF"/>
        </w:rPr>
        <w:t>‘</w:t>
      </w:r>
      <w:r w:rsidRPr="00F53517">
        <w:rPr>
          <w:rFonts w:ascii="Calibri" w:hAnsi="Calibri" w:cs="Calibri"/>
          <w:i/>
          <w:iCs/>
          <w:sz w:val="24"/>
          <w:szCs w:val="24"/>
          <w:shd w:val="clear" w:color="auto" w:fill="FFFFFF"/>
        </w:rPr>
        <w:t>Material Presence and the Detox Delusion: Insights from Social Nudism,’</w:t>
      </w:r>
      <w:r w:rsidRPr="00F53517">
        <w:rPr>
          <w:rFonts w:ascii="Calibri" w:hAnsi="Calibri" w:cs="Calibri"/>
          <w:sz w:val="24"/>
          <w:szCs w:val="24"/>
          <w:shd w:val="clear" w:color="auto" w:fill="FFFFFF"/>
        </w:rPr>
        <w:t xml:space="preserve"> Helene </w:t>
      </w:r>
      <w:proofErr w:type="spellStart"/>
      <w:r w:rsidRPr="00F53517">
        <w:rPr>
          <w:rFonts w:ascii="Calibri" w:hAnsi="Calibri" w:cs="Calibri"/>
          <w:sz w:val="24"/>
          <w:szCs w:val="24"/>
          <w:shd w:val="clear" w:color="auto" w:fill="FFFFFF"/>
        </w:rPr>
        <w:t>Cherrier</w:t>
      </w:r>
      <w:proofErr w:type="spellEnd"/>
      <w:r w:rsidRPr="00F53517">
        <w:rPr>
          <w:rFonts w:ascii="Calibri" w:hAnsi="Calibri" w:cs="Calibri"/>
          <w:sz w:val="24"/>
          <w:szCs w:val="24"/>
          <w:shd w:val="clear" w:color="auto" w:fill="FFFFFF"/>
        </w:rPr>
        <w:t xml:space="preserve"> found whilst interviewing her informants, that when the naked body was widely available to the public gaze (such as on a nudist beach) it becomes more private, less objectified, and much less scrutinised.</w:t>
      </w:r>
      <w:r w:rsidR="00BA4245">
        <w:rPr>
          <w:rStyle w:val="FootnoteReference"/>
          <w:rFonts w:ascii="Calibri" w:hAnsi="Calibri" w:cs="Calibri"/>
          <w:sz w:val="24"/>
          <w:szCs w:val="24"/>
          <w:shd w:val="clear" w:color="auto" w:fill="FFFFFF"/>
        </w:rPr>
        <w:footnoteReference w:id="14"/>
      </w:r>
      <w:r w:rsidRPr="00F53517">
        <w:rPr>
          <w:rFonts w:ascii="Calibri" w:hAnsi="Calibri" w:cs="Calibri"/>
          <w:sz w:val="24"/>
          <w:szCs w:val="24"/>
          <w:shd w:val="clear" w:color="auto" w:fill="FFFFFF"/>
        </w:rPr>
        <w:t xml:space="preserve"> Gidden (1991) expand upon this notion describing how ‘relationships built on a sense of equal vulnerability as inherently democratic in their dynamic.’</w:t>
      </w:r>
      <w:r w:rsidR="001E6049">
        <w:rPr>
          <w:rFonts w:ascii="Calibri" w:hAnsi="Calibri" w:cs="Calibri"/>
          <w:sz w:val="24"/>
          <w:szCs w:val="24"/>
          <w:shd w:val="clear" w:color="auto" w:fill="FFFFFF"/>
        </w:rPr>
        <w:t xml:space="preserve"> </w:t>
      </w:r>
      <w:r w:rsidR="001E6049">
        <w:rPr>
          <w:rStyle w:val="FootnoteReference"/>
          <w:rFonts w:ascii="Calibri" w:hAnsi="Calibri" w:cs="Calibri"/>
          <w:sz w:val="24"/>
          <w:szCs w:val="24"/>
          <w:shd w:val="clear" w:color="auto" w:fill="FFFFFF"/>
        </w:rPr>
        <w:footnoteReference w:id="15"/>
      </w:r>
      <w:r w:rsidR="001E6049">
        <w:rPr>
          <w:rFonts w:ascii="Calibri" w:hAnsi="Calibri" w:cs="Calibri"/>
          <w:sz w:val="24"/>
          <w:szCs w:val="24"/>
          <w:shd w:val="clear" w:color="auto" w:fill="FFFFFF"/>
        </w:rPr>
        <w:t xml:space="preserve"> </w:t>
      </w:r>
      <w:r w:rsidRPr="00F53517">
        <w:rPr>
          <w:rFonts w:ascii="Calibri" w:hAnsi="Calibri" w:cs="Calibri"/>
          <w:sz w:val="24"/>
          <w:szCs w:val="24"/>
          <w:shd w:val="clear" w:color="auto" w:fill="FFFFFF"/>
        </w:rPr>
        <w:t xml:space="preserve">The shared involvement </w:t>
      </w:r>
      <w:r w:rsidRPr="00F53517">
        <w:rPr>
          <w:rFonts w:ascii="Calibri" w:hAnsi="Calibri" w:cs="Calibri"/>
          <w:sz w:val="24"/>
          <w:szCs w:val="24"/>
          <w:shd w:val="clear" w:color="auto" w:fill="FFFFFF"/>
        </w:rPr>
        <w:lastRenderedPageBreak/>
        <w:t>characterised by social nudism creates a momentary dismissal of prescribed social codes</w:t>
      </w:r>
      <w:r w:rsidR="001E6049">
        <w:rPr>
          <w:rStyle w:val="FootnoteReference"/>
          <w:rFonts w:ascii="Calibri" w:hAnsi="Calibri" w:cs="Calibri"/>
          <w:sz w:val="24"/>
          <w:szCs w:val="24"/>
          <w:shd w:val="clear" w:color="auto" w:fill="FFFFFF"/>
        </w:rPr>
        <w:footnoteReference w:id="16"/>
      </w:r>
      <w:r w:rsidRPr="00F53517">
        <w:rPr>
          <w:rFonts w:ascii="Calibri" w:hAnsi="Calibri" w:cs="Calibri"/>
          <w:sz w:val="24"/>
          <w:szCs w:val="24"/>
          <w:shd w:val="clear" w:color="auto" w:fill="FFFFFF"/>
        </w:rPr>
        <w:t xml:space="preserve"> and thus, contradicts and rejects Suren’s promotion of classical body ideals as a prerequisite for achieving the wellbeing benefits of ritual nudism. </w:t>
      </w:r>
    </w:p>
    <w:p w14:paraId="43B2416C" w14:textId="77777777" w:rsidR="00C26472" w:rsidRPr="00F53517" w:rsidRDefault="00C26472" w:rsidP="00C26472">
      <w:pPr>
        <w:spacing w:line="480" w:lineRule="auto"/>
        <w:rPr>
          <w:rFonts w:ascii="Calibri" w:hAnsi="Calibri" w:cs="Calibri"/>
          <w:sz w:val="24"/>
          <w:szCs w:val="24"/>
          <w:u w:val="single"/>
        </w:rPr>
      </w:pPr>
      <w:r w:rsidRPr="00F53517">
        <w:rPr>
          <w:rFonts w:ascii="Calibri" w:hAnsi="Calibri" w:cs="Calibri"/>
          <w:sz w:val="24"/>
          <w:szCs w:val="24"/>
          <w:u w:val="single"/>
        </w:rPr>
        <w:t>SACRED SKIES</w:t>
      </w:r>
    </w:p>
    <w:p w14:paraId="28849A29" w14:textId="60F6EEAE"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The need for human beings to curate meaning and through mutual belonging is deeply embedded in the human psyche and can</w:t>
      </w:r>
      <w:r w:rsidR="00B54EA5">
        <w:rPr>
          <w:rFonts w:ascii="Calibri" w:hAnsi="Calibri" w:cs="Calibri"/>
          <w:sz w:val="24"/>
          <w:szCs w:val="24"/>
        </w:rPr>
        <w:t xml:space="preserve"> also</w:t>
      </w:r>
      <w:r w:rsidRPr="00F53517">
        <w:rPr>
          <w:rFonts w:ascii="Calibri" w:hAnsi="Calibri" w:cs="Calibri"/>
          <w:sz w:val="24"/>
          <w:szCs w:val="24"/>
        </w:rPr>
        <w:t xml:space="preserve"> be seen through our relationship with heavenly bodies. Thomas Christians work on </w:t>
      </w:r>
      <w:r w:rsidRPr="00F53517">
        <w:rPr>
          <w:rFonts w:ascii="Calibri" w:hAnsi="Calibri" w:cs="Calibri"/>
          <w:i/>
          <w:iCs/>
          <w:sz w:val="24"/>
          <w:szCs w:val="24"/>
        </w:rPr>
        <w:t>’</w:t>
      </w:r>
      <w:r w:rsidR="00546E2F">
        <w:rPr>
          <w:rFonts w:ascii="Calibri" w:hAnsi="Calibri" w:cs="Calibri"/>
          <w:i/>
          <w:iCs/>
          <w:sz w:val="24"/>
          <w:szCs w:val="24"/>
        </w:rPr>
        <w:t>The Night Sky</w:t>
      </w:r>
      <w:r w:rsidRPr="00F53517">
        <w:rPr>
          <w:rFonts w:ascii="Calibri" w:hAnsi="Calibri" w:cs="Calibri"/>
          <w:i/>
          <w:iCs/>
          <w:sz w:val="24"/>
          <w:szCs w:val="24"/>
        </w:rPr>
        <w:t>,</w:t>
      </w:r>
      <w:r w:rsidR="00546E2F">
        <w:rPr>
          <w:rFonts w:ascii="Calibri" w:hAnsi="Calibri" w:cs="Calibri"/>
          <w:i/>
          <w:iCs/>
          <w:sz w:val="24"/>
          <w:szCs w:val="24"/>
        </w:rPr>
        <w:t xml:space="preserve"> Psychological Projections on Ancient</w:t>
      </w:r>
      <w:r w:rsidRPr="00F53517">
        <w:rPr>
          <w:rFonts w:ascii="Calibri" w:hAnsi="Calibri" w:cs="Calibri"/>
          <w:i/>
          <w:iCs/>
          <w:sz w:val="24"/>
          <w:szCs w:val="24"/>
        </w:rPr>
        <w:t xml:space="preserve"> Rock Art</w:t>
      </w:r>
      <w:r w:rsidRPr="00F53517">
        <w:rPr>
          <w:rFonts w:ascii="Calibri" w:hAnsi="Calibri" w:cs="Calibri"/>
          <w:sz w:val="24"/>
          <w:szCs w:val="24"/>
        </w:rPr>
        <w:t>,’ naturally rests upon the work of Carl Jung who ‘speaks of the stellar constellations as revealing the mysteries of human psychology through the function of projection,’ that is, what we see in the stars is already within us.</w:t>
      </w:r>
      <w:r w:rsidR="0094080E">
        <w:rPr>
          <w:rStyle w:val="FootnoteReference"/>
          <w:rFonts w:ascii="Calibri" w:hAnsi="Calibri" w:cs="Calibri"/>
          <w:sz w:val="24"/>
          <w:szCs w:val="24"/>
        </w:rPr>
        <w:footnoteReference w:id="17"/>
      </w:r>
      <w:r w:rsidRPr="00F53517">
        <w:rPr>
          <w:rFonts w:ascii="Calibri" w:hAnsi="Calibri" w:cs="Calibri"/>
          <w:sz w:val="24"/>
          <w:szCs w:val="24"/>
        </w:rPr>
        <w:t xml:space="preserve">  Christian recognised through the depictions of constellations on rock art, a yearning and need for existential meaning, and encouraged human beings to use their psychic and physical faculties to fully express their desires through creative endeavours.</w:t>
      </w:r>
      <w:r w:rsidR="0092307E">
        <w:rPr>
          <w:rStyle w:val="FootnoteReference"/>
          <w:rFonts w:ascii="Calibri" w:hAnsi="Calibri" w:cs="Calibri"/>
          <w:sz w:val="24"/>
          <w:szCs w:val="24"/>
        </w:rPr>
        <w:footnoteReference w:id="18"/>
      </w:r>
    </w:p>
    <w:p w14:paraId="021AED24" w14:textId="66A34696"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His work clearly demonstrates how the role of the sky in ancient civilisations enabled them to find and make meaning and understand their place in the cosmos. However, his paper fails to take into consideration the significance of the sky in contemporary context and </w:t>
      </w:r>
      <w:r w:rsidR="00D82663">
        <w:rPr>
          <w:rFonts w:ascii="Calibri" w:hAnsi="Calibri" w:cs="Calibri"/>
          <w:sz w:val="24"/>
          <w:szCs w:val="24"/>
        </w:rPr>
        <w:t>what, if any,</w:t>
      </w:r>
      <w:r w:rsidRPr="00F53517">
        <w:rPr>
          <w:rFonts w:ascii="Calibri" w:hAnsi="Calibri" w:cs="Calibri"/>
          <w:sz w:val="24"/>
          <w:szCs w:val="24"/>
        </w:rPr>
        <w:t xml:space="preserve"> projections were placed upon dawn and daytime skies. </w:t>
      </w:r>
    </w:p>
    <w:p w14:paraId="5E08342D" w14:textId="4D34C24F" w:rsidR="00C26472" w:rsidRPr="00F53517" w:rsidRDefault="00C26472" w:rsidP="00C26472">
      <w:pPr>
        <w:spacing w:line="480" w:lineRule="auto"/>
        <w:rPr>
          <w:rFonts w:ascii="Calibri" w:hAnsi="Calibri" w:cs="Calibri"/>
          <w:sz w:val="24"/>
          <w:szCs w:val="24"/>
          <w:u w:val="single"/>
        </w:rPr>
      </w:pPr>
      <w:r w:rsidRPr="00F53517">
        <w:rPr>
          <w:rFonts w:ascii="Calibri" w:hAnsi="Calibri" w:cs="Calibri"/>
          <w:sz w:val="24"/>
          <w:szCs w:val="24"/>
          <w:u w:val="single"/>
        </w:rPr>
        <w:t>CONCLU</w:t>
      </w:r>
      <w:r w:rsidR="00005125">
        <w:rPr>
          <w:rFonts w:ascii="Calibri" w:hAnsi="Calibri" w:cs="Calibri"/>
          <w:sz w:val="24"/>
          <w:szCs w:val="24"/>
          <w:u w:val="single"/>
        </w:rPr>
        <w:t>DING THOUGHTS</w:t>
      </w:r>
    </w:p>
    <w:p w14:paraId="7BC681BB" w14:textId="63C23250"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shd w:val="clear" w:color="auto" w:fill="FFFFFF"/>
        </w:rPr>
        <w:t xml:space="preserve">  </w:t>
      </w:r>
      <w:r w:rsidRPr="00F53517">
        <w:rPr>
          <w:rFonts w:ascii="Calibri" w:hAnsi="Calibri" w:cs="Calibri"/>
          <w:sz w:val="24"/>
          <w:szCs w:val="24"/>
        </w:rPr>
        <w:t xml:space="preserve">  Similar too ancient rock art, very little is also known about ritual nudism, and or skinny dipping, potentially due to the laws that exist around public exposure of the naked body. </w:t>
      </w:r>
      <w:r w:rsidRPr="00F53517">
        <w:rPr>
          <w:rFonts w:ascii="Calibri" w:hAnsi="Calibri" w:cs="Calibri"/>
          <w:sz w:val="24"/>
          <w:szCs w:val="24"/>
        </w:rPr>
        <w:lastRenderedPageBreak/>
        <w:t xml:space="preserve">Robinson and Moran (1991), fuelled this notion, stating that, nudity robs human beings of their dignity and authority imparted to them by </w:t>
      </w:r>
      <w:r w:rsidRPr="0094233C">
        <w:rPr>
          <w:rFonts w:ascii="Calibri" w:hAnsi="Calibri" w:cs="Calibri"/>
          <w:sz w:val="24"/>
          <w:szCs w:val="24"/>
        </w:rPr>
        <w:t>clothes</w:t>
      </w:r>
      <w:r w:rsidR="0094233C">
        <w:rPr>
          <w:rStyle w:val="FootnoteReference"/>
          <w:rFonts w:ascii="Calibri" w:hAnsi="Calibri" w:cs="Calibri"/>
          <w:sz w:val="24"/>
          <w:szCs w:val="24"/>
        </w:rPr>
        <w:footnoteReference w:id="19"/>
      </w:r>
      <w:r w:rsidRPr="00F53517">
        <w:rPr>
          <w:rFonts w:ascii="Calibri" w:hAnsi="Calibri" w:cs="Calibri"/>
          <w:sz w:val="24"/>
          <w:szCs w:val="24"/>
        </w:rPr>
        <w:t xml:space="preserve"> and that there were moral implications in exposing the naked body</w:t>
      </w:r>
      <w:r w:rsidR="00C4197B">
        <w:rPr>
          <w:rFonts w:ascii="Calibri" w:hAnsi="Calibri" w:cs="Calibri"/>
          <w:sz w:val="24"/>
          <w:szCs w:val="24"/>
        </w:rPr>
        <w:t>.</w:t>
      </w:r>
      <w:r w:rsidR="00674ECB">
        <w:rPr>
          <w:rStyle w:val="FootnoteReference"/>
          <w:rFonts w:ascii="Calibri" w:hAnsi="Calibri" w:cs="Calibri"/>
          <w:sz w:val="24"/>
          <w:szCs w:val="24"/>
        </w:rPr>
        <w:footnoteReference w:id="20"/>
      </w:r>
      <w:r w:rsidR="00C4197B">
        <w:rPr>
          <w:rFonts w:ascii="Calibri" w:hAnsi="Calibri" w:cs="Calibri"/>
          <w:sz w:val="24"/>
          <w:szCs w:val="24"/>
        </w:rPr>
        <w:t xml:space="preserve"> </w:t>
      </w:r>
      <w:r w:rsidRPr="00F53517">
        <w:rPr>
          <w:rFonts w:ascii="Calibri" w:hAnsi="Calibri" w:cs="Calibri"/>
          <w:sz w:val="24"/>
          <w:szCs w:val="24"/>
        </w:rPr>
        <w:t>Judgements such as these may explain why many groups exist in private</w:t>
      </w:r>
      <w:r w:rsidR="000E090F">
        <w:rPr>
          <w:rFonts w:ascii="Calibri" w:hAnsi="Calibri" w:cs="Calibri"/>
          <w:sz w:val="24"/>
          <w:szCs w:val="24"/>
        </w:rPr>
        <w:t xml:space="preserve"> as they</w:t>
      </w:r>
      <w:r w:rsidRPr="00F53517">
        <w:rPr>
          <w:rFonts w:ascii="Calibri" w:hAnsi="Calibri" w:cs="Calibri"/>
          <w:sz w:val="24"/>
          <w:szCs w:val="24"/>
        </w:rPr>
        <w:t xml:space="preserve"> deviate from social norms</w:t>
      </w:r>
      <w:r w:rsidR="000E090F">
        <w:rPr>
          <w:rFonts w:ascii="Calibri" w:hAnsi="Calibri" w:cs="Calibri"/>
          <w:sz w:val="24"/>
          <w:szCs w:val="24"/>
        </w:rPr>
        <w:t>, and</w:t>
      </w:r>
      <w:r w:rsidRPr="00F53517">
        <w:rPr>
          <w:rFonts w:ascii="Calibri" w:hAnsi="Calibri" w:cs="Calibri"/>
          <w:sz w:val="24"/>
          <w:szCs w:val="24"/>
        </w:rPr>
        <w:t xml:space="preserve"> this may account for the lack of literature and data available. </w:t>
      </w:r>
    </w:p>
    <w:p w14:paraId="096BDC8C" w14:textId="0F2ECA78" w:rsidR="00C26472" w:rsidRPr="00F53517" w:rsidRDefault="00C26472" w:rsidP="00C26472">
      <w:pPr>
        <w:spacing w:line="480" w:lineRule="auto"/>
        <w:rPr>
          <w:rFonts w:ascii="Calibri" w:hAnsi="Calibri" w:cs="Calibri"/>
          <w:sz w:val="24"/>
          <w:szCs w:val="24"/>
          <w:shd w:val="clear" w:color="auto" w:fill="FFFFFF"/>
        </w:rPr>
      </w:pPr>
      <w:r w:rsidRPr="00F53517">
        <w:rPr>
          <w:rFonts w:ascii="Calibri" w:hAnsi="Calibri" w:cs="Calibri"/>
          <w:sz w:val="24"/>
          <w:szCs w:val="24"/>
        </w:rPr>
        <w:t xml:space="preserve">   Yet in her study, </w:t>
      </w:r>
      <w:proofErr w:type="spellStart"/>
      <w:r w:rsidRPr="00F53517">
        <w:rPr>
          <w:rFonts w:ascii="Calibri" w:hAnsi="Calibri" w:cs="Calibri"/>
          <w:sz w:val="24"/>
          <w:szCs w:val="24"/>
        </w:rPr>
        <w:t>Cherrier</w:t>
      </w:r>
      <w:proofErr w:type="spellEnd"/>
      <w:r w:rsidRPr="00F53517">
        <w:rPr>
          <w:rFonts w:ascii="Calibri" w:hAnsi="Calibri" w:cs="Calibri"/>
          <w:sz w:val="24"/>
          <w:szCs w:val="24"/>
        </w:rPr>
        <w:t xml:space="preserve"> found nudist environments to be extremely cohesive, and through increased exposure naked bodies become uninteresting, making for better conversations as ‘everyone’s the same,’ meaning less judgement exists within the social group.</w:t>
      </w:r>
      <w:r w:rsidR="00C675D3">
        <w:rPr>
          <w:rStyle w:val="FootnoteReference"/>
          <w:rFonts w:ascii="Calibri" w:hAnsi="Calibri" w:cs="Calibri"/>
          <w:sz w:val="24"/>
          <w:szCs w:val="24"/>
        </w:rPr>
        <w:footnoteReference w:id="21"/>
      </w:r>
      <w:r w:rsidRPr="00F53517">
        <w:rPr>
          <w:rFonts w:ascii="Calibri" w:hAnsi="Calibri" w:cs="Calibri"/>
          <w:sz w:val="24"/>
          <w:szCs w:val="24"/>
        </w:rPr>
        <w:t xml:space="preserve"> The dismissal of prescribed social codes and beauty ideals by her interviewees</w:t>
      </w:r>
      <w:r w:rsidR="00C675D3">
        <w:rPr>
          <w:rStyle w:val="FootnoteReference"/>
          <w:rFonts w:ascii="Calibri" w:hAnsi="Calibri" w:cs="Calibri"/>
          <w:sz w:val="24"/>
          <w:szCs w:val="24"/>
        </w:rPr>
        <w:footnoteReference w:id="22"/>
      </w:r>
      <w:r w:rsidRPr="00F53517">
        <w:rPr>
          <w:rFonts w:ascii="Calibri" w:hAnsi="Calibri" w:cs="Calibri"/>
          <w:sz w:val="24"/>
          <w:szCs w:val="24"/>
        </w:rPr>
        <w:t xml:space="preserve"> is supported by</w:t>
      </w:r>
      <w:r w:rsidRPr="00F53517">
        <w:rPr>
          <w:rFonts w:ascii="Calibri" w:hAnsi="Calibri" w:cs="Calibri"/>
          <w:sz w:val="24"/>
          <w:szCs w:val="24"/>
          <w:shd w:val="clear" w:color="auto" w:fill="FFFFFF"/>
        </w:rPr>
        <w:t xml:space="preserve"> </w:t>
      </w:r>
      <w:proofErr w:type="spellStart"/>
      <w:r w:rsidRPr="00F53517">
        <w:rPr>
          <w:rFonts w:ascii="Calibri" w:hAnsi="Calibri" w:cs="Calibri"/>
          <w:sz w:val="24"/>
          <w:szCs w:val="24"/>
          <w:shd w:val="clear" w:color="auto" w:fill="FFFFFF"/>
        </w:rPr>
        <w:t>Casler</w:t>
      </w:r>
      <w:proofErr w:type="spellEnd"/>
      <w:r w:rsidRPr="00F53517">
        <w:rPr>
          <w:rFonts w:ascii="Calibri" w:hAnsi="Calibri" w:cs="Calibri"/>
          <w:sz w:val="24"/>
          <w:szCs w:val="24"/>
          <w:shd w:val="clear" w:color="auto" w:fill="FFFFFF"/>
        </w:rPr>
        <w:t xml:space="preserve"> (1964) who writes, ‘in terms of conditioning desensitization, that is the nudist learns to disassociate nudity from sexuality.’</w:t>
      </w:r>
      <w:r w:rsidR="000017EA">
        <w:rPr>
          <w:rStyle w:val="FootnoteReference"/>
          <w:rFonts w:ascii="Calibri" w:hAnsi="Calibri" w:cs="Calibri"/>
          <w:sz w:val="24"/>
          <w:szCs w:val="24"/>
          <w:shd w:val="clear" w:color="auto" w:fill="FFFFFF"/>
        </w:rPr>
        <w:footnoteReference w:id="23"/>
      </w:r>
      <w:r w:rsidRPr="00F53517">
        <w:rPr>
          <w:rFonts w:ascii="Calibri" w:hAnsi="Calibri" w:cs="Calibri"/>
          <w:sz w:val="24"/>
          <w:szCs w:val="24"/>
          <w:shd w:val="clear" w:color="auto" w:fill="FFFFFF"/>
        </w:rPr>
        <w:t xml:space="preserve">   </w:t>
      </w:r>
    </w:p>
    <w:p w14:paraId="09F892D9" w14:textId="77777777"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While there has been much research on topics such as ritual, and the important role nature plays in mental and physical wellbeing through the practice of nudism, evidence shows significant gaps still appear in the literature. For example, although Suren’s </w:t>
      </w:r>
      <w:r w:rsidRPr="00F53517">
        <w:rPr>
          <w:rFonts w:ascii="Calibri" w:hAnsi="Calibri" w:cs="Calibri"/>
          <w:sz w:val="24"/>
          <w:szCs w:val="24"/>
          <w:shd w:val="clear" w:color="auto" w:fill="FFFFFF"/>
        </w:rPr>
        <w:t xml:space="preserve">work promotes the transformational benefits of merging naked bodies with the natural environment </w:t>
      </w:r>
      <w:r w:rsidRPr="00F53517">
        <w:rPr>
          <w:rFonts w:ascii="Calibri" w:hAnsi="Calibri" w:cs="Calibri"/>
          <w:sz w:val="24"/>
          <w:szCs w:val="24"/>
        </w:rPr>
        <w:t xml:space="preserve">areas of </w:t>
      </w:r>
      <w:r w:rsidRPr="00F53517">
        <w:rPr>
          <w:rFonts w:ascii="Calibri" w:hAnsi="Calibri" w:cs="Calibri"/>
          <w:i/>
          <w:iCs/>
          <w:sz w:val="24"/>
          <w:szCs w:val="24"/>
        </w:rPr>
        <w:t>Man and Sunlight</w:t>
      </w:r>
      <w:r w:rsidRPr="00F53517">
        <w:rPr>
          <w:rFonts w:ascii="Calibri" w:hAnsi="Calibri" w:cs="Calibri"/>
          <w:sz w:val="24"/>
          <w:szCs w:val="24"/>
        </w:rPr>
        <w:t xml:space="preserve"> are painstakingly out of date. The book, written in 1927 was a by-product of white supremacism, promoting Arian ideals, and is thus massively out of context with modern-day culture.</w:t>
      </w:r>
    </w:p>
    <w:p w14:paraId="202633D9" w14:textId="4CB80148" w:rsidR="00C26472" w:rsidRPr="00F53517" w:rsidRDefault="00C26472" w:rsidP="00C26472">
      <w:pPr>
        <w:spacing w:line="480" w:lineRule="auto"/>
        <w:rPr>
          <w:rFonts w:ascii="Calibri" w:hAnsi="Calibri" w:cs="Calibri"/>
          <w:sz w:val="24"/>
          <w:szCs w:val="24"/>
        </w:rPr>
      </w:pPr>
      <w:r w:rsidRPr="00F53517">
        <w:rPr>
          <w:rFonts w:ascii="Calibri" w:hAnsi="Calibri" w:cs="Calibri"/>
          <w:sz w:val="24"/>
          <w:szCs w:val="24"/>
        </w:rPr>
        <w:t xml:space="preserve">      Contemporary scholarship on ritual nudism also encompasses </w:t>
      </w:r>
      <w:r w:rsidRPr="00F53517">
        <w:rPr>
          <w:rFonts w:ascii="Calibri" w:hAnsi="Calibri" w:cs="Calibri"/>
          <w:i/>
          <w:iCs/>
          <w:sz w:val="24"/>
          <w:szCs w:val="24"/>
        </w:rPr>
        <w:t xml:space="preserve">all </w:t>
      </w:r>
      <w:r w:rsidRPr="00F53517">
        <w:rPr>
          <w:rFonts w:ascii="Calibri" w:hAnsi="Calibri" w:cs="Calibri"/>
          <w:sz w:val="24"/>
          <w:szCs w:val="24"/>
        </w:rPr>
        <w:t xml:space="preserve">facets of the natural world in shaping of ritualistic experience, whereas this study seeks to measure the impact </w:t>
      </w:r>
      <w:r w:rsidRPr="00F53517">
        <w:rPr>
          <w:rFonts w:ascii="Calibri" w:hAnsi="Calibri" w:cs="Calibri"/>
          <w:sz w:val="24"/>
          <w:szCs w:val="24"/>
        </w:rPr>
        <w:lastRenderedPageBreak/>
        <w:t>and meaning of the sky only. Secondly, no studies exist that combine skinny dipping (as a onetime only experience)</w:t>
      </w:r>
      <w:r w:rsidR="00FE619D">
        <w:rPr>
          <w:rFonts w:ascii="Calibri" w:hAnsi="Calibri" w:cs="Calibri"/>
          <w:sz w:val="24"/>
          <w:szCs w:val="24"/>
        </w:rPr>
        <w:t xml:space="preserve"> whilst </w:t>
      </w:r>
      <w:r w:rsidRPr="00F53517">
        <w:rPr>
          <w:rFonts w:ascii="Calibri" w:hAnsi="Calibri" w:cs="Calibri"/>
          <w:sz w:val="24"/>
          <w:szCs w:val="24"/>
        </w:rPr>
        <w:t>measur</w:t>
      </w:r>
      <w:r w:rsidR="00FE619D">
        <w:rPr>
          <w:rFonts w:ascii="Calibri" w:hAnsi="Calibri" w:cs="Calibri"/>
          <w:sz w:val="24"/>
          <w:szCs w:val="24"/>
        </w:rPr>
        <w:t>ing</w:t>
      </w:r>
      <w:r w:rsidRPr="00F53517">
        <w:rPr>
          <w:rFonts w:ascii="Calibri" w:hAnsi="Calibri" w:cs="Calibri"/>
          <w:sz w:val="24"/>
          <w:szCs w:val="24"/>
        </w:rPr>
        <w:t xml:space="preserve"> beliefs about the sky at three specific points (night, dawn, daybreak)</w:t>
      </w:r>
      <w:r w:rsidR="00FA2E5E">
        <w:rPr>
          <w:rFonts w:ascii="Calibri" w:hAnsi="Calibri" w:cs="Calibri"/>
          <w:sz w:val="24"/>
          <w:szCs w:val="24"/>
        </w:rPr>
        <w:t xml:space="preserve"> during the ritual.</w:t>
      </w:r>
    </w:p>
    <w:p w14:paraId="7D212F74" w14:textId="77777777" w:rsidR="00A42A42" w:rsidRPr="00A42A42" w:rsidRDefault="00A42A42" w:rsidP="00A42A42">
      <w:pPr>
        <w:spacing w:line="480" w:lineRule="auto"/>
        <w:jc w:val="center"/>
        <w:rPr>
          <w:rFonts w:ascii="Calibri" w:hAnsi="Calibri" w:cs="Calibri"/>
          <w:b/>
          <w:bCs/>
          <w:sz w:val="24"/>
          <w:szCs w:val="24"/>
          <w:u w:val="single"/>
        </w:rPr>
      </w:pPr>
      <w:r w:rsidRPr="00A42A42">
        <w:rPr>
          <w:rFonts w:ascii="Calibri" w:hAnsi="Calibri" w:cs="Calibri"/>
          <w:b/>
          <w:bCs/>
          <w:sz w:val="24"/>
          <w:szCs w:val="24"/>
          <w:u w:val="single"/>
        </w:rPr>
        <w:t>METHODOLOGY</w:t>
      </w:r>
    </w:p>
    <w:p w14:paraId="7D2663E2" w14:textId="77777777" w:rsidR="00A42A42" w:rsidRPr="00A42A42" w:rsidRDefault="00A42A42" w:rsidP="00A42A42">
      <w:pPr>
        <w:spacing w:line="480" w:lineRule="auto"/>
        <w:rPr>
          <w:rFonts w:ascii="Calibri" w:hAnsi="Calibri" w:cs="Calibri"/>
          <w:sz w:val="24"/>
          <w:szCs w:val="24"/>
          <w:u w:val="single"/>
        </w:rPr>
      </w:pPr>
      <w:r w:rsidRPr="00A42A42">
        <w:rPr>
          <w:rFonts w:ascii="Calibri" w:hAnsi="Calibri" w:cs="Calibri"/>
          <w:sz w:val="24"/>
          <w:szCs w:val="24"/>
          <w:u w:val="single"/>
        </w:rPr>
        <w:t>TARGET GROUP</w:t>
      </w:r>
    </w:p>
    <w:p w14:paraId="44D2C0EC" w14:textId="7057EDBA" w:rsidR="00A42A42" w:rsidRPr="00A42A42" w:rsidRDefault="00A42A42" w:rsidP="00A42A42">
      <w:pPr>
        <w:spacing w:line="480" w:lineRule="auto"/>
        <w:rPr>
          <w:rFonts w:ascii="Calibri" w:hAnsi="Calibri" w:cs="Calibri"/>
          <w:sz w:val="24"/>
          <w:szCs w:val="24"/>
        </w:rPr>
      </w:pPr>
      <w:r w:rsidRPr="00A42A42">
        <w:rPr>
          <w:rFonts w:ascii="Calibri" w:hAnsi="Calibri" w:cs="Calibri"/>
          <w:sz w:val="24"/>
          <w:szCs w:val="24"/>
        </w:rPr>
        <w:t xml:space="preserve">  First, let it be </w:t>
      </w:r>
      <w:r w:rsidR="00FA2E5E">
        <w:rPr>
          <w:rFonts w:ascii="Calibri" w:hAnsi="Calibri" w:cs="Calibri"/>
          <w:sz w:val="24"/>
          <w:szCs w:val="24"/>
        </w:rPr>
        <w:t>known</w:t>
      </w:r>
      <w:r w:rsidRPr="00A42A42">
        <w:rPr>
          <w:rFonts w:ascii="Calibri" w:hAnsi="Calibri" w:cs="Calibri"/>
          <w:sz w:val="24"/>
          <w:szCs w:val="24"/>
        </w:rPr>
        <w:t xml:space="preserve"> that this is not a community of nudists, although some members might already practice nudism, being a nudist is not a pre-requisite for membership in this group. For most</w:t>
      </w:r>
      <w:r w:rsidR="00FA2E5E">
        <w:rPr>
          <w:rFonts w:ascii="Calibri" w:hAnsi="Calibri" w:cs="Calibri"/>
          <w:sz w:val="24"/>
          <w:szCs w:val="24"/>
        </w:rPr>
        <w:t xml:space="preserve"> </w:t>
      </w:r>
      <w:r w:rsidRPr="00A42A42">
        <w:rPr>
          <w:rFonts w:ascii="Calibri" w:hAnsi="Calibri" w:cs="Calibri"/>
          <w:sz w:val="24"/>
          <w:szCs w:val="24"/>
        </w:rPr>
        <w:t xml:space="preserve">the annual skinny dip is the only time they are ever nude in public and for them nudism is not a general lifestyle choice. </w:t>
      </w:r>
    </w:p>
    <w:p w14:paraId="64400642" w14:textId="60879310" w:rsidR="00A42A42" w:rsidRPr="00A42A42" w:rsidRDefault="00A42A42" w:rsidP="00A42A42">
      <w:pPr>
        <w:spacing w:line="480" w:lineRule="auto"/>
        <w:rPr>
          <w:rFonts w:ascii="Calibri" w:hAnsi="Calibri" w:cs="Calibri"/>
          <w:sz w:val="24"/>
          <w:szCs w:val="24"/>
        </w:rPr>
      </w:pPr>
      <w:r w:rsidRPr="00A42A42">
        <w:rPr>
          <w:rFonts w:ascii="Calibri" w:hAnsi="Calibri" w:cs="Calibri"/>
          <w:sz w:val="24"/>
          <w:szCs w:val="24"/>
        </w:rPr>
        <w:t xml:space="preserve">  Sourced from a personal appeal on a private Facebook group the sample was taken at random and concerned </w:t>
      </w:r>
      <w:r w:rsidR="00710639">
        <w:rPr>
          <w:rFonts w:ascii="Calibri" w:hAnsi="Calibri" w:cs="Calibri"/>
          <w:sz w:val="24"/>
          <w:szCs w:val="24"/>
        </w:rPr>
        <w:t xml:space="preserve">only </w:t>
      </w:r>
      <w:r w:rsidRPr="00A42A42">
        <w:rPr>
          <w:rFonts w:ascii="Calibri" w:hAnsi="Calibri" w:cs="Calibri"/>
          <w:sz w:val="24"/>
          <w:szCs w:val="24"/>
        </w:rPr>
        <w:t>with measuring three specific sky transitions,</w:t>
      </w:r>
      <w:r w:rsidR="00710639">
        <w:rPr>
          <w:rFonts w:ascii="Calibri" w:hAnsi="Calibri" w:cs="Calibri"/>
          <w:sz w:val="24"/>
          <w:szCs w:val="24"/>
        </w:rPr>
        <w:t xml:space="preserve"> factors such as</w:t>
      </w:r>
      <w:r w:rsidRPr="00A42A42">
        <w:rPr>
          <w:rFonts w:ascii="Calibri" w:hAnsi="Calibri" w:cs="Calibri"/>
          <w:sz w:val="24"/>
          <w:szCs w:val="24"/>
        </w:rPr>
        <w:t xml:space="preserve"> age, sex, and professional background were unimportant, my study had no barriers to entry. The current membership of the Facebook group totals over a thousand members so I was optimistic about the uptake for </w:t>
      </w:r>
      <w:r w:rsidR="00710639">
        <w:rPr>
          <w:rFonts w:ascii="Calibri" w:hAnsi="Calibri" w:cs="Calibri"/>
          <w:sz w:val="24"/>
          <w:szCs w:val="24"/>
        </w:rPr>
        <w:t>the research project.</w:t>
      </w:r>
      <w:r w:rsidRPr="00A42A42">
        <w:rPr>
          <w:rFonts w:ascii="Calibri" w:hAnsi="Calibri" w:cs="Calibri"/>
          <w:sz w:val="24"/>
          <w:szCs w:val="24"/>
        </w:rPr>
        <w:t xml:space="preserve">  </w:t>
      </w:r>
    </w:p>
    <w:p w14:paraId="073CFABB" w14:textId="77777777" w:rsidR="00A42A42" w:rsidRPr="00A42A42" w:rsidRDefault="00A42A42" w:rsidP="00A42A42">
      <w:pPr>
        <w:spacing w:line="480" w:lineRule="auto"/>
        <w:rPr>
          <w:rFonts w:ascii="Calibri" w:hAnsi="Calibri" w:cs="Calibri"/>
          <w:sz w:val="24"/>
          <w:szCs w:val="24"/>
          <w:u w:val="single"/>
        </w:rPr>
      </w:pPr>
      <w:r w:rsidRPr="00A42A42">
        <w:rPr>
          <w:rFonts w:ascii="Calibri" w:hAnsi="Calibri" w:cs="Calibri"/>
          <w:sz w:val="24"/>
          <w:szCs w:val="24"/>
          <w:u w:val="single"/>
        </w:rPr>
        <w:t>MIXED METHODS</w:t>
      </w:r>
    </w:p>
    <w:p w14:paraId="496B88DD" w14:textId="0767A107" w:rsidR="00A42A42" w:rsidRPr="00A42A42" w:rsidRDefault="00A42A42" w:rsidP="00A42A42">
      <w:pPr>
        <w:spacing w:line="480" w:lineRule="auto"/>
        <w:rPr>
          <w:rFonts w:ascii="Calibri" w:hAnsi="Calibri" w:cs="Calibri"/>
          <w:sz w:val="24"/>
          <w:szCs w:val="24"/>
        </w:rPr>
      </w:pPr>
      <w:r w:rsidRPr="00A42A42">
        <w:rPr>
          <w:rFonts w:ascii="Calibri" w:hAnsi="Calibri" w:cs="Calibri"/>
          <w:sz w:val="24"/>
          <w:szCs w:val="24"/>
        </w:rPr>
        <w:t xml:space="preserve">   Utilising a mixed methods approach of closed and open-ended questionnaires made the data both measurable and open to interpretation</w:t>
      </w:r>
      <w:r w:rsidR="007F0A29">
        <w:rPr>
          <w:rFonts w:ascii="Calibri" w:hAnsi="Calibri" w:cs="Calibri"/>
          <w:sz w:val="24"/>
          <w:szCs w:val="24"/>
        </w:rPr>
        <w:t>.</w:t>
      </w:r>
      <w:r w:rsidR="002739C4">
        <w:rPr>
          <w:rFonts w:ascii="Calibri" w:hAnsi="Calibri" w:cs="Calibri"/>
          <w:sz w:val="24"/>
          <w:szCs w:val="24"/>
        </w:rPr>
        <w:t xml:space="preserve"> </w:t>
      </w:r>
      <w:r w:rsidR="007F0A29">
        <w:rPr>
          <w:rFonts w:ascii="Calibri" w:hAnsi="Calibri" w:cs="Calibri"/>
          <w:sz w:val="24"/>
          <w:szCs w:val="24"/>
        </w:rPr>
        <w:t>T</w:t>
      </w:r>
      <w:r w:rsidR="002739C4">
        <w:rPr>
          <w:rFonts w:ascii="Calibri" w:hAnsi="Calibri" w:cs="Calibri"/>
          <w:sz w:val="24"/>
          <w:szCs w:val="24"/>
        </w:rPr>
        <w:t>hrough</w:t>
      </w:r>
      <w:r w:rsidRPr="00A42A42">
        <w:rPr>
          <w:rFonts w:ascii="Calibri" w:hAnsi="Calibri" w:cs="Calibri"/>
          <w:sz w:val="24"/>
          <w:szCs w:val="24"/>
        </w:rPr>
        <w:t xml:space="preserve"> adopting a positivist approach the conclusions I drew </w:t>
      </w:r>
      <w:r w:rsidR="00055617">
        <w:rPr>
          <w:rFonts w:ascii="Calibri" w:hAnsi="Calibri" w:cs="Calibri"/>
          <w:sz w:val="24"/>
          <w:szCs w:val="24"/>
        </w:rPr>
        <w:t>are</w:t>
      </w:r>
      <w:r w:rsidRPr="00A42A42">
        <w:rPr>
          <w:rFonts w:ascii="Calibri" w:hAnsi="Calibri" w:cs="Calibri"/>
          <w:sz w:val="24"/>
          <w:szCs w:val="24"/>
        </w:rPr>
        <w:t xml:space="preserve"> based on </w:t>
      </w:r>
      <w:r w:rsidR="00E54669" w:rsidRPr="00A42A42">
        <w:rPr>
          <w:rFonts w:ascii="Calibri" w:hAnsi="Calibri" w:cs="Calibri"/>
          <w:sz w:val="24"/>
          <w:szCs w:val="24"/>
        </w:rPr>
        <w:t>quantifiable</w:t>
      </w:r>
      <w:r w:rsidRPr="00A42A42">
        <w:rPr>
          <w:rFonts w:ascii="Calibri" w:hAnsi="Calibri" w:cs="Calibri"/>
          <w:sz w:val="24"/>
          <w:szCs w:val="24"/>
        </w:rPr>
        <w:t xml:space="preserve"> data </w:t>
      </w:r>
      <w:r w:rsidR="00E54669">
        <w:rPr>
          <w:rFonts w:ascii="Calibri" w:hAnsi="Calibri" w:cs="Calibri"/>
          <w:sz w:val="24"/>
          <w:szCs w:val="24"/>
        </w:rPr>
        <w:t>whilst</w:t>
      </w:r>
      <w:r w:rsidR="00055617">
        <w:rPr>
          <w:rFonts w:ascii="Calibri" w:hAnsi="Calibri" w:cs="Calibri"/>
          <w:sz w:val="24"/>
          <w:szCs w:val="24"/>
        </w:rPr>
        <w:t xml:space="preserve"> </w:t>
      </w:r>
      <w:r w:rsidRPr="00A42A42">
        <w:rPr>
          <w:rFonts w:ascii="Calibri" w:hAnsi="Calibri" w:cs="Calibri"/>
          <w:sz w:val="24"/>
          <w:szCs w:val="24"/>
        </w:rPr>
        <w:t>narrative analysis</w:t>
      </w:r>
      <w:r w:rsidR="00055617">
        <w:rPr>
          <w:rFonts w:ascii="Calibri" w:hAnsi="Calibri" w:cs="Calibri"/>
          <w:sz w:val="24"/>
          <w:szCs w:val="24"/>
        </w:rPr>
        <w:t xml:space="preserve"> meant those</w:t>
      </w:r>
      <w:r w:rsidRPr="00A42A42">
        <w:rPr>
          <w:rFonts w:ascii="Calibri" w:hAnsi="Calibri" w:cs="Calibri"/>
          <w:sz w:val="24"/>
          <w:szCs w:val="24"/>
        </w:rPr>
        <w:t xml:space="preserve"> initial findings</w:t>
      </w:r>
      <w:r w:rsidR="00E54669">
        <w:rPr>
          <w:rFonts w:ascii="Calibri" w:hAnsi="Calibri" w:cs="Calibri"/>
          <w:sz w:val="24"/>
          <w:szCs w:val="24"/>
        </w:rPr>
        <w:t xml:space="preserve"> could be </w:t>
      </w:r>
      <w:r w:rsidR="00055617">
        <w:rPr>
          <w:rFonts w:ascii="Calibri" w:hAnsi="Calibri" w:cs="Calibri"/>
          <w:sz w:val="24"/>
          <w:szCs w:val="24"/>
        </w:rPr>
        <w:t xml:space="preserve">either </w:t>
      </w:r>
      <w:r w:rsidR="00E54669">
        <w:rPr>
          <w:rFonts w:ascii="Calibri" w:hAnsi="Calibri" w:cs="Calibri"/>
          <w:sz w:val="24"/>
          <w:szCs w:val="24"/>
        </w:rPr>
        <w:t>supported or contradicted</w:t>
      </w:r>
      <w:r w:rsidRPr="00A42A42">
        <w:rPr>
          <w:rFonts w:ascii="Calibri" w:hAnsi="Calibri" w:cs="Calibri"/>
          <w:sz w:val="24"/>
          <w:szCs w:val="24"/>
        </w:rPr>
        <w:t xml:space="preserve"> via interpretatio</w:t>
      </w:r>
      <w:r w:rsidR="002739C4">
        <w:rPr>
          <w:rFonts w:ascii="Calibri" w:hAnsi="Calibri" w:cs="Calibri"/>
          <w:sz w:val="24"/>
          <w:szCs w:val="24"/>
        </w:rPr>
        <w:t xml:space="preserve">n. </w:t>
      </w:r>
    </w:p>
    <w:p w14:paraId="3D6E5137" w14:textId="60074C6E" w:rsidR="00A42A42" w:rsidRPr="00A42A42" w:rsidRDefault="00A42A42" w:rsidP="00A42A42">
      <w:pPr>
        <w:spacing w:line="480" w:lineRule="auto"/>
        <w:rPr>
          <w:rFonts w:ascii="Calibri" w:hAnsi="Calibri" w:cs="Calibri"/>
          <w:sz w:val="24"/>
          <w:szCs w:val="24"/>
        </w:rPr>
      </w:pPr>
      <w:r w:rsidRPr="00A42A42">
        <w:rPr>
          <w:rFonts w:ascii="Calibri" w:hAnsi="Calibri" w:cs="Calibri"/>
          <w:sz w:val="24"/>
          <w:szCs w:val="24"/>
        </w:rPr>
        <w:t xml:space="preserve">   The data emerging from quantitative techniques is usually regarded as hard, reliable, and rigorous,</w:t>
      </w:r>
      <w:r w:rsidR="000E4C26">
        <w:rPr>
          <w:rStyle w:val="FootnoteReference"/>
          <w:rFonts w:ascii="Calibri" w:hAnsi="Calibri" w:cs="Calibri"/>
          <w:sz w:val="24"/>
          <w:szCs w:val="24"/>
        </w:rPr>
        <w:footnoteReference w:id="24"/>
      </w:r>
      <w:r w:rsidRPr="00A42A42">
        <w:rPr>
          <w:rFonts w:ascii="Calibri" w:hAnsi="Calibri" w:cs="Calibri"/>
          <w:sz w:val="24"/>
          <w:szCs w:val="24"/>
        </w:rPr>
        <w:t xml:space="preserve"> and through use of the Likert scale respondents could share at which point the </w:t>
      </w:r>
      <w:r w:rsidRPr="00A42A42">
        <w:rPr>
          <w:rFonts w:ascii="Calibri" w:hAnsi="Calibri" w:cs="Calibri"/>
          <w:sz w:val="24"/>
          <w:szCs w:val="24"/>
        </w:rPr>
        <w:lastRenderedPageBreak/>
        <w:t xml:space="preserve">sky evoked the most meaning for them at NESD.  Although it must be noted the results from ordinal scales are by no means conclusive due to the ubiquitous nature of what is being measured (sky) and the role semantics play in understanding the task. For example, how each participant defines each category, may widely differ, for example the definition of what constitutes </w:t>
      </w:r>
      <w:r w:rsidRPr="00A42A42">
        <w:rPr>
          <w:rFonts w:ascii="Calibri" w:hAnsi="Calibri" w:cs="Calibri"/>
          <w:i/>
          <w:iCs/>
          <w:sz w:val="24"/>
          <w:szCs w:val="24"/>
        </w:rPr>
        <w:t>strongly agree</w:t>
      </w:r>
      <w:r w:rsidRPr="00A42A42">
        <w:rPr>
          <w:rFonts w:ascii="Calibri" w:hAnsi="Calibri" w:cs="Calibri"/>
          <w:sz w:val="24"/>
          <w:szCs w:val="24"/>
        </w:rPr>
        <w:t xml:space="preserve">, in comparison to </w:t>
      </w:r>
      <w:r w:rsidRPr="00A42A42">
        <w:rPr>
          <w:rFonts w:ascii="Calibri" w:hAnsi="Calibri" w:cs="Calibri"/>
          <w:i/>
          <w:iCs/>
          <w:sz w:val="24"/>
          <w:szCs w:val="24"/>
        </w:rPr>
        <w:t>agree.</w:t>
      </w:r>
      <w:r w:rsidRPr="00A42A42">
        <w:rPr>
          <w:rFonts w:ascii="Calibri" w:hAnsi="Calibri" w:cs="Calibri"/>
          <w:sz w:val="24"/>
          <w:szCs w:val="24"/>
        </w:rPr>
        <w:t xml:space="preserve"> Also, the use of language, in place of numbers, or pictures may have also influenced how participants viewed the scale, affecting the outcome.</w:t>
      </w:r>
      <w:r w:rsidR="00933FDA">
        <w:rPr>
          <w:rStyle w:val="FootnoteReference"/>
          <w:rFonts w:ascii="Calibri" w:hAnsi="Calibri" w:cs="Calibri"/>
          <w:sz w:val="24"/>
          <w:szCs w:val="24"/>
        </w:rPr>
        <w:footnoteReference w:id="25"/>
      </w:r>
    </w:p>
    <w:p w14:paraId="4C2E7708" w14:textId="6199BFB8" w:rsidR="00A42A42" w:rsidRPr="00A42A42" w:rsidRDefault="00A42A42" w:rsidP="00A42A42">
      <w:pPr>
        <w:spacing w:line="480" w:lineRule="auto"/>
        <w:rPr>
          <w:rFonts w:ascii="Calibri" w:hAnsi="Calibri" w:cs="Calibri"/>
          <w:sz w:val="24"/>
          <w:szCs w:val="24"/>
        </w:rPr>
      </w:pPr>
      <w:r w:rsidRPr="00A42A42">
        <w:rPr>
          <w:rFonts w:ascii="Calibri" w:hAnsi="Calibri" w:cs="Calibri"/>
          <w:sz w:val="24"/>
          <w:szCs w:val="24"/>
        </w:rPr>
        <w:t xml:space="preserve">    Also, in receipt of the data, I anticipate inconsistencies and due to time constraints will not be able to examine them as deeply as I would like, although inconsistent data will not mean the collection process is defective, it may just mean dippers had very different accounts of similar phenomena.</w:t>
      </w:r>
      <w:r w:rsidR="00D05655">
        <w:rPr>
          <w:rStyle w:val="FootnoteReference"/>
          <w:rFonts w:ascii="Calibri" w:hAnsi="Calibri" w:cs="Calibri"/>
          <w:sz w:val="24"/>
          <w:szCs w:val="24"/>
        </w:rPr>
        <w:footnoteReference w:id="26"/>
      </w:r>
    </w:p>
    <w:p w14:paraId="2D9955C2" w14:textId="7AC74748" w:rsidR="00A42A42" w:rsidRPr="00A42A42" w:rsidRDefault="00A42A42" w:rsidP="00A42A42">
      <w:pPr>
        <w:spacing w:line="480" w:lineRule="auto"/>
        <w:rPr>
          <w:rFonts w:ascii="Calibri" w:hAnsi="Calibri" w:cs="Calibri"/>
          <w:sz w:val="24"/>
          <w:szCs w:val="24"/>
          <w:shd w:val="clear" w:color="auto" w:fill="FFFFFF"/>
        </w:rPr>
      </w:pPr>
      <w:r w:rsidRPr="00A42A42">
        <w:rPr>
          <w:rFonts w:ascii="Calibri" w:hAnsi="Calibri" w:cs="Calibri"/>
          <w:sz w:val="24"/>
          <w:szCs w:val="24"/>
        </w:rPr>
        <w:t xml:space="preserve">    Although ironically a very visible and public event, members of NESD often have very personal and private reasons for their participation and this is another reason </w:t>
      </w:r>
      <w:r w:rsidR="00635880">
        <w:rPr>
          <w:rFonts w:ascii="Calibri" w:hAnsi="Calibri" w:cs="Calibri"/>
          <w:sz w:val="24"/>
          <w:szCs w:val="24"/>
        </w:rPr>
        <w:t>for a</w:t>
      </w:r>
      <w:r w:rsidRPr="00A42A42">
        <w:rPr>
          <w:rFonts w:ascii="Calibri" w:hAnsi="Calibri" w:cs="Calibri"/>
          <w:sz w:val="24"/>
          <w:szCs w:val="24"/>
        </w:rPr>
        <w:t xml:space="preserve"> mixed methods approach, alongside my own autoethnographic contribution. </w:t>
      </w:r>
      <w:r w:rsidRPr="00A42A42">
        <w:rPr>
          <w:rFonts w:ascii="Calibri" w:hAnsi="Calibri" w:cs="Calibri"/>
          <w:sz w:val="24"/>
          <w:szCs w:val="24"/>
          <w:shd w:val="clear" w:color="auto" w:fill="FFFFFF"/>
        </w:rPr>
        <w:t xml:space="preserve">The presence of the charity MIND highlights the notion many who attend NESD have overcame or are overcoming mental health problems.  The tendency to project deep feelings onto the cosmos is emphasised in previous literature by Thomas Christian, who explains how </w:t>
      </w:r>
      <w:r w:rsidRPr="00A42A42">
        <w:rPr>
          <w:rFonts w:ascii="Calibri" w:hAnsi="Calibri" w:cs="Calibri"/>
          <w:sz w:val="24"/>
          <w:szCs w:val="24"/>
        </w:rPr>
        <w:t>the night sky becomes a projection and r e-projection of unconscious motivations, instincts, yearnings, and fears.</w:t>
      </w:r>
      <w:r w:rsidR="00516A3A">
        <w:rPr>
          <w:rStyle w:val="FootnoteReference"/>
          <w:rFonts w:ascii="Calibri" w:hAnsi="Calibri" w:cs="Calibri"/>
          <w:sz w:val="24"/>
          <w:szCs w:val="24"/>
        </w:rPr>
        <w:footnoteReference w:id="27"/>
      </w:r>
      <w:r w:rsidRPr="00A42A42">
        <w:rPr>
          <w:rFonts w:ascii="Calibri" w:hAnsi="Calibri" w:cs="Calibri"/>
          <w:sz w:val="24"/>
          <w:szCs w:val="24"/>
        </w:rPr>
        <w:t xml:space="preserve"> </w:t>
      </w:r>
      <w:r w:rsidRPr="00A42A42">
        <w:rPr>
          <w:rFonts w:ascii="Calibri" w:hAnsi="Calibri" w:cs="Calibri"/>
          <w:sz w:val="24"/>
          <w:szCs w:val="24"/>
          <w:shd w:val="clear" w:color="auto" w:fill="FFFFFF"/>
        </w:rPr>
        <w:t>Aware how the responses to some questions might elicit strong reactions I deliberately used open-ended questionnaires in place of interviews.</w:t>
      </w:r>
      <w:r w:rsidRPr="00A42A42">
        <w:rPr>
          <w:rFonts w:ascii="Calibri" w:hAnsi="Calibri" w:cs="Calibri"/>
          <w:sz w:val="24"/>
          <w:szCs w:val="24"/>
        </w:rPr>
        <w:t xml:space="preserve"> </w:t>
      </w:r>
      <w:r w:rsidRPr="00A42A42">
        <w:rPr>
          <w:rFonts w:ascii="Calibri" w:hAnsi="Calibri" w:cs="Calibri"/>
          <w:sz w:val="24"/>
          <w:szCs w:val="24"/>
          <w:shd w:val="clear" w:color="auto" w:fill="FFFFFF"/>
        </w:rPr>
        <w:t xml:space="preserve">By </w:t>
      </w:r>
      <w:r w:rsidRPr="00A42A42">
        <w:rPr>
          <w:rFonts w:ascii="Calibri" w:hAnsi="Calibri" w:cs="Calibri"/>
          <w:sz w:val="24"/>
          <w:szCs w:val="24"/>
          <w:shd w:val="clear" w:color="auto" w:fill="FFFFFF"/>
        </w:rPr>
        <w:lastRenderedPageBreak/>
        <w:t xml:space="preserve">employing this style of data collection technique participants had absolute anonymity and more importantly were under no obligation to expand beyond closed questions </w:t>
      </w:r>
      <w:r w:rsidR="002E6439">
        <w:rPr>
          <w:rFonts w:ascii="Calibri" w:hAnsi="Calibri" w:cs="Calibri"/>
          <w:sz w:val="24"/>
          <w:szCs w:val="24"/>
          <w:shd w:val="clear" w:color="auto" w:fill="FFFFFF"/>
        </w:rPr>
        <w:t xml:space="preserve">through use of the </w:t>
      </w:r>
      <w:r w:rsidRPr="00A42A42">
        <w:rPr>
          <w:rFonts w:ascii="Calibri" w:hAnsi="Calibri" w:cs="Calibri"/>
          <w:sz w:val="24"/>
          <w:szCs w:val="24"/>
          <w:shd w:val="clear" w:color="auto" w:fill="FFFFFF"/>
        </w:rPr>
        <w:t xml:space="preserve">Likert scale. Despite the clear limitations of quantitative data to give </w:t>
      </w:r>
      <w:r w:rsidR="00253F15">
        <w:rPr>
          <w:rFonts w:ascii="Calibri" w:hAnsi="Calibri" w:cs="Calibri"/>
          <w:sz w:val="24"/>
          <w:szCs w:val="24"/>
          <w:shd w:val="clear" w:color="auto" w:fill="FFFFFF"/>
        </w:rPr>
        <w:t>in</w:t>
      </w:r>
      <w:r w:rsidR="00253F15" w:rsidRPr="00A42A42">
        <w:rPr>
          <w:rFonts w:ascii="Calibri" w:hAnsi="Calibri" w:cs="Calibri"/>
          <w:sz w:val="24"/>
          <w:szCs w:val="24"/>
          <w:shd w:val="clear" w:color="auto" w:fill="FFFFFF"/>
        </w:rPr>
        <w:t>-depth</w:t>
      </w:r>
      <w:r w:rsidRPr="00A42A42">
        <w:rPr>
          <w:rFonts w:ascii="Calibri" w:hAnsi="Calibri" w:cs="Calibri"/>
          <w:sz w:val="24"/>
          <w:szCs w:val="24"/>
          <w:shd w:val="clear" w:color="auto" w:fill="FFFFFF"/>
        </w:rPr>
        <w:t xml:space="preserve"> analysis the employment of this method ensured I would still have enough data to assess at what point the sky evoked the most meaning to members of NESD during their ritual. </w:t>
      </w:r>
    </w:p>
    <w:p w14:paraId="6E7BC3DF" w14:textId="77777777" w:rsidR="00A42A42" w:rsidRPr="00A42A42" w:rsidRDefault="00A42A42" w:rsidP="00A42A42">
      <w:pPr>
        <w:spacing w:line="480" w:lineRule="auto"/>
        <w:rPr>
          <w:rFonts w:ascii="Calibri" w:hAnsi="Calibri" w:cs="Calibri"/>
          <w:sz w:val="24"/>
          <w:szCs w:val="24"/>
          <w:u w:val="single"/>
          <w:shd w:val="clear" w:color="auto" w:fill="FFFFFF"/>
        </w:rPr>
      </w:pPr>
      <w:r w:rsidRPr="00A42A42">
        <w:rPr>
          <w:rFonts w:ascii="Calibri" w:hAnsi="Calibri" w:cs="Calibri"/>
          <w:sz w:val="24"/>
          <w:szCs w:val="24"/>
          <w:u w:val="single"/>
          <w:shd w:val="clear" w:color="auto" w:fill="FFFFFF"/>
        </w:rPr>
        <w:t xml:space="preserve">REFLEXIVITY &amp; ETHICAL CONSIDERATIONS </w:t>
      </w:r>
    </w:p>
    <w:p w14:paraId="1D163E65" w14:textId="1D60DE89" w:rsidR="00A42A42" w:rsidRPr="00A42A42" w:rsidRDefault="00A42A42" w:rsidP="00A42A42">
      <w:pPr>
        <w:spacing w:line="480" w:lineRule="auto"/>
        <w:rPr>
          <w:rFonts w:ascii="Calibri" w:hAnsi="Calibri" w:cs="Calibri"/>
          <w:sz w:val="24"/>
          <w:szCs w:val="24"/>
          <w:u w:val="single"/>
          <w:shd w:val="clear" w:color="auto" w:fill="FFFFFF"/>
        </w:rPr>
      </w:pPr>
      <w:r w:rsidRPr="00A42A42">
        <w:rPr>
          <w:rFonts w:ascii="Calibri" w:hAnsi="Calibri" w:cs="Calibri"/>
          <w:sz w:val="24"/>
          <w:szCs w:val="24"/>
          <w:shd w:val="clear" w:color="auto" w:fill="FFFFFF"/>
        </w:rPr>
        <w:t xml:space="preserve">   Attending four NESD events between 2016-2021 makes me an insider to the community, and to the transformational benefits of ritual skinny dipping on Autumn Equinox, and this is a definite advantage for it grants intimate knowledge of the context of the research</w:t>
      </w:r>
      <w:r w:rsidR="00E27E60">
        <w:rPr>
          <w:rFonts w:ascii="Calibri" w:hAnsi="Calibri" w:cs="Calibri"/>
          <w:sz w:val="24"/>
          <w:szCs w:val="24"/>
          <w:shd w:val="clear" w:color="auto" w:fill="FFFFFF"/>
        </w:rPr>
        <w:t>.</w:t>
      </w:r>
      <w:r w:rsidR="00E27E60">
        <w:rPr>
          <w:rStyle w:val="FootnoteReference"/>
          <w:rFonts w:ascii="Calibri" w:hAnsi="Calibri" w:cs="Calibri"/>
          <w:sz w:val="24"/>
          <w:szCs w:val="24"/>
          <w:shd w:val="clear" w:color="auto" w:fill="FFFFFF"/>
        </w:rPr>
        <w:footnoteReference w:id="28"/>
      </w:r>
      <w:r w:rsidRPr="00A42A42">
        <w:rPr>
          <w:rFonts w:ascii="Calibri" w:hAnsi="Calibri" w:cs="Calibri"/>
          <w:sz w:val="24"/>
          <w:szCs w:val="24"/>
          <w:shd w:val="clear" w:color="auto" w:fill="FFFFFF"/>
        </w:rPr>
        <w:t xml:space="preserve"> This prior knowledge, alongside my participation has largely shaped the scope my study, as not only have I had opportunity to learn from dippers before, during and after the ritual, I also know the key role the sky plays throughout the event. ‘Going native,’ implies a fully immersive role within the community and so I acknowledge the unavoidable consequence of my lack of detachment,</w:t>
      </w:r>
      <w:r w:rsidR="00343A4E">
        <w:rPr>
          <w:rFonts w:ascii="Calibri" w:hAnsi="Calibri" w:cs="Calibri"/>
          <w:sz w:val="24"/>
          <w:szCs w:val="24"/>
          <w:shd w:val="clear" w:color="auto" w:fill="FFFFFF"/>
        </w:rPr>
        <w:t xml:space="preserve"> bias,</w:t>
      </w:r>
      <w:r w:rsidRPr="00A42A42">
        <w:rPr>
          <w:rFonts w:ascii="Calibri" w:hAnsi="Calibri" w:cs="Calibri"/>
          <w:sz w:val="24"/>
          <w:szCs w:val="24"/>
          <w:shd w:val="clear" w:color="auto" w:fill="FFFFFF"/>
        </w:rPr>
        <w:t xml:space="preserve"> and how </w:t>
      </w:r>
      <w:r w:rsidR="00343A4E">
        <w:rPr>
          <w:rFonts w:ascii="Calibri" w:hAnsi="Calibri" w:cs="Calibri"/>
          <w:sz w:val="24"/>
          <w:szCs w:val="24"/>
          <w:shd w:val="clear" w:color="auto" w:fill="FFFFFF"/>
        </w:rPr>
        <w:t>that</w:t>
      </w:r>
      <w:r w:rsidRPr="00A42A42">
        <w:rPr>
          <w:rFonts w:ascii="Calibri" w:hAnsi="Calibri" w:cs="Calibri"/>
          <w:sz w:val="24"/>
          <w:szCs w:val="24"/>
          <w:shd w:val="clear" w:color="auto" w:fill="FFFFFF"/>
        </w:rPr>
        <w:t xml:space="preserve"> m</w:t>
      </w:r>
      <w:r w:rsidR="00343A4E">
        <w:rPr>
          <w:rFonts w:ascii="Calibri" w:hAnsi="Calibri" w:cs="Calibri"/>
          <w:sz w:val="24"/>
          <w:szCs w:val="24"/>
          <w:shd w:val="clear" w:color="auto" w:fill="FFFFFF"/>
        </w:rPr>
        <w:t>ight</w:t>
      </w:r>
      <w:r w:rsidRPr="00A42A42">
        <w:rPr>
          <w:rFonts w:ascii="Calibri" w:hAnsi="Calibri" w:cs="Calibri"/>
          <w:sz w:val="24"/>
          <w:szCs w:val="24"/>
          <w:shd w:val="clear" w:color="auto" w:fill="FFFFFF"/>
        </w:rPr>
        <w:t xml:space="preserve"> influence the findings.</w:t>
      </w:r>
      <w:r w:rsidR="00B17E09">
        <w:rPr>
          <w:rStyle w:val="FootnoteReference"/>
          <w:rFonts w:ascii="Calibri" w:hAnsi="Calibri" w:cs="Calibri"/>
          <w:sz w:val="24"/>
          <w:szCs w:val="24"/>
          <w:shd w:val="clear" w:color="auto" w:fill="FFFFFF"/>
        </w:rPr>
        <w:footnoteReference w:id="29"/>
      </w:r>
    </w:p>
    <w:p w14:paraId="7964703F" w14:textId="50D97B8B" w:rsidR="00A42A42" w:rsidRPr="00A42A42" w:rsidRDefault="00A42A42" w:rsidP="00A42A42">
      <w:pPr>
        <w:spacing w:line="480" w:lineRule="auto"/>
        <w:rPr>
          <w:rFonts w:ascii="Calibri" w:hAnsi="Calibri" w:cs="Calibri"/>
          <w:sz w:val="24"/>
          <w:szCs w:val="24"/>
          <w:shd w:val="clear" w:color="auto" w:fill="FFFFFF"/>
        </w:rPr>
      </w:pPr>
      <w:r w:rsidRPr="00A42A42">
        <w:rPr>
          <w:rFonts w:ascii="Calibri" w:hAnsi="Calibri" w:cs="Calibri"/>
          <w:sz w:val="24"/>
          <w:szCs w:val="24"/>
          <w:shd w:val="clear" w:color="auto" w:fill="FFFFFF"/>
        </w:rPr>
        <w:t xml:space="preserve">   Over the years and through ‘going native,’ I have heard, and overheard lots of stories and am aware through sharing these anecdotes, although anonymity is paramount, the inclusion of these ‘one off’ observations mean those studied are not aware of the research and their potential role in it.</w:t>
      </w:r>
      <w:r w:rsidR="00B17E09">
        <w:rPr>
          <w:rStyle w:val="FootnoteReference"/>
          <w:rFonts w:ascii="Calibri" w:hAnsi="Calibri" w:cs="Calibri"/>
          <w:sz w:val="24"/>
          <w:szCs w:val="24"/>
          <w:shd w:val="clear" w:color="auto" w:fill="FFFFFF"/>
        </w:rPr>
        <w:footnoteReference w:id="30"/>
      </w:r>
      <w:r w:rsidRPr="00A42A42">
        <w:rPr>
          <w:rFonts w:ascii="Calibri" w:hAnsi="Calibri" w:cs="Calibri"/>
          <w:sz w:val="24"/>
          <w:szCs w:val="24"/>
          <w:shd w:val="clear" w:color="auto" w:fill="FFFFFF"/>
        </w:rPr>
        <w:t xml:space="preserve"> Yet in defence of this method, and of this notion Judith Bell, writes on the topic of participant observation, ‘it can reveal characteristics of a group or individuals which would have been impossible to discover by any other means</w:t>
      </w:r>
      <w:r w:rsidR="0049447C">
        <w:rPr>
          <w:rFonts w:ascii="Calibri" w:hAnsi="Calibri" w:cs="Calibri"/>
          <w:sz w:val="24"/>
          <w:szCs w:val="24"/>
          <w:shd w:val="clear" w:color="auto" w:fill="FFFFFF"/>
        </w:rPr>
        <w:t>.</w:t>
      </w:r>
      <w:r w:rsidRPr="00A42A42">
        <w:rPr>
          <w:rFonts w:ascii="Calibri" w:hAnsi="Calibri" w:cs="Calibri"/>
          <w:sz w:val="24"/>
          <w:szCs w:val="24"/>
          <w:shd w:val="clear" w:color="auto" w:fill="FFFFFF"/>
        </w:rPr>
        <w:t xml:space="preserve">’ </w:t>
      </w:r>
      <w:r w:rsidR="0049447C">
        <w:rPr>
          <w:rFonts w:ascii="Calibri" w:hAnsi="Calibri" w:cs="Calibri"/>
          <w:sz w:val="24"/>
          <w:szCs w:val="24"/>
          <w:shd w:val="clear" w:color="auto" w:fill="FFFFFF"/>
        </w:rPr>
        <w:t>A</w:t>
      </w:r>
      <w:r w:rsidRPr="00A42A42">
        <w:rPr>
          <w:rFonts w:ascii="Calibri" w:hAnsi="Calibri" w:cs="Calibri"/>
          <w:sz w:val="24"/>
          <w:szCs w:val="24"/>
          <w:shd w:val="clear" w:color="auto" w:fill="FFFFFF"/>
        </w:rPr>
        <w:t xml:space="preserve">ware that this </w:t>
      </w:r>
      <w:r w:rsidRPr="00A42A42">
        <w:rPr>
          <w:rFonts w:ascii="Calibri" w:hAnsi="Calibri" w:cs="Calibri"/>
          <w:sz w:val="24"/>
          <w:szCs w:val="24"/>
          <w:shd w:val="clear" w:color="auto" w:fill="FFFFFF"/>
        </w:rPr>
        <w:lastRenderedPageBreak/>
        <w:t>requires considerable skill</w:t>
      </w:r>
      <w:r w:rsidR="00B17E09">
        <w:rPr>
          <w:rStyle w:val="FootnoteReference"/>
          <w:rFonts w:ascii="Calibri" w:hAnsi="Calibri" w:cs="Calibri"/>
          <w:sz w:val="24"/>
          <w:szCs w:val="24"/>
          <w:shd w:val="clear" w:color="auto" w:fill="FFFFFF"/>
        </w:rPr>
        <w:footnoteReference w:id="31"/>
      </w:r>
      <w:r w:rsidRPr="00A42A42">
        <w:rPr>
          <w:rFonts w:ascii="Calibri" w:hAnsi="Calibri" w:cs="Calibri"/>
          <w:sz w:val="24"/>
          <w:szCs w:val="24"/>
          <w:shd w:val="clear" w:color="auto" w:fill="FFFFFF"/>
        </w:rPr>
        <w:t xml:space="preserve"> I have only included anecdotes recorded immediately after previous rituals a</w:t>
      </w:r>
      <w:r w:rsidR="00931E6F">
        <w:rPr>
          <w:rFonts w:ascii="Calibri" w:hAnsi="Calibri" w:cs="Calibri"/>
          <w:sz w:val="24"/>
          <w:szCs w:val="24"/>
          <w:shd w:val="clear" w:color="auto" w:fill="FFFFFF"/>
        </w:rPr>
        <w:t>s well as</w:t>
      </w:r>
      <w:r w:rsidRPr="00A42A42">
        <w:rPr>
          <w:rFonts w:ascii="Calibri" w:hAnsi="Calibri" w:cs="Calibri"/>
          <w:sz w:val="24"/>
          <w:szCs w:val="24"/>
          <w:shd w:val="clear" w:color="auto" w:fill="FFFFFF"/>
        </w:rPr>
        <w:t xml:space="preserve"> my own autoethnographic account. </w:t>
      </w:r>
    </w:p>
    <w:p w14:paraId="3F3A2286" w14:textId="77777777" w:rsidR="006409C4" w:rsidRPr="00F53517" w:rsidRDefault="006409C4" w:rsidP="006409C4">
      <w:pPr>
        <w:spacing w:line="480" w:lineRule="auto"/>
        <w:jc w:val="center"/>
        <w:rPr>
          <w:rFonts w:ascii="Calibri" w:hAnsi="Calibri" w:cs="Calibri"/>
          <w:b/>
          <w:bCs/>
          <w:sz w:val="24"/>
          <w:szCs w:val="24"/>
          <w:u w:val="single"/>
        </w:rPr>
      </w:pPr>
      <w:r w:rsidRPr="00F53517">
        <w:rPr>
          <w:rFonts w:ascii="Calibri" w:hAnsi="Calibri" w:cs="Calibri"/>
          <w:b/>
          <w:bCs/>
          <w:sz w:val="24"/>
          <w:szCs w:val="24"/>
          <w:u w:val="single"/>
        </w:rPr>
        <w:t>TRENDS AND DISCUSSION</w:t>
      </w:r>
    </w:p>
    <w:p w14:paraId="344B56FB" w14:textId="1DCAF2F2"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Through asking respondents what they notice about the sky my intention is to learn how they find and make meaning at three specific points in the ritual</w:t>
      </w:r>
      <w:r w:rsidR="00931E6F">
        <w:rPr>
          <w:rFonts w:ascii="Calibri" w:hAnsi="Calibri" w:cs="Calibri"/>
          <w:sz w:val="24"/>
          <w:szCs w:val="24"/>
        </w:rPr>
        <w:t>. A</w:t>
      </w:r>
      <w:r w:rsidRPr="00F53517">
        <w:rPr>
          <w:rFonts w:ascii="Calibri" w:hAnsi="Calibri" w:cs="Calibri"/>
          <w:sz w:val="24"/>
          <w:szCs w:val="24"/>
        </w:rPr>
        <w:t>lso</w:t>
      </w:r>
      <w:r w:rsidR="00931E6F">
        <w:rPr>
          <w:rFonts w:ascii="Calibri" w:hAnsi="Calibri" w:cs="Calibri"/>
          <w:sz w:val="24"/>
          <w:szCs w:val="24"/>
        </w:rPr>
        <w:t>, I</w:t>
      </w:r>
      <w:r w:rsidRPr="00F53517">
        <w:rPr>
          <w:rFonts w:ascii="Calibri" w:hAnsi="Calibri" w:cs="Calibri"/>
          <w:sz w:val="24"/>
          <w:szCs w:val="24"/>
        </w:rPr>
        <w:t xml:space="preserve"> hope to uncover through narrative analysis any hidden motivations or projections respondents (micro) might place on the sky (macro).</w:t>
      </w:r>
    </w:p>
    <w:p w14:paraId="4954AF07" w14:textId="77777777" w:rsidR="006409C4" w:rsidRPr="00F53517" w:rsidRDefault="006409C4" w:rsidP="006409C4">
      <w:pPr>
        <w:spacing w:line="480" w:lineRule="auto"/>
        <w:rPr>
          <w:rFonts w:ascii="Calibri" w:hAnsi="Calibri" w:cs="Calibri"/>
          <w:sz w:val="24"/>
          <w:szCs w:val="24"/>
          <w:u w:val="single"/>
        </w:rPr>
      </w:pPr>
      <w:r w:rsidRPr="00F53517">
        <w:rPr>
          <w:rFonts w:ascii="Calibri" w:hAnsi="Calibri" w:cs="Calibri"/>
          <w:sz w:val="24"/>
          <w:szCs w:val="24"/>
          <w:u w:val="single"/>
        </w:rPr>
        <w:t>NIGHT- THE ROLE OF THE SKY BEFORE THE RITUAL</w:t>
      </w:r>
    </w:p>
    <w:tbl>
      <w:tblPr>
        <w:tblStyle w:val="PlainTable5"/>
        <w:tblW w:w="0" w:type="auto"/>
        <w:tblLook w:val="04A0" w:firstRow="1" w:lastRow="0" w:firstColumn="1" w:lastColumn="0" w:noHBand="0" w:noVBand="1"/>
      </w:tblPr>
      <w:tblGrid>
        <w:gridCol w:w="3702"/>
        <w:gridCol w:w="1226"/>
      </w:tblGrid>
      <w:tr w:rsidR="00F53517" w:rsidRPr="00F53517" w14:paraId="665A647E" w14:textId="77777777" w:rsidTr="0049623D">
        <w:trPr>
          <w:cnfStyle w:val="100000000000" w:firstRow="1" w:lastRow="0" w:firstColumn="0" w:lastColumn="0" w:oddVBand="0" w:evenVBand="0" w:oddHBand="0" w:evenHBand="0" w:firstRowFirstColumn="0" w:firstRowLastColumn="0" w:lastRowFirstColumn="0" w:lastRowLastColumn="0"/>
          <w:trHeight w:val="511"/>
        </w:trPr>
        <w:tc>
          <w:tcPr>
            <w:cnfStyle w:val="001000000100" w:firstRow="0" w:lastRow="0" w:firstColumn="1" w:lastColumn="0" w:oddVBand="0" w:evenVBand="0" w:oddHBand="0" w:evenHBand="0" w:firstRowFirstColumn="1" w:firstRowLastColumn="0" w:lastRowFirstColumn="0" w:lastRowLastColumn="0"/>
            <w:tcW w:w="3702" w:type="dxa"/>
          </w:tcPr>
          <w:p w14:paraId="50CB8332"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The night sky evokes feeling in me</w:t>
            </w:r>
          </w:p>
        </w:tc>
        <w:tc>
          <w:tcPr>
            <w:tcW w:w="1070" w:type="dxa"/>
          </w:tcPr>
          <w:p w14:paraId="2A750555" w14:textId="77777777" w:rsidR="006409C4" w:rsidRPr="00F53517" w:rsidRDefault="006409C4" w:rsidP="0049623D">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 xml:space="preserve">Responses </w:t>
            </w:r>
          </w:p>
        </w:tc>
      </w:tr>
      <w:tr w:rsidR="00F53517" w:rsidRPr="00F53517" w14:paraId="05CF897B" w14:textId="77777777" w:rsidTr="0049623D">
        <w:trPr>
          <w:cnfStyle w:val="000000100000" w:firstRow="0" w:lastRow="0" w:firstColumn="0" w:lastColumn="0" w:oddVBand="0" w:evenVBand="0" w:oddHBand="1" w:evenHBand="0" w:firstRowFirstColumn="0" w:firstRowLastColumn="0" w:lastRowFirstColumn="0" w:lastRowLastColumn="0"/>
          <w:trHeight w:val="237"/>
        </w:trPr>
        <w:tc>
          <w:tcPr>
            <w:cnfStyle w:val="001000000000" w:firstRow="0" w:lastRow="0" w:firstColumn="1" w:lastColumn="0" w:oddVBand="0" w:evenVBand="0" w:oddHBand="0" w:evenHBand="0" w:firstRowFirstColumn="0" w:firstRowLastColumn="0" w:lastRowFirstColumn="0" w:lastRowLastColumn="0"/>
            <w:tcW w:w="3702" w:type="dxa"/>
          </w:tcPr>
          <w:p w14:paraId="34CE3514"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Agree</w:t>
            </w:r>
          </w:p>
        </w:tc>
        <w:tc>
          <w:tcPr>
            <w:tcW w:w="1070" w:type="dxa"/>
          </w:tcPr>
          <w:p w14:paraId="65D70B0B"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6</w:t>
            </w:r>
          </w:p>
        </w:tc>
      </w:tr>
      <w:tr w:rsidR="00F53517" w:rsidRPr="00F53517" w14:paraId="75086292" w14:textId="77777777" w:rsidTr="0049623D">
        <w:trPr>
          <w:trHeight w:val="511"/>
        </w:trPr>
        <w:tc>
          <w:tcPr>
            <w:cnfStyle w:val="001000000000" w:firstRow="0" w:lastRow="0" w:firstColumn="1" w:lastColumn="0" w:oddVBand="0" w:evenVBand="0" w:oddHBand="0" w:evenHBand="0" w:firstRowFirstColumn="0" w:firstRowLastColumn="0" w:lastRowFirstColumn="0" w:lastRowLastColumn="0"/>
            <w:tcW w:w="3702" w:type="dxa"/>
          </w:tcPr>
          <w:p w14:paraId="05D9D70E"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Agree</w:t>
            </w:r>
          </w:p>
        </w:tc>
        <w:tc>
          <w:tcPr>
            <w:tcW w:w="1070" w:type="dxa"/>
          </w:tcPr>
          <w:p w14:paraId="111BDD60"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4</w:t>
            </w:r>
          </w:p>
        </w:tc>
      </w:tr>
      <w:tr w:rsidR="00F53517" w:rsidRPr="00F53517" w14:paraId="06D7C0F4" w14:textId="77777777" w:rsidTr="0049623D">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3702" w:type="dxa"/>
          </w:tcPr>
          <w:p w14:paraId="5DBA6BCE"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Neutral </w:t>
            </w:r>
          </w:p>
        </w:tc>
        <w:tc>
          <w:tcPr>
            <w:tcW w:w="1070" w:type="dxa"/>
          </w:tcPr>
          <w:p w14:paraId="53C6A5E9"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5BFC960B" w14:textId="77777777" w:rsidTr="0049623D">
        <w:trPr>
          <w:trHeight w:val="511"/>
        </w:trPr>
        <w:tc>
          <w:tcPr>
            <w:cnfStyle w:val="001000000000" w:firstRow="0" w:lastRow="0" w:firstColumn="1" w:lastColumn="0" w:oddVBand="0" w:evenVBand="0" w:oddHBand="0" w:evenHBand="0" w:firstRowFirstColumn="0" w:firstRowLastColumn="0" w:lastRowFirstColumn="0" w:lastRowLastColumn="0"/>
            <w:tcW w:w="3702" w:type="dxa"/>
          </w:tcPr>
          <w:p w14:paraId="1E11F3EF"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Disagree</w:t>
            </w:r>
          </w:p>
        </w:tc>
        <w:tc>
          <w:tcPr>
            <w:tcW w:w="1070" w:type="dxa"/>
          </w:tcPr>
          <w:p w14:paraId="31C7E081"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432B58FD" w14:textId="77777777" w:rsidTr="0049623D">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3702" w:type="dxa"/>
          </w:tcPr>
          <w:p w14:paraId="04151464"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Disagree</w:t>
            </w:r>
          </w:p>
        </w:tc>
        <w:tc>
          <w:tcPr>
            <w:tcW w:w="1070" w:type="dxa"/>
          </w:tcPr>
          <w:p w14:paraId="37BC057D"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0CE4C6F7" w14:textId="77777777" w:rsidTr="0049623D">
        <w:trPr>
          <w:trHeight w:val="158"/>
        </w:trPr>
        <w:tc>
          <w:tcPr>
            <w:cnfStyle w:val="001000000000" w:firstRow="0" w:lastRow="0" w:firstColumn="1" w:lastColumn="0" w:oddVBand="0" w:evenVBand="0" w:oddHBand="0" w:evenHBand="0" w:firstRowFirstColumn="0" w:firstRowLastColumn="0" w:lastRowFirstColumn="0" w:lastRowLastColumn="0"/>
            <w:tcW w:w="3702" w:type="dxa"/>
          </w:tcPr>
          <w:p w14:paraId="7101ADCF"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Don’t Know </w:t>
            </w:r>
          </w:p>
        </w:tc>
        <w:tc>
          <w:tcPr>
            <w:tcW w:w="1070" w:type="dxa"/>
          </w:tcPr>
          <w:p w14:paraId="6875DE79"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bl>
    <w:p w14:paraId="5D9AC311" w14:textId="3CA8E3D3" w:rsidR="00662C43" w:rsidRPr="00931E6F" w:rsidRDefault="00B87922" w:rsidP="00931E6F">
      <w:pPr>
        <w:spacing w:line="480" w:lineRule="auto"/>
        <w:jc w:val="center"/>
        <w:rPr>
          <w:rFonts w:ascii="Calibri" w:hAnsi="Calibri" w:cs="Calibri"/>
          <w:i/>
          <w:iCs/>
          <w:sz w:val="24"/>
          <w:szCs w:val="24"/>
        </w:rPr>
      </w:pPr>
      <w:r>
        <w:rPr>
          <w:rFonts w:ascii="Calibri" w:hAnsi="Calibri" w:cs="Calibri"/>
          <w:i/>
          <w:iCs/>
          <w:sz w:val="24"/>
          <w:szCs w:val="24"/>
        </w:rPr>
        <w:t xml:space="preserve">                              Figure 1</w:t>
      </w:r>
    </w:p>
    <w:tbl>
      <w:tblPr>
        <w:tblStyle w:val="PlainTable5"/>
        <w:tblW w:w="0" w:type="auto"/>
        <w:tblLook w:val="04A0" w:firstRow="1" w:lastRow="0" w:firstColumn="1" w:lastColumn="0" w:noHBand="0" w:noVBand="1"/>
      </w:tblPr>
      <w:tblGrid>
        <w:gridCol w:w="3245"/>
        <w:gridCol w:w="3245"/>
      </w:tblGrid>
      <w:tr w:rsidR="00F53517" w:rsidRPr="00F53517" w14:paraId="3B36C144" w14:textId="77777777" w:rsidTr="0049623D">
        <w:trPr>
          <w:cnfStyle w:val="100000000000" w:firstRow="1" w:lastRow="0" w:firstColumn="0" w:lastColumn="0" w:oddVBand="0" w:evenVBand="0" w:oddHBand="0" w:evenHBand="0" w:firstRowFirstColumn="0" w:firstRowLastColumn="0" w:lastRowFirstColumn="0" w:lastRowLastColumn="0"/>
          <w:trHeight w:val="1012"/>
        </w:trPr>
        <w:tc>
          <w:tcPr>
            <w:cnfStyle w:val="001000000100" w:firstRow="0" w:lastRow="0" w:firstColumn="1" w:lastColumn="0" w:oddVBand="0" w:evenVBand="0" w:oddHBand="0" w:evenHBand="0" w:firstRowFirstColumn="1" w:firstRowLastColumn="0" w:lastRowFirstColumn="0" w:lastRowLastColumn="0"/>
            <w:tcW w:w="3245" w:type="dxa"/>
          </w:tcPr>
          <w:p w14:paraId="1C6C5BD1" w14:textId="77777777" w:rsidR="006409C4" w:rsidRPr="00F53517" w:rsidRDefault="006409C4" w:rsidP="0049623D">
            <w:pPr>
              <w:rPr>
                <w:rFonts w:ascii="Calibri" w:hAnsi="Calibri" w:cs="Calibri"/>
                <w:sz w:val="24"/>
                <w:szCs w:val="24"/>
              </w:rPr>
            </w:pPr>
            <w:r w:rsidRPr="00F53517">
              <w:rPr>
                <w:rFonts w:ascii="Calibri" w:hAnsi="Calibri" w:cs="Calibri"/>
                <w:sz w:val="24"/>
                <w:szCs w:val="24"/>
              </w:rPr>
              <w:t xml:space="preserve">The night sky is an important feature in my experience </w:t>
            </w:r>
          </w:p>
        </w:tc>
        <w:tc>
          <w:tcPr>
            <w:tcW w:w="3245" w:type="dxa"/>
          </w:tcPr>
          <w:p w14:paraId="040B2929" w14:textId="77777777" w:rsidR="006409C4" w:rsidRPr="00F53517" w:rsidRDefault="006409C4" w:rsidP="0049623D">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 xml:space="preserve">Responses </w:t>
            </w:r>
          </w:p>
        </w:tc>
      </w:tr>
      <w:tr w:rsidR="00F53517" w:rsidRPr="00F53517" w14:paraId="76FE70FF" w14:textId="77777777" w:rsidTr="0049623D">
        <w:trPr>
          <w:cnfStyle w:val="000000100000" w:firstRow="0" w:lastRow="0" w:firstColumn="0" w:lastColumn="0" w:oddVBand="0" w:evenVBand="0" w:oddHBand="1" w:evenHBand="0" w:firstRowFirstColumn="0" w:firstRowLastColumn="0" w:lastRowFirstColumn="0" w:lastRowLastColumn="0"/>
          <w:trHeight w:val="506"/>
        </w:trPr>
        <w:tc>
          <w:tcPr>
            <w:cnfStyle w:val="001000000000" w:firstRow="0" w:lastRow="0" w:firstColumn="1" w:lastColumn="0" w:oddVBand="0" w:evenVBand="0" w:oddHBand="0" w:evenHBand="0" w:firstRowFirstColumn="0" w:firstRowLastColumn="0" w:lastRowFirstColumn="0" w:lastRowLastColumn="0"/>
            <w:tcW w:w="3245" w:type="dxa"/>
          </w:tcPr>
          <w:p w14:paraId="3EA13076"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Agree</w:t>
            </w:r>
          </w:p>
        </w:tc>
        <w:tc>
          <w:tcPr>
            <w:tcW w:w="3245" w:type="dxa"/>
          </w:tcPr>
          <w:p w14:paraId="48CCE1C7"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6</w:t>
            </w:r>
          </w:p>
        </w:tc>
      </w:tr>
      <w:tr w:rsidR="00F53517" w:rsidRPr="00F53517" w14:paraId="049D9E6E" w14:textId="77777777" w:rsidTr="0049623D">
        <w:trPr>
          <w:trHeight w:val="506"/>
        </w:trPr>
        <w:tc>
          <w:tcPr>
            <w:cnfStyle w:val="001000000000" w:firstRow="0" w:lastRow="0" w:firstColumn="1" w:lastColumn="0" w:oddVBand="0" w:evenVBand="0" w:oddHBand="0" w:evenHBand="0" w:firstRowFirstColumn="0" w:firstRowLastColumn="0" w:lastRowFirstColumn="0" w:lastRowLastColumn="0"/>
            <w:tcW w:w="3245" w:type="dxa"/>
          </w:tcPr>
          <w:p w14:paraId="1A41E172"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Agree</w:t>
            </w:r>
          </w:p>
        </w:tc>
        <w:tc>
          <w:tcPr>
            <w:tcW w:w="3245" w:type="dxa"/>
          </w:tcPr>
          <w:p w14:paraId="6C72A129"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3</w:t>
            </w:r>
          </w:p>
        </w:tc>
      </w:tr>
      <w:tr w:rsidR="00F53517" w:rsidRPr="00F53517" w14:paraId="157167F0" w14:textId="77777777" w:rsidTr="0049623D">
        <w:trPr>
          <w:cnfStyle w:val="000000100000" w:firstRow="0" w:lastRow="0" w:firstColumn="0" w:lastColumn="0" w:oddVBand="0" w:evenVBand="0" w:oddHBand="1" w:evenHBand="0" w:firstRowFirstColumn="0" w:firstRowLastColumn="0" w:lastRowFirstColumn="0" w:lastRowLastColumn="0"/>
          <w:trHeight w:val="506"/>
        </w:trPr>
        <w:tc>
          <w:tcPr>
            <w:cnfStyle w:val="001000000000" w:firstRow="0" w:lastRow="0" w:firstColumn="1" w:lastColumn="0" w:oddVBand="0" w:evenVBand="0" w:oddHBand="0" w:evenHBand="0" w:firstRowFirstColumn="0" w:firstRowLastColumn="0" w:lastRowFirstColumn="0" w:lastRowLastColumn="0"/>
            <w:tcW w:w="3245" w:type="dxa"/>
          </w:tcPr>
          <w:p w14:paraId="2DD3913E"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Neutral </w:t>
            </w:r>
          </w:p>
        </w:tc>
        <w:tc>
          <w:tcPr>
            <w:tcW w:w="3245" w:type="dxa"/>
          </w:tcPr>
          <w:p w14:paraId="2877C29A"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1</w:t>
            </w:r>
          </w:p>
        </w:tc>
      </w:tr>
      <w:tr w:rsidR="00F53517" w:rsidRPr="00F53517" w14:paraId="57BCEAEE" w14:textId="77777777" w:rsidTr="0049623D">
        <w:trPr>
          <w:trHeight w:val="506"/>
        </w:trPr>
        <w:tc>
          <w:tcPr>
            <w:cnfStyle w:val="001000000000" w:firstRow="0" w:lastRow="0" w:firstColumn="1" w:lastColumn="0" w:oddVBand="0" w:evenVBand="0" w:oddHBand="0" w:evenHBand="0" w:firstRowFirstColumn="0" w:firstRowLastColumn="0" w:lastRowFirstColumn="0" w:lastRowLastColumn="0"/>
            <w:tcW w:w="3245" w:type="dxa"/>
          </w:tcPr>
          <w:p w14:paraId="3AAD1B6F"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lastRenderedPageBreak/>
              <w:t>Disagree</w:t>
            </w:r>
          </w:p>
        </w:tc>
        <w:tc>
          <w:tcPr>
            <w:tcW w:w="3245" w:type="dxa"/>
          </w:tcPr>
          <w:p w14:paraId="1E024279"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75CFFB2E" w14:textId="77777777" w:rsidTr="0049623D">
        <w:trPr>
          <w:cnfStyle w:val="000000100000" w:firstRow="0" w:lastRow="0" w:firstColumn="0" w:lastColumn="0" w:oddVBand="0" w:evenVBand="0" w:oddHBand="1" w:evenHBand="0" w:firstRowFirstColumn="0" w:firstRowLastColumn="0" w:lastRowFirstColumn="0" w:lastRowLastColumn="0"/>
          <w:trHeight w:val="506"/>
        </w:trPr>
        <w:tc>
          <w:tcPr>
            <w:cnfStyle w:val="001000000000" w:firstRow="0" w:lastRow="0" w:firstColumn="1" w:lastColumn="0" w:oddVBand="0" w:evenVBand="0" w:oddHBand="0" w:evenHBand="0" w:firstRowFirstColumn="0" w:firstRowLastColumn="0" w:lastRowFirstColumn="0" w:lastRowLastColumn="0"/>
            <w:tcW w:w="3245" w:type="dxa"/>
          </w:tcPr>
          <w:p w14:paraId="058D978A"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Disagree</w:t>
            </w:r>
          </w:p>
        </w:tc>
        <w:tc>
          <w:tcPr>
            <w:tcW w:w="3245" w:type="dxa"/>
          </w:tcPr>
          <w:p w14:paraId="23FB2BE7"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513DB283" w14:textId="77777777" w:rsidTr="0049623D">
        <w:trPr>
          <w:trHeight w:val="519"/>
        </w:trPr>
        <w:tc>
          <w:tcPr>
            <w:cnfStyle w:val="001000000000" w:firstRow="0" w:lastRow="0" w:firstColumn="1" w:lastColumn="0" w:oddVBand="0" w:evenVBand="0" w:oddHBand="0" w:evenHBand="0" w:firstRowFirstColumn="0" w:firstRowLastColumn="0" w:lastRowFirstColumn="0" w:lastRowLastColumn="0"/>
            <w:tcW w:w="3245" w:type="dxa"/>
          </w:tcPr>
          <w:p w14:paraId="46E411BE"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Don’t Know </w:t>
            </w:r>
          </w:p>
        </w:tc>
        <w:tc>
          <w:tcPr>
            <w:tcW w:w="3245" w:type="dxa"/>
          </w:tcPr>
          <w:p w14:paraId="36896D95"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bl>
    <w:p w14:paraId="46F62D12" w14:textId="5F14168B" w:rsidR="006409C4" w:rsidRPr="00B87922" w:rsidRDefault="00692002" w:rsidP="00692002">
      <w:pPr>
        <w:spacing w:line="480" w:lineRule="auto"/>
        <w:jc w:val="center"/>
        <w:rPr>
          <w:rFonts w:ascii="Calibri" w:hAnsi="Calibri" w:cs="Calibri"/>
          <w:i/>
          <w:iCs/>
          <w:sz w:val="24"/>
          <w:szCs w:val="24"/>
        </w:rPr>
      </w:pPr>
      <w:r>
        <w:rPr>
          <w:rFonts w:ascii="Calibri" w:hAnsi="Calibri" w:cs="Calibri"/>
          <w:i/>
          <w:iCs/>
          <w:sz w:val="24"/>
          <w:szCs w:val="24"/>
        </w:rPr>
        <w:t xml:space="preserve">                                                                                    </w:t>
      </w:r>
      <w:r w:rsidR="00B87922">
        <w:rPr>
          <w:rFonts w:ascii="Calibri" w:hAnsi="Calibri" w:cs="Calibri"/>
          <w:i/>
          <w:iCs/>
          <w:sz w:val="24"/>
          <w:szCs w:val="24"/>
        </w:rPr>
        <w:t>Figure 2</w:t>
      </w:r>
    </w:p>
    <w:p w14:paraId="6D2BF170" w14:textId="48590367"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In this section dippers were questioned on their experience</w:t>
      </w:r>
      <w:r w:rsidR="004A7847">
        <w:rPr>
          <w:rFonts w:ascii="Calibri" w:hAnsi="Calibri" w:cs="Calibri"/>
          <w:sz w:val="24"/>
          <w:szCs w:val="24"/>
        </w:rPr>
        <w:t>s</w:t>
      </w:r>
      <w:r w:rsidRPr="00F53517">
        <w:rPr>
          <w:rFonts w:ascii="Calibri" w:hAnsi="Calibri" w:cs="Calibri"/>
          <w:sz w:val="24"/>
          <w:szCs w:val="24"/>
        </w:rPr>
        <w:t xml:space="preserve"> of the night sky an</w:t>
      </w:r>
      <w:r w:rsidR="004A7847">
        <w:rPr>
          <w:rFonts w:ascii="Calibri" w:hAnsi="Calibri" w:cs="Calibri"/>
          <w:sz w:val="24"/>
          <w:szCs w:val="24"/>
        </w:rPr>
        <w:t>y feelings</w:t>
      </w:r>
      <w:r w:rsidRPr="00F53517">
        <w:rPr>
          <w:rFonts w:ascii="Calibri" w:hAnsi="Calibri" w:cs="Calibri"/>
          <w:sz w:val="24"/>
          <w:szCs w:val="24"/>
        </w:rPr>
        <w:t xml:space="preserve"> it evokes, answers highlight a sense of place, and position within the cosmos. Through observation of the stars, and moon dippers describe a sense of perspective and how they are reminded that they are part of something bigger, ‘we are children of the universe,’ one declares.  It is clear from the data </w:t>
      </w:r>
      <w:r w:rsidR="008607DF" w:rsidRPr="00F53517">
        <w:rPr>
          <w:rFonts w:ascii="Calibri" w:hAnsi="Calibri" w:cs="Calibri"/>
          <w:sz w:val="24"/>
          <w:szCs w:val="24"/>
        </w:rPr>
        <w:t>night-time</w:t>
      </w:r>
      <w:r w:rsidRPr="00F53517">
        <w:rPr>
          <w:rFonts w:ascii="Calibri" w:hAnsi="Calibri" w:cs="Calibri"/>
          <w:sz w:val="24"/>
          <w:szCs w:val="24"/>
        </w:rPr>
        <w:t xml:space="preserve"> holds profound meaning for dippers at NESD, who describe the sky as ‘magical,’ and ‘sacred,’ a notion highlighted by </w:t>
      </w:r>
      <w:proofErr w:type="spellStart"/>
      <w:r w:rsidRPr="00F53517">
        <w:rPr>
          <w:rFonts w:ascii="Calibri" w:hAnsi="Calibri" w:cs="Calibri"/>
          <w:sz w:val="24"/>
          <w:szCs w:val="24"/>
        </w:rPr>
        <w:t>Christains</w:t>
      </w:r>
      <w:proofErr w:type="spellEnd"/>
      <w:r w:rsidRPr="00F53517">
        <w:rPr>
          <w:rFonts w:ascii="Calibri" w:hAnsi="Calibri" w:cs="Calibri"/>
          <w:sz w:val="24"/>
          <w:szCs w:val="24"/>
        </w:rPr>
        <w:t xml:space="preserve"> work on ‘</w:t>
      </w:r>
      <w:proofErr w:type="spellStart"/>
      <w:r w:rsidRPr="00F53517">
        <w:rPr>
          <w:rFonts w:ascii="Calibri" w:hAnsi="Calibri" w:cs="Calibri"/>
          <w:sz w:val="24"/>
          <w:szCs w:val="24"/>
        </w:rPr>
        <w:t>mysterium</w:t>
      </w:r>
      <w:proofErr w:type="spellEnd"/>
      <w:r w:rsidRPr="00F53517">
        <w:rPr>
          <w:rFonts w:ascii="Calibri" w:hAnsi="Calibri" w:cs="Calibri"/>
          <w:sz w:val="24"/>
          <w:szCs w:val="24"/>
        </w:rPr>
        <w:t xml:space="preserve"> </w:t>
      </w:r>
      <w:proofErr w:type="spellStart"/>
      <w:r w:rsidRPr="00F53517">
        <w:rPr>
          <w:rFonts w:ascii="Calibri" w:hAnsi="Calibri" w:cs="Calibri"/>
          <w:sz w:val="24"/>
          <w:szCs w:val="24"/>
        </w:rPr>
        <w:t>tremendum</w:t>
      </w:r>
      <w:proofErr w:type="spellEnd"/>
      <w:r w:rsidRPr="00F53517">
        <w:rPr>
          <w:rFonts w:ascii="Calibri" w:hAnsi="Calibri" w:cs="Calibri"/>
          <w:sz w:val="24"/>
          <w:szCs w:val="24"/>
        </w:rPr>
        <w:t xml:space="preserve">,’ or Tremendous Mystery, where he notes how human beings naturally project their deepest psychological features upon the night sky. </w:t>
      </w:r>
      <w:r w:rsidR="00EE4DB9">
        <w:rPr>
          <w:rStyle w:val="FootnoteReference"/>
          <w:rFonts w:ascii="Calibri" w:hAnsi="Calibri" w:cs="Calibri"/>
          <w:sz w:val="24"/>
          <w:szCs w:val="24"/>
        </w:rPr>
        <w:footnoteReference w:id="32"/>
      </w:r>
    </w:p>
    <w:p w14:paraId="7882762F" w14:textId="59BA81AB"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As an insider NESD, and through ‘going native,’ I am aware how before the ritual emotions can run high, all of which might be exacerbated by the timing of the event, ‘I like the eeriness of the darkness’ shares one dipper. The combination of pitch-black darkness, and being outside at a formal event, means movement </w:t>
      </w:r>
      <w:r w:rsidR="003E0359">
        <w:rPr>
          <w:rFonts w:ascii="Calibri" w:hAnsi="Calibri" w:cs="Calibri"/>
          <w:sz w:val="24"/>
          <w:szCs w:val="24"/>
        </w:rPr>
        <w:t>is</w:t>
      </w:r>
      <w:r w:rsidRPr="00F53517">
        <w:rPr>
          <w:rFonts w:ascii="Calibri" w:hAnsi="Calibri" w:cs="Calibri"/>
          <w:sz w:val="24"/>
          <w:szCs w:val="24"/>
        </w:rPr>
        <w:t xml:space="preserve"> restricted and this places a physical limitation on participants. This m</w:t>
      </w:r>
      <w:r w:rsidR="003E0359">
        <w:rPr>
          <w:rFonts w:ascii="Calibri" w:hAnsi="Calibri" w:cs="Calibri"/>
          <w:sz w:val="24"/>
          <w:szCs w:val="24"/>
        </w:rPr>
        <w:t>ight</w:t>
      </w:r>
      <w:r w:rsidRPr="00F53517">
        <w:rPr>
          <w:rFonts w:ascii="Calibri" w:hAnsi="Calibri" w:cs="Calibri"/>
          <w:sz w:val="24"/>
          <w:szCs w:val="24"/>
        </w:rPr>
        <w:t xml:space="preserve"> be one of the reasons the night sky is more noticeable and thus evokes meaning, simply because there are no other distractions. At 5am the only points of light are in the sky, so perhaps it is only natural for dippers to direct their gaze upwards, ‘it’s a bonus if the planets are there, Venus is often visible and so was Jupiter and Saturn last year,’ shares one respondent who highlights the unique opportunity to see the heavenly bodies. </w:t>
      </w:r>
    </w:p>
    <w:p w14:paraId="3FFCF005" w14:textId="77777777" w:rsidR="006409C4" w:rsidRPr="00F53517" w:rsidRDefault="006409C4" w:rsidP="006409C4">
      <w:pPr>
        <w:spacing w:line="480" w:lineRule="auto"/>
        <w:rPr>
          <w:rFonts w:ascii="Calibri" w:hAnsi="Calibri" w:cs="Calibri"/>
          <w:sz w:val="24"/>
          <w:szCs w:val="24"/>
          <w:u w:val="single"/>
        </w:rPr>
      </w:pPr>
      <w:r w:rsidRPr="00F53517">
        <w:rPr>
          <w:rFonts w:ascii="Calibri" w:hAnsi="Calibri" w:cs="Calibri"/>
          <w:sz w:val="24"/>
          <w:szCs w:val="24"/>
          <w:u w:val="single"/>
        </w:rPr>
        <w:lastRenderedPageBreak/>
        <w:t>DAWN – THE ROLE OF THE SKY DURING THE RITUAL</w:t>
      </w:r>
    </w:p>
    <w:tbl>
      <w:tblPr>
        <w:tblStyle w:val="PlainTable5"/>
        <w:tblW w:w="0" w:type="auto"/>
        <w:tblLook w:val="04A0" w:firstRow="1" w:lastRow="0" w:firstColumn="1" w:lastColumn="0" w:noHBand="0" w:noVBand="1"/>
      </w:tblPr>
      <w:tblGrid>
        <w:gridCol w:w="3951"/>
        <w:gridCol w:w="3951"/>
      </w:tblGrid>
      <w:tr w:rsidR="00F53517" w:rsidRPr="00F53517" w14:paraId="5CFCDE20" w14:textId="77777777" w:rsidTr="0049623D">
        <w:trPr>
          <w:cnfStyle w:val="100000000000" w:firstRow="1" w:lastRow="0" w:firstColumn="0" w:lastColumn="0" w:oddVBand="0" w:evenVBand="0" w:oddHBand="0" w:evenHBand="0" w:firstRowFirstColumn="0" w:firstRowLastColumn="0" w:lastRowFirstColumn="0" w:lastRowLastColumn="0"/>
          <w:trHeight w:val="505"/>
        </w:trPr>
        <w:tc>
          <w:tcPr>
            <w:cnfStyle w:val="001000000100" w:firstRow="0" w:lastRow="0" w:firstColumn="1" w:lastColumn="0" w:oddVBand="0" w:evenVBand="0" w:oddHBand="0" w:evenHBand="0" w:firstRowFirstColumn="1" w:firstRowLastColumn="0" w:lastRowFirstColumn="0" w:lastRowLastColumn="0"/>
            <w:tcW w:w="3951" w:type="dxa"/>
          </w:tcPr>
          <w:p w14:paraId="6590CEE6"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The Dawn Sky Evokes Feeling in Me</w:t>
            </w:r>
          </w:p>
        </w:tc>
        <w:tc>
          <w:tcPr>
            <w:tcW w:w="3951" w:type="dxa"/>
          </w:tcPr>
          <w:p w14:paraId="7F5E3AA6" w14:textId="77777777" w:rsidR="006409C4" w:rsidRPr="00F53517" w:rsidRDefault="006409C4" w:rsidP="0049623D">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 xml:space="preserve">Responses </w:t>
            </w:r>
          </w:p>
        </w:tc>
      </w:tr>
      <w:tr w:rsidR="00F53517" w:rsidRPr="00F53517" w14:paraId="2AEABB07" w14:textId="77777777" w:rsidTr="0049623D">
        <w:trPr>
          <w:cnfStyle w:val="000000100000" w:firstRow="0" w:lastRow="0" w:firstColumn="0" w:lastColumn="0" w:oddVBand="0" w:evenVBand="0" w:oddHBand="1"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3951" w:type="dxa"/>
          </w:tcPr>
          <w:p w14:paraId="6BE25A26"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Agree</w:t>
            </w:r>
          </w:p>
        </w:tc>
        <w:tc>
          <w:tcPr>
            <w:tcW w:w="3951" w:type="dxa"/>
          </w:tcPr>
          <w:p w14:paraId="65A94C8D"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6</w:t>
            </w:r>
          </w:p>
        </w:tc>
      </w:tr>
      <w:tr w:rsidR="00F53517" w:rsidRPr="00F53517" w14:paraId="640D103D" w14:textId="77777777" w:rsidTr="0049623D">
        <w:trPr>
          <w:trHeight w:val="505"/>
        </w:trPr>
        <w:tc>
          <w:tcPr>
            <w:cnfStyle w:val="001000000000" w:firstRow="0" w:lastRow="0" w:firstColumn="1" w:lastColumn="0" w:oddVBand="0" w:evenVBand="0" w:oddHBand="0" w:evenHBand="0" w:firstRowFirstColumn="0" w:firstRowLastColumn="0" w:lastRowFirstColumn="0" w:lastRowLastColumn="0"/>
            <w:tcW w:w="3951" w:type="dxa"/>
          </w:tcPr>
          <w:p w14:paraId="0A15D469"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Agree</w:t>
            </w:r>
          </w:p>
        </w:tc>
        <w:tc>
          <w:tcPr>
            <w:tcW w:w="3951" w:type="dxa"/>
          </w:tcPr>
          <w:p w14:paraId="028283F5"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4</w:t>
            </w:r>
          </w:p>
        </w:tc>
      </w:tr>
      <w:tr w:rsidR="00F53517" w:rsidRPr="00F53517" w14:paraId="7D238B3E" w14:textId="77777777" w:rsidTr="0049623D">
        <w:trPr>
          <w:cnfStyle w:val="000000100000" w:firstRow="0" w:lastRow="0" w:firstColumn="0" w:lastColumn="0" w:oddVBand="0" w:evenVBand="0" w:oddHBand="1"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3951" w:type="dxa"/>
          </w:tcPr>
          <w:p w14:paraId="6434E3E1"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Neutral </w:t>
            </w:r>
          </w:p>
        </w:tc>
        <w:tc>
          <w:tcPr>
            <w:tcW w:w="3951" w:type="dxa"/>
          </w:tcPr>
          <w:p w14:paraId="5C1718E9"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751021D6" w14:textId="77777777" w:rsidTr="0049623D">
        <w:trPr>
          <w:trHeight w:val="505"/>
        </w:trPr>
        <w:tc>
          <w:tcPr>
            <w:cnfStyle w:val="001000000000" w:firstRow="0" w:lastRow="0" w:firstColumn="1" w:lastColumn="0" w:oddVBand="0" w:evenVBand="0" w:oddHBand="0" w:evenHBand="0" w:firstRowFirstColumn="0" w:firstRowLastColumn="0" w:lastRowFirstColumn="0" w:lastRowLastColumn="0"/>
            <w:tcW w:w="3951" w:type="dxa"/>
          </w:tcPr>
          <w:p w14:paraId="57A1B93E"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Disagree</w:t>
            </w:r>
          </w:p>
        </w:tc>
        <w:tc>
          <w:tcPr>
            <w:tcW w:w="3951" w:type="dxa"/>
          </w:tcPr>
          <w:p w14:paraId="724C52C4"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500359CE" w14:textId="77777777" w:rsidTr="0049623D">
        <w:trPr>
          <w:cnfStyle w:val="000000100000" w:firstRow="0" w:lastRow="0" w:firstColumn="0" w:lastColumn="0" w:oddVBand="0" w:evenVBand="0" w:oddHBand="1"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3951" w:type="dxa"/>
          </w:tcPr>
          <w:p w14:paraId="06EEF9AB"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Disagree</w:t>
            </w:r>
          </w:p>
        </w:tc>
        <w:tc>
          <w:tcPr>
            <w:tcW w:w="3951" w:type="dxa"/>
          </w:tcPr>
          <w:p w14:paraId="18ECD064"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275120FC" w14:textId="77777777" w:rsidTr="0049623D">
        <w:trPr>
          <w:trHeight w:val="505"/>
        </w:trPr>
        <w:tc>
          <w:tcPr>
            <w:cnfStyle w:val="001000000000" w:firstRow="0" w:lastRow="0" w:firstColumn="1" w:lastColumn="0" w:oddVBand="0" w:evenVBand="0" w:oddHBand="0" w:evenHBand="0" w:firstRowFirstColumn="0" w:firstRowLastColumn="0" w:lastRowFirstColumn="0" w:lastRowLastColumn="0"/>
            <w:tcW w:w="3951" w:type="dxa"/>
          </w:tcPr>
          <w:p w14:paraId="2B9906A2"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Don’t Know </w:t>
            </w:r>
          </w:p>
        </w:tc>
        <w:tc>
          <w:tcPr>
            <w:tcW w:w="3951" w:type="dxa"/>
          </w:tcPr>
          <w:p w14:paraId="28A043AE"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bl>
    <w:p w14:paraId="21D9FF41" w14:textId="0A96065E" w:rsidR="006409C4" w:rsidRPr="00692002" w:rsidRDefault="00692002" w:rsidP="00692002">
      <w:pPr>
        <w:spacing w:line="480" w:lineRule="auto"/>
        <w:jc w:val="right"/>
        <w:rPr>
          <w:rFonts w:ascii="Calibri" w:hAnsi="Calibri" w:cs="Calibri"/>
          <w:i/>
          <w:iCs/>
          <w:sz w:val="24"/>
          <w:szCs w:val="24"/>
        </w:rPr>
      </w:pPr>
      <w:r w:rsidRPr="00692002">
        <w:rPr>
          <w:rFonts w:ascii="Calibri" w:hAnsi="Calibri" w:cs="Calibri"/>
          <w:i/>
          <w:iCs/>
          <w:sz w:val="24"/>
          <w:szCs w:val="24"/>
        </w:rPr>
        <w:t>Figure 3</w:t>
      </w:r>
    </w:p>
    <w:tbl>
      <w:tblPr>
        <w:tblStyle w:val="PlainTable5"/>
        <w:tblW w:w="0" w:type="auto"/>
        <w:tblLook w:val="04A0" w:firstRow="1" w:lastRow="0" w:firstColumn="1" w:lastColumn="0" w:noHBand="0" w:noVBand="1"/>
      </w:tblPr>
      <w:tblGrid>
        <w:gridCol w:w="3125"/>
        <w:gridCol w:w="3125"/>
      </w:tblGrid>
      <w:tr w:rsidR="00F53517" w:rsidRPr="00F53517" w14:paraId="12BB9AB8" w14:textId="77777777" w:rsidTr="0049623D">
        <w:trPr>
          <w:cnfStyle w:val="100000000000" w:firstRow="1" w:lastRow="0" w:firstColumn="0" w:lastColumn="0" w:oddVBand="0" w:evenVBand="0" w:oddHBand="0" w:evenHBand="0" w:firstRowFirstColumn="0" w:firstRowLastColumn="0" w:lastRowFirstColumn="0" w:lastRowLastColumn="0"/>
          <w:trHeight w:val="518"/>
        </w:trPr>
        <w:tc>
          <w:tcPr>
            <w:cnfStyle w:val="001000000100" w:firstRow="0" w:lastRow="0" w:firstColumn="1" w:lastColumn="0" w:oddVBand="0" w:evenVBand="0" w:oddHBand="0" w:evenHBand="0" w:firstRowFirstColumn="1" w:firstRowLastColumn="0" w:lastRowFirstColumn="0" w:lastRowLastColumn="0"/>
            <w:tcW w:w="3125" w:type="dxa"/>
          </w:tcPr>
          <w:p w14:paraId="43221909" w14:textId="77777777" w:rsidR="006409C4" w:rsidRPr="00F53517" w:rsidRDefault="006409C4" w:rsidP="0049623D">
            <w:pPr>
              <w:rPr>
                <w:rFonts w:ascii="Calibri" w:hAnsi="Calibri" w:cs="Calibri"/>
                <w:sz w:val="24"/>
                <w:szCs w:val="24"/>
              </w:rPr>
            </w:pPr>
            <w:r w:rsidRPr="00F53517">
              <w:rPr>
                <w:rFonts w:ascii="Calibri" w:hAnsi="Calibri" w:cs="Calibri"/>
                <w:sz w:val="24"/>
                <w:szCs w:val="24"/>
              </w:rPr>
              <w:t xml:space="preserve">The Dawn Sky is an Important Feature in my Experience </w:t>
            </w:r>
          </w:p>
        </w:tc>
        <w:tc>
          <w:tcPr>
            <w:tcW w:w="3125" w:type="dxa"/>
          </w:tcPr>
          <w:p w14:paraId="0E273F7F" w14:textId="77777777" w:rsidR="006409C4" w:rsidRPr="00F53517" w:rsidRDefault="006409C4" w:rsidP="0049623D">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 xml:space="preserve">Responses </w:t>
            </w:r>
          </w:p>
        </w:tc>
      </w:tr>
      <w:tr w:rsidR="00F53517" w:rsidRPr="00F53517" w14:paraId="33A8B220" w14:textId="77777777" w:rsidTr="0049623D">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3125" w:type="dxa"/>
          </w:tcPr>
          <w:p w14:paraId="422B456F"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Agree</w:t>
            </w:r>
          </w:p>
        </w:tc>
        <w:tc>
          <w:tcPr>
            <w:tcW w:w="3125" w:type="dxa"/>
          </w:tcPr>
          <w:p w14:paraId="11137CD5"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7</w:t>
            </w:r>
          </w:p>
        </w:tc>
      </w:tr>
      <w:tr w:rsidR="00F53517" w:rsidRPr="00F53517" w14:paraId="745F0D8B" w14:textId="77777777" w:rsidTr="0049623D">
        <w:trPr>
          <w:trHeight w:val="518"/>
        </w:trPr>
        <w:tc>
          <w:tcPr>
            <w:cnfStyle w:val="001000000000" w:firstRow="0" w:lastRow="0" w:firstColumn="1" w:lastColumn="0" w:oddVBand="0" w:evenVBand="0" w:oddHBand="0" w:evenHBand="0" w:firstRowFirstColumn="0" w:firstRowLastColumn="0" w:lastRowFirstColumn="0" w:lastRowLastColumn="0"/>
            <w:tcW w:w="3125" w:type="dxa"/>
          </w:tcPr>
          <w:p w14:paraId="69C638AF"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Agree</w:t>
            </w:r>
          </w:p>
        </w:tc>
        <w:tc>
          <w:tcPr>
            <w:tcW w:w="3125" w:type="dxa"/>
          </w:tcPr>
          <w:p w14:paraId="74798137"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3</w:t>
            </w:r>
          </w:p>
        </w:tc>
      </w:tr>
      <w:tr w:rsidR="00F53517" w:rsidRPr="00F53517" w14:paraId="1B0AC074" w14:textId="77777777" w:rsidTr="0049623D">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3125" w:type="dxa"/>
          </w:tcPr>
          <w:p w14:paraId="7D97835B"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Neutral </w:t>
            </w:r>
          </w:p>
        </w:tc>
        <w:tc>
          <w:tcPr>
            <w:tcW w:w="3125" w:type="dxa"/>
          </w:tcPr>
          <w:p w14:paraId="38972F9F"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3430AE34" w14:textId="77777777" w:rsidTr="0049623D">
        <w:trPr>
          <w:trHeight w:val="518"/>
        </w:trPr>
        <w:tc>
          <w:tcPr>
            <w:cnfStyle w:val="001000000000" w:firstRow="0" w:lastRow="0" w:firstColumn="1" w:lastColumn="0" w:oddVBand="0" w:evenVBand="0" w:oddHBand="0" w:evenHBand="0" w:firstRowFirstColumn="0" w:firstRowLastColumn="0" w:lastRowFirstColumn="0" w:lastRowLastColumn="0"/>
            <w:tcW w:w="3125" w:type="dxa"/>
          </w:tcPr>
          <w:p w14:paraId="0685E5E1"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Disagree</w:t>
            </w:r>
          </w:p>
        </w:tc>
        <w:tc>
          <w:tcPr>
            <w:tcW w:w="3125" w:type="dxa"/>
          </w:tcPr>
          <w:p w14:paraId="59D0A401"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5E3576F9" w14:textId="77777777" w:rsidTr="0049623D">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3125" w:type="dxa"/>
          </w:tcPr>
          <w:p w14:paraId="4A97D3B0"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Disagree</w:t>
            </w:r>
          </w:p>
        </w:tc>
        <w:tc>
          <w:tcPr>
            <w:tcW w:w="3125" w:type="dxa"/>
          </w:tcPr>
          <w:p w14:paraId="3DA0D5C3"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012036ED" w14:textId="77777777" w:rsidTr="0049623D">
        <w:trPr>
          <w:trHeight w:val="518"/>
        </w:trPr>
        <w:tc>
          <w:tcPr>
            <w:cnfStyle w:val="001000000000" w:firstRow="0" w:lastRow="0" w:firstColumn="1" w:lastColumn="0" w:oddVBand="0" w:evenVBand="0" w:oddHBand="0" w:evenHBand="0" w:firstRowFirstColumn="0" w:firstRowLastColumn="0" w:lastRowFirstColumn="0" w:lastRowLastColumn="0"/>
            <w:tcW w:w="3125" w:type="dxa"/>
          </w:tcPr>
          <w:p w14:paraId="44222631"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Don’t Know </w:t>
            </w:r>
          </w:p>
        </w:tc>
        <w:tc>
          <w:tcPr>
            <w:tcW w:w="3125" w:type="dxa"/>
          </w:tcPr>
          <w:p w14:paraId="6D2009AE"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bl>
    <w:p w14:paraId="4BE7C5FD" w14:textId="7B330D08" w:rsidR="006409C4" w:rsidRPr="00692002" w:rsidRDefault="00692002" w:rsidP="00692002">
      <w:pPr>
        <w:spacing w:line="480" w:lineRule="auto"/>
        <w:rPr>
          <w:rFonts w:ascii="Calibri" w:hAnsi="Calibri" w:cs="Calibri"/>
          <w:i/>
          <w:iCs/>
          <w:sz w:val="24"/>
          <w:szCs w:val="24"/>
        </w:rPr>
      </w:pPr>
      <w:r w:rsidRPr="00692002">
        <w:rPr>
          <w:rFonts w:ascii="Calibri" w:hAnsi="Calibri" w:cs="Calibri"/>
          <w:i/>
          <w:iCs/>
          <w:sz w:val="24"/>
          <w:szCs w:val="24"/>
        </w:rPr>
        <w:t xml:space="preserve">                                                                                                                     Figure 4</w:t>
      </w:r>
    </w:p>
    <w:p w14:paraId="15A354FA" w14:textId="6D46B0DE"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w:t>
      </w:r>
      <w:r w:rsidR="00C37B3D">
        <w:rPr>
          <w:rFonts w:ascii="Calibri" w:hAnsi="Calibri" w:cs="Calibri"/>
          <w:sz w:val="24"/>
          <w:szCs w:val="24"/>
        </w:rPr>
        <w:t xml:space="preserve"> </w:t>
      </w:r>
      <w:r w:rsidRPr="00F53517">
        <w:rPr>
          <w:rFonts w:ascii="Calibri" w:hAnsi="Calibri" w:cs="Calibri"/>
          <w:sz w:val="24"/>
          <w:szCs w:val="24"/>
        </w:rPr>
        <w:t>As dawn breaks and the sky transitions one dipper likens the experience to a wakeup call, ‘suddenly its VERY light and you are aware of what the beach looks like, how many people are here and then the reality of what is about to happen sinks in.’ Yet despite the panoramic view the emerging light brings, along with the spectacle of hundreds of people running naked towards the sea, dipper</w:t>
      </w:r>
      <w:r w:rsidR="00981F4D">
        <w:rPr>
          <w:rFonts w:ascii="Calibri" w:hAnsi="Calibri" w:cs="Calibri"/>
          <w:sz w:val="24"/>
          <w:szCs w:val="24"/>
        </w:rPr>
        <w:t>s</w:t>
      </w:r>
      <w:r w:rsidRPr="00F53517">
        <w:rPr>
          <w:rFonts w:ascii="Calibri" w:hAnsi="Calibri" w:cs="Calibri"/>
          <w:sz w:val="24"/>
          <w:szCs w:val="24"/>
        </w:rPr>
        <w:t xml:space="preserve"> ranked this sky as the most meaningful.  Evoking feeling of hope and healing, the dawn sky br</w:t>
      </w:r>
      <w:r w:rsidR="00981F4D">
        <w:rPr>
          <w:rFonts w:ascii="Calibri" w:hAnsi="Calibri" w:cs="Calibri"/>
          <w:sz w:val="24"/>
          <w:szCs w:val="24"/>
        </w:rPr>
        <w:t>ought</w:t>
      </w:r>
      <w:r w:rsidRPr="00F53517">
        <w:rPr>
          <w:rFonts w:ascii="Calibri" w:hAnsi="Calibri" w:cs="Calibri"/>
          <w:sz w:val="24"/>
          <w:szCs w:val="24"/>
        </w:rPr>
        <w:t xml:space="preserve"> them alive, all of which is further reinforced </w:t>
      </w:r>
      <w:r w:rsidRPr="00F53517">
        <w:rPr>
          <w:rFonts w:ascii="Calibri" w:hAnsi="Calibri" w:cs="Calibri"/>
          <w:sz w:val="24"/>
          <w:szCs w:val="24"/>
        </w:rPr>
        <w:lastRenderedPageBreak/>
        <w:t xml:space="preserve">through being part of a group membership, as the words ‘shared,’ ‘communal’ and ‘tribe,’ are used </w:t>
      </w:r>
      <w:r w:rsidR="00981F4D">
        <w:rPr>
          <w:rFonts w:ascii="Calibri" w:hAnsi="Calibri" w:cs="Calibri"/>
          <w:sz w:val="24"/>
          <w:szCs w:val="24"/>
        </w:rPr>
        <w:t>in this section</w:t>
      </w:r>
      <w:r w:rsidRPr="00F53517">
        <w:rPr>
          <w:rFonts w:ascii="Calibri" w:hAnsi="Calibri" w:cs="Calibri"/>
          <w:sz w:val="24"/>
          <w:szCs w:val="24"/>
        </w:rPr>
        <w:t>.</w:t>
      </w:r>
    </w:p>
    <w:p w14:paraId="681D7E43" w14:textId="762A6105" w:rsidR="00662C43" w:rsidRPr="00D91316"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w:t>
      </w:r>
      <w:r w:rsidR="00C37B3D">
        <w:rPr>
          <w:rFonts w:ascii="Calibri" w:hAnsi="Calibri" w:cs="Calibri"/>
          <w:sz w:val="24"/>
          <w:szCs w:val="24"/>
        </w:rPr>
        <w:t xml:space="preserve"> </w:t>
      </w:r>
      <w:r w:rsidRPr="00F53517">
        <w:rPr>
          <w:rFonts w:ascii="Calibri" w:hAnsi="Calibri" w:cs="Calibri"/>
          <w:sz w:val="24"/>
          <w:szCs w:val="24"/>
        </w:rPr>
        <w:t xml:space="preserve"> Despite Suren’s work </w:t>
      </w:r>
      <w:r w:rsidR="00FD680C">
        <w:rPr>
          <w:rFonts w:ascii="Calibri" w:hAnsi="Calibri" w:cs="Calibri"/>
          <w:sz w:val="24"/>
          <w:szCs w:val="24"/>
        </w:rPr>
        <w:t>being nearly</w:t>
      </w:r>
      <w:r w:rsidRPr="00F53517">
        <w:rPr>
          <w:rFonts w:ascii="Calibri" w:hAnsi="Calibri" w:cs="Calibri"/>
          <w:sz w:val="24"/>
          <w:szCs w:val="24"/>
        </w:rPr>
        <w:t xml:space="preserve"> one hundred years old, its ethos, it seems </w:t>
      </w:r>
      <w:r w:rsidR="00E7573B">
        <w:rPr>
          <w:rFonts w:ascii="Calibri" w:hAnsi="Calibri" w:cs="Calibri"/>
          <w:sz w:val="24"/>
          <w:szCs w:val="24"/>
        </w:rPr>
        <w:t>through</w:t>
      </w:r>
      <w:r w:rsidRPr="00F53517">
        <w:rPr>
          <w:rFonts w:ascii="Calibri" w:hAnsi="Calibri" w:cs="Calibri"/>
          <w:sz w:val="24"/>
          <w:szCs w:val="24"/>
        </w:rPr>
        <w:t xml:space="preserve"> analysis of the data remains fresh, and relevant</w:t>
      </w:r>
      <w:r w:rsidR="00E7573B">
        <w:rPr>
          <w:rFonts w:ascii="Calibri" w:hAnsi="Calibri" w:cs="Calibri"/>
          <w:sz w:val="24"/>
          <w:szCs w:val="24"/>
        </w:rPr>
        <w:t xml:space="preserve"> as he </w:t>
      </w:r>
      <w:r w:rsidRPr="00F53517">
        <w:rPr>
          <w:rFonts w:ascii="Calibri" w:hAnsi="Calibri" w:cs="Calibri"/>
          <w:sz w:val="24"/>
          <w:szCs w:val="24"/>
        </w:rPr>
        <w:t>describes, ‘the skin as a porous boundary between the internal and external nature and only when an individual became attuned to both would they experience harmony in mind, body and spirit.’</w:t>
      </w:r>
      <w:r w:rsidR="00A6061A">
        <w:rPr>
          <w:rStyle w:val="FootnoteReference"/>
          <w:rFonts w:ascii="Calibri" w:hAnsi="Calibri" w:cs="Calibri"/>
          <w:sz w:val="24"/>
          <w:szCs w:val="24"/>
        </w:rPr>
        <w:footnoteReference w:id="33"/>
      </w:r>
      <w:r w:rsidRPr="00F53517">
        <w:rPr>
          <w:rFonts w:ascii="Calibri" w:hAnsi="Calibri" w:cs="Calibri"/>
          <w:sz w:val="24"/>
          <w:szCs w:val="24"/>
        </w:rPr>
        <w:t xml:space="preserve"> This notion is encapsulated by dippers at dawn who share a visceral appreciation of the early morning light, ‘it is soft and special, and it means a lot to me,’ shares one man. The sunrise clearly evokes deep emotion </w:t>
      </w:r>
      <w:r w:rsidR="00D91316">
        <w:rPr>
          <w:rFonts w:ascii="Calibri" w:hAnsi="Calibri" w:cs="Calibri"/>
          <w:sz w:val="24"/>
          <w:szCs w:val="24"/>
        </w:rPr>
        <w:t xml:space="preserve">as some </w:t>
      </w:r>
      <w:r w:rsidRPr="00F53517">
        <w:rPr>
          <w:rFonts w:ascii="Calibri" w:hAnsi="Calibri" w:cs="Calibri"/>
          <w:sz w:val="24"/>
          <w:szCs w:val="24"/>
        </w:rPr>
        <w:t>speak of their tears of joy, whilst another</w:t>
      </w:r>
      <w:r w:rsidR="00D91316">
        <w:rPr>
          <w:rFonts w:ascii="Calibri" w:hAnsi="Calibri" w:cs="Calibri"/>
          <w:sz w:val="24"/>
          <w:szCs w:val="24"/>
        </w:rPr>
        <w:t xml:space="preserve"> dipper</w:t>
      </w:r>
      <w:r w:rsidRPr="00F53517">
        <w:rPr>
          <w:rFonts w:ascii="Calibri" w:hAnsi="Calibri" w:cs="Calibri"/>
          <w:sz w:val="24"/>
          <w:szCs w:val="24"/>
        </w:rPr>
        <w:t xml:space="preserve"> poignantly states, ‘I am grateful that I am </w:t>
      </w:r>
      <w:r w:rsidRPr="00F53517">
        <w:rPr>
          <w:rFonts w:ascii="Calibri" w:hAnsi="Calibri" w:cs="Calibri"/>
          <w:i/>
          <w:iCs/>
          <w:sz w:val="24"/>
          <w:szCs w:val="24"/>
        </w:rPr>
        <w:t>still</w:t>
      </w:r>
      <w:r w:rsidRPr="00F53517">
        <w:rPr>
          <w:rFonts w:ascii="Calibri" w:hAnsi="Calibri" w:cs="Calibri"/>
          <w:sz w:val="24"/>
          <w:szCs w:val="24"/>
        </w:rPr>
        <w:t xml:space="preserve"> alive to see it.’ The use of the word </w:t>
      </w:r>
      <w:r w:rsidRPr="00F53517">
        <w:rPr>
          <w:rFonts w:ascii="Calibri" w:hAnsi="Calibri" w:cs="Calibri"/>
          <w:i/>
          <w:iCs/>
          <w:sz w:val="24"/>
          <w:szCs w:val="24"/>
        </w:rPr>
        <w:t>still,</w:t>
      </w:r>
      <w:r w:rsidRPr="00F53517">
        <w:rPr>
          <w:rFonts w:ascii="Calibri" w:hAnsi="Calibri" w:cs="Calibri"/>
          <w:sz w:val="24"/>
          <w:szCs w:val="24"/>
        </w:rPr>
        <w:t xml:space="preserve"> provides a hidden insight into the psychology of the </w:t>
      </w:r>
      <w:r w:rsidR="00D91316">
        <w:rPr>
          <w:rFonts w:ascii="Calibri" w:hAnsi="Calibri" w:cs="Calibri"/>
          <w:sz w:val="24"/>
          <w:szCs w:val="24"/>
        </w:rPr>
        <w:t>respondent</w:t>
      </w:r>
      <w:r w:rsidRPr="00F53517">
        <w:rPr>
          <w:rFonts w:ascii="Calibri" w:hAnsi="Calibri" w:cs="Calibri"/>
          <w:sz w:val="24"/>
          <w:szCs w:val="24"/>
        </w:rPr>
        <w:t xml:space="preserve"> and through the use of that </w:t>
      </w:r>
      <w:proofErr w:type="gramStart"/>
      <w:r w:rsidRPr="00F53517">
        <w:rPr>
          <w:rFonts w:ascii="Calibri" w:hAnsi="Calibri" w:cs="Calibri"/>
          <w:sz w:val="24"/>
          <w:szCs w:val="24"/>
        </w:rPr>
        <w:t>one word</w:t>
      </w:r>
      <w:proofErr w:type="gramEnd"/>
      <w:r w:rsidRPr="00F53517">
        <w:rPr>
          <w:rFonts w:ascii="Calibri" w:hAnsi="Calibri" w:cs="Calibri"/>
          <w:sz w:val="24"/>
          <w:szCs w:val="24"/>
        </w:rPr>
        <w:t xml:space="preserve"> share</w:t>
      </w:r>
      <w:r w:rsidR="00D91316">
        <w:rPr>
          <w:rFonts w:ascii="Calibri" w:hAnsi="Calibri" w:cs="Calibri"/>
          <w:sz w:val="24"/>
          <w:szCs w:val="24"/>
        </w:rPr>
        <w:t>s</w:t>
      </w:r>
      <w:r w:rsidRPr="00F53517">
        <w:rPr>
          <w:rFonts w:ascii="Calibri" w:hAnsi="Calibri" w:cs="Calibri"/>
          <w:sz w:val="24"/>
          <w:szCs w:val="24"/>
        </w:rPr>
        <w:t xml:space="preserve"> insight </w:t>
      </w:r>
      <w:r w:rsidR="00D91316">
        <w:rPr>
          <w:rFonts w:ascii="Calibri" w:hAnsi="Calibri" w:cs="Calibri"/>
          <w:sz w:val="24"/>
          <w:szCs w:val="24"/>
        </w:rPr>
        <w:t xml:space="preserve">of their </w:t>
      </w:r>
      <w:r w:rsidRPr="00F53517">
        <w:rPr>
          <w:rFonts w:ascii="Calibri" w:hAnsi="Calibri" w:cs="Calibri"/>
          <w:sz w:val="24"/>
          <w:szCs w:val="24"/>
        </w:rPr>
        <w:t>struggle</w:t>
      </w:r>
      <w:r w:rsidR="00D91316">
        <w:rPr>
          <w:rFonts w:ascii="Calibri" w:hAnsi="Calibri" w:cs="Calibri"/>
          <w:sz w:val="24"/>
          <w:szCs w:val="24"/>
        </w:rPr>
        <w:t>.</w:t>
      </w:r>
    </w:p>
    <w:p w14:paraId="74792803" w14:textId="4428B110" w:rsidR="006409C4" w:rsidRPr="00F53517" w:rsidRDefault="006409C4" w:rsidP="006409C4">
      <w:pPr>
        <w:spacing w:line="480" w:lineRule="auto"/>
        <w:rPr>
          <w:rFonts w:ascii="Calibri" w:hAnsi="Calibri" w:cs="Calibri"/>
          <w:sz w:val="24"/>
          <w:szCs w:val="24"/>
          <w:u w:val="single"/>
        </w:rPr>
      </w:pPr>
      <w:r w:rsidRPr="00F53517">
        <w:rPr>
          <w:rFonts w:ascii="Calibri" w:hAnsi="Calibri" w:cs="Calibri"/>
          <w:sz w:val="24"/>
          <w:szCs w:val="24"/>
          <w:u w:val="single"/>
        </w:rPr>
        <w:t>DAY -THE ROLE OF THE SKY AFTER THE RITUAL</w:t>
      </w:r>
    </w:p>
    <w:tbl>
      <w:tblPr>
        <w:tblStyle w:val="PlainTable5"/>
        <w:tblW w:w="0" w:type="auto"/>
        <w:tblLook w:val="04A0" w:firstRow="1" w:lastRow="0" w:firstColumn="1" w:lastColumn="0" w:noHBand="0" w:noVBand="1"/>
      </w:tblPr>
      <w:tblGrid>
        <w:gridCol w:w="4508"/>
        <w:gridCol w:w="4508"/>
      </w:tblGrid>
      <w:tr w:rsidR="00F53517" w:rsidRPr="00F53517" w14:paraId="41A80EB6" w14:textId="77777777" w:rsidTr="004962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6700F944"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The Day time Sky Evokes Feeling in Me</w:t>
            </w:r>
          </w:p>
        </w:tc>
        <w:tc>
          <w:tcPr>
            <w:tcW w:w="4508" w:type="dxa"/>
          </w:tcPr>
          <w:p w14:paraId="2B67A169" w14:textId="77777777" w:rsidR="006409C4" w:rsidRPr="00F53517" w:rsidRDefault="006409C4" w:rsidP="0049623D">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 xml:space="preserve">Responses </w:t>
            </w:r>
          </w:p>
        </w:tc>
      </w:tr>
      <w:tr w:rsidR="00F53517" w:rsidRPr="00F53517" w14:paraId="27009EF7" w14:textId="77777777" w:rsidTr="0049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494697"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Agree</w:t>
            </w:r>
          </w:p>
        </w:tc>
        <w:tc>
          <w:tcPr>
            <w:tcW w:w="4508" w:type="dxa"/>
          </w:tcPr>
          <w:p w14:paraId="0125ECF8"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2</w:t>
            </w:r>
          </w:p>
        </w:tc>
      </w:tr>
      <w:tr w:rsidR="00F53517" w:rsidRPr="00F53517" w14:paraId="6BB0163C" w14:textId="77777777" w:rsidTr="0049623D">
        <w:tc>
          <w:tcPr>
            <w:cnfStyle w:val="001000000000" w:firstRow="0" w:lastRow="0" w:firstColumn="1" w:lastColumn="0" w:oddVBand="0" w:evenVBand="0" w:oddHBand="0" w:evenHBand="0" w:firstRowFirstColumn="0" w:firstRowLastColumn="0" w:lastRowFirstColumn="0" w:lastRowLastColumn="0"/>
            <w:tcW w:w="4508" w:type="dxa"/>
          </w:tcPr>
          <w:p w14:paraId="5DDF3E66"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Agree </w:t>
            </w:r>
          </w:p>
        </w:tc>
        <w:tc>
          <w:tcPr>
            <w:tcW w:w="4508" w:type="dxa"/>
          </w:tcPr>
          <w:p w14:paraId="5869BE22"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4</w:t>
            </w:r>
          </w:p>
        </w:tc>
      </w:tr>
      <w:tr w:rsidR="00F53517" w:rsidRPr="00F53517" w14:paraId="7172DDBC" w14:textId="77777777" w:rsidTr="0049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51ED9D"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Neutral </w:t>
            </w:r>
          </w:p>
        </w:tc>
        <w:tc>
          <w:tcPr>
            <w:tcW w:w="4508" w:type="dxa"/>
          </w:tcPr>
          <w:p w14:paraId="2B157694"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4</w:t>
            </w:r>
          </w:p>
        </w:tc>
      </w:tr>
      <w:tr w:rsidR="00F53517" w:rsidRPr="00F53517" w14:paraId="7943CA34" w14:textId="77777777" w:rsidTr="0049623D">
        <w:tc>
          <w:tcPr>
            <w:cnfStyle w:val="001000000000" w:firstRow="0" w:lastRow="0" w:firstColumn="1" w:lastColumn="0" w:oddVBand="0" w:evenVBand="0" w:oddHBand="0" w:evenHBand="0" w:firstRowFirstColumn="0" w:firstRowLastColumn="0" w:lastRowFirstColumn="0" w:lastRowLastColumn="0"/>
            <w:tcW w:w="4508" w:type="dxa"/>
          </w:tcPr>
          <w:p w14:paraId="5EB16A8F"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Disagree</w:t>
            </w:r>
          </w:p>
        </w:tc>
        <w:tc>
          <w:tcPr>
            <w:tcW w:w="4508" w:type="dxa"/>
          </w:tcPr>
          <w:p w14:paraId="5751D421"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73414B67" w14:textId="77777777" w:rsidTr="0049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B13363"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Disagree</w:t>
            </w:r>
          </w:p>
        </w:tc>
        <w:tc>
          <w:tcPr>
            <w:tcW w:w="4508" w:type="dxa"/>
          </w:tcPr>
          <w:p w14:paraId="010D389B"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7EBCABAF" w14:textId="77777777" w:rsidTr="0049623D">
        <w:tc>
          <w:tcPr>
            <w:cnfStyle w:val="001000000000" w:firstRow="0" w:lastRow="0" w:firstColumn="1" w:lastColumn="0" w:oddVBand="0" w:evenVBand="0" w:oddHBand="0" w:evenHBand="0" w:firstRowFirstColumn="0" w:firstRowLastColumn="0" w:lastRowFirstColumn="0" w:lastRowLastColumn="0"/>
            <w:tcW w:w="4508" w:type="dxa"/>
          </w:tcPr>
          <w:p w14:paraId="2AF697FF"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Don’t Know</w:t>
            </w:r>
          </w:p>
        </w:tc>
        <w:tc>
          <w:tcPr>
            <w:tcW w:w="4508" w:type="dxa"/>
          </w:tcPr>
          <w:p w14:paraId="5131CE1A"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bl>
    <w:p w14:paraId="27135C86" w14:textId="3CC1AB61" w:rsidR="006409C4" w:rsidRPr="00692002" w:rsidRDefault="00692002" w:rsidP="00692002">
      <w:pPr>
        <w:spacing w:line="480" w:lineRule="auto"/>
        <w:jc w:val="right"/>
        <w:rPr>
          <w:rFonts w:ascii="Calibri" w:hAnsi="Calibri" w:cs="Calibri"/>
          <w:i/>
          <w:iCs/>
          <w:sz w:val="24"/>
          <w:szCs w:val="24"/>
        </w:rPr>
      </w:pPr>
      <w:r w:rsidRPr="00692002">
        <w:rPr>
          <w:rFonts w:ascii="Calibri" w:hAnsi="Calibri" w:cs="Calibri"/>
          <w:i/>
          <w:iCs/>
          <w:sz w:val="24"/>
          <w:szCs w:val="24"/>
        </w:rPr>
        <w:t>Figure 5</w:t>
      </w:r>
    </w:p>
    <w:tbl>
      <w:tblPr>
        <w:tblStyle w:val="PlainTable5"/>
        <w:tblW w:w="0" w:type="auto"/>
        <w:tblLook w:val="04A0" w:firstRow="1" w:lastRow="0" w:firstColumn="1" w:lastColumn="0" w:noHBand="0" w:noVBand="1"/>
      </w:tblPr>
      <w:tblGrid>
        <w:gridCol w:w="4508"/>
        <w:gridCol w:w="4508"/>
      </w:tblGrid>
      <w:tr w:rsidR="00F53517" w:rsidRPr="00F53517" w14:paraId="4A1C8384" w14:textId="77777777" w:rsidTr="004962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2CD15593" w14:textId="77777777" w:rsidR="006409C4" w:rsidRPr="00F53517" w:rsidRDefault="006409C4" w:rsidP="0049623D">
            <w:pPr>
              <w:rPr>
                <w:rFonts w:ascii="Calibri" w:hAnsi="Calibri" w:cs="Calibri"/>
                <w:sz w:val="24"/>
                <w:szCs w:val="24"/>
              </w:rPr>
            </w:pPr>
            <w:r w:rsidRPr="00F53517">
              <w:rPr>
                <w:rFonts w:ascii="Calibri" w:hAnsi="Calibri" w:cs="Calibri"/>
                <w:sz w:val="24"/>
                <w:szCs w:val="24"/>
              </w:rPr>
              <w:lastRenderedPageBreak/>
              <w:t xml:space="preserve">The Day Sky is an important part in my experience </w:t>
            </w:r>
          </w:p>
        </w:tc>
        <w:tc>
          <w:tcPr>
            <w:tcW w:w="4508" w:type="dxa"/>
          </w:tcPr>
          <w:p w14:paraId="75CCBA85" w14:textId="77777777" w:rsidR="006409C4" w:rsidRPr="00F53517" w:rsidRDefault="006409C4" w:rsidP="0049623D">
            <w:pPr>
              <w:spacing w:line="48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 xml:space="preserve">Responses </w:t>
            </w:r>
          </w:p>
        </w:tc>
      </w:tr>
      <w:tr w:rsidR="00F53517" w:rsidRPr="00F53517" w14:paraId="28F59833" w14:textId="77777777" w:rsidTr="0049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EE3AE4"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Agree</w:t>
            </w:r>
          </w:p>
        </w:tc>
        <w:tc>
          <w:tcPr>
            <w:tcW w:w="4508" w:type="dxa"/>
          </w:tcPr>
          <w:p w14:paraId="485611CC"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2</w:t>
            </w:r>
          </w:p>
        </w:tc>
      </w:tr>
      <w:tr w:rsidR="00F53517" w:rsidRPr="00F53517" w14:paraId="55C4EE64" w14:textId="77777777" w:rsidTr="0049623D">
        <w:tc>
          <w:tcPr>
            <w:cnfStyle w:val="001000000000" w:firstRow="0" w:lastRow="0" w:firstColumn="1" w:lastColumn="0" w:oddVBand="0" w:evenVBand="0" w:oddHBand="0" w:evenHBand="0" w:firstRowFirstColumn="0" w:firstRowLastColumn="0" w:lastRowFirstColumn="0" w:lastRowLastColumn="0"/>
            <w:tcW w:w="4508" w:type="dxa"/>
          </w:tcPr>
          <w:p w14:paraId="70DCB53D"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Agree</w:t>
            </w:r>
          </w:p>
        </w:tc>
        <w:tc>
          <w:tcPr>
            <w:tcW w:w="4508" w:type="dxa"/>
          </w:tcPr>
          <w:p w14:paraId="5E21E7C2"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6</w:t>
            </w:r>
          </w:p>
        </w:tc>
      </w:tr>
      <w:tr w:rsidR="00F53517" w:rsidRPr="00F53517" w14:paraId="06D036B7" w14:textId="77777777" w:rsidTr="0049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FA6843"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 xml:space="preserve">Neutral </w:t>
            </w:r>
          </w:p>
        </w:tc>
        <w:tc>
          <w:tcPr>
            <w:tcW w:w="4508" w:type="dxa"/>
          </w:tcPr>
          <w:p w14:paraId="677ECECB"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2</w:t>
            </w:r>
          </w:p>
        </w:tc>
      </w:tr>
      <w:tr w:rsidR="00F53517" w:rsidRPr="00F53517" w14:paraId="7C565F01" w14:textId="77777777" w:rsidTr="0049623D">
        <w:tc>
          <w:tcPr>
            <w:cnfStyle w:val="001000000000" w:firstRow="0" w:lastRow="0" w:firstColumn="1" w:lastColumn="0" w:oddVBand="0" w:evenVBand="0" w:oddHBand="0" w:evenHBand="0" w:firstRowFirstColumn="0" w:firstRowLastColumn="0" w:lastRowFirstColumn="0" w:lastRowLastColumn="0"/>
            <w:tcW w:w="4508" w:type="dxa"/>
          </w:tcPr>
          <w:p w14:paraId="7CCFAC58"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Disagree</w:t>
            </w:r>
          </w:p>
        </w:tc>
        <w:tc>
          <w:tcPr>
            <w:tcW w:w="4508" w:type="dxa"/>
          </w:tcPr>
          <w:p w14:paraId="4613B011"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582761C0" w14:textId="77777777" w:rsidTr="0049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87999C"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Strongly Disagree</w:t>
            </w:r>
          </w:p>
        </w:tc>
        <w:tc>
          <w:tcPr>
            <w:tcW w:w="4508" w:type="dxa"/>
          </w:tcPr>
          <w:p w14:paraId="251CAD0C" w14:textId="77777777" w:rsidR="006409C4" w:rsidRPr="00F53517" w:rsidRDefault="006409C4" w:rsidP="0049623D">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r w:rsidR="00F53517" w:rsidRPr="00F53517" w14:paraId="15346FE9" w14:textId="77777777" w:rsidTr="0049623D">
        <w:tc>
          <w:tcPr>
            <w:cnfStyle w:val="001000000000" w:firstRow="0" w:lastRow="0" w:firstColumn="1" w:lastColumn="0" w:oddVBand="0" w:evenVBand="0" w:oddHBand="0" w:evenHBand="0" w:firstRowFirstColumn="0" w:firstRowLastColumn="0" w:lastRowFirstColumn="0" w:lastRowLastColumn="0"/>
            <w:tcW w:w="4508" w:type="dxa"/>
          </w:tcPr>
          <w:p w14:paraId="79DDEC05" w14:textId="77777777" w:rsidR="006409C4" w:rsidRPr="00F53517" w:rsidRDefault="006409C4" w:rsidP="0049623D">
            <w:pPr>
              <w:spacing w:line="480" w:lineRule="auto"/>
              <w:rPr>
                <w:rFonts w:ascii="Calibri" w:hAnsi="Calibri" w:cs="Calibri"/>
                <w:sz w:val="24"/>
                <w:szCs w:val="24"/>
              </w:rPr>
            </w:pPr>
            <w:r w:rsidRPr="00F53517">
              <w:rPr>
                <w:rFonts w:ascii="Calibri" w:hAnsi="Calibri" w:cs="Calibri"/>
                <w:sz w:val="24"/>
                <w:szCs w:val="24"/>
              </w:rPr>
              <w:t>Don’t Know</w:t>
            </w:r>
          </w:p>
        </w:tc>
        <w:tc>
          <w:tcPr>
            <w:tcW w:w="4508" w:type="dxa"/>
          </w:tcPr>
          <w:p w14:paraId="51B483E3" w14:textId="77777777" w:rsidR="006409C4" w:rsidRPr="00F53517" w:rsidRDefault="006409C4" w:rsidP="0049623D">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F53517">
              <w:rPr>
                <w:rFonts w:ascii="Calibri" w:hAnsi="Calibri" w:cs="Calibri"/>
                <w:sz w:val="24"/>
                <w:szCs w:val="24"/>
              </w:rPr>
              <w:t>0</w:t>
            </w:r>
          </w:p>
        </w:tc>
      </w:tr>
    </w:tbl>
    <w:p w14:paraId="17B60C52" w14:textId="47B74646" w:rsidR="006409C4" w:rsidRPr="00692002" w:rsidRDefault="00692002" w:rsidP="00692002">
      <w:pPr>
        <w:spacing w:line="480" w:lineRule="auto"/>
        <w:jc w:val="right"/>
        <w:rPr>
          <w:rFonts w:ascii="Calibri" w:hAnsi="Calibri" w:cs="Calibri"/>
          <w:i/>
          <w:iCs/>
          <w:sz w:val="24"/>
          <w:szCs w:val="24"/>
        </w:rPr>
      </w:pPr>
      <w:r w:rsidRPr="00692002">
        <w:rPr>
          <w:rFonts w:ascii="Calibri" w:hAnsi="Calibri" w:cs="Calibri"/>
          <w:i/>
          <w:iCs/>
          <w:sz w:val="24"/>
          <w:szCs w:val="24"/>
        </w:rPr>
        <w:t>Figure 6</w:t>
      </w:r>
    </w:p>
    <w:p w14:paraId="3E0374FD" w14:textId="3E398DA3" w:rsidR="006409C4" w:rsidRPr="00F53517" w:rsidRDefault="006409C4" w:rsidP="006409C4">
      <w:pPr>
        <w:spacing w:line="480" w:lineRule="auto"/>
        <w:rPr>
          <w:rFonts w:ascii="Calibri" w:hAnsi="Calibri" w:cs="Calibri"/>
          <w:sz w:val="24"/>
          <w:szCs w:val="24"/>
        </w:rPr>
      </w:pPr>
      <w:r w:rsidRPr="00F53517">
        <w:rPr>
          <w:rFonts w:ascii="Calibri" w:hAnsi="Calibri" w:cs="Calibri"/>
          <w:b/>
          <w:bCs/>
          <w:sz w:val="24"/>
          <w:szCs w:val="24"/>
        </w:rPr>
        <w:t xml:space="preserve">  </w:t>
      </w:r>
      <w:r w:rsidRPr="00F53517">
        <w:rPr>
          <w:rFonts w:ascii="Calibri" w:hAnsi="Calibri" w:cs="Calibri"/>
          <w:sz w:val="24"/>
          <w:szCs w:val="24"/>
        </w:rPr>
        <w:t xml:space="preserve">It is perhaps no surprise the daytime sky </w:t>
      </w:r>
      <w:r w:rsidR="0079003F">
        <w:rPr>
          <w:rFonts w:ascii="Calibri" w:hAnsi="Calibri" w:cs="Calibri"/>
          <w:sz w:val="24"/>
          <w:szCs w:val="24"/>
        </w:rPr>
        <w:t xml:space="preserve">holds </w:t>
      </w:r>
      <w:r w:rsidRPr="00F53517">
        <w:rPr>
          <w:rFonts w:ascii="Calibri" w:hAnsi="Calibri" w:cs="Calibri"/>
          <w:sz w:val="24"/>
          <w:szCs w:val="24"/>
        </w:rPr>
        <w:t xml:space="preserve">less meaning for dippers </w:t>
      </w:r>
      <w:r w:rsidR="0079003F">
        <w:rPr>
          <w:rFonts w:ascii="Calibri" w:hAnsi="Calibri" w:cs="Calibri"/>
          <w:sz w:val="24"/>
          <w:szCs w:val="24"/>
        </w:rPr>
        <w:t xml:space="preserve">as it lacks the </w:t>
      </w:r>
      <w:r w:rsidR="0079003F" w:rsidRPr="00F53517">
        <w:rPr>
          <w:rFonts w:ascii="Calibri" w:hAnsi="Calibri" w:cs="Calibri"/>
          <w:sz w:val="24"/>
          <w:szCs w:val="24"/>
        </w:rPr>
        <w:t>novel</w:t>
      </w:r>
      <w:r w:rsidR="0079003F">
        <w:rPr>
          <w:rFonts w:ascii="Calibri" w:hAnsi="Calibri" w:cs="Calibri"/>
          <w:sz w:val="24"/>
          <w:szCs w:val="24"/>
        </w:rPr>
        <w:t>ty</w:t>
      </w:r>
      <w:r w:rsidRPr="00F53517">
        <w:rPr>
          <w:rFonts w:ascii="Calibri" w:hAnsi="Calibri" w:cs="Calibri"/>
          <w:sz w:val="24"/>
          <w:szCs w:val="24"/>
        </w:rPr>
        <w:t xml:space="preserve"> the mysterious night or breaking dawn</w:t>
      </w:r>
      <w:r w:rsidR="0079003F">
        <w:rPr>
          <w:rFonts w:ascii="Calibri" w:hAnsi="Calibri" w:cs="Calibri"/>
          <w:sz w:val="24"/>
          <w:szCs w:val="24"/>
        </w:rPr>
        <w:t xml:space="preserve"> brings</w:t>
      </w:r>
      <w:r w:rsidRPr="00F53517">
        <w:rPr>
          <w:rFonts w:ascii="Calibri" w:hAnsi="Calibri" w:cs="Calibri"/>
          <w:sz w:val="24"/>
          <w:szCs w:val="24"/>
        </w:rPr>
        <w:t xml:space="preserve">. This is highlighted through more practical and mundane observations such as, ‘the light has improved,’ and ‘the sun is noticeably much lower in sky,’ as one dipper explains, ‘I am no longer paying much attention to the sky, at that point it’s all about warming up, and packing up.’  </w:t>
      </w:r>
    </w:p>
    <w:p w14:paraId="25ABE787" w14:textId="5FF3219B"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Through her work in a nudist community </w:t>
      </w:r>
      <w:proofErr w:type="spellStart"/>
      <w:r w:rsidRPr="00F53517">
        <w:rPr>
          <w:rFonts w:ascii="Calibri" w:hAnsi="Calibri" w:cs="Calibri"/>
          <w:sz w:val="24"/>
          <w:szCs w:val="24"/>
        </w:rPr>
        <w:t>Cherrier</w:t>
      </w:r>
      <w:proofErr w:type="spellEnd"/>
      <w:r w:rsidRPr="00F53517">
        <w:rPr>
          <w:rFonts w:ascii="Calibri" w:hAnsi="Calibri" w:cs="Calibri"/>
          <w:sz w:val="24"/>
          <w:szCs w:val="24"/>
        </w:rPr>
        <w:t xml:space="preserve"> discovered the naked body was a means to commune with and experience our untouched nature and natural origins,</w:t>
      </w:r>
      <w:r w:rsidR="00A763FD">
        <w:rPr>
          <w:rStyle w:val="FootnoteReference"/>
          <w:rFonts w:ascii="Calibri" w:hAnsi="Calibri" w:cs="Calibri"/>
          <w:sz w:val="24"/>
          <w:szCs w:val="24"/>
        </w:rPr>
        <w:footnoteReference w:id="34"/>
      </w:r>
      <w:r w:rsidRPr="00F53517">
        <w:rPr>
          <w:rFonts w:ascii="Calibri" w:hAnsi="Calibri" w:cs="Calibri"/>
          <w:sz w:val="24"/>
          <w:szCs w:val="24"/>
        </w:rPr>
        <w:t xml:space="preserve"> and her observations were reinforced by one dipper who saw</w:t>
      </w:r>
      <w:r w:rsidR="00414F13">
        <w:rPr>
          <w:rFonts w:ascii="Calibri" w:hAnsi="Calibri" w:cs="Calibri"/>
          <w:sz w:val="24"/>
          <w:szCs w:val="24"/>
        </w:rPr>
        <w:t xml:space="preserve"> the</w:t>
      </w:r>
      <w:r w:rsidRPr="00F53517">
        <w:rPr>
          <w:rFonts w:ascii="Calibri" w:hAnsi="Calibri" w:cs="Calibri"/>
          <w:sz w:val="24"/>
          <w:szCs w:val="24"/>
        </w:rPr>
        <w:t xml:space="preserve"> daylight as deeply symbolic, </w:t>
      </w:r>
    </w:p>
    <w:p w14:paraId="4EDDE2CF" w14:textId="77777777" w:rsidR="006409C4" w:rsidRPr="00F53517" w:rsidRDefault="006409C4" w:rsidP="006409C4">
      <w:pPr>
        <w:spacing w:line="480" w:lineRule="auto"/>
        <w:ind w:left="1077" w:right="1077"/>
        <w:rPr>
          <w:rFonts w:ascii="Calibri" w:hAnsi="Calibri" w:cs="Calibri"/>
          <w:sz w:val="24"/>
          <w:szCs w:val="24"/>
        </w:rPr>
      </w:pPr>
      <w:r w:rsidRPr="00F53517">
        <w:rPr>
          <w:rFonts w:ascii="Calibri" w:hAnsi="Calibri" w:cs="Calibri"/>
          <w:sz w:val="24"/>
          <w:szCs w:val="24"/>
        </w:rPr>
        <w:t>‘I am aware of the constant change of mother nature, seeing rain out at sea, feeling the wind, the temperature etc all part of the experience. It feels like a becoming, the sky and I, and the people around me are all changed by the ritual, we have become who we are meant to be.’</w:t>
      </w:r>
    </w:p>
    <w:p w14:paraId="315304F4" w14:textId="77777777" w:rsidR="006409C4" w:rsidRPr="00F53517" w:rsidRDefault="006409C4" w:rsidP="006409C4">
      <w:pPr>
        <w:spacing w:line="480" w:lineRule="auto"/>
        <w:rPr>
          <w:rFonts w:ascii="Calibri" w:hAnsi="Calibri" w:cs="Calibri"/>
          <w:sz w:val="24"/>
          <w:szCs w:val="24"/>
          <w:u w:val="single"/>
        </w:rPr>
      </w:pPr>
      <w:r w:rsidRPr="00F53517">
        <w:rPr>
          <w:rFonts w:ascii="Calibri" w:hAnsi="Calibri" w:cs="Calibri"/>
          <w:b/>
          <w:bCs/>
          <w:sz w:val="24"/>
          <w:szCs w:val="24"/>
        </w:rPr>
        <w:lastRenderedPageBreak/>
        <w:t xml:space="preserve"> </w:t>
      </w:r>
      <w:r w:rsidRPr="00F53517">
        <w:rPr>
          <w:rFonts w:ascii="Calibri" w:hAnsi="Calibri" w:cs="Calibri"/>
          <w:sz w:val="24"/>
          <w:szCs w:val="24"/>
          <w:u w:val="single"/>
        </w:rPr>
        <w:t>SYMBOLIC ACTION</w:t>
      </w:r>
    </w:p>
    <w:p w14:paraId="58F1D1BE" w14:textId="52104491"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As noted previously in the literature </w:t>
      </w:r>
      <w:proofErr w:type="spellStart"/>
      <w:r w:rsidRPr="00F53517">
        <w:rPr>
          <w:rFonts w:ascii="Calibri" w:hAnsi="Calibri" w:cs="Calibri"/>
          <w:sz w:val="24"/>
          <w:szCs w:val="24"/>
        </w:rPr>
        <w:t>Mcguire’s</w:t>
      </w:r>
      <w:proofErr w:type="spellEnd"/>
      <w:r w:rsidRPr="00F53517">
        <w:rPr>
          <w:rFonts w:ascii="Calibri" w:hAnsi="Calibri" w:cs="Calibri"/>
          <w:sz w:val="24"/>
          <w:szCs w:val="24"/>
        </w:rPr>
        <w:t xml:space="preserve"> work on the healing power of ‘symbolic action,’ although not directly associated with the ritual benefits of skinny dipping or nudism, highlight</w:t>
      </w:r>
      <w:r w:rsidR="004D5314">
        <w:rPr>
          <w:rFonts w:ascii="Calibri" w:hAnsi="Calibri" w:cs="Calibri"/>
          <w:sz w:val="24"/>
          <w:szCs w:val="24"/>
        </w:rPr>
        <w:t>s</w:t>
      </w:r>
      <w:r w:rsidRPr="00F53517">
        <w:rPr>
          <w:rFonts w:ascii="Calibri" w:hAnsi="Calibri" w:cs="Calibri"/>
          <w:sz w:val="24"/>
          <w:szCs w:val="24"/>
        </w:rPr>
        <w:t xml:space="preserve"> the shared ethos members of the NESD community embody during their ritual.</w:t>
      </w:r>
    </w:p>
    <w:p w14:paraId="50083C57" w14:textId="2D728D99"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In the final section of the questionnaire dippers were given the opportunity to reflect on any other meaningful observations they had made, independent of sky at NESD. Statements such as ‘after glow, ‘life affirming,’ ‘rebirth,’ and ‘buzz’ are shared highlighting the ritual healing power experienced at the event. Also, it is in this section where a notable shift in reflection occurs as dippers make a direct comparison to the ritual and a return to childhood, commenting that things are freer and more innocent </w:t>
      </w:r>
      <w:r w:rsidR="004B11EA">
        <w:rPr>
          <w:rFonts w:ascii="Calibri" w:hAnsi="Calibri" w:cs="Calibri"/>
          <w:sz w:val="24"/>
          <w:szCs w:val="24"/>
        </w:rPr>
        <w:t xml:space="preserve">with </w:t>
      </w:r>
      <w:r w:rsidRPr="00F53517">
        <w:rPr>
          <w:rFonts w:ascii="Calibri" w:hAnsi="Calibri" w:cs="Calibri"/>
          <w:sz w:val="24"/>
          <w:szCs w:val="24"/>
        </w:rPr>
        <w:t>feel</w:t>
      </w:r>
      <w:r w:rsidR="004B11EA">
        <w:rPr>
          <w:rFonts w:ascii="Calibri" w:hAnsi="Calibri" w:cs="Calibri"/>
          <w:sz w:val="24"/>
          <w:szCs w:val="24"/>
        </w:rPr>
        <w:t>ings of being</w:t>
      </w:r>
      <w:r w:rsidRPr="00F53517">
        <w:rPr>
          <w:rFonts w:ascii="Calibri" w:hAnsi="Calibri" w:cs="Calibri"/>
          <w:sz w:val="24"/>
          <w:szCs w:val="24"/>
        </w:rPr>
        <w:t xml:space="preserve"> childlike.  This finding is reinforced by one dipper who shares poignantly, ‘the giggles, and screams of us all hitting the water makes us all innocent children again, it takes me back to when we had no heartaches, family and parents all alive, no stresses or responsibility, back to the start of life.’   </w:t>
      </w:r>
    </w:p>
    <w:p w14:paraId="66FFB909" w14:textId="3AC10255"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McGuires notion of ‘symbolic action,’ is experienced viscerally by members of NESD through</w:t>
      </w:r>
      <w:r w:rsidR="00EF2ED9">
        <w:rPr>
          <w:rFonts w:ascii="Calibri" w:hAnsi="Calibri" w:cs="Calibri"/>
          <w:sz w:val="24"/>
          <w:szCs w:val="24"/>
        </w:rPr>
        <w:t xml:space="preserve"> not only</w:t>
      </w:r>
      <w:r w:rsidRPr="00F53517">
        <w:rPr>
          <w:rFonts w:ascii="Calibri" w:hAnsi="Calibri" w:cs="Calibri"/>
          <w:sz w:val="24"/>
          <w:szCs w:val="24"/>
        </w:rPr>
        <w:t xml:space="preserve"> </w:t>
      </w:r>
      <w:r w:rsidR="0006106D" w:rsidRPr="00F53517">
        <w:rPr>
          <w:rFonts w:ascii="Calibri" w:hAnsi="Calibri" w:cs="Calibri"/>
          <w:sz w:val="24"/>
          <w:szCs w:val="24"/>
        </w:rPr>
        <w:t>personal</w:t>
      </w:r>
      <w:r w:rsidRPr="00F53517">
        <w:rPr>
          <w:rFonts w:ascii="Calibri" w:hAnsi="Calibri" w:cs="Calibri"/>
          <w:sz w:val="24"/>
          <w:szCs w:val="24"/>
        </w:rPr>
        <w:t xml:space="preserve"> embodiment of the ritual, </w:t>
      </w:r>
      <w:r w:rsidR="0006106D">
        <w:rPr>
          <w:rFonts w:ascii="Calibri" w:hAnsi="Calibri" w:cs="Calibri"/>
          <w:sz w:val="24"/>
          <w:szCs w:val="24"/>
        </w:rPr>
        <w:t>and once</w:t>
      </w:r>
      <w:r w:rsidRPr="00F53517">
        <w:rPr>
          <w:rFonts w:ascii="Calibri" w:hAnsi="Calibri" w:cs="Calibri"/>
          <w:sz w:val="24"/>
          <w:szCs w:val="24"/>
        </w:rPr>
        <w:t xml:space="preserve"> </w:t>
      </w:r>
      <w:r w:rsidR="00EF2ED9">
        <w:rPr>
          <w:rFonts w:ascii="Calibri" w:hAnsi="Calibri" w:cs="Calibri"/>
          <w:sz w:val="24"/>
          <w:szCs w:val="24"/>
        </w:rPr>
        <w:t>as</w:t>
      </w:r>
      <w:r w:rsidRPr="00F53517">
        <w:rPr>
          <w:rFonts w:ascii="Calibri" w:hAnsi="Calibri" w:cs="Calibri"/>
          <w:sz w:val="24"/>
          <w:szCs w:val="24"/>
        </w:rPr>
        <w:t xml:space="preserve"> their nakedness is shared it becomes both </w:t>
      </w:r>
      <w:r w:rsidRPr="00F53517">
        <w:rPr>
          <w:rFonts w:ascii="Calibri" w:hAnsi="Calibri" w:cs="Calibri"/>
          <w:i/>
          <w:iCs/>
          <w:sz w:val="24"/>
          <w:szCs w:val="24"/>
        </w:rPr>
        <w:t>the symbol</w:t>
      </w:r>
      <w:r w:rsidRPr="00F53517">
        <w:rPr>
          <w:rFonts w:ascii="Calibri" w:hAnsi="Calibri" w:cs="Calibri"/>
          <w:sz w:val="24"/>
          <w:szCs w:val="24"/>
        </w:rPr>
        <w:t xml:space="preserve"> and </w:t>
      </w:r>
      <w:r w:rsidRPr="00F53517">
        <w:rPr>
          <w:rFonts w:ascii="Calibri" w:hAnsi="Calibri" w:cs="Calibri"/>
          <w:i/>
          <w:iCs/>
          <w:sz w:val="24"/>
          <w:szCs w:val="24"/>
        </w:rPr>
        <w:t>the action</w:t>
      </w:r>
      <w:r w:rsidRPr="00F53517">
        <w:rPr>
          <w:rFonts w:ascii="Calibri" w:hAnsi="Calibri" w:cs="Calibri"/>
          <w:sz w:val="24"/>
          <w:szCs w:val="24"/>
        </w:rPr>
        <w:t xml:space="preserve"> </w:t>
      </w:r>
      <w:r w:rsidR="0006106D">
        <w:rPr>
          <w:rFonts w:ascii="Calibri" w:hAnsi="Calibri" w:cs="Calibri"/>
          <w:sz w:val="24"/>
          <w:szCs w:val="24"/>
        </w:rPr>
        <w:t xml:space="preserve">for </w:t>
      </w:r>
      <w:r w:rsidRPr="00F53517">
        <w:rPr>
          <w:rFonts w:ascii="Calibri" w:hAnsi="Calibri" w:cs="Calibri"/>
          <w:sz w:val="24"/>
          <w:szCs w:val="24"/>
        </w:rPr>
        <w:t xml:space="preserve">synthesising the community together. This is encapsulated by one dipper, ‘when everyone is naked you don’t feel naked yourself. Everyone is equal. No status above or below anyone else. Body shape, colour and even sex becomes a blurred spectrum.’ The symbolism of being naked creates cohesion, something which is reinforced through another dipper, ‘suddenly it is the most natural thing in the world to run naked down a beach and looking around seeing everyone dressed the same gives me a wonderful sense of belonging. I am with my tribe.’  </w:t>
      </w:r>
    </w:p>
    <w:p w14:paraId="7B6A6987" w14:textId="77777777" w:rsidR="006409C4" w:rsidRPr="00F53517" w:rsidRDefault="006409C4" w:rsidP="006409C4">
      <w:pPr>
        <w:spacing w:line="360" w:lineRule="auto"/>
        <w:contextualSpacing/>
        <w:rPr>
          <w:rFonts w:ascii="Calibri" w:hAnsi="Calibri" w:cs="Calibri"/>
          <w:sz w:val="24"/>
          <w:szCs w:val="24"/>
          <w:u w:val="single"/>
        </w:rPr>
      </w:pPr>
      <w:r w:rsidRPr="00F53517">
        <w:rPr>
          <w:rFonts w:ascii="Calibri" w:hAnsi="Calibri" w:cs="Calibri"/>
          <w:sz w:val="24"/>
          <w:szCs w:val="24"/>
          <w:u w:val="single"/>
        </w:rPr>
        <w:lastRenderedPageBreak/>
        <w:t>GOING NATIVE</w:t>
      </w:r>
    </w:p>
    <w:p w14:paraId="3C5F6963" w14:textId="77777777" w:rsidR="006409C4" w:rsidRPr="00F53517" w:rsidRDefault="006409C4" w:rsidP="006409C4">
      <w:pPr>
        <w:spacing w:line="360" w:lineRule="auto"/>
        <w:contextualSpacing/>
        <w:rPr>
          <w:rFonts w:ascii="Calibri" w:hAnsi="Calibri" w:cs="Calibri"/>
          <w:sz w:val="24"/>
          <w:szCs w:val="24"/>
          <w:u w:val="single"/>
        </w:rPr>
      </w:pPr>
    </w:p>
    <w:p w14:paraId="335AD2DB" w14:textId="230DB1DD" w:rsidR="006409C4" w:rsidRPr="00F53517" w:rsidRDefault="006409C4" w:rsidP="006409C4">
      <w:pPr>
        <w:spacing w:line="480" w:lineRule="auto"/>
        <w:rPr>
          <w:rStyle w:val="authorortitle"/>
          <w:rFonts w:ascii="Calibri" w:hAnsi="Calibri" w:cs="Calibri"/>
          <w:sz w:val="24"/>
          <w:szCs w:val="24"/>
          <w:shd w:val="clear" w:color="auto" w:fill="FFFFFF"/>
        </w:rPr>
      </w:pPr>
      <w:r w:rsidRPr="00F53517">
        <w:rPr>
          <w:rStyle w:val="authorortitle"/>
          <w:rFonts w:ascii="Calibri" w:hAnsi="Calibri" w:cs="Calibri"/>
          <w:sz w:val="24"/>
          <w:szCs w:val="24"/>
          <w:shd w:val="clear" w:color="auto" w:fill="FFFFFF"/>
        </w:rPr>
        <w:t xml:space="preserve">    ‘This will be the beginning of my demise,’ unapologetically dramatic, yet fitting, these were the words spoken upon my arrival at </w:t>
      </w:r>
      <w:proofErr w:type="spellStart"/>
      <w:r w:rsidRPr="00F53517">
        <w:rPr>
          <w:rStyle w:val="authorortitle"/>
          <w:rFonts w:ascii="Calibri" w:hAnsi="Calibri" w:cs="Calibri"/>
          <w:sz w:val="24"/>
          <w:szCs w:val="24"/>
          <w:shd w:val="clear" w:color="auto" w:fill="FFFFFF"/>
        </w:rPr>
        <w:t>Druridge</w:t>
      </w:r>
      <w:proofErr w:type="spellEnd"/>
      <w:r w:rsidRPr="00F53517">
        <w:rPr>
          <w:rStyle w:val="authorortitle"/>
          <w:rFonts w:ascii="Calibri" w:hAnsi="Calibri" w:cs="Calibri"/>
          <w:sz w:val="24"/>
          <w:szCs w:val="24"/>
          <w:shd w:val="clear" w:color="auto" w:fill="FFFFFF"/>
        </w:rPr>
        <w:t xml:space="preserve"> Bay Country Park September 2016. Anxious can’t quite cover the abject terror I felt at the prospect of my first public skinny dip, whether it was the cold water that would take me, or that I might just be the first person to die from shame, regardless, this was my last night on Earth. </w:t>
      </w:r>
    </w:p>
    <w:p w14:paraId="3E57F7DF" w14:textId="77777777" w:rsidR="006409C4" w:rsidRPr="00F53517" w:rsidRDefault="006409C4" w:rsidP="006409C4">
      <w:pPr>
        <w:spacing w:line="480" w:lineRule="auto"/>
        <w:rPr>
          <w:rStyle w:val="authorortitle"/>
          <w:rFonts w:ascii="Calibri" w:hAnsi="Calibri" w:cs="Calibri"/>
          <w:sz w:val="24"/>
          <w:szCs w:val="24"/>
          <w:shd w:val="clear" w:color="auto" w:fill="FFFFFF"/>
        </w:rPr>
      </w:pPr>
      <w:r w:rsidRPr="00F53517">
        <w:rPr>
          <w:rStyle w:val="authorortitle"/>
          <w:rFonts w:ascii="Calibri" w:hAnsi="Calibri" w:cs="Calibri"/>
          <w:sz w:val="24"/>
          <w:szCs w:val="24"/>
          <w:shd w:val="clear" w:color="auto" w:fill="FFFFFF"/>
        </w:rPr>
        <w:t xml:space="preserve">    Strategically placed lanterns line the walkway down to the beach accompanied by the slow hum of the drum, small sensory symbols of hope. Possibly the strongest Irish accent I’ve ever heard punctuates the night air, “are you both dippers,” our eyes meet and with one click of her register I learn my presence counts.  </w:t>
      </w:r>
    </w:p>
    <w:p w14:paraId="4FCCF775" w14:textId="77777777" w:rsidR="006409C4" w:rsidRPr="00F53517" w:rsidRDefault="006409C4" w:rsidP="006409C4">
      <w:pPr>
        <w:spacing w:line="480" w:lineRule="auto"/>
        <w:rPr>
          <w:rStyle w:val="authorortitle"/>
          <w:rFonts w:ascii="Calibri" w:hAnsi="Calibri" w:cs="Calibri"/>
          <w:sz w:val="24"/>
          <w:szCs w:val="24"/>
          <w:shd w:val="clear" w:color="auto" w:fill="FFFFFF"/>
        </w:rPr>
      </w:pPr>
      <w:r w:rsidRPr="00F53517">
        <w:rPr>
          <w:rStyle w:val="authorortitle"/>
          <w:rFonts w:ascii="Calibri" w:hAnsi="Calibri" w:cs="Calibri"/>
          <w:sz w:val="24"/>
          <w:szCs w:val="24"/>
          <w:shd w:val="clear" w:color="auto" w:fill="FFFFFF"/>
        </w:rPr>
        <w:t xml:space="preserve">   Welcomed by the waterside amongst the flurry of faces, flags and fire, the sense of structure strengthens my resolve amidst the stormy weather conditions. I take my place in the line-up amongst the other 450+ pilgrims, although I don’t look at them, this is between me, the sea, and the sky. This is not random. This is ritual.’ </w:t>
      </w:r>
    </w:p>
    <w:p w14:paraId="763AE7D9" w14:textId="471E2842" w:rsidR="00E771BE" w:rsidRDefault="006409C4" w:rsidP="006409C4">
      <w:pPr>
        <w:spacing w:line="480" w:lineRule="auto"/>
        <w:rPr>
          <w:rFonts w:ascii="Calibri" w:hAnsi="Calibri" w:cs="Calibri"/>
          <w:sz w:val="24"/>
          <w:szCs w:val="24"/>
        </w:rPr>
      </w:pPr>
      <w:r w:rsidRPr="00F53517">
        <w:rPr>
          <w:rStyle w:val="authorortitle"/>
          <w:rFonts w:ascii="Calibri" w:hAnsi="Calibri" w:cs="Calibri"/>
          <w:sz w:val="24"/>
          <w:szCs w:val="24"/>
          <w:shd w:val="clear" w:color="auto" w:fill="FFFFFF"/>
        </w:rPr>
        <w:t xml:space="preserve">   My first ritual dip took place in stormy conditions and thus, confirms a notion Suren expressed</w:t>
      </w:r>
      <w:r w:rsidR="00DF17D4">
        <w:rPr>
          <w:rStyle w:val="authorortitle"/>
          <w:rFonts w:ascii="Calibri" w:hAnsi="Calibri" w:cs="Calibri"/>
          <w:sz w:val="24"/>
          <w:szCs w:val="24"/>
          <w:shd w:val="clear" w:color="auto" w:fill="FFFFFF"/>
        </w:rPr>
        <w:t xml:space="preserve">, </w:t>
      </w:r>
      <w:r w:rsidRPr="00F53517">
        <w:rPr>
          <w:rStyle w:val="authorortitle"/>
          <w:rFonts w:ascii="Calibri" w:hAnsi="Calibri" w:cs="Calibri"/>
          <w:sz w:val="24"/>
          <w:szCs w:val="24"/>
          <w:shd w:val="clear" w:color="auto" w:fill="FFFFFF"/>
        </w:rPr>
        <w:t xml:space="preserve">through naked exposure to wild weather mental health benefits occur. </w:t>
      </w:r>
      <w:r w:rsidR="00DF17D4">
        <w:rPr>
          <w:rStyle w:val="authorortitle"/>
          <w:rFonts w:ascii="Calibri" w:hAnsi="Calibri" w:cs="Calibri"/>
          <w:sz w:val="24"/>
          <w:szCs w:val="24"/>
          <w:shd w:val="clear" w:color="auto" w:fill="FFFFFF"/>
        </w:rPr>
        <w:t>In</w:t>
      </w:r>
      <w:r w:rsidRPr="00F53517">
        <w:rPr>
          <w:rStyle w:val="authorortitle"/>
          <w:rFonts w:ascii="Calibri" w:hAnsi="Calibri" w:cs="Calibri"/>
          <w:sz w:val="24"/>
          <w:szCs w:val="24"/>
          <w:shd w:val="clear" w:color="auto" w:fill="FFFFFF"/>
        </w:rPr>
        <w:t xml:space="preserve"> facing my </w:t>
      </w:r>
      <w:r w:rsidR="00601188" w:rsidRPr="00F53517">
        <w:rPr>
          <w:rStyle w:val="authorortitle"/>
          <w:rFonts w:ascii="Calibri" w:hAnsi="Calibri" w:cs="Calibri"/>
          <w:sz w:val="24"/>
          <w:szCs w:val="24"/>
          <w:shd w:val="clear" w:color="auto" w:fill="FFFFFF"/>
        </w:rPr>
        <w:t>fear</w:t>
      </w:r>
      <w:r w:rsidR="00601188">
        <w:rPr>
          <w:rStyle w:val="authorortitle"/>
          <w:rFonts w:ascii="Calibri" w:hAnsi="Calibri" w:cs="Calibri"/>
          <w:sz w:val="24"/>
          <w:szCs w:val="24"/>
          <w:shd w:val="clear" w:color="auto" w:fill="FFFFFF"/>
        </w:rPr>
        <w:t>s,</w:t>
      </w:r>
      <w:r w:rsidRPr="00F53517">
        <w:rPr>
          <w:rStyle w:val="authorortitle"/>
          <w:rFonts w:ascii="Calibri" w:hAnsi="Calibri" w:cs="Calibri"/>
          <w:sz w:val="24"/>
          <w:szCs w:val="24"/>
          <w:shd w:val="clear" w:color="auto" w:fill="FFFFFF"/>
        </w:rPr>
        <w:t xml:space="preserve"> I developed </w:t>
      </w:r>
      <w:r w:rsidR="00601188">
        <w:rPr>
          <w:rStyle w:val="authorortitle"/>
          <w:rFonts w:ascii="Calibri" w:hAnsi="Calibri" w:cs="Calibri"/>
          <w:sz w:val="24"/>
          <w:szCs w:val="24"/>
          <w:shd w:val="clear" w:color="auto" w:fill="FFFFFF"/>
        </w:rPr>
        <w:t xml:space="preserve">a </w:t>
      </w:r>
      <w:r w:rsidRPr="00F53517">
        <w:rPr>
          <w:rStyle w:val="authorortitle"/>
          <w:rFonts w:ascii="Calibri" w:hAnsi="Calibri" w:cs="Calibri"/>
          <w:sz w:val="24"/>
          <w:szCs w:val="24"/>
          <w:shd w:val="clear" w:color="auto" w:fill="FFFFFF"/>
        </w:rPr>
        <w:t xml:space="preserve">stronger sense of self, as Suren explains how a </w:t>
      </w:r>
      <w:r w:rsidRPr="00F53517">
        <w:rPr>
          <w:rFonts w:ascii="Calibri" w:hAnsi="Calibri" w:cs="Calibri"/>
          <w:sz w:val="24"/>
          <w:szCs w:val="24"/>
        </w:rPr>
        <w:t xml:space="preserve">‘prolonged rain bath [might have] an exciting effect on the brain, </w:t>
      </w:r>
      <w:proofErr w:type="gramStart"/>
      <w:r w:rsidRPr="00F53517">
        <w:rPr>
          <w:rFonts w:ascii="Calibri" w:hAnsi="Calibri" w:cs="Calibri"/>
          <w:sz w:val="24"/>
          <w:szCs w:val="24"/>
        </w:rPr>
        <w:t>spine</w:t>
      </w:r>
      <w:proofErr w:type="gramEnd"/>
      <w:r w:rsidRPr="00F53517">
        <w:rPr>
          <w:rFonts w:ascii="Calibri" w:hAnsi="Calibri" w:cs="Calibri"/>
          <w:sz w:val="24"/>
          <w:szCs w:val="24"/>
        </w:rPr>
        <w:t xml:space="preserve"> and nerves of those of nervous disposition.’</w:t>
      </w:r>
      <w:r w:rsidR="00E771BE">
        <w:rPr>
          <w:rStyle w:val="FootnoteReference"/>
          <w:rFonts w:ascii="Calibri" w:hAnsi="Calibri" w:cs="Calibri"/>
          <w:sz w:val="24"/>
          <w:szCs w:val="24"/>
        </w:rPr>
        <w:footnoteReference w:id="35"/>
      </w:r>
    </w:p>
    <w:p w14:paraId="3D850D49" w14:textId="24C668FA"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Also, through ‘going native,’ I embodied, and experienced the same visceral ritual as my respondent</w:t>
      </w:r>
      <w:r w:rsidR="0006655C">
        <w:rPr>
          <w:rFonts w:ascii="Calibri" w:hAnsi="Calibri" w:cs="Calibri"/>
          <w:sz w:val="24"/>
          <w:szCs w:val="24"/>
        </w:rPr>
        <w:t>s</w:t>
      </w:r>
      <w:r w:rsidRPr="00F53517">
        <w:rPr>
          <w:rFonts w:ascii="Calibri" w:hAnsi="Calibri" w:cs="Calibri"/>
          <w:sz w:val="24"/>
          <w:szCs w:val="24"/>
        </w:rPr>
        <w:t xml:space="preserve">, </w:t>
      </w:r>
      <w:proofErr w:type="spellStart"/>
      <w:r w:rsidRPr="00F53517">
        <w:rPr>
          <w:rFonts w:ascii="Calibri" w:hAnsi="Calibri" w:cs="Calibri"/>
          <w:sz w:val="24"/>
          <w:szCs w:val="24"/>
        </w:rPr>
        <w:t>see</w:t>
      </w:r>
      <w:r w:rsidR="0006655C">
        <w:rPr>
          <w:rFonts w:ascii="Calibri" w:hAnsi="Calibri" w:cs="Calibri"/>
          <w:sz w:val="24"/>
          <w:szCs w:val="24"/>
        </w:rPr>
        <w:t>ING</w:t>
      </w:r>
      <w:proofErr w:type="spellEnd"/>
      <w:r w:rsidRPr="00F53517">
        <w:rPr>
          <w:rFonts w:ascii="Calibri" w:hAnsi="Calibri" w:cs="Calibri"/>
          <w:sz w:val="24"/>
          <w:szCs w:val="24"/>
        </w:rPr>
        <w:t xml:space="preserve"> the sky through their eyes, all of which enabled me to understand the </w:t>
      </w:r>
      <w:r w:rsidRPr="00F53517">
        <w:rPr>
          <w:rFonts w:ascii="Calibri" w:hAnsi="Calibri" w:cs="Calibri"/>
          <w:sz w:val="24"/>
          <w:szCs w:val="24"/>
        </w:rPr>
        <w:lastRenderedPageBreak/>
        <w:t>sensitivity of data collection and why they had such powerful projections. Suren’s</w:t>
      </w:r>
      <w:r w:rsidRPr="00F53517">
        <w:rPr>
          <w:rFonts w:ascii="Calibri" w:hAnsi="Calibri" w:cs="Calibri"/>
          <w:sz w:val="24"/>
          <w:szCs w:val="24"/>
          <w:shd w:val="clear" w:color="auto" w:fill="FFFFFF"/>
        </w:rPr>
        <w:t xml:space="preserve"> notion that ‘</w:t>
      </w:r>
      <w:r w:rsidRPr="00F53517">
        <w:rPr>
          <w:rFonts w:ascii="Calibri" w:hAnsi="Calibri" w:cs="Calibri"/>
          <w:sz w:val="24"/>
          <w:szCs w:val="24"/>
        </w:rPr>
        <w:t>an increased intimacy with nature through nudity developed individual character, strength, and self-discipline,’</w:t>
      </w:r>
      <w:r w:rsidR="00E771BE">
        <w:rPr>
          <w:rStyle w:val="FootnoteReference"/>
          <w:rFonts w:ascii="Calibri" w:hAnsi="Calibri" w:cs="Calibri"/>
          <w:sz w:val="24"/>
          <w:szCs w:val="24"/>
        </w:rPr>
        <w:footnoteReference w:id="36"/>
      </w:r>
      <w:r w:rsidR="00E771BE">
        <w:rPr>
          <w:rFonts w:ascii="Calibri" w:hAnsi="Calibri" w:cs="Calibri"/>
          <w:sz w:val="24"/>
          <w:szCs w:val="24"/>
        </w:rPr>
        <w:t xml:space="preserve"> </w:t>
      </w:r>
      <w:r w:rsidR="00B40DDC">
        <w:rPr>
          <w:rFonts w:ascii="Calibri" w:hAnsi="Calibri" w:cs="Calibri"/>
          <w:sz w:val="24"/>
          <w:szCs w:val="24"/>
        </w:rPr>
        <w:t xml:space="preserve">is reinforced </w:t>
      </w:r>
      <w:r w:rsidRPr="00F53517">
        <w:rPr>
          <w:rFonts w:ascii="Calibri" w:hAnsi="Calibri" w:cs="Calibri"/>
          <w:sz w:val="24"/>
          <w:szCs w:val="24"/>
        </w:rPr>
        <w:t>by one dipper</w:t>
      </w:r>
      <w:r w:rsidR="00B40DDC">
        <w:rPr>
          <w:rFonts w:ascii="Calibri" w:hAnsi="Calibri" w:cs="Calibri"/>
          <w:sz w:val="24"/>
          <w:szCs w:val="24"/>
        </w:rPr>
        <w:t xml:space="preserve">’s </w:t>
      </w:r>
      <w:r w:rsidR="00BC2BA3">
        <w:rPr>
          <w:rFonts w:ascii="Calibri" w:hAnsi="Calibri" w:cs="Calibri"/>
          <w:sz w:val="24"/>
          <w:szCs w:val="24"/>
        </w:rPr>
        <w:t>experience</w:t>
      </w:r>
      <w:r w:rsidR="008614C9">
        <w:rPr>
          <w:rFonts w:ascii="Calibri" w:hAnsi="Calibri" w:cs="Calibri"/>
          <w:sz w:val="24"/>
          <w:szCs w:val="24"/>
        </w:rPr>
        <w:t>.</w:t>
      </w:r>
    </w:p>
    <w:p w14:paraId="345B7426" w14:textId="77777777" w:rsidR="006409C4" w:rsidRPr="00F53517" w:rsidRDefault="006409C4" w:rsidP="006409C4">
      <w:pPr>
        <w:spacing w:line="480" w:lineRule="auto"/>
        <w:ind w:left="1077" w:right="1077"/>
        <w:rPr>
          <w:rFonts w:ascii="Calibri" w:hAnsi="Calibri" w:cs="Calibri"/>
          <w:sz w:val="24"/>
          <w:szCs w:val="24"/>
        </w:rPr>
      </w:pPr>
      <w:r w:rsidRPr="00F53517">
        <w:rPr>
          <w:rFonts w:ascii="Calibri" w:hAnsi="Calibri" w:cs="Calibri"/>
          <w:sz w:val="24"/>
          <w:szCs w:val="24"/>
        </w:rPr>
        <w:t xml:space="preserve">‘I stand in the water and look at the sun. The sea between me and the sun scares me. Same as life does. It’s a challenge. I speak to the sun in my head. Me and it both will endure and become strong again. We just </w:t>
      </w:r>
      <w:proofErr w:type="gramStart"/>
      <w:r w:rsidRPr="00F53517">
        <w:rPr>
          <w:rFonts w:ascii="Calibri" w:hAnsi="Calibri" w:cs="Calibri"/>
          <w:sz w:val="24"/>
          <w:szCs w:val="24"/>
        </w:rPr>
        <w:t>have to</w:t>
      </w:r>
      <w:proofErr w:type="gramEnd"/>
      <w:r w:rsidRPr="00F53517">
        <w:rPr>
          <w:rFonts w:ascii="Calibri" w:hAnsi="Calibri" w:cs="Calibri"/>
          <w:sz w:val="24"/>
          <w:szCs w:val="24"/>
        </w:rPr>
        <w:t xml:space="preserve"> keep going while there are still people that will miss us.’</w:t>
      </w:r>
    </w:p>
    <w:p w14:paraId="3383AC59" w14:textId="04609C66" w:rsidR="006409C4" w:rsidRPr="00F53517" w:rsidRDefault="006409C4" w:rsidP="006409C4">
      <w:pPr>
        <w:spacing w:line="480" w:lineRule="auto"/>
        <w:rPr>
          <w:rFonts w:ascii="Calibri" w:hAnsi="Calibri" w:cs="Calibri"/>
          <w:sz w:val="24"/>
          <w:szCs w:val="24"/>
          <w:shd w:val="clear" w:color="auto" w:fill="FFFFFF"/>
        </w:rPr>
      </w:pPr>
      <w:r w:rsidRPr="00F53517">
        <w:rPr>
          <w:rFonts w:ascii="Calibri" w:hAnsi="Calibri" w:cs="Calibri"/>
          <w:sz w:val="24"/>
          <w:szCs w:val="24"/>
        </w:rPr>
        <w:t xml:space="preserve">   However, it must be noted that the use of </w:t>
      </w:r>
      <w:proofErr w:type="spellStart"/>
      <w:r w:rsidR="00BC2BA3" w:rsidRPr="00F53517">
        <w:rPr>
          <w:rFonts w:ascii="Calibri" w:hAnsi="Calibri" w:cs="Calibri"/>
          <w:sz w:val="24"/>
          <w:szCs w:val="24"/>
        </w:rPr>
        <w:t>auto</w:t>
      </w:r>
      <w:r w:rsidR="00BC2BA3">
        <w:rPr>
          <w:rFonts w:ascii="Calibri" w:hAnsi="Calibri" w:cs="Calibri"/>
          <w:sz w:val="24"/>
          <w:szCs w:val="24"/>
        </w:rPr>
        <w:t>ethn</w:t>
      </w:r>
      <w:r w:rsidR="00BC2BA3" w:rsidRPr="00F53517">
        <w:rPr>
          <w:rFonts w:ascii="Calibri" w:hAnsi="Calibri" w:cs="Calibri"/>
          <w:sz w:val="24"/>
          <w:szCs w:val="24"/>
        </w:rPr>
        <w:t>ographical</w:t>
      </w:r>
      <w:proofErr w:type="spellEnd"/>
      <w:r w:rsidRPr="00F53517">
        <w:rPr>
          <w:rFonts w:ascii="Calibri" w:hAnsi="Calibri" w:cs="Calibri"/>
          <w:sz w:val="24"/>
          <w:szCs w:val="24"/>
        </w:rPr>
        <w:t xml:space="preserve"> data, delivered in a confessional style colours the research</w:t>
      </w:r>
      <w:r w:rsidR="00BC27D6">
        <w:rPr>
          <w:rFonts w:ascii="Calibri" w:hAnsi="Calibri" w:cs="Calibri"/>
          <w:sz w:val="24"/>
          <w:szCs w:val="24"/>
        </w:rPr>
        <w:t xml:space="preserve"> for my </w:t>
      </w:r>
      <w:r w:rsidRPr="00F53517">
        <w:rPr>
          <w:rFonts w:ascii="Calibri" w:hAnsi="Calibri" w:cs="Calibri"/>
          <w:sz w:val="24"/>
          <w:szCs w:val="24"/>
        </w:rPr>
        <w:t xml:space="preserve">participation in NESD significantly affected the trajectory of my life, encapsulated by the phrase ‘this will be the beginning of my demise.’ Yet such </w:t>
      </w:r>
      <w:r w:rsidR="00ED6E87">
        <w:rPr>
          <w:rFonts w:ascii="Calibri" w:hAnsi="Calibri" w:cs="Calibri"/>
          <w:sz w:val="24"/>
          <w:szCs w:val="24"/>
        </w:rPr>
        <w:t>sentiments</w:t>
      </w:r>
      <w:r w:rsidR="00BC27D6">
        <w:rPr>
          <w:rFonts w:ascii="Calibri" w:hAnsi="Calibri" w:cs="Calibri"/>
          <w:sz w:val="24"/>
          <w:szCs w:val="24"/>
        </w:rPr>
        <w:t xml:space="preserve"> </w:t>
      </w:r>
      <w:r w:rsidRPr="00F53517">
        <w:rPr>
          <w:rFonts w:ascii="Calibri" w:hAnsi="Calibri" w:cs="Calibri"/>
          <w:sz w:val="24"/>
          <w:szCs w:val="24"/>
        </w:rPr>
        <w:t xml:space="preserve">may not be the </w:t>
      </w:r>
      <w:r w:rsidR="00ED6E87">
        <w:rPr>
          <w:rFonts w:ascii="Calibri" w:hAnsi="Calibri" w:cs="Calibri"/>
          <w:sz w:val="24"/>
          <w:szCs w:val="24"/>
        </w:rPr>
        <w:t>same</w:t>
      </w:r>
      <w:r w:rsidRPr="00F53517">
        <w:rPr>
          <w:rFonts w:ascii="Calibri" w:hAnsi="Calibri" w:cs="Calibri"/>
          <w:sz w:val="24"/>
          <w:szCs w:val="24"/>
        </w:rPr>
        <w:t xml:space="preserve"> for others who took par</w:t>
      </w:r>
      <w:r w:rsidR="00EB4314">
        <w:rPr>
          <w:rFonts w:ascii="Calibri" w:hAnsi="Calibri" w:cs="Calibri"/>
          <w:sz w:val="24"/>
          <w:szCs w:val="24"/>
        </w:rPr>
        <w:t>t</w:t>
      </w:r>
      <w:r w:rsidRPr="00F53517">
        <w:rPr>
          <w:rFonts w:ascii="Calibri" w:hAnsi="Calibri" w:cs="Calibri"/>
          <w:sz w:val="24"/>
          <w:szCs w:val="24"/>
          <w:shd w:val="clear" w:color="auto" w:fill="FFFFFF"/>
        </w:rPr>
        <w:t>,</w:t>
      </w:r>
      <w:r w:rsidR="00EB4314">
        <w:rPr>
          <w:rStyle w:val="FootnoteReference"/>
          <w:rFonts w:ascii="Calibri" w:hAnsi="Calibri" w:cs="Calibri"/>
          <w:sz w:val="24"/>
          <w:szCs w:val="24"/>
          <w:shd w:val="clear" w:color="auto" w:fill="FFFFFF"/>
        </w:rPr>
        <w:footnoteReference w:id="37"/>
      </w:r>
      <w:r w:rsidRPr="00F53517">
        <w:rPr>
          <w:rFonts w:ascii="Calibri" w:hAnsi="Calibri" w:cs="Calibri"/>
          <w:sz w:val="24"/>
          <w:szCs w:val="24"/>
          <w:shd w:val="clear" w:color="auto" w:fill="FFFFFF"/>
        </w:rPr>
        <w:t xml:space="preserve"> </w:t>
      </w:r>
      <w:r w:rsidR="00ED6E87">
        <w:rPr>
          <w:rFonts w:ascii="Calibri" w:hAnsi="Calibri" w:cs="Calibri"/>
          <w:sz w:val="24"/>
          <w:szCs w:val="24"/>
          <w:shd w:val="clear" w:color="auto" w:fill="FFFFFF"/>
        </w:rPr>
        <w:t xml:space="preserve">for </w:t>
      </w:r>
      <w:r w:rsidRPr="00F53517">
        <w:rPr>
          <w:rFonts w:ascii="Calibri" w:hAnsi="Calibri" w:cs="Calibri"/>
          <w:sz w:val="24"/>
          <w:szCs w:val="24"/>
          <w:shd w:val="clear" w:color="auto" w:fill="FFFFFF"/>
        </w:rPr>
        <w:t>it</w:t>
      </w:r>
      <w:r w:rsidR="00123F07">
        <w:rPr>
          <w:rFonts w:ascii="Calibri" w:hAnsi="Calibri" w:cs="Calibri"/>
          <w:sz w:val="24"/>
          <w:szCs w:val="24"/>
          <w:shd w:val="clear" w:color="auto" w:fill="FFFFFF"/>
        </w:rPr>
        <w:t xml:space="preserve"> is</w:t>
      </w:r>
      <w:r w:rsidRPr="00F53517">
        <w:rPr>
          <w:rFonts w:ascii="Calibri" w:hAnsi="Calibri" w:cs="Calibri"/>
          <w:sz w:val="24"/>
          <w:szCs w:val="24"/>
          <w:shd w:val="clear" w:color="auto" w:fill="FFFFFF"/>
        </w:rPr>
        <w:t xml:space="preserve"> clear from the statement ‘regardless, this was to be my last night on earth,’ I was facing a time of existential crisis, forcing me to analyse my lived experience</w:t>
      </w:r>
      <w:r w:rsidR="000E17D5">
        <w:rPr>
          <w:rFonts w:ascii="Calibri" w:hAnsi="Calibri" w:cs="Calibri"/>
          <w:sz w:val="24"/>
          <w:szCs w:val="24"/>
          <w:shd w:val="clear" w:color="auto" w:fill="FFFFFF"/>
        </w:rPr>
        <w:t>.</w:t>
      </w:r>
      <w:r w:rsidR="000E17D5">
        <w:rPr>
          <w:rStyle w:val="FootnoteReference"/>
          <w:rFonts w:ascii="Calibri" w:hAnsi="Calibri" w:cs="Calibri"/>
          <w:sz w:val="24"/>
          <w:szCs w:val="24"/>
          <w:shd w:val="clear" w:color="auto" w:fill="FFFFFF"/>
        </w:rPr>
        <w:footnoteReference w:id="38"/>
      </w:r>
      <w:r w:rsidR="000E17D5">
        <w:rPr>
          <w:rFonts w:ascii="Calibri" w:hAnsi="Calibri" w:cs="Calibri"/>
          <w:sz w:val="24"/>
          <w:szCs w:val="24"/>
          <w:shd w:val="clear" w:color="auto" w:fill="FFFFFF"/>
        </w:rPr>
        <w:t xml:space="preserve"> </w:t>
      </w:r>
      <w:r w:rsidR="001109E0">
        <w:rPr>
          <w:rFonts w:ascii="Calibri" w:hAnsi="Calibri" w:cs="Calibri"/>
          <w:sz w:val="24"/>
          <w:szCs w:val="24"/>
          <w:shd w:val="clear" w:color="auto" w:fill="FFFFFF"/>
        </w:rPr>
        <w:t>Th</w:t>
      </w:r>
      <w:r w:rsidRPr="00F53517">
        <w:rPr>
          <w:rFonts w:ascii="Calibri" w:hAnsi="Calibri" w:cs="Calibri"/>
          <w:sz w:val="24"/>
          <w:szCs w:val="24"/>
          <w:shd w:val="clear" w:color="auto" w:fill="FFFFFF"/>
        </w:rPr>
        <w:t>e data</w:t>
      </w:r>
      <w:r w:rsidR="001109E0">
        <w:rPr>
          <w:rFonts w:ascii="Calibri" w:hAnsi="Calibri" w:cs="Calibri"/>
          <w:sz w:val="24"/>
          <w:szCs w:val="24"/>
          <w:shd w:val="clear" w:color="auto" w:fill="FFFFFF"/>
        </w:rPr>
        <w:t xml:space="preserve"> also</w:t>
      </w:r>
      <w:r w:rsidRPr="00F53517">
        <w:rPr>
          <w:rFonts w:ascii="Calibri" w:hAnsi="Calibri" w:cs="Calibri"/>
          <w:sz w:val="24"/>
          <w:szCs w:val="24"/>
          <w:shd w:val="clear" w:color="auto" w:fill="FFFFFF"/>
        </w:rPr>
        <w:t xml:space="preserve"> </w:t>
      </w:r>
      <w:r w:rsidR="00EC5F39">
        <w:rPr>
          <w:rFonts w:ascii="Calibri" w:hAnsi="Calibri" w:cs="Calibri"/>
          <w:sz w:val="24"/>
          <w:szCs w:val="24"/>
          <w:shd w:val="clear" w:color="auto" w:fill="FFFFFF"/>
        </w:rPr>
        <w:t>recorded</w:t>
      </w:r>
      <w:r w:rsidRPr="00F53517">
        <w:rPr>
          <w:rFonts w:ascii="Calibri" w:hAnsi="Calibri" w:cs="Calibri"/>
          <w:sz w:val="24"/>
          <w:szCs w:val="24"/>
          <w:shd w:val="clear" w:color="auto" w:fill="FFFFFF"/>
        </w:rPr>
        <w:t xml:space="preserve"> much more nonchalant responses, a</w:t>
      </w:r>
      <w:r w:rsidR="00EC5F39">
        <w:rPr>
          <w:rFonts w:ascii="Calibri" w:hAnsi="Calibri" w:cs="Calibri"/>
          <w:sz w:val="24"/>
          <w:szCs w:val="24"/>
          <w:shd w:val="clear" w:color="auto" w:fill="FFFFFF"/>
        </w:rPr>
        <w:t xml:space="preserve">s </w:t>
      </w:r>
      <w:r w:rsidRPr="00F53517">
        <w:rPr>
          <w:rFonts w:ascii="Calibri" w:hAnsi="Calibri" w:cs="Calibri"/>
          <w:sz w:val="24"/>
          <w:szCs w:val="24"/>
          <w:shd w:val="clear" w:color="auto" w:fill="FFFFFF"/>
        </w:rPr>
        <w:t>when asked</w:t>
      </w:r>
      <w:r w:rsidR="001109E0">
        <w:rPr>
          <w:rFonts w:ascii="Calibri" w:hAnsi="Calibri" w:cs="Calibri"/>
          <w:sz w:val="24"/>
          <w:szCs w:val="24"/>
          <w:shd w:val="clear" w:color="auto" w:fill="FFFFFF"/>
        </w:rPr>
        <w:t xml:space="preserve"> about</w:t>
      </w:r>
      <w:r w:rsidRPr="00F53517">
        <w:rPr>
          <w:rFonts w:ascii="Calibri" w:hAnsi="Calibri" w:cs="Calibri"/>
          <w:sz w:val="24"/>
          <w:szCs w:val="24"/>
          <w:shd w:val="clear" w:color="auto" w:fill="FFFFFF"/>
        </w:rPr>
        <w:t xml:space="preserve"> the night sky before the event; one dipper simply replie</w:t>
      </w:r>
      <w:r w:rsidR="00EC5F39">
        <w:rPr>
          <w:rFonts w:ascii="Calibri" w:hAnsi="Calibri" w:cs="Calibri"/>
          <w:sz w:val="24"/>
          <w:szCs w:val="24"/>
          <w:shd w:val="clear" w:color="auto" w:fill="FFFFFF"/>
        </w:rPr>
        <w:t>d</w:t>
      </w:r>
      <w:r w:rsidRPr="00F53517">
        <w:rPr>
          <w:rFonts w:ascii="Calibri" w:hAnsi="Calibri" w:cs="Calibri"/>
          <w:sz w:val="24"/>
          <w:szCs w:val="24"/>
          <w:shd w:val="clear" w:color="auto" w:fill="FFFFFF"/>
        </w:rPr>
        <w:t xml:space="preserve"> ‘nothing really,’ whilst another remarks at dawn, ‘it is usually grey, then the sun comes up.’ This highlights how epiphanies are self-claimed phenomena, showcasing how one person may consider an experience transformative while another may no</w:t>
      </w:r>
      <w:r w:rsidR="009269B2">
        <w:rPr>
          <w:rFonts w:ascii="Calibri" w:hAnsi="Calibri" w:cs="Calibri"/>
          <w:sz w:val="24"/>
          <w:szCs w:val="24"/>
          <w:shd w:val="clear" w:color="auto" w:fill="FFFFFF"/>
        </w:rPr>
        <w:t xml:space="preserve">t. </w:t>
      </w:r>
      <w:r w:rsidR="009269B2">
        <w:rPr>
          <w:rStyle w:val="FootnoteReference"/>
          <w:rFonts w:ascii="Calibri" w:hAnsi="Calibri" w:cs="Calibri"/>
          <w:sz w:val="24"/>
          <w:szCs w:val="24"/>
          <w:shd w:val="clear" w:color="auto" w:fill="FFFFFF"/>
        </w:rPr>
        <w:footnoteReference w:id="39"/>
      </w:r>
    </w:p>
    <w:p w14:paraId="5D77A44D" w14:textId="2C1DD40C" w:rsidR="006409C4" w:rsidRPr="00F53517" w:rsidRDefault="006409C4" w:rsidP="006409C4">
      <w:pPr>
        <w:spacing w:line="480" w:lineRule="auto"/>
        <w:rPr>
          <w:rFonts w:ascii="Calibri" w:hAnsi="Calibri" w:cs="Calibri"/>
          <w:sz w:val="24"/>
          <w:szCs w:val="24"/>
          <w:highlight w:val="yellow"/>
        </w:rPr>
      </w:pPr>
      <w:r w:rsidRPr="00F53517">
        <w:rPr>
          <w:rFonts w:ascii="Calibri" w:hAnsi="Calibri" w:cs="Calibri"/>
          <w:sz w:val="24"/>
          <w:szCs w:val="24"/>
        </w:rPr>
        <w:lastRenderedPageBreak/>
        <w:t xml:space="preserve">    Motives for taking part in NESD are vast and varied, and it’s under the cover of darkness, the night sky, stories circulat</w:t>
      </w:r>
      <w:r w:rsidR="00FC5122">
        <w:rPr>
          <w:rFonts w:ascii="Calibri" w:hAnsi="Calibri" w:cs="Calibri"/>
          <w:sz w:val="24"/>
          <w:szCs w:val="24"/>
        </w:rPr>
        <w:t>e</w:t>
      </w:r>
      <w:r w:rsidRPr="00F53517">
        <w:rPr>
          <w:rFonts w:ascii="Calibri" w:hAnsi="Calibri" w:cs="Calibri"/>
          <w:sz w:val="24"/>
          <w:szCs w:val="24"/>
        </w:rPr>
        <w:t xml:space="preserve"> between dippers. My position both on beach (and in this research) has given an intimate understanding of the reasons why people take part in the ritual. Motives for participation include marking an anniversary such as a divorce, becoming a widow, healing from sexual violence and being in recovery from an eating disorder. Yet upon, the arrival of dawn, and of the light, the stories stop, preferring to shift into statements, ‘cast your eye across this line up, these are the ones, these are doers, the hardcore,’ explains one man. An observation further exemplified by an ex-military pilot who having travelled from Southwest England to take part in NESD, said simply, ‘look around… these are the survivors.’</w:t>
      </w:r>
    </w:p>
    <w:p w14:paraId="51E7133C" w14:textId="7CAC51C7" w:rsidR="006409C4" w:rsidRPr="00F53517" w:rsidRDefault="006409C4" w:rsidP="006409C4">
      <w:pPr>
        <w:spacing w:line="480" w:lineRule="auto"/>
        <w:rPr>
          <w:rFonts w:ascii="Calibri" w:hAnsi="Calibri" w:cs="Calibri"/>
          <w:sz w:val="24"/>
          <w:szCs w:val="24"/>
        </w:rPr>
      </w:pPr>
      <w:r w:rsidRPr="00F53517">
        <w:rPr>
          <w:rFonts w:ascii="Calibri" w:hAnsi="Calibri" w:cs="Calibri"/>
          <w:sz w:val="24"/>
          <w:szCs w:val="24"/>
        </w:rPr>
        <w:t xml:space="preserve">   Although the subject of mental health </w:t>
      </w:r>
      <w:r w:rsidR="00C66D24">
        <w:rPr>
          <w:rFonts w:ascii="Calibri" w:hAnsi="Calibri" w:cs="Calibri"/>
          <w:sz w:val="24"/>
          <w:szCs w:val="24"/>
        </w:rPr>
        <w:t>is</w:t>
      </w:r>
      <w:r w:rsidRPr="00F53517">
        <w:rPr>
          <w:rFonts w:ascii="Calibri" w:hAnsi="Calibri" w:cs="Calibri"/>
          <w:sz w:val="24"/>
          <w:szCs w:val="24"/>
        </w:rPr>
        <w:t xml:space="preserve"> deliberately absent from the questionnaire it still permeates and colours the entire experience, </w:t>
      </w:r>
      <w:r w:rsidR="00C66D24" w:rsidRPr="00F53517">
        <w:rPr>
          <w:rFonts w:ascii="Calibri" w:hAnsi="Calibri" w:cs="Calibri"/>
          <w:sz w:val="24"/>
          <w:szCs w:val="24"/>
        </w:rPr>
        <w:t>like</w:t>
      </w:r>
      <w:r w:rsidRPr="00F53517">
        <w:rPr>
          <w:rFonts w:ascii="Calibri" w:hAnsi="Calibri" w:cs="Calibri"/>
          <w:sz w:val="24"/>
          <w:szCs w:val="24"/>
        </w:rPr>
        <w:t xml:space="preserve"> the sky at NESD which</w:t>
      </w:r>
      <w:r w:rsidR="00C66D24">
        <w:rPr>
          <w:rFonts w:ascii="Calibri" w:hAnsi="Calibri" w:cs="Calibri"/>
          <w:sz w:val="24"/>
          <w:szCs w:val="24"/>
        </w:rPr>
        <w:t xml:space="preserve"> as it </w:t>
      </w:r>
      <w:r w:rsidRPr="00F53517">
        <w:rPr>
          <w:rFonts w:ascii="Calibri" w:hAnsi="Calibri" w:cs="Calibri"/>
          <w:sz w:val="24"/>
          <w:szCs w:val="24"/>
        </w:rPr>
        <w:t>trans</w:t>
      </w:r>
      <w:r w:rsidR="0001310C">
        <w:rPr>
          <w:rFonts w:ascii="Calibri" w:hAnsi="Calibri" w:cs="Calibri"/>
          <w:sz w:val="24"/>
          <w:szCs w:val="24"/>
        </w:rPr>
        <w:t xml:space="preserve">forms </w:t>
      </w:r>
      <w:r w:rsidRPr="00F53517">
        <w:rPr>
          <w:rFonts w:ascii="Calibri" w:hAnsi="Calibri" w:cs="Calibri"/>
          <w:sz w:val="24"/>
          <w:szCs w:val="24"/>
        </w:rPr>
        <w:t>invertedly witness</w:t>
      </w:r>
      <w:r w:rsidR="0001310C">
        <w:rPr>
          <w:rFonts w:ascii="Calibri" w:hAnsi="Calibri" w:cs="Calibri"/>
          <w:sz w:val="24"/>
          <w:szCs w:val="24"/>
        </w:rPr>
        <w:t xml:space="preserve">es </w:t>
      </w:r>
      <w:r w:rsidRPr="00F53517">
        <w:rPr>
          <w:rFonts w:ascii="Calibri" w:hAnsi="Calibri" w:cs="Calibri"/>
          <w:sz w:val="24"/>
          <w:szCs w:val="24"/>
        </w:rPr>
        <w:t xml:space="preserve">ours. </w:t>
      </w:r>
    </w:p>
    <w:p w14:paraId="60A23E62" w14:textId="71355485" w:rsidR="00F53517" w:rsidRPr="00FD680C" w:rsidRDefault="00F53517" w:rsidP="00F53517">
      <w:pPr>
        <w:spacing w:line="480" w:lineRule="auto"/>
        <w:jc w:val="center"/>
        <w:rPr>
          <w:rFonts w:ascii="Calibri" w:hAnsi="Calibri" w:cs="Calibri"/>
          <w:b/>
          <w:bCs/>
          <w:sz w:val="24"/>
          <w:szCs w:val="24"/>
          <w:u w:val="single"/>
        </w:rPr>
      </w:pPr>
      <w:r w:rsidRPr="00FD680C">
        <w:rPr>
          <w:rFonts w:ascii="Calibri" w:hAnsi="Calibri" w:cs="Calibri"/>
          <w:b/>
          <w:bCs/>
          <w:sz w:val="24"/>
          <w:szCs w:val="24"/>
          <w:u w:val="single"/>
        </w:rPr>
        <w:t>CONCL</w:t>
      </w:r>
      <w:r w:rsidR="00FD680C">
        <w:rPr>
          <w:rFonts w:ascii="Calibri" w:hAnsi="Calibri" w:cs="Calibri"/>
          <w:b/>
          <w:bCs/>
          <w:sz w:val="24"/>
          <w:szCs w:val="24"/>
          <w:u w:val="single"/>
        </w:rPr>
        <w:t>U</w:t>
      </w:r>
      <w:r w:rsidR="00005125">
        <w:rPr>
          <w:rFonts w:ascii="Calibri" w:hAnsi="Calibri" w:cs="Calibri"/>
          <w:b/>
          <w:bCs/>
          <w:sz w:val="24"/>
          <w:szCs w:val="24"/>
          <w:u w:val="single"/>
        </w:rPr>
        <w:t>SION</w:t>
      </w:r>
    </w:p>
    <w:p w14:paraId="4B400DB8" w14:textId="32D78CFB"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t xml:space="preserve">    Synergy is when the parts of the whole come together and in so doing create something more than the sum of the individual parts and in this way create a greater force than what all forces might achieve separately</w:t>
      </w:r>
      <w:r w:rsidR="001E174D">
        <w:rPr>
          <w:rFonts w:ascii="Calibri" w:hAnsi="Calibri" w:cs="Calibri"/>
          <w:sz w:val="24"/>
          <w:szCs w:val="24"/>
        </w:rPr>
        <w:t xml:space="preserve">. </w:t>
      </w:r>
      <w:r w:rsidR="001E174D">
        <w:rPr>
          <w:rStyle w:val="FootnoteReference"/>
          <w:rFonts w:ascii="Calibri" w:hAnsi="Calibri" w:cs="Calibri"/>
          <w:sz w:val="24"/>
          <w:szCs w:val="24"/>
        </w:rPr>
        <w:footnoteReference w:id="40"/>
      </w:r>
      <w:r w:rsidRPr="00F53517">
        <w:rPr>
          <w:rFonts w:ascii="Calibri" w:hAnsi="Calibri" w:cs="Calibri"/>
          <w:sz w:val="24"/>
          <w:szCs w:val="24"/>
        </w:rPr>
        <w:t xml:space="preserve">Perhaps the transformational power of NESD lies in its ability to both unite and transport participants, and this is achieved through taking them out of their comfort zone, represented by their clothes and connecting them to something bigger, </w:t>
      </w:r>
      <w:r w:rsidR="00E126F4" w:rsidRPr="00F53517">
        <w:rPr>
          <w:rFonts w:ascii="Calibri" w:hAnsi="Calibri" w:cs="Calibri"/>
          <w:sz w:val="24"/>
          <w:szCs w:val="24"/>
        </w:rPr>
        <w:t>characteri</w:t>
      </w:r>
      <w:r w:rsidR="00E126F4">
        <w:rPr>
          <w:rFonts w:ascii="Calibri" w:hAnsi="Calibri" w:cs="Calibri"/>
          <w:sz w:val="24"/>
          <w:szCs w:val="24"/>
        </w:rPr>
        <w:t>s</w:t>
      </w:r>
      <w:r w:rsidR="00E126F4" w:rsidRPr="00F53517">
        <w:rPr>
          <w:rFonts w:ascii="Calibri" w:hAnsi="Calibri" w:cs="Calibri"/>
          <w:sz w:val="24"/>
          <w:szCs w:val="24"/>
        </w:rPr>
        <w:t>ed</w:t>
      </w:r>
      <w:r w:rsidRPr="00F53517">
        <w:rPr>
          <w:rFonts w:ascii="Calibri" w:hAnsi="Calibri" w:cs="Calibri"/>
          <w:sz w:val="24"/>
          <w:szCs w:val="24"/>
        </w:rPr>
        <w:t xml:space="preserve"> by the natural world. Distinct shifts in perspective take place as a product of the previous two variables </w:t>
      </w:r>
      <w:r w:rsidR="00E126F4">
        <w:rPr>
          <w:rFonts w:ascii="Calibri" w:hAnsi="Calibri" w:cs="Calibri"/>
          <w:sz w:val="24"/>
          <w:szCs w:val="24"/>
        </w:rPr>
        <w:t>which enable the</w:t>
      </w:r>
      <w:r w:rsidRPr="00F53517">
        <w:rPr>
          <w:rFonts w:ascii="Calibri" w:hAnsi="Calibri" w:cs="Calibri"/>
          <w:sz w:val="24"/>
          <w:szCs w:val="24"/>
        </w:rPr>
        <w:t xml:space="preserve"> dippers to find and make meaning </w:t>
      </w:r>
      <w:r w:rsidRPr="00F53517">
        <w:rPr>
          <w:rFonts w:ascii="Calibri" w:hAnsi="Calibri" w:cs="Calibri"/>
          <w:sz w:val="24"/>
          <w:szCs w:val="24"/>
        </w:rPr>
        <w:lastRenderedPageBreak/>
        <w:t>from</w:t>
      </w:r>
      <w:r w:rsidR="00E126F4">
        <w:rPr>
          <w:rFonts w:ascii="Calibri" w:hAnsi="Calibri" w:cs="Calibri"/>
          <w:sz w:val="24"/>
          <w:szCs w:val="24"/>
        </w:rPr>
        <w:t xml:space="preserve"> </w:t>
      </w:r>
      <w:r w:rsidRPr="00F53517">
        <w:rPr>
          <w:rFonts w:ascii="Calibri" w:hAnsi="Calibri" w:cs="Calibri"/>
          <w:sz w:val="24"/>
          <w:szCs w:val="24"/>
        </w:rPr>
        <w:t xml:space="preserve">‘something bigger,’ and thus psychological projections occur upon the sky. Through ‘going native,’ I’m aware of the paradoxical role the skies presence plays in the experience, evoking a sense of reassurance due to its size and scope whilst simultaneously teaching (through its ever-changing reality) the gifts of impermanence. </w:t>
      </w:r>
    </w:p>
    <w:p w14:paraId="735B16B2" w14:textId="03BEF1DB"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t xml:space="preserve">      Due to the nature of NESD and its associations with MIND, alongside the potential stigma skinny dippers may face members may have b</w:t>
      </w:r>
      <w:r w:rsidR="00046E37">
        <w:rPr>
          <w:rFonts w:ascii="Calibri" w:hAnsi="Calibri" w:cs="Calibri"/>
          <w:sz w:val="24"/>
          <w:szCs w:val="24"/>
        </w:rPr>
        <w:t>een</w:t>
      </w:r>
      <w:r w:rsidRPr="00F53517">
        <w:rPr>
          <w:rFonts w:ascii="Calibri" w:hAnsi="Calibri" w:cs="Calibri"/>
          <w:sz w:val="24"/>
          <w:szCs w:val="24"/>
        </w:rPr>
        <w:t xml:space="preserve"> prudent to my public plea on the private Facebook group. Unfortunately, my failure to consider the timing of my p</w:t>
      </w:r>
      <w:r w:rsidR="00D61F74">
        <w:rPr>
          <w:rFonts w:ascii="Calibri" w:hAnsi="Calibri" w:cs="Calibri"/>
          <w:sz w:val="24"/>
          <w:szCs w:val="24"/>
        </w:rPr>
        <w:t>lea</w:t>
      </w:r>
      <w:r w:rsidRPr="00F53517">
        <w:rPr>
          <w:rFonts w:ascii="Calibri" w:hAnsi="Calibri" w:cs="Calibri"/>
          <w:sz w:val="24"/>
          <w:szCs w:val="24"/>
        </w:rPr>
        <w:t xml:space="preserve"> affected the research</w:t>
      </w:r>
      <w:r w:rsidR="00FE48D5">
        <w:rPr>
          <w:rFonts w:ascii="Calibri" w:hAnsi="Calibri" w:cs="Calibri"/>
          <w:sz w:val="24"/>
          <w:szCs w:val="24"/>
        </w:rPr>
        <w:t xml:space="preserve"> as</w:t>
      </w:r>
      <w:r w:rsidRPr="00F53517">
        <w:rPr>
          <w:rFonts w:ascii="Calibri" w:hAnsi="Calibri" w:cs="Calibri"/>
          <w:sz w:val="24"/>
          <w:szCs w:val="24"/>
        </w:rPr>
        <w:t xml:space="preserve"> the group is dormant</w:t>
      </w:r>
      <w:r w:rsidR="00FE48D5">
        <w:rPr>
          <w:rFonts w:ascii="Calibri" w:hAnsi="Calibri" w:cs="Calibri"/>
          <w:sz w:val="24"/>
          <w:szCs w:val="24"/>
        </w:rPr>
        <w:t xml:space="preserve"> for the most part of the year</w:t>
      </w:r>
      <w:r w:rsidRPr="00F53517">
        <w:rPr>
          <w:rFonts w:ascii="Calibri" w:hAnsi="Calibri" w:cs="Calibri"/>
          <w:sz w:val="24"/>
          <w:szCs w:val="24"/>
        </w:rPr>
        <w:t>, and so it seems my post due to the algorithm was largely unseen on the general feed and thus, the number of informants was much smaller than anticipated. Only ten NESD members returned the questionnaire within the timeframe allocated, although nineteen initially showed interest</w:t>
      </w:r>
      <w:r w:rsidR="00D61F74">
        <w:rPr>
          <w:rFonts w:ascii="Calibri" w:hAnsi="Calibri" w:cs="Calibri"/>
          <w:sz w:val="24"/>
          <w:szCs w:val="24"/>
        </w:rPr>
        <w:t>.</w:t>
      </w:r>
    </w:p>
    <w:p w14:paraId="0882961D" w14:textId="44B20F88"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t xml:space="preserve">    Regrettably, the uptake was small (in comparison to the membership) and thus I must refrain from drawing any concrete conclusions from the research and generalising from insufficient data.</w:t>
      </w:r>
      <w:r w:rsidR="00AC4CD8">
        <w:rPr>
          <w:rStyle w:val="FootnoteReference"/>
          <w:rFonts w:ascii="Calibri" w:hAnsi="Calibri" w:cs="Calibri"/>
          <w:sz w:val="24"/>
          <w:szCs w:val="24"/>
        </w:rPr>
        <w:footnoteReference w:id="41"/>
      </w:r>
      <w:r w:rsidRPr="00F53517">
        <w:rPr>
          <w:rFonts w:ascii="Calibri" w:hAnsi="Calibri" w:cs="Calibri"/>
          <w:sz w:val="24"/>
          <w:szCs w:val="24"/>
        </w:rPr>
        <w:t xml:space="preserve"> </w:t>
      </w:r>
      <w:bookmarkStart w:id="11" w:name="_Hlk103504988"/>
      <w:r w:rsidRPr="00F53517">
        <w:rPr>
          <w:rFonts w:ascii="Calibri" w:hAnsi="Calibri" w:cs="Calibri"/>
          <w:sz w:val="24"/>
          <w:szCs w:val="24"/>
        </w:rPr>
        <w:t xml:space="preserve">However, through the adoption of both positivist and interpretivist techniques, the conclusions I have drawn are measurable and further substantiated through narrative analysis. </w:t>
      </w:r>
    </w:p>
    <w:p w14:paraId="14C59C4C" w14:textId="309F3761"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t xml:space="preserve">    Due to a mixed methods approach it is clear at what point members of NESD find and make the most meaning through observing transitioning skies on their annual ritual at Autumn Equinox. It is the dawn sky that evokes the most meaning for respondents, </w:t>
      </w:r>
      <w:r w:rsidRPr="00847DAF">
        <w:rPr>
          <w:rFonts w:ascii="Calibri" w:hAnsi="Calibri" w:cs="Calibri"/>
          <w:i/>
          <w:iCs/>
          <w:sz w:val="24"/>
          <w:szCs w:val="24"/>
        </w:rPr>
        <w:t xml:space="preserve">see </w:t>
      </w:r>
      <w:r w:rsidR="00E8789D" w:rsidRPr="00847DAF">
        <w:rPr>
          <w:rFonts w:ascii="Calibri" w:hAnsi="Calibri" w:cs="Calibri"/>
          <w:i/>
          <w:iCs/>
          <w:sz w:val="24"/>
          <w:szCs w:val="24"/>
        </w:rPr>
        <w:t>figure</w:t>
      </w:r>
      <w:r w:rsidR="00692002" w:rsidRPr="00847DAF">
        <w:rPr>
          <w:rFonts w:ascii="Calibri" w:hAnsi="Calibri" w:cs="Calibri"/>
          <w:i/>
          <w:iCs/>
          <w:sz w:val="24"/>
          <w:szCs w:val="24"/>
        </w:rPr>
        <w:t xml:space="preserve"> </w:t>
      </w:r>
      <w:r w:rsidR="00847DAF">
        <w:rPr>
          <w:rFonts w:ascii="Calibri" w:hAnsi="Calibri" w:cs="Calibri"/>
          <w:i/>
          <w:iCs/>
          <w:sz w:val="24"/>
          <w:szCs w:val="24"/>
        </w:rPr>
        <w:t>3</w:t>
      </w:r>
      <w:r w:rsidR="00847DAF" w:rsidRPr="00847DAF">
        <w:rPr>
          <w:rFonts w:ascii="Calibri" w:hAnsi="Calibri" w:cs="Calibri"/>
          <w:i/>
          <w:iCs/>
          <w:sz w:val="24"/>
          <w:szCs w:val="24"/>
        </w:rPr>
        <w:t xml:space="preserve"> &amp; </w:t>
      </w:r>
      <w:r w:rsidR="00847DAF">
        <w:rPr>
          <w:rFonts w:ascii="Calibri" w:hAnsi="Calibri" w:cs="Calibri"/>
          <w:i/>
          <w:iCs/>
          <w:sz w:val="24"/>
          <w:szCs w:val="24"/>
        </w:rPr>
        <w:t xml:space="preserve">4 </w:t>
      </w:r>
      <w:r w:rsidRPr="00847DAF">
        <w:rPr>
          <w:rFonts w:ascii="Calibri" w:hAnsi="Calibri" w:cs="Calibri"/>
          <w:sz w:val="24"/>
          <w:szCs w:val="24"/>
        </w:rPr>
        <w:t xml:space="preserve">closely followed by the night sky </w:t>
      </w:r>
      <w:r w:rsidRPr="00847DAF">
        <w:rPr>
          <w:rFonts w:ascii="Calibri" w:hAnsi="Calibri" w:cs="Calibri"/>
          <w:i/>
          <w:iCs/>
          <w:sz w:val="24"/>
          <w:szCs w:val="24"/>
        </w:rPr>
        <w:t xml:space="preserve">see </w:t>
      </w:r>
      <w:r w:rsidR="00114B0F" w:rsidRPr="00847DAF">
        <w:rPr>
          <w:rFonts w:ascii="Calibri" w:hAnsi="Calibri" w:cs="Calibri"/>
          <w:i/>
          <w:iCs/>
          <w:sz w:val="24"/>
          <w:szCs w:val="24"/>
        </w:rPr>
        <w:t>figure</w:t>
      </w:r>
      <w:r w:rsidR="00847DAF">
        <w:rPr>
          <w:rFonts w:ascii="Calibri" w:hAnsi="Calibri" w:cs="Calibri"/>
          <w:i/>
          <w:iCs/>
          <w:sz w:val="24"/>
          <w:szCs w:val="24"/>
        </w:rPr>
        <w:t xml:space="preserve"> 1 &amp; 2</w:t>
      </w:r>
      <w:r w:rsidRPr="00847DAF">
        <w:rPr>
          <w:rFonts w:ascii="Calibri" w:hAnsi="Calibri" w:cs="Calibri"/>
          <w:sz w:val="24"/>
          <w:szCs w:val="24"/>
        </w:rPr>
        <w:t xml:space="preserve">. All (but one) </w:t>
      </w:r>
      <w:r w:rsidR="00B64FBA">
        <w:rPr>
          <w:rFonts w:ascii="Calibri" w:hAnsi="Calibri" w:cs="Calibri"/>
          <w:sz w:val="24"/>
          <w:szCs w:val="24"/>
        </w:rPr>
        <w:t>were</w:t>
      </w:r>
      <w:r w:rsidRPr="00847DAF">
        <w:rPr>
          <w:rFonts w:ascii="Calibri" w:hAnsi="Calibri" w:cs="Calibri"/>
          <w:sz w:val="24"/>
          <w:szCs w:val="24"/>
        </w:rPr>
        <w:t xml:space="preserve"> </w:t>
      </w:r>
      <w:r w:rsidR="00114B0F" w:rsidRPr="00847DAF">
        <w:rPr>
          <w:rFonts w:ascii="Calibri" w:hAnsi="Calibri" w:cs="Calibri"/>
          <w:sz w:val="24"/>
          <w:szCs w:val="24"/>
        </w:rPr>
        <w:t>enthusias</w:t>
      </w:r>
      <w:r w:rsidR="00B64FBA">
        <w:rPr>
          <w:rFonts w:ascii="Calibri" w:hAnsi="Calibri" w:cs="Calibri"/>
          <w:sz w:val="24"/>
          <w:szCs w:val="24"/>
        </w:rPr>
        <w:t>tic</w:t>
      </w:r>
      <w:r w:rsidRPr="00F53517">
        <w:rPr>
          <w:rFonts w:ascii="Calibri" w:hAnsi="Calibri" w:cs="Calibri"/>
          <w:sz w:val="24"/>
          <w:szCs w:val="24"/>
        </w:rPr>
        <w:t xml:space="preserve"> </w:t>
      </w:r>
      <w:r w:rsidR="00114B0F">
        <w:rPr>
          <w:rFonts w:ascii="Calibri" w:hAnsi="Calibri" w:cs="Calibri"/>
          <w:sz w:val="24"/>
          <w:szCs w:val="24"/>
        </w:rPr>
        <w:t>about the</w:t>
      </w:r>
      <w:r w:rsidRPr="00F53517">
        <w:rPr>
          <w:rFonts w:ascii="Calibri" w:hAnsi="Calibri" w:cs="Calibri"/>
          <w:sz w:val="24"/>
          <w:szCs w:val="24"/>
        </w:rPr>
        <w:t xml:space="preserve"> dawn sk</w:t>
      </w:r>
      <w:r w:rsidR="00114B0F">
        <w:rPr>
          <w:rFonts w:ascii="Calibri" w:hAnsi="Calibri" w:cs="Calibri"/>
          <w:sz w:val="24"/>
          <w:szCs w:val="24"/>
        </w:rPr>
        <w:t>y</w:t>
      </w:r>
      <w:r w:rsidR="00FE28C0">
        <w:rPr>
          <w:rFonts w:ascii="Calibri" w:hAnsi="Calibri" w:cs="Calibri"/>
          <w:sz w:val="24"/>
          <w:szCs w:val="24"/>
        </w:rPr>
        <w:t xml:space="preserve"> </w:t>
      </w:r>
      <w:r w:rsidR="00B653F7">
        <w:rPr>
          <w:rFonts w:ascii="Calibri" w:hAnsi="Calibri" w:cs="Calibri"/>
          <w:sz w:val="24"/>
          <w:szCs w:val="24"/>
        </w:rPr>
        <w:t>sharing</w:t>
      </w:r>
      <w:r w:rsidR="00FE28C0">
        <w:rPr>
          <w:rFonts w:ascii="Calibri" w:hAnsi="Calibri" w:cs="Calibri"/>
          <w:sz w:val="24"/>
          <w:szCs w:val="24"/>
        </w:rPr>
        <w:t xml:space="preserve"> life affirming </w:t>
      </w:r>
      <w:r w:rsidRPr="00F53517">
        <w:rPr>
          <w:rFonts w:ascii="Calibri" w:hAnsi="Calibri" w:cs="Calibri"/>
          <w:sz w:val="24"/>
          <w:szCs w:val="24"/>
        </w:rPr>
        <w:t xml:space="preserve">statements such as ‘rebirth,’ ‘hope,’ ‘awe’ and </w:t>
      </w:r>
      <w:r w:rsidRPr="00F53517">
        <w:rPr>
          <w:rFonts w:ascii="Calibri" w:hAnsi="Calibri" w:cs="Calibri"/>
          <w:sz w:val="24"/>
          <w:szCs w:val="24"/>
        </w:rPr>
        <w:lastRenderedPageBreak/>
        <w:t>‘healing.’ Although, one dipper did nonchalantly respond, ‘I focus on the swim, getting prepared, taking my clothes off and going on from there</w:t>
      </w:r>
      <w:bookmarkEnd w:id="11"/>
      <w:r w:rsidRPr="00F53517">
        <w:rPr>
          <w:rFonts w:ascii="Calibri" w:hAnsi="Calibri" w:cs="Calibri"/>
          <w:sz w:val="24"/>
          <w:szCs w:val="24"/>
        </w:rPr>
        <w:t>,’ not atypical for this category</w:t>
      </w:r>
      <w:r w:rsidR="00FE28C0">
        <w:rPr>
          <w:rFonts w:ascii="Calibri" w:hAnsi="Calibri" w:cs="Calibri"/>
          <w:sz w:val="24"/>
          <w:szCs w:val="24"/>
        </w:rPr>
        <w:t>!</w:t>
      </w:r>
    </w:p>
    <w:p w14:paraId="7C09C734" w14:textId="3962ED49"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t xml:space="preserve">   </w:t>
      </w:r>
      <w:proofErr w:type="spellStart"/>
      <w:r w:rsidRPr="00F53517">
        <w:rPr>
          <w:rFonts w:ascii="Calibri" w:hAnsi="Calibri" w:cs="Calibri"/>
          <w:sz w:val="24"/>
          <w:szCs w:val="24"/>
          <w:shd w:val="clear" w:color="auto" w:fill="FFFFFF"/>
        </w:rPr>
        <w:t>Ma</w:t>
      </w:r>
      <w:r w:rsidR="00263413">
        <w:rPr>
          <w:rFonts w:ascii="Calibri" w:hAnsi="Calibri" w:cs="Calibri"/>
          <w:sz w:val="24"/>
          <w:szCs w:val="24"/>
          <w:shd w:val="clear" w:color="auto" w:fill="FFFFFF"/>
        </w:rPr>
        <w:t>gl</w:t>
      </w:r>
      <w:r w:rsidRPr="00F53517">
        <w:rPr>
          <w:rFonts w:ascii="Calibri" w:hAnsi="Calibri" w:cs="Calibri"/>
          <w:sz w:val="24"/>
          <w:szCs w:val="24"/>
          <w:shd w:val="clear" w:color="auto" w:fill="FFFFFF"/>
        </w:rPr>
        <w:t>iocco</w:t>
      </w:r>
      <w:proofErr w:type="spellEnd"/>
      <w:r w:rsidRPr="00F53517">
        <w:rPr>
          <w:rFonts w:ascii="Calibri" w:hAnsi="Calibri" w:cs="Calibri"/>
          <w:sz w:val="24"/>
          <w:szCs w:val="24"/>
          <w:shd w:val="clear" w:color="auto" w:fill="FFFFFF"/>
        </w:rPr>
        <w:t xml:space="preserve"> recognised the deep yearnings human beings have to curate and create meaning in their life, independent of mainstream trends that feed capitalism programs. </w:t>
      </w:r>
      <w:r w:rsidRPr="00F53517">
        <w:rPr>
          <w:rFonts w:ascii="Calibri" w:hAnsi="Calibri" w:cs="Calibri"/>
          <w:sz w:val="24"/>
          <w:szCs w:val="24"/>
        </w:rPr>
        <w:t>Like members of NESD, she too recognised the need to reclaim symbolic authority for ‘old rituals developed in different historical and social context, simply cannot provide the healing and empowerment necessary in today’s world.’</w:t>
      </w:r>
      <w:r w:rsidR="00F5110E">
        <w:rPr>
          <w:rStyle w:val="FootnoteReference"/>
          <w:rFonts w:ascii="Calibri" w:hAnsi="Calibri" w:cs="Calibri"/>
          <w:sz w:val="24"/>
          <w:szCs w:val="24"/>
        </w:rPr>
        <w:footnoteReference w:id="42"/>
      </w:r>
    </w:p>
    <w:p w14:paraId="1E2C0D8E" w14:textId="752C8766"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t xml:space="preserve">    Perhaps the dawn sky symbolises this reclamation, for the changed sky represents </w:t>
      </w:r>
      <w:r w:rsidR="00BC0E92">
        <w:rPr>
          <w:rFonts w:ascii="Calibri" w:hAnsi="Calibri" w:cs="Calibri"/>
          <w:sz w:val="24"/>
          <w:szCs w:val="24"/>
        </w:rPr>
        <w:t>the power of</w:t>
      </w:r>
      <w:r w:rsidRPr="00F53517">
        <w:rPr>
          <w:rFonts w:ascii="Calibri" w:hAnsi="Calibri" w:cs="Calibri"/>
          <w:sz w:val="24"/>
          <w:szCs w:val="24"/>
        </w:rPr>
        <w:t xml:space="preserve"> ritualistic healing has begun, recognised by McGuire as ‘symbolic action.’  ‘Suddenly it’s the most natural thing in the world to naked down the beach, and looking around seeing everyone dressed the same, there’s a wonderful sense of belonging,’ shares one respondent, as another highlights a sense of cohesion, ‘when everyone around you is naked, then you don’t feel naked yourself. Everyone is equal. No status above or below anyone else. Body shape, colour and even sex becomes a blurred spectrum. ‘ </w:t>
      </w:r>
    </w:p>
    <w:p w14:paraId="1B10B736" w14:textId="244B2309"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t xml:space="preserve">     Evidence shows daytime skies evoke the least feeling in </w:t>
      </w:r>
      <w:r w:rsidRPr="00A84B31">
        <w:rPr>
          <w:rFonts w:ascii="Calibri" w:hAnsi="Calibri" w:cs="Calibri"/>
          <w:sz w:val="24"/>
          <w:szCs w:val="24"/>
        </w:rPr>
        <w:t>respondents</w:t>
      </w:r>
      <w:r w:rsidR="00994B7E" w:rsidRPr="00A84B31">
        <w:rPr>
          <w:rFonts w:ascii="Calibri" w:hAnsi="Calibri" w:cs="Calibri"/>
          <w:sz w:val="24"/>
          <w:szCs w:val="24"/>
        </w:rPr>
        <w:t xml:space="preserve"> </w:t>
      </w:r>
      <w:r w:rsidR="00994B7E" w:rsidRPr="00A84B31">
        <w:rPr>
          <w:rFonts w:ascii="Calibri" w:hAnsi="Calibri" w:cs="Calibri"/>
          <w:i/>
          <w:iCs/>
          <w:sz w:val="24"/>
          <w:szCs w:val="24"/>
        </w:rPr>
        <w:t>see figure</w:t>
      </w:r>
      <w:r w:rsidR="00A84B31">
        <w:rPr>
          <w:rFonts w:ascii="Calibri" w:hAnsi="Calibri" w:cs="Calibri"/>
          <w:i/>
          <w:iCs/>
          <w:sz w:val="24"/>
          <w:szCs w:val="24"/>
        </w:rPr>
        <w:t xml:space="preserve"> 5 &amp; 6</w:t>
      </w:r>
      <w:r w:rsidRPr="00F53517">
        <w:rPr>
          <w:rFonts w:ascii="Calibri" w:hAnsi="Calibri" w:cs="Calibri"/>
          <w:sz w:val="24"/>
          <w:szCs w:val="24"/>
        </w:rPr>
        <w:t xml:space="preserve">, </w:t>
      </w:r>
      <w:r w:rsidR="00D056DF">
        <w:rPr>
          <w:rFonts w:ascii="Calibri" w:hAnsi="Calibri" w:cs="Calibri"/>
          <w:sz w:val="24"/>
          <w:szCs w:val="24"/>
        </w:rPr>
        <w:t>and th</w:t>
      </w:r>
      <w:r w:rsidR="0049313B">
        <w:rPr>
          <w:rFonts w:ascii="Calibri" w:hAnsi="Calibri" w:cs="Calibri"/>
          <w:sz w:val="24"/>
          <w:szCs w:val="24"/>
        </w:rPr>
        <w:t>is</w:t>
      </w:r>
      <w:r w:rsidR="00D056DF">
        <w:rPr>
          <w:rFonts w:ascii="Calibri" w:hAnsi="Calibri" w:cs="Calibri"/>
          <w:sz w:val="24"/>
          <w:szCs w:val="24"/>
        </w:rPr>
        <w:t xml:space="preserve"> m</w:t>
      </w:r>
      <w:r w:rsidR="0049313B">
        <w:rPr>
          <w:rFonts w:ascii="Calibri" w:hAnsi="Calibri" w:cs="Calibri"/>
          <w:sz w:val="24"/>
          <w:szCs w:val="24"/>
        </w:rPr>
        <w:t>ay</w:t>
      </w:r>
      <w:r w:rsidR="00D056DF">
        <w:rPr>
          <w:rFonts w:ascii="Calibri" w:hAnsi="Calibri" w:cs="Calibri"/>
          <w:sz w:val="24"/>
          <w:szCs w:val="24"/>
        </w:rPr>
        <w:t xml:space="preserve"> be because</w:t>
      </w:r>
      <w:r w:rsidR="00F97398">
        <w:rPr>
          <w:rFonts w:ascii="Calibri" w:hAnsi="Calibri" w:cs="Calibri"/>
          <w:sz w:val="24"/>
          <w:szCs w:val="24"/>
        </w:rPr>
        <w:t xml:space="preserve"> </w:t>
      </w:r>
      <w:r w:rsidR="0049313B">
        <w:rPr>
          <w:rFonts w:ascii="Calibri" w:hAnsi="Calibri" w:cs="Calibri"/>
          <w:sz w:val="24"/>
          <w:szCs w:val="24"/>
        </w:rPr>
        <w:t>human beings are more</w:t>
      </w:r>
      <w:r w:rsidRPr="00F53517">
        <w:rPr>
          <w:rFonts w:ascii="Calibri" w:hAnsi="Calibri" w:cs="Calibri"/>
          <w:sz w:val="24"/>
          <w:szCs w:val="24"/>
        </w:rPr>
        <w:t xml:space="preserve"> acquainte</w:t>
      </w:r>
      <w:r w:rsidR="0049313B">
        <w:rPr>
          <w:rFonts w:ascii="Calibri" w:hAnsi="Calibri" w:cs="Calibri"/>
          <w:sz w:val="24"/>
          <w:szCs w:val="24"/>
        </w:rPr>
        <w:t xml:space="preserve">d </w:t>
      </w:r>
      <w:r w:rsidRPr="00F53517">
        <w:rPr>
          <w:rFonts w:ascii="Calibri" w:hAnsi="Calibri" w:cs="Calibri"/>
          <w:sz w:val="24"/>
          <w:szCs w:val="24"/>
        </w:rPr>
        <w:t>with</w:t>
      </w:r>
      <w:r w:rsidR="007852AD">
        <w:rPr>
          <w:rFonts w:ascii="Calibri" w:hAnsi="Calibri" w:cs="Calibri"/>
          <w:sz w:val="24"/>
          <w:szCs w:val="24"/>
        </w:rPr>
        <w:t xml:space="preserve"> seeing</w:t>
      </w:r>
      <w:r w:rsidRPr="00F53517">
        <w:rPr>
          <w:rFonts w:ascii="Calibri" w:hAnsi="Calibri" w:cs="Calibri"/>
          <w:sz w:val="24"/>
          <w:szCs w:val="24"/>
        </w:rPr>
        <w:t xml:space="preserve"> it and so attribute less meaning to it. Clearly reflected through both positivist and interpretivist methodology, daytime skies </w:t>
      </w:r>
      <w:r w:rsidR="00DA08BA">
        <w:rPr>
          <w:rFonts w:ascii="Calibri" w:hAnsi="Calibri" w:cs="Calibri"/>
          <w:sz w:val="24"/>
          <w:szCs w:val="24"/>
        </w:rPr>
        <w:t>h</w:t>
      </w:r>
      <w:r w:rsidRPr="00F53517">
        <w:rPr>
          <w:rFonts w:ascii="Calibri" w:hAnsi="Calibri" w:cs="Calibri"/>
          <w:sz w:val="24"/>
          <w:szCs w:val="24"/>
        </w:rPr>
        <w:t xml:space="preserve">old less </w:t>
      </w:r>
      <w:r w:rsidR="00F97398" w:rsidRPr="00F53517">
        <w:rPr>
          <w:rFonts w:ascii="Calibri" w:hAnsi="Calibri" w:cs="Calibri"/>
          <w:sz w:val="24"/>
          <w:szCs w:val="24"/>
        </w:rPr>
        <w:t>signif</w:t>
      </w:r>
      <w:r w:rsidR="00F97398">
        <w:rPr>
          <w:rFonts w:ascii="Calibri" w:hAnsi="Calibri" w:cs="Calibri"/>
          <w:sz w:val="24"/>
          <w:szCs w:val="24"/>
        </w:rPr>
        <w:t xml:space="preserve">icance </w:t>
      </w:r>
      <w:r w:rsidRPr="00F53517">
        <w:rPr>
          <w:rFonts w:ascii="Calibri" w:hAnsi="Calibri" w:cs="Calibri"/>
          <w:sz w:val="24"/>
          <w:szCs w:val="24"/>
        </w:rPr>
        <w:t>than the breaking dawn or night sky</w:t>
      </w:r>
      <w:r w:rsidR="00DA08BA">
        <w:rPr>
          <w:rFonts w:ascii="Calibri" w:hAnsi="Calibri" w:cs="Calibri"/>
          <w:sz w:val="24"/>
          <w:szCs w:val="24"/>
        </w:rPr>
        <w:t>, potentially due to novelty</w:t>
      </w:r>
      <w:r w:rsidRPr="00F53517">
        <w:rPr>
          <w:rFonts w:ascii="Calibri" w:hAnsi="Calibri" w:cs="Calibri"/>
          <w:sz w:val="24"/>
          <w:szCs w:val="24"/>
        </w:rPr>
        <w:t xml:space="preserve">. This combined with the fact, the ritual is </w:t>
      </w:r>
      <w:r w:rsidR="00DA08BA">
        <w:rPr>
          <w:rFonts w:ascii="Calibri" w:hAnsi="Calibri" w:cs="Calibri"/>
          <w:sz w:val="24"/>
          <w:szCs w:val="24"/>
        </w:rPr>
        <w:t>complete</w:t>
      </w:r>
      <w:r w:rsidRPr="00F53517">
        <w:rPr>
          <w:rFonts w:ascii="Calibri" w:hAnsi="Calibri" w:cs="Calibri"/>
          <w:sz w:val="24"/>
          <w:szCs w:val="24"/>
        </w:rPr>
        <w:t>, and the anxiety and adrenaline have subsided, daytime skies m</w:t>
      </w:r>
      <w:r w:rsidR="00BD2705">
        <w:rPr>
          <w:rFonts w:ascii="Calibri" w:hAnsi="Calibri" w:cs="Calibri"/>
          <w:sz w:val="24"/>
          <w:szCs w:val="24"/>
        </w:rPr>
        <w:t>ay</w:t>
      </w:r>
      <w:r w:rsidRPr="00F53517">
        <w:rPr>
          <w:rFonts w:ascii="Calibri" w:hAnsi="Calibri" w:cs="Calibri"/>
          <w:sz w:val="24"/>
          <w:szCs w:val="24"/>
        </w:rPr>
        <w:t xml:space="preserve"> hold less meaning merely because they symbolise the event is over. </w:t>
      </w:r>
    </w:p>
    <w:p w14:paraId="6B51560D" w14:textId="5D036C96" w:rsidR="00F53517" w:rsidRPr="00F53517" w:rsidRDefault="00F53517" w:rsidP="00F53517">
      <w:pPr>
        <w:spacing w:line="480" w:lineRule="auto"/>
        <w:rPr>
          <w:rFonts w:ascii="Calibri" w:hAnsi="Calibri" w:cs="Calibri"/>
          <w:sz w:val="24"/>
          <w:szCs w:val="24"/>
        </w:rPr>
      </w:pPr>
      <w:r w:rsidRPr="00F53517">
        <w:rPr>
          <w:rFonts w:ascii="Calibri" w:hAnsi="Calibri" w:cs="Calibri"/>
          <w:sz w:val="24"/>
          <w:szCs w:val="24"/>
        </w:rPr>
        <w:lastRenderedPageBreak/>
        <w:t xml:space="preserve">   </w:t>
      </w:r>
      <w:r w:rsidR="00653578">
        <w:rPr>
          <w:rFonts w:ascii="Calibri" w:hAnsi="Calibri" w:cs="Calibri"/>
          <w:sz w:val="24"/>
          <w:szCs w:val="24"/>
        </w:rPr>
        <w:t>To</w:t>
      </w:r>
      <w:r w:rsidRPr="00F53517">
        <w:rPr>
          <w:rFonts w:ascii="Calibri" w:hAnsi="Calibri" w:cs="Calibri"/>
          <w:sz w:val="24"/>
          <w:szCs w:val="24"/>
        </w:rPr>
        <w:t xml:space="preserve"> reclaim ritual from capitalist culture</w:t>
      </w:r>
      <w:r w:rsidR="00B15C7A">
        <w:rPr>
          <w:rFonts w:ascii="Calibri" w:hAnsi="Calibri" w:cs="Calibri"/>
          <w:sz w:val="24"/>
          <w:szCs w:val="24"/>
        </w:rPr>
        <w:t xml:space="preserve"> </w:t>
      </w:r>
      <w:r w:rsidR="00397672">
        <w:rPr>
          <w:rFonts w:ascii="Calibri" w:hAnsi="Calibri" w:cs="Calibri"/>
          <w:sz w:val="24"/>
          <w:szCs w:val="24"/>
        </w:rPr>
        <w:t>we need to strip everything back, and</w:t>
      </w:r>
      <w:r w:rsidRPr="00F53517">
        <w:rPr>
          <w:rFonts w:ascii="Calibri" w:hAnsi="Calibri" w:cs="Calibri"/>
          <w:sz w:val="24"/>
          <w:szCs w:val="24"/>
        </w:rPr>
        <w:t xml:space="preserve"> although I</w:t>
      </w:r>
      <w:r w:rsidR="00546151">
        <w:rPr>
          <w:rFonts w:ascii="Calibri" w:hAnsi="Calibri" w:cs="Calibri"/>
          <w:sz w:val="24"/>
          <w:szCs w:val="24"/>
        </w:rPr>
        <w:t>’ve</w:t>
      </w:r>
      <w:r w:rsidRPr="00F53517">
        <w:rPr>
          <w:rFonts w:ascii="Calibri" w:hAnsi="Calibri" w:cs="Calibri"/>
          <w:sz w:val="24"/>
          <w:szCs w:val="24"/>
        </w:rPr>
        <w:t xml:space="preserve"> merely dipped my toe in the proverbial water</w:t>
      </w:r>
      <w:r w:rsidR="002431CC">
        <w:rPr>
          <w:rFonts w:ascii="Calibri" w:hAnsi="Calibri" w:cs="Calibri"/>
          <w:sz w:val="24"/>
          <w:szCs w:val="24"/>
        </w:rPr>
        <w:t>s</w:t>
      </w:r>
      <w:r w:rsidR="00680621">
        <w:rPr>
          <w:rFonts w:ascii="Calibri" w:hAnsi="Calibri" w:cs="Calibri"/>
          <w:sz w:val="24"/>
          <w:szCs w:val="24"/>
        </w:rPr>
        <w:t>, evidence suggests</w:t>
      </w:r>
      <w:r w:rsidRPr="00F53517">
        <w:rPr>
          <w:rFonts w:ascii="Calibri" w:hAnsi="Calibri" w:cs="Calibri"/>
          <w:sz w:val="24"/>
          <w:szCs w:val="24"/>
        </w:rPr>
        <w:t xml:space="preserve"> </w:t>
      </w:r>
      <w:r w:rsidR="00BD0996">
        <w:rPr>
          <w:rFonts w:ascii="Calibri" w:hAnsi="Calibri" w:cs="Calibri"/>
          <w:sz w:val="24"/>
          <w:szCs w:val="24"/>
        </w:rPr>
        <w:t>human beings are</w:t>
      </w:r>
      <w:r w:rsidR="00374587">
        <w:rPr>
          <w:rFonts w:ascii="Calibri" w:hAnsi="Calibri" w:cs="Calibri"/>
          <w:sz w:val="24"/>
          <w:szCs w:val="24"/>
        </w:rPr>
        <w:t xml:space="preserve"> </w:t>
      </w:r>
      <w:r w:rsidR="00C546EA">
        <w:rPr>
          <w:rFonts w:ascii="Calibri" w:hAnsi="Calibri" w:cs="Calibri"/>
          <w:sz w:val="24"/>
          <w:szCs w:val="24"/>
        </w:rPr>
        <w:t>re</w:t>
      </w:r>
      <w:r w:rsidR="002431CC">
        <w:rPr>
          <w:rFonts w:ascii="Calibri" w:hAnsi="Calibri" w:cs="Calibri"/>
          <w:sz w:val="24"/>
          <w:szCs w:val="24"/>
        </w:rPr>
        <w:t xml:space="preserve">designing rituals through their embodiment. </w:t>
      </w:r>
      <w:r w:rsidR="00FA5650">
        <w:rPr>
          <w:rFonts w:ascii="Calibri" w:hAnsi="Calibri" w:cs="Calibri"/>
          <w:sz w:val="24"/>
          <w:szCs w:val="24"/>
        </w:rPr>
        <w:t>T</w:t>
      </w:r>
      <w:r w:rsidRPr="00F53517">
        <w:rPr>
          <w:rFonts w:ascii="Calibri" w:hAnsi="Calibri" w:cs="Calibri"/>
          <w:sz w:val="24"/>
          <w:szCs w:val="24"/>
        </w:rPr>
        <w:t>he data also reveals individuals</w:t>
      </w:r>
      <w:r w:rsidR="006E1174">
        <w:rPr>
          <w:rFonts w:ascii="Calibri" w:hAnsi="Calibri" w:cs="Calibri"/>
          <w:sz w:val="24"/>
          <w:szCs w:val="24"/>
        </w:rPr>
        <w:t xml:space="preserve"> </w:t>
      </w:r>
      <w:r w:rsidRPr="00F53517">
        <w:rPr>
          <w:rFonts w:ascii="Calibri" w:hAnsi="Calibri" w:cs="Calibri"/>
          <w:sz w:val="24"/>
          <w:szCs w:val="24"/>
        </w:rPr>
        <w:t>find and make meaning through externalising their internal processes (micro) upon the cosmos (macro)</w:t>
      </w:r>
      <w:r w:rsidR="00BD0996">
        <w:rPr>
          <w:rFonts w:ascii="Calibri" w:hAnsi="Calibri" w:cs="Calibri"/>
          <w:sz w:val="24"/>
          <w:szCs w:val="24"/>
        </w:rPr>
        <w:t xml:space="preserve"> and</w:t>
      </w:r>
      <w:r w:rsidR="00734F2A">
        <w:rPr>
          <w:rFonts w:ascii="Calibri" w:hAnsi="Calibri" w:cs="Calibri"/>
          <w:sz w:val="24"/>
          <w:szCs w:val="24"/>
        </w:rPr>
        <w:t xml:space="preserve"> </w:t>
      </w:r>
      <w:r w:rsidR="00B12A5B">
        <w:rPr>
          <w:rFonts w:ascii="Calibri" w:hAnsi="Calibri" w:cs="Calibri"/>
          <w:sz w:val="24"/>
          <w:szCs w:val="24"/>
        </w:rPr>
        <w:t xml:space="preserve">that </w:t>
      </w:r>
      <w:r w:rsidR="00BD0996">
        <w:rPr>
          <w:rFonts w:ascii="Calibri" w:hAnsi="Calibri" w:cs="Calibri"/>
          <w:sz w:val="24"/>
          <w:szCs w:val="24"/>
        </w:rPr>
        <w:t>the sky plays a</w:t>
      </w:r>
      <w:r w:rsidR="00AC6867">
        <w:rPr>
          <w:rFonts w:ascii="Calibri" w:hAnsi="Calibri" w:cs="Calibri"/>
          <w:sz w:val="24"/>
          <w:szCs w:val="24"/>
        </w:rPr>
        <w:t xml:space="preserve"> key</w:t>
      </w:r>
      <w:r w:rsidR="00BD0996">
        <w:rPr>
          <w:rFonts w:ascii="Calibri" w:hAnsi="Calibri" w:cs="Calibri"/>
          <w:sz w:val="24"/>
          <w:szCs w:val="24"/>
        </w:rPr>
        <w:t xml:space="preserve"> role in shaping </w:t>
      </w:r>
      <w:r w:rsidR="00AC6867">
        <w:rPr>
          <w:rFonts w:ascii="Calibri" w:hAnsi="Calibri" w:cs="Calibri"/>
          <w:sz w:val="24"/>
          <w:szCs w:val="24"/>
        </w:rPr>
        <w:t xml:space="preserve">their </w:t>
      </w:r>
      <w:r w:rsidR="00BD0996">
        <w:rPr>
          <w:rFonts w:ascii="Calibri" w:hAnsi="Calibri" w:cs="Calibri"/>
          <w:sz w:val="24"/>
          <w:szCs w:val="24"/>
        </w:rPr>
        <w:t xml:space="preserve">personal cosmologies. </w:t>
      </w:r>
    </w:p>
    <w:p w14:paraId="0CC2B434" w14:textId="670F4314" w:rsidR="00DD668F" w:rsidRPr="00127F22" w:rsidRDefault="00F53517" w:rsidP="00F53517">
      <w:pPr>
        <w:spacing w:line="480" w:lineRule="auto"/>
        <w:rPr>
          <w:rFonts w:ascii="Calibri" w:hAnsi="Calibri" w:cs="Calibri"/>
          <w:sz w:val="24"/>
          <w:szCs w:val="24"/>
          <w:shd w:val="clear" w:color="auto" w:fill="FFFFFF"/>
        </w:rPr>
      </w:pPr>
      <w:r w:rsidRPr="00F53517">
        <w:rPr>
          <w:rFonts w:ascii="Calibri" w:hAnsi="Calibri" w:cs="Calibri"/>
          <w:sz w:val="24"/>
          <w:szCs w:val="24"/>
        </w:rPr>
        <w:t xml:space="preserve">   Therefore, th</w:t>
      </w:r>
      <w:r w:rsidR="00AC6867">
        <w:rPr>
          <w:rFonts w:ascii="Calibri" w:hAnsi="Calibri" w:cs="Calibri"/>
          <w:sz w:val="24"/>
          <w:szCs w:val="24"/>
        </w:rPr>
        <w:t xml:space="preserve">e </w:t>
      </w:r>
      <w:r w:rsidRPr="00F53517">
        <w:rPr>
          <w:rFonts w:ascii="Calibri" w:hAnsi="Calibri" w:cs="Calibri"/>
          <w:sz w:val="24"/>
          <w:szCs w:val="24"/>
        </w:rPr>
        <w:t xml:space="preserve">report concludes </w:t>
      </w:r>
      <w:r w:rsidRPr="00F53517">
        <w:rPr>
          <w:rStyle w:val="authorortitle"/>
          <w:rFonts w:ascii="Calibri" w:hAnsi="Calibri" w:cs="Calibri"/>
          <w:sz w:val="24"/>
          <w:szCs w:val="24"/>
          <w:shd w:val="clear" w:color="auto" w:fill="FFFFFF"/>
        </w:rPr>
        <w:t xml:space="preserve">there is scope for more </w:t>
      </w:r>
      <w:r w:rsidR="0069528D">
        <w:rPr>
          <w:rStyle w:val="authorortitle"/>
          <w:rFonts w:ascii="Calibri" w:hAnsi="Calibri" w:cs="Calibri"/>
          <w:sz w:val="24"/>
          <w:szCs w:val="24"/>
          <w:shd w:val="clear" w:color="auto" w:fill="FFFFFF"/>
        </w:rPr>
        <w:t xml:space="preserve">study </w:t>
      </w:r>
      <w:r w:rsidRPr="00F53517">
        <w:rPr>
          <w:rStyle w:val="authorortitle"/>
          <w:rFonts w:ascii="Calibri" w:hAnsi="Calibri" w:cs="Calibri"/>
          <w:sz w:val="24"/>
          <w:szCs w:val="24"/>
          <w:shd w:val="clear" w:color="auto" w:fill="FFFFFF"/>
        </w:rPr>
        <w:t>on</w:t>
      </w:r>
      <w:r w:rsidR="00933C00">
        <w:rPr>
          <w:rStyle w:val="authorortitle"/>
          <w:rFonts w:ascii="Calibri" w:hAnsi="Calibri" w:cs="Calibri"/>
          <w:sz w:val="24"/>
          <w:szCs w:val="24"/>
          <w:shd w:val="clear" w:color="auto" w:fill="FFFFFF"/>
        </w:rPr>
        <w:t xml:space="preserve"> the r</w:t>
      </w:r>
      <w:r w:rsidR="00AC6867">
        <w:rPr>
          <w:rStyle w:val="authorortitle"/>
          <w:rFonts w:ascii="Calibri" w:hAnsi="Calibri" w:cs="Calibri"/>
          <w:sz w:val="24"/>
          <w:szCs w:val="24"/>
          <w:shd w:val="clear" w:color="auto" w:fill="FFFFFF"/>
        </w:rPr>
        <w:t xml:space="preserve">itual </w:t>
      </w:r>
      <w:r w:rsidR="00933C00">
        <w:rPr>
          <w:rStyle w:val="authorortitle"/>
          <w:rFonts w:ascii="Calibri" w:hAnsi="Calibri" w:cs="Calibri"/>
          <w:sz w:val="24"/>
          <w:szCs w:val="24"/>
          <w:shd w:val="clear" w:color="auto" w:fill="FFFFFF"/>
        </w:rPr>
        <w:t>benefits of</w:t>
      </w:r>
      <w:r w:rsidRPr="00F53517">
        <w:rPr>
          <w:rStyle w:val="authorortitle"/>
          <w:rFonts w:ascii="Calibri" w:hAnsi="Calibri" w:cs="Calibri"/>
          <w:sz w:val="24"/>
          <w:szCs w:val="24"/>
          <w:shd w:val="clear" w:color="auto" w:fill="FFFFFF"/>
        </w:rPr>
        <w:t xml:space="preserve"> skinny dipping as a standalone activity and </w:t>
      </w:r>
      <w:r w:rsidR="0069528D">
        <w:rPr>
          <w:rStyle w:val="authorortitle"/>
          <w:rFonts w:ascii="Calibri" w:hAnsi="Calibri" w:cs="Calibri"/>
          <w:sz w:val="24"/>
          <w:szCs w:val="24"/>
          <w:shd w:val="clear" w:color="auto" w:fill="FFFFFF"/>
        </w:rPr>
        <w:t xml:space="preserve">to </w:t>
      </w:r>
      <w:r w:rsidRPr="00F53517">
        <w:rPr>
          <w:rStyle w:val="authorortitle"/>
          <w:rFonts w:ascii="Calibri" w:hAnsi="Calibri" w:cs="Calibri"/>
          <w:sz w:val="24"/>
          <w:szCs w:val="24"/>
          <w:shd w:val="clear" w:color="auto" w:fill="FFFFFF"/>
        </w:rPr>
        <w:t xml:space="preserve">expand upon the notion that internal psychological projections occur on the external environment </w:t>
      </w:r>
      <w:proofErr w:type="gramStart"/>
      <w:r w:rsidRPr="00F53517">
        <w:rPr>
          <w:rStyle w:val="authorortitle"/>
          <w:rFonts w:ascii="Calibri" w:hAnsi="Calibri" w:cs="Calibri"/>
          <w:sz w:val="24"/>
          <w:szCs w:val="24"/>
          <w:shd w:val="clear" w:color="auto" w:fill="FFFFFF"/>
        </w:rPr>
        <w:t>as a consequence of</w:t>
      </w:r>
      <w:proofErr w:type="gramEnd"/>
      <w:r w:rsidRPr="00F53517">
        <w:rPr>
          <w:rStyle w:val="authorortitle"/>
          <w:rFonts w:ascii="Calibri" w:hAnsi="Calibri" w:cs="Calibri"/>
          <w:sz w:val="24"/>
          <w:szCs w:val="24"/>
          <w:shd w:val="clear" w:color="auto" w:fill="FFFFFF"/>
        </w:rPr>
        <w:t xml:space="preserve"> three variables, that is, observing transitioning skies, amongst a community, whilst naked in nature.  </w:t>
      </w:r>
    </w:p>
    <w:p w14:paraId="5AF795CD" w14:textId="636D87A7" w:rsidR="000754B7" w:rsidRPr="00134058" w:rsidRDefault="000754B7" w:rsidP="00DD668F">
      <w:pPr>
        <w:spacing w:line="480" w:lineRule="auto"/>
        <w:jc w:val="center"/>
        <w:rPr>
          <w:rFonts w:cstheme="minorHAnsi"/>
          <w:b/>
          <w:bCs/>
          <w:sz w:val="24"/>
          <w:szCs w:val="24"/>
        </w:rPr>
      </w:pPr>
      <w:r w:rsidRPr="00134058">
        <w:rPr>
          <w:rFonts w:cstheme="minorHAnsi"/>
          <w:b/>
          <w:bCs/>
          <w:sz w:val="24"/>
          <w:szCs w:val="24"/>
        </w:rPr>
        <w:t>B</w:t>
      </w:r>
      <w:r w:rsidR="00134058" w:rsidRPr="00134058">
        <w:rPr>
          <w:rFonts w:cstheme="minorHAnsi"/>
          <w:b/>
          <w:bCs/>
          <w:sz w:val="24"/>
          <w:szCs w:val="24"/>
        </w:rPr>
        <w:t>IBLIOGRAPHY</w:t>
      </w:r>
    </w:p>
    <w:p w14:paraId="389ECEF9" w14:textId="4E8178F2" w:rsidR="0069727F" w:rsidRPr="00312310" w:rsidRDefault="00A31810" w:rsidP="00127F22">
      <w:pPr>
        <w:spacing w:line="480" w:lineRule="auto"/>
        <w:ind w:left="720" w:right="567" w:hanging="720"/>
        <w:rPr>
          <w:rFonts w:cstheme="minorHAnsi"/>
          <w:sz w:val="24"/>
          <w:szCs w:val="24"/>
        </w:rPr>
      </w:pPr>
      <w:r w:rsidRPr="00312310">
        <w:rPr>
          <w:rFonts w:cstheme="minorHAnsi"/>
          <w:sz w:val="24"/>
          <w:szCs w:val="24"/>
        </w:rPr>
        <w:t>Bell,</w:t>
      </w:r>
      <w:r w:rsidR="003D2B7E" w:rsidRPr="00312310">
        <w:rPr>
          <w:rFonts w:cstheme="minorHAnsi"/>
          <w:sz w:val="24"/>
          <w:szCs w:val="24"/>
        </w:rPr>
        <w:t xml:space="preserve"> Catherine</w:t>
      </w:r>
      <w:r w:rsidR="003D2B7E" w:rsidRPr="00312310">
        <w:rPr>
          <w:rFonts w:cstheme="minorHAnsi"/>
          <w:i/>
          <w:iCs/>
          <w:sz w:val="24"/>
          <w:szCs w:val="24"/>
        </w:rPr>
        <w:t>, The Ritual Body and The Dynamics of Ritual Power,</w:t>
      </w:r>
      <w:r w:rsidR="00EC7F0A" w:rsidRPr="00312310">
        <w:rPr>
          <w:rFonts w:cstheme="minorHAnsi"/>
          <w:sz w:val="24"/>
          <w:szCs w:val="24"/>
        </w:rPr>
        <w:t xml:space="preserve"> Volume 4. No.2</w:t>
      </w:r>
      <w:r w:rsidR="00B93588" w:rsidRPr="00312310">
        <w:rPr>
          <w:rFonts w:cstheme="minorHAnsi"/>
          <w:sz w:val="24"/>
          <w:szCs w:val="24"/>
        </w:rPr>
        <w:t>.</w:t>
      </w:r>
      <w:r w:rsidR="009F0AFE" w:rsidRPr="00312310">
        <w:rPr>
          <w:rFonts w:cstheme="minorHAnsi"/>
          <w:sz w:val="24"/>
          <w:szCs w:val="24"/>
        </w:rPr>
        <w:t xml:space="preserve"> (</w:t>
      </w:r>
      <w:r w:rsidR="0010792F" w:rsidRPr="00312310">
        <w:rPr>
          <w:rFonts w:cstheme="minorHAnsi"/>
          <w:sz w:val="24"/>
          <w:szCs w:val="24"/>
        </w:rPr>
        <w:t xml:space="preserve">Journal of Ritual Studies: </w:t>
      </w:r>
      <w:r w:rsidR="009F0AFE" w:rsidRPr="00312310">
        <w:rPr>
          <w:rFonts w:cstheme="minorHAnsi"/>
          <w:sz w:val="24"/>
          <w:szCs w:val="24"/>
        </w:rPr>
        <w:t xml:space="preserve">Pamela J. Stewart and </w:t>
      </w:r>
      <w:r w:rsidR="00650E4B" w:rsidRPr="00312310">
        <w:rPr>
          <w:rFonts w:cstheme="minorHAnsi"/>
          <w:sz w:val="24"/>
          <w:szCs w:val="24"/>
        </w:rPr>
        <w:t xml:space="preserve">  </w:t>
      </w:r>
      <w:r w:rsidR="009F0AFE" w:rsidRPr="00312310">
        <w:rPr>
          <w:rFonts w:cstheme="minorHAnsi"/>
          <w:sz w:val="24"/>
          <w:szCs w:val="24"/>
        </w:rPr>
        <w:t xml:space="preserve">Andrew </w:t>
      </w:r>
      <w:r w:rsidR="00650E4B" w:rsidRPr="00312310">
        <w:rPr>
          <w:rFonts w:cstheme="minorHAnsi"/>
          <w:sz w:val="24"/>
          <w:szCs w:val="24"/>
        </w:rPr>
        <w:t xml:space="preserve">J. </w:t>
      </w:r>
      <w:proofErr w:type="spellStart"/>
      <w:r w:rsidR="00650E4B" w:rsidRPr="00312310">
        <w:rPr>
          <w:rFonts w:cstheme="minorHAnsi"/>
          <w:sz w:val="24"/>
          <w:szCs w:val="24"/>
        </w:rPr>
        <w:t>Strathern</w:t>
      </w:r>
      <w:proofErr w:type="spellEnd"/>
      <w:r w:rsidR="00650E4B" w:rsidRPr="00312310">
        <w:rPr>
          <w:rFonts w:cstheme="minorHAnsi"/>
          <w:sz w:val="24"/>
          <w:szCs w:val="24"/>
        </w:rPr>
        <w:t>, 1990)</w:t>
      </w:r>
    </w:p>
    <w:p w14:paraId="5D747831" w14:textId="4310F3B5" w:rsidR="00E150F5" w:rsidRDefault="00E150F5" w:rsidP="00127F22">
      <w:pPr>
        <w:spacing w:line="480" w:lineRule="auto"/>
        <w:ind w:left="720" w:right="567" w:hanging="720"/>
        <w:rPr>
          <w:sz w:val="24"/>
          <w:szCs w:val="24"/>
        </w:rPr>
      </w:pPr>
      <w:r>
        <w:rPr>
          <w:sz w:val="24"/>
          <w:szCs w:val="24"/>
        </w:rPr>
        <w:t xml:space="preserve">Bell, Judith, </w:t>
      </w:r>
      <w:r w:rsidRPr="009414BE">
        <w:rPr>
          <w:i/>
          <w:iCs/>
          <w:sz w:val="24"/>
          <w:szCs w:val="24"/>
        </w:rPr>
        <w:t>Doing Your Research Project</w:t>
      </w:r>
      <w:r w:rsidR="009414BE" w:rsidRPr="009414BE">
        <w:rPr>
          <w:i/>
          <w:iCs/>
          <w:sz w:val="24"/>
          <w:szCs w:val="24"/>
        </w:rPr>
        <w:t xml:space="preserve"> A guide for first time researchers in education, </w:t>
      </w:r>
      <w:proofErr w:type="gramStart"/>
      <w:r w:rsidR="009414BE" w:rsidRPr="009414BE">
        <w:rPr>
          <w:i/>
          <w:iCs/>
          <w:sz w:val="24"/>
          <w:szCs w:val="24"/>
        </w:rPr>
        <w:t>health</w:t>
      </w:r>
      <w:proofErr w:type="gramEnd"/>
      <w:r w:rsidR="009414BE" w:rsidRPr="009414BE">
        <w:rPr>
          <w:i/>
          <w:iCs/>
          <w:sz w:val="24"/>
          <w:szCs w:val="24"/>
        </w:rPr>
        <w:t xml:space="preserve"> and social science</w:t>
      </w:r>
      <w:r w:rsidR="009414BE">
        <w:rPr>
          <w:sz w:val="24"/>
          <w:szCs w:val="24"/>
        </w:rPr>
        <w:t xml:space="preserve">, fifth edition, </w:t>
      </w:r>
      <w:r w:rsidR="006F5E39">
        <w:rPr>
          <w:sz w:val="24"/>
          <w:szCs w:val="24"/>
        </w:rPr>
        <w:t>(Open University Press, 2010)</w:t>
      </w:r>
    </w:p>
    <w:p w14:paraId="21946C8F" w14:textId="23FFE1B9" w:rsidR="0025620F" w:rsidRDefault="0025620F" w:rsidP="00127F22">
      <w:pPr>
        <w:spacing w:line="480" w:lineRule="auto"/>
        <w:ind w:left="720" w:right="567" w:hanging="720"/>
        <w:rPr>
          <w:sz w:val="24"/>
          <w:szCs w:val="24"/>
        </w:rPr>
      </w:pPr>
      <w:r>
        <w:rPr>
          <w:sz w:val="24"/>
          <w:szCs w:val="24"/>
        </w:rPr>
        <w:t xml:space="preserve">Blank, Leonard, Nakedness and Nudity, A Darwinian Explanation for Looking and Showing Behaviour, </w:t>
      </w:r>
      <w:r w:rsidR="003D4AD2">
        <w:rPr>
          <w:sz w:val="24"/>
          <w:szCs w:val="24"/>
        </w:rPr>
        <w:t>Vol. 6, No 1 (Leonardo, The MIT Press, 1973)</w:t>
      </w:r>
    </w:p>
    <w:p w14:paraId="33A483CF" w14:textId="1BB3CFC4" w:rsidR="00934903" w:rsidRDefault="00934903" w:rsidP="00C50BF6">
      <w:pPr>
        <w:pStyle w:val="FootnoteText"/>
        <w:spacing w:line="480" w:lineRule="auto"/>
        <w:ind w:left="720" w:right="567" w:hanging="720"/>
        <w:rPr>
          <w:rFonts w:asciiTheme="minorHAnsi" w:eastAsiaTheme="minorHAnsi" w:hAnsiTheme="minorHAnsi" w:cstheme="minorHAnsi"/>
          <w:i/>
          <w:iCs/>
          <w:color w:val="000000"/>
          <w:sz w:val="24"/>
          <w:szCs w:val="24"/>
          <w:shd w:val="clear" w:color="auto" w:fill="FFFFFF"/>
        </w:rPr>
      </w:pPr>
      <w:proofErr w:type="spellStart"/>
      <w:r w:rsidRPr="00934903">
        <w:rPr>
          <w:rFonts w:asciiTheme="minorHAnsi" w:eastAsiaTheme="minorHAnsi" w:hAnsiTheme="minorHAnsi" w:cstheme="minorHAnsi"/>
          <w:color w:val="000000"/>
          <w:sz w:val="24"/>
          <w:szCs w:val="24"/>
          <w:shd w:val="clear" w:color="auto" w:fill="FFFFFF"/>
        </w:rPr>
        <w:t>Bochner</w:t>
      </w:r>
      <w:proofErr w:type="spellEnd"/>
      <w:r w:rsidRPr="00934903">
        <w:rPr>
          <w:rFonts w:asciiTheme="minorHAnsi" w:eastAsiaTheme="minorHAnsi" w:hAnsiTheme="minorHAnsi" w:cstheme="minorHAnsi"/>
          <w:color w:val="000000"/>
          <w:sz w:val="24"/>
          <w:szCs w:val="24"/>
          <w:shd w:val="clear" w:color="auto" w:fill="FFFFFF"/>
        </w:rPr>
        <w:t>, Arthur P. &amp; Ellis, Carolyn</w:t>
      </w:r>
      <w:r w:rsidRPr="00934903">
        <w:rPr>
          <w:rFonts w:asciiTheme="minorHAnsi" w:eastAsiaTheme="minorHAnsi" w:hAnsiTheme="minorHAnsi" w:cstheme="minorHAnsi"/>
          <w:i/>
          <w:iCs/>
          <w:color w:val="000000"/>
          <w:sz w:val="24"/>
          <w:szCs w:val="24"/>
          <w:shd w:val="clear" w:color="auto" w:fill="FFFFFF"/>
        </w:rPr>
        <w:t>, Personal narrative as a social approach to interpersonal communication</w:t>
      </w:r>
      <w:r>
        <w:rPr>
          <w:rFonts w:asciiTheme="minorHAnsi" w:eastAsiaTheme="minorHAnsi" w:hAnsiTheme="minorHAnsi" w:cstheme="minorHAnsi"/>
          <w:i/>
          <w:iCs/>
          <w:color w:val="000000"/>
          <w:sz w:val="24"/>
          <w:szCs w:val="24"/>
          <w:shd w:val="clear" w:color="auto" w:fill="FFFFFF"/>
        </w:rPr>
        <w:t xml:space="preserve"> </w:t>
      </w:r>
      <w:r w:rsidRPr="00934903">
        <w:rPr>
          <w:rFonts w:asciiTheme="minorHAnsi" w:eastAsiaTheme="minorHAnsi" w:hAnsiTheme="minorHAnsi" w:cstheme="minorHAnsi"/>
          <w:i/>
          <w:iCs/>
          <w:color w:val="000000"/>
          <w:sz w:val="24"/>
          <w:szCs w:val="24"/>
          <w:shd w:val="clear" w:color="auto" w:fill="FFFFFF"/>
        </w:rPr>
        <w:t>(Oxford Academic, 1992)</w:t>
      </w:r>
    </w:p>
    <w:p w14:paraId="35AF8662" w14:textId="7C134830" w:rsidR="004B35E2" w:rsidRPr="004B35E2" w:rsidRDefault="004B35E2" w:rsidP="00C50BF6">
      <w:pPr>
        <w:pStyle w:val="FootnoteText"/>
        <w:spacing w:after="100" w:afterAutospacing="1" w:line="480" w:lineRule="auto"/>
        <w:ind w:left="720" w:right="567" w:hanging="720"/>
        <w:rPr>
          <w:rFonts w:ascii="Calibri" w:eastAsiaTheme="minorHAnsi" w:hAnsi="Calibri" w:cs="Calibri"/>
          <w:color w:val="000000"/>
          <w:sz w:val="24"/>
          <w:szCs w:val="24"/>
          <w:shd w:val="clear" w:color="auto" w:fill="FFFFFF"/>
        </w:rPr>
      </w:pPr>
      <w:proofErr w:type="spellStart"/>
      <w:r w:rsidRPr="004B35E2">
        <w:rPr>
          <w:rFonts w:ascii="Calibri" w:hAnsi="Calibri" w:cs="Calibri"/>
          <w:color w:val="000000"/>
          <w:sz w:val="24"/>
          <w:szCs w:val="24"/>
          <w:shd w:val="clear" w:color="auto" w:fill="FFFFFF"/>
        </w:rPr>
        <w:t>Bochner</w:t>
      </w:r>
      <w:proofErr w:type="spellEnd"/>
      <w:r w:rsidRPr="004B35E2">
        <w:rPr>
          <w:rFonts w:ascii="Calibri" w:hAnsi="Calibri" w:cs="Calibri"/>
          <w:color w:val="000000"/>
          <w:sz w:val="24"/>
          <w:szCs w:val="24"/>
          <w:shd w:val="clear" w:color="auto" w:fill="FFFFFF"/>
        </w:rPr>
        <w:t xml:space="preserve">, Arthur P, </w:t>
      </w:r>
      <w:r w:rsidRPr="004B35E2">
        <w:rPr>
          <w:rFonts w:ascii="Calibri" w:hAnsi="Calibri" w:cs="Calibri"/>
          <w:i/>
          <w:iCs/>
          <w:color w:val="000000"/>
          <w:sz w:val="24"/>
          <w:szCs w:val="24"/>
          <w:shd w:val="clear" w:color="auto" w:fill="FFFFFF"/>
        </w:rPr>
        <w:t>The functions of human communication in interpersonal bonding</w:t>
      </w:r>
      <w:r w:rsidRPr="004B35E2">
        <w:rPr>
          <w:rFonts w:ascii="Calibri" w:hAnsi="Calibri" w:cs="Calibri"/>
          <w:color w:val="000000"/>
          <w:sz w:val="24"/>
          <w:szCs w:val="24"/>
          <w:shd w:val="clear" w:color="auto" w:fill="FFFFFF"/>
        </w:rPr>
        <w:t xml:space="preserve">, (Boston: </w:t>
      </w:r>
      <w:proofErr w:type="spellStart"/>
      <w:r w:rsidRPr="004B35E2">
        <w:rPr>
          <w:rFonts w:ascii="Calibri" w:hAnsi="Calibri" w:cs="Calibri"/>
          <w:color w:val="000000"/>
          <w:sz w:val="24"/>
          <w:szCs w:val="24"/>
          <w:shd w:val="clear" w:color="auto" w:fill="FFFFFF"/>
        </w:rPr>
        <w:t>Allyn</w:t>
      </w:r>
      <w:proofErr w:type="spellEnd"/>
      <w:r w:rsidRPr="004B35E2">
        <w:rPr>
          <w:rFonts w:ascii="Calibri" w:hAnsi="Calibri" w:cs="Calibri"/>
          <w:color w:val="000000"/>
          <w:sz w:val="24"/>
          <w:szCs w:val="24"/>
          <w:shd w:val="clear" w:color="auto" w:fill="FFFFFF"/>
        </w:rPr>
        <w:t xml:space="preserve"> and Bacon)</w:t>
      </w:r>
    </w:p>
    <w:p w14:paraId="6C288A12" w14:textId="40F5F255" w:rsidR="003F4C2E" w:rsidRDefault="003F4C2E" w:rsidP="00C50BF6">
      <w:pPr>
        <w:spacing w:line="480" w:lineRule="auto"/>
        <w:ind w:left="720" w:right="567" w:hanging="720"/>
        <w:rPr>
          <w:sz w:val="24"/>
          <w:szCs w:val="24"/>
        </w:rPr>
      </w:pPr>
      <w:r>
        <w:rPr>
          <w:sz w:val="24"/>
          <w:szCs w:val="24"/>
        </w:rPr>
        <w:lastRenderedPageBreak/>
        <w:t>Bryman, Alan</w:t>
      </w:r>
      <w:r w:rsidR="00521946">
        <w:rPr>
          <w:sz w:val="24"/>
          <w:szCs w:val="24"/>
        </w:rPr>
        <w:t>,</w:t>
      </w:r>
      <w:r>
        <w:rPr>
          <w:sz w:val="24"/>
          <w:szCs w:val="24"/>
        </w:rPr>
        <w:t xml:space="preserve"> </w:t>
      </w:r>
      <w:r w:rsidRPr="00521946">
        <w:rPr>
          <w:i/>
          <w:iCs/>
          <w:sz w:val="24"/>
          <w:szCs w:val="24"/>
        </w:rPr>
        <w:t>Quantity and Quality in Social Research</w:t>
      </w:r>
      <w:r w:rsidR="00850F26" w:rsidRPr="00521946">
        <w:rPr>
          <w:i/>
          <w:iCs/>
          <w:sz w:val="24"/>
          <w:szCs w:val="24"/>
        </w:rPr>
        <w:t xml:space="preserve"> Contemporary Social Research:18</w:t>
      </w:r>
      <w:r w:rsidR="00304BA6" w:rsidRPr="00521946">
        <w:rPr>
          <w:i/>
          <w:iCs/>
          <w:sz w:val="24"/>
          <w:szCs w:val="24"/>
        </w:rPr>
        <w:t>,</w:t>
      </w:r>
      <w:r w:rsidR="00304BA6">
        <w:rPr>
          <w:sz w:val="24"/>
          <w:szCs w:val="24"/>
        </w:rPr>
        <w:t xml:space="preserve"> (Routledge London and New York, </w:t>
      </w:r>
      <w:r w:rsidR="00521946">
        <w:rPr>
          <w:sz w:val="24"/>
          <w:szCs w:val="24"/>
        </w:rPr>
        <w:t>1992)</w:t>
      </w:r>
    </w:p>
    <w:p w14:paraId="472DFB9B" w14:textId="5679C731" w:rsidR="004953F2" w:rsidRPr="003F63A1" w:rsidRDefault="003F63A1" w:rsidP="00C50BF6">
      <w:pPr>
        <w:spacing w:line="480" w:lineRule="auto"/>
        <w:ind w:left="720" w:right="567" w:hanging="720"/>
        <w:rPr>
          <w:sz w:val="24"/>
          <w:szCs w:val="24"/>
        </w:rPr>
      </w:pPr>
      <w:r w:rsidRPr="003F63A1">
        <w:rPr>
          <w:sz w:val="24"/>
          <w:szCs w:val="24"/>
        </w:rPr>
        <w:t>Busch,</w:t>
      </w:r>
      <w:r w:rsidRPr="003F63A1">
        <w:rPr>
          <w:sz w:val="24"/>
          <w:szCs w:val="24"/>
        </w:rPr>
        <w:t xml:space="preserve"> Michael,</w:t>
      </w:r>
      <w:r w:rsidRPr="003F63A1">
        <w:rPr>
          <w:sz w:val="24"/>
          <w:szCs w:val="24"/>
        </w:rPr>
        <w:t xml:space="preserve"> </w:t>
      </w:r>
      <w:r w:rsidRPr="003F63A1">
        <w:rPr>
          <w:i/>
          <w:iCs/>
          <w:sz w:val="24"/>
          <w:szCs w:val="24"/>
        </w:rPr>
        <w:t>Using Likert Scales in L2 Research</w:t>
      </w:r>
      <w:r w:rsidRPr="003F63A1">
        <w:rPr>
          <w:sz w:val="24"/>
          <w:szCs w:val="24"/>
        </w:rPr>
        <w:t>, Vol 27. No. 4, (TESOL Quarterly, Teachers of English Speakers and Other Languages, 1993)</w:t>
      </w:r>
    </w:p>
    <w:p w14:paraId="60F8D5F9" w14:textId="4BE147EC" w:rsidR="00521946" w:rsidRDefault="00521946" w:rsidP="00C50BF6">
      <w:pPr>
        <w:spacing w:line="480" w:lineRule="auto"/>
        <w:ind w:left="720" w:right="567" w:hanging="720"/>
        <w:rPr>
          <w:sz w:val="24"/>
          <w:szCs w:val="24"/>
        </w:rPr>
      </w:pPr>
      <w:proofErr w:type="spellStart"/>
      <w:r>
        <w:rPr>
          <w:sz w:val="24"/>
          <w:szCs w:val="24"/>
        </w:rPr>
        <w:t>Cherrier</w:t>
      </w:r>
      <w:proofErr w:type="spellEnd"/>
      <w:r>
        <w:rPr>
          <w:sz w:val="24"/>
          <w:szCs w:val="24"/>
        </w:rPr>
        <w:t xml:space="preserve">, Helene, </w:t>
      </w:r>
      <w:r w:rsidR="00846819">
        <w:rPr>
          <w:sz w:val="24"/>
          <w:szCs w:val="24"/>
        </w:rPr>
        <w:t xml:space="preserve">Material Presence and the Detox Delusion, Insights from Social Nudism, </w:t>
      </w:r>
      <w:r w:rsidR="005A692B">
        <w:rPr>
          <w:sz w:val="24"/>
          <w:szCs w:val="24"/>
        </w:rPr>
        <w:t>Vol 50, No.1 (The Journal of Consumer Affairs:</w:t>
      </w:r>
      <w:r w:rsidR="0048686D">
        <w:rPr>
          <w:sz w:val="24"/>
          <w:szCs w:val="24"/>
        </w:rPr>
        <w:t xml:space="preserve"> Wiley, 2016)</w:t>
      </w:r>
    </w:p>
    <w:p w14:paraId="03595A5E" w14:textId="2EADD295" w:rsidR="00582A8E" w:rsidRDefault="00582A8E" w:rsidP="00C50BF6">
      <w:pPr>
        <w:spacing w:line="480" w:lineRule="auto"/>
        <w:ind w:left="720" w:right="567" w:hanging="720"/>
        <w:rPr>
          <w:sz w:val="24"/>
          <w:szCs w:val="24"/>
        </w:rPr>
      </w:pPr>
      <w:r>
        <w:rPr>
          <w:sz w:val="24"/>
          <w:szCs w:val="24"/>
        </w:rPr>
        <w:t xml:space="preserve">Christian, Thomas, </w:t>
      </w:r>
      <w:r w:rsidRPr="0091418C">
        <w:rPr>
          <w:i/>
          <w:iCs/>
          <w:sz w:val="24"/>
          <w:szCs w:val="24"/>
        </w:rPr>
        <w:t xml:space="preserve">The Night Sky, Psychological Projection and </w:t>
      </w:r>
      <w:r w:rsidR="0091418C" w:rsidRPr="0091418C">
        <w:rPr>
          <w:i/>
          <w:iCs/>
          <w:sz w:val="24"/>
          <w:szCs w:val="24"/>
        </w:rPr>
        <w:t xml:space="preserve">Ancient </w:t>
      </w:r>
      <w:r w:rsidRPr="0091418C">
        <w:rPr>
          <w:i/>
          <w:iCs/>
          <w:sz w:val="24"/>
          <w:szCs w:val="24"/>
        </w:rPr>
        <w:t>Rock Art</w:t>
      </w:r>
      <w:r w:rsidR="0091418C" w:rsidRPr="0091418C">
        <w:rPr>
          <w:i/>
          <w:iCs/>
          <w:sz w:val="24"/>
          <w:szCs w:val="24"/>
        </w:rPr>
        <w:t>,</w:t>
      </w:r>
      <w:r w:rsidR="0091418C">
        <w:rPr>
          <w:sz w:val="24"/>
          <w:szCs w:val="24"/>
        </w:rPr>
        <w:t xml:space="preserve"> (Jung Journal: Culture and Psyche</w:t>
      </w:r>
      <w:r w:rsidR="00E65B8B">
        <w:rPr>
          <w:sz w:val="24"/>
          <w:szCs w:val="24"/>
        </w:rPr>
        <w:t>:</w:t>
      </w:r>
      <w:r w:rsidR="007815F4">
        <w:rPr>
          <w:sz w:val="24"/>
          <w:szCs w:val="24"/>
        </w:rPr>
        <w:t xml:space="preserve"> Taylor and Francis Ltd on behalf of the Carl</w:t>
      </w:r>
      <w:r w:rsidR="001C3F45">
        <w:rPr>
          <w:sz w:val="24"/>
          <w:szCs w:val="24"/>
        </w:rPr>
        <w:t xml:space="preserve"> G </w:t>
      </w:r>
      <w:r w:rsidR="007815F4">
        <w:rPr>
          <w:sz w:val="24"/>
          <w:szCs w:val="24"/>
        </w:rPr>
        <w:t xml:space="preserve">Jung Institute </w:t>
      </w:r>
      <w:r w:rsidR="001C3F45">
        <w:rPr>
          <w:sz w:val="24"/>
          <w:szCs w:val="24"/>
        </w:rPr>
        <w:t>of San Francisco</w:t>
      </w:r>
      <w:r w:rsidR="00E65B8B">
        <w:rPr>
          <w:sz w:val="24"/>
          <w:szCs w:val="24"/>
        </w:rPr>
        <w:t>, 2014)</w:t>
      </w:r>
    </w:p>
    <w:p w14:paraId="656E6996" w14:textId="001C762C" w:rsidR="00562A8E" w:rsidRPr="00562A8E" w:rsidRDefault="00562A8E" w:rsidP="00C50BF6">
      <w:pPr>
        <w:pStyle w:val="FootnoteText"/>
        <w:spacing w:line="480" w:lineRule="auto"/>
        <w:ind w:left="720" w:right="567" w:hanging="720"/>
        <w:rPr>
          <w:rFonts w:ascii="Calibri" w:hAnsi="Calibri" w:cs="Calibri"/>
          <w:sz w:val="24"/>
          <w:szCs w:val="24"/>
        </w:rPr>
      </w:pPr>
      <w:r w:rsidRPr="00562A8E">
        <w:rPr>
          <w:rFonts w:ascii="Calibri" w:hAnsi="Calibri" w:cs="Calibri"/>
          <w:sz w:val="24"/>
          <w:szCs w:val="24"/>
        </w:rPr>
        <w:t>Laws, S with Harper, C and Marcus R, Research for the Development: A Practical Guide (London Sage Publications, 2003)</w:t>
      </w:r>
    </w:p>
    <w:p w14:paraId="73062E58" w14:textId="69A52BDC" w:rsidR="000D01F0" w:rsidRPr="00312310" w:rsidRDefault="000D01F0" w:rsidP="00C50BF6">
      <w:pPr>
        <w:spacing w:line="480" w:lineRule="auto"/>
        <w:ind w:left="720" w:right="567" w:hanging="720"/>
        <w:rPr>
          <w:sz w:val="24"/>
          <w:szCs w:val="24"/>
        </w:rPr>
      </w:pPr>
      <w:r>
        <w:rPr>
          <w:sz w:val="24"/>
          <w:szCs w:val="24"/>
        </w:rPr>
        <w:t xml:space="preserve">Mackay, Karin, </w:t>
      </w:r>
      <w:r w:rsidR="00740E54">
        <w:rPr>
          <w:sz w:val="24"/>
          <w:szCs w:val="24"/>
        </w:rPr>
        <w:t xml:space="preserve">Reclaiming the Sacred: A Festival Experience in Response to Globalisation, </w:t>
      </w:r>
      <w:r w:rsidR="001639E9">
        <w:rPr>
          <w:sz w:val="24"/>
          <w:szCs w:val="24"/>
        </w:rPr>
        <w:t>Vol 24, No.2 (Journal for the Study of Religion:</w:t>
      </w:r>
      <w:r w:rsidR="00416B45">
        <w:rPr>
          <w:sz w:val="24"/>
          <w:szCs w:val="24"/>
        </w:rPr>
        <w:t xml:space="preserve"> Association for the study of Religion South Africa, 2011)</w:t>
      </w:r>
    </w:p>
    <w:p w14:paraId="3E50BC40" w14:textId="28F4E598" w:rsidR="00312310" w:rsidRDefault="00E26C55" w:rsidP="00C50BF6">
      <w:pPr>
        <w:spacing w:line="480" w:lineRule="auto"/>
        <w:ind w:left="720" w:right="567" w:hanging="720"/>
        <w:rPr>
          <w:sz w:val="24"/>
          <w:szCs w:val="24"/>
        </w:rPr>
      </w:pPr>
      <w:proofErr w:type="spellStart"/>
      <w:r w:rsidRPr="00FB41A5">
        <w:rPr>
          <w:sz w:val="24"/>
          <w:szCs w:val="24"/>
        </w:rPr>
        <w:t>Magliocco</w:t>
      </w:r>
      <w:proofErr w:type="spellEnd"/>
      <w:r w:rsidRPr="00FB41A5">
        <w:rPr>
          <w:sz w:val="24"/>
          <w:szCs w:val="24"/>
        </w:rPr>
        <w:t xml:space="preserve">, Sabina, </w:t>
      </w:r>
      <w:r w:rsidR="007B5F59" w:rsidRPr="00134058">
        <w:rPr>
          <w:i/>
          <w:iCs/>
          <w:sz w:val="24"/>
          <w:szCs w:val="24"/>
        </w:rPr>
        <w:t xml:space="preserve">Introduction: </w:t>
      </w:r>
      <w:r w:rsidRPr="00134058">
        <w:rPr>
          <w:i/>
          <w:iCs/>
          <w:sz w:val="24"/>
          <w:szCs w:val="24"/>
        </w:rPr>
        <w:t>Ritual</w:t>
      </w:r>
      <w:r w:rsidRPr="00FB41A5">
        <w:rPr>
          <w:i/>
          <w:iCs/>
          <w:sz w:val="24"/>
          <w:szCs w:val="24"/>
        </w:rPr>
        <w:t xml:space="preserve"> Creativity, Emotions and the Body, </w:t>
      </w:r>
      <w:r w:rsidR="007B5F59" w:rsidRPr="00FB41A5">
        <w:rPr>
          <w:sz w:val="24"/>
          <w:szCs w:val="24"/>
        </w:rPr>
        <w:t>Vol 28. No. 2. (</w:t>
      </w:r>
      <w:r w:rsidR="008520EC" w:rsidRPr="00FB41A5">
        <w:rPr>
          <w:sz w:val="24"/>
          <w:szCs w:val="24"/>
        </w:rPr>
        <w:t xml:space="preserve">Pamela J. Stewart and Andrew J </w:t>
      </w:r>
      <w:proofErr w:type="spellStart"/>
      <w:r w:rsidR="008520EC" w:rsidRPr="00FB41A5">
        <w:rPr>
          <w:sz w:val="24"/>
          <w:szCs w:val="24"/>
        </w:rPr>
        <w:t>Strathern</w:t>
      </w:r>
      <w:proofErr w:type="spellEnd"/>
      <w:r w:rsidR="008520EC" w:rsidRPr="00FB41A5">
        <w:rPr>
          <w:sz w:val="24"/>
          <w:szCs w:val="24"/>
        </w:rPr>
        <w:t>, 2014)</w:t>
      </w:r>
    </w:p>
    <w:p w14:paraId="3C13C993" w14:textId="6A602FA8" w:rsidR="00FB41A5" w:rsidRDefault="00FB41A5" w:rsidP="00C50BF6">
      <w:pPr>
        <w:spacing w:line="480" w:lineRule="auto"/>
        <w:ind w:left="720" w:right="567" w:hanging="720"/>
        <w:rPr>
          <w:sz w:val="24"/>
          <w:szCs w:val="24"/>
        </w:rPr>
      </w:pPr>
      <w:r>
        <w:rPr>
          <w:sz w:val="24"/>
          <w:szCs w:val="24"/>
        </w:rPr>
        <w:t>Morris J. Nina</w:t>
      </w:r>
      <w:r w:rsidRPr="00F106DB">
        <w:rPr>
          <w:i/>
          <w:iCs/>
          <w:sz w:val="24"/>
          <w:szCs w:val="24"/>
        </w:rPr>
        <w:t xml:space="preserve">, Naked in nature: naturism, nature and the senses </w:t>
      </w:r>
      <w:r w:rsidR="00F106DB" w:rsidRPr="00F106DB">
        <w:rPr>
          <w:i/>
          <w:iCs/>
          <w:sz w:val="24"/>
          <w:szCs w:val="24"/>
        </w:rPr>
        <w:t>in early 20</w:t>
      </w:r>
      <w:r w:rsidR="00F106DB" w:rsidRPr="00F106DB">
        <w:rPr>
          <w:i/>
          <w:iCs/>
          <w:sz w:val="24"/>
          <w:szCs w:val="24"/>
          <w:vertAlign w:val="superscript"/>
        </w:rPr>
        <w:t>th</w:t>
      </w:r>
      <w:r w:rsidR="00F106DB" w:rsidRPr="00F106DB">
        <w:rPr>
          <w:i/>
          <w:iCs/>
          <w:sz w:val="24"/>
          <w:szCs w:val="24"/>
        </w:rPr>
        <w:t xml:space="preserve"> century Britain</w:t>
      </w:r>
      <w:r w:rsidR="00F106DB">
        <w:rPr>
          <w:i/>
          <w:iCs/>
          <w:sz w:val="24"/>
          <w:szCs w:val="24"/>
        </w:rPr>
        <w:t xml:space="preserve">, </w:t>
      </w:r>
      <w:r w:rsidR="00BC3D87">
        <w:rPr>
          <w:sz w:val="24"/>
          <w:szCs w:val="24"/>
        </w:rPr>
        <w:t>Vol. 16, No. 3 (</w:t>
      </w:r>
      <w:r w:rsidR="00D61A2C">
        <w:rPr>
          <w:sz w:val="24"/>
          <w:szCs w:val="24"/>
        </w:rPr>
        <w:t xml:space="preserve">Cultural Geographies: </w:t>
      </w:r>
      <w:r w:rsidR="00BC3D87">
        <w:rPr>
          <w:sz w:val="24"/>
          <w:szCs w:val="24"/>
        </w:rPr>
        <w:t>Sage Publications</w:t>
      </w:r>
      <w:r w:rsidR="000B62F8">
        <w:rPr>
          <w:sz w:val="24"/>
          <w:szCs w:val="24"/>
        </w:rPr>
        <w:t>, Ltd, 2009)</w:t>
      </w:r>
    </w:p>
    <w:p w14:paraId="1FC60E41" w14:textId="6DE86E3B" w:rsidR="00D70FC5" w:rsidRDefault="00B11512" w:rsidP="00C50BF6">
      <w:pPr>
        <w:spacing w:line="480" w:lineRule="auto"/>
        <w:ind w:left="720" w:right="567" w:hanging="720"/>
        <w:rPr>
          <w:sz w:val="24"/>
          <w:szCs w:val="24"/>
        </w:rPr>
      </w:pPr>
      <w:proofErr w:type="spellStart"/>
      <w:r>
        <w:rPr>
          <w:sz w:val="24"/>
          <w:szCs w:val="24"/>
        </w:rPr>
        <w:t>Strathern</w:t>
      </w:r>
      <w:proofErr w:type="spellEnd"/>
      <w:r>
        <w:rPr>
          <w:sz w:val="24"/>
          <w:szCs w:val="24"/>
        </w:rPr>
        <w:t xml:space="preserve">, J Andrew and Pamela, J </w:t>
      </w:r>
      <w:proofErr w:type="spellStart"/>
      <w:r>
        <w:rPr>
          <w:sz w:val="24"/>
          <w:szCs w:val="24"/>
        </w:rPr>
        <w:t>Strathe</w:t>
      </w:r>
      <w:r w:rsidR="00D35D91">
        <w:rPr>
          <w:sz w:val="24"/>
          <w:szCs w:val="24"/>
        </w:rPr>
        <w:t>rn</w:t>
      </w:r>
      <w:proofErr w:type="spellEnd"/>
      <w:r w:rsidR="00D35D91">
        <w:rPr>
          <w:sz w:val="24"/>
          <w:szCs w:val="24"/>
        </w:rPr>
        <w:t xml:space="preserve">, </w:t>
      </w:r>
      <w:r w:rsidR="00D35D91" w:rsidRPr="00134058">
        <w:rPr>
          <w:i/>
          <w:iCs/>
          <w:sz w:val="24"/>
          <w:szCs w:val="24"/>
        </w:rPr>
        <w:t>Bodies Unbound: Creativity, Ritual, and the Mindful Body</w:t>
      </w:r>
      <w:r w:rsidR="00D35D91">
        <w:rPr>
          <w:sz w:val="24"/>
          <w:szCs w:val="24"/>
        </w:rPr>
        <w:t xml:space="preserve">, </w:t>
      </w:r>
      <w:r w:rsidR="00A4721D">
        <w:rPr>
          <w:sz w:val="24"/>
          <w:szCs w:val="24"/>
        </w:rPr>
        <w:t>Vol. 28, No.2 (</w:t>
      </w:r>
      <w:r w:rsidR="00093370">
        <w:rPr>
          <w:sz w:val="24"/>
          <w:szCs w:val="24"/>
        </w:rPr>
        <w:t xml:space="preserve">Journal for Ritual Studies: Pamela J </w:t>
      </w:r>
      <w:proofErr w:type="spellStart"/>
      <w:r w:rsidR="00093370">
        <w:rPr>
          <w:sz w:val="24"/>
          <w:szCs w:val="24"/>
        </w:rPr>
        <w:t>Strathern</w:t>
      </w:r>
      <w:proofErr w:type="spellEnd"/>
      <w:r w:rsidR="00093370">
        <w:rPr>
          <w:sz w:val="24"/>
          <w:szCs w:val="24"/>
        </w:rPr>
        <w:t xml:space="preserve"> and Andrew J </w:t>
      </w:r>
      <w:proofErr w:type="spellStart"/>
      <w:r w:rsidR="00093370">
        <w:rPr>
          <w:sz w:val="24"/>
          <w:szCs w:val="24"/>
        </w:rPr>
        <w:t>Strathern</w:t>
      </w:r>
      <w:proofErr w:type="spellEnd"/>
      <w:r w:rsidR="00093370">
        <w:rPr>
          <w:sz w:val="24"/>
          <w:szCs w:val="24"/>
        </w:rPr>
        <w:t>, 2014)</w:t>
      </w:r>
    </w:p>
    <w:p w14:paraId="37FD3BF5" w14:textId="5E996E4F" w:rsidR="00D61A2C" w:rsidRPr="00DB2004" w:rsidRDefault="00DD668F" w:rsidP="00C50BF6">
      <w:pPr>
        <w:spacing w:line="480" w:lineRule="auto"/>
        <w:ind w:left="720" w:right="567" w:hanging="720"/>
        <w:rPr>
          <w:rFonts w:ascii="Calibri" w:hAnsi="Calibri" w:cs="Calibri"/>
          <w:sz w:val="24"/>
          <w:szCs w:val="24"/>
        </w:rPr>
      </w:pPr>
      <w:proofErr w:type="spellStart"/>
      <w:r w:rsidRPr="00DB2004">
        <w:rPr>
          <w:rFonts w:ascii="Calibri" w:hAnsi="Calibri" w:cs="Calibri"/>
          <w:color w:val="000000"/>
          <w:sz w:val="24"/>
          <w:szCs w:val="24"/>
          <w:shd w:val="clear" w:color="auto" w:fill="FFFFFF"/>
        </w:rPr>
        <w:lastRenderedPageBreak/>
        <w:t>Zaner</w:t>
      </w:r>
      <w:proofErr w:type="spellEnd"/>
      <w:r w:rsidRPr="00DB2004">
        <w:rPr>
          <w:rFonts w:ascii="Calibri" w:hAnsi="Calibri" w:cs="Calibri"/>
          <w:color w:val="000000"/>
          <w:sz w:val="24"/>
          <w:szCs w:val="24"/>
          <w:shd w:val="clear" w:color="auto" w:fill="FFFFFF"/>
        </w:rPr>
        <w:t xml:space="preserve">, Richard M, </w:t>
      </w:r>
      <w:r w:rsidRPr="00DB2004">
        <w:rPr>
          <w:rStyle w:val="fqscharitalic"/>
          <w:rFonts w:ascii="Calibri" w:hAnsi="Calibri" w:cs="Calibri"/>
          <w:i/>
          <w:iCs/>
          <w:color w:val="000000"/>
          <w:sz w:val="24"/>
          <w:szCs w:val="24"/>
          <w:shd w:val="clear" w:color="auto" w:fill="FFFFFF"/>
        </w:rPr>
        <w:t>Conversations on the edge: Narratives of ethics and illness</w:t>
      </w:r>
      <w:r w:rsidRPr="00DB2004">
        <w:rPr>
          <w:rFonts w:ascii="Calibri" w:hAnsi="Calibri" w:cs="Calibri"/>
          <w:color w:val="000000"/>
          <w:sz w:val="24"/>
          <w:szCs w:val="24"/>
          <w:shd w:val="clear" w:color="auto" w:fill="FFFFFF"/>
        </w:rPr>
        <w:t>. (Washington, DC: Georgetown University Press,2004)</w:t>
      </w:r>
    </w:p>
    <w:p w14:paraId="39A1FB5B" w14:textId="77777777" w:rsidR="00B93588" w:rsidRPr="00DB2004" w:rsidRDefault="00B93588" w:rsidP="00904F54">
      <w:pPr>
        <w:spacing w:line="480" w:lineRule="auto"/>
        <w:rPr>
          <w:sz w:val="24"/>
          <w:szCs w:val="24"/>
        </w:rPr>
      </w:pPr>
    </w:p>
    <w:p w14:paraId="2ED92F82" w14:textId="73E63D63" w:rsidR="00DB2004" w:rsidRDefault="00DB2004" w:rsidP="00DB2004">
      <w:pPr>
        <w:spacing w:line="480" w:lineRule="auto"/>
        <w:jc w:val="center"/>
        <w:rPr>
          <w:b/>
          <w:bCs/>
          <w:sz w:val="24"/>
          <w:szCs w:val="24"/>
          <w:u w:val="single"/>
        </w:rPr>
      </w:pPr>
      <w:r w:rsidRPr="00DB2004">
        <w:rPr>
          <w:b/>
          <w:bCs/>
          <w:sz w:val="24"/>
          <w:szCs w:val="24"/>
          <w:u w:val="single"/>
        </w:rPr>
        <w:t>W</w:t>
      </w:r>
      <w:r>
        <w:rPr>
          <w:b/>
          <w:bCs/>
          <w:sz w:val="24"/>
          <w:szCs w:val="24"/>
          <w:u w:val="single"/>
        </w:rPr>
        <w:t xml:space="preserve">EBSITE </w:t>
      </w:r>
    </w:p>
    <w:p w14:paraId="12BA7245" w14:textId="07EFCA4D" w:rsidR="00DB2004" w:rsidRPr="00DB2004" w:rsidRDefault="00DB2004" w:rsidP="00DB2004">
      <w:pPr>
        <w:spacing w:line="480" w:lineRule="auto"/>
        <w:rPr>
          <w:sz w:val="24"/>
          <w:szCs w:val="24"/>
        </w:rPr>
      </w:pPr>
      <w:r>
        <w:rPr>
          <w:sz w:val="24"/>
          <w:szCs w:val="24"/>
        </w:rPr>
        <w:t xml:space="preserve">Jung, Carl </w:t>
      </w:r>
      <w:r w:rsidRPr="00055425">
        <w:rPr>
          <w:sz w:val="24"/>
          <w:szCs w:val="24"/>
        </w:rPr>
        <w:t xml:space="preserve">G, </w:t>
      </w:r>
      <w:proofErr w:type="spellStart"/>
      <w:r w:rsidR="00055425" w:rsidRPr="00055425">
        <w:rPr>
          <w:i/>
          <w:iCs/>
          <w:sz w:val="24"/>
          <w:szCs w:val="24"/>
        </w:rPr>
        <w:t>goodreads</w:t>
      </w:r>
      <w:proofErr w:type="spellEnd"/>
      <w:r w:rsidR="00055425" w:rsidRPr="00055425">
        <w:rPr>
          <w:sz w:val="24"/>
          <w:szCs w:val="24"/>
        </w:rPr>
        <w:t xml:space="preserve">, </w:t>
      </w:r>
      <w:hyperlink r:id="rId8" w:history="1">
        <w:r w:rsidR="00055425" w:rsidRPr="00055425">
          <w:rPr>
            <w:rStyle w:val="Hyperlink"/>
            <w:color w:val="auto"/>
            <w:sz w:val="24"/>
            <w:szCs w:val="24"/>
          </w:rPr>
          <w:t>www.goodreads.com/quotes</w:t>
        </w:r>
      </w:hyperlink>
      <w:r w:rsidR="00055425" w:rsidRPr="00055425">
        <w:rPr>
          <w:sz w:val="24"/>
          <w:szCs w:val="24"/>
        </w:rPr>
        <w:t xml:space="preserve"> (16.5.22)</w:t>
      </w:r>
    </w:p>
    <w:p w14:paraId="236802C5" w14:textId="45BA49D8" w:rsidR="000754B7" w:rsidRPr="00EF6BE4" w:rsidRDefault="000754B7" w:rsidP="00904F54">
      <w:pPr>
        <w:spacing w:line="480" w:lineRule="auto"/>
        <w:rPr>
          <w:rFonts w:cstheme="minorHAnsi"/>
          <w:sz w:val="24"/>
          <w:szCs w:val="24"/>
        </w:rPr>
      </w:pPr>
    </w:p>
    <w:sectPr w:rsidR="000754B7" w:rsidRPr="00EF6BE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EC115" w14:textId="77777777" w:rsidR="001F162A" w:rsidRDefault="001F162A" w:rsidP="00A42A42">
      <w:pPr>
        <w:spacing w:after="0" w:line="240" w:lineRule="auto"/>
      </w:pPr>
      <w:r>
        <w:separator/>
      </w:r>
    </w:p>
  </w:endnote>
  <w:endnote w:type="continuationSeparator" w:id="0">
    <w:p w14:paraId="17B0C990" w14:textId="77777777" w:rsidR="001F162A" w:rsidRDefault="001F162A" w:rsidP="00A42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591766"/>
      <w:docPartObj>
        <w:docPartGallery w:val="Page Numbers (Bottom of Page)"/>
        <w:docPartUnique/>
      </w:docPartObj>
    </w:sdtPr>
    <w:sdtEndPr>
      <w:rPr>
        <w:noProof/>
      </w:rPr>
    </w:sdtEndPr>
    <w:sdtContent>
      <w:p w14:paraId="455F2DAE" w14:textId="0C4BE9CE" w:rsidR="00C31F54" w:rsidRDefault="00C31F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B7A84F" w14:textId="77777777" w:rsidR="007565A2" w:rsidRDefault="00756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A5605" w14:textId="77777777" w:rsidR="001F162A" w:rsidRDefault="001F162A" w:rsidP="00A42A42">
      <w:pPr>
        <w:spacing w:after="0" w:line="240" w:lineRule="auto"/>
      </w:pPr>
      <w:r>
        <w:separator/>
      </w:r>
    </w:p>
  </w:footnote>
  <w:footnote w:type="continuationSeparator" w:id="0">
    <w:p w14:paraId="4F2901FB" w14:textId="77777777" w:rsidR="001F162A" w:rsidRDefault="001F162A" w:rsidP="00A42A42">
      <w:pPr>
        <w:spacing w:after="0" w:line="240" w:lineRule="auto"/>
      </w:pPr>
      <w:r>
        <w:continuationSeparator/>
      </w:r>
    </w:p>
  </w:footnote>
  <w:footnote w:id="1">
    <w:p w14:paraId="0234BD4A" w14:textId="35C04546" w:rsidR="0091018C" w:rsidRDefault="0091018C">
      <w:pPr>
        <w:pStyle w:val="FootnoteText"/>
      </w:pPr>
      <w:r>
        <w:rPr>
          <w:rStyle w:val="FootnoteReference"/>
        </w:rPr>
        <w:footnoteRef/>
      </w:r>
      <w:r>
        <w:t xml:space="preserve"> Carl G Jung, </w:t>
      </w:r>
      <w:proofErr w:type="spellStart"/>
      <w:r w:rsidR="009C779B" w:rsidRPr="00D0757D">
        <w:rPr>
          <w:i/>
          <w:iCs/>
        </w:rPr>
        <w:t>goodreads</w:t>
      </w:r>
      <w:proofErr w:type="spellEnd"/>
      <w:r w:rsidR="009C779B">
        <w:t xml:space="preserve">, </w:t>
      </w:r>
      <w:hyperlink r:id="rId1" w:history="1">
        <w:r w:rsidR="00AA52DB" w:rsidRPr="008C5BF2">
          <w:rPr>
            <w:rStyle w:val="Hyperlink"/>
          </w:rPr>
          <w:t>www.goodreads/quotes</w:t>
        </w:r>
      </w:hyperlink>
      <w:r w:rsidR="00AA52DB">
        <w:t xml:space="preserve"> (16.5.22) </w:t>
      </w:r>
    </w:p>
  </w:footnote>
  <w:footnote w:id="2">
    <w:p w14:paraId="31F8FDFF" w14:textId="7CEE6887" w:rsidR="005F157D" w:rsidRPr="00AF4ACE" w:rsidRDefault="005F157D">
      <w:pPr>
        <w:pStyle w:val="FootnoteText"/>
      </w:pPr>
      <w:r>
        <w:rPr>
          <w:rStyle w:val="FootnoteReference"/>
        </w:rPr>
        <w:footnoteRef/>
      </w:r>
      <w:r>
        <w:t xml:space="preserve"> </w:t>
      </w:r>
      <w:r w:rsidR="00D77EFD">
        <w:t>Nina</w:t>
      </w:r>
      <w:r w:rsidR="00AF4ACE">
        <w:t xml:space="preserve"> J.</w:t>
      </w:r>
      <w:r w:rsidR="00D77EFD">
        <w:t xml:space="preserve"> Morris, </w:t>
      </w:r>
      <w:r w:rsidR="00D77EFD" w:rsidRPr="00AF4ACE">
        <w:rPr>
          <w:i/>
          <w:iCs/>
        </w:rPr>
        <w:t>Naked in nature:</w:t>
      </w:r>
      <w:r w:rsidR="00EA63D4" w:rsidRPr="00AF4ACE">
        <w:rPr>
          <w:i/>
          <w:iCs/>
        </w:rPr>
        <w:t xml:space="preserve"> </w:t>
      </w:r>
      <w:r w:rsidR="00D77EFD" w:rsidRPr="00AF4ACE">
        <w:rPr>
          <w:i/>
          <w:iCs/>
        </w:rPr>
        <w:t>naturism</w:t>
      </w:r>
      <w:r w:rsidR="00EA63D4" w:rsidRPr="00AF4ACE">
        <w:rPr>
          <w:i/>
          <w:iCs/>
        </w:rPr>
        <w:t>, nature and the senses in early 20</w:t>
      </w:r>
      <w:r w:rsidR="00EA63D4" w:rsidRPr="00AF4ACE">
        <w:rPr>
          <w:i/>
          <w:iCs/>
          <w:vertAlign w:val="superscript"/>
        </w:rPr>
        <w:t>th</w:t>
      </w:r>
      <w:r w:rsidR="00EA63D4" w:rsidRPr="00AF4ACE">
        <w:rPr>
          <w:i/>
          <w:iCs/>
        </w:rPr>
        <w:t xml:space="preserve"> Century Britain</w:t>
      </w:r>
      <w:r w:rsidR="00AF4ACE" w:rsidRPr="00AF4ACE">
        <w:t xml:space="preserve">, Vol 16. No. 3 </w:t>
      </w:r>
      <w:r w:rsidR="008E4E5F">
        <w:t>(Cultural Geographies, Sage Publications</w:t>
      </w:r>
      <w:r w:rsidR="000B04AE">
        <w:t xml:space="preserve">, 2009), p. 292. </w:t>
      </w:r>
      <w:r w:rsidR="008E4E5F">
        <w:t xml:space="preserve"> </w:t>
      </w:r>
    </w:p>
  </w:footnote>
  <w:footnote w:id="3">
    <w:p w14:paraId="22C42643" w14:textId="2BC749BD" w:rsidR="00F40B54" w:rsidRDefault="00F40B54">
      <w:pPr>
        <w:pStyle w:val="FootnoteText"/>
      </w:pPr>
      <w:r>
        <w:rPr>
          <w:rStyle w:val="FootnoteReference"/>
        </w:rPr>
        <w:footnoteRef/>
      </w:r>
      <w:r>
        <w:t xml:space="preserve"> Andrew J </w:t>
      </w:r>
      <w:proofErr w:type="spellStart"/>
      <w:r>
        <w:t>Strat</w:t>
      </w:r>
      <w:r w:rsidR="00E95218">
        <w:t>hern</w:t>
      </w:r>
      <w:proofErr w:type="spellEnd"/>
      <w:r w:rsidR="00E95218">
        <w:t xml:space="preserve"> and Pamela J </w:t>
      </w:r>
      <w:proofErr w:type="spellStart"/>
      <w:r w:rsidR="00E95218">
        <w:t>Strathern</w:t>
      </w:r>
      <w:proofErr w:type="spellEnd"/>
      <w:r w:rsidR="00E95218">
        <w:t xml:space="preserve">, </w:t>
      </w:r>
      <w:r w:rsidR="00E95218" w:rsidRPr="008C4A25">
        <w:rPr>
          <w:i/>
          <w:iCs/>
        </w:rPr>
        <w:t>Bodies Unbound: Creativity, Ritual and the Mindful Body</w:t>
      </w:r>
      <w:r w:rsidR="00E95218">
        <w:t>,</w:t>
      </w:r>
      <w:r w:rsidR="008C4A25">
        <w:t xml:space="preserve"> Vol 28. No. 2 (Journal for Ritual Studies:</w:t>
      </w:r>
      <w:r w:rsidR="005D7852">
        <w:t xml:space="preserve"> Pamela J </w:t>
      </w:r>
      <w:proofErr w:type="spellStart"/>
      <w:r w:rsidR="005D7852">
        <w:t>Strathern</w:t>
      </w:r>
      <w:proofErr w:type="spellEnd"/>
      <w:r w:rsidR="005D7852">
        <w:t xml:space="preserve"> and Pamela J </w:t>
      </w:r>
      <w:proofErr w:type="spellStart"/>
      <w:r w:rsidR="005D7852">
        <w:t>Strathern</w:t>
      </w:r>
      <w:proofErr w:type="spellEnd"/>
      <w:r w:rsidR="005D7852">
        <w:t xml:space="preserve">, 2014), p. </w:t>
      </w:r>
      <w:r w:rsidR="00EE1A2E">
        <w:t xml:space="preserve">94. </w:t>
      </w:r>
    </w:p>
  </w:footnote>
  <w:footnote w:id="4">
    <w:p w14:paraId="40AA1D5F" w14:textId="3C03F694" w:rsidR="00900437" w:rsidRDefault="00900437">
      <w:pPr>
        <w:pStyle w:val="FootnoteText"/>
      </w:pPr>
      <w:r>
        <w:rPr>
          <w:rStyle w:val="FootnoteReference"/>
        </w:rPr>
        <w:footnoteRef/>
      </w:r>
      <w:r>
        <w:t xml:space="preserve"> </w:t>
      </w:r>
      <w:proofErr w:type="spellStart"/>
      <w:r w:rsidR="00DE2D01">
        <w:t>Strathern</w:t>
      </w:r>
      <w:proofErr w:type="spellEnd"/>
      <w:r w:rsidR="00DE2D01" w:rsidRPr="00DE2D01">
        <w:rPr>
          <w:i/>
          <w:iCs/>
        </w:rPr>
        <w:t>, Bodies Unbound</w:t>
      </w:r>
      <w:r w:rsidR="00DE2D01">
        <w:rPr>
          <w:i/>
          <w:iCs/>
        </w:rPr>
        <w:t xml:space="preserve">, </w:t>
      </w:r>
      <w:r w:rsidR="00DE2D01" w:rsidRPr="00DE2D01">
        <w:t>p. 93</w:t>
      </w:r>
    </w:p>
  </w:footnote>
  <w:footnote w:id="5">
    <w:p w14:paraId="00C23E30" w14:textId="4B8206BC" w:rsidR="002B6730" w:rsidRPr="00A133D1" w:rsidRDefault="002B6730">
      <w:pPr>
        <w:pStyle w:val="FootnoteText"/>
      </w:pPr>
      <w:r>
        <w:rPr>
          <w:rStyle w:val="FootnoteReference"/>
        </w:rPr>
        <w:footnoteRef/>
      </w:r>
      <w:r>
        <w:t xml:space="preserve"> </w:t>
      </w:r>
      <w:proofErr w:type="spellStart"/>
      <w:r>
        <w:t>Magliocco</w:t>
      </w:r>
      <w:proofErr w:type="spellEnd"/>
      <w:r>
        <w:t>, Sabina</w:t>
      </w:r>
      <w:r w:rsidRPr="0003028D">
        <w:rPr>
          <w:i/>
          <w:iCs/>
        </w:rPr>
        <w:t xml:space="preserve">, </w:t>
      </w:r>
      <w:r w:rsidR="0003028D" w:rsidRPr="0003028D">
        <w:rPr>
          <w:i/>
          <w:iCs/>
        </w:rPr>
        <w:t>Introduction: Ritual Creativity, Emotions and the Bod</w:t>
      </w:r>
      <w:r w:rsidR="0003028D">
        <w:rPr>
          <w:i/>
          <w:iCs/>
        </w:rPr>
        <w:t xml:space="preserve">y, </w:t>
      </w:r>
      <w:r w:rsidR="00192FAB" w:rsidRPr="00A133D1">
        <w:t xml:space="preserve">Vol 28, No2. (Journal for Ritual Studies, Pamela J </w:t>
      </w:r>
      <w:proofErr w:type="gramStart"/>
      <w:r w:rsidR="00192FAB" w:rsidRPr="00A133D1">
        <w:t>Stewart</w:t>
      </w:r>
      <w:proofErr w:type="gramEnd"/>
      <w:r w:rsidR="00192FAB" w:rsidRPr="00A133D1">
        <w:t xml:space="preserve"> and Andrew J </w:t>
      </w:r>
      <w:proofErr w:type="spellStart"/>
      <w:r w:rsidR="00192FAB" w:rsidRPr="00A133D1">
        <w:t>Strath</w:t>
      </w:r>
      <w:r w:rsidR="00A133D1" w:rsidRPr="00A133D1">
        <w:t>ern</w:t>
      </w:r>
      <w:proofErr w:type="spellEnd"/>
      <w:r w:rsidR="00A133D1" w:rsidRPr="00A133D1">
        <w:t xml:space="preserve">, 2014) p, 2. </w:t>
      </w:r>
    </w:p>
  </w:footnote>
  <w:footnote w:id="6">
    <w:p w14:paraId="7F4BF800" w14:textId="2BB8C957" w:rsidR="00A133D1" w:rsidRDefault="00A133D1">
      <w:pPr>
        <w:pStyle w:val="FootnoteText"/>
      </w:pPr>
      <w:r>
        <w:rPr>
          <w:rStyle w:val="FootnoteReference"/>
        </w:rPr>
        <w:footnoteRef/>
      </w:r>
      <w:r>
        <w:t xml:space="preserve"> </w:t>
      </w:r>
      <w:proofErr w:type="spellStart"/>
      <w:r>
        <w:t>Mag</w:t>
      </w:r>
      <w:r w:rsidR="00FB3A6B">
        <w:t>liocco</w:t>
      </w:r>
      <w:proofErr w:type="spellEnd"/>
      <w:r w:rsidR="00FB3A6B">
        <w:t xml:space="preserve">, </w:t>
      </w:r>
      <w:r w:rsidR="00FB3A6B" w:rsidRPr="00D0757D">
        <w:rPr>
          <w:i/>
          <w:iCs/>
        </w:rPr>
        <w:t>Intro</w:t>
      </w:r>
      <w:r w:rsidR="00FB3A6B">
        <w:t xml:space="preserve">, p, 1. </w:t>
      </w:r>
    </w:p>
  </w:footnote>
  <w:footnote w:id="7">
    <w:p w14:paraId="0617F793" w14:textId="32E44CDA" w:rsidR="005E4A1B" w:rsidRDefault="005E4A1B">
      <w:pPr>
        <w:pStyle w:val="FootnoteText"/>
      </w:pPr>
      <w:r>
        <w:rPr>
          <w:rStyle w:val="FootnoteReference"/>
        </w:rPr>
        <w:footnoteRef/>
      </w:r>
      <w:r>
        <w:t xml:space="preserve"> </w:t>
      </w:r>
      <w:r w:rsidR="00DE3148">
        <w:t>I</w:t>
      </w:r>
      <w:r>
        <w:t>bid</w:t>
      </w:r>
      <w:r w:rsidR="00DE3148">
        <w:t xml:space="preserve">, p, 6. </w:t>
      </w:r>
    </w:p>
  </w:footnote>
  <w:footnote w:id="8">
    <w:p w14:paraId="45931B5A" w14:textId="4C2DD56B" w:rsidR="00DE3148" w:rsidRDefault="00DE3148">
      <w:pPr>
        <w:pStyle w:val="FootnoteText"/>
      </w:pPr>
      <w:r>
        <w:rPr>
          <w:rStyle w:val="FootnoteReference"/>
        </w:rPr>
        <w:footnoteRef/>
      </w:r>
      <w:r>
        <w:t xml:space="preserve"> Ibid, p, 6. </w:t>
      </w:r>
    </w:p>
  </w:footnote>
  <w:footnote w:id="9">
    <w:p w14:paraId="33D4A8CB" w14:textId="6E22150F" w:rsidR="00910EF3" w:rsidRDefault="00910EF3">
      <w:pPr>
        <w:pStyle w:val="FootnoteText"/>
      </w:pPr>
      <w:r>
        <w:rPr>
          <w:rStyle w:val="FootnoteReference"/>
        </w:rPr>
        <w:footnoteRef/>
      </w:r>
      <w:r>
        <w:t xml:space="preserve"> Morris, </w:t>
      </w:r>
      <w:r w:rsidRPr="00D0757D">
        <w:rPr>
          <w:i/>
          <w:iCs/>
        </w:rPr>
        <w:t>Naked</w:t>
      </w:r>
      <w:r>
        <w:t>, p, 283.</w:t>
      </w:r>
    </w:p>
  </w:footnote>
  <w:footnote w:id="10">
    <w:p w14:paraId="30D4F707" w14:textId="6735087F" w:rsidR="00910EF3" w:rsidRDefault="00910EF3">
      <w:pPr>
        <w:pStyle w:val="FootnoteText"/>
      </w:pPr>
      <w:r>
        <w:rPr>
          <w:rStyle w:val="FootnoteReference"/>
        </w:rPr>
        <w:footnoteRef/>
      </w:r>
      <w:r>
        <w:t xml:space="preserve"> Ibid, p, 284. </w:t>
      </w:r>
    </w:p>
  </w:footnote>
  <w:footnote w:id="11">
    <w:p w14:paraId="797BF3D7" w14:textId="68F4FE3D" w:rsidR="00A8116F" w:rsidRDefault="00A8116F">
      <w:pPr>
        <w:pStyle w:val="FootnoteText"/>
      </w:pPr>
      <w:r>
        <w:rPr>
          <w:rStyle w:val="FootnoteReference"/>
        </w:rPr>
        <w:footnoteRef/>
      </w:r>
      <w:r>
        <w:t xml:space="preserve"> Ibid, p 301. </w:t>
      </w:r>
    </w:p>
  </w:footnote>
  <w:footnote w:id="12">
    <w:p w14:paraId="5DC4674A" w14:textId="115E61DA" w:rsidR="00244F34" w:rsidRDefault="00244F34">
      <w:pPr>
        <w:pStyle w:val="FootnoteText"/>
      </w:pPr>
      <w:r>
        <w:rPr>
          <w:rStyle w:val="FootnoteReference"/>
        </w:rPr>
        <w:footnoteRef/>
      </w:r>
      <w:r>
        <w:t xml:space="preserve"> Ibid, p, 288. </w:t>
      </w:r>
    </w:p>
  </w:footnote>
  <w:footnote w:id="13">
    <w:p w14:paraId="3142BDFC" w14:textId="4F7FA541" w:rsidR="00244F34" w:rsidRDefault="00244F34">
      <w:pPr>
        <w:pStyle w:val="FootnoteText"/>
      </w:pPr>
      <w:r>
        <w:rPr>
          <w:rStyle w:val="FootnoteReference"/>
        </w:rPr>
        <w:footnoteRef/>
      </w:r>
      <w:r>
        <w:t xml:space="preserve"> Ibid, p, 300. </w:t>
      </w:r>
    </w:p>
  </w:footnote>
  <w:footnote w:id="14">
    <w:p w14:paraId="150A5224" w14:textId="3FD971C1" w:rsidR="001E6049" w:rsidRDefault="00BA4245">
      <w:pPr>
        <w:pStyle w:val="FootnoteText"/>
      </w:pPr>
      <w:r>
        <w:rPr>
          <w:rStyle w:val="FootnoteReference"/>
        </w:rPr>
        <w:footnoteRef/>
      </w:r>
      <w:r>
        <w:t xml:space="preserve"> </w:t>
      </w:r>
      <w:r w:rsidR="003F14D8">
        <w:t xml:space="preserve">Helene </w:t>
      </w:r>
      <w:proofErr w:type="spellStart"/>
      <w:r w:rsidR="003F14D8">
        <w:t>Cherrier</w:t>
      </w:r>
      <w:proofErr w:type="spellEnd"/>
      <w:r w:rsidR="003F14D8">
        <w:t>,</w:t>
      </w:r>
      <w:r w:rsidR="003F14D8" w:rsidRPr="00D0757D">
        <w:rPr>
          <w:i/>
          <w:iCs/>
        </w:rPr>
        <w:t xml:space="preserve">’Material Presence and the Detox </w:t>
      </w:r>
      <w:proofErr w:type="spellStart"/>
      <w:proofErr w:type="gramStart"/>
      <w:r w:rsidR="003F14D8" w:rsidRPr="00D0757D">
        <w:rPr>
          <w:i/>
          <w:iCs/>
        </w:rPr>
        <w:t>Delusion:Insights</w:t>
      </w:r>
      <w:proofErr w:type="spellEnd"/>
      <w:proofErr w:type="gramEnd"/>
      <w:r w:rsidR="003F14D8" w:rsidRPr="00D0757D">
        <w:rPr>
          <w:i/>
          <w:iCs/>
        </w:rPr>
        <w:t xml:space="preserve"> from Social Nudism</w:t>
      </w:r>
      <w:r w:rsidR="003F14D8">
        <w:t xml:space="preserve">, </w:t>
      </w:r>
      <w:r w:rsidR="00D72CD6">
        <w:t xml:space="preserve">Vol 50, No.1 (The </w:t>
      </w:r>
      <w:r w:rsidR="00D45529">
        <w:t xml:space="preserve">Journal of Consumer Affairs, Wiley, 2016), p, 111. </w:t>
      </w:r>
    </w:p>
  </w:footnote>
  <w:footnote w:id="15">
    <w:p w14:paraId="1C33782E" w14:textId="49F52DF4" w:rsidR="001E6049" w:rsidRDefault="001E6049">
      <w:pPr>
        <w:pStyle w:val="FootnoteText"/>
      </w:pPr>
      <w:r>
        <w:rPr>
          <w:rStyle w:val="FootnoteReference"/>
        </w:rPr>
        <w:footnoteRef/>
      </w:r>
      <w:r>
        <w:t xml:space="preserve"> </w:t>
      </w:r>
      <w:proofErr w:type="spellStart"/>
      <w:r>
        <w:t>Cherrier</w:t>
      </w:r>
      <w:proofErr w:type="spellEnd"/>
      <w:r>
        <w:t xml:space="preserve">, </w:t>
      </w:r>
      <w:r w:rsidRPr="00D0757D">
        <w:rPr>
          <w:i/>
          <w:iCs/>
        </w:rPr>
        <w:t>Materia</w:t>
      </w:r>
      <w:r>
        <w:t>l, p, 107.</w:t>
      </w:r>
    </w:p>
  </w:footnote>
  <w:footnote w:id="16">
    <w:p w14:paraId="24A9B2A1" w14:textId="0D59D378" w:rsidR="001E6049" w:rsidRDefault="001E6049">
      <w:pPr>
        <w:pStyle w:val="FootnoteText"/>
      </w:pPr>
      <w:r>
        <w:rPr>
          <w:rStyle w:val="FootnoteReference"/>
        </w:rPr>
        <w:footnoteRef/>
      </w:r>
      <w:r>
        <w:t xml:space="preserve"> Ibid, p, 107. </w:t>
      </w:r>
    </w:p>
  </w:footnote>
  <w:footnote w:id="17">
    <w:p w14:paraId="030FE852" w14:textId="186AFE35" w:rsidR="0094080E" w:rsidRDefault="0094080E">
      <w:pPr>
        <w:pStyle w:val="FootnoteText"/>
      </w:pPr>
      <w:r>
        <w:rPr>
          <w:rStyle w:val="FootnoteReference"/>
        </w:rPr>
        <w:footnoteRef/>
      </w:r>
      <w:r>
        <w:t xml:space="preserve"> </w:t>
      </w:r>
      <w:r w:rsidR="00A15089">
        <w:t>Thomas Christ</w:t>
      </w:r>
      <w:r w:rsidR="000213F2">
        <w:t xml:space="preserve">ian, </w:t>
      </w:r>
      <w:r w:rsidR="000213F2" w:rsidRPr="00D0757D">
        <w:rPr>
          <w:i/>
          <w:iCs/>
        </w:rPr>
        <w:t>The Night Sky, Psychological Projections and Ancient Rock Art,</w:t>
      </w:r>
      <w:r w:rsidR="000213F2">
        <w:t xml:space="preserve"> </w:t>
      </w:r>
      <w:r w:rsidR="00493686">
        <w:t xml:space="preserve">(Jung </w:t>
      </w:r>
      <w:proofErr w:type="spellStart"/>
      <w:r w:rsidR="00493686">
        <w:t>Jounral</w:t>
      </w:r>
      <w:proofErr w:type="spellEnd"/>
      <w:r w:rsidR="00493686">
        <w:t xml:space="preserve">: Culture and Psyche, Taylor and Francis Ltd on behalf of the C G Jung Institute in San Francisco, 2014), p, </w:t>
      </w:r>
      <w:r w:rsidR="0092307E">
        <w:t xml:space="preserve">27. </w:t>
      </w:r>
      <w:r w:rsidR="00493686">
        <w:t xml:space="preserve"> </w:t>
      </w:r>
    </w:p>
  </w:footnote>
  <w:footnote w:id="18">
    <w:p w14:paraId="6DD02F72" w14:textId="7E038B33" w:rsidR="0092307E" w:rsidRDefault="0092307E">
      <w:pPr>
        <w:pStyle w:val="FootnoteText"/>
      </w:pPr>
      <w:r>
        <w:rPr>
          <w:rStyle w:val="FootnoteReference"/>
        </w:rPr>
        <w:footnoteRef/>
      </w:r>
      <w:r>
        <w:t xml:space="preserve"> Christian</w:t>
      </w:r>
      <w:r w:rsidRPr="00D0757D">
        <w:rPr>
          <w:i/>
          <w:iCs/>
        </w:rPr>
        <w:t>, The Night Sky,</w:t>
      </w:r>
      <w:r>
        <w:t xml:space="preserve"> p, 32, </w:t>
      </w:r>
    </w:p>
  </w:footnote>
  <w:footnote w:id="19">
    <w:p w14:paraId="23686BB0" w14:textId="37A6E75B" w:rsidR="0094233C" w:rsidRDefault="0094233C">
      <w:pPr>
        <w:pStyle w:val="FootnoteText"/>
      </w:pPr>
      <w:r>
        <w:rPr>
          <w:rStyle w:val="FootnoteReference"/>
        </w:rPr>
        <w:footnoteRef/>
      </w:r>
      <w:r>
        <w:t xml:space="preserve"> </w:t>
      </w:r>
      <w:proofErr w:type="spellStart"/>
      <w:r w:rsidR="00C4197B">
        <w:t>Cherrier</w:t>
      </w:r>
      <w:proofErr w:type="spellEnd"/>
      <w:r w:rsidR="00C4197B">
        <w:t>, Material, p. 100.</w:t>
      </w:r>
    </w:p>
  </w:footnote>
  <w:footnote w:id="20">
    <w:p w14:paraId="0C2314B9" w14:textId="2D9BC68D" w:rsidR="00674ECB" w:rsidRDefault="00674ECB">
      <w:pPr>
        <w:pStyle w:val="FootnoteText"/>
      </w:pPr>
      <w:r>
        <w:rPr>
          <w:rStyle w:val="FootnoteReference"/>
        </w:rPr>
        <w:footnoteRef/>
      </w:r>
      <w:r>
        <w:t xml:space="preserve"> Ibid, p, 101. </w:t>
      </w:r>
    </w:p>
  </w:footnote>
  <w:footnote w:id="21">
    <w:p w14:paraId="35FE51A4" w14:textId="338C9209" w:rsidR="00C675D3" w:rsidRDefault="00C675D3">
      <w:pPr>
        <w:pStyle w:val="FootnoteText"/>
      </w:pPr>
      <w:r>
        <w:rPr>
          <w:rStyle w:val="FootnoteReference"/>
        </w:rPr>
        <w:footnoteRef/>
      </w:r>
      <w:r>
        <w:t xml:space="preserve"> </w:t>
      </w:r>
      <w:r w:rsidR="00C4197B">
        <w:t>Ibid</w:t>
      </w:r>
      <w:r>
        <w:t xml:space="preserve">, p, 111. </w:t>
      </w:r>
    </w:p>
  </w:footnote>
  <w:footnote w:id="22">
    <w:p w14:paraId="1BF3D64C" w14:textId="76869A31" w:rsidR="00C675D3" w:rsidRDefault="00C675D3">
      <w:pPr>
        <w:pStyle w:val="FootnoteText"/>
      </w:pPr>
      <w:r>
        <w:rPr>
          <w:rStyle w:val="FootnoteReference"/>
        </w:rPr>
        <w:footnoteRef/>
      </w:r>
      <w:r>
        <w:t xml:space="preserve"> Ibid, p, 107. </w:t>
      </w:r>
    </w:p>
  </w:footnote>
  <w:footnote w:id="23">
    <w:p w14:paraId="111A14AB" w14:textId="334B00E8" w:rsidR="000017EA" w:rsidRDefault="000017EA">
      <w:pPr>
        <w:pStyle w:val="FootnoteText"/>
      </w:pPr>
      <w:r>
        <w:rPr>
          <w:rStyle w:val="FootnoteReference"/>
        </w:rPr>
        <w:footnoteRef/>
      </w:r>
      <w:r>
        <w:t xml:space="preserve"> </w:t>
      </w:r>
      <w:r w:rsidR="00F82FD4">
        <w:t xml:space="preserve">Leonard Blank, </w:t>
      </w:r>
      <w:r w:rsidR="00F82FD4" w:rsidRPr="00D0757D">
        <w:rPr>
          <w:i/>
          <w:iCs/>
        </w:rPr>
        <w:t xml:space="preserve">Nakedness and </w:t>
      </w:r>
      <w:proofErr w:type="spellStart"/>
      <w:proofErr w:type="gramStart"/>
      <w:r w:rsidR="00F82FD4" w:rsidRPr="00D0757D">
        <w:rPr>
          <w:i/>
          <w:iCs/>
        </w:rPr>
        <w:t>Nudity:</w:t>
      </w:r>
      <w:r w:rsidR="00957F56" w:rsidRPr="00D0757D">
        <w:rPr>
          <w:i/>
          <w:iCs/>
        </w:rPr>
        <w:t>A</w:t>
      </w:r>
      <w:proofErr w:type="spellEnd"/>
      <w:proofErr w:type="gramEnd"/>
      <w:r w:rsidR="00957F56" w:rsidRPr="00D0757D">
        <w:rPr>
          <w:i/>
          <w:iCs/>
        </w:rPr>
        <w:t xml:space="preserve"> Darwinian Explanation for Looking and Showing Behaviour</w:t>
      </w:r>
      <w:r w:rsidR="00957F56">
        <w:t xml:space="preserve">, </w:t>
      </w:r>
      <w:r w:rsidR="00BA1309">
        <w:t xml:space="preserve">Vol. 6 No. 1 (Leonardo, Winter, The MIT Press, 1973), p, </w:t>
      </w:r>
      <w:r w:rsidR="002A4FAE">
        <w:t xml:space="preserve">23. </w:t>
      </w:r>
    </w:p>
  </w:footnote>
  <w:footnote w:id="24">
    <w:p w14:paraId="48AAF2C1" w14:textId="46DA826C" w:rsidR="000E4C26" w:rsidRDefault="000E4C26">
      <w:pPr>
        <w:pStyle w:val="FootnoteText"/>
      </w:pPr>
      <w:r>
        <w:rPr>
          <w:rStyle w:val="FootnoteReference"/>
        </w:rPr>
        <w:footnoteRef/>
      </w:r>
      <w:r>
        <w:t xml:space="preserve"> </w:t>
      </w:r>
      <w:r w:rsidR="00BD5AED">
        <w:t xml:space="preserve">Alan Bryman, </w:t>
      </w:r>
      <w:r w:rsidR="00BD5AED" w:rsidRPr="00D0757D">
        <w:rPr>
          <w:i/>
          <w:iCs/>
        </w:rPr>
        <w:t>Quantity and Quality in Social Research</w:t>
      </w:r>
      <w:r w:rsidR="00101FAB">
        <w:t>, (Routledge London and New York</w:t>
      </w:r>
      <w:r w:rsidR="0041669B">
        <w:t xml:space="preserve">, 1992), p, 103. </w:t>
      </w:r>
    </w:p>
  </w:footnote>
  <w:footnote w:id="25">
    <w:p w14:paraId="130BFCE4" w14:textId="5CF0BD21" w:rsidR="00933FDA" w:rsidRDefault="00933FDA">
      <w:pPr>
        <w:pStyle w:val="FootnoteText"/>
      </w:pPr>
      <w:r>
        <w:rPr>
          <w:rStyle w:val="FootnoteReference"/>
        </w:rPr>
        <w:footnoteRef/>
      </w:r>
      <w:r>
        <w:t xml:space="preserve"> </w:t>
      </w:r>
      <w:proofErr w:type="spellStart"/>
      <w:r w:rsidR="0091621D">
        <w:t>Micheal</w:t>
      </w:r>
      <w:proofErr w:type="spellEnd"/>
      <w:r w:rsidR="0091621D">
        <w:t xml:space="preserve"> Busch, </w:t>
      </w:r>
      <w:r w:rsidR="0091621D" w:rsidRPr="00D0757D">
        <w:rPr>
          <w:i/>
          <w:iCs/>
        </w:rPr>
        <w:t>Using Likert Scales in L2 Research</w:t>
      </w:r>
      <w:r w:rsidR="0091621D">
        <w:t xml:space="preserve">, </w:t>
      </w:r>
      <w:r w:rsidR="00DB342E">
        <w:t xml:space="preserve">Vol 27. No. 4, (TESOL Quarterly, Teachers of English Speakers and Other Languages, </w:t>
      </w:r>
      <w:r w:rsidR="00D200CB">
        <w:t xml:space="preserve">1993), p, 734. </w:t>
      </w:r>
    </w:p>
  </w:footnote>
  <w:footnote w:id="26">
    <w:p w14:paraId="625CCEEF" w14:textId="7F877687" w:rsidR="00D05655" w:rsidRDefault="00D05655">
      <w:pPr>
        <w:pStyle w:val="FootnoteText"/>
      </w:pPr>
      <w:r>
        <w:rPr>
          <w:rStyle w:val="FootnoteReference"/>
        </w:rPr>
        <w:footnoteRef/>
      </w:r>
      <w:r>
        <w:t xml:space="preserve"> Laws, S with Harper, C and Marcus R, </w:t>
      </w:r>
      <w:r w:rsidRPr="00D0757D">
        <w:rPr>
          <w:i/>
          <w:iCs/>
        </w:rPr>
        <w:t>Research for the Development: A Practical Guide</w:t>
      </w:r>
      <w:r>
        <w:t xml:space="preserve"> (London Sage Publications, 2003), p. 281.</w:t>
      </w:r>
    </w:p>
  </w:footnote>
  <w:footnote w:id="27">
    <w:p w14:paraId="14D6CAB8" w14:textId="454A7EE3" w:rsidR="00516A3A" w:rsidRDefault="00516A3A">
      <w:pPr>
        <w:pStyle w:val="FootnoteText"/>
      </w:pPr>
      <w:r>
        <w:rPr>
          <w:rStyle w:val="FootnoteReference"/>
        </w:rPr>
        <w:footnoteRef/>
      </w:r>
      <w:r>
        <w:t xml:space="preserve"> Christian, </w:t>
      </w:r>
      <w:r w:rsidRPr="00D0757D">
        <w:rPr>
          <w:i/>
          <w:iCs/>
        </w:rPr>
        <w:t>The Night Sky</w:t>
      </w:r>
      <w:r>
        <w:t xml:space="preserve">, p, 27. </w:t>
      </w:r>
    </w:p>
  </w:footnote>
  <w:footnote w:id="28">
    <w:p w14:paraId="213910FE" w14:textId="51CA3675" w:rsidR="00E27E60" w:rsidRDefault="00E27E60">
      <w:pPr>
        <w:pStyle w:val="FootnoteText"/>
      </w:pPr>
      <w:r>
        <w:rPr>
          <w:rStyle w:val="FootnoteReference"/>
        </w:rPr>
        <w:footnoteRef/>
      </w:r>
      <w:r>
        <w:t xml:space="preserve"> Judith Bell, </w:t>
      </w:r>
      <w:r w:rsidRPr="00D0757D">
        <w:rPr>
          <w:i/>
          <w:iCs/>
        </w:rPr>
        <w:t>Doing Your Research Project</w:t>
      </w:r>
      <w:r w:rsidR="00F211A0" w:rsidRPr="00D0757D">
        <w:rPr>
          <w:i/>
          <w:iCs/>
        </w:rPr>
        <w:t xml:space="preserve"> A guide for first time researchers in education, </w:t>
      </w:r>
      <w:proofErr w:type="gramStart"/>
      <w:r w:rsidR="00F211A0" w:rsidRPr="00D0757D">
        <w:rPr>
          <w:i/>
          <w:iCs/>
        </w:rPr>
        <w:t>health</w:t>
      </w:r>
      <w:proofErr w:type="gramEnd"/>
      <w:r w:rsidR="00F211A0" w:rsidRPr="00D0757D">
        <w:rPr>
          <w:i/>
          <w:iCs/>
        </w:rPr>
        <w:t xml:space="preserve"> and social science</w:t>
      </w:r>
      <w:r w:rsidR="00F211A0">
        <w:t xml:space="preserve">, </w:t>
      </w:r>
      <w:r w:rsidR="00804E47">
        <w:t>fifth</w:t>
      </w:r>
      <w:r w:rsidR="00F211A0">
        <w:t xml:space="preserve"> edition</w:t>
      </w:r>
      <w:r w:rsidR="00804E47">
        <w:t xml:space="preserve">, (Open University Press:2010), p, 55. </w:t>
      </w:r>
    </w:p>
  </w:footnote>
  <w:footnote w:id="29">
    <w:p w14:paraId="0E247D84" w14:textId="1DE21C1E" w:rsidR="00B17E09" w:rsidRDefault="00B17E09">
      <w:pPr>
        <w:pStyle w:val="FootnoteText"/>
      </w:pPr>
      <w:r>
        <w:rPr>
          <w:rStyle w:val="FootnoteReference"/>
        </w:rPr>
        <w:footnoteRef/>
      </w:r>
      <w:r>
        <w:t xml:space="preserve"> Bell</w:t>
      </w:r>
      <w:r w:rsidRPr="00D0757D">
        <w:rPr>
          <w:i/>
          <w:iCs/>
        </w:rPr>
        <w:t>, Doing</w:t>
      </w:r>
      <w:r>
        <w:t xml:space="preserve">, p, 97. </w:t>
      </w:r>
    </w:p>
  </w:footnote>
  <w:footnote w:id="30">
    <w:p w14:paraId="69CF1A46" w14:textId="61797BEB" w:rsidR="00B17E09" w:rsidRDefault="00B17E09">
      <w:pPr>
        <w:pStyle w:val="FootnoteText"/>
      </w:pPr>
      <w:r>
        <w:rPr>
          <w:rStyle w:val="FootnoteReference"/>
        </w:rPr>
        <w:footnoteRef/>
      </w:r>
      <w:r>
        <w:t xml:space="preserve"> Ibid, p, 194.</w:t>
      </w:r>
    </w:p>
  </w:footnote>
  <w:footnote w:id="31">
    <w:p w14:paraId="095599EF" w14:textId="13C4D83C" w:rsidR="00B17E09" w:rsidRDefault="00B17E09">
      <w:pPr>
        <w:pStyle w:val="FootnoteText"/>
      </w:pPr>
      <w:r>
        <w:rPr>
          <w:rStyle w:val="FootnoteReference"/>
        </w:rPr>
        <w:footnoteRef/>
      </w:r>
      <w:r>
        <w:t xml:space="preserve"> </w:t>
      </w:r>
      <w:r w:rsidR="001A2B74">
        <w:t xml:space="preserve">Ibid, p.191. </w:t>
      </w:r>
    </w:p>
  </w:footnote>
  <w:footnote w:id="32">
    <w:p w14:paraId="0413863A" w14:textId="3AAA553A" w:rsidR="00EE4DB9" w:rsidRDefault="00EE4DB9">
      <w:pPr>
        <w:pStyle w:val="FootnoteText"/>
      </w:pPr>
      <w:r>
        <w:rPr>
          <w:rStyle w:val="FootnoteReference"/>
        </w:rPr>
        <w:footnoteRef/>
      </w:r>
      <w:r>
        <w:t xml:space="preserve"> Christian, </w:t>
      </w:r>
      <w:r w:rsidRPr="00D0757D">
        <w:rPr>
          <w:i/>
          <w:iCs/>
        </w:rPr>
        <w:t>The Night</w:t>
      </w:r>
      <w:r>
        <w:t xml:space="preserve">, p, 27. </w:t>
      </w:r>
    </w:p>
  </w:footnote>
  <w:footnote w:id="33">
    <w:p w14:paraId="1FFA9B67" w14:textId="28916BE8" w:rsidR="00A6061A" w:rsidRDefault="00A6061A">
      <w:pPr>
        <w:pStyle w:val="FootnoteText"/>
      </w:pPr>
      <w:r>
        <w:rPr>
          <w:rStyle w:val="FootnoteReference"/>
        </w:rPr>
        <w:footnoteRef/>
      </w:r>
      <w:r>
        <w:t xml:space="preserve"> Morris, </w:t>
      </w:r>
      <w:r w:rsidRPr="008614C9">
        <w:rPr>
          <w:i/>
          <w:iCs/>
        </w:rPr>
        <w:t>Naked,</w:t>
      </w:r>
      <w:r>
        <w:t xml:space="preserve"> p, 285. </w:t>
      </w:r>
    </w:p>
  </w:footnote>
  <w:footnote w:id="34">
    <w:p w14:paraId="34D3CD21" w14:textId="07AD7FD2" w:rsidR="00A763FD" w:rsidRDefault="00A763FD">
      <w:pPr>
        <w:pStyle w:val="FootnoteText"/>
      </w:pPr>
      <w:r>
        <w:rPr>
          <w:rStyle w:val="FootnoteReference"/>
        </w:rPr>
        <w:footnoteRef/>
      </w:r>
      <w:r>
        <w:t xml:space="preserve"> </w:t>
      </w:r>
      <w:proofErr w:type="spellStart"/>
      <w:r>
        <w:t>Cherrier</w:t>
      </w:r>
      <w:proofErr w:type="spellEnd"/>
      <w:r w:rsidRPr="008614C9">
        <w:rPr>
          <w:i/>
          <w:iCs/>
        </w:rPr>
        <w:t>, Material</w:t>
      </w:r>
      <w:r>
        <w:t xml:space="preserve">, p, 116. </w:t>
      </w:r>
    </w:p>
  </w:footnote>
  <w:footnote w:id="35">
    <w:p w14:paraId="4389F2D7" w14:textId="013369B3" w:rsidR="00E771BE" w:rsidRDefault="00E771BE">
      <w:pPr>
        <w:pStyle w:val="FootnoteText"/>
      </w:pPr>
      <w:r>
        <w:rPr>
          <w:rStyle w:val="FootnoteReference"/>
        </w:rPr>
        <w:footnoteRef/>
      </w:r>
      <w:r>
        <w:t xml:space="preserve"> Morris, </w:t>
      </w:r>
      <w:r w:rsidRPr="008614C9">
        <w:rPr>
          <w:i/>
          <w:iCs/>
        </w:rPr>
        <w:t>Naked</w:t>
      </w:r>
      <w:r>
        <w:t xml:space="preserve">, p, 291. </w:t>
      </w:r>
    </w:p>
  </w:footnote>
  <w:footnote w:id="36">
    <w:p w14:paraId="5F09D3B2" w14:textId="5973BE43" w:rsidR="00E771BE" w:rsidRDefault="00E771BE">
      <w:pPr>
        <w:pStyle w:val="FootnoteText"/>
      </w:pPr>
      <w:r>
        <w:rPr>
          <w:rStyle w:val="FootnoteReference"/>
        </w:rPr>
        <w:footnoteRef/>
      </w:r>
      <w:r>
        <w:t xml:space="preserve"> Ibid, p, 300. </w:t>
      </w:r>
    </w:p>
  </w:footnote>
  <w:footnote w:id="37">
    <w:p w14:paraId="5D3B5825" w14:textId="77777777" w:rsidR="00811DC6" w:rsidRPr="008614C9" w:rsidRDefault="00EB4314">
      <w:pPr>
        <w:pStyle w:val="FootnoteText"/>
        <w:rPr>
          <w:rFonts w:eastAsiaTheme="minorHAnsi"/>
          <w:i/>
          <w:iCs/>
          <w:color w:val="000000"/>
          <w:shd w:val="clear" w:color="auto" w:fill="FFFFFF"/>
        </w:rPr>
      </w:pPr>
      <w:r>
        <w:rPr>
          <w:rStyle w:val="FootnoteReference"/>
        </w:rPr>
        <w:footnoteRef/>
      </w:r>
      <w:r>
        <w:t xml:space="preserve"> </w:t>
      </w:r>
      <w:bookmarkStart w:id="8" w:name="_Hlk103631848"/>
      <w:proofErr w:type="spellStart"/>
      <w:r w:rsidR="004E4129" w:rsidRPr="008614C9">
        <w:rPr>
          <w:rFonts w:eastAsiaTheme="minorHAnsi"/>
          <w:color w:val="000000"/>
          <w:shd w:val="clear" w:color="auto" w:fill="FFFFFF"/>
        </w:rPr>
        <w:t>Bochner</w:t>
      </w:r>
      <w:proofErr w:type="spellEnd"/>
      <w:r w:rsidR="004E4129" w:rsidRPr="008614C9">
        <w:rPr>
          <w:rFonts w:eastAsiaTheme="minorHAnsi"/>
          <w:color w:val="000000"/>
          <w:shd w:val="clear" w:color="auto" w:fill="FFFFFF"/>
        </w:rPr>
        <w:t>, Arthur P. &amp; Ellis, Carolyn</w:t>
      </w:r>
      <w:r w:rsidR="00926991" w:rsidRPr="008614C9">
        <w:rPr>
          <w:rFonts w:eastAsiaTheme="minorHAnsi"/>
          <w:i/>
          <w:iCs/>
          <w:color w:val="000000"/>
          <w:shd w:val="clear" w:color="auto" w:fill="FFFFFF"/>
        </w:rPr>
        <w:t xml:space="preserve">, </w:t>
      </w:r>
      <w:r w:rsidR="004E4129" w:rsidRPr="008614C9">
        <w:rPr>
          <w:rFonts w:eastAsiaTheme="minorHAnsi"/>
          <w:i/>
          <w:iCs/>
          <w:color w:val="000000"/>
          <w:shd w:val="clear" w:color="auto" w:fill="FFFFFF"/>
        </w:rPr>
        <w:t>Personal narrative as a social approach to interpersonal communication</w:t>
      </w:r>
    </w:p>
    <w:p w14:paraId="4CE282C0" w14:textId="48B177E2" w:rsidR="00EB4314" w:rsidRPr="008614C9" w:rsidRDefault="00926991">
      <w:pPr>
        <w:pStyle w:val="FootnoteText"/>
      </w:pPr>
      <w:r w:rsidRPr="008614C9">
        <w:rPr>
          <w:rFonts w:eastAsiaTheme="minorHAnsi"/>
          <w:i/>
          <w:iCs/>
          <w:color w:val="000000"/>
          <w:shd w:val="clear" w:color="auto" w:fill="FFFFFF"/>
        </w:rPr>
        <w:t>(</w:t>
      </w:r>
      <w:r w:rsidR="00811DC6" w:rsidRPr="008614C9">
        <w:rPr>
          <w:rFonts w:eastAsiaTheme="minorHAnsi"/>
          <w:i/>
          <w:iCs/>
          <w:color w:val="000000"/>
          <w:shd w:val="clear" w:color="auto" w:fill="FFFFFF"/>
        </w:rPr>
        <w:t xml:space="preserve">Oxford Academic, </w:t>
      </w:r>
      <w:r w:rsidRPr="008614C9">
        <w:rPr>
          <w:rFonts w:eastAsiaTheme="minorHAnsi"/>
          <w:i/>
          <w:iCs/>
          <w:color w:val="000000"/>
          <w:shd w:val="clear" w:color="auto" w:fill="FFFFFF"/>
        </w:rPr>
        <w:t>1992)</w:t>
      </w:r>
      <w:bookmarkEnd w:id="8"/>
    </w:p>
  </w:footnote>
  <w:footnote w:id="38">
    <w:p w14:paraId="4CF45F92" w14:textId="2244102A" w:rsidR="000E17D5" w:rsidRPr="008614C9" w:rsidRDefault="000E17D5">
      <w:pPr>
        <w:pStyle w:val="FootnoteText"/>
      </w:pPr>
      <w:r w:rsidRPr="008614C9">
        <w:rPr>
          <w:rStyle w:val="FootnoteReference"/>
        </w:rPr>
        <w:footnoteRef/>
      </w:r>
      <w:r w:rsidRPr="008614C9">
        <w:t xml:space="preserve"> </w:t>
      </w:r>
      <w:bookmarkStart w:id="9" w:name="_Hlk103631996"/>
      <w:proofErr w:type="spellStart"/>
      <w:r w:rsidR="00237CC2" w:rsidRPr="008614C9">
        <w:rPr>
          <w:color w:val="000000"/>
          <w:shd w:val="clear" w:color="auto" w:fill="FFFFFF"/>
        </w:rPr>
        <w:t>Zaner</w:t>
      </w:r>
      <w:proofErr w:type="spellEnd"/>
      <w:r w:rsidR="00237CC2" w:rsidRPr="008614C9">
        <w:rPr>
          <w:color w:val="000000"/>
          <w:shd w:val="clear" w:color="auto" w:fill="FFFFFF"/>
        </w:rPr>
        <w:t xml:space="preserve">, Richard M, </w:t>
      </w:r>
      <w:r w:rsidR="00237CC2" w:rsidRPr="008614C9">
        <w:rPr>
          <w:rStyle w:val="fqscharitalic"/>
          <w:i/>
          <w:iCs/>
          <w:color w:val="000000"/>
          <w:shd w:val="clear" w:color="auto" w:fill="FFFFFF"/>
        </w:rPr>
        <w:t>Conversations on the edge: Narratives of ethics and illness</w:t>
      </w:r>
      <w:r w:rsidR="00237CC2" w:rsidRPr="008614C9">
        <w:rPr>
          <w:color w:val="000000"/>
          <w:shd w:val="clear" w:color="auto" w:fill="FFFFFF"/>
        </w:rPr>
        <w:t>. (Washington, DC: Georgetown University Press,2004)</w:t>
      </w:r>
      <w:bookmarkEnd w:id="9"/>
    </w:p>
  </w:footnote>
  <w:footnote w:id="39">
    <w:p w14:paraId="3C2B3209" w14:textId="249607EF" w:rsidR="009269B2" w:rsidRDefault="009269B2">
      <w:pPr>
        <w:pStyle w:val="FootnoteText"/>
      </w:pPr>
      <w:r w:rsidRPr="008614C9">
        <w:rPr>
          <w:rStyle w:val="FootnoteReference"/>
        </w:rPr>
        <w:footnoteRef/>
      </w:r>
      <w:r w:rsidRPr="008614C9">
        <w:t xml:space="preserve"> </w:t>
      </w:r>
      <w:bookmarkStart w:id="10" w:name="_Hlk103631928"/>
      <w:proofErr w:type="spellStart"/>
      <w:r w:rsidR="00FC2420" w:rsidRPr="008614C9">
        <w:rPr>
          <w:color w:val="000000"/>
          <w:shd w:val="clear" w:color="auto" w:fill="FFFFFF"/>
        </w:rPr>
        <w:t>Bochner</w:t>
      </w:r>
      <w:proofErr w:type="spellEnd"/>
      <w:r w:rsidR="00FC2420" w:rsidRPr="008614C9">
        <w:rPr>
          <w:color w:val="000000"/>
          <w:shd w:val="clear" w:color="auto" w:fill="FFFFFF"/>
        </w:rPr>
        <w:t xml:space="preserve">, Arthur P, </w:t>
      </w:r>
      <w:r w:rsidR="00FC2420" w:rsidRPr="008614C9">
        <w:rPr>
          <w:i/>
          <w:iCs/>
          <w:color w:val="000000"/>
          <w:shd w:val="clear" w:color="auto" w:fill="FFFFFF"/>
        </w:rPr>
        <w:t>The functions of human communication in interpersonal bonding</w:t>
      </w:r>
      <w:r w:rsidR="000E17D5" w:rsidRPr="008614C9">
        <w:rPr>
          <w:color w:val="000000"/>
          <w:shd w:val="clear" w:color="auto" w:fill="FFFFFF"/>
        </w:rPr>
        <w:t xml:space="preserve">, </w:t>
      </w:r>
      <w:r w:rsidR="00FC2420" w:rsidRPr="008614C9">
        <w:rPr>
          <w:color w:val="000000"/>
          <w:shd w:val="clear" w:color="auto" w:fill="FFFFFF"/>
        </w:rPr>
        <w:t xml:space="preserve">(Boston: </w:t>
      </w:r>
      <w:proofErr w:type="spellStart"/>
      <w:r w:rsidR="00FC2420" w:rsidRPr="008614C9">
        <w:rPr>
          <w:color w:val="000000"/>
          <w:shd w:val="clear" w:color="auto" w:fill="FFFFFF"/>
        </w:rPr>
        <w:t>Allyn</w:t>
      </w:r>
      <w:proofErr w:type="spellEnd"/>
      <w:r w:rsidR="00FC2420" w:rsidRPr="008614C9">
        <w:rPr>
          <w:color w:val="000000"/>
          <w:shd w:val="clear" w:color="auto" w:fill="FFFFFF"/>
        </w:rPr>
        <w:t xml:space="preserve"> and Bacon)</w:t>
      </w:r>
      <w:r w:rsidR="000E17D5" w:rsidRPr="008614C9">
        <w:t xml:space="preserve">, </w:t>
      </w:r>
      <w:bookmarkEnd w:id="10"/>
      <w:r w:rsidR="00FC2420" w:rsidRPr="008614C9">
        <w:rPr>
          <w:color w:val="000000"/>
          <w:shd w:val="clear" w:color="auto" w:fill="FFFFFF"/>
        </w:rPr>
        <w:t>p, 59</w:t>
      </w:r>
      <w:r w:rsidR="000E17D5" w:rsidRPr="008614C9">
        <w:rPr>
          <w:color w:val="000000"/>
          <w:shd w:val="clear" w:color="auto" w:fill="FFFFFF"/>
        </w:rPr>
        <w:t>5.</w:t>
      </w:r>
    </w:p>
  </w:footnote>
  <w:footnote w:id="40">
    <w:p w14:paraId="6403FB32" w14:textId="06C2137E" w:rsidR="001E174D" w:rsidRDefault="001E174D">
      <w:pPr>
        <w:pStyle w:val="FootnoteText"/>
      </w:pPr>
      <w:r>
        <w:rPr>
          <w:rStyle w:val="FootnoteReference"/>
        </w:rPr>
        <w:footnoteRef/>
      </w:r>
      <w:r>
        <w:t xml:space="preserve"> </w:t>
      </w:r>
      <w:r w:rsidR="00A471C2">
        <w:t xml:space="preserve">Karin Mackay, </w:t>
      </w:r>
      <w:r w:rsidR="00A471C2" w:rsidRPr="008614C9">
        <w:rPr>
          <w:i/>
          <w:iCs/>
        </w:rPr>
        <w:t>Reclaiming the Sacred</w:t>
      </w:r>
      <w:r w:rsidR="001F2DC5" w:rsidRPr="008614C9">
        <w:rPr>
          <w:i/>
          <w:iCs/>
        </w:rPr>
        <w:t>: A Festival Experience as a response to Globalisation,</w:t>
      </w:r>
      <w:r w:rsidR="001F2DC5">
        <w:t xml:space="preserve"> Vol 24. No.2 (</w:t>
      </w:r>
      <w:r w:rsidR="005742C0">
        <w:t xml:space="preserve">Journal for the Study of Religion, Association for the Study of Religion in South Africa, </w:t>
      </w:r>
      <w:r w:rsidR="00BE7548">
        <w:t xml:space="preserve">2011), p, 89. </w:t>
      </w:r>
    </w:p>
  </w:footnote>
  <w:footnote w:id="41">
    <w:p w14:paraId="7E0AB223" w14:textId="4D04B4C7" w:rsidR="00AC4CD8" w:rsidRDefault="00AC4CD8">
      <w:pPr>
        <w:pStyle w:val="FootnoteText"/>
      </w:pPr>
      <w:r>
        <w:rPr>
          <w:rStyle w:val="FootnoteReference"/>
        </w:rPr>
        <w:footnoteRef/>
      </w:r>
      <w:r>
        <w:t xml:space="preserve"> Bell, Doing Your, </w:t>
      </w:r>
      <w:r w:rsidR="00F5110E">
        <w:t xml:space="preserve">p, 210. </w:t>
      </w:r>
    </w:p>
  </w:footnote>
  <w:footnote w:id="42">
    <w:p w14:paraId="32D073E3" w14:textId="47A23EF3" w:rsidR="00F5110E" w:rsidRDefault="00F5110E">
      <w:pPr>
        <w:pStyle w:val="FootnoteText"/>
      </w:pPr>
      <w:r>
        <w:rPr>
          <w:rStyle w:val="FootnoteReference"/>
        </w:rPr>
        <w:footnoteRef/>
      </w:r>
      <w:r>
        <w:t xml:space="preserve"> </w:t>
      </w:r>
      <w:proofErr w:type="spellStart"/>
      <w:r>
        <w:t>Magliocco</w:t>
      </w:r>
      <w:proofErr w:type="spellEnd"/>
      <w:r>
        <w:t xml:space="preserve">, </w:t>
      </w:r>
      <w:r w:rsidR="00263413">
        <w:t xml:space="preserve">Intro, p, 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42A9E" w14:textId="407B88F0" w:rsidR="00506F4F" w:rsidRPr="00EE5A7E" w:rsidRDefault="00506F4F">
    <w:pPr>
      <w:pStyle w:val="Header"/>
      <w:rPr>
        <w:i/>
        <w:iCs/>
      </w:rPr>
    </w:pPr>
    <w:r>
      <w:t>Sarah Fae -HPCA7016- Project 2</w:t>
    </w:r>
    <w:r w:rsidR="00BC467D">
      <w:t xml:space="preserve"> </w:t>
    </w:r>
    <w:r w:rsidR="001A79F5" w:rsidRPr="00EE5A7E">
      <w:rPr>
        <w:i/>
        <w:iCs/>
      </w:rPr>
      <w:t xml:space="preserve">Heavenly Bodies </w:t>
    </w:r>
  </w:p>
  <w:p w14:paraId="1FE9A192" w14:textId="77777777" w:rsidR="00506F4F" w:rsidRDefault="00506F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F54"/>
    <w:rsid w:val="000017EA"/>
    <w:rsid w:val="00005125"/>
    <w:rsid w:val="000076EC"/>
    <w:rsid w:val="0001052D"/>
    <w:rsid w:val="000126C7"/>
    <w:rsid w:val="0001310C"/>
    <w:rsid w:val="000213F2"/>
    <w:rsid w:val="0002287C"/>
    <w:rsid w:val="00022A26"/>
    <w:rsid w:val="000253A2"/>
    <w:rsid w:val="00027CA3"/>
    <w:rsid w:val="0003028D"/>
    <w:rsid w:val="00032D2B"/>
    <w:rsid w:val="00034667"/>
    <w:rsid w:val="00034797"/>
    <w:rsid w:val="00046E37"/>
    <w:rsid w:val="00047106"/>
    <w:rsid w:val="00047290"/>
    <w:rsid w:val="0005200E"/>
    <w:rsid w:val="00053F70"/>
    <w:rsid w:val="00055425"/>
    <w:rsid w:val="00055617"/>
    <w:rsid w:val="0006106D"/>
    <w:rsid w:val="0006655C"/>
    <w:rsid w:val="00066BA7"/>
    <w:rsid w:val="00074144"/>
    <w:rsid w:val="000754B7"/>
    <w:rsid w:val="000754FE"/>
    <w:rsid w:val="00085387"/>
    <w:rsid w:val="00085A48"/>
    <w:rsid w:val="000914D8"/>
    <w:rsid w:val="00091834"/>
    <w:rsid w:val="0009278B"/>
    <w:rsid w:val="00093370"/>
    <w:rsid w:val="00094BED"/>
    <w:rsid w:val="00094DCB"/>
    <w:rsid w:val="00097662"/>
    <w:rsid w:val="00097C5D"/>
    <w:rsid w:val="000A5F91"/>
    <w:rsid w:val="000B04AE"/>
    <w:rsid w:val="000B6139"/>
    <w:rsid w:val="000B62F8"/>
    <w:rsid w:val="000C0DC2"/>
    <w:rsid w:val="000C5801"/>
    <w:rsid w:val="000D01F0"/>
    <w:rsid w:val="000E0218"/>
    <w:rsid w:val="000E090F"/>
    <w:rsid w:val="000E17D5"/>
    <w:rsid w:val="000E46F2"/>
    <w:rsid w:val="000E4C26"/>
    <w:rsid w:val="00100C9C"/>
    <w:rsid w:val="00101007"/>
    <w:rsid w:val="00101FAB"/>
    <w:rsid w:val="0010287E"/>
    <w:rsid w:val="001074B8"/>
    <w:rsid w:val="0010792F"/>
    <w:rsid w:val="001109E0"/>
    <w:rsid w:val="00114420"/>
    <w:rsid w:val="001144AA"/>
    <w:rsid w:val="00114B0F"/>
    <w:rsid w:val="00123BCA"/>
    <w:rsid w:val="00123F07"/>
    <w:rsid w:val="00124FCA"/>
    <w:rsid w:val="00127F22"/>
    <w:rsid w:val="00132671"/>
    <w:rsid w:val="00134058"/>
    <w:rsid w:val="001365E6"/>
    <w:rsid w:val="00155503"/>
    <w:rsid w:val="00156D88"/>
    <w:rsid w:val="0015774A"/>
    <w:rsid w:val="00160F9E"/>
    <w:rsid w:val="001615AB"/>
    <w:rsid w:val="00161F59"/>
    <w:rsid w:val="001639E9"/>
    <w:rsid w:val="001677EC"/>
    <w:rsid w:val="0017753B"/>
    <w:rsid w:val="0018098E"/>
    <w:rsid w:val="00185C6B"/>
    <w:rsid w:val="00185E2B"/>
    <w:rsid w:val="00186C4F"/>
    <w:rsid w:val="00190F89"/>
    <w:rsid w:val="001912D0"/>
    <w:rsid w:val="00191905"/>
    <w:rsid w:val="00192FAB"/>
    <w:rsid w:val="0019574A"/>
    <w:rsid w:val="00197341"/>
    <w:rsid w:val="001A2302"/>
    <w:rsid w:val="001A2B74"/>
    <w:rsid w:val="001A2CFE"/>
    <w:rsid w:val="001A79F5"/>
    <w:rsid w:val="001B1398"/>
    <w:rsid w:val="001B186E"/>
    <w:rsid w:val="001B7FE7"/>
    <w:rsid w:val="001C3F45"/>
    <w:rsid w:val="001C4C63"/>
    <w:rsid w:val="001C55CC"/>
    <w:rsid w:val="001D369D"/>
    <w:rsid w:val="001D5942"/>
    <w:rsid w:val="001D59C5"/>
    <w:rsid w:val="001D6FEE"/>
    <w:rsid w:val="001E15B3"/>
    <w:rsid w:val="001E174D"/>
    <w:rsid w:val="001E250D"/>
    <w:rsid w:val="001E4A2B"/>
    <w:rsid w:val="001E4FC2"/>
    <w:rsid w:val="001E6049"/>
    <w:rsid w:val="001F0B36"/>
    <w:rsid w:val="001F162A"/>
    <w:rsid w:val="001F17FC"/>
    <w:rsid w:val="001F2DC5"/>
    <w:rsid w:val="001F37A1"/>
    <w:rsid w:val="001F639A"/>
    <w:rsid w:val="002012E4"/>
    <w:rsid w:val="002013E5"/>
    <w:rsid w:val="00201AB9"/>
    <w:rsid w:val="0021046B"/>
    <w:rsid w:val="00215AB1"/>
    <w:rsid w:val="0021795B"/>
    <w:rsid w:val="0022594E"/>
    <w:rsid w:val="00226797"/>
    <w:rsid w:val="00226857"/>
    <w:rsid w:val="0022790C"/>
    <w:rsid w:val="002318C7"/>
    <w:rsid w:val="002335C3"/>
    <w:rsid w:val="00237CC2"/>
    <w:rsid w:val="002431CC"/>
    <w:rsid w:val="00244F34"/>
    <w:rsid w:val="00246AC6"/>
    <w:rsid w:val="00251C8C"/>
    <w:rsid w:val="00253F15"/>
    <w:rsid w:val="00255AA2"/>
    <w:rsid w:val="0025620F"/>
    <w:rsid w:val="00263413"/>
    <w:rsid w:val="00270CAF"/>
    <w:rsid w:val="002736F8"/>
    <w:rsid w:val="002739C4"/>
    <w:rsid w:val="00286C9E"/>
    <w:rsid w:val="002A4FAE"/>
    <w:rsid w:val="002A6701"/>
    <w:rsid w:val="002A6A85"/>
    <w:rsid w:val="002A7C57"/>
    <w:rsid w:val="002B07A5"/>
    <w:rsid w:val="002B0A42"/>
    <w:rsid w:val="002B4A11"/>
    <w:rsid w:val="002B4CE0"/>
    <w:rsid w:val="002B6730"/>
    <w:rsid w:val="002C01DB"/>
    <w:rsid w:val="002D78D7"/>
    <w:rsid w:val="002E6439"/>
    <w:rsid w:val="002E74FC"/>
    <w:rsid w:val="002F0B89"/>
    <w:rsid w:val="002F4947"/>
    <w:rsid w:val="002F63D0"/>
    <w:rsid w:val="003049A4"/>
    <w:rsid w:val="00304BA6"/>
    <w:rsid w:val="00305C33"/>
    <w:rsid w:val="003072D1"/>
    <w:rsid w:val="00312310"/>
    <w:rsid w:val="003147AB"/>
    <w:rsid w:val="00323B88"/>
    <w:rsid w:val="00323E54"/>
    <w:rsid w:val="00324A02"/>
    <w:rsid w:val="00324DC9"/>
    <w:rsid w:val="0032787C"/>
    <w:rsid w:val="00332C2F"/>
    <w:rsid w:val="003338D3"/>
    <w:rsid w:val="0033767D"/>
    <w:rsid w:val="00343A4E"/>
    <w:rsid w:val="00345D8C"/>
    <w:rsid w:val="00346A65"/>
    <w:rsid w:val="0035179B"/>
    <w:rsid w:val="00352FD0"/>
    <w:rsid w:val="0035498B"/>
    <w:rsid w:val="00354C5D"/>
    <w:rsid w:val="003603F7"/>
    <w:rsid w:val="003611D3"/>
    <w:rsid w:val="003628BA"/>
    <w:rsid w:val="00366947"/>
    <w:rsid w:val="00371F0A"/>
    <w:rsid w:val="00372DF8"/>
    <w:rsid w:val="00374587"/>
    <w:rsid w:val="00381253"/>
    <w:rsid w:val="0038181A"/>
    <w:rsid w:val="003842C1"/>
    <w:rsid w:val="0038450F"/>
    <w:rsid w:val="00391062"/>
    <w:rsid w:val="0039275B"/>
    <w:rsid w:val="00395EFB"/>
    <w:rsid w:val="00397672"/>
    <w:rsid w:val="003979B4"/>
    <w:rsid w:val="003A42FC"/>
    <w:rsid w:val="003A432A"/>
    <w:rsid w:val="003A6EBF"/>
    <w:rsid w:val="003B1A05"/>
    <w:rsid w:val="003B644F"/>
    <w:rsid w:val="003C26C0"/>
    <w:rsid w:val="003C4300"/>
    <w:rsid w:val="003D034E"/>
    <w:rsid w:val="003D185F"/>
    <w:rsid w:val="003D2B7E"/>
    <w:rsid w:val="003D381C"/>
    <w:rsid w:val="003D4AD2"/>
    <w:rsid w:val="003D4F38"/>
    <w:rsid w:val="003E0359"/>
    <w:rsid w:val="003E37EF"/>
    <w:rsid w:val="003E6788"/>
    <w:rsid w:val="003F020F"/>
    <w:rsid w:val="003F14D8"/>
    <w:rsid w:val="003F2FC9"/>
    <w:rsid w:val="003F4C2E"/>
    <w:rsid w:val="003F63A1"/>
    <w:rsid w:val="00404FCE"/>
    <w:rsid w:val="00410227"/>
    <w:rsid w:val="004102DD"/>
    <w:rsid w:val="00414A29"/>
    <w:rsid w:val="00414F13"/>
    <w:rsid w:val="004165AF"/>
    <w:rsid w:val="0041669B"/>
    <w:rsid w:val="00416B45"/>
    <w:rsid w:val="00416C7D"/>
    <w:rsid w:val="004219C7"/>
    <w:rsid w:val="004229C8"/>
    <w:rsid w:val="004256D4"/>
    <w:rsid w:val="00432189"/>
    <w:rsid w:val="00432F74"/>
    <w:rsid w:val="004358DE"/>
    <w:rsid w:val="00436252"/>
    <w:rsid w:val="00436DC4"/>
    <w:rsid w:val="00437BA5"/>
    <w:rsid w:val="00451EA2"/>
    <w:rsid w:val="00455B69"/>
    <w:rsid w:val="004568F6"/>
    <w:rsid w:val="00463586"/>
    <w:rsid w:val="00476725"/>
    <w:rsid w:val="00476CE4"/>
    <w:rsid w:val="00481A37"/>
    <w:rsid w:val="004825E1"/>
    <w:rsid w:val="0048686D"/>
    <w:rsid w:val="0049313B"/>
    <w:rsid w:val="00493686"/>
    <w:rsid w:val="004942BC"/>
    <w:rsid w:val="0049447C"/>
    <w:rsid w:val="004953F2"/>
    <w:rsid w:val="004A4AE9"/>
    <w:rsid w:val="004A7847"/>
    <w:rsid w:val="004B0E57"/>
    <w:rsid w:val="004B11EA"/>
    <w:rsid w:val="004B1491"/>
    <w:rsid w:val="004B15B2"/>
    <w:rsid w:val="004B35E2"/>
    <w:rsid w:val="004B571D"/>
    <w:rsid w:val="004D08ED"/>
    <w:rsid w:val="004D1AD4"/>
    <w:rsid w:val="004D2185"/>
    <w:rsid w:val="004D5314"/>
    <w:rsid w:val="004E2304"/>
    <w:rsid w:val="004E2F63"/>
    <w:rsid w:val="004E4129"/>
    <w:rsid w:val="004E596F"/>
    <w:rsid w:val="004F4074"/>
    <w:rsid w:val="004F43A5"/>
    <w:rsid w:val="004F4BE2"/>
    <w:rsid w:val="005018ED"/>
    <w:rsid w:val="00506F4F"/>
    <w:rsid w:val="005114A6"/>
    <w:rsid w:val="00513CD5"/>
    <w:rsid w:val="00516A3A"/>
    <w:rsid w:val="005173DD"/>
    <w:rsid w:val="00520255"/>
    <w:rsid w:val="00521946"/>
    <w:rsid w:val="00522933"/>
    <w:rsid w:val="0053169E"/>
    <w:rsid w:val="005318CC"/>
    <w:rsid w:val="00532689"/>
    <w:rsid w:val="00532D1B"/>
    <w:rsid w:val="005449D6"/>
    <w:rsid w:val="00546151"/>
    <w:rsid w:val="00546E2F"/>
    <w:rsid w:val="005473E7"/>
    <w:rsid w:val="005528F7"/>
    <w:rsid w:val="00553639"/>
    <w:rsid w:val="005614C8"/>
    <w:rsid w:val="00561EE8"/>
    <w:rsid w:val="00562A8E"/>
    <w:rsid w:val="00562C1F"/>
    <w:rsid w:val="005742C0"/>
    <w:rsid w:val="00582A8E"/>
    <w:rsid w:val="00584834"/>
    <w:rsid w:val="00596B16"/>
    <w:rsid w:val="005A43FA"/>
    <w:rsid w:val="005A692B"/>
    <w:rsid w:val="005A742A"/>
    <w:rsid w:val="005B5090"/>
    <w:rsid w:val="005B7353"/>
    <w:rsid w:val="005C422E"/>
    <w:rsid w:val="005C5F57"/>
    <w:rsid w:val="005C72E1"/>
    <w:rsid w:val="005D333F"/>
    <w:rsid w:val="005D6153"/>
    <w:rsid w:val="005D698B"/>
    <w:rsid w:val="005D7852"/>
    <w:rsid w:val="005E116C"/>
    <w:rsid w:val="005E3496"/>
    <w:rsid w:val="005E4594"/>
    <w:rsid w:val="005E4A1B"/>
    <w:rsid w:val="005F157D"/>
    <w:rsid w:val="005F1CA3"/>
    <w:rsid w:val="005F59E6"/>
    <w:rsid w:val="005F67D5"/>
    <w:rsid w:val="00601188"/>
    <w:rsid w:val="00607E53"/>
    <w:rsid w:val="00616AF5"/>
    <w:rsid w:val="00626075"/>
    <w:rsid w:val="00626A4D"/>
    <w:rsid w:val="00626C52"/>
    <w:rsid w:val="00627E41"/>
    <w:rsid w:val="00635880"/>
    <w:rsid w:val="00636BB9"/>
    <w:rsid w:val="006403D8"/>
    <w:rsid w:val="006409C4"/>
    <w:rsid w:val="00643841"/>
    <w:rsid w:val="00647505"/>
    <w:rsid w:val="00650E4B"/>
    <w:rsid w:val="00653578"/>
    <w:rsid w:val="00655517"/>
    <w:rsid w:val="00662C43"/>
    <w:rsid w:val="0066648F"/>
    <w:rsid w:val="00674831"/>
    <w:rsid w:val="00674ECB"/>
    <w:rsid w:val="00680621"/>
    <w:rsid w:val="00683891"/>
    <w:rsid w:val="00690694"/>
    <w:rsid w:val="00692002"/>
    <w:rsid w:val="006933E9"/>
    <w:rsid w:val="0069528D"/>
    <w:rsid w:val="0069613C"/>
    <w:rsid w:val="0069727F"/>
    <w:rsid w:val="006A1300"/>
    <w:rsid w:val="006A4F90"/>
    <w:rsid w:val="006B14BD"/>
    <w:rsid w:val="006B5EBD"/>
    <w:rsid w:val="006B7610"/>
    <w:rsid w:val="006C2673"/>
    <w:rsid w:val="006C3F19"/>
    <w:rsid w:val="006C76D3"/>
    <w:rsid w:val="006D4B66"/>
    <w:rsid w:val="006E0137"/>
    <w:rsid w:val="006E1174"/>
    <w:rsid w:val="006E15A9"/>
    <w:rsid w:val="006E7B2F"/>
    <w:rsid w:val="006E7C97"/>
    <w:rsid w:val="006E7D7A"/>
    <w:rsid w:val="006F381C"/>
    <w:rsid w:val="006F4582"/>
    <w:rsid w:val="006F5E39"/>
    <w:rsid w:val="0070502F"/>
    <w:rsid w:val="007101E7"/>
    <w:rsid w:val="00710639"/>
    <w:rsid w:val="007112C3"/>
    <w:rsid w:val="00711723"/>
    <w:rsid w:val="00712817"/>
    <w:rsid w:val="007140E0"/>
    <w:rsid w:val="00714426"/>
    <w:rsid w:val="00720DA3"/>
    <w:rsid w:val="00720FA5"/>
    <w:rsid w:val="00734F2A"/>
    <w:rsid w:val="00740E54"/>
    <w:rsid w:val="007444AE"/>
    <w:rsid w:val="007450DE"/>
    <w:rsid w:val="00751519"/>
    <w:rsid w:val="007565A2"/>
    <w:rsid w:val="0075780D"/>
    <w:rsid w:val="007578F1"/>
    <w:rsid w:val="00761AC1"/>
    <w:rsid w:val="00767100"/>
    <w:rsid w:val="0077455D"/>
    <w:rsid w:val="00774EA7"/>
    <w:rsid w:val="00775D6D"/>
    <w:rsid w:val="007815F4"/>
    <w:rsid w:val="007819F9"/>
    <w:rsid w:val="00781DFB"/>
    <w:rsid w:val="007852AD"/>
    <w:rsid w:val="00786FB1"/>
    <w:rsid w:val="0079003F"/>
    <w:rsid w:val="0079033C"/>
    <w:rsid w:val="0079160B"/>
    <w:rsid w:val="007919DC"/>
    <w:rsid w:val="007965ED"/>
    <w:rsid w:val="00796D6B"/>
    <w:rsid w:val="007A60BB"/>
    <w:rsid w:val="007B0F07"/>
    <w:rsid w:val="007B14C1"/>
    <w:rsid w:val="007B3C52"/>
    <w:rsid w:val="007B46C4"/>
    <w:rsid w:val="007B548C"/>
    <w:rsid w:val="007B5F59"/>
    <w:rsid w:val="007B7837"/>
    <w:rsid w:val="007C040F"/>
    <w:rsid w:val="007C762D"/>
    <w:rsid w:val="007D0C01"/>
    <w:rsid w:val="007D37C8"/>
    <w:rsid w:val="007D3AB6"/>
    <w:rsid w:val="007D3FC0"/>
    <w:rsid w:val="007D4D60"/>
    <w:rsid w:val="007E66E3"/>
    <w:rsid w:val="007E7963"/>
    <w:rsid w:val="007F0A29"/>
    <w:rsid w:val="007F4F4C"/>
    <w:rsid w:val="007F6415"/>
    <w:rsid w:val="00801C4D"/>
    <w:rsid w:val="008021D0"/>
    <w:rsid w:val="00802E0C"/>
    <w:rsid w:val="00804E47"/>
    <w:rsid w:val="008072A4"/>
    <w:rsid w:val="00811235"/>
    <w:rsid w:val="00811D93"/>
    <w:rsid w:val="00811DC6"/>
    <w:rsid w:val="00825897"/>
    <w:rsid w:val="008265BF"/>
    <w:rsid w:val="00830F59"/>
    <w:rsid w:val="00832055"/>
    <w:rsid w:val="00841285"/>
    <w:rsid w:val="00842AE8"/>
    <w:rsid w:val="00846819"/>
    <w:rsid w:val="00847DAF"/>
    <w:rsid w:val="00850F26"/>
    <w:rsid w:val="008520EC"/>
    <w:rsid w:val="0085531F"/>
    <w:rsid w:val="00856094"/>
    <w:rsid w:val="008607DF"/>
    <w:rsid w:val="008614C9"/>
    <w:rsid w:val="008622A2"/>
    <w:rsid w:val="00881A69"/>
    <w:rsid w:val="008833FB"/>
    <w:rsid w:val="00884256"/>
    <w:rsid w:val="00894837"/>
    <w:rsid w:val="008A4751"/>
    <w:rsid w:val="008A4FAB"/>
    <w:rsid w:val="008C1E65"/>
    <w:rsid w:val="008C2F8F"/>
    <w:rsid w:val="008C4A25"/>
    <w:rsid w:val="008D7383"/>
    <w:rsid w:val="008E17F5"/>
    <w:rsid w:val="008E323B"/>
    <w:rsid w:val="008E4E5F"/>
    <w:rsid w:val="008E62DE"/>
    <w:rsid w:val="00900437"/>
    <w:rsid w:val="00904F54"/>
    <w:rsid w:val="0091018C"/>
    <w:rsid w:val="009104DD"/>
    <w:rsid w:val="009105E6"/>
    <w:rsid w:val="00910EF3"/>
    <w:rsid w:val="00912DB2"/>
    <w:rsid w:val="00912F79"/>
    <w:rsid w:val="0091418C"/>
    <w:rsid w:val="00914692"/>
    <w:rsid w:val="0091621D"/>
    <w:rsid w:val="0092307E"/>
    <w:rsid w:val="009255C6"/>
    <w:rsid w:val="00926991"/>
    <w:rsid w:val="009269B2"/>
    <w:rsid w:val="009303C2"/>
    <w:rsid w:val="00931E6F"/>
    <w:rsid w:val="009335D3"/>
    <w:rsid w:val="00933B83"/>
    <w:rsid w:val="00933C00"/>
    <w:rsid w:val="00933FDA"/>
    <w:rsid w:val="00934903"/>
    <w:rsid w:val="0094080E"/>
    <w:rsid w:val="009414BE"/>
    <w:rsid w:val="0094187D"/>
    <w:rsid w:val="0094233C"/>
    <w:rsid w:val="009465F7"/>
    <w:rsid w:val="00947099"/>
    <w:rsid w:val="00950C12"/>
    <w:rsid w:val="0095214C"/>
    <w:rsid w:val="00957F56"/>
    <w:rsid w:val="00960864"/>
    <w:rsid w:val="00967305"/>
    <w:rsid w:val="00975B51"/>
    <w:rsid w:val="00977335"/>
    <w:rsid w:val="00980592"/>
    <w:rsid w:val="00981F4D"/>
    <w:rsid w:val="00984779"/>
    <w:rsid w:val="00990139"/>
    <w:rsid w:val="00992969"/>
    <w:rsid w:val="00994B7E"/>
    <w:rsid w:val="009A0073"/>
    <w:rsid w:val="009B32F6"/>
    <w:rsid w:val="009B3442"/>
    <w:rsid w:val="009B39AC"/>
    <w:rsid w:val="009B74C9"/>
    <w:rsid w:val="009C421D"/>
    <w:rsid w:val="009C73C5"/>
    <w:rsid w:val="009C779B"/>
    <w:rsid w:val="009D0CC8"/>
    <w:rsid w:val="009D0FB6"/>
    <w:rsid w:val="009D1D8A"/>
    <w:rsid w:val="009E0D23"/>
    <w:rsid w:val="009E20DF"/>
    <w:rsid w:val="009E41D8"/>
    <w:rsid w:val="009E648F"/>
    <w:rsid w:val="009F0AFE"/>
    <w:rsid w:val="00A0006C"/>
    <w:rsid w:val="00A01685"/>
    <w:rsid w:val="00A01898"/>
    <w:rsid w:val="00A02652"/>
    <w:rsid w:val="00A05285"/>
    <w:rsid w:val="00A133D1"/>
    <w:rsid w:val="00A147E6"/>
    <w:rsid w:val="00A15089"/>
    <w:rsid w:val="00A25A3B"/>
    <w:rsid w:val="00A262E6"/>
    <w:rsid w:val="00A31810"/>
    <w:rsid w:val="00A32649"/>
    <w:rsid w:val="00A33C73"/>
    <w:rsid w:val="00A34B52"/>
    <w:rsid w:val="00A3636D"/>
    <w:rsid w:val="00A3729C"/>
    <w:rsid w:val="00A378FA"/>
    <w:rsid w:val="00A41AAB"/>
    <w:rsid w:val="00A42795"/>
    <w:rsid w:val="00A42A42"/>
    <w:rsid w:val="00A44B23"/>
    <w:rsid w:val="00A471C2"/>
    <w:rsid w:val="00A4721D"/>
    <w:rsid w:val="00A4730E"/>
    <w:rsid w:val="00A6061A"/>
    <w:rsid w:val="00A6591F"/>
    <w:rsid w:val="00A7269C"/>
    <w:rsid w:val="00A73513"/>
    <w:rsid w:val="00A763FD"/>
    <w:rsid w:val="00A8116F"/>
    <w:rsid w:val="00A81490"/>
    <w:rsid w:val="00A84B31"/>
    <w:rsid w:val="00A872AF"/>
    <w:rsid w:val="00A95672"/>
    <w:rsid w:val="00AA4D6D"/>
    <w:rsid w:val="00AA52DB"/>
    <w:rsid w:val="00AA7279"/>
    <w:rsid w:val="00AB36D8"/>
    <w:rsid w:val="00AC2574"/>
    <w:rsid w:val="00AC4CD8"/>
    <w:rsid w:val="00AC4EF0"/>
    <w:rsid w:val="00AC53A3"/>
    <w:rsid w:val="00AC5A5D"/>
    <w:rsid w:val="00AC6867"/>
    <w:rsid w:val="00AD13F1"/>
    <w:rsid w:val="00AE660C"/>
    <w:rsid w:val="00AE705D"/>
    <w:rsid w:val="00AE78D0"/>
    <w:rsid w:val="00AF011F"/>
    <w:rsid w:val="00AF3A63"/>
    <w:rsid w:val="00AF4ACE"/>
    <w:rsid w:val="00AF4C4F"/>
    <w:rsid w:val="00AF7432"/>
    <w:rsid w:val="00B00918"/>
    <w:rsid w:val="00B010D0"/>
    <w:rsid w:val="00B1043E"/>
    <w:rsid w:val="00B11512"/>
    <w:rsid w:val="00B11657"/>
    <w:rsid w:val="00B12A5B"/>
    <w:rsid w:val="00B13A2C"/>
    <w:rsid w:val="00B15C7A"/>
    <w:rsid w:val="00B17E09"/>
    <w:rsid w:val="00B33743"/>
    <w:rsid w:val="00B33E72"/>
    <w:rsid w:val="00B345CF"/>
    <w:rsid w:val="00B40DDC"/>
    <w:rsid w:val="00B443E6"/>
    <w:rsid w:val="00B45A00"/>
    <w:rsid w:val="00B52438"/>
    <w:rsid w:val="00B54EA5"/>
    <w:rsid w:val="00B56CD8"/>
    <w:rsid w:val="00B57883"/>
    <w:rsid w:val="00B60CC0"/>
    <w:rsid w:val="00B6267E"/>
    <w:rsid w:val="00B64FBA"/>
    <w:rsid w:val="00B653F7"/>
    <w:rsid w:val="00B65669"/>
    <w:rsid w:val="00B7080B"/>
    <w:rsid w:val="00B73637"/>
    <w:rsid w:val="00B74FFA"/>
    <w:rsid w:val="00B764DE"/>
    <w:rsid w:val="00B76A2D"/>
    <w:rsid w:val="00B80EED"/>
    <w:rsid w:val="00B83230"/>
    <w:rsid w:val="00B8496C"/>
    <w:rsid w:val="00B87922"/>
    <w:rsid w:val="00B9237B"/>
    <w:rsid w:val="00B92DB7"/>
    <w:rsid w:val="00B93588"/>
    <w:rsid w:val="00B957B6"/>
    <w:rsid w:val="00BA03B1"/>
    <w:rsid w:val="00BA1075"/>
    <w:rsid w:val="00BA1079"/>
    <w:rsid w:val="00BA1309"/>
    <w:rsid w:val="00BA4245"/>
    <w:rsid w:val="00BA4BA4"/>
    <w:rsid w:val="00BA6605"/>
    <w:rsid w:val="00BB2846"/>
    <w:rsid w:val="00BB59DD"/>
    <w:rsid w:val="00BC0E92"/>
    <w:rsid w:val="00BC1A55"/>
    <w:rsid w:val="00BC27D6"/>
    <w:rsid w:val="00BC2BA3"/>
    <w:rsid w:val="00BC2CF1"/>
    <w:rsid w:val="00BC3D87"/>
    <w:rsid w:val="00BC467D"/>
    <w:rsid w:val="00BD087B"/>
    <w:rsid w:val="00BD0996"/>
    <w:rsid w:val="00BD1391"/>
    <w:rsid w:val="00BD2705"/>
    <w:rsid w:val="00BD5AED"/>
    <w:rsid w:val="00BD5EAE"/>
    <w:rsid w:val="00BE0562"/>
    <w:rsid w:val="00BE7548"/>
    <w:rsid w:val="00C00991"/>
    <w:rsid w:val="00C016D1"/>
    <w:rsid w:val="00C05B84"/>
    <w:rsid w:val="00C05D15"/>
    <w:rsid w:val="00C11951"/>
    <w:rsid w:val="00C12A11"/>
    <w:rsid w:val="00C15BEF"/>
    <w:rsid w:val="00C214A5"/>
    <w:rsid w:val="00C2259C"/>
    <w:rsid w:val="00C22B37"/>
    <w:rsid w:val="00C240F5"/>
    <w:rsid w:val="00C26472"/>
    <w:rsid w:val="00C2743C"/>
    <w:rsid w:val="00C304AC"/>
    <w:rsid w:val="00C30A4E"/>
    <w:rsid w:val="00C31991"/>
    <w:rsid w:val="00C31F54"/>
    <w:rsid w:val="00C37B3D"/>
    <w:rsid w:val="00C4197B"/>
    <w:rsid w:val="00C44C51"/>
    <w:rsid w:val="00C50BF6"/>
    <w:rsid w:val="00C546EA"/>
    <w:rsid w:val="00C574FD"/>
    <w:rsid w:val="00C60A4F"/>
    <w:rsid w:val="00C66D24"/>
    <w:rsid w:val="00C66DA8"/>
    <w:rsid w:val="00C66DE2"/>
    <w:rsid w:val="00C675D3"/>
    <w:rsid w:val="00C6799D"/>
    <w:rsid w:val="00C70BE8"/>
    <w:rsid w:val="00C733E3"/>
    <w:rsid w:val="00C86A02"/>
    <w:rsid w:val="00C90348"/>
    <w:rsid w:val="00C91ACA"/>
    <w:rsid w:val="00CA65A4"/>
    <w:rsid w:val="00CB0004"/>
    <w:rsid w:val="00CB2AF5"/>
    <w:rsid w:val="00CB72A9"/>
    <w:rsid w:val="00CC518F"/>
    <w:rsid w:val="00CC7FC6"/>
    <w:rsid w:val="00CD22E1"/>
    <w:rsid w:val="00CD5043"/>
    <w:rsid w:val="00CD5ECD"/>
    <w:rsid w:val="00CE04E2"/>
    <w:rsid w:val="00CE0F1A"/>
    <w:rsid w:val="00CE41BB"/>
    <w:rsid w:val="00CE43DC"/>
    <w:rsid w:val="00CE5B96"/>
    <w:rsid w:val="00CF12BA"/>
    <w:rsid w:val="00CF3959"/>
    <w:rsid w:val="00CF4580"/>
    <w:rsid w:val="00CF7D65"/>
    <w:rsid w:val="00D02009"/>
    <w:rsid w:val="00D02EFF"/>
    <w:rsid w:val="00D05655"/>
    <w:rsid w:val="00D056DF"/>
    <w:rsid w:val="00D05C8B"/>
    <w:rsid w:val="00D0757D"/>
    <w:rsid w:val="00D109ED"/>
    <w:rsid w:val="00D10E1B"/>
    <w:rsid w:val="00D200CB"/>
    <w:rsid w:val="00D23F63"/>
    <w:rsid w:val="00D254E7"/>
    <w:rsid w:val="00D2633B"/>
    <w:rsid w:val="00D35D91"/>
    <w:rsid w:val="00D41459"/>
    <w:rsid w:val="00D45529"/>
    <w:rsid w:val="00D45768"/>
    <w:rsid w:val="00D5019C"/>
    <w:rsid w:val="00D523DA"/>
    <w:rsid w:val="00D531A5"/>
    <w:rsid w:val="00D54FA0"/>
    <w:rsid w:val="00D616CA"/>
    <w:rsid w:val="00D61A2C"/>
    <w:rsid w:val="00D61D3D"/>
    <w:rsid w:val="00D61F74"/>
    <w:rsid w:val="00D70FC5"/>
    <w:rsid w:val="00D71545"/>
    <w:rsid w:val="00D72658"/>
    <w:rsid w:val="00D72CD6"/>
    <w:rsid w:val="00D736C0"/>
    <w:rsid w:val="00D73947"/>
    <w:rsid w:val="00D73CD4"/>
    <w:rsid w:val="00D75E90"/>
    <w:rsid w:val="00D77EFD"/>
    <w:rsid w:val="00D82663"/>
    <w:rsid w:val="00D872F9"/>
    <w:rsid w:val="00D91316"/>
    <w:rsid w:val="00D93C1E"/>
    <w:rsid w:val="00DA08BA"/>
    <w:rsid w:val="00DA227B"/>
    <w:rsid w:val="00DB0DEA"/>
    <w:rsid w:val="00DB19C3"/>
    <w:rsid w:val="00DB2004"/>
    <w:rsid w:val="00DB342E"/>
    <w:rsid w:val="00DB38C5"/>
    <w:rsid w:val="00DB5BC6"/>
    <w:rsid w:val="00DB79B9"/>
    <w:rsid w:val="00DB7FB1"/>
    <w:rsid w:val="00DC590D"/>
    <w:rsid w:val="00DC766C"/>
    <w:rsid w:val="00DD175D"/>
    <w:rsid w:val="00DD246F"/>
    <w:rsid w:val="00DD668F"/>
    <w:rsid w:val="00DE2D01"/>
    <w:rsid w:val="00DE3148"/>
    <w:rsid w:val="00DE4796"/>
    <w:rsid w:val="00DE533E"/>
    <w:rsid w:val="00DF0AD8"/>
    <w:rsid w:val="00DF17D4"/>
    <w:rsid w:val="00DF4DCA"/>
    <w:rsid w:val="00E016CE"/>
    <w:rsid w:val="00E02482"/>
    <w:rsid w:val="00E126F4"/>
    <w:rsid w:val="00E150F5"/>
    <w:rsid w:val="00E205B6"/>
    <w:rsid w:val="00E24459"/>
    <w:rsid w:val="00E26C55"/>
    <w:rsid w:val="00E27E60"/>
    <w:rsid w:val="00E30BB1"/>
    <w:rsid w:val="00E377EC"/>
    <w:rsid w:val="00E53FD8"/>
    <w:rsid w:val="00E54506"/>
    <w:rsid w:val="00E54669"/>
    <w:rsid w:val="00E54C0F"/>
    <w:rsid w:val="00E610A0"/>
    <w:rsid w:val="00E65B8B"/>
    <w:rsid w:val="00E67FD8"/>
    <w:rsid w:val="00E71ED4"/>
    <w:rsid w:val="00E7573B"/>
    <w:rsid w:val="00E771BE"/>
    <w:rsid w:val="00E807FA"/>
    <w:rsid w:val="00E8789D"/>
    <w:rsid w:val="00E9044E"/>
    <w:rsid w:val="00E92A5E"/>
    <w:rsid w:val="00E95170"/>
    <w:rsid w:val="00E95218"/>
    <w:rsid w:val="00EA0011"/>
    <w:rsid w:val="00EA021C"/>
    <w:rsid w:val="00EA0B74"/>
    <w:rsid w:val="00EA2071"/>
    <w:rsid w:val="00EA2452"/>
    <w:rsid w:val="00EA5AD6"/>
    <w:rsid w:val="00EA63D4"/>
    <w:rsid w:val="00EA74A2"/>
    <w:rsid w:val="00EB12A7"/>
    <w:rsid w:val="00EB4314"/>
    <w:rsid w:val="00EB6946"/>
    <w:rsid w:val="00EB7795"/>
    <w:rsid w:val="00EB7FEF"/>
    <w:rsid w:val="00EC54E7"/>
    <w:rsid w:val="00EC5F39"/>
    <w:rsid w:val="00EC7F0A"/>
    <w:rsid w:val="00ED1B3F"/>
    <w:rsid w:val="00ED49CA"/>
    <w:rsid w:val="00ED6E87"/>
    <w:rsid w:val="00EE1A2E"/>
    <w:rsid w:val="00EE45D4"/>
    <w:rsid w:val="00EE4DB9"/>
    <w:rsid w:val="00EE51A0"/>
    <w:rsid w:val="00EE5A7E"/>
    <w:rsid w:val="00EF2ED9"/>
    <w:rsid w:val="00EF5694"/>
    <w:rsid w:val="00EF6BE4"/>
    <w:rsid w:val="00F03EA2"/>
    <w:rsid w:val="00F106DB"/>
    <w:rsid w:val="00F113EC"/>
    <w:rsid w:val="00F1292C"/>
    <w:rsid w:val="00F211A0"/>
    <w:rsid w:val="00F22779"/>
    <w:rsid w:val="00F2335A"/>
    <w:rsid w:val="00F24374"/>
    <w:rsid w:val="00F254E7"/>
    <w:rsid w:val="00F3437F"/>
    <w:rsid w:val="00F36669"/>
    <w:rsid w:val="00F37341"/>
    <w:rsid w:val="00F376AB"/>
    <w:rsid w:val="00F403A2"/>
    <w:rsid w:val="00F409C1"/>
    <w:rsid w:val="00F40B54"/>
    <w:rsid w:val="00F5110E"/>
    <w:rsid w:val="00F5235E"/>
    <w:rsid w:val="00F53517"/>
    <w:rsid w:val="00F553DF"/>
    <w:rsid w:val="00F578B9"/>
    <w:rsid w:val="00F60307"/>
    <w:rsid w:val="00F65E29"/>
    <w:rsid w:val="00F703A2"/>
    <w:rsid w:val="00F82FD4"/>
    <w:rsid w:val="00F85043"/>
    <w:rsid w:val="00F96AB0"/>
    <w:rsid w:val="00F97398"/>
    <w:rsid w:val="00FA2E5E"/>
    <w:rsid w:val="00FA4F16"/>
    <w:rsid w:val="00FA5650"/>
    <w:rsid w:val="00FB0243"/>
    <w:rsid w:val="00FB3A6B"/>
    <w:rsid w:val="00FB41A5"/>
    <w:rsid w:val="00FB594E"/>
    <w:rsid w:val="00FB5DAB"/>
    <w:rsid w:val="00FB6B97"/>
    <w:rsid w:val="00FC2420"/>
    <w:rsid w:val="00FC5122"/>
    <w:rsid w:val="00FC7849"/>
    <w:rsid w:val="00FD3458"/>
    <w:rsid w:val="00FD512B"/>
    <w:rsid w:val="00FD680C"/>
    <w:rsid w:val="00FE28C0"/>
    <w:rsid w:val="00FE4389"/>
    <w:rsid w:val="00FE48D5"/>
    <w:rsid w:val="00FE619D"/>
    <w:rsid w:val="00FE6295"/>
    <w:rsid w:val="00FE7FE6"/>
    <w:rsid w:val="00FF5422"/>
    <w:rsid w:val="00FF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C36CF"/>
  <w15:chartTrackingRefBased/>
  <w15:docId w15:val="{2AE8E339-8002-4878-8D48-6237223D9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ortitle">
    <w:name w:val="authorortitle"/>
    <w:basedOn w:val="DefaultParagraphFont"/>
    <w:rsid w:val="00124FCA"/>
  </w:style>
  <w:style w:type="character" w:styleId="Hyperlink">
    <w:name w:val="Hyperlink"/>
    <w:basedOn w:val="DefaultParagraphFont"/>
    <w:uiPriority w:val="99"/>
    <w:unhideWhenUsed/>
    <w:rsid w:val="000754B7"/>
    <w:rPr>
      <w:color w:val="0000FF"/>
      <w:u w:val="single"/>
    </w:rPr>
  </w:style>
  <w:style w:type="paragraph" w:styleId="FootnoteText">
    <w:name w:val="footnote text"/>
    <w:basedOn w:val="Normal"/>
    <w:link w:val="FootnoteTextChar"/>
    <w:uiPriority w:val="99"/>
    <w:unhideWhenUsed/>
    <w:rsid w:val="00A42A42"/>
    <w:pPr>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uiPriority w:val="99"/>
    <w:rsid w:val="00A42A42"/>
    <w:rPr>
      <w:rFonts w:ascii="Times New Roman" w:eastAsia="Times New Roman" w:hAnsi="Times New Roman" w:cs="Times New Roman"/>
      <w:sz w:val="20"/>
      <w:szCs w:val="20"/>
    </w:rPr>
  </w:style>
  <w:style w:type="table" w:styleId="PlainTable5">
    <w:name w:val="Plain Table 5"/>
    <w:basedOn w:val="TableNormal"/>
    <w:uiPriority w:val="45"/>
    <w:rsid w:val="006409C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fqsparagraphno">
    <w:name w:val="fqsparagraphno"/>
    <w:basedOn w:val="DefaultParagraphFont"/>
    <w:rsid w:val="006409C4"/>
  </w:style>
  <w:style w:type="paragraph" w:styleId="Header">
    <w:name w:val="header"/>
    <w:basedOn w:val="Normal"/>
    <w:link w:val="HeaderChar"/>
    <w:uiPriority w:val="99"/>
    <w:unhideWhenUsed/>
    <w:rsid w:val="00756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5A2"/>
  </w:style>
  <w:style w:type="paragraph" w:styleId="Footer">
    <w:name w:val="footer"/>
    <w:basedOn w:val="Normal"/>
    <w:link w:val="FooterChar"/>
    <w:uiPriority w:val="99"/>
    <w:unhideWhenUsed/>
    <w:rsid w:val="00756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5A2"/>
  </w:style>
  <w:style w:type="character" w:styleId="FootnoteReference">
    <w:name w:val="footnote reference"/>
    <w:basedOn w:val="DefaultParagraphFont"/>
    <w:uiPriority w:val="99"/>
    <w:semiHidden/>
    <w:unhideWhenUsed/>
    <w:rsid w:val="005F157D"/>
    <w:rPr>
      <w:vertAlign w:val="superscript"/>
    </w:rPr>
  </w:style>
  <w:style w:type="character" w:customStyle="1" w:styleId="fqscharitalic">
    <w:name w:val="fqscharitalic"/>
    <w:basedOn w:val="DefaultParagraphFont"/>
    <w:rsid w:val="00FC2420"/>
  </w:style>
  <w:style w:type="character" w:styleId="UnresolvedMention">
    <w:name w:val="Unresolved Mention"/>
    <w:basedOn w:val="DefaultParagraphFont"/>
    <w:uiPriority w:val="99"/>
    <w:semiHidden/>
    <w:unhideWhenUsed/>
    <w:rsid w:val="00AA52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dreads.com/quot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goodreads/qu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B9111-4E18-412A-8ED0-C32323F50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5203</Words>
  <Characters>29659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fae</dc:creator>
  <cp:keywords/>
  <dc:description/>
  <cp:lastModifiedBy>sarah fae</cp:lastModifiedBy>
  <cp:revision>2</cp:revision>
  <cp:lastPrinted>2022-05-14T10:18:00Z</cp:lastPrinted>
  <dcterms:created xsi:type="dcterms:W3CDTF">2022-05-16T22:40:00Z</dcterms:created>
  <dcterms:modified xsi:type="dcterms:W3CDTF">2022-05-16T22:40:00Z</dcterms:modified>
</cp:coreProperties>
</file>