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1"/>
          <w:szCs w:val="21"/>
          <w:lang w:val="en-US"/>
        </w:rPr>
      </w:pPr>
      <w:bookmarkStart w:id="0" w:name="_GoBack"/>
      <w:r>
        <w:rPr>
          <w:sz w:val="21"/>
          <w:szCs w:val="21"/>
          <w:lang w:val="en-GB"/>
        </w:rPr>
        <w:t xml:space="preserve">Literary review of: </w:t>
      </w:r>
      <w:r>
        <w:rPr>
          <w:sz w:val="21"/>
          <w:szCs w:val="21"/>
          <w:lang w:val="en-US"/>
        </w:rPr>
        <w:t>Fisher, Nick (2006) ‘Citizens, Foreigners and Slaves in Greek Society’ Blackwell Companion to the Classical Greek World, Konrad H. Kinzl (ed.) Wiley-Blackwell (938 COM)</w:t>
      </w:r>
    </w:p>
    <w:bookmarkEnd w:id="0"/>
    <w:p>
      <w:pPr>
        <w:rPr>
          <w:sz w:val="21"/>
          <w:szCs w:val="21"/>
          <w:lang w:val="en-US"/>
        </w:rPr>
      </w:pPr>
    </w:p>
    <w:p>
      <w:pPr>
        <w:rPr>
          <w:rFonts w:hint="default"/>
          <w:sz w:val="21"/>
          <w:szCs w:val="21"/>
          <w:lang w:val="en-GB"/>
        </w:rPr>
      </w:pPr>
      <w:r>
        <w:rPr>
          <w:sz w:val="21"/>
          <w:szCs w:val="21"/>
          <w:lang w:val="en-GB"/>
        </w:rPr>
        <w:t>The opening chapter of fisher</w:t>
      </w:r>
      <w:r>
        <w:rPr>
          <w:rFonts w:hint="default"/>
          <w:sz w:val="21"/>
          <w:szCs w:val="21"/>
          <w:lang w:val="en-GB"/>
        </w:rPr>
        <w:t>’s articles begins to talk about the male voting populace of a Greek poleis and their social standing, depending on whether they are natives to the polis or not. Fisher then goes on to explain to the reader the political standing of slaves in the polis, this is done through examples and in a very clear and concise manor that is easy to understand. At the end of his introduction, Fisher claims that he will set out to explain the interrelationships of these three classes and the tensions held between them. He outlines the poleis’ of Athens and Sparta as his two chief sources of evidence to write about.</w:t>
      </w:r>
    </w:p>
    <w:p>
      <w:pPr>
        <w:rPr>
          <w:rFonts w:hint="default"/>
          <w:sz w:val="21"/>
          <w:szCs w:val="21"/>
          <w:lang w:val="en-GB"/>
        </w:rPr>
      </w:pPr>
    </w:p>
    <w:p>
      <w:pPr>
        <w:rPr>
          <w:rFonts w:hint="default"/>
          <w:sz w:val="21"/>
          <w:szCs w:val="21"/>
          <w:lang w:val="en-GB"/>
        </w:rPr>
      </w:pPr>
      <w:r>
        <w:rPr>
          <w:rFonts w:hint="default"/>
          <w:sz w:val="21"/>
          <w:szCs w:val="21"/>
          <w:lang w:val="en-GB"/>
        </w:rPr>
        <w:t>Fisher opens his second chapter ‘Slave Societies?’ with a quote from Taylor. Fisher has put said quote to good use by opening with it, by showing the inconvenient truth of slavery, he has helped to realise it. The chapter is labelled as being about slave societies, Fisher has mentioned them, but has spent over half of the chapter quoting Aristotle and what he was talking about, and not himself talking about the slave societies. At the start, he mentions poleis that would be a ‘slave society’ but leaves it there. The ending of the chapter is also not focused, Fisher claims to talk about slaves as people, not their role in a slave society.</w:t>
      </w:r>
    </w:p>
    <w:p>
      <w:pPr>
        <w:rPr>
          <w:rFonts w:hint="default"/>
          <w:sz w:val="21"/>
          <w:szCs w:val="21"/>
          <w:lang w:val="en-GB"/>
        </w:rPr>
      </w:pPr>
    </w:p>
    <w:p>
      <w:pPr>
        <w:rPr>
          <w:rFonts w:hint="default"/>
          <w:sz w:val="21"/>
          <w:szCs w:val="21"/>
          <w:lang w:val="en-GB"/>
        </w:rPr>
      </w:pPr>
      <w:r>
        <w:rPr>
          <w:rFonts w:hint="default"/>
          <w:sz w:val="21"/>
          <w:szCs w:val="21"/>
          <w:lang w:val="en-GB"/>
        </w:rPr>
        <w:t>The third chapter of Fishers article is ascertaining to the helot class of Spartan society and the roll they play. He opens with a mini introduction that does not need to be there, all it does is say some Greek cities didn’t need slaves, it’s redundant. Throughout the rest of the chapter, Fisher does go on to give a well informed and balanced view on the helot class and how they were treated by the Spartiates, however, Fisher does not go on to talk about their legal rights. He talks about how they are treated and their role, but not their rights. Fisher also fails to summarise the chapter, leaving an abrupt end.</w:t>
      </w:r>
    </w:p>
    <w:p>
      <w:pPr>
        <w:rPr>
          <w:rFonts w:hint="default"/>
          <w:sz w:val="21"/>
          <w:szCs w:val="21"/>
          <w:lang w:val="en-GB"/>
        </w:rPr>
      </w:pPr>
    </w:p>
    <w:p>
      <w:pPr>
        <w:rPr>
          <w:rFonts w:hint="default"/>
          <w:sz w:val="21"/>
          <w:szCs w:val="21"/>
          <w:lang w:val="en-GB"/>
        </w:rPr>
      </w:pPr>
      <w:r>
        <w:rPr>
          <w:rFonts w:hint="default"/>
          <w:sz w:val="21"/>
          <w:szCs w:val="21"/>
          <w:lang w:val="en-GB"/>
        </w:rPr>
        <w:t>Fishers begins his fourth chapter about slaves and ex slaves in Athens by reciting speech’s from Lysias, as great as they are, they don’t need to be there. Fisher immediately follows up the Lysias speeches with points about slave ownership attempting to make them look linked, but this juxtaposing doe not work here. Fisher repeats his actions of the previous chapters, he mentions how the slaves are owned by the wealthier Athenians and how they were used as helpers in war, but does not go any further. Similarly to the previous two chapters, Fisher does not add a suitable summary to the chapter. It feels as if he ran out of words on his word count.</w:t>
      </w:r>
    </w:p>
    <w:p>
      <w:pPr>
        <w:rPr>
          <w:rFonts w:hint="default"/>
          <w:sz w:val="21"/>
          <w:szCs w:val="21"/>
          <w:lang w:val="en-GB"/>
        </w:rPr>
      </w:pPr>
    </w:p>
    <w:p>
      <w:pPr>
        <w:rPr>
          <w:rFonts w:hint="default"/>
          <w:sz w:val="21"/>
          <w:szCs w:val="21"/>
          <w:lang w:val="en-GB"/>
        </w:rPr>
      </w:pPr>
      <w:r>
        <w:rPr>
          <w:rFonts w:hint="default"/>
          <w:sz w:val="21"/>
          <w:szCs w:val="21"/>
          <w:lang w:val="en-GB"/>
        </w:rPr>
        <w:t>Fishers last chapter, ‘Metics and Foreigners in Athens’ is the largest chapter by far, being twice as long as the other chapters combined. Throughout the chapter, it is visible this was the main focus of that Fisher had to say. Unlike the previous chapters, where the opening verse or line has been unfocused, Fisher jumps into writing about metics in the Greek world. He goes into a good amount of detail throughout this chapter, but, lets himself down again, by not adding a summary or a decent ending to it.</w:t>
      </w:r>
    </w:p>
    <w:p>
      <w:pPr>
        <w:rPr>
          <w:rFonts w:hint="default"/>
          <w:sz w:val="21"/>
          <w:szCs w:val="21"/>
          <w:lang w:val="en-GB"/>
        </w:rPr>
      </w:pPr>
    </w:p>
    <w:p>
      <w:pPr>
        <w:rPr>
          <w:rFonts w:hint="default"/>
          <w:sz w:val="21"/>
          <w:szCs w:val="21"/>
          <w:lang w:val="en-GB"/>
        </w:rPr>
      </w:pPr>
      <w:r>
        <w:rPr>
          <w:rFonts w:hint="default"/>
          <w:sz w:val="21"/>
          <w:szCs w:val="21"/>
          <w:lang w:val="en-GB"/>
        </w:rPr>
        <w:t>Fisher does a good job in conveying the information need in his work. He does well in explaining the social standing of citizens, foreigners and slaves in the Greek world. However, he does have points quotes form Aristotle and Lysias which do not need to be present at all. Again, Fisher fails to add a form of a summary, even with the last paragraph of the article, he just seems to end straight away, which lets him down a bit. Despite the flaws in the article, it is still very informative and easy to read, you only need a very basic knowledge of the Hellenic culture to grasp the concepts.</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S Mincho">
    <w:panose1 w:val="02020609040205080304"/>
    <w:charset w:val="4E"/>
    <w:family w:val="auto"/>
    <w:pitch w:val="default"/>
    <w:sig w:usb0="E00002FF" w:usb1="6AC7FDFB" w:usb2="00000012" w:usb3="00000000" w:csb0="4002009F" w:csb1="DFD70000"/>
  </w:font>
  <w:font w:name="Lucida Grande">
    <w:altName w:val="Segoe Print"/>
    <w:panose1 w:val="020B0600040502020204"/>
    <w:charset w:val="00"/>
    <w:family w:val="auto"/>
    <w:pitch w:val="default"/>
    <w:sig w:usb0="00000000" w:usb1="00000000" w:usb2="00000000" w:usb3="00000000" w:csb0="000001BF" w:csb1="00000000"/>
  </w:font>
  <w:font w:name="Helvetica">
    <w:altName w:val="Arial"/>
    <w:panose1 w:val="00000000000000000000"/>
    <w:charset w:val="00"/>
    <w:family w:val="auto"/>
    <w:pitch w:val="default"/>
    <w:sig w:usb0="00000000" w:usb1="00000000" w:usb2="00000000" w:usb3="00000000" w:csb0="0000019F" w:csb1="00000000"/>
  </w:font>
  <w:font w:name="Times">
    <w:altName w:val="Times New Roman"/>
    <w:panose1 w:val="02000500000000000000"/>
    <w:charset w:val="00"/>
    <w:family w:val="auto"/>
    <w:pitch w:val="default"/>
    <w:sig w:usb0="00000000" w:usb1="00000000" w:usb2="00000000" w:usb3="00000000" w:csb0="00000001" w:csb1="00000000"/>
  </w:font>
  <w:font w:name="MS Gothic">
    <w:panose1 w:val="020B0609070205080204"/>
    <w:charset w:val="4E"/>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322861"/>
    <w:rsid w:val="35877E0F"/>
    <w:rsid w:val="3F322861"/>
    <w:rsid w:val="467C1E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GB"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2017-11-22T18:34:00Z</dcterms:created>
  <dc:creator>Jeff</dc:creator>
  <cp:lastModifiedBy>Jeff</cp:lastModifiedBy>
  <dcterms:modified xsi:type="dcterms:W3CDTF">2017-11-24T17:08:35Z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