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84FBB0" w14:textId="77777777" w:rsidR="00C8503C" w:rsidRPr="009E4BC9" w:rsidRDefault="002E389E">
      <w:r w:rsidRPr="009E4BC9">
        <w:rPr>
          <w:noProof/>
        </w:rPr>
        <w:drawing>
          <wp:inline distT="114300" distB="114300" distL="114300" distR="114300" wp14:anchorId="57B287CC" wp14:editId="77108029">
            <wp:extent cx="1423988" cy="570554"/>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1423988" cy="570554"/>
                    </a:xfrm>
                    <a:prstGeom prst="rect">
                      <a:avLst/>
                    </a:prstGeom>
                    <a:ln/>
                  </pic:spPr>
                </pic:pic>
              </a:graphicData>
            </a:graphic>
          </wp:inline>
        </w:drawing>
      </w:r>
    </w:p>
    <w:p w14:paraId="0BB88674" w14:textId="77777777" w:rsidR="00C8503C" w:rsidRPr="009E4BC9" w:rsidRDefault="00C8503C">
      <w:pPr>
        <w:tabs>
          <w:tab w:val="left" w:pos="5400"/>
        </w:tabs>
        <w:jc w:val="left"/>
        <w:rPr>
          <w:b/>
          <w:bCs/>
          <w:sz w:val="32"/>
          <w:szCs w:val="32"/>
        </w:rPr>
      </w:pPr>
    </w:p>
    <w:p w14:paraId="410AB8C1" w14:textId="77777777" w:rsidR="00C8503C" w:rsidRPr="009E4BC9" w:rsidRDefault="00C8503C">
      <w:pPr>
        <w:jc w:val="center"/>
        <w:rPr>
          <w:b/>
          <w:bCs/>
          <w:sz w:val="32"/>
          <w:szCs w:val="32"/>
        </w:rPr>
      </w:pPr>
    </w:p>
    <w:p w14:paraId="535E88D2" w14:textId="77777777" w:rsidR="00C8503C" w:rsidRPr="009E4BC9" w:rsidRDefault="00C8503C">
      <w:pPr>
        <w:jc w:val="center"/>
        <w:rPr>
          <w:b/>
          <w:bCs/>
          <w:sz w:val="32"/>
          <w:szCs w:val="32"/>
        </w:rPr>
      </w:pPr>
    </w:p>
    <w:p w14:paraId="6CB3CFC8" w14:textId="77777777" w:rsidR="00C8503C" w:rsidRPr="009E4BC9" w:rsidRDefault="00C8503C">
      <w:pPr>
        <w:jc w:val="center"/>
        <w:rPr>
          <w:b/>
          <w:bCs/>
          <w:sz w:val="32"/>
          <w:szCs w:val="32"/>
        </w:rPr>
      </w:pPr>
    </w:p>
    <w:p w14:paraId="5740866F" w14:textId="3E5228E9" w:rsidR="00415C83" w:rsidRPr="009E4BC9" w:rsidRDefault="002E389E" w:rsidP="00415C83">
      <w:pPr>
        <w:jc w:val="center"/>
        <w:rPr>
          <w:b/>
          <w:bCs/>
          <w:sz w:val="32"/>
          <w:szCs w:val="32"/>
        </w:rPr>
      </w:pPr>
      <w:r w:rsidRPr="009E4BC9">
        <w:rPr>
          <w:b/>
          <w:bCs/>
          <w:sz w:val="32"/>
          <w:szCs w:val="32"/>
        </w:rPr>
        <w:t xml:space="preserve">Name: </w:t>
      </w:r>
      <w:r w:rsidR="00415C83">
        <w:rPr>
          <w:b/>
          <w:bCs/>
          <w:sz w:val="32"/>
          <w:szCs w:val="32"/>
        </w:rPr>
        <w:t>Nicoleta Samson</w:t>
      </w:r>
    </w:p>
    <w:p w14:paraId="60789842" w14:textId="34AA97A5" w:rsidR="00C8503C" w:rsidRPr="009E4BC9" w:rsidRDefault="002E389E">
      <w:pPr>
        <w:jc w:val="center"/>
        <w:rPr>
          <w:b/>
          <w:bCs/>
          <w:sz w:val="32"/>
          <w:szCs w:val="32"/>
        </w:rPr>
      </w:pPr>
      <w:r w:rsidRPr="009E4BC9">
        <w:rPr>
          <w:b/>
          <w:bCs/>
          <w:sz w:val="32"/>
          <w:szCs w:val="32"/>
        </w:rPr>
        <w:t>Student ID:</w:t>
      </w:r>
      <w:r w:rsidR="00415C83" w:rsidRPr="00415C83">
        <w:rPr>
          <w:rFonts w:ascii="Source Sans Pro" w:hAnsi="Source Sans Pro"/>
          <w:color w:val="242130"/>
          <w:sz w:val="21"/>
          <w:szCs w:val="21"/>
          <w:shd w:val="clear" w:color="auto" w:fill="FFFFFF"/>
        </w:rPr>
        <w:t xml:space="preserve"> </w:t>
      </w:r>
      <w:r w:rsidR="00415C83" w:rsidRPr="00415C83">
        <w:rPr>
          <w:b/>
          <w:bCs/>
          <w:sz w:val="32"/>
          <w:szCs w:val="32"/>
        </w:rPr>
        <w:t>243729</w:t>
      </w:r>
      <w:r w:rsidR="00EB6EFF">
        <w:rPr>
          <w:b/>
          <w:bCs/>
          <w:sz w:val="32"/>
          <w:szCs w:val="32"/>
        </w:rPr>
        <w:t>5</w:t>
      </w:r>
      <w:r w:rsidR="00EB6EFF" w:rsidRPr="009E4BC9">
        <w:rPr>
          <w:b/>
          <w:bCs/>
          <w:sz w:val="32"/>
          <w:szCs w:val="32"/>
        </w:rPr>
        <w:t xml:space="preserve"> </w:t>
      </w:r>
    </w:p>
    <w:p w14:paraId="0D7610B8" w14:textId="77777777" w:rsidR="00C8503C" w:rsidRPr="009E4BC9" w:rsidRDefault="002E389E">
      <w:pPr>
        <w:jc w:val="center"/>
        <w:rPr>
          <w:b/>
          <w:bCs/>
          <w:sz w:val="32"/>
          <w:szCs w:val="32"/>
        </w:rPr>
      </w:pPr>
      <w:r w:rsidRPr="009E4BC9">
        <w:rPr>
          <w:b/>
          <w:bCs/>
          <w:sz w:val="32"/>
          <w:szCs w:val="32"/>
        </w:rPr>
        <w:t xml:space="preserve">Module title: Principles of Marketing </w:t>
      </w:r>
    </w:p>
    <w:p w14:paraId="056C162C" w14:textId="77777777" w:rsidR="00C8503C" w:rsidRPr="009E4BC9" w:rsidRDefault="002E389E">
      <w:pPr>
        <w:jc w:val="center"/>
        <w:rPr>
          <w:b/>
          <w:bCs/>
          <w:sz w:val="32"/>
          <w:szCs w:val="32"/>
        </w:rPr>
      </w:pPr>
      <w:r w:rsidRPr="009E4BC9">
        <w:rPr>
          <w:b/>
          <w:bCs/>
          <w:sz w:val="32"/>
          <w:szCs w:val="32"/>
        </w:rPr>
        <w:t>Module code: LCBB5015</w:t>
      </w:r>
    </w:p>
    <w:p w14:paraId="1E9B59B9" w14:textId="187C11A3" w:rsidR="00C8503C" w:rsidRPr="009E4BC9" w:rsidRDefault="00C8503C">
      <w:pPr>
        <w:jc w:val="center"/>
        <w:rPr>
          <w:b/>
          <w:bCs/>
          <w:sz w:val="32"/>
          <w:szCs w:val="32"/>
        </w:rPr>
      </w:pPr>
    </w:p>
    <w:p w14:paraId="48CDC97A" w14:textId="77777777" w:rsidR="00C8503C" w:rsidRPr="009E4BC9" w:rsidRDefault="002E389E">
      <w:pPr>
        <w:jc w:val="center"/>
        <w:rPr>
          <w:b/>
          <w:bCs/>
          <w:sz w:val="32"/>
          <w:szCs w:val="32"/>
        </w:rPr>
      </w:pPr>
      <w:r w:rsidRPr="009E4BC9">
        <w:rPr>
          <w:b/>
          <w:bCs/>
          <w:sz w:val="32"/>
          <w:szCs w:val="32"/>
        </w:rPr>
        <w:t>Chosen company: Tesco</w:t>
      </w:r>
    </w:p>
    <w:p w14:paraId="19B71ACD" w14:textId="1AF6E4D0" w:rsidR="00C8503C" w:rsidRPr="009E4BC9" w:rsidRDefault="00C8503C">
      <w:pPr>
        <w:jc w:val="center"/>
        <w:rPr>
          <w:b/>
          <w:bCs/>
          <w:sz w:val="32"/>
          <w:szCs w:val="32"/>
        </w:rPr>
      </w:pPr>
    </w:p>
    <w:p w14:paraId="208BD6E8" w14:textId="77777777" w:rsidR="00C8503C" w:rsidRPr="009E4BC9" w:rsidRDefault="00C8503C">
      <w:pPr>
        <w:jc w:val="center"/>
        <w:rPr>
          <w:b/>
          <w:bCs/>
          <w:sz w:val="32"/>
          <w:szCs w:val="32"/>
        </w:rPr>
      </w:pPr>
    </w:p>
    <w:p w14:paraId="2FC0511B" w14:textId="77777777" w:rsidR="00C8503C" w:rsidRPr="009E4BC9" w:rsidRDefault="00C8503C">
      <w:pPr>
        <w:jc w:val="center"/>
        <w:rPr>
          <w:b/>
          <w:bCs/>
          <w:sz w:val="32"/>
          <w:szCs w:val="32"/>
        </w:rPr>
      </w:pPr>
    </w:p>
    <w:p w14:paraId="7FF455F1" w14:textId="77777777" w:rsidR="00C8503C" w:rsidRPr="009E4BC9" w:rsidRDefault="00C8503C">
      <w:pPr>
        <w:jc w:val="center"/>
        <w:rPr>
          <w:b/>
          <w:bCs/>
          <w:sz w:val="32"/>
          <w:szCs w:val="32"/>
        </w:rPr>
      </w:pPr>
    </w:p>
    <w:p w14:paraId="5B91F649" w14:textId="77777777" w:rsidR="00C8503C" w:rsidRPr="009E4BC9" w:rsidRDefault="00C8503C">
      <w:pPr>
        <w:jc w:val="center"/>
        <w:rPr>
          <w:b/>
          <w:bCs/>
          <w:sz w:val="32"/>
          <w:szCs w:val="32"/>
        </w:rPr>
      </w:pPr>
    </w:p>
    <w:p w14:paraId="09A2328D" w14:textId="77777777" w:rsidR="00C8503C" w:rsidRPr="009E4BC9" w:rsidRDefault="00C8503C">
      <w:pPr>
        <w:jc w:val="center"/>
        <w:rPr>
          <w:b/>
          <w:bCs/>
          <w:sz w:val="32"/>
          <w:szCs w:val="32"/>
        </w:rPr>
      </w:pPr>
    </w:p>
    <w:p w14:paraId="2E7A1182" w14:textId="77777777" w:rsidR="00C8503C" w:rsidRPr="009E4BC9" w:rsidRDefault="00C8503C">
      <w:pPr>
        <w:jc w:val="center"/>
        <w:rPr>
          <w:b/>
          <w:bCs/>
          <w:sz w:val="32"/>
          <w:szCs w:val="32"/>
        </w:rPr>
      </w:pPr>
    </w:p>
    <w:p w14:paraId="1BFE6A3E" w14:textId="77777777" w:rsidR="00C8503C" w:rsidRPr="009E4BC9" w:rsidRDefault="00C8503C">
      <w:pPr>
        <w:jc w:val="center"/>
        <w:rPr>
          <w:b/>
          <w:bCs/>
          <w:sz w:val="32"/>
          <w:szCs w:val="32"/>
        </w:rPr>
      </w:pPr>
    </w:p>
    <w:p w14:paraId="0A3E80FA" w14:textId="77777777" w:rsidR="00C8503C" w:rsidRPr="009E4BC9" w:rsidRDefault="00C8503C">
      <w:pPr>
        <w:jc w:val="center"/>
        <w:rPr>
          <w:b/>
          <w:bCs/>
          <w:sz w:val="32"/>
          <w:szCs w:val="32"/>
        </w:rPr>
      </w:pPr>
    </w:p>
    <w:p w14:paraId="1AE6AFFE" w14:textId="77777777" w:rsidR="00C8503C" w:rsidRPr="009E4BC9" w:rsidRDefault="00C8503C">
      <w:pPr>
        <w:jc w:val="center"/>
        <w:rPr>
          <w:b/>
          <w:bCs/>
          <w:sz w:val="32"/>
          <w:szCs w:val="32"/>
        </w:rPr>
      </w:pPr>
    </w:p>
    <w:p w14:paraId="1EFA6D74" w14:textId="77777777" w:rsidR="00C8503C" w:rsidRPr="009E4BC9" w:rsidRDefault="00C8503C">
      <w:pPr>
        <w:jc w:val="center"/>
        <w:rPr>
          <w:b/>
          <w:bCs/>
          <w:sz w:val="32"/>
          <w:szCs w:val="32"/>
        </w:rPr>
      </w:pPr>
    </w:p>
    <w:p w14:paraId="0845CE3D" w14:textId="77777777" w:rsidR="00C8503C" w:rsidRPr="009E4BC9" w:rsidRDefault="00C8503C">
      <w:pPr>
        <w:jc w:val="center"/>
        <w:rPr>
          <w:b/>
          <w:bCs/>
          <w:sz w:val="32"/>
          <w:szCs w:val="32"/>
        </w:rPr>
      </w:pPr>
    </w:p>
    <w:p w14:paraId="7905BE7E" w14:textId="77777777" w:rsidR="00C8503C" w:rsidRPr="009E4BC9" w:rsidRDefault="002E389E">
      <w:pPr>
        <w:keepNext/>
        <w:keepLines/>
        <w:pBdr>
          <w:top w:val="nil"/>
          <w:left w:val="nil"/>
          <w:bottom w:val="nil"/>
          <w:right w:val="nil"/>
          <w:between w:val="nil"/>
        </w:pBdr>
        <w:spacing w:before="240" w:line="259" w:lineRule="auto"/>
        <w:jc w:val="center"/>
        <w:rPr>
          <w:b/>
          <w:bCs/>
        </w:rPr>
      </w:pPr>
      <w:bookmarkStart w:id="0" w:name="_heading=h.3jyjwy9jizgh" w:colFirst="0" w:colLast="0"/>
      <w:bookmarkEnd w:id="0"/>
      <w:r w:rsidRPr="009E4BC9">
        <w:rPr>
          <w:b/>
          <w:bCs/>
        </w:rPr>
        <w:lastRenderedPageBreak/>
        <w:t>Table of Contents</w:t>
      </w:r>
    </w:p>
    <w:sdt>
      <w:sdtPr>
        <w:id w:val="-1372501691"/>
        <w:docPartObj>
          <w:docPartGallery w:val="Table of Contents"/>
          <w:docPartUnique/>
        </w:docPartObj>
      </w:sdtPr>
      <w:sdtEndPr/>
      <w:sdtContent>
        <w:p w14:paraId="6C69DAC9" w14:textId="77777777" w:rsidR="00C8503C" w:rsidRPr="009E4BC9" w:rsidRDefault="002E389E">
          <w:pPr>
            <w:pBdr>
              <w:top w:val="nil"/>
              <w:left w:val="nil"/>
              <w:bottom w:val="nil"/>
              <w:right w:val="nil"/>
              <w:between w:val="nil"/>
            </w:pBdr>
            <w:tabs>
              <w:tab w:val="right" w:leader="dot" w:pos="9019"/>
            </w:tabs>
            <w:spacing w:after="100"/>
          </w:pPr>
          <w:r w:rsidRPr="009E4BC9">
            <w:fldChar w:fldCharType="begin"/>
          </w:r>
          <w:r w:rsidRPr="009E4BC9">
            <w:instrText xml:space="preserve"> TOC \h \u \z \t "Heading 1,1,Heading 2,2,Heading 3,3,"</w:instrText>
          </w:r>
          <w:r w:rsidRPr="009E4BC9">
            <w:fldChar w:fldCharType="separate"/>
          </w:r>
          <w:hyperlink w:anchor="_heading=h.ilcxqjq8nute">
            <w:r w:rsidR="00C8503C" w:rsidRPr="009E4BC9">
              <w:t>1. Introduction:</w:t>
            </w:r>
            <w:r w:rsidR="00C8503C" w:rsidRPr="009E4BC9">
              <w:tab/>
              <w:t>3</w:t>
            </w:r>
          </w:hyperlink>
        </w:p>
        <w:p w14:paraId="33FB4A54" w14:textId="77777777" w:rsidR="00C8503C" w:rsidRPr="009E4BC9" w:rsidRDefault="00C8503C">
          <w:pPr>
            <w:pBdr>
              <w:top w:val="nil"/>
              <w:left w:val="nil"/>
              <w:bottom w:val="nil"/>
              <w:right w:val="nil"/>
              <w:between w:val="nil"/>
            </w:pBdr>
            <w:tabs>
              <w:tab w:val="right" w:leader="dot" w:pos="9019"/>
            </w:tabs>
            <w:spacing w:after="100"/>
          </w:pPr>
          <w:hyperlink w:anchor="_heading=h.ju18a1cxms4r">
            <w:r w:rsidRPr="009E4BC9">
              <w:t>2. Situational Analysis:</w:t>
            </w:r>
            <w:r w:rsidRPr="009E4BC9">
              <w:tab/>
              <w:t>3</w:t>
            </w:r>
          </w:hyperlink>
        </w:p>
        <w:p w14:paraId="4A5F555A" w14:textId="77777777" w:rsidR="00C8503C" w:rsidRPr="009E4BC9" w:rsidRDefault="00C8503C">
          <w:pPr>
            <w:pBdr>
              <w:top w:val="nil"/>
              <w:left w:val="nil"/>
              <w:bottom w:val="nil"/>
              <w:right w:val="nil"/>
              <w:between w:val="nil"/>
            </w:pBdr>
            <w:tabs>
              <w:tab w:val="right" w:leader="dot" w:pos="9019"/>
            </w:tabs>
            <w:spacing w:after="100"/>
            <w:ind w:left="240"/>
          </w:pPr>
          <w:hyperlink w:anchor="_heading=h.wlr3cu3znw5m">
            <w:r w:rsidRPr="009E4BC9">
              <w:t>PESTLE analysis</w:t>
            </w:r>
            <w:r w:rsidRPr="009E4BC9">
              <w:tab/>
              <w:t>3</w:t>
            </w:r>
          </w:hyperlink>
        </w:p>
        <w:p w14:paraId="465A398F" w14:textId="77777777" w:rsidR="00C8503C" w:rsidRPr="009E4BC9" w:rsidRDefault="00C8503C">
          <w:pPr>
            <w:pBdr>
              <w:top w:val="nil"/>
              <w:left w:val="nil"/>
              <w:bottom w:val="nil"/>
              <w:right w:val="nil"/>
              <w:between w:val="nil"/>
            </w:pBdr>
            <w:tabs>
              <w:tab w:val="right" w:leader="dot" w:pos="9019"/>
            </w:tabs>
            <w:spacing w:after="100"/>
          </w:pPr>
          <w:hyperlink w:anchor="_heading=h.wqgytfsuuxpw">
            <w:r w:rsidRPr="009E4BC9">
              <w:t>3. Critical Analysis and Evaluation:</w:t>
            </w:r>
            <w:r w:rsidRPr="009E4BC9">
              <w:tab/>
              <w:t>6</w:t>
            </w:r>
          </w:hyperlink>
        </w:p>
        <w:p w14:paraId="0E5EF0F4" w14:textId="77777777" w:rsidR="00C8503C" w:rsidRPr="009E4BC9" w:rsidRDefault="00C8503C">
          <w:pPr>
            <w:pBdr>
              <w:top w:val="nil"/>
              <w:left w:val="nil"/>
              <w:bottom w:val="nil"/>
              <w:right w:val="nil"/>
              <w:between w:val="nil"/>
            </w:pBdr>
            <w:tabs>
              <w:tab w:val="right" w:leader="dot" w:pos="9019"/>
            </w:tabs>
            <w:spacing w:after="100"/>
          </w:pPr>
          <w:hyperlink w:anchor="_heading=h.ptg9q99feg8k">
            <w:r w:rsidRPr="009E4BC9">
              <w:t>4. Conclusion:</w:t>
            </w:r>
            <w:r w:rsidRPr="009E4BC9">
              <w:tab/>
              <w:t>7</w:t>
            </w:r>
          </w:hyperlink>
        </w:p>
        <w:p w14:paraId="6B4E777C" w14:textId="77777777" w:rsidR="00C8503C" w:rsidRPr="009E4BC9" w:rsidRDefault="00C8503C">
          <w:pPr>
            <w:pBdr>
              <w:top w:val="nil"/>
              <w:left w:val="nil"/>
              <w:bottom w:val="nil"/>
              <w:right w:val="nil"/>
              <w:between w:val="nil"/>
            </w:pBdr>
            <w:tabs>
              <w:tab w:val="right" w:leader="dot" w:pos="9019"/>
            </w:tabs>
            <w:spacing w:after="100"/>
          </w:pPr>
          <w:hyperlink w:anchor="_heading=h.wacmwdq45tm2">
            <w:r w:rsidRPr="009E4BC9">
              <w:t>5. References:</w:t>
            </w:r>
            <w:r w:rsidRPr="009E4BC9">
              <w:tab/>
              <w:t>8</w:t>
            </w:r>
          </w:hyperlink>
        </w:p>
        <w:p w14:paraId="3C4ACEC0" w14:textId="77777777" w:rsidR="00C8503C" w:rsidRPr="009E4BC9" w:rsidRDefault="002E389E">
          <w:r w:rsidRPr="009E4BC9">
            <w:fldChar w:fldCharType="end"/>
          </w:r>
        </w:p>
      </w:sdtContent>
    </w:sdt>
    <w:p w14:paraId="1CEA7B96" w14:textId="77777777" w:rsidR="00C8503C" w:rsidRPr="009E4BC9" w:rsidRDefault="00C8503C"/>
    <w:p w14:paraId="6A93E92E" w14:textId="77777777" w:rsidR="00C8503C" w:rsidRPr="009E4BC9" w:rsidRDefault="002E389E">
      <w:pPr>
        <w:pStyle w:val="Heading1"/>
      </w:pPr>
      <w:bookmarkStart w:id="1" w:name="_heading=h.ilcxqjq8nute" w:colFirst="0" w:colLast="0"/>
      <w:bookmarkEnd w:id="1"/>
      <w:r w:rsidRPr="009E4BC9">
        <w:br w:type="page"/>
      </w:r>
    </w:p>
    <w:p w14:paraId="476572AF" w14:textId="77777777" w:rsidR="00C8503C" w:rsidRPr="009E4BC9" w:rsidRDefault="002E389E">
      <w:pPr>
        <w:pStyle w:val="Heading1"/>
      </w:pPr>
      <w:r w:rsidRPr="009E4BC9">
        <w:lastRenderedPageBreak/>
        <w:t xml:space="preserve">1. Introduction: </w:t>
      </w:r>
    </w:p>
    <w:p w14:paraId="19ED8FC6" w14:textId="77777777" w:rsidR="00C8503C" w:rsidRPr="009E4BC9" w:rsidRDefault="002E389E">
      <w:r w:rsidRPr="009E4BC9">
        <w:t xml:space="preserve">Tesco is a leading global retail company which has more than 300,000 colleagues who aim to serve customers in various parts of the world. The company offers sustainable, affordable and healthy food items to its customers. The major goal of Tesco is related to helping customers enjoy an easy way of living and a better quality of life (Tesco, 2026a). Tesco is a part of the retail sector of the UK. The primary products offered by the company include various types of grocery items, which can fulfil the regular </w:t>
      </w:r>
      <w:r w:rsidRPr="009E4BC9">
        <w:t xml:space="preserve">needs of customers. According to Statista Research Department (2025), Tesco Plc has acquired a leading position in the UK retail sector, with a consistent share of 27 per cent in the market. Competitive positioning of a company is at the heart of its marketing strategy (Hooley and </w:t>
      </w:r>
      <w:proofErr w:type="spellStart"/>
      <w:r w:rsidRPr="009E4BC9">
        <w:t>Nicoulaud</w:t>
      </w:r>
      <w:proofErr w:type="spellEnd"/>
      <w:r w:rsidRPr="009E4BC9">
        <w:t xml:space="preserve">, 2020). The purpose of this report is to conduct a situational analysis of Tesco by using the PESTEL framework. The use of the PESTEL framework provides a clear evaluation of the environmental factors that can influence </w:t>
      </w:r>
      <w:r w:rsidRPr="009E4BC9">
        <w:t xml:space="preserve">the operations of Tesco. </w:t>
      </w:r>
    </w:p>
    <w:p w14:paraId="49B15D7F" w14:textId="77777777" w:rsidR="00C8503C" w:rsidRPr="009E4BC9" w:rsidRDefault="002E389E">
      <w:r w:rsidRPr="009E4BC9">
        <w:rPr>
          <w:noProof/>
        </w:rPr>
        <w:drawing>
          <wp:inline distT="114300" distB="114300" distL="114300" distR="114300" wp14:anchorId="4F11AA0B" wp14:editId="73B5394A">
            <wp:extent cx="5731200" cy="35814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3581400"/>
                    </a:xfrm>
                    <a:prstGeom prst="rect">
                      <a:avLst/>
                    </a:prstGeom>
                    <a:ln/>
                  </pic:spPr>
                </pic:pic>
              </a:graphicData>
            </a:graphic>
          </wp:inline>
        </w:drawing>
      </w:r>
    </w:p>
    <w:p w14:paraId="345C9E50" w14:textId="77777777" w:rsidR="00C8503C" w:rsidRPr="009E4BC9" w:rsidRDefault="002E389E">
      <w:pPr>
        <w:jc w:val="center"/>
        <w:rPr>
          <w:b/>
          <w:bCs/>
        </w:rPr>
      </w:pPr>
      <w:r w:rsidRPr="009E4BC9">
        <w:rPr>
          <w:b/>
          <w:bCs/>
        </w:rPr>
        <w:t>Figure 1: Tesco UK Store</w:t>
      </w:r>
    </w:p>
    <w:p w14:paraId="60324059" w14:textId="77777777" w:rsidR="00C8503C" w:rsidRPr="009E4BC9" w:rsidRDefault="002E389E">
      <w:pPr>
        <w:jc w:val="center"/>
      </w:pPr>
      <w:r w:rsidRPr="009E4BC9">
        <w:t>(Source: Tesco, 2026a)</w:t>
      </w:r>
    </w:p>
    <w:p w14:paraId="02DB75A5" w14:textId="77777777" w:rsidR="00C8503C" w:rsidRPr="009E4BC9" w:rsidRDefault="002E389E">
      <w:pPr>
        <w:pStyle w:val="Heading1"/>
      </w:pPr>
      <w:bookmarkStart w:id="2" w:name="_heading=h.ju18a1cxms4r" w:colFirst="0" w:colLast="0"/>
      <w:bookmarkEnd w:id="2"/>
      <w:r w:rsidRPr="009E4BC9">
        <w:lastRenderedPageBreak/>
        <w:t>2. Situational Analysis:</w:t>
      </w:r>
    </w:p>
    <w:p w14:paraId="383CF037" w14:textId="77777777" w:rsidR="00C8503C" w:rsidRPr="009E4BC9" w:rsidRDefault="002E389E">
      <w:pPr>
        <w:pStyle w:val="Heading2"/>
      </w:pPr>
      <w:bookmarkStart w:id="3" w:name="_heading=h.wlr3cu3znw5m" w:colFirst="0" w:colLast="0"/>
      <w:bookmarkEnd w:id="3"/>
      <w:r w:rsidRPr="009E4BC9">
        <w:t>PESTLE analysis</w:t>
      </w:r>
    </w:p>
    <w:p w14:paraId="14D84D72" w14:textId="77777777" w:rsidR="00C8503C" w:rsidRPr="009E4BC9" w:rsidRDefault="002E389E">
      <w:pPr>
        <w:rPr>
          <w:b/>
          <w:bCs/>
          <w:i/>
          <w:iCs/>
        </w:rPr>
      </w:pPr>
      <w:r w:rsidRPr="009E4BC9">
        <w:rPr>
          <w:b/>
          <w:bCs/>
          <w:i/>
          <w:iCs/>
        </w:rPr>
        <w:t xml:space="preserve">Political factors - </w:t>
      </w:r>
    </w:p>
    <w:p w14:paraId="491FC244" w14:textId="77777777" w:rsidR="00C8503C" w:rsidRPr="009E4BC9" w:rsidRDefault="002E389E">
      <w:pPr>
        <w:numPr>
          <w:ilvl w:val="0"/>
          <w:numId w:val="1"/>
        </w:numPr>
      </w:pPr>
      <w:r w:rsidRPr="009E4BC9">
        <w:t>UK retailers have faced a blow of £2.5 billion in 2025 due to the budget announcement by the Labour Government (Erdly, 2024).</w:t>
      </w:r>
    </w:p>
    <w:p w14:paraId="626C78DA" w14:textId="77777777" w:rsidR="00C8503C" w:rsidRPr="009E4BC9" w:rsidRDefault="002E389E">
      <w:pPr>
        <w:numPr>
          <w:ilvl w:val="0"/>
          <w:numId w:val="1"/>
        </w:numPr>
      </w:pPr>
      <w:r w:rsidRPr="009E4BC9">
        <w:t>Geopolitical disruptions like Brexit, Covid-19 and US-China trade war changed the supply chain designs of UK companies (Roscoe et al., 2022).</w:t>
      </w:r>
    </w:p>
    <w:p w14:paraId="76652E57" w14:textId="77777777" w:rsidR="00C8503C" w:rsidRPr="009E4BC9" w:rsidRDefault="002E389E">
      <w:pPr>
        <w:numPr>
          <w:ilvl w:val="0"/>
          <w:numId w:val="1"/>
        </w:numPr>
      </w:pPr>
      <w:r w:rsidRPr="009E4BC9">
        <w:t xml:space="preserve">The budget presented by the UK government increased the pressure related to maintaining appropriate profit margins faced by a global firm like Tesco. </w:t>
      </w:r>
    </w:p>
    <w:p w14:paraId="22AFB612" w14:textId="77777777" w:rsidR="00C8503C" w:rsidRPr="009E4BC9" w:rsidRDefault="002E389E">
      <w:pPr>
        <w:rPr>
          <w:b/>
          <w:bCs/>
          <w:i/>
          <w:iCs/>
        </w:rPr>
      </w:pPr>
      <w:r w:rsidRPr="009E4BC9">
        <w:rPr>
          <w:b/>
          <w:bCs/>
          <w:i/>
          <w:iCs/>
        </w:rPr>
        <w:t xml:space="preserve">Economic factors - </w:t>
      </w:r>
    </w:p>
    <w:p w14:paraId="49E88AC2" w14:textId="77777777" w:rsidR="00C8503C" w:rsidRPr="009E4BC9" w:rsidRDefault="002E389E">
      <w:pPr>
        <w:numPr>
          <w:ilvl w:val="0"/>
          <w:numId w:val="1"/>
        </w:numPr>
      </w:pPr>
      <w:r w:rsidRPr="009E4BC9">
        <w:t>The size of the UK grocery market is expected to reach around £ 241 billion in 2028 (Mintel, 2024).</w:t>
      </w:r>
    </w:p>
    <w:p w14:paraId="7920137C" w14:textId="77777777" w:rsidR="00C8503C" w:rsidRPr="009E4BC9" w:rsidRDefault="002E389E">
      <w:pPr>
        <w:numPr>
          <w:ilvl w:val="0"/>
          <w:numId w:val="1"/>
        </w:numPr>
      </w:pPr>
      <w:r w:rsidRPr="009E4BC9">
        <w:t>Inflation rates in the UK have significant implications for the savings and household consumption levels (Das, 2023).</w:t>
      </w:r>
    </w:p>
    <w:p w14:paraId="5E98622C" w14:textId="77777777" w:rsidR="00C8503C" w:rsidRPr="009E4BC9" w:rsidRDefault="002E389E">
      <w:pPr>
        <w:numPr>
          <w:ilvl w:val="0"/>
          <w:numId w:val="1"/>
        </w:numPr>
      </w:pPr>
      <w:r w:rsidRPr="009E4BC9">
        <w:t xml:space="preserve">Rising inflation and current supply chain disruptions have a negative impact on the grocery sector of the UK, which has a major impact on Tesco. </w:t>
      </w:r>
    </w:p>
    <w:p w14:paraId="16FB2201" w14:textId="77777777" w:rsidR="00C8503C" w:rsidRPr="009E4BC9" w:rsidRDefault="002E389E">
      <w:r w:rsidRPr="009E4BC9">
        <w:rPr>
          <w:noProof/>
        </w:rPr>
        <w:lastRenderedPageBreak/>
        <w:drawing>
          <wp:inline distT="114300" distB="114300" distL="114300" distR="114300" wp14:anchorId="0A63CF29" wp14:editId="320F145D">
            <wp:extent cx="5731200" cy="57277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200" cy="5727700"/>
                    </a:xfrm>
                    <a:prstGeom prst="rect">
                      <a:avLst/>
                    </a:prstGeom>
                    <a:ln/>
                  </pic:spPr>
                </pic:pic>
              </a:graphicData>
            </a:graphic>
          </wp:inline>
        </w:drawing>
      </w:r>
    </w:p>
    <w:p w14:paraId="3B54490B" w14:textId="77777777" w:rsidR="00C8503C" w:rsidRPr="009E4BC9" w:rsidRDefault="002E389E">
      <w:pPr>
        <w:jc w:val="center"/>
        <w:rPr>
          <w:b/>
          <w:bCs/>
        </w:rPr>
      </w:pPr>
      <w:r w:rsidRPr="009E4BC9">
        <w:rPr>
          <w:b/>
          <w:bCs/>
        </w:rPr>
        <w:t>Figure 2: Retail shopping behaviours of UK customers</w:t>
      </w:r>
    </w:p>
    <w:p w14:paraId="2B830C2E" w14:textId="77777777" w:rsidR="00C8503C" w:rsidRPr="009E4BC9" w:rsidRDefault="002E389E">
      <w:pPr>
        <w:jc w:val="center"/>
      </w:pPr>
      <w:r w:rsidRPr="009E4BC9">
        <w:t>(Source: Mintel, 2024)</w:t>
      </w:r>
    </w:p>
    <w:p w14:paraId="5D770ABD" w14:textId="77777777" w:rsidR="00C8503C" w:rsidRPr="009E4BC9" w:rsidRDefault="002E389E">
      <w:pPr>
        <w:rPr>
          <w:b/>
          <w:bCs/>
          <w:i/>
          <w:iCs/>
        </w:rPr>
      </w:pPr>
      <w:r w:rsidRPr="009E4BC9">
        <w:rPr>
          <w:b/>
          <w:bCs/>
          <w:i/>
          <w:iCs/>
        </w:rPr>
        <w:t xml:space="preserve">Social factors - </w:t>
      </w:r>
    </w:p>
    <w:p w14:paraId="3AE3E02F" w14:textId="77777777" w:rsidR="00C8503C" w:rsidRPr="009E4BC9" w:rsidRDefault="002E389E">
      <w:pPr>
        <w:numPr>
          <w:ilvl w:val="0"/>
          <w:numId w:val="1"/>
        </w:numPr>
      </w:pPr>
      <w:r w:rsidRPr="009E4BC9">
        <w:t>Consumers have started placing more importance towards the enriching experiences that are offered by retail stores (Mintel, 2024).</w:t>
      </w:r>
    </w:p>
    <w:p w14:paraId="531C37A6" w14:textId="77777777" w:rsidR="00C8503C" w:rsidRPr="009E4BC9" w:rsidRDefault="002E389E">
      <w:pPr>
        <w:numPr>
          <w:ilvl w:val="0"/>
          <w:numId w:val="1"/>
        </w:numPr>
      </w:pPr>
      <w:r w:rsidRPr="009E4BC9">
        <w:t>The attitudes of consumers towards retail innovation are significant factors that affect the sustainable development of consumer behaviours (</w:t>
      </w:r>
      <w:proofErr w:type="spellStart"/>
      <w:r w:rsidRPr="009E4BC9">
        <w:t>Šálková</w:t>
      </w:r>
      <w:proofErr w:type="spellEnd"/>
      <w:r w:rsidRPr="009E4BC9">
        <w:t xml:space="preserve"> </w:t>
      </w:r>
      <w:r w:rsidRPr="009E4BC9">
        <w:rPr>
          <w:i/>
          <w:iCs/>
        </w:rPr>
        <w:t>et al.,</w:t>
      </w:r>
      <w:r w:rsidRPr="009E4BC9">
        <w:t xml:space="preserve"> 2023).</w:t>
      </w:r>
    </w:p>
    <w:p w14:paraId="7C8FCD91" w14:textId="77777777" w:rsidR="00C8503C" w:rsidRPr="009E4BC9" w:rsidRDefault="002E389E">
      <w:pPr>
        <w:numPr>
          <w:ilvl w:val="0"/>
          <w:numId w:val="1"/>
        </w:numPr>
      </w:pPr>
      <w:r w:rsidRPr="009E4BC9">
        <w:t xml:space="preserve">Enriching experiences offered by Tesco in its stores can have a positive impact on its loyal customer base. </w:t>
      </w:r>
    </w:p>
    <w:p w14:paraId="33CE33F4" w14:textId="77777777" w:rsidR="00C8503C" w:rsidRPr="009E4BC9" w:rsidRDefault="002E389E">
      <w:pPr>
        <w:rPr>
          <w:b/>
          <w:bCs/>
          <w:i/>
          <w:iCs/>
        </w:rPr>
      </w:pPr>
      <w:r w:rsidRPr="009E4BC9">
        <w:rPr>
          <w:b/>
          <w:bCs/>
          <w:i/>
          <w:iCs/>
        </w:rPr>
        <w:t xml:space="preserve">Technological factors - </w:t>
      </w:r>
    </w:p>
    <w:p w14:paraId="08ABF049" w14:textId="77777777" w:rsidR="00C8503C" w:rsidRPr="009E4BC9" w:rsidRDefault="002E389E">
      <w:pPr>
        <w:numPr>
          <w:ilvl w:val="0"/>
          <w:numId w:val="1"/>
        </w:numPr>
      </w:pPr>
      <w:r w:rsidRPr="009E4BC9">
        <w:lastRenderedPageBreak/>
        <w:t>Continuous innovation has become quite significant for retail firms to maintain their competitiveness (Mintel, 2024).</w:t>
      </w:r>
    </w:p>
    <w:p w14:paraId="472DCF6D" w14:textId="77777777" w:rsidR="00C8503C" w:rsidRPr="009E4BC9" w:rsidRDefault="002E389E">
      <w:pPr>
        <w:numPr>
          <w:ilvl w:val="0"/>
          <w:numId w:val="1"/>
        </w:numPr>
      </w:pPr>
      <w:r w:rsidRPr="009E4BC9">
        <w:t xml:space="preserve">Industry 4.0 technologies like artificial intelligence (AI), Internet of Things (IoT), big data analytics, augmented reality and cloud computing are implemented in the retail sector (Har </w:t>
      </w:r>
      <w:r w:rsidRPr="009E4BC9">
        <w:rPr>
          <w:i/>
          <w:iCs/>
        </w:rPr>
        <w:t>et al.,</w:t>
      </w:r>
      <w:r w:rsidRPr="009E4BC9">
        <w:t xml:space="preserve"> 2022).</w:t>
      </w:r>
    </w:p>
    <w:p w14:paraId="437B5733" w14:textId="77777777" w:rsidR="00C8503C" w:rsidRPr="009E4BC9" w:rsidRDefault="002E389E">
      <w:pPr>
        <w:numPr>
          <w:ilvl w:val="0"/>
          <w:numId w:val="1"/>
        </w:numPr>
      </w:pPr>
      <w:r w:rsidRPr="009E4BC9">
        <w:t xml:space="preserve">The digital transformation of Tesco is also influenced by the integration of modern technologies in its operations. </w:t>
      </w:r>
    </w:p>
    <w:p w14:paraId="6DCD07C1" w14:textId="77777777" w:rsidR="00C8503C" w:rsidRPr="009E4BC9" w:rsidRDefault="002E389E">
      <w:pPr>
        <w:rPr>
          <w:b/>
          <w:bCs/>
          <w:i/>
          <w:iCs/>
        </w:rPr>
      </w:pPr>
      <w:r w:rsidRPr="009E4BC9">
        <w:rPr>
          <w:b/>
          <w:bCs/>
          <w:i/>
          <w:iCs/>
        </w:rPr>
        <w:t xml:space="preserve">Environmental factors - </w:t>
      </w:r>
    </w:p>
    <w:p w14:paraId="6DAF7B36" w14:textId="77777777" w:rsidR="00C8503C" w:rsidRPr="009E4BC9" w:rsidRDefault="002E389E">
      <w:pPr>
        <w:numPr>
          <w:ilvl w:val="0"/>
          <w:numId w:val="1"/>
        </w:numPr>
      </w:pPr>
      <w:r w:rsidRPr="009E4BC9">
        <w:t>Consumer demand related to circular economy practices and sustainability has multiplied across the UK retail sector (Mintel, 2024).</w:t>
      </w:r>
    </w:p>
    <w:p w14:paraId="0016A974" w14:textId="77777777" w:rsidR="00C8503C" w:rsidRPr="009E4BC9" w:rsidRDefault="002E389E">
      <w:pPr>
        <w:numPr>
          <w:ilvl w:val="0"/>
          <w:numId w:val="1"/>
        </w:numPr>
      </w:pPr>
      <w:r w:rsidRPr="009E4BC9">
        <w:t xml:space="preserve">Reverse logistics plays a major role in streamlining the circular economy (Butt </w:t>
      </w:r>
      <w:r w:rsidRPr="009E4BC9">
        <w:rPr>
          <w:i/>
          <w:iCs/>
        </w:rPr>
        <w:t>et al.,</w:t>
      </w:r>
      <w:r w:rsidRPr="009E4BC9">
        <w:t xml:space="preserve"> 2024).</w:t>
      </w:r>
    </w:p>
    <w:p w14:paraId="006F6ABC" w14:textId="77777777" w:rsidR="00C8503C" w:rsidRPr="009E4BC9" w:rsidRDefault="002E389E">
      <w:pPr>
        <w:numPr>
          <w:ilvl w:val="0"/>
          <w:numId w:val="1"/>
        </w:numPr>
      </w:pPr>
      <w:r w:rsidRPr="009E4BC9">
        <w:t xml:space="preserve">A brand like Tesco is encouraged to leverage the circular economy trends to enhance customer loyalty. </w:t>
      </w:r>
    </w:p>
    <w:p w14:paraId="4D5E6C7D" w14:textId="77777777" w:rsidR="00C8503C" w:rsidRPr="009E4BC9" w:rsidRDefault="002E389E">
      <w:pPr>
        <w:rPr>
          <w:b/>
          <w:bCs/>
          <w:i/>
          <w:iCs/>
        </w:rPr>
      </w:pPr>
      <w:r w:rsidRPr="009E4BC9">
        <w:rPr>
          <w:b/>
          <w:bCs/>
          <w:i/>
          <w:iCs/>
        </w:rPr>
        <w:t xml:space="preserve">Legal factors - </w:t>
      </w:r>
    </w:p>
    <w:p w14:paraId="3A74D5C4" w14:textId="77777777" w:rsidR="00C8503C" w:rsidRPr="009E4BC9" w:rsidRDefault="002E389E">
      <w:pPr>
        <w:numPr>
          <w:ilvl w:val="0"/>
          <w:numId w:val="2"/>
        </w:numPr>
      </w:pPr>
      <w:r w:rsidRPr="009E4BC9">
        <w:t>The UK employment laws are based on extensive regulations that affect the employee-employer relationships (Sutherland, 2023).</w:t>
      </w:r>
    </w:p>
    <w:p w14:paraId="2F39806B" w14:textId="77777777" w:rsidR="00C8503C" w:rsidRPr="009E4BC9" w:rsidRDefault="002E389E">
      <w:pPr>
        <w:numPr>
          <w:ilvl w:val="0"/>
          <w:numId w:val="2"/>
        </w:numPr>
      </w:pPr>
      <w:r w:rsidRPr="009E4BC9">
        <w:t xml:space="preserve">The health and safety regulations help in the formation of a secure environment for the customers and staff of a company like Tesco. </w:t>
      </w:r>
    </w:p>
    <w:p w14:paraId="4C0055E6" w14:textId="77777777" w:rsidR="00C8503C" w:rsidRPr="009E4BC9" w:rsidRDefault="002E389E">
      <w:pPr>
        <w:pStyle w:val="Heading1"/>
      </w:pPr>
      <w:bookmarkStart w:id="4" w:name="_heading=h.wqgytfsuuxpw" w:colFirst="0" w:colLast="0"/>
      <w:bookmarkEnd w:id="4"/>
      <w:r w:rsidRPr="009E4BC9">
        <w:t xml:space="preserve">3. Critical Analysis and Evaluation: </w:t>
      </w:r>
    </w:p>
    <w:p w14:paraId="43EC27E7" w14:textId="77777777" w:rsidR="00C8503C" w:rsidRPr="009E4BC9" w:rsidRDefault="002E389E">
      <w:r w:rsidRPr="009E4BC9">
        <w:t xml:space="preserve">The situational analysis depicted different external factors that have a significant influence on the operations of a company like Tesco. The current trends and market forces can influence the marketing strategies in the era of high customer value (Kotler </w:t>
      </w:r>
      <w:r w:rsidRPr="009E4BC9">
        <w:rPr>
          <w:i/>
          <w:iCs/>
        </w:rPr>
        <w:t>et al.,</w:t>
      </w:r>
      <w:r w:rsidRPr="009E4BC9">
        <w:t xml:space="preserve"> 2018). </w:t>
      </w:r>
      <w:r w:rsidRPr="009E4BC9">
        <w:rPr>
          <w:b/>
          <w:bCs/>
          <w:i/>
          <w:iCs/>
        </w:rPr>
        <w:t>Ansoff’s product/market matrix</w:t>
      </w:r>
      <w:r w:rsidRPr="009E4BC9">
        <w:t xml:space="preserve"> offers a framework to consider appropriate strategic development. The four different options considered by the company include market penetration, product development, market development and diversification (Partridge and Sinclair-Hunt, 2005; </w:t>
      </w:r>
      <w:proofErr w:type="spellStart"/>
      <w:r w:rsidRPr="009E4BC9">
        <w:t>Qomaro</w:t>
      </w:r>
      <w:proofErr w:type="spellEnd"/>
      <w:r w:rsidRPr="009E4BC9">
        <w:t xml:space="preserve"> </w:t>
      </w:r>
      <w:r w:rsidRPr="009E4BC9">
        <w:rPr>
          <w:i/>
          <w:iCs/>
        </w:rPr>
        <w:t>et al.,</w:t>
      </w:r>
      <w:r w:rsidRPr="009E4BC9">
        <w:t xml:space="preserve"> 2024). The political issues and UK government decisions have an adverse influence on the growth of Tesco. Moreover, the social, technological and environmental factors have supported the operations of the ret</w:t>
      </w:r>
      <w:r w:rsidRPr="009E4BC9">
        <w:t xml:space="preserve">ail company in the highly competitive grocery sector of the UK. </w:t>
      </w:r>
    </w:p>
    <w:p w14:paraId="55C3B078" w14:textId="77777777" w:rsidR="00C8503C" w:rsidRPr="009E4BC9" w:rsidRDefault="002E389E">
      <w:r w:rsidRPr="009E4BC9">
        <w:t xml:space="preserve">Tesco had announced major changes in the stores to ensure that the company is competitive and focused in the fast-changing market. The organisation has provided appropriate responses </w:t>
      </w:r>
      <w:r w:rsidRPr="009E4BC9">
        <w:lastRenderedPageBreak/>
        <w:t>to the challenges provided by COVID. Moreover, the changing behaviours of customers and the different work processes of the colleagues were considered by Tesco to improve its business operations (Tesco, 2022). Tesco has continuously strived to understand the ways the company has operated its businesses efficiently and simply, so that it can increase the value provided to customers. As discussed by Aditiya and Kirana (2025), the market penetration growth strategy is based on the ways a company aims to increa</w:t>
      </w:r>
      <w:r w:rsidRPr="009E4BC9">
        <w:t xml:space="preserve">se its sales of the existing products in the current markets. The current growth strategy and strategic decisions made by Tesco based on the external environment factors can be linked to the market penetration approach suggested by the Ansoff matrix. The well-established roles in organisations can affect the financial outcomes (Morrison </w:t>
      </w:r>
      <w:r w:rsidRPr="009E4BC9">
        <w:rPr>
          <w:i/>
          <w:iCs/>
        </w:rPr>
        <w:t>et al.,</w:t>
      </w:r>
      <w:r w:rsidRPr="009E4BC9">
        <w:t xml:space="preserve"> 2025). Leadership in organisations can have a huge influence on the corporate strategies (Iqbal and Ali, 2024). According to Tesco (2026b), the core purpose develope</w:t>
      </w:r>
      <w:r w:rsidRPr="009E4BC9">
        <w:t xml:space="preserve">d by Tesco is related to serving the customers, communities and the planet. Customers are the most significant aspect of </w:t>
      </w:r>
      <w:r w:rsidRPr="009E4BC9">
        <w:rPr>
          <w:b/>
          <w:bCs/>
          <w:i/>
          <w:iCs/>
        </w:rPr>
        <w:t>corporate strategies</w:t>
      </w:r>
      <w:r w:rsidRPr="009E4BC9">
        <w:t xml:space="preserve"> developed by Tesco. The values of Tesco have helped the company understand the customers, meet their needs and develop responsible activities that can affect the local communities. The Tesco Clubcard has become a significant part of the corporate strategy formed by the company. The changes and innovative strategies of Tesco have supported the company in fulfilling the</w:t>
      </w:r>
      <w:r w:rsidRPr="009E4BC9">
        <w:t xml:space="preserve"> customer needs. </w:t>
      </w:r>
    </w:p>
    <w:p w14:paraId="4F55C67B" w14:textId="77777777" w:rsidR="00C8503C" w:rsidRPr="009E4BC9" w:rsidRDefault="002E389E">
      <w:pPr>
        <w:pStyle w:val="Heading1"/>
      </w:pPr>
      <w:bookmarkStart w:id="5" w:name="_heading=h.ptg9q99feg8k" w:colFirst="0" w:colLast="0"/>
      <w:bookmarkEnd w:id="5"/>
      <w:r w:rsidRPr="009E4BC9">
        <w:t xml:space="preserve">4. Conclusion: </w:t>
      </w:r>
    </w:p>
    <w:p w14:paraId="28AC4330" w14:textId="77777777" w:rsidR="00C8503C" w:rsidRPr="009E4BC9" w:rsidRDefault="002E389E">
      <w:r w:rsidRPr="009E4BC9">
        <w:t xml:space="preserve">The analysis based on the PESTEL framework depicted the positive influence of social, technological and environmental factors on Tesco and a medium negative impact of political, economic and legal aspects on the company. The corporate strategy and Ansoff growth strategy of Tesco are influenced by the impact of environmental factors. </w:t>
      </w:r>
    </w:p>
    <w:p w14:paraId="739A4E7E" w14:textId="77777777" w:rsidR="00C8503C" w:rsidRPr="009E4BC9" w:rsidRDefault="002E389E">
      <w:r w:rsidRPr="009E4BC9">
        <w:t xml:space="preserve">Recommendations - Tesco needs to increase the integration of technologies to enhance the customer experience. The company can integrate circular practices to improve its sustainable operations. </w:t>
      </w:r>
    </w:p>
    <w:p w14:paraId="01C2319C" w14:textId="77777777" w:rsidR="00C8503C" w:rsidRPr="009E4BC9" w:rsidRDefault="002E389E">
      <w:r w:rsidRPr="009E4BC9">
        <w:t xml:space="preserve">Reflection - The PESTEL framework can be implemented effectively to examine the situation or macro environment in which a company like Tesco operates. The changes in the environment have affected the growth strategies and corporate strategy decisions of the company. </w:t>
      </w:r>
    </w:p>
    <w:p w14:paraId="11F5EEA3" w14:textId="77777777" w:rsidR="00C8503C" w:rsidRPr="009E4BC9" w:rsidRDefault="002E389E">
      <w:pPr>
        <w:pStyle w:val="Heading1"/>
      </w:pPr>
      <w:bookmarkStart w:id="6" w:name="_heading=h.wacmwdq45tm2" w:colFirst="0" w:colLast="0"/>
      <w:bookmarkEnd w:id="6"/>
      <w:r w:rsidRPr="009E4BC9">
        <w:br w:type="page"/>
      </w:r>
    </w:p>
    <w:p w14:paraId="22D0A934" w14:textId="77777777" w:rsidR="00C8503C" w:rsidRPr="009E4BC9" w:rsidRDefault="002E389E">
      <w:pPr>
        <w:pStyle w:val="Heading1"/>
      </w:pPr>
      <w:r w:rsidRPr="009E4BC9">
        <w:lastRenderedPageBreak/>
        <w:t>5. References:</w:t>
      </w:r>
    </w:p>
    <w:p w14:paraId="39F7ED08" w14:textId="77777777" w:rsidR="00C8503C" w:rsidRPr="009E4BC9" w:rsidRDefault="002E389E">
      <w:r w:rsidRPr="009E4BC9">
        <w:t>Aditiya, S. and Kirana, D.H.K. (2025) ‘</w:t>
      </w:r>
      <w:proofErr w:type="spellStart"/>
      <w:r w:rsidRPr="009E4BC9">
        <w:t>Smarteye</w:t>
      </w:r>
      <w:proofErr w:type="spellEnd"/>
      <w:r w:rsidRPr="009E4BC9">
        <w:t xml:space="preserve">. id’s Business Expansion Strategy for Global Market Penetration through the Ansoff Matrix’, </w:t>
      </w:r>
      <w:r w:rsidRPr="009E4BC9">
        <w:rPr>
          <w:i/>
          <w:iCs/>
        </w:rPr>
        <w:t>International Journal of Management and Business Economics,</w:t>
      </w:r>
      <w:r w:rsidRPr="009E4BC9">
        <w:t xml:space="preserve"> 3(2), pp.60-65.</w:t>
      </w:r>
    </w:p>
    <w:p w14:paraId="774D2E22" w14:textId="77777777" w:rsidR="00C8503C" w:rsidRPr="009E4BC9" w:rsidRDefault="002E389E">
      <w:r w:rsidRPr="009E4BC9">
        <w:t xml:space="preserve">Butt, A.S., Ali, I. and Govindan, K. (2024) ‘The role of reverse logistics in a circular economy for achieving sustainable development goals: a multiple case study of retail firms’, </w:t>
      </w:r>
      <w:r w:rsidRPr="009E4BC9">
        <w:rPr>
          <w:i/>
          <w:iCs/>
        </w:rPr>
        <w:t>Production Planning &amp; Control,</w:t>
      </w:r>
      <w:r w:rsidRPr="009E4BC9">
        <w:t xml:space="preserve"> 35(12), pp.1490-1502.</w:t>
      </w:r>
    </w:p>
    <w:p w14:paraId="66EFD392" w14:textId="77777777" w:rsidR="00C8503C" w:rsidRPr="009E4BC9" w:rsidRDefault="002E389E">
      <w:r w:rsidRPr="009E4BC9">
        <w:t xml:space="preserve">Das, R. (2023) ‘Inflation and UK Economy in 2023’, </w:t>
      </w:r>
      <w:r w:rsidRPr="009E4BC9">
        <w:rPr>
          <w:i/>
          <w:iCs/>
        </w:rPr>
        <w:t>International Journal of Research Publication and Reviews,</w:t>
      </w:r>
      <w:r w:rsidRPr="009E4BC9">
        <w:t xml:space="preserve"> 4(7), pp.78-85.</w:t>
      </w:r>
    </w:p>
    <w:p w14:paraId="199486BF" w14:textId="77777777" w:rsidR="00C8503C" w:rsidRPr="009E4BC9" w:rsidRDefault="002E389E">
      <w:r w:rsidRPr="009E4BC9">
        <w:t xml:space="preserve">Erdly, C. (2024) </w:t>
      </w:r>
      <w:r w:rsidRPr="009E4BC9">
        <w:rPr>
          <w:i/>
          <w:iCs/>
        </w:rPr>
        <w:t xml:space="preserve">Rising Costs Force UK Retail Industry </w:t>
      </w:r>
      <w:proofErr w:type="gramStart"/>
      <w:r w:rsidRPr="009E4BC9">
        <w:rPr>
          <w:i/>
          <w:iCs/>
        </w:rPr>
        <w:t>To</w:t>
      </w:r>
      <w:proofErr w:type="gramEnd"/>
      <w:r w:rsidRPr="009E4BC9">
        <w:rPr>
          <w:i/>
          <w:iCs/>
        </w:rPr>
        <w:t xml:space="preserve"> Rethink Amid Budget Pressures. </w:t>
      </w:r>
      <w:r w:rsidRPr="009E4BC9">
        <w:t>Available at:</w:t>
      </w:r>
      <w:r w:rsidRPr="009E4BC9">
        <w:rPr>
          <w:i/>
          <w:iCs/>
        </w:rPr>
        <w:t xml:space="preserve"> </w:t>
      </w:r>
      <w:hyperlink r:id="rId11">
        <w:r w:rsidR="00C8503C" w:rsidRPr="009E4BC9">
          <w:rPr>
            <w:u w:val="single"/>
          </w:rPr>
          <w:t>https://www.forbes.com/sites/catherineerdly/2024/11/06/rising-costs-force-uk-retail-industry-to-rethink-amid-budget-pressures/</w:t>
        </w:r>
      </w:hyperlink>
      <w:r w:rsidRPr="009E4BC9">
        <w:t xml:space="preserve"> (Accessed: 14 June 2026).</w:t>
      </w:r>
    </w:p>
    <w:p w14:paraId="720206C7" w14:textId="77777777" w:rsidR="00C8503C" w:rsidRPr="009E4BC9" w:rsidRDefault="002E389E">
      <w:r w:rsidRPr="009E4BC9">
        <w:t xml:space="preserve">Har, L.L., Rashid, U.K., </w:t>
      </w:r>
      <w:proofErr w:type="spellStart"/>
      <w:r w:rsidRPr="009E4BC9">
        <w:t>Te</w:t>
      </w:r>
      <w:proofErr w:type="spellEnd"/>
      <w:r w:rsidRPr="009E4BC9">
        <w:t xml:space="preserve"> Chuan, L., Sen, S.C. and Xia, L.Y. (2022) ‘Revolution of retail industry: from perspective of retail 1.0 to 4.0’, </w:t>
      </w:r>
      <w:r w:rsidRPr="009E4BC9">
        <w:rPr>
          <w:i/>
          <w:iCs/>
        </w:rPr>
        <w:t>Procedia Computer Science,</w:t>
      </w:r>
      <w:r w:rsidRPr="009E4BC9">
        <w:t xml:space="preserve"> 200, pp.1615-1625.</w:t>
      </w:r>
    </w:p>
    <w:p w14:paraId="52CB05BD" w14:textId="77777777" w:rsidR="00C8503C" w:rsidRPr="009E4BC9" w:rsidRDefault="002E389E">
      <w:r w:rsidRPr="009E4BC9">
        <w:t xml:space="preserve">Hooley, G.J. and </w:t>
      </w:r>
      <w:proofErr w:type="spellStart"/>
      <w:r w:rsidRPr="009E4BC9">
        <w:t>Nicoulaud</w:t>
      </w:r>
      <w:proofErr w:type="spellEnd"/>
      <w:r w:rsidRPr="009E4BC9">
        <w:t xml:space="preserve">, J.M. (2020) </w:t>
      </w:r>
      <w:r w:rsidRPr="009E4BC9">
        <w:rPr>
          <w:i/>
          <w:iCs/>
        </w:rPr>
        <w:t>Marketing Strategy and Competitive Positioning.</w:t>
      </w:r>
      <w:r w:rsidRPr="009E4BC9">
        <w:t xml:space="preserve"> 7th ed. UK: Pearson Financial Times/Prentice Hall. </w:t>
      </w:r>
    </w:p>
    <w:p w14:paraId="51A810D4" w14:textId="77777777" w:rsidR="00C8503C" w:rsidRPr="009E4BC9" w:rsidRDefault="002E389E">
      <w:r w:rsidRPr="009E4BC9">
        <w:t xml:space="preserve">Iqbal, M.N. and Ali, S.H. (2024) ‘A review on the role of strategic leadership in corporate strategy development’, </w:t>
      </w:r>
      <w:r w:rsidRPr="009E4BC9">
        <w:rPr>
          <w:i/>
          <w:iCs/>
        </w:rPr>
        <w:t>Eye-The International Social Science Review,</w:t>
      </w:r>
      <w:r w:rsidRPr="009E4BC9">
        <w:t xml:space="preserve"> 2(1), pp.1-7.</w:t>
      </w:r>
    </w:p>
    <w:p w14:paraId="379A87CE" w14:textId="77777777" w:rsidR="00C8503C" w:rsidRPr="009E4BC9" w:rsidRDefault="002E389E">
      <w:r w:rsidRPr="009E4BC9">
        <w:t xml:space="preserve">Kotler, P., Armstrong, G. and </w:t>
      </w:r>
      <w:proofErr w:type="spellStart"/>
      <w:r w:rsidRPr="009E4BC9">
        <w:t>Opresnik</w:t>
      </w:r>
      <w:proofErr w:type="spellEnd"/>
      <w:r w:rsidRPr="009E4BC9">
        <w:t xml:space="preserve">, M.O. (2018). Principles of marketing. 17th ed, global edition. Harlow: Pearson. </w:t>
      </w:r>
    </w:p>
    <w:p w14:paraId="3E58CE2A" w14:textId="77777777" w:rsidR="00C8503C" w:rsidRPr="009E4BC9" w:rsidRDefault="002E389E">
      <w:r w:rsidRPr="009E4BC9">
        <w:t xml:space="preserve">Mintel (2024) </w:t>
      </w:r>
      <w:r w:rsidRPr="009E4BC9">
        <w:rPr>
          <w:i/>
          <w:iCs/>
        </w:rPr>
        <w:t xml:space="preserve">Retail Trends: Navigating the Future of the UK Retail Industry. </w:t>
      </w:r>
      <w:r w:rsidRPr="009E4BC9">
        <w:t xml:space="preserve">Available at: </w:t>
      </w:r>
      <w:hyperlink r:id="rId12">
        <w:r w:rsidR="00C8503C" w:rsidRPr="009E4BC9">
          <w:rPr>
            <w:u w:val="single"/>
          </w:rPr>
          <w:t>https://www.mintel.com/insights/retail/retail-trends-navigating-future-of-uk-retail-industry/</w:t>
        </w:r>
      </w:hyperlink>
      <w:r w:rsidRPr="009E4BC9">
        <w:t xml:space="preserve"> (Accessed: 13 June 2026).</w:t>
      </w:r>
    </w:p>
    <w:p w14:paraId="6FEA0369" w14:textId="77777777" w:rsidR="00C8503C" w:rsidRPr="009E4BC9" w:rsidRDefault="002E389E">
      <w:r w:rsidRPr="009E4BC9">
        <w:t>Morrison, E.A., Chen, X.H., Kimani, D. and Adu, D.A. (2025) ‘International cooperation and corporate strategies: accelerating corporate energy transitions in emerging economies’,</w:t>
      </w:r>
      <w:r w:rsidRPr="009E4BC9">
        <w:rPr>
          <w:i/>
          <w:iCs/>
        </w:rPr>
        <w:t xml:space="preserve"> Business Strategy and the Environment,</w:t>
      </w:r>
      <w:r w:rsidRPr="009E4BC9">
        <w:t xml:space="preserve"> 34(6), pp.7622-7655.</w:t>
      </w:r>
    </w:p>
    <w:p w14:paraId="7F91D165" w14:textId="77777777" w:rsidR="00C8503C" w:rsidRPr="009E4BC9" w:rsidRDefault="002E389E">
      <w:r w:rsidRPr="009E4BC9">
        <w:t xml:space="preserve">Partridge, L. and Sinclair-Hunt, M. (2005) </w:t>
      </w:r>
      <w:r w:rsidRPr="009E4BC9">
        <w:rPr>
          <w:i/>
          <w:iCs/>
        </w:rPr>
        <w:t xml:space="preserve">Strategic Management. </w:t>
      </w:r>
      <w:r w:rsidRPr="009E4BC9">
        <w:t xml:space="preserve">Select Knowledge Limited. </w:t>
      </w:r>
    </w:p>
    <w:p w14:paraId="181B1272" w14:textId="77777777" w:rsidR="00C8503C" w:rsidRPr="009E4BC9" w:rsidRDefault="002E389E">
      <w:r w:rsidRPr="009E4BC9">
        <w:t xml:space="preserve">Qomaro, G.W., </w:t>
      </w:r>
      <w:proofErr w:type="spellStart"/>
      <w:r w:rsidRPr="009E4BC9">
        <w:t>Nasrulloh</w:t>
      </w:r>
      <w:proofErr w:type="spellEnd"/>
      <w:r w:rsidRPr="009E4BC9">
        <w:t xml:space="preserve">, N. and Salleh, A.Z. (2024) ‘Leveraging </w:t>
      </w:r>
      <w:proofErr w:type="gramStart"/>
      <w:r w:rsidRPr="009E4BC9">
        <w:t>The</w:t>
      </w:r>
      <w:proofErr w:type="gramEnd"/>
      <w:r w:rsidRPr="009E4BC9">
        <w:t xml:space="preserve"> Ansoff Matrix for Strategic Growth in Packaged Food Micro-Enterprises’, </w:t>
      </w:r>
      <w:r w:rsidRPr="009E4BC9">
        <w:rPr>
          <w:i/>
          <w:iCs/>
        </w:rPr>
        <w:t xml:space="preserve">Dinar: </w:t>
      </w:r>
      <w:proofErr w:type="spellStart"/>
      <w:r w:rsidRPr="009E4BC9">
        <w:rPr>
          <w:i/>
          <w:iCs/>
        </w:rPr>
        <w:t>Jurnal</w:t>
      </w:r>
      <w:proofErr w:type="spellEnd"/>
      <w:r w:rsidRPr="009E4BC9">
        <w:rPr>
          <w:i/>
          <w:iCs/>
        </w:rPr>
        <w:t xml:space="preserve"> Ekonomi dan </w:t>
      </w:r>
      <w:proofErr w:type="spellStart"/>
      <w:r w:rsidRPr="009E4BC9">
        <w:rPr>
          <w:i/>
          <w:iCs/>
        </w:rPr>
        <w:t>Keuangan</w:t>
      </w:r>
      <w:proofErr w:type="spellEnd"/>
      <w:r w:rsidRPr="009E4BC9">
        <w:rPr>
          <w:i/>
          <w:iCs/>
        </w:rPr>
        <w:t xml:space="preserve"> Islam,</w:t>
      </w:r>
      <w:r w:rsidRPr="009E4BC9">
        <w:t xml:space="preserve"> 11(1), pp.51-66.</w:t>
      </w:r>
    </w:p>
    <w:p w14:paraId="619F518A" w14:textId="77777777" w:rsidR="00C8503C" w:rsidRPr="009E4BC9" w:rsidRDefault="002E389E">
      <w:r w:rsidRPr="009E4BC9">
        <w:t xml:space="preserve">Roscoe, S., Aktas, E., Petersen, K.J., Skipworth, H.D., Handfield, R.B. and Habib, F. (2022) ‘Redesigning global supply chains during compounding geopolitical disruptions: the role of </w:t>
      </w:r>
      <w:r w:rsidRPr="009E4BC9">
        <w:lastRenderedPageBreak/>
        <w:t xml:space="preserve">supply chain logics’, </w:t>
      </w:r>
      <w:r w:rsidRPr="009E4BC9">
        <w:rPr>
          <w:i/>
          <w:iCs/>
        </w:rPr>
        <w:t xml:space="preserve">International Journal of Operations &amp; Production Management, </w:t>
      </w:r>
      <w:r w:rsidRPr="009E4BC9">
        <w:t>42(9), pp.1407-1434.</w:t>
      </w:r>
    </w:p>
    <w:p w14:paraId="380808D4" w14:textId="77777777" w:rsidR="00C8503C" w:rsidRPr="009E4BC9" w:rsidRDefault="002E389E">
      <w:proofErr w:type="spellStart"/>
      <w:r w:rsidRPr="009E4BC9">
        <w:t>Šálková</w:t>
      </w:r>
      <w:proofErr w:type="spellEnd"/>
      <w:r w:rsidRPr="009E4BC9">
        <w:t xml:space="preserve">, D., </w:t>
      </w:r>
      <w:proofErr w:type="spellStart"/>
      <w:r w:rsidRPr="009E4BC9">
        <w:t>Hes</w:t>
      </w:r>
      <w:proofErr w:type="spellEnd"/>
      <w:r w:rsidRPr="009E4BC9">
        <w:t xml:space="preserve">, A. and Kučera, P. (2023) ‘Sustainable consumer </w:t>
      </w:r>
      <w:proofErr w:type="spellStart"/>
      <w:r w:rsidRPr="009E4BC9">
        <w:t>behavior</w:t>
      </w:r>
      <w:proofErr w:type="spellEnd"/>
      <w:r w:rsidRPr="009E4BC9">
        <w:t xml:space="preserve">: The driving force of innovation in retail’, </w:t>
      </w:r>
      <w:r w:rsidRPr="009E4BC9">
        <w:rPr>
          <w:i/>
          <w:iCs/>
        </w:rPr>
        <w:t>Sustainability,</w:t>
      </w:r>
      <w:r w:rsidRPr="009E4BC9">
        <w:t xml:space="preserve"> 15(24), p.16648.</w:t>
      </w:r>
    </w:p>
    <w:p w14:paraId="274783DC" w14:textId="77777777" w:rsidR="00C8503C" w:rsidRPr="009E4BC9" w:rsidRDefault="002E389E">
      <w:r w:rsidRPr="009E4BC9">
        <w:t xml:space="preserve">Statista Research Department (2025) </w:t>
      </w:r>
      <w:r w:rsidRPr="009E4BC9">
        <w:rPr>
          <w:i/>
          <w:iCs/>
        </w:rPr>
        <w:t>Tesco PLC - statistics &amp; facts.</w:t>
      </w:r>
      <w:r w:rsidRPr="009E4BC9">
        <w:t xml:space="preserve"> Available at: </w:t>
      </w:r>
      <w:hyperlink r:id="rId13" w:anchor="topicOverview">
        <w:r w:rsidR="00C8503C" w:rsidRPr="009E4BC9">
          <w:rPr>
            <w:u w:val="single"/>
          </w:rPr>
          <w:t>statista.com/topics/3807/</w:t>
        </w:r>
        <w:proofErr w:type="spellStart"/>
        <w:r w:rsidR="00C8503C" w:rsidRPr="009E4BC9">
          <w:rPr>
            <w:u w:val="single"/>
          </w:rPr>
          <w:t>tesco</w:t>
        </w:r>
        <w:proofErr w:type="spellEnd"/>
        <w:r w:rsidR="00C8503C" w:rsidRPr="009E4BC9">
          <w:rPr>
            <w:u w:val="single"/>
          </w:rPr>
          <w:t>-plc/#topicOverview</w:t>
        </w:r>
      </w:hyperlink>
      <w:r w:rsidRPr="009E4BC9">
        <w:t xml:space="preserve"> (Accessed: 13 June 2026).</w:t>
      </w:r>
    </w:p>
    <w:p w14:paraId="7D9A5666" w14:textId="77777777" w:rsidR="00C8503C" w:rsidRPr="009E4BC9" w:rsidRDefault="002E389E">
      <w:r w:rsidRPr="009E4BC9">
        <w:t xml:space="preserve">Sutherland, T. (2023) </w:t>
      </w:r>
      <w:r w:rsidRPr="009E4BC9">
        <w:rPr>
          <w:i/>
          <w:iCs/>
        </w:rPr>
        <w:t xml:space="preserve">Five Common Legal Issues for Physical Retail Stores. </w:t>
      </w:r>
      <w:r w:rsidRPr="009E4BC9">
        <w:t>Available at:</w:t>
      </w:r>
      <w:r w:rsidRPr="009E4BC9">
        <w:rPr>
          <w:i/>
          <w:iCs/>
        </w:rPr>
        <w:t xml:space="preserve"> </w:t>
      </w:r>
      <w:hyperlink r:id="rId14">
        <w:r w:rsidR="00C8503C" w:rsidRPr="009E4BC9">
          <w:rPr>
            <w:u w:val="single"/>
          </w:rPr>
          <w:t>https://legalvision.co.uk/startups/physical-retail/</w:t>
        </w:r>
      </w:hyperlink>
      <w:r w:rsidRPr="009E4BC9">
        <w:t xml:space="preserve"> (Accessed: 14 June 2026).</w:t>
      </w:r>
    </w:p>
    <w:p w14:paraId="24F19233" w14:textId="77777777" w:rsidR="00C8503C" w:rsidRPr="009E4BC9" w:rsidRDefault="002E389E">
      <w:r w:rsidRPr="009E4BC9">
        <w:t xml:space="preserve">Tesco (2022) </w:t>
      </w:r>
      <w:r w:rsidRPr="009E4BC9">
        <w:rPr>
          <w:i/>
          <w:iCs/>
        </w:rPr>
        <w:t>Making our business fit for the future.</w:t>
      </w:r>
      <w:r w:rsidRPr="009E4BC9">
        <w:t xml:space="preserve"> Available at: </w:t>
      </w:r>
      <w:hyperlink r:id="rId15">
        <w:r w:rsidR="00C8503C" w:rsidRPr="009E4BC9">
          <w:rPr>
            <w:u w:val="single"/>
          </w:rPr>
          <w:t>https://www.tescoplc.com/making-our-business-fit-for-the-future/</w:t>
        </w:r>
      </w:hyperlink>
      <w:r w:rsidRPr="009E4BC9">
        <w:t xml:space="preserve"> (Accessed: 14 June 2026).</w:t>
      </w:r>
    </w:p>
    <w:p w14:paraId="62826DD7" w14:textId="77777777" w:rsidR="00C8503C" w:rsidRPr="009E4BC9" w:rsidRDefault="002E389E">
      <w:r w:rsidRPr="009E4BC9">
        <w:t xml:space="preserve">Tesco (2026a) </w:t>
      </w:r>
      <w:r w:rsidRPr="009E4BC9">
        <w:rPr>
          <w:i/>
          <w:iCs/>
        </w:rPr>
        <w:t xml:space="preserve">About Us. </w:t>
      </w:r>
      <w:r w:rsidRPr="009E4BC9">
        <w:t xml:space="preserve">Available at: </w:t>
      </w:r>
      <w:hyperlink r:id="rId16">
        <w:r w:rsidR="00C8503C" w:rsidRPr="009E4BC9">
          <w:rPr>
            <w:u w:val="single"/>
          </w:rPr>
          <w:t>https://www.tescoplc.com/about</w:t>
        </w:r>
      </w:hyperlink>
      <w:r w:rsidRPr="009E4BC9">
        <w:t xml:space="preserve"> (Accessed: 12 June 2026).</w:t>
      </w:r>
    </w:p>
    <w:p w14:paraId="40BCBD9A" w14:textId="77777777" w:rsidR="00C8503C" w:rsidRPr="009E4BC9" w:rsidRDefault="002E389E">
      <w:r w:rsidRPr="009E4BC9">
        <w:t xml:space="preserve">Tesco (2026b) </w:t>
      </w:r>
      <w:r w:rsidRPr="009E4BC9">
        <w:rPr>
          <w:i/>
          <w:iCs/>
        </w:rPr>
        <w:t>Core purpose and values.</w:t>
      </w:r>
      <w:r w:rsidRPr="009E4BC9">
        <w:t xml:space="preserve"> Available at: </w:t>
      </w:r>
      <w:hyperlink r:id="rId17">
        <w:r w:rsidR="00C8503C" w:rsidRPr="009E4BC9">
          <w:rPr>
            <w:u w:val="single"/>
          </w:rPr>
          <w:t>https://www.tescoplc.com/about/how-we-do-business/core-purpose-and-values/</w:t>
        </w:r>
      </w:hyperlink>
      <w:r w:rsidRPr="009E4BC9">
        <w:t xml:space="preserve"> (Accessed: 15 June 2026).</w:t>
      </w:r>
    </w:p>
    <w:p w14:paraId="23C29763" w14:textId="77777777" w:rsidR="00C8503C" w:rsidRPr="009E4BC9" w:rsidRDefault="00C8503C">
      <w:pPr>
        <w:rPr>
          <w:b/>
          <w:bCs/>
        </w:rPr>
      </w:pPr>
    </w:p>
    <w:p w14:paraId="7B366DA7" w14:textId="77777777" w:rsidR="00C8503C" w:rsidRPr="009E4BC9" w:rsidRDefault="00C8503C">
      <w:pPr>
        <w:rPr>
          <w:b/>
          <w:bCs/>
        </w:rPr>
      </w:pPr>
    </w:p>
    <w:p w14:paraId="7219A4D0" w14:textId="77777777" w:rsidR="00C8503C" w:rsidRPr="009E4BC9" w:rsidRDefault="00C8503C">
      <w:pPr>
        <w:rPr>
          <w:b/>
          <w:bCs/>
        </w:rPr>
      </w:pPr>
    </w:p>
    <w:p w14:paraId="5CD4B739" w14:textId="77777777" w:rsidR="00C8503C" w:rsidRPr="009E4BC9" w:rsidRDefault="00C8503C">
      <w:pPr>
        <w:rPr>
          <w:b/>
          <w:bCs/>
        </w:rPr>
      </w:pPr>
    </w:p>
    <w:p w14:paraId="6785E2B1" w14:textId="77777777" w:rsidR="00C8503C" w:rsidRPr="009E4BC9" w:rsidRDefault="00C8503C">
      <w:pPr>
        <w:rPr>
          <w:b/>
          <w:bCs/>
        </w:rPr>
      </w:pPr>
    </w:p>
    <w:p w14:paraId="16568A1A" w14:textId="77777777" w:rsidR="00C8503C" w:rsidRPr="009E4BC9" w:rsidRDefault="00C8503C">
      <w:pPr>
        <w:rPr>
          <w:b/>
          <w:bCs/>
        </w:rPr>
      </w:pPr>
    </w:p>
    <w:p w14:paraId="10FCCD35" w14:textId="77777777" w:rsidR="00C8503C" w:rsidRPr="009E4BC9" w:rsidRDefault="00C8503C">
      <w:pPr>
        <w:rPr>
          <w:b/>
          <w:bCs/>
        </w:rPr>
      </w:pPr>
    </w:p>
    <w:p w14:paraId="4D5921DA" w14:textId="77777777" w:rsidR="00C8503C" w:rsidRPr="009E4BC9" w:rsidRDefault="00C8503C">
      <w:pPr>
        <w:rPr>
          <w:b/>
          <w:bCs/>
        </w:rPr>
      </w:pPr>
    </w:p>
    <w:p w14:paraId="6F74797D" w14:textId="77777777" w:rsidR="00C8503C" w:rsidRPr="009E4BC9" w:rsidRDefault="00C8503C">
      <w:pPr>
        <w:rPr>
          <w:b/>
          <w:bCs/>
        </w:rPr>
      </w:pPr>
    </w:p>
    <w:p w14:paraId="6265B3AF" w14:textId="77777777" w:rsidR="00C8503C" w:rsidRPr="009E4BC9" w:rsidRDefault="00C8503C">
      <w:pPr>
        <w:rPr>
          <w:b/>
          <w:bCs/>
        </w:rPr>
      </w:pPr>
    </w:p>
    <w:p w14:paraId="72AB2367" w14:textId="77777777" w:rsidR="00C8503C" w:rsidRPr="009E4BC9" w:rsidRDefault="00C8503C">
      <w:pPr>
        <w:rPr>
          <w:b/>
          <w:bCs/>
        </w:rPr>
      </w:pPr>
    </w:p>
    <w:p w14:paraId="2A7A16AA" w14:textId="77777777" w:rsidR="00C8503C" w:rsidRPr="009E4BC9" w:rsidRDefault="00C8503C">
      <w:pPr>
        <w:rPr>
          <w:b/>
          <w:bCs/>
        </w:rPr>
      </w:pPr>
    </w:p>
    <w:p w14:paraId="28C42F22" w14:textId="77777777" w:rsidR="00C8503C" w:rsidRPr="009E4BC9" w:rsidRDefault="00C8503C">
      <w:pPr>
        <w:rPr>
          <w:b/>
          <w:bCs/>
        </w:rPr>
      </w:pPr>
    </w:p>
    <w:p w14:paraId="0950E7BF" w14:textId="77777777" w:rsidR="00C8503C" w:rsidRPr="009E4BC9" w:rsidRDefault="00C8503C">
      <w:pPr>
        <w:rPr>
          <w:b/>
          <w:bCs/>
        </w:rPr>
      </w:pPr>
    </w:p>
    <w:p w14:paraId="7FD74D4B" w14:textId="77777777" w:rsidR="00C8503C" w:rsidRPr="009E4BC9" w:rsidRDefault="00C8503C">
      <w:pPr>
        <w:rPr>
          <w:b/>
          <w:bCs/>
        </w:rPr>
      </w:pPr>
    </w:p>
    <w:p w14:paraId="01BD3E52" w14:textId="77777777" w:rsidR="00C8503C" w:rsidRPr="009E4BC9" w:rsidRDefault="00C8503C">
      <w:pPr>
        <w:rPr>
          <w:b/>
          <w:bCs/>
        </w:rPr>
      </w:pPr>
    </w:p>
    <w:p w14:paraId="540C7DDE" w14:textId="77777777" w:rsidR="00C8503C" w:rsidRPr="009E4BC9" w:rsidRDefault="00C8503C">
      <w:pPr>
        <w:rPr>
          <w:b/>
          <w:bCs/>
        </w:rPr>
      </w:pPr>
    </w:p>
    <w:p w14:paraId="7E45A2AF" w14:textId="77777777" w:rsidR="00C8503C" w:rsidRPr="009E4BC9" w:rsidRDefault="00C8503C">
      <w:pPr>
        <w:rPr>
          <w:b/>
          <w:bCs/>
        </w:rPr>
      </w:pPr>
    </w:p>
    <w:p w14:paraId="507F2024" w14:textId="77777777" w:rsidR="00C8503C" w:rsidRPr="009E4BC9" w:rsidRDefault="00C8503C">
      <w:pPr>
        <w:rPr>
          <w:b/>
          <w:bCs/>
        </w:rPr>
      </w:pPr>
    </w:p>
    <w:p w14:paraId="3800D5A0" w14:textId="77777777" w:rsidR="00C8503C" w:rsidRPr="009E4BC9" w:rsidRDefault="00C8503C">
      <w:pPr>
        <w:rPr>
          <w:b/>
          <w:bCs/>
        </w:rPr>
      </w:pPr>
    </w:p>
    <w:p w14:paraId="13103F15" w14:textId="77777777" w:rsidR="00C8503C" w:rsidRPr="009E4BC9" w:rsidRDefault="00C8503C">
      <w:pPr>
        <w:rPr>
          <w:b/>
          <w:bCs/>
        </w:rPr>
      </w:pPr>
    </w:p>
    <w:p w14:paraId="4313550C" w14:textId="0121DF4C" w:rsidR="00C8503C" w:rsidRPr="009E4BC9" w:rsidRDefault="00C8503C"/>
    <w:sectPr w:rsidR="00C8503C" w:rsidRPr="009E4BC9">
      <w:footerReference w:type="default" r:id="rId1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108AC9" w14:textId="77777777" w:rsidR="002E389E" w:rsidRDefault="002E389E">
      <w:pPr>
        <w:spacing w:line="240" w:lineRule="auto"/>
      </w:pPr>
      <w:r>
        <w:separator/>
      </w:r>
    </w:p>
  </w:endnote>
  <w:endnote w:type="continuationSeparator" w:id="0">
    <w:p w14:paraId="565028EA" w14:textId="77777777" w:rsidR="002E389E" w:rsidRDefault="002E389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embedRegular r:id="rId1" w:fontKey="{32E83941-F26C-4136-A1F1-DBAE314E4131}"/>
  </w:font>
  <w:font w:name="Calibri">
    <w:panose1 w:val="020F0502020204030204"/>
    <w:charset w:val="00"/>
    <w:family w:val="swiss"/>
    <w:pitch w:val="variable"/>
    <w:sig w:usb0="E4002EFF" w:usb1="C200247B" w:usb2="00000009" w:usb3="00000000" w:csb0="000001FF" w:csb1="00000000"/>
    <w:embedRegular r:id="rId2" w:fontKey="{B6797251-A744-4C61-AAF9-05F5F273BFCB}"/>
  </w:font>
  <w:font w:name="Cambria">
    <w:panose1 w:val="02040503050406030204"/>
    <w:charset w:val="00"/>
    <w:family w:val="roman"/>
    <w:pitch w:val="variable"/>
    <w:sig w:usb0="E00006FF" w:usb1="420024FF" w:usb2="02000000" w:usb3="00000000" w:csb0="0000019F" w:csb1="00000000"/>
    <w:embedRegular r:id="rId3" w:fontKey="{A0F55CB8-1B8D-4569-B8AD-351C5E8724B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7A1D84" w14:textId="77777777" w:rsidR="00C8503C" w:rsidRDefault="002E389E">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9E4BC9">
      <w:rPr>
        <w:noProof/>
        <w:color w:val="000000"/>
      </w:rPr>
      <w:t>1</w:t>
    </w:r>
    <w:r>
      <w:rPr>
        <w:color w:val="000000"/>
      </w:rPr>
      <w:fldChar w:fldCharType="end"/>
    </w:r>
  </w:p>
  <w:p w14:paraId="2DCB532E" w14:textId="77777777" w:rsidR="00C8503C" w:rsidRDefault="00C8503C">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75FE36" w14:textId="77777777" w:rsidR="002E389E" w:rsidRDefault="002E389E">
      <w:pPr>
        <w:spacing w:line="240" w:lineRule="auto"/>
      </w:pPr>
      <w:r>
        <w:separator/>
      </w:r>
    </w:p>
  </w:footnote>
  <w:footnote w:type="continuationSeparator" w:id="0">
    <w:p w14:paraId="25508B26" w14:textId="77777777" w:rsidR="002E389E" w:rsidRDefault="002E389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085B75"/>
    <w:multiLevelType w:val="multilevel"/>
    <w:tmpl w:val="858A7E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1E67FC3"/>
    <w:multiLevelType w:val="multilevel"/>
    <w:tmpl w:val="6A8CFD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85708102">
    <w:abstractNumId w:val="0"/>
  </w:num>
  <w:num w:numId="2" w16cid:durableId="18701477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503C"/>
    <w:rsid w:val="00047E8D"/>
    <w:rsid w:val="002E389E"/>
    <w:rsid w:val="002F50A8"/>
    <w:rsid w:val="00415C83"/>
    <w:rsid w:val="0043075E"/>
    <w:rsid w:val="004379C0"/>
    <w:rsid w:val="005A156D"/>
    <w:rsid w:val="007E09BF"/>
    <w:rsid w:val="00880E60"/>
    <w:rsid w:val="009E4BC9"/>
    <w:rsid w:val="00C8503C"/>
    <w:rsid w:val="00EB6EF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8DB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rPr>
  </w:style>
  <w:style w:type="paragraph" w:styleId="Heading2">
    <w:name w:val="heading 2"/>
    <w:basedOn w:val="Normal"/>
    <w:next w:val="Normal"/>
    <w:uiPriority w:val="9"/>
    <w:unhideWhenUsed/>
    <w:qFormat/>
    <w:pPr>
      <w:keepNext/>
      <w:keepLines/>
      <w:spacing w:before="360" w:after="120"/>
      <w:outlineLvl w:val="1"/>
    </w:pPr>
    <w:rPr>
      <w:b/>
      <w:bCs/>
      <w:i/>
      <w:i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43075E"/>
    <w:pPr>
      <w:tabs>
        <w:tab w:val="center" w:pos="4513"/>
        <w:tab w:val="right" w:pos="9026"/>
      </w:tabs>
      <w:spacing w:line="240" w:lineRule="auto"/>
    </w:pPr>
  </w:style>
  <w:style w:type="character" w:customStyle="1" w:styleId="HeaderChar">
    <w:name w:val="Header Char"/>
    <w:basedOn w:val="DefaultParagraphFont"/>
    <w:link w:val="Header"/>
    <w:uiPriority w:val="99"/>
    <w:rsid w:val="0043075E"/>
  </w:style>
  <w:style w:type="paragraph" w:styleId="Footer">
    <w:name w:val="footer"/>
    <w:basedOn w:val="Normal"/>
    <w:link w:val="FooterChar"/>
    <w:uiPriority w:val="99"/>
    <w:unhideWhenUsed/>
    <w:rsid w:val="0043075E"/>
    <w:pPr>
      <w:tabs>
        <w:tab w:val="center" w:pos="4513"/>
        <w:tab w:val="right" w:pos="9026"/>
      </w:tabs>
      <w:spacing w:line="240" w:lineRule="auto"/>
    </w:pPr>
  </w:style>
  <w:style w:type="character" w:customStyle="1" w:styleId="FooterChar">
    <w:name w:val="Footer Char"/>
    <w:basedOn w:val="DefaultParagraphFont"/>
    <w:link w:val="Footer"/>
    <w:uiPriority w:val="99"/>
    <w:rsid w:val="0043075E"/>
  </w:style>
  <w:style w:type="character" w:styleId="Hyperlink">
    <w:name w:val="Hyperlink"/>
    <w:basedOn w:val="DefaultParagraphFont"/>
    <w:uiPriority w:val="99"/>
    <w:unhideWhenUsed/>
    <w:rsid w:val="00EB6EFF"/>
    <w:rPr>
      <w:color w:val="0000FF" w:themeColor="hyperlink"/>
      <w:u w:val="single"/>
    </w:rPr>
  </w:style>
  <w:style w:type="character" w:styleId="UnresolvedMention">
    <w:name w:val="Unresolved Mention"/>
    <w:basedOn w:val="DefaultParagraphFont"/>
    <w:uiPriority w:val="99"/>
    <w:semiHidden/>
    <w:unhideWhenUsed/>
    <w:rsid w:val="00EB6E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atista.com/topics/3807/tesco-plc/"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intel.com/insights/retail/retail-trends-navigating-future-of-uk-retail-industry/" TargetMode="External"/><Relationship Id="rId17" Type="http://schemas.openxmlformats.org/officeDocument/2006/relationships/hyperlink" Target="https://www.tescoplc.com/about/how-we-do-business/core-purpose-and-values/" TargetMode="External"/><Relationship Id="rId2" Type="http://schemas.openxmlformats.org/officeDocument/2006/relationships/numbering" Target="numbering.xml"/><Relationship Id="rId16" Type="http://schemas.openxmlformats.org/officeDocument/2006/relationships/hyperlink" Target="https://www.tescoplc.com/abou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sites/catherineerdly/2024/11/06/rising-costs-force-uk-retail-industry-to-rethink-amid-budget-pressures/" TargetMode="External"/><Relationship Id="rId5" Type="http://schemas.openxmlformats.org/officeDocument/2006/relationships/webSettings" Target="webSettings.xml"/><Relationship Id="rId15" Type="http://schemas.openxmlformats.org/officeDocument/2006/relationships/hyperlink" Target="https://www.tescoplc.com/making-our-business-fit-for-the-future/"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legalvision.co.uk/startups/physical-retail/"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jdqe6c8gr0bQDhoi6AdltFKl9qQ==">CgMxLjAyDmguM2p5and5OWppemdoMg5oLmlsY3hxanE4bnV0ZTIOaC5qdTE4YTFjeG1zNHIyDmgud2xyM2N1M3pudzVtMg5oLndxZ3l0ZnN1dXhwdzIOaC5wdGc5cTk5ZmVnOGsyDmgud2FjbXdkcTQ1dG0yOAByITFOLVVObldpbmttTEM3OFVUN19qZzd0NXpzREZ5UjZQdA==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1742</Words>
  <Characters>9933</Characters>
  <Application>Microsoft Office Word</Application>
  <DocSecurity>0</DocSecurity>
  <Lines>82</Lines>
  <Paragraphs>23</Paragraphs>
  <ScaleCrop>false</ScaleCrop>
  <Company/>
  <LinksUpToDate>false</LinksUpToDate>
  <CharactersWithSpaces>11652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2026-06-17T14:22:00Z</dcterms:created>
  <dcterms:modified xsi:type="dcterms:W3CDTF">2026-06-25T15:05:00Z</dcterms:modified>
</cp:coreProperties>
</file>