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74101308"/>
        <w:docPartObj>
          <w:docPartGallery w:val="Cover Pages"/>
          <w:docPartUnique/>
        </w:docPartObj>
      </w:sdtPr>
      <w:sdtEndPr>
        <w:rPr>
          <w:sz w:val="24"/>
        </w:rPr>
      </w:sdtEndPr>
      <w:sdtContent>
        <w:p w:rsidR="002F12D4" w:rsidRDefault="002F12D4">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2F12D4" w:rsidRDefault="002F12D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2F12D4" w:rsidRDefault="002F12D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Dynamometer Engine performance testing and analysis</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2F12D4" w:rsidRDefault="002F12D4">
                                      <w:pPr>
                                        <w:pStyle w:val="NoSpacing"/>
                                        <w:spacing w:before="120"/>
                                        <w:rPr>
                                          <w:color w:val="5B9BD5" w:themeColor="accent1"/>
                                          <w:sz w:val="36"/>
                                          <w:szCs w:val="36"/>
                                        </w:rPr>
                                      </w:pPr>
                                      <w:r>
                                        <w:rPr>
                                          <w:color w:val="5B9BD5" w:themeColor="accent1"/>
                                          <w:sz w:val="36"/>
                                          <w:szCs w:val="36"/>
                                        </w:rPr>
                                        <w:t>By Alex Jones</w:t>
                                      </w:r>
                                    </w:p>
                                  </w:sdtContent>
                                </w:sdt>
                                <w:p w:rsidR="002F12D4" w:rsidRDefault="002F12D4">
                                  <w:pPr>
                                    <w:pStyle w:val="NoSpacing"/>
                                    <w:spacing w:before="120"/>
                                    <w:rPr>
                                      <w:color w:val="5B9BD5" w:themeColor="accent1"/>
                                      <w:sz w:val="36"/>
                                      <w:szCs w:val="36"/>
                                    </w:rPr>
                                  </w:pPr>
                                  <w:r>
                                    <w:rPr>
                                      <w:color w:val="5B9BD5" w:themeColor="accent1"/>
                                      <w:sz w:val="36"/>
                                      <w:szCs w:val="36"/>
                                    </w:rPr>
                                    <w:t>2200239</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rect id="Rectangle 54" o:spid="_x0000_s1028" style="position:absolute;width:68580;height:914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syJcUA&#10;AADbAAAADwAAAGRycy9kb3ducmV2LnhtbESPQWsCMRSE7wX/Q3iCt5qttqVsjaKCtHgRbQV7e908&#10;N8HNy7pJ1/Xfm0Khx2FmvmEms85VoqUmWM8KHoYZCOLCa8ulgs+P1f0LiBCRNVaeScGVAsymvbsJ&#10;5tpfeEvtLpYiQTjkqMDEWOdShsKQwzD0NXHyjr5xGJNsSqkbvCS4q+Qoy56lQ8tpwWBNS0PFaffj&#10;FGz37fhgNus3a+148X31cv11Pio16HfzVxCRuvgf/mu/awVPj/D7Jf0AOb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yzIlxQAAANsAAAAPAAAAAAAAAAAAAAAAAJgCAABkcnMv&#10;ZG93bnJldi54bWxQSwUGAAAAAAQABAD1AAAAigMAAAAA&#10;" fillcolor="#485870 [3122]" stroked="f" strokeweight="1pt">
                        <v:fill color2="#3d4b5f [2882]" angle="348" colors="0 #88acbb;6554f #88acbb" focus="100%" type="gradient"/>
                        <v:textbox inset="54pt,54pt,1in,5in">
                          <w:txbxContent>
                            <w:p w:rsidR="002F12D4" w:rsidRDefault="002F12D4">
                              <w:pPr>
                                <w:pStyle w:val="NoSpacing"/>
                                <w:rPr>
                                  <w:color w:val="FFFFFF" w:themeColor="background1"/>
                                  <w:sz w:val="48"/>
                                  <w:szCs w:val="48"/>
                                </w:rPr>
                              </w:pPr>
                            </w:p>
                          </w:txbxContent>
                        </v:textbox>
                      </v:rect>
                      <v:group id="Group 2" o:spid="_x0000_s1029" style="position:absolute;left:25241;width:43291;height:44910" coordsize="43291,4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rINhCwwAAANsAAAAP&#10;AAAAAAAAAAAAAAAAAKoCAABkcnMvZG93bnJldi54bWxQSwUGAAAAAAQABAD6AAAAmgMAAAAA&#10;">
                        <v:shape id="Freeform 56" o:spid="_x0000_s1030"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w0kgcMA&#10;AADbAAAADwAAAGRycy9kb3ducmV2LnhtbESPQWsCMRSE70L/Q3iF3jRboWJXo9jCtt5qt8XzY/Pc&#10;DW5etklc139vCoLHYWa+YZbrwbaiJx+MYwXPkwwEceW04VrB708xnoMIEVlj65gUXCjAevUwWmKu&#10;3Zm/qS9jLRKEQ44Kmhi7XMpQNWQxTFxHnLyD8xZjkr6W2uM5wW0rp1k2kxYNp4UGO3pvqDqWJ6ug&#10;f/PDV3T7bVGY3avs9Yf5+9wr9fQ4bBYgIg3xHr61t1rBywz+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w0kgcMAAADbAAAADwAAAAAAAAAAAAAAAACYAgAAZHJzL2Rv&#10;d25yZXYueG1sUEsFBgAAAAAEAAQA9QAAAIgD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gCcUA&#10;AADbAAAADwAAAGRycy9kb3ducmV2LnhtbESP0WrCQBRE3wv+w3KFvjUbLbU1dRURxT6IpdEPuM1e&#10;k2D2bsxuYtqvd4VCH4eZOcPMFr2pREeNKy0rGEUxCOLM6pJzBcfD5ukNhPPIGivLpOCHHCzmg4cZ&#10;Jtpe+Yu61OciQNglqKDwvk6kdFlBBl1ka+LgnWxj0AfZ5FI3eA1wU8lxHE+kwZLDQoE1rQrKzmlr&#10;FPS/7Xb3uR7Vu0k1ffbf8rKa7lGpx2G/fAfhqff/4b/2h1bw8gr3L+EH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GAJxQAAANsAAAAPAAAAAAAAAAAAAAAAAJgCAABkcnMv&#10;ZG93bnJldi54bWxQSwUGAAAAAAQABAD1AAAAigM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eJ48IA&#10;AADbAAAADwAAAGRycy9kb3ducmV2LnhtbERPTWvCQBC9C/6HZQq9iNlYsIboJkghba9VS/E2Zsck&#10;NDubZrdJ/PfdQ8Hj433v8sm0YqDeNZYVrKIYBHFpdcOVgtOxWCYgnEfW2FomBTdykGfz2Q5TbUf+&#10;oOHgKxFC2KWooPa+S6V0ZU0GXWQ74sBdbW/QB9hXUvc4hnDTyqc4fpYGGw4NNXb0UlP5ffg1ChJ3&#10;HjdH/HkdvLyumsXls/h6K5R6fJj2WxCeJn8X/7vftYJ1GBu+h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x4njwgAAANsAAAAPAAAAAAAAAAAAAAAAAJgCAABkcnMvZG93&#10;bnJldi54bWxQSwUGAAAAAAQABAD1AAAAhwM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32tcMA&#10;AADbAAAADwAAAGRycy9kb3ducmV2LnhtbESPwWoCMRCG74LvEEboTbNKK+5qFGlRpNCDWuh13Ew3&#10;SzeTJYnu+vZNoeBx+Of/5pvVpreNuJEPtWMF00kGgrh0uuZKwed5N16ACBFZY+OYFNwpwGY9HKyw&#10;0K7jI91OsRIJwqFABSbGtpAylIYsholriVP27bzFmEZfSe2xS3DbyFmWzaXFmtMFgy29Gip/Tleb&#10;NL5mb/tnIy/Jap59HPe5f+9ypZ5G/XYJIlIfH8v/7YNW8JLD3y8JAH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32t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tP4bsA&#10;AADbAAAADwAAAGRycy9kb3ducmV2LnhtbERPSwrCMBDdC94hjOBOU12UUo2lCIIu/RxgaKZtsJmU&#10;Jmr19GYhuHy8/7YYbSeeNHjjWMFqmYAgrpw23Ci4XQ+LDIQPyBo7x6TgTR6K3XSyxVy7F5/peQmN&#10;iCHsc1TQhtDnUvqqJYt+6XriyNVusBgiHBqpB3zFcNvJdZKk0qLh2NBiT/uWqvvlYRUkZn3qzmlt&#10;tKyz+82csmP5qZSaz8ZyAyLQGP7in/uoFaRxff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LT+G7AAAA2wAAAA8AAAAAAAAAAAAAAAAAmAIAAGRycy9kb3ducmV2Lnht&#10;bFBLBQYAAAAABAAEAPUAAACAAw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PitRcMA&#10;AADbAAAADwAAAGRycy9kb3ducmV2LnhtbESPzWrDMBCE74W+g9hCb7WcHkJxo4SQkDrH5q/0uFhb&#10;S8RaOZZqu29fBQI5DjPzDTNbjK4RPXXBelYwyXIQxJXXlmsFx8Pm5Q1EiMgaG8+k4I8CLOaPDzMs&#10;tB94R/0+1iJBOBSowMTYFlKGypDDkPmWOHk/vnMYk+xqqTscEtw18jXPp9Kh5bRgsKWVoeq8/3UK&#10;Bu6tLWWz/pKf+em7/DDbS7lT6vlpXL6DiDTGe/jW3moF0wlcv6QfIO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PitRcMAAADbAAAADwAAAAAAAAAAAAAAAACYAgAAZHJzL2Rv&#10;d25yZXYueG1sUEsFBgAAAAAEAAQA9QAAAIgD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2F12D4" w:rsidRDefault="002F12D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Dynamometer Engine performance testing and analysis</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2F12D4" w:rsidRDefault="002F12D4">
                                <w:pPr>
                                  <w:pStyle w:val="NoSpacing"/>
                                  <w:spacing w:before="120"/>
                                  <w:rPr>
                                    <w:color w:val="5B9BD5" w:themeColor="accent1"/>
                                    <w:sz w:val="36"/>
                                    <w:szCs w:val="36"/>
                                  </w:rPr>
                                </w:pPr>
                                <w:r>
                                  <w:rPr>
                                    <w:color w:val="5B9BD5" w:themeColor="accent1"/>
                                    <w:sz w:val="36"/>
                                    <w:szCs w:val="36"/>
                                  </w:rPr>
                                  <w:t>By Alex Jones</w:t>
                                </w:r>
                              </w:p>
                            </w:sdtContent>
                          </w:sdt>
                          <w:p w:rsidR="002F12D4" w:rsidRDefault="002F12D4">
                            <w:pPr>
                              <w:pStyle w:val="NoSpacing"/>
                              <w:spacing w:before="120"/>
                              <w:rPr>
                                <w:color w:val="5B9BD5" w:themeColor="accent1"/>
                                <w:sz w:val="36"/>
                                <w:szCs w:val="36"/>
                              </w:rPr>
                            </w:pPr>
                            <w:r>
                              <w:rPr>
                                <w:color w:val="5B9BD5" w:themeColor="accent1"/>
                                <w:sz w:val="36"/>
                                <w:szCs w:val="36"/>
                              </w:rPr>
                              <w:t>2200239</w:t>
                            </w:r>
                          </w:p>
                        </w:txbxContent>
                      </v:textbox>
                    </v:shape>
                    <w10:wrap anchorx="page" anchory="page"/>
                  </v:group>
                </w:pict>
              </mc:Fallback>
            </mc:AlternateContent>
          </w:r>
        </w:p>
        <w:p w:rsidR="002F12D4" w:rsidRDefault="002F12D4">
          <w:pPr>
            <w:rPr>
              <w:sz w:val="24"/>
            </w:rPr>
          </w:pPr>
          <w:r>
            <w:rPr>
              <w:sz w:val="24"/>
            </w:rPr>
            <w:br w:type="page"/>
          </w:r>
        </w:p>
      </w:sdtContent>
    </w:sdt>
    <w:p w:rsidR="0084179C" w:rsidRPr="00D57C0B" w:rsidRDefault="00D57C0B" w:rsidP="009B09B2">
      <w:pPr>
        <w:spacing w:after="120"/>
        <w:rPr>
          <w:b/>
          <w:sz w:val="36"/>
          <w:u w:val="single"/>
        </w:rPr>
      </w:pPr>
      <w:r w:rsidRPr="00D57C0B">
        <w:rPr>
          <w:b/>
          <w:sz w:val="36"/>
          <w:u w:val="single"/>
        </w:rPr>
        <w:lastRenderedPageBreak/>
        <w:t>Introduction</w:t>
      </w:r>
    </w:p>
    <w:p w:rsidR="00D57C0B" w:rsidRPr="00D57C0B" w:rsidRDefault="00D57C0B" w:rsidP="009B09B2">
      <w:pPr>
        <w:spacing w:after="120"/>
        <w:rPr>
          <w:sz w:val="24"/>
        </w:rPr>
      </w:pPr>
    </w:p>
    <w:p w:rsidR="00D57C0B" w:rsidRDefault="001B5744" w:rsidP="009B09B2">
      <w:pPr>
        <w:spacing w:after="120"/>
        <w:rPr>
          <w:sz w:val="24"/>
        </w:rPr>
      </w:pPr>
      <w:r>
        <w:rPr>
          <w:sz w:val="24"/>
        </w:rPr>
        <w:t xml:space="preserve">This write-up will investigate the dynamometer testing of a 1.6 litre inline 4 cylinder Honda engine. </w:t>
      </w:r>
      <w:r w:rsidR="00D44B01">
        <w:rPr>
          <w:sz w:val="24"/>
        </w:rPr>
        <w:t>The aim of this test is to gain data on the performance of the engine which can then be used to calculate other data values. The data collected from the dyno testing includes: Load (N)</w:t>
      </w:r>
      <w:r w:rsidR="00436A73">
        <w:rPr>
          <w:sz w:val="24"/>
        </w:rPr>
        <w:t>, d</w:t>
      </w:r>
      <w:r w:rsidR="00D44B01">
        <w:rPr>
          <w:sz w:val="24"/>
        </w:rPr>
        <w:t xml:space="preserve">yno speed (rpm), fuel flow rate (l/min) and lambda. </w:t>
      </w:r>
      <w:r w:rsidR="00213D40">
        <w:rPr>
          <w:sz w:val="24"/>
        </w:rPr>
        <w:t xml:space="preserve">This data can be used to calculate the torque produced by the engine (N), the measured and corrected power for varying atmospheric conditions (kW), </w:t>
      </w:r>
      <w:r w:rsidR="00EA6738">
        <w:rPr>
          <w:sz w:val="24"/>
        </w:rPr>
        <w:t>the brake mean effective pressure (BMEP), Specific fuel</w:t>
      </w:r>
      <w:r w:rsidR="00872602">
        <w:rPr>
          <w:sz w:val="24"/>
        </w:rPr>
        <w:t xml:space="preserve"> consumption (SFC) </w:t>
      </w:r>
      <w:r w:rsidR="00EA6738">
        <w:rPr>
          <w:sz w:val="24"/>
        </w:rPr>
        <w:t xml:space="preserve">and overall thermal </w:t>
      </w:r>
      <w:r w:rsidR="00904612">
        <w:rPr>
          <w:sz w:val="24"/>
        </w:rPr>
        <w:t>effici</w:t>
      </w:r>
      <w:r w:rsidR="00415C26">
        <w:rPr>
          <w:sz w:val="24"/>
        </w:rPr>
        <w:t>ency.</w:t>
      </w:r>
    </w:p>
    <w:p w:rsidR="00074D50" w:rsidRDefault="00074D50" w:rsidP="009B09B2">
      <w:pPr>
        <w:spacing w:after="120"/>
        <w:rPr>
          <w:sz w:val="24"/>
        </w:rPr>
      </w:pPr>
    </w:p>
    <w:p w:rsidR="00074D50" w:rsidRPr="00074D50" w:rsidRDefault="009B09B2" w:rsidP="009B09B2">
      <w:pPr>
        <w:spacing w:after="120"/>
        <w:rPr>
          <w:b/>
          <w:sz w:val="36"/>
          <w:u w:val="single"/>
        </w:rPr>
      </w:pPr>
      <w:r>
        <w:rPr>
          <w:b/>
          <w:sz w:val="36"/>
          <w:u w:val="single"/>
        </w:rPr>
        <w:t>Testing equipment used</w:t>
      </w:r>
    </w:p>
    <w:p w:rsidR="00074D50" w:rsidRPr="009B09B2" w:rsidRDefault="00074D50" w:rsidP="009B09B2">
      <w:pPr>
        <w:spacing w:after="120"/>
        <w:rPr>
          <w:sz w:val="24"/>
        </w:rPr>
      </w:pPr>
    </w:p>
    <w:p w:rsidR="00074D50" w:rsidRDefault="00074D50" w:rsidP="00074D50">
      <w:pPr>
        <w:pStyle w:val="ListParagraph"/>
        <w:numPr>
          <w:ilvl w:val="0"/>
          <w:numId w:val="1"/>
        </w:numPr>
        <w:rPr>
          <w:sz w:val="24"/>
        </w:rPr>
      </w:pPr>
      <w:r>
        <w:rPr>
          <w:sz w:val="24"/>
        </w:rPr>
        <w:t>Eddy current dynamometer</w:t>
      </w:r>
    </w:p>
    <w:p w:rsidR="00A63261" w:rsidRDefault="00A63261" w:rsidP="00074D50">
      <w:pPr>
        <w:pStyle w:val="ListParagraph"/>
        <w:numPr>
          <w:ilvl w:val="0"/>
          <w:numId w:val="1"/>
        </w:numPr>
        <w:rPr>
          <w:sz w:val="24"/>
        </w:rPr>
      </w:pPr>
      <w:r>
        <w:rPr>
          <w:sz w:val="24"/>
        </w:rPr>
        <w:t xml:space="preserve">Calibration arms </w:t>
      </w:r>
    </w:p>
    <w:p w:rsidR="00A63261" w:rsidRDefault="00A63261" w:rsidP="00074D50">
      <w:pPr>
        <w:pStyle w:val="ListParagraph"/>
        <w:numPr>
          <w:ilvl w:val="0"/>
          <w:numId w:val="1"/>
        </w:numPr>
        <w:rPr>
          <w:sz w:val="24"/>
        </w:rPr>
      </w:pPr>
      <w:r>
        <w:rPr>
          <w:sz w:val="24"/>
        </w:rPr>
        <w:t>Calibration masses</w:t>
      </w:r>
    </w:p>
    <w:p w:rsidR="007D4CF5" w:rsidRDefault="00A63261" w:rsidP="00074D50">
      <w:pPr>
        <w:pStyle w:val="ListParagraph"/>
        <w:numPr>
          <w:ilvl w:val="0"/>
          <w:numId w:val="1"/>
        </w:numPr>
        <w:rPr>
          <w:sz w:val="24"/>
        </w:rPr>
      </w:pPr>
      <w:r>
        <w:rPr>
          <w:sz w:val="24"/>
        </w:rPr>
        <w:t>1.6L Honda engine</w:t>
      </w:r>
    </w:p>
    <w:p w:rsidR="007D4CF5" w:rsidRDefault="008A21D9" w:rsidP="007E7DB3">
      <w:pPr>
        <w:spacing w:after="120"/>
        <w:rPr>
          <w:sz w:val="24"/>
        </w:rPr>
      </w:pPr>
      <w:r>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255270</wp:posOffset>
            </wp:positionV>
            <wp:extent cx="5646420" cy="4234082"/>
            <wp:effectExtent l="0" t="0" r="0" b="0"/>
            <wp:wrapSquare wrapText="bothSides"/>
            <wp:docPr id="7" name="Picture 7" descr="C:\Users\alexj\AppData\Local\Microsoft\Windows\INetCache\Content.Word\20230221_0915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lexj\AppData\Local\Microsoft\Windows\INetCache\Content.Word\20230221_09151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646420" cy="423408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E7DB3" w:rsidRDefault="00DC29DB" w:rsidP="007E7DB3">
      <w:pPr>
        <w:spacing w:after="120"/>
        <w:rPr>
          <w:sz w:val="24"/>
        </w:rPr>
      </w:pPr>
      <w:r w:rsidRPr="00DC29DB">
        <w:rPr>
          <w:noProof/>
          <w:sz w:val="24"/>
          <w:lang w:eastAsia="en-GB"/>
        </w:rPr>
        <mc:AlternateContent>
          <mc:Choice Requires="wps">
            <w:drawing>
              <wp:anchor distT="45720" distB="45720" distL="114300" distR="114300" simplePos="0" relativeHeight="251666432" behindDoc="0" locked="0" layoutInCell="1" allowOverlap="1">
                <wp:simplePos x="0" y="0"/>
                <wp:positionH relativeFrom="column">
                  <wp:posOffset>1551940</wp:posOffset>
                </wp:positionH>
                <wp:positionV relativeFrom="paragraph">
                  <wp:posOffset>99060</wp:posOffset>
                </wp:positionV>
                <wp:extent cx="3345180" cy="678180"/>
                <wp:effectExtent l="0" t="0" r="2667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5180" cy="678180"/>
                        </a:xfrm>
                        <a:prstGeom prst="rect">
                          <a:avLst/>
                        </a:prstGeom>
                        <a:solidFill>
                          <a:srgbClr val="FFFFFF"/>
                        </a:solidFill>
                        <a:ln w="9525">
                          <a:solidFill>
                            <a:schemeClr val="bg1"/>
                          </a:solidFill>
                          <a:miter lim="800000"/>
                          <a:headEnd/>
                          <a:tailEnd/>
                        </a:ln>
                      </wps:spPr>
                      <wps:txbx>
                        <w:txbxContent>
                          <w:p w:rsidR="00DC29DB" w:rsidRPr="00DC29DB" w:rsidRDefault="00DC29DB" w:rsidP="009B5E15">
                            <w:pPr>
                              <w:rPr>
                                <w:sz w:val="24"/>
                              </w:rPr>
                            </w:pPr>
                            <w:r w:rsidRPr="00DC29DB">
                              <w:rPr>
                                <w:sz w:val="24"/>
                              </w:rPr>
                              <w:t>Figure 1 – Eddy current dynamometer with calibration arms attached and 20.45kg calibration mass attached to one of the arms.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6" type="#_x0000_t202" style="position:absolute;margin-left:122.2pt;margin-top:7.8pt;width:263.4pt;height:53.4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" strokecolor="white [3212]">
                <v:textbox>
                  <w:txbxContent>
                    <w:p w:rsidR="00DC29DB" w:rsidRPr="00DC29DB" w:rsidRDefault="00DC29DB" w:rsidP="009B5E15">
                      <w:pPr>
                        <w:rPr>
                          <w:sz w:val="24"/>
                        </w:rPr>
                      </w:pPr>
                      <w:r w:rsidRPr="00DC29DB">
                        <w:rPr>
                          <w:sz w:val="24"/>
                        </w:rPr>
                        <w:t>Figure 1 – Eddy current dynamometer with calibration arms attached and 20.45kg calibration mass attached to one of the arms.</w:t>
                      </w:r>
                    </w:p>
                  </w:txbxContent>
                </v:textbox>
                <w10:wrap type="square"/>
              </v:shape>
            </w:pict>
          </mc:Fallback>
        </mc:AlternateContent>
      </w:r>
    </w:p>
    <w:p w:rsidR="007E7DB3" w:rsidRDefault="007E7DB3" w:rsidP="007E7DB3">
      <w:pPr>
        <w:spacing w:after="120"/>
        <w:rPr>
          <w:sz w:val="24"/>
        </w:rPr>
      </w:pPr>
    </w:p>
    <w:p w:rsidR="007E7DB3" w:rsidRDefault="007E7DB3" w:rsidP="007E7DB3">
      <w:pPr>
        <w:spacing w:after="120"/>
        <w:rPr>
          <w:sz w:val="24"/>
        </w:rPr>
      </w:pPr>
    </w:p>
    <w:p w:rsidR="007E7DB3" w:rsidRDefault="007E7DB3" w:rsidP="007E7DB3">
      <w:pPr>
        <w:spacing w:after="120"/>
        <w:rPr>
          <w:sz w:val="24"/>
        </w:rPr>
      </w:pPr>
    </w:p>
    <w:p w:rsidR="007D4CF5" w:rsidRPr="007D4CF5" w:rsidRDefault="007D4CF5" w:rsidP="007E7DB3">
      <w:pPr>
        <w:spacing w:after="120"/>
        <w:rPr>
          <w:b/>
          <w:sz w:val="36"/>
          <w:u w:val="single"/>
        </w:rPr>
      </w:pPr>
      <w:r w:rsidRPr="007D4CF5">
        <w:rPr>
          <w:b/>
          <w:sz w:val="36"/>
          <w:u w:val="single"/>
        </w:rPr>
        <w:lastRenderedPageBreak/>
        <w:t>Method</w:t>
      </w:r>
    </w:p>
    <w:p w:rsidR="007D4CF5" w:rsidRPr="00B42458" w:rsidRDefault="00B42458" w:rsidP="007D4CF5">
      <w:pPr>
        <w:rPr>
          <w:sz w:val="28"/>
          <w:u w:val="single"/>
        </w:rPr>
      </w:pPr>
      <w:r w:rsidRPr="00B42458">
        <w:rPr>
          <w:sz w:val="28"/>
          <w:u w:val="single"/>
        </w:rPr>
        <w:t>Calibration:</w:t>
      </w:r>
    </w:p>
    <w:p w:rsidR="00260B75" w:rsidRDefault="00C82B65" w:rsidP="007D4CF5">
      <w:pPr>
        <w:rPr>
          <w:sz w:val="24"/>
        </w:rPr>
      </w:pPr>
      <w:r>
        <w:rPr>
          <w:sz w:val="24"/>
        </w:rPr>
        <w:t xml:space="preserve">The dynamometer used in this test is a </w:t>
      </w:r>
      <w:proofErr w:type="spellStart"/>
      <w:r>
        <w:rPr>
          <w:sz w:val="24"/>
        </w:rPr>
        <w:t>Schenck</w:t>
      </w:r>
      <w:proofErr w:type="spellEnd"/>
      <w:r>
        <w:rPr>
          <w:sz w:val="24"/>
        </w:rPr>
        <w:t xml:space="preserve"> WS230 which has a maximum power rating of 230kW and is suitable for engine testing up to 10 000 rpm. </w:t>
      </w:r>
      <w:r w:rsidR="00E95F24">
        <w:rPr>
          <w:sz w:val="24"/>
        </w:rPr>
        <w:t xml:space="preserve">It is an eddy current dyno which works by attaching the inner core to the crankshaft of the engine being tested. This inner core is able to spin freely and is powered by the engine. The outer casing is fed by current which creates an electromagnetic field. The electromagnetic field created puts a load on the engine, trying the slow it down. The result of this is that the outer casing of the dyno tries to turn due to the power of the engine, however as it is connected to a strain gauge, it is unable to turn. The strain </w:t>
      </w:r>
      <w:r w:rsidR="00A6471D">
        <w:rPr>
          <w:sz w:val="24"/>
        </w:rPr>
        <w:t xml:space="preserve">gauge then sends a signal of 0-10 </w:t>
      </w:r>
      <w:r w:rsidR="00E95F24">
        <w:rPr>
          <w:sz w:val="24"/>
        </w:rPr>
        <w:t>volts to the computer</w:t>
      </w:r>
      <w:r w:rsidR="00214794">
        <w:rPr>
          <w:sz w:val="24"/>
        </w:rPr>
        <w:t xml:space="preserve"> system that controls the dyno.</w:t>
      </w:r>
    </w:p>
    <w:p w:rsidR="007D4CF5" w:rsidRDefault="00A6471D" w:rsidP="007D4CF5">
      <w:pPr>
        <w:rPr>
          <w:sz w:val="24"/>
        </w:rPr>
      </w:pPr>
      <w:r>
        <w:rPr>
          <w:sz w:val="24"/>
        </w:rPr>
        <w:t xml:space="preserve">In order to convert the reading from the strain gauge in volts to a load in Newton’s, the system needs to be calibrated using calibration arms of a specific length, which are 815.776mm long. </w:t>
      </w:r>
      <w:r w:rsidR="00260B75">
        <w:rPr>
          <w:sz w:val="24"/>
        </w:rPr>
        <w:t xml:space="preserve">A mass is hung off the end of a calibration arm, which puts a turning force onto the outer casing of the dyno which will cause the strain gauge to send a signal of a certain voltage to the dyno computer system. The mass on the calibration arm can then be increased incrementally, noting that as the mass is increased, the voltage of the signal from the strain gauge will increase. </w:t>
      </w:r>
      <w:r w:rsidR="00023D62">
        <w:rPr>
          <w:sz w:val="24"/>
        </w:rPr>
        <w:t xml:space="preserve">The masses hung off the calibration arm can be converted to weight by multiplying it by the gravitational constant of 9.81. </w:t>
      </w:r>
      <w:r w:rsidR="000E5262">
        <w:rPr>
          <w:sz w:val="24"/>
        </w:rPr>
        <w:t>The weight values can be multiplied by the length of the calibration arms (0.815776m) to give a torque value in Newton’s. The</w:t>
      </w:r>
      <w:r w:rsidR="00C84029">
        <w:rPr>
          <w:sz w:val="24"/>
        </w:rPr>
        <w:t>se torque values are then calibrated to the respective voltage from the strain gauge when the mass was hung on the calibration arms. This process enables us to calculate torque produced by an engine by using the volta</w:t>
      </w:r>
      <w:r w:rsidR="00A74647">
        <w:rPr>
          <w:sz w:val="24"/>
        </w:rPr>
        <w:t>ge created by the strain gauge.</w:t>
      </w:r>
    </w:p>
    <w:p w:rsidR="007E7DB3" w:rsidRDefault="007E7DB3" w:rsidP="007D4CF5">
      <w:pPr>
        <w:rPr>
          <w:sz w:val="24"/>
        </w:rPr>
      </w:pPr>
    </w:p>
    <w:p w:rsidR="00B42458" w:rsidRPr="00B42458" w:rsidRDefault="00B42458" w:rsidP="007D4CF5">
      <w:pPr>
        <w:rPr>
          <w:sz w:val="28"/>
          <w:u w:val="single"/>
        </w:rPr>
      </w:pPr>
      <w:r w:rsidRPr="00B42458">
        <w:rPr>
          <w:sz w:val="28"/>
          <w:u w:val="single"/>
        </w:rPr>
        <w:t>Testing:</w:t>
      </w:r>
    </w:p>
    <w:p w:rsidR="00A74647" w:rsidRDefault="000F6922" w:rsidP="007E7DB3">
      <w:pPr>
        <w:spacing w:after="120"/>
        <w:rPr>
          <w:sz w:val="24"/>
        </w:rPr>
      </w:pPr>
      <w:r>
        <w:rPr>
          <w:sz w:val="24"/>
        </w:rPr>
        <w:t xml:space="preserve">After the dynamometer has been accurately calibrated, you can begin </w:t>
      </w:r>
      <w:r w:rsidR="00E40E69">
        <w:rPr>
          <w:sz w:val="24"/>
        </w:rPr>
        <w:t xml:space="preserve">performance testing the engine in order to acquire the required data. In order to gain data for the entire rpm range, a sweep test must be conducted. </w:t>
      </w:r>
      <w:r w:rsidR="005B0E64">
        <w:rPr>
          <w:sz w:val="24"/>
        </w:rPr>
        <w:t>Before</w:t>
      </w:r>
      <w:r w:rsidR="00E40E69">
        <w:rPr>
          <w:sz w:val="24"/>
        </w:rPr>
        <w:t xml:space="preserve"> a sweep test, you must ensure the starting rpm, fini</w:t>
      </w:r>
      <w:r w:rsidR="00C1645B">
        <w:rPr>
          <w:sz w:val="24"/>
        </w:rPr>
        <w:t>shing rpm and data interval are</w:t>
      </w:r>
      <w:r w:rsidR="00E40E69">
        <w:rPr>
          <w:sz w:val="24"/>
        </w:rPr>
        <w:t xml:space="preserve"> set up correctly on the dynamometer computer system. </w:t>
      </w:r>
      <w:r w:rsidR="0000692F">
        <w:rPr>
          <w:sz w:val="24"/>
        </w:rPr>
        <w:t>For this test, the starting rpm is set to 1250, the finishing rpm is set to 5500 and the data interval is set to 50 rpm, meaning the dyno will take data every time the engine speed increases by 50</w:t>
      </w:r>
      <w:r w:rsidR="00CE4E06">
        <w:rPr>
          <w:sz w:val="24"/>
        </w:rPr>
        <w:t xml:space="preserve"> </w:t>
      </w:r>
      <w:r w:rsidR="0000692F">
        <w:rPr>
          <w:sz w:val="24"/>
        </w:rPr>
        <w:t xml:space="preserve">rpm. </w:t>
      </w:r>
      <w:r w:rsidR="004931D5">
        <w:rPr>
          <w:sz w:val="24"/>
        </w:rPr>
        <w:t xml:space="preserve">To perform the test, the engine throttle must be set to 100% </w:t>
      </w:r>
      <w:r w:rsidR="009113A8">
        <w:rPr>
          <w:sz w:val="24"/>
        </w:rPr>
        <w:t>and then you can start the test. The dyno computer will control the engine as it performs the test and will plot a power and torque graph for the whole rpm range and will give you various other data aspects for every 50 rpm increase such as lambda and fuel flow rate as long as the required sensors</w:t>
      </w:r>
      <w:r w:rsidR="00B33477">
        <w:rPr>
          <w:sz w:val="24"/>
        </w:rPr>
        <w:t xml:space="preserve"> as attached to the engine rig.</w:t>
      </w:r>
    </w:p>
    <w:p w:rsidR="00B33477" w:rsidRDefault="00B33477" w:rsidP="007E7DB3">
      <w:pPr>
        <w:spacing w:after="120"/>
        <w:rPr>
          <w:sz w:val="24"/>
        </w:rPr>
      </w:pPr>
    </w:p>
    <w:p w:rsidR="00B33477" w:rsidRDefault="00B33477" w:rsidP="007E7DB3">
      <w:pPr>
        <w:spacing w:after="120"/>
        <w:rPr>
          <w:sz w:val="24"/>
        </w:rPr>
      </w:pPr>
    </w:p>
    <w:p w:rsidR="00B33477" w:rsidRDefault="00B33477" w:rsidP="007E7DB3">
      <w:pPr>
        <w:spacing w:after="120"/>
        <w:rPr>
          <w:sz w:val="24"/>
        </w:rPr>
      </w:pPr>
    </w:p>
    <w:p w:rsidR="00B33477" w:rsidRDefault="00B33477" w:rsidP="007E7DB3">
      <w:pPr>
        <w:spacing w:after="120"/>
        <w:rPr>
          <w:sz w:val="24"/>
        </w:rPr>
      </w:pPr>
    </w:p>
    <w:p w:rsidR="00B33477" w:rsidRDefault="00B33477" w:rsidP="007E7DB3">
      <w:pPr>
        <w:spacing w:after="120"/>
        <w:rPr>
          <w:sz w:val="24"/>
        </w:rPr>
      </w:pPr>
    </w:p>
    <w:p w:rsidR="00B33477" w:rsidRDefault="00B33477" w:rsidP="007E7DB3">
      <w:pPr>
        <w:spacing w:after="120"/>
        <w:rPr>
          <w:sz w:val="24"/>
        </w:rPr>
      </w:pPr>
    </w:p>
    <w:p w:rsidR="00B33477" w:rsidRDefault="00B33477" w:rsidP="007E7DB3">
      <w:pPr>
        <w:spacing w:after="120"/>
        <w:rPr>
          <w:sz w:val="24"/>
        </w:rPr>
      </w:pPr>
    </w:p>
    <w:p w:rsidR="009F6518" w:rsidRPr="009F6518" w:rsidRDefault="009F6518" w:rsidP="007D4CF5">
      <w:pPr>
        <w:rPr>
          <w:b/>
          <w:sz w:val="36"/>
          <w:u w:val="single"/>
        </w:rPr>
      </w:pPr>
      <w:r w:rsidRPr="009F6518">
        <w:rPr>
          <w:b/>
          <w:sz w:val="36"/>
          <w:u w:val="single"/>
        </w:rPr>
        <w:lastRenderedPageBreak/>
        <w:t>Graphs</w:t>
      </w:r>
      <w:r w:rsidR="00E55DEB">
        <w:rPr>
          <w:b/>
          <w:sz w:val="36"/>
          <w:u w:val="single"/>
        </w:rPr>
        <w:t xml:space="preserve"> and analysis</w:t>
      </w:r>
    </w:p>
    <w:p w:rsidR="009F6518" w:rsidRDefault="00084117" w:rsidP="007D4CF5">
      <w:pPr>
        <w:rPr>
          <w:sz w:val="24"/>
        </w:rPr>
      </w:pPr>
      <w:r w:rsidRPr="009F177E">
        <w:rPr>
          <w:noProof/>
          <w:sz w:val="24"/>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10160</wp:posOffset>
            </wp:positionV>
            <wp:extent cx="5608320" cy="3368040"/>
            <wp:effectExtent l="0" t="0" r="0" b="3810"/>
            <wp:wrapSquare wrapText="bothSides"/>
            <wp:docPr id="2" name="Picture 2" descr="C:\Users\alexj\OneDrive\Documents\UWTSD\Vehicle Motorsport Technology\Screenshot 2023-03-26 1413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j\OneDrive\Documents\UWTSD\Vehicle Motorsport Technology\Screenshot 2023-03-26 141337.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08320" cy="33680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F6518" w:rsidRDefault="009F6518" w:rsidP="007D4CF5">
      <w:pPr>
        <w:rPr>
          <w:sz w:val="24"/>
        </w:rPr>
      </w:pPr>
    </w:p>
    <w:p w:rsidR="009F177E" w:rsidRDefault="009F177E" w:rsidP="007D4CF5">
      <w:pPr>
        <w:rPr>
          <w:sz w:val="24"/>
        </w:rPr>
      </w:pPr>
    </w:p>
    <w:p w:rsidR="009F177E" w:rsidRDefault="009F177E" w:rsidP="007D4CF5">
      <w:pPr>
        <w:rPr>
          <w:sz w:val="24"/>
        </w:rPr>
      </w:pPr>
    </w:p>
    <w:p w:rsidR="009F177E" w:rsidRDefault="009F177E" w:rsidP="007D4CF5">
      <w:pPr>
        <w:rPr>
          <w:sz w:val="24"/>
        </w:rPr>
      </w:pPr>
    </w:p>
    <w:p w:rsidR="009F177E" w:rsidRDefault="009F177E" w:rsidP="007D4CF5">
      <w:pPr>
        <w:rPr>
          <w:sz w:val="24"/>
        </w:rPr>
      </w:pPr>
    </w:p>
    <w:p w:rsidR="009F177E" w:rsidRDefault="009F177E" w:rsidP="007E7DB3">
      <w:pPr>
        <w:rPr>
          <w:sz w:val="24"/>
        </w:rPr>
      </w:pPr>
    </w:p>
    <w:p w:rsidR="009F177E" w:rsidRDefault="009F177E" w:rsidP="007E7DB3">
      <w:pPr>
        <w:rPr>
          <w:sz w:val="24"/>
        </w:rPr>
      </w:pPr>
    </w:p>
    <w:p w:rsidR="009F177E" w:rsidRDefault="009F177E" w:rsidP="007E7DB3">
      <w:pPr>
        <w:rPr>
          <w:sz w:val="24"/>
        </w:rPr>
      </w:pPr>
    </w:p>
    <w:p w:rsidR="009F177E" w:rsidRDefault="009F177E" w:rsidP="007E7DB3">
      <w:pPr>
        <w:rPr>
          <w:sz w:val="24"/>
        </w:rPr>
      </w:pPr>
    </w:p>
    <w:p w:rsidR="009F177E" w:rsidRDefault="009F177E" w:rsidP="007E7DB3">
      <w:pPr>
        <w:rPr>
          <w:sz w:val="24"/>
        </w:rPr>
      </w:pPr>
    </w:p>
    <w:p w:rsidR="009F177E" w:rsidRDefault="009F177E" w:rsidP="007E7DB3">
      <w:pPr>
        <w:rPr>
          <w:sz w:val="24"/>
        </w:rPr>
      </w:pPr>
    </w:p>
    <w:p w:rsidR="0041572F" w:rsidRDefault="00057270" w:rsidP="007D4CF5">
      <w:pPr>
        <w:rPr>
          <w:sz w:val="24"/>
        </w:rPr>
      </w:pPr>
      <w:r>
        <w:rPr>
          <w:sz w:val="24"/>
        </w:rPr>
        <w:t>The above graph shows the relationship between</w:t>
      </w:r>
      <w:r w:rsidR="00CF720F">
        <w:rPr>
          <w:sz w:val="24"/>
        </w:rPr>
        <w:t xml:space="preserve"> s</w:t>
      </w:r>
      <w:r>
        <w:rPr>
          <w:sz w:val="24"/>
        </w:rPr>
        <w:t>peci</w:t>
      </w:r>
      <w:r w:rsidR="00386413">
        <w:rPr>
          <w:sz w:val="24"/>
        </w:rPr>
        <w:t>fic fuel consumption (SFC) and e</w:t>
      </w:r>
      <w:r>
        <w:rPr>
          <w:sz w:val="24"/>
        </w:rPr>
        <w:t xml:space="preserve">ngine speed. </w:t>
      </w:r>
      <w:r w:rsidR="00193A3A">
        <w:rPr>
          <w:sz w:val="24"/>
        </w:rPr>
        <w:t>SFC is a measure of the amount of fuel used in order to make a certain amount of power</w:t>
      </w:r>
      <w:r w:rsidR="00486798">
        <w:rPr>
          <w:sz w:val="24"/>
        </w:rPr>
        <w:t>, enabling</w:t>
      </w:r>
      <w:r w:rsidR="00193A3A">
        <w:rPr>
          <w:sz w:val="24"/>
        </w:rPr>
        <w:t xml:space="preserve"> the fuel efficiency of different </w:t>
      </w:r>
      <w:r w:rsidR="00597A12">
        <w:rPr>
          <w:sz w:val="24"/>
        </w:rPr>
        <w:t xml:space="preserve">power output </w:t>
      </w:r>
      <w:r w:rsidR="00193A3A">
        <w:rPr>
          <w:sz w:val="24"/>
        </w:rPr>
        <w:t>e</w:t>
      </w:r>
      <w:r w:rsidR="00CF720F">
        <w:rPr>
          <w:sz w:val="24"/>
        </w:rPr>
        <w:t>ngines to be</w:t>
      </w:r>
      <w:r w:rsidR="00486798">
        <w:rPr>
          <w:sz w:val="24"/>
        </w:rPr>
        <w:t xml:space="preserve"> directly compared. The lower the SFC value, the less fuel is being used to create </w:t>
      </w:r>
      <w:r w:rsidR="006177AE">
        <w:rPr>
          <w:sz w:val="24"/>
        </w:rPr>
        <w:t xml:space="preserve">the same amount of power, meaning the engine is more fuel efficient. </w:t>
      </w:r>
      <w:r w:rsidR="00175EC0">
        <w:rPr>
          <w:sz w:val="24"/>
        </w:rPr>
        <w:t>O</w:t>
      </w:r>
      <w:r w:rsidR="006177AE">
        <w:rPr>
          <w:sz w:val="24"/>
        </w:rPr>
        <w:t>n this graph, we can see that the SFC is lo</w:t>
      </w:r>
      <w:r w:rsidR="00050743">
        <w:rPr>
          <w:sz w:val="24"/>
        </w:rPr>
        <w:t xml:space="preserve">west between 1500-2500 rpm, meaning this rpm range is where the engine is most efficient. This is due </w:t>
      </w:r>
      <w:r w:rsidR="00D37020">
        <w:rPr>
          <w:sz w:val="24"/>
        </w:rPr>
        <w:t>to the physical components used in the engine such as the camshafts</w:t>
      </w:r>
      <w:r w:rsidR="009812B4">
        <w:rPr>
          <w:sz w:val="24"/>
        </w:rPr>
        <w:t>,</w:t>
      </w:r>
      <w:r w:rsidR="005639A5">
        <w:rPr>
          <w:sz w:val="24"/>
        </w:rPr>
        <w:t xml:space="preserve"> surrounding components required for the engine to run such as intake and exhaust design</w:t>
      </w:r>
      <w:r w:rsidR="009812B4">
        <w:rPr>
          <w:sz w:val="24"/>
        </w:rPr>
        <w:t xml:space="preserve"> </w:t>
      </w:r>
      <w:r w:rsidR="00D37020">
        <w:rPr>
          <w:sz w:val="24"/>
        </w:rPr>
        <w:t xml:space="preserve">as well as factors that can be tuned within the ECU such as spark timing and air/fuel ratios. </w:t>
      </w:r>
      <w:r w:rsidR="00496AE5">
        <w:rPr>
          <w:sz w:val="24"/>
        </w:rPr>
        <w:t>Because the SFC values are at the</w:t>
      </w:r>
      <w:r w:rsidR="00C47A34">
        <w:rPr>
          <w:sz w:val="24"/>
        </w:rPr>
        <w:t>ir best</w:t>
      </w:r>
      <w:r w:rsidR="00496AE5">
        <w:rPr>
          <w:sz w:val="24"/>
        </w:rPr>
        <w:t xml:space="preserve"> low </w:t>
      </w:r>
      <w:r w:rsidR="00C47A34">
        <w:rPr>
          <w:sz w:val="24"/>
        </w:rPr>
        <w:t xml:space="preserve">down </w:t>
      </w:r>
      <w:r w:rsidR="00496AE5">
        <w:rPr>
          <w:sz w:val="24"/>
        </w:rPr>
        <w:t xml:space="preserve">in the rpm range, </w:t>
      </w:r>
      <w:r w:rsidR="008A774C">
        <w:rPr>
          <w:sz w:val="24"/>
        </w:rPr>
        <w:t xml:space="preserve">it indicates that this </w:t>
      </w:r>
      <w:r w:rsidR="00496AE5">
        <w:rPr>
          <w:sz w:val="24"/>
        </w:rPr>
        <w:t>engine has been designed and tuned to b</w:t>
      </w:r>
      <w:r w:rsidR="00EE2EFD">
        <w:rPr>
          <w:sz w:val="24"/>
        </w:rPr>
        <w:t>e used in that range most often, meaning this engine is designed for good fuel economy in urban driving environment or has been detuned</w:t>
      </w:r>
      <w:r w:rsidR="009073BD">
        <w:rPr>
          <w:sz w:val="24"/>
        </w:rPr>
        <w:t xml:space="preserve"> in order to</w:t>
      </w:r>
      <w:r w:rsidR="008A4467">
        <w:rPr>
          <w:sz w:val="24"/>
        </w:rPr>
        <w:t xml:space="preserve"> not over work</w:t>
      </w:r>
      <w:r w:rsidR="009073BD">
        <w:rPr>
          <w:sz w:val="24"/>
        </w:rPr>
        <w:t xml:space="preserve"> the engine as it is used </w:t>
      </w:r>
      <w:r w:rsidR="008A4467">
        <w:rPr>
          <w:sz w:val="24"/>
        </w:rPr>
        <w:t xml:space="preserve">on the dynamometer, which can put a lot of stress on an engine. </w:t>
      </w:r>
      <w:r w:rsidR="00D02D9C">
        <w:rPr>
          <w:sz w:val="24"/>
        </w:rPr>
        <w:t>The SFC increases significantly as the rpm increases, showing that the engine is g</w:t>
      </w:r>
      <w:r w:rsidR="00730096">
        <w:rPr>
          <w:sz w:val="24"/>
        </w:rPr>
        <w:t>etting less efficient. This is because the power strokes occur more frequently, therefore using fuel more often, resul</w:t>
      </w:r>
      <w:r w:rsidR="0061733B">
        <w:rPr>
          <w:sz w:val="24"/>
        </w:rPr>
        <w:t>ting in a higher overall usage.</w:t>
      </w:r>
    </w:p>
    <w:p w:rsidR="0041572F" w:rsidRDefault="0041572F" w:rsidP="007D4CF5">
      <w:pPr>
        <w:rPr>
          <w:sz w:val="24"/>
        </w:rPr>
      </w:pPr>
      <w:r w:rsidRPr="0041572F">
        <w:rPr>
          <w:noProof/>
          <w:sz w:val="24"/>
          <w:lang w:eastAsia="en-GB"/>
        </w:rPr>
        <w:lastRenderedPageBreak/>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5643245" cy="3383915"/>
            <wp:effectExtent l="0" t="0" r="0" b="6985"/>
            <wp:wrapSquare wrapText="bothSides"/>
            <wp:docPr id="4" name="Picture 4" descr="C:\Users\alexj\OneDrive\Documents\UWTSD\Vehicle Motorsport Technology\Screenshot 2023-03-26 1514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exj\OneDrive\Documents\UWTSD\Vehicle Motorsport Technology\Screenshot 2023-03-26 15144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3245" cy="33839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057270" w:rsidRDefault="00057270" w:rsidP="007D4CF5">
      <w:pPr>
        <w:rPr>
          <w:sz w:val="24"/>
        </w:rPr>
      </w:pP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41572F" w:rsidRDefault="0041572F" w:rsidP="007D4CF5">
      <w:pPr>
        <w:rPr>
          <w:sz w:val="24"/>
        </w:rPr>
      </w:pPr>
    </w:p>
    <w:p w:rsidR="003A4E32" w:rsidRDefault="00D17462">
      <w:pPr>
        <w:rPr>
          <w:sz w:val="24"/>
        </w:rPr>
      </w:pPr>
      <w:r>
        <w:rPr>
          <w:sz w:val="24"/>
        </w:rPr>
        <w:t>The graph above shows the torque produced by t</w:t>
      </w:r>
      <w:r w:rsidR="00175EC0">
        <w:rPr>
          <w:sz w:val="24"/>
        </w:rPr>
        <w:t>he engine across the rpm range. On this graph, it can be seen that the torque peaks at 2500rpm. This creates its highest torque at this rpm largely due to the physical specifications of engine components, such as the crank pin offset which is exactly half the stroke of the piston As torque is a measure of force over distance,</w:t>
      </w:r>
      <w:r w:rsidR="00524AAF">
        <w:rPr>
          <w:sz w:val="24"/>
        </w:rPr>
        <w:t xml:space="preserve"> a longer stroke will create more torque as the force will remain the same however it is being applied over a longer distance. </w:t>
      </w:r>
      <w:r w:rsidR="00C1643A">
        <w:rPr>
          <w:sz w:val="24"/>
        </w:rPr>
        <w:t>This engine has a bore of 75mm and a stroke of 90mm. As the stroke is longer than the diameter of the bore, this engine is known as an under square engine, meaning it is</w:t>
      </w:r>
      <w:r w:rsidR="0035209D">
        <w:rPr>
          <w:sz w:val="24"/>
        </w:rPr>
        <w:t xml:space="preserve"> optimised for higher torque at lower rpm but it cannot rev as high as an over square engine, which is optimised for higher power at high rpm. </w:t>
      </w:r>
      <w:r w:rsidR="00C31516">
        <w:rPr>
          <w:sz w:val="24"/>
        </w:rPr>
        <w:t>It is unable to rev as high as a longer stroke means the piston has to travel a further distance in the same amount of time, meaning the piston velocities are greater. Due to the greater piston velocities, the rpm limit of this engine will be lower as the piston will be unable to withstand the inertia at higher rpm, which explains why this engine only revs to 5500</w:t>
      </w:r>
      <w:r w:rsidR="00973B13">
        <w:rPr>
          <w:sz w:val="24"/>
        </w:rPr>
        <w:t>rpm.</w:t>
      </w:r>
    </w:p>
    <w:p w:rsidR="003A4E32" w:rsidRDefault="003A4E32">
      <w:pPr>
        <w:rPr>
          <w:sz w:val="24"/>
        </w:rPr>
      </w:pPr>
      <w:r w:rsidRPr="00647266">
        <w:rPr>
          <w:noProof/>
          <w:sz w:val="24"/>
          <w:lang w:eastAsia="en-GB"/>
        </w:rPr>
        <w:lastRenderedPageBreak/>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5646420" cy="3398520"/>
            <wp:effectExtent l="0" t="0" r="0" b="0"/>
            <wp:wrapSquare wrapText="bothSides"/>
            <wp:docPr id="6" name="Picture 6" descr="C:\Users\alexj\OneDrive\Documents\UWTSD\Vehicle Motorsport Technology\Screenshot 2023-03-26 1518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lexj\OneDrive\Documents\UWTSD\Vehicle Motorsport Technology\Screenshot 2023-03-26 15180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6420" cy="33985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A4E32" w:rsidRDefault="003A4E32">
      <w:pPr>
        <w:rPr>
          <w:sz w:val="24"/>
        </w:rPr>
      </w:pPr>
    </w:p>
    <w:p w:rsidR="003A4E32" w:rsidRDefault="003A4E32">
      <w:pPr>
        <w:rPr>
          <w:sz w:val="24"/>
        </w:rPr>
      </w:pPr>
    </w:p>
    <w:p w:rsidR="003A4E32" w:rsidRDefault="003A4E32">
      <w:pPr>
        <w:rPr>
          <w:sz w:val="24"/>
        </w:rPr>
      </w:pPr>
    </w:p>
    <w:p w:rsidR="003A4E32" w:rsidRDefault="003A4E32">
      <w:pPr>
        <w:rPr>
          <w:sz w:val="24"/>
        </w:rPr>
      </w:pPr>
    </w:p>
    <w:p w:rsidR="003A4E32" w:rsidRDefault="003A4E32">
      <w:pPr>
        <w:rPr>
          <w:sz w:val="24"/>
        </w:rPr>
      </w:pPr>
    </w:p>
    <w:p w:rsidR="003A4E32" w:rsidRDefault="003A4E32">
      <w:pPr>
        <w:rPr>
          <w:sz w:val="24"/>
        </w:rPr>
      </w:pPr>
    </w:p>
    <w:p w:rsidR="003A4E32" w:rsidRDefault="003A4E32">
      <w:pPr>
        <w:rPr>
          <w:sz w:val="24"/>
        </w:rPr>
      </w:pPr>
    </w:p>
    <w:p w:rsidR="003A4E32" w:rsidRDefault="003A4E32">
      <w:pPr>
        <w:rPr>
          <w:sz w:val="24"/>
        </w:rPr>
      </w:pPr>
    </w:p>
    <w:p w:rsidR="00B81B20" w:rsidRDefault="00B81B20" w:rsidP="007D4CF5">
      <w:pPr>
        <w:rPr>
          <w:sz w:val="24"/>
        </w:rPr>
      </w:pPr>
    </w:p>
    <w:p w:rsidR="003A4E32" w:rsidRDefault="003A4E32" w:rsidP="007D4CF5">
      <w:pPr>
        <w:rPr>
          <w:sz w:val="24"/>
        </w:rPr>
      </w:pPr>
    </w:p>
    <w:p w:rsidR="003A4E32" w:rsidRDefault="003A4E32" w:rsidP="007D4CF5">
      <w:pPr>
        <w:rPr>
          <w:sz w:val="24"/>
        </w:rPr>
      </w:pPr>
    </w:p>
    <w:p w:rsidR="003A4E32" w:rsidRDefault="00867CE6" w:rsidP="007D4CF5">
      <w:pPr>
        <w:rPr>
          <w:sz w:val="24"/>
        </w:rPr>
      </w:pPr>
      <w:r>
        <w:rPr>
          <w:sz w:val="24"/>
        </w:rPr>
        <w:t xml:space="preserve">The graph above shows the brake power produces across the rpm range. </w:t>
      </w:r>
      <w:r w:rsidR="00A776F5">
        <w:rPr>
          <w:sz w:val="24"/>
        </w:rPr>
        <w:t>Brake power is a mea</w:t>
      </w:r>
      <w:r w:rsidR="00ED148A">
        <w:rPr>
          <w:sz w:val="24"/>
        </w:rPr>
        <w:t>surement of the rate at which work is done</w:t>
      </w:r>
      <w:r w:rsidR="00A776F5">
        <w:rPr>
          <w:sz w:val="24"/>
        </w:rPr>
        <w:t>, with the tor</w:t>
      </w:r>
      <w:r w:rsidR="00ED148A">
        <w:rPr>
          <w:sz w:val="24"/>
        </w:rPr>
        <w:t>que being the amount of work done</w:t>
      </w:r>
      <w:r w:rsidR="00A776F5">
        <w:rPr>
          <w:sz w:val="24"/>
        </w:rPr>
        <w:t xml:space="preserve"> and the rpm </w:t>
      </w:r>
      <w:r w:rsidR="00ED148A">
        <w:rPr>
          <w:sz w:val="24"/>
        </w:rPr>
        <w:t xml:space="preserve">determines the rate. </w:t>
      </w:r>
      <w:r w:rsidR="00954E56">
        <w:rPr>
          <w:sz w:val="24"/>
        </w:rPr>
        <w:t>Since this engine makes its peak torque of 103.46Nm at 2350rpm, you may expect it to make i</w:t>
      </w:r>
      <w:r w:rsidR="00895303">
        <w:rPr>
          <w:sz w:val="24"/>
        </w:rPr>
        <w:t>ts peak power at the same rpm, h</w:t>
      </w:r>
      <w:r w:rsidR="00954E56">
        <w:rPr>
          <w:sz w:val="24"/>
        </w:rPr>
        <w:t xml:space="preserve">owever, this is not the case as when the engine is rotating at 5500rpm, the torque produced is still at 72.3Nm which although </w:t>
      </w:r>
      <w:r w:rsidR="00297F57">
        <w:rPr>
          <w:sz w:val="24"/>
        </w:rPr>
        <w:t>30.12</w:t>
      </w:r>
      <w:r w:rsidR="00954E56">
        <w:rPr>
          <w:sz w:val="24"/>
        </w:rPr>
        <w:t>% lower than peak torque, and the</w:t>
      </w:r>
      <w:r w:rsidR="00297F57">
        <w:rPr>
          <w:sz w:val="24"/>
        </w:rPr>
        <w:t xml:space="preserve"> rpm has more than doubled, enabling the engine to still create its peak power in the </w:t>
      </w:r>
      <w:r w:rsidR="008B5409">
        <w:rPr>
          <w:sz w:val="24"/>
        </w:rPr>
        <w:t xml:space="preserve">high rpm range. This </w:t>
      </w:r>
      <w:r w:rsidR="00297F57">
        <w:rPr>
          <w:sz w:val="24"/>
        </w:rPr>
        <w:t xml:space="preserve">tells us that a higher rpm limit </w:t>
      </w:r>
      <w:r w:rsidR="004B4185">
        <w:rPr>
          <w:sz w:val="24"/>
        </w:rPr>
        <w:t>has</w:t>
      </w:r>
      <w:r w:rsidR="00297F57">
        <w:rPr>
          <w:sz w:val="24"/>
        </w:rPr>
        <w:t xml:space="preserve"> a greater effect on the max power that can be produced as opposed to a higher peak torque.</w:t>
      </w:r>
    </w:p>
    <w:p w:rsidR="00B216F3" w:rsidRDefault="00B216F3" w:rsidP="007D4CF5">
      <w:pPr>
        <w:rPr>
          <w:sz w:val="24"/>
        </w:rPr>
      </w:pPr>
    </w:p>
    <w:p w:rsidR="00B216F3" w:rsidRPr="00B216F3" w:rsidRDefault="00B216F3" w:rsidP="007D4CF5">
      <w:pPr>
        <w:rPr>
          <w:b/>
          <w:sz w:val="36"/>
          <w:u w:val="single"/>
        </w:rPr>
      </w:pPr>
      <w:r w:rsidRPr="00B216F3">
        <w:rPr>
          <w:b/>
          <w:sz w:val="36"/>
          <w:u w:val="single"/>
        </w:rPr>
        <w:t>Conclusion</w:t>
      </w:r>
    </w:p>
    <w:p w:rsidR="00B216F3" w:rsidRDefault="00B216F3" w:rsidP="007D4CF5">
      <w:pPr>
        <w:rPr>
          <w:sz w:val="24"/>
        </w:rPr>
      </w:pPr>
    </w:p>
    <w:p w:rsidR="00A032C5" w:rsidRDefault="00895303" w:rsidP="007D4CF5">
      <w:pPr>
        <w:rPr>
          <w:sz w:val="24"/>
        </w:rPr>
      </w:pPr>
      <w:r>
        <w:rPr>
          <w:sz w:val="24"/>
        </w:rPr>
        <w:t>In c</w:t>
      </w:r>
      <w:r w:rsidR="00817BE5">
        <w:rPr>
          <w:sz w:val="24"/>
        </w:rPr>
        <w:t xml:space="preserve">onclusion, it can be determined </w:t>
      </w:r>
      <w:r w:rsidR="009B1555">
        <w:rPr>
          <w:sz w:val="24"/>
        </w:rPr>
        <w:t xml:space="preserve">that </w:t>
      </w:r>
      <w:r w:rsidR="00FA481F">
        <w:rPr>
          <w:sz w:val="24"/>
        </w:rPr>
        <w:t>the 1.6L Honda engine</w:t>
      </w:r>
      <w:r w:rsidR="009B253D">
        <w:rPr>
          <w:sz w:val="24"/>
        </w:rPr>
        <w:t xml:space="preserve"> used for this dynamometer test </w:t>
      </w:r>
      <w:r w:rsidR="002709BD">
        <w:rPr>
          <w:sz w:val="24"/>
        </w:rPr>
        <w:t>has been detuned in order to reduce the stress occurred by the engine s</w:t>
      </w:r>
      <w:r w:rsidR="00A20D7B">
        <w:rPr>
          <w:sz w:val="24"/>
        </w:rPr>
        <w:t xml:space="preserve">uch that it endures less wear and can have a longer lifespan. This conclusion can be drawn due to the low peak power output of 44.15kW, the low rpm limit of 5500rpm and a lower than average BMEP value which peaks at 812.56kPa. </w:t>
      </w:r>
      <w:r w:rsidR="00F024AB">
        <w:rPr>
          <w:sz w:val="24"/>
        </w:rPr>
        <w:t>The low</w:t>
      </w:r>
      <w:r w:rsidR="00DC041B">
        <w:rPr>
          <w:sz w:val="24"/>
        </w:rPr>
        <w:t>er</w:t>
      </w:r>
      <w:r w:rsidR="00F024AB">
        <w:rPr>
          <w:sz w:val="24"/>
        </w:rPr>
        <w:t xml:space="preserve"> than typical BMEP value tells us that the combustion chamber and piston are under less pressure, which will reduce fatigue and therefore reduce the wear of the engine. </w:t>
      </w:r>
      <w:r w:rsidR="00521BA4">
        <w:rPr>
          <w:sz w:val="24"/>
        </w:rPr>
        <w:t>The under squ</w:t>
      </w:r>
      <w:r w:rsidR="007D6825">
        <w:rPr>
          <w:sz w:val="24"/>
        </w:rPr>
        <w:t>are engine design also indicates</w:t>
      </w:r>
      <w:r w:rsidR="00521BA4">
        <w:rPr>
          <w:sz w:val="24"/>
        </w:rPr>
        <w:t xml:space="preserve"> that it has not been designed fo</w:t>
      </w:r>
      <w:r w:rsidR="00F40406">
        <w:rPr>
          <w:sz w:val="24"/>
        </w:rPr>
        <w:t>r high horsepower applications.</w:t>
      </w:r>
    </w:p>
    <w:p w:rsidR="00A032C5" w:rsidRDefault="00A032C5">
      <w:pPr>
        <w:rPr>
          <w:sz w:val="24"/>
        </w:rPr>
      </w:pPr>
      <w:r>
        <w:rPr>
          <w:sz w:val="24"/>
        </w:rPr>
        <w:br w:type="page"/>
      </w:r>
    </w:p>
    <w:p w:rsidR="00B216F3" w:rsidRPr="00A032C5" w:rsidRDefault="00A032C5" w:rsidP="007D4CF5">
      <w:pPr>
        <w:rPr>
          <w:b/>
          <w:sz w:val="36"/>
          <w:u w:val="single"/>
        </w:rPr>
      </w:pPr>
      <w:r w:rsidRPr="00A032C5">
        <w:rPr>
          <w:b/>
          <w:sz w:val="36"/>
          <w:u w:val="single"/>
        </w:rPr>
        <w:lastRenderedPageBreak/>
        <w:t>Refe</w:t>
      </w:r>
      <w:r>
        <w:rPr>
          <w:b/>
          <w:sz w:val="36"/>
          <w:u w:val="single"/>
        </w:rPr>
        <w:t>rences</w:t>
      </w:r>
    </w:p>
    <w:p w:rsidR="00A032C5" w:rsidRDefault="00A032C5" w:rsidP="007D4CF5">
      <w:pPr>
        <w:rPr>
          <w:sz w:val="24"/>
        </w:rPr>
      </w:pPr>
    </w:p>
    <w:p w:rsidR="003E4A89" w:rsidRDefault="003E4A89" w:rsidP="003E4A89">
      <w:pPr>
        <w:pStyle w:val="NormalWeb"/>
        <w:ind w:left="567" w:hanging="567"/>
      </w:pPr>
      <w:r>
        <w:t xml:space="preserve">Staff, C. (2022) </w:t>
      </w:r>
      <w:r>
        <w:rPr>
          <w:i/>
          <w:iCs/>
        </w:rPr>
        <w:t>What is horsepower and why does it matter</w:t>
      </w:r>
      <w:proofErr w:type="gramStart"/>
      <w:r>
        <w:rPr>
          <w:i/>
          <w:iCs/>
        </w:rPr>
        <w:t>?</w:t>
      </w:r>
      <w:r>
        <w:t>,</w:t>
      </w:r>
      <w:proofErr w:type="gramEnd"/>
      <w:r>
        <w:t xml:space="preserve"> </w:t>
      </w:r>
      <w:r>
        <w:rPr>
          <w:i/>
          <w:iCs/>
        </w:rPr>
        <w:t>carwow.co.uk</w:t>
      </w:r>
      <w:r>
        <w:t xml:space="preserve">. </w:t>
      </w:r>
      <w:proofErr w:type="spellStart"/>
      <w:r>
        <w:t>Carwow</w:t>
      </w:r>
      <w:proofErr w:type="spellEnd"/>
      <w:r>
        <w:t>. Available at: https://www.carwow.co.uk/guides/glossary/what-is-horsepower#g</w:t>
      </w:r>
      <w:r w:rsidR="0091127E">
        <w:t>ref (Accessed: March 26, 2023).</w:t>
      </w:r>
    </w:p>
    <w:p w:rsidR="00A032C5" w:rsidRDefault="00A032C5" w:rsidP="007D4CF5">
      <w:pPr>
        <w:rPr>
          <w:sz w:val="24"/>
        </w:rPr>
      </w:pPr>
      <w:bookmarkStart w:id="0" w:name="_GoBack"/>
      <w:bookmarkEnd w:id="0"/>
    </w:p>
    <w:p w:rsidR="003E4A89" w:rsidRDefault="003E4A89" w:rsidP="003E4A89">
      <w:pPr>
        <w:pStyle w:val="NormalWeb"/>
        <w:ind w:left="567" w:hanging="567"/>
      </w:pPr>
      <w:r>
        <w:t xml:space="preserve">Silvestro, B. (2020) </w:t>
      </w:r>
      <w:proofErr w:type="gramStart"/>
      <w:r>
        <w:rPr>
          <w:i/>
          <w:iCs/>
        </w:rPr>
        <w:t>Why</w:t>
      </w:r>
      <w:proofErr w:type="gramEnd"/>
      <w:r>
        <w:rPr>
          <w:i/>
          <w:iCs/>
        </w:rPr>
        <w:t xml:space="preserve"> the most powerful engines have short strokes and big bores</w:t>
      </w:r>
      <w:r>
        <w:t xml:space="preserve">, </w:t>
      </w:r>
      <w:r>
        <w:rPr>
          <w:i/>
          <w:iCs/>
        </w:rPr>
        <w:t>Road &amp; Track</w:t>
      </w:r>
      <w:r>
        <w:t>. Road &amp; Track. Available at: https://www.roadandtrack.com/car-culture/a30443334/engine-stroke-vs-bore-explained/#:~:text=An%20engine's%20bore%20is%20the,more%20power%20it%20produces%20overall</w:t>
      </w:r>
      <w:r w:rsidR="0091127E">
        <w:t>. (Accessed: March 26, 2023).</w:t>
      </w:r>
    </w:p>
    <w:p w:rsidR="003E4A89" w:rsidRDefault="003E4A89" w:rsidP="007D4CF5">
      <w:pPr>
        <w:rPr>
          <w:sz w:val="24"/>
        </w:rPr>
      </w:pPr>
    </w:p>
    <w:p w:rsidR="003E4A89" w:rsidRDefault="003E4A89" w:rsidP="003E4A89">
      <w:pPr>
        <w:pStyle w:val="NormalWeb"/>
        <w:ind w:left="567" w:hanging="567"/>
      </w:pPr>
      <w:r>
        <w:rPr>
          <w:i/>
          <w:iCs/>
        </w:rPr>
        <w:t>Brake-specific fuel consumption</w:t>
      </w:r>
      <w:r>
        <w:t xml:space="preserve"> (2022) </w:t>
      </w:r>
      <w:r>
        <w:rPr>
          <w:i/>
          <w:iCs/>
        </w:rPr>
        <w:t>Wikipedia</w:t>
      </w:r>
      <w:r>
        <w:t>. Wikimedia Foundation. Available at: https://en.wikipedia.org/wiki/Brake-specific_fuel_consumpt</w:t>
      </w:r>
      <w:r w:rsidR="0091127E">
        <w:t>ion (Accessed: March 25, 2023).</w:t>
      </w:r>
    </w:p>
    <w:p w:rsidR="003E4A89" w:rsidRPr="007D4CF5" w:rsidRDefault="003E4A89" w:rsidP="007D4CF5">
      <w:pPr>
        <w:rPr>
          <w:sz w:val="24"/>
        </w:rPr>
      </w:pPr>
    </w:p>
    <w:sectPr w:rsidR="003E4A89" w:rsidRPr="007D4CF5" w:rsidSect="002F12D4">
      <w:pgSz w:w="11906" w:h="16838"/>
      <w:pgMar w:top="964" w:right="964" w:bottom="964" w:left="964"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6F86691"/>
    <w:multiLevelType w:val="hybridMultilevel"/>
    <w:tmpl w:val="0C8A8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C0B"/>
    <w:rsid w:val="0000692F"/>
    <w:rsid w:val="00023D62"/>
    <w:rsid w:val="00050743"/>
    <w:rsid w:val="00057270"/>
    <w:rsid w:val="00074D50"/>
    <w:rsid w:val="00084117"/>
    <w:rsid w:val="00085819"/>
    <w:rsid w:val="000D349C"/>
    <w:rsid w:val="000E5262"/>
    <w:rsid w:val="000F6922"/>
    <w:rsid w:val="00175EC0"/>
    <w:rsid w:val="00193A3A"/>
    <w:rsid w:val="001B5744"/>
    <w:rsid w:val="00213D40"/>
    <w:rsid w:val="00214794"/>
    <w:rsid w:val="00260B75"/>
    <w:rsid w:val="002709BD"/>
    <w:rsid w:val="00297F57"/>
    <w:rsid w:val="002F12D4"/>
    <w:rsid w:val="0035209D"/>
    <w:rsid w:val="00386413"/>
    <w:rsid w:val="003A4E32"/>
    <w:rsid w:val="003C4BF1"/>
    <w:rsid w:val="003D199F"/>
    <w:rsid w:val="003E4A89"/>
    <w:rsid w:val="003F11B0"/>
    <w:rsid w:val="0040480E"/>
    <w:rsid w:val="0041572F"/>
    <w:rsid w:val="00415C26"/>
    <w:rsid w:val="00436A73"/>
    <w:rsid w:val="00437760"/>
    <w:rsid w:val="00450C66"/>
    <w:rsid w:val="00486798"/>
    <w:rsid w:val="004931D5"/>
    <w:rsid w:val="00496AE5"/>
    <w:rsid w:val="004B4185"/>
    <w:rsid w:val="00521BA4"/>
    <w:rsid w:val="00524AAF"/>
    <w:rsid w:val="005639A5"/>
    <w:rsid w:val="00597A12"/>
    <w:rsid w:val="005B0E64"/>
    <w:rsid w:val="0061685E"/>
    <w:rsid w:val="0061733B"/>
    <w:rsid w:val="006177AE"/>
    <w:rsid w:val="00647266"/>
    <w:rsid w:val="00681CA2"/>
    <w:rsid w:val="00730096"/>
    <w:rsid w:val="007B58B8"/>
    <w:rsid w:val="007D4CF5"/>
    <w:rsid w:val="007D6825"/>
    <w:rsid w:val="007E7DB3"/>
    <w:rsid w:val="00804959"/>
    <w:rsid w:val="00817BE5"/>
    <w:rsid w:val="0084179C"/>
    <w:rsid w:val="008469CB"/>
    <w:rsid w:val="00867CE6"/>
    <w:rsid w:val="00872602"/>
    <w:rsid w:val="00895303"/>
    <w:rsid w:val="008A21D9"/>
    <w:rsid w:val="008A4467"/>
    <w:rsid w:val="008A774C"/>
    <w:rsid w:val="008B5409"/>
    <w:rsid w:val="00904612"/>
    <w:rsid w:val="009073BD"/>
    <w:rsid w:val="0091127E"/>
    <w:rsid w:val="009113A8"/>
    <w:rsid w:val="00954E56"/>
    <w:rsid w:val="00973B13"/>
    <w:rsid w:val="009812B4"/>
    <w:rsid w:val="009B09B2"/>
    <w:rsid w:val="009B1555"/>
    <w:rsid w:val="009B253D"/>
    <w:rsid w:val="009B5E15"/>
    <w:rsid w:val="009F177E"/>
    <w:rsid w:val="009F6518"/>
    <w:rsid w:val="00A032C5"/>
    <w:rsid w:val="00A20D7B"/>
    <w:rsid w:val="00A63261"/>
    <w:rsid w:val="00A6471D"/>
    <w:rsid w:val="00A74647"/>
    <w:rsid w:val="00A776F5"/>
    <w:rsid w:val="00B216F3"/>
    <w:rsid w:val="00B33477"/>
    <w:rsid w:val="00B42458"/>
    <w:rsid w:val="00B81B20"/>
    <w:rsid w:val="00C1643A"/>
    <w:rsid w:val="00C1645B"/>
    <w:rsid w:val="00C31516"/>
    <w:rsid w:val="00C47A34"/>
    <w:rsid w:val="00C82B65"/>
    <w:rsid w:val="00C84029"/>
    <w:rsid w:val="00CE4E06"/>
    <w:rsid w:val="00CF720F"/>
    <w:rsid w:val="00D02D9C"/>
    <w:rsid w:val="00D10101"/>
    <w:rsid w:val="00D17462"/>
    <w:rsid w:val="00D37020"/>
    <w:rsid w:val="00D44B01"/>
    <w:rsid w:val="00D57C0B"/>
    <w:rsid w:val="00DC041B"/>
    <w:rsid w:val="00DC29DB"/>
    <w:rsid w:val="00DC5815"/>
    <w:rsid w:val="00DE0817"/>
    <w:rsid w:val="00E40E69"/>
    <w:rsid w:val="00E55DEB"/>
    <w:rsid w:val="00E95F24"/>
    <w:rsid w:val="00EA6738"/>
    <w:rsid w:val="00ED148A"/>
    <w:rsid w:val="00EE2EFD"/>
    <w:rsid w:val="00F024AB"/>
    <w:rsid w:val="00F40406"/>
    <w:rsid w:val="00F656AE"/>
    <w:rsid w:val="00FA4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9EC7B9-6DB9-4DDE-8C21-F959597AD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D50"/>
    <w:pPr>
      <w:ind w:left="720"/>
      <w:contextualSpacing/>
    </w:pPr>
  </w:style>
  <w:style w:type="paragraph" w:styleId="NoSpacing">
    <w:name w:val="No Spacing"/>
    <w:link w:val="NoSpacingChar"/>
    <w:uiPriority w:val="1"/>
    <w:qFormat/>
    <w:rsid w:val="002F12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12D4"/>
    <w:rPr>
      <w:rFonts w:eastAsiaTheme="minorEastAsia"/>
      <w:lang w:val="en-US"/>
    </w:rPr>
  </w:style>
  <w:style w:type="paragraph" w:styleId="NormalWeb">
    <w:name w:val="Normal (Web)"/>
    <w:basedOn w:val="Normal"/>
    <w:uiPriority w:val="99"/>
    <w:semiHidden/>
    <w:unhideWhenUsed/>
    <w:rsid w:val="003E4A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59595">
      <w:bodyDiv w:val="1"/>
      <w:marLeft w:val="0"/>
      <w:marRight w:val="0"/>
      <w:marTop w:val="0"/>
      <w:marBottom w:val="0"/>
      <w:divBdr>
        <w:top w:val="none" w:sz="0" w:space="0" w:color="auto"/>
        <w:left w:val="none" w:sz="0" w:space="0" w:color="auto"/>
        <w:bottom w:val="none" w:sz="0" w:space="0" w:color="auto"/>
        <w:right w:val="none" w:sz="0" w:space="0" w:color="auto"/>
      </w:divBdr>
    </w:div>
    <w:div w:id="961618754">
      <w:bodyDiv w:val="1"/>
      <w:marLeft w:val="0"/>
      <w:marRight w:val="0"/>
      <w:marTop w:val="0"/>
      <w:marBottom w:val="0"/>
      <w:divBdr>
        <w:top w:val="none" w:sz="0" w:space="0" w:color="auto"/>
        <w:left w:val="none" w:sz="0" w:space="0" w:color="auto"/>
        <w:bottom w:val="none" w:sz="0" w:space="0" w:color="auto"/>
        <w:right w:val="none" w:sz="0" w:space="0" w:color="auto"/>
      </w:divBdr>
    </w:div>
    <w:div w:id="157019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7</Pages>
  <Words>1246</Words>
  <Characters>7103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Dynamometer Engine performance testing and analysis</dc:title>
  <dc:subject>By Alex Jones</dc:subject>
  <dc:creator>Microsoft account</dc:creator>
  <cp:keywords/>
  <dc:description/>
  <cp:lastModifiedBy>Microsoft account</cp:lastModifiedBy>
  <cp:revision>116</cp:revision>
  <dcterms:created xsi:type="dcterms:W3CDTF">2023-03-25T13:11:00Z</dcterms:created>
  <dcterms:modified xsi:type="dcterms:W3CDTF">2023-03-26T19:12:00Z</dcterms:modified>
</cp:coreProperties>
</file>