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1A24C97" w:rsidR="005E6C44" w:rsidRPr="004C3A0B" w:rsidRDefault="00935A0E" w:rsidP="00935A0E">
            <w:pPr>
              <w:rPr>
                <w:rFonts w:ascii="Arial" w:hAnsi="Arial" w:cs="Arial"/>
                <w:sz w:val="22"/>
                <w:szCs w:val="22"/>
              </w:rPr>
            </w:pPr>
            <w:r w:rsidRPr="00935A0E">
              <w:rPr>
                <w:rFonts w:ascii="Arial" w:hAnsi="Arial" w:cs="Arial"/>
                <w:sz w:val="22"/>
                <w:szCs w:val="22"/>
              </w:rPr>
              <w:t>Roshan Lal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312DD7B" w:rsidR="005E6C44" w:rsidRPr="004C3A0B" w:rsidRDefault="00935A0E" w:rsidP="00935A0E">
            <w:pPr>
              <w:rPr>
                <w:rFonts w:ascii="Arial" w:hAnsi="Arial" w:cs="Arial"/>
                <w:sz w:val="22"/>
                <w:szCs w:val="22"/>
              </w:rPr>
            </w:pPr>
            <w:r w:rsidRPr="00935A0E">
              <w:rPr>
                <w:rFonts w:ascii="Arial" w:hAnsi="Arial" w:cs="Arial"/>
                <w:sz w:val="22"/>
                <w:szCs w:val="22"/>
              </w:rPr>
              <w:t>2430265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E113C69" w:rsidR="005E6C44" w:rsidRPr="004C3A0B" w:rsidRDefault="00935A0E" w:rsidP="003F6F7B">
            <w:pPr>
              <w:rPr>
                <w:rFonts w:ascii="Arial" w:hAnsi="Arial" w:cs="Arial"/>
                <w:sz w:val="22"/>
                <w:szCs w:val="22"/>
              </w:rPr>
            </w:pPr>
            <w:hyperlink r:id="rId8" w:history="1">
              <w:r w:rsidRPr="0084647A">
                <w:rPr>
                  <w:rStyle w:val="Hyperlink"/>
                  <w:rFonts w:ascii="Arial" w:hAnsi="Arial" w:cs="Arial"/>
                  <w:sz w:val="22"/>
                  <w:szCs w:val="22"/>
                </w:rPr>
                <w:t>2430265@student.uwtsd.ac.uk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1E60AF7" w:rsidR="005E6C44" w:rsidRPr="004C3A0B" w:rsidRDefault="00935A0E" w:rsidP="00935A0E">
            <w:pPr>
              <w:rPr>
                <w:rFonts w:ascii="Arial" w:hAnsi="Arial" w:cs="Arial"/>
                <w:sz w:val="22"/>
                <w:szCs w:val="22"/>
              </w:rPr>
            </w:pPr>
            <w:r w:rsidRPr="00935A0E">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BE7B8D8" w:rsidR="005E6C44" w:rsidRPr="004C3A0B" w:rsidRDefault="00935A0E" w:rsidP="00935A0E">
            <w:pPr>
              <w:rPr>
                <w:rFonts w:ascii="Arial" w:hAnsi="Arial" w:cs="Arial"/>
                <w:sz w:val="22"/>
                <w:szCs w:val="22"/>
              </w:rPr>
            </w:pPr>
            <w:r w:rsidRPr="00935A0E">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9"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18D672F" w:rsidR="005E6C44" w:rsidRPr="00DD0929" w:rsidRDefault="00935A0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09C58EC" w:rsidR="005E6C44" w:rsidRPr="004C3A0B" w:rsidRDefault="00B1711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6B2BB43" w:rsidR="005E6C44" w:rsidRPr="001B41AD" w:rsidRDefault="00935A0E" w:rsidP="00935A0E">
            <w:pPr>
              <w:autoSpaceDE w:val="0"/>
              <w:autoSpaceDN w:val="0"/>
              <w:adjustRightInd w:val="0"/>
              <w:rPr>
                <w:rFonts w:ascii="Arial" w:hAnsi="Arial" w:cs="Arial"/>
                <w:b/>
                <w:bCs/>
                <w:iCs/>
                <w:sz w:val="22"/>
                <w:szCs w:val="22"/>
              </w:rPr>
            </w:pPr>
            <w:r w:rsidRPr="00935A0E">
              <w:rPr>
                <w:rFonts w:ascii="Arial" w:hAnsi="Arial" w:cs="Arial"/>
                <w:b/>
                <w:bCs/>
                <w:iCs/>
                <w:sz w:val="22"/>
                <w:szCs w:val="22"/>
              </w:rPr>
              <w:t>General Data Protection Regulation (GDPR) 2016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6421182E" w:rsidR="005E6C44" w:rsidRPr="004C3A0B" w:rsidRDefault="00B1711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B183EBF" w:rsidR="004C3D85" w:rsidRPr="004C3A0B" w:rsidRDefault="00935A0E" w:rsidP="00935A0E">
            <w:pPr>
              <w:rPr>
                <w:rFonts w:ascii="Arial" w:hAnsi="Arial" w:cs="Arial"/>
                <w:sz w:val="22"/>
                <w:szCs w:val="22"/>
              </w:rPr>
            </w:pPr>
            <w:r w:rsidRPr="00935A0E">
              <w:rPr>
                <w:rFonts w:ascii="Arial" w:hAnsi="Arial" w:cs="Arial"/>
                <w:sz w:val="22"/>
                <w:szCs w:val="22"/>
              </w:rPr>
              <w:t>The Impact of Financial Risk Management Practices on the Financial Performance of UK SMEs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0C0D8EF" w14:textId="77777777" w:rsidR="00B17110" w:rsidRPr="00B17110" w:rsidRDefault="00B17110" w:rsidP="00B17110">
            <w:pPr>
              <w:rPr>
                <w:rFonts w:ascii="Arial" w:hAnsi="Arial" w:cs="Arial"/>
              </w:rPr>
            </w:pPr>
            <w:r w:rsidRPr="00B17110">
              <w:rPr>
                <w:rFonts w:ascii="Arial" w:hAnsi="Arial" w:cs="Arial"/>
              </w:rPr>
              <w:t>The purpose of this research is to critically examine how financial risk management practices influence the financial performance of UK small and medium-sized enterprises. The study will focus on liquidity risk management, credit risk management and market-risk management.</w:t>
            </w:r>
          </w:p>
          <w:p w14:paraId="114F2238" w14:textId="77777777" w:rsidR="00B17110" w:rsidRPr="00B17110" w:rsidRDefault="00B17110" w:rsidP="00B17110">
            <w:pPr>
              <w:rPr>
                <w:rFonts w:ascii="Arial" w:hAnsi="Arial" w:cs="Arial"/>
              </w:rPr>
            </w:pPr>
            <w:r w:rsidRPr="00B17110">
              <w:rPr>
                <w:rFonts w:ascii="Arial" w:hAnsi="Arial" w:cs="Arial"/>
              </w:rPr>
              <w:t>The research will use secondary qualitative data from existing peer-reviewed journal articles, government reports, policy publications and credible industry reports. No primary data will be collected from individuals or organisations.</w:t>
            </w:r>
          </w:p>
          <w:p w14:paraId="23E06635" w14:textId="77777777" w:rsidR="00B17110" w:rsidRPr="00B17110" w:rsidRDefault="00B17110" w:rsidP="00B17110">
            <w:pPr>
              <w:rPr>
                <w:rFonts w:ascii="Arial" w:hAnsi="Arial" w:cs="Arial"/>
              </w:rPr>
            </w:pPr>
            <w:r w:rsidRPr="00B17110">
              <w:rPr>
                <w:rFonts w:ascii="Arial" w:hAnsi="Arial" w:cs="Arial"/>
              </w:rPr>
              <w:t>Existing research suggests that financial risk management may help SMEs improve cash-flow stability, reduce bad debts and respond to changes in interest rates, exchange rates and input prices. However, findings differ between countries, sectors and research methods. Much of the available evidence is also based outside the United Kingdom.</w:t>
            </w:r>
          </w:p>
          <w:p w14:paraId="72BDCB01" w14:textId="77777777" w:rsidR="00B17110" w:rsidRPr="00B17110" w:rsidRDefault="00B17110" w:rsidP="00B17110">
            <w:pPr>
              <w:rPr>
                <w:rFonts w:ascii="Arial" w:hAnsi="Arial" w:cs="Arial"/>
              </w:rPr>
            </w:pPr>
            <w:r w:rsidRPr="00B17110">
              <w:rPr>
                <w:rFonts w:ascii="Arial" w:hAnsi="Arial" w:cs="Arial"/>
              </w:rPr>
              <w:t>The study will critically compare and interpret existing evidence to identify common themes, differences and gaps. It will add to the existing body of knowledge by providing a structured review focused specifically on UK SMEs. The subject is important because SMEs make a major contribution to the UK economy but often have limited financial resources and specialist risk-management knowledge.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C803929" w14:textId="77777777" w:rsidR="00B17110" w:rsidRDefault="00B17110" w:rsidP="00B17110">
            <w:pPr>
              <w:rPr>
                <w:rFonts w:ascii="Arial" w:hAnsi="Arial" w:cs="Arial"/>
              </w:rPr>
            </w:pPr>
            <w:r w:rsidRPr="00B17110">
              <w:rPr>
                <w:rFonts w:ascii="Arial" w:hAnsi="Arial" w:cs="Arial"/>
              </w:rPr>
              <w:t>How does existing secondary evidence explain the influence of financial risk management practices on the financial performance of UK SMEs?</w:t>
            </w:r>
          </w:p>
          <w:p w14:paraId="5C034B14" w14:textId="74CDF6C1" w:rsidR="00B17110" w:rsidRPr="00B17110" w:rsidRDefault="00B17110" w:rsidP="00B17110">
            <w:pPr>
              <w:rPr>
                <w:rFonts w:ascii="Arial" w:hAnsi="Arial" w:cs="Arial"/>
              </w:rPr>
            </w:pPr>
            <w:r w:rsidRPr="00B17110">
              <w:rPr>
                <w:rFonts w:ascii="Arial" w:hAnsi="Arial" w:cs="Arial"/>
                <w:b/>
                <w:bCs/>
              </w:rPr>
              <w:t>Supporting questions:</w:t>
            </w:r>
          </w:p>
          <w:p w14:paraId="05641902" w14:textId="77777777" w:rsidR="00B17110" w:rsidRPr="00B17110" w:rsidRDefault="00B17110" w:rsidP="00B17110">
            <w:pPr>
              <w:numPr>
                <w:ilvl w:val="0"/>
                <w:numId w:val="30"/>
              </w:numPr>
              <w:rPr>
                <w:rFonts w:ascii="Arial" w:hAnsi="Arial" w:cs="Arial"/>
              </w:rPr>
            </w:pPr>
            <w:r w:rsidRPr="00B17110">
              <w:rPr>
                <w:rFonts w:ascii="Arial" w:hAnsi="Arial" w:cs="Arial"/>
              </w:rPr>
              <w:t>How does existing literature explain the relationship between liquidity risk management and UK SME financial performance?</w:t>
            </w:r>
          </w:p>
          <w:p w14:paraId="6C2013ED" w14:textId="77777777" w:rsidR="00B17110" w:rsidRPr="00B17110" w:rsidRDefault="00B17110" w:rsidP="00B17110">
            <w:pPr>
              <w:numPr>
                <w:ilvl w:val="0"/>
                <w:numId w:val="30"/>
              </w:numPr>
              <w:rPr>
                <w:rFonts w:ascii="Arial" w:hAnsi="Arial" w:cs="Arial"/>
              </w:rPr>
            </w:pPr>
            <w:r w:rsidRPr="00B17110">
              <w:rPr>
                <w:rFonts w:ascii="Arial" w:hAnsi="Arial" w:cs="Arial"/>
              </w:rPr>
              <w:t>How does existing literature explain the relationship between credit risk management and UK SME financial performance?</w:t>
            </w:r>
          </w:p>
          <w:p w14:paraId="43E4BFAF" w14:textId="73AC7FA4" w:rsidR="00F96C3F" w:rsidRPr="00B17110" w:rsidRDefault="00B17110" w:rsidP="00B17110">
            <w:pPr>
              <w:numPr>
                <w:ilvl w:val="0"/>
                <w:numId w:val="30"/>
              </w:numPr>
              <w:rPr>
                <w:rFonts w:ascii="Arial" w:hAnsi="Arial" w:cs="Arial"/>
              </w:rPr>
            </w:pPr>
            <w:r w:rsidRPr="00B17110">
              <w:rPr>
                <w:rFonts w:ascii="Arial" w:hAnsi="Arial" w:cs="Arial"/>
              </w:rPr>
              <w:t>How does existing literature explain the relationship between market-risk management and UK SME financial performance?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6159EC0F" w:rsidR="00F96C3F" w:rsidRPr="004C3A0B" w:rsidRDefault="00B17110" w:rsidP="00B17110">
            <w:pPr>
              <w:rPr>
                <w:rFonts w:ascii="Arial" w:hAnsi="Arial" w:cs="Arial"/>
                <w:sz w:val="22"/>
                <w:szCs w:val="22"/>
              </w:rPr>
            </w:pPr>
            <w:r w:rsidRPr="00B17110">
              <w:rPr>
                <w:rFonts w:ascii="Arial" w:hAnsi="Arial" w:cs="Arial"/>
                <w:color w:val="00B050"/>
              </w:rPr>
              <w:t>To critically examine, through secondary qualitative research, how financial risk management practices influence the financial performance of UK SMEs.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D9BAC91" w14:textId="77777777" w:rsidR="00B17110" w:rsidRPr="00B17110" w:rsidRDefault="00B17110" w:rsidP="00B17110">
            <w:pPr>
              <w:numPr>
                <w:ilvl w:val="0"/>
                <w:numId w:val="29"/>
              </w:numPr>
              <w:spacing w:before="100" w:beforeAutospacing="1" w:after="100" w:afterAutospacing="1"/>
              <w:rPr>
                <w:sz w:val="24"/>
                <w:szCs w:val="24"/>
                <w:lang w:eastAsia="en-GB"/>
              </w:rPr>
            </w:pPr>
            <w:r w:rsidRPr="00B17110">
              <w:rPr>
                <w:sz w:val="24"/>
                <w:szCs w:val="24"/>
                <w:lang w:eastAsia="en-GB"/>
              </w:rPr>
              <w:t>To critically examine secondary literature concerning liquidity risk management and the financial performance of UK SMEs.</w:t>
            </w:r>
          </w:p>
          <w:p w14:paraId="08382C9E" w14:textId="77777777" w:rsidR="00B17110" w:rsidRPr="00B17110" w:rsidRDefault="00B17110" w:rsidP="00B17110">
            <w:pPr>
              <w:numPr>
                <w:ilvl w:val="0"/>
                <w:numId w:val="29"/>
              </w:numPr>
              <w:spacing w:before="100" w:beforeAutospacing="1" w:after="100" w:afterAutospacing="1"/>
              <w:rPr>
                <w:sz w:val="24"/>
                <w:szCs w:val="24"/>
                <w:lang w:eastAsia="en-GB"/>
              </w:rPr>
            </w:pPr>
            <w:r w:rsidRPr="00B17110">
              <w:rPr>
                <w:sz w:val="24"/>
                <w:szCs w:val="24"/>
                <w:lang w:eastAsia="en-GB"/>
              </w:rPr>
              <w:t>To evaluate secondary evidence concerning credit risk management and the financial performance of UK SMEs.</w:t>
            </w:r>
          </w:p>
          <w:p w14:paraId="437171CA" w14:textId="0A47DBAC" w:rsidR="00F96C3F" w:rsidRPr="00B17110" w:rsidRDefault="00B17110" w:rsidP="00B17110">
            <w:pPr>
              <w:numPr>
                <w:ilvl w:val="0"/>
                <w:numId w:val="29"/>
              </w:numPr>
              <w:spacing w:before="100" w:beforeAutospacing="1" w:after="100" w:afterAutospacing="1"/>
              <w:rPr>
                <w:sz w:val="24"/>
                <w:szCs w:val="24"/>
                <w:lang w:eastAsia="en-GB"/>
              </w:rPr>
            </w:pPr>
            <w:r w:rsidRPr="00B17110">
              <w:rPr>
                <w:sz w:val="24"/>
                <w:szCs w:val="24"/>
                <w:lang w:eastAsia="en-GB"/>
              </w:rPr>
              <w:t>To explore how existing literature explains the relationship between market-risk management and the financial performance of UK SMEs.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841BF17"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This research will use a secondary qualitative research design. No questionnaires, interviews, focus groups, observations or experiments will be conducted.</w:t>
            </w:r>
          </w:p>
          <w:p w14:paraId="3D4CCC1E"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lastRenderedPageBreak/>
              <w:t>Data will be collected from existing publicly available and institutionally accessible sources. These will include peer-reviewed journal articles, academic books, government publications, policy reports and credible industry reports concerning financial risk management and SME financial performance.</w:t>
            </w:r>
          </w:p>
          <w:p w14:paraId="463F70EB"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Relevant literature will be identified through Google Scholar, the UWTSD online library and academic databases available through the University. Official sources such as the Office for National Statistics and the Department for Business and Trade may also be used.</w:t>
            </w:r>
          </w:p>
          <w:p w14:paraId="0ADBAEEE"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Search terms will include combinations of:</w:t>
            </w:r>
          </w:p>
          <w:p w14:paraId="28D2A5D9"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UK SMEs;</w:t>
            </w:r>
          </w:p>
          <w:p w14:paraId="343130F4"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financial risk management;</w:t>
            </w:r>
          </w:p>
          <w:p w14:paraId="5E2FC02E"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liquidity risk management;</w:t>
            </w:r>
          </w:p>
          <w:p w14:paraId="68EC7FBF"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credit risk management;</w:t>
            </w:r>
          </w:p>
          <w:p w14:paraId="53EDB6D3"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market-risk management;</w:t>
            </w:r>
          </w:p>
          <w:p w14:paraId="618BA0D4"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financial performance;</w:t>
            </w:r>
          </w:p>
          <w:p w14:paraId="44A5DF99"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cash-flow management;</w:t>
            </w:r>
          </w:p>
          <w:p w14:paraId="2A7FD0B7"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credit control; and</w:t>
            </w:r>
          </w:p>
          <w:p w14:paraId="0476D80C" w14:textId="77777777" w:rsidR="00B17110" w:rsidRPr="00B17110" w:rsidRDefault="00B17110" w:rsidP="00B17110">
            <w:pPr>
              <w:numPr>
                <w:ilvl w:val="0"/>
                <w:numId w:val="32"/>
              </w:numPr>
              <w:rPr>
                <w:rFonts w:ascii="Arial" w:hAnsi="Arial" w:cs="Arial"/>
                <w:color w:val="00B050"/>
                <w:sz w:val="22"/>
                <w:szCs w:val="22"/>
              </w:rPr>
            </w:pPr>
            <w:r w:rsidRPr="00B17110">
              <w:rPr>
                <w:rFonts w:ascii="Arial" w:hAnsi="Arial" w:cs="Arial"/>
                <w:color w:val="00B050"/>
                <w:sz w:val="22"/>
                <w:szCs w:val="22"/>
              </w:rPr>
              <w:t>financial resilience.</w:t>
            </w:r>
          </w:p>
          <w:p w14:paraId="5E4AF67C"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Recent empirical studies published from 2021 onwards will be prioritised. Earlier seminal publications may be included where they are necessary to explain theories such as the Resource-Based View and Contingency Theory.</w:t>
            </w:r>
          </w:p>
          <w:p w14:paraId="7CDEE0BD"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Sources will be selected according to their relevance, credibility, publication date and methodological quality. Studies focusing only on large companies, banks or unrelated industries will normally be excluded unless they provide useful theoretical or contextual information.</w:t>
            </w:r>
          </w:p>
          <w:p w14:paraId="0D60AFDE"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Information from the selected sources will be recorded in a literature-review table. This may include the author, year, country, research aim, methodology, sample, findings, strengths, weaknesses and relevance to the study.</w:t>
            </w:r>
          </w:p>
          <w:p w14:paraId="51479F34"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 xml:space="preserve">The data will be analysed using thematic analysis. The researcher will identify and organise themes relating to liquidity risk management, credit risk management, market-risk management, financial performance and contextual influences. Studies will be </w:t>
            </w:r>
            <w:proofErr w:type="gramStart"/>
            <w:r w:rsidRPr="00B17110">
              <w:rPr>
                <w:rFonts w:ascii="Arial" w:hAnsi="Arial" w:cs="Arial"/>
                <w:color w:val="00B050"/>
                <w:sz w:val="22"/>
                <w:szCs w:val="22"/>
              </w:rPr>
              <w:t>compared and contrasted</w:t>
            </w:r>
            <w:proofErr w:type="gramEnd"/>
            <w:r w:rsidRPr="00B17110">
              <w:rPr>
                <w:rFonts w:ascii="Arial" w:hAnsi="Arial" w:cs="Arial"/>
                <w:color w:val="00B050"/>
                <w:sz w:val="22"/>
                <w:szCs w:val="22"/>
              </w:rPr>
              <w:t xml:space="preserve"> to identify agreements, differences and gaps.</w:t>
            </w:r>
          </w:p>
          <w:p w14:paraId="43B379A3"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Only existing documents will be analysed. No personal, confidential or special-category data will intentionally be collected. All sources will be acknowledged using appropriate academic referencing.</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E3C4A0E" w:rsidR="00C11423" w:rsidRPr="004C3A0B" w:rsidRDefault="00B171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4C38793" w:rsidR="00C11423" w:rsidRPr="004C3A0B" w:rsidRDefault="00B171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E4AE7F6" w:rsidR="00C11423" w:rsidRPr="004C3A0B" w:rsidRDefault="00935A0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F0CB5F2" w:rsidR="00770C66"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5AD5C4"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B37D130" w:rsidR="00D107AC" w:rsidRDefault="00935A0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AA395AF"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1D91DEC"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B7CAAD4"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A644A1F"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69F8656"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86C58E4"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2E576F5"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C84951"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80FEEAB"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0F1C6D"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7EB320A" w:rsidR="00770C66"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C3072D4" w:rsidR="00770C66" w:rsidRPr="006C1FDD"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511FA58"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CF608B4"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6396E8E"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E301662"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CE972B"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0243166"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8103313"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C2F199D"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07B85D7"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4A17549B" w:rsidR="00025F69" w:rsidRPr="004C3A0B" w:rsidRDefault="00B171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674D495" w:rsidR="00025F69" w:rsidRPr="004C3A0B" w:rsidRDefault="00B1711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4EE22D7" w:rsidR="00025F69" w:rsidRPr="004C3A0B" w:rsidRDefault="00B171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65D0A093"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4924DC44"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ECFCE41"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5EAFBA0"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0298B535"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678D23C"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39060B8"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2439BC9D"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98648B3"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2EB26DFE"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A80AD59"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42C2E25F"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832B1C3"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62D0A157"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1174497" w:rsidR="00025F69" w:rsidRPr="004C3A0B" w:rsidRDefault="00B171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6AB6DA43" w:rsidR="00382031" w:rsidRPr="004C3A0B" w:rsidRDefault="00B171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46D7CFC" w:rsidR="00382031" w:rsidRPr="004C3A0B" w:rsidRDefault="00B171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2876DFA4" w:rsidR="00382031" w:rsidRPr="004C3A0B" w:rsidRDefault="00B171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2604BDD" w:rsidR="00382031" w:rsidRPr="004C3A0B" w:rsidRDefault="00B171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08B9CDE" w:rsidR="00382031" w:rsidRPr="004C3A0B" w:rsidRDefault="00B171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63C8C3C0" w:rsidR="00382031" w:rsidRPr="004C3A0B" w:rsidRDefault="00B171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801AD11" w:rsidR="00382031" w:rsidRPr="004C3A0B" w:rsidRDefault="00B171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4ED0B19" w:rsidR="00382031" w:rsidRPr="004C3A0B" w:rsidRDefault="00B171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88573"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Not applicable because no participants will be involved.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6E8AC1DC" w14:textId="77777777" w:rsidR="00B17110" w:rsidRPr="00B17110" w:rsidRDefault="00B17110" w:rsidP="00B17110">
            <w:pPr>
              <w:rPr>
                <w:rFonts w:ascii="Arial" w:hAnsi="Arial" w:cs="Arial"/>
                <w:sz w:val="22"/>
                <w:szCs w:val="22"/>
              </w:rPr>
            </w:pPr>
            <w:r w:rsidRPr="00B17110">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36B330E" w:rsidR="00003E64" w:rsidRDefault="00B17110" w:rsidP="00B17110">
            <w:pPr>
              <w:rPr>
                <w:rFonts w:ascii="Arial" w:hAnsi="Arial" w:cs="Arial"/>
                <w:sz w:val="22"/>
                <w:szCs w:val="22"/>
              </w:rPr>
            </w:pPr>
            <w:r w:rsidRPr="00B17110">
              <w:rPr>
                <w:rFonts w:ascii="Arial" w:hAnsi="Arial" w:cs="Arial"/>
                <w:sz w:val="22"/>
                <w:szCs w:val="22"/>
              </w:rPr>
              <w:t>The study will not collect information directly from individuals and will not investigate sensitive, illegal or upsetting personal topics. Only published and publicly available secondary sources will be analysed.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F9E5522" w:rsidR="00003E64" w:rsidRDefault="00B17110" w:rsidP="00B17110">
            <w:pPr>
              <w:rPr>
                <w:rFonts w:ascii="Arial" w:hAnsi="Arial" w:cs="Arial"/>
                <w:sz w:val="22"/>
                <w:szCs w:val="22"/>
              </w:rPr>
            </w:pPr>
            <w:r w:rsidRPr="00B17110">
              <w:rPr>
                <w:rFonts w:ascii="Arial" w:hAnsi="Arial" w:cs="Arial"/>
                <w:color w:val="00B050"/>
                <w:sz w:val="22"/>
                <w:szCs w:val="22"/>
              </w:rPr>
              <w:t>The investigator may experience workload pressure, difficulty locating relevant sources, accidental loss of files or exposure to unreliable information. There is also a risk of incorrect interpretation or unintentional plagiarism.</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6AC2333" w:rsidR="00003E64" w:rsidRDefault="00B17110" w:rsidP="00B17110">
            <w:pPr>
              <w:rPr>
                <w:rFonts w:ascii="Arial" w:hAnsi="Arial" w:cs="Arial"/>
                <w:sz w:val="22"/>
                <w:szCs w:val="22"/>
              </w:rPr>
            </w:pPr>
            <w:r w:rsidRPr="00B17110">
              <w:rPr>
                <w:rFonts w:ascii="Arial" w:hAnsi="Arial" w:cs="Arial"/>
                <w:sz w:val="22"/>
                <w:szCs w:val="22"/>
              </w:rPr>
              <w:t>The researcher will follow a clear timetable, use University library databases and save files securely. All sources will be properly referenced. Findings will be checked carefully and discussed with the supervisor where necessary.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D805928" w14:textId="77777777" w:rsidR="00B17110" w:rsidRPr="00B17110" w:rsidRDefault="00B17110" w:rsidP="00B17110">
            <w:pPr>
              <w:rPr>
                <w:rFonts w:ascii="Arial" w:hAnsi="Arial" w:cs="Arial"/>
                <w:color w:val="00B050"/>
                <w:sz w:val="22"/>
                <w:szCs w:val="22"/>
              </w:rPr>
            </w:pPr>
            <w:r w:rsidRPr="00B17110">
              <w:rPr>
                <w:rFonts w:ascii="Arial" w:hAnsi="Arial" w:cs="Arial"/>
                <w:color w:val="00B050"/>
                <w:sz w:val="22"/>
                <w:szCs w:val="22"/>
              </w:rPr>
              <w:t>Possible risks include academic misconduct, inaccurate reporting, poor data management or reputational damage caused by unsupported conclusions.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7ED39FA6" w:rsidR="0094056C" w:rsidRPr="004C3A0B" w:rsidRDefault="00B17110" w:rsidP="00B17110">
            <w:pPr>
              <w:rPr>
                <w:rFonts w:ascii="Arial" w:hAnsi="Arial" w:cs="Arial"/>
                <w:sz w:val="22"/>
                <w:szCs w:val="22"/>
              </w:rPr>
            </w:pPr>
            <w:r w:rsidRPr="00B17110">
              <w:rPr>
                <w:rFonts w:ascii="Arial" w:hAnsi="Arial" w:cs="Arial"/>
                <w:sz w:val="22"/>
                <w:szCs w:val="22"/>
              </w:rPr>
              <w:t>The researcher will follow UWTSD ethical, academic-integrity and data-management guidance. All sources will be properly acknowledged, and findings will be reported accurately, including limitations and conflicting evidence.</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1F2DF4F" w:rsidR="00003E64" w:rsidRDefault="00B17110" w:rsidP="00B17110">
            <w:pPr>
              <w:rPr>
                <w:rFonts w:ascii="Arial" w:hAnsi="Arial" w:cs="Arial"/>
                <w:sz w:val="22"/>
                <w:szCs w:val="22"/>
              </w:rPr>
            </w:pPr>
            <w:r w:rsidRPr="00B17110">
              <w:rPr>
                <w:rFonts w:ascii="Arial" w:hAnsi="Arial" w:cs="Arial"/>
                <w:sz w:val="22"/>
                <w:szCs w:val="22"/>
              </w:rPr>
              <w:t>The environmental risk is very low. Minor impacts may arise from electricity use, online searching, electronic storage and printing.</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027893B0" w:rsidR="00003E64" w:rsidRPr="004C3A0B" w:rsidRDefault="00B17110" w:rsidP="00B17110">
            <w:pPr>
              <w:rPr>
                <w:rFonts w:ascii="Arial" w:hAnsi="Arial" w:cs="Arial"/>
                <w:sz w:val="22"/>
                <w:szCs w:val="22"/>
              </w:rPr>
            </w:pPr>
            <w:r w:rsidRPr="00B17110">
              <w:rPr>
                <w:rFonts w:ascii="Arial" w:hAnsi="Arial" w:cs="Arial"/>
                <w:sz w:val="22"/>
                <w:szCs w:val="22"/>
              </w:rPr>
              <w:t>The research will be completed electronically where possible. Unnecessary printing will be avoided, and duplicate files will be removed when no longer required.</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1711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B17110">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B17110">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935A0E">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9941202"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5348B84"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661F211"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74DC7E"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5E5175E"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B618AD9"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CABB393"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BFB3F8" w:rsidR="004D0161" w:rsidRPr="004C3A0B" w:rsidRDefault="00935A0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E9A2926" w14:textId="77777777" w:rsidR="00935A0E" w:rsidRPr="00935A0E" w:rsidRDefault="00935A0E" w:rsidP="00935A0E">
            <w:pPr>
              <w:rPr>
                <w:rFonts w:ascii="Arial" w:hAnsi="Arial" w:cs="Arial"/>
                <w:color w:val="00B050"/>
                <w:sz w:val="22"/>
              </w:rPr>
            </w:pPr>
            <w:r w:rsidRPr="00935A0E">
              <w:rPr>
                <w:rFonts w:ascii="Arial" w:hAnsi="Arial" w:cs="Arial"/>
                <w:color w:val="00B050"/>
                <w:sz w:val="22"/>
              </w:rPr>
              <w:t>All data will be stored securely in password-protected files on the University Office 365 system and, where necessary, on the researcher’s password-protected personal computer. Any portable storage device used will also be password protected. Data files will be organised so that any consent information or contact details are stored separately from questionnaire responses. Questionnaire data will be anonymised or pseudonymised wherever possible. Access will be limited to the principal researcher and supervisor. Data will be backed up securely on the University system. No data will be shared publicly in identifiable form.</w:t>
            </w:r>
          </w:p>
          <w:p w14:paraId="5DF9F7B4" w14:textId="0C0172B4" w:rsidR="00A121A0" w:rsidRPr="006C06BB" w:rsidRDefault="00A121A0" w:rsidP="00A121A0">
            <w:pPr>
              <w:autoSpaceDE w:val="0"/>
              <w:autoSpaceDN w:val="0"/>
              <w:adjustRightInd w:val="0"/>
              <w:rPr>
                <w:rFonts w:ascii="Arial" w:hAnsi="Arial" w:cs="Arial"/>
                <w:i/>
                <w:color w:val="7030A0"/>
                <w:sz w:val="22"/>
                <w:szCs w:val="22"/>
                <w:lang w:eastAsia="en-GB"/>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4000718" w:rsidR="004D0161" w:rsidRPr="004C3A0B" w:rsidRDefault="00935A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FCE4FEF"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313A9C1"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F2A42D5"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72C283"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353AFA"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7A8D8D1" w14:textId="77777777" w:rsidR="00B17110" w:rsidRPr="00B17110" w:rsidRDefault="00B17110" w:rsidP="00B17110">
            <w:pPr>
              <w:autoSpaceDE w:val="0"/>
              <w:autoSpaceDN w:val="0"/>
              <w:adjustRightInd w:val="0"/>
              <w:rPr>
                <w:rFonts w:ascii="Arial" w:hAnsi="Arial" w:cs="Arial"/>
                <w:color w:val="00B050"/>
                <w:sz w:val="22"/>
                <w:szCs w:val="22"/>
              </w:rPr>
            </w:pPr>
            <w:r w:rsidRPr="00B17110">
              <w:rPr>
                <w:rFonts w:ascii="Arial" w:hAnsi="Arial" w:cs="Arial"/>
                <w:color w:val="00B050"/>
                <w:sz w:val="22"/>
                <w:szCs w:val="22"/>
              </w:rPr>
              <w:t xml:space="preserve">Research drafts and documents may be shared electronically with the supervisor, second marker or external examiner through </w:t>
            </w:r>
            <w:proofErr w:type="gramStart"/>
            <w:r w:rsidRPr="00B17110">
              <w:rPr>
                <w:rFonts w:ascii="Arial" w:hAnsi="Arial" w:cs="Arial"/>
                <w:color w:val="00B050"/>
                <w:sz w:val="22"/>
                <w:szCs w:val="22"/>
              </w:rPr>
              <w:t>University</w:t>
            </w:r>
            <w:proofErr w:type="gramEnd"/>
            <w:r w:rsidRPr="00B17110">
              <w:rPr>
                <w:rFonts w:ascii="Arial" w:hAnsi="Arial" w:cs="Arial"/>
                <w:color w:val="00B050"/>
                <w:sz w:val="22"/>
                <w:szCs w:val="22"/>
              </w:rPr>
              <w:t>-managed systems. No personal participant data will be included.</w:t>
            </w:r>
          </w:p>
          <w:p w14:paraId="3392A9D6" w14:textId="77777777" w:rsidR="00B17110" w:rsidRPr="00B17110" w:rsidRDefault="00B17110" w:rsidP="00B17110">
            <w:pPr>
              <w:autoSpaceDE w:val="0"/>
              <w:autoSpaceDN w:val="0"/>
              <w:adjustRightInd w:val="0"/>
              <w:rPr>
                <w:rFonts w:ascii="Arial" w:hAnsi="Arial" w:cs="Arial"/>
                <w:color w:val="00B050"/>
                <w:sz w:val="22"/>
                <w:szCs w:val="22"/>
              </w:rPr>
            </w:pPr>
            <w:r w:rsidRPr="00B17110">
              <w:rPr>
                <w:rFonts w:ascii="Arial" w:hAnsi="Arial" w:cs="Arial"/>
                <w:color w:val="00B050"/>
                <w:sz w:val="22"/>
                <w:szCs w:val="22"/>
              </w:rPr>
              <w:t>Files will be stored in password-protected University Office 365 storage. Research materials will not be shared with external organisations.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8A9D6ED" w14:textId="77777777" w:rsidR="00B17110" w:rsidRPr="00B17110" w:rsidRDefault="00B17110" w:rsidP="00B17110">
            <w:pPr>
              <w:numPr>
                <w:ilvl w:val="0"/>
                <w:numId w:val="33"/>
              </w:numPr>
              <w:autoSpaceDE w:val="0"/>
              <w:autoSpaceDN w:val="0"/>
              <w:adjustRightInd w:val="0"/>
              <w:rPr>
                <w:rFonts w:ascii="Arial" w:hAnsi="Arial" w:cs="Arial"/>
                <w:color w:val="00B050"/>
                <w:sz w:val="22"/>
              </w:rPr>
            </w:pPr>
            <w:r w:rsidRPr="00B17110">
              <w:rPr>
                <w:rFonts w:ascii="Arial" w:hAnsi="Arial" w:cs="Arial"/>
                <w:color w:val="00B050"/>
                <w:sz w:val="22"/>
              </w:rPr>
              <w:t>Roshan Lal, principal researcher;</w:t>
            </w:r>
          </w:p>
          <w:p w14:paraId="56A721A1" w14:textId="77777777" w:rsidR="00B17110" w:rsidRPr="00B17110" w:rsidRDefault="00B17110" w:rsidP="00B17110">
            <w:pPr>
              <w:numPr>
                <w:ilvl w:val="0"/>
                <w:numId w:val="33"/>
              </w:numPr>
              <w:autoSpaceDE w:val="0"/>
              <w:autoSpaceDN w:val="0"/>
              <w:adjustRightInd w:val="0"/>
              <w:rPr>
                <w:rFonts w:ascii="Arial" w:hAnsi="Arial" w:cs="Arial"/>
                <w:color w:val="00B050"/>
                <w:sz w:val="22"/>
              </w:rPr>
            </w:pPr>
            <w:r w:rsidRPr="00B17110">
              <w:rPr>
                <w:rFonts w:ascii="Arial" w:hAnsi="Arial" w:cs="Arial"/>
                <w:color w:val="00B050"/>
                <w:sz w:val="22"/>
              </w:rPr>
              <w:t>Shahrukh Irfan, supervisor;</w:t>
            </w:r>
          </w:p>
          <w:p w14:paraId="64C20E07" w14:textId="77777777" w:rsidR="00B17110" w:rsidRPr="00B17110" w:rsidRDefault="00B17110" w:rsidP="00B17110">
            <w:pPr>
              <w:numPr>
                <w:ilvl w:val="0"/>
                <w:numId w:val="33"/>
              </w:numPr>
              <w:autoSpaceDE w:val="0"/>
              <w:autoSpaceDN w:val="0"/>
              <w:adjustRightInd w:val="0"/>
              <w:rPr>
                <w:rFonts w:ascii="Arial" w:hAnsi="Arial" w:cs="Arial"/>
                <w:color w:val="00B050"/>
                <w:sz w:val="22"/>
              </w:rPr>
            </w:pPr>
            <w:r w:rsidRPr="00B17110">
              <w:rPr>
                <w:rFonts w:ascii="Arial" w:hAnsi="Arial" w:cs="Arial"/>
                <w:color w:val="00B050"/>
                <w:sz w:val="22"/>
              </w:rPr>
              <w:t>authorised second markers or external examiners, where required; and</w:t>
            </w:r>
          </w:p>
          <w:p w14:paraId="6C6BD37B" w14:textId="184767C1" w:rsidR="004D0161" w:rsidRPr="00B17110" w:rsidRDefault="00B17110" w:rsidP="00B17110">
            <w:pPr>
              <w:numPr>
                <w:ilvl w:val="0"/>
                <w:numId w:val="33"/>
              </w:numPr>
              <w:autoSpaceDE w:val="0"/>
              <w:autoSpaceDN w:val="0"/>
              <w:adjustRightInd w:val="0"/>
              <w:rPr>
                <w:rFonts w:ascii="Arial" w:hAnsi="Arial" w:cs="Arial"/>
                <w:color w:val="00B050"/>
                <w:sz w:val="22"/>
              </w:rPr>
            </w:pPr>
            <w:r w:rsidRPr="00B17110">
              <w:rPr>
                <w:rFonts w:ascii="Arial" w:hAnsi="Arial" w:cs="Arial"/>
                <w:color w:val="00B050"/>
                <w:sz w:val="22"/>
              </w:rPr>
              <w:t>authorised UWTSD staff where required for assessment or academic-integrity purposes.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43688E9" w:rsidR="00A121A0" w:rsidRPr="00794815" w:rsidRDefault="00B17110" w:rsidP="00B17110">
            <w:pPr>
              <w:autoSpaceDE w:val="0"/>
              <w:autoSpaceDN w:val="0"/>
              <w:adjustRightInd w:val="0"/>
              <w:rPr>
                <w:rFonts w:ascii="Arial" w:hAnsi="Arial" w:cs="Arial"/>
                <w:color w:val="00B050"/>
                <w:sz w:val="22"/>
                <w:szCs w:val="22"/>
              </w:rPr>
            </w:pPr>
            <w:r w:rsidRPr="00B17110">
              <w:rPr>
                <w:rFonts w:ascii="Arial" w:hAnsi="Arial" w:cs="Arial"/>
                <w:color w:val="00B050"/>
              </w:rPr>
              <w:t xml:space="preserve">Roshan Lal, principal </w:t>
            </w:r>
            <w:proofErr w:type="gramStart"/>
            <w:r w:rsidRPr="00B17110">
              <w:rPr>
                <w:rFonts w:ascii="Arial" w:hAnsi="Arial" w:cs="Arial"/>
                <w:color w:val="00B050"/>
              </w:rPr>
              <w:t>researcher.</w:t>
            </w:r>
            <w:r w:rsidR="00A121A0" w:rsidRPr="00794815">
              <w:rPr>
                <w:rFonts w:ascii="Arial" w:hAnsi="Arial" w:cs="Arial"/>
                <w:color w:val="00B050"/>
              </w:rPr>
              <w:t>.</w:t>
            </w:r>
            <w:proofErr w:type="gramEnd"/>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77233EE" w14:textId="77777777" w:rsidR="00B17110" w:rsidRPr="00B17110" w:rsidRDefault="00B17110" w:rsidP="00B17110">
            <w:pPr>
              <w:autoSpaceDE w:val="0"/>
              <w:autoSpaceDN w:val="0"/>
              <w:adjustRightInd w:val="0"/>
              <w:rPr>
                <w:rFonts w:ascii="Arial" w:hAnsi="Arial" w:cs="Arial"/>
                <w:i/>
                <w:color w:val="7030A0"/>
                <w:sz w:val="22"/>
                <w:szCs w:val="22"/>
                <w:lang w:eastAsia="en-GB"/>
              </w:rPr>
            </w:pPr>
            <w:r w:rsidRPr="00B17110">
              <w:rPr>
                <w:rFonts w:ascii="Arial" w:hAnsi="Arial" w:cs="Arial"/>
                <w:i/>
                <w:color w:val="7030A0"/>
                <w:sz w:val="22"/>
                <w:szCs w:val="22"/>
                <w:lang w:eastAsia="en-GB"/>
              </w:rPr>
              <w:t>All research notes, literature-review tables, downloaded articles, drafts and analysis documents will be stored electronically in password-protected University Office 365 or OneDrive storage.</w:t>
            </w:r>
          </w:p>
          <w:p w14:paraId="233F114C" w14:textId="77777777" w:rsidR="00B17110" w:rsidRPr="00B17110" w:rsidRDefault="00B17110" w:rsidP="00B17110">
            <w:pPr>
              <w:autoSpaceDE w:val="0"/>
              <w:autoSpaceDN w:val="0"/>
              <w:adjustRightInd w:val="0"/>
              <w:rPr>
                <w:rFonts w:ascii="Arial" w:hAnsi="Arial" w:cs="Arial"/>
                <w:i/>
                <w:color w:val="7030A0"/>
                <w:sz w:val="22"/>
                <w:szCs w:val="22"/>
                <w:lang w:eastAsia="en-GB"/>
              </w:rPr>
            </w:pPr>
            <w:r w:rsidRPr="00B17110">
              <w:rPr>
                <w:rFonts w:ascii="Arial" w:hAnsi="Arial" w:cs="Arial"/>
                <w:i/>
                <w:color w:val="7030A0"/>
                <w:sz w:val="22"/>
                <w:szCs w:val="22"/>
                <w:lang w:eastAsia="en-GB"/>
              </w:rPr>
              <w:t>The data will be retained until the research has been completed and assessed and for any additional period required by UWTSD policy. It will then be securely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EEDC38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5A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FC45FF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5A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77A63B1B"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1CDDC81C"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4BE09C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13B5546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8EDA29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217D4A7"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CC675D"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F4E9801"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B42E809"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E2043EB"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142863"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95FFE47"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A9EC0DB"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40DF335" w:rsidR="004D0161" w:rsidRPr="004C3A0B" w:rsidRDefault="00E66D9E" w:rsidP="00694EA8">
            <w:pPr>
              <w:spacing w:before="100" w:beforeAutospacing="1" w:after="100" w:afterAutospacing="1"/>
              <w:rPr>
                <w:rFonts w:ascii="Arial" w:hAnsi="Arial" w:cs="Arial"/>
                <w:sz w:val="22"/>
                <w:szCs w:val="22"/>
              </w:rPr>
            </w:pPr>
            <w:r>
              <w:rPr>
                <w:rFonts w:ascii="Arial" w:hAnsi="Arial" w:cs="Arial"/>
                <w:sz w:val="22"/>
                <w:szCs w:val="22"/>
              </w:rPr>
              <w:t>Roshan Lal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43D9158" w:rsidR="004D0161" w:rsidRPr="004C3A0B" w:rsidRDefault="00E66D9E" w:rsidP="00694EA8">
            <w:pPr>
              <w:spacing w:before="100" w:beforeAutospacing="1" w:after="100" w:afterAutospacing="1"/>
              <w:rPr>
                <w:rFonts w:ascii="Arial" w:hAnsi="Arial" w:cs="Arial"/>
                <w:sz w:val="22"/>
                <w:szCs w:val="22"/>
              </w:rPr>
            </w:pPr>
            <w:r>
              <w:rPr>
                <w:rFonts w:ascii="Arial" w:hAnsi="Arial" w:cs="Arial"/>
                <w:sz w:val="22"/>
                <w:szCs w:val="22"/>
              </w:rPr>
              <w:t>16-07-2026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E22EA47" w:rsidR="00AA7E42" w:rsidRPr="004C3A0B" w:rsidRDefault="00154F9D" w:rsidP="00CA7241">
            <w:pPr>
              <w:pStyle w:val="ListParagraph"/>
              <w:ind w:left="0"/>
              <w:rPr>
                <w:rFonts w:ascii="Arial" w:hAnsi="Arial" w:cs="Arial"/>
              </w:rPr>
            </w:pPr>
            <w:r>
              <w:rPr>
                <w:rFonts w:ascii="Arial" w:hAnsi="Arial" w:cs="Arial"/>
              </w:rPr>
              <w:t>Shahrukh Irfan</w:t>
            </w:r>
          </w:p>
        </w:tc>
        <w:tc>
          <w:tcPr>
            <w:tcW w:w="2123" w:type="dxa"/>
            <w:vMerge w:val="restart"/>
          </w:tcPr>
          <w:p w14:paraId="4630728C"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373ADC46" w:rsidR="00154F9D" w:rsidRPr="004C3A0B" w:rsidRDefault="00154F9D" w:rsidP="0092487B">
            <w:pPr>
              <w:pStyle w:val="ListParagraph"/>
              <w:ind w:left="0"/>
              <w:rPr>
                <w:rFonts w:ascii="Arial" w:hAnsi="Arial" w:cs="Arial"/>
              </w:rPr>
            </w:pPr>
            <w:r>
              <w:rPr>
                <w:rFonts w:ascii="Arial" w:hAnsi="Arial" w:cs="Arial"/>
              </w:rPr>
              <w:lastRenderedPageBreak/>
              <w:t>24/09/2026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35ED6F79" w:rsidR="00AA7E42" w:rsidRPr="004C3A0B" w:rsidRDefault="00154F9D" w:rsidP="0092487B">
            <w:pPr>
              <w:pStyle w:val="ListParagraph"/>
              <w:ind w:left="0"/>
              <w:rPr>
                <w:rFonts w:ascii="Arial" w:hAnsi="Arial" w:cs="Arial"/>
              </w:rPr>
            </w:pPr>
            <w:r>
              <w:rPr>
                <w:rFonts w:ascii="Arial" w:hAnsi="Arial" w:cs="Arial"/>
                <w:noProof/>
              </w:rPr>
              <w:drawing>
                <wp:inline distT="0" distB="0" distL="0" distR="0" wp14:anchorId="70DA32D8" wp14:editId="3704BDE7">
                  <wp:extent cx="914400" cy="673100"/>
                  <wp:effectExtent l="0" t="0" r="0" b="0"/>
                  <wp:docPr id="71977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75975" name="Picture 719775975"/>
                          <pic:cNvPicPr/>
                        </pic:nvPicPr>
                        <pic:blipFill>
                          <a:blip r:embed="rId12"/>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F2B3E1" w14:textId="77777777" w:rsidR="00B31CC4" w:rsidRDefault="00B31CC4" w:rsidP="00390251">
      <w:r>
        <w:separator/>
      </w:r>
    </w:p>
    <w:p w14:paraId="06EBBD25" w14:textId="77777777" w:rsidR="00B31CC4" w:rsidRDefault="00B31CC4"/>
  </w:endnote>
  <w:endnote w:type="continuationSeparator" w:id="0">
    <w:p w14:paraId="251D5798" w14:textId="77777777" w:rsidR="00B31CC4" w:rsidRDefault="00B31CC4" w:rsidP="00390251">
      <w:r>
        <w:continuationSeparator/>
      </w:r>
    </w:p>
    <w:p w14:paraId="71B62354" w14:textId="77777777" w:rsidR="00B31CC4" w:rsidRDefault="00B31C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39CE82" w14:textId="77777777" w:rsidR="00B31CC4" w:rsidRDefault="00B31CC4" w:rsidP="00390251">
      <w:r>
        <w:separator/>
      </w:r>
    </w:p>
    <w:p w14:paraId="6CB43720" w14:textId="77777777" w:rsidR="00B31CC4" w:rsidRDefault="00B31CC4"/>
  </w:footnote>
  <w:footnote w:type="continuationSeparator" w:id="0">
    <w:p w14:paraId="040D82B2" w14:textId="77777777" w:rsidR="00B31CC4" w:rsidRDefault="00B31CC4" w:rsidP="00390251">
      <w:r>
        <w:continuationSeparator/>
      </w:r>
    </w:p>
    <w:p w14:paraId="155BAB73" w14:textId="77777777" w:rsidR="00B31CC4" w:rsidRDefault="00B31C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011D3E"/>
    <w:multiLevelType w:val="multilevel"/>
    <w:tmpl w:val="1DCA1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00E85"/>
    <w:multiLevelType w:val="multilevel"/>
    <w:tmpl w:val="582AB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35426A"/>
    <w:multiLevelType w:val="multilevel"/>
    <w:tmpl w:val="4596E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FD10FD"/>
    <w:multiLevelType w:val="multilevel"/>
    <w:tmpl w:val="C9DE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6F5930"/>
    <w:multiLevelType w:val="multilevel"/>
    <w:tmpl w:val="B3D6C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F2796B"/>
    <w:multiLevelType w:val="multilevel"/>
    <w:tmpl w:val="A5AC2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5"/>
  </w:num>
  <w:num w:numId="3" w16cid:durableId="966281650">
    <w:abstractNumId w:val="4"/>
  </w:num>
  <w:num w:numId="4" w16cid:durableId="608397184">
    <w:abstractNumId w:val="30"/>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8"/>
  </w:num>
  <w:num w:numId="12" w16cid:durableId="201676574">
    <w:abstractNumId w:val="26"/>
  </w:num>
  <w:num w:numId="13" w16cid:durableId="189995854">
    <w:abstractNumId w:val="27"/>
  </w:num>
  <w:num w:numId="14" w16cid:durableId="1611931583">
    <w:abstractNumId w:val="2"/>
  </w:num>
  <w:num w:numId="15" w16cid:durableId="1659993470">
    <w:abstractNumId w:val="7"/>
  </w:num>
  <w:num w:numId="16" w16cid:durableId="1659309094">
    <w:abstractNumId w:val="8"/>
  </w:num>
  <w:num w:numId="17" w16cid:durableId="1338845257">
    <w:abstractNumId w:val="13"/>
  </w:num>
  <w:num w:numId="18" w16cid:durableId="1662150999">
    <w:abstractNumId w:val="17"/>
  </w:num>
  <w:num w:numId="19" w16cid:durableId="48265336">
    <w:abstractNumId w:val="29"/>
  </w:num>
  <w:num w:numId="20" w16cid:durableId="211818222">
    <w:abstractNumId w:val="6"/>
  </w:num>
  <w:num w:numId="21" w16cid:durableId="613946751">
    <w:abstractNumId w:val="18"/>
  </w:num>
  <w:num w:numId="22" w16cid:durableId="1399202975">
    <w:abstractNumId w:val="24"/>
  </w:num>
  <w:num w:numId="23" w16cid:durableId="1519847789">
    <w:abstractNumId w:val="3"/>
  </w:num>
  <w:num w:numId="24" w16cid:durableId="807361496">
    <w:abstractNumId w:val="11"/>
  </w:num>
  <w:num w:numId="25" w16cid:durableId="1316760866">
    <w:abstractNumId w:val="16"/>
  </w:num>
  <w:num w:numId="26" w16cid:durableId="1190681930">
    <w:abstractNumId w:val="31"/>
  </w:num>
  <w:num w:numId="27" w16cid:durableId="965308682">
    <w:abstractNumId w:val="23"/>
  </w:num>
  <w:num w:numId="28" w16cid:durableId="292828687">
    <w:abstractNumId w:val="0"/>
  </w:num>
  <w:num w:numId="29" w16cid:durableId="440296666">
    <w:abstractNumId w:val="19"/>
  </w:num>
  <w:num w:numId="30" w16cid:durableId="11536397">
    <w:abstractNumId w:val="1"/>
  </w:num>
  <w:num w:numId="31" w16cid:durableId="435174250">
    <w:abstractNumId w:val="20"/>
  </w:num>
  <w:num w:numId="32" w16cid:durableId="2027360261">
    <w:abstractNumId w:val="15"/>
  </w:num>
  <w:num w:numId="33" w16cid:durableId="1574661085">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F9D"/>
    <w:rsid w:val="001612C0"/>
    <w:rsid w:val="001703BF"/>
    <w:rsid w:val="00171735"/>
    <w:rsid w:val="00173776"/>
    <w:rsid w:val="00174A02"/>
    <w:rsid w:val="001808C3"/>
    <w:rsid w:val="001817E2"/>
    <w:rsid w:val="0019200D"/>
    <w:rsid w:val="00192411"/>
    <w:rsid w:val="00192A36"/>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24EB"/>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3EDA"/>
    <w:rsid w:val="00564AD3"/>
    <w:rsid w:val="005704BE"/>
    <w:rsid w:val="00571817"/>
    <w:rsid w:val="00573226"/>
    <w:rsid w:val="00574528"/>
    <w:rsid w:val="005756CA"/>
    <w:rsid w:val="00581C49"/>
    <w:rsid w:val="00584B8F"/>
    <w:rsid w:val="005934C5"/>
    <w:rsid w:val="005960A0"/>
    <w:rsid w:val="00596BFA"/>
    <w:rsid w:val="005A76DA"/>
    <w:rsid w:val="005B52AE"/>
    <w:rsid w:val="005B6581"/>
    <w:rsid w:val="005C6936"/>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A0E"/>
    <w:rsid w:val="0094056C"/>
    <w:rsid w:val="009440D0"/>
    <w:rsid w:val="00947984"/>
    <w:rsid w:val="0095110A"/>
    <w:rsid w:val="00954859"/>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7110"/>
    <w:rsid w:val="00B2018A"/>
    <w:rsid w:val="00B20CAD"/>
    <w:rsid w:val="00B23BFF"/>
    <w:rsid w:val="00B240F2"/>
    <w:rsid w:val="00B269EC"/>
    <w:rsid w:val="00B27E6D"/>
    <w:rsid w:val="00B30DF8"/>
    <w:rsid w:val="00B31CC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6D9E"/>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35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0265@student.uwtsd.ac.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3795</Words>
  <Characters>21636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2026-07-26T14:52:00Z</dcterms:created>
  <dcterms:modified xsi:type="dcterms:W3CDTF">2026-09-24T23:20:00Z</dcterms:modified>
</cp:coreProperties>
</file>