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2240F" w14:textId="77777777" w:rsidR="00E44490" w:rsidRPr="009819F5" w:rsidRDefault="00E44490" w:rsidP="009400A3">
      <w:pPr>
        <w:spacing w:after="0" w:line="360" w:lineRule="auto"/>
        <w:jc w:val="both"/>
        <w:rPr>
          <w:rFonts w:ascii="Arial" w:hAnsi="Arial" w:cs="Arial"/>
        </w:rPr>
      </w:pPr>
      <w:r w:rsidRPr="009819F5">
        <w:rPr>
          <w:rFonts w:ascii="Arial" w:hAnsi="Arial" w:cs="Arial"/>
          <w:u w:val="single"/>
        </w:rPr>
        <w:t>Introduction (Mustansir Mahmood)</w:t>
      </w:r>
    </w:p>
    <w:p w14:paraId="3792D3C8" w14:textId="71FCA96D" w:rsidR="00FE6792" w:rsidRPr="009819F5" w:rsidRDefault="00E44490" w:rsidP="009400A3">
      <w:pPr>
        <w:spacing w:after="0" w:line="360" w:lineRule="auto"/>
        <w:jc w:val="both"/>
        <w:rPr>
          <w:rFonts w:ascii="Arial" w:hAnsi="Arial" w:cs="Arial"/>
        </w:rPr>
      </w:pPr>
      <w:r w:rsidRPr="009819F5">
        <w:rPr>
          <w:rFonts w:ascii="Arial" w:hAnsi="Arial" w:cs="Arial"/>
        </w:rPr>
        <w:t xml:space="preserve">This report examines the importance of team working for both academic and professional development, drawing on relevant academic literature to support the discussion. It begins by </w:t>
      </w:r>
      <w:r w:rsidR="00BD31C8" w:rsidRPr="009819F5">
        <w:rPr>
          <w:rFonts w:ascii="Arial" w:hAnsi="Arial" w:cs="Arial"/>
        </w:rPr>
        <w:t>presenting</w:t>
      </w:r>
      <w:r w:rsidRPr="009819F5">
        <w:rPr>
          <w:rFonts w:ascii="Arial" w:hAnsi="Arial" w:cs="Arial"/>
        </w:rPr>
        <w:t xml:space="preserve"> a clear definition of team</w:t>
      </w:r>
      <w:r w:rsidR="00DF5C51" w:rsidRPr="009819F5">
        <w:rPr>
          <w:rFonts w:ascii="Arial" w:hAnsi="Arial" w:cs="Arial"/>
        </w:rPr>
        <w:t xml:space="preserve"> </w:t>
      </w:r>
      <w:r w:rsidRPr="009819F5">
        <w:rPr>
          <w:rFonts w:ascii="Arial" w:hAnsi="Arial" w:cs="Arial"/>
        </w:rPr>
        <w:t>work</w:t>
      </w:r>
      <w:r w:rsidR="00DF5C51" w:rsidRPr="009819F5">
        <w:rPr>
          <w:rFonts w:ascii="Arial" w:hAnsi="Arial" w:cs="Arial"/>
        </w:rPr>
        <w:t>ing</w:t>
      </w:r>
      <w:r w:rsidRPr="009819F5">
        <w:rPr>
          <w:rFonts w:ascii="Arial" w:hAnsi="Arial" w:cs="Arial"/>
        </w:rPr>
        <w:t xml:space="preserve"> to establish a foundation for the discussion. The report then explores a key theory related to team</w:t>
      </w:r>
      <w:r w:rsidR="00DF5C51" w:rsidRPr="009819F5">
        <w:rPr>
          <w:rFonts w:ascii="Arial" w:hAnsi="Arial" w:cs="Arial"/>
        </w:rPr>
        <w:t xml:space="preserve"> </w:t>
      </w:r>
      <w:r w:rsidRPr="009819F5">
        <w:rPr>
          <w:rFonts w:ascii="Arial" w:hAnsi="Arial" w:cs="Arial"/>
        </w:rPr>
        <w:t>work</w:t>
      </w:r>
      <w:r w:rsidR="00DF5C51" w:rsidRPr="009819F5">
        <w:rPr>
          <w:rFonts w:ascii="Arial" w:hAnsi="Arial" w:cs="Arial"/>
        </w:rPr>
        <w:t>ing</w:t>
      </w:r>
      <w:r w:rsidRPr="009819F5">
        <w:rPr>
          <w:rFonts w:ascii="Arial" w:hAnsi="Arial" w:cs="Arial"/>
        </w:rPr>
        <w:t xml:space="preserve">, Tuckman’s Stages of Group Development, developed by psychologist Bruce Tuckman in 1965, which explains how teams develop and operate over time. Following this, the report analyses the </w:t>
      </w:r>
      <w:r w:rsidR="00FE6792" w:rsidRPr="009819F5">
        <w:rPr>
          <w:rFonts w:ascii="Arial" w:hAnsi="Arial" w:cs="Arial"/>
        </w:rPr>
        <w:t>importance</w:t>
      </w:r>
      <w:r w:rsidRPr="009819F5">
        <w:rPr>
          <w:rFonts w:ascii="Arial" w:hAnsi="Arial" w:cs="Arial"/>
        </w:rPr>
        <w:t xml:space="preserve"> of team</w:t>
      </w:r>
      <w:r w:rsidR="00DF5C51" w:rsidRPr="009819F5">
        <w:rPr>
          <w:rFonts w:ascii="Arial" w:hAnsi="Arial" w:cs="Arial"/>
        </w:rPr>
        <w:t xml:space="preserve"> </w:t>
      </w:r>
      <w:r w:rsidRPr="009819F5">
        <w:rPr>
          <w:rFonts w:ascii="Arial" w:hAnsi="Arial" w:cs="Arial"/>
        </w:rPr>
        <w:t>work</w:t>
      </w:r>
      <w:r w:rsidR="00DF5C51" w:rsidRPr="009819F5">
        <w:rPr>
          <w:rFonts w:ascii="Arial" w:hAnsi="Arial" w:cs="Arial"/>
        </w:rPr>
        <w:t>ing</w:t>
      </w:r>
      <w:r w:rsidRPr="009819F5">
        <w:rPr>
          <w:rFonts w:ascii="Arial" w:hAnsi="Arial" w:cs="Arial"/>
        </w:rPr>
        <w:t xml:space="preserve"> and identifies the key characteristics that contribute to effective team performance. Finally, the report concludes by summarising the key points discussed and emphasising the overall importance of team</w:t>
      </w:r>
      <w:r w:rsidR="00DF5C51" w:rsidRPr="009819F5">
        <w:rPr>
          <w:rFonts w:ascii="Arial" w:hAnsi="Arial" w:cs="Arial"/>
        </w:rPr>
        <w:t xml:space="preserve"> </w:t>
      </w:r>
      <w:r w:rsidRPr="009819F5">
        <w:rPr>
          <w:rFonts w:ascii="Arial" w:hAnsi="Arial" w:cs="Arial"/>
        </w:rPr>
        <w:t>work</w:t>
      </w:r>
      <w:r w:rsidR="00DF5C51" w:rsidRPr="009819F5">
        <w:rPr>
          <w:rFonts w:ascii="Arial" w:hAnsi="Arial" w:cs="Arial"/>
        </w:rPr>
        <w:t>ing</w:t>
      </w:r>
      <w:r w:rsidRPr="009819F5">
        <w:rPr>
          <w:rFonts w:ascii="Arial" w:hAnsi="Arial" w:cs="Arial"/>
        </w:rPr>
        <w:t xml:space="preserve"> in both academic and professional contexts.</w:t>
      </w:r>
    </w:p>
    <w:p w14:paraId="41C19308" w14:textId="77777777" w:rsidR="00E44490" w:rsidRPr="009819F5" w:rsidRDefault="00E44490" w:rsidP="009400A3">
      <w:pPr>
        <w:spacing w:after="0" w:line="360" w:lineRule="auto"/>
        <w:rPr>
          <w:rFonts w:ascii="Arial" w:hAnsi="Arial" w:cs="Arial"/>
        </w:rPr>
      </w:pPr>
    </w:p>
    <w:p w14:paraId="3C601940" w14:textId="77777777" w:rsidR="00E44490" w:rsidRPr="009819F5" w:rsidRDefault="00E44490" w:rsidP="009400A3">
      <w:pPr>
        <w:spacing w:after="0" w:line="360" w:lineRule="auto"/>
        <w:jc w:val="both"/>
        <w:rPr>
          <w:rFonts w:ascii="Arial" w:hAnsi="Arial" w:cs="Arial"/>
        </w:rPr>
      </w:pPr>
      <w:r w:rsidRPr="009819F5">
        <w:rPr>
          <w:rFonts w:ascii="Arial" w:hAnsi="Arial" w:cs="Arial"/>
          <w:u w:val="single"/>
        </w:rPr>
        <w:t>Discussion on the Importance of Team Working (Mustansir Mahmood)</w:t>
      </w:r>
    </w:p>
    <w:p w14:paraId="106738D4" w14:textId="66AB7850" w:rsidR="00E26197" w:rsidRPr="009819F5" w:rsidRDefault="00E26197" w:rsidP="009400A3">
      <w:pPr>
        <w:spacing w:after="0" w:line="360" w:lineRule="auto"/>
        <w:jc w:val="both"/>
        <w:rPr>
          <w:rFonts w:ascii="Arial" w:hAnsi="Arial" w:cs="Arial"/>
        </w:rPr>
      </w:pPr>
      <w:r w:rsidRPr="009819F5">
        <w:rPr>
          <w:rFonts w:ascii="Arial" w:hAnsi="Arial" w:cs="Arial"/>
        </w:rPr>
        <w:t xml:space="preserve">Team working is an important element of both academic and professional development, as it helps individuals develop </w:t>
      </w:r>
      <w:r w:rsidR="00164D34" w:rsidRPr="009819F5">
        <w:rPr>
          <w:rFonts w:ascii="Arial" w:hAnsi="Arial" w:cs="Arial"/>
        </w:rPr>
        <w:t>a variety of</w:t>
      </w:r>
      <w:r w:rsidRPr="009819F5">
        <w:rPr>
          <w:rFonts w:ascii="Arial" w:hAnsi="Arial" w:cs="Arial"/>
        </w:rPr>
        <w:t xml:space="preserve"> skills that are different for each context.</w:t>
      </w:r>
    </w:p>
    <w:p w14:paraId="58FC37EC" w14:textId="77777777" w:rsidR="003A0A4A" w:rsidRPr="009819F5" w:rsidRDefault="003A0A4A" w:rsidP="009400A3">
      <w:pPr>
        <w:spacing w:after="0" w:line="360" w:lineRule="auto"/>
        <w:jc w:val="both"/>
        <w:rPr>
          <w:rFonts w:ascii="Arial" w:hAnsi="Arial" w:cs="Arial"/>
        </w:rPr>
      </w:pPr>
    </w:p>
    <w:p w14:paraId="666228E5" w14:textId="1A5B7FC7" w:rsidR="00424418" w:rsidRPr="009819F5" w:rsidRDefault="00424418" w:rsidP="009400A3">
      <w:pPr>
        <w:spacing w:after="0" w:line="360" w:lineRule="auto"/>
        <w:jc w:val="both"/>
        <w:rPr>
          <w:rFonts w:ascii="Arial" w:hAnsi="Arial" w:cs="Arial"/>
        </w:rPr>
      </w:pPr>
      <w:r w:rsidRPr="009819F5">
        <w:rPr>
          <w:rFonts w:ascii="Arial" w:hAnsi="Arial" w:cs="Arial"/>
        </w:rPr>
        <w:t>In academic settings, working in a team is important, because it encourages students to communicate not only with their peers but also with</w:t>
      </w:r>
      <w:r w:rsidR="00164D34" w:rsidRPr="009819F5">
        <w:rPr>
          <w:rFonts w:ascii="Arial" w:hAnsi="Arial" w:cs="Arial"/>
        </w:rPr>
        <w:t xml:space="preserve"> their</w:t>
      </w:r>
      <w:r w:rsidRPr="009819F5">
        <w:rPr>
          <w:rFonts w:ascii="Arial" w:hAnsi="Arial" w:cs="Arial"/>
        </w:rPr>
        <w:t xml:space="preserve"> teachers, supported by </w:t>
      </w:r>
      <w:proofErr w:type="spellStart"/>
      <w:r w:rsidRPr="009819F5">
        <w:rPr>
          <w:rFonts w:ascii="Arial" w:hAnsi="Arial" w:cs="Arial"/>
        </w:rPr>
        <w:t>Devece</w:t>
      </w:r>
      <w:proofErr w:type="spellEnd"/>
      <w:r w:rsidRPr="009819F5">
        <w:rPr>
          <w:rFonts w:ascii="Arial" w:hAnsi="Arial" w:cs="Arial"/>
        </w:rPr>
        <w:t xml:space="preserve"> et al. (2014). This interaction aids the exchange of ideas, consideration of different perspectives, and sharing of information, all of which are essential for achieving successful outcomes. Another important aspect of team working is that it </w:t>
      </w:r>
      <w:r w:rsidR="00164D34" w:rsidRPr="009819F5">
        <w:rPr>
          <w:rFonts w:ascii="Arial" w:hAnsi="Arial" w:cs="Arial"/>
        </w:rPr>
        <w:t>allows</w:t>
      </w:r>
      <w:r w:rsidRPr="009819F5">
        <w:rPr>
          <w:rFonts w:ascii="Arial" w:hAnsi="Arial" w:cs="Arial"/>
        </w:rPr>
        <w:t xml:space="preserve"> students to develop problem-solving skills when completing group assignments and projects. According to Larson (2013), this </w:t>
      </w:r>
      <w:r w:rsidR="00164D34" w:rsidRPr="009819F5">
        <w:rPr>
          <w:rFonts w:ascii="Arial" w:hAnsi="Arial" w:cs="Arial"/>
        </w:rPr>
        <w:t xml:space="preserve">process </w:t>
      </w:r>
      <w:r w:rsidRPr="009819F5">
        <w:rPr>
          <w:rFonts w:ascii="Arial" w:hAnsi="Arial" w:cs="Arial"/>
        </w:rPr>
        <w:t xml:space="preserve">refers to the concept of synergy, where two or more individuals work together to produce a better solution than they could independently. Through such collaborative approaches, students enhance overall productivity and improve the quality of their work. This </w:t>
      </w:r>
      <w:r w:rsidR="00164D34" w:rsidRPr="009819F5">
        <w:rPr>
          <w:rFonts w:ascii="Arial" w:hAnsi="Arial" w:cs="Arial"/>
        </w:rPr>
        <w:t>aligns with</w:t>
      </w:r>
      <w:r w:rsidRPr="009819F5">
        <w:rPr>
          <w:rFonts w:ascii="Arial" w:hAnsi="Arial" w:cs="Arial"/>
        </w:rPr>
        <w:t xml:space="preserve"> the norming stage of Tuckman’s Stages of Group Development, in which team members begin to cooperate more effectively and build stronger working relationships. In addition to this, Walsh and Kahn (2009) argue that collaboration enables tasks to be completed more efficiently, as the workload is shared among team members, reducing individual pressure and enabling faster progress. </w:t>
      </w:r>
      <w:r w:rsidR="00164D34" w:rsidRPr="009819F5">
        <w:rPr>
          <w:rFonts w:ascii="Arial" w:hAnsi="Arial" w:cs="Arial"/>
        </w:rPr>
        <w:t>Th</w:t>
      </w:r>
      <w:r w:rsidRPr="009819F5">
        <w:rPr>
          <w:rFonts w:ascii="Arial" w:hAnsi="Arial" w:cs="Arial"/>
        </w:rPr>
        <w:t>ese experiences help students develop both academic skills and practical abilities that prepare them for future professional environments.</w:t>
      </w:r>
    </w:p>
    <w:p w14:paraId="7DA552D1" w14:textId="295B6663" w:rsidR="00973310" w:rsidRPr="009819F5" w:rsidRDefault="00973310" w:rsidP="00973310">
      <w:pPr>
        <w:spacing w:after="0" w:line="360" w:lineRule="auto"/>
        <w:jc w:val="both"/>
        <w:rPr>
          <w:rFonts w:ascii="Arial" w:hAnsi="Arial" w:cs="Arial"/>
        </w:rPr>
      </w:pPr>
      <w:r w:rsidRPr="009819F5">
        <w:rPr>
          <w:rFonts w:ascii="Arial" w:hAnsi="Arial" w:cs="Arial"/>
        </w:rPr>
        <w:lastRenderedPageBreak/>
        <w:t xml:space="preserve">For professional development, team working can help employees grow and develop in their professional roles. Gallie et al. (2012) argue that working with other team members in workplace settings, employees can develop </w:t>
      </w:r>
      <w:r w:rsidR="00164D34" w:rsidRPr="009819F5">
        <w:rPr>
          <w:rFonts w:ascii="Arial" w:hAnsi="Arial" w:cs="Arial"/>
        </w:rPr>
        <w:t>key</w:t>
      </w:r>
      <w:r w:rsidRPr="009819F5">
        <w:rPr>
          <w:rFonts w:ascii="Arial" w:hAnsi="Arial" w:cs="Arial"/>
        </w:rPr>
        <w:t xml:space="preserve"> skills, such as conflict resolution, adaptability, accountability, and leadership abilities by guiding and supporting colleagues within their teams. </w:t>
      </w:r>
      <w:r w:rsidRPr="00FC2278">
        <w:rPr>
          <w:rFonts w:ascii="Arial" w:hAnsi="Arial" w:cs="Arial"/>
        </w:rPr>
        <w:t xml:space="preserve">This aligns with the performing stage in Tuckman’s model, where teams are at their most productive and collaborative. </w:t>
      </w:r>
      <w:r w:rsidRPr="009819F5">
        <w:rPr>
          <w:rFonts w:ascii="Arial" w:hAnsi="Arial" w:cs="Arial"/>
        </w:rPr>
        <w:t>Beyond skill development, working together can help build strong morale within a team, as individuals can develop new skills and gain knowledge from the experiences and expertise of others. According to Lencioni (2024), team members can provide emotional support to one another, as they understand the challenges involved in completing tasks. Collaboration and mutual encouragement can create a less stressful environment, reduce the likelihood of mistakes, and promote a positive and productive workplace atmosphere. By working effectively in teams, employees contribute to immediate organisational success while also developing skills that support long-term career progression.</w:t>
      </w:r>
    </w:p>
    <w:p w14:paraId="4323399C" w14:textId="77777777" w:rsidR="00973310" w:rsidRPr="009819F5" w:rsidRDefault="00973310" w:rsidP="009400A3">
      <w:pPr>
        <w:spacing w:after="0" w:line="360" w:lineRule="auto"/>
        <w:jc w:val="both"/>
        <w:rPr>
          <w:rFonts w:ascii="Arial" w:hAnsi="Arial" w:cs="Arial"/>
        </w:rPr>
      </w:pPr>
    </w:p>
    <w:p w14:paraId="2721F814" w14:textId="507EFCB0" w:rsidR="00C352B1" w:rsidRPr="009819F5" w:rsidRDefault="00C352B1" w:rsidP="00C352B1">
      <w:pPr>
        <w:spacing w:after="0" w:line="360" w:lineRule="auto"/>
        <w:jc w:val="both"/>
        <w:rPr>
          <w:rFonts w:ascii="Arial" w:hAnsi="Arial" w:cs="Arial"/>
        </w:rPr>
      </w:pPr>
      <w:r w:rsidRPr="009819F5">
        <w:rPr>
          <w:rFonts w:ascii="Arial" w:hAnsi="Arial" w:cs="Arial"/>
        </w:rPr>
        <w:t>In summary, teamwork is important for both academic and professional development, as it promotes communication, problem-solving, skill development, and collaboration</w:t>
      </w:r>
      <w:r w:rsidR="00164D34" w:rsidRPr="009819F5">
        <w:rPr>
          <w:rFonts w:ascii="Arial" w:hAnsi="Arial" w:cs="Arial"/>
        </w:rPr>
        <w:t xml:space="preserve">. In academic settings, it enhances </w:t>
      </w:r>
      <w:r w:rsidR="00E21898" w:rsidRPr="009819F5">
        <w:rPr>
          <w:rFonts w:ascii="Arial" w:hAnsi="Arial" w:cs="Arial"/>
        </w:rPr>
        <w:t>learning outcomes in aca</w:t>
      </w:r>
      <w:r w:rsidR="00164D34" w:rsidRPr="009819F5">
        <w:rPr>
          <w:rFonts w:ascii="Arial" w:hAnsi="Arial" w:cs="Arial"/>
        </w:rPr>
        <w:t xml:space="preserve">, while in professional contexts, it </w:t>
      </w:r>
      <w:r w:rsidR="00E21898" w:rsidRPr="009819F5">
        <w:rPr>
          <w:rFonts w:ascii="Arial" w:hAnsi="Arial" w:cs="Arial"/>
        </w:rPr>
        <w:t>contribut</w:t>
      </w:r>
      <w:r w:rsidR="00164D34" w:rsidRPr="009819F5">
        <w:rPr>
          <w:rFonts w:ascii="Arial" w:hAnsi="Arial" w:cs="Arial"/>
        </w:rPr>
        <w:t>es</w:t>
      </w:r>
      <w:r w:rsidR="00E21898" w:rsidRPr="009819F5">
        <w:rPr>
          <w:rFonts w:ascii="Arial" w:hAnsi="Arial" w:cs="Arial"/>
        </w:rPr>
        <w:t xml:space="preserve"> to a positive work environment and career growth</w:t>
      </w:r>
      <w:r w:rsidR="00164D34" w:rsidRPr="009819F5">
        <w:rPr>
          <w:rFonts w:ascii="Arial" w:hAnsi="Arial" w:cs="Arial"/>
        </w:rPr>
        <w:t>.</w:t>
      </w:r>
    </w:p>
    <w:p w14:paraId="658B8BA6" w14:textId="5D36CE7C" w:rsidR="00B44072" w:rsidRPr="009819F5" w:rsidRDefault="00B44072" w:rsidP="009400A3">
      <w:pPr>
        <w:spacing w:after="0" w:line="360" w:lineRule="auto"/>
        <w:jc w:val="both"/>
        <w:rPr>
          <w:rFonts w:ascii="Arial" w:hAnsi="Arial" w:cs="Arial"/>
        </w:rPr>
      </w:pPr>
    </w:p>
    <w:p w14:paraId="53B38150" w14:textId="77777777" w:rsidR="00934A36" w:rsidRPr="00D54F43" w:rsidRDefault="00934A36" w:rsidP="009400A3">
      <w:pPr>
        <w:spacing w:after="0" w:line="360" w:lineRule="auto"/>
        <w:jc w:val="both"/>
        <w:rPr>
          <w:rFonts w:ascii="Arial" w:hAnsi="Arial" w:cs="Arial"/>
        </w:rPr>
      </w:pPr>
    </w:p>
    <w:p w14:paraId="20295676" w14:textId="77777777" w:rsidR="00934A36" w:rsidRPr="00D54F43" w:rsidRDefault="00934A36" w:rsidP="009400A3">
      <w:pPr>
        <w:spacing w:after="0" w:line="360" w:lineRule="auto"/>
        <w:jc w:val="both"/>
        <w:rPr>
          <w:rFonts w:ascii="Arial" w:hAnsi="Arial" w:cs="Arial"/>
        </w:rPr>
      </w:pPr>
    </w:p>
    <w:p w14:paraId="575698B8" w14:textId="77777777" w:rsidR="003B3269" w:rsidRPr="00D54F43" w:rsidRDefault="003B3269" w:rsidP="009400A3">
      <w:pPr>
        <w:spacing w:after="0" w:line="360" w:lineRule="auto"/>
        <w:jc w:val="both"/>
        <w:rPr>
          <w:rFonts w:ascii="Arial" w:hAnsi="Arial" w:cs="Arial"/>
        </w:rPr>
      </w:pPr>
    </w:p>
    <w:p w14:paraId="0102B379" w14:textId="77777777" w:rsidR="003B3269" w:rsidRPr="00D54F43" w:rsidRDefault="003B3269" w:rsidP="009400A3">
      <w:pPr>
        <w:spacing w:after="0" w:line="360" w:lineRule="auto"/>
        <w:jc w:val="both"/>
        <w:rPr>
          <w:rFonts w:ascii="Arial" w:hAnsi="Arial" w:cs="Arial"/>
        </w:rPr>
      </w:pPr>
    </w:p>
    <w:p w14:paraId="73164B2E" w14:textId="77777777" w:rsidR="003A0A4A" w:rsidRPr="00D54F43" w:rsidRDefault="003A0A4A" w:rsidP="009400A3">
      <w:pPr>
        <w:spacing w:after="0" w:line="360" w:lineRule="auto"/>
        <w:jc w:val="both"/>
        <w:rPr>
          <w:rFonts w:ascii="Arial" w:hAnsi="Arial" w:cs="Arial"/>
        </w:rPr>
      </w:pPr>
    </w:p>
    <w:p w14:paraId="192AC03B" w14:textId="77777777" w:rsidR="00973310" w:rsidRPr="00D54F43" w:rsidRDefault="00973310" w:rsidP="009400A3">
      <w:pPr>
        <w:spacing w:after="0" w:line="360" w:lineRule="auto"/>
        <w:jc w:val="both"/>
        <w:rPr>
          <w:rFonts w:ascii="Arial" w:hAnsi="Arial" w:cs="Arial"/>
        </w:rPr>
      </w:pPr>
    </w:p>
    <w:p w14:paraId="2B5412F7" w14:textId="77777777" w:rsidR="003A0A4A" w:rsidRPr="00D54F43" w:rsidRDefault="003A0A4A" w:rsidP="009400A3">
      <w:pPr>
        <w:spacing w:after="0" w:line="360" w:lineRule="auto"/>
        <w:jc w:val="both"/>
        <w:rPr>
          <w:rFonts w:ascii="Arial" w:hAnsi="Arial" w:cs="Arial"/>
        </w:rPr>
      </w:pPr>
    </w:p>
    <w:p w14:paraId="63A9F781" w14:textId="77777777" w:rsidR="009400A3" w:rsidRPr="00D54F43" w:rsidRDefault="009400A3" w:rsidP="009400A3">
      <w:pPr>
        <w:spacing w:after="0" w:line="360" w:lineRule="auto"/>
        <w:jc w:val="both"/>
        <w:rPr>
          <w:rFonts w:ascii="Arial" w:hAnsi="Arial" w:cs="Arial"/>
        </w:rPr>
      </w:pPr>
    </w:p>
    <w:p w14:paraId="46E6D199" w14:textId="77777777" w:rsidR="009400A3" w:rsidRPr="00D54F43" w:rsidRDefault="009400A3" w:rsidP="009400A3">
      <w:pPr>
        <w:spacing w:after="0" w:line="360" w:lineRule="auto"/>
        <w:jc w:val="both"/>
        <w:rPr>
          <w:rFonts w:ascii="Arial" w:hAnsi="Arial" w:cs="Arial"/>
        </w:rPr>
      </w:pPr>
    </w:p>
    <w:p w14:paraId="65F88D9E" w14:textId="77777777" w:rsidR="003A0A4A" w:rsidRPr="00D54F43" w:rsidRDefault="003A0A4A" w:rsidP="009400A3">
      <w:pPr>
        <w:spacing w:after="0" w:line="360" w:lineRule="auto"/>
        <w:jc w:val="both"/>
        <w:rPr>
          <w:rFonts w:ascii="Arial" w:hAnsi="Arial" w:cs="Arial"/>
        </w:rPr>
      </w:pPr>
    </w:p>
    <w:p w14:paraId="27CCC883" w14:textId="77777777" w:rsidR="003A0A4A" w:rsidRPr="00D54F43" w:rsidRDefault="003A0A4A" w:rsidP="009400A3">
      <w:pPr>
        <w:spacing w:after="0" w:line="360" w:lineRule="auto"/>
        <w:jc w:val="both"/>
        <w:rPr>
          <w:rFonts w:ascii="Arial" w:hAnsi="Arial" w:cs="Arial"/>
        </w:rPr>
      </w:pPr>
    </w:p>
    <w:p w14:paraId="0FCEF2D0" w14:textId="77777777" w:rsidR="00FB4467" w:rsidRPr="00D54F43" w:rsidRDefault="00FB4467" w:rsidP="009400A3">
      <w:pPr>
        <w:spacing w:after="0" w:line="360" w:lineRule="auto"/>
        <w:jc w:val="both"/>
        <w:rPr>
          <w:rFonts w:ascii="Arial" w:hAnsi="Arial" w:cs="Arial"/>
        </w:rPr>
      </w:pPr>
    </w:p>
    <w:p w14:paraId="30454A40" w14:textId="77777777" w:rsidR="00CA4B3A" w:rsidRPr="00D54F43" w:rsidRDefault="00CA4B3A" w:rsidP="009400A3">
      <w:pPr>
        <w:spacing w:after="0" w:line="360" w:lineRule="auto"/>
        <w:jc w:val="both"/>
        <w:rPr>
          <w:rFonts w:ascii="Arial" w:hAnsi="Arial" w:cs="Arial"/>
        </w:rPr>
      </w:pPr>
    </w:p>
    <w:p w14:paraId="635B5080" w14:textId="31269595" w:rsidR="003B3269" w:rsidRPr="00D54F43" w:rsidRDefault="003B3269" w:rsidP="009400A3">
      <w:pPr>
        <w:spacing w:after="0" w:line="360" w:lineRule="auto"/>
        <w:jc w:val="both"/>
        <w:rPr>
          <w:rFonts w:ascii="Arial" w:hAnsi="Arial" w:cs="Arial"/>
          <w:u w:val="single"/>
        </w:rPr>
      </w:pPr>
      <w:r w:rsidRPr="00D54F43">
        <w:rPr>
          <w:rFonts w:ascii="Arial" w:hAnsi="Arial" w:cs="Arial"/>
          <w:u w:val="single"/>
        </w:rPr>
        <w:lastRenderedPageBreak/>
        <w:t>Reference list</w:t>
      </w:r>
    </w:p>
    <w:p w14:paraId="400BA3FD" w14:textId="27B917E6" w:rsidR="00696EC3" w:rsidRPr="00D54F43" w:rsidRDefault="00696EC3" w:rsidP="009400A3">
      <w:pPr>
        <w:spacing w:after="0" w:line="360" w:lineRule="auto"/>
        <w:jc w:val="both"/>
        <w:rPr>
          <w:rFonts w:ascii="Arial" w:hAnsi="Arial" w:cs="Arial"/>
        </w:rPr>
      </w:pPr>
      <w:proofErr w:type="spellStart"/>
      <w:r w:rsidRPr="00D54F43">
        <w:rPr>
          <w:rFonts w:ascii="Arial" w:hAnsi="Arial" w:cs="Arial"/>
        </w:rPr>
        <w:t>Devece</w:t>
      </w:r>
      <w:proofErr w:type="spellEnd"/>
      <w:r w:rsidRPr="00D54F43">
        <w:rPr>
          <w:rFonts w:ascii="Arial" w:hAnsi="Arial" w:cs="Arial"/>
        </w:rPr>
        <w:t xml:space="preserve">, C., Peris-Ortiz, M., </w:t>
      </w:r>
      <w:proofErr w:type="spellStart"/>
      <w:r w:rsidRPr="00D54F43">
        <w:rPr>
          <w:rFonts w:ascii="Arial" w:hAnsi="Arial" w:cs="Arial"/>
        </w:rPr>
        <w:t>Merigó</w:t>
      </w:r>
      <w:proofErr w:type="spellEnd"/>
      <w:r w:rsidRPr="00D54F43">
        <w:rPr>
          <w:rFonts w:ascii="Arial" w:hAnsi="Arial" w:cs="Arial"/>
        </w:rPr>
        <w:t>, J.M. and Fuster, V., (2014</w:t>
      </w:r>
      <w:r w:rsidR="003A0A4A" w:rsidRPr="00D54F43">
        <w:rPr>
          <w:rFonts w:ascii="Arial" w:hAnsi="Arial" w:cs="Arial"/>
        </w:rPr>
        <w:t>)</w:t>
      </w:r>
      <w:r w:rsidRPr="00D54F43">
        <w:rPr>
          <w:rFonts w:ascii="Arial" w:hAnsi="Arial" w:cs="Arial"/>
        </w:rPr>
        <w:t xml:space="preserve"> Linking the development of teamwork and communication skills in higher education. In: C. </w:t>
      </w:r>
      <w:proofErr w:type="spellStart"/>
      <w:r w:rsidRPr="00D54F43">
        <w:rPr>
          <w:rFonts w:ascii="Arial" w:hAnsi="Arial" w:cs="Arial"/>
        </w:rPr>
        <w:t>Devece</w:t>
      </w:r>
      <w:proofErr w:type="spellEnd"/>
      <w:r w:rsidRPr="00D54F43">
        <w:rPr>
          <w:rFonts w:ascii="Arial" w:hAnsi="Arial" w:cs="Arial"/>
        </w:rPr>
        <w:t xml:space="preserve">, M. Peris-Ortiz and J.M. Merigó, eds. </w:t>
      </w:r>
      <w:r w:rsidRPr="00D54F43">
        <w:rPr>
          <w:rFonts w:ascii="Arial" w:hAnsi="Arial" w:cs="Arial"/>
          <w:i/>
          <w:iCs/>
        </w:rPr>
        <w:t>Sustainable learning in higher education: Developing competencies for the global marketplace</w:t>
      </w:r>
      <w:r w:rsidRPr="00D54F43">
        <w:rPr>
          <w:rFonts w:ascii="Arial" w:hAnsi="Arial" w:cs="Arial"/>
        </w:rPr>
        <w:t>. Cham: Springer International Publishing, pp.63–73.</w:t>
      </w:r>
    </w:p>
    <w:p w14:paraId="7E6C313E" w14:textId="77777777" w:rsidR="004A78F2" w:rsidRPr="00D54F43" w:rsidRDefault="004A78F2" w:rsidP="009400A3">
      <w:pPr>
        <w:spacing w:after="0" w:line="360" w:lineRule="auto"/>
        <w:jc w:val="both"/>
        <w:rPr>
          <w:rFonts w:ascii="Arial" w:hAnsi="Arial" w:cs="Arial"/>
        </w:rPr>
      </w:pPr>
    </w:p>
    <w:p w14:paraId="72B09413" w14:textId="35BB7330" w:rsidR="004A78F2" w:rsidRPr="00D54F43" w:rsidRDefault="004A78F2" w:rsidP="009400A3">
      <w:pPr>
        <w:spacing w:after="0" w:line="360" w:lineRule="auto"/>
        <w:rPr>
          <w:rFonts w:ascii="Arial" w:hAnsi="Arial" w:cs="Arial"/>
        </w:rPr>
      </w:pPr>
      <w:r w:rsidRPr="00FC2278">
        <w:rPr>
          <w:rFonts w:ascii="Arial" w:hAnsi="Arial" w:cs="Arial"/>
        </w:rPr>
        <w:t xml:space="preserve">Gallie, D., Zhou, Y., Felstead, A. and Green, F., </w:t>
      </w:r>
      <w:r w:rsidR="0001715F">
        <w:rPr>
          <w:rFonts w:ascii="Arial" w:hAnsi="Arial" w:cs="Arial"/>
        </w:rPr>
        <w:t>(</w:t>
      </w:r>
      <w:r w:rsidRPr="00FC2278">
        <w:rPr>
          <w:rFonts w:ascii="Arial" w:hAnsi="Arial" w:cs="Arial"/>
        </w:rPr>
        <w:t>2012</w:t>
      </w:r>
      <w:r w:rsidR="0001715F">
        <w:rPr>
          <w:rFonts w:ascii="Arial" w:hAnsi="Arial" w:cs="Arial"/>
        </w:rPr>
        <w:t>)</w:t>
      </w:r>
      <w:r w:rsidRPr="00FC2278">
        <w:rPr>
          <w:rFonts w:ascii="Arial" w:hAnsi="Arial" w:cs="Arial"/>
        </w:rPr>
        <w:t xml:space="preserve"> Teamwork, skill development and employee welfare. </w:t>
      </w:r>
      <w:r w:rsidRPr="00FC2278">
        <w:rPr>
          <w:rFonts w:ascii="Arial" w:hAnsi="Arial" w:cs="Arial"/>
          <w:i/>
          <w:iCs/>
        </w:rPr>
        <w:t>British Journal of Industrial Relations</w:t>
      </w:r>
      <w:r w:rsidRPr="00FC2278">
        <w:rPr>
          <w:rFonts w:ascii="Arial" w:hAnsi="Arial" w:cs="Arial"/>
        </w:rPr>
        <w:t xml:space="preserve">, 50(1), pp.23-46. Wiley Online Library. Available at: </w:t>
      </w:r>
      <w:hyperlink r:id="rId4" w:history="1">
        <w:r w:rsidRPr="00FC2278">
          <w:rPr>
            <w:rStyle w:val="Hyperlink"/>
            <w:rFonts w:ascii="Arial" w:hAnsi="Arial" w:cs="Arial"/>
          </w:rPr>
          <w:t>https://doi.org/10.1111/j.1468-232X.2012.00333.x</w:t>
        </w:r>
      </w:hyperlink>
      <w:r w:rsidRPr="00D54F43">
        <w:rPr>
          <w:rFonts w:ascii="Arial" w:hAnsi="Arial" w:cs="Arial"/>
        </w:rPr>
        <w:t xml:space="preserve"> </w:t>
      </w:r>
      <w:r w:rsidRPr="00FC2278">
        <w:rPr>
          <w:rFonts w:ascii="Arial" w:hAnsi="Arial" w:cs="Arial"/>
        </w:rPr>
        <w:t>[Accessed</w:t>
      </w:r>
      <w:r w:rsidR="00502618">
        <w:rPr>
          <w:rFonts w:ascii="Arial" w:hAnsi="Arial" w:cs="Arial"/>
        </w:rPr>
        <w:t>:</w:t>
      </w:r>
      <w:r w:rsidRPr="00FC2278">
        <w:rPr>
          <w:rFonts w:ascii="Arial" w:hAnsi="Arial" w:cs="Arial"/>
        </w:rPr>
        <w:t xml:space="preserve"> 10 March 2026].</w:t>
      </w:r>
    </w:p>
    <w:p w14:paraId="56EC4103" w14:textId="77777777" w:rsidR="00696EC3" w:rsidRPr="00D54F43" w:rsidRDefault="00696EC3" w:rsidP="009400A3">
      <w:pPr>
        <w:spacing w:after="0" w:line="360" w:lineRule="auto"/>
        <w:jc w:val="both"/>
        <w:rPr>
          <w:rFonts w:ascii="Arial" w:hAnsi="Arial" w:cs="Arial"/>
          <w:u w:val="single"/>
        </w:rPr>
      </w:pPr>
    </w:p>
    <w:p w14:paraId="0525E9D8" w14:textId="7857CAE2" w:rsidR="00075D84" w:rsidRPr="00D54F43" w:rsidRDefault="00075D84" w:rsidP="009400A3">
      <w:pPr>
        <w:spacing w:after="0" w:line="360" w:lineRule="auto"/>
        <w:jc w:val="both"/>
        <w:rPr>
          <w:rFonts w:ascii="Arial" w:hAnsi="Arial" w:cs="Arial"/>
        </w:rPr>
      </w:pPr>
      <w:r w:rsidRPr="00D54F43">
        <w:rPr>
          <w:rFonts w:ascii="Arial" w:hAnsi="Arial" w:cs="Arial"/>
        </w:rPr>
        <w:t xml:space="preserve">James R. Larson Jr. (2013) </w:t>
      </w:r>
      <w:r w:rsidRPr="00D54F43">
        <w:rPr>
          <w:rFonts w:ascii="Arial" w:hAnsi="Arial" w:cs="Arial"/>
          <w:i/>
          <w:iCs/>
        </w:rPr>
        <w:t>In Search of Synergy in Small Group Performance</w:t>
      </w:r>
      <w:r w:rsidRPr="00D54F43">
        <w:rPr>
          <w:rFonts w:ascii="Arial" w:hAnsi="Arial" w:cs="Arial"/>
        </w:rPr>
        <w:t>. New York: Taylor &amp; Francis.</w:t>
      </w:r>
    </w:p>
    <w:p w14:paraId="0FED94CE" w14:textId="77777777" w:rsidR="00664626" w:rsidRPr="00D54F43" w:rsidRDefault="00664626" w:rsidP="009400A3">
      <w:pPr>
        <w:spacing w:after="0" w:line="360" w:lineRule="auto"/>
        <w:jc w:val="both"/>
        <w:rPr>
          <w:rFonts w:ascii="Arial" w:hAnsi="Arial" w:cs="Arial"/>
        </w:rPr>
      </w:pPr>
    </w:p>
    <w:p w14:paraId="47741511" w14:textId="053D5FA0" w:rsidR="00664626" w:rsidRPr="00D54F43" w:rsidRDefault="00664626" w:rsidP="009400A3">
      <w:pPr>
        <w:spacing w:after="0" w:line="360" w:lineRule="auto"/>
        <w:rPr>
          <w:rFonts w:ascii="Arial" w:hAnsi="Arial" w:cs="Arial"/>
        </w:rPr>
      </w:pPr>
      <w:r w:rsidRPr="00D54F43">
        <w:rPr>
          <w:rFonts w:ascii="Arial" w:hAnsi="Arial" w:cs="Arial"/>
        </w:rPr>
        <w:t xml:space="preserve">Lencioni, P., (2024) </w:t>
      </w:r>
      <w:r w:rsidRPr="00D54F43">
        <w:rPr>
          <w:rFonts w:ascii="Arial" w:hAnsi="Arial" w:cs="Arial"/>
          <w:i/>
          <w:iCs/>
        </w:rPr>
        <w:t>The Five Dysfunctions of a Team: A Leadership Fable</w:t>
      </w:r>
      <w:r w:rsidRPr="00D54F43">
        <w:rPr>
          <w:rFonts w:ascii="Arial" w:hAnsi="Arial" w:cs="Arial"/>
        </w:rPr>
        <w:t xml:space="preserve">. London: Read How You Want. Available at: </w:t>
      </w:r>
      <w:hyperlink r:id="rId5" w:tgtFrame="_new" w:history="1">
        <w:r w:rsidRPr="00D54F43">
          <w:rPr>
            <w:rStyle w:val="Hyperlink"/>
            <w:rFonts w:ascii="Arial" w:hAnsi="Arial" w:cs="Arial"/>
          </w:rPr>
          <w:t>https://books.google.co.uk/books?id=m4750AEACAAJ</w:t>
        </w:r>
      </w:hyperlink>
      <w:r w:rsidRPr="00D54F43">
        <w:rPr>
          <w:rFonts w:ascii="Arial" w:hAnsi="Arial" w:cs="Arial"/>
        </w:rPr>
        <w:t xml:space="preserve"> </w:t>
      </w:r>
      <w:r w:rsidR="009819F5">
        <w:rPr>
          <w:rFonts w:ascii="Arial" w:hAnsi="Arial" w:cs="Arial"/>
        </w:rPr>
        <w:t>[</w:t>
      </w:r>
      <w:r w:rsidRPr="00D54F43">
        <w:rPr>
          <w:rFonts w:ascii="Arial" w:hAnsi="Arial" w:cs="Arial"/>
        </w:rPr>
        <w:t>Accessed: 8 March 2026</w:t>
      </w:r>
      <w:r w:rsidR="009819F5">
        <w:rPr>
          <w:rFonts w:ascii="Arial" w:hAnsi="Arial" w:cs="Arial"/>
        </w:rPr>
        <w:t>]</w:t>
      </w:r>
      <w:r w:rsidRPr="00D54F43">
        <w:rPr>
          <w:rFonts w:ascii="Arial" w:hAnsi="Arial" w:cs="Arial"/>
        </w:rPr>
        <w:t>.</w:t>
      </w:r>
    </w:p>
    <w:p w14:paraId="3478C5CB" w14:textId="77777777" w:rsidR="00FB4467" w:rsidRPr="00D54F43" w:rsidRDefault="00FB4467" w:rsidP="009400A3">
      <w:pPr>
        <w:spacing w:after="0" w:line="360" w:lineRule="auto"/>
        <w:rPr>
          <w:rFonts w:ascii="Arial" w:hAnsi="Arial" w:cs="Arial"/>
        </w:rPr>
      </w:pPr>
    </w:p>
    <w:p w14:paraId="23BB43CA" w14:textId="36E6B6B3" w:rsidR="00FB4467" w:rsidRPr="00FB4467" w:rsidRDefault="00FB4467" w:rsidP="00664626">
      <w:pPr>
        <w:spacing w:after="0" w:line="360" w:lineRule="auto"/>
        <w:rPr>
          <w:rFonts w:ascii="Arial" w:hAnsi="Arial" w:cs="Arial"/>
        </w:rPr>
      </w:pPr>
      <w:r w:rsidRPr="00D54F43">
        <w:rPr>
          <w:rFonts w:ascii="Arial" w:hAnsi="Arial" w:cs="Arial"/>
        </w:rPr>
        <w:t xml:space="preserve">Walsh, L. and Kahn, P. (2009) </w:t>
      </w:r>
      <w:r w:rsidRPr="00D54F43">
        <w:rPr>
          <w:rFonts w:ascii="Arial" w:hAnsi="Arial" w:cs="Arial"/>
          <w:i/>
          <w:iCs/>
        </w:rPr>
        <w:t>Collaborative working in higher education: The social academy</w:t>
      </w:r>
      <w:r w:rsidRPr="00D54F43">
        <w:rPr>
          <w:rFonts w:ascii="Arial" w:hAnsi="Arial" w:cs="Arial"/>
        </w:rPr>
        <w:t>. London: Routledge.</w:t>
      </w:r>
    </w:p>
    <w:sectPr w:rsidR="00FB4467" w:rsidRPr="00FB44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0E9"/>
    <w:rsid w:val="0001715F"/>
    <w:rsid w:val="00075D84"/>
    <w:rsid w:val="00164D34"/>
    <w:rsid w:val="001A7B44"/>
    <w:rsid w:val="001B1E95"/>
    <w:rsid w:val="003A0A4A"/>
    <w:rsid w:val="003B3269"/>
    <w:rsid w:val="003E2BF1"/>
    <w:rsid w:val="00424418"/>
    <w:rsid w:val="004266AB"/>
    <w:rsid w:val="004A78F2"/>
    <w:rsid w:val="00502618"/>
    <w:rsid w:val="0063526A"/>
    <w:rsid w:val="00664626"/>
    <w:rsid w:val="00696EC3"/>
    <w:rsid w:val="008740DD"/>
    <w:rsid w:val="00881C27"/>
    <w:rsid w:val="00934A36"/>
    <w:rsid w:val="009400A3"/>
    <w:rsid w:val="009533BE"/>
    <w:rsid w:val="00973310"/>
    <w:rsid w:val="009819F5"/>
    <w:rsid w:val="00A14AF6"/>
    <w:rsid w:val="00AB10E9"/>
    <w:rsid w:val="00B44072"/>
    <w:rsid w:val="00B8302F"/>
    <w:rsid w:val="00BD31C8"/>
    <w:rsid w:val="00BE30FA"/>
    <w:rsid w:val="00C352B1"/>
    <w:rsid w:val="00CA4B3A"/>
    <w:rsid w:val="00D54F43"/>
    <w:rsid w:val="00DF5C51"/>
    <w:rsid w:val="00E1140D"/>
    <w:rsid w:val="00E21898"/>
    <w:rsid w:val="00E26197"/>
    <w:rsid w:val="00E44490"/>
    <w:rsid w:val="00E911C3"/>
    <w:rsid w:val="00F7692A"/>
    <w:rsid w:val="00FB4467"/>
    <w:rsid w:val="00FE67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28EC7"/>
  <w15:chartTrackingRefBased/>
  <w15:docId w15:val="{AF513730-8721-45BB-B509-FDBC87549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490"/>
  </w:style>
  <w:style w:type="paragraph" w:styleId="Heading1">
    <w:name w:val="heading 1"/>
    <w:basedOn w:val="Normal"/>
    <w:next w:val="Normal"/>
    <w:link w:val="Heading1Char"/>
    <w:uiPriority w:val="9"/>
    <w:qFormat/>
    <w:rsid w:val="00AB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10E9"/>
    <w:rPr>
      <w:rFonts w:eastAsiaTheme="majorEastAsia" w:cstheme="majorBidi"/>
      <w:color w:val="272727" w:themeColor="text1" w:themeTint="D8"/>
    </w:rPr>
  </w:style>
  <w:style w:type="paragraph" w:styleId="Title">
    <w:name w:val="Title"/>
    <w:basedOn w:val="Normal"/>
    <w:next w:val="Normal"/>
    <w:link w:val="TitleChar"/>
    <w:uiPriority w:val="10"/>
    <w:qFormat/>
    <w:rsid w:val="00AB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10E9"/>
    <w:pPr>
      <w:spacing w:before="160"/>
      <w:jc w:val="center"/>
    </w:pPr>
    <w:rPr>
      <w:i/>
      <w:iCs/>
      <w:color w:val="404040" w:themeColor="text1" w:themeTint="BF"/>
    </w:rPr>
  </w:style>
  <w:style w:type="character" w:customStyle="1" w:styleId="QuoteChar">
    <w:name w:val="Quote Char"/>
    <w:basedOn w:val="DefaultParagraphFont"/>
    <w:link w:val="Quote"/>
    <w:uiPriority w:val="29"/>
    <w:rsid w:val="00AB10E9"/>
    <w:rPr>
      <w:i/>
      <w:iCs/>
      <w:color w:val="404040" w:themeColor="text1" w:themeTint="BF"/>
    </w:rPr>
  </w:style>
  <w:style w:type="paragraph" w:styleId="ListParagraph">
    <w:name w:val="List Paragraph"/>
    <w:basedOn w:val="Normal"/>
    <w:uiPriority w:val="34"/>
    <w:qFormat/>
    <w:rsid w:val="00AB10E9"/>
    <w:pPr>
      <w:ind w:left="720"/>
      <w:contextualSpacing/>
    </w:pPr>
  </w:style>
  <w:style w:type="character" w:styleId="IntenseEmphasis">
    <w:name w:val="Intense Emphasis"/>
    <w:basedOn w:val="DefaultParagraphFont"/>
    <w:uiPriority w:val="21"/>
    <w:qFormat/>
    <w:rsid w:val="00AB10E9"/>
    <w:rPr>
      <w:i/>
      <w:iCs/>
      <w:color w:val="0F4761" w:themeColor="accent1" w:themeShade="BF"/>
    </w:rPr>
  </w:style>
  <w:style w:type="paragraph" w:styleId="IntenseQuote">
    <w:name w:val="Intense Quote"/>
    <w:basedOn w:val="Normal"/>
    <w:next w:val="Normal"/>
    <w:link w:val="IntenseQuoteChar"/>
    <w:uiPriority w:val="30"/>
    <w:qFormat/>
    <w:rsid w:val="00AB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10E9"/>
    <w:rPr>
      <w:i/>
      <w:iCs/>
      <w:color w:val="0F4761" w:themeColor="accent1" w:themeShade="BF"/>
    </w:rPr>
  </w:style>
  <w:style w:type="character" w:styleId="IntenseReference">
    <w:name w:val="Intense Reference"/>
    <w:basedOn w:val="DefaultParagraphFont"/>
    <w:uiPriority w:val="32"/>
    <w:qFormat/>
    <w:rsid w:val="00AB10E9"/>
    <w:rPr>
      <w:b/>
      <w:bCs/>
      <w:smallCaps/>
      <w:color w:val="0F4761" w:themeColor="accent1" w:themeShade="BF"/>
      <w:spacing w:val="5"/>
    </w:rPr>
  </w:style>
  <w:style w:type="character" w:styleId="Hyperlink">
    <w:name w:val="Hyperlink"/>
    <w:basedOn w:val="DefaultParagraphFont"/>
    <w:uiPriority w:val="99"/>
    <w:unhideWhenUsed/>
    <w:rsid w:val="00664626"/>
    <w:rPr>
      <w:color w:val="467886" w:themeColor="hyperlink"/>
      <w:u w:val="single"/>
    </w:rPr>
  </w:style>
  <w:style w:type="character" w:styleId="UnresolvedMention">
    <w:name w:val="Unresolved Mention"/>
    <w:basedOn w:val="DefaultParagraphFont"/>
    <w:uiPriority w:val="99"/>
    <w:semiHidden/>
    <w:unhideWhenUsed/>
    <w:rsid w:val="00664626"/>
    <w:rPr>
      <w:color w:val="605E5C"/>
      <w:shd w:val="clear" w:color="auto" w:fill="E1DFDD"/>
    </w:rPr>
  </w:style>
  <w:style w:type="paragraph" w:styleId="NormalWeb">
    <w:name w:val="Normal (Web)"/>
    <w:basedOn w:val="Normal"/>
    <w:uiPriority w:val="99"/>
    <w:semiHidden/>
    <w:unhideWhenUsed/>
    <w:rsid w:val="00C352B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books.google.co.uk/books?id=m4750AEACAAJ" TargetMode="External"/><Relationship Id="rId4" Type="http://schemas.openxmlformats.org/officeDocument/2006/relationships/hyperlink" Target="https://doi.org/10.1111/j.1468-232X.2012.00333.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229</TotalTime>
  <Pages>3</Pages>
  <Words>763</Words>
  <Characters>4353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Mustansir Mahmood (2309566)</dc:creator>
  <cp:keywords/>
  <dc:description/>
  <cp:lastModifiedBy>Mustansir Mahmood (2309566)</cp:lastModifiedBy>
  <cp:revision>15</cp:revision>
  <dcterms:created xsi:type="dcterms:W3CDTF">2026-03-08T12:52:00Z</dcterms:created>
  <dcterms:modified xsi:type="dcterms:W3CDTF">2026-03-13T18:55:00Z</dcterms:modified>
</cp:coreProperties>
</file>