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9B3A4" w14:textId="60C508EE" w:rsidR="006249B0" w:rsidRPr="00F95D06" w:rsidRDefault="00F9018C" w:rsidP="00244748">
      <w:pPr>
        <w:spacing w:line="360" w:lineRule="auto"/>
      </w:pPr>
      <w:r w:rsidRPr="00F95D06">
        <w:rPr>
          <w:rFonts w:ascii="Arial" w:hAnsi="Arial" w:cs="Arial"/>
          <w:noProof/>
          <w:color w:val="000000"/>
          <w:u w:val="single" w:color="000000"/>
        </w:rPr>
        <w:drawing>
          <wp:anchor distT="0" distB="0" distL="114300" distR="114300" simplePos="0" relativeHeight="251659264" behindDoc="0" locked="0" layoutInCell="1" allowOverlap="1" wp14:anchorId="25B9EBEA" wp14:editId="78E17473">
            <wp:simplePos x="0" y="0"/>
            <wp:positionH relativeFrom="margin">
              <wp:posOffset>-1098006</wp:posOffset>
            </wp:positionH>
            <wp:positionV relativeFrom="margin">
              <wp:posOffset>-747460</wp:posOffset>
            </wp:positionV>
            <wp:extent cx="7794625" cy="10139680"/>
            <wp:effectExtent l="0" t="0" r="3175" b="0"/>
            <wp:wrapSquare wrapText="bothSides"/>
            <wp:docPr id="40" name="Picture 40"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794625" cy="10139680"/>
                    </a:xfrm>
                    <a:prstGeom prst="rect">
                      <a:avLst/>
                    </a:prstGeom>
                  </pic:spPr>
                </pic:pic>
              </a:graphicData>
            </a:graphic>
            <wp14:sizeRelH relativeFrom="margin">
              <wp14:pctWidth>0</wp14:pctWidth>
            </wp14:sizeRelH>
            <wp14:sizeRelV relativeFrom="margin">
              <wp14:pctHeight>0</wp14:pctHeight>
            </wp14:sizeRelV>
          </wp:anchor>
        </w:drawing>
      </w:r>
      <w:r w:rsidR="006249B0" w:rsidRPr="00F95D06">
        <w:rPr>
          <w:rFonts w:ascii="Arial" w:hAnsi="Arial" w:cs="Arial"/>
          <w:noProof/>
          <w:color w:val="000000"/>
          <w:u w:val="single" w:color="000000"/>
        </w:rPr>
        <mc:AlternateContent>
          <mc:Choice Requires="wps">
            <w:drawing>
              <wp:anchor distT="0" distB="0" distL="114300" distR="114300" simplePos="0" relativeHeight="251665408" behindDoc="0" locked="0" layoutInCell="1" allowOverlap="1" wp14:anchorId="365F4CBC" wp14:editId="4FEB8F5A">
                <wp:simplePos x="0" y="0"/>
                <wp:positionH relativeFrom="column">
                  <wp:posOffset>4800600</wp:posOffset>
                </wp:positionH>
                <wp:positionV relativeFrom="paragraph">
                  <wp:posOffset>1386840</wp:posOffset>
                </wp:positionV>
                <wp:extent cx="1234440" cy="396240"/>
                <wp:effectExtent l="0" t="0" r="10160" b="10160"/>
                <wp:wrapNone/>
                <wp:docPr id="2" name="Text Box 2"/>
                <wp:cNvGraphicFramePr/>
                <a:graphic xmlns:a="http://schemas.openxmlformats.org/drawingml/2006/main">
                  <a:graphicData uri="http://schemas.microsoft.com/office/word/2010/wordprocessingShape">
                    <wps:wsp>
                      <wps:cNvSpPr txBox="1"/>
                      <wps:spPr>
                        <a:xfrm>
                          <a:off x="0" y="0"/>
                          <a:ext cx="1234440" cy="396240"/>
                        </a:xfrm>
                        <a:prstGeom prst="rect">
                          <a:avLst/>
                        </a:prstGeom>
                        <a:noFill/>
                        <a:ln w="6350">
                          <a:solidFill>
                            <a:schemeClr val="bg1"/>
                          </a:solidFill>
                        </a:ln>
                      </wps:spPr>
                      <wps:txbx>
                        <w:txbxContent>
                          <w:p w14:paraId="7468723A" w14:textId="77777777" w:rsidR="006249B0" w:rsidRPr="006249B0" w:rsidRDefault="006249B0" w:rsidP="006249B0">
                            <w:pPr>
                              <w:rPr>
                                <w:rFonts w:ascii="Arial" w:hAnsi="Arial" w:cs="Arial"/>
                                <w:lang w:val="cy-GB"/>
                              </w:rPr>
                            </w:pPr>
                            <w:r w:rsidRPr="006249B0">
                              <w:rPr>
                                <w:rFonts w:ascii="Arial" w:hAnsi="Arial" w:cs="Arial"/>
                                <w:lang w:val="cy-GB"/>
                              </w:rPr>
                              <w:t>1811617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65F4CBC" id="_x0000_t202" coordsize="21600,21600" o:spt="202" path="m,l,21600r21600,l21600,xe">
                <v:stroke joinstyle="miter"/>
                <v:path gradientshapeok="t" o:connecttype="rect"/>
              </v:shapetype>
              <v:shape id="Text Box 2" o:spid="_x0000_s1026" type="#_x0000_t202" style="position:absolute;margin-left:378pt;margin-top:109.2pt;width:97.2pt;height:31.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" filled="f" strokecolor="white [3212]" strokeweight=".5pt">
                <v:textbox>
                  <w:txbxContent>
                    <w:p w14:paraId="7468723A" w14:textId="77777777" w:rsidR="006249B0" w:rsidRPr="006249B0" w:rsidRDefault="006249B0" w:rsidP="006249B0">
                      <w:pPr>
                        <w:rPr>
                          <w:rFonts w:ascii="Arial" w:hAnsi="Arial" w:cs="Arial"/>
                          <w:lang w:val="cy-GB"/>
                        </w:rPr>
                      </w:pPr>
                      <w:r w:rsidRPr="006249B0">
                        <w:rPr>
                          <w:rFonts w:ascii="Arial" w:hAnsi="Arial" w:cs="Arial"/>
                          <w:lang w:val="cy-GB"/>
                        </w:rPr>
                        <w:t>1811617</w:t>
                      </w:r>
                    </w:p>
                  </w:txbxContent>
                </v:textbox>
              </v:shape>
            </w:pict>
          </mc:Fallback>
        </mc:AlternateContent>
      </w:r>
      <w:r w:rsidR="006249B0" w:rsidRPr="00F95D06">
        <w:rPr>
          <w:rFonts w:ascii="Arial" w:hAnsi="Arial" w:cs="Arial"/>
          <w:noProof/>
          <w:color w:val="000000"/>
          <w:u w:val="single" w:color="000000"/>
        </w:rPr>
        <mc:AlternateContent>
          <mc:Choice Requires="wps">
            <w:drawing>
              <wp:anchor distT="0" distB="0" distL="114300" distR="114300" simplePos="0" relativeHeight="251663360" behindDoc="0" locked="0" layoutInCell="1" allowOverlap="1" wp14:anchorId="446102EE" wp14:editId="61A7D8D9">
                <wp:simplePos x="0" y="0"/>
                <wp:positionH relativeFrom="column">
                  <wp:posOffset>1097280</wp:posOffset>
                </wp:positionH>
                <wp:positionV relativeFrom="paragraph">
                  <wp:posOffset>1386840</wp:posOffset>
                </wp:positionV>
                <wp:extent cx="2011680" cy="396240"/>
                <wp:effectExtent l="0" t="0" r="7620" b="10160"/>
                <wp:wrapNone/>
                <wp:docPr id="1" name="Text Box 1"/>
                <wp:cNvGraphicFramePr/>
                <a:graphic xmlns:a="http://schemas.openxmlformats.org/drawingml/2006/main">
                  <a:graphicData uri="http://schemas.microsoft.com/office/word/2010/wordprocessingShape">
                    <wps:wsp>
                      <wps:cNvSpPr txBox="1"/>
                      <wps:spPr>
                        <a:xfrm>
                          <a:off x="0" y="0"/>
                          <a:ext cx="2011680" cy="396240"/>
                        </a:xfrm>
                        <a:prstGeom prst="rect">
                          <a:avLst/>
                        </a:prstGeom>
                        <a:solidFill>
                          <a:schemeClr val="bg1"/>
                        </a:solidFill>
                        <a:ln w="6350">
                          <a:solidFill>
                            <a:schemeClr val="bg1"/>
                          </a:solidFill>
                        </a:ln>
                      </wps:spPr>
                      <wps:txbx>
                        <w:txbxContent>
                          <w:p w14:paraId="601655B5" w14:textId="77777777" w:rsidR="006249B0" w:rsidRPr="006249B0" w:rsidRDefault="006249B0" w:rsidP="006249B0">
                            <w:pPr>
                              <w:rPr>
                                <w:rFonts w:ascii="Arial" w:hAnsi="Arial" w:cs="Arial"/>
                                <w:lang w:val="cy-GB"/>
                              </w:rPr>
                            </w:pPr>
                            <w:r w:rsidRPr="006249B0">
                              <w:rPr>
                                <w:rFonts w:ascii="Arial" w:hAnsi="Arial" w:cs="Arial"/>
                                <w:lang w:val="cy-GB"/>
                              </w:rPr>
                              <w:t>Amelia Williams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6102EE" id="Text Box 1" o:spid="_x0000_s1027" type="#_x0000_t202" style="position:absolute;margin-left:86.4pt;margin-top:109.2pt;width:158.4pt;height:31.2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" fillcolor="white [3212]" strokecolor="white [3212]" strokeweight=".5pt">
                <v:textbox>
                  <w:txbxContent>
                    <w:p w14:paraId="601655B5" w14:textId="77777777" w:rsidR="006249B0" w:rsidRPr="006249B0" w:rsidRDefault="006249B0" w:rsidP="006249B0">
                      <w:pPr>
                        <w:rPr>
                          <w:rFonts w:ascii="Arial" w:hAnsi="Arial" w:cs="Arial"/>
                          <w:lang w:val="cy-GB"/>
                        </w:rPr>
                      </w:pPr>
                      <w:r w:rsidRPr="006249B0">
                        <w:rPr>
                          <w:rFonts w:ascii="Arial" w:hAnsi="Arial" w:cs="Arial"/>
                          <w:lang w:val="cy-GB"/>
                        </w:rPr>
                        <w:t>Amelia Williams</w:t>
                      </w:r>
                    </w:p>
                  </w:txbxContent>
                </v:textbox>
              </v:shape>
            </w:pict>
          </mc:Fallback>
        </mc:AlternateContent>
      </w:r>
      <w:r w:rsidR="002133A9" w:rsidRPr="00F95D06">
        <w:t>]</w:t>
      </w:r>
      <w:r w:rsidR="0015402C" w:rsidRPr="00F95D06">
        <w:t>2</w:t>
      </w:r>
      <w:r w:rsidR="006249B0" w:rsidRPr="00F95D06">
        <w:br w:type="page"/>
      </w:r>
      <w:r w:rsidR="006249B0" w:rsidRPr="00F95D06">
        <w:rPr>
          <w:rFonts w:ascii="Arial" w:hAnsi="Arial" w:cs="Arial"/>
          <w:color w:val="000000"/>
          <w:u w:val="single" w:color="000000"/>
        </w:rPr>
        <w:lastRenderedPageBreak/>
        <w:t>Rhan 1</w:t>
      </w:r>
    </w:p>
    <w:p w14:paraId="42AD8FD7" w14:textId="77777777" w:rsidR="006249B0" w:rsidRPr="00F95D06" w:rsidRDefault="006249B0" w:rsidP="00244748">
      <w:pPr>
        <w:autoSpaceDE w:val="0"/>
        <w:autoSpaceDN w:val="0"/>
        <w:adjustRightInd w:val="0"/>
        <w:spacing w:line="360" w:lineRule="auto"/>
        <w:rPr>
          <w:rFonts w:ascii="Arial" w:hAnsi="Arial" w:cs="Arial"/>
          <w:color w:val="000000"/>
          <w:u w:color="000000"/>
        </w:rPr>
      </w:pPr>
    </w:p>
    <w:p w14:paraId="17740F36" w14:textId="77777777" w:rsidR="006249B0" w:rsidRPr="00F95D06" w:rsidRDefault="006249B0" w:rsidP="00244748">
      <w:pPr>
        <w:autoSpaceDE w:val="0"/>
        <w:autoSpaceDN w:val="0"/>
        <w:adjustRightInd w:val="0"/>
        <w:spacing w:line="360" w:lineRule="auto"/>
        <w:rPr>
          <w:rFonts w:ascii="Arial" w:hAnsi="Arial" w:cs="Arial"/>
          <w:color w:val="000000"/>
          <w:u w:color="000000"/>
        </w:rPr>
      </w:pPr>
      <w:r w:rsidRPr="00F95D06">
        <w:rPr>
          <w:rFonts w:ascii="Arial" w:hAnsi="Arial" w:cs="Arial"/>
          <w:color w:val="000000"/>
          <w:u w:color="000000"/>
        </w:rPr>
        <w:t xml:space="preserve">Yn Gwlad-y-Ia ac ardaloedd tebyg, mae cred fod plant yn chwarae tu allan yn bwysig. Ysgrifennwyd pobl papurau i lywodraeth y wlad, sydd yn sôn fod yr awyr agored yn fuddiol ar gyfer plant. Yn ôl Norodahl a Johannesson (2013), yn y canllawiau cwricwlwm, mae pwyslais fod dysgu tu allan yn peth da i ddatblygu dealltwriaeth plant o’r byd naturiol, a safle gall y plant gwneud ymarfer corff ac ymarfer byw yn iach.  </w:t>
      </w:r>
    </w:p>
    <w:p w14:paraId="105C595E" w14:textId="77777777" w:rsidR="00795AF9" w:rsidRPr="00795AF9" w:rsidRDefault="00795AF9" w:rsidP="00795AF9">
      <w:pPr>
        <w:autoSpaceDE w:val="0"/>
        <w:autoSpaceDN w:val="0"/>
        <w:adjustRightInd w:val="0"/>
        <w:spacing w:line="360" w:lineRule="auto"/>
        <w:rPr>
          <w:rFonts w:ascii="Arial" w:hAnsi="Arial" w:cs="Arial"/>
          <w:color w:val="000000"/>
          <w:u w:color="000000"/>
        </w:rPr>
      </w:pPr>
      <w:r w:rsidRPr="00795AF9">
        <w:rPr>
          <w:rFonts w:ascii="Arial" w:hAnsi="Arial" w:cs="Arial"/>
          <w:color w:val="000000"/>
          <w:u w:color="000000"/>
        </w:rPr>
        <w:t xml:space="preserve">Mae’r pwyslais wedi digwydd am gyfnod yng Nghwlad-y-Ia, fod plant un i chwech oed yn chwarae tu allan trwy’r amser, ond, mae plant chwech i un ar bymtheg oed weithiau yn gallu mynd tu allan amser chwarae gyda’i chyd-ddisgyblion. </w:t>
      </w:r>
    </w:p>
    <w:p w14:paraId="1E9B501C" w14:textId="41DD3541" w:rsidR="006249B0" w:rsidRPr="00F95D06" w:rsidRDefault="00795AF9" w:rsidP="00795AF9">
      <w:pPr>
        <w:autoSpaceDE w:val="0"/>
        <w:autoSpaceDN w:val="0"/>
        <w:adjustRightInd w:val="0"/>
        <w:spacing w:line="360" w:lineRule="auto"/>
        <w:rPr>
          <w:rFonts w:ascii="Arial" w:hAnsi="Arial" w:cs="Arial"/>
          <w:color w:val="000000"/>
          <w:u w:color="000000"/>
        </w:rPr>
      </w:pPr>
      <w:r w:rsidRPr="00795AF9">
        <w:rPr>
          <w:rFonts w:ascii="Arial" w:hAnsi="Arial" w:cs="Arial"/>
          <w:color w:val="000000"/>
          <w:u w:color="000000"/>
        </w:rPr>
        <w:t xml:space="preserve">Nid ydym yn deall llawer am beth wna’r athrawon i hybu dysgu tu allan yr ystafell dosbarth, ond, efallai mai profiadau'r plant yn amrywio yn dibynnu ar ba athro maent yn cael, neu newidyn arall. Mae arwyddion yn y wlad fod athrawon yn mynd allan o’r dosbarth yn fwy nag oedden nhw arfer, ac yn prif ddinas y wlad Reyjkavik, mae 70% o ysgolion yn honni eu bod yn defnyddio addysg awyr agored eithaf tipyn </w:t>
      </w:r>
      <w:r w:rsidR="006249B0" w:rsidRPr="00F95D06">
        <w:rPr>
          <w:rFonts w:ascii="Arial" w:hAnsi="Arial" w:cs="Arial"/>
          <w:color w:val="000000"/>
          <w:u w:color="000000"/>
        </w:rPr>
        <w:t>(Oladottir, 2008).</w:t>
      </w:r>
    </w:p>
    <w:p w14:paraId="510326C4" w14:textId="1B9EFEB0" w:rsidR="00C51FC6" w:rsidRPr="00F95D06" w:rsidRDefault="00C51FC6" w:rsidP="00244748">
      <w:pPr>
        <w:pStyle w:val="NormalWeb"/>
        <w:spacing w:line="360" w:lineRule="auto"/>
      </w:pPr>
      <w:r w:rsidRPr="00F95D06">
        <w:rPr>
          <w:rFonts w:ascii="Arial" w:hAnsi="Arial" w:cs="Arial"/>
        </w:rPr>
        <w:t>Addasiad o:</w:t>
      </w:r>
      <w:r w:rsidRPr="00F95D06">
        <w:rPr>
          <w:rFonts w:ascii="Arial" w:hAnsi="Arial" w:cs="Arial"/>
          <w:i/>
          <w:iCs/>
        </w:rPr>
        <w:br/>
      </w:r>
      <w:r w:rsidRPr="00F95D06">
        <w:rPr>
          <w:rFonts w:ascii="Arial" w:hAnsi="Arial" w:cs="Arial"/>
        </w:rPr>
        <w:t>Noradahl, K. and Johannesson, I. (2014)</w:t>
      </w:r>
      <w:r w:rsidRPr="00F95D06">
        <w:rPr>
          <w:rFonts w:ascii="Arial" w:hAnsi="Arial" w:cs="Arial"/>
          <w:i/>
          <w:iCs/>
        </w:rPr>
        <w:t xml:space="preserve"> ‘Icelandic teachers’ views of using the outdoors’ </w:t>
      </w:r>
      <w:r w:rsidRPr="00F95D06">
        <w:rPr>
          <w:rFonts w:ascii="Arial" w:hAnsi="Arial" w:cs="Arial"/>
        </w:rPr>
        <w:t>Education 3-13: International Journal of Primary, Elementary and Early Years Education. Vol 44, No. 4, September 2014, 391-406.</w:t>
      </w:r>
      <w:r w:rsidRPr="00F95D06">
        <w:rPr>
          <w:rFonts w:ascii="Arial" w:hAnsi="Arial" w:cs="Arial"/>
          <w:i/>
          <w:iCs/>
        </w:rPr>
        <w:t xml:space="preserve"> </w:t>
      </w:r>
    </w:p>
    <w:p w14:paraId="475CF7D2" w14:textId="77777777" w:rsidR="006249B0" w:rsidRPr="00F95D06" w:rsidRDefault="006249B0" w:rsidP="006249B0">
      <w:pPr>
        <w:autoSpaceDE w:val="0"/>
        <w:autoSpaceDN w:val="0"/>
        <w:adjustRightInd w:val="0"/>
        <w:spacing w:line="360" w:lineRule="auto"/>
        <w:rPr>
          <w:rFonts w:ascii="Arial" w:hAnsi="Arial" w:cs="Arial"/>
          <w:color w:val="000000"/>
          <w:u w:val="single" w:color="000000"/>
        </w:rPr>
      </w:pPr>
    </w:p>
    <w:p w14:paraId="549C0F3A" w14:textId="77777777" w:rsidR="006249B0" w:rsidRPr="00F95D06" w:rsidRDefault="006249B0" w:rsidP="006249B0">
      <w:pPr>
        <w:autoSpaceDE w:val="0"/>
        <w:autoSpaceDN w:val="0"/>
        <w:adjustRightInd w:val="0"/>
        <w:spacing w:line="360" w:lineRule="auto"/>
        <w:rPr>
          <w:rFonts w:ascii="Arial" w:hAnsi="Arial" w:cs="Arial"/>
          <w:color w:val="000000"/>
          <w:u w:val="single" w:color="000000"/>
        </w:rPr>
      </w:pPr>
    </w:p>
    <w:p w14:paraId="454D88CD" w14:textId="0200F90B" w:rsidR="006249B0" w:rsidRPr="00F95D06" w:rsidRDefault="006249B0"/>
    <w:p w14:paraId="2376F8FC" w14:textId="574336F8" w:rsidR="006249B0" w:rsidRPr="00F95D06" w:rsidRDefault="006249B0">
      <w:r w:rsidRPr="00F95D06">
        <w:br w:type="page"/>
      </w:r>
    </w:p>
    <w:p w14:paraId="7C6BFA5E" w14:textId="77777777" w:rsidR="006249B0" w:rsidRPr="00F95D06" w:rsidRDefault="006249B0" w:rsidP="00244748">
      <w:pPr>
        <w:autoSpaceDE w:val="0"/>
        <w:autoSpaceDN w:val="0"/>
        <w:adjustRightInd w:val="0"/>
        <w:spacing w:line="360" w:lineRule="auto"/>
        <w:rPr>
          <w:rFonts w:ascii="Arial" w:hAnsi="Arial" w:cs="Arial"/>
          <w:color w:val="000000"/>
          <w:u w:val="single" w:color="000000"/>
        </w:rPr>
      </w:pPr>
      <w:r w:rsidRPr="00F95D06">
        <w:rPr>
          <w:rFonts w:ascii="Arial" w:hAnsi="Arial" w:cs="Arial"/>
          <w:color w:val="000000"/>
          <w:u w:val="single" w:color="000000"/>
        </w:rPr>
        <w:lastRenderedPageBreak/>
        <w:t>Rhan 2a</w:t>
      </w:r>
    </w:p>
    <w:p w14:paraId="5570EF3E" w14:textId="7323EEA4" w:rsidR="006249B0" w:rsidRPr="00F95D06" w:rsidRDefault="006249B0" w:rsidP="00244748">
      <w:pPr>
        <w:autoSpaceDE w:val="0"/>
        <w:autoSpaceDN w:val="0"/>
        <w:adjustRightInd w:val="0"/>
        <w:spacing w:line="360" w:lineRule="auto"/>
        <w:rPr>
          <w:rFonts w:ascii="Arial" w:hAnsi="Arial" w:cs="Arial"/>
          <w:color w:val="000000"/>
          <w:u w:color="000000"/>
        </w:rPr>
      </w:pPr>
      <w:r w:rsidRPr="00F95D06">
        <w:rPr>
          <w:rFonts w:ascii="Arial" w:hAnsi="Arial" w:cs="Arial"/>
          <w:color w:val="000000"/>
          <w:u w:color="000000"/>
        </w:rPr>
        <w:t xml:space="preserve">Bydd y traethawd yma yn trafod ysgolion coedwig. Deffiniad o Ysgol coedwig </w:t>
      </w:r>
      <w:r w:rsidR="00436832" w:rsidRPr="00F95D06">
        <w:rPr>
          <w:rFonts w:ascii="Arial" w:hAnsi="Arial" w:cs="Arial"/>
          <w:color w:val="000000"/>
          <w:u w:color="000000"/>
        </w:rPr>
        <w:t xml:space="preserve"> a rhoddwyd </w:t>
      </w:r>
      <w:r w:rsidRPr="00F95D06">
        <w:rPr>
          <w:rFonts w:ascii="Arial" w:hAnsi="Arial" w:cs="Arial"/>
          <w:color w:val="000000"/>
          <w:u w:color="000000"/>
        </w:rPr>
        <w:t xml:space="preserve">gan Forest School Network yw </w:t>
      </w:r>
    </w:p>
    <w:p w14:paraId="68970A8B" w14:textId="77777777" w:rsidR="006249B0" w:rsidRPr="00F95D06" w:rsidRDefault="006249B0" w:rsidP="00244748">
      <w:pPr>
        <w:autoSpaceDE w:val="0"/>
        <w:autoSpaceDN w:val="0"/>
        <w:adjustRightInd w:val="0"/>
        <w:spacing w:line="360" w:lineRule="auto"/>
        <w:ind w:left="720"/>
        <w:rPr>
          <w:rFonts w:ascii="Arial" w:hAnsi="Arial" w:cs="Arial"/>
          <w:color w:val="000000"/>
          <w:u w:color="000000"/>
        </w:rPr>
      </w:pPr>
      <w:r w:rsidRPr="00F95D06">
        <w:rPr>
          <w:rFonts w:ascii="Arial" w:hAnsi="Arial" w:cs="Arial"/>
          <w:color w:val="000000"/>
          <w:u w:color="000000"/>
        </w:rPr>
        <w:t xml:space="preserve">it is an inspirational process that offers children, young people and adults regular opportunities to achieve and develop confidence and self esteem through hands on learning experiences in a woodland environment. (Murray a O’Brien, 2006). </w:t>
      </w:r>
    </w:p>
    <w:p w14:paraId="331D4832" w14:textId="77777777" w:rsidR="000C43A7" w:rsidRPr="000C43A7" w:rsidRDefault="000C43A7" w:rsidP="000C43A7">
      <w:pPr>
        <w:autoSpaceDE w:val="0"/>
        <w:autoSpaceDN w:val="0"/>
        <w:adjustRightInd w:val="0"/>
        <w:spacing w:line="360" w:lineRule="auto"/>
        <w:rPr>
          <w:rFonts w:ascii="Arial" w:hAnsi="Arial" w:cs="Arial"/>
          <w:color w:val="000000"/>
          <w:u w:color="000000"/>
        </w:rPr>
      </w:pPr>
      <w:r w:rsidRPr="000C43A7">
        <w:rPr>
          <w:rFonts w:ascii="Arial" w:hAnsi="Arial" w:cs="Arial"/>
          <w:color w:val="000000"/>
          <w:u w:color="000000"/>
        </w:rPr>
        <w:t xml:space="preserve">Sonia O’Brien a Murray fod pobl fel rhieni'r plant, yn pryderu ychydig fod y plant yn ysgol ddim yn derbyn y profiad o ymweld â Fforest neu lefydd â gwyrddni, gan eu bod yn meddwl fod rhywbeth gwael yn mynd i ddigwydd iddyn nhw. Er hyn, mae yna lu o weithgareddau gall y plant gwneud mewn tu fewn yr ystafell dosbarth. </w:t>
      </w:r>
    </w:p>
    <w:p w14:paraId="5C57EC53" w14:textId="6D112A45" w:rsidR="006249B0" w:rsidRDefault="000C43A7" w:rsidP="000C43A7">
      <w:pPr>
        <w:autoSpaceDE w:val="0"/>
        <w:autoSpaceDN w:val="0"/>
        <w:adjustRightInd w:val="0"/>
        <w:spacing w:line="360" w:lineRule="auto"/>
        <w:rPr>
          <w:rFonts w:ascii="Arial" w:hAnsi="Arial" w:cs="Arial"/>
          <w:color w:val="000000"/>
          <w:u w:color="000000"/>
        </w:rPr>
      </w:pPr>
      <w:r w:rsidRPr="000C43A7">
        <w:rPr>
          <w:rFonts w:ascii="Arial" w:hAnsi="Arial" w:cs="Arial"/>
          <w:color w:val="000000"/>
          <w:u w:color="000000"/>
        </w:rPr>
        <w:t>Mae llawer o ymchwil yn sôn os nad yw plant yn cael y profiad pan maent yn ifanc, ni fyddant yn gwneud hyn pan fyddent yn tyfu i fod yn oedolion, ac felly yn methu ar fanteision corfforol ac emosiynol o fod ymysg natur. (Ward et al, 2004). Oherwydd bod dysgu tu allan yn amgylchedd gwahanol i ddysgu mewn awyrgylch dosbarth, mae Llywodraeth Cymru yn annog athrawon i sefydlu ysgolion coedwig ar safle eu hysgolion, yn enwedig ysgolion cyfnod sylfaen.</w:t>
      </w:r>
    </w:p>
    <w:p w14:paraId="468F7813" w14:textId="77777777" w:rsidR="000C43A7" w:rsidRPr="00F95D06" w:rsidRDefault="000C43A7" w:rsidP="000C43A7">
      <w:pPr>
        <w:autoSpaceDE w:val="0"/>
        <w:autoSpaceDN w:val="0"/>
        <w:adjustRightInd w:val="0"/>
        <w:spacing w:line="360" w:lineRule="auto"/>
        <w:rPr>
          <w:rFonts w:ascii="Arial" w:hAnsi="Arial" w:cs="Arial"/>
          <w:color w:val="000000"/>
          <w:u w:color="000000"/>
        </w:rPr>
      </w:pPr>
    </w:p>
    <w:p w14:paraId="34120B16" w14:textId="77777777" w:rsidR="006249B0" w:rsidRPr="00F95D06" w:rsidRDefault="006249B0" w:rsidP="00244748">
      <w:pPr>
        <w:autoSpaceDE w:val="0"/>
        <w:autoSpaceDN w:val="0"/>
        <w:adjustRightInd w:val="0"/>
        <w:spacing w:line="360" w:lineRule="auto"/>
        <w:rPr>
          <w:rFonts w:ascii="Arial" w:eastAsia="MS Gothic" w:hAnsi="Arial" w:cs="Arial"/>
          <w:color w:val="000000"/>
          <w:u w:val="single" w:color="000000"/>
        </w:rPr>
      </w:pPr>
      <w:r w:rsidRPr="00F95D06">
        <w:rPr>
          <w:rFonts w:ascii="Arial" w:hAnsi="Arial" w:cs="Arial"/>
          <w:color w:val="000000"/>
          <w:u w:val="single" w:color="000000"/>
        </w:rPr>
        <w:t xml:space="preserve">Rhestr Cyfeirnodi </w:t>
      </w:r>
    </w:p>
    <w:p w14:paraId="33402A27" w14:textId="0862BD91" w:rsidR="006249B0" w:rsidRPr="00F95D06" w:rsidRDefault="006249B0" w:rsidP="00244748">
      <w:pPr>
        <w:autoSpaceDE w:val="0"/>
        <w:autoSpaceDN w:val="0"/>
        <w:adjustRightInd w:val="0"/>
        <w:spacing w:line="360" w:lineRule="auto"/>
        <w:rPr>
          <w:rFonts w:ascii="Arial" w:hAnsi="Arial" w:cs="Arial"/>
          <w:color w:val="000000"/>
          <w:u w:color="000000"/>
        </w:rPr>
      </w:pPr>
      <w:r w:rsidRPr="00F95D06">
        <w:rPr>
          <w:rFonts w:ascii="Arial" w:hAnsi="Arial" w:cs="Arial"/>
          <w:color w:val="000000"/>
          <w:u w:color="000000"/>
        </w:rPr>
        <w:t xml:space="preserve">Welsh Assembly </w:t>
      </w:r>
      <w:r w:rsidR="008E0921" w:rsidRPr="00F95D06">
        <w:rPr>
          <w:rFonts w:ascii="Arial" w:hAnsi="Arial" w:cs="Arial"/>
          <w:color w:val="000000"/>
          <w:u w:color="000000"/>
        </w:rPr>
        <w:t>Government (</w:t>
      </w:r>
      <w:r w:rsidRPr="00F95D06">
        <w:rPr>
          <w:rFonts w:ascii="Arial" w:hAnsi="Arial" w:cs="Arial"/>
          <w:color w:val="000000"/>
          <w:u w:color="000000"/>
        </w:rPr>
        <w:t>2009)</w:t>
      </w:r>
      <w:r w:rsidR="008E0921" w:rsidRPr="00F95D06">
        <w:rPr>
          <w:rFonts w:ascii="Arial" w:hAnsi="Arial" w:cs="Arial"/>
          <w:color w:val="000000"/>
          <w:u w:color="000000"/>
        </w:rPr>
        <w:t xml:space="preserve"> </w:t>
      </w:r>
      <w:r w:rsidRPr="00F95D06">
        <w:rPr>
          <w:rFonts w:ascii="Arial" w:hAnsi="Arial" w:cs="Arial"/>
          <w:i/>
          <w:iCs/>
          <w:color w:val="000000"/>
          <w:u w:color="000000"/>
        </w:rPr>
        <w:t>Outdoor Learning Handbook</w:t>
      </w:r>
      <w:r w:rsidRPr="00F95D06">
        <w:rPr>
          <w:rFonts w:ascii="Arial" w:hAnsi="Arial" w:cs="Arial"/>
          <w:color w:val="000000"/>
          <w:u w:color="000000"/>
        </w:rPr>
        <w:t xml:space="preserve">. Cardiff: WAG. </w:t>
      </w:r>
    </w:p>
    <w:p w14:paraId="3F9DE7DE" w14:textId="77777777" w:rsidR="006249B0" w:rsidRPr="00F95D06" w:rsidRDefault="006249B0" w:rsidP="00244748">
      <w:pPr>
        <w:autoSpaceDE w:val="0"/>
        <w:autoSpaceDN w:val="0"/>
        <w:adjustRightInd w:val="0"/>
        <w:spacing w:line="360" w:lineRule="auto"/>
        <w:rPr>
          <w:rFonts w:ascii="Arial" w:hAnsi="Arial" w:cs="Arial"/>
          <w:color w:val="000000"/>
          <w:u w:color="000000"/>
        </w:rPr>
      </w:pPr>
    </w:p>
    <w:p w14:paraId="27D5175A" w14:textId="77777777" w:rsidR="006249B0" w:rsidRPr="00F95D06" w:rsidRDefault="006249B0" w:rsidP="00244748">
      <w:pPr>
        <w:autoSpaceDE w:val="0"/>
        <w:autoSpaceDN w:val="0"/>
        <w:adjustRightInd w:val="0"/>
        <w:spacing w:line="360" w:lineRule="auto"/>
        <w:rPr>
          <w:rFonts w:ascii="Arial" w:hAnsi="Arial" w:cs="Arial"/>
          <w:color w:val="000000"/>
          <w:u w:color="000000"/>
        </w:rPr>
      </w:pPr>
      <w:r w:rsidRPr="00F95D06">
        <w:rPr>
          <w:rFonts w:ascii="Arial" w:hAnsi="Arial" w:cs="Arial"/>
          <w:color w:val="000000"/>
          <w:u w:color="000000"/>
        </w:rPr>
        <w:t xml:space="preserve">Ward Thompson, C. </w:t>
      </w:r>
      <w:r w:rsidRPr="00F95D06">
        <w:rPr>
          <w:rFonts w:ascii="Arial" w:hAnsi="Arial" w:cs="Arial"/>
          <w:i/>
          <w:iCs/>
          <w:color w:val="000000"/>
          <w:u w:color="000000"/>
        </w:rPr>
        <w:t>et al</w:t>
      </w:r>
      <w:r w:rsidRPr="00F95D06">
        <w:rPr>
          <w:rFonts w:ascii="Arial" w:hAnsi="Arial" w:cs="Arial"/>
          <w:color w:val="000000"/>
          <w:u w:color="000000"/>
        </w:rPr>
        <w:t xml:space="preserve"> (2004) </w:t>
      </w:r>
      <w:r w:rsidRPr="00F95D06">
        <w:rPr>
          <w:rFonts w:ascii="Arial" w:hAnsi="Arial" w:cs="Arial"/>
          <w:i/>
          <w:iCs/>
          <w:color w:val="000000"/>
          <w:u w:color="000000"/>
        </w:rPr>
        <w:t>Open space and social inclusion: Local woodland use in central Scotland</w:t>
      </w:r>
      <w:r w:rsidRPr="00F95D06">
        <w:rPr>
          <w:rFonts w:ascii="Arial" w:hAnsi="Arial" w:cs="Arial"/>
          <w:color w:val="000000"/>
          <w:u w:color="000000"/>
        </w:rPr>
        <w:t xml:space="preserve">. Report to the Forestry Commission, Edinburgh, </w:t>
      </w:r>
    </w:p>
    <w:p w14:paraId="34ED9A28" w14:textId="77777777" w:rsidR="006249B0" w:rsidRPr="00F95D06" w:rsidRDefault="006249B0" w:rsidP="00244748">
      <w:pPr>
        <w:autoSpaceDE w:val="0"/>
        <w:autoSpaceDN w:val="0"/>
        <w:adjustRightInd w:val="0"/>
        <w:spacing w:line="360" w:lineRule="auto"/>
        <w:rPr>
          <w:rFonts w:ascii="Arial" w:hAnsi="Arial" w:cs="Arial"/>
          <w:color w:val="000000"/>
          <w:u w:color="000000"/>
        </w:rPr>
      </w:pPr>
    </w:p>
    <w:p w14:paraId="1A3FCECB" w14:textId="4FF2E42C" w:rsidR="006249B0" w:rsidRPr="00F95D06" w:rsidRDefault="006249B0" w:rsidP="00244748">
      <w:pPr>
        <w:autoSpaceDE w:val="0"/>
        <w:autoSpaceDN w:val="0"/>
        <w:adjustRightInd w:val="0"/>
        <w:spacing w:line="360" w:lineRule="auto"/>
        <w:rPr>
          <w:rFonts w:ascii="Arial" w:hAnsi="Arial" w:cs="Arial"/>
          <w:color w:val="000000"/>
          <w:u w:color="000000"/>
        </w:rPr>
      </w:pPr>
      <w:r w:rsidRPr="00F95D06">
        <w:rPr>
          <w:rFonts w:ascii="Arial" w:hAnsi="Arial" w:cs="Arial"/>
          <w:color w:val="000000"/>
          <w:u w:color="000000"/>
        </w:rPr>
        <w:t>O'Brien</w:t>
      </w:r>
      <w:r w:rsidR="00E87F6C" w:rsidRPr="00F95D06">
        <w:rPr>
          <w:rFonts w:ascii="Arial" w:hAnsi="Arial" w:cs="Arial"/>
          <w:color w:val="000000"/>
          <w:u w:color="000000"/>
        </w:rPr>
        <w:t xml:space="preserve">, E. </w:t>
      </w:r>
      <w:r w:rsidRPr="00F95D06">
        <w:rPr>
          <w:rFonts w:ascii="Arial" w:hAnsi="Arial" w:cs="Arial"/>
          <w:color w:val="000000"/>
          <w:u w:color="000000"/>
        </w:rPr>
        <w:t>and Murray,</w:t>
      </w:r>
      <w:r w:rsidR="00E87F6C" w:rsidRPr="00F95D06">
        <w:rPr>
          <w:rFonts w:ascii="Arial" w:hAnsi="Arial" w:cs="Arial"/>
          <w:color w:val="000000"/>
          <w:u w:color="000000"/>
        </w:rPr>
        <w:t xml:space="preserve"> R.</w:t>
      </w:r>
      <w:r w:rsidR="00E301ED">
        <w:rPr>
          <w:rFonts w:ascii="Arial" w:hAnsi="Arial" w:cs="Arial"/>
          <w:color w:val="000000"/>
          <w:u w:color="000000"/>
        </w:rPr>
        <w:t xml:space="preserve"> </w:t>
      </w:r>
      <w:r w:rsidRPr="00F95D06">
        <w:rPr>
          <w:rFonts w:ascii="Arial" w:hAnsi="Arial" w:cs="Arial"/>
          <w:color w:val="000000"/>
          <w:u w:color="000000"/>
        </w:rPr>
        <w:t xml:space="preserve">(2006 ) </w:t>
      </w:r>
      <w:r w:rsidRPr="00F95D06">
        <w:rPr>
          <w:rFonts w:ascii="Arial" w:hAnsi="Arial" w:cs="Arial"/>
          <w:i/>
          <w:iCs/>
          <w:color w:val="000000"/>
          <w:u w:color="000000"/>
        </w:rPr>
        <w:t>A marvellous opportunity for children to learn: A participatory evaluation of Forest School in England and Wales</w:t>
      </w:r>
      <w:r w:rsidRPr="00F95D06">
        <w:rPr>
          <w:rFonts w:ascii="Arial" w:hAnsi="Arial" w:cs="Arial"/>
          <w:color w:val="000000"/>
          <w:u w:color="000000"/>
        </w:rPr>
        <w:t xml:space="preserve">, Farnham: Forest Research. </w:t>
      </w:r>
      <w:r w:rsidRPr="00F95D06">
        <w:rPr>
          <w:rFonts w:ascii="MS Gothic" w:eastAsia="MS Gothic" w:hAnsi="MS Gothic" w:cs="MS Gothic" w:hint="eastAsia"/>
          <w:color w:val="000000"/>
          <w:u w:color="000000"/>
        </w:rPr>
        <w:t> </w:t>
      </w:r>
    </w:p>
    <w:p w14:paraId="1CED088E" w14:textId="77777777" w:rsidR="006249B0" w:rsidRPr="00F95D06" w:rsidRDefault="006249B0" w:rsidP="006249B0">
      <w:pPr>
        <w:tabs>
          <w:tab w:val="left" w:pos="220"/>
          <w:tab w:val="left" w:pos="720"/>
        </w:tabs>
        <w:autoSpaceDE w:val="0"/>
        <w:autoSpaceDN w:val="0"/>
        <w:adjustRightInd w:val="0"/>
        <w:spacing w:after="240" w:line="360" w:lineRule="auto"/>
        <w:ind w:left="720" w:hanging="720"/>
        <w:rPr>
          <w:rFonts w:ascii="Arial" w:hAnsi="Arial" w:cs="Arial"/>
          <w:i/>
          <w:iCs/>
          <w:color w:val="000000"/>
          <w:u w:color="000000"/>
        </w:rPr>
      </w:pPr>
      <w:r w:rsidRPr="00F95D06">
        <w:rPr>
          <w:rFonts w:ascii="Arial" w:hAnsi="Arial" w:cs="Arial"/>
          <w:i/>
          <w:iCs/>
          <w:color w:val="000000"/>
          <w:u w:color="000000"/>
        </w:rPr>
        <w:br w:type="page"/>
      </w:r>
    </w:p>
    <w:p w14:paraId="48A0A23B" w14:textId="117E589A" w:rsidR="006249B0" w:rsidRPr="00F95D06" w:rsidRDefault="006249B0">
      <w:pPr>
        <w:rPr>
          <w:rFonts w:ascii="Arial" w:hAnsi="Arial" w:cs="Arial"/>
          <w:u w:val="single"/>
        </w:rPr>
      </w:pPr>
      <w:r w:rsidRPr="00F95D06">
        <w:rPr>
          <w:rFonts w:ascii="Arial" w:hAnsi="Arial" w:cs="Arial"/>
          <w:u w:val="single"/>
        </w:rPr>
        <w:lastRenderedPageBreak/>
        <w:t xml:space="preserve">Rhan 2b </w:t>
      </w:r>
    </w:p>
    <w:p w14:paraId="37F2EAE2" w14:textId="368C96CF" w:rsidR="008C6CC6" w:rsidRPr="00F95D06" w:rsidRDefault="008C6CC6" w:rsidP="00AD0286">
      <w:pPr>
        <w:spacing w:line="360" w:lineRule="auto"/>
        <w:rPr>
          <w:rFonts w:ascii="Arial" w:hAnsi="Arial" w:cs="Arial"/>
        </w:rPr>
      </w:pPr>
    </w:p>
    <w:p w14:paraId="4A824D01" w14:textId="1E9DA5D6" w:rsidR="000913AB" w:rsidRPr="00F95D06" w:rsidRDefault="000C43A7" w:rsidP="00AD0286">
      <w:pPr>
        <w:spacing w:line="360" w:lineRule="auto"/>
        <w:rPr>
          <w:rFonts w:ascii="Arial" w:hAnsi="Arial" w:cs="Arial"/>
        </w:rPr>
      </w:pPr>
      <w:hyperlink r:id="rId8" w:history="1">
        <w:r w:rsidR="000913AB" w:rsidRPr="00F95D06">
          <w:rPr>
            <w:rStyle w:val="Hyperlink"/>
            <w:rFonts w:ascii="Arial" w:hAnsi="Arial" w:cs="Arial"/>
          </w:rPr>
          <w:t>https://ameliauwtsd.blogspot.c</w:t>
        </w:r>
        <w:r w:rsidR="000913AB" w:rsidRPr="00F95D06">
          <w:rPr>
            <w:rStyle w:val="Hyperlink"/>
            <w:rFonts w:ascii="Arial" w:hAnsi="Arial" w:cs="Arial"/>
          </w:rPr>
          <w:t>o</w:t>
        </w:r>
        <w:r w:rsidR="000913AB" w:rsidRPr="00F95D06">
          <w:rPr>
            <w:rStyle w:val="Hyperlink"/>
            <w:rFonts w:ascii="Arial" w:hAnsi="Arial" w:cs="Arial"/>
          </w:rPr>
          <w:t>m/2022/10/aseiniad-dysgu-yn-yr-oes-digidol-rhan.html</w:t>
        </w:r>
      </w:hyperlink>
    </w:p>
    <w:p w14:paraId="55AF9847" w14:textId="77777777" w:rsidR="000913AB" w:rsidRPr="00F95D06" w:rsidRDefault="000913AB" w:rsidP="00AD0286">
      <w:pPr>
        <w:spacing w:line="360" w:lineRule="auto"/>
        <w:rPr>
          <w:rFonts w:ascii="Arial" w:hAnsi="Arial" w:cs="Arial"/>
        </w:rPr>
      </w:pPr>
    </w:p>
    <w:p w14:paraId="493455E4" w14:textId="64EABA55" w:rsidR="00C5021A" w:rsidRPr="00F95D06" w:rsidRDefault="006249B0" w:rsidP="00DC15E5">
      <w:pPr>
        <w:spacing w:line="360" w:lineRule="auto"/>
        <w:rPr>
          <w:rFonts w:ascii="Arial" w:hAnsi="Arial" w:cs="Arial"/>
          <w:color w:val="FF0000"/>
          <w:u w:val="single"/>
        </w:rPr>
      </w:pPr>
      <w:r w:rsidRPr="00F95D06">
        <w:rPr>
          <w:rFonts w:ascii="Arial" w:hAnsi="Arial" w:cs="Arial"/>
          <w:u w:val="single"/>
        </w:rPr>
        <w:t xml:space="preserve">Rhan 3 </w:t>
      </w:r>
    </w:p>
    <w:p w14:paraId="4F6277B1" w14:textId="77777777" w:rsidR="00B77361" w:rsidRPr="00F95D06" w:rsidRDefault="006249B0" w:rsidP="002704C4">
      <w:pPr>
        <w:spacing w:line="360" w:lineRule="auto"/>
        <w:rPr>
          <w:rFonts w:ascii="Arial" w:hAnsi="Arial" w:cs="Arial"/>
          <w:color w:val="000000" w:themeColor="text1"/>
        </w:rPr>
      </w:pPr>
      <w:r w:rsidRPr="00F95D06">
        <w:rPr>
          <w:rFonts w:ascii="Arial" w:hAnsi="Arial" w:cs="Arial"/>
          <w:color w:val="000000" w:themeColor="text1"/>
        </w:rPr>
        <w:t xml:space="preserve">Bydd y traethawd yma yn trafod </w:t>
      </w:r>
      <w:r w:rsidR="005958EE" w:rsidRPr="00F95D06">
        <w:rPr>
          <w:rFonts w:ascii="Arial" w:hAnsi="Arial" w:cs="Arial"/>
          <w:color w:val="000000" w:themeColor="text1"/>
        </w:rPr>
        <w:t>‘</w:t>
      </w:r>
      <w:r w:rsidRPr="00F95D06">
        <w:rPr>
          <w:rFonts w:ascii="Arial" w:hAnsi="Arial" w:cs="Arial"/>
          <w:color w:val="000000" w:themeColor="text1"/>
        </w:rPr>
        <w:t>Gwersi o’r Gorllewin</w:t>
      </w:r>
      <w:r w:rsidR="005958EE" w:rsidRPr="00F95D06">
        <w:rPr>
          <w:rFonts w:ascii="Arial" w:hAnsi="Arial" w:cs="Arial"/>
          <w:color w:val="000000" w:themeColor="text1"/>
        </w:rPr>
        <w:t>’</w:t>
      </w:r>
      <w:r w:rsidRPr="00F95D06">
        <w:rPr>
          <w:rFonts w:ascii="Arial" w:hAnsi="Arial" w:cs="Arial"/>
          <w:color w:val="000000" w:themeColor="text1"/>
        </w:rPr>
        <w:t xml:space="preserve"> gan Dr. Gareth Hughes. </w:t>
      </w:r>
    </w:p>
    <w:p w14:paraId="58DCDD3C" w14:textId="385DCCB5" w:rsidR="00C5021A" w:rsidRPr="00F95D06" w:rsidRDefault="00B77361" w:rsidP="002704C4">
      <w:pPr>
        <w:spacing w:line="360" w:lineRule="auto"/>
        <w:rPr>
          <w:rFonts w:ascii="Arial" w:hAnsi="Arial" w:cs="Arial"/>
          <w:color w:val="000000" w:themeColor="text1"/>
        </w:rPr>
      </w:pPr>
      <w:r w:rsidRPr="00F95D06">
        <w:rPr>
          <w:rFonts w:ascii="Arial" w:hAnsi="Arial" w:cs="Arial"/>
          <w:color w:val="000000" w:themeColor="text1"/>
        </w:rPr>
        <w:t xml:space="preserve">Dynoda’r awdur </w:t>
      </w:r>
      <w:r w:rsidR="001975E2" w:rsidRPr="00F95D06">
        <w:rPr>
          <w:rFonts w:ascii="Arial" w:hAnsi="Arial" w:cs="Arial"/>
          <w:color w:val="000000" w:themeColor="text1"/>
        </w:rPr>
        <w:t>a</w:t>
      </w:r>
      <w:r w:rsidR="00D26632" w:rsidRPr="00F95D06">
        <w:rPr>
          <w:rFonts w:ascii="Arial" w:hAnsi="Arial" w:cs="Arial"/>
          <w:color w:val="000000" w:themeColor="text1"/>
        </w:rPr>
        <w:t>r ddechrau yr erthygl,</w:t>
      </w:r>
      <w:r w:rsidR="001975E2" w:rsidRPr="00F95D06">
        <w:rPr>
          <w:rFonts w:ascii="Arial" w:hAnsi="Arial" w:cs="Arial"/>
          <w:color w:val="000000" w:themeColor="text1"/>
        </w:rPr>
        <w:t xml:space="preserve"> </w:t>
      </w:r>
      <w:r w:rsidR="00D26632" w:rsidRPr="00F95D06">
        <w:rPr>
          <w:rFonts w:ascii="Arial" w:hAnsi="Arial" w:cs="Arial"/>
          <w:color w:val="000000" w:themeColor="text1"/>
        </w:rPr>
        <w:t>pam dewiswyd y teit</w:t>
      </w:r>
      <w:r w:rsidR="005958EE" w:rsidRPr="00F95D06">
        <w:rPr>
          <w:rFonts w:ascii="Arial" w:hAnsi="Arial" w:cs="Arial"/>
          <w:color w:val="000000" w:themeColor="text1"/>
        </w:rPr>
        <w:t>l</w:t>
      </w:r>
      <w:r w:rsidR="00753880" w:rsidRPr="00F95D06">
        <w:rPr>
          <w:rFonts w:ascii="Arial" w:hAnsi="Arial" w:cs="Arial"/>
          <w:color w:val="000000" w:themeColor="text1"/>
        </w:rPr>
        <w:t>:</w:t>
      </w:r>
    </w:p>
    <w:p w14:paraId="770D3948" w14:textId="63DB9EDD" w:rsidR="005958EE" w:rsidRPr="00F95D06" w:rsidRDefault="005958EE" w:rsidP="002704C4">
      <w:pPr>
        <w:spacing w:line="360" w:lineRule="auto"/>
        <w:ind w:left="720"/>
        <w:rPr>
          <w:rFonts w:ascii="Arial" w:hAnsi="Arial" w:cs="Arial"/>
          <w:color w:val="000000" w:themeColor="text1"/>
        </w:rPr>
      </w:pPr>
      <w:r w:rsidRPr="00F95D06">
        <w:rPr>
          <w:rFonts w:ascii="Arial" w:hAnsi="Arial" w:cs="Arial"/>
          <w:color w:val="000000" w:themeColor="text1"/>
        </w:rPr>
        <w:t>Mae’r teitl</w:t>
      </w:r>
      <w:r w:rsidR="004E43EC" w:rsidRPr="00F95D06">
        <w:rPr>
          <w:rFonts w:ascii="Arial" w:hAnsi="Arial" w:cs="Arial"/>
          <w:color w:val="000000" w:themeColor="text1"/>
        </w:rPr>
        <w:t xml:space="preserve"> ‘Gwersi o’r Gorllewin’ yn cyfeirio </w:t>
      </w:r>
      <w:r w:rsidR="00F64213" w:rsidRPr="00F95D06">
        <w:rPr>
          <w:rFonts w:ascii="Arial" w:hAnsi="Arial" w:cs="Arial"/>
          <w:color w:val="000000" w:themeColor="text1"/>
        </w:rPr>
        <w:t xml:space="preserve">at gyfnod o bedwar mis ym 1983 y bum yn ffodus i’w treulio gweithio </w:t>
      </w:r>
      <w:r w:rsidR="00C558F2" w:rsidRPr="00F95D06">
        <w:rPr>
          <w:rFonts w:ascii="Arial" w:hAnsi="Arial" w:cs="Arial"/>
          <w:color w:val="000000" w:themeColor="text1"/>
        </w:rPr>
        <w:t>yn Adran Meddygaeth Geriatig y Brifysgol yn Sasktoon</w:t>
      </w:r>
      <w:r w:rsidR="00C5021A" w:rsidRPr="00F95D06">
        <w:rPr>
          <w:rFonts w:ascii="Arial" w:hAnsi="Arial" w:cs="Arial"/>
          <w:color w:val="000000" w:themeColor="text1"/>
        </w:rPr>
        <w:t xml:space="preserve">, dinas </w:t>
      </w:r>
      <w:r w:rsidR="00FD1F21" w:rsidRPr="00F95D06">
        <w:rPr>
          <w:rFonts w:ascii="Arial" w:hAnsi="Arial" w:cs="Arial"/>
          <w:color w:val="000000" w:themeColor="text1"/>
        </w:rPr>
        <w:t>sy’n rhan o Darlith Saskatchewan yng Nghanda</w:t>
      </w:r>
      <w:r w:rsidR="00581340" w:rsidRPr="00F95D06">
        <w:rPr>
          <w:rFonts w:ascii="Arial" w:hAnsi="Arial" w:cs="Arial"/>
          <w:color w:val="000000" w:themeColor="text1"/>
        </w:rPr>
        <w:t xml:space="preserve"> (Hughes</w:t>
      </w:r>
      <w:r w:rsidR="00312B8A" w:rsidRPr="00F95D06">
        <w:rPr>
          <w:rFonts w:ascii="Arial" w:hAnsi="Arial" w:cs="Arial"/>
          <w:color w:val="000000" w:themeColor="text1"/>
        </w:rPr>
        <w:t>,</w:t>
      </w:r>
      <w:r w:rsidR="00137B3B" w:rsidRPr="00F95D06">
        <w:rPr>
          <w:rFonts w:ascii="Arial" w:hAnsi="Arial" w:cs="Arial"/>
          <w:color w:val="000000" w:themeColor="text1"/>
        </w:rPr>
        <w:t>198</w:t>
      </w:r>
      <w:r w:rsidR="008B6F65" w:rsidRPr="00F95D06">
        <w:rPr>
          <w:rFonts w:ascii="Arial" w:hAnsi="Arial" w:cs="Arial"/>
          <w:color w:val="000000" w:themeColor="text1"/>
        </w:rPr>
        <w:t>6</w:t>
      </w:r>
      <w:r w:rsidR="00463369" w:rsidRPr="00F95D06">
        <w:rPr>
          <w:rFonts w:ascii="Arial" w:hAnsi="Arial" w:cs="Arial"/>
          <w:color w:val="000000" w:themeColor="text1"/>
        </w:rPr>
        <w:t>, t.59</w:t>
      </w:r>
      <w:r w:rsidR="00137B3B" w:rsidRPr="00F95D06">
        <w:rPr>
          <w:rFonts w:ascii="Arial" w:hAnsi="Arial" w:cs="Arial"/>
          <w:color w:val="000000" w:themeColor="text1"/>
        </w:rPr>
        <w:t>)</w:t>
      </w:r>
    </w:p>
    <w:p w14:paraId="15134D5C" w14:textId="53BF0081" w:rsidR="00DC15E5" w:rsidRPr="00F95D06" w:rsidRDefault="0039074A" w:rsidP="002704C4">
      <w:pPr>
        <w:spacing w:line="360" w:lineRule="auto"/>
        <w:rPr>
          <w:rFonts w:ascii="Arial" w:eastAsia="Times New Roman" w:hAnsi="Arial" w:cs="Arial"/>
          <w:color w:val="000000" w:themeColor="text1"/>
          <w:lang w:eastAsia="en-GB"/>
        </w:rPr>
      </w:pPr>
      <w:r w:rsidRPr="00F95D06">
        <w:rPr>
          <w:rFonts w:ascii="Arial" w:eastAsia="Times New Roman" w:hAnsi="Arial" w:cs="Arial"/>
          <w:color w:val="000000" w:themeColor="text1"/>
          <w:lang w:eastAsia="en-GB"/>
        </w:rPr>
        <w:t xml:space="preserve">Pwnc y testun yw edrych ar y sector gofal henoed, preswyl a nyrsio, a gweld sut mae’r system yn gweithio o fewn y Deyrnas Unedig. Uwcholeua Dr. Hughes y peryglon hwyneba’r wlad os yw’r sector yn symud o un cyhoeddus megis yr NHS, i’r sector preifat fel y mae’r Ceidwadwyr yn awgrymu yn yr 1980au hwyr.  Nod yr erthygl yw tynnu sylw'r darllenwyr i fodel a magwyd yng Nghanda, ble mae nifer o wyliau mewn cartrefu nyrsio yn cael ei chymryd i fyny gan bobl sydd ddim o reidrwydd angen y cymorth a derbyniwyd. Bydd y sefyllfa yma yn cael ei adlewyrchu yn y Deyrnas Unedig os yw fwy o bobl, </w:t>
      </w:r>
      <w:r w:rsidR="00FE1AD5">
        <w:rPr>
          <w:rFonts w:ascii="Arial" w:eastAsia="Times New Roman" w:hAnsi="Arial" w:cs="Arial"/>
          <w:color w:val="000000" w:themeColor="text1"/>
          <w:lang w:eastAsia="en-GB"/>
        </w:rPr>
        <w:t xml:space="preserve">yn newid i’r sector </w:t>
      </w:r>
      <w:r w:rsidRPr="00F95D06">
        <w:rPr>
          <w:rFonts w:ascii="Arial" w:eastAsia="Times New Roman" w:hAnsi="Arial" w:cs="Arial"/>
          <w:color w:val="000000" w:themeColor="text1"/>
          <w:lang w:eastAsia="en-GB"/>
        </w:rPr>
        <w:t>preifat.</w:t>
      </w:r>
    </w:p>
    <w:p w14:paraId="55AF82A3" w14:textId="77777777" w:rsidR="0039074A" w:rsidRPr="00F95D06" w:rsidRDefault="0039074A" w:rsidP="002704C4">
      <w:pPr>
        <w:spacing w:line="360" w:lineRule="auto"/>
        <w:rPr>
          <w:rFonts w:ascii="Arial" w:hAnsi="Arial" w:cs="Arial"/>
          <w:color w:val="000000" w:themeColor="text1"/>
        </w:rPr>
      </w:pPr>
    </w:p>
    <w:p w14:paraId="5F0D1C7E" w14:textId="77777777" w:rsidR="00B06E81" w:rsidRPr="00F95D06" w:rsidRDefault="001E35EE" w:rsidP="00B06E81">
      <w:pPr>
        <w:spacing w:line="360" w:lineRule="auto"/>
        <w:rPr>
          <w:rFonts w:ascii="Arial" w:hAnsi="Arial" w:cs="Arial"/>
          <w:color w:val="000000" w:themeColor="text1"/>
        </w:rPr>
      </w:pPr>
      <w:r w:rsidRPr="00F95D06">
        <w:rPr>
          <w:rFonts w:ascii="Arial" w:hAnsi="Arial" w:cs="Arial"/>
          <w:color w:val="000000" w:themeColor="text1"/>
        </w:rPr>
        <w:t xml:space="preserve">Mae’r </w:t>
      </w:r>
      <w:r w:rsidR="0042350A" w:rsidRPr="00F95D06">
        <w:rPr>
          <w:rFonts w:ascii="Arial" w:hAnsi="Arial" w:cs="Arial"/>
          <w:color w:val="000000" w:themeColor="text1"/>
        </w:rPr>
        <w:t xml:space="preserve">erthygl yn dynodi fod </w:t>
      </w:r>
      <w:r w:rsidR="003F666D" w:rsidRPr="00F95D06">
        <w:rPr>
          <w:rFonts w:ascii="Arial" w:hAnsi="Arial" w:cs="Arial"/>
          <w:color w:val="000000" w:themeColor="text1"/>
        </w:rPr>
        <w:t>tri ‘</w:t>
      </w:r>
      <w:r w:rsidR="002662E7" w:rsidRPr="00F95D06">
        <w:rPr>
          <w:rFonts w:ascii="Arial" w:hAnsi="Arial" w:cs="Arial"/>
          <w:color w:val="000000" w:themeColor="text1"/>
        </w:rPr>
        <w:t>gwers</w:t>
      </w:r>
      <w:r w:rsidR="006F56EF" w:rsidRPr="00F95D06">
        <w:rPr>
          <w:rFonts w:ascii="Arial" w:hAnsi="Arial" w:cs="Arial"/>
          <w:color w:val="000000" w:themeColor="text1"/>
        </w:rPr>
        <w:t>’ yn cael ei dysgu wrth edrych ar y system yng N</w:t>
      </w:r>
      <w:r w:rsidR="00B71A62" w:rsidRPr="00F95D06">
        <w:rPr>
          <w:rFonts w:ascii="Arial" w:hAnsi="Arial" w:cs="Arial"/>
          <w:color w:val="000000" w:themeColor="text1"/>
        </w:rPr>
        <w:t xml:space="preserve">ghanada. Yr un cyntaf a nodwyd yw </w:t>
      </w:r>
      <w:r w:rsidR="0039074A" w:rsidRPr="00F95D06">
        <w:rPr>
          <w:rFonts w:ascii="Arial" w:hAnsi="Arial" w:cs="Arial"/>
          <w:color w:val="000000" w:themeColor="text1"/>
        </w:rPr>
        <w:t>b</w:t>
      </w:r>
      <w:r w:rsidR="00B71A62" w:rsidRPr="00F95D06">
        <w:rPr>
          <w:rFonts w:ascii="Arial" w:hAnsi="Arial" w:cs="Arial"/>
          <w:color w:val="000000" w:themeColor="text1"/>
        </w:rPr>
        <w:t>od</w:t>
      </w:r>
      <w:r w:rsidR="005E0760" w:rsidRPr="00F95D06">
        <w:rPr>
          <w:rFonts w:ascii="Arial" w:hAnsi="Arial" w:cs="Arial"/>
          <w:color w:val="000000" w:themeColor="text1"/>
        </w:rPr>
        <w:t xml:space="preserve"> sicrhad “fod </w:t>
      </w:r>
      <w:r w:rsidR="00E74411" w:rsidRPr="00F95D06">
        <w:rPr>
          <w:rFonts w:ascii="Arial" w:hAnsi="Arial" w:cs="Arial"/>
          <w:color w:val="000000" w:themeColor="text1"/>
        </w:rPr>
        <w:t>95% o</w:t>
      </w:r>
      <w:r w:rsidR="009B6F37" w:rsidRPr="00F95D06">
        <w:rPr>
          <w:rFonts w:ascii="Arial" w:hAnsi="Arial" w:cs="Arial"/>
          <w:color w:val="000000" w:themeColor="text1"/>
        </w:rPr>
        <w:t xml:space="preserve">honynt yn gallu parhau </w:t>
      </w:r>
      <w:r w:rsidR="00A82113" w:rsidRPr="00F95D06">
        <w:rPr>
          <w:rFonts w:ascii="Arial" w:hAnsi="Arial" w:cs="Arial"/>
          <w:color w:val="000000" w:themeColor="text1"/>
        </w:rPr>
        <w:t>i</w:t>
      </w:r>
      <w:r w:rsidR="00D029C6" w:rsidRPr="00F95D06">
        <w:rPr>
          <w:rFonts w:ascii="Arial" w:hAnsi="Arial" w:cs="Arial"/>
          <w:color w:val="000000" w:themeColor="text1"/>
        </w:rPr>
        <w:t xml:space="preserve"> fyw yn eu cartrefi, sef yr hyn y maent yn dymuno </w:t>
      </w:r>
      <w:r w:rsidR="00250DE5" w:rsidRPr="00F95D06">
        <w:rPr>
          <w:rFonts w:ascii="Arial" w:hAnsi="Arial" w:cs="Arial"/>
          <w:color w:val="000000" w:themeColor="text1"/>
        </w:rPr>
        <w:t>ei wneud” (Hughes,</w:t>
      </w:r>
      <w:r w:rsidR="00463369" w:rsidRPr="00F95D06">
        <w:rPr>
          <w:rFonts w:ascii="Arial" w:hAnsi="Arial" w:cs="Arial"/>
          <w:color w:val="000000" w:themeColor="text1"/>
        </w:rPr>
        <w:t xml:space="preserve"> </w:t>
      </w:r>
      <w:r w:rsidR="00250DE5" w:rsidRPr="00F95D06">
        <w:rPr>
          <w:rFonts w:ascii="Arial" w:hAnsi="Arial" w:cs="Arial"/>
          <w:color w:val="000000" w:themeColor="text1"/>
        </w:rPr>
        <w:t>1986</w:t>
      </w:r>
      <w:r w:rsidR="009443C7" w:rsidRPr="00F95D06">
        <w:rPr>
          <w:rFonts w:ascii="Arial" w:hAnsi="Arial" w:cs="Arial"/>
          <w:color w:val="000000" w:themeColor="text1"/>
        </w:rPr>
        <w:t>,</w:t>
      </w:r>
      <w:r w:rsidR="00390D3F" w:rsidRPr="00F95D06">
        <w:rPr>
          <w:rFonts w:ascii="Arial" w:hAnsi="Arial" w:cs="Arial"/>
          <w:color w:val="000000" w:themeColor="text1"/>
        </w:rPr>
        <w:t xml:space="preserve"> </w:t>
      </w:r>
      <w:r w:rsidR="009443C7" w:rsidRPr="00F95D06">
        <w:rPr>
          <w:rFonts w:ascii="Arial" w:hAnsi="Arial" w:cs="Arial"/>
          <w:color w:val="000000" w:themeColor="text1"/>
        </w:rPr>
        <w:t>t</w:t>
      </w:r>
      <w:r w:rsidR="00390D3F" w:rsidRPr="00F95D06">
        <w:rPr>
          <w:rFonts w:ascii="Arial" w:hAnsi="Arial" w:cs="Arial"/>
          <w:color w:val="000000" w:themeColor="text1"/>
        </w:rPr>
        <w:t>.64</w:t>
      </w:r>
      <w:r w:rsidR="00250DE5" w:rsidRPr="00F95D06">
        <w:rPr>
          <w:rFonts w:ascii="Arial" w:hAnsi="Arial" w:cs="Arial"/>
          <w:color w:val="000000" w:themeColor="text1"/>
        </w:rPr>
        <w:t>)</w:t>
      </w:r>
      <w:r w:rsidR="00A82113" w:rsidRPr="00F95D06">
        <w:rPr>
          <w:rFonts w:ascii="Arial" w:hAnsi="Arial" w:cs="Arial"/>
          <w:color w:val="000000" w:themeColor="text1"/>
        </w:rPr>
        <w:t xml:space="preserve">. </w:t>
      </w:r>
      <w:r w:rsidR="00B06E81" w:rsidRPr="00F95D06">
        <w:rPr>
          <w:rFonts w:ascii="Arial" w:hAnsi="Arial" w:cs="Arial"/>
          <w:color w:val="000000" w:themeColor="text1"/>
        </w:rPr>
        <w:t xml:space="preserve">Mae hyn yn dangos fod ein system ni yn y Deyrnas Unedig yn gweithio yn ddigonol o gymharu â Chanada i leihau'r nifer o gleifion mewn gofal hir-tymor. </w:t>
      </w:r>
    </w:p>
    <w:p w14:paraId="34FB4715" w14:textId="6344B767" w:rsidR="004E2BB8" w:rsidRPr="00F95D06" w:rsidRDefault="00B06E81" w:rsidP="004E2BB8">
      <w:pPr>
        <w:spacing w:line="360" w:lineRule="auto"/>
        <w:rPr>
          <w:rFonts w:ascii="Arial" w:hAnsi="Arial" w:cs="Arial"/>
          <w:color w:val="000000" w:themeColor="text1"/>
        </w:rPr>
      </w:pPr>
      <w:r w:rsidRPr="00F95D06">
        <w:rPr>
          <w:rFonts w:ascii="Arial" w:hAnsi="Arial" w:cs="Arial"/>
          <w:color w:val="000000" w:themeColor="text1"/>
        </w:rPr>
        <w:t xml:space="preserve">Yr ail bwynt yw'r perthynas rhwng cartrefi preswyl a nyrsio preifat. Defnyddia Dr Hughes gwaith Dr Idris Humphreys sydd yn nodi fod angen i rywfaith o asesiad cael ei gynnal cyn i bobl derbyn mynediad mewn i’r cartrefi yma. Mae’n amlwg fod hyn yn bryder gan yr awdur gan ei fod yn mynegi </w:t>
      </w:r>
      <w:r w:rsidR="005218F0" w:rsidRPr="00F95D06">
        <w:rPr>
          <w:rFonts w:ascii="Arial" w:hAnsi="Arial" w:cs="Arial"/>
          <w:color w:val="000000" w:themeColor="text1"/>
        </w:rPr>
        <w:t>“</w:t>
      </w:r>
      <w:r w:rsidR="0023134C" w:rsidRPr="00F95D06">
        <w:rPr>
          <w:rFonts w:ascii="Arial" w:hAnsi="Arial" w:cs="Arial"/>
          <w:color w:val="000000" w:themeColor="text1"/>
        </w:rPr>
        <w:t>Y</w:t>
      </w:r>
      <w:r w:rsidR="005218F0" w:rsidRPr="00F95D06">
        <w:rPr>
          <w:rFonts w:ascii="Arial" w:hAnsi="Arial" w:cs="Arial"/>
          <w:color w:val="000000" w:themeColor="text1"/>
        </w:rPr>
        <w:t xml:space="preserve">r ydym mewn cryn </w:t>
      </w:r>
      <w:r w:rsidR="0023134C" w:rsidRPr="00F95D06">
        <w:rPr>
          <w:rFonts w:ascii="Arial" w:hAnsi="Arial" w:cs="Arial"/>
          <w:color w:val="000000" w:themeColor="text1"/>
        </w:rPr>
        <w:t>berygl o weld y wasanaeth yn dirywio</w:t>
      </w:r>
      <w:r w:rsidR="001B4252" w:rsidRPr="00F95D06">
        <w:rPr>
          <w:rFonts w:ascii="Arial" w:hAnsi="Arial" w:cs="Arial"/>
          <w:color w:val="000000" w:themeColor="text1"/>
        </w:rPr>
        <w:t xml:space="preserve"> I gyfundrefn debyg i’r gofal tymor-byr </w:t>
      </w:r>
      <w:r w:rsidR="004547D3" w:rsidRPr="00F95D06">
        <w:rPr>
          <w:rFonts w:ascii="Arial" w:hAnsi="Arial" w:cs="Arial"/>
          <w:color w:val="000000" w:themeColor="text1"/>
        </w:rPr>
        <w:t>oddi wrth y tymor-hir”</w:t>
      </w:r>
      <w:r w:rsidR="00F64581" w:rsidRPr="00F95D06">
        <w:rPr>
          <w:rFonts w:ascii="Arial" w:hAnsi="Arial" w:cs="Arial"/>
          <w:color w:val="000000" w:themeColor="text1"/>
        </w:rPr>
        <w:t xml:space="preserve"> </w:t>
      </w:r>
      <w:r w:rsidR="004547D3" w:rsidRPr="00F95D06">
        <w:rPr>
          <w:rFonts w:ascii="Arial" w:hAnsi="Arial" w:cs="Arial"/>
          <w:color w:val="000000" w:themeColor="text1"/>
        </w:rPr>
        <w:t>(Hughes</w:t>
      </w:r>
      <w:r w:rsidR="00015F90" w:rsidRPr="00F95D06">
        <w:rPr>
          <w:rFonts w:ascii="Arial" w:hAnsi="Arial" w:cs="Arial"/>
          <w:color w:val="000000" w:themeColor="text1"/>
        </w:rPr>
        <w:t>,</w:t>
      </w:r>
      <w:r w:rsidR="004547D3" w:rsidRPr="00F95D06">
        <w:rPr>
          <w:rFonts w:ascii="Arial" w:hAnsi="Arial" w:cs="Arial"/>
          <w:color w:val="000000" w:themeColor="text1"/>
        </w:rPr>
        <w:t>1986</w:t>
      </w:r>
      <w:r w:rsidR="00390D3F" w:rsidRPr="00F95D06">
        <w:rPr>
          <w:rFonts w:ascii="Arial" w:hAnsi="Arial" w:cs="Arial"/>
          <w:color w:val="000000" w:themeColor="text1"/>
        </w:rPr>
        <w:t>,</w:t>
      </w:r>
      <w:r w:rsidR="00015F90" w:rsidRPr="00F95D06">
        <w:rPr>
          <w:rFonts w:ascii="Arial" w:hAnsi="Arial" w:cs="Arial"/>
          <w:color w:val="000000" w:themeColor="text1"/>
        </w:rPr>
        <w:t xml:space="preserve"> </w:t>
      </w:r>
      <w:r w:rsidR="00390D3F" w:rsidRPr="00F95D06">
        <w:rPr>
          <w:rFonts w:ascii="Arial" w:hAnsi="Arial" w:cs="Arial"/>
          <w:color w:val="000000" w:themeColor="text1"/>
        </w:rPr>
        <w:t>t</w:t>
      </w:r>
      <w:r w:rsidR="00015F90" w:rsidRPr="00F95D06">
        <w:rPr>
          <w:rFonts w:ascii="Arial" w:hAnsi="Arial" w:cs="Arial"/>
          <w:color w:val="000000" w:themeColor="text1"/>
        </w:rPr>
        <w:t>.64</w:t>
      </w:r>
      <w:r w:rsidR="004547D3" w:rsidRPr="00F95D06">
        <w:rPr>
          <w:rFonts w:ascii="Arial" w:hAnsi="Arial" w:cs="Arial"/>
          <w:color w:val="000000" w:themeColor="text1"/>
        </w:rPr>
        <w:t>)</w:t>
      </w:r>
      <w:r w:rsidR="00390D3F" w:rsidRPr="00F95D06">
        <w:rPr>
          <w:rFonts w:ascii="Arial" w:hAnsi="Arial" w:cs="Arial"/>
          <w:color w:val="000000" w:themeColor="text1"/>
        </w:rPr>
        <w:t xml:space="preserve"> </w:t>
      </w:r>
      <w:r w:rsidRPr="00F95D06">
        <w:rPr>
          <w:rFonts w:ascii="Arial" w:hAnsi="Arial" w:cs="Arial"/>
          <w:color w:val="000000" w:themeColor="text1"/>
        </w:rPr>
        <w:t xml:space="preserve">datblygu anhawster Canada, sef y galw am welyau yn cynyddu. Y pwynt olaf yw bod </w:t>
      </w:r>
      <w:r w:rsidR="00B36803" w:rsidRPr="00F95D06">
        <w:rPr>
          <w:rFonts w:ascii="Arial" w:hAnsi="Arial" w:cs="Arial"/>
          <w:color w:val="000000" w:themeColor="text1"/>
        </w:rPr>
        <w:t xml:space="preserve">“angen edrych yn fanwl ar y math o </w:t>
      </w:r>
      <w:r w:rsidR="00A95461" w:rsidRPr="00F95D06">
        <w:rPr>
          <w:rFonts w:ascii="Arial" w:hAnsi="Arial" w:cs="Arial"/>
          <w:color w:val="000000" w:themeColor="text1"/>
        </w:rPr>
        <w:t xml:space="preserve">gyfleusterau a ddarperir oddi mewn I’r gwasanaeth iechyd” </w:t>
      </w:r>
      <w:r w:rsidR="009C726B" w:rsidRPr="00F95D06">
        <w:rPr>
          <w:rFonts w:ascii="Arial" w:hAnsi="Arial" w:cs="Arial"/>
          <w:color w:val="000000" w:themeColor="text1"/>
        </w:rPr>
        <w:t>(Hughes,</w:t>
      </w:r>
      <w:r w:rsidR="00463369" w:rsidRPr="00F95D06">
        <w:rPr>
          <w:rFonts w:ascii="Arial" w:hAnsi="Arial" w:cs="Arial"/>
          <w:color w:val="000000" w:themeColor="text1"/>
        </w:rPr>
        <w:t xml:space="preserve"> </w:t>
      </w:r>
      <w:r w:rsidR="009C726B" w:rsidRPr="00F95D06">
        <w:rPr>
          <w:rFonts w:ascii="Arial" w:hAnsi="Arial" w:cs="Arial"/>
          <w:color w:val="000000" w:themeColor="text1"/>
        </w:rPr>
        <w:t>1986</w:t>
      </w:r>
      <w:r w:rsidR="00463369" w:rsidRPr="00F95D06">
        <w:rPr>
          <w:rFonts w:ascii="Arial" w:hAnsi="Arial" w:cs="Arial"/>
          <w:color w:val="000000" w:themeColor="text1"/>
        </w:rPr>
        <w:t>, t.65</w:t>
      </w:r>
      <w:r w:rsidR="009C726B" w:rsidRPr="00F95D06">
        <w:rPr>
          <w:rFonts w:ascii="Arial" w:hAnsi="Arial" w:cs="Arial"/>
          <w:color w:val="000000" w:themeColor="text1"/>
        </w:rPr>
        <w:t xml:space="preserve">) </w:t>
      </w:r>
      <w:r w:rsidR="004E2BB8" w:rsidRPr="00F95D06">
        <w:rPr>
          <w:rFonts w:ascii="Arial" w:hAnsi="Arial" w:cs="Arial"/>
          <w:color w:val="000000" w:themeColor="text1"/>
        </w:rPr>
        <w:t xml:space="preserve">Edrychai Dr Hughes ar y </w:t>
      </w:r>
      <w:r w:rsidR="004E2BB8" w:rsidRPr="00F95D06">
        <w:rPr>
          <w:rFonts w:ascii="Arial" w:hAnsi="Arial" w:cs="Arial"/>
          <w:color w:val="000000" w:themeColor="text1"/>
        </w:rPr>
        <w:lastRenderedPageBreak/>
        <w:t xml:space="preserve">data o ymchwiliadau o fewn cartrefi nyrsio yn Holland, Denmarc a Sweden i edrych am safon well o ofal. </w:t>
      </w:r>
    </w:p>
    <w:p w14:paraId="5E3CE945" w14:textId="77777777" w:rsidR="004E2BB8" w:rsidRPr="00F95D06" w:rsidRDefault="004E2BB8" w:rsidP="004E2BB8">
      <w:pPr>
        <w:spacing w:line="360" w:lineRule="auto"/>
        <w:rPr>
          <w:rFonts w:ascii="Arial" w:hAnsi="Arial" w:cs="Arial"/>
          <w:color w:val="000000" w:themeColor="text1"/>
        </w:rPr>
      </w:pPr>
    </w:p>
    <w:p w14:paraId="4FF23148" w14:textId="47E78158" w:rsidR="00773DCB" w:rsidRPr="00F95D06" w:rsidRDefault="004E2BB8" w:rsidP="004E2BB8">
      <w:pPr>
        <w:spacing w:line="360" w:lineRule="auto"/>
        <w:rPr>
          <w:rFonts w:ascii="Arial" w:hAnsi="Arial" w:cs="Arial"/>
          <w:color w:val="000000" w:themeColor="text1"/>
        </w:rPr>
      </w:pPr>
      <w:r w:rsidRPr="00F95D06">
        <w:rPr>
          <w:rFonts w:ascii="Arial" w:hAnsi="Arial" w:cs="Arial"/>
          <w:color w:val="000000" w:themeColor="text1"/>
        </w:rPr>
        <w:t xml:space="preserve">Wrth edrych ar strwythur yr erthygl, nid oes fformat academaidd yn cael ei ddilyn. Fel modd o gadarnhau'r fformat, gellir edrych am nodweddion bydd papur academaidd yn ei chyflwyno. Mae Prifysgol Wisconsin-Madison yn nodi ar ei wefan nodweddion i archwilio i adnabod os yw’r erthygl yn un ysgolhaig. Nodwyd y wefan </w:t>
      </w:r>
      <w:r w:rsidR="00EC2D95" w:rsidRPr="00F95D06">
        <w:rPr>
          <w:rFonts w:ascii="Arial" w:hAnsi="Arial" w:cs="Arial"/>
          <w:color w:val="000000" w:themeColor="text1"/>
        </w:rPr>
        <w:t>“</w:t>
      </w:r>
      <w:r w:rsidR="00197A3F" w:rsidRPr="00F95D06">
        <w:rPr>
          <w:rFonts w:ascii="Arial" w:hAnsi="Arial" w:cs="Arial"/>
          <w:color w:val="000000" w:themeColor="text1"/>
        </w:rPr>
        <w:t>Charts, graphs, and diagrams</w:t>
      </w:r>
      <w:r w:rsidR="00EC2D95" w:rsidRPr="00F95D06">
        <w:rPr>
          <w:rFonts w:ascii="Arial" w:hAnsi="Arial" w:cs="Arial"/>
          <w:color w:val="000000" w:themeColor="text1"/>
        </w:rPr>
        <w:t xml:space="preserve">. </w:t>
      </w:r>
      <w:r w:rsidR="00197A3F" w:rsidRPr="00F95D06">
        <w:rPr>
          <w:rFonts w:ascii="Arial" w:hAnsi="Arial" w:cs="Arial"/>
          <w:color w:val="000000" w:themeColor="text1"/>
        </w:rPr>
        <w:t>Scholarly articles communicate research results. They will often include charts, graphs, or diagrams.</w:t>
      </w:r>
      <w:r w:rsidR="00EC2D95" w:rsidRPr="00F95D06">
        <w:rPr>
          <w:rFonts w:ascii="Arial" w:hAnsi="Arial" w:cs="Arial"/>
          <w:color w:val="000000" w:themeColor="text1"/>
        </w:rPr>
        <w:t>”</w:t>
      </w:r>
      <w:r w:rsidR="00DA4AD3" w:rsidRPr="00F95D06">
        <w:rPr>
          <w:rFonts w:ascii="Arial" w:hAnsi="Arial" w:cs="Arial"/>
          <w:color w:val="000000" w:themeColor="text1"/>
        </w:rPr>
        <w:t xml:space="preserve"> </w:t>
      </w:r>
      <w:r w:rsidR="001A29E9" w:rsidRPr="00F95D06">
        <w:rPr>
          <w:rFonts w:ascii="Arial" w:hAnsi="Arial" w:cs="Arial"/>
          <w:color w:val="000000" w:themeColor="text1"/>
        </w:rPr>
        <w:t xml:space="preserve">(University </w:t>
      </w:r>
      <w:r w:rsidR="007E686B" w:rsidRPr="00F95D06">
        <w:rPr>
          <w:rFonts w:ascii="Arial" w:hAnsi="Arial" w:cs="Arial"/>
          <w:color w:val="000000" w:themeColor="text1"/>
        </w:rPr>
        <w:t xml:space="preserve">of </w:t>
      </w:r>
      <w:r w:rsidR="001A29E9" w:rsidRPr="00F95D06">
        <w:rPr>
          <w:rFonts w:ascii="Arial" w:hAnsi="Arial" w:cs="Arial"/>
          <w:color w:val="000000" w:themeColor="text1"/>
        </w:rPr>
        <w:t>Wisconsin-Madison, 2022</w:t>
      </w:r>
      <w:r w:rsidR="007E686B" w:rsidRPr="00F95D06">
        <w:rPr>
          <w:rFonts w:ascii="Arial" w:hAnsi="Arial" w:cs="Arial"/>
          <w:color w:val="000000" w:themeColor="text1"/>
        </w:rPr>
        <w:t>)</w:t>
      </w:r>
      <w:r w:rsidR="008B4678" w:rsidRPr="00F95D06">
        <w:rPr>
          <w:rFonts w:ascii="Arial" w:hAnsi="Arial" w:cs="Arial"/>
          <w:color w:val="000000" w:themeColor="text1"/>
        </w:rPr>
        <w:t xml:space="preserve">. </w:t>
      </w:r>
      <w:r w:rsidR="00B57899" w:rsidRPr="00F95D06">
        <w:rPr>
          <w:rFonts w:ascii="Arial" w:hAnsi="Arial" w:cs="Arial"/>
          <w:color w:val="000000" w:themeColor="text1"/>
        </w:rPr>
        <w:t>Nid yw’r awdur yn defnyddio'r uchod yn ei waith, ond, defnyddiwyd tablau syml i ddangos ychydig o ystadegau o fewn yr erthygl, sydd yn cefnogi ei safbwynt. Daw’r erthygl allan o gylchgrawn Cymraeg o’r enw Cennad. Mae’r cylchgrawn yn un fasnach.</w:t>
      </w:r>
      <w:r w:rsidR="00C545D0" w:rsidRPr="00F95D06">
        <w:rPr>
          <w:rFonts w:ascii="Arial" w:hAnsi="Arial" w:cs="Arial"/>
          <w:color w:val="000000" w:themeColor="text1"/>
        </w:rPr>
        <w:t xml:space="preserve"> </w:t>
      </w:r>
      <w:r w:rsidR="00B727F0" w:rsidRPr="00F95D06">
        <w:rPr>
          <w:rFonts w:ascii="Arial" w:hAnsi="Arial" w:cs="Arial"/>
          <w:color w:val="000000" w:themeColor="text1"/>
        </w:rPr>
        <w:t>Diffinia</w:t>
      </w:r>
      <w:r w:rsidR="008F046D" w:rsidRPr="00F95D06">
        <w:rPr>
          <w:rFonts w:ascii="Arial" w:hAnsi="Arial" w:cs="Arial"/>
          <w:color w:val="000000" w:themeColor="text1"/>
        </w:rPr>
        <w:t>d</w:t>
      </w:r>
      <w:r w:rsidR="00C545D0" w:rsidRPr="00F95D06">
        <w:rPr>
          <w:rFonts w:ascii="Arial" w:hAnsi="Arial" w:cs="Arial"/>
          <w:color w:val="000000" w:themeColor="text1"/>
        </w:rPr>
        <w:t xml:space="preserve"> Cambridge Dictionary (2022)</w:t>
      </w:r>
      <w:r w:rsidR="008F046D" w:rsidRPr="00F95D06">
        <w:rPr>
          <w:rFonts w:ascii="Arial" w:hAnsi="Arial" w:cs="Arial"/>
          <w:b/>
          <w:bCs/>
          <w:color w:val="000000" w:themeColor="text1"/>
        </w:rPr>
        <w:t xml:space="preserve"> </w:t>
      </w:r>
      <w:r w:rsidR="008F046D" w:rsidRPr="00F95D06">
        <w:rPr>
          <w:rFonts w:ascii="Arial" w:hAnsi="Arial" w:cs="Arial"/>
          <w:color w:val="000000" w:themeColor="text1"/>
        </w:rPr>
        <w:t>o hyn yw</w:t>
      </w:r>
      <w:r w:rsidR="00C545D0" w:rsidRPr="00F95D06">
        <w:rPr>
          <w:rFonts w:ascii="Arial" w:hAnsi="Arial" w:cs="Arial"/>
          <w:color w:val="000000" w:themeColor="text1"/>
        </w:rPr>
        <w:t xml:space="preserve"> </w:t>
      </w:r>
      <w:r w:rsidR="00D26DB4" w:rsidRPr="00F95D06">
        <w:rPr>
          <w:rFonts w:ascii="Arial" w:hAnsi="Arial" w:cs="Arial"/>
          <w:color w:val="000000" w:themeColor="text1"/>
        </w:rPr>
        <w:t xml:space="preserve">“a magazine with articles and information of interest to people working in a particular </w:t>
      </w:r>
      <w:r w:rsidR="00DF198B" w:rsidRPr="00F95D06">
        <w:rPr>
          <w:rFonts w:ascii="Arial" w:hAnsi="Arial" w:cs="Arial"/>
          <w:color w:val="000000" w:themeColor="text1"/>
        </w:rPr>
        <w:t>industry</w:t>
      </w:r>
      <w:r w:rsidR="00BD0437" w:rsidRPr="00F95D06">
        <w:rPr>
          <w:rFonts w:ascii="Arial" w:hAnsi="Arial" w:cs="Arial"/>
          <w:color w:val="000000" w:themeColor="text1"/>
        </w:rPr>
        <w:t>” Golygwyd yr erthyglau gan rywun yn y maes, felly, ni adolygwyd gan gymheiriaid. Mae’r paragraffau yn eithaf hirwyntog, gan ei fod yn cynnwys llawer o wybodaeth. Er bod yr erthygl yn hawdd darllen, mae’r paragraffau yn cymryd llawer i brosesu beth yn union mae’r awdur yn ceisio .</w:t>
      </w:r>
    </w:p>
    <w:p w14:paraId="0CE1AF86" w14:textId="77777777" w:rsidR="00BD0437" w:rsidRPr="00F95D06" w:rsidRDefault="00BD0437" w:rsidP="004E2BB8">
      <w:pPr>
        <w:spacing w:line="360" w:lineRule="auto"/>
        <w:rPr>
          <w:rFonts w:ascii="Arial" w:hAnsi="Arial" w:cs="Arial"/>
          <w:color w:val="000000" w:themeColor="text1"/>
        </w:rPr>
      </w:pPr>
    </w:p>
    <w:p w14:paraId="0DC1244C" w14:textId="3619C601" w:rsidR="001924C3" w:rsidRPr="00F95D06" w:rsidRDefault="00CA706E" w:rsidP="002704C4">
      <w:pPr>
        <w:spacing w:line="360" w:lineRule="auto"/>
        <w:rPr>
          <w:rFonts w:ascii="Arial" w:hAnsi="Arial" w:cs="Arial"/>
          <w:color w:val="000000" w:themeColor="text1"/>
        </w:rPr>
      </w:pPr>
      <w:r w:rsidRPr="00F95D06">
        <w:rPr>
          <w:rFonts w:ascii="Arial" w:hAnsi="Arial" w:cs="Arial"/>
          <w:color w:val="000000" w:themeColor="text1"/>
        </w:rPr>
        <w:t>Mae’r erthygl yn ymddangos mewn arddull ffurfiol, ac yn broffesiynol iawn. Mae hyn yn amlwg wrth edrych ar baragraffau ac iaith yr erthygl. Nid oes llawer o derminoleg feddygol yn cael ei ddefnyddio o fewn yr erthygl, gan fod y gynulleidfa yn eithaf eang, ac nid yn uniongyrchol i bobl o fewn y maes. Dwedir fod yr erthygl yn eithaf goddrychol ei natur, gan fod Dr Hughes yn siarad am ei phrofiadau o fewn yr Adran trwy gydol yr erthygl, a crin dipyn yw’r ffeithiau. Mae’n defnyddio’r iaith oddrychol i wthio ei phwyntiau i’r gynulleidfa. Gellir dweud fod ychydig o iaith perswâd i gael yn yr erthygl, gan fod yr awdur yn rhannu ei safbwynt ef yn unig gyda ni, a defnyddiwyd technegau perswâd yn ei erthygl megis iaith emosiynol am y sefyllfa gwelyau yng Nghanada.</w:t>
      </w:r>
    </w:p>
    <w:p w14:paraId="15CDD28F" w14:textId="77777777" w:rsidR="00CA706E" w:rsidRPr="00F95D06" w:rsidRDefault="00CA706E" w:rsidP="002704C4">
      <w:pPr>
        <w:spacing w:line="360" w:lineRule="auto"/>
        <w:rPr>
          <w:rFonts w:ascii="Arial" w:hAnsi="Arial" w:cs="Arial"/>
          <w:color w:val="000000" w:themeColor="text1"/>
        </w:rPr>
      </w:pPr>
    </w:p>
    <w:p w14:paraId="0EF2E961" w14:textId="77777777" w:rsidR="00CA308E" w:rsidRPr="00F95D06" w:rsidRDefault="00CA308E" w:rsidP="00CA308E">
      <w:pPr>
        <w:spacing w:line="360" w:lineRule="auto"/>
        <w:rPr>
          <w:rFonts w:ascii="Arial" w:hAnsi="Arial" w:cs="Arial"/>
          <w:color w:val="000000" w:themeColor="text1"/>
        </w:rPr>
      </w:pPr>
      <w:r w:rsidRPr="00F95D06">
        <w:rPr>
          <w:rFonts w:ascii="Arial" w:hAnsi="Arial" w:cs="Arial"/>
          <w:color w:val="000000" w:themeColor="text1"/>
        </w:rPr>
        <w:t xml:space="preserve">Daw'r mwyafrif o wendidau'r erthygl o’r dystiolaeth a gawn. Mae datganiad yr erthygl yn eithaf dryslyd, ond deallwn fod problem o fewn y system eriatrig, gan nad oes asesiadau yn cael ei chynnal, ac felly mae pobl yn eistedd o fewn cartrefu nyrsio heb ei hangen, ac felly, mae’r galw am welyau yn cynyddu. </w:t>
      </w:r>
    </w:p>
    <w:p w14:paraId="2C58B6BD" w14:textId="17EFEE9B" w:rsidR="004E5076" w:rsidRPr="00F95D06" w:rsidRDefault="00CA308E" w:rsidP="00CA308E">
      <w:pPr>
        <w:spacing w:line="360" w:lineRule="auto"/>
        <w:rPr>
          <w:rFonts w:ascii="Arial" w:hAnsi="Arial" w:cs="Arial"/>
          <w:color w:val="000000" w:themeColor="text1"/>
        </w:rPr>
      </w:pPr>
      <w:r w:rsidRPr="00F95D06">
        <w:rPr>
          <w:rFonts w:ascii="Arial" w:hAnsi="Arial" w:cs="Arial"/>
          <w:color w:val="000000" w:themeColor="text1"/>
        </w:rPr>
        <w:lastRenderedPageBreak/>
        <w:t>Nid yw’r awdur yn cyfeirnodi ffynonellau o gwbl o fewn y darn. Mae hyn yn lleihau ein hyder o fewn y ffynonellau, gan nad ydym yn gallu gwirio fod beth a wedir yn gywir neu yn ddilys. Mae’r awdur yn dangos wrth wneud hyn ei fod dim ond yn defnyddio ffynhonnell sydd yn cefnogi ei phrofiadau.  Nid ydym felly yn gallu dweud fod y dystiolaeth yn ddibynadwy.</w:t>
      </w:r>
    </w:p>
    <w:p w14:paraId="183202D1" w14:textId="77777777" w:rsidR="00DB3CFF" w:rsidRPr="00F95D06" w:rsidRDefault="00DB3CFF" w:rsidP="002704C4">
      <w:pPr>
        <w:spacing w:line="360" w:lineRule="auto"/>
        <w:rPr>
          <w:rFonts w:ascii="Arial" w:hAnsi="Arial" w:cs="Arial"/>
          <w:color w:val="000000" w:themeColor="text1"/>
        </w:rPr>
      </w:pPr>
    </w:p>
    <w:p w14:paraId="263549BC" w14:textId="088EE825" w:rsidR="00993B30" w:rsidRPr="00F95D06" w:rsidRDefault="00F3145A" w:rsidP="002704C4">
      <w:pPr>
        <w:spacing w:line="360" w:lineRule="auto"/>
        <w:rPr>
          <w:rFonts w:ascii="Arial" w:hAnsi="Arial" w:cs="Arial"/>
          <w:color w:val="000000" w:themeColor="text1"/>
        </w:rPr>
      </w:pPr>
      <w:r w:rsidRPr="00F95D06">
        <w:rPr>
          <w:rFonts w:ascii="Arial" w:hAnsi="Arial" w:cs="Arial"/>
          <w:color w:val="000000" w:themeColor="text1"/>
        </w:rPr>
        <w:t>Nid yw’r ddadl o fewn yr erthygl yn gyson. Er bod trafodaeth ar y pwnc, nid yw’r awdur wedi edrych ar y ddwy ochr sydd gan y ddadl. Mae’r erthygl yn eithaf unochrog felly, gan fod y dystiolaeth i gyd sydd yn cael ei chasglu dim ond yn edrych ar safbwynt yr awdur. Gallwn ddweud fod tuedd cadarnhad i gael, gan ei fod llawer o bwyslais yn cael ei rhoi ar safbwyntiau a phrofiad Dr Hughes. Fel y soniwyd yn ddiweddarach yn y traethawd yma, nid yw’r erthygl wedi cael adolygiad gan gymheiriaid. Mae hyn yn bwysig o fewn erthyglau, fel sonia yn fideo Deakin Library (2020) “The process is designed to ensure that published works are valid, original and of high quality”. Mae angen i’r darllenwyr gofalu wrth edrych ar beth ddwedir Dr Hughes, gan nad yw’r data yn wiriadwy.</w:t>
      </w:r>
    </w:p>
    <w:p w14:paraId="6D6C8E1C" w14:textId="77777777" w:rsidR="00F3145A" w:rsidRPr="00F95D06" w:rsidRDefault="00F3145A" w:rsidP="002704C4">
      <w:pPr>
        <w:spacing w:line="360" w:lineRule="auto"/>
        <w:rPr>
          <w:rFonts w:ascii="Arial" w:hAnsi="Arial" w:cs="Arial"/>
          <w:color w:val="000000" w:themeColor="text1"/>
          <w:shd w:val="clear" w:color="auto" w:fill="FFFFFF"/>
        </w:rPr>
      </w:pPr>
    </w:p>
    <w:p w14:paraId="03549A6F" w14:textId="15DBAD65" w:rsidR="00CE31C8" w:rsidRPr="00F95D06" w:rsidRDefault="00F3145A" w:rsidP="002704C4">
      <w:pPr>
        <w:spacing w:line="360" w:lineRule="auto"/>
        <w:rPr>
          <w:rFonts w:ascii="Arial" w:hAnsi="Arial" w:cs="Arial"/>
          <w:color w:val="000000" w:themeColor="text1"/>
        </w:rPr>
      </w:pPr>
      <w:r w:rsidRPr="00F95D06">
        <w:rPr>
          <w:rFonts w:ascii="Arial" w:hAnsi="Arial" w:cs="Arial"/>
          <w:color w:val="000000" w:themeColor="text1"/>
        </w:rPr>
        <w:t>Felly, i gloi, ni ddwedir fod yr erthygl yn un academaidd briodol, gan fod wedi selio yn bennaf ar brofiadau a safbwyntiau Dr Hughes. Os bydd yr awdur yn mynd ati i ail-ysgrifennu’r erthygl, gallent yn sicr cyflwyno dadl fwy holistig i’r erthygl, a chynnwys cyfeirnodau er mwyn i’r darllenwyr gallu gwirio ei darganfyddiadau.</w:t>
      </w:r>
    </w:p>
    <w:p w14:paraId="2797C7F8" w14:textId="77777777" w:rsidR="00F3145A" w:rsidRPr="00F95D06" w:rsidRDefault="00F3145A" w:rsidP="002704C4">
      <w:pPr>
        <w:spacing w:line="360" w:lineRule="auto"/>
        <w:rPr>
          <w:rFonts w:ascii="Arial" w:hAnsi="Arial" w:cs="Arial"/>
          <w:color w:val="F224CE"/>
        </w:rPr>
      </w:pPr>
    </w:p>
    <w:p w14:paraId="5EFBB7EF" w14:textId="4755B33E" w:rsidR="00063708" w:rsidRPr="00F95D06" w:rsidRDefault="00063708" w:rsidP="002704C4">
      <w:pPr>
        <w:spacing w:line="360" w:lineRule="auto"/>
        <w:rPr>
          <w:rFonts w:ascii="Arial" w:hAnsi="Arial" w:cs="Arial"/>
          <w:color w:val="000000" w:themeColor="text1"/>
        </w:rPr>
      </w:pPr>
      <w:r w:rsidRPr="00F95D06">
        <w:rPr>
          <w:rFonts w:ascii="Arial" w:hAnsi="Arial" w:cs="Arial"/>
          <w:color w:val="000000" w:themeColor="text1"/>
        </w:rPr>
        <w:t>Rhestr Cyfeirnodi</w:t>
      </w:r>
    </w:p>
    <w:p w14:paraId="5531345E" w14:textId="2228EAB3" w:rsidR="00252242" w:rsidRPr="00F95D06" w:rsidRDefault="00252242" w:rsidP="00724455">
      <w:pPr>
        <w:pStyle w:val="Heading1"/>
        <w:spacing w:before="0" w:beforeAutospacing="0" w:after="0" w:afterAutospacing="0"/>
        <w:rPr>
          <w:rFonts w:ascii="Arial" w:hAnsi="Arial" w:cs="Arial"/>
          <w:b w:val="0"/>
          <w:bCs w:val="0"/>
          <w:i/>
          <w:iCs/>
          <w:color w:val="000000" w:themeColor="text1"/>
          <w:sz w:val="24"/>
          <w:szCs w:val="24"/>
        </w:rPr>
      </w:pPr>
      <w:r w:rsidRPr="00F95D06">
        <w:rPr>
          <w:rFonts w:ascii="Arial" w:hAnsi="Arial" w:cs="Arial"/>
          <w:b w:val="0"/>
          <w:bCs w:val="0"/>
          <w:color w:val="000000" w:themeColor="text1"/>
          <w:sz w:val="24"/>
          <w:szCs w:val="24"/>
        </w:rPr>
        <w:t xml:space="preserve">Cambridge </w:t>
      </w:r>
      <w:r w:rsidR="00A30C85" w:rsidRPr="00F95D06">
        <w:rPr>
          <w:rFonts w:ascii="Arial" w:hAnsi="Arial" w:cs="Arial"/>
          <w:b w:val="0"/>
          <w:bCs w:val="0"/>
          <w:color w:val="000000" w:themeColor="text1"/>
          <w:sz w:val="24"/>
          <w:szCs w:val="24"/>
        </w:rPr>
        <w:t>Dictionary</w:t>
      </w:r>
      <w:r w:rsidRPr="00F95D06">
        <w:rPr>
          <w:rFonts w:ascii="Arial" w:hAnsi="Arial" w:cs="Arial"/>
          <w:b w:val="0"/>
          <w:bCs w:val="0"/>
          <w:color w:val="000000" w:themeColor="text1"/>
          <w:sz w:val="24"/>
          <w:szCs w:val="24"/>
        </w:rPr>
        <w:t xml:space="preserve"> </w:t>
      </w:r>
      <w:r w:rsidR="00A30C85" w:rsidRPr="00F95D06">
        <w:rPr>
          <w:rFonts w:ascii="Arial" w:hAnsi="Arial" w:cs="Arial"/>
          <w:b w:val="0"/>
          <w:bCs w:val="0"/>
          <w:color w:val="000000" w:themeColor="text1"/>
          <w:sz w:val="24"/>
          <w:szCs w:val="24"/>
        </w:rPr>
        <w:t>(2022)</w:t>
      </w:r>
      <w:r w:rsidR="00A30C85" w:rsidRPr="00F95D06">
        <w:rPr>
          <w:rFonts w:ascii="Arial" w:hAnsi="Arial" w:cs="Arial"/>
          <w:b w:val="0"/>
          <w:bCs w:val="0"/>
          <w:i/>
          <w:iCs/>
          <w:color w:val="000000" w:themeColor="text1"/>
          <w:sz w:val="24"/>
          <w:szCs w:val="24"/>
        </w:rPr>
        <w:t xml:space="preserve"> </w:t>
      </w:r>
      <w:r w:rsidR="008845B4" w:rsidRPr="00F95D06">
        <w:rPr>
          <w:rFonts w:ascii="Arial" w:hAnsi="Arial" w:cs="Arial"/>
          <w:b w:val="0"/>
          <w:bCs w:val="0"/>
          <w:i/>
          <w:iCs/>
          <w:color w:val="000000" w:themeColor="text1"/>
          <w:sz w:val="24"/>
          <w:szCs w:val="24"/>
        </w:rPr>
        <w:t>Meaning of trade magazine in English</w:t>
      </w:r>
      <w:r w:rsidR="00724455" w:rsidRPr="00F95D06">
        <w:rPr>
          <w:rFonts w:ascii="Arial" w:hAnsi="Arial" w:cs="Arial"/>
          <w:b w:val="0"/>
          <w:bCs w:val="0"/>
          <w:i/>
          <w:iCs/>
          <w:color w:val="000000" w:themeColor="text1"/>
          <w:sz w:val="24"/>
          <w:szCs w:val="24"/>
        </w:rPr>
        <w:t xml:space="preserve"> </w:t>
      </w:r>
      <w:r w:rsidR="00A30C85" w:rsidRPr="00F95D06">
        <w:rPr>
          <w:rFonts w:ascii="Arial" w:hAnsi="Arial" w:cs="Arial"/>
          <w:b w:val="0"/>
          <w:bCs w:val="0"/>
          <w:color w:val="000000" w:themeColor="text1"/>
          <w:sz w:val="24"/>
          <w:szCs w:val="24"/>
        </w:rPr>
        <w:t>Ar</w:t>
      </w:r>
      <w:r w:rsidR="00724455" w:rsidRPr="00F95D06">
        <w:rPr>
          <w:rFonts w:ascii="Arial" w:hAnsi="Arial" w:cs="Arial"/>
          <w:b w:val="0"/>
          <w:bCs w:val="0"/>
          <w:color w:val="000000" w:themeColor="text1"/>
          <w:sz w:val="24"/>
          <w:szCs w:val="24"/>
        </w:rPr>
        <w:t xml:space="preserve"> </w:t>
      </w:r>
      <w:r w:rsidR="00A30C85" w:rsidRPr="00F95D06">
        <w:rPr>
          <w:rFonts w:ascii="Arial" w:hAnsi="Arial" w:cs="Arial"/>
          <w:b w:val="0"/>
          <w:bCs w:val="0"/>
          <w:color w:val="000000" w:themeColor="text1"/>
          <w:sz w:val="24"/>
          <w:szCs w:val="24"/>
        </w:rPr>
        <w:t>gael:</w:t>
      </w:r>
      <w:r w:rsidR="00EC3945" w:rsidRPr="00F95D06">
        <w:rPr>
          <w:rFonts w:ascii="Arial" w:hAnsi="Arial" w:cs="Arial"/>
          <w:b w:val="0"/>
          <w:bCs w:val="0"/>
          <w:color w:val="000000" w:themeColor="text1"/>
          <w:sz w:val="24"/>
          <w:szCs w:val="24"/>
        </w:rPr>
        <w:t xml:space="preserve"> </w:t>
      </w:r>
      <w:hyperlink r:id="rId9" w:history="1">
        <w:r w:rsidR="00EC3945" w:rsidRPr="00F95D06">
          <w:rPr>
            <w:rStyle w:val="Hyperlink"/>
            <w:rFonts w:ascii="Arial" w:hAnsi="Arial" w:cs="Arial"/>
            <w:b w:val="0"/>
            <w:bCs w:val="0"/>
            <w:color w:val="000000" w:themeColor="text1"/>
            <w:sz w:val="24"/>
            <w:szCs w:val="24"/>
          </w:rPr>
          <w:t>https://dictionary.cambridge.org/dictionary/english/trade-magazine</w:t>
        </w:r>
      </w:hyperlink>
      <w:r w:rsidR="00EC3945" w:rsidRPr="00F95D06">
        <w:rPr>
          <w:rFonts w:ascii="Arial" w:hAnsi="Arial" w:cs="Arial"/>
          <w:b w:val="0"/>
          <w:bCs w:val="0"/>
          <w:color w:val="000000" w:themeColor="text1"/>
          <w:sz w:val="24"/>
          <w:szCs w:val="24"/>
        </w:rPr>
        <w:t xml:space="preserve"> (Cyrchwyd: 31 Hydref 2022)</w:t>
      </w:r>
    </w:p>
    <w:p w14:paraId="1EC0618D" w14:textId="08868938" w:rsidR="00252242" w:rsidRPr="00F95D06" w:rsidRDefault="00252242" w:rsidP="000F5C46">
      <w:pPr>
        <w:spacing w:line="360" w:lineRule="auto"/>
        <w:rPr>
          <w:rFonts w:ascii="Arial" w:hAnsi="Arial" w:cs="Arial"/>
          <w:color w:val="000000" w:themeColor="text1"/>
        </w:rPr>
      </w:pPr>
    </w:p>
    <w:p w14:paraId="4CE12EA9" w14:textId="77777777" w:rsidR="006A3CC1" w:rsidRPr="00F95D06" w:rsidRDefault="006A3CC1" w:rsidP="006A3CC1">
      <w:pPr>
        <w:tabs>
          <w:tab w:val="left" w:pos="1948"/>
        </w:tabs>
        <w:spacing w:line="360" w:lineRule="auto"/>
        <w:rPr>
          <w:rFonts w:ascii="Arial" w:hAnsi="Arial" w:cs="Arial"/>
          <w:color w:val="000000" w:themeColor="text1"/>
        </w:rPr>
      </w:pPr>
      <w:r w:rsidRPr="00F95D06">
        <w:rPr>
          <w:rFonts w:ascii="Arial" w:hAnsi="Arial" w:cs="Arial"/>
          <w:color w:val="000000" w:themeColor="text1"/>
        </w:rPr>
        <w:t xml:space="preserve">Deakin Library (2020) </w:t>
      </w:r>
      <w:r w:rsidRPr="00F95D06">
        <w:rPr>
          <w:rFonts w:ascii="Arial" w:hAnsi="Arial" w:cs="Arial"/>
          <w:i/>
          <w:iCs/>
          <w:color w:val="000000" w:themeColor="text1"/>
        </w:rPr>
        <w:t xml:space="preserve">What is Peer Review? </w:t>
      </w:r>
      <w:r w:rsidRPr="00F95D06">
        <w:rPr>
          <w:rFonts w:ascii="Arial" w:hAnsi="Arial" w:cs="Arial"/>
          <w:i/>
          <w:iCs/>
          <w:color w:val="000000" w:themeColor="text1"/>
        </w:rPr>
        <w:softHyphen/>
      </w:r>
      <w:r w:rsidRPr="00F95D06">
        <w:rPr>
          <w:rFonts w:ascii="Arial" w:hAnsi="Arial" w:cs="Arial"/>
          <w:color w:val="000000" w:themeColor="text1"/>
        </w:rPr>
        <w:t xml:space="preserve">[Fideo]. Ar gael yn:                          </w:t>
      </w:r>
      <w:hyperlink r:id="rId10" w:history="1">
        <w:r w:rsidRPr="00F95D06">
          <w:rPr>
            <w:rStyle w:val="Hyperlink"/>
            <w:rFonts w:ascii="Arial" w:hAnsi="Arial" w:cs="Arial"/>
            <w:color w:val="000000" w:themeColor="text1"/>
          </w:rPr>
          <w:t>https://youtu.be/7Vc5bgyAXSU</w:t>
        </w:r>
      </w:hyperlink>
      <w:r w:rsidRPr="00F95D06">
        <w:rPr>
          <w:rFonts w:ascii="Arial" w:hAnsi="Arial" w:cs="Arial"/>
          <w:color w:val="000000" w:themeColor="text1"/>
        </w:rPr>
        <w:t xml:space="preserve"> (Cyrchwyd: 29 Hydref 2022)</w:t>
      </w:r>
    </w:p>
    <w:p w14:paraId="2C4ACE82" w14:textId="77777777" w:rsidR="006A3CC1" w:rsidRPr="00F95D06" w:rsidRDefault="006A3CC1" w:rsidP="000F5C46">
      <w:pPr>
        <w:spacing w:line="360" w:lineRule="auto"/>
        <w:rPr>
          <w:rFonts w:ascii="Arial" w:hAnsi="Arial" w:cs="Arial"/>
          <w:color w:val="000000" w:themeColor="text1"/>
        </w:rPr>
      </w:pPr>
    </w:p>
    <w:p w14:paraId="27247A7E" w14:textId="4AB1B6D8" w:rsidR="000F5C46" w:rsidRPr="00F95D06" w:rsidRDefault="00D43F1A" w:rsidP="000F5C46">
      <w:pPr>
        <w:spacing w:line="360" w:lineRule="auto"/>
        <w:rPr>
          <w:rFonts w:ascii="Times" w:hAnsi="Times"/>
          <w:color w:val="000000" w:themeColor="text1"/>
        </w:rPr>
      </w:pPr>
      <w:r w:rsidRPr="00F95D06">
        <w:rPr>
          <w:rFonts w:ascii="Arial" w:hAnsi="Arial" w:cs="Arial"/>
          <w:color w:val="000000" w:themeColor="text1"/>
        </w:rPr>
        <w:t>Hughes,G. (1986)</w:t>
      </w:r>
      <w:r w:rsidR="00F15AFA" w:rsidRPr="00F95D06">
        <w:rPr>
          <w:rFonts w:ascii="Arial" w:hAnsi="Arial" w:cs="Arial"/>
          <w:color w:val="000000" w:themeColor="text1"/>
        </w:rPr>
        <w:t xml:space="preserve"> </w:t>
      </w:r>
      <w:r w:rsidR="00E37122" w:rsidRPr="00F95D06">
        <w:rPr>
          <w:rFonts w:ascii="Arial" w:hAnsi="Arial" w:cs="Arial"/>
          <w:color w:val="000000" w:themeColor="text1"/>
        </w:rPr>
        <w:t>‘</w:t>
      </w:r>
      <w:r w:rsidR="00F15AFA" w:rsidRPr="00F95D06">
        <w:rPr>
          <w:rFonts w:ascii="Arial" w:hAnsi="Arial" w:cs="Arial"/>
          <w:color w:val="000000" w:themeColor="text1"/>
        </w:rPr>
        <w:t>Gwersi o’r Gorllewin</w:t>
      </w:r>
      <w:r w:rsidR="00E37122" w:rsidRPr="00F95D06">
        <w:rPr>
          <w:rFonts w:ascii="Arial" w:hAnsi="Arial" w:cs="Arial"/>
          <w:color w:val="000000" w:themeColor="text1"/>
        </w:rPr>
        <w:t>’</w:t>
      </w:r>
      <w:r w:rsidR="00E52BF3" w:rsidRPr="00F95D06">
        <w:rPr>
          <w:rFonts w:ascii="Arial" w:hAnsi="Arial" w:cs="Arial"/>
          <w:color w:val="000000" w:themeColor="text1"/>
        </w:rPr>
        <w:t xml:space="preserve">, </w:t>
      </w:r>
      <w:r w:rsidR="00E52BF3" w:rsidRPr="00F95D06">
        <w:rPr>
          <w:rFonts w:ascii="Arial" w:hAnsi="Arial" w:cs="Arial"/>
          <w:i/>
          <w:iCs/>
          <w:color w:val="000000" w:themeColor="text1"/>
        </w:rPr>
        <w:t>Cennad</w:t>
      </w:r>
      <w:r w:rsidR="007000DF" w:rsidRPr="00F95D06">
        <w:rPr>
          <w:rFonts w:ascii="Arial" w:hAnsi="Arial" w:cs="Arial"/>
          <w:i/>
          <w:iCs/>
          <w:color w:val="000000" w:themeColor="text1"/>
        </w:rPr>
        <w:t>,</w:t>
      </w:r>
      <w:r w:rsidR="007000DF" w:rsidRPr="00F95D06">
        <w:rPr>
          <w:rFonts w:ascii="Times" w:hAnsi="Times"/>
          <w:color w:val="000000" w:themeColor="text1"/>
        </w:rPr>
        <w:t xml:space="preserve"> </w:t>
      </w:r>
      <w:r w:rsidR="007000DF" w:rsidRPr="00F95D06">
        <w:rPr>
          <w:rFonts w:ascii="Arial" w:hAnsi="Arial" w:cs="Arial"/>
          <w:color w:val="000000" w:themeColor="text1"/>
        </w:rPr>
        <w:t xml:space="preserve">Cyf. 7, rh. 2 (1986), </w:t>
      </w:r>
      <w:r w:rsidR="00415381" w:rsidRPr="00F95D06">
        <w:rPr>
          <w:rFonts w:ascii="Arial" w:hAnsi="Arial" w:cs="Arial"/>
          <w:color w:val="000000" w:themeColor="text1"/>
        </w:rPr>
        <w:t>tt</w:t>
      </w:r>
      <w:r w:rsidR="007000DF" w:rsidRPr="00F95D06">
        <w:rPr>
          <w:rFonts w:ascii="Arial" w:hAnsi="Arial" w:cs="Arial"/>
          <w:color w:val="000000" w:themeColor="text1"/>
        </w:rPr>
        <w:t>. 59-65</w:t>
      </w:r>
      <w:r w:rsidR="007000DF" w:rsidRPr="00F95D06">
        <w:rPr>
          <w:rFonts w:ascii="Times" w:hAnsi="Times"/>
          <w:color w:val="000000" w:themeColor="text1"/>
        </w:rPr>
        <w:t xml:space="preserve"> </w:t>
      </w:r>
    </w:p>
    <w:p w14:paraId="59852FD5" w14:textId="77777777" w:rsidR="000F5C46" w:rsidRPr="00F95D06" w:rsidRDefault="000F5C46" w:rsidP="000F5C46">
      <w:pPr>
        <w:spacing w:line="360" w:lineRule="auto"/>
        <w:rPr>
          <w:rFonts w:ascii="Times" w:hAnsi="Times"/>
          <w:color w:val="000000" w:themeColor="text1"/>
        </w:rPr>
      </w:pPr>
    </w:p>
    <w:p w14:paraId="60BFB62F" w14:textId="76261437" w:rsidR="002839F5" w:rsidRPr="00F95D06" w:rsidRDefault="000F5C46" w:rsidP="000F5C46">
      <w:pPr>
        <w:spacing w:line="360" w:lineRule="auto"/>
        <w:rPr>
          <w:rFonts w:ascii="Arial" w:hAnsi="Arial" w:cs="Arial"/>
          <w:color w:val="000000" w:themeColor="text1"/>
        </w:rPr>
      </w:pPr>
      <w:r w:rsidRPr="00F95D06">
        <w:rPr>
          <w:rFonts w:ascii="Arial" w:hAnsi="Arial" w:cs="Arial"/>
          <w:color w:val="000000" w:themeColor="text1"/>
        </w:rPr>
        <w:t xml:space="preserve">University of Wisconsin-Madison (2022) </w:t>
      </w:r>
      <w:r w:rsidRPr="00F95D06">
        <w:rPr>
          <w:rFonts w:ascii="Arial" w:eastAsia="Times New Roman" w:hAnsi="Arial" w:cs="Arial"/>
          <w:i/>
          <w:iCs/>
          <w:color w:val="000000" w:themeColor="text1"/>
          <w:kern w:val="36"/>
          <w:lang w:eastAsia="en-GB"/>
        </w:rPr>
        <w:t xml:space="preserve">Identifying Scholarly Articles. </w:t>
      </w:r>
      <w:r w:rsidRPr="00F95D06">
        <w:rPr>
          <w:rFonts w:ascii="Arial" w:eastAsia="Times New Roman" w:hAnsi="Arial" w:cs="Arial"/>
          <w:color w:val="000000" w:themeColor="text1"/>
          <w:kern w:val="36"/>
          <w:lang w:eastAsia="en-GB"/>
        </w:rPr>
        <w:t>Ar gael yn:</w:t>
      </w:r>
      <w:hyperlink r:id="rId11" w:history="1">
        <w:r w:rsidR="005B2113" w:rsidRPr="00F95D06">
          <w:rPr>
            <w:rStyle w:val="Hyperlink"/>
            <w:rFonts w:ascii="Arial" w:hAnsi="Arial" w:cs="Arial"/>
            <w:color w:val="000000" w:themeColor="text1"/>
          </w:rPr>
          <w:t>https://www.library.wisc.edu/help/research-tips-tricks/identifying-scholarly-articles/</w:t>
        </w:r>
      </w:hyperlink>
    </w:p>
    <w:p w14:paraId="44F0E25F" w14:textId="084AEC06" w:rsidR="000753FA" w:rsidRPr="00F3145A" w:rsidRDefault="005B2113" w:rsidP="000908A4">
      <w:pPr>
        <w:tabs>
          <w:tab w:val="left" w:pos="1948"/>
        </w:tabs>
        <w:rPr>
          <w:rFonts w:ascii="Arial" w:hAnsi="Arial" w:cs="Arial"/>
          <w:color w:val="000000" w:themeColor="text1"/>
        </w:rPr>
      </w:pPr>
      <w:r w:rsidRPr="00F95D06">
        <w:rPr>
          <w:rFonts w:ascii="Arial" w:hAnsi="Arial" w:cs="Arial"/>
          <w:color w:val="000000" w:themeColor="text1"/>
        </w:rPr>
        <w:t>(Cyrchwyd:</w:t>
      </w:r>
      <w:r w:rsidR="00C42054" w:rsidRPr="00F95D06">
        <w:rPr>
          <w:rFonts w:ascii="Arial" w:hAnsi="Arial" w:cs="Arial"/>
          <w:color w:val="000000" w:themeColor="text1"/>
        </w:rPr>
        <w:t xml:space="preserve"> 27 Hydref 2022</w:t>
      </w:r>
      <w:r w:rsidR="008C5A9B" w:rsidRPr="00F95D06">
        <w:rPr>
          <w:rFonts w:ascii="Arial" w:hAnsi="Arial" w:cs="Arial"/>
          <w:color w:val="000000" w:themeColor="text1"/>
        </w:rPr>
        <w:t>)</w:t>
      </w:r>
    </w:p>
    <w:sectPr w:rsidR="000753FA" w:rsidRPr="00F314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5EBD5" w14:textId="77777777" w:rsidR="00420AE5" w:rsidRDefault="00420AE5" w:rsidP="006249B0">
      <w:r>
        <w:separator/>
      </w:r>
    </w:p>
  </w:endnote>
  <w:endnote w:type="continuationSeparator" w:id="0">
    <w:p w14:paraId="04DF248C" w14:textId="77777777" w:rsidR="00420AE5" w:rsidRDefault="00420AE5" w:rsidP="00624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7FF57" w14:textId="77777777" w:rsidR="00420AE5" w:rsidRDefault="00420AE5" w:rsidP="006249B0">
      <w:r>
        <w:separator/>
      </w:r>
    </w:p>
  </w:footnote>
  <w:footnote w:type="continuationSeparator" w:id="0">
    <w:p w14:paraId="45D19516" w14:textId="77777777" w:rsidR="00420AE5" w:rsidRDefault="00420AE5" w:rsidP="006249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12265A"/>
    <w:multiLevelType w:val="hybridMultilevel"/>
    <w:tmpl w:val="2A8474FE"/>
    <w:lvl w:ilvl="0" w:tplc="AC0A788E">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3AED47FB"/>
    <w:multiLevelType w:val="hybridMultilevel"/>
    <w:tmpl w:val="5C20C3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4F0A4A"/>
    <w:multiLevelType w:val="multilevel"/>
    <w:tmpl w:val="C10450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4667D"/>
    <w:multiLevelType w:val="hybridMultilevel"/>
    <w:tmpl w:val="48DEE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7A6019"/>
    <w:multiLevelType w:val="multilevel"/>
    <w:tmpl w:val="B628C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AA621B5"/>
    <w:multiLevelType w:val="multilevel"/>
    <w:tmpl w:val="B96A9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43C7907"/>
    <w:multiLevelType w:val="hybridMultilevel"/>
    <w:tmpl w:val="50927CAC"/>
    <w:lvl w:ilvl="0" w:tplc="AC0A788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46708F"/>
    <w:multiLevelType w:val="multilevel"/>
    <w:tmpl w:val="76A29FC0"/>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47624221">
    <w:abstractNumId w:val="7"/>
  </w:num>
  <w:num w:numId="2" w16cid:durableId="661390623">
    <w:abstractNumId w:val="4"/>
  </w:num>
  <w:num w:numId="3" w16cid:durableId="66729494">
    <w:abstractNumId w:val="2"/>
  </w:num>
  <w:num w:numId="4" w16cid:durableId="568074568">
    <w:abstractNumId w:val="5"/>
  </w:num>
  <w:num w:numId="5" w16cid:durableId="435907355">
    <w:abstractNumId w:val="3"/>
  </w:num>
  <w:num w:numId="6" w16cid:durableId="1416127899">
    <w:abstractNumId w:val="1"/>
  </w:num>
  <w:num w:numId="7" w16cid:durableId="75368686">
    <w:abstractNumId w:val="6"/>
  </w:num>
  <w:num w:numId="8" w16cid:durableId="1790198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9B0"/>
    <w:rsid w:val="000002DF"/>
    <w:rsid w:val="0000584D"/>
    <w:rsid w:val="0000728C"/>
    <w:rsid w:val="0001298A"/>
    <w:rsid w:val="00015F90"/>
    <w:rsid w:val="000225E0"/>
    <w:rsid w:val="0002728F"/>
    <w:rsid w:val="000317F3"/>
    <w:rsid w:val="000340BD"/>
    <w:rsid w:val="00037D61"/>
    <w:rsid w:val="000442EE"/>
    <w:rsid w:val="00063708"/>
    <w:rsid w:val="00071B35"/>
    <w:rsid w:val="000753FA"/>
    <w:rsid w:val="00077BB2"/>
    <w:rsid w:val="000908A4"/>
    <w:rsid w:val="000913AB"/>
    <w:rsid w:val="0009296E"/>
    <w:rsid w:val="00097FB0"/>
    <w:rsid w:val="000A0F3C"/>
    <w:rsid w:val="000B4DB7"/>
    <w:rsid w:val="000B74F8"/>
    <w:rsid w:val="000B7AFA"/>
    <w:rsid w:val="000C0CC1"/>
    <w:rsid w:val="000C1251"/>
    <w:rsid w:val="000C43A7"/>
    <w:rsid w:val="000D0E2C"/>
    <w:rsid w:val="000D1984"/>
    <w:rsid w:val="000E4A81"/>
    <w:rsid w:val="000E5174"/>
    <w:rsid w:val="000E6F2B"/>
    <w:rsid w:val="000F0A36"/>
    <w:rsid w:val="000F5C46"/>
    <w:rsid w:val="000F7743"/>
    <w:rsid w:val="0010423B"/>
    <w:rsid w:val="00110C11"/>
    <w:rsid w:val="0011320B"/>
    <w:rsid w:val="00116E44"/>
    <w:rsid w:val="0012746A"/>
    <w:rsid w:val="00133585"/>
    <w:rsid w:val="00137B3B"/>
    <w:rsid w:val="0015402C"/>
    <w:rsid w:val="00154D8C"/>
    <w:rsid w:val="00156369"/>
    <w:rsid w:val="00175EE7"/>
    <w:rsid w:val="00183765"/>
    <w:rsid w:val="00191EC1"/>
    <w:rsid w:val="001924C3"/>
    <w:rsid w:val="00192596"/>
    <w:rsid w:val="00194294"/>
    <w:rsid w:val="00196344"/>
    <w:rsid w:val="001975E2"/>
    <w:rsid w:val="00197A3F"/>
    <w:rsid w:val="001A29E9"/>
    <w:rsid w:val="001B4252"/>
    <w:rsid w:val="001C0542"/>
    <w:rsid w:val="001C5075"/>
    <w:rsid w:val="001D5B26"/>
    <w:rsid w:val="001E0464"/>
    <w:rsid w:val="001E148E"/>
    <w:rsid w:val="001E2849"/>
    <w:rsid w:val="001E35EE"/>
    <w:rsid w:val="001F02BE"/>
    <w:rsid w:val="001F4078"/>
    <w:rsid w:val="001F700F"/>
    <w:rsid w:val="00202AA2"/>
    <w:rsid w:val="00203387"/>
    <w:rsid w:val="002059B0"/>
    <w:rsid w:val="00207EBE"/>
    <w:rsid w:val="002133A9"/>
    <w:rsid w:val="00221E20"/>
    <w:rsid w:val="00225BDB"/>
    <w:rsid w:val="0023134C"/>
    <w:rsid w:val="00235C10"/>
    <w:rsid w:val="002411D0"/>
    <w:rsid w:val="00244748"/>
    <w:rsid w:val="002461A6"/>
    <w:rsid w:val="00246D32"/>
    <w:rsid w:val="002505AD"/>
    <w:rsid w:val="00250DE5"/>
    <w:rsid w:val="00251F07"/>
    <w:rsid w:val="00252242"/>
    <w:rsid w:val="0025771D"/>
    <w:rsid w:val="002613BC"/>
    <w:rsid w:val="00261763"/>
    <w:rsid w:val="002662E7"/>
    <w:rsid w:val="002704C4"/>
    <w:rsid w:val="00272057"/>
    <w:rsid w:val="0027271C"/>
    <w:rsid w:val="00273157"/>
    <w:rsid w:val="00281E35"/>
    <w:rsid w:val="002839F5"/>
    <w:rsid w:val="00284600"/>
    <w:rsid w:val="00294A32"/>
    <w:rsid w:val="00295326"/>
    <w:rsid w:val="002A09C0"/>
    <w:rsid w:val="002A73B1"/>
    <w:rsid w:val="002A74FC"/>
    <w:rsid w:val="002A7F09"/>
    <w:rsid w:val="002D1943"/>
    <w:rsid w:val="002D4F50"/>
    <w:rsid w:val="00301B87"/>
    <w:rsid w:val="00310734"/>
    <w:rsid w:val="00312B8A"/>
    <w:rsid w:val="003209A5"/>
    <w:rsid w:val="003238FA"/>
    <w:rsid w:val="003310DC"/>
    <w:rsid w:val="003316D3"/>
    <w:rsid w:val="0034330E"/>
    <w:rsid w:val="00343E5C"/>
    <w:rsid w:val="00346420"/>
    <w:rsid w:val="00351B15"/>
    <w:rsid w:val="00354C24"/>
    <w:rsid w:val="00360607"/>
    <w:rsid w:val="00376AAB"/>
    <w:rsid w:val="00387D39"/>
    <w:rsid w:val="0039074A"/>
    <w:rsid w:val="00390849"/>
    <w:rsid w:val="00390C95"/>
    <w:rsid w:val="00390D3F"/>
    <w:rsid w:val="003B4435"/>
    <w:rsid w:val="003B72EB"/>
    <w:rsid w:val="003B7752"/>
    <w:rsid w:val="003D536E"/>
    <w:rsid w:val="003E2B99"/>
    <w:rsid w:val="003F666D"/>
    <w:rsid w:val="004017CE"/>
    <w:rsid w:val="00401FA8"/>
    <w:rsid w:val="00413972"/>
    <w:rsid w:val="00415381"/>
    <w:rsid w:val="00420AE5"/>
    <w:rsid w:val="0042350A"/>
    <w:rsid w:val="004307B3"/>
    <w:rsid w:val="0043206B"/>
    <w:rsid w:val="00435B25"/>
    <w:rsid w:val="00436832"/>
    <w:rsid w:val="00441D7C"/>
    <w:rsid w:val="00447472"/>
    <w:rsid w:val="00450706"/>
    <w:rsid w:val="004547D3"/>
    <w:rsid w:val="00457C74"/>
    <w:rsid w:val="00462BB2"/>
    <w:rsid w:val="00463369"/>
    <w:rsid w:val="00463BC9"/>
    <w:rsid w:val="00465031"/>
    <w:rsid w:val="004715DA"/>
    <w:rsid w:val="004815E0"/>
    <w:rsid w:val="004870C0"/>
    <w:rsid w:val="0048761F"/>
    <w:rsid w:val="00495E36"/>
    <w:rsid w:val="004965D9"/>
    <w:rsid w:val="00496A3A"/>
    <w:rsid w:val="004A07AC"/>
    <w:rsid w:val="004A42F3"/>
    <w:rsid w:val="004A4AB8"/>
    <w:rsid w:val="004B5980"/>
    <w:rsid w:val="004B62BE"/>
    <w:rsid w:val="004B716D"/>
    <w:rsid w:val="004D13EB"/>
    <w:rsid w:val="004D352F"/>
    <w:rsid w:val="004D623A"/>
    <w:rsid w:val="004E124C"/>
    <w:rsid w:val="004E2BB8"/>
    <w:rsid w:val="004E2C3B"/>
    <w:rsid w:val="004E43EC"/>
    <w:rsid w:val="004E5076"/>
    <w:rsid w:val="004E61D8"/>
    <w:rsid w:val="004E7CE5"/>
    <w:rsid w:val="004F190D"/>
    <w:rsid w:val="004F61DD"/>
    <w:rsid w:val="0050357B"/>
    <w:rsid w:val="00503BEB"/>
    <w:rsid w:val="005177BC"/>
    <w:rsid w:val="005218F0"/>
    <w:rsid w:val="00527F7F"/>
    <w:rsid w:val="0053023D"/>
    <w:rsid w:val="005505A2"/>
    <w:rsid w:val="00553491"/>
    <w:rsid w:val="005573F5"/>
    <w:rsid w:val="00557D1E"/>
    <w:rsid w:val="005619E5"/>
    <w:rsid w:val="0057279E"/>
    <w:rsid w:val="005804B9"/>
    <w:rsid w:val="00581340"/>
    <w:rsid w:val="00586638"/>
    <w:rsid w:val="00590FDA"/>
    <w:rsid w:val="005958EE"/>
    <w:rsid w:val="005A6A93"/>
    <w:rsid w:val="005B2113"/>
    <w:rsid w:val="005B5F5E"/>
    <w:rsid w:val="005C09E3"/>
    <w:rsid w:val="005C256B"/>
    <w:rsid w:val="005C41E6"/>
    <w:rsid w:val="005D1BE3"/>
    <w:rsid w:val="005E0760"/>
    <w:rsid w:val="005F2387"/>
    <w:rsid w:val="005F4C2F"/>
    <w:rsid w:val="006070EA"/>
    <w:rsid w:val="0061204B"/>
    <w:rsid w:val="006249B0"/>
    <w:rsid w:val="00627C80"/>
    <w:rsid w:val="00641BF1"/>
    <w:rsid w:val="006421EE"/>
    <w:rsid w:val="00642D78"/>
    <w:rsid w:val="00650FE1"/>
    <w:rsid w:val="00652A27"/>
    <w:rsid w:val="006564BC"/>
    <w:rsid w:val="00656AEF"/>
    <w:rsid w:val="00660894"/>
    <w:rsid w:val="006672EB"/>
    <w:rsid w:val="00673640"/>
    <w:rsid w:val="006739FF"/>
    <w:rsid w:val="0067415C"/>
    <w:rsid w:val="006946FB"/>
    <w:rsid w:val="006A3CC1"/>
    <w:rsid w:val="006B43D2"/>
    <w:rsid w:val="006C1DBA"/>
    <w:rsid w:val="006C2230"/>
    <w:rsid w:val="006E3D66"/>
    <w:rsid w:val="006E5D7A"/>
    <w:rsid w:val="006E6A89"/>
    <w:rsid w:val="006E78D1"/>
    <w:rsid w:val="006F11D6"/>
    <w:rsid w:val="006F56EF"/>
    <w:rsid w:val="007000DF"/>
    <w:rsid w:val="0070015C"/>
    <w:rsid w:val="007121A0"/>
    <w:rsid w:val="0071285C"/>
    <w:rsid w:val="0071360E"/>
    <w:rsid w:val="00715641"/>
    <w:rsid w:val="00720B6E"/>
    <w:rsid w:val="00724455"/>
    <w:rsid w:val="0073125A"/>
    <w:rsid w:val="00750708"/>
    <w:rsid w:val="00750A36"/>
    <w:rsid w:val="00750A54"/>
    <w:rsid w:val="00753880"/>
    <w:rsid w:val="00755B66"/>
    <w:rsid w:val="00757B18"/>
    <w:rsid w:val="007601A3"/>
    <w:rsid w:val="00763B40"/>
    <w:rsid w:val="00773DCB"/>
    <w:rsid w:val="00775967"/>
    <w:rsid w:val="007827A7"/>
    <w:rsid w:val="00794384"/>
    <w:rsid w:val="00795AF9"/>
    <w:rsid w:val="007B4DBC"/>
    <w:rsid w:val="007C1645"/>
    <w:rsid w:val="007C3F2E"/>
    <w:rsid w:val="007D15F4"/>
    <w:rsid w:val="007E2D4B"/>
    <w:rsid w:val="007E56EB"/>
    <w:rsid w:val="007E686B"/>
    <w:rsid w:val="007E6EEF"/>
    <w:rsid w:val="007F34D7"/>
    <w:rsid w:val="007F6F0B"/>
    <w:rsid w:val="007F7C24"/>
    <w:rsid w:val="0080587C"/>
    <w:rsid w:val="00807D2D"/>
    <w:rsid w:val="00807E2F"/>
    <w:rsid w:val="00810F52"/>
    <w:rsid w:val="00826A83"/>
    <w:rsid w:val="00832FAF"/>
    <w:rsid w:val="00847A88"/>
    <w:rsid w:val="00853C13"/>
    <w:rsid w:val="0085475A"/>
    <w:rsid w:val="008560A0"/>
    <w:rsid w:val="00866756"/>
    <w:rsid w:val="00870285"/>
    <w:rsid w:val="00871C61"/>
    <w:rsid w:val="00872883"/>
    <w:rsid w:val="0087334A"/>
    <w:rsid w:val="00875796"/>
    <w:rsid w:val="008845B4"/>
    <w:rsid w:val="00891022"/>
    <w:rsid w:val="00894134"/>
    <w:rsid w:val="008B4678"/>
    <w:rsid w:val="008B64DD"/>
    <w:rsid w:val="008B6F65"/>
    <w:rsid w:val="008C2D0A"/>
    <w:rsid w:val="008C5A9B"/>
    <w:rsid w:val="008C6CC6"/>
    <w:rsid w:val="008D2526"/>
    <w:rsid w:val="008E0921"/>
    <w:rsid w:val="008E6437"/>
    <w:rsid w:val="008F046D"/>
    <w:rsid w:val="008F227C"/>
    <w:rsid w:val="00904201"/>
    <w:rsid w:val="00907371"/>
    <w:rsid w:val="00912756"/>
    <w:rsid w:val="00912E6A"/>
    <w:rsid w:val="0092452A"/>
    <w:rsid w:val="00941D72"/>
    <w:rsid w:val="009443C7"/>
    <w:rsid w:val="00946609"/>
    <w:rsid w:val="00947050"/>
    <w:rsid w:val="00952B16"/>
    <w:rsid w:val="00952E24"/>
    <w:rsid w:val="009551B2"/>
    <w:rsid w:val="0097727E"/>
    <w:rsid w:val="00993B30"/>
    <w:rsid w:val="0099743C"/>
    <w:rsid w:val="009A544D"/>
    <w:rsid w:val="009B3E4A"/>
    <w:rsid w:val="009B6F37"/>
    <w:rsid w:val="009B7277"/>
    <w:rsid w:val="009C4ED4"/>
    <w:rsid w:val="009C5ACA"/>
    <w:rsid w:val="009C726B"/>
    <w:rsid w:val="009D3622"/>
    <w:rsid w:val="009D53B8"/>
    <w:rsid w:val="009E1C95"/>
    <w:rsid w:val="009E2C9A"/>
    <w:rsid w:val="00A00DC1"/>
    <w:rsid w:val="00A1585C"/>
    <w:rsid w:val="00A21265"/>
    <w:rsid w:val="00A24CE4"/>
    <w:rsid w:val="00A26832"/>
    <w:rsid w:val="00A30C85"/>
    <w:rsid w:val="00A379FA"/>
    <w:rsid w:val="00A42EEC"/>
    <w:rsid w:val="00A5074A"/>
    <w:rsid w:val="00A57280"/>
    <w:rsid w:val="00A61D4A"/>
    <w:rsid w:val="00A62483"/>
    <w:rsid w:val="00A656B5"/>
    <w:rsid w:val="00A6673E"/>
    <w:rsid w:val="00A671BF"/>
    <w:rsid w:val="00A671CA"/>
    <w:rsid w:val="00A70AAE"/>
    <w:rsid w:val="00A77088"/>
    <w:rsid w:val="00A812F8"/>
    <w:rsid w:val="00A820E4"/>
    <w:rsid w:val="00A82113"/>
    <w:rsid w:val="00A83D39"/>
    <w:rsid w:val="00A84339"/>
    <w:rsid w:val="00A85613"/>
    <w:rsid w:val="00A902B7"/>
    <w:rsid w:val="00A939E3"/>
    <w:rsid w:val="00A95461"/>
    <w:rsid w:val="00A9586F"/>
    <w:rsid w:val="00AA6783"/>
    <w:rsid w:val="00AB3485"/>
    <w:rsid w:val="00AB6D4D"/>
    <w:rsid w:val="00AC0AE1"/>
    <w:rsid w:val="00AC151E"/>
    <w:rsid w:val="00AD0286"/>
    <w:rsid w:val="00AD2A42"/>
    <w:rsid w:val="00AD3292"/>
    <w:rsid w:val="00AE71AA"/>
    <w:rsid w:val="00AE79A7"/>
    <w:rsid w:val="00AF40B4"/>
    <w:rsid w:val="00AF5532"/>
    <w:rsid w:val="00AF6142"/>
    <w:rsid w:val="00B06E81"/>
    <w:rsid w:val="00B10091"/>
    <w:rsid w:val="00B10F56"/>
    <w:rsid w:val="00B124FE"/>
    <w:rsid w:val="00B224AA"/>
    <w:rsid w:val="00B25956"/>
    <w:rsid w:val="00B36803"/>
    <w:rsid w:val="00B418F4"/>
    <w:rsid w:val="00B43757"/>
    <w:rsid w:val="00B44B02"/>
    <w:rsid w:val="00B50F96"/>
    <w:rsid w:val="00B51E9E"/>
    <w:rsid w:val="00B52C98"/>
    <w:rsid w:val="00B57899"/>
    <w:rsid w:val="00B64A49"/>
    <w:rsid w:val="00B65515"/>
    <w:rsid w:val="00B670E9"/>
    <w:rsid w:val="00B71A62"/>
    <w:rsid w:val="00B7245D"/>
    <w:rsid w:val="00B727F0"/>
    <w:rsid w:val="00B77361"/>
    <w:rsid w:val="00B85844"/>
    <w:rsid w:val="00BA2666"/>
    <w:rsid w:val="00BA6142"/>
    <w:rsid w:val="00BA6D82"/>
    <w:rsid w:val="00BB0D17"/>
    <w:rsid w:val="00BB39F0"/>
    <w:rsid w:val="00BC388D"/>
    <w:rsid w:val="00BC7AA9"/>
    <w:rsid w:val="00BD0437"/>
    <w:rsid w:val="00BD2A41"/>
    <w:rsid w:val="00BE0F56"/>
    <w:rsid w:val="00BE1BE7"/>
    <w:rsid w:val="00BF1ADF"/>
    <w:rsid w:val="00BF5443"/>
    <w:rsid w:val="00BF7BDA"/>
    <w:rsid w:val="00C00622"/>
    <w:rsid w:val="00C02674"/>
    <w:rsid w:val="00C03950"/>
    <w:rsid w:val="00C11BE5"/>
    <w:rsid w:val="00C15D8A"/>
    <w:rsid w:val="00C15F69"/>
    <w:rsid w:val="00C23149"/>
    <w:rsid w:val="00C23D76"/>
    <w:rsid w:val="00C37E74"/>
    <w:rsid w:val="00C37E90"/>
    <w:rsid w:val="00C42054"/>
    <w:rsid w:val="00C5021A"/>
    <w:rsid w:val="00C50343"/>
    <w:rsid w:val="00C51FC6"/>
    <w:rsid w:val="00C545D0"/>
    <w:rsid w:val="00C558F2"/>
    <w:rsid w:val="00C60285"/>
    <w:rsid w:val="00C6255A"/>
    <w:rsid w:val="00C66497"/>
    <w:rsid w:val="00C8088F"/>
    <w:rsid w:val="00C84E76"/>
    <w:rsid w:val="00C91FC2"/>
    <w:rsid w:val="00CA004D"/>
    <w:rsid w:val="00CA1012"/>
    <w:rsid w:val="00CA308E"/>
    <w:rsid w:val="00CA474B"/>
    <w:rsid w:val="00CA6E9C"/>
    <w:rsid w:val="00CA706E"/>
    <w:rsid w:val="00CC3DED"/>
    <w:rsid w:val="00CC454B"/>
    <w:rsid w:val="00CC7400"/>
    <w:rsid w:val="00CD3659"/>
    <w:rsid w:val="00CD4372"/>
    <w:rsid w:val="00CD52A8"/>
    <w:rsid w:val="00CD7F7C"/>
    <w:rsid w:val="00CE31C8"/>
    <w:rsid w:val="00CE3A7B"/>
    <w:rsid w:val="00D00302"/>
    <w:rsid w:val="00D029C6"/>
    <w:rsid w:val="00D0352B"/>
    <w:rsid w:val="00D05299"/>
    <w:rsid w:val="00D05D27"/>
    <w:rsid w:val="00D10FBF"/>
    <w:rsid w:val="00D17B05"/>
    <w:rsid w:val="00D21C73"/>
    <w:rsid w:val="00D26632"/>
    <w:rsid w:val="00D26DB4"/>
    <w:rsid w:val="00D33770"/>
    <w:rsid w:val="00D36408"/>
    <w:rsid w:val="00D43F1A"/>
    <w:rsid w:val="00D451C2"/>
    <w:rsid w:val="00D72908"/>
    <w:rsid w:val="00D76EC2"/>
    <w:rsid w:val="00D81823"/>
    <w:rsid w:val="00DA446B"/>
    <w:rsid w:val="00DA4AD3"/>
    <w:rsid w:val="00DB327F"/>
    <w:rsid w:val="00DB3CFF"/>
    <w:rsid w:val="00DC15E5"/>
    <w:rsid w:val="00DC4032"/>
    <w:rsid w:val="00DC76CE"/>
    <w:rsid w:val="00DD1F3E"/>
    <w:rsid w:val="00DE4A53"/>
    <w:rsid w:val="00DE4BD4"/>
    <w:rsid w:val="00DF11E9"/>
    <w:rsid w:val="00DF198B"/>
    <w:rsid w:val="00DF21A7"/>
    <w:rsid w:val="00DF58D1"/>
    <w:rsid w:val="00E06340"/>
    <w:rsid w:val="00E13C01"/>
    <w:rsid w:val="00E233D6"/>
    <w:rsid w:val="00E301ED"/>
    <w:rsid w:val="00E3496E"/>
    <w:rsid w:val="00E37122"/>
    <w:rsid w:val="00E40CEC"/>
    <w:rsid w:val="00E41517"/>
    <w:rsid w:val="00E50BFA"/>
    <w:rsid w:val="00E519A7"/>
    <w:rsid w:val="00E52BF3"/>
    <w:rsid w:val="00E54DC5"/>
    <w:rsid w:val="00E55F68"/>
    <w:rsid w:val="00E571B3"/>
    <w:rsid w:val="00E742E7"/>
    <w:rsid w:val="00E74411"/>
    <w:rsid w:val="00E81BEE"/>
    <w:rsid w:val="00E8305C"/>
    <w:rsid w:val="00E86066"/>
    <w:rsid w:val="00E87F6C"/>
    <w:rsid w:val="00E90730"/>
    <w:rsid w:val="00E90DDC"/>
    <w:rsid w:val="00EA39C0"/>
    <w:rsid w:val="00EC2651"/>
    <w:rsid w:val="00EC2D95"/>
    <w:rsid w:val="00EC3945"/>
    <w:rsid w:val="00ED139A"/>
    <w:rsid w:val="00EE2218"/>
    <w:rsid w:val="00F00D73"/>
    <w:rsid w:val="00F0497F"/>
    <w:rsid w:val="00F12DC4"/>
    <w:rsid w:val="00F15AFA"/>
    <w:rsid w:val="00F272A5"/>
    <w:rsid w:val="00F3145A"/>
    <w:rsid w:val="00F33F15"/>
    <w:rsid w:val="00F343B7"/>
    <w:rsid w:val="00F37C00"/>
    <w:rsid w:val="00F442F1"/>
    <w:rsid w:val="00F44346"/>
    <w:rsid w:val="00F51BA8"/>
    <w:rsid w:val="00F52A6C"/>
    <w:rsid w:val="00F543E1"/>
    <w:rsid w:val="00F63ABB"/>
    <w:rsid w:val="00F64213"/>
    <w:rsid w:val="00F64581"/>
    <w:rsid w:val="00F656BC"/>
    <w:rsid w:val="00F67807"/>
    <w:rsid w:val="00F721D0"/>
    <w:rsid w:val="00F72642"/>
    <w:rsid w:val="00F82089"/>
    <w:rsid w:val="00F82F1B"/>
    <w:rsid w:val="00F9018C"/>
    <w:rsid w:val="00F95D06"/>
    <w:rsid w:val="00FA24AF"/>
    <w:rsid w:val="00FB6375"/>
    <w:rsid w:val="00FC4539"/>
    <w:rsid w:val="00FD1F21"/>
    <w:rsid w:val="00FD7AA0"/>
    <w:rsid w:val="00FE1AD5"/>
    <w:rsid w:val="00FE3A78"/>
    <w:rsid w:val="00FE4369"/>
    <w:rsid w:val="00FF1C81"/>
    <w:rsid w:val="00FF3FB8"/>
    <w:rsid w:val="00FF5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A9952"/>
  <w15:chartTrackingRefBased/>
  <w15:docId w15:val="{12045C2B-4C01-3342-A229-FB8136BE2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08A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9B0"/>
    <w:pPr>
      <w:tabs>
        <w:tab w:val="center" w:pos="4513"/>
        <w:tab w:val="right" w:pos="9026"/>
      </w:tabs>
    </w:pPr>
  </w:style>
  <w:style w:type="character" w:customStyle="1" w:styleId="HeaderChar">
    <w:name w:val="Header Char"/>
    <w:basedOn w:val="DefaultParagraphFont"/>
    <w:link w:val="Header"/>
    <w:uiPriority w:val="99"/>
    <w:rsid w:val="006249B0"/>
  </w:style>
  <w:style w:type="paragraph" w:styleId="Footer">
    <w:name w:val="footer"/>
    <w:basedOn w:val="Normal"/>
    <w:link w:val="FooterChar"/>
    <w:uiPriority w:val="99"/>
    <w:unhideWhenUsed/>
    <w:rsid w:val="006249B0"/>
    <w:pPr>
      <w:tabs>
        <w:tab w:val="center" w:pos="4513"/>
        <w:tab w:val="right" w:pos="9026"/>
      </w:tabs>
    </w:pPr>
  </w:style>
  <w:style w:type="character" w:customStyle="1" w:styleId="FooterChar">
    <w:name w:val="Footer Char"/>
    <w:basedOn w:val="DefaultParagraphFont"/>
    <w:link w:val="Footer"/>
    <w:uiPriority w:val="99"/>
    <w:rsid w:val="006249B0"/>
  </w:style>
  <w:style w:type="paragraph" w:styleId="NormalWeb">
    <w:name w:val="Normal (Web)"/>
    <w:basedOn w:val="Normal"/>
    <w:uiPriority w:val="99"/>
    <w:semiHidden/>
    <w:unhideWhenUsed/>
    <w:rsid w:val="00C51FC6"/>
    <w:pPr>
      <w:spacing w:before="100" w:beforeAutospacing="1" w:after="100" w:afterAutospacing="1"/>
    </w:pPr>
    <w:rPr>
      <w:rFonts w:ascii="Times New Roman" w:eastAsia="Times New Roman" w:hAnsi="Times New Roman" w:cs="Times New Roman"/>
      <w:lang w:eastAsia="en-GB"/>
    </w:rPr>
  </w:style>
  <w:style w:type="paragraph" w:styleId="HTMLPreformatted">
    <w:name w:val="HTML Preformatted"/>
    <w:basedOn w:val="Normal"/>
    <w:link w:val="HTMLPreformattedChar"/>
    <w:uiPriority w:val="99"/>
    <w:unhideWhenUsed/>
    <w:rsid w:val="00354C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354C24"/>
    <w:rPr>
      <w:rFonts w:ascii="Courier New" w:eastAsia="Times New Roman" w:hAnsi="Courier New" w:cs="Courier New"/>
      <w:sz w:val="20"/>
      <w:szCs w:val="20"/>
      <w:lang w:eastAsia="en-GB"/>
    </w:rPr>
  </w:style>
  <w:style w:type="character" w:customStyle="1" w:styleId="y2iqfc">
    <w:name w:val="y2iqfc"/>
    <w:basedOn w:val="DefaultParagraphFont"/>
    <w:rsid w:val="00354C24"/>
  </w:style>
  <w:style w:type="paragraph" w:styleId="ListParagraph">
    <w:name w:val="List Paragraph"/>
    <w:basedOn w:val="Normal"/>
    <w:uiPriority w:val="34"/>
    <w:qFormat/>
    <w:rsid w:val="0086675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66756"/>
  </w:style>
  <w:style w:type="character" w:styleId="Hyperlink">
    <w:name w:val="Hyperlink"/>
    <w:basedOn w:val="DefaultParagraphFont"/>
    <w:uiPriority w:val="99"/>
    <w:unhideWhenUsed/>
    <w:rsid w:val="00866756"/>
    <w:rPr>
      <w:color w:val="0000FF"/>
      <w:u w:val="single"/>
    </w:rPr>
  </w:style>
  <w:style w:type="character" w:styleId="UnresolvedMention">
    <w:name w:val="Unresolved Mention"/>
    <w:basedOn w:val="DefaultParagraphFont"/>
    <w:uiPriority w:val="99"/>
    <w:semiHidden/>
    <w:unhideWhenUsed/>
    <w:rsid w:val="000913AB"/>
    <w:rPr>
      <w:color w:val="605E5C"/>
      <w:shd w:val="clear" w:color="auto" w:fill="E1DFDD"/>
    </w:rPr>
  </w:style>
  <w:style w:type="character" w:styleId="FollowedHyperlink">
    <w:name w:val="FollowedHyperlink"/>
    <w:basedOn w:val="DefaultParagraphFont"/>
    <w:uiPriority w:val="99"/>
    <w:semiHidden/>
    <w:unhideWhenUsed/>
    <w:rsid w:val="00221E20"/>
    <w:rPr>
      <w:color w:val="954F72" w:themeColor="followedHyperlink"/>
      <w:u w:val="single"/>
    </w:rPr>
  </w:style>
  <w:style w:type="character" w:customStyle="1" w:styleId="Heading1Char">
    <w:name w:val="Heading 1 Char"/>
    <w:basedOn w:val="DefaultParagraphFont"/>
    <w:link w:val="Heading1"/>
    <w:uiPriority w:val="9"/>
    <w:rsid w:val="000908A4"/>
    <w:rPr>
      <w:rFonts w:ascii="Times New Roman" w:eastAsia="Times New Roman" w:hAnsi="Times New Roman" w:cs="Times New Roman"/>
      <w:b/>
      <w:bCs/>
      <w:kern w:val="36"/>
      <w:sz w:val="48"/>
      <w:szCs w:val="48"/>
      <w:lang w:eastAsia="en-GB"/>
    </w:rPr>
  </w:style>
  <w:style w:type="table" w:styleId="GridTable4-Accent1">
    <w:name w:val="Grid Table 4 Accent 1"/>
    <w:basedOn w:val="TableNormal"/>
    <w:uiPriority w:val="49"/>
    <w:rsid w:val="006E3D6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6805">
      <w:bodyDiv w:val="1"/>
      <w:marLeft w:val="0"/>
      <w:marRight w:val="0"/>
      <w:marTop w:val="0"/>
      <w:marBottom w:val="0"/>
      <w:divBdr>
        <w:top w:val="none" w:sz="0" w:space="0" w:color="auto"/>
        <w:left w:val="none" w:sz="0" w:space="0" w:color="auto"/>
        <w:bottom w:val="none" w:sz="0" w:space="0" w:color="auto"/>
        <w:right w:val="none" w:sz="0" w:space="0" w:color="auto"/>
      </w:divBdr>
      <w:divsChild>
        <w:div w:id="1069572990">
          <w:marLeft w:val="0"/>
          <w:marRight w:val="0"/>
          <w:marTop w:val="0"/>
          <w:marBottom w:val="0"/>
          <w:divBdr>
            <w:top w:val="none" w:sz="0" w:space="0" w:color="auto"/>
            <w:left w:val="none" w:sz="0" w:space="0" w:color="auto"/>
            <w:bottom w:val="none" w:sz="0" w:space="0" w:color="auto"/>
            <w:right w:val="none" w:sz="0" w:space="0" w:color="auto"/>
          </w:divBdr>
          <w:divsChild>
            <w:div w:id="410783580">
              <w:marLeft w:val="0"/>
              <w:marRight w:val="0"/>
              <w:marTop w:val="0"/>
              <w:marBottom w:val="0"/>
              <w:divBdr>
                <w:top w:val="none" w:sz="0" w:space="0" w:color="auto"/>
                <w:left w:val="none" w:sz="0" w:space="0" w:color="auto"/>
                <w:bottom w:val="none" w:sz="0" w:space="0" w:color="auto"/>
                <w:right w:val="none" w:sz="0" w:space="0" w:color="auto"/>
              </w:divBdr>
              <w:divsChild>
                <w:div w:id="26700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253235">
      <w:bodyDiv w:val="1"/>
      <w:marLeft w:val="0"/>
      <w:marRight w:val="0"/>
      <w:marTop w:val="0"/>
      <w:marBottom w:val="0"/>
      <w:divBdr>
        <w:top w:val="none" w:sz="0" w:space="0" w:color="auto"/>
        <w:left w:val="none" w:sz="0" w:space="0" w:color="auto"/>
        <w:bottom w:val="none" w:sz="0" w:space="0" w:color="auto"/>
        <w:right w:val="none" w:sz="0" w:space="0" w:color="auto"/>
      </w:divBdr>
      <w:divsChild>
        <w:div w:id="2038388149">
          <w:blockQuote w:val="1"/>
          <w:marLeft w:val="600"/>
          <w:marRight w:val="0"/>
          <w:marTop w:val="0"/>
          <w:marBottom w:val="0"/>
          <w:divBdr>
            <w:top w:val="none" w:sz="0" w:space="0" w:color="auto"/>
            <w:left w:val="none" w:sz="0" w:space="0" w:color="auto"/>
            <w:bottom w:val="none" w:sz="0" w:space="0" w:color="auto"/>
            <w:right w:val="none" w:sz="0" w:space="0" w:color="auto"/>
          </w:divBdr>
        </w:div>
        <w:div w:id="40291729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369113326">
      <w:bodyDiv w:val="1"/>
      <w:marLeft w:val="0"/>
      <w:marRight w:val="0"/>
      <w:marTop w:val="0"/>
      <w:marBottom w:val="0"/>
      <w:divBdr>
        <w:top w:val="none" w:sz="0" w:space="0" w:color="auto"/>
        <w:left w:val="none" w:sz="0" w:space="0" w:color="auto"/>
        <w:bottom w:val="none" w:sz="0" w:space="0" w:color="auto"/>
        <w:right w:val="none" w:sz="0" w:space="0" w:color="auto"/>
      </w:divBdr>
    </w:div>
    <w:div w:id="395855782">
      <w:bodyDiv w:val="1"/>
      <w:marLeft w:val="0"/>
      <w:marRight w:val="0"/>
      <w:marTop w:val="0"/>
      <w:marBottom w:val="0"/>
      <w:divBdr>
        <w:top w:val="none" w:sz="0" w:space="0" w:color="auto"/>
        <w:left w:val="none" w:sz="0" w:space="0" w:color="auto"/>
        <w:bottom w:val="none" w:sz="0" w:space="0" w:color="auto"/>
        <w:right w:val="none" w:sz="0" w:space="0" w:color="auto"/>
      </w:divBdr>
    </w:div>
    <w:div w:id="772435252">
      <w:bodyDiv w:val="1"/>
      <w:marLeft w:val="0"/>
      <w:marRight w:val="0"/>
      <w:marTop w:val="0"/>
      <w:marBottom w:val="0"/>
      <w:divBdr>
        <w:top w:val="none" w:sz="0" w:space="0" w:color="auto"/>
        <w:left w:val="none" w:sz="0" w:space="0" w:color="auto"/>
        <w:bottom w:val="none" w:sz="0" w:space="0" w:color="auto"/>
        <w:right w:val="none" w:sz="0" w:space="0" w:color="auto"/>
      </w:divBdr>
      <w:divsChild>
        <w:div w:id="590746373">
          <w:marLeft w:val="0"/>
          <w:marRight w:val="0"/>
          <w:marTop w:val="0"/>
          <w:marBottom w:val="0"/>
          <w:divBdr>
            <w:top w:val="none" w:sz="0" w:space="0" w:color="auto"/>
            <w:left w:val="none" w:sz="0" w:space="0" w:color="auto"/>
            <w:bottom w:val="none" w:sz="0" w:space="0" w:color="auto"/>
            <w:right w:val="none" w:sz="0" w:space="0" w:color="auto"/>
          </w:divBdr>
          <w:divsChild>
            <w:div w:id="586110339">
              <w:marLeft w:val="0"/>
              <w:marRight w:val="0"/>
              <w:marTop w:val="0"/>
              <w:marBottom w:val="0"/>
              <w:divBdr>
                <w:top w:val="none" w:sz="0" w:space="0" w:color="auto"/>
                <w:left w:val="none" w:sz="0" w:space="0" w:color="auto"/>
                <w:bottom w:val="none" w:sz="0" w:space="0" w:color="auto"/>
                <w:right w:val="none" w:sz="0" w:space="0" w:color="auto"/>
              </w:divBdr>
              <w:divsChild>
                <w:div w:id="32375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761962">
      <w:bodyDiv w:val="1"/>
      <w:marLeft w:val="0"/>
      <w:marRight w:val="0"/>
      <w:marTop w:val="0"/>
      <w:marBottom w:val="0"/>
      <w:divBdr>
        <w:top w:val="none" w:sz="0" w:space="0" w:color="auto"/>
        <w:left w:val="none" w:sz="0" w:space="0" w:color="auto"/>
        <w:bottom w:val="none" w:sz="0" w:space="0" w:color="auto"/>
        <w:right w:val="none" w:sz="0" w:space="0" w:color="auto"/>
      </w:divBdr>
    </w:div>
    <w:div w:id="930429863">
      <w:bodyDiv w:val="1"/>
      <w:marLeft w:val="0"/>
      <w:marRight w:val="0"/>
      <w:marTop w:val="0"/>
      <w:marBottom w:val="0"/>
      <w:divBdr>
        <w:top w:val="none" w:sz="0" w:space="0" w:color="auto"/>
        <w:left w:val="none" w:sz="0" w:space="0" w:color="auto"/>
        <w:bottom w:val="none" w:sz="0" w:space="0" w:color="auto"/>
        <w:right w:val="none" w:sz="0" w:space="0" w:color="auto"/>
      </w:divBdr>
    </w:div>
    <w:div w:id="1103962713">
      <w:bodyDiv w:val="1"/>
      <w:marLeft w:val="0"/>
      <w:marRight w:val="0"/>
      <w:marTop w:val="0"/>
      <w:marBottom w:val="0"/>
      <w:divBdr>
        <w:top w:val="none" w:sz="0" w:space="0" w:color="auto"/>
        <w:left w:val="none" w:sz="0" w:space="0" w:color="auto"/>
        <w:bottom w:val="none" w:sz="0" w:space="0" w:color="auto"/>
        <w:right w:val="none" w:sz="0" w:space="0" w:color="auto"/>
      </w:divBdr>
    </w:div>
    <w:div w:id="1131556135">
      <w:bodyDiv w:val="1"/>
      <w:marLeft w:val="0"/>
      <w:marRight w:val="0"/>
      <w:marTop w:val="0"/>
      <w:marBottom w:val="0"/>
      <w:divBdr>
        <w:top w:val="none" w:sz="0" w:space="0" w:color="auto"/>
        <w:left w:val="none" w:sz="0" w:space="0" w:color="auto"/>
        <w:bottom w:val="none" w:sz="0" w:space="0" w:color="auto"/>
        <w:right w:val="none" w:sz="0" w:space="0" w:color="auto"/>
      </w:divBdr>
    </w:div>
    <w:div w:id="1229148732">
      <w:bodyDiv w:val="1"/>
      <w:marLeft w:val="0"/>
      <w:marRight w:val="0"/>
      <w:marTop w:val="0"/>
      <w:marBottom w:val="0"/>
      <w:divBdr>
        <w:top w:val="none" w:sz="0" w:space="0" w:color="auto"/>
        <w:left w:val="none" w:sz="0" w:space="0" w:color="auto"/>
        <w:bottom w:val="none" w:sz="0" w:space="0" w:color="auto"/>
        <w:right w:val="none" w:sz="0" w:space="0" w:color="auto"/>
      </w:divBdr>
    </w:div>
    <w:div w:id="1452867709">
      <w:bodyDiv w:val="1"/>
      <w:marLeft w:val="0"/>
      <w:marRight w:val="0"/>
      <w:marTop w:val="0"/>
      <w:marBottom w:val="0"/>
      <w:divBdr>
        <w:top w:val="none" w:sz="0" w:space="0" w:color="auto"/>
        <w:left w:val="none" w:sz="0" w:space="0" w:color="auto"/>
        <w:bottom w:val="none" w:sz="0" w:space="0" w:color="auto"/>
        <w:right w:val="none" w:sz="0" w:space="0" w:color="auto"/>
      </w:divBdr>
      <w:divsChild>
        <w:div w:id="175454679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728799465">
      <w:bodyDiv w:val="1"/>
      <w:marLeft w:val="0"/>
      <w:marRight w:val="0"/>
      <w:marTop w:val="0"/>
      <w:marBottom w:val="0"/>
      <w:divBdr>
        <w:top w:val="none" w:sz="0" w:space="0" w:color="auto"/>
        <w:left w:val="none" w:sz="0" w:space="0" w:color="auto"/>
        <w:bottom w:val="none" w:sz="0" w:space="0" w:color="auto"/>
        <w:right w:val="none" w:sz="0" w:space="0" w:color="auto"/>
      </w:divBdr>
    </w:div>
    <w:div w:id="1790930792">
      <w:bodyDiv w:val="1"/>
      <w:marLeft w:val="0"/>
      <w:marRight w:val="0"/>
      <w:marTop w:val="0"/>
      <w:marBottom w:val="0"/>
      <w:divBdr>
        <w:top w:val="none" w:sz="0" w:space="0" w:color="auto"/>
        <w:left w:val="none" w:sz="0" w:space="0" w:color="auto"/>
        <w:bottom w:val="none" w:sz="0" w:space="0" w:color="auto"/>
        <w:right w:val="none" w:sz="0" w:space="0" w:color="auto"/>
      </w:divBdr>
    </w:div>
    <w:div w:id="1801268051">
      <w:bodyDiv w:val="1"/>
      <w:marLeft w:val="0"/>
      <w:marRight w:val="0"/>
      <w:marTop w:val="0"/>
      <w:marBottom w:val="0"/>
      <w:divBdr>
        <w:top w:val="none" w:sz="0" w:space="0" w:color="auto"/>
        <w:left w:val="none" w:sz="0" w:space="0" w:color="auto"/>
        <w:bottom w:val="none" w:sz="0" w:space="0" w:color="auto"/>
        <w:right w:val="none" w:sz="0" w:space="0" w:color="auto"/>
      </w:divBdr>
      <w:divsChild>
        <w:div w:id="2089225283">
          <w:blockQuote w:val="1"/>
          <w:marLeft w:val="600"/>
          <w:marRight w:val="0"/>
          <w:marTop w:val="0"/>
          <w:marBottom w:val="0"/>
          <w:divBdr>
            <w:top w:val="none" w:sz="0" w:space="0" w:color="auto"/>
            <w:left w:val="none" w:sz="0" w:space="0" w:color="auto"/>
            <w:bottom w:val="none" w:sz="0" w:space="0" w:color="auto"/>
            <w:right w:val="none" w:sz="0" w:space="0" w:color="auto"/>
          </w:divBdr>
        </w:div>
        <w:div w:id="208595015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2117096709">
      <w:bodyDiv w:val="1"/>
      <w:marLeft w:val="0"/>
      <w:marRight w:val="0"/>
      <w:marTop w:val="0"/>
      <w:marBottom w:val="0"/>
      <w:divBdr>
        <w:top w:val="none" w:sz="0" w:space="0" w:color="auto"/>
        <w:left w:val="none" w:sz="0" w:space="0" w:color="auto"/>
        <w:bottom w:val="none" w:sz="0" w:space="0" w:color="auto"/>
        <w:right w:val="none" w:sz="0" w:space="0" w:color="auto"/>
      </w:divBdr>
      <w:divsChild>
        <w:div w:id="1028531621">
          <w:blockQuote w:val="1"/>
          <w:marLeft w:val="600"/>
          <w:marRight w:val="0"/>
          <w:marTop w:val="0"/>
          <w:marBottom w:val="0"/>
          <w:divBdr>
            <w:top w:val="none" w:sz="0" w:space="0" w:color="auto"/>
            <w:left w:val="none" w:sz="0" w:space="0" w:color="auto"/>
            <w:bottom w:val="none" w:sz="0" w:space="0" w:color="auto"/>
            <w:right w:val="none" w:sz="0" w:space="0" w:color="auto"/>
          </w:divBdr>
        </w:div>
        <w:div w:id="1308364623">
          <w:blockQuote w:val="1"/>
          <w:marLeft w:val="600"/>
          <w:marRight w:val="0"/>
          <w:marTop w:val="0"/>
          <w:marBottom w:val="0"/>
          <w:divBdr>
            <w:top w:val="none" w:sz="0" w:space="0" w:color="auto"/>
            <w:left w:val="none" w:sz="0" w:space="0" w:color="auto"/>
            <w:bottom w:val="none" w:sz="0" w:space="0" w:color="auto"/>
            <w:right w:val="none" w:sz="0" w:space="0" w:color="auto"/>
          </w:divBdr>
        </w:div>
        <w:div w:id="1268736391">
          <w:blockQuote w:val="1"/>
          <w:marLeft w:val="600"/>
          <w:marRight w:val="0"/>
          <w:marTop w:val="0"/>
          <w:marBottom w:val="0"/>
          <w:divBdr>
            <w:top w:val="none" w:sz="0" w:space="0" w:color="auto"/>
            <w:left w:val="none" w:sz="0" w:space="0" w:color="auto"/>
            <w:bottom w:val="none" w:sz="0" w:space="0" w:color="auto"/>
            <w:right w:val="none" w:sz="0" w:space="0" w:color="auto"/>
          </w:divBdr>
        </w:div>
        <w:div w:id="313263517">
          <w:blockQuote w:val="1"/>
          <w:marLeft w:val="600"/>
          <w:marRight w:val="0"/>
          <w:marTop w:val="0"/>
          <w:marBottom w:val="0"/>
          <w:divBdr>
            <w:top w:val="none" w:sz="0" w:space="0" w:color="auto"/>
            <w:left w:val="none" w:sz="0" w:space="0" w:color="auto"/>
            <w:bottom w:val="none" w:sz="0" w:space="0" w:color="auto"/>
            <w:right w:val="none" w:sz="0" w:space="0" w:color="auto"/>
          </w:divBdr>
        </w:div>
        <w:div w:id="1912808674">
          <w:blockQuote w:val="1"/>
          <w:marLeft w:val="600"/>
          <w:marRight w:val="0"/>
          <w:marTop w:val="0"/>
          <w:marBottom w:val="0"/>
          <w:divBdr>
            <w:top w:val="none" w:sz="0" w:space="0" w:color="auto"/>
            <w:left w:val="none" w:sz="0" w:space="0" w:color="auto"/>
            <w:bottom w:val="none" w:sz="0" w:space="0" w:color="auto"/>
            <w:right w:val="none" w:sz="0" w:space="0" w:color="auto"/>
          </w:divBdr>
        </w:div>
        <w:div w:id="30015986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eliauwtsd.blogspot.com/2022/10/aseiniad-dysgu-yn-yr-oes-digidol-rhan.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brary.wisc.edu/help/research-tips-tricks/identifying-scholarly-articles/" TargetMode="External"/><Relationship Id="rId5" Type="http://schemas.openxmlformats.org/officeDocument/2006/relationships/footnotes" Target="footnotes.xml"/><Relationship Id="rId10" Type="http://schemas.openxmlformats.org/officeDocument/2006/relationships/hyperlink" Target="https://youtu.be/7Vc5bgyAXSU" TargetMode="External"/><Relationship Id="rId4" Type="http://schemas.openxmlformats.org/officeDocument/2006/relationships/webSettings" Target="webSettings.xml"/><Relationship Id="rId9" Type="http://schemas.openxmlformats.org/officeDocument/2006/relationships/hyperlink" Target="https://dictionary.cambridge.org/dictionary/english/trade-magaz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618</TotalTime>
  <Pages>6</Pages>
  <Words>1456</Words>
  <Characters>8301</Characters>
  <Application>Microsoft Office Word</Application>
  <DocSecurity>0</DocSecurity>
  <Lines>69</Lines>
  <Paragraphs>19</Paragraphs>
  <ScaleCrop>false</ScaleCrop>
  <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Williams (Ysgol Gyfun Bryn Tawe)</dc:creator>
  <cp:keywords/>
  <dc:description/>
  <cp:lastModifiedBy>A Williams (Ysgol Gyfun Bryn Tawe)</cp:lastModifiedBy>
  <cp:revision>516</cp:revision>
  <dcterms:created xsi:type="dcterms:W3CDTF">2022-10-25T14:07:00Z</dcterms:created>
  <dcterms:modified xsi:type="dcterms:W3CDTF">2022-10-31T22:40:00Z</dcterms:modified>
</cp:coreProperties>
</file>